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35AC7" w14:textId="1F32CE2F" w:rsidR="00C44795" w:rsidRDefault="009E70F7"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UNITY WENGA</w:t>
      </w:r>
    </w:p>
    <w:p w14:paraId="240E2411" w14:textId="77777777" w:rsidR="000409F8" w:rsidRDefault="00E24F0D" w:rsidP="000355D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14:paraId="4D8A5440" w14:textId="145041D1" w:rsidR="000409F8" w:rsidRDefault="009E70F7"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EDWIN WENGA</w:t>
      </w:r>
    </w:p>
    <w:p w14:paraId="04B5E4CB" w14:textId="65F9B4D5" w:rsidR="00A2757F" w:rsidRDefault="00A2757F" w:rsidP="000355DB">
      <w:pPr>
        <w:spacing w:after="0" w:line="240" w:lineRule="auto"/>
        <w:rPr>
          <w:rFonts w:ascii="Times New Roman" w:hAnsi="Times New Roman" w:cs="Times New Roman"/>
          <w:sz w:val="24"/>
          <w:szCs w:val="24"/>
        </w:rPr>
      </w:pPr>
    </w:p>
    <w:p w14:paraId="5116FA7D" w14:textId="77777777" w:rsidR="00804BDD" w:rsidRDefault="00804BDD" w:rsidP="000355DB">
      <w:pPr>
        <w:spacing w:after="0" w:line="240" w:lineRule="auto"/>
        <w:rPr>
          <w:rFonts w:ascii="Times New Roman" w:hAnsi="Times New Roman" w:cs="Times New Roman"/>
          <w:sz w:val="24"/>
          <w:szCs w:val="24"/>
        </w:rPr>
      </w:pPr>
    </w:p>
    <w:p w14:paraId="4F9FB905" w14:textId="77777777"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14:paraId="3D89E788" w14:textId="593DDBD9" w:rsidR="00B1655F" w:rsidRPr="00804BDD" w:rsidRDefault="000409F8" w:rsidP="00B1655F">
      <w:pPr>
        <w:pStyle w:val="NoSpacing"/>
        <w:rPr>
          <w:rFonts w:ascii="Times New Roman" w:hAnsi="Times New Roman" w:cs="Times New Roman"/>
          <w:sz w:val="24"/>
          <w:szCs w:val="24"/>
        </w:rPr>
      </w:pPr>
      <w:r>
        <w:rPr>
          <w:rFonts w:ascii="Times New Roman" w:hAnsi="Times New Roman" w:cs="Times New Roman"/>
          <w:sz w:val="24"/>
          <w:szCs w:val="24"/>
        </w:rPr>
        <w:t xml:space="preserve">WAMAMBO </w:t>
      </w:r>
      <w:r w:rsidR="00B1655F" w:rsidRPr="00804BDD">
        <w:rPr>
          <w:rFonts w:ascii="Times New Roman" w:hAnsi="Times New Roman" w:cs="Times New Roman"/>
          <w:sz w:val="24"/>
          <w:szCs w:val="24"/>
        </w:rPr>
        <w:t>J</w:t>
      </w:r>
    </w:p>
    <w:p w14:paraId="6E8429C4" w14:textId="748708C1" w:rsidR="00804BDD" w:rsidRDefault="00112359" w:rsidP="00B1655F">
      <w:pPr>
        <w:pStyle w:val="NoSpacing"/>
        <w:rPr>
          <w:rFonts w:ascii="Times New Roman" w:hAnsi="Times New Roman" w:cs="Times New Roman"/>
          <w:sz w:val="24"/>
          <w:szCs w:val="24"/>
        </w:rPr>
      </w:pPr>
      <w:r>
        <w:rPr>
          <w:rFonts w:ascii="Times New Roman" w:hAnsi="Times New Roman" w:cs="Times New Roman"/>
          <w:sz w:val="24"/>
          <w:szCs w:val="24"/>
        </w:rPr>
        <w:t>HARARE</w:t>
      </w:r>
      <w:r w:rsid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sidR="009E70F7">
        <w:rPr>
          <w:rFonts w:ascii="Times New Roman" w:hAnsi="Times New Roman" w:cs="Times New Roman"/>
          <w:sz w:val="24"/>
          <w:szCs w:val="24"/>
        </w:rPr>
        <w:t xml:space="preserve">28 September 2023, 13 October 2023 &amp; </w:t>
      </w:r>
      <w:r w:rsidR="002663A4">
        <w:rPr>
          <w:rFonts w:ascii="Times New Roman" w:hAnsi="Times New Roman" w:cs="Times New Roman"/>
          <w:sz w:val="24"/>
          <w:szCs w:val="24"/>
        </w:rPr>
        <w:t xml:space="preserve">5 </w:t>
      </w:r>
      <w:r w:rsidR="009E70F7">
        <w:rPr>
          <w:rFonts w:ascii="Times New Roman" w:hAnsi="Times New Roman" w:cs="Times New Roman"/>
          <w:sz w:val="24"/>
          <w:szCs w:val="24"/>
        </w:rPr>
        <w:t>June 2024</w:t>
      </w:r>
    </w:p>
    <w:p w14:paraId="5F432A7B" w14:textId="77777777" w:rsidR="00413C57" w:rsidRPr="00804BDD" w:rsidRDefault="00413C57" w:rsidP="00B1655F">
      <w:pPr>
        <w:pStyle w:val="NoSpacing"/>
        <w:rPr>
          <w:rFonts w:ascii="Times New Roman" w:hAnsi="Times New Roman" w:cs="Times New Roman"/>
          <w:sz w:val="24"/>
          <w:szCs w:val="24"/>
        </w:rPr>
      </w:pPr>
    </w:p>
    <w:p w14:paraId="2EC18847" w14:textId="77777777" w:rsidR="00B1655F" w:rsidRPr="00804BDD" w:rsidRDefault="00B1655F" w:rsidP="00B1655F">
      <w:pPr>
        <w:pStyle w:val="NoSpacing"/>
        <w:rPr>
          <w:rFonts w:ascii="Times New Roman" w:hAnsi="Times New Roman" w:cs="Times New Roman"/>
          <w:sz w:val="24"/>
          <w:szCs w:val="24"/>
        </w:rPr>
      </w:pPr>
    </w:p>
    <w:p w14:paraId="5195CC3B" w14:textId="24B0DBC8" w:rsidR="00C44795" w:rsidRDefault="009E70F7">
      <w:pPr>
        <w:rPr>
          <w:rFonts w:ascii="Times New Roman" w:hAnsi="Times New Roman" w:cs="Times New Roman"/>
          <w:b/>
          <w:sz w:val="24"/>
          <w:szCs w:val="24"/>
        </w:rPr>
      </w:pPr>
      <w:r>
        <w:rPr>
          <w:rFonts w:ascii="Times New Roman" w:hAnsi="Times New Roman" w:cs="Times New Roman"/>
          <w:b/>
          <w:sz w:val="24"/>
          <w:szCs w:val="24"/>
        </w:rPr>
        <w:t>Family Court – Divorce Action</w:t>
      </w:r>
    </w:p>
    <w:p w14:paraId="7AC8D55D" w14:textId="77777777" w:rsidR="00DA5D4D" w:rsidRDefault="00DA5D4D" w:rsidP="00E24F0D">
      <w:pPr>
        <w:pStyle w:val="NoSpacing"/>
        <w:rPr>
          <w:rFonts w:ascii="Times New Roman" w:hAnsi="Times New Roman" w:cs="Times New Roman"/>
          <w:i/>
          <w:sz w:val="24"/>
          <w:szCs w:val="24"/>
        </w:rPr>
      </w:pPr>
    </w:p>
    <w:p w14:paraId="05AE3A23" w14:textId="14E1C975" w:rsidR="00E24F0D" w:rsidRDefault="009E70F7" w:rsidP="00E24F0D">
      <w:pPr>
        <w:pStyle w:val="NoSpacing"/>
        <w:rPr>
          <w:rFonts w:ascii="Times New Roman" w:hAnsi="Times New Roman" w:cs="Times New Roman"/>
          <w:sz w:val="24"/>
          <w:szCs w:val="24"/>
        </w:rPr>
      </w:pPr>
      <w:r w:rsidRPr="00F37241">
        <w:rPr>
          <w:rFonts w:ascii="Times New Roman" w:hAnsi="Times New Roman" w:cs="Times New Roman"/>
          <w:i/>
          <w:sz w:val="24"/>
          <w:szCs w:val="24"/>
        </w:rPr>
        <w:t xml:space="preserve">T </w:t>
      </w:r>
      <w:proofErr w:type="spellStart"/>
      <w:r w:rsidRPr="00F37241">
        <w:rPr>
          <w:rFonts w:ascii="Times New Roman" w:hAnsi="Times New Roman" w:cs="Times New Roman"/>
          <w:i/>
          <w:sz w:val="24"/>
          <w:szCs w:val="24"/>
        </w:rPr>
        <w:t>Nyahuma</w:t>
      </w:r>
      <w:proofErr w:type="spellEnd"/>
      <w:r w:rsidR="00E24F0D">
        <w:rPr>
          <w:rFonts w:ascii="Times New Roman" w:hAnsi="Times New Roman" w:cs="Times New Roman"/>
          <w:sz w:val="24"/>
          <w:szCs w:val="24"/>
        </w:rPr>
        <w:t xml:space="preserve">, for </w:t>
      </w:r>
      <w:r w:rsidR="000355DB">
        <w:rPr>
          <w:rFonts w:ascii="Times New Roman" w:hAnsi="Times New Roman" w:cs="Times New Roman"/>
          <w:sz w:val="24"/>
          <w:szCs w:val="24"/>
        </w:rPr>
        <w:t xml:space="preserve">the </w:t>
      </w:r>
      <w:r>
        <w:rPr>
          <w:rFonts w:ascii="Times New Roman" w:hAnsi="Times New Roman" w:cs="Times New Roman"/>
          <w:sz w:val="24"/>
          <w:szCs w:val="24"/>
        </w:rPr>
        <w:t>plaintiff</w:t>
      </w:r>
    </w:p>
    <w:p w14:paraId="07F9132E" w14:textId="4FD4A7F5" w:rsidR="00C44795" w:rsidRDefault="009E70F7" w:rsidP="00C52E3D">
      <w:pPr>
        <w:pStyle w:val="NoSpacing"/>
        <w:rPr>
          <w:rFonts w:ascii="Times New Roman" w:hAnsi="Times New Roman" w:cs="Times New Roman"/>
          <w:sz w:val="24"/>
          <w:szCs w:val="24"/>
        </w:rPr>
      </w:pPr>
      <w:r>
        <w:rPr>
          <w:rFonts w:ascii="Times New Roman" w:hAnsi="Times New Roman" w:cs="Times New Roman"/>
          <w:sz w:val="24"/>
          <w:szCs w:val="24"/>
        </w:rPr>
        <w:t>Defendant in person</w:t>
      </w:r>
    </w:p>
    <w:p w14:paraId="7961839B" w14:textId="77777777" w:rsidR="00F72534" w:rsidRDefault="00F72534" w:rsidP="00C52E3D">
      <w:pPr>
        <w:spacing w:after="0" w:line="240" w:lineRule="auto"/>
        <w:rPr>
          <w:rFonts w:ascii="Times New Roman" w:hAnsi="Times New Roman" w:cs="Times New Roman"/>
          <w:sz w:val="24"/>
          <w:szCs w:val="24"/>
        </w:rPr>
      </w:pPr>
    </w:p>
    <w:p w14:paraId="1F72A33F" w14:textId="77777777" w:rsidR="00C52E3D" w:rsidRDefault="00C52E3D" w:rsidP="00C52E3D">
      <w:pPr>
        <w:spacing w:after="0" w:line="240" w:lineRule="auto"/>
        <w:rPr>
          <w:rFonts w:ascii="Times New Roman" w:hAnsi="Times New Roman" w:cs="Times New Roman"/>
          <w:sz w:val="24"/>
          <w:szCs w:val="24"/>
        </w:rPr>
      </w:pPr>
    </w:p>
    <w:p w14:paraId="054AE696" w14:textId="64A404E3" w:rsidR="009E70F7" w:rsidRDefault="00CE6EC4" w:rsidP="009E70F7">
      <w:pPr>
        <w:spacing w:after="0" w:line="360" w:lineRule="auto"/>
        <w:ind w:firstLine="720"/>
        <w:jc w:val="both"/>
        <w:rPr>
          <w:rFonts w:ascii="Times New Roman" w:hAnsi="Times New Roman" w:cs="Times New Roman"/>
          <w:sz w:val="24"/>
          <w:szCs w:val="24"/>
        </w:rPr>
      </w:pPr>
      <w:r w:rsidRPr="009E70F7">
        <w:rPr>
          <w:rFonts w:ascii="Times New Roman" w:hAnsi="Times New Roman" w:cs="Times New Roman"/>
          <w:sz w:val="24"/>
          <w:szCs w:val="24"/>
        </w:rPr>
        <w:t xml:space="preserve">WAMAMBO </w:t>
      </w:r>
      <w:r w:rsidR="00C44795" w:rsidRPr="009E70F7">
        <w:rPr>
          <w:rFonts w:ascii="Times New Roman" w:hAnsi="Times New Roman" w:cs="Times New Roman"/>
          <w:sz w:val="24"/>
          <w:szCs w:val="24"/>
        </w:rPr>
        <w:t>J:</w:t>
      </w:r>
      <w:r w:rsidR="00413C57" w:rsidRPr="009E70F7">
        <w:rPr>
          <w:rFonts w:ascii="Times New Roman" w:hAnsi="Times New Roman" w:cs="Times New Roman"/>
          <w:sz w:val="24"/>
          <w:szCs w:val="24"/>
        </w:rPr>
        <w:t xml:space="preserve">  </w:t>
      </w:r>
      <w:r w:rsidR="009E70F7" w:rsidRPr="009E70F7">
        <w:rPr>
          <w:rFonts w:ascii="Times New Roman" w:hAnsi="Times New Roman" w:cs="Times New Roman"/>
          <w:sz w:val="24"/>
          <w:szCs w:val="24"/>
        </w:rPr>
        <w:t xml:space="preserve"> </w:t>
      </w:r>
      <w:r w:rsidR="00413C57" w:rsidRPr="009E70F7">
        <w:rPr>
          <w:rFonts w:ascii="Times New Roman" w:hAnsi="Times New Roman" w:cs="Times New Roman"/>
          <w:sz w:val="24"/>
          <w:szCs w:val="24"/>
        </w:rPr>
        <w:t xml:space="preserve"> </w:t>
      </w:r>
      <w:r w:rsidR="009E70F7">
        <w:rPr>
          <w:rFonts w:ascii="Times New Roman" w:hAnsi="Times New Roman" w:cs="Times New Roman"/>
          <w:sz w:val="24"/>
          <w:szCs w:val="24"/>
        </w:rPr>
        <w:t xml:space="preserve"> The parties were married on 17 October 2005 in terms of the Marriage Act [</w:t>
      </w:r>
      <w:r w:rsidR="009E70F7" w:rsidRPr="00AC56DE">
        <w:rPr>
          <w:rFonts w:ascii="Times New Roman" w:hAnsi="Times New Roman" w:cs="Times New Roman"/>
          <w:i/>
          <w:sz w:val="24"/>
          <w:szCs w:val="24"/>
        </w:rPr>
        <w:t>Chapter 5:11</w:t>
      </w:r>
      <w:r w:rsidR="009E70F7">
        <w:rPr>
          <w:rFonts w:ascii="Times New Roman" w:hAnsi="Times New Roman" w:cs="Times New Roman"/>
          <w:sz w:val="24"/>
          <w:szCs w:val="24"/>
        </w:rPr>
        <w:t>] now [</w:t>
      </w:r>
      <w:r w:rsidR="009E70F7" w:rsidRPr="00AC56DE">
        <w:rPr>
          <w:rFonts w:ascii="Times New Roman" w:hAnsi="Times New Roman" w:cs="Times New Roman"/>
          <w:i/>
          <w:sz w:val="24"/>
          <w:szCs w:val="24"/>
        </w:rPr>
        <w:t>Chapter 5:17</w:t>
      </w:r>
      <w:r w:rsidR="009E70F7">
        <w:rPr>
          <w:rFonts w:ascii="Times New Roman" w:hAnsi="Times New Roman" w:cs="Times New Roman"/>
          <w:sz w:val="24"/>
          <w:szCs w:val="24"/>
        </w:rPr>
        <w:t>].  Five children were born of the marriage</w:t>
      </w:r>
      <w:r w:rsidR="002663A4">
        <w:rPr>
          <w:rFonts w:ascii="Times New Roman" w:hAnsi="Times New Roman" w:cs="Times New Roman"/>
          <w:sz w:val="24"/>
          <w:szCs w:val="24"/>
        </w:rPr>
        <w:t>.  T</w:t>
      </w:r>
      <w:r w:rsidR="009E70F7">
        <w:rPr>
          <w:rFonts w:ascii="Times New Roman" w:hAnsi="Times New Roman" w:cs="Times New Roman"/>
          <w:sz w:val="24"/>
          <w:szCs w:val="24"/>
        </w:rPr>
        <w:t xml:space="preserve">wo of them are now majors. The minor children are </w:t>
      </w:r>
      <w:proofErr w:type="spellStart"/>
      <w:r w:rsidR="009E70F7">
        <w:rPr>
          <w:rFonts w:ascii="Times New Roman" w:hAnsi="Times New Roman" w:cs="Times New Roman"/>
          <w:sz w:val="24"/>
          <w:szCs w:val="24"/>
        </w:rPr>
        <w:t>Chikomborero</w:t>
      </w:r>
      <w:proofErr w:type="spellEnd"/>
      <w:r w:rsidR="009E70F7">
        <w:rPr>
          <w:rFonts w:ascii="Times New Roman" w:hAnsi="Times New Roman" w:cs="Times New Roman"/>
          <w:sz w:val="24"/>
          <w:szCs w:val="24"/>
        </w:rPr>
        <w:t xml:space="preserve"> (born 8 September 200</w:t>
      </w:r>
      <w:r w:rsidR="00AD1988">
        <w:rPr>
          <w:rFonts w:ascii="Times New Roman" w:hAnsi="Times New Roman" w:cs="Times New Roman"/>
          <w:sz w:val="24"/>
          <w:szCs w:val="24"/>
        </w:rPr>
        <w:t>8</w:t>
      </w:r>
      <w:r w:rsidR="009E70F7">
        <w:rPr>
          <w:rFonts w:ascii="Times New Roman" w:hAnsi="Times New Roman" w:cs="Times New Roman"/>
          <w:sz w:val="24"/>
          <w:szCs w:val="24"/>
        </w:rPr>
        <w:t xml:space="preserve">) (male), </w:t>
      </w:r>
      <w:proofErr w:type="spellStart"/>
      <w:r w:rsidR="009E70F7">
        <w:rPr>
          <w:rFonts w:ascii="Times New Roman" w:hAnsi="Times New Roman" w:cs="Times New Roman"/>
          <w:sz w:val="24"/>
          <w:szCs w:val="24"/>
        </w:rPr>
        <w:t>Rutendo</w:t>
      </w:r>
      <w:proofErr w:type="spellEnd"/>
      <w:r w:rsidR="009E70F7">
        <w:rPr>
          <w:rFonts w:ascii="Times New Roman" w:hAnsi="Times New Roman" w:cs="Times New Roman"/>
          <w:sz w:val="24"/>
          <w:szCs w:val="24"/>
        </w:rPr>
        <w:t xml:space="preserve"> (born 20 August 2015) (female) and Grace (born 26 December 2016) (female).</w:t>
      </w:r>
    </w:p>
    <w:p w14:paraId="00A2EE16" w14:textId="1EB513DB" w:rsidR="0004223B" w:rsidRDefault="009E70F7" w:rsidP="009E70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are agreed that the marriage has irretrievably broken down to such an extent that there are no reasonable prospects of a restoration of a normal marriage</w:t>
      </w:r>
      <w:r w:rsidR="0004223B">
        <w:rPr>
          <w:rFonts w:ascii="Times New Roman" w:hAnsi="Times New Roman" w:cs="Times New Roman"/>
          <w:sz w:val="24"/>
          <w:szCs w:val="24"/>
        </w:rPr>
        <w:t xml:space="preserve"> between them.  Among other reasons the parties</w:t>
      </w:r>
      <w:r w:rsidR="002663A4">
        <w:rPr>
          <w:rFonts w:ascii="Times New Roman" w:hAnsi="Times New Roman" w:cs="Times New Roman"/>
          <w:sz w:val="24"/>
          <w:szCs w:val="24"/>
        </w:rPr>
        <w:t xml:space="preserve"> have been separated for over one year and lost love and affection for each other. </w:t>
      </w:r>
    </w:p>
    <w:p w14:paraId="56C26640" w14:textId="5121B205" w:rsidR="0004223B" w:rsidRDefault="0004223B" w:rsidP="009E70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referred for trial as per the joint Pre</w:t>
      </w:r>
      <w:r w:rsidR="00AC56DE">
        <w:rPr>
          <w:rFonts w:ascii="Times New Roman" w:hAnsi="Times New Roman" w:cs="Times New Roman"/>
          <w:sz w:val="24"/>
          <w:szCs w:val="24"/>
        </w:rPr>
        <w:t>-T</w:t>
      </w:r>
      <w:r>
        <w:rPr>
          <w:rFonts w:ascii="Times New Roman" w:hAnsi="Times New Roman" w:cs="Times New Roman"/>
          <w:sz w:val="24"/>
          <w:szCs w:val="24"/>
        </w:rPr>
        <w:t xml:space="preserve">rial Conference minute are as follows: </w:t>
      </w:r>
      <w:r w:rsidR="009E70F7">
        <w:rPr>
          <w:rFonts w:ascii="Times New Roman" w:hAnsi="Times New Roman" w:cs="Times New Roman"/>
          <w:sz w:val="24"/>
          <w:szCs w:val="24"/>
        </w:rPr>
        <w:t xml:space="preserve"> </w:t>
      </w:r>
    </w:p>
    <w:p w14:paraId="6DBCE462" w14:textId="1DF0E815" w:rsidR="0004223B" w:rsidRPr="00097EBD" w:rsidRDefault="0004223B" w:rsidP="0004223B">
      <w:pPr>
        <w:spacing w:after="0" w:line="240" w:lineRule="auto"/>
        <w:ind w:firstLine="720"/>
        <w:jc w:val="both"/>
        <w:rPr>
          <w:rFonts w:ascii="Times New Roman" w:hAnsi="Times New Roman" w:cs="Times New Roman"/>
        </w:rPr>
      </w:pPr>
      <w:r w:rsidRPr="00097EBD">
        <w:rPr>
          <w:rFonts w:ascii="Times New Roman" w:hAnsi="Times New Roman" w:cs="Times New Roman"/>
        </w:rPr>
        <w:t>“1.2.</w:t>
      </w:r>
      <w:r w:rsidRPr="00097EBD">
        <w:rPr>
          <w:rFonts w:ascii="Times New Roman" w:hAnsi="Times New Roman" w:cs="Times New Roman"/>
        </w:rPr>
        <w:tab/>
      </w:r>
      <w:r w:rsidRPr="00097EBD">
        <w:rPr>
          <w:rFonts w:ascii="Times New Roman" w:hAnsi="Times New Roman" w:cs="Times New Roman"/>
          <w:b/>
        </w:rPr>
        <w:t xml:space="preserve">Custody of, and access to the </w:t>
      </w:r>
      <w:r w:rsidR="00097EBD">
        <w:rPr>
          <w:rFonts w:ascii="Times New Roman" w:hAnsi="Times New Roman" w:cs="Times New Roman"/>
          <w:b/>
        </w:rPr>
        <w:t>minor children of the marriage</w:t>
      </w:r>
    </w:p>
    <w:p w14:paraId="6150FC5A" w14:textId="438DDCF7" w:rsidR="00E6186A" w:rsidRDefault="009E70F7" w:rsidP="0004223B">
      <w:pPr>
        <w:spacing w:after="0" w:line="240" w:lineRule="auto"/>
        <w:ind w:firstLine="720"/>
        <w:jc w:val="both"/>
        <w:rPr>
          <w:rFonts w:ascii="Times New Roman" w:hAnsi="Times New Roman" w:cs="Times New Roman"/>
        </w:rPr>
      </w:pPr>
      <w:r w:rsidRPr="00097EBD">
        <w:rPr>
          <w:rFonts w:ascii="Times New Roman" w:hAnsi="Times New Roman" w:cs="Times New Roman"/>
        </w:rPr>
        <w:t xml:space="preserve"> </w:t>
      </w:r>
      <w:r w:rsidR="0004223B" w:rsidRPr="00097EBD">
        <w:rPr>
          <w:rFonts w:ascii="Times New Roman" w:hAnsi="Times New Roman" w:cs="Times New Roman"/>
        </w:rPr>
        <w:t xml:space="preserve"> </w:t>
      </w:r>
      <w:r w:rsidR="00097EBD">
        <w:rPr>
          <w:rFonts w:ascii="Times New Roman" w:hAnsi="Times New Roman" w:cs="Times New Roman"/>
        </w:rPr>
        <w:tab/>
      </w:r>
      <w:r w:rsidR="0004223B" w:rsidRPr="00097EBD">
        <w:rPr>
          <w:rFonts w:ascii="Times New Roman" w:hAnsi="Times New Roman" w:cs="Times New Roman"/>
        </w:rPr>
        <w:t>1.2.1</w:t>
      </w:r>
      <w:r w:rsidR="0004223B" w:rsidRPr="00097EBD">
        <w:rPr>
          <w:rFonts w:ascii="Times New Roman" w:hAnsi="Times New Roman" w:cs="Times New Roman"/>
        </w:rPr>
        <w:tab/>
        <w:t xml:space="preserve">Whether custody of the parties’ minor children of the marriage namely </w:t>
      </w:r>
      <w:proofErr w:type="spellStart"/>
      <w:r w:rsidR="0004223B" w:rsidRPr="00097EBD">
        <w:rPr>
          <w:rFonts w:ascii="Times New Roman" w:hAnsi="Times New Roman" w:cs="Times New Roman"/>
        </w:rPr>
        <w:t>Tinotenda</w:t>
      </w:r>
      <w:proofErr w:type="spellEnd"/>
      <w:r w:rsidR="0004223B" w:rsidRPr="00097EBD">
        <w:rPr>
          <w:rFonts w:ascii="Times New Roman" w:hAnsi="Times New Roman" w:cs="Times New Roman"/>
        </w:rPr>
        <w:t xml:space="preserve"> </w:t>
      </w:r>
      <w:r w:rsidR="00097EBD" w:rsidRPr="00097EBD">
        <w:rPr>
          <w:rFonts w:ascii="Times New Roman" w:hAnsi="Times New Roman" w:cs="Times New Roman"/>
        </w:rPr>
        <w:tab/>
      </w:r>
      <w:r w:rsidR="00097EBD" w:rsidRPr="00097EBD">
        <w:rPr>
          <w:rFonts w:ascii="Times New Roman" w:hAnsi="Times New Roman" w:cs="Times New Roman"/>
        </w:rPr>
        <w:tab/>
      </w:r>
      <w:r w:rsidR="00097EBD" w:rsidRPr="00097EBD">
        <w:rPr>
          <w:rFonts w:ascii="Times New Roman" w:hAnsi="Times New Roman" w:cs="Times New Roman"/>
        </w:rPr>
        <w:tab/>
      </w:r>
      <w:r w:rsidR="0004223B" w:rsidRPr="00097EBD">
        <w:rPr>
          <w:rFonts w:ascii="Times New Roman" w:hAnsi="Times New Roman" w:cs="Times New Roman"/>
        </w:rPr>
        <w:t xml:space="preserve">Daniel </w:t>
      </w:r>
      <w:proofErr w:type="spellStart"/>
      <w:r w:rsidR="0004223B" w:rsidRPr="00097EBD">
        <w:rPr>
          <w:rFonts w:ascii="Times New Roman" w:hAnsi="Times New Roman" w:cs="Times New Roman"/>
        </w:rPr>
        <w:t>Tichaona</w:t>
      </w:r>
      <w:proofErr w:type="spellEnd"/>
      <w:r w:rsidR="0004223B" w:rsidRPr="00097EBD">
        <w:rPr>
          <w:rFonts w:ascii="Times New Roman" w:hAnsi="Times New Roman" w:cs="Times New Roman"/>
        </w:rPr>
        <w:t xml:space="preserve"> </w:t>
      </w:r>
      <w:proofErr w:type="spellStart"/>
      <w:r w:rsidR="0004223B" w:rsidRPr="00097EBD">
        <w:rPr>
          <w:rFonts w:ascii="Times New Roman" w:hAnsi="Times New Roman" w:cs="Times New Roman"/>
        </w:rPr>
        <w:t>Wenga</w:t>
      </w:r>
      <w:proofErr w:type="spellEnd"/>
      <w:r w:rsidR="0004223B" w:rsidRPr="00097EBD">
        <w:rPr>
          <w:rFonts w:ascii="Times New Roman" w:hAnsi="Times New Roman" w:cs="Times New Roman"/>
        </w:rPr>
        <w:t xml:space="preserve"> (born 28 July 2005) </w:t>
      </w:r>
      <w:proofErr w:type="spellStart"/>
      <w:r w:rsidR="0004223B" w:rsidRPr="00097EBD">
        <w:rPr>
          <w:rFonts w:ascii="Times New Roman" w:hAnsi="Times New Roman" w:cs="Times New Roman"/>
        </w:rPr>
        <w:t>Chikomborero</w:t>
      </w:r>
      <w:proofErr w:type="spellEnd"/>
      <w:r w:rsidR="0004223B" w:rsidRPr="00097EBD">
        <w:rPr>
          <w:rFonts w:ascii="Times New Roman" w:hAnsi="Times New Roman" w:cs="Times New Roman"/>
        </w:rPr>
        <w:t xml:space="preserve"> Edwin </w:t>
      </w:r>
      <w:proofErr w:type="spellStart"/>
      <w:r w:rsidR="0004223B" w:rsidRPr="00097EBD">
        <w:rPr>
          <w:rFonts w:ascii="Times New Roman" w:hAnsi="Times New Roman" w:cs="Times New Roman"/>
        </w:rPr>
        <w:t>Wenga</w:t>
      </w:r>
      <w:proofErr w:type="spellEnd"/>
      <w:r w:rsidR="0004223B" w:rsidRPr="00097EBD">
        <w:rPr>
          <w:rFonts w:ascii="Times New Roman" w:hAnsi="Times New Roman" w:cs="Times New Roman"/>
        </w:rPr>
        <w:t xml:space="preserve"> (born </w:t>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r w:rsidR="0004223B" w:rsidRPr="00097EBD">
        <w:rPr>
          <w:rFonts w:ascii="Times New Roman" w:hAnsi="Times New Roman" w:cs="Times New Roman"/>
        </w:rPr>
        <w:t xml:space="preserve">8 </w:t>
      </w:r>
      <w:r w:rsidR="0076580A" w:rsidRPr="00097EBD">
        <w:rPr>
          <w:rFonts w:ascii="Times New Roman" w:hAnsi="Times New Roman" w:cs="Times New Roman"/>
        </w:rPr>
        <w:t>September 200</w:t>
      </w:r>
      <w:r w:rsidR="00AD1988">
        <w:rPr>
          <w:rFonts w:ascii="Times New Roman" w:hAnsi="Times New Roman" w:cs="Times New Roman"/>
        </w:rPr>
        <w:t>8</w:t>
      </w:r>
      <w:r w:rsidR="0076580A" w:rsidRPr="00097EBD">
        <w:rPr>
          <w:rFonts w:ascii="Times New Roman" w:hAnsi="Times New Roman" w:cs="Times New Roman"/>
        </w:rPr>
        <w:t xml:space="preserve">), </w:t>
      </w:r>
      <w:proofErr w:type="spellStart"/>
      <w:r w:rsidR="0076580A" w:rsidRPr="00097EBD">
        <w:rPr>
          <w:rFonts w:ascii="Times New Roman" w:hAnsi="Times New Roman" w:cs="Times New Roman"/>
        </w:rPr>
        <w:t>Rutendo</w:t>
      </w:r>
      <w:proofErr w:type="spellEnd"/>
      <w:r w:rsidR="0076580A" w:rsidRPr="00097EBD">
        <w:rPr>
          <w:rFonts w:ascii="Times New Roman" w:hAnsi="Times New Roman" w:cs="Times New Roman"/>
        </w:rPr>
        <w:t xml:space="preserve"> Hope Elizabeth </w:t>
      </w:r>
      <w:proofErr w:type="spellStart"/>
      <w:r w:rsidR="0076580A" w:rsidRPr="00097EBD">
        <w:rPr>
          <w:rFonts w:ascii="Times New Roman" w:hAnsi="Times New Roman" w:cs="Times New Roman"/>
        </w:rPr>
        <w:t>Wenga</w:t>
      </w:r>
      <w:proofErr w:type="spellEnd"/>
      <w:r w:rsidR="0076580A" w:rsidRPr="00097EBD">
        <w:rPr>
          <w:rFonts w:ascii="Times New Roman" w:hAnsi="Times New Roman" w:cs="Times New Roman"/>
        </w:rPr>
        <w:t xml:space="preserve"> (born 20 August 2015) and </w:t>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r w:rsidR="0076580A" w:rsidRPr="00097EBD">
        <w:rPr>
          <w:rFonts w:ascii="Times New Roman" w:hAnsi="Times New Roman" w:cs="Times New Roman"/>
        </w:rPr>
        <w:t xml:space="preserve">Grace Talia </w:t>
      </w:r>
      <w:proofErr w:type="spellStart"/>
      <w:r w:rsidR="0076580A" w:rsidRPr="00097EBD">
        <w:rPr>
          <w:rFonts w:ascii="Times New Roman" w:hAnsi="Times New Roman" w:cs="Times New Roman"/>
        </w:rPr>
        <w:t>Wenga</w:t>
      </w:r>
      <w:proofErr w:type="spellEnd"/>
      <w:r w:rsidR="0076580A" w:rsidRPr="00097EBD">
        <w:rPr>
          <w:rFonts w:ascii="Times New Roman" w:hAnsi="Times New Roman" w:cs="Times New Roman"/>
        </w:rPr>
        <w:t xml:space="preserve"> </w:t>
      </w:r>
      <w:r w:rsidR="00097EBD">
        <w:rPr>
          <w:rFonts w:ascii="Times New Roman" w:hAnsi="Times New Roman" w:cs="Times New Roman"/>
        </w:rPr>
        <w:t>(</w:t>
      </w:r>
      <w:r w:rsidR="0076580A" w:rsidRPr="00097EBD">
        <w:rPr>
          <w:rFonts w:ascii="Times New Roman" w:hAnsi="Times New Roman" w:cs="Times New Roman"/>
        </w:rPr>
        <w:t xml:space="preserve">born 26 December 2016) ought to be awarded to defendant </w:t>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r w:rsidR="0076580A" w:rsidRPr="00097EBD">
        <w:rPr>
          <w:rFonts w:ascii="Times New Roman" w:hAnsi="Times New Roman" w:cs="Times New Roman"/>
        </w:rPr>
        <w:t xml:space="preserve">despite the children expressed preference to be in the custody of the plaintiff, per </w:t>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r w:rsidR="0076580A" w:rsidRPr="00097EBD">
        <w:rPr>
          <w:rFonts w:ascii="Times New Roman" w:hAnsi="Times New Roman" w:cs="Times New Roman"/>
        </w:rPr>
        <w:t xml:space="preserve">the presiding </w:t>
      </w:r>
      <w:r w:rsidR="00097EBD">
        <w:rPr>
          <w:rFonts w:ascii="Times New Roman" w:hAnsi="Times New Roman" w:cs="Times New Roman"/>
        </w:rPr>
        <w:t xml:space="preserve">judge’s opinion upon interviewing two of the minor children namely </w:t>
      </w:r>
      <w:r w:rsidR="00097EBD">
        <w:rPr>
          <w:rFonts w:ascii="Times New Roman" w:hAnsi="Times New Roman" w:cs="Times New Roman"/>
        </w:rPr>
        <w:tab/>
      </w:r>
      <w:r w:rsidR="00097EBD">
        <w:rPr>
          <w:rFonts w:ascii="Times New Roman" w:hAnsi="Times New Roman" w:cs="Times New Roman"/>
        </w:rPr>
        <w:tab/>
      </w:r>
      <w:r w:rsidR="00097EBD">
        <w:rPr>
          <w:rFonts w:ascii="Times New Roman" w:hAnsi="Times New Roman" w:cs="Times New Roman"/>
        </w:rPr>
        <w:tab/>
      </w:r>
      <w:proofErr w:type="spellStart"/>
      <w:r w:rsidR="00097EBD">
        <w:rPr>
          <w:rFonts w:ascii="Times New Roman" w:hAnsi="Times New Roman" w:cs="Times New Roman"/>
        </w:rPr>
        <w:t>Chikomborero</w:t>
      </w:r>
      <w:proofErr w:type="spellEnd"/>
      <w:r w:rsidR="00097EBD">
        <w:rPr>
          <w:rFonts w:ascii="Times New Roman" w:hAnsi="Times New Roman" w:cs="Times New Roman"/>
        </w:rPr>
        <w:t xml:space="preserve"> Edwin </w:t>
      </w:r>
      <w:proofErr w:type="spellStart"/>
      <w:r w:rsidR="00097EBD">
        <w:rPr>
          <w:rFonts w:ascii="Times New Roman" w:hAnsi="Times New Roman" w:cs="Times New Roman"/>
        </w:rPr>
        <w:t>Wenga</w:t>
      </w:r>
      <w:proofErr w:type="spellEnd"/>
      <w:r w:rsidR="00097EBD">
        <w:rPr>
          <w:rFonts w:ascii="Times New Roman" w:hAnsi="Times New Roman" w:cs="Times New Roman"/>
        </w:rPr>
        <w:t xml:space="preserve"> and Grace Talia </w:t>
      </w:r>
      <w:proofErr w:type="spellStart"/>
      <w:r w:rsidR="00097EBD">
        <w:rPr>
          <w:rFonts w:ascii="Times New Roman" w:hAnsi="Times New Roman" w:cs="Times New Roman"/>
        </w:rPr>
        <w:t>Wenga</w:t>
      </w:r>
      <w:proofErr w:type="spellEnd"/>
      <w:r w:rsidR="00097EBD">
        <w:rPr>
          <w:rFonts w:ascii="Times New Roman" w:hAnsi="Times New Roman" w:cs="Times New Roman"/>
        </w:rPr>
        <w:t>.</w:t>
      </w:r>
    </w:p>
    <w:p w14:paraId="3F52C8F8" w14:textId="57A06329" w:rsidR="00097EBD" w:rsidRDefault="00097EBD" w:rsidP="0004223B">
      <w:pPr>
        <w:spacing w:after="0" w:line="240" w:lineRule="auto"/>
        <w:ind w:firstLine="720"/>
        <w:jc w:val="both"/>
        <w:rPr>
          <w:rFonts w:ascii="Times New Roman" w:hAnsi="Times New Roman" w:cs="Times New Roman"/>
        </w:rPr>
      </w:pPr>
      <w:r>
        <w:rPr>
          <w:rFonts w:ascii="Times New Roman" w:hAnsi="Times New Roman" w:cs="Times New Roman"/>
        </w:rPr>
        <w:tab/>
        <w:t>1.2.2</w:t>
      </w:r>
      <w:r>
        <w:rPr>
          <w:rFonts w:ascii="Times New Roman" w:hAnsi="Times New Roman" w:cs="Times New Roman"/>
        </w:rPr>
        <w:tab/>
        <w:t xml:space="preserve">What would be reasonable access rights to the minor children by the non-custodial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parent?</w:t>
      </w:r>
    </w:p>
    <w:p w14:paraId="218FAD4D" w14:textId="5DA63264" w:rsidR="00097EBD" w:rsidRDefault="00097EBD" w:rsidP="0004223B">
      <w:pPr>
        <w:spacing w:after="0" w:line="240" w:lineRule="auto"/>
        <w:ind w:firstLine="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097EBD">
        <w:rPr>
          <w:rFonts w:ascii="Times New Roman" w:hAnsi="Times New Roman" w:cs="Times New Roman"/>
          <w:b/>
        </w:rPr>
        <w:t>Maintenance of the minor children of the marriage</w:t>
      </w:r>
      <w:r>
        <w:rPr>
          <w:rFonts w:ascii="Times New Roman" w:hAnsi="Times New Roman" w:cs="Times New Roman"/>
        </w:rPr>
        <w:t xml:space="preserve"> </w:t>
      </w:r>
    </w:p>
    <w:p w14:paraId="3F08FDAD" w14:textId="587C9BDD" w:rsidR="00097EBD" w:rsidRDefault="00097EBD" w:rsidP="0004223B">
      <w:pPr>
        <w:spacing w:after="0" w:line="240" w:lineRule="auto"/>
        <w:ind w:firstLine="720"/>
        <w:jc w:val="both"/>
        <w:rPr>
          <w:rFonts w:ascii="Times New Roman" w:hAnsi="Times New Roman" w:cs="Times New Roman"/>
        </w:rPr>
      </w:pPr>
      <w:r>
        <w:rPr>
          <w:rFonts w:ascii="Times New Roman" w:hAnsi="Times New Roman" w:cs="Times New Roman"/>
        </w:rPr>
        <w:tab/>
        <w:t>1.3.1</w:t>
      </w:r>
      <w:r>
        <w:rPr>
          <w:rFonts w:ascii="Times New Roman" w:hAnsi="Times New Roman" w:cs="Times New Roman"/>
        </w:rPr>
        <w:tab/>
        <w:t xml:space="preserve">If custody of the minor children is awarded to defendant, how much should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plaintiff contribute as maintenance for each child?</w:t>
      </w:r>
    </w:p>
    <w:p w14:paraId="3F746399" w14:textId="576BC187" w:rsidR="00097EBD" w:rsidRDefault="00097EBD" w:rsidP="0004223B">
      <w:pPr>
        <w:spacing w:after="0" w:line="240" w:lineRule="auto"/>
        <w:ind w:firstLine="720"/>
        <w:jc w:val="both"/>
        <w:rPr>
          <w:rFonts w:ascii="Times New Roman" w:hAnsi="Times New Roman" w:cs="Times New Roman"/>
        </w:rPr>
      </w:pPr>
      <w:r>
        <w:rPr>
          <w:rFonts w:ascii="Times New Roman" w:hAnsi="Times New Roman" w:cs="Times New Roman"/>
        </w:rPr>
        <w:tab/>
        <w:t>1.3.2</w:t>
      </w:r>
      <w:r>
        <w:rPr>
          <w:rFonts w:ascii="Times New Roman" w:hAnsi="Times New Roman" w:cs="Times New Roman"/>
        </w:rPr>
        <w:tab/>
      </w:r>
      <w:r w:rsidR="00AC56DE">
        <w:rPr>
          <w:rFonts w:ascii="Times New Roman" w:hAnsi="Times New Roman" w:cs="Times New Roman"/>
        </w:rPr>
        <w:t>In</w:t>
      </w:r>
      <w:r w:rsidR="000C748C">
        <w:rPr>
          <w:rFonts w:ascii="Times New Roman" w:hAnsi="Times New Roman" w:cs="Times New Roman"/>
        </w:rPr>
        <w:t xml:space="preserve"> the event of custody of the minor children being awarded to the plaintiff, how </w:t>
      </w:r>
      <w:r w:rsidR="000C748C">
        <w:rPr>
          <w:rFonts w:ascii="Times New Roman" w:hAnsi="Times New Roman" w:cs="Times New Roman"/>
        </w:rPr>
        <w:tab/>
      </w:r>
      <w:r w:rsidR="000C748C">
        <w:rPr>
          <w:rFonts w:ascii="Times New Roman" w:hAnsi="Times New Roman" w:cs="Times New Roman"/>
        </w:rPr>
        <w:tab/>
      </w:r>
      <w:r w:rsidR="000C748C">
        <w:rPr>
          <w:rFonts w:ascii="Times New Roman" w:hAnsi="Times New Roman" w:cs="Times New Roman"/>
        </w:rPr>
        <w:tab/>
      </w:r>
      <w:r w:rsidR="000C748C">
        <w:rPr>
          <w:rFonts w:ascii="Times New Roman" w:hAnsi="Times New Roman" w:cs="Times New Roman"/>
        </w:rPr>
        <w:tab/>
        <w:t xml:space="preserve">much should defendant contribute as maintenance for each such child. </w:t>
      </w:r>
    </w:p>
    <w:p w14:paraId="58BE7DF9" w14:textId="1D8471F7" w:rsidR="000C748C" w:rsidRDefault="000C748C" w:rsidP="0004223B">
      <w:pPr>
        <w:spacing w:after="0" w:line="240" w:lineRule="auto"/>
        <w:ind w:firstLine="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r>
      <w:r w:rsidRPr="002172E0">
        <w:rPr>
          <w:rFonts w:ascii="Times New Roman" w:hAnsi="Times New Roman" w:cs="Times New Roman"/>
          <w:b/>
        </w:rPr>
        <w:t>The Parties Immovable Assets</w:t>
      </w:r>
    </w:p>
    <w:p w14:paraId="241039C1" w14:textId="1725E996" w:rsidR="000C748C" w:rsidRDefault="000C748C" w:rsidP="0004223B">
      <w:pPr>
        <w:spacing w:after="0" w:line="240" w:lineRule="auto"/>
        <w:ind w:firstLine="720"/>
        <w:jc w:val="both"/>
        <w:rPr>
          <w:rFonts w:ascii="Times New Roman" w:hAnsi="Times New Roman" w:cs="Times New Roman"/>
        </w:rPr>
      </w:pPr>
      <w:r>
        <w:rPr>
          <w:rFonts w:ascii="Times New Roman" w:hAnsi="Times New Roman" w:cs="Times New Roman"/>
        </w:rPr>
        <w:lastRenderedPageBreak/>
        <w:tab/>
        <w:t>2.1.1</w:t>
      </w:r>
      <w:r>
        <w:rPr>
          <w:rFonts w:ascii="Times New Roman" w:hAnsi="Times New Roman" w:cs="Times New Roman"/>
        </w:rPr>
        <w:tab/>
        <w:t>Whether the parties’ jointly owned immovable properties being –</w:t>
      </w:r>
    </w:p>
    <w:p w14:paraId="0D07582C" w14:textId="212E98E3" w:rsidR="000C748C" w:rsidRDefault="000C748C" w:rsidP="0004223B">
      <w:pPr>
        <w:spacing w:after="0" w:line="240" w:lineRule="auto"/>
        <w:ind w:firstLine="720"/>
        <w:jc w:val="both"/>
        <w:rPr>
          <w:rFonts w:ascii="Times New Roman" w:hAnsi="Times New Roman" w:cs="Times New Roman"/>
        </w:rPr>
      </w:pPr>
      <w:r>
        <w:rPr>
          <w:rFonts w:ascii="Times New Roman" w:hAnsi="Times New Roman" w:cs="Times New Roman"/>
        </w:rPr>
        <w:tab/>
      </w:r>
      <w:r w:rsidR="004C7720">
        <w:rPr>
          <w:rFonts w:ascii="Times New Roman" w:hAnsi="Times New Roman" w:cs="Times New Roman"/>
        </w:rPr>
        <w:tab/>
      </w:r>
      <w:r>
        <w:rPr>
          <w:rFonts w:ascii="Times New Roman" w:hAnsi="Times New Roman" w:cs="Times New Roman"/>
        </w:rPr>
        <w:t>2.1.1.1</w:t>
      </w:r>
      <w:r>
        <w:rPr>
          <w:rFonts w:ascii="Times New Roman" w:hAnsi="Times New Roman" w:cs="Times New Roman"/>
        </w:rPr>
        <w:tab/>
        <w:t>Stand 4714 Prospect Township of Stand 2491 Prospect Township and</w:t>
      </w:r>
      <w:r w:rsidR="004C7720">
        <w:rPr>
          <w:rFonts w:ascii="Times New Roman" w:hAnsi="Times New Roman" w:cs="Times New Roman"/>
        </w:rPr>
        <w:t>;</w:t>
      </w:r>
    </w:p>
    <w:p w14:paraId="0941177C" w14:textId="436D13A9" w:rsidR="004C7720" w:rsidRDefault="004C7720" w:rsidP="0004223B">
      <w:pPr>
        <w:spacing w:after="0" w:line="240" w:lineRule="auto"/>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2.1.1.2</w:t>
      </w:r>
      <w:r>
        <w:rPr>
          <w:rFonts w:ascii="Times New Roman" w:hAnsi="Times New Roman" w:cs="Times New Roman"/>
        </w:rPr>
        <w:tab/>
        <w:t>Stand 492 Bluff</w:t>
      </w:r>
      <w:r w:rsidR="002172E0">
        <w:rPr>
          <w:rFonts w:ascii="Times New Roman" w:hAnsi="Times New Roman" w:cs="Times New Roman"/>
        </w:rPr>
        <w:t xml:space="preserve"> H</w:t>
      </w:r>
      <w:r>
        <w:rPr>
          <w:rFonts w:ascii="Times New Roman" w:hAnsi="Times New Roman" w:cs="Times New Roman"/>
        </w:rPr>
        <w:t>ill Township 7</w:t>
      </w:r>
      <w:r w:rsidR="002172E0">
        <w:rPr>
          <w:rFonts w:ascii="Times New Roman" w:hAnsi="Times New Roman" w:cs="Times New Roman"/>
        </w:rPr>
        <w:t xml:space="preserve"> </w:t>
      </w:r>
      <w:r>
        <w:rPr>
          <w:rFonts w:ascii="Times New Roman" w:hAnsi="Times New Roman" w:cs="Times New Roman"/>
        </w:rPr>
        <w:t>of Bluff</w:t>
      </w:r>
      <w:r w:rsidR="002172E0">
        <w:rPr>
          <w:rFonts w:ascii="Times New Roman" w:hAnsi="Times New Roman" w:cs="Times New Roman"/>
        </w:rPr>
        <w:t xml:space="preserve"> H</w:t>
      </w:r>
      <w:r>
        <w:rPr>
          <w:rFonts w:ascii="Times New Roman" w:hAnsi="Times New Roman" w:cs="Times New Roman"/>
        </w:rPr>
        <w:t xml:space="preserve">ill ought to be sold and the net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proceeds thereof appropriated between the parties in equal shares.</w:t>
      </w:r>
    </w:p>
    <w:p w14:paraId="5A5EC375" w14:textId="24207736" w:rsidR="004C7720" w:rsidRDefault="004C7720" w:rsidP="0004223B">
      <w:pPr>
        <w:spacing w:after="0" w:line="240" w:lineRule="auto"/>
        <w:ind w:firstLine="720"/>
        <w:jc w:val="both"/>
        <w:rPr>
          <w:rFonts w:ascii="Times New Roman" w:hAnsi="Times New Roman" w:cs="Times New Roman"/>
        </w:rPr>
      </w:pPr>
      <w:r>
        <w:rPr>
          <w:rFonts w:ascii="Times New Roman" w:hAnsi="Times New Roman" w:cs="Times New Roman"/>
        </w:rPr>
        <w:tab/>
        <w:t>2.1.2</w:t>
      </w:r>
      <w:r>
        <w:rPr>
          <w:rFonts w:ascii="Times New Roman" w:hAnsi="Times New Roman" w:cs="Times New Roman"/>
        </w:rPr>
        <w:tab/>
        <w:t xml:space="preserve">Whether </w:t>
      </w:r>
      <w:proofErr w:type="spellStart"/>
      <w:r>
        <w:rPr>
          <w:rFonts w:ascii="Times New Roman" w:hAnsi="Times New Roman" w:cs="Times New Roman"/>
        </w:rPr>
        <w:t>Wedgeland</w:t>
      </w:r>
      <w:proofErr w:type="spellEnd"/>
      <w:r>
        <w:rPr>
          <w:rFonts w:ascii="Times New Roman" w:hAnsi="Times New Roman" w:cs="Times New Roman"/>
        </w:rPr>
        <w:t xml:space="preserve"> Farming (Private) Limited ought to be liquidated and the net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proceeds thereof appropriated between the parties in equal shares.”</w:t>
      </w:r>
    </w:p>
    <w:p w14:paraId="0C8A092C" w14:textId="77777777" w:rsidR="004C7720" w:rsidRDefault="004C7720" w:rsidP="0004223B">
      <w:pPr>
        <w:spacing w:after="0" w:line="240" w:lineRule="auto"/>
        <w:ind w:firstLine="720"/>
        <w:jc w:val="both"/>
        <w:rPr>
          <w:rFonts w:ascii="Times New Roman" w:hAnsi="Times New Roman" w:cs="Times New Roman"/>
        </w:rPr>
      </w:pPr>
    </w:p>
    <w:p w14:paraId="268E8A18" w14:textId="23C7709B" w:rsidR="004C7720" w:rsidRDefault="004C7720"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issues though couched in various paragraphs and in long winding language are basically issues of custody, maintenance</w:t>
      </w:r>
      <w:r w:rsidR="002663A4">
        <w:rPr>
          <w:rFonts w:ascii="Times New Roman" w:hAnsi="Times New Roman" w:cs="Times New Roman"/>
          <w:sz w:val="24"/>
          <w:szCs w:val="24"/>
        </w:rPr>
        <w:t>,</w:t>
      </w:r>
      <w:r>
        <w:rPr>
          <w:rFonts w:ascii="Times New Roman" w:hAnsi="Times New Roman" w:cs="Times New Roman"/>
          <w:sz w:val="24"/>
          <w:szCs w:val="24"/>
        </w:rPr>
        <w:t xml:space="preserve"> access and the division of the parties’ immovable property.</w:t>
      </w:r>
    </w:p>
    <w:p w14:paraId="159A1922" w14:textId="36A94046" w:rsidR="0028706C" w:rsidRDefault="004C7720"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joint Pre</w:t>
      </w:r>
      <w:r w:rsidR="002172E0">
        <w:rPr>
          <w:rFonts w:ascii="Times New Roman" w:hAnsi="Times New Roman" w:cs="Times New Roman"/>
          <w:sz w:val="24"/>
          <w:szCs w:val="24"/>
        </w:rPr>
        <w:t>-T</w:t>
      </w:r>
      <w:r w:rsidR="0028706C">
        <w:rPr>
          <w:rFonts w:ascii="Times New Roman" w:hAnsi="Times New Roman" w:cs="Times New Roman"/>
          <w:sz w:val="24"/>
          <w:szCs w:val="24"/>
        </w:rPr>
        <w:t>rial C</w:t>
      </w:r>
      <w:r>
        <w:rPr>
          <w:rFonts w:ascii="Times New Roman" w:hAnsi="Times New Roman" w:cs="Times New Roman"/>
          <w:sz w:val="24"/>
          <w:szCs w:val="24"/>
        </w:rPr>
        <w:t>onference minute</w:t>
      </w:r>
      <w:r w:rsidR="0028706C">
        <w:rPr>
          <w:rFonts w:ascii="Times New Roman" w:hAnsi="Times New Roman" w:cs="Times New Roman"/>
          <w:sz w:val="24"/>
          <w:szCs w:val="24"/>
        </w:rPr>
        <w:t xml:space="preserve"> was signed </w:t>
      </w:r>
      <w:r w:rsidR="002663A4">
        <w:rPr>
          <w:rFonts w:ascii="Times New Roman" w:hAnsi="Times New Roman" w:cs="Times New Roman"/>
          <w:sz w:val="24"/>
          <w:szCs w:val="24"/>
        </w:rPr>
        <w:t xml:space="preserve">by the parties </w:t>
      </w:r>
      <w:proofErr w:type="spellStart"/>
      <w:r w:rsidR="002663A4">
        <w:rPr>
          <w:rFonts w:ascii="Times New Roman" w:hAnsi="Times New Roman" w:cs="Times New Roman"/>
          <w:sz w:val="24"/>
          <w:szCs w:val="24"/>
        </w:rPr>
        <w:t>Tinotenda</w:t>
      </w:r>
      <w:proofErr w:type="spellEnd"/>
      <w:r w:rsidR="002663A4">
        <w:rPr>
          <w:rFonts w:ascii="Times New Roman" w:hAnsi="Times New Roman" w:cs="Times New Roman"/>
          <w:sz w:val="24"/>
          <w:szCs w:val="24"/>
        </w:rPr>
        <w:t xml:space="preserve"> Daniel</w:t>
      </w:r>
      <w:r w:rsidR="0028706C">
        <w:rPr>
          <w:rFonts w:ascii="Times New Roman" w:hAnsi="Times New Roman" w:cs="Times New Roman"/>
          <w:sz w:val="24"/>
          <w:szCs w:val="24"/>
        </w:rPr>
        <w:t xml:space="preserve"> </w:t>
      </w:r>
      <w:proofErr w:type="spellStart"/>
      <w:r w:rsidR="0028706C">
        <w:rPr>
          <w:rFonts w:ascii="Times New Roman" w:hAnsi="Times New Roman" w:cs="Times New Roman"/>
          <w:sz w:val="24"/>
          <w:szCs w:val="24"/>
        </w:rPr>
        <w:t>Tichaona</w:t>
      </w:r>
      <w:proofErr w:type="spellEnd"/>
      <w:r w:rsidR="0028706C">
        <w:rPr>
          <w:rFonts w:ascii="Times New Roman" w:hAnsi="Times New Roman" w:cs="Times New Roman"/>
          <w:sz w:val="24"/>
          <w:szCs w:val="24"/>
        </w:rPr>
        <w:t xml:space="preserve"> </w:t>
      </w:r>
      <w:proofErr w:type="spellStart"/>
      <w:r w:rsidR="0028706C">
        <w:rPr>
          <w:rFonts w:ascii="Times New Roman" w:hAnsi="Times New Roman" w:cs="Times New Roman"/>
          <w:sz w:val="24"/>
          <w:szCs w:val="24"/>
        </w:rPr>
        <w:t>Wenga</w:t>
      </w:r>
      <w:proofErr w:type="spellEnd"/>
      <w:r w:rsidR="0028706C">
        <w:rPr>
          <w:rFonts w:ascii="Times New Roman" w:hAnsi="Times New Roman" w:cs="Times New Roman"/>
          <w:sz w:val="24"/>
          <w:szCs w:val="24"/>
        </w:rPr>
        <w:t xml:space="preserve"> was still a minor which explains why his name appears on the joint Pre</w:t>
      </w:r>
      <w:r w:rsidR="002172E0">
        <w:rPr>
          <w:rFonts w:ascii="Times New Roman" w:hAnsi="Times New Roman" w:cs="Times New Roman"/>
          <w:sz w:val="24"/>
          <w:szCs w:val="24"/>
        </w:rPr>
        <w:t>-T</w:t>
      </w:r>
      <w:r w:rsidR="0028706C">
        <w:rPr>
          <w:rFonts w:ascii="Times New Roman" w:hAnsi="Times New Roman" w:cs="Times New Roman"/>
          <w:sz w:val="24"/>
          <w:szCs w:val="24"/>
        </w:rPr>
        <w:t>rial Conf</w:t>
      </w:r>
      <w:r w:rsidR="002172E0">
        <w:rPr>
          <w:rFonts w:ascii="Times New Roman" w:hAnsi="Times New Roman" w:cs="Times New Roman"/>
          <w:sz w:val="24"/>
          <w:szCs w:val="24"/>
        </w:rPr>
        <w:t>e</w:t>
      </w:r>
      <w:r w:rsidR="0028706C">
        <w:rPr>
          <w:rFonts w:ascii="Times New Roman" w:hAnsi="Times New Roman" w:cs="Times New Roman"/>
          <w:sz w:val="24"/>
          <w:szCs w:val="24"/>
        </w:rPr>
        <w:t>re</w:t>
      </w:r>
      <w:r w:rsidR="002172E0">
        <w:rPr>
          <w:rFonts w:ascii="Times New Roman" w:hAnsi="Times New Roman" w:cs="Times New Roman"/>
          <w:sz w:val="24"/>
          <w:szCs w:val="24"/>
        </w:rPr>
        <w:t>nc</w:t>
      </w:r>
      <w:r w:rsidR="0028706C">
        <w:rPr>
          <w:rFonts w:ascii="Times New Roman" w:hAnsi="Times New Roman" w:cs="Times New Roman"/>
          <w:sz w:val="24"/>
          <w:szCs w:val="24"/>
        </w:rPr>
        <w:t>e minute as a minor.  He has since attained the age of majority.</w:t>
      </w:r>
    </w:p>
    <w:p w14:paraId="2A8260C8" w14:textId="68EEFBE9" w:rsidR="0028706C" w:rsidRDefault="0028706C"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Either parent is desirous of being awarded custody of all the minor children. There are two immovable properties namely Stand 4714</w:t>
      </w:r>
      <w:r w:rsidR="002172E0">
        <w:rPr>
          <w:rFonts w:ascii="Times New Roman" w:hAnsi="Times New Roman" w:cs="Times New Roman"/>
          <w:sz w:val="24"/>
          <w:szCs w:val="24"/>
        </w:rPr>
        <w:t>,</w:t>
      </w:r>
      <w:r>
        <w:rPr>
          <w:rFonts w:ascii="Times New Roman" w:hAnsi="Times New Roman" w:cs="Times New Roman"/>
          <w:sz w:val="24"/>
          <w:szCs w:val="24"/>
        </w:rPr>
        <w:t xml:space="preserve"> Prospect Township of Stand </w:t>
      </w:r>
      <w:r w:rsidR="002172E0">
        <w:rPr>
          <w:rFonts w:ascii="Times New Roman" w:hAnsi="Times New Roman" w:cs="Times New Roman"/>
          <w:sz w:val="24"/>
          <w:szCs w:val="24"/>
        </w:rPr>
        <w:t>2491</w:t>
      </w:r>
      <w:r>
        <w:rPr>
          <w:rFonts w:ascii="Times New Roman" w:hAnsi="Times New Roman" w:cs="Times New Roman"/>
          <w:sz w:val="24"/>
          <w:szCs w:val="24"/>
        </w:rPr>
        <w:t xml:space="preserve"> Prospect Township (hereinafter referred to as the Prospect property) </w:t>
      </w:r>
      <w:r w:rsidR="00003BBA">
        <w:rPr>
          <w:rFonts w:ascii="Times New Roman" w:hAnsi="Times New Roman" w:cs="Times New Roman"/>
          <w:sz w:val="24"/>
          <w:szCs w:val="24"/>
        </w:rPr>
        <w:t>and Stand 492 Bluff Hill Township 7 of Bluff Hill (hereinafter referred to as the Bluff Hill property). The two immovable properties are registered in the joint names of the parties in equal shares.</w:t>
      </w:r>
    </w:p>
    <w:p w14:paraId="3B302EEF" w14:textId="77777777" w:rsidR="00003BBA" w:rsidRDefault="00003BBA"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proposes that she be awarded defendant’s share in the Bluff Hill property.  Further that defendant be awarded her share in the Prospect property.  Essentially each party will own a separate and distinct property as their sole and exclusive property.</w:t>
      </w:r>
    </w:p>
    <w:p w14:paraId="1257C7FA" w14:textId="4BEE8F78" w:rsidR="00003BBA" w:rsidRDefault="00003BBA"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on the other hand had a different proposal.  He proposed that the two immovable properties should be sold and the net proceeds shared between the parties in equal shares.</w:t>
      </w:r>
    </w:p>
    <w:p w14:paraId="1BFAF1AE" w14:textId="57DD042F" w:rsidR="00003BBA" w:rsidRDefault="00003BBA"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Another aspect to the distribution of property is the equipment bought for and in use at </w:t>
      </w:r>
      <w:proofErr w:type="spellStart"/>
      <w:r>
        <w:rPr>
          <w:rFonts w:ascii="Times New Roman" w:hAnsi="Times New Roman" w:cs="Times New Roman"/>
          <w:sz w:val="24"/>
          <w:szCs w:val="24"/>
        </w:rPr>
        <w:t>Wedgeland</w:t>
      </w:r>
      <w:proofErr w:type="spellEnd"/>
      <w:r>
        <w:rPr>
          <w:rFonts w:ascii="Times New Roman" w:hAnsi="Times New Roman" w:cs="Times New Roman"/>
          <w:sz w:val="24"/>
          <w:szCs w:val="24"/>
        </w:rPr>
        <w:t xml:space="preserve"> Farming Private Limited. Plaintiff proposed to relinquish and surrender all her shares in </w:t>
      </w:r>
      <w:proofErr w:type="spellStart"/>
      <w:r>
        <w:rPr>
          <w:rFonts w:ascii="Times New Roman" w:hAnsi="Times New Roman" w:cs="Times New Roman"/>
          <w:sz w:val="24"/>
          <w:szCs w:val="24"/>
        </w:rPr>
        <w:t>Wedgeland</w:t>
      </w:r>
      <w:proofErr w:type="spellEnd"/>
      <w:r>
        <w:rPr>
          <w:rFonts w:ascii="Times New Roman" w:hAnsi="Times New Roman" w:cs="Times New Roman"/>
          <w:sz w:val="24"/>
          <w:szCs w:val="24"/>
        </w:rPr>
        <w:t xml:space="preserve"> Farming Private Limited and then donate same to the parties’ eldest daughter, </w:t>
      </w:r>
      <w:proofErr w:type="spellStart"/>
      <w:r>
        <w:rPr>
          <w:rFonts w:ascii="Times New Roman" w:hAnsi="Times New Roman" w:cs="Times New Roman"/>
          <w:sz w:val="24"/>
          <w:szCs w:val="24"/>
        </w:rPr>
        <w:t>Makanaka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Wenga</w:t>
      </w:r>
      <w:proofErr w:type="spellEnd"/>
      <w:r>
        <w:rPr>
          <w:rFonts w:ascii="Times New Roman" w:hAnsi="Times New Roman" w:cs="Times New Roman"/>
          <w:sz w:val="24"/>
          <w:szCs w:val="24"/>
        </w:rPr>
        <w:t>.</w:t>
      </w:r>
    </w:p>
    <w:p w14:paraId="54F65BAF" w14:textId="2F595FAD" w:rsidR="00003BBA" w:rsidRPr="002663A4" w:rsidRDefault="00003BBA" w:rsidP="004C7720">
      <w:pPr>
        <w:spacing w:after="0" w:line="360" w:lineRule="auto"/>
        <w:ind w:firstLine="720"/>
        <w:jc w:val="both"/>
        <w:rPr>
          <w:rFonts w:ascii="Times New Roman" w:hAnsi="Times New Roman" w:cs="Times New Roman"/>
          <w:b/>
          <w:sz w:val="24"/>
          <w:szCs w:val="24"/>
          <w:u w:val="single"/>
        </w:rPr>
      </w:pPr>
      <w:r w:rsidRPr="002663A4">
        <w:rPr>
          <w:rFonts w:ascii="Times New Roman" w:hAnsi="Times New Roman" w:cs="Times New Roman"/>
          <w:b/>
          <w:sz w:val="24"/>
          <w:szCs w:val="24"/>
          <w:u w:val="single"/>
        </w:rPr>
        <w:t>Custody</w:t>
      </w:r>
    </w:p>
    <w:p w14:paraId="43A86C8E" w14:textId="58B10B0D" w:rsidR="00003BBA" w:rsidRDefault="00003BBA"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Flowing from custody are the twin issues of access to the minor children and maintenance.  Plaintiff in her testimony justified her proposal to be awarded custody of the three minor children as follows:</w:t>
      </w:r>
    </w:p>
    <w:p w14:paraId="5E106DEE" w14:textId="18E34146" w:rsidR="00925BD0" w:rsidRDefault="00C87D9F"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of the three minors, namely </w:t>
      </w:r>
      <w:proofErr w:type="spellStart"/>
      <w:r>
        <w:rPr>
          <w:rFonts w:ascii="Times New Roman" w:hAnsi="Times New Roman" w:cs="Times New Roman"/>
          <w:sz w:val="24"/>
          <w:szCs w:val="24"/>
        </w:rPr>
        <w:t>Rutendo</w:t>
      </w:r>
      <w:proofErr w:type="spellEnd"/>
      <w:r>
        <w:rPr>
          <w:rFonts w:ascii="Times New Roman" w:hAnsi="Times New Roman" w:cs="Times New Roman"/>
          <w:sz w:val="24"/>
          <w:szCs w:val="24"/>
        </w:rPr>
        <w:t xml:space="preserve"> and Grace are girls who, at the time of her testimony were 8 and 7 years respectively while </w:t>
      </w:r>
      <w:proofErr w:type="spellStart"/>
      <w:r>
        <w:rPr>
          <w:rFonts w:ascii="Times New Roman" w:hAnsi="Times New Roman" w:cs="Times New Roman"/>
          <w:sz w:val="24"/>
          <w:szCs w:val="24"/>
        </w:rPr>
        <w:t>Chikomborera</w:t>
      </w:r>
      <w:proofErr w:type="spellEnd"/>
      <w:r>
        <w:rPr>
          <w:rFonts w:ascii="Times New Roman" w:hAnsi="Times New Roman" w:cs="Times New Roman"/>
          <w:sz w:val="24"/>
          <w:szCs w:val="24"/>
        </w:rPr>
        <w:t xml:space="preserve"> the boy was 15 years old.  She was </w:t>
      </w:r>
      <w:r>
        <w:rPr>
          <w:rFonts w:ascii="Times New Roman" w:hAnsi="Times New Roman" w:cs="Times New Roman"/>
          <w:sz w:val="24"/>
          <w:szCs w:val="24"/>
        </w:rPr>
        <w:lastRenderedPageBreak/>
        <w:t>paying school fees for all the children.  As a mother she takes care of the immediate needs of the children as well, inclu</w:t>
      </w:r>
      <w:r w:rsidR="00011CAF">
        <w:rPr>
          <w:rFonts w:ascii="Times New Roman" w:hAnsi="Times New Roman" w:cs="Times New Roman"/>
          <w:sz w:val="24"/>
          <w:szCs w:val="24"/>
        </w:rPr>
        <w:t>ding supervising their homework</w:t>
      </w:r>
      <w:r>
        <w:rPr>
          <w:rFonts w:ascii="Times New Roman" w:hAnsi="Times New Roman" w:cs="Times New Roman"/>
          <w:sz w:val="24"/>
          <w:szCs w:val="24"/>
        </w:rPr>
        <w:t>.  Defendant on the other hand has not been paying utility bills, and stopped buying food and other household expenses. Two</w:t>
      </w:r>
      <w:r w:rsidR="00925BD0">
        <w:rPr>
          <w:rFonts w:ascii="Times New Roman" w:hAnsi="Times New Roman" w:cs="Times New Roman"/>
          <w:sz w:val="24"/>
          <w:szCs w:val="24"/>
        </w:rPr>
        <w:t xml:space="preserve"> of the three children Grace and </w:t>
      </w:r>
      <w:proofErr w:type="spellStart"/>
      <w:r w:rsidR="00925BD0">
        <w:rPr>
          <w:rFonts w:ascii="Times New Roman" w:hAnsi="Times New Roman" w:cs="Times New Roman"/>
          <w:sz w:val="24"/>
          <w:szCs w:val="24"/>
        </w:rPr>
        <w:t>Chikomborero</w:t>
      </w:r>
      <w:proofErr w:type="spellEnd"/>
      <w:r w:rsidR="00925BD0">
        <w:rPr>
          <w:rFonts w:ascii="Times New Roman" w:hAnsi="Times New Roman" w:cs="Times New Roman"/>
          <w:sz w:val="24"/>
          <w:szCs w:val="24"/>
        </w:rPr>
        <w:t xml:space="preserve"> elected before the judge presiding over the Pre-Trial Conference to be under plaintiff’s custody.</w:t>
      </w:r>
    </w:p>
    <w:p w14:paraId="1277E12A" w14:textId="3C52A525" w:rsidR="00EB7854" w:rsidRDefault="00925BD0"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firmly proposing to be awarded custody plaintiff fairly testified that defendant is a good father to the </w:t>
      </w:r>
      <w:r w:rsidR="00EB7854">
        <w:rPr>
          <w:rFonts w:ascii="Times New Roman" w:hAnsi="Times New Roman" w:cs="Times New Roman"/>
          <w:sz w:val="24"/>
          <w:szCs w:val="24"/>
        </w:rPr>
        <w:t>children. She</w:t>
      </w:r>
      <w:r>
        <w:rPr>
          <w:rFonts w:ascii="Times New Roman" w:hAnsi="Times New Roman" w:cs="Times New Roman"/>
          <w:sz w:val="24"/>
          <w:szCs w:val="24"/>
        </w:rPr>
        <w:t xml:space="preserve"> proposed that defendant should contribute US$50 per month per child for each minor child and that he should also contribute half of each minor child’s school fees.  </w:t>
      </w:r>
    </w:p>
    <w:p w14:paraId="659A2169" w14:textId="77777777" w:rsidR="00B413E6" w:rsidRDefault="00EB7854"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proposed that defendant should exercise</w:t>
      </w:r>
      <w:r w:rsidR="00B413E6">
        <w:rPr>
          <w:rFonts w:ascii="Times New Roman" w:hAnsi="Times New Roman" w:cs="Times New Roman"/>
          <w:sz w:val="24"/>
          <w:szCs w:val="24"/>
        </w:rPr>
        <w:t xml:space="preserve"> access rights to the minor children every alternate weekend and the first two weeks of every school holiday.</w:t>
      </w:r>
    </w:p>
    <w:p w14:paraId="6EB40121" w14:textId="5325424E" w:rsidR="00150B8D" w:rsidRDefault="00B413E6"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had a different story to tell on custody.  He painted a picture of a defendant who came home late and brought a boyfriend home. He testified of his worry that a boyfriend of plaintiff or more of them exposed the minor children to abuse. Defendant also proposed that plaintiff should contribute US$50 per month per child as maintenance and that she should pay half of the school fees </w:t>
      </w:r>
      <w:r w:rsidR="00150B8D">
        <w:rPr>
          <w:rFonts w:ascii="Times New Roman" w:hAnsi="Times New Roman" w:cs="Times New Roman"/>
          <w:sz w:val="24"/>
          <w:szCs w:val="24"/>
        </w:rPr>
        <w:t>for each child. Defendant proposed a broader access platform whereby the plaintiff could access the children whenever she wanted to.</w:t>
      </w:r>
      <w:r w:rsidR="00011CAF">
        <w:rPr>
          <w:rFonts w:ascii="Times New Roman" w:hAnsi="Times New Roman" w:cs="Times New Roman"/>
          <w:sz w:val="24"/>
          <w:szCs w:val="24"/>
        </w:rPr>
        <w:t xml:space="preserve"> </w:t>
      </w:r>
      <w:r w:rsidR="00150B8D">
        <w:rPr>
          <w:rFonts w:ascii="Times New Roman" w:hAnsi="Times New Roman" w:cs="Times New Roman"/>
          <w:sz w:val="24"/>
          <w:szCs w:val="24"/>
        </w:rPr>
        <w:t xml:space="preserve">Such an arrangement has its own pitfalls. Without properly demarcated guidelines the arrangement can easily be abused by either party.  </w:t>
      </w:r>
      <w:r w:rsidR="00EB7854">
        <w:rPr>
          <w:rFonts w:ascii="Times New Roman" w:hAnsi="Times New Roman" w:cs="Times New Roman"/>
          <w:sz w:val="24"/>
          <w:szCs w:val="24"/>
        </w:rPr>
        <w:t xml:space="preserve">  </w:t>
      </w:r>
    </w:p>
    <w:p w14:paraId="67BC631A" w14:textId="10B4A55F" w:rsidR="00150B8D" w:rsidRDefault="00150B8D"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of the three minor children have already expressed their desire to be under the custodianship of plaintiff. I</w:t>
      </w:r>
      <w:r w:rsidR="00011CAF">
        <w:rPr>
          <w:rFonts w:ascii="Times New Roman" w:hAnsi="Times New Roman" w:cs="Times New Roman"/>
          <w:sz w:val="24"/>
          <w:szCs w:val="24"/>
        </w:rPr>
        <w:t>t is an important consideration.</w:t>
      </w:r>
      <w:r>
        <w:rPr>
          <w:rFonts w:ascii="Times New Roman" w:hAnsi="Times New Roman" w:cs="Times New Roman"/>
          <w:sz w:val="24"/>
          <w:szCs w:val="24"/>
        </w:rPr>
        <w:t xml:space="preserve"> Two of the minor children are very young and vulnerable girl children. I agree with plaintiff that the two young girls need close attention and supervision. The mother is already attending to the needs of the children.  I did not hear defendant testifying about what measures he has in place to cater for the minor children.  Family unit is of paramount importance and as far as possible </w:t>
      </w:r>
      <w:r w:rsidR="002663A4">
        <w:rPr>
          <w:rFonts w:ascii="Times New Roman" w:hAnsi="Times New Roman" w:cs="Times New Roman"/>
          <w:sz w:val="24"/>
          <w:szCs w:val="24"/>
        </w:rPr>
        <w:t xml:space="preserve">in circumstances of divorce </w:t>
      </w:r>
      <w:r>
        <w:rPr>
          <w:rFonts w:ascii="Times New Roman" w:hAnsi="Times New Roman" w:cs="Times New Roman"/>
          <w:sz w:val="24"/>
          <w:szCs w:val="24"/>
        </w:rPr>
        <w:t>the minors should reside with one parent. The boy child at 15 can assist with supervision of his two sisters.</w:t>
      </w:r>
    </w:p>
    <w:p w14:paraId="41153477" w14:textId="75FC3DBF" w:rsidR="001A3F40" w:rsidRDefault="00150B8D"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sought to cast </w:t>
      </w:r>
      <w:r w:rsidR="00E036D6">
        <w:rPr>
          <w:rFonts w:ascii="Times New Roman" w:hAnsi="Times New Roman" w:cs="Times New Roman"/>
          <w:sz w:val="24"/>
          <w:szCs w:val="24"/>
        </w:rPr>
        <w:t xml:space="preserve">aspersions on plaintiff by alleging that she gets visits from a boyfriend and also comes home late. These allegations were not clothed with supportive evidence.  Defendant could have called his brother or any other witness. I say his brother because defendant gave testimony </w:t>
      </w:r>
      <w:r w:rsidR="001A3F40">
        <w:rPr>
          <w:rFonts w:ascii="Times New Roman" w:hAnsi="Times New Roman" w:cs="Times New Roman"/>
          <w:sz w:val="24"/>
          <w:szCs w:val="24"/>
        </w:rPr>
        <w:t>of his intervention on the issue of the alleged boyfriend. The evidence remained defendant’s word against that of plaintiff.</w:t>
      </w:r>
    </w:p>
    <w:p w14:paraId="21F63E39" w14:textId="7115C277" w:rsidR="003C1AF7" w:rsidRDefault="001A3F40"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her part plaintiff disagreed that she brought a boyfriend </w:t>
      </w:r>
      <w:r w:rsidR="00FC5D53">
        <w:rPr>
          <w:rFonts w:ascii="Times New Roman" w:hAnsi="Times New Roman" w:cs="Times New Roman"/>
          <w:sz w:val="24"/>
          <w:szCs w:val="24"/>
        </w:rPr>
        <w:t>home. To</w:t>
      </w:r>
      <w:r>
        <w:rPr>
          <w:rFonts w:ascii="Times New Roman" w:hAnsi="Times New Roman" w:cs="Times New Roman"/>
          <w:sz w:val="24"/>
          <w:szCs w:val="24"/>
        </w:rPr>
        <w:t xml:space="preserve"> that end I find the issue to be neutral.  In other words that the allegation dos not sway me either way.  To plaintiff’s credit she </w:t>
      </w:r>
      <w:proofErr w:type="spellStart"/>
      <w:r>
        <w:rPr>
          <w:rFonts w:ascii="Times New Roman" w:hAnsi="Times New Roman" w:cs="Times New Roman"/>
          <w:sz w:val="24"/>
          <w:szCs w:val="24"/>
        </w:rPr>
        <w:t>characteri</w:t>
      </w:r>
      <w:r w:rsidR="0042336B">
        <w:rPr>
          <w:rFonts w:ascii="Times New Roman" w:hAnsi="Times New Roman" w:cs="Times New Roman"/>
          <w:sz w:val="24"/>
          <w:szCs w:val="24"/>
        </w:rPr>
        <w:t>s</w:t>
      </w:r>
      <w:r>
        <w:rPr>
          <w:rFonts w:ascii="Times New Roman" w:hAnsi="Times New Roman" w:cs="Times New Roman"/>
          <w:sz w:val="24"/>
          <w:szCs w:val="24"/>
        </w:rPr>
        <w:t>ed</w:t>
      </w:r>
      <w:proofErr w:type="spellEnd"/>
      <w:r>
        <w:rPr>
          <w:rFonts w:ascii="Times New Roman" w:hAnsi="Times New Roman" w:cs="Times New Roman"/>
          <w:sz w:val="24"/>
          <w:szCs w:val="24"/>
        </w:rPr>
        <w:t xml:space="preserve"> defendant as a good father to the children. In the circumstances I am </w:t>
      </w:r>
      <w:proofErr w:type="spellStart"/>
      <w:r>
        <w:rPr>
          <w:rFonts w:ascii="Times New Roman" w:hAnsi="Times New Roman" w:cs="Times New Roman"/>
          <w:sz w:val="24"/>
          <w:szCs w:val="24"/>
        </w:rPr>
        <w:t>cogni</w:t>
      </w:r>
      <w:r w:rsidR="00B92D97">
        <w:rPr>
          <w:rFonts w:ascii="Times New Roman" w:hAnsi="Times New Roman" w:cs="Times New Roman"/>
          <w:sz w:val="24"/>
          <w:szCs w:val="24"/>
        </w:rPr>
        <w:t>s</w:t>
      </w:r>
      <w:r>
        <w:rPr>
          <w:rFonts w:ascii="Times New Roman" w:hAnsi="Times New Roman" w:cs="Times New Roman"/>
          <w:sz w:val="24"/>
          <w:szCs w:val="24"/>
        </w:rPr>
        <w:t>ant</w:t>
      </w:r>
      <w:proofErr w:type="spellEnd"/>
      <w:r>
        <w:rPr>
          <w:rFonts w:ascii="Times New Roman" w:hAnsi="Times New Roman" w:cs="Times New Roman"/>
          <w:sz w:val="24"/>
          <w:szCs w:val="24"/>
        </w:rPr>
        <w:t xml:space="preserve"> that the minor children have been in the consistent</w:t>
      </w:r>
      <w:r w:rsidR="00FC5D53">
        <w:rPr>
          <w:rFonts w:ascii="Times New Roman" w:hAnsi="Times New Roman" w:cs="Times New Roman"/>
          <w:sz w:val="24"/>
          <w:szCs w:val="24"/>
        </w:rPr>
        <w:t xml:space="preserve"> custody of plaintiff. The issue of custody is an emotional issue with both parents such as</w:t>
      </w:r>
      <w:r w:rsidR="005E148E">
        <w:rPr>
          <w:rFonts w:ascii="Times New Roman" w:hAnsi="Times New Roman" w:cs="Times New Roman"/>
          <w:sz w:val="24"/>
          <w:szCs w:val="24"/>
        </w:rPr>
        <w:t xml:space="preserve"> in this case seeking to be awarded custody.  There were allegations of plaintiff attempting to influence the children. The influence to me does not appear to have been substantial nor is it decisive in the adjudication of this issue. Defendant appears to have for the most part abandoned his obligations towards maintaining the children and paying their school fees. </w:t>
      </w:r>
    </w:p>
    <w:p w14:paraId="21B2E19C" w14:textId="50F92507" w:rsidR="003C1AF7" w:rsidRDefault="003C1AF7"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custody should be granted to the plaintiff.  From my reading of their evidence the parties appear agreed that the non-custodial parent should contribute US$50 per month per child until each child attains 18 years or becomes self-sufficient, whichever occurs earlier and the contributions of half of the children’s fees.</w:t>
      </w:r>
      <w:r w:rsidR="00FC5D53">
        <w:rPr>
          <w:rFonts w:ascii="Times New Roman" w:hAnsi="Times New Roman" w:cs="Times New Roman"/>
          <w:sz w:val="24"/>
          <w:szCs w:val="24"/>
        </w:rPr>
        <w:t xml:space="preserve"> </w:t>
      </w:r>
      <w:r w:rsidR="001A3F40">
        <w:rPr>
          <w:rFonts w:ascii="Times New Roman" w:hAnsi="Times New Roman" w:cs="Times New Roman"/>
          <w:sz w:val="24"/>
          <w:szCs w:val="24"/>
        </w:rPr>
        <w:t xml:space="preserve"> </w:t>
      </w:r>
      <w:r>
        <w:rPr>
          <w:rFonts w:ascii="Times New Roman" w:hAnsi="Times New Roman" w:cs="Times New Roman"/>
          <w:sz w:val="24"/>
          <w:szCs w:val="24"/>
        </w:rPr>
        <w:t>The evidence suggests that either parent can afford US$50 per month per child and half of each child’s school fees.  I will thus encapsulate the parties’ agreement as an order of court.</w:t>
      </w:r>
    </w:p>
    <w:p w14:paraId="4FEF0B33" w14:textId="7AFF866C" w:rsidR="00592E62" w:rsidRDefault="003C1AF7"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mentioned that a broad access rights give rise to conflicts.  To that end I will adopt the proposal by plaintiff that defendant should exercise his access rights every alternate weekend and during the first two weeks of every school holiday</w:t>
      </w:r>
      <w:r w:rsidR="0042336B">
        <w:rPr>
          <w:rFonts w:ascii="Times New Roman" w:hAnsi="Times New Roman" w:cs="Times New Roman"/>
          <w:sz w:val="24"/>
          <w:szCs w:val="24"/>
        </w:rPr>
        <w:t xml:space="preserve">. </w:t>
      </w:r>
      <w:r>
        <w:rPr>
          <w:rFonts w:ascii="Times New Roman" w:hAnsi="Times New Roman" w:cs="Times New Roman"/>
          <w:sz w:val="24"/>
          <w:szCs w:val="24"/>
        </w:rPr>
        <w:t xml:space="preserve"> I find that </w:t>
      </w:r>
      <w:r w:rsidR="00592E62">
        <w:rPr>
          <w:rFonts w:ascii="Times New Roman" w:hAnsi="Times New Roman" w:cs="Times New Roman"/>
          <w:sz w:val="24"/>
          <w:szCs w:val="24"/>
        </w:rPr>
        <w:t>the best interests of the children are catered for by the custody, access and maintenance orders above and as will mo</w:t>
      </w:r>
      <w:r w:rsidR="0042336B">
        <w:rPr>
          <w:rFonts w:ascii="Times New Roman" w:hAnsi="Times New Roman" w:cs="Times New Roman"/>
          <w:sz w:val="24"/>
          <w:szCs w:val="24"/>
        </w:rPr>
        <w:t>r</w:t>
      </w:r>
      <w:r w:rsidR="00592E62">
        <w:rPr>
          <w:rFonts w:ascii="Times New Roman" w:hAnsi="Times New Roman" w:cs="Times New Roman"/>
          <w:sz w:val="24"/>
          <w:szCs w:val="24"/>
        </w:rPr>
        <w:t xml:space="preserve">e fully appear in the order </w:t>
      </w:r>
      <w:r w:rsidR="0042336B">
        <w:rPr>
          <w:rFonts w:ascii="Times New Roman" w:hAnsi="Times New Roman" w:cs="Times New Roman"/>
          <w:sz w:val="24"/>
          <w:szCs w:val="24"/>
        </w:rPr>
        <w:t xml:space="preserve">I </w:t>
      </w:r>
      <w:r w:rsidR="00592E62">
        <w:rPr>
          <w:rFonts w:ascii="Times New Roman" w:hAnsi="Times New Roman" w:cs="Times New Roman"/>
          <w:sz w:val="24"/>
          <w:szCs w:val="24"/>
        </w:rPr>
        <w:t>will grant.  In so deciding I am guided by the pr</w:t>
      </w:r>
      <w:r w:rsidR="0042336B">
        <w:rPr>
          <w:rFonts w:ascii="Times New Roman" w:hAnsi="Times New Roman" w:cs="Times New Roman"/>
          <w:sz w:val="24"/>
          <w:szCs w:val="24"/>
        </w:rPr>
        <w:t xml:space="preserve">inciples encapsulated </w:t>
      </w:r>
      <w:r w:rsidR="008610AA">
        <w:rPr>
          <w:rFonts w:ascii="Times New Roman" w:hAnsi="Times New Roman" w:cs="Times New Roman"/>
          <w:sz w:val="24"/>
          <w:szCs w:val="24"/>
        </w:rPr>
        <w:t xml:space="preserve">in </w:t>
      </w:r>
      <w:bookmarkStart w:id="0" w:name="_GoBack"/>
      <w:bookmarkEnd w:id="0"/>
      <w:r w:rsidR="008351B7">
        <w:rPr>
          <w:rFonts w:ascii="Times New Roman" w:hAnsi="Times New Roman" w:cs="Times New Roman"/>
          <w:sz w:val="24"/>
          <w:szCs w:val="24"/>
        </w:rPr>
        <w:t>among</w:t>
      </w:r>
      <w:r w:rsidR="0042336B">
        <w:rPr>
          <w:rFonts w:ascii="Times New Roman" w:hAnsi="Times New Roman" w:cs="Times New Roman"/>
          <w:sz w:val="24"/>
          <w:szCs w:val="24"/>
        </w:rPr>
        <w:t xml:space="preserve"> o</w:t>
      </w:r>
      <w:r w:rsidR="00592E62">
        <w:rPr>
          <w:rFonts w:ascii="Times New Roman" w:hAnsi="Times New Roman" w:cs="Times New Roman"/>
          <w:sz w:val="24"/>
          <w:szCs w:val="24"/>
        </w:rPr>
        <w:t xml:space="preserve">ther </w:t>
      </w:r>
      <w:r w:rsidR="0042336B">
        <w:rPr>
          <w:rFonts w:ascii="Times New Roman" w:hAnsi="Times New Roman" w:cs="Times New Roman"/>
          <w:sz w:val="24"/>
          <w:szCs w:val="24"/>
        </w:rPr>
        <w:t xml:space="preserve">cases </w:t>
      </w:r>
      <w:r w:rsidR="00592E62">
        <w:rPr>
          <w:rFonts w:ascii="Times New Roman" w:hAnsi="Times New Roman" w:cs="Times New Roman"/>
          <w:sz w:val="24"/>
          <w:szCs w:val="24"/>
        </w:rPr>
        <w:t xml:space="preserve">the </w:t>
      </w:r>
      <w:r w:rsidR="008351B7">
        <w:rPr>
          <w:rFonts w:ascii="Times New Roman" w:hAnsi="Times New Roman" w:cs="Times New Roman"/>
          <w:sz w:val="24"/>
          <w:szCs w:val="24"/>
        </w:rPr>
        <w:t xml:space="preserve">case of </w:t>
      </w:r>
      <w:proofErr w:type="spellStart"/>
      <w:r w:rsidR="00592E62" w:rsidRPr="00592E62">
        <w:rPr>
          <w:rFonts w:ascii="Times New Roman" w:hAnsi="Times New Roman" w:cs="Times New Roman"/>
          <w:i/>
          <w:sz w:val="24"/>
          <w:szCs w:val="24"/>
        </w:rPr>
        <w:t>Phillipa</w:t>
      </w:r>
      <w:proofErr w:type="spellEnd"/>
      <w:r w:rsidR="00592E62" w:rsidRPr="00592E62">
        <w:rPr>
          <w:rFonts w:ascii="Times New Roman" w:hAnsi="Times New Roman" w:cs="Times New Roman"/>
          <w:i/>
          <w:sz w:val="24"/>
          <w:szCs w:val="24"/>
        </w:rPr>
        <w:t xml:space="preserve"> Ann </w:t>
      </w:r>
      <w:proofErr w:type="spellStart"/>
      <w:r w:rsidR="00592E62" w:rsidRPr="00592E62">
        <w:rPr>
          <w:rFonts w:ascii="Times New Roman" w:hAnsi="Times New Roman" w:cs="Times New Roman"/>
          <w:i/>
          <w:sz w:val="24"/>
          <w:szCs w:val="24"/>
        </w:rPr>
        <w:t>Coumbis</w:t>
      </w:r>
      <w:proofErr w:type="spellEnd"/>
      <w:r w:rsidR="00592E62">
        <w:rPr>
          <w:rFonts w:ascii="Times New Roman" w:hAnsi="Times New Roman" w:cs="Times New Roman"/>
          <w:sz w:val="24"/>
          <w:szCs w:val="24"/>
        </w:rPr>
        <w:t xml:space="preserve"> v </w:t>
      </w:r>
      <w:r w:rsidR="00592E62" w:rsidRPr="00592E62">
        <w:rPr>
          <w:rFonts w:ascii="Times New Roman" w:hAnsi="Times New Roman" w:cs="Times New Roman"/>
          <w:i/>
          <w:sz w:val="24"/>
          <w:szCs w:val="24"/>
        </w:rPr>
        <w:t>Ronald</w:t>
      </w:r>
      <w:r w:rsidR="00592E62">
        <w:rPr>
          <w:rFonts w:ascii="Times New Roman" w:hAnsi="Times New Roman" w:cs="Times New Roman"/>
          <w:i/>
          <w:sz w:val="24"/>
          <w:szCs w:val="24"/>
        </w:rPr>
        <w:t xml:space="preserve"> John </w:t>
      </w:r>
      <w:proofErr w:type="spellStart"/>
      <w:r w:rsidR="00592E62">
        <w:rPr>
          <w:rFonts w:ascii="Times New Roman" w:hAnsi="Times New Roman" w:cs="Times New Roman"/>
          <w:i/>
          <w:sz w:val="24"/>
          <w:szCs w:val="24"/>
        </w:rPr>
        <w:t>Coumbis</w:t>
      </w:r>
      <w:proofErr w:type="spellEnd"/>
      <w:r w:rsidR="00592E62">
        <w:rPr>
          <w:rFonts w:ascii="Times New Roman" w:hAnsi="Times New Roman" w:cs="Times New Roman"/>
          <w:i/>
          <w:sz w:val="24"/>
          <w:szCs w:val="24"/>
        </w:rPr>
        <w:t xml:space="preserve"> &amp; Anor </w:t>
      </w:r>
      <w:r w:rsidR="00592E62" w:rsidRPr="0042336B">
        <w:rPr>
          <w:rFonts w:ascii="Times New Roman" w:hAnsi="Times New Roman" w:cs="Times New Roman"/>
          <w:sz w:val="24"/>
          <w:szCs w:val="24"/>
        </w:rPr>
        <w:t>SC 130/21</w:t>
      </w:r>
      <w:r w:rsidR="00592E62">
        <w:rPr>
          <w:rFonts w:ascii="Times New Roman" w:hAnsi="Times New Roman" w:cs="Times New Roman"/>
          <w:i/>
          <w:sz w:val="24"/>
          <w:szCs w:val="24"/>
        </w:rPr>
        <w:t xml:space="preserve"> </w:t>
      </w:r>
      <w:r w:rsidR="00592E62">
        <w:rPr>
          <w:rFonts w:ascii="Times New Roman" w:hAnsi="Times New Roman" w:cs="Times New Roman"/>
          <w:sz w:val="24"/>
          <w:szCs w:val="24"/>
        </w:rPr>
        <w:t xml:space="preserve">at </w:t>
      </w:r>
      <w:proofErr w:type="gramStart"/>
      <w:r w:rsidR="00592E62">
        <w:rPr>
          <w:rFonts w:ascii="Times New Roman" w:hAnsi="Times New Roman" w:cs="Times New Roman"/>
          <w:sz w:val="24"/>
          <w:szCs w:val="24"/>
        </w:rPr>
        <w:t>p(</w:t>
      </w:r>
      <w:proofErr w:type="gramEnd"/>
      <w:r w:rsidR="00592E62">
        <w:rPr>
          <w:rFonts w:ascii="Times New Roman" w:hAnsi="Times New Roman" w:cs="Times New Roman"/>
          <w:sz w:val="24"/>
          <w:szCs w:val="24"/>
        </w:rPr>
        <w:t xml:space="preserve">p) 15 and 16. </w:t>
      </w:r>
    </w:p>
    <w:p w14:paraId="47E6273F" w14:textId="394F73F2" w:rsidR="00592E62" w:rsidRDefault="00592E62"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proofErr w:type="spellStart"/>
      <w:r>
        <w:rPr>
          <w:rFonts w:ascii="Times New Roman" w:hAnsi="Times New Roman" w:cs="Times New Roman"/>
          <w:sz w:val="24"/>
          <w:szCs w:val="24"/>
        </w:rPr>
        <w:t>Wedgeland</w:t>
      </w:r>
      <w:proofErr w:type="spellEnd"/>
      <w:r>
        <w:rPr>
          <w:rFonts w:ascii="Times New Roman" w:hAnsi="Times New Roman" w:cs="Times New Roman"/>
          <w:sz w:val="24"/>
          <w:szCs w:val="24"/>
        </w:rPr>
        <w:t xml:space="preserve"> Farming (Private) Limited the parties are in agreement as to how the assets should be distributed. In different words the parties are agreed that the assets should be shared equally. Plaintiff offers the further suggestion that her share of the assets should be donated to </w:t>
      </w:r>
      <w:proofErr w:type="spellStart"/>
      <w:r>
        <w:rPr>
          <w:rFonts w:ascii="Times New Roman" w:hAnsi="Times New Roman" w:cs="Times New Roman"/>
          <w:sz w:val="24"/>
          <w:szCs w:val="24"/>
        </w:rPr>
        <w:t>Makanaka</w:t>
      </w:r>
      <w:proofErr w:type="spellEnd"/>
      <w:r>
        <w:rPr>
          <w:rFonts w:ascii="Times New Roman" w:hAnsi="Times New Roman" w:cs="Times New Roman"/>
          <w:sz w:val="24"/>
          <w:szCs w:val="24"/>
        </w:rPr>
        <w:t>, the parties’ old</w:t>
      </w:r>
      <w:r w:rsidR="008351B7">
        <w:rPr>
          <w:rFonts w:ascii="Times New Roman" w:hAnsi="Times New Roman" w:cs="Times New Roman"/>
          <w:sz w:val="24"/>
          <w:szCs w:val="24"/>
        </w:rPr>
        <w:t>est daughter.  Defendant puts it</w:t>
      </w:r>
      <w:r>
        <w:rPr>
          <w:rFonts w:ascii="Times New Roman" w:hAnsi="Times New Roman" w:cs="Times New Roman"/>
          <w:sz w:val="24"/>
          <w:szCs w:val="24"/>
        </w:rPr>
        <w:t xml:space="preserve"> this way:</w:t>
      </w:r>
    </w:p>
    <w:p w14:paraId="708E418C" w14:textId="51EAD0F3" w:rsidR="00592E62" w:rsidRDefault="00673306" w:rsidP="00592E62">
      <w:pPr>
        <w:spacing w:after="0" w:line="240" w:lineRule="auto"/>
        <w:ind w:firstLine="720"/>
        <w:jc w:val="both"/>
        <w:rPr>
          <w:rFonts w:ascii="Times New Roman" w:hAnsi="Times New Roman" w:cs="Times New Roman"/>
        </w:rPr>
      </w:pPr>
      <w:r>
        <w:rPr>
          <w:rFonts w:ascii="Times New Roman" w:hAnsi="Times New Roman" w:cs="Times New Roman"/>
        </w:rPr>
        <w:t>“</w:t>
      </w:r>
      <w:r w:rsidR="00592E62">
        <w:rPr>
          <w:rFonts w:ascii="Times New Roman" w:hAnsi="Times New Roman" w:cs="Times New Roman"/>
        </w:rPr>
        <w:t xml:space="preserve">An order for the liquidation of </w:t>
      </w:r>
      <w:proofErr w:type="spellStart"/>
      <w:r w:rsidR="00592E62">
        <w:rPr>
          <w:rFonts w:ascii="Times New Roman" w:hAnsi="Times New Roman" w:cs="Times New Roman"/>
        </w:rPr>
        <w:t>Wedgeland</w:t>
      </w:r>
      <w:proofErr w:type="spellEnd"/>
      <w:r w:rsidR="00592E62">
        <w:rPr>
          <w:rFonts w:ascii="Times New Roman" w:hAnsi="Times New Roman" w:cs="Times New Roman"/>
        </w:rPr>
        <w:t xml:space="preserve"> Private Limited and the net proceeds thereof </w:t>
      </w:r>
      <w:r>
        <w:rPr>
          <w:rFonts w:ascii="Times New Roman" w:hAnsi="Times New Roman" w:cs="Times New Roman"/>
        </w:rPr>
        <w:tab/>
      </w:r>
      <w:r w:rsidR="00592E62">
        <w:rPr>
          <w:rFonts w:ascii="Times New Roman" w:hAnsi="Times New Roman" w:cs="Times New Roman"/>
        </w:rPr>
        <w:t xml:space="preserve">appropriated </w:t>
      </w:r>
      <w:r>
        <w:rPr>
          <w:rFonts w:ascii="Times New Roman" w:hAnsi="Times New Roman" w:cs="Times New Roman"/>
        </w:rPr>
        <w:t>between parties in equal shares.”</w:t>
      </w:r>
    </w:p>
    <w:p w14:paraId="385EC9B4" w14:textId="77777777" w:rsidR="00673306" w:rsidRDefault="00673306" w:rsidP="00592E62">
      <w:pPr>
        <w:spacing w:after="0" w:line="240" w:lineRule="auto"/>
        <w:ind w:firstLine="720"/>
        <w:jc w:val="both"/>
        <w:rPr>
          <w:rFonts w:ascii="Times New Roman" w:hAnsi="Times New Roman" w:cs="Times New Roman"/>
        </w:rPr>
      </w:pPr>
    </w:p>
    <w:p w14:paraId="2FC6D12C" w14:textId="77777777" w:rsidR="00A04C88" w:rsidRDefault="00673306" w:rsidP="0067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is however concerned with his share of livestock which was given to him through inheritance. These cattle were not enumerated</w:t>
      </w:r>
      <w:r w:rsidR="005F0E83">
        <w:rPr>
          <w:rFonts w:ascii="Times New Roman" w:hAnsi="Times New Roman" w:cs="Times New Roman"/>
          <w:sz w:val="24"/>
          <w:szCs w:val="24"/>
        </w:rPr>
        <w:t xml:space="preserve"> in number or description and it becomes </w:t>
      </w:r>
      <w:r w:rsidR="005F0E83">
        <w:rPr>
          <w:rFonts w:ascii="Times New Roman" w:hAnsi="Times New Roman" w:cs="Times New Roman"/>
          <w:sz w:val="24"/>
          <w:szCs w:val="24"/>
        </w:rPr>
        <w:lastRenderedPageBreak/>
        <w:t>difficult to make an order for cattle that are unnumbered or separately identified.  I decline to make such an order. The evidence on record is that the parties are equal</w:t>
      </w:r>
      <w:r w:rsidR="00A04C88">
        <w:rPr>
          <w:rFonts w:ascii="Times New Roman" w:hAnsi="Times New Roman" w:cs="Times New Roman"/>
          <w:sz w:val="24"/>
          <w:szCs w:val="24"/>
        </w:rPr>
        <w:t xml:space="preserve"> parties to </w:t>
      </w:r>
      <w:proofErr w:type="spellStart"/>
      <w:r w:rsidR="00A04C88">
        <w:rPr>
          <w:rFonts w:ascii="Times New Roman" w:hAnsi="Times New Roman" w:cs="Times New Roman"/>
          <w:sz w:val="24"/>
          <w:szCs w:val="24"/>
        </w:rPr>
        <w:t>Wedgeland</w:t>
      </w:r>
      <w:proofErr w:type="spellEnd"/>
      <w:r w:rsidR="00A04C88">
        <w:rPr>
          <w:rFonts w:ascii="Times New Roman" w:hAnsi="Times New Roman" w:cs="Times New Roman"/>
          <w:sz w:val="24"/>
          <w:szCs w:val="24"/>
        </w:rPr>
        <w:t xml:space="preserve"> Farming (Private) Limited.</w:t>
      </w:r>
    </w:p>
    <w:p w14:paraId="10E4CF8C" w14:textId="09AF4858" w:rsidR="00493B53" w:rsidRDefault="00A04C88" w:rsidP="0067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evidence that she injected US$70 000 to the </w:t>
      </w:r>
      <w:proofErr w:type="spellStart"/>
      <w:r>
        <w:rPr>
          <w:rFonts w:ascii="Times New Roman" w:hAnsi="Times New Roman" w:cs="Times New Roman"/>
          <w:sz w:val="24"/>
          <w:szCs w:val="24"/>
        </w:rPr>
        <w:t>Wedgeland</w:t>
      </w:r>
      <w:proofErr w:type="spellEnd"/>
      <w:r>
        <w:rPr>
          <w:rFonts w:ascii="Times New Roman" w:hAnsi="Times New Roman" w:cs="Times New Roman"/>
          <w:sz w:val="24"/>
          <w:szCs w:val="24"/>
        </w:rPr>
        <w:t xml:space="preserve"> was not rejected by the defendant. Her further evidence that the US$70 000 has still not been paid back by </w:t>
      </w:r>
      <w:proofErr w:type="spellStart"/>
      <w:r>
        <w:rPr>
          <w:rFonts w:ascii="Times New Roman" w:hAnsi="Times New Roman" w:cs="Times New Roman"/>
          <w:sz w:val="24"/>
          <w:szCs w:val="24"/>
        </w:rPr>
        <w:t>Wedgeland</w:t>
      </w:r>
      <w:proofErr w:type="spellEnd"/>
      <w:r>
        <w:rPr>
          <w:rFonts w:ascii="Times New Roman" w:hAnsi="Times New Roman" w:cs="Times New Roman"/>
          <w:sz w:val="24"/>
          <w:szCs w:val="24"/>
        </w:rPr>
        <w:t xml:space="preserve"> (Private) Limited to a large extent buttresses the position that the assets as a whole should be shared equally between the parties. If plaintiff then intends </w:t>
      </w:r>
      <w:r w:rsidR="00493B53">
        <w:rPr>
          <w:rFonts w:ascii="Times New Roman" w:hAnsi="Times New Roman" w:cs="Times New Roman"/>
          <w:sz w:val="24"/>
          <w:szCs w:val="24"/>
        </w:rPr>
        <w:t>to donate her share to the daughter, it is but her choice.</w:t>
      </w:r>
    </w:p>
    <w:p w14:paraId="2A69792D" w14:textId="77777777" w:rsidR="00BC3127" w:rsidRDefault="00A04C88" w:rsidP="0067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F0E83">
        <w:rPr>
          <w:rFonts w:ascii="Times New Roman" w:hAnsi="Times New Roman" w:cs="Times New Roman"/>
          <w:sz w:val="24"/>
          <w:szCs w:val="24"/>
        </w:rPr>
        <w:t xml:space="preserve"> </w:t>
      </w:r>
      <w:r w:rsidR="00673306">
        <w:rPr>
          <w:rFonts w:ascii="Times New Roman" w:hAnsi="Times New Roman" w:cs="Times New Roman"/>
          <w:sz w:val="24"/>
          <w:szCs w:val="24"/>
        </w:rPr>
        <w:t xml:space="preserve">  </w:t>
      </w:r>
      <w:r w:rsidR="00493B53">
        <w:rPr>
          <w:rFonts w:ascii="Times New Roman" w:hAnsi="Times New Roman" w:cs="Times New Roman"/>
          <w:sz w:val="24"/>
          <w:szCs w:val="24"/>
        </w:rPr>
        <w:t xml:space="preserve">I move now to the two immovable properties.  For starters the parties are joint registered owners of both properties.  Plaintiff proposes that she should be </w:t>
      </w:r>
      <w:r w:rsidR="00BC3127">
        <w:rPr>
          <w:rFonts w:ascii="Times New Roman" w:hAnsi="Times New Roman" w:cs="Times New Roman"/>
          <w:sz w:val="24"/>
          <w:szCs w:val="24"/>
        </w:rPr>
        <w:t>awarded defendant’s share in the Bluff Hill property while defendant should be awarded her share in the Prospect property.  Plaintiff is interested in the Bluff Hill property because of its familiarity to both herself and the children.</w:t>
      </w:r>
    </w:p>
    <w:p w14:paraId="3517309E" w14:textId="247705D4" w:rsidR="00BC3127" w:rsidRDefault="00BC3127" w:rsidP="0067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is now being granted custody and her proposal that it is in the best interests of the children to continue residing at the Bluff Hill property is a reasonable</w:t>
      </w:r>
      <w:r w:rsidR="006564E9">
        <w:rPr>
          <w:rFonts w:ascii="Times New Roman" w:hAnsi="Times New Roman" w:cs="Times New Roman"/>
          <w:sz w:val="24"/>
          <w:szCs w:val="24"/>
        </w:rPr>
        <w:t xml:space="preserve"> position</w:t>
      </w:r>
      <w:r>
        <w:rPr>
          <w:rFonts w:ascii="Times New Roman" w:hAnsi="Times New Roman" w:cs="Times New Roman"/>
          <w:sz w:val="24"/>
          <w:szCs w:val="24"/>
        </w:rPr>
        <w:t>.</w:t>
      </w:r>
    </w:p>
    <w:p w14:paraId="41ED3E92" w14:textId="05274FCA" w:rsidR="00A96B4C" w:rsidRDefault="00BC3127" w:rsidP="0067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proposes the sale of the properties and the sharing of the proceeds from the sale. I do not agree. The sale of the properties is not an overnight process. The sale</w:t>
      </w:r>
      <w:r w:rsidR="00852819">
        <w:rPr>
          <w:rFonts w:ascii="Times New Roman" w:hAnsi="Times New Roman" w:cs="Times New Roman"/>
          <w:sz w:val="24"/>
          <w:szCs w:val="24"/>
        </w:rPr>
        <w:t xml:space="preserve"> will uproot either party from familiar surroundings. The minor children will be the most affected as possibly new schools, new friendships</w:t>
      </w:r>
      <w:r w:rsidR="00A96B4C">
        <w:rPr>
          <w:rFonts w:ascii="Times New Roman" w:hAnsi="Times New Roman" w:cs="Times New Roman"/>
          <w:sz w:val="24"/>
          <w:szCs w:val="24"/>
        </w:rPr>
        <w:t xml:space="preserve"> have to be forged. The immovable properties as they stand appear to have catered for the needs of the parties and indeed the children thus far.  </w:t>
      </w:r>
    </w:p>
    <w:p w14:paraId="1F32CB1B" w14:textId="48386393" w:rsidR="00805E4F" w:rsidRDefault="00A96B4C" w:rsidP="0067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sale of the properties will be a major change in the lives of the parties when maintaining the </w:t>
      </w:r>
      <w:r w:rsidRPr="00A96B4C">
        <w:rPr>
          <w:rFonts w:ascii="Times New Roman" w:hAnsi="Times New Roman" w:cs="Times New Roman"/>
          <w:i/>
          <w:sz w:val="24"/>
          <w:szCs w:val="24"/>
        </w:rPr>
        <w:t>status quo</w:t>
      </w:r>
      <w:r>
        <w:rPr>
          <w:rFonts w:ascii="Times New Roman" w:hAnsi="Times New Roman" w:cs="Times New Roman"/>
          <w:sz w:val="24"/>
          <w:szCs w:val="24"/>
        </w:rPr>
        <w:t xml:space="preserve"> will be far less cumbersome</w:t>
      </w:r>
      <w:r w:rsidR="005808D7">
        <w:rPr>
          <w:rFonts w:ascii="Times New Roman" w:hAnsi="Times New Roman" w:cs="Times New Roman"/>
          <w:sz w:val="24"/>
          <w:szCs w:val="24"/>
        </w:rPr>
        <w:t xml:space="preserve"> or disruptive. Section 7(4) of the Matrimonial Causes Act [</w:t>
      </w:r>
      <w:r w:rsidR="005808D7" w:rsidRPr="00E965CC">
        <w:rPr>
          <w:rFonts w:ascii="Times New Roman" w:hAnsi="Times New Roman" w:cs="Times New Roman"/>
          <w:i/>
          <w:sz w:val="24"/>
          <w:szCs w:val="24"/>
        </w:rPr>
        <w:t>Chapter 5:13</w:t>
      </w:r>
      <w:r w:rsidR="005808D7">
        <w:rPr>
          <w:rFonts w:ascii="Times New Roman" w:hAnsi="Times New Roman" w:cs="Times New Roman"/>
          <w:sz w:val="24"/>
          <w:szCs w:val="24"/>
        </w:rPr>
        <w:t>]</w:t>
      </w:r>
      <w:r w:rsidR="001F5407">
        <w:rPr>
          <w:rFonts w:ascii="Times New Roman" w:hAnsi="Times New Roman" w:cs="Times New Roman"/>
          <w:sz w:val="24"/>
          <w:szCs w:val="24"/>
        </w:rPr>
        <w:t xml:space="preserve"> enumerates some of</w:t>
      </w:r>
      <w:r w:rsidR="00E965CC">
        <w:rPr>
          <w:rFonts w:ascii="Times New Roman" w:hAnsi="Times New Roman" w:cs="Times New Roman"/>
          <w:sz w:val="24"/>
          <w:szCs w:val="24"/>
        </w:rPr>
        <w:t xml:space="preserve"> the circumstances to be considered in the division of the assets of the</w:t>
      </w:r>
      <w:r w:rsidR="00805E4F">
        <w:rPr>
          <w:rFonts w:ascii="Times New Roman" w:hAnsi="Times New Roman" w:cs="Times New Roman"/>
          <w:sz w:val="24"/>
          <w:szCs w:val="24"/>
        </w:rPr>
        <w:t xml:space="preserve"> parties. In reaching the conclusion I have reached I have considered the provisions of s 7(4) in full.  I pay particular attention to para(s) (a), </w:t>
      </w:r>
      <w:r w:rsidR="001E0677">
        <w:rPr>
          <w:rFonts w:ascii="Times New Roman" w:hAnsi="Times New Roman" w:cs="Times New Roman"/>
          <w:sz w:val="24"/>
          <w:szCs w:val="24"/>
        </w:rPr>
        <w:t>(b), (c), (d) and (g) of s 7(4)</w:t>
      </w:r>
      <w:r w:rsidR="00805E4F">
        <w:rPr>
          <w:rFonts w:ascii="Times New Roman" w:hAnsi="Times New Roman" w:cs="Times New Roman"/>
          <w:sz w:val="24"/>
          <w:szCs w:val="24"/>
        </w:rPr>
        <w:t xml:space="preserve"> of the Matrimonial Causes Act.</w:t>
      </w:r>
    </w:p>
    <w:p w14:paraId="61C96C23" w14:textId="5D0C059E" w:rsidR="00805E4F" w:rsidRDefault="00805E4F" w:rsidP="0067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w:t>
      </w:r>
      <w:proofErr w:type="spellStart"/>
      <w:r>
        <w:rPr>
          <w:rFonts w:ascii="Times New Roman" w:hAnsi="Times New Roman" w:cs="Times New Roman"/>
          <w:sz w:val="24"/>
          <w:szCs w:val="24"/>
        </w:rPr>
        <w:t>cogni</w:t>
      </w:r>
      <w:r w:rsidR="006564E9">
        <w:rPr>
          <w:rFonts w:ascii="Times New Roman" w:hAnsi="Times New Roman" w:cs="Times New Roman"/>
          <w:sz w:val="24"/>
          <w:szCs w:val="24"/>
        </w:rPr>
        <w:t>s</w:t>
      </w:r>
      <w:r>
        <w:rPr>
          <w:rFonts w:ascii="Times New Roman" w:hAnsi="Times New Roman" w:cs="Times New Roman"/>
          <w:sz w:val="24"/>
          <w:szCs w:val="24"/>
        </w:rPr>
        <w:t>ant</w:t>
      </w:r>
      <w:proofErr w:type="spellEnd"/>
      <w:r>
        <w:rPr>
          <w:rFonts w:ascii="Times New Roman" w:hAnsi="Times New Roman" w:cs="Times New Roman"/>
          <w:sz w:val="24"/>
          <w:szCs w:val="24"/>
        </w:rPr>
        <w:t xml:space="preserve"> that my discretion is narrow having been assisted by the fact that the parties are in agreement that they should benefit in equal shares to the two immovable properties.</w:t>
      </w:r>
    </w:p>
    <w:p w14:paraId="7F7CFED2" w14:textId="77777777" w:rsidR="00926172" w:rsidRDefault="00805E4F" w:rsidP="0067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regard I embrace the words of </w:t>
      </w:r>
      <w:proofErr w:type="spellStart"/>
      <w:r w:rsidRPr="00926172">
        <w:rPr>
          <w:rFonts w:ascii="Times New Roman" w:hAnsi="Times New Roman" w:cs="Times New Roman"/>
          <w:smallCaps/>
          <w:sz w:val="24"/>
          <w:szCs w:val="24"/>
        </w:rPr>
        <w:t>Tsanga</w:t>
      </w:r>
      <w:proofErr w:type="spellEnd"/>
      <w:r>
        <w:rPr>
          <w:rFonts w:ascii="Times New Roman" w:hAnsi="Times New Roman" w:cs="Times New Roman"/>
          <w:sz w:val="24"/>
          <w:szCs w:val="24"/>
        </w:rPr>
        <w:t xml:space="preserve"> J in </w:t>
      </w:r>
      <w:r w:rsidRPr="00926172">
        <w:rPr>
          <w:rFonts w:ascii="Times New Roman" w:hAnsi="Times New Roman" w:cs="Times New Roman"/>
          <w:i/>
          <w:sz w:val="24"/>
          <w:szCs w:val="24"/>
        </w:rPr>
        <w:t xml:space="preserve">Margaret Chau (nee </w:t>
      </w:r>
      <w:proofErr w:type="spellStart"/>
      <w:r w:rsidRPr="00926172">
        <w:rPr>
          <w:rFonts w:ascii="Times New Roman" w:hAnsi="Times New Roman" w:cs="Times New Roman"/>
          <w:i/>
          <w:sz w:val="24"/>
          <w:szCs w:val="24"/>
        </w:rPr>
        <w:t>Kumbemba</w:t>
      </w:r>
      <w:proofErr w:type="spellEnd"/>
      <w:r w:rsidRPr="00926172">
        <w:rPr>
          <w:rFonts w:ascii="Times New Roman" w:hAnsi="Times New Roman" w:cs="Times New Roman"/>
          <w:i/>
          <w:sz w:val="24"/>
          <w:szCs w:val="24"/>
        </w:rPr>
        <w:t>)</w:t>
      </w:r>
      <w:r>
        <w:rPr>
          <w:rFonts w:ascii="Times New Roman" w:hAnsi="Times New Roman" w:cs="Times New Roman"/>
          <w:sz w:val="24"/>
          <w:szCs w:val="24"/>
        </w:rPr>
        <w:t xml:space="preserve"> v </w:t>
      </w:r>
      <w:r w:rsidRPr="00926172">
        <w:rPr>
          <w:rFonts w:ascii="Times New Roman" w:hAnsi="Times New Roman" w:cs="Times New Roman"/>
          <w:i/>
          <w:sz w:val="24"/>
          <w:szCs w:val="24"/>
        </w:rPr>
        <w:t>Douglas Chau</w:t>
      </w:r>
      <w:r w:rsidR="00926172">
        <w:rPr>
          <w:rFonts w:ascii="Times New Roman" w:hAnsi="Times New Roman" w:cs="Times New Roman"/>
          <w:sz w:val="24"/>
          <w:szCs w:val="24"/>
        </w:rPr>
        <w:t xml:space="preserve"> </w:t>
      </w:r>
      <w:r>
        <w:rPr>
          <w:rFonts w:ascii="Times New Roman" w:hAnsi="Times New Roman" w:cs="Times New Roman"/>
          <w:sz w:val="24"/>
          <w:szCs w:val="24"/>
        </w:rPr>
        <w:t>HH 11/23 at p 4 where the learned judge said:</w:t>
      </w:r>
    </w:p>
    <w:p w14:paraId="0A52DC09" w14:textId="5800DB10" w:rsidR="00926172" w:rsidRDefault="00926172" w:rsidP="00926172">
      <w:pPr>
        <w:spacing w:after="0" w:line="240" w:lineRule="auto"/>
        <w:ind w:firstLine="720"/>
        <w:jc w:val="both"/>
        <w:rPr>
          <w:rFonts w:ascii="Times New Roman" w:hAnsi="Times New Roman" w:cs="Times New Roman"/>
          <w:sz w:val="24"/>
          <w:szCs w:val="24"/>
        </w:rPr>
      </w:pPr>
      <w:r>
        <w:rPr>
          <w:rFonts w:ascii="Times New Roman" w:hAnsi="Times New Roman" w:cs="Times New Roman"/>
        </w:rPr>
        <w:lastRenderedPageBreak/>
        <w:t xml:space="preserve">“As a starting point therefore, the defendant is undoubtedly entitled to his half share just as the </w:t>
      </w:r>
      <w:r>
        <w:rPr>
          <w:rFonts w:ascii="Times New Roman" w:hAnsi="Times New Roman" w:cs="Times New Roman"/>
        </w:rPr>
        <w:tab/>
        <w:t xml:space="preserve">plaintiff is to her half share in that property. This position is only to be further altered where justice </w:t>
      </w:r>
      <w:r>
        <w:rPr>
          <w:rFonts w:ascii="Times New Roman" w:hAnsi="Times New Roman" w:cs="Times New Roman"/>
        </w:rPr>
        <w:tab/>
        <w:t>and equity in a case further demand it.</w:t>
      </w:r>
      <w:r w:rsidR="00A47914">
        <w:rPr>
          <w:rFonts w:ascii="Times New Roman" w:hAnsi="Times New Roman" w:cs="Times New Roman"/>
        </w:rPr>
        <w:t>”</w:t>
      </w:r>
      <w:r w:rsidR="00805E4F">
        <w:rPr>
          <w:rFonts w:ascii="Times New Roman" w:hAnsi="Times New Roman" w:cs="Times New Roman"/>
          <w:sz w:val="24"/>
          <w:szCs w:val="24"/>
        </w:rPr>
        <w:t xml:space="preserve"> </w:t>
      </w:r>
      <w:r w:rsidR="00E965CC">
        <w:rPr>
          <w:rFonts w:ascii="Times New Roman" w:hAnsi="Times New Roman" w:cs="Times New Roman"/>
          <w:sz w:val="24"/>
          <w:szCs w:val="24"/>
        </w:rPr>
        <w:t xml:space="preserve"> </w:t>
      </w:r>
      <w:r w:rsidR="001F5407">
        <w:rPr>
          <w:rFonts w:ascii="Times New Roman" w:hAnsi="Times New Roman" w:cs="Times New Roman"/>
          <w:sz w:val="24"/>
          <w:szCs w:val="24"/>
        </w:rPr>
        <w:t xml:space="preserve"> </w:t>
      </w:r>
      <w:r w:rsidR="00A96B4C">
        <w:rPr>
          <w:rFonts w:ascii="Times New Roman" w:hAnsi="Times New Roman" w:cs="Times New Roman"/>
          <w:sz w:val="24"/>
          <w:szCs w:val="24"/>
        </w:rPr>
        <w:t xml:space="preserve">   </w:t>
      </w:r>
    </w:p>
    <w:p w14:paraId="714A0043" w14:textId="77777777" w:rsidR="00926172" w:rsidRDefault="00926172" w:rsidP="00926172">
      <w:pPr>
        <w:spacing w:after="0" w:line="240" w:lineRule="auto"/>
        <w:ind w:firstLine="720"/>
        <w:jc w:val="both"/>
        <w:rPr>
          <w:rFonts w:ascii="Times New Roman" w:hAnsi="Times New Roman" w:cs="Times New Roman"/>
          <w:sz w:val="24"/>
          <w:szCs w:val="24"/>
        </w:rPr>
      </w:pPr>
    </w:p>
    <w:p w14:paraId="4ADFC63C" w14:textId="77777777" w:rsidR="00926172" w:rsidRDefault="00926172" w:rsidP="00926172">
      <w:pPr>
        <w:spacing w:after="0" w:line="360" w:lineRule="auto"/>
        <w:ind w:firstLine="720"/>
        <w:jc w:val="both"/>
        <w:rPr>
          <w:rFonts w:ascii="Times New Roman" w:hAnsi="Times New Roman" w:cs="Times New Roman"/>
          <w:sz w:val="24"/>
          <w:szCs w:val="24"/>
        </w:rPr>
      </w:pPr>
      <w:r w:rsidRPr="00733108">
        <w:rPr>
          <w:rFonts w:ascii="Times New Roman" w:hAnsi="Times New Roman" w:cs="Times New Roman"/>
          <w:b/>
          <w:sz w:val="24"/>
          <w:szCs w:val="24"/>
        </w:rPr>
        <w:t>In the circumstances I order as follows</w:t>
      </w:r>
      <w:r>
        <w:rPr>
          <w:rFonts w:ascii="Times New Roman" w:hAnsi="Times New Roman" w:cs="Times New Roman"/>
          <w:sz w:val="24"/>
          <w:szCs w:val="24"/>
        </w:rPr>
        <w:t>:</w:t>
      </w:r>
    </w:p>
    <w:p w14:paraId="276CC68C" w14:textId="7669CF68" w:rsidR="00673306" w:rsidRDefault="00926172"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 A decree of divorce be and is hereby granted.</w:t>
      </w:r>
    </w:p>
    <w:p w14:paraId="662041BB" w14:textId="2F7757D5" w:rsidR="00926172" w:rsidRDefault="00926172"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Custody of the minor children namely </w:t>
      </w:r>
      <w:proofErr w:type="spellStart"/>
      <w:r>
        <w:rPr>
          <w:rFonts w:ascii="Times New Roman" w:hAnsi="Times New Roman" w:cs="Times New Roman"/>
          <w:sz w:val="24"/>
          <w:szCs w:val="24"/>
        </w:rPr>
        <w:t>Chikomborero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Wenga</w:t>
      </w:r>
      <w:proofErr w:type="spellEnd"/>
      <w:r>
        <w:rPr>
          <w:rFonts w:ascii="Times New Roman" w:hAnsi="Times New Roman" w:cs="Times New Roman"/>
          <w:sz w:val="24"/>
          <w:szCs w:val="24"/>
        </w:rPr>
        <w:t xml:space="preserve"> (born on 8 September 2008</w:t>
      </w:r>
      <w:r w:rsidR="00710B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Rutendo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Wenga</w:t>
      </w:r>
      <w:proofErr w:type="spellEnd"/>
      <w:r>
        <w:rPr>
          <w:rFonts w:ascii="Times New Roman" w:hAnsi="Times New Roman" w:cs="Times New Roman"/>
          <w:sz w:val="24"/>
          <w:szCs w:val="24"/>
        </w:rPr>
        <w:t xml:space="preserve"> </w:t>
      </w:r>
      <w:r w:rsidR="00710B25">
        <w:rPr>
          <w:rFonts w:ascii="Times New Roman" w:hAnsi="Times New Roman" w:cs="Times New Roman"/>
          <w:sz w:val="24"/>
          <w:szCs w:val="24"/>
        </w:rPr>
        <w:t>(</w:t>
      </w:r>
      <w:r>
        <w:rPr>
          <w:rFonts w:ascii="Times New Roman" w:hAnsi="Times New Roman" w:cs="Times New Roman"/>
          <w:sz w:val="24"/>
          <w:szCs w:val="24"/>
        </w:rPr>
        <w:t>born on 20 August 2015</w:t>
      </w:r>
      <w:r w:rsidR="00710B25">
        <w:rPr>
          <w:rFonts w:ascii="Times New Roman" w:hAnsi="Times New Roman" w:cs="Times New Roman"/>
          <w:sz w:val="24"/>
          <w:szCs w:val="24"/>
        </w:rPr>
        <w:t>)</w:t>
      </w:r>
      <w:r>
        <w:rPr>
          <w:rFonts w:ascii="Times New Roman" w:hAnsi="Times New Roman" w:cs="Times New Roman"/>
          <w:sz w:val="24"/>
          <w:szCs w:val="24"/>
        </w:rPr>
        <w:t xml:space="preserve"> </w:t>
      </w:r>
      <w:r w:rsidR="00710B25">
        <w:rPr>
          <w:rFonts w:ascii="Times New Roman" w:hAnsi="Times New Roman" w:cs="Times New Roman"/>
          <w:sz w:val="24"/>
          <w:szCs w:val="24"/>
        </w:rPr>
        <w:t xml:space="preserve">and Grace </w:t>
      </w:r>
      <w:proofErr w:type="spellStart"/>
      <w:r w:rsidR="00710B25">
        <w:rPr>
          <w:rFonts w:ascii="Times New Roman" w:hAnsi="Times New Roman" w:cs="Times New Roman"/>
          <w:sz w:val="24"/>
          <w:szCs w:val="24"/>
        </w:rPr>
        <w:t>Wenga</w:t>
      </w:r>
      <w:proofErr w:type="spellEnd"/>
      <w:r w:rsidR="00710B25">
        <w:rPr>
          <w:rFonts w:ascii="Times New Roman" w:hAnsi="Times New Roman" w:cs="Times New Roman"/>
          <w:sz w:val="24"/>
          <w:szCs w:val="24"/>
        </w:rPr>
        <w:t xml:space="preserve"> (born on 26 December 2016) be and is hereby awarded to the plaintiff.</w:t>
      </w:r>
    </w:p>
    <w:p w14:paraId="4D2242EF" w14:textId="0F7FAB90" w:rsidR="00DC062E" w:rsidRDefault="00DC062E"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Defendant shall pay US$50 or its equivalent in Zig dollars on the </w:t>
      </w:r>
      <w:r w:rsidR="006564E9">
        <w:rPr>
          <w:rFonts w:ascii="Times New Roman" w:hAnsi="Times New Roman" w:cs="Times New Roman"/>
          <w:sz w:val="24"/>
          <w:szCs w:val="24"/>
        </w:rPr>
        <w:t>(</w:t>
      </w:r>
      <w:r>
        <w:rPr>
          <w:rFonts w:ascii="Times New Roman" w:hAnsi="Times New Roman" w:cs="Times New Roman"/>
          <w:sz w:val="24"/>
          <w:szCs w:val="24"/>
        </w:rPr>
        <w:t>Interbank rate</w:t>
      </w:r>
      <w:r w:rsidR="006564E9">
        <w:rPr>
          <w:rFonts w:ascii="Times New Roman" w:hAnsi="Times New Roman" w:cs="Times New Roman"/>
          <w:sz w:val="24"/>
          <w:szCs w:val="24"/>
        </w:rPr>
        <w:t>)</w:t>
      </w:r>
      <w:r>
        <w:rPr>
          <w:rFonts w:ascii="Times New Roman" w:hAnsi="Times New Roman" w:cs="Times New Roman"/>
          <w:sz w:val="24"/>
          <w:szCs w:val="24"/>
        </w:rPr>
        <w:t xml:space="preserve"> per month per child until each child attains 18 years or becomes self-sufficient, whichever occurs earlier. </w:t>
      </w:r>
    </w:p>
    <w:p w14:paraId="390F918B" w14:textId="5D68C989" w:rsidR="00733108" w:rsidRDefault="00733108"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Defendant shall exercise his right of access to all the said minor children during every alternate weekend and the first two weeks of every school holiday.</w:t>
      </w:r>
    </w:p>
    <w:p w14:paraId="70A0A1B6" w14:textId="689B051A" w:rsidR="00733108" w:rsidRDefault="00733108"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Plaintiff’s half share in Stand 4714 Prospect Township </w:t>
      </w:r>
      <w:r w:rsidR="006564E9">
        <w:rPr>
          <w:rFonts w:ascii="Times New Roman" w:hAnsi="Times New Roman" w:cs="Times New Roman"/>
          <w:sz w:val="24"/>
          <w:szCs w:val="24"/>
        </w:rPr>
        <w:t xml:space="preserve">of Stand 2491 Prospect Township </w:t>
      </w:r>
      <w:r>
        <w:rPr>
          <w:rFonts w:ascii="Times New Roman" w:hAnsi="Times New Roman" w:cs="Times New Roman"/>
          <w:sz w:val="24"/>
          <w:szCs w:val="24"/>
        </w:rPr>
        <w:t xml:space="preserve">be and is hereby awarded to the defendant.   </w:t>
      </w:r>
    </w:p>
    <w:p w14:paraId="12DA9CC4" w14:textId="4E2EB9A5" w:rsidR="003B56D6" w:rsidRDefault="003B56D6"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Defendant’s half share in Stand 492 Bluff Hill Township 7 of Bluff Hill be and is hereby awarded to the plaintiff.</w:t>
      </w:r>
    </w:p>
    <w:p w14:paraId="7194DEBB" w14:textId="06FAF3B9" w:rsidR="003B56D6" w:rsidRDefault="003B56D6"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Defendant’s half share in Stand 492 Bluff Hill Township 7 of Bluff Hill shall be conveyed to plaintiff </w:t>
      </w:r>
      <w:r w:rsidR="00017512">
        <w:rPr>
          <w:rFonts w:ascii="Times New Roman" w:hAnsi="Times New Roman" w:cs="Times New Roman"/>
          <w:sz w:val="24"/>
          <w:szCs w:val="24"/>
        </w:rPr>
        <w:t xml:space="preserve">by a conveyancer nominated by plaintiff and the costs thereof shall be borne by the plaintiff.  </w:t>
      </w:r>
    </w:p>
    <w:p w14:paraId="1D81BAA4" w14:textId="4219B596" w:rsidR="00564E14" w:rsidRDefault="00564E14"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Plaintiff’s half share in Stand 4714 Prospect Township of Stand 2491</w:t>
      </w:r>
      <w:r w:rsidR="00C401D2">
        <w:rPr>
          <w:rFonts w:ascii="Times New Roman" w:hAnsi="Times New Roman" w:cs="Times New Roman"/>
          <w:sz w:val="24"/>
          <w:szCs w:val="24"/>
        </w:rPr>
        <w:t xml:space="preserve"> </w:t>
      </w:r>
      <w:r>
        <w:rPr>
          <w:rFonts w:ascii="Times New Roman" w:hAnsi="Times New Roman" w:cs="Times New Roman"/>
          <w:sz w:val="24"/>
          <w:szCs w:val="24"/>
        </w:rPr>
        <w:t>Prospect Township shall be</w:t>
      </w:r>
      <w:r w:rsidR="00C401D2">
        <w:rPr>
          <w:rFonts w:ascii="Times New Roman" w:hAnsi="Times New Roman" w:cs="Times New Roman"/>
          <w:sz w:val="24"/>
          <w:szCs w:val="24"/>
        </w:rPr>
        <w:t xml:space="preserve"> conveyed to defendant by a conveyancer nominated by defendant and the costs thereof shall be borne by the defendant.</w:t>
      </w:r>
      <w:r>
        <w:rPr>
          <w:rFonts w:ascii="Times New Roman" w:hAnsi="Times New Roman" w:cs="Times New Roman"/>
          <w:sz w:val="24"/>
          <w:szCs w:val="24"/>
        </w:rPr>
        <w:t xml:space="preserve"> </w:t>
      </w:r>
    </w:p>
    <w:p w14:paraId="1B7341F8" w14:textId="41CAA129" w:rsidR="00C401D2" w:rsidRDefault="00C401D2"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The assets of </w:t>
      </w:r>
      <w:proofErr w:type="spellStart"/>
      <w:r>
        <w:rPr>
          <w:rFonts w:ascii="Times New Roman" w:hAnsi="Times New Roman" w:cs="Times New Roman"/>
          <w:sz w:val="24"/>
          <w:szCs w:val="24"/>
        </w:rPr>
        <w:t>Wedgeland</w:t>
      </w:r>
      <w:proofErr w:type="spellEnd"/>
      <w:r>
        <w:rPr>
          <w:rFonts w:ascii="Times New Roman" w:hAnsi="Times New Roman" w:cs="Times New Roman"/>
          <w:sz w:val="24"/>
          <w:szCs w:val="24"/>
        </w:rPr>
        <w:t xml:space="preserve"> </w:t>
      </w:r>
      <w:r w:rsidR="00AD1988">
        <w:rPr>
          <w:rFonts w:ascii="Times New Roman" w:hAnsi="Times New Roman" w:cs="Times New Roman"/>
          <w:sz w:val="24"/>
          <w:szCs w:val="24"/>
        </w:rPr>
        <w:t xml:space="preserve">Farming </w:t>
      </w:r>
      <w:r>
        <w:rPr>
          <w:rFonts w:ascii="Times New Roman" w:hAnsi="Times New Roman" w:cs="Times New Roman"/>
          <w:sz w:val="24"/>
          <w:szCs w:val="24"/>
        </w:rPr>
        <w:t>(Private) Limited shall be shared between the parties in equal shares.</w:t>
      </w:r>
    </w:p>
    <w:p w14:paraId="6F581807" w14:textId="0E6B741F" w:rsidR="00C401D2" w:rsidRPr="00926172" w:rsidRDefault="00C401D2" w:rsidP="00926172">
      <w:pPr>
        <w:pStyle w:val="ListParagraph"/>
        <w:numPr>
          <w:ilvl w:val="0"/>
          <w:numId w:val="14"/>
        </w:numPr>
        <w:spacing w:after="0"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Each party shall bear his/her own costs. </w:t>
      </w:r>
    </w:p>
    <w:p w14:paraId="010E69AB" w14:textId="0910F671" w:rsidR="003C1AF7" w:rsidRDefault="00926172"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592E62">
        <w:rPr>
          <w:rFonts w:ascii="Times New Roman" w:hAnsi="Times New Roman" w:cs="Times New Roman"/>
          <w:sz w:val="24"/>
          <w:szCs w:val="24"/>
        </w:rPr>
        <w:t xml:space="preserve"> </w:t>
      </w:r>
      <w:r w:rsidR="003C1AF7">
        <w:rPr>
          <w:rFonts w:ascii="Times New Roman" w:hAnsi="Times New Roman" w:cs="Times New Roman"/>
          <w:sz w:val="24"/>
          <w:szCs w:val="24"/>
        </w:rPr>
        <w:t xml:space="preserve"> </w:t>
      </w:r>
    </w:p>
    <w:p w14:paraId="7EA96CA9" w14:textId="6685DE55" w:rsidR="00150B8D" w:rsidRDefault="00E036D6" w:rsidP="004C77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50B8D">
        <w:rPr>
          <w:rFonts w:ascii="Times New Roman" w:hAnsi="Times New Roman" w:cs="Times New Roman"/>
          <w:sz w:val="24"/>
          <w:szCs w:val="24"/>
        </w:rPr>
        <w:t xml:space="preserve">  </w:t>
      </w:r>
    </w:p>
    <w:p w14:paraId="1F71258D" w14:textId="43653F9C" w:rsidR="00A9350C" w:rsidRDefault="00C87D9F" w:rsidP="004C37CE">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p>
    <w:p w14:paraId="52BA4CBE" w14:textId="001B2063" w:rsidR="000355DB" w:rsidRDefault="004C37CE" w:rsidP="00727AF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Nyahuma’s</w:t>
      </w:r>
      <w:proofErr w:type="spellEnd"/>
      <w:r>
        <w:rPr>
          <w:rFonts w:ascii="Times New Roman" w:hAnsi="Times New Roman" w:cs="Times New Roman"/>
          <w:i/>
          <w:sz w:val="24"/>
          <w:szCs w:val="24"/>
        </w:rPr>
        <w:t xml:space="preserve"> </w:t>
      </w:r>
      <w:r w:rsidR="007156FC">
        <w:rPr>
          <w:rFonts w:ascii="Times New Roman" w:hAnsi="Times New Roman" w:cs="Times New Roman"/>
          <w:i/>
          <w:sz w:val="24"/>
          <w:szCs w:val="24"/>
        </w:rPr>
        <w:t>L</w:t>
      </w:r>
      <w:r>
        <w:rPr>
          <w:rFonts w:ascii="Times New Roman" w:hAnsi="Times New Roman" w:cs="Times New Roman"/>
          <w:i/>
          <w:sz w:val="24"/>
          <w:szCs w:val="24"/>
        </w:rPr>
        <w:t>aw</w:t>
      </w:r>
      <w:r w:rsidR="00D32D93">
        <w:rPr>
          <w:rFonts w:ascii="Times New Roman" w:hAnsi="Times New Roman" w:cs="Times New Roman"/>
          <w:i/>
          <w:sz w:val="24"/>
          <w:szCs w:val="24"/>
        </w:rPr>
        <w:t>,</w:t>
      </w:r>
      <w:r w:rsidR="000355DB">
        <w:rPr>
          <w:rFonts w:ascii="Times New Roman" w:hAnsi="Times New Roman" w:cs="Times New Roman"/>
          <w:sz w:val="24"/>
          <w:szCs w:val="24"/>
        </w:rPr>
        <w:t xml:space="preserve"> </w:t>
      </w:r>
      <w:r w:rsidR="009E70F7">
        <w:rPr>
          <w:rFonts w:ascii="Times New Roman" w:hAnsi="Times New Roman" w:cs="Times New Roman"/>
          <w:sz w:val="24"/>
          <w:szCs w:val="24"/>
        </w:rPr>
        <w:t>plaintiff’s</w:t>
      </w:r>
      <w:r w:rsidR="000355DB">
        <w:rPr>
          <w:rFonts w:ascii="Times New Roman" w:hAnsi="Times New Roman" w:cs="Times New Roman"/>
          <w:sz w:val="24"/>
          <w:szCs w:val="24"/>
        </w:rPr>
        <w:t xml:space="preserve"> legal practitioner</w:t>
      </w:r>
      <w:r w:rsidR="00D32D93">
        <w:rPr>
          <w:rFonts w:ascii="Times New Roman" w:hAnsi="Times New Roman" w:cs="Times New Roman"/>
          <w:sz w:val="24"/>
          <w:szCs w:val="24"/>
        </w:rPr>
        <w:t>s</w:t>
      </w:r>
    </w:p>
    <w:p w14:paraId="28251573" w14:textId="26C77BBB" w:rsidR="00C96AAC" w:rsidRPr="00727AFF" w:rsidRDefault="00C96AAC" w:rsidP="00727AFF">
      <w:pPr>
        <w:spacing w:after="0" w:line="240" w:lineRule="auto"/>
        <w:jc w:val="both"/>
        <w:rPr>
          <w:rFonts w:ascii="Times New Roman" w:hAnsi="Times New Roman" w:cs="Times New Roman"/>
        </w:rPr>
      </w:pPr>
      <w:r>
        <w:rPr>
          <w:rFonts w:ascii="Times New Roman" w:hAnsi="Times New Roman" w:cs="Times New Roman"/>
          <w:sz w:val="24"/>
          <w:szCs w:val="24"/>
        </w:rPr>
        <w:t>Defendant</w:t>
      </w:r>
      <w:r w:rsidR="00FC293C">
        <w:rPr>
          <w:rFonts w:ascii="Times New Roman" w:hAnsi="Times New Roman" w:cs="Times New Roman"/>
          <w:sz w:val="24"/>
          <w:szCs w:val="24"/>
        </w:rPr>
        <w:t>,</w:t>
      </w:r>
      <w:r>
        <w:rPr>
          <w:rFonts w:ascii="Times New Roman" w:hAnsi="Times New Roman" w:cs="Times New Roman"/>
          <w:sz w:val="24"/>
          <w:szCs w:val="24"/>
        </w:rPr>
        <w:t xml:space="preserve"> in person</w:t>
      </w:r>
    </w:p>
    <w:sectPr w:rsidR="00C96AAC" w:rsidRPr="00727A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16F5A" w14:textId="77777777" w:rsidR="00543734" w:rsidRDefault="00543734" w:rsidP="00804BDD">
      <w:pPr>
        <w:spacing w:after="0" w:line="240" w:lineRule="auto"/>
      </w:pPr>
      <w:r>
        <w:separator/>
      </w:r>
    </w:p>
  </w:endnote>
  <w:endnote w:type="continuationSeparator" w:id="0">
    <w:p w14:paraId="32A1A783" w14:textId="77777777" w:rsidR="00543734" w:rsidRDefault="00543734"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2AFC5" w14:textId="77777777" w:rsidR="00543734" w:rsidRDefault="00543734" w:rsidP="00804BDD">
      <w:pPr>
        <w:spacing w:after="0" w:line="240" w:lineRule="auto"/>
      </w:pPr>
      <w:r>
        <w:separator/>
      </w:r>
    </w:p>
  </w:footnote>
  <w:footnote w:type="continuationSeparator" w:id="0">
    <w:p w14:paraId="2762F44D" w14:textId="77777777" w:rsidR="00543734" w:rsidRDefault="00543734" w:rsidP="00804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197514"/>
      <w:docPartObj>
        <w:docPartGallery w:val="Page Numbers (Top of Page)"/>
        <w:docPartUnique/>
      </w:docPartObj>
    </w:sdtPr>
    <w:sdtEndPr>
      <w:rPr>
        <w:noProof/>
      </w:rPr>
    </w:sdtEndPr>
    <w:sdtContent>
      <w:p w14:paraId="05095B20" w14:textId="77777777" w:rsidR="00247C80" w:rsidRDefault="00247C80">
        <w:pPr>
          <w:pStyle w:val="Header"/>
          <w:jc w:val="right"/>
          <w:rPr>
            <w:noProof/>
          </w:rPr>
        </w:pPr>
        <w:r>
          <w:fldChar w:fldCharType="begin"/>
        </w:r>
        <w:r>
          <w:instrText xml:space="preserve"> PAGE   \* MERGEFORMAT </w:instrText>
        </w:r>
        <w:r>
          <w:fldChar w:fldCharType="separate"/>
        </w:r>
        <w:r w:rsidR="008610AA">
          <w:rPr>
            <w:noProof/>
          </w:rPr>
          <w:t>5</w:t>
        </w:r>
        <w:r>
          <w:rPr>
            <w:noProof/>
          </w:rPr>
          <w:fldChar w:fldCharType="end"/>
        </w:r>
      </w:p>
      <w:p w14:paraId="52F982A3" w14:textId="59045646" w:rsidR="00247C80" w:rsidRDefault="00247C80">
        <w:pPr>
          <w:pStyle w:val="Header"/>
          <w:jc w:val="right"/>
          <w:rPr>
            <w:noProof/>
          </w:rPr>
        </w:pPr>
        <w:r>
          <w:rPr>
            <w:noProof/>
          </w:rPr>
          <w:t>HH</w:t>
        </w:r>
        <w:r w:rsidR="00FC10CF">
          <w:rPr>
            <w:noProof/>
          </w:rPr>
          <w:t xml:space="preserve"> </w:t>
        </w:r>
        <w:r w:rsidR="008C60BC">
          <w:rPr>
            <w:noProof/>
          </w:rPr>
          <w:t>227-24</w:t>
        </w:r>
      </w:p>
      <w:p w14:paraId="491580E7" w14:textId="0F86BD22" w:rsidR="00247C80" w:rsidRDefault="009E70F7">
        <w:pPr>
          <w:pStyle w:val="Header"/>
          <w:jc w:val="right"/>
        </w:pPr>
        <w:r>
          <w:rPr>
            <w:noProof/>
          </w:rPr>
          <w:t>HC 3173/22</w:t>
        </w:r>
      </w:p>
    </w:sdtContent>
  </w:sdt>
  <w:p w14:paraId="58FF0804" w14:textId="77777777" w:rsidR="00247C80" w:rsidRDefault="00247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1479A"/>
    <w:multiLevelType w:val="hybridMultilevel"/>
    <w:tmpl w:val="9224DDB4"/>
    <w:lvl w:ilvl="0" w:tplc="06203C4C">
      <w:start w:val="1"/>
      <w:numFmt w:val="upperLetter"/>
      <w:lvlText w:val="%1."/>
      <w:lvlJc w:val="left"/>
      <w:pPr>
        <w:ind w:left="1215" w:hanging="360"/>
      </w:pPr>
      <w:rPr>
        <w:rFonts w:hint="default"/>
        <w:sz w:val="24"/>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15B02801"/>
    <w:multiLevelType w:val="hybridMultilevel"/>
    <w:tmpl w:val="E7BCD9B0"/>
    <w:lvl w:ilvl="0" w:tplc="68F63198">
      <w:start w:val="1"/>
      <w:numFmt w:val="upperLetter"/>
      <w:lvlText w:val="%1."/>
      <w:lvlJc w:val="left"/>
      <w:pPr>
        <w:ind w:left="1211" w:hanging="360"/>
      </w:pPr>
      <w:rPr>
        <w:rFonts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DAA3811"/>
    <w:multiLevelType w:val="hybridMultilevel"/>
    <w:tmpl w:val="643851B6"/>
    <w:lvl w:ilvl="0" w:tplc="013EE51E">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F4374FF"/>
    <w:multiLevelType w:val="hybridMultilevel"/>
    <w:tmpl w:val="4C90933A"/>
    <w:lvl w:ilvl="0" w:tplc="17940B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D943D55"/>
    <w:multiLevelType w:val="hybridMultilevel"/>
    <w:tmpl w:val="6FD81F64"/>
    <w:lvl w:ilvl="0" w:tplc="30090001">
      <w:start w:val="1"/>
      <w:numFmt w:val="bullet"/>
      <w:lvlText w:val=""/>
      <w:lvlJc w:val="left"/>
      <w:pPr>
        <w:ind w:left="1860" w:hanging="360"/>
      </w:pPr>
      <w:rPr>
        <w:rFonts w:ascii="Symbol" w:hAnsi="Symbol"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5" w15:restartNumberingAfterBreak="0">
    <w:nsid w:val="2E0C492A"/>
    <w:multiLevelType w:val="hybridMultilevel"/>
    <w:tmpl w:val="7A4C2704"/>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2F80F26"/>
    <w:multiLevelType w:val="hybridMultilevel"/>
    <w:tmpl w:val="7598D4A8"/>
    <w:lvl w:ilvl="0" w:tplc="D832AD50">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B12BB"/>
    <w:multiLevelType w:val="hybridMultilevel"/>
    <w:tmpl w:val="A6EC13F8"/>
    <w:lvl w:ilvl="0" w:tplc="3E9688C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8AD22B0"/>
    <w:multiLevelType w:val="hybridMultilevel"/>
    <w:tmpl w:val="69845E16"/>
    <w:lvl w:ilvl="0" w:tplc="10DAC7E6">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639D384D"/>
    <w:multiLevelType w:val="hybridMultilevel"/>
    <w:tmpl w:val="EE3ACDFA"/>
    <w:lvl w:ilvl="0" w:tplc="AD24B2CC">
      <w:start w:val="1"/>
      <w:numFmt w:val="upperRoman"/>
      <w:lvlText w:val="%1."/>
      <w:lvlJc w:val="left"/>
      <w:pPr>
        <w:ind w:left="1080" w:hanging="72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E947624"/>
    <w:multiLevelType w:val="hybridMultilevel"/>
    <w:tmpl w:val="33466D7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771B294B"/>
    <w:multiLevelType w:val="hybridMultilevel"/>
    <w:tmpl w:val="C51415D6"/>
    <w:lvl w:ilvl="0" w:tplc="04090011">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3" w15:restartNumberingAfterBreak="0">
    <w:nsid w:val="7FD60759"/>
    <w:multiLevelType w:val="hybridMultilevel"/>
    <w:tmpl w:val="0B0E68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0"/>
  </w:num>
  <w:num w:numId="3">
    <w:abstractNumId w:val="8"/>
  </w:num>
  <w:num w:numId="4">
    <w:abstractNumId w:val="6"/>
  </w:num>
  <w:num w:numId="5">
    <w:abstractNumId w:val="4"/>
  </w:num>
  <w:num w:numId="6">
    <w:abstractNumId w:val="2"/>
  </w:num>
  <w:num w:numId="7">
    <w:abstractNumId w:val="5"/>
  </w:num>
  <w:num w:numId="8">
    <w:abstractNumId w:val="13"/>
  </w:num>
  <w:num w:numId="9">
    <w:abstractNumId w:val="11"/>
  </w:num>
  <w:num w:numId="10">
    <w:abstractNumId w:val="9"/>
  </w:num>
  <w:num w:numId="11">
    <w:abstractNumId w:val="1"/>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03BBA"/>
    <w:rsid w:val="00007D92"/>
    <w:rsid w:val="00011CAF"/>
    <w:rsid w:val="000140F1"/>
    <w:rsid w:val="00017512"/>
    <w:rsid w:val="00022BEF"/>
    <w:rsid w:val="00022CBB"/>
    <w:rsid w:val="00034C8D"/>
    <w:rsid w:val="000355DB"/>
    <w:rsid w:val="00037C18"/>
    <w:rsid w:val="000409F8"/>
    <w:rsid w:val="00040B41"/>
    <w:rsid w:val="0004223B"/>
    <w:rsid w:val="0004578E"/>
    <w:rsid w:val="00045B3A"/>
    <w:rsid w:val="00080A27"/>
    <w:rsid w:val="000978CF"/>
    <w:rsid w:val="00097EBD"/>
    <w:rsid w:val="000A288E"/>
    <w:rsid w:val="000B088E"/>
    <w:rsid w:val="000B5474"/>
    <w:rsid w:val="000C1D9E"/>
    <w:rsid w:val="000C70D7"/>
    <w:rsid w:val="000C748C"/>
    <w:rsid w:val="000F3FFC"/>
    <w:rsid w:val="000F57A1"/>
    <w:rsid w:val="000F5DB4"/>
    <w:rsid w:val="00112359"/>
    <w:rsid w:val="00120BB7"/>
    <w:rsid w:val="0012131B"/>
    <w:rsid w:val="00131EF5"/>
    <w:rsid w:val="00133C32"/>
    <w:rsid w:val="001344BC"/>
    <w:rsid w:val="001345FC"/>
    <w:rsid w:val="001404BB"/>
    <w:rsid w:val="00143396"/>
    <w:rsid w:val="001468B8"/>
    <w:rsid w:val="00147941"/>
    <w:rsid w:val="00150B8D"/>
    <w:rsid w:val="001608E6"/>
    <w:rsid w:val="00174E7A"/>
    <w:rsid w:val="001777EE"/>
    <w:rsid w:val="001836B9"/>
    <w:rsid w:val="00187612"/>
    <w:rsid w:val="001A1BFE"/>
    <w:rsid w:val="001A3F40"/>
    <w:rsid w:val="001B123B"/>
    <w:rsid w:val="001B5DB3"/>
    <w:rsid w:val="001D17EA"/>
    <w:rsid w:val="001D4F5A"/>
    <w:rsid w:val="001D5364"/>
    <w:rsid w:val="001E0677"/>
    <w:rsid w:val="001E47E6"/>
    <w:rsid w:val="001F42F2"/>
    <w:rsid w:val="001F5407"/>
    <w:rsid w:val="002172E0"/>
    <w:rsid w:val="00232BBA"/>
    <w:rsid w:val="00236644"/>
    <w:rsid w:val="0024199F"/>
    <w:rsid w:val="00247C80"/>
    <w:rsid w:val="002555D7"/>
    <w:rsid w:val="00262D4D"/>
    <w:rsid w:val="0026575B"/>
    <w:rsid w:val="002663A4"/>
    <w:rsid w:val="00274660"/>
    <w:rsid w:val="002760EB"/>
    <w:rsid w:val="0027678A"/>
    <w:rsid w:val="00277F93"/>
    <w:rsid w:val="0028052D"/>
    <w:rsid w:val="0028706C"/>
    <w:rsid w:val="00296C9A"/>
    <w:rsid w:val="002A1A5C"/>
    <w:rsid w:val="002A2393"/>
    <w:rsid w:val="002C6EB7"/>
    <w:rsid w:val="002E31C6"/>
    <w:rsid w:val="002E3746"/>
    <w:rsid w:val="002F3E98"/>
    <w:rsid w:val="002F5DA7"/>
    <w:rsid w:val="002F75B5"/>
    <w:rsid w:val="003009D1"/>
    <w:rsid w:val="00302B6F"/>
    <w:rsid w:val="003030F3"/>
    <w:rsid w:val="00306845"/>
    <w:rsid w:val="003210B3"/>
    <w:rsid w:val="00333B7B"/>
    <w:rsid w:val="00334BD0"/>
    <w:rsid w:val="0033734A"/>
    <w:rsid w:val="003535C5"/>
    <w:rsid w:val="00357433"/>
    <w:rsid w:val="00380991"/>
    <w:rsid w:val="00385627"/>
    <w:rsid w:val="003943F3"/>
    <w:rsid w:val="0039549A"/>
    <w:rsid w:val="0039745B"/>
    <w:rsid w:val="003B041C"/>
    <w:rsid w:val="003B56D6"/>
    <w:rsid w:val="003C1AF7"/>
    <w:rsid w:val="003C2730"/>
    <w:rsid w:val="003C6F8D"/>
    <w:rsid w:val="003D1E84"/>
    <w:rsid w:val="003D20DE"/>
    <w:rsid w:val="003D4E7E"/>
    <w:rsid w:val="003F0ECF"/>
    <w:rsid w:val="003F25C0"/>
    <w:rsid w:val="004004B3"/>
    <w:rsid w:val="00402F02"/>
    <w:rsid w:val="00411D73"/>
    <w:rsid w:val="00413C57"/>
    <w:rsid w:val="00413F56"/>
    <w:rsid w:val="004204E9"/>
    <w:rsid w:val="00420CEC"/>
    <w:rsid w:val="0042147E"/>
    <w:rsid w:val="0042336B"/>
    <w:rsid w:val="00430243"/>
    <w:rsid w:val="004303EA"/>
    <w:rsid w:val="00433F95"/>
    <w:rsid w:val="00443757"/>
    <w:rsid w:val="00446C63"/>
    <w:rsid w:val="004576B4"/>
    <w:rsid w:val="00462334"/>
    <w:rsid w:val="00463815"/>
    <w:rsid w:val="00467156"/>
    <w:rsid w:val="00472CFF"/>
    <w:rsid w:val="0048395C"/>
    <w:rsid w:val="004868D4"/>
    <w:rsid w:val="00493B53"/>
    <w:rsid w:val="0049543C"/>
    <w:rsid w:val="004B1913"/>
    <w:rsid w:val="004B32DC"/>
    <w:rsid w:val="004B36B6"/>
    <w:rsid w:val="004C08E7"/>
    <w:rsid w:val="004C37CE"/>
    <w:rsid w:val="004C3FC6"/>
    <w:rsid w:val="004C3FF3"/>
    <w:rsid w:val="004C7720"/>
    <w:rsid w:val="004D2E03"/>
    <w:rsid w:val="004D5353"/>
    <w:rsid w:val="004D6F6A"/>
    <w:rsid w:val="004F64DA"/>
    <w:rsid w:val="005017E0"/>
    <w:rsid w:val="00501CEB"/>
    <w:rsid w:val="00505EBE"/>
    <w:rsid w:val="00507830"/>
    <w:rsid w:val="00522BE5"/>
    <w:rsid w:val="00525B05"/>
    <w:rsid w:val="0052672D"/>
    <w:rsid w:val="00541D44"/>
    <w:rsid w:val="00543734"/>
    <w:rsid w:val="005619B9"/>
    <w:rsid w:val="00564E14"/>
    <w:rsid w:val="00571AD1"/>
    <w:rsid w:val="00571B86"/>
    <w:rsid w:val="005808D7"/>
    <w:rsid w:val="00582D58"/>
    <w:rsid w:val="00592E62"/>
    <w:rsid w:val="00596509"/>
    <w:rsid w:val="005B618A"/>
    <w:rsid w:val="005B7B71"/>
    <w:rsid w:val="005C4661"/>
    <w:rsid w:val="005D3C83"/>
    <w:rsid w:val="005D7F9C"/>
    <w:rsid w:val="005E148E"/>
    <w:rsid w:val="005E2630"/>
    <w:rsid w:val="005E43B5"/>
    <w:rsid w:val="005F0E83"/>
    <w:rsid w:val="00606148"/>
    <w:rsid w:val="00621198"/>
    <w:rsid w:val="0063291C"/>
    <w:rsid w:val="00632E73"/>
    <w:rsid w:val="00633A58"/>
    <w:rsid w:val="006343A9"/>
    <w:rsid w:val="00640732"/>
    <w:rsid w:val="00641E21"/>
    <w:rsid w:val="00646331"/>
    <w:rsid w:val="00646963"/>
    <w:rsid w:val="00651136"/>
    <w:rsid w:val="00651BF4"/>
    <w:rsid w:val="00654240"/>
    <w:rsid w:val="006564E9"/>
    <w:rsid w:val="006708E6"/>
    <w:rsid w:val="00671170"/>
    <w:rsid w:val="00673306"/>
    <w:rsid w:val="00675D8E"/>
    <w:rsid w:val="00697AF0"/>
    <w:rsid w:val="006A5DB4"/>
    <w:rsid w:val="006B2308"/>
    <w:rsid w:val="006C5525"/>
    <w:rsid w:val="006C75B5"/>
    <w:rsid w:val="006D3390"/>
    <w:rsid w:val="006D514F"/>
    <w:rsid w:val="006E6ECD"/>
    <w:rsid w:val="006E79A8"/>
    <w:rsid w:val="006F0807"/>
    <w:rsid w:val="006F0AC6"/>
    <w:rsid w:val="006F5F23"/>
    <w:rsid w:val="006F7ED0"/>
    <w:rsid w:val="00702100"/>
    <w:rsid w:val="0070216B"/>
    <w:rsid w:val="0070537E"/>
    <w:rsid w:val="00710B25"/>
    <w:rsid w:val="00712385"/>
    <w:rsid w:val="007156FC"/>
    <w:rsid w:val="00722F10"/>
    <w:rsid w:val="007255D3"/>
    <w:rsid w:val="00727AFF"/>
    <w:rsid w:val="00732EAB"/>
    <w:rsid w:val="00733108"/>
    <w:rsid w:val="00743444"/>
    <w:rsid w:val="00753497"/>
    <w:rsid w:val="00761A92"/>
    <w:rsid w:val="0076580A"/>
    <w:rsid w:val="00781C0C"/>
    <w:rsid w:val="00783A46"/>
    <w:rsid w:val="00790B65"/>
    <w:rsid w:val="007B220D"/>
    <w:rsid w:val="007B355B"/>
    <w:rsid w:val="007B4FAC"/>
    <w:rsid w:val="007D2566"/>
    <w:rsid w:val="007D421E"/>
    <w:rsid w:val="007E05E6"/>
    <w:rsid w:val="007E4429"/>
    <w:rsid w:val="007E6C53"/>
    <w:rsid w:val="007E6CD9"/>
    <w:rsid w:val="008014CE"/>
    <w:rsid w:val="00803F68"/>
    <w:rsid w:val="00804BDD"/>
    <w:rsid w:val="008054D5"/>
    <w:rsid w:val="00805E4F"/>
    <w:rsid w:val="0080788E"/>
    <w:rsid w:val="00821609"/>
    <w:rsid w:val="0082392A"/>
    <w:rsid w:val="00824DA7"/>
    <w:rsid w:val="00834D5E"/>
    <w:rsid w:val="008351B7"/>
    <w:rsid w:val="008427BC"/>
    <w:rsid w:val="0084584F"/>
    <w:rsid w:val="00852819"/>
    <w:rsid w:val="00853D85"/>
    <w:rsid w:val="00861070"/>
    <w:rsid w:val="008610AA"/>
    <w:rsid w:val="00877276"/>
    <w:rsid w:val="008878BC"/>
    <w:rsid w:val="008B4D20"/>
    <w:rsid w:val="008B5E7F"/>
    <w:rsid w:val="008C337F"/>
    <w:rsid w:val="008C346F"/>
    <w:rsid w:val="008C60BC"/>
    <w:rsid w:val="008C6587"/>
    <w:rsid w:val="008D170E"/>
    <w:rsid w:val="008D29AB"/>
    <w:rsid w:val="008E5B77"/>
    <w:rsid w:val="008F0D09"/>
    <w:rsid w:val="008F315B"/>
    <w:rsid w:val="008F4CCC"/>
    <w:rsid w:val="0092461A"/>
    <w:rsid w:val="0092536F"/>
    <w:rsid w:val="00925BD0"/>
    <w:rsid w:val="00926172"/>
    <w:rsid w:val="0093224C"/>
    <w:rsid w:val="00933E22"/>
    <w:rsid w:val="00934D04"/>
    <w:rsid w:val="00935514"/>
    <w:rsid w:val="009437D0"/>
    <w:rsid w:val="00955657"/>
    <w:rsid w:val="009565C4"/>
    <w:rsid w:val="009609D4"/>
    <w:rsid w:val="0096366F"/>
    <w:rsid w:val="009734ED"/>
    <w:rsid w:val="009811B7"/>
    <w:rsid w:val="00994647"/>
    <w:rsid w:val="009B147A"/>
    <w:rsid w:val="009B3409"/>
    <w:rsid w:val="009B570A"/>
    <w:rsid w:val="009C0DA8"/>
    <w:rsid w:val="009E70F7"/>
    <w:rsid w:val="009F6C14"/>
    <w:rsid w:val="00A0296E"/>
    <w:rsid w:val="00A04C88"/>
    <w:rsid w:val="00A05F5D"/>
    <w:rsid w:val="00A24385"/>
    <w:rsid w:val="00A2757F"/>
    <w:rsid w:val="00A31AEF"/>
    <w:rsid w:val="00A35DD1"/>
    <w:rsid w:val="00A4369B"/>
    <w:rsid w:val="00A47914"/>
    <w:rsid w:val="00A5301A"/>
    <w:rsid w:val="00A60CEC"/>
    <w:rsid w:val="00A674E0"/>
    <w:rsid w:val="00A8233F"/>
    <w:rsid w:val="00A9350C"/>
    <w:rsid w:val="00A9430A"/>
    <w:rsid w:val="00A9498E"/>
    <w:rsid w:val="00A96B4C"/>
    <w:rsid w:val="00AC00C0"/>
    <w:rsid w:val="00AC29BB"/>
    <w:rsid w:val="00AC56DE"/>
    <w:rsid w:val="00AD1988"/>
    <w:rsid w:val="00AE7E15"/>
    <w:rsid w:val="00AF405D"/>
    <w:rsid w:val="00AF6D21"/>
    <w:rsid w:val="00B07A95"/>
    <w:rsid w:val="00B12D37"/>
    <w:rsid w:val="00B15DF9"/>
    <w:rsid w:val="00B1655F"/>
    <w:rsid w:val="00B27A65"/>
    <w:rsid w:val="00B35767"/>
    <w:rsid w:val="00B3589C"/>
    <w:rsid w:val="00B413E6"/>
    <w:rsid w:val="00B55D60"/>
    <w:rsid w:val="00B57A7B"/>
    <w:rsid w:val="00B64CC7"/>
    <w:rsid w:val="00B70BC2"/>
    <w:rsid w:val="00B81556"/>
    <w:rsid w:val="00B869B5"/>
    <w:rsid w:val="00B92D97"/>
    <w:rsid w:val="00B95C2C"/>
    <w:rsid w:val="00BA3296"/>
    <w:rsid w:val="00BA6544"/>
    <w:rsid w:val="00BC15E0"/>
    <w:rsid w:val="00BC3127"/>
    <w:rsid w:val="00BC639E"/>
    <w:rsid w:val="00BD5ABA"/>
    <w:rsid w:val="00BE04EC"/>
    <w:rsid w:val="00BE45DF"/>
    <w:rsid w:val="00BE6061"/>
    <w:rsid w:val="00BE6A62"/>
    <w:rsid w:val="00BF090B"/>
    <w:rsid w:val="00BF15FA"/>
    <w:rsid w:val="00BF6CC4"/>
    <w:rsid w:val="00C30785"/>
    <w:rsid w:val="00C401D2"/>
    <w:rsid w:val="00C4257F"/>
    <w:rsid w:val="00C42C61"/>
    <w:rsid w:val="00C44795"/>
    <w:rsid w:val="00C52E3D"/>
    <w:rsid w:val="00C62BF3"/>
    <w:rsid w:val="00C717B0"/>
    <w:rsid w:val="00C81742"/>
    <w:rsid w:val="00C86DFB"/>
    <w:rsid w:val="00C87D9F"/>
    <w:rsid w:val="00C912FC"/>
    <w:rsid w:val="00C95D50"/>
    <w:rsid w:val="00C96AAC"/>
    <w:rsid w:val="00CA3048"/>
    <w:rsid w:val="00CA51A5"/>
    <w:rsid w:val="00CC7388"/>
    <w:rsid w:val="00CE6EC4"/>
    <w:rsid w:val="00CF7E20"/>
    <w:rsid w:val="00CF7FCB"/>
    <w:rsid w:val="00D04A1E"/>
    <w:rsid w:val="00D05288"/>
    <w:rsid w:val="00D2035A"/>
    <w:rsid w:val="00D32D93"/>
    <w:rsid w:val="00D36600"/>
    <w:rsid w:val="00D37868"/>
    <w:rsid w:val="00D53069"/>
    <w:rsid w:val="00D573F6"/>
    <w:rsid w:val="00D61C0B"/>
    <w:rsid w:val="00D77C7F"/>
    <w:rsid w:val="00D83FB4"/>
    <w:rsid w:val="00D93879"/>
    <w:rsid w:val="00DA5D4D"/>
    <w:rsid w:val="00DB2991"/>
    <w:rsid w:val="00DB70B5"/>
    <w:rsid w:val="00DB733A"/>
    <w:rsid w:val="00DC062E"/>
    <w:rsid w:val="00DC1FF5"/>
    <w:rsid w:val="00DD615E"/>
    <w:rsid w:val="00DE04EE"/>
    <w:rsid w:val="00DF1054"/>
    <w:rsid w:val="00E001F0"/>
    <w:rsid w:val="00E036D6"/>
    <w:rsid w:val="00E222C5"/>
    <w:rsid w:val="00E22BCB"/>
    <w:rsid w:val="00E24F0D"/>
    <w:rsid w:val="00E365BC"/>
    <w:rsid w:val="00E467A6"/>
    <w:rsid w:val="00E5607F"/>
    <w:rsid w:val="00E6006A"/>
    <w:rsid w:val="00E60B15"/>
    <w:rsid w:val="00E6186A"/>
    <w:rsid w:val="00E62B87"/>
    <w:rsid w:val="00E635F6"/>
    <w:rsid w:val="00E75451"/>
    <w:rsid w:val="00E76691"/>
    <w:rsid w:val="00E87C1C"/>
    <w:rsid w:val="00E9019B"/>
    <w:rsid w:val="00E90662"/>
    <w:rsid w:val="00E965CC"/>
    <w:rsid w:val="00EA0C05"/>
    <w:rsid w:val="00EA318B"/>
    <w:rsid w:val="00EA3DDB"/>
    <w:rsid w:val="00EA4C35"/>
    <w:rsid w:val="00EB7854"/>
    <w:rsid w:val="00ED3817"/>
    <w:rsid w:val="00ED47D2"/>
    <w:rsid w:val="00EF3B7C"/>
    <w:rsid w:val="00EF4F9A"/>
    <w:rsid w:val="00F12C14"/>
    <w:rsid w:val="00F17250"/>
    <w:rsid w:val="00F37241"/>
    <w:rsid w:val="00F4079B"/>
    <w:rsid w:val="00F64DEB"/>
    <w:rsid w:val="00F65E39"/>
    <w:rsid w:val="00F667E9"/>
    <w:rsid w:val="00F72534"/>
    <w:rsid w:val="00F72AC5"/>
    <w:rsid w:val="00F733A9"/>
    <w:rsid w:val="00F83D89"/>
    <w:rsid w:val="00FB08B7"/>
    <w:rsid w:val="00FC10CF"/>
    <w:rsid w:val="00FC293C"/>
    <w:rsid w:val="00FC3621"/>
    <w:rsid w:val="00FC5D53"/>
    <w:rsid w:val="00FD2598"/>
    <w:rsid w:val="00FE1EE6"/>
    <w:rsid w:val="00FE5C0A"/>
    <w:rsid w:val="00FF1775"/>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23128"/>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 w:type="paragraph" w:styleId="BalloonText">
    <w:name w:val="Balloon Text"/>
    <w:basedOn w:val="Normal"/>
    <w:link w:val="BalloonTextChar"/>
    <w:uiPriority w:val="99"/>
    <w:semiHidden/>
    <w:unhideWhenUsed/>
    <w:rsid w:val="0052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6</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 Room PC</cp:lastModifiedBy>
  <cp:revision>40</cp:revision>
  <cp:lastPrinted>2023-03-01T13:04:00Z</cp:lastPrinted>
  <dcterms:created xsi:type="dcterms:W3CDTF">2024-06-03T08:25:00Z</dcterms:created>
  <dcterms:modified xsi:type="dcterms:W3CDTF">2024-06-05T12:37:00Z</dcterms:modified>
</cp:coreProperties>
</file>