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DAE" w:rsidRPr="00B37DAE" w:rsidRDefault="00B37DAE" w:rsidP="00B37DAE">
      <w:pPr>
        <w:spacing w:line="480" w:lineRule="auto"/>
        <w:rPr>
          <w:rFonts w:ascii="Times New Roman" w:hAnsi="Times New Roman" w:cs="Times New Roman"/>
          <w:b/>
          <w:color w:val="404040" w:themeColor="text1" w:themeTint="BF"/>
          <w:sz w:val="24"/>
          <w:szCs w:val="24"/>
        </w:rPr>
      </w:pPr>
      <w:bookmarkStart w:id="0" w:name="_GoBack"/>
      <w:bookmarkEnd w:id="0"/>
      <w:r w:rsidRPr="001E2942">
        <w:rPr>
          <w:rFonts w:ascii="Times New Roman" w:hAnsi="Times New Roman" w:cs="Times New Roman"/>
          <w:b/>
          <w:sz w:val="24"/>
          <w:szCs w:val="24"/>
          <w:u w:val="single"/>
        </w:rPr>
        <w:t xml:space="preserve">REPORTABLE </w:t>
      </w:r>
      <w:r>
        <w:rPr>
          <w:rFonts w:ascii="Times New Roman" w:hAnsi="Times New Roman" w:cs="Times New Roman"/>
          <w:b/>
          <w:sz w:val="24"/>
          <w:szCs w:val="24"/>
        </w:rPr>
        <w:tab/>
        <w:t>(18)</w:t>
      </w:r>
      <w:r w:rsidRPr="001E2942">
        <w:rPr>
          <w:rFonts w:ascii="Times New Roman" w:hAnsi="Times New Roman" w:cs="Times New Roman"/>
          <w:b/>
          <w:sz w:val="24"/>
          <w:szCs w:val="24"/>
        </w:rPr>
        <w:t xml:space="preserve">  </w:t>
      </w:r>
    </w:p>
    <w:p w:rsidR="00107B3C" w:rsidRPr="00F96F72" w:rsidRDefault="00E21EC0" w:rsidP="00680E78">
      <w:pPr>
        <w:spacing w:after="0" w:line="240" w:lineRule="auto"/>
        <w:jc w:val="center"/>
        <w:rPr>
          <w:rFonts w:ascii="Times New Roman" w:hAnsi="Times New Roman" w:cs="Times New Roman"/>
          <w:b/>
          <w:sz w:val="24"/>
          <w:szCs w:val="24"/>
          <w:lang w:val="en-US"/>
        </w:rPr>
      </w:pPr>
      <w:r w:rsidRPr="00F96F72">
        <w:rPr>
          <w:rFonts w:ascii="Times New Roman" w:hAnsi="Times New Roman" w:cs="Times New Roman"/>
          <w:b/>
          <w:sz w:val="24"/>
          <w:szCs w:val="24"/>
          <w:lang w:val="en-US"/>
        </w:rPr>
        <w:t xml:space="preserve">UNIFREIGHT </w:t>
      </w:r>
      <w:r w:rsidR="00680E78" w:rsidRPr="00F96F72">
        <w:rPr>
          <w:rFonts w:ascii="Times New Roman" w:hAnsi="Times New Roman" w:cs="Times New Roman"/>
          <w:b/>
          <w:sz w:val="24"/>
          <w:szCs w:val="24"/>
          <w:lang w:val="en-US"/>
        </w:rPr>
        <w:t xml:space="preserve">    </w:t>
      </w:r>
      <w:r w:rsidRPr="00F96F72">
        <w:rPr>
          <w:rFonts w:ascii="Times New Roman" w:hAnsi="Times New Roman" w:cs="Times New Roman"/>
          <w:b/>
          <w:sz w:val="24"/>
          <w:szCs w:val="24"/>
          <w:lang w:val="en-US"/>
        </w:rPr>
        <w:t>LIMITED</w:t>
      </w:r>
    </w:p>
    <w:p w:rsidR="00107B3C" w:rsidRPr="00F96F72" w:rsidRDefault="00FF5D69" w:rsidP="00680E78">
      <w:pPr>
        <w:tabs>
          <w:tab w:val="left" w:pos="2388"/>
        </w:tabs>
        <w:spacing w:after="0" w:line="240" w:lineRule="auto"/>
        <w:jc w:val="center"/>
        <w:rPr>
          <w:rFonts w:ascii="Times New Roman" w:hAnsi="Times New Roman" w:cs="Times New Roman"/>
          <w:b/>
          <w:sz w:val="24"/>
          <w:szCs w:val="24"/>
          <w:lang w:val="en-US"/>
        </w:rPr>
      </w:pPr>
      <w:r w:rsidRPr="00F96F72">
        <w:rPr>
          <w:rFonts w:ascii="Times New Roman" w:hAnsi="Times New Roman" w:cs="Times New Roman"/>
          <w:b/>
          <w:sz w:val="24"/>
          <w:szCs w:val="24"/>
          <w:lang w:val="en-US"/>
        </w:rPr>
        <w:t>v</w:t>
      </w:r>
    </w:p>
    <w:p w:rsidR="00107B3C" w:rsidRPr="00F96F72" w:rsidRDefault="00E21EC0" w:rsidP="00680E78">
      <w:pPr>
        <w:spacing w:after="0" w:line="240" w:lineRule="auto"/>
        <w:jc w:val="center"/>
        <w:rPr>
          <w:rFonts w:ascii="Times New Roman" w:hAnsi="Times New Roman" w:cs="Times New Roman"/>
          <w:b/>
          <w:sz w:val="24"/>
          <w:szCs w:val="24"/>
          <w:lang w:val="en-US"/>
        </w:rPr>
      </w:pPr>
      <w:r w:rsidRPr="00F96F72">
        <w:rPr>
          <w:rFonts w:ascii="Times New Roman" w:hAnsi="Times New Roman" w:cs="Times New Roman"/>
          <w:b/>
          <w:sz w:val="24"/>
          <w:szCs w:val="24"/>
          <w:lang w:val="en-US"/>
        </w:rPr>
        <w:t xml:space="preserve">SITHABILE </w:t>
      </w:r>
      <w:r w:rsidR="00680E78" w:rsidRPr="00F96F72">
        <w:rPr>
          <w:rFonts w:ascii="Times New Roman" w:hAnsi="Times New Roman" w:cs="Times New Roman"/>
          <w:b/>
          <w:sz w:val="24"/>
          <w:szCs w:val="24"/>
          <w:lang w:val="en-US"/>
        </w:rPr>
        <w:t xml:space="preserve">    </w:t>
      </w:r>
      <w:r w:rsidRPr="00F96F72">
        <w:rPr>
          <w:rFonts w:ascii="Times New Roman" w:hAnsi="Times New Roman" w:cs="Times New Roman"/>
          <w:b/>
          <w:sz w:val="24"/>
          <w:szCs w:val="24"/>
          <w:lang w:val="en-US"/>
        </w:rPr>
        <w:t>HWENGWERE</w:t>
      </w:r>
    </w:p>
    <w:p w:rsidR="00107B3C" w:rsidRPr="00F96F72" w:rsidRDefault="00107B3C" w:rsidP="00107B3C">
      <w:pPr>
        <w:tabs>
          <w:tab w:val="left" w:pos="288"/>
        </w:tabs>
        <w:spacing w:after="0"/>
        <w:rPr>
          <w:rFonts w:ascii="Times New Roman" w:hAnsi="Times New Roman" w:cs="Times New Roman"/>
          <w:sz w:val="24"/>
          <w:szCs w:val="24"/>
        </w:rPr>
      </w:pPr>
      <w:r w:rsidRPr="00F96F72">
        <w:rPr>
          <w:rFonts w:ascii="Times New Roman" w:hAnsi="Times New Roman" w:cs="Times New Roman"/>
          <w:sz w:val="24"/>
          <w:szCs w:val="24"/>
        </w:rPr>
        <w:tab/>
      </w:r>
    </w:p>
    <w:p w:rsidR="00C20F3C" w:rsidRPr="00F96F72" w:rsidRDefault="00915ABB" w:rsidP="00107B3C">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rsidR="00680E78" w:rsidRPr="00F96F72" w:rsidRDefault="00680E78" w:rsidP="00107B3C">
      <w:pPr>
        <w:spacing w:after="0"/>
        <w:jc w:val="both"/>
        <w:rPr>
          <w:rFonts w:ascii="Times New Roman" w:hAnsi="Times New Roman" w:cs="Times New Roman"/>
          <w:b/>
          <w:sz w:val="24"/>
          <w:szCs w:val="24"/>
        </w:rPr>
      </w:pPr>
    </w:p>
    <w:p w:rsidR="00107B3C" w:rsidRPr="00F96F72" w:rsidRDefault="00107B3C" w:rsidP="00680E78">
      <w:pPr>
        <w:spacing w:after="0" w:line="240" w:lineRule="auto"/>
        <w:jc w:val="both"/>
        <w:rPr>
          <w:rFonts w:ascii="Times New Roman" w:hAnsi="Times New Roman" w:cs="Times New Roman"/>
          <w:b/>
          <w:sz w:val="24"/>
          <w:szCs w:val="24"/>
        </w:rPr>
      </w:pPr>
      <w:r w:rsidRPr="00F96F72">
        <w:rPr>
          <w:rFonts w:ascii="Times New Roman" w:hAnsi="Times New Roman" w:cs="Times New Roman"/>
          <w:b/>
          <w:sz w:val="24"/>
          <w:szCs w:val="24"/>
        </w:rPr>
        <w:t>SUPREME COURT OF ZIMBABWE</w:t>
      </w:r>
    </w:p>
    <w:p w:rsidR="00107B3C" w:rsidRPr="00F96F72" w:rsidRDefault="00107B3C" w:rsidP="00680E78">
      <w:pPr>
        <w:spacing w:after="0" w:line="240" w:lineRule="auto"/>
        <w:jc w:val="both"/>
        <w:rPr>
          <w:rFonts w:ascii="Times New Roman" w:hAnsi="Times New Roman" w:cs="Times New Roman"/>
          <w:b/>
          <w:sz w:val="24"/>
          <w:szCs w:val="24"/>
          <w:lang w:val="en-US"/>
        </w:rPr>
      </w:pPr>
      <w:r w:rsidRPr="00F96F72">
        <w:rPr>
          <w:rFonts w:ascii="Times New Roman" w:hAnsi="Times New Roman" w:cs="Times New Roman"/>
          <w:b/>
          <w:sz w:val="24"/>
          <w:szCs w:val="24"/>
          <w:lang w:val="en-US"/>
        </w:rPr>
        <w:t xml:space="preserve">GWAUNZA DCJ, GOWORA JA, </w:t>
      </w:r>
      <w:r w:rsidR="00635256">
        <w:rPr>
          <w:rFonts w:ascii="Times New Roman" w:hAnsi="Times New Roman" w:cs="Times New Roman"/>
          <w:b/>
          <w:sz w:val="24"/>
          <w:szCs w:val="24"/>
          <w:lang w:val="en-US"/>
        </w:rPr>
        <w:t>&amp;</w:t>
      </w:r>
      <w:r w:rsidRPr="00F96F72">
        <w:rPr>
          <w:rFonts w:ascii="Times New Roman" w:hAnsi="Times New Roman" w:cs="Times New Roman"/>
          <w:b/>
          <w:sz w:val="24"/>
          <w:szCs w:val="24"/>
          <w:lang w:val="en-US"/>
        </w:rPr>
        <w:t xml:space="preserve"> PATEL JA</w:t>
      </w:r>
      <w:r w:rsidRPr="00F96F72">
        <w:rPr>
          <w:rFonts w:ascii="Times New Roman" w:hAnsi="Times New Roman" w:cs="Times New Roman"/>
          <w:b/>
          <w:sz w:val="24"/>
          <w:szCs w:val="24"/>
          <w:lang w:val="en-US"/>
        </w:rPr>
        <w:tab/>
      </w:r>
      <w:r w:rsidRPr="00F96F72">
        <w:rPr>
          <w:rFonts w:ascii="Times New Roman" w:hAnsi="Times New Roman" w:cs="Times New Roman"/>
          <w:b/>
          <w:sz w:val="24"/>
          <w:szCs w:val="24"/>
          <w:lang w:val="en-US"/>
        </w:rPr>
        <w:tab/>
      </w:r>
      <w:r w:rsidRPr="00F96F72">
        <w:rPr>
          <w:rFonts w:ascii="Times New Roman" w:hAnsi="Times New Roman" w:cs="Times New Roman"/>
          <w:b/>
          <w:sz w:val="24"/>
          <w:szCs w:val="24"/>
          <w:lang w:val="en-US"/>
        </w:rPr>
        <w:tab/>
        <w:t xml:space="preserve">             </w:t>
      </w:r>
    </w:p>
    <w:p w:rsidR="00107B3C" w:rsidRPr="00F96F72" w:rsidRDefault="00107B3C" w:rsidP="00680E78">
      <w:pPr>
        <w:spacing w:after="0" w:line="240" w:lineRule="auto"/>
        <w:jc w:val="both"/>
        <w:rPr>
          <w:rFonts w:ascii="Times New Roman" w:hAnsi="Times New Roman" w:cs="Times New Roman"/>
          <w:b/>
          <w:sz w:val="24"/>
          <w:szCs w:val="24"/>
          <w:lang w:val="en-US"/>
        </w:rPr>
      </w:pPr>
      <w:r w:rsidRPr="00F96F72">
        <w:rPr>
          <w:rFonts w:ascii="Times New Roman" w:hAnsi="Times New Roman" w:cs="Times New Roman"/>
          <w:b/>
          <w:sz w:val="24"/>
          <w:szCs w:val="24"/>
        </w:rPr>
        <w:t xml:space="preserve">HARARE: </w:t>
      </w:r>
      <w:r w:rsidRPr="00F96F72">
        <w:rPr>
          <w:rFonts w:ascii="Times New Roman" w:hAnsi="Times New Roman" w:cs="Times New Roman"/>
          <w:b/>
          <w:sz w:val="24"/>
          <w:szCs w:val="24"/>
          <w:lang w:val="en-US"/>
        </w:rPr>
        <w:t>JULY</w:t>
      </w:r>
      <w:r w:rsidR="00680E78" w:rsidRPr="00F96F72">
        <w:rPr>
          <w:rFonts w:ascii="Times New Roman" w:hAnsi="Times New Roman" w:cs="Times New Roman"/>
          <w:b/>
          <w:sz w:val="24"/>
          <w:szCs w:val="24"/>
          <w:lang w:val="en-US"/>
        </w:rPr>
        <w:t xml:space="preserve"> 10, 2018</w:t>
      </w:r>
      <w:r w:rsidR="00680E78" w:rsidRPr="00F96F72">
        <w:rPr>
          <w:rFonts w:ascii="Times New Roman" w:hAnsi="Times New Roman" w:cs="Times New Roman"/>
          <w:b/>
          <w:sz w:val="24"/>
          <w:szCs w:val="24"/>
        </w:rPr>
        <w:t xml:space="preserve"> </w:t>
      </w:r>
    </w:p>
    <w:p w:rsidR="00107B3C" w:rsidRPr="00F96F72" w:rsidRDefault="00107B3C" w:rsidP="00107B3C">
      <w:pPr>
        <w:tabs>
          <w:tab w:val="left" w:pos="288"/>
        </w:tabs>
        <w:spacing w:after="0"/>
        <w:rPr>
          <w:rFonts w:ascii="Times New Roman" w:hAnsi="Times New Roman" w:cs="Times New Roman"/>
          <w:sz w:val="24"/>
          <w:szCs w:val="24"/>
        </w:rPr>
      </w:pPr>
    </w:p>
    <w:p w:rsidR="00680E78" w:rsidRPr="00F96F72" w:rsidRDefault="00680E78" w:rsidP="00FF5D69">
      <w:pPr>
        <w:spacing w:line="240" w:lineRule="auto"/>
        <w:rPr>
          <w:rFonts w:ascii="Times New Roman" w:hAnsi="Times New Roman" w:cs="Times New Roman"/>
          <w:sz w:val="24"/>
          <w:szCs w:val="24"/>
          <w:lang w:val="en-US"/>
        </w:rPr>
      </w:pPr>
    </w:p>
    <w:p w:rsidR="00680E78" w:rsidRPr="00F96F72" w:rsidRDefault="00680E78" w:rsidP="00FF5D69">
      <w:pPr>
        <w:spacing w:line="240" w:lineRule="auto"/>
        <w:rPr>
          <w:rFonts w:ascii="Times New Roman" w:hAnsi="Times New Roman" w:cs="Times New Roman"/>
          <w:sz w:val="24"/>
          <w:szCs w:val="24"/>
          <w:lang w:val="en-US"/>
        </w:rPr>
      </w:pPr>
    </w:p>
    <w:p w:rsidR="00FF5D69" w:rsidRPr="00F96F72" w:rsidRDefault="00FF5D69" w:rsidP="00680E78">
      <w:pPr>
        <w:spacing w:after="0" w:line="480" w:lineRule="auto"/>
        <w:rPr>
          <w:rFonts w:ascii="Times New Roman" w:hAnsi="Times New Roman" w:cs="Times New Roman"/>
          <w:sz w:val="24"/>
          <w:szCs w:val="24"/>
          <w:lang w:val="en-US"/>
        </w:rPr>
      </w:pPr>
      <w:r w:rsidRPr="00F96F72">
        <w:rPr>
          <w:rFonts w:ascii="Times New Roman" w:hAnsi="Times New Roman" w:cs="Times New Roman"/>
          <w:i/>
          <w:sz w:val="24"/>
          <w:szCs w:val="24"/>
          <w:lang w:val="en-US"/>
        </w:rPr>
        <w:t>R. Mabwe</w:t>
      </w:r>
      <w:r w:rsidR="000E377B" w:rsidRPr="00F96F72">
        <w:rPr>
          <w:rFonts w:ascii="Times New Roman" w:hAnsi="Times New Roman" w:cs="Times New Roman"/>
          <w:i/>
          <w:sz w:val="24"/>
          <w:szCs w:val="24"/>
          <w:lang w:val="en-US"/>
        </w:rPr>
        <w:t>,</w:t>
      </w:r>
      <w:r w:rsidRPr="00F96F72">
        <w:rPr>
          <w:rFonts w:ascii="Times New Roman" w:hAnsi="Times New Roman" w:cs="Times New Roman"/>
          <w:sz w:val="24"/>
          <w:szCs w:val="24"/>
          <w:lang w:val="en-US"/>
        </w:rPr>
        <w:t xml:space="preserve"> for the appellant</w:t>
      </w:r>
    </w:p>
    <w:p w:rsidR="00FF5D69" w:rsidRPr="00F96F72" w:rsidRDefault="00FF5D69" w:rsidP="00680E78">
      <w:pPr>
        <w:spacing w:after="0" w:line="480" w:lineRule="auto"/>
        <w:rPr>
          <w:rFonts w:ascii="Times New Roman" w:hAnsi="Times New Roman" w:cs="Times New Roman"/>
          <w:sz w:val="24"/>
          <w:szCs w:val="24"/>
          <w:lang w:val="en-US"/>
        </w:rPr>
      </w:pPr>
      <w:r w:rsidRPr="00F96F72">
        <w:rPr>
          <w:rFonts w:ascii="Times New Roman" w:hAnsi="Times New Roman" w:cs="Times New Roman"/>
          <w:i/>
          <w:sz w:val="24"/>
          <w:szCs w:val="24"/>
          <w:lang w:val="en-US"/>
        </w:rPr>
        <w:t>B. Sadovera</w:t>
      </w:r>
      <w:r w:rsidR="000E377B" w:rsidRPr="00F96F72">
        <w:rPr>
          <w:rFonts w:ascii="Times New Roman" w:hAnsi="Times New Roman" w:cs="Times New Roman"/>
          <w:i/>
          <w:sz w:val="24"/>
          <w:szCs w:val="24"/>
          <w:lang w:val="en-US"/>
        </w:rPr>
        <w:t>,</w:t>
      </w:r>
      <w:r w:rsidRPr="00F96F72">
        <w:rPr>
          <w:rFonts w:ascii="Times New Roman" w:hAnsi="Times New Roman" w:cs="Times New Roman"/>
          <w:sz w:val="24"/>
          <w:szCs w:val="24"/>
          <w:lang w:val="en-US"/>
        </w:rPr>
        <w:t xml:space="preserve"> for the </w:t>
      </w:r>
      <w:r w:rsidR="000E377B" w:rsidRPr="00F96F72">
        <w:rPr>
          <w:rFonts w:ascii="Times New Roman" w:hAnsi="Times New Roman" w:cs="Times New Roman"/>
          <w:sz w:val="24"/>
          <w:szCs w:val="24"/>
          <w:lang w:val="en-US"/>
        </w:rPr>
        <w:t>respondent</w:t>
      </w:r>
    </w:p>
    <w:p w:rsidR="00FF5D69" w:rsidRPr="00F96F72" w:rsidRDefault="00FF5D69" w:rsidP="00107B3C">
      <w:pPr>
        <w:spacing w:line="480" w:lineRule="auto"/>
        <w:rPr>
          <w:rFonts w:ascii="Times New Roman" w:hAnsi="Times New Roman" w:cs="Times New Roman"/>
          <w:b/>
          <w:sz w:val="24"/>
          <w:szCs w:val="24"/>
          <w:lang w:val="en-US"/>
        </w:rPr>
      </w:pPr>
    </w:p>
    <w:p w:rsidR="00107B3C" w:rsidRPr="00F96F72" w:rsidRDefault="00E06439" w:rsidP="00B73E3F">
      <w:pPr>
        <w:spacing w:line="480" w:lineRule="auto"/>
        <w:ind w:firstLine="720"/>
        <w:rPr>
          <w:rFonts w:ascii="Times New Roman" w:hAnsi="Times New Roman" w:cs="Times New Roman"/>
          <w:b/>
          <w:sz w:val="24"/>
          <w:szCs w:val="24"/>
          <w:lang w:val="en-US"/>
        </w:rPr>
      </w:pPr>
      <w:r w:rsidRPr="00F96F72">
        <w:rPr>
          <w:rFonts w:ascii="Times New Roman" w:hAnsi="Times New Roman" w:cs="Times New Roman"/>
          <w:b/>
          <w:sz w:val="24"/>
          <w:szCs w:val="24"/>
          <w:lang w:val="en-US"/>
        </w:rPr>
        <w:t xml:space="preserve">GWAUNZA </w:t>
      </w:r>
      <w:r w:rsidR="00076975" w:rsidRPr="00F96F72">
        <w:rPr>
          <w:rFonts w:ascii="Times New Roman" w:hAnsi="Times New Roman" w:cs="Times New Roman"/>
          <w:b/>
          <w:sz w:val="24"/>
          <w:szCs w:val="24"/>
          <w:lang w:val="en-US"/>
        </w:rPr>
        <w:t xml:space="preserve">DCJ </w:t>
      </w:r>
    </w:p>
    <w:p w:rsidR="00D63220" w:rsidRPr="00F96F72" w:rsidRDefault="00B53218" w:rsidP="00D63220">
      <w:pPr>
        <w:spacing w:after="0" w:line="480" w:lineRule="auto"/>
        <w:ind w:left="720" w:hanging="720"/>
        <w:jc w:val="both"/>
        <w:rPr>
          <w:rFonts w:ascii="Times New Roman" w:hAnsi="Times New Roman" w:cs="Times New Roman"/>
          <w:sz w:val="24"/>
          <w:szCs w:val="24"/>
          <w:lang w:val="en-US"/>
        </w:rPr>
      </w:pPr>
      <w:r w:rsidRPr="00F96F72">
        <w:rPr>
          <w:rFonts w:ascii="Times New Roman" w:hAnsi="Times New Roman" w:cs="Times New Roman"/>
          <w:sz w:val="24"/>
          <w:szCs w:val="24"/>
          <w:lang w:val="en-US"/>
        </w:rPr>
        <w:t>[1]</w:t>
      </w:r>
      <w:r w:rsidRPr="00F96F72">
        <w:rPr>
          <w:rFonts w:ascii="Times New Roman" w:hAnsi="Times New Roman" w:cs="Times New Roman"/>
          <w:sz w:val="24"/>
          <w:szCs w:val="24"/>
          <w:lang w:val="en-US"/>
        </w:rPr>
        <w:tab/>
      </w:r>
      <w:r w:rsidR="00E21EC0" w:rsidRPr="00F96F72">
        <w:rPr>
          <w:rFonts w:ascii="Times New Roman" w:hAnsi="Times New Roman" w:cs="Times New Roman"/>
          <w:sz w:val="24"/>
          <w:szCs w:val="24"/>
          <w:lang w:val="en-US"/>
        </w:rPr>
        <w:t>This is an appeal against the entire judgment of the Labour Court handed</w:t>
      </w:r>
      <w:r w:rsidR="00FF5D69" w:rsidRPr="00F96F72">
        <w:rPr>
          <w:rFonts w:ascii="Times New Roman" w:hAnsi="Times New Roman" w:cs="Times New Roman"/>
          <w:sz w:val="24"/>
          <w:szCs w:val="24"/>
          <w:lang w:val="en-US"/>
        </w:rPr>
        <w:t xml:space="preserve"> down on </w:t>
      </w:r>
      <w:r w:rsidR="0006634C">
        <w:rPr>
          <w:rFonts w:ascii="Times New Roman" w:hAnsi="Times New Roman" w:cs="Times New Roman"/>
          <w:sz w:val="24"/>
          <w:szCs w:val="24"/>
          <w:lang w:val="en-US"/>
        </w:rPr>
        <w:t>21 </w:t>
      </w:r>
      <w:r w:rsidR="00E21EC0" w:rsidRPr="00F96F72">
        <w:rPr>
          <w:rFonts w:ascii="Times New Roman" w:hAnsi="Times New Roman" w:cs="Times New Roman"/>
          <w:sz w:val="24"/>
          <w:szCs w:val="24"/>
          <w:lang w:val="en-US"/>
        </w:rPr>
        <w:t>November 2014.</w:t>
      </w:r>
      <w:r w:rsidR="00F04C15" w:rsidRPr="00F96F72">
        <w:rPr>
          <w:rFonts w:ascii="Times New Roman" w:hAnsi="Times New Roman" w:cs="Times New Roman"/>
          <w:sz w:val="24"/>
          <w:szCs w:val="24"/>
          <w:lang w:val="en-US"/>
        </w:rPr>
        <w:t xml:space="preserve"> </w:t>
      </w:r>
      <w:r w:rsidR="007A16E5" w:rsidRPr="00F96F72">
        <w:rPr>
          <w:rFonts w:ascii="Times New Roman" w:hAnsi="Times New Roman" w:cs="Times New Roman"/>
          <w:sz w:val="24"/>
          <w:szCs w:val="24"/>
          <w:lang w:val="en-US"/>
        </w:rPr>
        <w:t>After hearing argument in</w:t>
      </w:r>
      <w:r w:rsidR="00F04C15" w:rsidRPr="00F96F72">
        <w:rPr>
          <w:rFonts w:ascii="Times New Roman" w:hAnsi="Times New Roman" w:cs="Times New Roman"/>
          <w:sz w:val="24"/>
          <w:szCs w:val="24"/>
          <w:lang w:val="en-US"/>
        </w:rPr>
        <w:t xml:space="preserve"> th</w:t>
      </w:r>
      <w:r w:rsidR="007A16E5" w:rsidRPr="00F96F72">
        <w:rPr>
          <w:rFonts w:ascii="Times New Roman" w:hAnsi="Times New Roman" w:cs="Times New Roman"/>
          <w:sz w:val="24"/>
          <w:szCs w:val="24"/>
          <w:lang w:val="en-US"/>
        </w:rPr>
        <w:t>is m</w:t>
      </w:r>
      <w:r w:rsidR="00D63220" w:rsidRPr="00F96F72">
        <w:rPr>
          <w:rFonts w:ascii="Times New Roman" w:hAnsi="Times New Roman" w:cs="Times New Roman"/>
          <w:sz w:val="24"/>
          <w:szCs w:val="24"/>
          <w:lang w:val="en-US"/>
        </w:rPr>
        <w:t>atter, the c</w:t>
      </w:r>
      <w:r w:rsidR="00F04C15" w:rsidRPr="00F96F72">
        <w:rPr>
          <w:rFonts w:ascii="Times New Roman" w:hAnsi="Times New Roman" w:cs="Times New Roman"/>
          <w:sz w:val="24"/>
          <w:szCs w:val="24"/>
          <w:lang w:val="en-US"/>
        </w:rPr>
        <w:t>ourt dismissed the appeal and indicated that the reasons would follow. These are they.</w:t>
      </w:r>
    </w:p>
    <w:p w:rsidR="00E21EC0" w:rsidRPr="00F96F72" w:rsidRDefault="00F04C15" w:rsidP="00D63220">
      <w:pPr>
        <w:spacing w:after="0" w:line="480" w:lineRule="auto"/>
        <w:ind w:left="720" w:hanging="720"/>
        <w:jc w:val="both"/>
        <w:rPr>
          <w:rFonts w:ascii="Times New Roman" w:hAnsi="Times New Roman" w:cs="Times New Roman"/>
          <w:sz w:val="24"/>
          <w:szCs w:val="24"/>
          <w:lang w:val="en-US"/>
        </w:rPr>
      </w:pPr>
      <w:r w:rsidRPr="00F96F72">
        <w:rPr>
          <w:rFonts w:ascii="Times New Roman" w:hAnsi="Times New Roman" w:cs="Times New Roman"/>
          <w:sz w:val="24"/>
          <w:szCs w:val="24"/>
          <w:lang w:val="en-US"/>
        </w:rPr>
        <w:t xml:space="preserve"> </w:t>
      </w:r>
    </w:p>
    <w:p w:rsidR="00E21EC0" w:rsidRPr="00F96F72" w:rsidRDefault="00076975" w:rsidP="00D63220">
      <w:pPr>
        <w:spacing w:after="0" w:line="480" w:lineRule="auto"/>
        <w:jc w:val="both"/>
        <w:rPr>
          <w:rFonts w:ascii="Times New Roman" w:hAnsi="Times New Roman" w:cs="Times New Roman"/>
          <w:b/>
          <w:sz w:val="24"/>
          <w:szCs w:val="24"/>
          <w:lang w:val="en-US"/>
        </w:rPr>
      </w:pPr>
      <w:r w:rsidRPr="00F96F72">
        <w:rPr>
          <w:rFonts w:ascii="Times New Roman" w:hAnsi="Times New Roman" w:cs="Times New Roman"/>
          <w:b/>
          <w:sz w:val="24"/>
          <w:szCs w:val="24"/>
          <w:lang w:val="en-US"/>
        </w:rPr>
        <w:tab/>
      </w:r>
      <w:r w:rsidR="00E21EC0" w:rsidRPr="00F96F72">
        <w:rPr>
          <w:rFonts w:ascii="Times New Roman" w:hAnsi="Times New Roman" w:cs="Times New Roman"/>
          <w:b/>
          <w:sz w:val="24"/>
          <w:szCs w:val="24"/>
          <w:lang w:val="en-US"/>
        </w:rPr>
        <w:t>FACTS</w:t>
      </w:r>
    </w:p>
    <w:p w:rsidR="00E06439" w:rsidRPr="00E91E79" w:rsidRDefault="00B53218" w:rsidP="00E91E79">
      <w:pPr>
        <w:spacing w:after="0" w:line="480" w:lineRule="auto"/>
        <w:ind w:left="720" w:hanging="720"/>
        <w:jc w:val="both"/>
        <w:rPr>
          <w:rFonts w:ascii="Times New Roman" w:hAnsi="Times New Roman" w:cs="Times New Roman"/>
          <w:sz w:val="24"/>
          <w:szCs w:val="24"/>
          <w:lang w:val="en-US"/>
        </w:rPr>
      </w:pPr>
      <w:r w:rsidRPr="00F96F72">
        <w:rPr>
          <w:rFonts w:ascii="Times New Roman" w:hAnsi="Times New Roman" w:cs="Times New Roman"/>
          <w:sz w:val="24"/>
          <w:szCs w:val="24"/>
          <w:lang w:val="en-US"/>
        </w:rPr>
        <w:t>[2]</w:t>
      </w:r>
      <w:r w:rsidRPr="00F96F72">
        <w:rPr>
          <w:rFonts w:ascii="Times New Roman" w:hAnsi="Times New Roman" w:cs="Times New Roman"/>
          <w:sz w:val="24"/>
          <w:szCs w:val="24"/>
          <w:lang w:val="en-US"/>
        </w:rPr>
        <w:tab/>
      </w:r>
      <w:r w:rsidR="00F04C15" w:rsidRPr="00F96F72">
        <w:rPr>
          <w:rFonts w:ascii="Times New Roman" w:hAnsi="Times New Roman" w:cs="Times New Roman"/>
          <w:sz w:val="24"/>
          <w:szCs w:val="24"/>
          <w:lang w:val="en-US"/>
        </w:rPr>
        <w:t>T</w:t>
      </w:r>
      <w:r w:rsidR="00E21EC0" w:rsidRPr="00F96F72">
        <w:rPr>
          <w:rFonts w:ascii="Times New Roman" w:hAnsi="Times New Roman" w:cs="Times New Roman"/>
          <w:sz w:val="24"/>
          <w:szCs w:val="24"/>
          <w:lang w:val="en-US"/>
        </w:rPr>
        <w:t>he respondent was e</w:t>
      </w:r>
      <w:r w:rsidR="00C20F3C" w:rsidRPr="00F96F72">
        <w:rPr>
          <w:rFonts w:ascii="Times New Roman" w:hAnsi="Times New Roman" w:cs="Times New Roman"/>
          <w:sz w:val="24"/>
          <w:szCs w:val="24"/>
          <w:lang w:val="en-US"/>
        </w:rPr>
        <w:t>mployed by the appellant as an Auto E</w:t>
      </w:r>
      <w:r w:rsidR="003D34DF">
        <w:rPr>
          <w:rFonts w:ascii="Times New Roman" w:hAnsi="Times New Roman" w:cs="Times New Roman"/>
          <w:sz w:val="24"/>
          <w:szCs w:val="24"/>
          <w:lang w:val="en-US"/>
        </w:rPr>
        <w:t>lectrician. On 16 May </w:t>
      </w:r>
      <w:r w:rsidR="000E377B" w:rsidRPr="00F96F72">
        <w:rPr>
          <w:rFonts w:ascii="Times New Roman" w:hAnsi="Times New Roman" w:cs="Times New Roman"/>
          <w:sz w:val="24"/>
          <w:szCs w:val="24"/>
          <w:lang w:val="en-US"/>
        </w:rPr>
        <w:t xml:space="preserve">2012, </w:t>
      </w:r>
      <w:r w:rsidR="00E21EC0" w:rsidRPr="00F96F72">
        <w:rPr>
          <w:rFonts w:ascii="Times New Roman" w:hAnsi="Times New Roman" w:cs="Times New Roman"/>
          <w:sz w:val="24"/>
          <w:szCs w:val="24"/>
          <w:lang w:val="en-US"/>
        </w:rPr>
        <w:t>there was a work s</w:t>
      </w:r>
      <w:r w:rsidR="000E377B" w:rsidRPr="00F96F72">
        <w:rPr>
          <w:rFonts w:ascii="Times New Roman" w:hAnsi="Times New Roman" w:cs="Times New Roman"/>
          <w:sz w:val="24"/>
          <w:szCs w:val="24"/>
          <w:lang w:val="en-US"/>
        </w:rPr>
        <w:t>toppage at the appellant’s work</w:t>
      </w:r>
      <w:r w:rsidR="00E21EC0" w:rsidRPr="00F96F72">
        <w:rPr>
          <w:rFonts w:ascii="Times New Roman" w:hAnsi="Times New Roman" w:cs="Times New Roman"/>
          <w:sz w:val="24"/>
          <w:szCs w:val="24"/>
          <w:lang w:val="en-US"/>
        </w:rPr>
        <w:t xml:space="preserve">place. </w:t>
      </w:r>
      <w:r w:rsidR="00E21EC0" w:rsidRPr="00F96F72">
        <w:rPr>
          <w:rFonts w:ascii="Times New Roman" w:hAnsi="Times New Roman" w:cs="Times New Roman"/>
          <w:sz w:val="24"/>
          <w:szCs w:val="24"/>
        </w:rPr>
        <w:t xml:space="preserve">Following the work stoppage, </w:t>
      </w:r>
      <w:r w:rsidR="00E21EC0" w:rsidRPr="00F96F72">
        <w:rPr>
          <w:rFonts w:ascii="Times New Roman" w:hAnsi="Times New Roman" w:cs="Times New Roman"/>
          <w:sz w:val="24"/>
          <w:szCs w:val="24"/>
          <w:lang w:val="en-US"/>
        </w:rPr>
        <w:t>on the 12 July 2012, the r</w:t>
      </w:r>
      <w:r w:rsidR="003345A1" w:rsidRPr="00F96F72">
        <w:rPr>
          <w:rFonts w:ascii="Times New Roman" w:hAnsi="Times New Roman" w:cs="Times New Roman"/>
          <w:sz w:val="24"/>
          <w:szCs w:val="24"/>
          <w:lang w:val="en-US"/>
        </w:rPr>
        <w:t>espondent was arraigned before the appellant’s</w:t>
      </w:r>
      <w:r w:rsidR="00E21EC0" w:rsidRPr="00F96F72">
        <w:rPr>
          <w:rFonts w:ascii="Times New Roman" w:hAnsi="Times New Roman" w:cs="Times New Roman"/>
          <w:sz w:val="24"/>
          <w:szCs w:val="24"/>
          <w:lang w:val="en-US"/>
        </w:rPr>
        <w:t xml:space="preserve"> Disciplinary Committee facing charges of disorderly behavior</w:t>
      </w:r>
      <w:r w:rsidR="007A16E5" w:rsidRPr="00F96F72">
        <w:rPr>
          <w:rFonts w:ascii="Times New Roman" w:hAnsi="Times New Roman" w:cs="Times New Roman"/>
          <w:sz w:val="24"/>
          <w:szCs w:val="24"/>
          <w:lang w:val="en-US"/>
        </w:rPr>
        <w:t>. The respondent also faced the charge</w:t>
      </w:r>
      <w:r w:rsidR="00AA154D" w:rsidRPr="00F96F72">
        <w:rPr>
          <w:rFonts w:ascii="Times New Roman" w:hAnsi="Times New Roman" w:cs="Times New Roman"/>
          <w:sz w:val="24"/>
          <w:szCs w:val="24"/>
          <w:lang w:val="en-US"/>
        </w:rPr>
        <w:t xml:space="preserve"> of deliberately refusing to carry out an order in ci</w:t>
      </w:r>
      <w:r w:rsidR="000E377B" w:rsidRPr="00F96F72">
        <w:rPr>
          <w:rFonts w:ascii="Times New Roman" w:hAnsi="Times New Roman" w:cs="Times New Roman"/>
          <w:sz w:val="24"/>
          <w:szCs w:val="24"/>
          <w:lang w:val="en-US"/>
        </w:rPr>
        <w:t xml:space="preserve">rcumstances where </w:t>
      </w:r>
      <w:r w:rsidR="007A16E5" w:rsidRPr="00F96F72">
        <w:rPr>
          <w:rFonts w:ascii="Times New Roman" w:hAnsi="Times New Roman" w:cs="Times New Roman"/>
          <w:sz w:val="24"/>
          <w:szCs w:val="24"/>
          <w:lang w:val="en-US"/>
        </w:rPr>
        <w:t>‘</w:t>
      </w:r>
      <w:r w:rsidR="000E377B" w:rsidRPr="00F96F72">
        <w:rPr>
          <w:rFonts w:ascii="Times New Roman" w:hAnsi="Times New Roman" w:cs="Times New Roman"/>
          <w:sz w:val="24"/>
          <w:szCs w:val="24"/>
          <w:lang w:val="en-US"/>
        </w:rPr>
        <w:t>the offender wa</w:t>
      </w:r>
      <w:r w:rsidR="00AA154D" w:rsidRPr="00F96F72">
        <w:rPr>
          <w:rFonts w:ascii="Times New Roman" w:hAnsi="Times New Roman" w:cs="Times New Roman"/>
          <w:sz w:val="24"/>
          <w:szCs w:val="24"/>
          <w:lang w:val="en-US"/>
        </w:rPr>
        <w:t>s clearly being insubordinate</w:t>
      </w:r>
      <w:r w:rsidR="007A16E5" w:rsidRPr="00F96F72">
        <w:rPr>
          <w:rFonts w:ascii="Times New Roman" w:hAnsi="Times New Roman" w:cs="Times New Roman"/>
          <w:sz w:val="24"/>
          <w:szCs w:val="24"/>
          <w:lang w:val="en-US"/>
        </w:rPr>
        <w:t>’</w:t>
      </w:r>
      <w:r w:rsidR="00C12BAF" w:rsidRPr="00F96F72">
        <w:rPr>
          <w:rFonts w:ascii="Times New Roman" w:hAnsi="Times New Roman" w:cs="Times New Roman"/>
          <w:sz w:val="24"/>
          <w:szCs w:val="24"/>
          <w:lang w:val="en-US"/>
        </w:rPr>
        <w:t>,</w:t>
      </w:r>
      <w:r w:rsidR="00D823E7" w:rsidRPr="00F96F72">
        <w:rPr>
          <w:rFonts w:ascii="Times New Roman" w:hAnsi="Times New Roman" w:cs="Times New Roman"/>
          <w:sz w:val="24"/>
          <w:szCs w:val="24"/>
          <w:lang w:val="en-US"/>
        </w:rPr>
        <w:t xml:space="preserve"> </w:t>
      </w:r>
      <w:r w:rsidR="00E21EC0" w:rsidRPr="00F96F72">
        <w:rPr>
          <w:rFonts w:ascii="Times New Roman" w:hAnsi="Times New Roman" w:cs="Times New Roman"/>
          <w:sz w:val="24"/>
          <w:szCs w:val="24"/>
          <w:lang w:val="en-US"/>
        </w:rPr>
        <w:t>in contravention</w:t>
      </w:r>
      <w:r w:rsidR="00E21EC0" w:rsidRPr="00F96F72">
        <w:rPr>
          <w:rFonts w:ascii="Times New Roman" w:hAnsi="Times New Roman" w:cs="Times New Roman"/>
          <w:i/>
          <w:sz w:val="24"/>
          <w:szCs w:val="24"/>
          <w:lang w:val="en-US"/>
        </w:rPr>
        <w:t xml:space="preserve"> </w:t>
      </w:r>
      <w:r w:rsidR="00E21EC0" w:rsidRPr="00F96F72">
        <w:rPr>
          <w:rFonts w:ascii="Times New Roman" w:hAnsi="Times New Roman" w:cs="Times New Roman"/>
          <w:sz w:val="24"/>
          <w:szCs w:val="24"/>
          <w:lang w:val="en-US"/>
        </w:rPr>
        <w:t xml:space="preserve">of part </w:t>
      </w:r>
      <w:r w:rsidR="00E91E79" w:rsidRPr="00F96F72">
        <w:rPr>
          <w:rFonts w:ascii="Times New Roman" w:hAnsi="Times New Roman" w:cs="Times New Roman"/>
          <w:sz w:val="24"/>
          <w:szCs w:val="24"/>
          <w:lang w:val="en-US"/>
        </w:rPr>
        <w:t>iii</w:t>
      </w:r>
      <w:r w:rsidR="00E21EC0" w:rsidRPr="00F96F72">
        <w:rPr>
          <w:rFonts w:ascii="Times New Roman" w:hAnsi="Times New Roman" w:cs="Times New Roman"/>
          <w:sz w:val="24"/>
          <w:szCs w:val="24"/>
          <w:lang w:val="en-US"/>
        </w:rPr>
        <w:t xml:space="preserve"> s 3.3 s</w:t>
      </w:r>
      <w:r w:rsidR="003D34DF">
        <w:rPr>
          <w:rFonts w:ascii="Times New Roman" w:hAnsi="Times New Roman" w:cs="Times New Roman"/>
          <w:sz w:val="24"/>
          <w:szCs w:val="24"/>
          <w:lang w:val="en-US"/>
        </w:rPr>
        <w:t xml:space="preserve">s </w:t>
      </w:r>
      <w:r w:rsidR="00E91E79">
        <w:rPr>
          <w:rFonts w:ascii="Times New Roman" w:hAnsi="Times New Roman" w:cs="Times New Roman"/>
          <w:sz w:val="24"/>
          <w:szCs w:val="24"/>
          <w:lang w:val="en-US"/>
        </w:rPr>
        <w:t>3.3.5 (iv) as read with p</w:t>
      </w:r>
      <w:r w:rsidR="00E21EC0" w:rsidRPr="00F96F72">
        <w:rPr>
          <w:rFonts w:ascii="Times New Roman" w:hAnsi="Times New Roman" w:cs="Times New Roman"/>
          <w:sz w:val="24"/>
          <w:szCs w:val="24"/>
          <w:lang w:val="en-US"/>
        </w:rPr>
        <w:t xml:space="preserve">art </w:t>
      </w:r>
      <w:r w:rsidR="00E91E79" w:rsidRPr="00F96F72">
        <w:rPr>
          <w:rFonts w:ascii="Times New Roman" w:hAnsi="Times New Roman" w:cs="Times New Roman"/>
          <w:sz w:val="24"/>
          <w:szCs w:val="24"/>
          <w:lang w:val="en-US"/>
        </w:rPr>
        <w:t>vii</w:t>
      </w:r>
      <w:r w:rsidR="00E21EC0" w:rsidRPr="00F96F72">
        <w:rPr>
          <w:rFonts w:ascii="Times New Roman" w:hAnsi="Times New Roman" w:cs="Times New Roman"/>
          <w:sz w:val="24"/>
          <w:szCs w:val="24"/>
          <w:lang w:val="en-US"/>
        </w:rPr>
        <w:t xml:space="preserve"> s 7.5 s</w:t>
      </w:r>
      <w:r w:rsidR="00D63220" w:rsidRPr="00F96F72">
        <w:rPr>
          <w:rFonts w:ascii="Times New Roman" w:hAnsi="Times New Roman" w:cs="Times New Roman"/>
          <w:sz w:val="24"/>
          <w:szCs w:val="24"/>
          <w:lang w:val="en-US"/>
        </w:rPr>
        <w:t>s</w:t>
      </w:r>
      <w:r w:rsidR="00E21EC0" w:rsidRPr="00F96F72">
        <w:rPr>
          <w:rFonts w:ascii="Times New Roman" w:hAnsi="Times New Roman" w:cs="Times New Roman"/>
          <w:sz w:val="24"/>
          <w:szCs w:val="24"/>
          <w:lang w:val="en-US"/>
        </w:rPr>
        <w:t xml:space="preserve"> 7.5.1</w:t>
      </w:r>
      <w:r w:rsidR="00C20F3C" w:rsidRPr="00F96F72">
        <w:rPr>
          <w:rFonts w:ascii="Times New Roman" w:hAnsi="Times New Roman" w:cs="Times New Roman"/>
          <w:sz w:val="24"/>
          <w:szCs w:val="24"/>
          <w:lang w:val="en-US"/>
        </w:rPr>
        <w:t xml:space="preserve"> of </w:t>
      </w:r>
      <w:r w:rsidR="000A664D" w:rsidRPr="00F96F72">
        <w:rPr>
          <w:rFonts w:ascii="Times New Roman" w:hAnsi="Times New Roman" w:cs="Times New Roman"/>
          <w:sz w:val="24"/>
          <w:szCs w:val="24"/>
          <w:lang w:val="en-US"/>
        </w:rPr>
        <w:t>the appellant’s</w:t>
      </w:r>
      <w:r w:rsidR="00D823E7" w:rsidRPr="00F96F72">
        <w:rPr>
          <w:rFonts w:ascii="Times New Roman" w:hAnsi="Times New Roman" w:cs="Times New Roman"/>
          <w:sz w:val="24"/>
          <w:szCs w:val="24"/>
          <w:lang w:val="en-US"/>
        </w:rPr>
        <w:t xml:space="preserve"> code of conduct.</w:t>
      </w:r>
    </w:p>
    <w:p w:rsidR="00B53218" w:rsidRPr="00F96F72" w:rsidRDefault="00B53218" w:rsidP="00B53218">
      <w:pPr>
        <w:spacing w:line="480" w:lineRule="auto"/>
        <w:ind w:left="720" w:hanging="720"/>
        <w:jc w:val="both"/>
        <w:rPr>
          <w:rFonts w:ascii="Times New Roman" w:hAnsi="Times New Roman" w:cs="Times New Roman"/>
          <w:sz w:val="24"/>
          <w:szCs w:val="24"/>
          <w:lang w:val="en-US"/>
        </w:rPr>
      </w:pPr>
      <w:r w:rsidRPr="00F96F72">
        <w:rPr>
          <w:rFonts w:ascii="Times New Roman" w:hAnsi="Times New Roman" w:cs="Times New Roman"/>
          <w:sz w:val="24"/>
          <w:szCs w:val="24"/>
          <w:lang w:val="en-US"/>
        </w:rPr>
        <w:lastRenderedPageBreak/>
        <w:t>[3]</w:t>
      </w:r>
      <w:r w:rsidRPr="00F96F72">
        <w:rPr>
          <w:rFonts w:ascii="Times New Roman" w:hAnsi="Times New Roman" w:cs="Times New Roman"/>
          <w:sz w:val="24"/>
          <w:szCs w:val="24"/>
          <w:lang w:val="en-US"/>
        </w:rPr>
        <w:tab/>
        <w:t>In response</w:t>
      </w:r>
      <w:r w:rsidR="00AA154D" w:rsidRPr="00F96F72">
        <w:rPr>
          <w:rFonts w:ascii="Times New Roman" w:hAnsi="Times New Roman" w:cs="Times New Roman"/>
          <w:sz w:val="24"/>
          <w:szCs w:val="24"/>
          <w:lang w:val="en-US"/>
        </w:rPr>
        <w:t xml:space="preserve"> to the fi</w:t>
      </w:r>
      <w:r w:rsidR="000A664D" w:rsidRPr="00F96F72">
        <w:rPr>
          <w:rFonts w:ascii="Times New Roman" w:hAnsi="Times New Roman" w:cs="Times New Roman"/>
          <w:sz w:val="24"/>
          <w:szCs w:val="24"/>
          <w:lang w:val="en-US"/>
        </w:rPr>
        <w:t>r</w:t>
      </w:r>
      <w:r w:rsidR="00AA154D" w:rsidRPr="00F96F72">
        <w:rPr>
          <w:rFonts w:ascii="Times New Roman" w:hAnsi="Times New Roman" w:cs="Times New Roman"/>
          <w:sz w:val="24"/>
          <w:szCs w:val="24"/>
          <w:lang w:val="en-US"/>
        </w:rPr>
        <w:t xml:space="preserve">st charge, </w:t>
      </w:r>
      <w:r w:rsidR="00E21EC0" w:rsidRPr="00F96F72">
        <w:rPr>
          <w:rFonts w:ascii="Times New Roman" w:hAnsi="Times New Roman" w:cs="Times New Roman"/>
          <w:sz w:val="24"/>
          <w:szCs w:val="24"/>
          <w:lang w:val="en-US"/>
        </w:rPr>
        <w:t>the respondent averred</w:t>
      </w:r>
      <w:r w:rsidR="00AA154D" w:rsidRPr="00F96F72">
        <w:rPr>
          <w:rFonts w:ascii="Times New Roman" w:hAnsi="Times New Roman" w:cs="Times New Roman"/>
          <w:sz w:val="24"/>
          <w:szCs w:val="24"/>
          <w:lang w:val="en-US"/>
        </w:rPr>
        <w:t xml:space="preserve"> that she did not p</w:t>
      </w:r>
      <w:r w:rsidR="000A664D" w:rsidRPr="00F96F72">
        <w:rPr>
          <w:rFonts w:ascii="Times New Roman" w:hAnsi="Times New Roman" w:cs="Times New Roman"/>
          <w:sz w:val="24"/>
          <w:szCs w:val="24"/>
          <w:lang w:val="en-US"/>
        </w:rPr>
        <w:t xml:space="preserve">articipate in the work stoppage </w:t>
      </w:r>
      <w:r w:rsidR="0009099A" w:rsidRPr="00F96F72">
        <w:rPr>
          <w:rFonts w:ascii="Times New Roman" w:hAnsi="Times New Roman" w:cs="Times New Roman"/>
          <w:sz w:val="24"/>
          <w:szCs w:val="24"/>
          <w:lang w:val="en-US"/>
        </w:rPr>
        <w:t xml:space="preserve">as </w:t>
      </w:r>
      <w:r w:rsidR="00AA154D" w:rsidRPr="00F96F72">
        <w:rPr>
          <w:rFonts w:ascii="Times New Roman" w:hAnsi="Times New Roman" w:cs="Times New Roman"/>
          <w:sz w:val="24"/>
          <w:szCs w:val="24"/>
          <w:lang w:val="en-US"/>
        </w:rPr>
        <w:t>she was away from work attending to personal matters</w:t>
      </w:r>
      <w:r w:rsidR="000A664D" w:rsidRPr="00F96F72">
        <w:rPr>
          <w:rFonts w:ascii="Times New Roman" w:hAnsi="Times New Roman" w:cs="Times New Roman"/>
          <w:sz w:val="24"/>
          <w:szCs w:val="24"/>
          <w:lang w:val="en-US"/>
        </w:rPr>
        <w:t xml:space="preserve"> </w:t>
      </w:r>
      <w:r w:rsidR="007A16E5" w:rsidRPr="00F96F72">
        <w:rPr>
          <w:rFonts w:ascii="Times New Roman" w:hAnsi="Times New Roman" w:cs="Times New Roman"/>
          <w:sz w:val="24"/>
          <w:szCs w:val="24"/>
          <w:lang w:val="en-US"/>
        </w:rPr>
        <w:t xml:space="preserve">with </w:t>
      </w:r>
      <w:r w:rsidR="000A664D" w:rsidRPr="00F96F72">
        <w:rPr>
          <w:rFonts w:ascii="Times New Roman" w:hAnsi="Times New Roman" w:cs="Times New Roman"/>
          <w:sz w:val="24"/>
          <w:szCs w:val="24"/>
          <w:lang w:val="en-US"/>
        </w:rPr>
        <w:t xml:space="preserve">the permission of </w:t>
      </w:r>
      <w:r w:rsidR="00AA154D" w:rsidRPr="00F96F72">
        <w:rPr>
          <w:rFonts w:ascii="Times New Roman" w:hAnsi="Times New Roman" w:cs="Times New Roman"/>
          <w:sz w:val="24"/>
          <w:szCs w:val="24"/>
          <w:lang w:val="en-US"/>
        </w:rPr>
        <w:t>h</w:t>
      </w:r>
      <w:r w:rsidR="000A664D" w:rsidRPr="00F96F72">
        <w:rPr>
          <w:rFonts w:ascii="Times New Roman" w:hAnsi="Times New Roman" w:cs="Times New Roman"/>
          <w:sz w:val="24"/>
          <w:szCs w:val="24"/>
          <w:lang w:val="en-US"/>
        </w:rPr>
        <w:t xml:space="preserve">er superior. She </w:t>
      </w:r>
      <w:r w:rsidR="00C12BAF" w:rsidRPr="00F96F72">
        <w:rPr>
          <w:rFonts w:ascii="Times New Roman" w:hAnsi="Times New Roman" w:cs="Times New Roman"/>
          <w:sz w:val="24"/>
          <w:szCs w:val="24"/>
          <w:lang w:val="en-US"/>
        </w:rPr>
        <w:t xml:space="preserve">further </w:t>
      </w:r>
      <w:r w:rsidR="000A664D" w:rsidRPr="00F96F72">
        <w:rPr>
          <w:rFonts w:ascii="Times New Roman" w:hAnsi="Times New Roman" w:cs="Times New Roman"/>
          <w:sz w:val="24"/>
          <w:szCs w:val="24"/>
          <w:lang w:val="en-US"/>
        </w:rPr>
        <w:t>stated</w:t>
      </w:r>
      <w:r w:rsidR="00C20F3C" w:rsidRPr="00F96F72">
        <w:rPr>
          <w:rFonts w:ascii="Times New Roman" w:hAnsi="Times New Roman" w:cs="Times New Roman"/>
          <w:sz w:val="24"/>
          <w:szCs w:val="24"/>
          <w:lang w:val="en-US"/>
        </w:rPr>
        <w:t xml:space="preserve"> that by the time she got back </w:t>
      </w:r>
      <w:r w:rsidR="00E21EC0" w:rsidRPr="00F96F72">
        <w:rPr>
          <w:rFonts w:ascii="Times New Roman" w:hAnsi="Times New Roman" w:cs="Times New Roman"/>
          <w:sz w:val="24"/>
          <w:szCs w:val="24"/>
          <w:lang w:val="en-US"/>
        </w:rPr>
        <w:t>to work at around 10 am</w:t>
      </w:r>
      <w:r w:rsidR="00C20F3C" w:rsidRPr="00F96F72">
        <w:rPr>
          <w:rFonts w:ascii="Times New Roman" w:hAnsi="Times New Roman" w:cs="Times New Roman"/>
          <w:sz w:val="24"/>
          <w:szCs w:val="24"/>
          <w:lang w:val="en-US"/>
        </w:rPr>
        <w:t>,</w:t>
      </w:r>
      <w:r w:rsidR="00AA154D" w:rsidRPr="00F96F72">
        <w:rPr>
          <w:rFonts w:ascii="Times New Roman" w:hAnsi="Times New Roman" w:cs="Times New Roman"/>
          <w:sz w:val="24"/>
          <w:szCs w:val="24"/>
          <w:lang w:val="en-US"/>
        </w:rPr>
        <w:t xml:space="preserve"> the </w:t>
      </w:r>
      <w:r w:rsidR="00E21EC0" w:rsidRPr="00F96F72">
        <w:rPr>
          <w:rFonts w:ascii="Times New Roman" w:hAnsi="Times New Roman" w:cs="Times New Roman"/>
          <w:sz w:val="24"/>
          <w:szCs w:val="24"/>
          <w:lang w:val="en-US"/>
        </w:rPr>
        <w:t xml:space="preserve">stoppage was over. </w:t>
      </w:r>
      <w:r w:rsidR="00087449" w:rsidRPr="00F96F72">
        <w:rPr>
          <w:rFonts w:ascii="Times New Roman" w:hAnsi="Times New Roman" w:cs="Times New Roman"/>
          <w:sz w:val="24"/>
          <w:szCs w:val="24"/>
          <w:lang w:val="en-US"/>
        </w:rPr>
        <w:t>This was substantiated and confirmed by her witness during the disciplinary proceedings.</w:t>
      </w:r>
    </w:p>
    <w:p w:rsidR="00D63220" w:rsidRPr="00F96F72" w:rsidRDefault="00D63220" w:rsidP="00D63220">
      <w:pPr>
        <w:spacing w:after="0" w:line="480" w:lineRule="auto"/>
        <w:ind w:left="720" w:hanging="720"/>
        <w:jc w:val="both"/>
        <w:rPr>
          <w:rFonts w:ascii="Times New Roman" w:hAnsi="Times New Roman" w:cs="Times New Roman"/>
          <w:sz w:val="24"/>
          <w:szCs w:val="24"/>
          <w:lang w:val="en-US"/>
        </w:rPr>
      </w:pPr>
    </w:p>
    <w:p w:rsidR="00087449" w:rsidRPr="00F96F72" w:rsidRDefault="00AA154D" w:rsidP="00D63220">
      <w:pPr>
        <w:spacing w:after="0" w:line="480" w:lineRule="auto"/>
        <w:ind w:left="720"/>
        <w:jc w:val="both"/>
        <w:rPr>
          <w:rFonts w:ascii="Times New Roman" w:hAnsi="Times New Roman" w:cs="Times New Roman"/>
          <w:sz w:val="24"/>
          <w:szCs w:val="24"/>
          <w:lang w:val="en-US"/>
        </w:rPr>
      </w:pPr>
      <w:r w:rsidRPr="00F96F72">
        <w:rPr>
          <w:rFonts w:ascii="Times New Roman" w:hAnsi="Times New Roman" w:cs="Times New Roman"/>
          <w:sz w:val="24"/>
          <w:szCs w:val="24"/>
          <w:lang w:val="en-US"/>
        </w:rPr>
        <w:t>Regarding the second charge, the respondent admitted that she had received a letter from the Technical Director requesting her to submit a written individual report</w:t>
      </w:r>
      <w:r w:rsidR="00087449" w:rsidRPr="00F96F72">
        <w:rPr>
          <w:rFonts w:ascii="Times New Roman" w:hAnsi="Times New Roman" w:cs="Times New Roman"/>
          <w:sz w:val="24"/>
          <w:szCs w:val="24"/>
          <w:lang w:val="en-US"/>
        </w:rPr>
        <w:t>. She</w:t>
      </w:r>
      <w:r w:rsidR="000E377B" w:rsidRPr="00F96F72">
        <w:rPr>
          <w:rFonts w:ascii="Times New Roman" w:hAnsi="Times New Roman" w:cs="Times New Roman"/>
          <w:sz w:val="24"/>
          <w:szCs w:val="24"/>
          <w:lang w:val="en-US"/>
        </w:rPr>
        <w:t>,</w:t>
      </w:r>
      <w:r w:rsidR="00087449" w:rsidRPr="00F96F72">
        <w:rPr>
          <w:rFonts w:ascii="Times New Roman" w:hAnsi="Times New Roman" w:cs="Times New Roman"/>
          <w:sz w:val="24"/>
          <w:szCs w:val="24"/>
          <w:lang w:val="en-US"/>
        </w:rPr>
        <w:t xml:space="preserve"> however</w:t>
      </w:r>
      <w:r w:rsidR="000E377B" w:rsidRPr="00F96F72">
        <w:rPr>
          <w:rFonts w:ascii="Times New Roman" w:hAnsi="Times New Roman" w:cs="Times New Roman"/>
          <w:sz w:val="24"/>
          <w:szCs w:val="24"/>
          <w:lang w:val="en-US"/>
        </w:rPr>
        <w:t>,</w:t>
      </w:r>
      <w:r w:rsidR="00087449" w:rsidRPr="00F96F72">
        <w:rPr>
          <w:rFonts w:ascii="Times New Roman" w:hAnsi="Times New Roman" w:cs="Times New Roman"/>
          <w:sz w:val="24"/>
          <w:szCs w:val="24"/>
          <w:lang w:val="en-US"/>
        </w:rPr>
        <w:t xml:space="preserve"> stated that </w:t>
      </w:r>
      <w:r w:rsidRPr="00F96F72">
        <w:rPr>
          <w:rFonts w:ascii="Times New Roman" w:hAnsi="Times New Roman" w:cs="Times New Roman"/>
          <w:sz w:val="24"/>
          <w:szCs w:val="24"/>
          <w:lang w:val="en-US"/>
        </w:rPr>
        <w:t xml:space="preserve">she thought </w:t>
      </w:r>
      <w:r w:rsidR="00087449" w:rsidRPr="00F96F72">
        <w:rPr>
          <w:rFonts w:ascii="Times New Roman" w:hAnsi="Times New Roman" w:cs="Times New Roman"/>
          <w:sz w:val="24"/>
          <w:szCs w:val="24"/>
          <w:lang w:val="en-US"/>
        </w:rPr>
        <w:t xml:space="preserve">the instruction </w:t>
      </w:r>
      <w:r w:rsidRPr="00F96F72">
        <w:rPr>
          <w:rFonts w:ascii="Times New Roman" w:hAnsi="Times New Roman" w:cs="Times New Roman"/>
          <w:sz w:val="24"/>
          <w:szCs w:val="24"/>
          <w:lang w:val="en-US"/>
        </w:rPr>
        <w:t>did not apply to her since she had not pa</w:t>
      </w:r>
      <w:r w:rsidR="00087449" w:rsidRPr="00F96F72">
        <w:rPr>
          <w:rFonts w:ascii="Times New Roman" w:hAnsi="Times New Roman" w:cs="Times New Roman"/>
          <w:sz w:val="24"/>
          <w:szCs w:val="24"/>
          <w:lang w:val="en-US"/>
        </w:rPr>
        <w:t xml:space="preserve">rticipated in the work stoppage. </w:t>
      </w:r>
    </w:p>
    <w:p w:rsidR="00E06439" w:rsidRPr="00F96F72" w:rsidRDefault="00E06439" w:rsidP="0006634C">
      <w:pPr>
        <w:spacing w:after="0" w:line="480" w:lineRule="auto"/>
        <w:ind w:left="720"/>
        <w:jc w:val="both"/>
        <w:rPr>
          <w:rFonts w:ascii="Times New Roman" w:hAnsi="Times New Roman" w:cs="Times New Roman"/>
          <w:sz w:val="24"/>
          <w:szCs w:val="24"/>
          <w:lang w:val="en-US"/>
        </w:rPr>
      </w:pPr>
    </w:p>
    <w:p w:rsidR="00B53218" w:rsidRPr="00F96F72" w:rsidRDefault="00076975" w:rsidP="00D63220">
      <w:pPr>
        <w:spacing w:after="0" w:line="480" w:lineRule="auto"/>
        <w:ind w:left="720" w:hanging="720"/>
        <w:jc w:val="both"/>
        <w:rPr>
          <w:rFonts w:ascii="Times New Roman" w:hAnsi="Times New Roman" w:cs="Times New Roman"/>
          <w:sz w:val="24"/>
          <w:szCs w:val="24"/>
          <w:lang w:val="en-US"/>
        </w:rPr>
      </w:pPr>
      <w:r w:rsidRPr="00F96F72">
        <w:rPr>
          <w:rFonts w:ascii="Times New Roman" w:hAnsi="Times New Roman" w:cs="Times New Roman"/>
          <w:sz w:val="24"/>
          <w:szCs w:val="24"/>
          <w:lang w:val="en-US"/>
        </w:rPr>
        <w:t>[4</w:t>
      </w:r>
      <w:r w:rsidR="00B53218" w:rsidRPr="00F96F72">
        <w:rPr>
          <w:rFonts w:ascii="Times New Roman" w:hAnsi="Times New Roman" w:cs="Times New Roman"/>
          <w:sz w:val="24"/>
          <w:szCs w:val="24"/>
          <w:lang w:val="en-US"/>
        </w:rPr>
        <w:t>]</w:t>
      </w:r>
      <w:r w:rsidR="00B53218" w:rsidRPr="00F96F72">
        <w:rPr>
          <w:rFonts w:ascii="Times New Roman" w:hAnsi="Times New Roman" w:cs="Times New Roman"/>
          <w:sz w:val="24"/>
          <w:szCs w:val="24"/>
          <w:lang w:val="en-US"/>
        </w:rPr>
        <w:tab/>
      </w:r>
      <w:r w:rsidR="00087449" w:rsidRPr="00F96F72">
        <w:rPr>
          <w:rFonts w:ascii="Times New Roman" w:hAnsi="Times New Roman" w:cs="Times New Roman"/>
          <w:sz w:val="24"/>
          <w:szCs w:val="24"/>
          <w:lang w:val="en-US"/>
        </w:rPr>
        <w:t>After deliberations, the</w:t>
      </w:r>
      <w:r w:rsidR="000A664D" w:rsidRPr="00F96F72">
        <w:rPr>
          <w:rFonts w:ascii="Times New Roman" w:hAnsi="Times New Roman" w:cs="Times New Roman"/>
          <w:sz w:val="24"/>
          <w:szCs w:val="24"/>
          <w:lang w:val="en-US"/>
        </w:rPr>
        <w:t xml:space="preserve"> respondent was acquitted</w:t>
      </w:r>
      <w:r w:rsidR="00C20F3C" w:rsidRPr="00F96F72">
        <w:rPr>
          <w:rFonts w:ascii="Times New Roman" w:hAnsi="Times New Roman" w:cs="Times New Roman"/>
          <w:sz w:val="24"/>
          <w:szCs w:val="24"/>
          <w:lang w:val="en-US"/>
        </w:rPr>
        <w:t xml:space="preserve"> on the charge of disorderly behavior</w:t>
      </w:r>
      <w:r w:rsidR="000A664D" w:rsidRPr="00F96F72">
        <w:rPr>
          <w:rFonts w:ascii="Times New Roman" w:hAnsi="Times New Roman" w:cs="Times New Roman"/>
          <w:sz w:val="24"/>
          <w:szCs w:val="24"/>
          <w:lang w:val="en-US"/>
        </w:rPr>
        <w:t xml:space="preserve"> by the Disciplinary Committee</w:t>
      </w:r>
      <w:r w:rsidR="00087449" w:rsidRPr="00F96F72">
        <w:rPr>
          <w:rFonts w:ascii="Times New Roman" w:hAnsi="Times New Roman" w:cs="Times New Roman"/>
          <w:sz w:val="24"/>
          <w:szCs w:val="24"/>
          <w:lang w:val="en-US"/>
        </w:rPr>
        <w:t xml:space="preserve">. </w:t>
      </w:r>
      <w:r w:rsidR="003C16CD" w:rsidRPr="00F96F72">
        <w:rPr>
          <w:rFonts w:ascii="Times New Roman" w:hAnsi="Times New Roman" w:cs="Times New Roman"/>
          <w:sz w:val="24"/>
          <w:szCs w:val="24"/>
          <w:lang w:val="en-US"/>
        </w:rPr>
        <w:t>In so far as the</w:t>
      </w:r>
      <w:r w:rsidR="00087449" w:rsidRPr="00F96F72">
        <w:rPr>
          <w:rFonts w:ascii="Times New Roman" w:hAnsi="Times New Roman" w:cs="Times New Roman"/>
          <w:sz w:val="24"/>
          <w:szCs w:val="24"/>
          <w:lang w:val="en-US"/>
        </w:rPr>
        <w:t xml:space="preserve"> second charge</w:t>
      </w:r>
      <w:r w:rsidR="003C16CD" w:rsidRPr="00F96F72">
        <w:rPr>
          <w:rFonts w:ascii="Times New Roman" w:hAnsi="Times New Roman" w:cs="Times New Roman"/>
          <w:sz w:val="24"/>
          <w:szCs w:val="24"/>
          <w:lang w:val="en-US"/>
        </w:rPr>
        <w:t xml:space="preserve"> was concerned</w:t>
      </w:r>
      <w:r w:rsidR="00087449" w:rsidRPr="00F96F72">
        <w:rPr>
          <w:rFonts w:ascii="Times New Roman" w:hAnsi="Times New Roman" w:cs="Times New Roman"/>
          <w:sz w:val="24"/>
          <w:szCs w:val="24"/>
          <w:lang w:val="en-US"/>
        </w:rPr>
        <w:t xml:space="preserve">, </w:t>
      </w:r>
      <w:r w:rsidR="001D54DE" w:rsidRPr="00F96F72">
        <w:rPr>
          <w:rFonts w:ascii="Times New Roman" w:hAnsi="Times New Roman" w:cs="Times New Roman"/>
          <w:sz w:val="24"/>
          <w:szCs w:val="24"/>
          <w:lang w:val="en-US"/>
        </w:rPr>
        <w:t>the Disciplinary Committee</w:t>
      </w:r>
      <w:r w:rsidR="00E21EC0" w:rsidRPr="00F96F72">
        <w:rPr>
          <w:rFonts w:ascii="Times New Roman" w:hAnsi="Times New Roman" w:cs="Times New Roman"/>
          <w:sz w:val="24"/>
          <w:szCs w:val="24"/>
          <w:lang w:val="en-US"/>
        </w:rPr>
        <w:t xml:space="preserve"> held that the respondent’s failure to obey the Technical Director’s instruction </w:t>
      </w:r>
      <w:r w:rsidR="001D54DE" w:rsidRPr="00F96F72">
        <w:rPr>
          <w:rFonts w:ascii="Times New Roman" w:hAnsi="Times New Roman" w:cs="Times New Roman"/>
          <w:sz w:val="24"/>
          <w:szCs w:val="24"/>
          <w:lang w:val="en-US"/>
        </w:rPr>
        <w:t xml:space="preserve">to submit a </w:t>
      </w:r>
      <w:r w:rsidR="000A664D" w:rsidRPr="00F96F72">
        <w:rPr>
          <w:rFonts w:ascii="Times New Roman" w:hAnsi="Times New Roman" w:cs="Times New Roman"/>
          <w:sz w:val="24"/>
          <w:szCs w:val="24"/>
          <w:lang w:val="en-US"/>
        </w:rPr>
        <w:t xml:space="preserve">report </w:t>
      </w:r>
      <w:r w:rsidR="00E21EC0" w:rsidRPr="00F96F72">
        <w:rPr>
          <w:rFonts w:ascii="Times New Roman" w:hAnsi="Times New Roman" w:cs="Times New Roman"/>
          <w:sz w:val="24"/>
          <w:szCs w:val="24"/>
          <w:lang w:val="en-US"/>
        </w:rPr>
        <w:t>was a clear case of insubordinati</w:t>
      </w:r>
      <w:r w:rsidR="00087449" w:rsidRPr="00F96F72">
        <w:rPr>
          <w:rFonts w:ascii="Times New Roman" w:hAnsi="Times New Roman" w:cs="Times New Roman"/>
          <w:sz w:val="24"/>
          <w:szCs w:val="24"/>
          <w:lang w:val="en-US"/>
        </w:rPr>
        <w:t>on. The respondent</w:t>
      </w:r>
      <w:r w:rsidR="00E21EC0" w:rsidRPr="00F96F72">
        <w:rPr>
          <w:rFonts w:ascii="Times New Roman" w:hAnsi="Times New Roman" w:cs="Times New Roman"/>
          <w:sz w:val="24"/>
          <w:szCs w:val="24"/>
          <w:lang w:val="en-US"/>
        </w:rPr>
        <w:t xml:space="preserve"> </w:t>
      </w:r>
      <w:r w:rsidR="003C16CD" w:rsidRPr="00F96F72">
        <w:rPr>
          <w:rFonts w:ascii="Times New Roman" w:hAnsi="Times New Roman" w:cs="Times New Roman"/>
          <w:sz w:val="24"/>
          <w:szCs w:val="24"/>
          <w:lang w:val="en-US"/>
        </w:rPr>
        <w:t xml:space="preserve">was </w:t>
      </w:r>
      <w:r w:rsidR="00E21EC0" w:rsidRPr="00F96F72">
        <w:rPr>
          <w:rFonts w:ascii="Times New Roman" w:hAnsi="Times New Roman" w:cs="Times New Roman"/>
          <w:sz w:val="24"/>
          <w:szCs w:val="24"/>
          <w:lang w:val="en-US"/>
        </w:rPr>
        <w:t>found guilty of th</w:t>
      </w:r>
      <w:r w:rsidR="007A16E5" w:rsidRPr="00F96F72">
        <w:rPr>
          <w:rFonts w:ascii="Times New Roman" w:hAnsi="Times New Roman" w:cs="Times New Roman"/>
          <w:sz w:val="24"/>
          <w:szCs w:val="24"/>
          <w:lang w:val="en-US"/>
        </w:rPr>
        <w:t xml:space="preserve">is </w:t>
      </w:r>
      <w:r w:rsidR="00E21EC0" w:rsidRPr="00F96F72">
        <w:rPr>
          <w:rFonts w:ascii="Times New Roman" w:hAnsi="Times New Roman" w:cs="Times New Roman"/>
          <w:sz w:val="24"/>
          <w:szCs w:val="24"/>
          <w:lang w:val="en-US"/>
        </w:rPr>
        <w:t>charge</w:t>
      </w:r>
      <w:r w:rsidR="007A16E5" w:rsidRPr="00F96F72">
        <w:rPr>
          <w:rFonts w:ascii="Times New Roman" w:hAnsi="Times New Roman" w:cs="Times New Roman"/>
          <w:sz w:val="24"/>
          <w:szCs w:val="24"/>
          <w:lang w:val="en-US"/>
        </w:rPr>
        <w:t xml:space="preserve"> and consequently, was </w:t>
      </w:r>
      <w:r w:rsidR="000A664D" w:rsidRPr="00F96F72">
        <w:rPr>
          <w:rFonts w:ascii="Times New Roman" w:hAnsi="Times New Roman" w:cs="Times New Roman"/>
          <w:sz w:val="24"/>
          <w:szCs w:val="24"/>
          <w:lang w:val="en-US"/>
        </w:rPr>
        <w:t>dismissed from employment</w:t>
      </w:r>
      <w:r w:rsidR="00D823E7" w:rsidRPr="00F96F72">
        <w:rPr>
          <w:rFonts w:ascii="Times New Roman" w:hAnsi="Times New Roman" w:cs="Times New Roman"/>
          <w:sz w:val="24"/>
          <w:szCs w:val="24"/>
          <w:lang w:val="en-US"/>
        </w:rPr>
        <w:t xml:space="preserve"> </w:t>
      </w:r>
      <w:r w:rsidR="007A16E5" w:rsidRPr="00F96F72">
        <w:rPr>
          <w:rFonts w:ascii="Times New Roman" w:hAnsi="Times New Roman" w:cs="Times New Roman"/>
          <w:sz w:val="24"/>
          <w:szCs w:val="24"/>
          <w:lang w:val="en-US"/>
        </w:rPr>
        <w:t xml:space="preserve">with effect from </w:t>
      </w:r>
      <w:r w:rsidR="00D823E7" w:rsidRPr="00F96F72">
        <w:rPr>
          <w:rFonts w:ascii="Times New Roman" w:hAnsi="Times New Roman" w:cs="Times New Roman"/>
          <w:sz w:val="24"/>
          <w:szCs w:val="24"/>
          <w:lang w:val="en-US"/>
        </w:rPr>
        <w:t>12 July 2012.</w:t>
      </w:r>
    </w:p>
    <w:p w:rsidR="00E06439" w:rsidRPr="00F96F72" w:rsidRDefault="00E06439" w:rsidP="00D63220">
      <w:pPr>
        <w:spacing w:after="0" w:line="480" w:lineRule="auto"/>
        <w:ind w:left="720" w:hanging="720"/>
        <w:jc w:val="both"/>
        <w:rPr>
          <w:rFonts w:ascii="Times New Roman" w:hAnsi="Times New Roman" w:cs="Times New Roman"/>
          <w:sz w:val="24"/>
          <w:szCs w:val="24"/>
          <w:lang w:val="en-US"/>
        </w:rPr>
      </w:pPr>
    </w:p>
    <w:p w:rsidR="00B53218" w:rsidRPr="00F96F72" w:rsidRDefault="00076975" w:rsidP="00D63220">
      <w:pPr>
        <w:spacing w:after="0" w:line="480" w:lineRule="auto"/>
        <w:ind w:left="720" w:hanging="720"/>
        <w:jc w:val="both"/>
        <w:rPr>
          <w:rFonts w:ascii="Times New Roman" w:hAnsi="Times New Roman" w:cs="Times New Roman"/>
          <w:sz w:val="24"/>
          <w:szCs w:val="24"/>
          <w:lang w:val="en-US"/>
        </w:rPr>
      </w:pPr>
      <w:r w:rsidRPr="00F96F72">
        <w:rPr>
          <w:rFonts w:ascii="Times New Roman" w:hAnsi="Times New Roman" w:cs="Times New Roman"/>
          <w:sz w:val="24"/>
          <w:szCs w:val="24"/>
          <w:lang w:val="en-US"/>
        </w:rPr>
        <w:t>[5</w:t>
      </w:r>
      <w:r w:rsidR="00B53218" w:rsidRPr="00F96F72">
        <w:rPr>
          <w:rFonts w:ascii="Times New Roman" w:hAnsi="Times New Roman" w:cs="Times New Roman"/>
          <w:sz w:val="24"/>
          <w:szCs w:val="24"/>
          <w:lang w:val="en-US"/>
        </w:rPr>
        <w:t>]</w:t>
      </w:r>
      <w:r w:rsidR="00B53218" w:rsidRPr="00F96F72">
        <w:rPr>
          <w:rFonts w:ascii="Times New Roman" w:hAnsi="Times New Roman" w:cs="Times New Roman"/>
          <w:sz w:val="24"/>
          <w:szCs w:val="24"/>
          <w:lang w:val="en-US"/>
        </w:rPr>
        <w:tab/>
      </w:r>
      <w:r w:rsidR="00E21EC0" w:rsidRPr="00F96F72">
        <w:rPr>
          <w:rFonts w:ascii="Times New Roman" w:hAnsi="Times New Roman" w:cs="Times New Roman"/>
          <w:sz w:val="24"/>
          <w:szCs w:val="24"/>
          <w:lang w:val="en-US"/>
        </w:rPr>
        <w:t>Following the dismissal, the respondent noted an appeal</w:t>
      </w:r>
      <w:r w:rsidR="007A16E5" w:rsidRPr="00F96F72">
        <w:rPr>
          <w:rFonts w:ascii="Times New Roman" w:hAnsi="Times New Roman" w:cs="Times New Roman"/>
          <w:sz w:val="24"/>
          <w:szCs w:val="24"/>
        </w:rPr>
        <w:t xml:space="preserve"> </w:t>
      </w:r>
      <w:r w:rsidR="007A16E5" w:rsidRPr="00F96F72">
        <w:rPr>
          <w:rFonts w:ascii="Times New Roman" w:hAnsi="Times New Roman" w:cs="Times New Roman"/>
          <w:sz w:val="24"/>
          <w:szCs w:val="24"/>
          <w:lang w:val="en-US"/>
        </w:rPr>
        <w:t>in terms of the appellant’s code of conduct,</w:t>
      </w:r>
      <w:r w:rsidR="00E21EC0" w:rsidRPr="00F96F72">
        <w:rPr>
          <w:rFonts w:ascii="Times New Roman" w:hAnsi="Times New Roman" w:cs="Times New Roman"/>
          <w:sz w:val="24"/>
          <w:szCs w:val="24"/>
          <w:lang w:val="en-US"/>
        </w:rPr>
        <w:t xml:space="preserve"> </w:t>
      </w:r>
      <w:r w:rsidR="001F191E" w:rsidRPr="00F96F72">
        <w:rPr>
          <w:rFonts w:ascii="Times New Roman" w:hAnsi="Times New Roman" w:cs="Times New Roman"/>
          <w:sz w:val="24"/>
          <w:szCs w:val="24"/>
          <w:lang w:val="en-US"/>
        </w:rPr>
        <w:t xml:space="preserve">to </w:t>
      </w:r>
      <w:r w:rsidR="007A16E5" w:rsidRPr="00F96F72">
        <w:rPr>
          <w:rFonts w:ascii="Times New Roman" w:hAnsi="Times New Roman" w:cs="Times New Roman"/>
          <w:sz w:val="24"/>
          <w:szCs w:val="24"/>
          <w:lang w:val="en-US"/>
        </w:rPr>
        <w:t xml:space="preserve">its </w:t>
      </w:r>
      <w:r w:rsidR="003C16CD" w:rsidRPr="00F96F72">
        <w:rPr>
          <w:rFonts w:ascii="Times New Roman" w:hAnsi="Times New Roman" w:cs="Times New Roman"/>
          <w:sz w:val="24"/>
          <w:szCs w:val="24"/>
          <w:lang w:val="en-US"/>
        </w:rPr>
        <w:t>Executive Director</w:t>
      </w:r>
      <w:r w:rsidR="001F191E" w:rsidRPr="00F96F72">
        <w:rPr>
          <w:rFonts w:ascii="Times New Roman" w:hAnsi="Times New Roman" w:cs="Times New Roman"/>
          <w:sz w:val="24"/>
          <w:szCs w:val="24"/>
          <w:lang w:val="en-US"/>
        </w:rPr>
        <w:t>.</w:t>
      </w:r>
      <w:r w:rsidR="00E21EC0" w:rsidRPr="00F96F72">
        <w:rPr>
          <w:rFonts w:ascii="Times New Roman" w:hAnsi="Times New Roman" w:cs="Times New Roman"/>
          <w:sz w:val="24"/>
          <w:szCs w:val="24"/>
          <w:lang w:val="en-US"/>
        </w:rPr>
        <w:t xml:space="preserve"> In her grounds of appeal</w:t>
      </w:r>
      <w:r w:rsidR="00C20F3C" w:rsidRPr="00F96F72">
        <w:rPr>
          <w:rFonts w:ascii="Times New Roman" w:hAnsi="Times New Roman" w:cs="Times New Roman"/>
          <w:sz w:val="24"/>
          <w:szCs w:val="24"/>
          <w:lang w:val="en-US"/>
        </w:rPr>
        <w:t>,</w:t>
      </w:r>
      <w:r w:rsidR="00E21EC0" w:rsidRPr="00F96F72">
        <w:rPr>
          <w:rFonts w:ascii="Times New Roman" w:hAnsi="Times New Roman" w:cs="Times New Roman"/>
          <w:sz w:val="24"/>
          <w:szCs w:val="24"/>
          <w:lang w:val="en-US"/>
        </w:rPr>
        <w:t xml:space="preserve"> she stated </w:t>
      </w:r>
      <w:r w:rsidR="00E21EC0" w:rsidRPr="00F96F72">
        <w:rPr>
          <w:rFonts w:ascii="Times New Roman" w:hAnsi="Times New Roman" w:cs="Times New Roman"/>
          <w:i/>
          <w:sz w:val="24"/>
          <w:szCs w:val="24"/>
          <w:lang w:val="en-US"/>
        </w:rPr>
        <w:t>inter alia</w:t>
      </w:r>
      <w:r w:rsidR="00C20F3C" w:rsidRPr="00F96F72">
        <w:rPr>
          <w:rFonts w:ascii="Times New Roman" w:hAnsi="Times New Roman" w:cs="Times New Roman"/>
          <w:i/>
          <w:sz w:val="24"/>
          <w:szCs w:val="24"/>
          <w:lang w:val="en-US"/>
        </w:rPr>
        <w:t>,</w:t>
      </w:r>
      <w:r w:rsidR="00E21EC0" w:rsidRPr="00F96F72">
        <w:rPr>
          <w:rFonts w:ascii="Times New Roman" w:hAnsi="Times New Roman" w:cs="Times New Roman"/>
          <w:i/>
          <w:sz w:val="24"/>
          <w:szCs w:val="24"/>
          <w:lang w:val="en-US"/>
        </w:rPr>
        <w:t xml:space="preserve"> </w:t>
      </w:r>
      <w:r w:rsidR="00E21EC0" w:rsidRPr="00F96F72">
        <w:rPr>
          <w:rFonts w:ascii="Times New Roman" w:hAnsi="Times New Roman" w:cs="Times New Roman"/>
          <w:sz w:val="24"/>
          <w:szCs w:val="24"/>
          <w:lang w:val="en-US"/>
        </w:rPr>
        <w:t xml:space="preserve">that </w:t>
      </w:r>
      <w:r w:rsidR="007A16E5" w:rsidRPr="00F96F72">
        <w:rPr>
          <w:rFonts w:ascii="Times New Roman" w:hAnsi="Times New Roman" w:cs="Times New Roman"/>
          <w:sz w:val="24"/>
          <w:szCs w:val="24"/>
          <w:lang w:val="en-US"/>
        </w:rPr>
        <w:t xml:space="preserve">the </w:t>
      </w:r>
      <w:r w:rsidR="00E21EC0" w:rsidRPr="00F96F72">
        <w:rPr>
          <w:rFonts w:ascii="Times New Roman" w:hAnsi="Times New Roman" w:cs="Times New Roman"/>
          <w:sz w:val="24"/>
          <w:szCs w:val="24"/>
          <w:lang w:val="en-US"/>
        </w:rPr>
        <w:t xml:space="preserve">termination </w:t>
      </w:r>
      <w:r w:rsidR="007A16E5" w:rsidRPr="00F96F72">
        <w:rPr>
          <w:rFonts w:ascii="Times New Roman" w:hAnsi="Times New Roman" w:cs="Times New Roman"/>
          <w:sz w:val="24"/>
          <w:szCs w:val="24"/>
          <w:lang w:val="en-US"/>
        </w:rPr>
        <w:t xml:space="preserve">of her </w:t>
      </w:r>
      <w:r w:rsidR="00E21EC0" w:rsidRPr="00F96F72">
        <w:rPr>
          <w:rFonts w:ascii="Times New Roman" w:hAnsi="Times New Roman" w:cs="Times New Roman"/>
          <w:sz w:val="24"/>
          <w:szCs w:val="24"/>
          <w:lang w:val="en-US"/>
        </w:rPr>
        <w:t xml:space="preserve">employment was unfair </w:t>
      </w:r>
      <w:r w:rsidR="008C150E" w:rsidRPr="00F96F72">
        <w:rPr>
          <w:rFonts w:ascii="Times New Roman" w:hAnsi="Times New Roman" w:cs="Times New Roman"/>
          <w:sz w:val="24"/>
          <w:szCs w:val="24"/>
          <w:lang w:val="en-US"/>
        </w:rPr>
        <w:t>and that</w:t>
      </w:r>
      <w:r w:rsidR="001F191E" w:rsidRPr="00F96F72">
        <w:rPr>
          <w:rFonts w:ascii="Times New Roman" w:hAnsi="Times New Roman" w:cs="Times New Roman"/>
          <w:sz w:val="24"/>
          <w:szCs w:val="24"/>
          <w:lang w:val="en-US"/>
        </w:rPr>
        <w:t xml:space="preserve"> the Disciplinary Committee was not properly constituted. </w:t>
      </w:r>
      <w:r w:rsidR="001D54DE" w:rsidRPr="00F96F72">
        <w:rPr>
          <w:rFonts w:ascii="Times New Roman" w:hAnsi="Times New Roman" w:cs="Times New Roman"/>
          <w:sz w:val="24"/>
          <w:szCs w:val="24"/>
          <w:lang w:val="en-US"/>
        </w:rPr>
        <w:t>The respondent</w:t>
      </w:r>
      <w:r w:rsidR="00D44A67" w:rsidRPr="00F96F72">
        <w:rPr>
          <w:rFonts w:ascii="Times New Roman" w:hAnsi="Times New Roman" w:cs="Times New Roman"/>
          <w:sz w:val="24"/>
          <w:szCs w:val="24"/>
          <w:lang w:val="en-US"/>
        </w:rPr>
        <w:t xml:space="preserve"> further</w:t>
      </w:r>
      <w:r w:rsidR="003C16CD" w:rsidRPr="00F96F72">
        <w:rPr>
          <w:rFonts w:ascii="Times New Roman" w:hAnsi="Times New Roman" w:cs="Times New Roman"/>
          <w:sz w:val="24"/>
          <w:szCs w:val="24"/>
          <w:lang w:val="en-US"/>
        </w:rPr>
        <w:t xml:space="preserve"> alleged that the code of c</w:t>
      </w:r>
      <w:r w:rsidR="00E21EC0" w:rsidRPr="00F96F72">
        <w:rPr>
          <w:rFonts w:ascii="Times New Roman" w:hAnsi="Times New Roman" w:cs="Times New Roman"/>
          <w:sz w:val="24"/>
          <w:szCs w:val="24"/>
          <w:lang w:val="en-US"/>
        </w:rPr>
        <w:t>onduct that was used</w:t>
      </w:r>
      <w:r w:rsidR="00261394" w:rsidRPr="00F96F72">
        <w:rPr>
          <w:rFonts w:ascii="Times New Roman" w:hAnsi="Times New Roman" w:cs="Times New Roman"/>
          <w:sz w:val="24"/>
          <w:szCs w:val="24"/>
          <w:lang w:val="en-US"/>
        </w:rPr>
        <w:t xml:space="preserve"> by the appellant</w:t>
      </w:r>
      <w:r w:rsidR="00E21EC0" w:rsidRPr="00F96F72">
        <w:rPr>
          <w:rFonts w:ascii="Times New Roman" w:hAnsi="Times New Roman" w:cs="Times New Roman"/>
          <w:sz w:val="24"/>
          <w:szCs w:val="24"/>
          <w:lang w:val="en-US"/>
        </w:rPr>
        <w:t xml:space="preserve"> was </w:t>
      </w:r>
      <w:r w:rsidR="007A16E5" w:rsidRPr="00F96F72">
        <w:rPr>
          <w:rFonts w:ascii="Times New Roman" w:hAnsi="Times New Roman" w:cs="Times New Roman"/>
          <w:sz w:val="24"/>
          <w:szCs w:val="24"/>
          <w:lang w:val="en-US"/>
        </w:rPr>
        <w:t xml:space="preserve">inapplicable </w:t>
      </w:r>
      <w:r w:rsidR="00E21EC0" w:rsidRPr="00F96F72">
        <w:rPr>
          <w:rFonts w:ascii="Times New Roman" w:hAnsi="Times New Roman" w:cs="Times New Roman"/>
          <w:sz w:val="24"/>
          <w:szCs w:val="24"/>
          <w:lang w:val="en-US"/>
        </w:rPr>
        <w:t>as i</w:t>
      </w:r>
      <w:r w:rsidR="003C16CD" w:rsidRPr="00F96F72">
        <w:rPr>
          <w:rFonts w:ascii="Times New Roman" w:hAnsi="Times New Roman" w:cs="Times New Roman"/>
          <w:sz w:val="24"/>
          <w:szCs w:val="24"/>
          <w:lang w:val="en-US"/>
        </w:rPr>
        <w:t xml:space="preserve">t was registered </w:t>
      </w:r>
      <w:r w:rsidR="0009099A" w:rsidRPr="00F96F72">
        <w:rPr>
          <w:rFonts w:ascii="Times New Roman" w:hAnsi="Times New Roman" w:cs="Times New Roman"/>
          <w:sz w:val="24"/>
          <w:szCs w:val="24"/>
          <w:lang w:val="en-US"/>
        </w:rPr>
        <w:t xml:space="preserve">neither </w:t>
      </w:r>
      <w:r w:rsidR="003C16CD" w:rsidRPr="00F96F72">
        <w:rPr>
          <w:rFonts w:ascii="Times New Roman" w:hAnsi="Times New Roman" w:cs="Times New Roman"/>
          <w:sz w:val="24"/>
          <w:szCs w:val="24"/>
          <w:lang w:val="en-US"/>
        </w:rPr>
        <w:t>with</w:t>
      </w:r>
      <w:r w:rsidR="00E21EC0" w:rsidRPr="00F96F72">
        <w:rPr>
          <w:rFonts w:ascii="Times New Roman" w:hAnsi="Times New Roman" w:cs="Times New Roman"/>
          <w:sz w:val="24"/>
          <w:szCs w:val="24"/>
          <w:lang w:val="en-US"/>
        </w:rPr>
        <w:t xml:space="preserve"> the National Employment Council for Transporting Operating Indu</w:t>
      </w:r>
      <w:r w:rsidR="00D44A67" w:rsidRPr="00F96F72">
        <w:rPr>
          <w:rFonts w:ascii="Times New Roman" w:hAnsi="Times New Roman" w:cs="Times New Roman"/>
          <w:sz w:val="24"/>
          <w:szCs w:val="24"/>
          <w:lang w:val="en-US"/>
        </w:rPr>
        <w:t xml:space="preserve">stry </w:t>
      </w:r>
      <w:r w:rsidR="00C20F3C" w:rsidRPr="00F96F72">
        <w:rPr>
          <w:rFonts w:ascii="Times New Roman" w:hAnsi="Times New Roman" w:cs="Times New Roman"/>
          <w:sz w:val="24"/>
          <w:szCs w:val="24"/>
          <w:lang w:val="en-US"/>
        </w:rPr>
        <w:t xml:space="preserve">(“NECTOI”) </w:t>
      </w:r>
      <w:r w:rsidR="00261394" w:rsidRPr="00F96F72">
        <w:rPr>
          <w:rFonts w:ascii="Times New Roman" w:hAnsi="Times New Roman" w:cs="Times New Roman"/>
          <w:sz w:val="24"/>
          <w:szCs w:val="24"/>
          <w:lang w:val="en-US"/>
        </w:rPr>
        <w:t>n</w:t>
      </w:r>
      <w:r w:rsidR="00D44A67" w:rsidRPr="00F96F72">
        <w:rPr>
          <w:rFonts w:ascii="Times New Roman" w:hAnsi="Times New Roman" w:cs="Times New Roman"/>
          <w:sz w:val="24"/>
          <w:szCs w:val="24"/>
          <w:lang w:val="en-US"/>
        </w:rPr>
        <w:t>or the Ministry of Labour</w:t>
      </w:r>
      <w:r w:rsidR="00261394" w:rsidRPr="00F96F72">
        <w:rPr>
          <w:rFonts w:ascii="Times New Roman" w:hAnsi="Times New Roman" w:cs="Times New Roman"/>
          <w:sz w:val="24"/>
          <w:szCs w:val="24"/>
          <w:lang w:val="en-US"/>
        </w:rPr>
        <w:t xml:space="preserve"> and Social Welfare. Further</w:t>
      </w:r>
      <w:r w:rsidR="00D44A67" w:rsidRPr="00F96F72">
        <w:rPr>
          <w:rFonts w:ascii="Times New Roman" w:hAnsi="Times New Roman" w:cs="Times New Roman"/>
          <w:sz w:val="24"/>
          <w:szCs w:val="24"/>
          <w:lang w:val="en-US"/>
        </w:rPr>
        <w:t xml:space="preserve">, that the Transport Operating Industry </w:t>
      </w:r>
      <w:r w:rsidR="00D44A67" w:rsidRPr="00F96F72">
        <w:rPr>
          <w:rFonts w:ascii="Times New Roman" w:hAnsi="Times New Roman" w:cs="Times New Roman"/>
          <w:sz w:val="24"/>
          <w:szCs w:val="24"/>
          <w:lang w:val="en-US"/>
        </w:rPr>
        <w:lastRenderedPageBreak/>
        <w:t xml:space="preserve">had a </w:t>
      </w:r>
      <w:r w:rsidR="00B37DAE">
        <w:rPr>
          <w:rFonts w:ascii="Times New Roman" w:hAnsi="Times New Roman" w:cs="Times New Roman"/>
          <w:sz w:val="24"/>
          <w:szCs w:val="24"/>
          <w:lang w:val="en-US"/>
        </w:rPr>
        <w:t>registered code, being S.I 67/</w:t>
      </w:r>
      <w:r w:rsidR="00D44A67" w:rsidRPr="00F96F72">
        <w:rPr>
          <w:rFonts w:ascii="Times New Roman" w:hAnsi="Times New Roman" w:cs="Times New Roman"/>
          <w:sz w:val="24"/>
          <w:szCs w:val="24"/>
          <w:lang w:val="en-US"/>
        </w:rPr>
        <w:t>2012</w:t>
      </w:r>
      <w:r w:rsidR="008C150E" w:rsidRPr="00F96F72">
        <w:rPr>
          <w:rFonts w:ascii="Times New Roman" w:hAnsi="Times New Roman" w:cs="Times New Roman"/>
          <w:sz w:val="24"/>
          <w:szCs w:val="24"/>
          <w:lang w:val="en-US"/>
        </w:rPr>
        <w:t xml:space="preserve">, which she submitted </w:t>
      </w:r>
      <w:r w:rsidR="005D4D4F" w:rsidRPr="00F96F72">
        <w:rPr>
          <w:rFonts w:ascii="Times New Roman" w:hAnsi="Times New Roman" w:cs="Times New Roman"/>
          <w:sz w:val="24"/>
          <w:szCs w:val="24"/>
          <w:lang w:val="en-US"/>
        </w:rPr>
        <w:t>superseded the appellant’s code of conduct.</w:t>
      </w:r>
    </w:p>
    <w:p w:rsidR="00E06439" w:rsidRPr="00F96F72" w:rsidRDefault="00E06439" w:rsidP="00D63220">
      <w:pPr>
        <w:spacing w:after="0" w:line="480" w:lineRule="auto"/>
        <w:ind w:left="720"/>
        <w:jc w:val="both"/>
        <w:rPr>
          <w:rFonts w:ascii="Times New Roman" w:hAnsi="Times New Roman" w:cs="Times New Roman"/>
          <w:sz w:val="24"/>
          <w:szCs w:val="24"/>
          <w:lang w:val="en-US"/>
        </w:rPr>
      </w:pPr>
    </w:p>
    <w:p w:rsidR="00E21EC0" w:rsidRPr="00F96F72" w:rsidRDefault="00076975" w:rsidP="00D63220">
      <w:pPr>
        <w:spacing w:after="0" w:line="480" w:lineRule="auto"/>
        <w:ind w:left="720" w:hanging="720"/>
        <w:jc w:val="both"/>
        <w:rPr>
          <w:rFonts w:ascii="Times New Roman" w:hAnsi="Times New Roman" w:cs="Times New Roman"/>
          <w:sz w:val="24"/>
          <w:szCs w:val="24"/>
          <w:lang w:val="en-US"/>
        </w:rPr>
      </w:pPr>
      <w:r w:rsidRPr="00F96F72">
        <w:rPr>
          <w:rFonts w:ascii="Times New Roman" w:hAnsi="Times New Roman" w:cs="Times New Roman"/>
          <w:sz w:val="24"/>
          <w:szCs w:val="24"/>
          <w:lang w:val="en-US"/>
        </w:rPr>
        <w:t>[6</w:t>
      </w:r>
      <w:r w:rsidR="00B53218" w:rsidRPr="00F96F72">
        <w:rPr>
          <w:rFonts w:ascii="Times New Roman" w:hAnsi="Times New Roman" w:cs="Times New Roman"/>
          <w:sz w:val="24"/>
          <w:szCs w:val="24"/>
          <w:lang w:val="en-US"/>
        </w:rPr>
        <w:t>]</w:t>
      </w:r>
      <w:r w:rsidR="00B53218" w:rsidRPr="00F96F72">
        <w:rPr>
          <w:rFonts w:ascii="Times New Roman" w:hAnsi="Times New Roman" w:cs="Times New Roman"/>
          <w:sz w:val="24"/>
          <w:szCs w:val="24"/>
          <w:lang w:val="en-US"/>
        </w:rPr>
        <w:tab/>
      </w:r>
      <w:r w:rsidR="00E21EC0" w:rsidRPr="00F96F72">
        <w:rPr>
          <w:rFonts w:ascii="Times New Roman" w:hAnsi="Times New Roman" w:cs="Times New Roman"/>
          <w:sz w:val="24"/>
          <w:szCs w:val="24"/>
          <w:lang w:val="en-US"/>
        </w:rPr>
        <w:t>Through a letter dated 9 August 2012</w:t>
      </w:r>
      <w:r w:rsidR="001F191E" w:rsidRPr="00F96F72">
        <w:rPr>
          <w:rFonts w:ascii="Times New Roman" w:hAnsi="Times New Roman" w:cs="Times New Roman"/>
          <w:sz w:val="24"/>
          <w:szCs w:val="24"/>
          <w:lang w:val="en-US"/>
        </w:rPr>
        <w:t>,</w:t>
      </w:r>
      <w:r w:rsidR="00E21EC0" w:rsidRPr="00F96F72">
        <w:rPr>
          <w:rFonts w:ascii="Times New Roman" w:hAnsi="Times New Roman" w:cs="Times New Roman"/>
          <w:sz w:val="24"/>
          <w:szCs w:val="24"/>
          <w:lang w:val="en-US"/>
        </w:rPr>
        <w:t xml:space="preserve"> the Executive Director di</w:t>
      </w:r>
      <w:r w:rsidR="00C20F3C" w:rsidRPr="00F96F72">
        <w:rPr>
          <w:rFonts w:ascii="Times New Roman" w:hAnsi="Times New Roman" w:cs="Times New Roman"/>
          <w:sz w:val="24"/>
          <w:szCs w:val="24"/>
          <w:lang w:val="en-US"/>
        </w:rPr>
        <w:t xml:space="preserve">smissed the respondent’s appeal and upheld </w:t>
      </w:r>
      <w:r w:rsidR="00261394" w:rsidRPr="00F96F72">
        <w:rPr>
          <w:rFonts w:ascii="Times New Roman" w:hAnsi="Times New Roman" w:cs="Times New Roman"/>
          <w:sz w:val="24"/>
          <w:szCs w:val="24"/>
          <w:lang w:val="en-US"/>
        </w:rPr>
        <w:t xml:space="preserve">her </w:t>
      </w:r>
      <w:r w:rsidR="00C20F3C" w:rsidRPr="00F96F72">
        <w:rPr>
          <w:rFonts w:ascii="Times New Roman" w:hAnsi="Times New Roman" w:cs="Times New Roman"/>
          <w:sz w:val="24"/>
          <w:szCs w:val="24"/>
          <w:lang w:val="en-US"/>
        </w:rPr>
        <w:t>dismissal from employment.</w:t>
      </w:r>
      <w:r w:rsidR="00B46218" w:rsidRPr="00F96F72">
        <w:rPr>
          <w:rFonts w:ascii="Times New Roman" w:hAnsi="Times New Roman" w:cs="Times New Roman"/>
          <w:sz w:val="24"/>
          <w:szCs w:val="24"/>
          <w:lang w:val="en-US"/>
        </w:rPr>
        <w:t xml:space="preserve"> He </w:t>
      </w:r>
      <w:r w:rsidR="001F191E" w:rsidRPr="00F96F72">
        <w:rPr>
          <w:rFonts w:ascii="Times New Roman" w:hAnsi="Times New Roman" w:cs="Times New Roman"/>
          <w:sz w:val="24"/>
          <w:szCs w:val="24"/>
          <w:lang w:val="en-US"/>
        </w:rPr>
        <w:t>stated that the</w:t>
      </w:r>
      <w:r w:rsidR="008C150E" w:rsidRPr="00F96F72">
        <w:rPr>
          <w:rFonts w:ascii="Times New Roman" w:hAnsi="Times New Roman" w:cs="Times New Roman"/>
          <w:sz w:val="24"/>
          <w:szCs w:val="24"/>
          <w:lang w:val="en-US"/>
        </w:rPr>
        <w:t xml:space="preserve"> appellant’s</w:t>
      </w:r>
      <w:r w:rsidR="001F191E" w:rsidRPr="00F96F72">
        <w:rPr>
          <w:rFonts w:ascii="Times New Roman" w:hAnsi="Times New Roman" w:cs="Times New Roman"/>
          <w:sz w:val="24"/>
          <w:szCs w:val="24"/>
          <w:lang w:val="en-US"/>
        </w:rPr>
        <w:t xml:space="preserve"> code of conduct was </w:t>
      </w:r>
      <w:r w:rsidR="00216333" w:rsidRPr="00F96F72">
        <w:rPr>
          <w:rFonts w:ascii="Times New Roman" w:hAnsi="Times New Roman" w:cs="Times New Roman"/>
          <w:sz w:val="24"/>
          <w:szCs w:val="24"/>
          <w:lang w:val="en-US"/>
        </w:rPr>
        <w:t xml:space="preserve">never suspended, deregistered </w:t>
      </w:r>
      <w:r w:rsidR="00261394" w:rsidRPr="00F96F72">
        <w:rPr>
          <w:rFonts w:ascii="Times New Roman" w:hAnsi="Times New Roman" w:cs="Times New Roman"/>
          <w:sz w:val="24"/>
          <w:szCs w:val="24"/>
          <w:lang w:val="en-US"/>
        </w:rPr>
        <w:t xml:space="preserve">nor </w:t>
      </w:r>
      <w:r w:rsidR="00216333" w:rsidRPr="00F96F72">
        <w:rPr>
          <w:rFonts w:ascii="Times New Roman" w:hAnsi="Times New Roman" w:cs="Times New Roman"/>
          <w:sz w:val="24"/>
          <w:szCs w:val="24"/>
          <w:lang w:val="en-US"/>
        </w:rPr>
        <w:t>was it</w:t>
      </w:r>
      <w:r w:rsidR="003C16CD" w:rsidRPr="00F96F72">
        <w:rPr>
          <w:rFonts w:ascii="Times New Roman" w:hAnsi="Times New Roman" w:cs="Times New Roman"/>
          <w:sz w:val="24"/>
          <w:szCs w:val="24"/>
          <w:lang w:val="en-US"/>
        </w:rPr>
        <w:t>s registration ever cancelled. T</w:t>
      </w:r>
      <w:r w:rsidR="00216333" w:rsidRPr="00F96F72">
        <w:rPr>
          <w:rFonts w:ascii="Times New Roman" w:hAnsi="Times New Roman" w:cs="Times New Roman"/>
          <w:sz w:val="24"/>
          <w:szCs w:val="24"/>
          <w:lang w:val="en-US"/>
        </w:rPr>
        <w:t>herefore</w:t>
      </w:r>
      <w:r w:rsidR="00C12BAF" w:rsidRPr="00F96F72">
        <w:rPr>
          <w:rFonts w:ascii="Times New Roman" w:hAnsi="Times New Roman" w:cs="Times New Roman"/>
          <w:sz w:val="24"/>
          <w:szCs w:val="24"/>
          <w:lang w:val="en-US"/>
        </w:rPr>
        <w:t xml:space="preserve">, </w:t>
      </w:r>
      <w:r w:rsidR="00D4703C" w:rsidRPr="00F96F72">
        <w:rPr>
          <w:rFonts w:ascii="Times New Roman" w:hAnsi="Times New Roman" w:cs="Times New Roman"/>
          <w:sz w:val="24"/>
          <w:szCs w:val="24"/>
          <w:lang w:val="en-US"/>
        </w:rPr>
        <w:t>that</w:t>
      </w:r>
      <w:r w:rsidR="00261394" w:rsidRPr="00F96F72">
        <w:rPr>
          <w:rFonts w:ascii="Times New Roman" w:hAnsi="Times New Roman" w:cs="Times New Roman"/>
          <w:sz w:val="24"/>
          <w:szCs w:val="24"/>
          <w:lang w:val="en-US"/>
        </w:rPr>
        <w:t xml:space="preserve"> code was </w:t>
      </w:r>
      <w:r w:rsidR="003C16CD" w:rsidRPr="00F96F72">
        <w:rPr>
          <w:rFonts w:ascii="Times New Roman" w:hAnsi="Times New Roman" w:cs="Times New Roman"/>
          <w:sz w:val="24"/>
          <w:szCs w:val="24"/>
          <w:lang w:val="en-US"/>
        </w:rPr>
        <w:t>applicable and</w:t>
      </w:r>
      <w:r w:rsidR="00216333" w:rsidRPr="00F96F72">
        <w:rPr>
          <w:rFonts w:ascii="Times New Roman" w:hAnsi="Times New Roman" w:cs="Times New Roman"/>
          <w:sz w:val="24"/>
          <w:szCs w:val="24"/>
          <w:lang w:val="en-US"/>
        </w:rPr>
        <w:t xml:space="preserve"> relevant.</w:t>
      </w:r>
    </w:p>
    <w:p w:rsidR="00E06439" w:rsidRPr="00F96F72" w:rsidRDefault="00E06439" w:rsidP="0006634C">
      <w:pPr>
        <w:spacing w:after="0" w:line="480" w:lineRule="auto"/>
        <w:ind w:left="720" w:hanging="720"/>
        <w:jc w:val="both"/>
        <w:rPr>
          <w:rFonts w:ascii="Times New Roman" w:hAnsi="Times New Roman" w:cs="Times New Roman"/>
          <w:sz w:val="24"/>
          <w:szCs w:val="24"/>
          <w:lang w:val="en-US"/>
        </w:rPr>
      </w:pPr>
    </w:p>
    <w:p w:rsidR="00F64775" w:rsidRPr="00F96F72" w:rsidRDefault="00076975" w:rsidP="00D63220">
      <w:pPr>
        <w:spacing w:after="0" w:line="480" w:lineRule="auto"/>
        <w:ind w:left="720" w:hanging="720"/>
        <w:jc w:val="both"/>
        <w:rPr>
          <w:rFonts w:ascii="Times New Roman" w:hAnsi="Times New Roman" w:cs="Times New Roman"/>
          <w:sz w:val="24"/>
          <w:szCs w:val="24"/>
          <w:lang w:val="en-US"/>
        </w:rPr>
      </w:pPr>
      <w:r w:rsidRPr="00F96F72">
        <w:rPr>
          <w:rFonts w:ascii="Times New Roman" w:hAnsi="Times New Roman" w:cs="Times New Roman"/>
          <w:sz w:val="24"/>
          <w:szCs w:val="24"/>
          <w:lang w:val="en-US"/>
        </w:rPr>
        <w:t>[7</w:t>
      </w:r>
      <w:r w:rsidR="00B53218" w:rsidRPr="00F96F72">
        <w:rPr>
          <w:rFonts w:ascii="Times New Roman" w:hAnsi="Times New Roman" w:cs="Times New Roman"/>
          <w:sz w:val="24"/>
          <w:szCs w:val="24"/>
          <w:lang w:val="en-US"/>
        </w:rPr>
        <w:t>]</w:t>
      </w:r>
      <w:r w:rsidR="00B53218" w:rsidRPr="00F96F72">
        <w:rPr>
          <w:rFonts w:ascii="Times New Roman" w:hAnsi="Times New Roman" w:cs="Times New Roman"/>
          <w:sz w:val="24"/>
          <w:szCs w:val="24"/>
          <w:lang w:val="en-US"/>
        </w:rPr>
        <w:tab/>
      </w:r>
      <w:r w:rsidR="00E21EC0" w:rsidRPr="00F96F72">
        <w:rPr>
          <w:rFonts w:ascii="Times New Roman" w:hAnsi="Times New Roman" w:cs="Times New Roman"/>
          <w:sz w:val="24"/>
          <w:szCs w:val="24"/>
          <w:lang w:val="en-US"/>
        </w:rPr>
        <w:t>Dissatisfied</w:t>
      </w:r>
      <w:r w:rsidR="00B34F6F" w:rsidRPr="00F96F72">
        <w:rPr>
          <w:rFonts w:ascii="Times New Roman" w:hAnsi="Times New Roman" w:cs="Times New Roman"/>
          <w:sz w:val="24"/>
          <w:szCs w:val="24"/>
          <w:lang w:val="en-US"/>
        </w:rPr>
        <w:t xml:space="preserve"> with the dismissal of her appeal</w:t>
      </w:r>
      <w:r w:rsidR="00216333" w:rsidRPr="00F96F72">
        <w:rPr>
          <w:rFonts w:ascii="Times New Roman" w:hAnsi="Times New Roman" w:cs="Times New Roman"/>
          <w:sz w:val="24"/>
          <w:szCs w:val="24"/>
          <w:lang w:val="en-US"/>
        </w:rPr>
        <w:t>,</w:t>
      </w:r>
      <w:r w:rsidR="00E21EC0" w:rsidRPr="00F96F72">
        <w:rPr>
          <w:rFonts w:ascii="Times New Roman" w:hAnsi="Times New Roman" w:cs="Times New Roman"/>
          <w:sz w:val="24"/>
          <w:szCs w:val="24"/>
          <w:lang w:val="en-US"/>
        </w:rPr>
        <w:t xml:space="preserve"> the respondent filed an application for review </w:t>
      </w:r>
      <w:r w:rsidR="00B34F6F" w:rsidRPr="00F96F72">
        <w:rPr>
          <w:rFonts w:ascii="Times New Roman" w:hAnsi="Times New Roman" w:cs="Times New Roman"/>
          <w:sz w:val="24"/>
          <w:szCs w:val="24"/>
          <w:lang w:val="en-US"/>
        </w:rPr>
        <w:t xml:space="preserve">before, </w:t>
      </w:r>
      <w:r w:rsidR="00E21EC0" w:rsidRPr="00F96F72">
        <w:rPr>
          <w:rFonts w:ascii="Times New Roman" w:hAnsi="Times New Roman" w:cs="Times New Roman"/>
          <w:sz w:val="24"/>
          <w:szCs w:val="24"/>
          <w:lang w:val="en-US"/>
        </w:rPr>
        <w:t xml:space="preserve">and </w:t>
      </w:r>
      <w:r w:rsidR="003C16CD" w:rsidRPr="00F96F72">
        <w:rPr>
          <w:rFonts w:ascii="Times New Roman" w:hAnsi="Times New Roman" w:cs="Times New Roman"/>
          <w:sz w:val="24"/>
          <w:szCs w:val="24"/>
          <w:lang w:val="en-US"/>
        </w:rPr>
        <w:t xml:space="preserve">also </w:t>
      </w:r>
      <w:r w:rsidR="00E21EC0" w:rsidRPr="00F96F72">
        <w:rPr>
          <w:rFonts w:ascii="Times New Roman" w:hAnsi="Times New Roman" w:cs="Times New Roman"/>
          <w:sz w:val="24"/>
          <w:szCs w:val="24"/>
          <w:lang w:val="en-US"/>
        </w:rPr>
        <w:t>noted an appeal to</w:t>
      </w:r>
      <w:r w:rsidR="00B34F6F" w:rsidRPr="00F96F72">
        <w:rPr>
          <w:rFonts w:ascii="Times New Roman" w:hAnsi="Times New Roman" w:cs="Times New Roman"/>
          <w:sz w:val="24"/>
          <w:szCs w:val="24"/>
          <w:lang w:val="en-US"/>
        </w:rPr>
        <w:t>,</w:t>
      </w:r>
      <w:r w:rsidR="00E21EC0" w:rsidRPr="00F96F72">
        <w:rPr>
          <w:rFonts w:ascii="Times New Roman" w:hAnsi="Times New Roman" w:cs="Times New Roman"/>
          <w:sz w:val="24"/>
          <w:szCs w:val="24"/>
          <w:lang w:val="en-US"/>
        </w:rPr>
        <w:t xml:space="preserve"> the court </w:t>
      </w:r>
      <w:r w:rsidR="00E21EC0" w:rsidRPr="00F96F72">
        <w:rPr>
          <w:rFonts w:ascii="Times New Roman" w:hAnsi="Times New Roman" w:cs="Times New Roman"/>
          <w:i/>
          <w:sz w:val="24"/>
          <w:szCs w:val="24"/>
          <w:lang w:val="en-US"/>
        </w:rPr>
        <w:t>a quo</w:t>
      </w:r>
      <w:r w:rsidR="00E21EC0" w:rsidRPr="00F96F72">
        <w:rPr>
          <w:rFonts w:ascii="Times New Roman" w:hAnsi="Times New Roman" w:cs="Times New Roman"/>
          <w:sz w:val="24"/>
          <w:szCs w:val="24"/>
          <w:lang w:val="en-US"/>
        </w:rPr>
        <w:t xml:space="preserve">. The </w:t>
      </w:r>
      <w:r w:rsidR="003C16CD" w:rsidRPr="00F96F72">
        <w:rPr>
          <w:rFonts w:ascii="Times New Roman" w:hAnsi="Times New Roman" w:cs="Times New Roman"/>
          <w:sz w:val="24"/>
          <w:szCs w:val="24"/>
          <w:lang w:val="en-US"/>
        </w:rPr>
        <w:t>application for review was premised</w:t>
      </w:r>
      <w:r w:rsidR="00E21EC0" w:rsidRPr="00F96F72">
        <w:rPr>
          <w:rFonts w:ascii="Times New Roman" w:hAnsi="Times New Roman" w:cs="Times New Roman"/>
          <w:sz w:val="24"/>
          <w:szCs w:val="24"/>
          <w:lang w:val="en-US"/>
        </w:rPr>
        <w:t xml:space="preserve"> on the grounds </w:t>
      </w:r>
      <w:r w:rsidR="00DD1C72" w:rsidRPr="00F96F72">
        <w:rPr>
          <w:rFonts w:ascii="Times New Roman" w:hAnsi="Times New Roman" w:cs="Times New Roman"/>
          <w:sz w:val="24"/>
          <w:szCs w:val="24"/>
          <w:lang w:val="en-US"/>
        </w:rPr>
        <w:t xml:space="preserve">firstly </w:t>
      </w:r>
      <w:r w:rsidR="00E21EC0" w:rsidRPr="00F96F72">
        <w:rPr>
          <w:rFonts w:ascii="Times New Roman" w:hAnsi="Times New Roman" w:cs="Times New Roman"/>
          <w:sz w:val="24"/>
          <w:szCs w:val="24"/>
          <w:lang w:val="en-US"/>
        </w:rPr>
        <w:t xml:space="preserve">that the decision to dismiss </w:t>
      </w:r>
      <w:r w:rsidR="00B34F6F" w:rsidRPr="00F96F72">
        <w:rPr>
          <w:rFonts w:ascii="Times New Roman" w:hAnsi="Times New Roman" w:cs="Times New Roman"/>
          <w:sz w:val="24"/>
          <w:szCs w:val="24"/>
          <w:lang w:val="en-US"/>
        </w:rPr>
        <w:t xml:space="preserve">her </w:t>
      </w:r>
      <w:r w:rsidR="00E21EC0" w:rsidRPr="00F96F72">
        <w:rPr>
          <w:rFonts w:ascii="Times New Roman" w:hAnsi="Times New Roman" w:cs="Times New Roman"/>
          <w:sz w:val="24"/>
          <w:szCs w:val="24"/>
          <w:lang w:val="en-US"/>
        </w:rPr>
        <w:t xml:space="preserve">was </w:t>
      </w:r>
      <w:r w:rsidR="00B34F6F" w:rsidRPr="00F96F72">
        <w:rPr>
          <w:rFonts w:ascii="Times New Roman" w:hAnsi="Times New Roman" w:cs="Times New Roman"/>
          <w:sz w:val="24"/>
          <w:szCs w:val="24"/>
          <w:lang w:val="en-US"/>
        </w:rPr>
        <w:t xml:space="preserve">so </w:t>
      </w:r>
      <w:r w:rsidR="00E21EC0" w:rsidRPr="00F96F72">
        <w:rPr>
          <w:rFonts w:ascii="Times New Roman" w:hAnsi="Times New Roman" w:cs="Times New Roman"/>
          <w:sz w:val="24"/>
          <w:szCs w:val="24"/>
          <w:lang w:val="en-US"/>
        </w:rPr>
        <w:t>gross</w:t>
      </w:r>
      <w:r w:rsidR="00B34F6F" w:rsidRPr="00F96F72">
        <w:rPr>
          <w:rFonts w:ascii="Times New Roman" w:hAnsi="Times New Roman" w:cs="Times New Roman"/>
          <w:sz w:val="24"/>
          <w:szCs w:val="24"/>
          <w:lang w:val="en-US"/>
        </w:rPr>
        <w:t xml:space="preserve">ly </w:t>
      </w:r>
      <w:r w:rsidR="00E21EC0" w:rsidRPr="00F96F72">
        <w:rPr>
          <w:rFonts w:ascii="Times New Roman" w:hAnsi="Times New Roman" w:cs="Times New Roman"/>
          <w:sz w:val="24"/>
          <w:szCs w:val="24"/>
          <w:lang w:val="en-US"/>
        </w:rPr>
        <w:t>unreasonab</w:t>
      </w:r>
      <w:r w:rsidR="002F07D2" w:rsidRPr="00F96F72">
        <w:rPr>
          <w:rFonts w:ascii="Times New Roman" w:hAnsi="Times New Roman" w:cs="Times New Roman"/>
          <w:sz w:val="24"/>
          <w:szCs w:val="24"/>
          <w:lang w:val="en-US"/>
        </w:rPr>
        <w:t>le in its d</w:t>
      </w:r>
      <w:r w:rsidR="00C20F3C" w:rsidRPr="00F96F72">
        <w:rPr>
          <w:rFonts w:ascii="Times New Roman" w:hAnsi="Times New Roman" w:cs="Times New Roman"/>
          <w:sz w:val="24"/>
          <w:szCs w:val="24"/>
          <w:lang w:val="en-US"/>
        </w:rPr>
        <w:t>efiance of logic</w:t>
      </w:r>
      <w:r w:rsidR="00B34F6F" w:rsidRPr="00F96F72">
        <w:rPr>
          <w:rFonts w:ascii="Times New Roman" w:hAnsi="Times New Roman" w:cs="Times New Roman"/>
          <w:sz w:val="24"/>
          <w:szCs w:val="24"/>
          <w:lang w:val="en-US"/>
        </w:rPr>
        <w:t xml:space="preserve"> that it </w:t>
      </w:r>
      <w:r w:rsidR="00DD1C72" w:rsidRPr="00F96F72">
        <w:rPr>
          <w:rFonts w:ascii="Times New Roman" w:hAnsi="Times New Roman" w:cs="Times New Roman"/>
          <w:sz w:val="24"/>
          <w:szCs w:val="24"/>
          <w:lang w:val="en-US"/>
        </w:rPr>
        <w:t>‘</w:t>
      </w:r>
      <w:r w:rsidR="00B34F6F" w:rsidRPr="00F96F72">
        <w:rPr>
          <w:rFonts w:ascii="Times New Roman" w:hAnsi="Times New Roman" w:cs="Times New Roman"/>
          <w:sz w:val="24"/>
          <w:szCs w:val="24"/>
          <w:lang w:val="en-US"/>
        </w:rPr>
        <w:t>send</w:t>
      </w:r>
      <w:r w:rsidR="00D4703C" w:rsidRPr="00F96F72">
        <w:rPr>
          <w:rFonts w:ascii="Times New Roman" w:hAnsi="Times New Roman" w:cs="Times New Roman"/>
          <w:sz w:val="24"/>
          <w:szCs w:val="24"/>
          <w:lang w:val="en-US"/>
        </w:rPr>
        <w:t>s</w:t>
      </w:r>
      <w:r w:rsidR="00B34F6F" w:rsidRPr="00F96F72">
        <w:rPr>
          <w:rFonts w:ascii="Times New Roman" w:hAnsi="Times New Roman" w:cs="Times New Roman"/>
          <w:sz w:val="24"/>
          <w:szCs w:val="24"/>
          <w:lang w:val="en-US"/>
        </w:rPr>
        <w:t xml:space="preserve"> a sense of shock’</w:t>
      </w:r>
      <w:r w:rsidR="00C20F3C" w:rsidRPr="00F96F72">
        <w:rPr>
          <w:rFonts w:ascii="Times New Roman" w:hAnsi="Times New Roman" w:cs="Times New Roman"/>
          <w:sz w:val="24"/>
          <w:szCs w:val="24"/>
          <w:lang w:val="en-US"/>
        </w:rPr>
        <w:t xml:space="preserve">. </w:t>
      </w:r>
      <w:r w:rsidR="00DD1C72" w:rsidRPr="00F96F72">
        <w:rPr>
          <w:rFonts w:ascii="Times New Roman" w:hAnsi="Times New Roman" w:cs="Times New Roman"/>
          <w:sz w:val="24"/>
          <w:szCs w:val="24"/>
          <w:lang w:val="en-US"/>
        </w:rPr>
        <w:t>Secondly</w:t>
      </w:r>
      <w:r w:rsidR="00F13EC8">
        <w:rPr>
          <w:rFonts w:ascii="Times New Roman" w:hAnsi="Times New Roman" w:cs="Times New Roman"/>
          <w:sz w:val="24"/>
          <w:szCs w:val="24"/>
          <w:lang w:val="en-US"/>
        </w:rPr>
        <w:t>,</w:t>
      </w:r>
      <w:r w:rsidR="00DD1C72" w:rsidRPr="00F96F72">
        <w:rPr>
          <w:rFonts w:ascii="Times New Roman" w:hAnsi="Times New Roman" w:cs="Times New Roman"/>
          <w:sz w:val="24"/>
          <w:szCs w:val="24"/>
          <w:lang w:val="en-US"/>
        </w:rPr>
        <w:t xml:space="preserve"> </w:t>
      </w:r>
      <w:r w:rsidR="00D63220" w:rsidRPr="00F96F72">
        <w:rPr>
          <w:rFonts w:ascii="Times New Roman" w:hAnsi="Times New Roman" w:cs="Times New Roman"/>
          <w:sz w:val="24"/>
          <w:szCs w:val="24"/>
          <w:lang w:val="en-US"/>
        </w:rPr>
        <w:t>and having</w:t>
      </w:r>
      <w:r w:rsidR="002F07D2" w:rsidRPr="00F96F72">
        <w:rPr>
          <w:rFonts w:ascii="Times New Roman" w:hAnsi="Times New Roman" w:cs="Times New Roman"/>
          <w:sz w:val="24"/>
          <w:szCs w:val="24"/>
          <w:lang w:val="en-US"/>
        </w:rPr>
        <w:t xml:space="preserve"> regard to the effect of s 101 (1b) of the Labour Act [</w:t>
      </w:r>
      <w:r w:rsidR="002F07D2" w:rsidRPr="00F96F72">
        <w:rPr>
          <w:rFonts w:ascii="Times New Roman" w:hAnsi="Times New Roman" w:cs="Times New Roman"/>
          <w:i/>
          <w:sz w:val="24"/>
          <w:szCs w:val="24"/>
          <w:lang w:val="en-US"/>
        </w:rPr>
        <w:t>Chapter 28:01</w:t>
      </w:r>
      <w:r w:rsidR="00C20F3C" w:rsidRPr="00F96F72">
        <w:rPr>
          <w:rFonts w:ascii="Times New Roman" w:hAnsi="Times New Roman" w:cs="Times New Roman"/>
          <w:sz w:val="24"/>
          <w:szCs w:val="24"/>
          <w:lang w:val="en-US"/>
        </w:rPr>
        <w:t>]</w:t>
      </w:r>
      <w:r w:rsidR="00C12BAF" w:rsidRPr="00F96F72">
        <w:rPr>
          <w:rFonts w:ascii="Times New Roman" w:hAnsi="Times New Roman" w:cs="Times New Roman"/>
          <w:sz w:val="24"/>
          <w:szCs w:val="24"/>
          <w:lang w:val="en-US"/>
        </w:rPr>
        <w:t xml:space="preserve"> which came into force in 2002</w:t>
      </w:r>
      <w:r w:rsidR="00C20F3C" w:rsidRPr="00F96F72">
        <w:rPr>
          <w:rFonts w:ascii="Times New Roman" w:hAnsi="Times New Roman" w:cs="Times New Roman"/>
          <w:sz w:val="24"/>
          <w:szCs w:val="24"/>
          <w:lang w:val="en-US"/>
        </w:rPr>
        <w:t xml:space="preserve">, </w:t>
      </w:r>
      <w:r w:rsidR="00DD1C72" w:rsidRPr="00F96F72">
        <w:rPr>
          <w:rFonts w:ascii="Times New Roman" w:hAnsi="Times New Roman" w:cs="Times New Roman"/>
          <w:sz w:val="24"/>
          <w:szCs w:val="24"/>
          <w:lang w:val="en-US"/>
        </w:rPr>
        <w:t xml:space="preserve">the </w:t>
      </w:r>
      <w:r w:rsidR="0006634C">
        <w:rPr>
          <w:rFonts w:ascii="Times New Roman" w:hAnsi="Times New Roman" w:cs="Times New Roman"/>
          <w:sz w:val="24"/>
          <w:szCs w:val="24"/>
          <w:lang w:val="en-US"/>
        </w:rPr>
        <w:t>code of c</w:t>
      </w:r>
      <w:r w:rsidR="00C20F3C" w:rsidRPr="00F96F72">
        <w:rPr>
          <w:rFonts w:ascii="Times New Roman" w:hAnsi="Times New Roman" w:cs="Times New Roman"/>
          <w:sz w:val="24"/>
          <w:szCs w:val="24"/>
          <w:lang w:val="en-US"/>
        </w:rPr>
        <w:t xml:space="preserve">onduct in terms of which she was charged </w:t>
      </w:r>
      <w:r w:rsidR="00B453AE" w:rsidRPr="00F96F72">
        <w:rPr>
          <w:rFonts w:ascii="Times New Roman" w:hAnsi="Times New Roman" w:cs="Times New Roman"/>
          <w:sz w:val="24"/>
          <w:szCs w:val="24"/>
          <w:lang w:val="en-US"/>
        </w:rPr>
        <w:t xml:space="preserve">and dismissed </w:t>
      </w:r>
      <w:r w:rsidR="00C20F3C" w:rsidRPr="00F96F72">
        <w:rPr>
          <w:rFonts w:ascii="Times New Roman" w:hAnsi="Times New Roman" w:cs="Times New Roman"/>
          <w:sz w:val="24"/>
          <w:szCs w:val="24"/>
          <w:lang w:val="en-US"/>
        </w:rPr>
        <w:t>had been suspended and the a</w:t>
      </w:r>
      <w:r w:rsidR="00B453AE" w:rsidRPr="00F96F72">
        <w:rPr>
          <w:rFonts w:ascii="Times New Roman" w:hAnsi="Times New Roman" w:cs="Times New Roman"/>
          <w:sz w:val="24"/>
          <w:szCs w:val="24"/>
          <w:lang w:val="en-US"/>
        </w:rPr>
        <w:t xml:space="preserve">ppellant </w:t>
      </w:r>
      <w:r w:rsidR="00DD1C72" w:rsidRPr="00F96F72">
        <w:rPr>
          <w:rFonts w:ascii="Times New Roman" w:hAnsi="Times New Roman" w:cs="Times New Roman"/>
          <w:sz w:val="24"/>
          <w:szCs w:val="24"/>
          <w:lang w:val="en-US"/>
        </w:rPr>
        <w:t xml:space="preserve">therefore </w:t>
      </w:r>
      <w:r w:rsidR="00B453AE" w:rsidRPr="00F96F72">
        <w:rPr>
          <w:rFonts w:ascii="Times New Roman" w:hAnsi="Times New Roman" w:cs="Times New Roman"/>
          <w:sz w:val="24"/>
          <w:szCs w:val="24"/>
          <w:lang w:val="en-US"/>
        </w:rPr>
        <w:t>had to se</w:t>
      </w:r>
      <w:r w:rsidR="00AB7358" w:rsidRPr="00F96F72">
        <w:rPr>
          <w:rFonts w:ascii="Times New Roman" w:hAnsi="Times New Roman" w:cs="Times New Roman"/>
          <w:sz w:val="24"/>
          <w:szCs w:val="24"/>
          <w:lang w:val="en-US"/>
        </w:rPr>
        <w:t>cure</w:t>
      </w:r>
      <w:r w:rsidR="00B453AE" w:rsidRPr="00F96F72">
        <w:rPr>
          <w:rFonts w:ascii="Times New Roman" w:hAnsi="Times New Roman" w:cs="Times New Roman"/>
          <w:sz w:val="24"/>
          <w:szCs w:val="24"/>
          <w:lang w:val="en-US"/>
        </w:rPr>
        <w:t xml:space="preserve"> </w:t>
      </w:r>
      <w:r w:rsidR="00DD1C72" w:rsidRPr="00F96F72">
        <w:rPr>
          <w:rFonts w:ascii="Times New Roman" w:hAnsi="Times New Roman" w:cs="Times New Roman"/>
          <w:sz w:val="24"/>
          <w:szCs w:val="24"/>
          <w:lang w:val="en-US"/>
        </w:rPr>
        <w:t xml:space="preserve">the </w:t>
      </w:r>
      <w:r w:rsidR="00B453AE" w:rsidRPr="00F96F72">
        <w:rPr>
          <w:rFonts w:ascii="Times New Roman" w:hAnsi="Times New Roman" w:cs="Times New Roman"/>
          <w:sz w:val="24"/>
          <w:szCs w:val="24"/>
          <w:lang w:val="en-US"/>
        </w:rPr>
        <w:t>approval of its</w:t>
      </w:r>
      <w:r w:rsidR="002F07D2" w:rsidRPr="00F96F72">
        <w:rPr>
          <w:rFonts w:ascii="Times New Roman" w:hAnsi="Times New Roman" w:cs="Times New Roman"/>
          <w:sz w:val="24"/>
          <w:szCs w:val="24"/>
          <w:lang w:val="en-US"/>
        </w:rPr>
        <w:t xml:space="preserve"> code of conduct </w:t>
      </w:r>
      <w:r w:rsidR="00B453AE" w:rsidRPr="00F96F72">
        <w:rPr>
          <w:rFonts w:ascii="Times New Roman" w:hAnsi="Times New Roman" w:cs="Times New Roman"/>
          <w:sz w:val="24"/>
          <w:szCs w:val="24"/>
          <w:lang w:val="en-US"/>
        </w:rPr>
        <w:t xml:space="preserve">before it could </w:t>
      </w:r>
      <w:r w:rsidR="0009099A" w:rsidRPr="00F96F72">
        <w:rPr>
          <w:rFonts w:ascii="Times New Roman" w:hAnsi="Times New Roman" w:cs="Times New Roman"/>
          <w:sz w:val="24"/>
          <w:szCs w:val="24"/>
          <w:lang w:val="en-US"/>
        </w:rPr>
        <w:t xml:space="preserve">apply </w:t>
      </w:r>
      <w:r w:rsidR="00B453AE" w:rsidRPr="00F96F72">
        <w:rPr>
          <w:rFonts w:ascii="Times New Roman" w:hAnsi="Times New Roman" w:cs="Times New Roman"/>
          <w:sz w:val="24"/>
          <w:szCs w:val="24"/>
          <w:lang w:val="en-US"/>
        </w:rPr>
        <w:t>it</w:t>
      </w:r>
      <w:r w:rsidR="00F13EC8">
        <w:rPr>
          <w:rFonts w:ascii="Times New Roman" w:hAnsi="Times New Roman" w:cs="Times New Roman"/>
          <w:sz w:val="24"/>
          <w:szCs w:val="24"/>
          <w:lang w:val="en-US"/>
        </w:rPr>
        <w:t xml:space="preserve">. </w:t>
      </w:r>
      <w:r w:rsidR="0006634C">
        <w:rPr>
          <w:rFonts w:ascii="Times New Roman" w:hAnsi="Times New Roman" w:cs="Times New Roman"/>
          <w:sz w:val="24"/>
          <w:szCs w:val="24"/>
          <w:lang w:val="en-US"/>
        </w:rPr>
        <w:t xml:space="preserve"> </w:t>
      </w:r>
      <w:r w:rsidR="00DD1C72" w:rsidRPr="00F96F72">
        <w:rPr>
          <w:rFonts w:ascii="Times New Roman" w:hAnsi="Times New Roman" w:cs="Times New Roman"/>
          <w:sz w:val="24"/>
          <w:szCs w:val="24"/>
          <w:lang w:val="en-US"/>
        </w:rPr>
        <w:t>Accordingly</w:t>
      </w:r>
      <w:r w:rsidR="002F07D2" w:rsidRPr="00F96F72">
        <w:rPr>
          <w:rFonts w:ascii="Times New Roman" w:hAnsi="Times New Roman" w:cs="Times New Roman"/>
          <w:sz w:val="24"/>
          <w:szCs w:val="24"/>
          <w:lang w:val="en-US"/>
        </w:rPr>
        <w:t xml:space="preserve">, she contended, any hearing </w:t>
      </w:r>
      <w:r w:rsidR="0009099A" w:rsidRPr="00F96F72">
        <w:rPr>
          <w:rFonts w:ascii="Times New Roman" w:hAnsi="Times New Roman" w:cs="Times New Roman"/>
          <w:sz w:val="24"/>
          <w:szCs w:val="24"/>
          <w:lang w:val="en-US"/>
        </w:rPr>
        <w:t xml:space="preserve">conducted </w:t>
      </w:r>
      <w:r w:rsidR="002F07D2" w:rsidRPr="00F96F72">
        <w:rPr>
          <w:rFonts w:ascii="Times New Roman" w:hAnsi="Times New Roman" w:cs="Times New Roman"/>
          <w:sz w:val="24"/>
          <w:szCs w:val="24"/>
          <w:lang w:val="en-US"/>
        </w:rPr>
        <w:t xml:space="preserve">prior to the registration </w:t>
      </w:r>
      <w:r w:rsidR="00B453AE" w:rsidRPr="00F96F72">
        <w:rPr>
          <w:rFonts w:ascii="Times New Roman" w:hAnsi="Times New Roman" w:cs="Times New Roman"/>
          <w:sz w:val="24"/>
          <w:szCs w:val="24"/>
          <w:lang w:val="en-US"/>
        </w:rPr>
        <w:t xml:space="preserve">or approval </w:t>
      </w:r>
      <w:r w:rsidR="002F07D2" w:rsidRPr="00F96F72">
        <w:rPr>
          <w:rFonts w:ascii="Times New Roman" w:hAnsi="Times New Roman" w:cs="Times New Roman"/>
          <w:sz w:val="24"/>
          <w:szCs w:val="24"/>
          <w:lang w:val="en-US"/>
        </w:rPr>
        <w:t xml:space="preserve">of the appellant’s code </w:t>
      </w:r>
      <w:r w:rsidR="00B453AE" w:rsidRPr="00F96F72">
        <w:rPr>
          <w:rFonts w:ascii="Times New Roman" w:hAnsi="Times New Roman" w:cs="Times New Roman"/>
          <w:sz w:val="24"/>
          <w:szCs w:val="24"/>
          <w:lang w:val="en-US"/>
        </w:rPr>
        <w:t xml:space="preserve">of conduct </w:t>
      </w:r>
      <w:r w:rsidR="002F07D2" w:rsidRPr="00F96F72">
        <w:rPr>
          <w:rFonts w:ascii="Times New Roman" w:hAnsi="Times New Roman" w:cs="Times New Roman"/>
          <w:sz w:val="24"/>
          <w:szCs w:val="24"/>
          <w:lang w:val="en-US"/>
        </w:rPr>
        <w:t>had to be</w:t>
      </w:r>
      <w:r w:rsidR="0046714B" w:rsidRPr="00F96F72">
        <w:rPr>
          <w:rFonts w:ascii="Times New Roman" w:hAnsi="Times New Roman" w:cs="Times New Roman"/>
          <w:sz w:val="24"/>
          <w:szCs w:val="24"/>
          <w:lang w:val="en-US"/>
        </w:rPr>
        <w:t xml:space="preserve"> in terms of S</w:t>
      </w:r>
      <w:r w:rsidR="0006634C">
        <w:rPr>
          <w:rFonts w:ascii="Times New Roman" w:hAnsi="Times New Roman" w:cs="Times New Roman"/>
          <w:sz w:val="24"/>
          <w:szCs w:val="24"/>
          <w:lang w:val="en-US"/>
        </w:rPr>
        <w:t>.</w:t>
      </w:r>
      <w:r w:rsidR="00B37DAE">
        <w:rPr>
          <w:rFonts w:ascii="Times New Roman" w:hAnsi="Times New Roman" w:cs="Times New Roman"/>
          <w:sz w:val="24"/>
          <w:szCs w:val="24"/>
          <w:lang w:val="en-US"/>
        </w:rPr>
        <w:t>I 67/</w:t>
      </w:r>
      <w:r w:rsidR="00C12BAF" w:rsidRPr="00F96F72">
        <w:rPr>
          <w:rFonts w:ascii="Times New Roman" w:hAnsi="Times New Roman" w:cs="Times New Roman"/>
          <w:sz w:val="24"/>
          <w:szCs w:val="24"/>
          <w:lang w:val="en-US"/>
        </w:rPr>
        <w:t xml:space="preserve">2012. </w:t>
      </w:r>
      <w:r w:rsidR="00DD1C72" w:rsidRPr="00F96F72">
        <w:rPr>
          <w:rFonts w:ascii="Times New Roman" w:hAnsi="Times New Roman" w:cs="Times New Roman"/>
          <w:sz w:val="24"/>
          <w:szCs w:val="24"/>
          <w:lang w:val="en-US"/>
        </w:rPr>
        <w:t>In the premises, the respondent submitted,</w:t>
      </w:r>
      <w:r w:rsidR="00C12BAF" w:rsidRPr="00F96F72">
        <w:rPr>
          <w:rFonts w:ascii="Times New Roman" w:hAnsi="Times New Roman" w:cs="Times New Roman"/>
          <w:sz w:val="24"/>
          <w:szCs w:val="24"/>
          <w:lang w:val="en-US"/>
        </w:rPr>
        <w:t xml:space="preserve"> </w:t>
      </w:r>
      <w:r w:rsidR="002F07D2" w:rsidRPr="00F96F72">
        <w:rPr>
          <w:rFonts w:ascii="Times New Roman" w:hAnsi="Times New Roman" w:cs="Times New Roman"/>
          <w:sz w:val="24"/>
          <w:szCs w:val="24"/>
          <w:lang w:val="en-US"/>
        </w:rPr>
        <w:t xml:space="preserve">her dismissal in terms of an unregistered code of conduct was a nullity. </w:t>
      </w:r>
    </w:p>
    <w:p w:rsidR="00B453AE" w:rsidRPr="00F96F72" w:rsidRDefault="00B453AE" w:rsidP="008E3C5B">
      <w:pPr>
        <w:spacing w:after="0" w:line="480" w:lineRule="auto"/>
        <w:ind w:left="720" w:hanging="720"/>
        <w:jc w:val="both"/>
        <w:rPr>
          <w:rFonts w:ascii="Times New Roman" w:hAnsi="Times New Roman" w:cs="Times New Roman"/>
          <w:sz w:val="24"/>
          <w:szCs w:val="24"/>
          <w:lang w:val="en-US"/>
        </w:rPr>
      </w:pPr>
    </w:p>
    <w:p w:rsidR="005F046F" w:rsidRPr="00F96F72" w:rsidRDefault="002F07D2" w:rsidP="008E3C5B">
      <w:pPr>
        <w:spacing w:after="0" w:line="480" w:lineRule="auto"/>
        <w:ind w:left="720" w:hanging="720"/>
        <w:jc w:val="both"/>
        <w:rPr>
          <w:rFonts w:ascii="Times New Roman" w:hAnsi="Times New Roman" w:cs="Times New Roman"/>
          <w:sz w:val="24"/>
          <w:szCs w:val="24"/>
          <w:lang w:val="en-US"/>
        </w:rPr>
      </w:pPr>
      <w:r w:rsidRPr="00F96F72">
        <w:rPr>
          <w:rFonts w:ascii="Times New Roman" w:hAnsi="Times New Roman" w:cs="Times New Roman"/>
          <w:sz w:val="24"/>
          <w:szCs w:val="24"/>
          <w:lang w:val="en-US"/>
        </w:rPr>
        <w:t xml:space="preserve"> </w:t>
      </w:r>
      <w:r w:rsidR="00076975" w:rsidRPr="00F96F72">
        <w:rPr>
          <w:rFonts w:ascii="Times New Roman" w:hAnsi="Times New Roman" w:cs="Times New Roman"/>
          <w:sz w:val="24"/>
          <w:szCs w:val="24"/>
          <w:lang w:val="en-US"/>
        </w:rPr>
        <w:t>[8</w:t>
      </w:r>
      <w:r w:rsidR="00B53218" w:rsidRPr="00F96F72">
        <w:rPr>
          <w:rFonts w:ascii="Times New Roman" w:hAnsi="Times New Roman" w:cs="Times New Roman"/>
          <w:sz w:val="24"/>
          <w:szCs w:val="24"/>
          <w:lang w:val="en-US"/>
        </w:rPr>
        <w:t>]</w:t>
      </w:r>
      <w:r w:rsidR="00B53218" w:rsidRPr="00F96F72">
        <w:rPr>
          <w:rFonts w:ascii="Times New Roman" w:hAnsi="Times New Roman" w:cs="Times New Roman"/>
          <w:sz w:val="24"/>
          <w:szCs w:val="24"/>
          <w:lang w:val="en-US"/>
        </w:rPr>
        <w:tab/>
      </w:r>
      <w:r w:rsidR="005F046F" w:rsidRPr="00F96F72">
        <w:rPr>
          <w:rFonts w:ascii="Times New Roman" w:hAnsi="Times New Roman" w:cs="Times New Roman"/>
          <w:sz w:val="24"/>
          <w:szCs w:val="24"/>
          <w:lang w:val="en-US"/>
        </w:rPr>
        <w:t xml:space="preserve"> </w:t>
      </w:r>
      <w:r w:rsidR="007E7CDC" w:rsidRPr="00F96F72">
        <w:rPr>
          <w:rFonts w:ascii="Times New Roman" w:hAnsi="Times New Roman" w:cs="Times New Roman"/>
          <w:sz w:val="24"/>
          <w:szCs w:val="24"/>
          <w:lang w:val="en-US"/>
        </w:rPr>
        <w:t xml:space="preserve">On the merits, </w:t>
      </w:r>
      <w:r w:rsidR="00DD1C72" w:rsidRPr="00F96F72">
        <w:rPr>
          <w:rFonts w:ascii="Times New Roman" w:hAnsi="Times New Roman" w:cs="Times New Roman"/>
          <w:sz w:val="24"/>
          <w:szCs w:val="24"/>
          <w:lang w:val="en-US"/>
        </w:rPr>
        <w:t>the respondent</w:t>
      </w:r>
      <w:r w:rsidR="00AB7358" w:rsidRPr="00F96F72">
        <w:rPr>
          <w:rFonts w:ascii="Times New Roman" w:hAnsi="Times New Roman" w:cs="Times New Roman"/>
          <w:sz w:val="24"/>
          <w:szCs w:val="24"/>
          <w:lang w:val="en-US"/>
        </w:rPr>
        <w:t xml:space="preserve"> </w:t>
      </w:r>
      <w:r w:rsidR="007E7CDC" w:rsidRPr="00F96F72">
        <w:rPr>
          <w:rFonts w:ascii="Times New Roman" w:hAnsi="Times New Roman" w:cs="Times New Roman"/>
          <w:sz w:val="24"/>
          <w:szCs w:val="24"/>
          <w:lang w:val="en-US"/>
        </w:rPr>
        <w:t>averred that as she did not take part in the work stoppage</w:t>
      </w:r>
      <w:r w:rsidR="0009099A" w:rsidRPr="00F96F72">
        <w:rPr>
          <w:rFonts w:ascii="Times New Roman" w:hAnsi="Times New Roman" w:cs="Times New Roman"/>
          <w:sz w:val="24"/>
          <w:szCs w:val="24"/>
          <w:lang w:val="en-US"/>
        </w:rPr>
        <w:t xml:space="preserve">, nor </w:t>
      </w:r>
      <w:r w:rsidR="007E7CDC" w:rsidRPr="00F96F72">
        <w:rPr>
          <w:rFonts w:ascii="Times New Roman" w:hAnsi="Times New Roman" w:cs="Times New Roman"/>
          <w:sz w:val="24"/>
          <w:szCs w:val="24"/>
          <w:lang w:val="en-US"/>
        </w:rPr>
        <w:t>was she at work on the day in question</w:t>
      </w:r>
      <w:r w:rsidR="0009099A" w:rsidRPr="00F96F72">
        <w:rPr>
          <w:rFonts w:ascii="Times New Roman" w:hAnsi="Times New Roman" w:cs="Times New Roman"/>
          <w:sz w:val="24"/>
          <w:szCs w:val="24"/>
          <w:lang w:val="en-US"/>
        </w:rPr>
        <w:t>,</w:t>
      </w:r>
      <w:r w:rsidR="007E7CDC" w:rsidRPr="00F96F72">
        <w:rPr>
          <w:rFonts w:ascii="Times New Roman" w:hAnsi="Times New Roman" w:cs="Times New Roman"/>
          <w:sz w:val="24"/>
          <w:szCs w:val="24"/>
          <w:lang w:val="en-US"/>
        </w:rPr>
        <w:t xml:space="preserve"> the appellant </w:t>
      </w:r>
      <w:r w:rsidR="0009099A" w:rsidRPr="00F96F72">
        <w:rPr>
          <w:rFonts w:ascii="Times New Roman" w:hAnsi="Times New Roman" w:cs="Times New Roman"/>
          <w:sz w:val="24"/>
          <w:szCs w:val="24"/>
          <w:lang w:val="en-US"/>
        </w:rPr>
        <w:t xml:space="preserve">in her view </w:t>
      </w:r>
      <w:r w:rsidR="007E7CDC" w:rsidRPr="00F96F72">
        <w:rPr>
          <w:rFonts w:ascii="Times New Roman" w:hAnsi="Times New Roman" w:cs="Times New Roman"/>
          <w:sz w:val="24"/>
          <w:szCs w:val="24"/>
          <w:lang w:val="en-US"/>
        </w:rPr>
        <w:t>could not ask her to submit a report</w:t>
      </w:r>
      <w:r w:rsidR="00AB7358" w:rsidRPr="00F96F72">
        <w:rPr>
          <w:rFonts w:ascii="Times New Roman" w:hAnsi="Times New Roman" w:cs="Times New Roman"/>
          <w:sz w:val="24"/>
          <w:szCs w:val="24"/>
          <w:lang w:val="en-US"/>
        </w:rPr>
        <w:t>.</w:t>
      </w:r>
      <w:r w:rsidR="00DC122D" w:rsidRPr="00F96F72">
        <w:rPr>
          <w:rFonts w:ascii="Times New Roman" w:hAnsi="Times New Roman" w:cs="Times New Roman"/>
          <w:sz w:val="24"/>
          <w:szCs w:val="24"/>
          <w:lang w:val="en-US"/>
        </w:rPr>
        <w:t xml:space="preserve"> F</w:t>
      </w:r>
      <w:r w:rsidR="007E7CDC" w:rsidRPr="00F96F72">
        <w:rPr>
          <w:rFonts w:ascii="Times New Roman" w:hAnsi="Times New Roman" w:cs="Times New Roman"/>
          <w:sz w:val="24"/>
          <w:szCs w:val="24"/>
          <w:lang w:val="en-US"/>
        </w:rPr>
        <w:t>urther</w:t>
      </w:r>
      <w:r w:rsidR="007D2355" w:rsidRPr="00F96F72">
        <w:rPr>
          <w:rFonts w:ascii="Times New Roman" w:hAnsi="Times New Roman" w:cs="Times New Roman"/>
          <w:sz w:val="24"/>
          <w:szCs w:val="24"/>
          <w:lang w:val="en-US"/>
        </w:rPr>
        <w:t>,</w:t>
      </w:r>
      <w:r w:rsidR="007E7CDC" w:rsidRPr="00F96F72">
        <w:rPr>
          <w:rFonts w:ascii="Times New Roman" w:hAnsi="Times New Roman" w:cs="Times New Roman"/>
          <w:sz w:val="24"/>
          <w:szCs w:val="24"/>
          <w:lang w:val="en-US"/>
        </w:rPr>
        <w:t xml:space="preserve"> that there was no proof of service of</w:t>
      </w:r>
      <w:r w:rsidR="00B453AE" w:rsidRPr="00F96F72">
        <w:rPr>
          <w:rFonts w:ascii="Times New Roman" w:hAnsi="Times New Roman" w:cs="Times New Roman"/>
          <w:sz w:val="24"/>
          <w:szCs w:val="24"/>
          <w:lang w:val="en-US"/>
        </w:rPr>
        <w:t xml:space="preserve"> the said request. S</w:t>
      </w:r>
      <w:r w:rsidR="007E7CDC" w:rsidRPr="00F96F72">
        <w:rPr>
          <w:rFonts w:ascii="Times New Roman" w:hAnsi="Times New Roman" w:cs="Times New Roman"/>
          <w:sz w:val="24"/>
          <w:szCs w:val="24"/>
          <w:lang w:val="en-US"/>
        </w:rPr>
        <w:t>he</w:t>
      </w:r>
      <w:r w:rsidR="00B453AE" w:rsidRPr="00F96F72">
        <w:rPr>
          <w:rFonts w:ascii="Times New Roman" w:hAnsi="Times New Roman" w:cs="Times New Roman"/>
          <w:sz w:val="24"/>
          <w:szCs w:val="24"/>
          <w:lang w:val="en-US"/>
        </w:rPr>
        <w:t xml:space="preserve"> also</w:t>
      </w:r>
      <w:r w:rsidR="000E377B" w:rsidRPr="00F96F72">
        <w:rPr>
          <w:rFonts w:ascii="Times New Roman" w:hAnsi="Times New Roman" w:cs="Times New Roman"/>
          <w:sz w:val="24"/>
          <w:szCs w:val="24"/>
          <w:lang w:val="en-US"/>
        </w:rPr>
        <w:t xml:space="preserve"> stated that since</w:t>
      </w:r>
      <w:r w:rsidR="007E7CDC" w:rsidRPr="00F96F72">
        <w:rPr>
          <w:rFonts w:ascii="Times New Roman" w:hAnsi="Times New Roman" w:cs="Times New Roman"/>
          <w:sz w:val="24"/>
          <w:szCs w:val="24"/>
          <w:lang w:val="en-US"/>
        </w:rPr>
        <w:t xml:space="preserve"> it had been establis</w:t>
      </w:r>
      <w:r w:rsidR="001030B6" w:rsidRPr="00F96F72">
        <w:rPr>
          <w:rFonts w:ascii="Times New Roman" w:hAnsi="Times New Roman" w:cs="Times New Roman"/>
          <w:sz w:val="24"/>
          <w:szCs w:val="24"/>
          <w:lang w:val="en-US"/>
        </w:rPr>
        <w:t>hed that she was not at work at</w:t>
      </w:r>
      <w:r w:rsidR="00B453AE" w:rsidRPr="00F96F72">
        <w:rPr>
          <w:rFonts w:ascii="Times New Roman" w:hAnsi="Times New Roman" w:cs="Times New Roman"/>
          <w:sz w:val="24"/>
          <w:szCs w:val="24"/>
          <w:lang w:val="en-US"/>
        </w:rPr>
        <w:t xml:space="preserve"> </w:t>
      </w:r>
      <w:r w:rsidR="007E7CDC" w:rsidRPr="00F96F72">
        <w:rPr>
          <w:rFonts w:ascii="Times New Roman" w:hAnsi="Times New Roman" w:cs="Times New Roman"/>
          <w:sz w:val="24"/>
          <w:szCs w:val="24"/>
          <w:lang w:val="en-US"/>
        </w:rPr>
        <w:t xml:space="preserve">the time of the </w:t>
      </w:r>
      <w:r w:rsidR="00DC122D" w:rsidRPr="00F96F72">
        <w:rPr>
          <w:rFonts w:ascii="Times New Roman" w:hAnsi="Times New Roman" w:cs="Times New Roman"/>
          <w:sz w:val="24"/>
          <w:szCs w:val="24"/>
          <w:lang w:val="en-US"/>
        </w:rPr>
        <w:lastRenderedPageBreak/>
        <w:t xml:space="preserve">work </w:t>
      </w:r>
      <w:r w:rsidR="007E7CDC" w:rsidRPr="00F96F72">
        <w:rPr>
          <w:rFonts w:ascii="Times New Roman" w:hAnsi="Times New Roman" w:cs="Times New Roman"/>
          <w:sz w:val="24"/>
          <w:szCs w:val="24"/>
          <w:lang w:val="en-US"/>
        </w:rPr>
        <w:t xml:space="preserve">stoppage, </w:t>
      </w:r>
      <w:r w:rsidR="00B73E3F" w:rsidRPr="00F96F72">
        <w:rPr>
          <w:rFonts w:ascii="Times New Roman" w:hAnsi="Times New Roman" w:cs="Times New Roman"/>
          <w:sz w:val="24"/>
          <w:szCs w:val="24"/>
          <w:lang w:val="en-US"/>
        </w:rPr>
        <w:t xml:space="preserve">both </w:t>
      </w:r>
      <w:r w:rsidR="007E7CDC" w:rsidRPr="00F96F72">
        <w:rPr>
          <w:rFonts w:ascii="Times New Roman" w:hAnsi="Times New Roman" w:cs="Times New Roman"/>
          <w:sz w:val="24"/>
          <w:szCs w:val="24"/>
          <w:lang w:val="en-US"/>
        </w:rPr>
        <w:t>the charges that had been levelled against her</w:t>
      </w:r>
      <w:r w:rsidR="00DC122D" w:rsidRPr="00F96F72">
        <w:rPr>
          <w:rFonts w:ascii="Times New Roman" w:hAnsi="Times New Roman" w:cs="Times New Roman"/>
          <w:sz w:val="24"/>
          <w:szCs w:val="24"/>
          <w:lang w:val="en-US"/>
        </w:rPr>
        <w:t xml:space="preserve"> should have fallen away</w:t>
      </w:r>
      <w:r w:rsidR="007E7CDC" w:rsidRPr="00F96F72">
        <w:rPr>
          <w:rFonts w:ascii="Times New Roman" w:hAnsi="Times New Roman" w:cs="Times New Roman"/>
          <w:sz w:val="24"/>
          <w:szCs w:val="24"/>
          <w:lang w:val="en-US"/>
        </w:rPr>
        <w:t xml:space="preserve">.  </w:t>
      </w:r>
    </w:p>
    <w:p w:rsidR="00E06439" w:rsidRPr="00F96F72" w:rsidRDefault="002F07D2" w:rsidP="003D34DF">
      <w:pPr>
        <w:tabs>
          <w:tab w:val="left" w:pos="7692"/>
        </w:tabs>
        <w:spacing w:after="0" w:line="480" w:lineRule="auto"/>
        <w:ind w:left="720" w:hanging="720"/>
        <w:jc w:val="both"/>
        <w:rPr>
          <w:rFonts w:ascii="Times New Roman" w:hAnsi="Times New Roman" w:cs="Times New Roman"/>
          <w:sz w:val="24"/>
          <w:szCs w:val="24"/>
          <w:lang w:val="en-US"/>
        </w:rPr>
      </w:pPr>
      <w:r w:rsidRPr="00F96F72">
        <w:rPr>
          <w:rFonts w:ascii="Times New Roman" w:hAnsi="Times New Roman" w:cs="Times New Roman"/>
          <w:sz w:val="24"/>
          <w:szCs w:val="24"/>
          <w:lang w:val="en-US"/>
        </w:rPr>
        <w:tab/>
      </w:r>
      <w:r w:rsidRPr="00F96F72">
        <w:rPr>
          <w:rFonts w:ascii="Times New Roman" w:hAnsi="Times New Roman" w:cs="Times New Roman"/>
          <w:sz w:val="24"/>
          <w:szCs w:val="24"/>
          <w:lang w:val="en-US"/>
        </w:rPr>
        <w:tab/>
      </w:r>
    </w:p>
    <w:p w:rsidR="005137F9" w:rsidRPr="00F96F72" w:rsidRDefault="00076975" w:rsidP="008E3C5B">
      <w:pPr>
        <w:spacing w:after="0" w:line="480" w:lineRule="auto"/>
        <w:ind w:left="720" w:hanging="720"/>
        <w:jc w:val="both"/>
        <w:rPr>
          <w:rFonts w:ascii="Times New Roman" w:hAnsi="Times New Roman" w:cs="Times New Roman"/>
          <w:sz w:val="24"/>
          <w:szCs w:val="24"/>
          <w:lang w:val="en-US"/>
        </w:rPr>
      </w:pPr>
      <w:r w:rsidRPr="00F96F72">
        <w:rPr>
          <w:rFonts w:ascii="Times New Roman" w:hAnsi="Times New Roman" w:cs="Times New Roman"/>
          <w:sz w:val="24"/>
          <w:szCs w:val="24"/>
          <w:lang w:val="en-US"/>
        </w:rPr>
        <w:t>[9</w:t>
      </w:r>
      <w:r w:rsidR="00B53218" w:rsidRPr="00F96F72">
        <w:rPr>
          <w:rFonts w:ascii="Times New Roman" w:hAnsi="Times New Roman" w:cs="Times New Roman"/>
          <w:sz w:val="24"/>
          <w:szCs w:val="24"/>
          <w:lang w:val="en-US"/>
        </w:rPr>
        <w:t>]</w:t>
      </w:r>
      <w:r w:rsidR="00B53218" w:rsidRPr="00F96F72">
        <w:rPr>
          <w:rFonts w:ascii="Times New Roman" w:hAnsi="Times New Roman" w:cs="Times New Roman"/>
          <w:sz w:val="24"/>
          <w:szCs w:val="24"/>
          <w:lang w:val="en-US"/>
        </w:rPr>
        <w:tab/>
      </w:r>
      <w:r w:rsidR="00E21EC0" w:rsidRPr="00F96F72">
        <w:rPr>
          <w:rFonts w:ascii="Times New Roman" w:hAnsi="Times New Roman" w:cs="Times New Roman"/>
          <w:sz w:val="24"/>
          <w:szCs w:val="24"/>
          <w:lang w:val="en-US"/>
        </w:rPr>
        <w:t>In response</w:t>
      </w:r>
      <w:r w:rsidR="004772D0" w:rsidRPr="00F96F72">
        <w:rPr>
          <w:rFonts w:ascii="Times New Roman" w:hAnsi="Times New Roman" w:cs="Times New Roman"/>
          <w:sz w:val="24"/>
          <w:szCs w:val="24"/>
          <w:lang w:val="en-US"/>
        </w:rPr>
        <w:t>,</w:t>
      </w:r>
      <w:r w:rsidR="00E21EC0" w:rsidRPr="00F96F72">
        <w:rPr>
          <w:rFonts w:ascii="Times New Roman" w:hAnsi="Times New Roman" w:cs="Times New Roman"/>
          <w:sz w:val="24"/>
          <w:szCs w:val="24"/>
          <w:lang w:val="en-US"/>
        </w:rPr>
        <w:t xml:space="preserve"> the appellant</w:t>
      </w:r>
      <w:r w:rsidR="004772D0" w:rsidRPr="00F96F72">
        <w:rPr>
          <w:rFonts w:ascii="Times New Roman" w:hAnsi="Times New Roman" w:cs="Times New Roman"/>
          <w:sz w:val="24"/>
          <w:szCs w:val="24"/>
          <w:lang w:val="en-US"/>
        </w:rPr>
        <w:t xml:space="preserve"> submitted that the respondent was charged in terms of a duly registered code of conduct</w:t>
      </w:r>
      <w:r w:rsidR="005137F9" w:rsidRPr="00F96F72">
        <w:rPr>
          <w:rFonts w:ascii="Times New Roman" w:hAnsi="Times New Roman" w:cs="Times New Roman"/>
          <w:sz w:val="24"/>
          <w:szCs w:val="24"/>
          <w:lang w:val="en-US"/>
        </w:rPr>
        <w:t>.</w:t>
      </w:r>
      <w:r w:rsidR="00B46218" w:rsidRPr="00F96F72">
        <w:rPr>
          <w:rFonts w:ascii="Times New Roman" w:hAnsi="Times New Roman" w:cs="Times New Roman"/>
          <w:sz w:val="24"/>
          <w:szCs w:val="24"/>
          <w:lang w:val="en-US"/>
        </w:rPr>
        <w:t xml:space="preserve"> On the merits </w:t>
      </w:r>
      <w:r w:rsidR="00DC122D" w:rsidRPr="00F96F72">
        <w:rPr>
          <w:rFonts w:ascii="Times New Roman" w:hAnsi="Times New Roman" w:cs="Times New Roman"/>
          <w:sz w:val="24"/>
          <w:szCs w:val="24"/>
          <w:lang w:val="en-US"/>
        </w:rPr>
        <w:t xml:space="preserve">it </w:t>
      </w:r>
      <w:r w:rsidR="001030B6" w:rsidRPr="00F96F72">
        <w:rPr>
          <w:rFonts w:ascii="Times New Roman" w:hAnsi="Times New Roman" w:cs="Times New Roman"/>
          <w:sz w:val="24"/>
          <w:szCs w:val="24"/>
          <w:lang w:val="en-US"/>
        </w:rPr>
        <w:t xml:space="preserve">contended </w:t>
      </w:r>
      <w:r w:rsidR="005137F9" w:rsidRPr="00F96F72">
        <w:rPr>
          <w:rFonts w:ascii="Times New Roman" w:hAnsi="Times New Roman" w:cs="Times New Roman"/>
          <w:sz w:val="24"/>
          <w:szCs w:val="24"/>
          <w:lang w:val="en-US"/>
        </w:rPr>
        <w:t>that</w:t>
      </w:r>
      <w:r w:rsidR="00DC122D" w:rsidRPr="00F96F72">
        <w:rPr>
          <w:rFonts w:ascii="Times New Roman" w:hAnsi="Times New Roman" w:cs="Times New Roman"/>
          <w:sz w:val="24"/>
          <w:szCs w:val="24"/>
          <w:lang w:val="en-US"/>
        </w:rPr>
        <w:t>,</w:t>
      </w:r>
      <w:r w:rsidR="005137F9" w:rsidRPr="00F96F72">
        <w:rPr>
          <w:rFonts w:ascii="Times New Roman" w:hAnsi="Times New Roman" w:cs="Times New Roman"/>
          <w:sz w:val="24"/>
          <w:szCs w:val="24"/>
          <w:lang w:val="en-US"/>
        </w:rPr>
        <w:t xml:space="preserve"> </w:t>
      </w:r>
      <w:r w:rsidR="00DC122D" w:rsidRPr="00F96F72">
        <w:rPr>
          <w:rFonts w:ascii="Times New Roman" w:hAnsi="Times New Roman" w:cs="Times New Roman"/>
          <w:sz w:val="24"/>
          <w:szCs w:val="24"/>
          <w:lang w:val="en-US"/>
        </w:rPr>
        <w:t xml:space="preserve">since </w:t>
      </w:r>
      <w:r w:rsidR="000E377B" w:rsidRPr="00F96F72">
        <w:rPr>
          <w:rFonts w:ascii="Times New Roman" w:hAnsi="Times New Roman" w:cs="Times New Roman"/>
          <w:sz w:val="24"/>
          <w:szCs w:val="24"/>
          <w:lang w:val="en-US"/>
        </w:rPr>
        <w:t>the respondent’s conduct was a</w:t>
      </w:r>
      <w:r w:rsidR="004772D0" w:rsidRPr="00F96F72">
        <w:rPr>
          <w:rFonts w:ascii="Times New Roman" w:hAnsi="Times New Roman" w:cs="Times New Roman"/>
          <w:sz w:val="24"/>
          <w:szCs w:val="24"/>
          <w:lang w:val="en-US"/>
        </w:rPr>
        <w:t xml:space="preserve"> clear case of insubordination</w:t>
      </w:r>
      <w:r w:rsidR="0009099A" w:rsidRPr="00F96F72">
        <w:rPr>
          <w:rFonts w:ascii="Times New Roman" w:hAnsi="Times New Roman" w:cs="Times New Roman"/>
          <w:sz w:val="24"/>
          <w:szCs w:val="24"/>
          <w:lang w:val="en-US"/>
        </w:rPr>
        <w:t>,</w:t>
      </w:r>
      <w:r w:rsidR="004772D0" w:rsidRPr="00F96F72">
        <w:rPr>
          <w:rFonts w:ascii="Times New Roman" w:hAnsi="Times New Roman" w:cs="Times New Roman"/>
          <w:sz w:val="24"/>
          <w:szCs w:val="24"/>
          <w:lang w:val="en-US"/>
        </w:rPr>
        <w:t xml:space="preserve"> </w:t>
      </w:r>
      <w:r w:rsidR="00DC122D" w:rsidRPr="00F96F72">
        <w:rPr>
          <w:rFonts w:ascii="Times New Roman" w:hAnsi="Times New Roman" w:cs="Times New Roman"/>
          <w:sz w:val="24"/>
          <w:szCs w:val="24"/>
          <w:lang w:val="en-US"/>
        </w:rPr>
        <w:t xml:space="preserve">it </w:t>
      </w:r>
      <w:r w:rsidR="006A11C5" w:rsidRPr="00F96F72">
        <w:rPr>
          <w:rFonts w:ascii="Times New Roman" w:hAnsi="Times New Roman" w:cs="Times New Roman"/>
          <w:sz w:val="24"/>
          <w:szCs w:val="24"/>
          <w:lang w:val="en-US"/>
        </w:rPr>
        <w:t>was entitled to dismiss her.</w:t>
      </w:r>
      <w:r w:rsidR="004772D0" w:rsidRPr="00F96F72">
        <w:rPr>
          <w:rFonts w:ascii="Times New Roman" w:hAnsi="Times New Roman" w:cs="Times New Roman"/>
          <w:sz w:val="24"/>
          <w:szCs w:val="24"/>
          <w:lang w:val="en-US"/>
        </w:rPr>
        <w:t xml:space="preserve"> </w:t>
      </w:r>
      <w:r w:rsidR="00DC122D" w:rsidRPr="00F96F72">
        <w:rPr>
          <w:rFonts w:ascii="Times New Roman" w:hAnsi="Times New Roman" w:cs="Times New Roman"/>
          <w:sz w:val="24"/>
          <w:szCs w:val="24"/>
          <w:lang w:val="en-US"/>
        </w:rPr>
        <w:t xml:space="preserve">The appellant </w:t>
      </w:r>
      <w:r w:rsidR="00F64775" w:rsidRPr="00F96F72">
        <w:rPr>
          <w:rFonts w:ascii="Times New Roman" w:hAnsi="Times New Roman" w:cs="Times New Roman"/>
          <w:sz w:val="24"/>
          <w:szCs w:val="24"/>
          <w:lang w:val="en-US"/>
        </w:rPr>
        <w:t xml:space="preserve">asserted </w:t>
      </w:r>
      <w:r w:rsidR="00DC122D" w:rsidRPr="00F96F72">
        <w:rPr>
          <w:rFonts w:ascii="Times New Roman" w:hAnsi="Times New Roman" w:cs="Times New Roman"/>
          <w:sz w:val="24"/>
          <w:szCs w:val="24"/>
          <w:lang w:val="en-US"/>
        </w:rPr>
        <w:t xml:space="preserve">further </w:t>
      </w:r>
      <w:r w:rsidR="00F64775" w:rsidRPr="00F96F72">
        <w:rPr>
          <w:rFonts w:ascii="Times New Roman" w:hAnsi="Times New Roman" w:cs="Times New Roman"/>
          <w:sz w:val="24"/>
          <w:szCs w:val="24"/>
          <w:lang w:val="en-US"/>
        </w:rPr>
        <w:t xml:space="preserve">that unless it was shown that there was gross misdirection, there was no basis upon which the court </w:t>
      </w:r>
      <w:r w:rsidR="00F64775" w:rsidRPr="00F96F72">
        <w:rPr>
          <w:rFonts w:ascii="Times New Roman" w:hAnsi="Times New Roman" w:cs="Times New Roman"/>
          <w:i/>
          <w:sz w:val="24"/>
          <w:szCs w:val="24"/>
          <w:lang w:val="en-US"/>
        </w:rPr>
        <w:t>a quo</w:t>
      </w:r>
      <w:r w:rsidR="00F64775" w:rsidRPr="00F96F72">
        <w:rPr>
          <w:rFonts w:ascii="Times New Roman" w:hAnsi="Times New Roman" w:cs="Times New Roman"/>
          <w:sz w:val="24"/>
          <w:szCs w:val="24"/>
          <w:lang w:val="en-US"/>
        </w:rPr>
        <w:t xml:space="preserve"> could interfere </w:t>
      </w:r>
      <w:r w:rsidR="00DC122D" w:rsidRPr="00F96F72">
        <w:rPr>
          <w:rFonts w:ascii="Times New Roman" w:hAnsi="Times New Roman" w:cs="Times New Roman"/>
          <w:sz w:val="24"/>
          <w:szCs w:val="24"/>
          <w:lang w:val="en-US"/>
        </w:rPr>
        <w:t xml:space="preserve">with its </w:t>
      </w:r>
      <w:r w:rsidR="001030B6" w:rsidRPr="00F96F72">
        <w:rPr>
          <w:rFonts w:ascii="Times New Roman" w:hAnsi="Times New Roman" w:cs="Times New Roman"/>
          <w:sz w:val="24"/>
          <w:szCs w:val="24"/>
          <w:lang w:val="en-US"/>
        </w:rPr>
        <w:t>exercise of discretion in dismissing the respondent</w:t>
      </w:r>
      <w:r w:rsidR="00DC122D" w:rsidRPr="00F96F72">
        <w:rPr>
          <w:rFonts w:ascii="Times New Roman" w:hAnsi="Times New Roman" w:cs="Times New Roman"/>
          <w:sz w:val="24"/>
          <w:szCs w:val="24"/>
          <w:lang w:val="en-US"/>
        </w:rPr>
        <w:t xml:space="preserve">. In the appellant’s view </w:t>
      </w:r>
      <w:r w:rsidR="00F64775" w:rsidRPr="00F96F72">
        <w:rPr>
          <w:rFonts w:ascii="Times New Roman" w:hAnsi="Times New Roman" w:cs="Times New Roman"/>
          <w:sz w:val="24"/>
          <w:szCs w:val="24"/>
          <w:lang w:val="en-US"/>
        </w:rPr>
        <w:t xml:space="preserve">she had committed an act of misconduct that went to the root of </w:t>
      </w:r>
      <w:r w:rsidR="00DC122D" w:rsidRPr="00F96F72">
        <w:rPr>
          <w:rFonts w:ascii="Times New Roman" w:hAnsi="Times New Roman" w:cs="Times New Roman"/>
          <w:sz w:val="24"/>
          <w:szCs w:val="24"/>
          <w:lang w:val="en-US"/>
        </w:rPr>
        <w:t xml:space="preserve">her </w:t>
      </w:r>
      <w:r w:rsidR="00F64775" w:rsidRPr="00F96F72">
        <w:rPr>
          <w:rFonts w:ascii="Times New Roman" w:hAnsi="Times New Roman" w:cs="Times New Roman"/>
          <w:sz w:val="24"/>
          <w:szCs w:val="24"/>
          <w:lang w:val="en-US"/>
        </w:rPr>
        <w:t xml:space="preserve">contract of employment. </w:t>
      </w:r>
    </w:p>
    <w:p w:rsidR="00E06439" w:rsidRPr="00F96F72" w:rsidRDefault="00E06439" w:rsidP="008E3C5B">
      <w:pPr>
        <w:spacing w:after="0" w:line="480" w:lineRule="auto"/>
        <w:ind w:left="720" w:hanging="720"/>
        <w:jc w:val="both"/>
        <w:rPr>
          <w:rFonts w:ascii="Times New Roman" w:hAnsi="Times New Roman" w:cs="Times New Roman"/>
          <w:sz w:val="24"/>
          <w:szCs w:val="24"/>
          <w:lang w:val="en-US"/>
        </w:rPr>
      </w:pPr>
    </w:p>
    <w:p w:rsidR="000926CD" w:rsidRPr="00F96F72" w:rsidRDefault="00076975" w:rsidP="008E3C5B">
      <w:pPr>
        <w:spacing w:after="0" w:line="480" w:lineRule="auto"/>
        <w:ind w:left="720" w:hanging="720"/>
        <w:jc w:val="both"/>
        <w:rPr>
          <w:rFonts w:ascii="Times New Roman" w:hAnsi="Times New Roman" w:cs="Times New Roman"/>
          <w:sz w:val="24"/>
          <w:szCs w:val="24"/>
          <w:lang w:val="en-US"/>
        </w:rPr>
      </w:pPr>
      <w:r w:rsidRPr="00F96F72">
        <w:rPr>
          <w:rFonts w:ascii="Times New Roman" w:hAnsi="Times New Roman" w:cs="Times New Roman"/>
          <w:sz w:val="24"/>
          <w:szCs w:val="24"/>
          <w:lang w:val="en-US"/>
        </w:rPr>
        <w:t>[10</w:t>
      </w:r>
      <w:r w:rsidR="00B53218" w:rsidRPr="00F96F72">
        <w:rPr>
          <w:rFonts w:ascii="Times New Roman" w:hAnsi="Times New Roman" w:cs="Times New Roman"/>
          <w:sz w:val="24"/>
          <w:szCs w:val="24"/>
          <w:lang w:val="en-US"/>
        </w:rPr>
        <w:t>]</w:t>
      </w:r>
      <w:r w:rsidR="00B53218" w:rsidRPr="00F96F72">
        <w:rPr>
          <w:rFonts w:ascii="Times New Roman" w:hAnsi="Times New Roman" w:cs="Times New Roman"/>
          <w:sz w:val="24"/>
          <w:szCs w:val="24"/>
          <w:lang w:val="en-US"/>
        </w:rPr>
        <w:tab/>
      </w:r>
      <w:r w:rsidR="00E21EC0" w:rsidRPr="00F96F72">
        <w:rPr>
          <w:rFonts w:ascii="Times New Roman" w:hAnsi="Times New Roman" w:cs="Times New Roman"/>
          <w:sz w:val="24"/>
          <w:szCs w:val="24"/>
          <w:lang w:val="en-US"/>
        </w:rPr>
        <w:t xml:space="preserve">The court </w:t>
      </w:r>
      <w:r w:rsidR="00E21EC0" w:rsidRPr="00F96F72">
        <w:rPr>
          <w:rFonts w:ascii="Times New Roman" w:hAnsi="Times New Roman" w:cs="Times New Roman"/>
          <w:i/>
          <w:sz w:val="24"/>
          <w:szCs w:val="24"/>
          <w:lang w:val="en-US"/>
        </w:rPr>
        <w:t xml:space="preserve">a quo </w:t>
      </w:r>
      <w:r w:rsidR="005137F9" w:rsidRPr="00F96F72">
        <w:rPr>
          <w:rFonts w:ascii="Times New Roman" w:hAnsi="Times New Roman" w:cs="Times New Roman"/>
          <w:sz w:val="24"/>
          <w:szCs w:val="24"/>
          <w:lang w:val="en-US"/>
        </w:rPr>
        <w:t xml:space="preserve">held that s 101 (1b) </w:t>
      </w:r>
      <w:r w:rsidR="00781D0E" w:rsidRPr="00F96F72">
        <w:rPr>
          <w:rFonts w:ascii="Times New Roman" w:hAnsi="Times New Roman" w:cs="Times New Roman"/>
          <w:sz w:val="24"/>
          <w:szCs w:val="24"/>
          <w:lang w:val="en-US"/>
        </w:rPr>
        <w:t xml:space="preserve">of the Labour Act </w:t>
      </w:r>
      <w:r w:rsidR="005137F9" w:rsidRPr="00F96F72">
        <w:rPr>
          <w:rFonts w:ascii="Times New Roman" w:hAnsi="Times New Roman" w:cs="Times New Roman"/>
          <w:sz w:val="24"/>
          <w:szCs w:val="24"/>
          <w:lang w:val="en-US"/>
        </w:rPr>
        <w:t xml:space="preserve">specifically covered a situation where there already </w:t>
      </w:r>
      <w:r w:rsidR="007D2355" w:rsidRPr="00F96F72">
        <w:rPr>
          <w:rFonts w:ascii="Times New Roman" w:hAnsi="Times New Roman" w:cs="Times New Roman"/>
          <w:sz w:val="24"/>
          <w:szCs w:val="24"/>
          <w:lang w:val="en-US"/>
        </w:rPr>
        <w:t xml:space="preserve">was </w:t>
      </w:r>
      <w:r w:rsidR="005137F9" w:rsidRPr="00F96F72">
        <w:rPr>
          <w:rFonts w:ascii="Times New Roman" w:hAnsi="Times New Roman" w:cs="Times New Roman"/>
          <w:sz w:val="24"/>
          <w:szCs w:val="24"/>
          <w:lang w:val="en-US"/>
        </w:rPr>
        <w:t xml:space="preserve">in existence a workplace code </w:t>
      </w:r>
      <w:r w:rsidR="00DC122D" w:rsidRPr="00F96F72">
        <w:rPr>
          <w:rFonts w:ascii="Times New Roman" w:hAnsi="Times New Roman" w:cs="Times New Roman"/>
          <w:sz w:val="24"/>
          <w:szCs w:val="24"/>
          <w:lang w:val="en-US"/>
        </w:rPr>
        <w:t xml:space="preserve">of conduct </w:t>
      </w:r>
      <w:r w:rsidR="005137F9" w:rsidRPr="00F96F72">
        <w:rPr>
          <w:rFonts w:ascii="Times New Roman" w:hAnsi="Times New Roman" w:cs="Times New Roman"/>
          <w:sz w:val="24"/>
          <w:szCs w:val="24"/>
          <w:lang w:val="en-US"/>
        </w:rPr>
        <w:t>and the employment council subsequently registers</w:t>
      </w:r>
      <w:r w:rsidR="00DC122D" w:rsidRPr="00F96F72">
        <w:rPr>
          <w:rFonts w:ascii="Times New Roman" w:hAnsi="Times New Roman" w:cs="Times New Roman"/>
          <w:sz w:val="24"/>
          <w:szCs w:val="24"/>
          <w:lang w:val="en-US"/>
        </w:rPr>
        <w:t xml:space="preserve"> another </w:t>
      </w:r>
      <w:r w:rsidR="005137F9" w:rsidRPr="00F96F72">
        <w:rPr>
          <w:rFonts w:ascii="Times New Roman" w:hAnsi="Times New Roman" w:cs="Times New Roman"/>
          <w:sz w:val="24"/>
          <w:szCs w:val="24"/>
          <w:lang w:val="en-US"/>
        </w:rPr>
        <w:t>code</w:t>
      </w:r>
      <w:r w:rsidR="00DC122D" w:rsidRPr="00F96F72">
        <w:rPr>
          <w:rFonts w:ascii="Times New Roman" w:hAnsi="Times New Roman" w:cs="Times New Roman"/>
          <w:sz w:val="24"/>
          <w:szCs w:val="24"/>
          <w:lang w:val="en-US"/>
        </w:rPr>
        <w:t>. F</w:t>
      </w:r>
      <w:r w:rsidR="005137F9" w:rsidRPr="00F96F72">
        <w:rPr>
          <w:rFonts w:ascii="Times New Roman" w:hAnsi="Times New Roman" w:cs="Times New Roman"/>
          <w:sz w:val="24"/>
          <w:szCs w:val="24"/>
          <w:lang w:val="en-US"/>
        </w:rPr>
        <w:t xml:space="preserve">or the workplace code to remain binding, it had to be approved by the employment council. </w:t>
      </w:r>
      <w:r w:rsidR="0009099A" w:rsidRPr="00F96F72">
        <w:rPr>
          <w:rFonts w:ascii="Times New Roman" w:hAnsi="Times New Roman" w:cs="Times New Roman"/>
          <w:sz w:val="24"/>
          <w:szCs w:val="24"/>
          <w:lang w:val="en-US"/>
        </w:rPr>
        <w:t xml:space="preserve">The court </w:t>
      </w:r>
      <w:r w:rsidR="005137F9" w:rsidRPr="00F96F72">
        <w:rPr>
          <w:rFonts w:ascii="Times New Roman" w:hAnsi="Times New Roman" w:cs="Times New Roman"/>
          <w:sz w:val="24"/>
          <w:szCs w:val="24"/>
          <w:lang w:val="en-US"/>
        </w:rPr>
        <w:t>held that the disciplinary proceedings commenced by the appellant were based on an invalid code of conduct as it was only approved after the commencement of the proceedings</w:t>
      </w:r>
      <w:r w:rsidR="00DC122D" w:rsidRPr="00F96F72">
        <w:rPr>
          <w:rFonts w:ascii="Times New Roman" w:hAnsi="Times New Roman" w:cs="Times New Roman"/>
          <w:sz w:val="24"/>
          <w:szCs w:val="24"/>
          <w:lang w:val="en-US"/>
        </w:rPr>
        <w:t xml:space="preserve"> against the respondent</w:t>
      </w:r>
      <w:r w:rsidR="005137F9" w:rsidRPr="00F96F72">
        <w:rPr>
          <w:rFonts w:ascii="Times New Roman" w:hAnsi="Times New Roman" w:cs="Times New Roman"/>
          <w:sz w:val="24"/>
          <w:szCs w:val="24"/>
          <w:lang w:val="en-US"/>
        </w:rPr>
        <w:t xml:space="preserve">. Having arrived at this conclusion, the court </w:t>
      </w:r>
      <w:r w:rsidR="00D4703C" w:rsidRPr="00F96F72">
        <w:rPr>
          <w:rFonts w:ascii="Times New Roman" w:hAnsi="Times New Roman" w:cs="Times New Roman"/>
          <w:i/>
          <w:sz w:val="24"/>
          <w:szCs w:val="24"/>
          <w:lang w:val="en-US"/>
        </w:rPr>
        <w:t>a </w:t>
      </w:r>
      <w:r w:rsidR="005137F9" w:rsidRPr="00F96F72">
        <w:rPr>
          <w:rFonts w:ascii="Times New Roman" w:hAnsi="Times New Roman" w:cs="Times New Roman"/>
          <w:i/>
          <w:sz w:val="24"/>
          <w:szCs w:val="24"/>
          <w:lang w:val="en-US"/>
        </w:rPr>
        <w:t>quo</w:t>
      </w:r>
      <w:r w:rsidR="005137F9" w:rsidRPr="00F96F72">
        <w:rPr>
          <w:rFonts w:ascii="Times New Roman" w:hAnsi="Times New Roman" w:cs="Times New Roman"/>
          <w:sz w:val="24"/>
          <w:szCs w:val="24"/>
          <w:lang w:val="en-US"/>
        </w:rPr>
        <w:t xml:space="preserve"> </w:t>
      </w:r>
      <w:r w:rsidR="00DC122D" w:rsidRPr="00F96F72">
        <w:rPr>
          <w:rFonts w:ascii="Times New Roman" w:hAnsi="Times New Roman" w:cs="Times New Roman"/>
          <w:sz w:val="24"/>
          <w:szCs w:val="24"/>
          <w:lang w:val="en-US"/>
        </w:rPr>
        <w:t xml:space="preserve">took the view that </w:t>
      </w:r>
      <w:r w:rsidR="007E7CDC" w:rsidRPr="00F96F72">
        <w:rPr>
          <w:rFonts w:ascii="Times New Roman" w:hAnsi="Times New Roman" w:cs="Times New Roman"/>
          <w:sz w:val="24"/>
          <w:szCs w:val="24"/>
          <w:lang w:val="en-US"/>
        </w:rPr>
        <w:t xml:space="preserve">it </w:t>
      </w:r>
      <w:r w:rsidR="0009099A" w:rsidRPr="00F96F72">
        <w:rPr>
          <w:rFonts w:ascii="Times New Roman" w:hAnsi="Times New Roman" w:cs="Times New Roman"/>
          <w:sz w:val="24"/>
          <w:szCs w:val="24"/>
          <w:lang w:val="en-US"/>
        </w:rPr>
        <w:t xml:space="preserve">was </w:t>
      </w:r>
      <w:r w:rsidR="007E7CDC" w:rsidRPr="00F96F72">
        <w:rPr>
          <w:rFonts w:ascii="Times New Roman" w:hAnsi="Times New Roman" w:cs="Times New Roman"/>
          <w:sz w:val="24"/>
          <w:szCs w:val="24"/>
          <w:lang w:val="en-US"/>
        </w:rPr>
        <w:t xml:space="preserve">not necessary to </w:t>
      </w:r>
      <w:r w:rsidR="001030B6" w:rsidRPr="00F96F72">
        <w:rPr>
          <w:rFonts w:ascii="Times New Roman" w:hAnsi="Times New Roman" w:cs="Times New Roman"/>
          <w:sz w:val="24"/>
          <w:szCs w:val="24"/>
          <w:lang w:val="en-US"/>
        </w:rPr>
        <w:t xml:space="preserve">advert to the </w:t>
      </w:r>
      <w:r w:rsidR="002B5BBC" w:rsidRPr="00F96F72">
        <w:rPr>
          <w:rFonts w:ascii="Times New Roman" w:hAnsi="Times New Roman" w:cs="Times New Roman"/>
          <w:sz w:val="24"/>
          <w:szCs w:val="24"/>
          <w:lang w:val="en-US"/>
        </w:rPr>
        <w:t xml:space="preserve">respondent’s </w:t>
      </w:r>
      <w:r w:rsidR="001030B6" w:rsidRPr="00F96F72">
        <w:rPr>
          <w:rFonts w:ascii="Times New Roman" w:hAnsi="Times New Roman" w:cs="Times New Roman"/>
          <w:sz w:val="24"/>
          <w:szCs w:val="24"/>
          <w:lang w:val="en-US"/>
        </w:rPr>
        <w:t xml:space="preserve">other grounds of </w:t>
      </w:r>
      <w:r w:rsidR="005137F9" w:rsidRPr="00F96F72">
        <w:rPr>
          <w:rFonts w:ascii="Times New Roman" w:hAnsi="Times New Roman" w:cs="Times New Roman"/>
          <w:sz w:val="24"/>
          <w:szCs w:val="24"/>
          <w:lang w:val="en-US"/>
        </w:rPr>
        <w:t xml:space="preserve">appeal and review. </w:t>
      </w:r>
      <w:r w:rsidR="004D2C52" w:rsidRPr="00F96F72">
        <w:rPr>
          <w:rFonts w:ascii="Times New Roman" w:hAnsi="Times New Roman" w:cs="Times New Roman"/>
          <w:sz w:val="24"/>
          <w:szCs w:val="24"/>
          <w:lang w:val="en-US"/>
        </w:rPr>
        <w:t xml:space="preserve">As a </w:t>
      </w:r>
      <w:r w:rsidR="008E3C5B" w:rsidRPr="00F96F72">
        <w:rPr>
          <w:rFonts w:ascii="Times New Roman" w:hAnsi="Times New Roman" w:cs="Times New Roman"/>
          <w:sz w:val="24"/>
          <w:szCs w:val="24"/>
          <w:lang w:val="en-US"/>
        </w:rPr>
        <w:t>result,</w:t>
      </w:r>
      <w:r w:rsidR="004D2C52" w:rsidRPr="00F96F72">
        <w:rPr>
          <w:rFonts w:ascii="Times New Roman" w:hAnsi="Times New Roman" w:cs="Times New Roman"/>
          <w:sz w:val="24"/>
          <w:szCs w:val="24"/>
          <w:lang w:val="en-US"/>
        </w:rPr>
        <w:t xml:space="preserve"> </w:t>
      </w:r>
      <w:r w:rsidR="005137F9" w:rsidRPr="00F96F72">
        <w:rPr>
          <w:rFonts w:ascii="Times New Roman" w:hAnsi="Times New Roman" w:cs="Times New Roman"/>
          <w:sz w:val="24"/>
          <w:szCs w:val="24"/>
          <w:lang w:val="en-US"/>
        </w:rPr>
        <w:t xml:space="preserve">it </w:t>
      </w:r>
      <w:r w:rsidR="00E21EC0" w:rsidRPr="00F96F72">
        <w:rPr>
          <w:rFonts w:ascii="Times New Roman" w:hAnsi="Times New Roman" w:cs="Times New Roman"/>
          <w:sz w:val="24"/>
          <w:szCs w:val="24"/>
          <w:lang w:val="en-US"/>
        </w:rPr>
        <w:t>set aside</w:t>
      </w:r>
      <w:r w:rsidR="005137F9" w:rsidRPr="00F96F72">
        <w:rPr>
          <w:rFonts w:ascii="Times New Roman" w:hAnsi="Times New Roman" w:cs="Times New Roman"/>
          <w:sz w:val="24"/>
          <w:szCs w:val="24"/>
          <w:lang w:val="en-US"/>
        </w:rPr>
        <w:t xml:space="preserve"> the</w:t>
      </w:r>
      <w:r w:rsidR="00781D0E" w:rsidRPr="00F96F72">
        <w:rPr>
          <w:rFonts w:ascii="Times New Roman" w:hAnsi="Times New Roman" w:cs="Times New Roman"/>
          <w:sz w:val="24"/>
          <w:szCs w:val="24"/>
          <w:lang w:val="en-US"/>
        </w:rPr>
        <w:t xml:space="preserve"> respondent’s</w:t>
      </w:r>
      <w:r w:rsidR="005137F9" w:rsidRPr="00F96F72">
        <w:rPr>
          <w:rFonts w:ascii="Times New Roman" w:hAnsi="Times New Roman" w:cs="Times New Roman"/>
          <w:sz w:val="24"/>
          <w:szCs w:val="24"/>
          <w:lang w:val="en-US"/>
        </w:rPr>
        <w:t xml:space="preserve"> dismissal</w:t>
      </w:r>
      <w:r w:rsidR="00E21EC0" w:rsidRPr="00F96F72">
        <w:rPr>
          <w:rFonts w:ascii="Times New Roman" w:hAnsi="Times New Roman" w:cs="Times New Roman"/>
          <w:sz w:val="24"/>
          <w:szCs w:val="24"/>
          <w:lang w:val="en-US"/>
        </w:rPr>
        <w:t xml:space="preserve"> and </w:t>
      </w:r>
      <w:r w:rsidR="00781D0E" w:rsidRPr="00F96F72">
        <w:rPr>
          <w:rFonts w:ascii="Times New Roman" w:hAnsi="Times New Roman" w:cs="Times New Roman"/>
          <w:sz w:val="24"/>
          <w:szCs w:val="24"/>
          <w:lang w:val="en-US"/>
        </w:rPr>
        <w:t xml:space="preserve">ordered that she be </w:t>
      </w:r>
      <w:r w:rsidR="00E21EC0" w:rsidRPr="00F96F72">
        <w:rPr>
          <w:rFonts w:ascii="Times New Roman" w:hAnsi="Times New Roman" w:cs="Times New Roman"/>
          <w:sz w:val="24"/>
          <w:szCs w:val="24"/>
          <w:lang w:val="en-US"/>
        </w:rPr>
        <w:t xml:space="preserve">reinstated to her previous position without loss of salary and benefits. </w:t>
      </w:r>
    </w:p>
    <w:p w:rsidR="000926CD" w:rsidRPr="00F96F72" w:rsidRDefault="000926CD" w:rsidP="008E3C5B">
      <w:pPr>
        <w:spacing w:after="0" w:line="480" w:lineRule="auto"/>
        <w:ind w:left="720" w:hanging="720"/>
        <w:jc w:val="both"/>
        <w:rPr>
          <w:rFonts w:ascii="Times New Roman" w:hAnsi="Times New Roman" w:cs="Times New Roman"/>
          <w:sz w:val="24"/>
          <w:szCs w:val="24"/>
          <w:lang w:val="en-US"/>
        </w:rPr>
      </w:pPr>
    </w:p>
    <w:p w:rsidR="00EF423D" w:rsidRPr="00F96F72" w:rsidRDefault="00076975" w:rsidP="008E3C5B">
      <w:pPr>
        <w:spacing w:after="0" w:line="480" w:lineRule="auto"/>
        <w:ind w:left="720" w:hanging="720"/>
        <w:jc w:val="both"/>
        <w:rPr>
          <w:rFonts w:ascii="Times New Roman" w:hAnsi="Times New Roman" w:cs="Times New Roman"/>
          <w:sz w:val="24"/>
          <w:szCs w:val="24"/>
          <w:lang w:val="en-US"/>
        </w:rPr>
      </w:pPr>
      <w:r w:rsidRPr="00F96F72">
        <w:rPr>
          <w:rFonts w:ascii="Times New Roman" w:hAnsi="Times New Roman" w:cs="Times New Roman"/>
          <w:sz w:val="24"/>
          <w:szCs w:val="24"/>
          <w:lang w:val="en-US"/>
        </w:rPr>
        <w:t>[11</w:t>
      </w:r>
      <w:r w:rsidR="004D2C52" w:rsidRPr="00F96F72">
        <w:rPr>
          <w:rFonts w:ascii="Times New Roman" w:hAnsi="Times New Roman" w:cs="Times New Roman"/>
          <w:sz w:val="24"/>
          <w:szCs w:val="24"/>
          <w:lang w:val="en-US"/>
        </w:rPr>
        <w:t>]</w:t>
      </w:r>
      <w:r w:rsidR="004D2C52" w:rsidRPr="00F96F72">
        <w:rPr>
          <w:rFonts w:ascii="Times New Roman" w:hAnsi="Times New Roman" w:cs="Times New Roman"/>
          <w:sz w:val="24"/>
          <w:szCs w:val="24"/>
          <w:lang w:val="en-US"/>
        </w:rPr>
        <w:tab/>
      </w:r>
      <w:r w:rsidR="00E21EC0" w:rsidRPr="00F96F72">
        <w:rPr>
          <w:rFonts w:ascii="Times New Roman" w:hAnsi="Times New Roman" w:cs="Times New Roman"/>
          <w:sz w:val="24"/>
          <w:szCs w:val="24"/>
          <w:lang w:val="en-US"/>
        </w:rPr>
        <w:t>Aggrieved by this determination</w:t>
      </w:r>
      <w:r w:rsidR="004D2C52" w:rsidRPr="00F96F72">
        <w:rPr>
          <w:rFonts w:ascii="Times New Roman" w:hAnsi="Times New Roman" w:cs="Times New Roman"/>
          <w:sz w:val="24"/>
          <w:szCs w:val="24"/>
          <w:lang w:val="en-US"/>
        </w:rPr>
        <w:t>,</w:t>
      </w:r>
      <w:r w:rsidR="00E21EC0" w:rsidRPr="00F96F72">
        <w:rPr>
          <w:rFonts w:ascii="Times New Roman" w:hAnsi="Times New Roman" w:cs="Times New Roman"/>
          <w:sz w:val="24"/>
          <w:szCs w:val="24"/>
          <w:lang w:val="en-US"/>
        </w:rPr>
        <w:t xml:space="preserve"> the app</w:t>
      </w:r>
      <w:r w:rsidR="00216333" w:rsidRPr="00F96F72">
        <w:rPr>
          <w:rFonts w:ascii="Times New Roman" w:hAnsi="Times New Roman" w:cs="Times New Roman"/>
          <w:sz w:val="24"/>
          <w:szCs w:val="24"/>
          <w:lang w:val="en-US"/>
        </w:rPr>
        <w:t>ellant noted an appeal to this C</w:t>
      </w:r>
      <w:r w:rsidR="00E21EC0" w:rsidRPr="00F96F72">
        <w:rPr>
          <w:rFonts w:ascii="Times New Roman" w:hAnsi="Times New Roman" w:cs="Times New Roman"/>
          <w:sz w:val="24"/>
          <w:szCs w:val="24"/>
          <w:lang w:val="en-US"/>
        </w:rPr>
        <w:t xml:space="preserve">ourt on </w:t>
      </w:r>
      <w:r w:rsidR="00AE1BEC" w:rsidRPr="00F96F72">
        <w:rPr>
          <w:rFonts w:ascii="Times New Roman" w:hAnsi="Times New Roman" w:cs="Times New Roman"/>
          <w:sz w:val="24"/>
          <w:szCs w:val="24"/>
          <w:lang w:val="en-US"/>
        </w:rPr>
        <w:t>four grounds</w:t>
      </w:r>
      <w:r w:rsidR="00216333" w:rsidRPr="00F96F72">
        <w:rPr>
          <w:rFonts w:ascii="Times New Roman" w:hAnsi="Times New Roman" w:cs="Times New Roman"/>
          <w:sz w:val="24"/>
          <w:szCs w:val="24"/>
          <w:lang w:val="en-US"/>
        </w:rPr>
        <w:t xml:space="preserve"> of appeal</w:t>
      </w:r>
      <w:r w:rsidR="00EF423D" w:rsidRPr="00F96F72">
        <w:rPr>
          <w:rFonts w:ascii="Times New Roman" w:hAnsi="Times New Roman" w:cs="Times New Roman"/>
          <w:sz w:val="24"/>
          <w:szCs w:val="24"/>
          <w:lang w:val="en-US"/>
        </w:rPr>
        <w:t xml:space="preserve">. However, </w:t>
      </w:r>
      <w:r w:rsidR="002671D3" w:rsidRPr="00F96F72">
        <w:rPr>
          <w:rFonts w:ascii="Times New Roman" w:hAnsi="Times New Roman" w:cs="Times New Roman"/>
          <w:sz w:val="24"/>
          <w:szCs w:val="24"/>
          <w:lang w:val="en-US"/>
        </w:rPr>
        <w:t>at the hearing of the appeal,</w:t>
      </w:r>
      <w:r w:rsidR="00DC122D" w:rsidRPr="00F96F72">
        <w:rPr>
          <w:rFonts w:ascii="Times New Roman" w:hAnsi="Times New Roman" w:cs="Times New Roman"/>
          <w:sz w:val="24"/>
          <w:szCs w:val="24"/>
          <w:lang w:val="en-US"/>
        </w:rPr>
        <w:t xml:space="preserve"> </w:t>
      </w:r>
      <w:r w:rsidR="004D2C52" w:rsidRPr="00F96F72">
        <w:rPr>
          <w:rFonts w:ascii="Times New Roman" w:hAnsi="Times New Roman" w:cs="Times New Roman"/>
          <w:sz w:val="24"/>
          <w:szCs w:val="24"/>
          <w:lang w:val="en-US"/>
        </w:rPr>
        <w:t xml:space="preserve">it </w:t>
      </w:r>
      <w:r w:rsidR="00DC122D" w:rsidRPr="00F96F72">
        <w:rPr>
          <w:rFonts w:ascii="Times New Roman" w:hAnsi="Times New Roman" w:cs="Times New Roman"/>
          <w:sz w:val="24"/>
          <w:szCs w:val="24"/>
          <w:lang w:val="en-US"/>
        </w:rPr>
        <w:t>abandoned ground</w:t>
      </w:r>
      <w:r w:rsidR="002671D3" w:rsidRPr="00F96F72">
        <w:rPr>
          <w:rFonts w:ascii="Times New Roman" w:hAnsi="Times New Roman" w:cs="Times New Roman"/>
          <w:sz w:val="24"/>
          <w:szCs w:val="24"/>
          <w:lang w:val="en-US"/>
        </w:rPr>
        <w:t>s</w:t>
      </w:r>
      <w:r w:rsidR="00DC122D" w:rsidRPr="00F96F72">
        <w:rPr>
          <w:rFonts w:ascii="Times New Roman" w:hAnsi="Times New Roman" w:cs="Times New Roman"/>
          <w:sz w:val="24"/>
          <w:szCs w:val="24"/>
          <w:lang w:val="en-US"/>
        </w:rPr>
        <w:t xml:space="preserve"> </w:t>
      </w:r>
      <w:r w:rsidR="002B5BBC" w:rsidRPr="00F96F72">
        <w:rPr>
          <w:rFonts w:ascii="Times New Roman" w:hAnsi="Times New Roman" w:cs="Times New Roman"/>
          <w:sz w:val="24"/>
          <w:szCs w:val="24"/>
          <w:lang w:val="en-US"/>
        </w:rPr>
        <w:t xml:space="preserve">number </w:t>
      </w:r>
      <w:r w:rsidR="00DC122D" w:rsidRPr="00F96F72">
        <w:rPr>
          <w:rFonts w:ascii="Times New Roman" w:hAnsi="Times New Roman" w:cs="Times New Roman"/>
          <w:sz w:val="24"/>
          <w:szCs w:val="24"/>
          <w:lang w:val="en-US"/>
        </w:rPr>
        <w:t>1, 2 an</w:t>
      </w:r>
      <w:r w:rsidR="002671D3" w:rsidRPr="00F96F72">
        <w:rPr>
          <w:rFonts w:ascii="Times New Roman" w:hAnsi="Times New Roman" w:cs="Times New Roman"/>
          <w:sz w:val="24"/>
          <w:szCs w:val="24"/>
          <w:lang w:val="en-US"/>
        </w:rPr>
        <w:t>d</w:t>
      </w:r>
      <w:r w:rsidR="00DC122D" w:rsidRPr="00F96F72">
        <w:rPr>
          <w:rFonts w:ascii="Times New Roman" w:hAnsi="Times New Roman" w:cs="Times New Roman"/>
          <w:sz w:val="24"/>
          <w:szCs w:val="24"/>
          <w:lang w:val="en-US"/>
        </w:rPr>
        <w:t xml:space="preserve"> 3.</w:t>
      </w:r>
      <w:r w:rsidR="002671D3" w:rsidRPr="00F96F72">
        <w:rPr>
          <w:rFonts w:ascii="Times New Roman" w:hAnsi="Times New Roman" w:cs="Times New Roman"/>
          <w:sz w:val="24"/>
          <w:szCs w:val="24"/>
          <w:lang w:val="en-US"/>
        </w:rPr>
        <w:t xml:space="preserve"> </w:t>
      </w:r>
      <w:r w:rsidR="002B5BBC" w:rsidRPr="00F96F72">
        <w:rPr>
          <w:rFonts w:ascii="Times New Roman" w:hAnsi="Times New Roman" w:cs="Times New Roman"/>
          <w:sz w:val="24"/>
          <w:szCs w:val="24"/>
          <w:lang w:val="en-US"/>
        </w:rPr>
        <w:t>It is noted that al</w:t>
      </w:r>
      <w:r w:rsidR="000926CD" w:rsidRPr="00F96F72">
        <w:rPr>
          <w:rFonts w:ascii="Times New Roman" w:hAnsi="Times New Roman" w:cs="Times New Roman"/>
          <w:sz w:val="24"/>
          <w:szCs w:val="24"/>
          <w:lang w:val="en-US"/>
        </w:rPr>
        <w:t xml:space="preserve">l these grounds attacked the court </w:t>
      </w:r>
      <w:r w:rsidR="000926CD" w:rsidRPr="00F96F72">
        <w:rPr>
          <w:rFonts w:ascii="Times New Roman" w:hAnsi="Times New Roman" w:cs="Times New Roman"/>
          <w:i/>
          <w:sz w:val="24"/>
          <w:szCs w:val="24"/>
          <w:lang w:val="en-US"/>
        </w:rPr>
        <w:t xml:space="preserve">a quo’s </w:t>
      </w:r>
      <w:r w:rsidR="000926CD" w:rsidRPr="00F96F72">
        <w:rPr>
          <w:rFonts w:ascii="Times New Roman" w:hAnsi="Times New Roman" w:cs="Times New Roman"/>
          <w:sz w:val="24"/>
          <w:szCs w:val="24"/>
          <w:lang w:val="en-US"/>
        </w:rPr>
        <w:t xml:space="preserve">finding that the </w:t>
      </w:r>
      <w:r w:rsidR="0006634C">
        <w:rPr>
          <w:rFonts w:ascii="Times New Roman" w:hAnsi="Times New Roman" w:cs="Times New Roman"/>
          <w:sz w:val="24"/>
          <w:szCs w:val="24"/>
          <w:lang w:val="en-US"/>
        </w:rPr>
        <w:lastRenderedPageBreak/>
        <w:t>appellant’s code of c</w:t>
      </w:r>
      <w:r w:rsidR="000926CD" w:rsidRPr="00F96F72">
        <w:rPr>
          <w:rFonts w:ascii="Times New Roman" w:hAnsi="Times New Roman" w:cs="Times New Roman"/>
          <w:sz w:val="24"/>
          <w:szCs w:val="24"/>
          <w:lang w:val="en-US"/>
        </w:rPr>
        <w:t>onduct, in terms of which the respondent was charged and dismissed, was invalid, and that this circumstance rendered the proceedings of the Disciplinary Committee</w:t>
      </w:r>
      <w:r w:rsidR="009A2396" w:rsidRPr="00F96F72">
        <w:rPr>
          <w:rFonts w:ascii="Times New Roman" w:hAnsi="Times New Roman" w:cs="Times New Roman"/>
          <w:sz w:val="24"/>
          <w:szCs w:val="24"/>
          <w:lang w:val="en-US"/>
        </w:rPr>
        <w:t>,</w:t>
      </w:r>
      <w:r w:rsidR="000926CD" w:rsidRPr="00F96F72">
        <w:rPr>
          <w:rFonts w:ascii="Times New Roman" w:hAnsi="Times New Roman" w:cs="Times New Roman"/>
          <w:sz w:val="24"/>
          <w:szCs w:val="24"/>
          <w:lang w:val="en-US"/>
        </w:rPr>
        <w:t xml:space="preserve"> </w:t>
      </w:r>
      <w:r w:rsidR="004D2C52" w:rsidRPr="00F96F72">
        <w:rPr>
          <w:rFonts w:ascii="Times New Roman" w:hAnsi="Times New Roman" w:cs="Times New Roman"/>
          <w:sz w:val="24"/>
          <w:szCs w:val="24"/>
          <w:lang w:val="en-US"/>
        </w:rPr>
        <w:t xml:space="preserve">including the respondent’s dismissal, </w:t>
      </w:r>
      <w:r w:rsidR="000926CD" w:rsidRPr="00F96F72">
        <w:rPr>
          <w:rFonts w:ascii="Times New Roman" w:hAnsi="Times New Roman" w:cs="Times New Roman"/>
          <w:sz w:val="24"/>
          <w:szCs w:val="24"/>
          <w:lang w:val="en-US"/>
        </w:rPr>
        <w:t xml:space="preserve">null and void. </w:t>
      </w:r>
      <w:r w:rsidR="00EF423D" w:rsidRPr="00F96F72">
        <w:rPr>
          <w:rFonts w:ascii="Times New Roman" w:hAnsi="Times New Roman" w:cs="Times New Roman"/>
          <w:sz w:val="24"/>
          <w:szCs w:val="24"/>
          <w:lang w:val="en-US"/>
        </w:rPr>
        <w:t>As already indicated, t</w:t>
      </w:r>
      <w:r w:rsidR="00DC0B77" w:rsidRPr="00F96F72">
        <w:rPr>
          <w:rFonts w:ascii="Times New Roman" w:hAnsi="Times New Roman" w:cs="Times New Roman"/>
          <w:sz w:val="24"/>
          <w:szCs w:val="24"/>
          <w:lang w:val="en-US"/>
        </w:rPr>
        <w:t>h</w:t>
      </w:r>
      <w:r w:rsidR="0006634C">
        <w:rPr>
          <w:rFonts w:ascii="Times New Roman" w:hAnsi="Times New Roman" w:cs="Times New Roman"/>
          <w:sz w:val="24"/>
          <w:szCs w:val="24"/>
          <w:lang w:val="en-US"/>
        </w:rPr>
        <w:t>e validity or otherwise of the code of c</w:t>
      </w:r>
      <w:r w:rsidR="00DC0B77" w:rsidRPr="00F96F72">
        <w:rPr>
          <w:rFonts w:ascii="Times New Roman" w:hAnsi="Times New Roman" w:cs="Times New Roman"/>
          <w:sz w:val="24"/>
          <w:szCs w:val="24"/>
          <w:lang w:val="en-US"/>
        </w:rPr>
        <w:t xml:space="preserve">onduct in terms of which the appellant charged and dismissed the respondent was the sole basis upon which the court </w:t>
      </w:r>
      <w:r w:rsidR="00DC0B77" w:rsidRPr="00F96F72">
        <w:rPr>
          <w:rFonts w:ascii="Times New Roman" w:hAnsi="Times New Roman" w:cs="Times New Roman"/>
          <w:i/>
          <w:sz w:val="24"/>
          <w:szCs w:val="24"/>
          <w:lang w:val="en-US"/>
        </w:rPr>
        <w:t>a quo</w:t>
      </w:r>
      <w:r w:rsidR="00DC0B77" w:rsidRPr="00F96F72">
        <w:rPr>
          <w:rFonts w:ascii="Times New Roman" w:hAnsi="Times New Roman" w:cs="Times New Roman"/>
          <w:sz w:val="24"/>
          <w:szCs w:val="24"/>
          <w:lang w:val="en-US"/>
        </w:rPr>
        <w:t xml:space="preserve"> </w:t>
      </w:r>
      <w:r w:rsidR="000926CD" w:rsidRPr="00F96F72">
        <w:rPr>
          <w:rFonts w:ascii="Times New Roman" w:hAnsi="Times New Roman" w:cs="Times New Roman"/>
          <w:sz w:val="24"/>
          <w:szCs w:val="24"/>
          <w:lang w:val="en-US"/>
        </w:rPr>
        <w:t>determined the review and the appeal before it</w:t>
      </w:r>
      <w:r w:rsidR="00F64457" w:rsidRPr="00F96F72">
        <w:rPr>
          <w:rFonts w:ascii="Times New Roman" w:hAnsi="Times New Roman" w:cs="Times New Roman"/>
          <w:sz w:val="24"/>
          <w:szCs w:val="24"/>
          <w:lang w:val="en-US"/>
        </w:rPr>
        <w:t xml:space="preserve">. It follows that the appellant, having abandoned the grounds of appeal relating to whether </w:t>
      </w:r>
      <w:r w:rsidR="00402A56" w:rsidRPr="00F96F72">
        <w:rPr>
          <w:rFonts w:ascii="Times New Roman" w:hAnsi="Times New Roman" w:cs="Times New Roman"/>
          <w:sz w:val="24"/>
          <w:szCs w:val="24"/>
          <w:lang w:val="en-US"/>
        </w:rPr>
        <w:t xml:space="preserve">or not </w:t>
      </w:r>
      <w:r w:rsidR="00F64457" w:rsidRPr="00F96F72">
        <w:rPr>
          <w:rFonts w:ascii="Times New Roman" w:hAnsi="Times New Roman" w:cs="Times New Roman"/>
          <w:sz w:val="24"/>
          <w:szCs w:val="24"/>
          <w:lang w:val="en-US"/>
        </w:rPr>
        <w:t>the</w:t>
      </w:r>
      <w:r w:rsidR="004D2C52" w:rsidRPr="00F96F72">
        <w:rPr>
          <w:rFonts w:ascii="Times New Roman" w:hAnsi="Times New Roman" w:cs="Times New Roman"/>
          <w:sz w:val="24"/>
          <w:szCs w:val="24"/>
          <w:lang w:val="en-US"/>
        </w:rPr>
        <w:t xml:space="preserve"> court </w:t>
      </w:r>
      <w:r w:rsidR="004D2C52" w:rsidRPr="00F96F72">
        <w:rPr>
          <w:rFonts w:ascii="Times New Roman" w:hAnsi="Times New Roman" w:cs="Times New Roman"/>
          <w:i/>
          <w:sz w:val="24"/>
          <w:szCs w:val="24"/>
          <w:lang w:val="en-US"/>
        </w:rPr>
        <w:t>a quo</w:t>
      </w:r>
      <w:r w:rsidR="004D2C52" w:rsidRPr="00F96F72">
        <w:rPr>
          <w:rFonts w:ascii="Times New Roman" w:hAnsi="Times New Roman" w:cs="Times New Roman"/>
          <w:sz w:val="24"/>
          <w:szCs w:val="24"/>
          <w:lang w:val="en-US"/>
        </w:rPr>
        <w:t xml:space="preserve"> was correct </w:t>
      </w:r>
      <w:r w:rsidR="00402A56" w:rsidRPr="00F96F72">
        <w:rPr>
          <w:rFonts w:ascii="Times New Roman" w:hAnsi="Times New Roman" w:cs="Times New Roman"/>
          <w:sz w:val="24"/>
          <w:szCs w:val="24"/>
          <w:lang w:val="en-US"/>
        </w:rPr>
        <w:t>in</w:t>
      </w:r>
      <w:r w:rsidR="00F64457" w:rsidRPr="00F96F72">
        <w:rPr>
          <w:rFonts w:ascii="Times New Roman" w:hAnsi="Times New Roman" w:cs="Times New Roman"/>
          <w:sz w:val="24"/>
          <w:szCs w:val="24"/>
          <w:lang w:val="en-US"/>
        </w:rPr>
        <w:t xml:space="preserve"> </w:t>
      </w:r>
      <w:r w:rsidR="009A2396" w:rsidRPr="00F96F72">
        <w:rPr>
          <w:rFonts w:ascii="Times New Roman" w:hAnsi="Times New Roman" w:cs="Times New Roman"/>
          <w:sz w:val="24"/>
          <w:szCs w:val="24"/>
          <w:lang w:val="en-US"/>
        </w:rPr>
        <w:t xml:space="preserve">its </w:t>
      </w:r>
      <w:r w:rsidR="00F64457" w:rsidRPr="00F96F72">
        <w:rPr>
          <w:rFonts w:ascii="Times New Roman" w:hAnsi="Times New Roman" w:cs="Times New Roman"/>
          <w:sz w:val="24"/>
          <w:szCs w:val="24"/>
          <w:lang w:val="en-US"/>
        </w:rPr>
        <w:t>finding</w:t>
      </w:r>
      <w:r w:rsidR="009A2396" w:rsidRPr="00F96F72">
        <w:rPr>
          <w:rFonts w:ascii="Times New Roman" w:hAnsi="Times New Roman" w:cs="Times New Roman"/>
          <w:sz w:val="24"/>
          <w:szCs w:val="24"/>
          <w:lang w:val="en-US"/>
        </w:rPr>
        <w:t xml:space="preserve"> in this respect,</w:t>
      </w:r>
      <w:r w:rsidR="00F64457" w:rsidRPr="00F96F72">
        <w:rPr>
          <w:rFonts w:ascii="Times New Roman" w:hAnsi="Times New Roman" w:cs="Times New Roman"/>
          <w:sz w:val="24"/>
          <w:szCs w:val="24"/>
          <w:lang w:val="en-US"/>
        </w:rPr>
        <w:t xml:space="preserve"> was left with no other basis upon which </w:t>
      </w:r>
      <w:r w:rsidR="00E27070" w:rsidRPr="00F96F72">
        <w:rPr>
          <w:rFonts w:ascii="Times New Roman" w:hAnsi="Times New Roman" w:cs="Times New Roman"/>
          <w:sz w:val="24"/>
          <w:szCs w:val="24"/>
          <w:lang w:val="en-US"/>
        </w:rPr>
        <w:t xml:space="preserve">it </w:t>
      </w:r>
      <w:r w:rsidR="00F64457" w:rsidRPr="00F96F72">
        <w:rPr>
          <w:rFonts w:ascii="Times New Roman" w:hAnsi="Times New Roman" w:cs="Times New Roman"/>
          <w:sz w:val="24"/>
          <w:szCs w:val="24"/>
          <w:lang w:val="en-US"/>
        </w:rPr>
        <w:t xml:space="preserve">could </w:t>
      </w:r>
      <w:r w:rsidR="00EF423D" w:rsidRPr="00F96F72">
        <w:rPr>
          <w:rFonts w:ascii="Times New Roman" w:hAnsi="Times New Roman" w:cs="Times New Roman"/>
          <w:sz w:val="24"/>
          <w:szCs w:val="24"/>
          <w:lang w:val="en-US"/>
        </w:rPr>
        <w:t xml:space="preserve">seek an order vacating the judgment of the court </w:t>
      </w:r>
      <w:r w:rsidR="00EF423D" w:rsidRPr="00F96F72">
        <w:rPr>
          <w:rFonts w:ascii="Times New Roman" w:hAnsi="Times New Roman" w:cs="Times New Roman"/>
          <w:i/>
          <w:sz w:val="24"/>
          <w:szCs w:val="24"/>
          <w:lang w:val="en-US"/>
        </w:rPr>
        <w:t xml:space="preserve">a quo. </w:t>
      </w:r>
      <w:r w:rsidR="00EF423D" w:rsidRPr="00F96F72">
        <w:rPr>
          <w:rFonts w:ascii="Times New Roman" w:hAnsi="Times New Roman" w:cs="Times New Roman"/>
          <w:sz w:val="24"/>
          <w:szCs w:val="24"/>
          <w:lang w:val="en-US"/>
        </w:rPr>
        <w:t xml:space="preserve">This </w:t>
      </w:r>
      <w:r w:rsidR="00B73E3F" w:rsidRPr="00F96F72">
        <w:rPr>
          <w:rFonts w:ascii="Times New Roman" w:hAnsi="Times New Roman" w:cs="Times New Roman"/>
          <w:sz w:val="24"/>
          <w:szCs w:val="24"/>
          <w:lang w:val="en-US"/>
        </w:rPr>
        <w:t>is notwithstanding</w:t>
      </w:r>
      <w:r w:rsidR="00EF423D" w:rsidRPr="00F96F72">
        <w:rPr>
          <w:rFonts w:ascii="Times New Roman" w:hAnsi="Times New Roman" w:cs="Times New Roman"/>
          <w:sz w:val="24"/>
          <w:szCs w:val="24"/>
          <w:lang w:val="en-US"/>
        </w:rPr>
        <w:t xml:space="preserve"> the one ground of appeal that the appellant did not abandon, which </w:t>
      </w:r>
      <w:r w:rsidR="00920814" w:rsidRPr="00F96F72">
        <w:rPr>
          <w:rFonts w:ascii="Times New Roman" w:hAnsi="Times New Roman" w:cs="Times New Roman"/>
          <w:sz w:val="24"/>
          <w:szCs w:val="24"/>
          <w:lang w:val="en-US"/>
        </w:rPr>
        <w:t xml:space="preserve">reads as </w:t>
      </w:r>
      <w:r w:rsidR="00AE1BEC" w:rsidRPr="00F96F72">
        <w:rPr>
          <w:rFonts w:ascii="Times New Roman" w:hAnsi="Times New Roman" w:cs="Times New Roman"/>
          <w:sz w:val="24"/>
          <w:szCs w:val="24"/>
          <w:lang w:val="en-US"/>
        </w:rPr>
        <w:t>follows: -</w:t>
      </w:r>
    </w:p>
    <w:p w:rsidR="002671D3" w:rsidRPr="00F96F72" w:rsidRDefault="00AE1BEC" w:rsidP="00AE1BEC">
      <w:pPr>
        <w:spacing w:after="0" w:line="240" w:lineRule="auto"/>
        <w:ind w:left="1440"/>
        <w:jc w:val="both"/>
        <w:rPr>
          <w:rFonts w:ascii="Times New Roman" w:hAnsi="Times New Roman" w:cs="Times New Roman"/>
          <w:sz w:val="24"/>
          <w:szCs w:val="24"/>
          <w:lang w:val="en-US"/>
        </w:rPr>
      </w:pPr>
      <w:r w:rsidRPr="00F96F72">
        <w:rPr>
          <w:rFonts w:ascii="Times New Roman" w:hAnsi="Times New Roman" w:cs="Times New Roman"/>
          <w:sz w:val="24"/>
          <w:szCs w:val="24"/>
          <w:lang w:val="en-US"/>
        </w:rPr>
        <w:t>“</w:t>
      </w:r>
      <w:r w:rsidR="002671D3" w:rsidRPr="00F96F72">
        <w:rPr>
          <w:rFonts w:ascii="Times New Roman" w:hAnsi="Times New Roman" w:cs="Times New Roman"/>
          <w:sz w:val="24"/>
          <w:szCs w:val="24"/>
          <w:lang w:val="en-US"/>
        </w:rPr>
        <w:t>The court erred at law in setting aside the decision of the disciplinary committee when the respondent admitted to the charge she was convicted and dismissed of (</w:t>
      </w:r>
      <w:r w:rsidR="002671D3" w:rsidRPr="00F96F72">
        <w:rPr>
          <w:rFonts w:ascii="Times New Roman" w:hAnsi="Times New Roman" w:cs="Times New Roman"/>
          <w:i/>
          <w:sz w:val="24"/>
          <w:szCs w:val="24"/>
          <w:lang w:val="en-US"/>
        </w:rPr>
        <w:t>sic</w:t>
      </w:r>
      <w:r w:rsidR="002671D3" w:rsidRPr="00F96F72">
        <w:rPr>
          <w:rFonts w:ascii="Times New Roman" w:hAnsi="Times New Roman" w:cs="Times New Roman"/>
          <w:sz w:val="24"/>
          <w:szCs w:val="24"/>
          <w:lang w:val="en-US"/>
        </w:rPr>
        <w:t>).</w:t>
      </w:r>
      <w:r w:rsidRPr="00F96F72">
        <w:rPr>
          <w:rFonts w:ascii="Times New Roman" w:hAnsi="Times New Roman" w:cs="Times New Roman"/>
          <w:sz w:val="24"/>
          <w:szCs w:val="24"/>
          <w:lang w:val="en-US"/>
        </w:rPr>
        <w:t>”</w:t>
      </w:r>
    </w:p>
    <w:p w:rsidR="00E06439" w:rsidRPr="00F96F72" w:rsidRDefault="002671D3" w:rsidP="00B37DAE">
      <w:pPr>
        <w:spacing w:after="0" w:line="480" w:lineRule="auto"/>
        <w:ind w:left="720" w:hanging="720"/>
        <w:jc w:val="both"/>
        <w:rPr>
          <w:rFonts w:ascii="Times New Roman" w:hAnsi="Times New Roman" w:cs="Times New Roman"/>
          <w:sz w:val="24"/>
          <w:szCs w:val="24"/>
          <w:lang w:val="en-US"/>
        </w:rPr>
      </w:pPr>
      <w:r w:rsidRPr="00F96F72">
        <w:rPr>
          <w:rFonts w:ascii="Times New Roman" w:hAnsi="Times New Roman" w:cs="Times New Roman"/>
          <w:sz w:val="24"/>
          <w:szCs w:val="24"/>
          <w:lang w:val="en-US"/>
        </w:rPr>
        <w:t xml:space="preserve"> </w:t>
      </w:r>
    </w:p>
    <w:p w:rsidR="004D2C52" w:rsidRPr="00F96F72" w:rsidRDefault="000E377B" w:rsidP="00B16D9D">
      <w:pPr>
        <w:spacing w:after="0" w:line="480" w:lineRule="auto"/>
        <w:ind w:left="720" w:hanging="720"/>
        <w:jc w:val="both"/>
        <w:rPr>
          <w:rFonts w:ascii="Times New Roman" w:hAnsi="Times New Roman" w:cs="Times New Roman"/>
          <w:sz w:val="24"/>
          <w:szCs w:val="24"/>
          <w:lang w:val="en-US"/>
        </w:rPr>
      </w:pPr>
      <w:r w:rsidRPr="00F96F72">
        <w:rPr>
          <w:rFonts w:ascii="Times New Roman" w:hAnsi="Times New Roman" w:cs="Times New Roman"/>
          <w:sz w:val="24"/>
          <w:szCs w:val="24"/>
          <w:lang w:val="en-US"/>
        </w:rPr>
        <w:t>[1</w:t>
      </w:r>
      <w:r w:rsidR="002671D3" w:rsidRPr="00F96F72">
        <w:rPr>
          <w:rFonts w:ascii="Times New Roman" w:hAnsi="Times New Roman" w:cs="Times New Roman"/>
          <w:sz w:val="24"/>
          <w:szCs w:val="24"/>
          <w:lang w:val="en-US"/>
        </w:rPr>
        <w:t>2</w:t>
      </w:r>
      <w:r w:rsidR="00B53218" w:rsidRPr="00F96F72">
        <w:rPr>
          <w:rFonts w:ascii="Times New Roman" w:hAnsi="Times New Roman" w:cs="Times New Roman"/>
          <w:sz w:val="24"/>
          <w:szCs w:val="24"/>
          <w:lang w:val="en-US"/>
        </w:rPr>
        <w:t>]</w:t>
      </w:r>
      <w:r w:rsidR="00B53218" w:rsidRPr="00F96F72">
        <w:rPr>
          <w:rFonts w:ascii="Times New Roman" w:hAnsi="Times New Roman" w:cs="Times New Roman"/>
          <w:sz w:val="24"/>
          <w:szCs w:val="24"/>
          <w:lang w:val="en-US"/>
        </w:rPr>
        <w:tab/>
      </w:r>
      <w:r w:rsidR="00920814" w:rsidRPr="00F96F72">
        <w:rPr>
          <w:rFonts w:ascii="Times New Roman" w:hAnsi="Times New Roman" w:cs="Times New Roman"/>
          <w:sz w:val="24"/>
          <w:szCs w:val="24"/>
          <w:lang w:val="en-US"/>
        </w:rPr>
        <w:t xml:space="preserve">This ground of appeal </w:t>
      </w:r>
      <w:r w:rsidR="00402A56" w:rsidRPr="00F96F72">
        <w:rPr>
          <w:rFonts w:ascii="Times New Roman" w:hAnsi="Times New Roman" w:cs="Times New Roman"/>
          <w:sz w:val="24"/>
          <w:szCs w:val="24"/>
          <w:lang w:val="en-US"/>
        </w:rPr>
        <w:t xml:space="preserve">delves into </w:t>
      </w:r>
      <w:r w:rsidR="00920814" w:rsidRPr="00F96F72">
        <w:rPr>
          <w:rFonts w:ascii="Times New Roman" w:hAnsi="Times New Roman" w:cs="Times New Roman"/>
          <w:sz w:val="24"/>
          <w:szCs w:val="24"/>
          <w:lang w:val="en-US"/>
        </w:rPr>
        <w:t xml:space="preserve">the merits of the </w:t>
      </w:r>
      <w:r w:rsidR="009A2396" w:rsidRPr="00F96F72">
        <w:rPr>
          <w:rFonts w:ascii="Times New Roman" w:hAnsi="Times New Roman" w:cs="Times New Roman"/>
          <w:sz w:val="24"/>
          <w:szCs w:val="24"/>
          <w:lang w:val="en-US"/>
        </w:rPr>
        <w:t xml:space="preserve">appeal and the review </w:t>
      </w:r>
      <w:r w:rsidR="00920814" w:rsidRPr="00F96F72">
        <w:rPr>
          <w:rFonts w:ascii="Times New Roman" w:hAnsi="Times New Roman" w:cs="Times New Roman"/>
          <w:sz w:val="24"/>
          <w:szCs w:val="24"/>
          <w:lang w:val="en-US"/>
        </w:rPr>
        <w:t xml:space="preserve">that the respondent sought to bring before the court </w:t>
      </w:r>
      <w:r w:rsidR="00920814" w:rsidRPr="00F96F72">
        <w:rPr>
          <w:rFonts w:ascii="Times New Roman" w:hAnsi="Times New Roman" w:cs="Times New Roman"/>
          <w:i/>
          <w:sz w:val="24"/>
          <w:szCs w:val="24"/>
          <w:lang w:val="en-US"/>
        </w:rPr>
        <w:t xml:space="preserve">a quo. </w:t>
      </w:r>
      <w:r w:rsidR="00920814" w:rsidRPr="00F96F72">
        <w:rPr>
          <w:rFonts w:ascii="Times New Roman" w:hAnsi="Times New Roman" w:cs="Times New Roman"/>
          <w:sz w:val="24"/>
          <w:szCs w:val="24"/>
          <w:lang w:val="en-US"/>
        </w:rPr>
        <w:t>The court</w:t>
      </w:r>
      <w:r w:rsidR="00E27070" w:rsidRPr="00F96F72">
        <w:rPr>
          <w:rFonts w:ascii="Times New Roman" w:hAnsi="Times New Roman" w:cs="Times New Roman"/>
          <w:sz w:val="24"/>
          <w:szCs w:val="24"/>
          <w:lang w:val="en-US"/>
        </w:rPr>
        <w:t xml:space="preserve"> </w:t>
      </w:r>
      <w:r w:rsidR="00E27070" w:rsidRPr="00F96F72">
        <w:rPr>
          <w:rFonts w:ascii="Times New Roman" w:hAnsi="Times New Roman" w:cs="Times New Roman"/>
          <w:i/>
          <w:sz w:val="24"/>
          <w:szCs w:val="24"/>
          <w:lang w:val="en-US"/>
        </w:rPr>
        <w:t>a quo</w:t>
      </w:r>
      <w:r w:rsidR="00E27070" w:rsidRPr="00F96F72">
        <w:rPr>
          <w:rFonts w:ascii="Times New Roman" w:hAnsi="Times New Roman" w:cs="Times New Roman"/>
          <w:sz w:val="24"/>
          <w:szCs w:val="24"/>
          <w:lang w:val="en-US"/>
        </w:rPr>
        <w:t xml:space="preserve"> clearly</w:t>
      </w:r>
      <w:r w:rsidR="00920814" w:rsidRPr="00F96F72">
        <w:rPr>
          <w:rFonts w:ascii="Times New Roman" w:hAnsi="Times New Roman" w:cs="Times New Roman"/>
          <w:sz w:val="24"/>
          <w:szCs w:val="24"/>
          <w:lang w:val="en-US"/>
        </w:rPr>
        <w:t xml:space="preserve"> did not consider the merits </w:t>
      </w:r>
      <w:r w:rsidR="009A2396" w:rsidRPr="00F96F72">
        <w:rPr>
          <w:rFonts w:ascii="Times New Roman" w:hAnsi="Times New Roman" w:cs="Times New Roman"/>
          <w:sz w:val="24"/>
          <w:szCs w:val="24"/>
          <w:lang w:val="en-US"/>
        </w:rPr>
        <w:t>of the matter</w:t>
      </w:r>
      <w:r w:rsidR="00E27070" w:rsidRPr="00F96F72">
        <w:rPr>
          <w:rFonts w:ascii="Times New Roman" w:hAnsi="Times New Roman" w:cs="Times New Roman"/>
          <w:sz w:val="24"/>
          <w:szCs w:val="24"/>
          <w:lang w:val="en-US"/>
        </w:rPr>
        <w:t>.</w:t>
      </w:r>
      <w:r w:rsidR="00C330DE" w:rsidRPr="00F96F72">
        <w:rPr>
          <w:rFonts w:ascii="Times New Roman" w:hAnsi="Times New Roman" w:cs="Times New Roman"/>
          <w:sz w:val="24"/>
          <w:szCs w:val="24"/>
          <w:lang w:val="en-US"/>
        </w:rPr>
        <w:t xml:space="preserve"> </w:t>
      </w:r>
      <w:r w:rsidR="00E27070" w:rsidRPr="00F96F72">
        <w:rPr>
          <w:rFonts w:ascii="Times New Roman" w:hAnsi="Times New Roman" w:cs="Times New Roman"/>
          <w:sz w:val="24"/>
          <w:szCs w:val="24"/>
          <w:lang w:val="en-US"/>
        </w:rPr>
        <w:t>T</w:t>
      </w:r>
      <w:r w:rsidR="00920814" w:rsidRPr="00F96F72">
        <w:rPr>
          <w:rFonts w:ascii="Times New Roman" w:hAnsi="Times New Roman" w:cs="Times New Roman"/>
          <w:sz w:val="24"/>
          <w:szCs w:val="24"/>
          <w:lang w:val="en-US"/>
        </w:rPr>
        <w:t xml:space="preserve">he </w:t>
      </w:r>
      <w:r w:rsidR="00920814" w:rsidRPr="00F96F72">
        <w:rPr>
          <w:rFonts w:ascii="Times New Roman" w:hAnsi="Times New Roman" w:cs="Times New Roman"/>
          <w:i/>
          <w:sz w:val="24"/>
          <w:szCs w:val="24"/>
          <w:lang w:val="en-US"/>
        </w:rPr>
        <w:t>ratio decidendi</w:t>
      </w:r>
      <w:r w:rsidR="00920814" w:rsidRPr="00F96F72">
        <w:rPr>
          <w:rFonts w:ascii="Times New Roman" w:hAnsi="Times New Roman" w:cs="Times New Roman"/>
          <w:sz w:val="24"/>
          <w:szCs w:val="24"/>
          <w:lang w:val="en-US"/>
        </w:rPr>
        <w:t xml:space="preserve"> </w:t>
      </w:r>
      <w:r w:rsidR="00402A56" w:rsidRPr="00F96F72">
        <w:rPr>
          <w:rFonts w:ascii="Times New Roman" w:hAnsi="Times New Roman" w:cs="Times New Roman"/>
          <w:sz w:val="24"/>
          <w:szCs w:val="24"/>
          <w:lang w:val="en-US"/>
        </w:rPr>
        <w:t xml:space="preserve">for </w:t>
      </w:r>
      <w:r w:rsidR="004D2C52" w:rsidRPr="00F96F72">
        <w:rPr>
          <w:rFonts w:ascii="Times New Roman" w:hAnsi="Times New Roman" w:cs="Times New Roman"/>
          <w:sz w:val="24"/>
          <w:szCs w:val="24"/>
          <w:lang w:val="en-US"/>
        </w:rPr>
        <w:t xml:space="preserve">its </w:t>
      </w:r>
      <w:r w:rsidR="00402A56" w:rsidRPr="00F96F72">
        <w:rPr>
          <w:rFonts w:ascii="Times New Roman" w:hAnsi="Times New Roman" w:cs="Times New Roman"/>
          <w:sz w:val="24"/>
          <w:szCs w:val="24"/>
          <w:lang w:val="en-US"/>
        </w:rPr>
        <w:t xml:space="preserve">ruling </w:t>
      </w:r>
      <w:r w:rsidR="004D2C52" w:rsidRPr="00F96F72">
        <w:rPr>
          <w:rFonts w:ascii="Times New Roman" w:hAnsi="Times New Roman" w:cs="Times New Roman"/>
          <w:sz w:val="24"/>
          <w:szCs w:val="24"/>
          <w:lang w:val="en-US"/>
        </w:rPr>
        <w:t xml:space="preserve">was </w:t>
      </w:r>
      <w:r w:rsidR="00402A56" w:rsidRPr="00F96F72">
        <w:rPr>
          <w:rFonts w:ascii="Times New Roman" w:hAnsi="Times New Roman" w:cs="Times New Roman"/>
          <w:sz w:val="24"/>
          <w:szCs w:val="24"/>
          <w:lang w:val="en-US"/>
        </w:rPr>
        <w:t xml:space="preserve">the </w:t>
      </w:r>
      <w:r w:rsidR="004D2C52" w:rsidRPr="00F96F72">
        <w:rPr>
          <w:rFonts w:ascii="Times New Roman" w:hAnsi="Times New Roman" w:cs="Times New Roman"/>
          <w:sz w:val="24"/>
          <w:szCs w:val="24"/>
          <w:lang w:val="en-US"/>
        </w:rPr>
        <w:t>finding that the code of conduct</w:t>
      </w:r>
      <w:r w:rsidR="00892A0F">
        <w:rPr>
          <w:rFonts w:ascii="Times New Roman" w:hAnsi="Times New Roman" w:cs="Times New Roman"/>
          <w:sz w:val="24"/>
          <w:szCs w:val="24"/>
          <w:lang w:val="en-US"/>
        </w:rPr>
        <w:t>,</w:t>
      </w:r>
      <w:r w:rsidR="004D2C52" w:rsidRPr="00F96F72">
        <w:rPr>
          <w:rFonts w:ascii="Times New Roman" w:hAnsi="Times New Roman" w:cs="Times New Roman"/>
          <w:sz w:val="24"/>
          <w:szCs w:val="24"/>
          <w:lang w:val="en-US"/>
        </w:rPr>
        <w:t xml:space="preserve"> upon which the appellant acted in charg</w:t>
      </w:r>
      <w:r w:rsidR="00D07E35" w:rsidRPr="00F96F72">
        <w:rPr>
          <w:rFonts w:ascii="Times New Roman" w:hAnsi="Times New Roman" w:cs="Times New Roman"/>
          <w:sz w:val="24"/>
          <w:szCs w:val="24"/>
          <w:lang w:val="en-US"/>
        </w:rPr>
        <w:t xml:space="preserve">ing </w:t>
      </w:r>
      <w:r w:rsidR="004D2C52" w:rsidRPr="00F96F72">
        <w:rPr>
          <w:rFonts w:ascii="Times New Roman" w:hAnsi="Times New Roman" w:cs="Times New Roman"/>
          <w:sz w:val="24"/>
          <w:szCs w:val="24"/>
          <w:lang w:val="en-US"/>
        </w:rPr>
        <w:t xml:space="preserve">and </w:t>
      </w:r>
      <w:r w:rsidR="00D07E35" w:rsidRPr="00F96F72">
        <w:rPr>
          <w:rFonts w:ascii="Times New Roman" w:hAnsi="Times New Roman" w:cs="Times New Roman"/>
          <w:sz w:val="24"/>
          <w:szCs w:val="24"/>
          <w:lang w:val="en-US"/>
        </w:rPr>
        <w:t xml:space="preserve">then </w:t>
      </w:r>
      <w:r w:rsidR="004D2C52" w:rsidRPr="00F96F72">
        <w:rPr>
          <w:rFonts w:ascii="Times New Roman" w:hAnsi="Times New Roman" w:cs="Times New Roman"/>
          <w:sz w:val="24"/>
          <w:szCs w:val="24"/>
          <w:lang w:val="en-US"/>
        </w:rPr>
        <w:t>dismissing</w:t>
      </w:r>
      <w:r w:rsidR="00D07E35" w:rsidRPr="00F96F72">
        <w:rPr>
          <w:rFonts w:ascii="Times New Roman" w:hAnsi="Times New Roman" w:cs="Times New Roman"/>
          <w:sz w:val="24"/>
          <w:szCs w:val="24"/>
          <w:lang w:val="en-US"/>
        </w:rPr>
        <w:t xml:space="preserve"> </w:t>
      </w:r>
      <w:r w:rsidR="004D2C52" w:rsidRPr="00F96F72">
        <w:rPr>
          <w:rFonts w:ascii="Times New Roman" w:hAnsi="Times New Roman" w:cs="Times New Roman"/>
          <w:sz w:val="24"/>
          <w:szCs w:val="24"/>
          <w:lang w:val="en-US"/>
        </w:rPr>
        <w:t xml:space="preserve">the respondent, was </w:t>
      </w:r>
      <w:r w:rsidR="00402A56" w:rsidRPr="00F96F72">
        <w:rPr>
          <w:rFonts w:ascii="Times New Roman" w:hAnsi="Times New Roman" w:cs="Times New Roman"/>
          <w:sz w:val="24"/>
          <w:szCs w:val="24"/>
          <w:lang w:val="en-US"/>
        </w:rPr>
        <w:t xml:space="preserve">at the time unregistered </w:t>
      </w:r>
      <w:r w:rsidR="004D2C52" w:rsidRPr="00F96F72">
        <w:rPr>
          <w:rFonts w:ascii="Times New Roman" w:hAnsi="Times New Roman" w:cs="Times New Roman"/>
          <w:sz w:val="24"/>
          <w:szCs w:val="24"/>
          <w:lang w:val="en-US"/>
        </w:rPr>
        <w:t>and could not validly be relied on.</w:t>
      </w:r>
      <w:r w:rsidR="00C330DE" w:rsidRPr="00F96F72">
        <w:rPr>
          <w:rFonts w:ascii="Times New Roman" w:hAnsi="Times New Roman" w:cs="Times New Roman"/>
          <w:sz w:val="24"/>
          <w:szCs w:val="24"/>
          <w:lang w:val="en-US"/>
        </w:rPr>
        <w:t xml:space="preserve"> By nature, an appeal attacks specific findings of the lower court and the order that is premised upon such findings. It is accordingly not open to the appellant to seek to impugn the judgment of the court</w:t>
      </w:r>
      <w:r w:rsidR="005E373E" w:rsidRPr="00F96F72">
        <w:rPr>
          <w:rFonts w:ascii="Times New Roman" w:hAnsi="Times New Roman" w:cs="Times New Roman"/>
          <w:sz w:val="24"/>
          <w:szCs w:val="24"/>
          <w:lang w:val="en-US"/>
        </w:rPr>
        <w:t xml:space="preserve"> based on an issue that the court did not consider.</w:t>
      </w:r>
      <w:r w:rsidR="004D2C52" w:rsidRPr="00F96F72">
        <w:rPr>
          <w:rFonts w:ascii="Times New Roman" w:hAnsi="Times New Roman" w:cs="Times New Roman"/>
          <w:sz w:val="24"/>
          <w:szCs w:val="24"/>
          <w:lang w:val="en-US"/>
        </w:rPr>
        <w:tab/>
      </w:r>
      <w:r w:rsidR="004D2C52" w:rsidRPr="00F96F72">
        <w:rPr>
          <w:rFonts w:ascii="Times New Roman" w:hAnsi="Times New Roman" w:cs="Times New Roman"/>
          <w:sz w:val="24"/>
          <w:szCs w:val="24"/>
          <w:lang w:val="en-US"/>
        </w:rPr>
        <w:tab/>
      </w:r>
    </w:p>
    <w:p w:rsidR="00C572C6" w:rsidRPr="00F96F72" w:rsidRDefault="00E27070" w:rsidP="00E27070">
      <w:pPr>
        <w:spacing w:line="480" w:lineRule="auto"/>
        <w:ind w:left="720"/>
        <w:jc w:val="both"/>
        <w:rPr>
          <w:rFonts w:ascii="Times New Roman" w:hAnsi="Times New Roman" w:cs="Times New Roman"/>
          <w:sz w:val="24"/>
          <w:szCs w:val="24"/>
        </w:rPr>
      </w:pPr>
      <w:r w:rsidRPr="00F96F72">
        <w:rPr>
          <w:rFonts w:ascii="Times New Roman" w:hAnsi="Times New Roman" w:cs="Times New Roman"/>
          <w:sz w:val="24"/>
          <w:szCs w:val="24"/>
        </w:rPr>
        <w:t xml:space="preserve">It was for the reasons outlined </w:t>
      </w:r>
      <w:r w:rsidR="00D07E35" w:rsidRPr="00F96F72">
        <w:rPr>
          <w:rFonts w:ascii="Times New Roman" w:hAnsi="Times New Roman" w:cs="Times New Roman"/>
          <w:sz w:val="24"/>
          <w:szCs w:val="24"/>
        </w:rPr>
        <w:t xml:space="preserve">above </w:t>
      </w:r>
      <w:r w:rsidRPr="00F96F72">
        <w:rPr>
          <w:rFonts w:ascii="Times New Roman" w:hAnsi="Times New Roman" w:cs="Times New Roman"/>
          <w:sz w:val="24"/>
          <w:szCs w:val="24"/>
        </w:rPr>
        <w:t>that the court dismissed the appeal with costs.</w:t>
      </w:r>
    </w:p>
    <w:p w:rsidR="00E27070" w:rsidRDefault="00AE1BEC" w:rsidP="00C572C6">
      <w:pPr>
        <w:spacing w:line="480" w:lineRule="auto"/>
        <w:ind w:left="720" w:hanging="720"/>
        <w:jc w:val="both"/>
        <w:rPr>
          <w:rFonts w:ascii="Times New Roman" w:hAnsi="Times New Roman" w:cs="Times New Roman"/>
          <w:b/>
          <w:sz w:val="24"/>
          <w:szCs w:val="24"/>
        </w:rPr>
      </w:pPr>
      <w:r w:rsidRPr="00F96F72">
        <w:rPr>
          <w:rFonts w:ascii="Times New Roman" w:hAnsi="Times New Roman" w:cs="Times New Roman"/>
          <w:b/>
          <w:sz w:val="24"/>
          <w:szCs w:val="24"/>
        </w:rPr>
        <w:tab/>
      </w:r>
    </w:p>
    <w:p w:rsidR="003D34DF" w:rsidRPr="00F96F72" w:rsidRDefault="003D34DF" w:rsidP="00C572C6">
      <w:pPr>
        <w:spacing w:line="480" w:lineRule="auto"/>
        <w:ind w:left="720" w:hanging="720"/>
        <w:jc w:val="both"/>
        <w:rPr>
          <w:rFonts w:ascii="Times New Roman" w:hAnsi="Times New Roman" w:cs="Times New Roman"/>
          <w:b/>
          <w:sz w:val="24"/>
          <w:szCs w:val="24"/>
        </w:rPr>
      </w:pPr>
    </w:p>
    <w:p w:rsidR="00C572C6" w:rsidRPr="00F96F72" w:rsidRDefault="00C572C6" w:rsidP="00AE1BEC">
      <w:pPr>
        <w:spacing w:after="0" w:line="480" w:lineRule="auto"/>
        <w:ind w:left="1440"/>
        <w:jc w:val="both"/>
        <w:rPr>
          <w:rFonts w:ascii="Times New Roman" w:hAnsi="Times New Roman" w:cs="Times New Roman"/>
          <w:sz w:val="24"/>
          <w:szCs w:val="24"/>
        </w:rPr>
      </w:pPr>
      <w:r w:rsidRPr="00F96F72">
        <w:rPr>
          <w:rFonts w:ascii="Times New Roman" w:hAnsi="Times New Roman" w:cs="Times New Roman"/>
          <w:b/>
          <w:sz w:val="24"/>
          <w:szCs w:val="24"/>
        </w:rPr>
        <w:lastRenderedPageBreak/>
        <w:t>GOWORA JA</w:t>
      </w:r>
      <w:r w:rsidRPr="00F96F72">
        <w:rPr>
          <w:rFonts w:ascii="Times New Roman" w:hAnsi="Times New Roman" w:cs="Times New Roman"/>
          <w:sz w:val="24"/>
          <w:szCs w:val="24"/>
        </w:rPr>
        <w:t>:</w:t>
      </w:r>
      <w:r w:rsidR="00AE1BEC" w:rsidRPr="00F96F72">
        <w:rPr>
          <w:rFonts w:ascii="Times New Roman" w:hAnsi="Times New Roman" w:cs="Times New Roman"/>
          <w:sz w:val="24"/>
          <w:szCs w:val="24"/>
        </w:rPr>
        <w:tab/>
        <w:t>I agree</w:t>
      </w:r>
    </w:p>
    <w:p w:rsidR="00C572C6" w:rsidRPr="00F96F72" w:rsidRDefault="00C572C6" w:rsidP="00AE1BEC">
      <w:pPr>
        <w:spacing w:line="480" w:lineRule="auto"/>
        <w:jc w:val="both"/>
        <w:rPr>
          <w:rFonts w:ascii="Times New Roman" w:hAnsi="Times New Roman" w:cs="Times New Roman"/>
          <w:sz w:val="24"/>
          <w:szCs w:val="24"/>
        </w:rPr>
      </w:pPr>
    </w:p>
    <w:p w:rsidR="00AE1BEC" w:rsidRPr="00F96F72" w:rsidRDefault="00C572C6" w:rsidP="00AE1BEC">
      <w:pPr>
        <w:spacing w:after="0" w:line="480" w:lineRule="auto"/>
        <w:ind w:left="1440"/>
        <w:jc w:val="both"/>
        <w:rPr>
          <w:rFonts w:ascii="Times New Roman" w:hAnsi="Times New Roman" w:cs="Times New Roman"/>
          <w:sz w:val="24"/>
          <w:szCs w:val="24"/>
        </w:rPr>
      </w:pPr>
      <w:r w:rsidRPr="00F96F72">
        <w:rPr>
          <w:rFonts w:ascii="Times New Roman" w:hAnsi="Times New Roman" w:cs="Times New Roman"/>
          <w:b/>
          <w:sz w:val="24"/>
          <w:szCs w:val="24"/>
        </w:rPr>
        <w:t>PATEL JA</w:t>
      </w:r>
      <w:r w:rsidR="00AE1BEC" w:rsidRPr="00F96F72">
        <w:rPr>
          <w:rFonts w:ascii="Times New Roman" w:hAnsi="Times New Roman" w:cs="Times New Roman"/>
          <w:sz w:val="24"/>
          <w:szCs w:val="24"/>
        </w:rPr>
        <w:t>:</w:t>
      </w:r>
      <w:r w:rsidR="00AE1BEC" w:rsidRPr="00F96F72">
        <w:rPr>
          <w:rFonts w:ascii="Times New Roman" w:hAnsi="Times New Roman" w:cs="Times New Roman"/>
          <w:sz w:val="24"/>
          <w:szCs w:val="24"/>
        </w:rPr>
        <w:tab/>
      </w:r>
      <w:r w:rsidR="00AE1BEC" w:rsidRPr="00F96F72">
        <w:rPr>
          <w:rFonts w:ascii="Times New Roman" w:hAnsi="Times New Roman" w:cs="Times New Roman"/>
          <w:sz w:val="24"/>
          <w:szCs w:val="24"/>
        </w:rPr>
        <w:tab/>
        <w:t>I agree</w:t>
      </w:r>
    </w:p>
    <w:p w:rsidR="00C572C6" w:rsidRPr="00F96F72" w:rsidRDefault="00AE1BEC" w:rsidP="0006634C">
      <w:pPr>
        <w:spacing w:line="480" w:lineRule="auto"/>
        <w:ind w:left="720" w:hanging="720"/>
        <w:jc w:val="both"/>
        <w:rPr>
          <w:rFonts w:ascii="Times New Roman" w:hAnsi="Times New Roman" w:cs="Times New Roman"/>
          <w:sz w:val="24"/>
          <w:szCs w:val="24"/>
        </w:rPr>
      </w:pPr>
      <w:r w:rsidRPr="00F96F72">
        <w:rPr>
          <w:rFonts w:ascii="Times New Roman" w:hAnsi="Times New Roman" w:cs="Times New Roman"/>
          <w:sz w:val="24"/>
          <w:szCs w:val="24"/>
        </w:rPr>
        <w:tab/>
      </w:r>
      <w:r w:rsidR="0006634C">
        <w:rPr>
          <w:rFonts w:ascii="Times New Roman" w:hAnsi="Times New Roman" w:cs="Times New Roman"/>
          <w:sz w:val="24"/>
          <w:szCs w:val="24"/>
        </w:rPr>
        <w:t xml:space="preserve">   </w:t>
      </w:r>
    </w:p>
    <w:p w:rsidR="00C572C6" w:rsidRPr="00F96F72" w:rsidRDefault="00C572C6" w:rsidP="00AE1BEC">
      <w:pPr>
        <w:spacing w:after="0" w:line="480" w:lineRule="auto"/>
        <w:ind w:left="720" w:hanging="720"/>
        <w:jc w:val="both"/>
        <w:rPr>
          <w:rFonts w:ascii="Times New Roman" w:hAnsi="Times New Roman" w:cs="Times New Roman"/>
          <w:sz w:val="24"/>
          <w:szCs w:val="24"/>
        </w:rPr>
      </w:pPr>
      <w:r w:rsidRPr="00F96F72">
        <w:rPr>
          <w:rFonts w:ascii="Times New Roman" w:hAnsi="Times New Roman" w:cs="Times New Roman"/>
          <w:i/>
          <w:sz w:val="24"/>
          <w:szCs w:val="24"/>
        </w:rPr>
        <w:t xml:space="preserve">Matsikidze </w:t>
      </w:r>
      <w:r w:rsidR="003D34DF">
        <w:rPr>
          <w:rFonts w:ascii="Times New Roman" w:hAnsi="Times New Roman" w:cs="Times New Roman"/>
          <w:i/>
          <w:sz w:val="24"/>
          <w:szCs w:val="24"/>
        </w:rPr>
        <w:t>&amp;</w:t>
      </w:r>
      <w:r w:rsidRPr="00F96F72">
        <w:rPr>
          <w:rFonts w:ascii="Times New Roman" w:hAnsi="Times New Roman" w:cs="Times New Roman"/>
          <w:i/>
          <w:sz w:val="24"/>
          <w:szCs w:val="24"/>
        </w:rPr>
        <w:t xml:space="preserve"> Mucheche</w:t>
      </w:r>
      <w:r w:rsidRPr="00F96F72">
        <w:rPr>
          <w:rFonts w:ascii="Times New Roman" w:hAnsi="Times New Roman" w:cs="Times New Roman"/>
          <w:sz w:val="24"/>
          <w:szCs w:val="24"/>
        </w:rPr>
        <w:t>, appellant’s legal practitioners</w:t>
      </w:r>
    </w:p>
    <w:p w:rsidR="00C572C6" w:rsidRPr="00F96F72" w:rsidRDefault="00C572C6" w:rsidP="00AE1BEC">
      <w:pPr>
        <w:spacing w:after="0" w:line="480" w:lineRule="auto"/>
        <w:ind w:left="720" w:hanging="720"/>
        <w:jc w:val="both"/>
        <w:rPr>
          <w:rFonts w:ascii="Times New Roman" w:hAnsi="Times New Roman" w:cs="Times New Roman"/>
          <w:sz w:val="24"/>
          <w:szCs w:val="24"/>
        </w:rPr>
      </w:pPr>
      <w:r w:rsidRPr="00F96F72">
        <w:rPr>
          <w:rFonts w:ascii="Times New Roman" w:hAnsi="Times New Roman" w:cs="Times New Roman"/>
          <w:i/>
          <w:sz w:val="24"/>
          <w:szCs w:val="24"/>
        </w:rPr>
        <w:t>Tadiwa &amp; Associates</w:t>
      </w:r>
      <w:r w:rsidRPr="00F96F72">
        <w:rPr>
          <w:rFonts w:ascii="Times New Roman" w:hAnsi="Times New Roman" w:cs="Times New Roman"/>
          <w:sz w:val="24"/>
          <w:szCs w:val="24"/>
        </w:rPr>
        <w:t>, respondent’s legal practitioners.</w:t>
      </w:r>
    </w:p>
    <w:sectPr w:rsidR="00C572C6" w:rsidRPr="00F96F7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E9D" w:rsidRDefault="00DA6E9D" w:rsidP="00E21EC0">
      <w:pPr>
        <w:spacing w:after="0" w:line="240" w:lineRule="auto"/>
      </w:pPr>
      <w:r>
        <w:separator/>
      </w:r>
    </w:p>
  </w:endnote>
  <w:endnote w:type="continuationSeparator" w:id="0">
    <w:p w:rsidR="00DA6E9D" w:rsidRDefault="00DA6E9D" w:rsidP="00E2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0DE" w:rsidRDefault="00C330DE">
    <w:pPr>
      <w:pStyle w:val="Footer"/>
      <w:pBdr>
        <w:top w:val="single" w:sz="4" w:space="1" w:color="D9D9D9" w:themeColor="background1" w:themeShade="D9"/>
      </w:pBdr>
      <w:rPr>
        <w:b/>
        <w:bCs/>
      </w:rPr>
    </w:pPr>
  </w:p>
  <w:p w:rsidR="00C330DE" w:rsidRDefault="00C330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E9D" w:rsidRDefault="00DA6E9D" w:rsidP="00E21EC0">
      <w:pPr>
        <w:spacing w:after="0" w:line="240" w:lineRule="auto"/>
      </w:pPr>
      <w:r>
        <w:separator/>
      </w:r>
    </w:p>
  </w:footnote>
  <w:footnote w:type="continuationSeparator" w:id="0">
    <w:p w:rsidR="00DA6E9D" w:rsidRDefault="00DA6E9D" w:rsidP="00E2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0DE" w:rsidRPr="0042455B" w:rsidRDefault="0042455B">
    <w:pPr>
      <w:pStyle w:val="Header"/>
      <w:rPr>
        <w:rFonts w:ascii="Courier New" w:hAnsi="Courier New" w:cs="Courier New"/>
      </w:rPr>
    </w:pPr>
    <w:r w:rsidRPr="0042455B">
      <w:rPr>
        <w:rFonts w:ascii="Courier New" w:hAnsi="Courier New" w:cs="Courier New"/>
        <w:noProof/>
        <w:lang w:val="en-GB" w:eastAsia="en-GB"/>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55B" w:rsidRPr="00F96F72" w:rsidRDefault="0042455B">
                          <w:pPr>
                            <w:spacing w:after="0" w:line="240" w:lineRule="auto"/>
                            <w:jc w:val="right"/>
                            <w:rPr>
                              <w:rFonts w:ascii="Times New Roman" w:hAnsi="Times New Roman" w:cs="Times New Roman"/>
                              <w:noProof/>
                              <w:sz w:val="24"/>
                              <w:szCs w:val="24"/>
                            </w:rPr>
                          </w:pPr>
                          <w:r w:rsidRPr="00F96F72">
                            <w:rPr>
                              <w:rFonts w:ascii="Times New Roman" w:hAnsi="Times New Roman" w:cs="Times New Roman"/>
                              <w:noProof/>
                              <w:sz w:val="24"/>
                              <w:szCs w:val="24"/>
                            </w:rPr>
                            <w:t xml:space="preserve">Judgment No. </w:t>
                          </w:r>
                          <w:r w:rsidR="009D7E0C">
                            <w:rPr>
                              <w:rFonts w:ascii="Times New Roman" w:hAnsi="Times New Roman" w:cs="Times New Roman"/>
                              <w:noProof/>
                              <w:sz w:val="24"/>
                              <w:szCs w:val="24"/>
                            </w:rPr>
                            <w:t>SC</w:t>
                          </w:r>
                          <w:r w:rsidR="00B37DAE">
                            <w:rPr>
                              <w:rFonts w:ascii="Times New Roman" w:hAnsi="Times New Roman" w:cs="Times New Roman"/>
                              <w:noProof/>
                              <w:sz w:val="24"/>
                              <w:szCs w:val="24"/>
                            </w:rPr>
                            <w:t xml:space="preserve"> 20</w:t>
                          </w:r>
                          <w:r w:rsidRPr="00F96F72">
                            <w:rPr>
                              <w:rFonts w:ascii="Times New Roman" w:hAnsi="Times New Roman" w:cs="Times New Roman"/>
                              <w:noProof/>
                              <w:sz w:val="24"/>
                              <w:szCs w:val="24"/>
                            </w:rPr>
                            <w:t>/20</w:t>
                          </w:r>
                        </w:p>
                        <w:p w:rsidR="0042455B" w:rsidRPr="00F96F72" w:rsidRDefault="0042455B">
                          <w:pPr>
                            <w:spacing w:after="0" w:line="240" w:lineRule="auto"/>
                            <w:jc w:val="right"/>
                            <w:rPr>
                              <w:rFonts w:ascii="Times New Roman" w:hAnsi="Times New Roman" w:cs="Times New Roman"/>
                              <w:noProof/>
                              <w:sz w:val="24"/>
                              <w:szCs w:val="24"/>
                            </w:rPr>
                          </w:pPr>
                          <w:r w:rsidRPr="00F96F72">
                            <w:rPr>
                              <w:rFonts w:ascii="Times New Roman" w:hAnsi="Times New Roman" w:cs="Times New Roman"/>
                              <w:noProof/>
                              <w:sz w:val="24"/>
                              <w:szCs w:val="24"/>
                            </w:rPr>
                            <w:t>Civil Appeal  SC 292/16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2455B" w:rsidRPr="00F96F72" w:rsidRDefault="0042455B">
                    <w:pPr>
                      <w:spacing w:after="0" w:line="240" w:lineRule="auto"/>
                      <w:jc w:val="right"/>
                      <w:rPr>
                        <w:rFonts w:ascii="Times New Roman" w:hAnsi="Times New Roman" w:cs="Times New Roman"/>
                        <w:noProof/>
                        <w:sz w:val="24"/>
                        <w:szCs w:val="24"/>
                      </w:rPr>
                    </w:pPr>
                    <w:r w:rsidRPr="00F96F72">
                      <w:rPr>
                        <w:rFonts w:ascii="Times New Roman" w:hAnsi="Times New Roman" w:cs="Times New Roman"/>
                        <w:noProof/>
                        <w:sz w:val="24"/>
                        <w:szCs w:val="24"/>
                      </w:rPr>
                      <w:t xml:space="preserve">Judgment No. </w:t>
                    </w:r>
                    <w:r w:rsidR="009D7E0C">
                      <w:rPr>
                        <w:rFonts w:ascii="Times New Roman" w:hAnsi="Times New Roman" w:cs="Times New Roman"/>
                        <w:noProof/>
                        <w:sz w:val="24"/>
                        <w:szCs w:val="24"/>
                      </w:rPr>
                      <w:t>SC</w:t>
                    </w:r>
                    <w:r w:rsidR="00B37DAE">
                      <w:rPr>
                        <w:rFonts w:ascii="Times New Roman" w:hAnsi="Times New Roman" w:cs="Times New Roman"/>
                        <w:noProof/>
                        <w:sz w:val="24"/>
                        <w:szCs w:val="24"/>
                      </w:rPr>
                      <w:t xml:space="preserve"> 20</w:t>
                    </w:r>
                    <w:r w:rsidRPr="00F96F72">
                      <w:rPr>
                        <w:rFonts w:ascii="Times New Roman" w:hAnsi="Times New Roman" w:cs="Times New Roman"/>
                        <w:noProof/>
                        <w:sz w:val="24"/>
                        <w:szCs w:val="24"/>
                      </w:rPr>
                      <w:t>/20</w:t>
                    </w:r>
                  </w:p>
                  <w:p w:rsidR="0042455B" w:rsidRPr="00F96F72" w:rsidRDefault="0042455B">
                    <w:pPr>
                      <w:spacing w:after="0" w:line="240" w:lineRule="auto"/>
                      <w:jc w:val="right"/>
                      <w:rPr>
                        <w:rFonts w:ascii="Times New Roman" w:hAnsi="Times New Roman" w:cs="Times New Roman"/>
                        <w:noProof/>
                        <w:sz w:val="24"/>
                        <w:szCs w:val="24"/>
                      </w:rPr>
                    </w:pPr>
                    <w:r w:rsidRPr="00F96F72">
                      <w:rPr>
                        <w:rFonts w:ascii="Times New Roman" w:hAnsi="Times New Roman" w:cs="Times New Roman"/>
                        <w:noProof/>
                        <w:sz w:val="24"/>
                        <w:szCs w:val="24"/>
                      </w:rPr>
                      <w:t>Civil Appeal  SC 292/16</w:t>
                    </w:r>
                  </w:p>
                </w:txbxContent>
              </v:textbox>
              <w10:wrap anchorx="margin" anchory="margin"/>
            </v:shape>
          </w:pict>
        </mc:Fallback>
      </mc:AlternateContent>
    </w:r>
    <w:r w:rsidRPr="0042455B">
      <w:rPr>
        <w:rFonts w:ascii="Courier New" w:hAnsi="Courier New" w:cs="Courier New"/>
        <w:noProof/>
        <w:lang w:val="en-GB" w:eastAsia="en-GB"/>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2455B" w:rsidRDefault="0042455B">
                          <w:pPr>
                            <w:spacing w:after="0" w:line="240" w:lineRule="auto"/>
                            <w:rPr>
                              <w:color w:val="FFFFFF" w:themeColor="background1"/>
                            </w:rPr>
                          </w:pPr>
                          <w:r>
                            <w:fldChar w:fldCharType="begin"/>
                          </w:r>
                          <w:r>
                            <w:instrText xml:space="preserve"> PAGE   \* MERGEFORMAT </w:instrText>
                          </w:r>
                          <w:r>
                            <w:fldChar w:fldCharType="separate"/>
                          </w:r>
                          <w:r w:rsidR="009208B0" w:rsidRPr="009208B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2455B" w:rsidRDefault="0042455B">
                    <w:pPr>
                      <w:spacing w:after="0" w:line="240" w:lineRule="auto"/>
                      <w:rPr>
                        <w:color w:val="FFFFFF" w:themeColor="background1"/>
                      </w:rPr>
                    </w:pPr>
                    <w:r>
                      <w:fldChar w:fldCharType="begin"/>
                    </w:r>
                    <w:r>
                      <w:instrText xml:space="preserve"> PAGE   \* MERGEFORMAT </w:instrText>
                    </w:r>
                    <w:r>
                      <w:fldChar w:fldCharType="separate"/>
                    </w:r>
                    <w:r w:rsidR="009208B0" w:rsidRPr="009208B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D42"/>
    <w:multiLevelType w:val="hybridMultilevel"/>
    <w:tmpl w:val="8F32185C"/>
    <w:lvl w:ilvl="0" w:tplc="C08A178A">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5E71721"/>
    <w:multiLevelType w:val="hybridMultilevel"/>
    <w:tmpl w:val="B9A69352"/>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8B77BCC"/>
    <w:multiLevelType w:val="hybridMultilevel"/>
    <w:tmpl w:val="8F32185C"/>
    <w:lvl w:ilvl="0" w:tplc="C08A178A">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6125ABB"/>
    <w:multiLevelType w:val="hybridMultilevel"/>
    <w:tmpl w:val="15ACB1F2"/>
    <w:lvl w:ilvl="0" w:tplc="246ED62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BFD46A6"/>
    <w:multiLevelType w:val="hybridMultilevel"/>
    <w:tmpl w:val="1F2AE156"/>
    <w:lvl w:ilvl="0" w:tplc="3009000F">
      <w:start w:val="1"/>
      <w:numFmt w:val="decimal"/>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768221D8"/>
    <w:multiLevelType w:val="hybridMultilevel"/>
    <w:tmpl w:val="A2BEBE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EC0"/>
    <w:rsid w:val="00000341"/>
    <w:rsid w:val="00052CBC"/>
    <w:rsid w:val="0006634C"/>
    <w:rsid w:val="000702F1"/>
    <w:rsid w:val="00076975"/>
    <w:rsid w:val="00087449"/>
    <w:rsid w:val="0009099A"/>
    <w:rsid w:val="000926CD"/>
    <w:rsid w:val="000A1F90"/>
    <w:rsid w:val="000A31BD"/>
    <w:rsid w:val="000A664D"/>
    <w:rsid w:val="000D5A35"/>
    <w:rsid w:val="000E377B"/>
    <w:rsid w:val="001030B6"/>
    <w:rsid w:val="00105B2A"/>
    <w:rsid w:val="00107B3C"/>
    <w:rsid w:val="001266A5"/>
    <w:rsid w:val="00153C19"/>
    <w:rsid w:val="001A534F"/>
    <w:rsid w:val="001D54DE"/>
    <w:rsid w:val="001F191E"/>
    <w:rsid w:val="0021079B"/>
    <w:rsid w:val="00216333"/>
    <w:rsid w:val="00240BD7"/>
    <w:rsid w:val="00261394"/>
    <w:rsid w:val="002671D3"/>
    <w:rsid w:val="002B5BBC"/>
    <w:rsid w:val="002D0B74"/>
    <w:rsid w:val="002E662E"/>
    <w:rsid w:val="002F0340"/>
    <w:rsid w:val="002F07D2"/>
    <w:rsid w:val="00315755"/>
    <w:rsid w:val="00320BD5"/>
    <w:rsid w:val="003342FB"/>
    <w:rsid w:val="003345A1"/>
    <w:rsid w:val="00395ECF"/>
    <w:rsid w:val="003A1FAA"/>
    <w:rsid w:val="003C16CD"/>
    <w:rsid w:val="003C77C6"/>
    <w:rsid w:val="003D34DF"/>
    <w:rsid w:val="003D3CA7"/>
    <w:rsid w:val="003E641A"/>
    <w:rsid w:val="003F4C2F"/>
    <w:rsid w:val="00402A56"/>
    <w:rsid w:val="0042455B"/>
    <w:rsid w:val="00424ABC"/>
    <w:rsid w:val="004344BE"/>
    <w:rsid w:val="0046714B"/>
    <w:rsid w:val="004733D5"/>
    <w:rsid w:val="004772D0"/>
    <w:rsid w:val="00480919"/>
    <w:rsid w:val="004816B3"/>
    <w:rsid w:val="00492E5F"/>
    <w:rsid w:val="004D2C52"/>
    <w:rsid w:val="005137F9"/>
    <w:rsid w:val="0052480E"/>
    <w:rsid w:val="00557C46"/>
    <w:rsid w:val="00576B36"/>
    <w:rsid w:val="00585541"/>
    <w:rsid w:val="005B1857"/>
    <w:rsid w:val="005D4D4F"/>
    <w:rsid w:val="005E373E"/>
    <w:rsid w:val="005F046F"/>
    <w:rsid w:val="006112B1"/>
    <w:rsid w:val="00635256"/>
    <w:rsid w:val="00680E78"/>
    <w:rsid w:val="006A0B7C"/>
    <w:rsid w:val="006A11C5"/>
    <w:rsid w:val="006B3ACA"/>
    <w:rsid w:val="006C686D"/>
    <w:rsid w:val="00781D0E"/>
    <w:rsid w:val="00794872"/>
    <w:rsid w:val="007A16E5"/>
    <w:rsid w:val="007D2355"/>
    <w:rsid w:val="007E7CDC"/>
    <w:rsid w:val="008078EF"/>
    <w:rsid w:val="008252E0"/>
    <w:rsid w:val="00857D8E"/>
    <w:rsid w:val="0086199E"/>
    <w:rsid w:val="00875ED1"/>
    <w:rsid w:val="00892A0F"/>
    <w:rsid w:val="008A6B8B"/>
    <w:rsid w:val="008C150E"/>
    <w:rsid w:val="008E3C5B"/>
    <w:rsid w:val="008E7986"/>
    <w:rsid w:val="00915ABB"/>
    <w:rsid w:val="00920814"/>
    <w:rsid w:val="009208B0"/>
    <w:rsid w:val="00945D88"/>
    <w:rsid w:val="009A2396"/>
    <w:rsid w:val="009A2D7A"/>
    <w:rsid w:val="009B28AA"/>
    <w:rsid w:val="009D7E0C"/>
    <w:rsid w:val="00A023C7"/>
    <w:rsid w:val="00A377DD"/>
    <w:rsid w:val="00A42B08"/>
    <w:rsid w:val="00AA154D"/>
    <w:rsid w:val="00AA557C"/>
    <w:rsid w:val="00AB2AAF"/>
    <w:rsid w:val="00AB7358"/>
    <w:rsid w:val="00AD3202"/>
    <w:rsid w:val="00AD38F5"/>
    <w:rsid w:val="00AE1BEC"/>
    <w:rsid w:val="00B032FB"/>
    <w:rsid w:val="00B16D9D"/>
    <w:rsid w:val="00B34F6F"/>
    <w:rsid w:val="00B37DAE"/>
    <w:rsid w:val="00B453AE"/>
    <w:rsid w:val="00B46218"/>
    <w:rsid w:val="00B47108"/>
    <w:rsid w:val="00B509B2"/>
    <w:rsid w:val="00B53218"/>
    <w:rsid w:val="00B7094A"/>
    <w:rsid w:val="00B71F4E"/>
    <w:rsid w:val="00B73E3F"/>
    <w:rsid w:val="00BF6D33"/>
    <w:rsid w:val="00C12BAF"/>
    <w:rsid w:val="00C16C63"/>
    <w:rsid w:val="00C16FD6"/>
    <w:rsid w:val="00C20F3C"/>
    <w:rsid w:val="00C330DE"/>
    <w:rsid w:val="00C572C6"/>
    <w:rsid w:val="00C80AAC"/>
    <w:rsid w:val="00CA730A"/>
    <w:rsid w:val="00CB24E6"/>
    <w:rsid w:val="00CC28A3"/>
    <w:rsid w:val="00CC5AF9"/>
    <w:rsid w:val="00D0257E"/>
    <w:rsid w:val="00D07E35"/>
    <w:rsid w:val="00D10994"/>
    <w:rsid w:val="00D308FC"/>
    <w:rsid w:val="00D44A67"/>
    <w:rsid w:val="00D4703C"/>
    <w:rsid w:val="00D52FB7"/>
    <w:rsid w:val="00D63220"/>
    <w:rsid w:val="00D823E7"/>
    <w:rsid w:val="00D86ADA"/>
    <w:rsid w:val="00D9338D"/>
    <w:rsid w:val="00DA5B43"/>
    <w:rsid w:val="00DA6E9D"/>
    <w:rsid w:val="00DB46A3"/>
    <w:rsid w:val="00DC0B77"/>
    <w:rsid w:val="00DC122D"/>
    <w:rsid w:val="00DC54B6"/>
    <w:rsid w:val="00DD1C72"/>
    <w:rsid w:val="00DF005E"/>
    <w:rsid w:val="00DF5021"/>
    <w:rsid w:val="00E06439"/>
    <w:rsid w:val="00E21EC0"/>
    <w:rsid w:val="00E27070"/>
    <w:rsid w:val="00E55C0D"/>
    <w:rsid w:val="00E91E79"/>
    <w:rsid w:val="00EE2902"/>
    <w:rsid w:val="00EF2D8F"/>
    <w:rsid w:val="00EF388A"/>
    <w:rsid w:val="00EF423D"/>
    <w:rsid w:val="00EF6082"/>
    <w:rsid w:val="00F04C15"/>
    <w:rsid w:val="00F13EC8"/>
    <w:rsid w:val="00F1568C"/>
    <w:rsid w:val="00F62A23"/>
    <w:rsid w:val="00F64457"/>
    <w:rsid w:val="00F64775"/>
    <w:rsid w:val="00F732E6"/>
    <w:rsid w:val="00F96F72"/>
    <w:rsid w:val="00FC350A"/>
    <w:rsid w:val="00FF5D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D583EE6-3D96-43D4-B008-91BD03DA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1EC0"/>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21EC0"/>
    <w:rPr>
      <w:sz w:val="20"/>
      <w:szCs w:val="20"/>
      <w:lang w:val="en-US"/>
    </w:rPr>
  </w:style>
  <w:style w:type="character" w:styleId="FootnoteReference">
    <w:name w:val="footnote reference"/>
    <w:basedOn w:val="DefaultParagraphFont"/>
    <w:uiPriority w:val="99"/>
    <w:semiHidden/>
    <w:unhideWhenUsed/>
    <w:rsid w:val="00E21EC0"/>
    <w:rPr>
      <w:vertAlign w:val="superscript"/>
    </w:rPr>
  </w:style>
  <w:style w:type="paragraph" w:styleId="Footer">
    <w:name w:val="footer"/>
    <w:basedOn w:val="Normal"/>
    <w:link w:val="FooterChar"/>
    <w:uiPriority w:val="99"/>
    <w:unhideWhenUsed/>
    <w:rsid w:val="00E21EC0"/>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E21EC0"/>
    <w:rPr>
      <w:lang w:val="en-US"/>
    </w:rPr>
  </w:style>
  <w:style w:type="paragraph" w:styleId="Header">
    <w:name w:val="header"/>
    <w:basedOn w:val="Normal"/>
    <w:link w:val="HeaderChar"/>
    <w:uiPriority w:val="99"/>
    <w:unhideWhenUsed/>
    <w:rsid w:val="00240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BD7"/>
  </w:style>
  <w:style w:type="paragraph" w:styleId="ListParagraph">
    <w:name w:val="List Paragraph"/>
    <w:basedOn w:val="Normal"/>
    <w:uiPriority w:val="34"/>
    <w:qFormat/>
    <w:rsid w:val="000E377B"/>
    <w:pPr>
      <w:ind w:left="720"/>
      <w:contextualSpacing/>
    </w:pPr>
  </w:style>
  <w:style w:type="paragraph" w:styleId="BalloonText">
    <w:name w:val="Balloon Text"/>
    <w:basedOn w:val="Normal"/>
    <w:link w:val="BalloonTextChar"/>
    <w:uiPriority w:val="99"/>
    <w:semiHidden/>
    <w:unhideWhenUsed/>
    <w:rsid w:val="00B46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218"/>
    <w:rPr>
      <w:rFonts w:ascii="Segoe UI" w:hAnsi="Segoe UI" w:cs="Segoe UI"/>
      <w:sz w:val="18"/>
      <w:szCs w:val="18"/>
    </w:rPr>
  </w:style>
  <w:style w:type="character" w:styleId="SubtleEmphasis">
    <w:name w:val="Subtle Emphasis"/>
    <w:basedOn w:val="DefaultParagraphFont"/>
    <w:uiPriority w:val="19"/>
    <w:qFormat/>
    <w:rsid w:val="00B37DA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833706">
      <w:bodyDiv w:val="1"/>
      <w:marLeft w:val="0"/>
      <w:marRight w:val="0"/>
      <w:marTop w:val="0"/>
      <w:marBottom w:val="0"/>
      <w:divBdr>
        <w:top w:val="none" w:sz="0" w:space="0" w:color="auto"/>
        <w:left w:val="none" w:sz="0" w:space="0" w:color="auto"/>
        <w:bottom w:val="none" w:sz="0" w:space="0" w:color="auto"/>
        <w:right w:val="none" w:sz="0" w:space="0" w:color="auto"/>
      </w:divBdr>
    </w:div>
    <w:div w:id="726759301">
      <w:bodyDiv w:val="1"/>
      <w:marLeft w:val="0"/>
      <w:marRight w:val="0"/>
      <w:marTop w:val="0"/>
      <w:marBottom w:val="0"/>
      <w:divBdr>
        <w:top w:val="none" w:sz="0" w:space="0" w:color="auto"/>
        <w:left w:val="none" w:sz="0" w:space="0" w:color="auto"/>
        <w:bottom w:val="none" w:sz="0" w:space="0" w:color="auto"/>
        <w:right w:val="none" w:sz="0" w:space="0" w:color="auto"/>
      </w:divBdr>
    </w:div>
    <w:div w:id="873662916">
      <w:bodyDiv w:val="1"/>
      <w:marLeft w:val="0"/>
      <w:marRight w:val="0"/>
      <w:marTop w:val="0"/>
      <w:marBottom w:val="0"/>
      <w:divBdr>
        <w:top w:val="none" w:sz="0" w:space="0" w:color="auto"/>
        <w:left w:val="none" w:sz="0" w:space="0" w:color="auto"/>
        <w:bottom w:val="none" w:sz="0" w:space="0" w:color="auto"/>
        <w:right w:val="none" w:sz="0" w:space="0" w:color="auto"/>
      </w:divBdr>
    </w:div>
    <w:div w:id="958801855">
      <w:bodyDiv w:val="1"/>
      <w:marLeft w:val="0"/>
      <w:marRight w:val="0"/>
      <w:marTop w:val="0"/>
      <w:marBottom w:val="0"/>
      <w:divBdr>
        <w:top w:val="none" w:sz="0" w:space="0" w:color="auto"/>
        <w:left w:val="none" w:sz="0" w:space="0" w:color="auto"/>
        <w:bottom w:val="none" w:sz="0" w:space="0" w:color="auto"/>
        <w:right w:val="none" w:sz="0" w:space="0" w:color="auto"/>
      </w:divBdr>
    </w:div>
    <w:div w:id="1031346367">
      <w:bodyDiv w:val="1"/>
      <w:marLeft w:val="0"/>
      <w:marRight w:val="0"/>
      <w:marTop w:val="0"/>
      <w:marBottom w:val="0"/>
      <w:divBdr>
        <w:top w:val="none" w:sz="0" w:space="0" w:color="auto"/>
        <w:left w:val="none" w:sz="0" w:space="0" w:color="auto"/>
        <w:bottom w:val="none" w:sz="0" w:space="0" w:color="auto"/>
        <w:right w:val="none" w:sz="0" w:space="0" w:color="auto"/>
      </w:divBdr>
    </w:div>
    <w:div w:id="1061055419">
      <w:bodyDiv w:val="1"/>
      <w:marLeft w:val="0"/>
      <w:marRight w:val="0"/>
      <w:marTop w:val="0"/>
      <w:marBottom w:val="0"/>
      <w:divBdr>
        <w:top w:val="none" w:sz="0" w:space="0" w:color="auto"/>
        <w:left w:val="none" w:sz="0" w:space="0" w:color="auto"/>
        <w:bottom w:val="none" w:sz="0" w:space="0" w:color="auto"/>
        <w:right w:val="none" w:sz="0" w:space="0" w:color="auto"/>
      </w:divBdr>
    </w:div>
    <w:div w:id="1102266491">
      <w:bodyDiv w:val="1"/>
      <w:marLeft w:val="0"/>
      <w:marRight w:val="0"/>
      <w:marTop w:val="0"/>
      <w:marBottom w:val="0"/>
      <w:divBdr>
        <w:top w:val="none" w:sz="0" w:space="0" w:color="auto"/>
        <w:left w:val="none" w:sz="0" w:space="0" w:color="auto"/>
        <w:bottom w:val="none" w:sz="0" w:space="0" w:color="auto"/>
        <w:right w:val="none" w:sz="0" w:space="0" w:color="auto"/>
      </w:divBdr>
    </w:div>
    <w:div w:id="1106778878">
      <w:bodyDiv w:val="1"/>
      <w:marLeft w:val="0"/>
      <w:marRight w:val="0"/>
      <w:marTop w:val="0"/>
      <w:marBottom w:val="0"/>
      <w:divBdr>
        <w:top w:val="none" w:sz="0" w:space="0" w:color="auto"/>
        <w:left w:val="none" w:sz="0" w:space="0" w:color="auto"/>
        <w:bottom w:val="none" w:sz="0" w:space="0" w:color="auto"/>
        <w:right w:val="none" w:sz="0" w:space="0" w:color="auto"/>
      </w:divBdr>
    </w:div>
    <w:div w:id="1159612665">
      <w:bodyDiv w:val="1"/>
      <w:marLeft w:val="0"/>
      <w:marRight w:val="0"/>
      <w:marTop w:val="0"/>
      <w:marBottom w:val="0"/>
      <w:divBdr>
        <w:top w:val="none" w:sz="0" w:space="0" w:color="auto"/>
        <w:left w:val="none" w:sz="0" w:space="0" w:color="auto"/>
        <w:bottom w:val="none" w:sz="0" w:space="0" w:color="auto"/>
        <w:right w:val="none" w:sz="0" w:space="0" w:color="auto"/>
      </w:divBdr>
    </w:div>
    <w:div w:id="1182088990">
      <w:bodyDiv w:val="1"/>
      <w:marLeft w:val="0"/>
      <w:marRight w:val="0"/>
      <w:marTop w:val="0"/>
      <w:marBottom w:val="0"/>
      <w:divBdr>
        <w:top w:val="none" w:sz="0" w:space="0" w:color="auto"/>
        <w:left w:val="none" w:sz="0" w:space="0" w:color="auto"/>
        <w:bottom w:val="none" w:sz="0" w:space="0" w:color="auto"/>
        <w:right w:val="none" w:sz="0" w:space="0" w:color="auto"/>
      </w:divBdr>
    </w:div>
    <w:div w:id="1204513795">
      <w:bodyDiv w:val="1"/>
      <w:marLeft w:val="0"/>
      <w:marRight w:val="0"/>
      <w:marTop w:val="0"/>
      <w:marBottom w:val="0"/>
      <w:divBdr>
        <w:top w:val="none" w:sz="0" w:space="0" w:color="auto"/>
        <w:left w:val="none" w:sz="0" w:space="0" w:color="auto"/>
        <w:bottom w:val="none" w:sz="0" w:space="0" w:color="auto"/>
        <w:right w:val="none" w:sz="0" w:space="0" w:color="auto"/>
      </w:divBdr>
    </w:div>
    <w:div w:id="1337726832">
      <w:bodyDiv w:val="1"/>
      <w:marLeft w:val="0"/>
      <w:marRight w:val="0"/>
      <w:marTop w:val="0"/>
      <w:marBottom w:val="0"/>
      <w:divBdr>
        <w:top w:val="none" w:sz="0" w:space="0" w:color="auto"/>
        <w:left w:val="none" w:sz="0" w:space="0" w:color="auto"/>
        <w:bottom w:val="none" w:sz="0" w:space="0" w:color="auto"/>
        <w:right w:val="none" w:sz="0" w:space="0" w:color="auto"/>
      </w:divBdr>
    </w:div>
    <w:div w:id="1436558810">
      <w:bodyDiv w:val="1"/>
      <w:marLeft w:val="0"/>
      <w:marRight w:val="0"/>
      <w:marTop w:val="0"/>
      <w:marBottom w:val="0"/>
      <w:divBdr>
        <w:top w:val="none" w:sz="0" w:space="0" w:color="auto"/>
        <w:left w:val="none" w:sz="0" w:space="0" w:color="auto"/>
        <w:bottom w:val="none" w:sz="0" w:space="0" w:color="auto"/>
        <w:right w:val="none" w:sz="0" w:space="0" w:color="auto"/>
      </w:divBdr>
    </w:div>
    <w:div w:id="1494685853">
      <w:bodyDiv w:val="1"/>
      <w:marLeft w:val="0"/>
      <w:marRight w:val="0"/>
      <w:marTop w:val="0"/>
      <w:marBottom w:val="0"/>
      <w:divBdr>
        <w:top w:val="none" w:sz="0" w:space="0" w:color="auto"/>
        <w:left w:val="none" w:sz="0" w:space="0" w:color="auto"/>
        <w:bottom w:val="none" w:sz="0" w:space="0" w:color="auto"/>
        <w:right w:val="none" w:sz="0" w:space="0" w:color="auto"/>
      </w:divBdr>
    </w:div>
    <w:div w:id="1699159724">
      <w:bodyDiv w:val="1"/>
      <w:marLeft w:val="0"/>
      <w:marRight w:val="0"/>
      <w:marTop w:val="0"/>
      <w:marBottom w:val="0"/>
      <w:divBdr>
        <w:top w:val="none" w:sz="0" w:space="0" w:color="auto"/>
        <w:left w:val="none" w:sz="0" w:space="0" w:color="auto"/>
        <w:bottom w:val="none" w:sz="0" w:space="0" w:color="auto"/>
        <w:right w:val="none" w:sz="0" w:space="0" w:color="auto"/>
      </w:divBdr>
    </w:div>
    <w:div w:id="191754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92E8C-9EFC-41AA-82BE-B35F97DC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2</cp:revision>
  <cp:lastPrinted>2020-05-19T08:41:00Z</cp:lastPrinted>
  <dcterms:created xsi:type="dcterms:W3CDTF">2020-05-19T08:42:00Z</dcterms:created>
  <dcterms:modified xsi:type="dcterms:W3CDTF">2020-05-19T08:42:00Z</dcterms:modified>
</cp:coreProperties>
</file>