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4E55" w14:textId="77777777" w:rsidR="0030267C" w:rsidRDefault="00A13E75">
      <w:pPr>
        <w:spacing w:before="62" w:line="360" w:lineRule="auto"/>
        <w:ind w:left="140"/>
        <w:rPr>
          <w:b/>
        </w:rPr>
      </w:pPr>
      <w:r>
        <w:rPr>
          <w:b/>
        </w:rPr>
        <w:t>THE</w:t>
      </w:r>
      <w:r>
        <w:rPr>
          <w:b/>
          <w:spacing w:val="-9"/>
        </w:rPr>
        <w:t xml:space="preserve"> </w:t>
      </w:r>
      <w:r>
        <w:rPr>
          <w:b/>
        </w:rPr>
        <w:t>LABOUR</w:t>
      </w:r>
      <w:r>
        <w:rPr>
          <w:b/>
          <w:spacing w:val="-9"/>
        </w:rPr>
        <w:t xml:space="preserve"> </w:t>
      </w:r>
      <w:r>
        <w:rPr>
          <w:b/>
        </w:rPr>
        <w:t>COURT</w:t>
      </w:r>
      <w:r>
        <w:rPr>
          <w:b/>
          <w:spacing w:val="-9"/>
        </w:rPr>
        <w:t xml:space="preserve"> </w:t>
      </w:r>
      <w:r>
        <w:rPr>
          <w:b/>
        </w:rPr>
        <w:t>OF</w:t>
      </w:r>
      <w:r>
        <w:rPr>
          <w:b/>
          <w:spacing w:val="-8"/>
        </w:rPr>
        <w:t xml:space="preserve"> </w:t>
      </w:r>
      <w:r>
        <w:rPr>
          <w:b/>
        </w:rPr>
        <w:t>ZIMBABWE HARARE 15 NOVEMBER,2023</w:t>
      </w:r>
    </w:p>
    <w:p w14:paraId="6710E7D8" w14:textId="77777777" w:rsidR="0030267C" w:rsidRDefault="00A13E75">
      <w:pPr>
        <w:ind w:left="140"/>
        <w:rPr>
          <w:b/>
        </w:rPr>
      </w:pPr>
      <w:r>
        <w:rPr>
          <w:b/>
        </w:rPr>
        <w:t>AND</w:t>
      </w:r>
      <w:r>
        <w:rPr>
          <w:b/>
          <w:spacing w:val="-8"/>
        </w:rPr>
        <w:t xml:space="preserve"> </w:t>
      </w:r>
      <w:r>
        <w:rPr>
          <w:b/>
        </w:rPr>
        <w:t>27</w:t>
      </w:r>
      <w:r>
        <w:rPr>
          <w:b/>
          <w:spacing w:val="-4"/>
        </w:rPr>
        <w:t xml:space="preserve"> </w:t>
      </w:r>
      <w:r>
        <w:rPr>
          <w:b/>
        </w:rPr>
        <w:t>FEBRUARY,</w:t>
      </w:r>
      <w:r>
        <w:rPr>
          <w:b/>
          <w:spacing w:val="-4"/>
        </w:rPr>
        <w:t xml:space="preserve"> 2024</w:t>
      </w:r>
    </w:p>
    <w:p w14:paraId="0E9B48ED" w14:textId="77777777" w:rsidR="0030267C" w:rsidRDefault="0030267C">
      <w:pPr>
        <w:pStyle w:val="BodyText"/>
        <w:ind w:left="0"/>
        <w:rPr>
          <w:b/>
        </w:rPr>
      </w:pPr>
    </w:p>
    <w:p w14:paraId="76495E72" w14:textId="77777777" w:rsidR="0030267C" w:rsidRDefault="0030267C">
      <w:pPr>
        <w:pStyle w:val="BodyText"/>
        <w:spacing w:before="34"/>
        <w:ind w:left="0"/>
        <w:rPr>
          <w:b/>
        </w:rPr>
      </w:pPr>
    </w:p>
    <w:p w14:paraId="77B93E03" w14:textId="77777777" w:rsidR="0030267C" w:rsidRDefault="00A13E75">
      <w:pPr>
        <w:pStyle w:val="Heading2"/>
      </w:pPr>
      <w:r>
        <w:t>In</w:t>
      </w:r>
      <w:r>
        <w:rPr>
          <w:spacing w:val="-2"/>
        </w:rPr>
        <w:t xml:space="preserve"> </w:t>
      </w:r>
      <w:r>
        <w:t>the</w:t>
      </w:r>
      <w:r>
        <w:rPr>
          <w:spacing w:val="-1"/>
        </w:rPr>
        <w:t xml:space="preserve"> </w:t>
      </w:r>
      <w:r>
        <w:t>matter</w:t>
      </w:r>
      <w:r>
        <w:rPr>
          <w:spacing w:val="-2"/>
        </w:rPr>
        <w:t xml:space="preserve"> </w:t>
      </w:r>
      <w:r>
        <w:t xml:space="preserve">between: </w:t>
      </w:r>
      <w:r>
        <w:rPr>
          <w:spacing w:val="-10"/>
        </w:rPr>
        <w:t>-</w:t>
      </w:r>
    </w:p>
    <w:p w14:paraId="188CEA02" w14:textId="77777777" w:rsidR="0030267C" w:rsidRDefault="00A13E75">
      <w:pPr>
        <w:spacing w:before="62" w:line="360" w:lineRule="auto"/>
        <w:ind w:left="140" w:right="1097"/>
        <w:rPr>
          <w:b/>
        </w:rPr>
      </w:pPr>
      <w:r>
        <w:br w:type="column"/>
      </w:r>
      <w:r>
        <w:rPr>
          <w:b/>
        </w:rPr>
        <w:t>JUDGMENT</w:t>
      </w:r>
      <w:r>
        <w:rPr>
          <w:b/>
          <w:spacing w:val="-14"/>
        </w:rPr>
        <w:t xml:space="preserve"> </w:t>
      </w:r>
      <w:r>
        <w:rPr>
          <w:b/>
        </w:rPr>
        <w:t>NO.</w:t>
      </w:r>
      <w:r>
        <w:rPr>
          <w:b/>
          <w:spacing w:val="-14"/>
        </w:rPr>
        <w:t xml:space="preserve"> </w:t>
      </w:r>
      <w:r>
        <w:rPr>
          <w:b/>
        </w:rPr>
        <w:t>LC/H/75/24 CASE NO. LC/H/620/23</w:t>
      </w:r>
    </w:p>
    <w:p w14:paraId="70FA1E5F" w14:textId="77777777" w:rsidR="0030267C" w:rsidRDefault="0030267C">
      <w:pPr>
        <w:spacing w:line="360" w:lineRule="auto"/>
        <w:sectPr w:rsidR="0030267C">
          <w:footerReference w:type="default" r:id="rId7"/>
          <w:type w:val="continuous"/>
          <w:pgSz w:w="11910" w:h="16840"/>
          <w:pgMar w:top="1360" w:right="1300" w:bottom="1260" w:left="1300" w:header="0" w:footer="1072" w:gutter="0"/>
          <w:pgNumType w:start="1"/>
          <w:cols w:num="2" w:space="720" w:equalWidth="0">
            <w:col w:w="4169" w:space="1039"/>
            <w:col w:w="4102"/>
          </w:cols>
        </w:sectPr>
      </w:pPr>
    </w:p>
    <w:p w14:paraId="466C25F0" w14:textId="77777777" w:rsidR="0030267C" w:rsidRDefault="0030267C">
      <w:pPr>
        <w:pStyle w:val="BodyText"/>
        <w:ind w:left="0"/>
        <w:rPr>
          <w:b/>
          <w:sz w:val="24"/>
        </w:rPr>
      </w:pPr>
    </w:p>
    <w:p w14:paraId="3DF832BE" w14:textId="77777777" w:rsidR="0030267C" w:rsidRDefault="0030267C">
      <w:pPr>
        <w:pStyle w:val="BodyText"/>
        <w:ind w:left="0"/>
        <w:rPr>
          <w:b/>
          <w:sz w:val="24"/>
        </w:rPr>
      </w:pPr>
    </w:p>
    <w:p w14:paraId="75BF7298" w14:textId="77777777" w:rsidR="0030267C" w:rsidRDefault="00A13E75">
      <w:pPr>
        <w:pStyle w:val="Heading1"/>
        <w:tabs>
          <w:tab w:val="left" w:pos="6573"/>
        </w:tabs>
      </w:pPr>
      <w:proofErr w:type="spellStart"/>
      <w:r>
        <w:t>Unifreight</w:t>
      </w:r>
      <w:proofErr w:type="spellEnd"/>
      <w:r>
        <w:rPr>
          <w:spacing w:val="-2"/>
        </w:rPr>
        <w:t xml:space="preserve"> </w:t>
      </w:r>
      <w:r>
        <w:t>Africa</w:t>
      </w:r>
      <w:r>
        <w:rPr>
          <w:spacing w:val="-1"/>
        </w:rPr>
        <w:t xml:space="preserve"> </w:t>
      </w:r>
      <w:r>
        <w:rPr>
          <w:spacing w:val="-2"/>
        </w:rPr>
        <w:t>Limited</w:t>
      </w:r>
      <w:r>
        <w:tab/>
      </w:r>
      <w:r>
        <w:rPr>
          <w:spacing w:val="-2"/>
        </w:rPr>
        <w:t>Applicant</w:t>
      </w:r>
    </w:p>
    <w:p w14:paraId="4C9C2DAD" w14:textId="77777777" w:rsidR="0030267C" w:rsidRDefault="0030267C">
      <w:pPr>
        <w:pStyle w:val="BodyText"/>
        <w:ind w:left="0"/>
        <w:rPr>
          <w:b/>
          <w:sz w:val="24"/>
        </w:rPr>
      </w:pPr>
    </w:p>
    <w:p w14:paraId="1E911473" w14:textId="77777777" w:rsidR="0030267C" w:rsidRDefault="00A13E75">
      <w:pPr>
        <w:pStyle w:val="Heading2"/>
      </w:pPr>
      <w:r>
        <w:rPr>
          <w:spacing w:val="-2"/>
        </w:rPr>
        <w:t>Versus</w:t>
      </w:r>
    </w:p>
    <w:p w14:paraId="3ECA4802" w14:textId="77777777" w:rsidR="0030267C" w:rsidRDefault="0030267C">
      <w:pPr>
        <w:pStyle w:val="BodyText"/>
        <w:spacing w:before="2"/>
        <w:ind w:left="0"/>
        <w:rPr>
          <w:sz w:val="24"/>
        </w:rPr>
      </w:pPr>
    </w:p>
    <w:p w14:paraId="71395276" w14:textId="77777777" w:rsidR="0030267C" w:rsidRDefault="00A13E75">
      <w:pPr>
        <w:tabs>
          <w:tab w:val="left" w:pos="6611"/>
        </w:tabs>
        <w:ind w:left="140"/>
        <w:rPr>
          <w:b/>
        </w:rPr>
      </w:pPr>
      <w:r>
        <w:rPr>
          <w:b/>
        </w:rPr>
        <w:t>Priscilla</w:t>
      </w:r>
      <w:r>
        <w:rPr>
          <w:b/>
          <w:spacing w:val="-8"/>
        </w:rPr>
        <w:t xml:space="preserve"> </w:t>
      </w:r>
      <w:proofErr w:type="spellStart"/>
      <w:r>
        <w:rPr>
          <w:b/>
        </w:rPr>
        <w:t>Mgazi</w:t>
      </w:r>
      <w:proofErr w:type="spellEnd"/>
      <w:r>
        <w:rPr>
          <w:b/>
          <w:spacing w:val="-2"/>
        </w:rPr>
        <w:t xml:space="preserve"> </w:t>
      </w:r>
      <w:proofErr w:type="gramStart"/>
      <w:r>
        <w:rPr>
          <w:b/>
          <w:spacing w:val="-5"/>
        </w:rPr>
        <w:t>N.O</w:t>
      </w:r>
      <w:proofErr w:type="gramEnd"/>
      <w:r>
        <w:rPr>
          <w:b/>
        </w:rPr>
        <w:tab/>
        <w:t>1</w:t>
      </w:r>
      <w:r>
        <w:rPr>
          <w:b/>
          <w:vertAlign w:val="superscript"/>
        </w:rPr>
        <w:t>st</w:t>
      </w:r>
      <w:r>
        <w:rPr>
          <w:b/>
          <w:spacing w:val="-3"/>
        </w:rPr>
        <w:t xml:space="preserve"> </w:t>
      </w:r>
      <w:r>
        <w:rPr>
          <w:b/>
          <w:spacing w:val="-2"/>
        </w:rPr>
        <w:t>Respondent</w:t>
      </w:r>
    </w:p>
    <w:p w14:paraId="3F1D5BA0" w14:textId="77777777" w:rsidR="0030267C" w:rsidRDefault="00A13E75">
      <w:pPr>
        <w:tabs>
          <w:tab w:val="left" w:pos="6636"/>
        </w:tabs>
        <w:spacing w:before="38"/>
        <w:ind w:left="140"/>
        <w:rPr>
          <w:b/>
        </w:rPr>
      </w:pPr>
      <w:r>
        <w:rPr>
          <w:b/>
        </w:rPr>
        <w:t>Nicholas</w:t>
      </w:r>
      <w:r>
        <w:rPr>
          <w:b/>
          <w:spacing w:val="-4"/>
        </w:rPr>
        <w:t xml:space="preserve"> </w:t>
      </w:r>
      <w:r>
        <w:rPr>
          <w:b/>
          <w:spacing w:val="-2"/>
        </w:rPr>
        <w:t>Mukarati</w:t>
      </w:r>
      <w:r>
        <w:rPr>
          <w:b/>
        </w:rPr>
        <w:tab/>
        <w:t>2</w:t>
      </w:r>
      <w:r>
        <w:rPr>
          <w:b/>
          <w:vertAlign w:val="superscript"/>
        </w:rPr>
        <w:t>nd</w:t>
      </w:r>
      <w:r>
        <w:rPr>
          <w:b/>
          <w:spacing w:val="-7"/>
        </w:rPr>
        <w:t xml:space="preserve"> </w:t>
      </w:r>
      <w:r>
        <w:rPr>
          <w:b/>
          <w:spacing w:val="-2"/>
        </w:rPr>
        <w:t>Respondent</w:t>
      </w:r>
    </w:p>
    <w:p w14:paraId="6450CC2F" w14:textId="77777777" w:rsidR="0030267C" w:rsidRDefault="00A13E75">
      <w:pPr>
        <w:tabs>
          <w:tab w:val="left" w:pos="6666"/>
        </w:tabs>
        <w:spacing w:before="30"/>
        <w:ind w:left="140"/>
        <w:rPr>
          <w:b/>
        </w:rPr>
      </w:pPr>
      <w:r>
        <w:rPr>
          <w:b/>
        </w:rPr>
        <w:t>Pioneer</w:t>
      </w:r>
      <w:r>
        <w:rPr>
          <w:b/>
          <w:spacing w:val="-4"/>
        </w:rPr>
        <w:t xml:space="preserve"> </w:t>
      </w:r>
      <w:r>
        <w:rPr>
          <w:b/>
        </w:rPr>
        <w:t>Coaches</w:t>
      </w:r>
      <w:r>
        <w:rPr>
          <w:b/>
          <w:spacing w:val="-3"/>
        </w:rPr>
        <w:t xml:space="preserve"> </w:t>
      </w:r>
      <w:r>
        <w:rPr>
          <w:b/>
        </w:rPr>
        <w:t>(Pvt)</w:t>
      </w:r>
      <w:r>
        <w:rPr>
          <w:b/>
          <w:spacing w:val="-4"/>
        </w:rPr>
        <w:t xml:space="preserve"> </w:t>
      </w:r>
      <w:r>
        <w:rPr>
          <w:b/>
          <w:spacing w:val="-5"/>
        </w:rPr>
        <w:t>Ltd</w:t>
      </w:r>
      <w:r>
        <w:rPr>
          <w:b/>
        </w:rPr>
        <w:tab/>
      </w:r>
      <w:r>
        <w:rPr>
          <w:b/>
          <w:sz w:val="24"/>
        </w:rPr>
        <w:t>3</w:t>
      </w:r>
      <w:proofErr w:type="spellStart"/>
      <w:r>
        <w:rPr>
          <w:b/>
          <w:position w:val="8"/>
          <w:sz w:val="16"/>
        </w:rPr>
        <w:t>rd</w:t>
      </w:r>
      <w:proofErr w:type="spellEnd"/>
      <w:r>
        <w:rPr>
          <w:b/>
          <w:spacing w:val="17"/>
          <w:position w:val="8"/>
          <w:sz w:val="16"/>
        </w:rPr>
        <w:t xml:space="preserve"> </w:t>
      </w:r>
      <w:r>
        <w:rPr>
          <w:b/>
          <w:spacing w:val="-2"/>
        </w:rPr>
        <w:t>Respondent</w:t>
      </w:r>
    </w:p>
    <w:p w14:paraId="0AB616B9" w14:textId="77777777" w:rsidR="0030267C" w:rsidRDefault="0030267C">
      <w:pPr>
        <w:pStyle w:val="BodyText"/>
        <w:ind w:left="0"/>
        <w:rPr>
          <w:b/>
        </w:rPr>
      </w:pPr>
    </w:p>
    <w:p w14:paraId="06925D0D" w14:textId="77777777" w:rsidR="0030267C" w:rsidRDefault="0030267C">
      <w:pPr>
        <w:pStyle w:val="BodyText"/>
        <w:spacing w:before="171"/>
        <w:ind w:left="0"/>
        <w:rPr>
          <w:b/>
        </w:rPr>
      </w:pPr>
    </w:p>
    <w:p w14:paraId="380864C9" w14:textId="77777777" w:rsidR="0030267C" w:rsidRDefault="00A13E75">
      <w:pPr>
        <w:pStyle w:val="Heading1"/>
      </w:pPr>
      <w:r>
        <w:t>Before</w:t>
      </w:r>
      <w:r>
        <w:rPr>
          <w:spacing w:val="-2"/>
        </w:rPr>
        <w:t xml:space="preserve"> </w:t>
      </w:r>
      <w:r>
        <w:t>the</w:t>
      </w:r>
      <w:r>
        <w:rPr>
          <w:spacing w:val="-1"/>
        </w:rPr>
        <w:t xml:space="preserve"> </w:t>
      </w:r>
      <w:r>
        <w:t>Honourable L.</w:t>
      </w:r>
      <w:r>
        <w:rPr>
          <w:spacing w:val="-1"/>
        </w:rPr>
        <w:t xml:space="preserve"> </w:t>
      </w:r>
      <w:r>
        <w:t xml:space="preserve">Hove, </w:t>
      </w:r>
      <w:r>
        <w:rPr>
          <w:spacing w:val="-2"/>
        </w:rPr>
        <w:t>Judge:</w:t>
      </w:r>
    </w:p>
    <w:p w14:paraId="350F3B2D" w14:textId="77777777" w:rsidR="0030267C" w:rsidRDefault="0030267C">
      <w:pPr>
        <w:pStyle w:val="BodyText"/>
        <w:spacing w:before="81"/>
        <w:ind w:left="0"/>
        <w:rPr>
          <w:b/>
          <w:sz w:val="24"/>
        </w:rPr>
      </w:pPr>
    </w:p>
    <w:p w14:paraId="245E041E" w14:textId="77777777" w:rsidR="0030267C" w:rsidRDefault="00A13E75">
      <w:pPr>
        <w:tabs>
          <w:tab w:val="left" w:pos="2454"/>
          <w:tab w:val="left" w:pos="2495"/>
        </w:tabs>
        <w:spacing w:before="1" w:line="278" w:lineRule="auto"/>
        <w:ind w:left="140" w:right="4844"/>
        <w:rPr>
          <w:b/>
          <w:sz w:val="24"/>
        </w:rPr>
      </w:pPr>
      <w:r>
        <w:rPr>
          <w:b/>
          <w:sz w:val="24"/>
        </w:rPr>
        <w:t xml:space="preserve">For </w:t>
      </w:r>
      <w:proofErr w:type="gramStart"/>
      <w:r>
        <w:rPr>
          <w:b/>
          <w:sz w:val="24"/>
        </w:rPr>
        <w:t>applicant</w:t>
      </w:r>
      <w:r>
        <w:rPr>
          <w:b/>
          <w:spacing w:val="80"/>
          <w:sz w:val="24"/>
        </w:rPr>
        <w:t xml:space="preserve"> </w:t>
      </w:r>
      <w:r>
        <w:rPr>
          <w:b/>
          <w:sz w:val="24"/>
        </w:rPr>
        <w:t>:</w:t>
      </w:r>
      <w:proofErr w:type="gramEnd"/>
      <w:r>
        <w:rPr>
          <w:b/>
          <w:sz w:val="24"/>
        </w:rPr>
        <w:tab/>
      </w:r>
      <w:r>
        <w:rPr>
          <w:b/>
          <w:sz w:val="24"/>
        </w:rPr>
        <w:t xml:space="preserve">Mr. C. </w:t>
      </w:r>
      <w:proofErr w:type="spellStart"/>
      <w:r>
        <w:rPr>
          <w:b/>
          <w:sz w:val="24"/>
        </w:rPr>
        <w:t>Mucheche</w:t>
      </w:r>
      <w:proofErr w:type="spellEnd"/>
      <w:r>
        <w:rPr>
          <w:b/>
          <w:sz w:val="24"/>
        </w:rPr>
        <w:t xml:space="preserve"> For respondents :</w:t>
      </w:r>
      <w:r>
        <w:rPr>
          <w:b/>
          <w:sz w:val="24"/>
        </w:rPr>
        <w:tab/>
      </w:r>
      <w:r>
        <w:rPr>
          <w:b/>
          <w:sz w:val="24"/>
        </w:rPr>
        <w:tab/>
        <w:t>Mr.</w:t>
      </w:r>
      <w:r>
        <w:rPr>
          <w:b/>
          <w:spacing w:val="-13"/>
          <w:sz w:val="24"/>
        </w:rPr>
        <w:t xml:space="preserve"> </w:t>
      </w:r>
      <w:r>
        <w:rPr>
          <w:b/>
          <w:sz w:val="24"/>
        </w:rPr>
        <w:t>A</w:t>
      </w:r>
      <w:r>
        <w:rPr>
          <w:b/>
          <w:spacing w:val="-12"/>
          <w:sz w:val="24"/>
        </w:rPr>
        <w:t xml:space="preserve"> </w:t>
      </w:r>
      <w:r>
        <w:rPr>
          <w:b/>
          <w:sz w:val="24"/>
        </w:rPr>
        <w:t>K.</w:t>
      </w:r>
      <w:r>
        <w:rPr>
          <w:b/>
          <w:spacing w:val="-13"/>
          <w:sz w:val="24"/>
        </w:rPr>
        <w:t xml:space="preserve"> </w:t>
      </w:r>
      <w:r>
        <w:rPr>
          <w:b/>
          <w:sz w:val="24"/>
        </w:rPr>
        <w:t>Maguchu</w:t>
      </w:r>
    </w:p>
    <w:p w14:paraId="45D0B369" w14:textId="77777777" w:rsidR="0030267C" w:rsidRDefault="0030267C">
      <w:pPr>
        <w:pStyle w:val="BodyText"/>
        <w:ind w:left="0"/>
        <w:rPr>
          <w:b/>
          <w:sz w:val="24"/>
        </w:rPr>
      </w:pPr>
    </w:p>
    <w:p w14:paraId="727FAC0B" w14:textId="77777777" w:rsidR="0030267C" w:rsidRDefault="0030267C">
      <w:pPr>
        <w:pStyle w:val="BodyText"/>
        <w:spacing w:before="43"/>
        <w:ind w:left="0"/>
        <w:rPr>
          <w:b/>
          <w:sz w:val="24"/>
        </w:rPr>
      </w:pPr>
    </w:p>
    <w:p w14:paraId="26F8073A" w14:textId="77777777" w:rsidR="0030267C" w:rsidRDefault="00A13E75">
      <w:pPr>
        <w:pStyle w:val="BodyText"/>
        <w:spacing w:line="259" w:lineRule="auto"/>
      </w:pPr>
      <w:r>
        <w:t>This</w:t>
      </w:r>
      <w:r>
        <w:rPr>
          <w:spacing w:val="-4"/>
        </w:rPr>
        <w:t xml:space="preserve"> </w:t>
      </w:r>
      <w:r>
        <w:t>is</w:t>
      </w:r>
      <w:r>
        <w:rPr>
          <w:spacing w:val="-2"/>
        </w:rPr>
        <w:t xml:space="preserve"> </w:t>
      </w:r>
      <w:r>
        <w:t>an</w:t>
      </w:r>
      <w:r>
        <w:rPr>
          <w:spacing w:val="-2"/>
        </w:rPr>
        <w:t xml:space="preserve"> </w:t>
      </w:r>
      <w:r>
        <w:t>application</w:t>
      </w:r>
      <w:r>
        <w:rPr>
          <w:spacing w:val="-5"/>
        </w:rPr>
        <w:t xml:space="preserve"> </w:t>
      </w:r>
      <w:r>
        <w:t>for</w:t>
      </w:r>
      <w:r>
        <w:rPr>
          <w:spacing w:val="-4"/>
        </w:rPr>
        <w:t xml:space="preserve"> </w:t>
      </w:r>
      <w:r>
        <w:t>condonation</w:t>
      </w:r>
      <w:r>
        <w:rPr>
          <w:spacing w:val="-2"/>
        </w:rPr>
        <w:t xml:space="preserve"> </w:t>
      </w:r>
      <w:r>
        <w:t>for</w:t>
      </w:r>
      <w:r>
        <w:rPr>
          <w:spacing w:val="-2"/>
        </w:rPr>
        <w:t xml:space="preserve"> </w:t>
      </w:r>
      <w:r>
        <w:t>the</w:t>
      </w:r>
      <w:r>
        <w:rPr>
          <w:spacing w:val="-2"/>
        </w:rPr>
        <w:t xml:space="preserve"> </w:t>
      </w:r>
      <w:r>
        <w:t>late</w:t>
      </w:r>
      <w:r>
        <w:rPr>
          <w:spacing w:val="-2"/>
        </w:rPr>
        <w:t xml:space="preserve"> </w:t>
      </w:r>
      <w:r>
        <w:t>filing</w:t>
      </w:r>
      <w:r>
        <w:rPr>
          <w:spacing w:val="-5"/>
        </w:rPr>
        <w:t xml:space="preserve"> </w:t>
      </w:r>
      <w:r>
        <w:t>of</w:t>
      </w:r>
      <w:r>
        <w:rPr>
          <w:spacing w:val="-2"/>
        </w:rPr>
        <w:t xml:space="preserve"> </w:t>
      </w:r>
      <w:r>
        <w:t>an</w:t>
      </w:r>
      <w:r>
        <w:rPr>
          <w:spacing w:val="-2"/>
        </w:rPr>
        <w:t xml:space="preserve"> </w:t>
      </w:r>
      <w:r>
        <w:t>application</w:t>
      </w:r>
      <w:r>
        <w:rPr>
          <w:spacing w:val="-5"/>
        </w:rPr>
        <w:t xml:space="preserve"> </w:t>
      </w:r>
      <w:r>
        <w:t>for</w:t>
      </w:r>
      <w:r>
        <w:rPr>
          <w:spacing w:val="-4"/>
        </w:rPr>
        <w:t xml:space="preserve"> </w:t>
      </w:r>
      <w:r>
        <w:t>review</w:t>
      </w:r>
      <w:r>
        <w:rPr>
          <w:spacing w:val="-3"/>
        </w:rPr>
        <w:t xml:space="preserve"> </w:t>
      </w:r>
      <w:r>
        <w:t>and</w:t>
      </w:r>
      <w:r>
        <w:rPr>
          <w:spacing w:val="-2"/>
        </w:rPr>
        <w:t xml:space="preserve"> </w:t>
      </w:r>
      <w:r>
        <w:t>extension</w:t>
      </w:r>
      <w:r>
        <w:rPr>
          <w:spacing w:val="-2"/>
        </w:rPr>
        <w:t xml:space="preserve"> </w:t>
      </w:r>
      <w:r>
        <w:t>of time within which to apply for review of the proceedings held before the 1</w:t>
      </w:r>
      <w:r>
        <w:rPr>
          <w:vertAlign w:val="superscript"/>
        </w:rPr>
        <w:t>st</w:t>
      </w:r>
      <w:r>
        <w:t xml:space="preserve"> respondent.</w:t>
      </w:r>
    </w:p>
    <w:p w14:paraId="1439FED6" w14:textId="77777777" w:rsidR="0030267C" w:rsidRDefault="00A13E75">
      <w:pPr>
        <w:spacing w:before="159"/>
        <w:ind w:left="140"/>
        <w:rPr>
          <w:b/>
        </w:rPr>
      </w:pPr>
      <w:r>
        <w:rPr>
          <w:b/>
          <w:spacing w:val="-2"/>
          <w:u w:val="single"/>
        </w:rPr>
        <w:t>Background</w:t>
      </w:r>
    </w:p>
    <w:p w14:paraId="0FF20527" w14:textId="77777777" w:rsidR="0030267C" w:rsidRDefault="00A13E75">
      <w:pPr>
        <w:pStyle w:val="BodyText"/>
        <w:spacing w:before="182" w:line="259" w:lineRule="auto"/>
        <w:ind w:right="163"/>
      </w:pPr>
      <w:r>
        <w:t>The</w:t>
      </w:r>
      <w:r>
        <w:rPr>
          <w:spacing w:val="-3"/>
        </w:rPr>
        <w:t xml:space="preserve"> </w:t>
      </w:r>
      <w:r>
        <w:t>2</w:t>
      </w:r>
      <w:r>
        <w:rPr>
          <w:vertAlign w:val="superscript"/>
        </w:rPr>
        <w:t>nd</w:t>
      </w:r>
      <w:r>
        <w:rPr>
          <w:spacing w:val="-1"/>
        </w:rPr>
        <w:t xml:space="preserve"> </w:t>
      </w:r>
      <w:r>
        <w:t>respondent was</w:t>
      </w:r>
      <w:r>
        <w:rPr>
          <w:spacing w:val="-1"/>
        </w:rPr>
        <w:t xml:space="preserve"> </w:t>
      </w:r>
      <w:r>
        <w:t>employed</w:t>
      </w:r>
      <w:r>
        <w:rPr>
          <w:spacing w:val="-1"/>
        </w:rPr>
        <w:t xml:space="preserve"> </w:t>
      </w:r>
      <w:r>
        <w:t>by</w:t>
      </w:r>
      <w:r>
        <w:rPr>
          <w:spacing w:val="-3"/>
        </w:rPr>
        <w:t xml:space="preserve"> </w:t>
      </w:r>
      <w:r>
        <w:t>the</w:t>
      </w:r>
      <w:r>
        <w:rPr>
          <w:spacing w:val="-1"/>
        </w:rPr>
        <w:t xml:space="preserve"> </w:t>
      </w:r>
      <w:r>
        <w:t>3</w:t>
      </w:r>
      <w:r>
        <w:rPr>
          <w:vertAlign w:val="superscript"/>
        </w:rPr>
        <w:t>rd</w:t>
      </w:r>
      <w:r>
        <w:rPr>
          <w:spacing w:val="-1"/>
        </w:rPr>
        <w:t xml:space="preserve"> </w:t>
      </w:r>
      <w:r>
        <w:t>respondent as</w:t>
      </w:r>
      <w:r>
        <w:rPr>
          <w:spacing w:val="-3"/>
        </w:rPr>
        <w:t xml:space="preserve"> </w:t>
      </w:r>
      <w:r>
        <w:t>its</w:t>
      </w:r>
      <w:r>
        <w:rPr>
          <w:spacing w:val="-1"/>
        </w:rPr>
        <w:t xml:space="preserve"> </w:t>
      </w:r>
      <w:r>
        <w:t>managing</w:t>
      </w:r>
      <w:r>
        <w:rPr>
          <w:spacing w:val="-4"/>
        </w:rPr>
        <w:t xml:space="preserve"> </w:t>
      </w:r>
      <w:r>
        <w:t>director.</w:t>
      </w:r>
      <w:r>
        <w:rPr>
          <w:spacing w:val="-4"/>
        </w:rPr>
        <w:t xml:space="preserve"> </w:t>
      </w:r>
      <w:r>
        <w:t>He</w:t>
      </w:r>
      <w:r>
        <w:rPr>
          <w:spacing w:val="-1"/>
        </w:rPr>
        <w:t xml:space="preserve"> </w:t>
      </w:r>
      <w:r>
        <w:t>was</w:t>
      </w:r>
      <w:r>
        <w:rPr>
          <w:spacing w:val="-1"/>
        </w:rPr>
        <w:t xml:space="preserve"> </w:t>
      </w:r>
      <w:r>
        <w:t>charged</w:t>
      </w:r>
      <w:r>
        <w:rPr>
          <w:spacing w:val="-1"/>
        </w:rPr>
        <w:t xml:space="preserve"> </w:t>
      </w:r>
      <w:r>
        <w:t>with gross incompetence and inefficiency in terms of the governing regulations. He was found guilty and dismissed. He challenged the proceedings in an application for review which was successful and the 2</w:t>
      </w:r>
      <w:r>
        <w:rPr>
          <w:vertAlign w:val="superscript"/>
        </w:rPr>
        <w:t>nd</w:t>
      </w:r>
      <w:r>
        <w:rPr>
          <w:spacing w:val="-2"/>
        </w:rPr>
        <w:t xml:space="preserve"> </w:t>
      </w:r>
      <w:r>
        <w:t>respondent</w:t>
      </w:r>
      <w:r>
        <w:rPr>
          <w:spacing w:val="-1"/>
        </w:rPr>
        <w:t xml:space="preserve"> </w:t>
      </w:r>
      <w:r>
        <w:t>was</w:t>
      </w:r>
      <w:r>
        <w:rPr>
          <w:spacing w:val="-4"/>
        </w:rPr>
        <w:t xml:space="preserve"> </w:t>
      </w:r>
      <w:r>
        <w:t>reinstated</w:t>
      </w:r>
      <w:r>
        <w:rPr>
          <w:spacing w:val="-2"/>
        </w:rPr>
        <w:t xml:space="preserve"> </w:t>
      </w:r>
      <w:r>
        <w:t>without</w:t>
      </w:r>
      <w:r>
        <w:rPr>
          <w:spacing w:val="-4"/>
        </w:rPr>
        <w:t xml:space="preserve"> </w:t>
      </w:r>
      <w:r>
        <w:t>loss</w:t>
      </w:r>
      <w:r>
        <w:rPr>
          <w:spacing w:val="-1"/>
        </w:rPr>
        <w:t xml:space="preserve"> </w:t>
      </w:r>
      <w:r>
        <w:t>of</w:t>
      </w:r>
      <w:r>
        <w:rPr>
          <w:spacing w:val="-2"/>
        </w:rPr>
        <w:t xml:space="preserve"> </w:t>
      </w:r>
      <w:r>
        <w:t>salary</w:t>
      </w:r>
      <w:r>
        <w:rPr>
          <w:spacing w:val="-5"/>
        </w:rPr>
        <w:t xml:space="preserve"> </w:t>
      </w:r>
      <w:r>
        <w:t>or</w:t>
      </w:r>
      <w:r>
        <w:rPr>
          <w:spacing w:val="-4"/>
        </w:rPr>
        <w:t xml:space="preserve"> </w:t>
      </w:r>
      <w:r>
        <w:t>benefits.</w:t>
      </w:r>
      <w:r>
        <w:rPr>
          <w:spacing w:val="-4"/>
        </w:rPr>
        <w:t xml:space="preserve"> </w:t>
      </w:r>
      <w:r>
        <w:t>The</w:t>
      </w:r>
      <w:r>
        <w:rPr>
          <w:spacing w:val="-4"/>
        </w:rPr>
        <w:t xml:space="preserve"> </w:t>
      </w:r>
      <w:r>
        <w:t>3</w:t>
      </w:r>
      <w:r>
        <w:rPr>
          <w:vertAlign w:val="superscript"/>
        </w:rPr>
        <w:t>rd</w:t>
      </w:r>
      <w:r>
        <w:rPr>
          <w:spacing w:val="-2"/>
        </w:rPr>
        <w:t xml:space="preserve"> </w:t>
      </w:r>
      <w:r>
        <w:t>respondent</w:t>
      </w:r>
      <w:r>
        <w:rPr>
          <w:spacing w:val="-4"/>
        </w:rPr>
        <w:t xml:space="preserve"> </w:t>
      </w:r>
      <w:r>
        <w:t>(the</w:t>
      </w:r>
      <w:r>
        <w:rPr>
          <w:spacing w:val="-2"/>
        </w:rPr>
        <w:t xml:space="preserve"> </w:t>
      </w:r>
      <w:r>
        <w:t xml:space="preserve">employer) was aggrieved and unsuccessfully brought the proceedings for review in the </w:t>
      </w:r>
      <w:proofErr w:type="spellStart"/>
      <w:r>
        <w:t>Labour</w:t>
      </w:r>
      <w:proofErr w:type="spellEnd"/>
      <w:r>
        <w:t xml:space="preserve"> Court. The employer was aggrieved a</w:t>
      </w:r>
      <w:r>
        <w:t>nd appealed to the Supreme Court which struck the matter off the roll and set aside</w:t>
      </w:r>
      <w:r>
        <w:rPr>
          <w:spacing w:val="40"/>
        </w:rPr>
        <w:t xml:space="preserve"> </w:t>
      </w:r>
      <w:r>
        <w:t xml:space="preserve">the proceedings before the </w:t>
      </w:r>
      <w:proofErr w:type="spellStart"/>
      <w:r>
        <w:t>Labour</w:t>
      </w:r>
      <w:proofErr w:type="spellEnd"/>
      <w:r>
        <w:t xml:space="preserve"> Court and the </w:t>
      </w:r>
      <w:proofErr w:type="spellStart"/>
      <w:r>
        <w:t>Labour</w:t>
      </w:r>
      <w:proofErr w:type="spellEnd"/>
      <w:r>
        <w:t xml:space="preserve"> Officer.</w:t>
      </w:r>
    </w:p>
    <w:p w14:paraId="52BC5F7D" w14:textId="77777777" w:rsidR="0030267C" w:rsidRDefault="00A13E75">
      <w:pPr>
        <w:pStyle w:val="BodyText"/>
        <w:spacing w:before="158" w:line="256" w:lineRule="auto"/>
      </w:pPr>
      <w:r>
        <w:t>The</w:t>
      </w:r>
      <w:r>
        <w:rPr>
          <w:spacing w:val="-4"/>
        </w:rPr>
        <w:t xml:space="preserve"> </w:t>
      </w:r>
      <w:r>
        <w:t>2</w:t>
      </w:r>
      <w:r>
        <w:rPr>
          <w:vertAlign w:val="superscript"/>
        </w:rPr>
        <w:t>nd</w:t>
      </w:r>
      <w:r>
        <w:rPr>
          <w:spacing w:val="-2"/>
        </w:rPr>
        <w:t xml:space="preserve"> </w:t>
      </w:r>
      <w:r>
        <w:t>respondent</w:t>
      </w:r>
      <w:r>
        <w:rPr>
          <w:spacing w:val="-3"/>
        </w:rPr>
        <w:t xml:space="preserve"> </w:t>
      </w:r>
      <w:r>
        <w:t>reinstituted</w:t>
      </w:r>
      <w:r>
        <w:rPr>
          <w:spacing w:val="-4"/>
        </w:rPr>
        <w:t xml:space="preserve"> </w:t>
      </w:r>
      <w:r>
        <w:t>the</w:t>
      </w:r>
      <w:r>
        <w:rPr>
          <w:spacing w:val="-2"/>
        </w:rPr>
        <w:t xml:space="preserve"> </w:t>
      </w:r>
      <w:r>
        <w:t>matter</w:t>
      </w:r>
      <w:r>
        <w:rPr>
          <w:spacing w:val="-1"/>
        </w:rPr>
        <w:t xml:space="preserve"> </w:t>
      </w:r>
      <w:r>
        <w:t>at</w:t>
      </w:r>
      <w:r>
        <w:rPr>
          <w:spacing w:val="-4"/>
        </w:rPr>
        <w:t xml:space="preserve"> </w:t>
      </w:r>
      <w:r>
        <w:t>the</w:t>
      </w:r>
      <w:r>
        <w:rPr>
          <w:spacing w:val="-4"/>
        </w:rPr>
        <w:t xml:space="preserve"> </w:t>
      </w:r>
      <w:r>
        <w:t>Ministry</w:t>
      </w:r>
      <w:r>
        <w:rPr>
          <w:spacing w:val="-5"/>
        </w:rPr>
        <w:t xml:space="preserve"> </w:t>
      </w:r>
      <w:r>
        <w:t>of</w:t>
      </w:r>
      <w:r>
        <w:rPr>
          <w:spacing w:val="-2"/>
        </w:rPr>
        <w:t xml:space="preserve"> </w:t>
      </w:r>
      <w:proofErr w:type="spellStart"/>
      <w:r>
        <w:t>Labour</w:t>
      </w:r>
      <w:proofErr w:type="spellEnd"/>
      <w:r>
        <w:t>.</w:t>
      </w:r>
      <w:r>
        <w:rPr>
          <w:spacing w:val="-5"/>
        </w:rPr>
        <w:t xml:space="preserve"> </w:t>
      </w:r>
      <w:r>
        <w:t>The</w:t>
      </w:r>
      <w:r>
        <w:rPr>
          <w:spacing w:val="-2"/>
        </w:rPr>
        <w:t xml:space="preserve"> </w:t>
      </w:r>
      <w:r>
        <w:t xml:space="preserve">employer unsuccessfully challenged the referral on the basis that the </w:t>
      </w:r>
      <w:proofErr w:type="spellStart"/>
      <w:r>
        <w:t>Labour</w:t>
      </w:r>
      <w:proofErr w:type="spellEnd"/>
      <w:r>
        <w:t xml:space="preserve"> Officer lacked jurisdiction.</w:t>
      </w:r>
    </w:p>
    <w:p w14:paraId="1FA832B3" w14:textId="77777777" w:rsidR="0030267C" w:rsidRDefault="00A13E75">
      <w:pPr>
        <w:spacing w:before="165"/>
        <w:ind w:left="140"/>
        <w:rPr>
          <w:b/>
        </w:rPr>
      </w:pPr>
      <w:r>
        <w:rPr>
          <w:b/>
          <w:u w:val="single"/>
        </w:rPr>
        <w:t>The</w:t>
      </w:r>
      <w:r>
        <w:rPr>
          <w:b/>
          <w:spacing w:val="-1"/>
          <w:u w:val="single"/>
        </w:rPr>
        <w:t xml:space="preserve"> </w:t>
      </w:r>
      <w:r>
        <w:rPr>
          <w:b/>
          <w:spacing w:val="-2"/>
          <w:u w:val="single"/>
        </w:rPr>
        <w:t>application</w:t>
      </w:r>
    </w:p>
    <w:p w14:paraId="12ADD346" w14:textId="77777777" w:rsidR="0030267C" w:rsidRDefault="00A13E75">
      <w:pPr>
        <w:pStyle w:val="BodyText"/>
        <w:spacing w:before="179" w:line="259" w:lineRule="auto"/>
        <w:ind w:right="166"/>
      </w:pPr>
      <w:r>
        <w:t>The</w:t>
      </w:r>
      <w:r>
        <w:rPr>
          <w:spacing w:val="-4"/>
        </w:rPr>
        <w:t xml:space="preserve"> </w:t>
      </w:r>
      <w:r>
        <w:t>employer</w:t>
      </w:r>
      <w:r>
        <w:rPr>
          <w:spacing w:val="-1"/>
        </w:rPr>
        <w:t xml:space="preserve"> </w:t>
      </w:r>
      <w:r>
        <w:t>seeks</w:t>
      </w:r>
      <w:r>
        <w:rPr>
          <w:spacing w:val="-2"/>
        </w:rPr>
        <w:t xml:space="preserve"> </w:t>
      </w:r>
      <w:r>
        <w:t>to</w:t>
      </w:r>
      <w:r>
        <w:rPr>
          <w:spacing w:val="-2"/>
        </w:rPr>
        <w:t xml:space="preserve"> </w:t>
      </w:r>
      <w:r>
        <w:t>challenge</w:t>
      </w:r>
      <w:r>
        <w:rPr>
          <w:spacing w:val="-2"/>
        </w:rPr>
        <w:t xml:space="preserve"> </w:t>
      </w:r>
      <w:r>
        <w:t>the</w:t>
      </w:r>
      <w:r>
        <w:rPr>
          <w:spacing w:val="-2"/>
        </w:rPr>
        <w:t xml:space="preserve"> </w:t>
      </w:r>
      <w:proofErr w:type="spellStart"/>
      <w:r>
        <w:t>Labour</w:t>
      </w:r>
      <w:proofErr w:type="spellEnd"/>
      <w:r>
        <w:rPr>
          <w:spacing w:val="-2"/>
        </w:rPr>
        <w:t xml:space="preserve"> </w:t>
      </w:r>
      <w:r>
        <w:t>Officer’s</w:t>
      </w:r>
      <w:r>
        <w:rPr>
          <w:spacing w:val="-4"/>
        </w:rPr>
        <w:t xml:space="preserve"> </w:t>
      </w:r>
      <w:r>
        <w:t>determination</w:t>
      </w:r>
      <w:r>
        <w:rPr>
          <w:spacing w:val="-2"/>
        </w:rPr>
        <w:t xml:space="preserve"> </w:t>
      </w:r>
      <w:r>
        <w:t>on</w:t>
      </w:r>
      <w:r>
        <w:rPr>
          <w:spacing w:val="-5"/>
        </w:rPr>
        <w:t xml:space="preserve"> </w:t>
      </w:r>
      <w:r>
        <w:t>review.</w:t>
      </w:r>
      <w:r>
        <w:rPr>
          <w:spacing w:val="-5"/>
        </w:rPr>
        <w:t xml:space="preserve"> </w:t>
      </w:r>
      <w:r>
        <w:t>The employer</w:t>
      </w:r>
      <w:r>
        <w:rPr>
          <w:spacing w:val="-1"/>
        </w:rPr>
        <w:t xml:space="preserve"> </w:t>
      </w:r>
      <w:r>
        <w:t>is however out of time with a period of about two weeks hence this application to have the Court condone the failure to comply with the rules and to allow the filing of an application for review outside the prescribed time period.</w:t>
      </w:r>
    </w:p>
    <w:p w14:paraId="318EDA87" w14:textId="77777777" w:rsidR="0030267C" w:rsidRDefault="00A13E75">
      <w:pPr>
        <w:pStyle w:val="BodyText"/>
        <w:spacing w:before="160" w:line="259" w:lineRule="auto"/>
        <w:ind w:right="166"/>
      </w:pPr>
      <w:r>
        <w:t>The</w:t>
      </w:r>
      <w:r>
        <w:rPr>
          <w:spacing w:val="-4"/>
        </w:rPr>
        <w:t xml:space="preserve"> </w:t>
      </w:r>
      <w:r>
        <w:t>application</w:t>
      </w:r>
      <w:r>
        <w:rPr>
          <w:spacing w:val="-5"/>
        </w:rPr>
        <w:t xml:space="preserve"> </w:t>
      </w:r>
      <w:r>
        <w:t>is</w:t>
      </w:r>
      <w:r>
        <w:rPr>
          <w:spacing w:val="-2"/>
        </w:rPr>
        <w:t xml:space="preserve"> </w:t>
      </w:r>
      <w:r>
        <w:t>opposed.</w:t>
      </w:r>
      <w:r>
        <w:rPr>
          <w:spacing w:val="-3"/>
        </w:rPr>
        <w:t xml:space="preserve"> </w:t>
      </w:r>
      <w:r>
        <w:t>Preliminary</w:t>
      </w:r>
      <w:r>
        <w:rPr>
          <w:spacing w:val="-4"/>
        </w:rPr>
        <w:t xml:space="preserve"> </w:t>
      </w:r>
      <w:r>
        <w:t>issues</w:t>
      </w:r>
      <w:r>
        <w:rPr>
          <w:spacing w:val="-2"/>
        </w:rPr>
        <w:t xml:space="preserve"> </w:t>
      </w:r>
      <w:r>
        <w:t>which</w:t>
      </w:r>
      <w:r>
        <w:rPr>
          <w:spacing w:val="-4"/>
        </w:rPr>
        <w:t xml:space="preserve"> </w:t>
      </w:r>
      <w:r>
        <w:t>had</w:t>
      </w:r>
      <w:r>
        <w:rPr>
          <w:spacing w:val="-2"/>
        </w:rPr>
        <w:t xml:space="preserve"> </w:t>
      </w:r>
      <w:r>
        <w:t>been</w:t>
      </w:r>
      <w:r>
        <w:rPr>
          <w:spacing w:val="-2"/>
        </w:rPr>
        <w:t xml:space="preserve"> </w:t>
      </w:r>
      <w:r>
        <w:t>raised</w:t>
      </w:r>
      <w:r>
        <w:rPr>
          <w:spacing w:val="-1"/>
        </w:rPr>
        <w:t xml:space="preserve"> </w:t>
      </w:r>
      <w:r>
        <w:t>by</w:t>
      </w:r>
      <w:r>
        <w:rPr>
          <w:spacing w:val="-5"/>
        </w:rPr>
        <w:t xml:space="preserve"> </w:t>
      </w:r>
      <w:r>
        <w:t>the</w:t>
      </w:r>
      <w:r>
        <w:rPr>
          <w:spacing w:val="-4"/>
        </w:rPr>
        <w:t xml:space="preserve"> </w:t>
      </w:r>
      <w:r>
        <w:t>second</w:t>
      </w:r>
      <w:r>
        <w:rPr>
          <w:spacing w:val="-2"/>
        </w:rPr>
        <w:t xml:space="preserve"> </w:t>
      </w:r>
      <w:r>
        <w:t>respondent</w:t>
      </w:r>
      <w:r>
        <w:rPr>
          <w:spacing w:val="-1"/>
        </w:rPr>
        <w:t xml:space="preserve"> </w:t>
      </w:r>
      <w:r>
        <w:t xml:space="preserve">were later abandoned. But the second respondent persisted with his challenge on the merits of the </w:t>
      </w:r>
      <w:r>
        <w:rPr>
          <w:spacing w:val="-2"/>
        </w:rPr>
        <w:t>application.</w:t>
      </w:r>
    </w:p>
    <w:p w14:paraId="50624C6D" w14:textId="77777777" w:rsidR="0030267C" w:rsidRDefault="00A13E75">
      <w:pPr>
        <w:pStyle w:val="BodyText"/>
        <w:spacing w:before="160"/>
      </w:pPr>
      <w:r>
        <w:t>In</w:t>
      </w:r>
      <w:r>
        <w:rPr>
          <w:spacing w:val="-5"/>
        </w:rPr>
        <w:t xml:space="preserve"> </w:t>
      </w:r>
      <w:r>
        <w:t>considering</w:t>
      </w:r>
      <w:r>
        <w:rPr>
          <w:spacing w:val="-5"/>
        </w:rPr>
        <w:t xml:space="preserve"> </w:t>
      </w:r>
      <w:r>
        <w:t>applications</w:t>
      </w:r>
      <w:r>
        <w:rPr>
          <w:spacing w:val="-4"/>
        </w:rPr>
        <w:t xml:space="preserve"> </w:t>
      </w:r>
      <w:r>
        <w:t>of</w:t>
      </w:r>
      <w:r>
        <w:rPr>
          <w:spacing w:val="-2"/>
        </w:rPr>
        <w:t xml:space="preserve"> </w:t>
      </w:r>
      <w:r>
        <w:t>this</w:t>
      </w:r>
      <w:r>
        <w:rPr>
          <w:spacing w:val="-4"/>
        </w:rPr>
        <w:t xml:space="preserve"> </w:t>
      </w:r>
      <w:r>
        <w:t>nature</w:t>
      </w:r>
      <w:r>
        <w:rPr>
          <w:spacing w:val="-5"/>
        </w:rPr>
        <w:t xml:space="preserve"> </w:t>
      </w:r>
      <w:r>
        <w:t>the</w:t>
      </w:r>
      <w:r>
        <w:rPr>
          <w:spacing w:val="-4"/>
        </w:rPr>
        <w:t xml:space="preserve"> </w:t>
      </w:r>
      <w:r>
        <w:t>factors</w:t>
      </w:r>
      <w:r>
        <w:rPr>
          <w:spacing w:val="-4"/>
        </w:rPr>
        <w:t xml:space="preserve"> </w:t>
      </w:r>
      <w:r>
        <w:t>to</w:t>
      </w:r>
      <w:r>
        <w:rPr>
          <w:spacing w:val="-5"/>
        </w:rPr>
        <w:t xml:space="preserve"> </w:t>
      </w:r>
      <w:r>
        <w:t>be</w:t>
      </w:r>
      <w:r>
        <w:rPr>
          <w:spacing w:val="-2"/>
        </w:rPr>
        <w:t xml:space="preserve"> </w:t>
      </w:r>
      <w:r>
        <w:t xml:space="preserve">considered </w:t>
      </w:r>
      <w:r>
        <w:rPr>
          <w:spacing w:val="-2"/>
        </w:rPr>
        <w:t>include</w:t>
      </w:r>
    </w:p>
    <w:p w14:paraId="661AD434" w14:textId="77777777" w:rsidR="0030267C" w:rsidRDefault="0030267C">
      <w:pPr>
        <w:sectPr w:rsidR="0030267C">
          <w:type w:val="continuous"/>
          <w:pgSz w:w="11910" w:h="16840"/>
          <w:pgMar w:top="1360" w:right="1300" w:bottom="1260" w:left="1300" w:header="0" w:footer="1072" w:gutter="0"/>
          <w:cols w:space="720"/>
        </w:sectPr>
      </w:pPr>
    </w:p>
    <w:p w14:paraId="2E4BAA3B" w14:textId="77777777" w:rsidR="0030267C" w:rsidRDefault="00A13E75">
      <w:pPr>
        <w:pStyle w:val="ListParagraph"/>
        <w:numPr>
          <w:ilvl w:val="0"/>
          <w:numId w:val="1"/>
        </w:numPr>
        <w:tabs>
          <w:tab w:val="left" w:pos="859"/>
        </w:tabs>
        <w:spacing w:before="62"/>
        <w:ind w:left="859" w:hanging="359"/>
      </w:pPr>
      <w:r>
        <w:lastRenderedPageBreak/>
        <w:t>The</w:t>
      </w:r>
      <w:r>
        <w:rPr>
          <w:spacing w:val="-5"/>
        </w:rPr>
        <w:t xml:space="preserve"> </w:t>
      </w:r>
      <w:r>
        <w:t>extent of</w:t>
      </w:r>
      <w:r>
        <w:rPr>
          <w:spacing w:val="-3"/>
        </w:rPr>
        <w:t xml:space="preserve"> </w:t>
      </w:r>
      <w:r>
        <w:t>the</w:t>
      </w:r>
      <w:r>
        <w:rPr>
          <w:spacing w:val="-2"/>
        </w:rPr>
        <w:t xml:space="preserve"> delay</w:t>
      </w:r>
    </w:p>
    <w:p w14:paraId="27CE5D05" w14:textId="77777777" w:rsidR="0030267C" w:rsidRDefault="00A13E75">
      <w:pPr>
        <w:pStyle w:val="ListParagraph"/>
        <w:numPr>
          <w:ilvl w:val="0"/>
          <w:numId w:val="1"/>
        </w:numPr>
        <w:tabs>
          <w:tab w:val="left" w:pos="859"/>
        </w:tabs>
        <w:ind w:left="859" w:hanging="359"/>
      </w:pPr>
      <w:r>
        <w:t>The</w:t>
      </w:r>
      <w:r>
        <w:rPr>
          <w:spacing w:val="-5"/>
        </w:rPr>
        <w:t xml:space="preserve"> </w:t>
      </w:r>
      <w:r>
        <w:t>reasonableness</w:t>
      </w:r>
      <w:r>
        <w:rPr>
          <w:spacing w:val="-2"/>
        </w:rPr>
        <w:t xml:space="preserve"> </w:t>
      </w:r>
      <w:r>
        <w:t>of</w:t>
      </w:r>
      <w:r>
        <w:rPr>
          <w:spacing w:val="-3"/>
        </w:rPr>
        <w:t xml:space="preserve"> </w:t>
      </w:r>
      <w:r>
        <w:t>the</w:t>
      </w:r>
      <w:r>
        <w:rPr>
          <w:spacing w:val="-3"/>
        </w:rPr>
        <w:t xml:space="preserve"> </w:t>
      </w:r>
      <w:r>
        <w:t>explanation</w:t>
      </w:r>
      <w:r>
        <w:rPr>
          <w:spacing w:val="-4"/>
        </w:rPr>
        <w:t xml:space="preserve"> </w:t>
      </w:r>
      <w:r>
        <w:t>for</w:t>
      </w:r>
      <w:r>
        <w:rPr>
          <w:spacing w:val="-4"/>
        </w:rPr>
        <w:t xml:space="preserve"> </w:t>
      </w:r>
      <w:r>
        <w:t>the</w:t>
      </w:r>
      <w:r>
        <w:rPr>
          <w:spacing w:val="-4"/>
        </w:rPr>
        <w:t xml:space="preserve"> delay</w:t>
      </w:r>
    </w:p>
    <w:p w14:paraId="32D35C83" w14:textId="77777777" w:rsidR="0030267C" w:rsidRDefault="00A13E75">
      <w:pPr>
        <w:pStyle w:val="ListParagraph"/>
        <w:numPr>
          <w:ilvl w:val="0"/>
          <w:numId w:val="1"/>
        </w:numPr>
        <w:tabs>
          <w:tab w:val="left" w:pos="859"/>
        </w:tabs>
        <w:ind w:left="859" w:hanging="359"/>
      </w:pPr>
      <w:r>
        <w:t>Prospects</w:t>
      </w:r>
      <w:r>
        <w:rPr>
          <w:spacing w:val="-1"/>
        </w:rPr>
        <w:t xml:space="preserve"> </w:t>
      </w:r>
      <w:r>
        <w:t>of</w:t>
      </w:r>
      <w:r>
        <w:rPr>
          <w:spacing w:val="-3"/>
        </w:rPr>
        <w:t xml:space="preserve"> </w:t>
      </w:r>
      <w:r>
        <w:t>success</w:t>
      </w:r>
      <w:r>
        <w:rPr>
          <w:spacing w:val="-3"/>
        </w:rPr>
        <w:t xml:space="preserve"> </w:t>
      </w:r>
      <w:r>
        <w:t>in</w:t>
      </w:r>
      <w:r>
        <w:rPr>
          <w:spacing w:val="-5"/>
        </w:rPr>
        <w:t xml:space="preserve"> </w:t>
      </w:r>
      <w:r>
        <w:t>the</w:t>
      </w:r>
      <w:r>
        <w:rPr>
          <w:spacing w:val="-3"/>
        </w:rPr>
        <w:t xml:space="preserve"> </w:t>
      </w:r>
      <w:r>
        <w:t>main</w:t>
      </w:r>
      <w:r>
        <w:rPr>
          <w:spacing w:val="1"/>
        </w:rPr>
        <w:t xml:space="preserve"> </w:t>
      </w:r>
      <w:r>
        <w:rPr>
          <w:spacing w:val="-2"/>
        </w:rPr>
        <w:t>matter</w:t>
      </w:r>
    </w:p>
    <w:p w14:paraId="7190E34E" w14:textId="77777777" w:rsidR="0030267C" w:rsidRDefault="00A13E75">
      <w:pPr>
        <w:pStyle w:val="ListParagraph"/>
        <w:numPr>
          <w:ilvl w:val="0"/>
          <w:numId w:val="1"/>
        </w:numPr>
        <w:tabs>
          <w:tab w:val="left" w:pos="859"/>
        </w:tabs>
        <w:spacing w:before="18"/>
        <w:ind w:left="859" w:hanging="359"/>
      </w:pPr>
      <w:r>
        <w:t>Whether</w:t>
      </w:r>
      <w:r>
        <w:rPr>
          <w:spacing w:val="-5"/>
        </w:rPr>
        <w:t xml:space="preserve"> </w:t>
      </w:r>
      <w:r>
        <w:t>or</w:t>
      </w:r>
      <w:r>
        <w:rPr>
          <w:spacing w:val="-2"/>
        </w:rPr>
        <w:t xml:space="preserve"> </w:t>
      </w:r>
      <w:r>
        <w:t>not</w:t>
      </w:r>
      <w:r>
        <w:rPr>
          <w:spacing w:val="-4"/>
        </w:rPr>
        <w:t xml:space="preserve"> </w:t>
      </w:r>
      <w:r>
        <w:t>the</w:t>
      </w:r>
      <w:r>
        <w:rPr>
          <w:spacing w:val="-1"/>
        </w:rPr>
        <w:t xml:space="preserve"> </w:t>
      </w:r>
      <w:r>
        <w:t>balance</w:t>
      </w:r>
      <w:r>
        <w:rPr>
          <w:spacing w:val="-4"/>
        </w:rPr>
        <w:t xml:space="preserve"> </w:t>
      </w:r>
      <w:r>
        <w:t>of</w:t>
      </w:r>
      <w:r>
        <w:rPr>
          <w:spacing w:val="-2"/>
        </w:rPr>
        <w:t xml:space="preserve"> </w:t>
      </w:r>
      <w:r>
        <w:t>convenience</w:t>
      </w:r>
      <w:r>
        <w:rPr>
          <w:spacing w:val="-1"/>
        </w:rPr>
        <w:t xml:space="preserve"> </w:t>
      </w:r>
      <w:proofErr w:type="spellStart"/>
      <w:r>
        <w:t>favours</w:t>
      </w:r>
      <w:proofErr w:type="spellEnd"/>
      <w:r>
        <w:rPr>
          <w:spacing w:val="-2"/>
        </w:rPr>
        <w:t xml:space="preserve"> </w:t>
      </w:r>
      <w:r>
        <w:t>the</w:t>
      </w:r>
      <w:r>
        <w:rPr>
          <w:spacing w:val="-4"/>
        </w:rPr>
        <w:t xml:space="preserve"> </w:t>
      </w:r>
      <w:r>
        <w:t>granting</w:t>
      </w:r>
      <w:r>
        <w:rPr>
          <w:spacing w:val="-4"/>
        </w:rPr>
        <w:t xml:space="preserve"> </w:t>
      </w:r>
      <w:r>
        <w:t>of</w:t>
      </w:r>
      <w:r>
        <w:rPr>
          <w:spacing w:val="-4"/>
        </w:rPr>
        <w:t xml:space="preserve"> </w:t>
      </w:r>
      <w:r>
        <w:t>the</w:t>
      </w:r>
      <w:r>
        <w:rPr>
          <w:spacing w:val="-3"/>
        </w:rPr>
        <w:t xml:space="preserve"> </w:t>
      </w:r>
      <w:r>
        <w:rPr>
          <w:spacing w:val="-2"/>
        </w:rPr>
        <w:t>application</w:t>
      </w:r>
    </w:p>
    <w:p w14:paraId="5E6D1FBF" w14:textId="77777777" w:rsidR="0030267C" w:rsidRDefault="00A13E75">
      <w:pPr>
        <w:pStyle w:val="ListParagraph"/>
        <w:numPr>
          <w:ilvl w:val="0"/>
          <w:numId w:val="1"/>
        </w:numPr>
        <w:tabs>
          <w:tab w:val="left" w:pos="860"/>
        </w:tabs>
        <w:spacing w:line="259" w:lineRule="auto"/>
        <w:ind w:right="709"/>
      </w:pPr>
      <w:r>
        <w:t>the</w:t>
      </w:r>
      <w:r>
        <w:rPr>
          <w:spacing w:val="-3"/>
        </w:rPr>
        <w:t xml:space="preserve"> </w:t>
      </w:r>
      <w:r>
        <w:t>avoidance</w:t>
      </w:r>
      <w:r>
        <w:rPr>
          <w:spacing w:val="-3"/>
        </w:rPr>
        <w:t xml:space="preserve"> </w:t>
      </w:r>
      <w:r>
        <w:t>of</w:t>
      </w:r>
      <w:r>
        <w:rPr>
          <w:spacing w:val="-1"/>
        </w:rPr>
        <w:t xml:space="preserve"> </w:t>
      </w:r>
      <w:r>
        <w:t>unnecessary</w:t>
      </w:r>
      <w:r>
        <w:rPr>
          <w:spacing w:val="-6"/>
        </w:rPr>
        <w:t xml:space="preserve"> </w:t>
      </w:r>
      <w:r>
        <w:t>delay</w:t>
      </w:r>
      <w:r>
        <w:rPr>
          <w:spacing w:val="-5"/>
        </w:rPr>
        <w:t xml:space="preserve"> </w:t>
      </w:r>
      <w:r>
        <w:t>in</w:t>
      </w:r>
      <w:r>
        <w:rPr>
          <w:spacing w:val="-6"/>
        </w:rPr>
        <w:t xml:space="preserve"> </w:t>
      </w:r>
      <w:r>
        <w:t>the</w:t>
      </w:r>
      <w:r>
        <w:rPr>
          <w:spacing w:val="-3"/>
        </w:rPr>
        <w:t xml:space="preserve"> </w:t>
      </w:r>
      <w:r>
        <w:t>administration</w:t>
      </w:r>
      <w:r>
        <w:rPr>
          <w:spacing w:val="-3"/>
        </w:rPr>
        <w:t xml:space="preserve"> </w:t>
      </w:r>
      <w:r>
        <w:t>of</w:t>
      </w:r>
      <w:r>
        <w:rPr>
          <w:spacing w:val="-5"/>
        </w:rPr>
        <w:t xml:space="preserve"> </w:t>
      </w:r>
      <w:r>
        <w:t>justice</w:t>
      </w:r>
      <w:r>
        <w:rPr>
          <w:spacing w:val="-3"/>
        </w:rPr>
        <w:t xml:space="preserve"> </w:t>
      </w:r>
      <w:r>
        <w:t>and</w:t>
      </w:r>
      <w:r>
        <w:rPr>
          <w:spacing w:val="-3"/>
        </w:rPr>
        <w:t xml:space="preserve"> </w:t>
      </w:r>
      <w:r>
        <w:t>the</w:t>
      </w:r>
      <w:r>
        <w:rPr>
          <w:spacing w:val="-3"/>
        </w:rPr>
        <w:t xml:space="preserve"> </w:t>
      </w:r>
      <w:r>
        <w:t>respondent’s interest in the finality of his judgement.</w:t>
      </w:r>
    </w:p>
    <w:p w14:paraId="1B67B855" w14:textId="77777777" w:rsidR="0030267C" w:rsidRDefault="0030267C">
      <w:pPr>
        <w:pStyle w:val="BodyText"/>
        <w:ind w:left="0"/>
      </w:pPr>
    </w:p>
    <w:p w14:paraId="75175577" w14:textId="77777777" w:rsidR="0030267C" w:rsidRDefault="0030267C">
      <w:pPr>
        <w:pStyle w:val="BodyText"/>
        <w:spacing w:before="87"/>
        <w:ind w:left="0"/>
      </w:pPr>
    </w:p>
    <w:p w14:paraId="1B36A61A" w14:textId="77777777" w:rsidR="0030267C" w:rsidRDefault="00A13E75">
      <w:pPr>
        <w:spacing w:line="256" w:lineRule="auto"/>
        <w:ind w:left="140" w:right="166"/>
        <w:rPr>
          <w:b/>
        </w:rPr>
      </w:pPr>
      <w:r>
        <w:t>See</w:t>
      </w:r>
      <w:r>
        <w:rPr>
          <w:spacing w:val="-4"/>
        </w:rPr>
        <w:t xml:space="preserve"> </w:t>
      </w:r>
      <w:proofErr w:type="spellStart"/>
      <w:r>
        <w:rPr>
          <w:b/>
        </w:rPr>
        <w:t>Bishi</w:t>
      </w:r>
      <w:proofErr w:type="spellEnd"/>
      <w:r>
        <w:rPr>
          <w:b/>
          <w:spacing w:val="-1"/>
        </w:rPr>
        <w:t xml:space="preserve"> </w:t>
      </w:r>
      <w:r>
        <w:rPr>
          <w:b/>
        </w:rPr>
        <w:t>v</w:t>
      </w:r>
      <w:r>
        <w:rPr>
          <w:b/>
          <w:spacing w:val="-2"/>
        </w:rPr>
        <w:t xml:space="preserve"> </w:t>
      </w:r>
      <w:r>
        <w:rPr>
          <w:b/>
        </w:rPr>
        <w:t>Secretary</w:t>
      </w:r>
      <w:r>
        <w:rPr>
          <w:b/>
          <w:spacing w:val="-2"/>
        </w:rPr>
        <w:t xml:space="preserve"> </w:t>
      </w:r>
      <w:r>
        <w:rPr>
          <w:b/>
        </w:rPr>
        <w:t>of</w:t>
      </w:r>
      <w:r>
        <w:rPr>
          <w:b/>
          <w:spacing w:val="-2"/>
        </w:rPr>
        <w:t xml:space="preserve"> </w:t>
      </w:r>
      <w:r>
        <w:rPr>
          <w:b/>
        </w:rPr>
        <w:t>Health</w:t>
      </w:r>
      <w:r>
        <w:rPr>
          <w:b/>
          <w:spacing w:val="-5"/>
        </w:rPr>
        <w:t xml:space="preserve"> </w:t>
      </w:r>
      <w:r>
        <w:rPr>
          <w:b/>
        </w:rPr>
        <w:t>&amp;</w:t>
      </w:r>
      <w:r>
        <w:rPr>
          <w:b/>
          <w:spacing w:val="-2"/>
        </w:rPr>
        <w:t xml:space="preserve"> </w:t>
      </w:r>
      <w:proofErr w:type="spellStart"/>
      <w:r>
        <w:rPr>
          <w:b/>
        </w:rPr>
        <w:t>anor</w:t>
      </w:r>
      <w:proofErr w:type="spellEnd"/>
      <w:r>
        <w:rPr>
          <w:b/>
          <w:spacing w:val="-2"/>
        </w:rPr>
        <w:t xml:space="preserve"> </w:t>
      </w:r>
      <w:r>
        <w:rPr>
          <w:b/>
        </w:rPr>
        <w:t>1999</w:t>
      </w:r>
      <w:r>
        <w:rPr>
          <w:b/>
          <w:spacing w:val="-2"/>
        </w:rPr>
        <w:t xml:space="preserve"> </w:t>
      </w:r>
      <w:r>
        <w:rPr>
          <w:b/>
        </w:rPr>
        <w:t>(1)</w:t>
      </w:r>
      <w:r>
        <w:rPr>
          <w:b/>
          <w:spacing w:val="-2"/>
        </w:rPr>
        <w:t xml:space="preserve"> </w:t>
      </w:r>
      <w:r>
        <w:rPr>
          <w:b/>
        </w:rPr>
        <w:t>ZLR</w:t>
      </w:r>
      <w:r>
        <w:rPr>
          <w:b/>
          <w:spacing w:val="-3"/>
        </w:rPr>
        <w:t xml:space="preserve"> </w:t>
      </w:r>
      <w:r>
        <w:rPr>
          <w:b/>
        </w:rPr>
        <w:t>313</w:t>
      </w:r>
      <w:r>
        <w:rPr>
          <w:b/>
          <w:spacing w:val="-2"/>
        </w:rPr>
        <w:t xml:space="preserve"> </w:t>
      </w:r>
      <w:r>
        <w:rPr>
          <w:b/>
        </w:rPr>
        <w:t>and</w:t>
      </w:r>
      <w:r>
        <w:rPr>
          <w:b/>
          <w:spacing w:val="-3"/>
        </w:rPr>
        <w:t xml:space="preserve"> </w:t>
      </w:r>
      <w:r>
        <w:rPr>
          <w:b/>
        </w:rPr>
        <w:t>Director</w:t>
      </w:r>
      <w:r>
        <w:rPr>
          <w:b/>
          <w:spacing w:val="-2"/>
        </w:rPr>
        <w:t xml:space="preserve"> </w:t>
      </w:r>
      <w:r>
        <w:rPr>
          <w:b/>
        </w:rPr>
        <w:t>of</w:t>
      </w:r>
      <w:r>
        <w:rPr>
          <w:b/>
          <w:spacing w:val="-2"/>
        </w:rPr>
        <w:t xml:space="preserve"> </w:t>
      </w:r>
      <w:r>
        <w:rPr>
          <w:b/>
        </w:rPr>
        <w:t>Civil</w:t>
      </w:r>
      <w:r>
        <w:rPr>
          <w:b/>
          <w:spacing w:val="-1"/>
        </w:rPr>
        <w:t xml:space="preserve"> </w:t>
      </w:r>
      <w:r>
        <w:rPr>
          <w:b/>
        </w:rPr>
        <w:t>Aviation</w:t>
      </w:r>
      <w:r>
        <w:rPr>
          <w:b/>
          <w:spacing w:val="-2"/>
        </w:rPr>
        <w:t xml:space="preserve"> </w:t>
      </w:r>
      <w:r>
        <w:rPr>
          <w:b/>
        </w:rPr>
        <w:t>v</w:t>
      </w:r>
      <w:r>
        <w:rPr>
          <w:b/>
          <w:spacing w:val="-5"/>
        </w:rPr>
        <w:t xml:space="preserve"> </w:t>
      </w:r>
      <w:r>
        <w:rPr>
          <w:b/>
        </w:rPr>
        <w:t>Hall 990 (2) ZLR 354.</w:t>
      </w:r>
    </w:p>
    <w:p w14:paraId="1A8EEE44" w14:textId="77777777" w:rsidR="0030267C" w:rsidRDefault="00A13E75">
      <w:pPr>
        <w:pStyle w:val="BodyText"/>
        <w:spacing w:before="165"/>
      </w:pPr>
      <w:r>
        <w:t>The</w:t>
      </w:r>
      <w:r>
        <w:rPr>
          <w:spacing w:val="-4"/>
        </w:rPr>
        <w:t xml:space="preserve"> </w:t>
      </w:r>
      <w:r>
        <w:t>factors,</w:t>
      </w:r>
      <w:r>
        <w:rPr>
          <w:spacing w:val="-4"/>
        </w:rPr>
        <w:t xml:space="preserve"> </w:t>
      </w:r>
      <w:r>
        <w:t>are</w:t>
      </w:r>
      <w:r>
        <w:rPr>
          <w:spacing w:val="-3"/>
        </w:rPr>
        <w:t xml:space="preserve"> </w:t>
      </w:r>
      <w:r>
        <w:t>to</w:t>
      </w:r>
      <w:r>
        <w:rPr>
          <w:spacing w:val="-2"/>
        </w:rPr>
        <w:t xml:space="preserve"> </w:t>
      </w:r>
      <w:r>
        <w:t>be</w:t>
      </w:r>
      <w:r>
        <w:rPr>
          <w:spacing w:val="-2"/>
        </w:rPr>
        <w:t xml:space="preserve"> </w:t>
      </w:r>
      <w:r>
        <w:t>considered</w:t>
      </w:r>
      <w:r>
        <w:rPr>
          <w:spacing w:val="-3"/>
        </w:rPr>
        <w:t xml:space="preserve"> </w:t>
      </w:r>
      <w:r>
        <w:t>hereunder</w:t>
      </w:r>
      <w:r>
        <w:rPr>
          <w:spacing w:val="-1"/>
        </w:rPr>
        <w:t xml:space="preserve"> </w:t>
      </w:r>
      <w:r>
        <w:t>as</w:t>
      </w:r>
      <w:r>
        <w:rPr>
          <w:spacing w:val="-1"/>
        </w:rPr>
        <w:t xml:space="preserve"> </w:t>
      </w:r>
      <w:r>
        <w:rPr>
          <w:spacing w:val="-2"/>
        </w:rPr>
        <w:t>follows;</w:t>
      </w:r>
    </w:p>
    <w:p w14:paraId="785770BB" w14:textId="77777777" w:rsidR="0030267C" w:rsidRDefault="00A13E75">
      <w:pPr>
        <w:spacing w:before="179"/>
        <w:ind w:left="140"/>
        <w:rPr>
          <w:b/>
        </w:rPr>
      </w:pPr>
      <w:r>
        <w:rPr>
          <w:b/>
          <w:u w:val="single"/>
        </w:rPr>
        <w:t>The</w:t>
      </w:r>
      <w:r>
        <w:rPr>
          <w:b/>
          <w:spacing w:val="-5"/>
          <w:u w:val="single"/>
        </w:rPr>
        <w:t xml:space="preserve"> </w:t>
      </w:r>
      <w:r>
        <w:rPr>
          <w:b/>
          <w:u w:val="single"/>
        </w:rPr>
        <w:t>extent</w:t>
      </w:r>
      <w:r>
        <w:rPr>
          <w:b/>
          <w:spacing w:val="-2"/>
          <w:u w:val="single"/>
        </w:rPr>
        <w:t xml:space="preserve"> </w:t>
      </w:r>
      <w:r>
        <w:rPr>
          <w:b/>
          <w:u w:val="single"/>
        </w:rPr>
        <w:t>of</w:t>
      </w:r>
      <w:r>
        <w:rPr>
          <w:b/>
          <w:spacing w:val="-2"/>
          <w:u w:val="single"/>
        </w:rPr>
        <w:t xml:space="preserve"> </w:t>
      </w:r>
      <w:r>
        <w:rPr>
          <w:b/>
          <w:u w:val="single"/>
        </w:rPr>
        <w:t>the</w:t>
      </w:r>
      <w:r>
        <w:rPr>
          <w:b/>
          <w:spacing w:val="-2"/>
          <w:u w:val="single"/>
        </w:rPr>
        <w:t xml:space="preserve"> </w:t>
      </w:r>
      <w:r>
        <w:rPr>
          <w:b/>
          <w:spacing w:val="-4"/>
          <w:u w:val="single"/>
        </w:rPr>
        <w:t>delay</w:t>
      </w:r>
    </w:p>
    <w:p w14:paraId="4D8CA175" w14:textId="77777777" w:rsidR="0030267C" w:rsidRDefault="00A13E75">
      <w:pPr>
        <w:pStyle w:val="BodyText"/>
        <w:spacing w:before="182" w:line="259" w:lineRule="auto"/>
        <w:ind w:right="166"/>
      </w:pPr>
      <w:r>
        <w:t>The applicant submitted that the delay was a period of about two weeks and that the delay was not lengthy</w:t>
      </w:r>
      <w:r>
        <w:rPr>
          <w:spacing w:val="-5"/>
        </w:rPr>
        <w:t xml:space="preserve"> </w:t>
      </w:r>
      <w:r>
        <w:t>and</w:t>
      </w:r>
      <w:r>
        <w:rPr>
          <w:spacing w:val="-2"/>
        </w:rPr>
        <w:t xml:space="preserve"> </w:t>
      </w:r>
      <w:r>
        <w:t>therefore</w:t>
      </w:r>
      <w:r>
        <w:rPr>
          <w:spacing w:val="-4"/>
        </w:rPr>
        <w:t xml:space="preserve"> </w:t>
      </w:r>
      <w:r>
        <w:t>reasonable</w:t>
      </w:r>
      <w:r>
        <w:rPr>
          <w:spacing w:val="-4"/>
        </w:rPr>
        <w:t xml:space="preserve"> </w:t>
      </w:r>
      <w:r>
        <w:t>under</w:t>
      </w:r>
      <w:r>
        <w:rPr>
          <w:spacing w:val="-2"/>
        </w:rPr>
        <w:t xml:space="preserve"> </w:t>
      </w:r>
      <w:r>
        <w:t>the</w:t>
      </w:r>
      <w:r>
        <w:rPr>
          <w:spacing w:val="-2"/>
        </w:rPr>
        <w:t xml:space="preserve"> </w:t>
      </w:r>
      <w:r>
        <w:t>circumstances.</w:t>
      </w:r>
      <w:r>
        <w:rPr>
          <w:spacing w:val="-2"/>
        </w:rPr>
        <w:t xml:space="preserve"> </w:t>
      </w:r>
      <w:r>
        <w:t>It</w:t>
      </w:r>
      <w:r>
        <w:rPr>
          <w:spacing w:val="-1"/>
        </w:rPr>
        <w:t xml:space="preserve"> </w:t>
      </w:r>
      <w:r>
        <w:t>was</w:t>
      </w:r>
      <w:r>
        <w:rPr>
          <w:spacing w:val="-2"/>
        </w:rPr>
        <w:t xml:space="preserve"> </w:t>
      </w:r>
      <w:r>
        <w:t>also</w:t>
      </w:r>
      <w:r>
        <w:rPr>
          <w:spacing w:val="-2"/>
        </w:rPr>
        <w:t xml:space="preserve"> </w:t>
      </w:r>
      <w:r>
        <w:t>argued that</w:t>
      </w:r>
      <w:r>
        <w:rPr>
          <w:spacing w:val="-4"/>
        </w:rPr>
        <w:t xml:space="preserve"> </w:t>
      </w:r>
      <w:r>
        <w:t>the</w:t>
      </w:r>
      <w:r>
        <w:rPr>
          <w:spacing w:val="-4"/>
        </w:rPr>
        <w:t xml:space="preserve"> </w:t>
      </w:r>
      <w:r>
        <w:t>rules</w:t>
      </w:r>
      <w:r>
        <w:rPr>
          <w:spacing w:val="-2"/>
        </w:rPr>
        <w:t xml:space="preserve"> </w:t>
      </w:r>
      <w:r>
        <w:t>ought</w:t>
      </w:r>
      <w:r>
        <w:rPr>
          <w:spacing w:val="-4"/>
        </w:rPr>
        <w:t xml:space="preserve"> </w:t>
      </w:r>
      <w:r>
        <w:t>to</w:t>
      </w:r>
      <w:r>
        <w:rPr>
          <w:spacing w:val="-2"/>
        </w:rPr>
        <w:t xml:space="preserve"> </w:t>
      </w:r>
      <w:r>
        <w:t xml:space="preserve">be respected for administrative efficiency but in </w:t>
      </w:r>
      <w:proofErr w:type="spellStart"/>
      <w:r>
        <w:t>casu</w:t>
      </w:r>
      <w:proofErr w:type="spellEnd"/>
      <w:r>
        <w:t xml:space="preserve">, the applicant deserved condonation. The Court must keep in mind that it had to do justice. The Court was referred to the </w:t>
      </w:r>
      <w:proofErr w:type="spellStart"/>
      <w:r>
        <w:rPr>
          <w:b/>
        </w:rPr>
        <w:t>Maheya</w:t>
      </w:r>
      <w:proofErr w:type="spellEnd"/>
      <w:r>
        <w:rPr>
          <w:b/>
        </w:rPr>
        <w:t xml:space="preserve"> v Independent African Church 2007 (2) ZLR 319 </w:t>
      </w:r>
      <w:r>
        <w:t>where the Court stated that the Courts must apply established principles bearing in mind that it had to do justice.</w:t>
      </w:r>
    </w:p>
    <w:p w14:paraId="271AD228" w14:textId="77777777" w:rsidR="0030267C" w:rsidRDefault="00A13E75">
      <w:pPr>
        <w:pStyle w:val="BodyText"/>
        <w:spacing w:before="158" w:line="259" w:lineRule="auto"/>
        <w:ind w:right="192"/>
      </w:pPr>
      <w:r>
        <w:t xml:space="preserve">The circumstances of this case however make it clear that a delay of about two weeks is inordinate. The dispute between the parties first arose in or around April 2010. The parties have dragged themselves through disciplinary proceedings at the work place, at the Ministry of </w:t>
      </w:r>
      <w:proofErr w:type="spellStart"/>
      <w:r>
        <w:t>labour</w:t>
      </w:r>
      <w:proofErr w:type="spellEnd"/>
      <w:r>
        <w:t xml:space="preserve">, at the </w:t>
      </w:r>
      <w:proofErr w:type="spellStart"/>
      <w:r>
        <w:t>Labour</w:t>
      </w:r>
      <w:proofErr w:type="spellEnd"/>
      <w:r>
        <w:t xml:space="preserve"> Court and finally the Supreme Court. The dispute was again referred to the Ministry of </w:t>
      </w:r>
      <w:proofErr w:type="spellStart"/>
      <w:r>
        <w:t>Labour</w:t>
      </w:r>
      <w:proofErr w:type="spellEnd"/>
      <w:r>
        <w:t>. This was now several years down the line. The parties by now should have an interest in seeing the finalization of the matter, failing then to comply with the rules for a period of about two weeks is</w:t>
      </w:r>
      <w:r>
        <w:rPr>
          <w:spacing w:val="-1"/>
        </w:rPr>
        <w:t xml:space="preserve"> </w:t>
      </w:r>
      <w:r>
        <w:t>under</w:t>
      </w:r>
      <w:r>
        <w:rPr>
          <w:spacing w:val="-3"/>
        </w:rPr>
        <w:t xml:space="preserve"> </w:t>
      </w:r>
      <w:r>
        <w:t>the</w:t>
      </w:r>
      <w:r>
        <w:rPr>
          <w:spacing w:val="-3"/>
        </w:rPr>
        <w:t xml:space="preserve"> </w:t>
      </w:r>
      <w:r>
        <w:t>circumstances</w:t>
      </w:r>
      <w:r>
        <w:rPr>
          <w:spacing w:val="-3"/>
        </w:rPr>
        <w:t xml:space="preserve"> </w:t>
      </w:r>
      <w:r>
        <w:t>inordinate.</w:t>
      </w:r>
      <w:r>
        <w:rPr>
          <w:spacing w:val="-1"/>
        </w:rPr>
        <w:t xml:space="preserve"> </w:t>
      </w:r>
      <w:r>
        <w:t>It is</w:t>
      </w:r>
      <w:r>
        <w:rPr>
          <w:spacing w:val="-1"/>
        </w:rPr>
        <w:t xml:space="preserve"> </w:t>
      </w:r>
      <w:r>
        <w:t>a</w:t>
      </w:r>
      <w:r>
        <w:rPr>
          <w:spacing w:val="-3"/>
        </w:rPr>
        <w:t xml:space="preserve"> </w:t>
      </w:r>
      <w:r>
        <w:t>policy</w:t>
      </w:r>
      <w:r>
        <w:rPr>
          <w:spacing w:val="-3"/>
        </w:rPr>
        <w:t xml:space="preserve"> </w:t>
      </w:r>
      <w:r>
        <w:t>of</w:t>
      </w:r>
      <w:r>
        <w:rPr>
          <w:spacing w:val="-1"/>
        </w:rPr>
        <w:t xml:space="preserve"> </w:t>
      </w:r>
      <w:r>
        <w:t>law</w:t>
      </w:r>
      <w:r>
        <w:rPr>
          <w:spacing w:val="-4"/>
        </w:rPr>
        <w:t xml:space="preserve"> </w:t>
      </w:r>
      <w:r>
        <w:t>that there</w:t>
      </w:r>
      <w:r>
        <w:rPr>
          <w:spacing w:val="-3"/>
        </w:rPr>
        <w:t xml:space="preserve"> </w:t>
      </w:r>
      <w:r>
        <w:t>be</w:t>
      </w:r>
      <w:r>
        <w:rPr>
          <w:spacing w:val="-3"/>
        </w:rPr>
        <w:t xml:space="preserve"> </w:t>
      </w:r>
      <w:r>
        <w:t>finality</w:t>
      </w:r>
      <w:r>
        <w:rPr>
          <w:spacing w:val="-4"/>
        </w:rPr>
        <w:t xml:space="preserve"> </w:t>
      </w:r>
      <w:r>
        <w:t>to</w:t>
      </w:r>
      <w:r>
        <w:rPr>
          <w:spacing w:val="-4"/>
        </w:rPr>
        <w:t xml:space="preserve"> </w:t>
      </w:r>
      <w:r>
        <w:t>litigation</w:t>
      </w:r>
      <w:r>
        <w:rPr>
          <w:spacing w:val="-1"/>
        </w:rPr>
        <w:t xml:space="preserve"> </w:t>
      </w:r>
      <w:r>
        <w:t xml:space="preserve">and in the circumstances of this case, the delay is inordinate. The law will help the diligent and not the </w:t>
      </w:r>
      <w:r>
        <w:rPr>
          <w:spacing w:val="-2"/>
        </w:rPr>
        <w:t>sluggard.</w:t>
      </w:r>
    </w:p>
    <w:p w14:paraId="4AFD1B67" w14:textId="77777777" w:rsidR="0030267C" w:rsidRDefault="00A13E75">
      <w:pPr>
        <w:spacing w:before="157" w:line="412" w:lineRule="auto"/>
        <w:ind w:left="860" w:right="1880" w:hanging="720"/>
      </w:pPr>
      <w:r>
        <w:t>See</w:t>
      </w:r>
      <w:r>
        <w:rPr>
          <w:spacing w:val="-2"/>
        </w:rPr>
        <w:t xml:space="preserve"> </w:t>
      </w:r>
      <w:r>
        <w:t>the</w:t>
      </w:r>
      <w:r>
        <w:rPr>
          <w:spacing w:val="-2"/>
        </w:rPr>
        <w:t xml:space="preserve"> </w:t>
      </w:r>
      <w:r>
        <w:t>case</w:t>
      </w:r>
      <w:r>
        <w:rPr>
          <w:spacing w:val="-2"/>
        </w:rPr>
        <w:t xml:space="preserve"> </w:t>
      </w:r>
      <w:r>
        <w:t>of</w:t>
      </w:r>
      <w:r>
        <w:rPr>
          <w:spacing w:val="-1"/>
        </w:rPr>
        <w:t xml:space="preserve"> </w:t>
      </w:r>
      <w:r>
        <w:rPr>
          <w:b/>
        </w:rPr>
        <w:t>Ndebele</w:t>
      </w:r>
      <w:r>
        <w:rPr>
          <w:b/>
          <w:spacing w:val="-2"/>
        </w:rPr>
        <w:t xml:space="preserve"> </w:t>
      </w:r>
      <w:r>
        <w:rPr>
          <w:b/>
        </w:rPr>
        <w:t>v</w:t>
      </w:r>
      <w:r>
        <w:rPr>
          <w:b/>
          <w:spacing w:val="-4"/>
        </w:rPr>
        <w:t xml:space="preserve"> </w:t>
      </w:r>
      <w:r>
        <w:rPr>
          <w:b/>
        </w:rPr>
        <w:t>Ncube</w:t>
      </w:r>
      <w:r>
        <w:rPr>
          <w:b/>
          <w:spacing w:val="-2"/>
        </w:rPr>
        <w:t xml:space="preserve"> </w:t>
      </w:r>
      <w:r>
        <w:rPr>
          <w:b/>
        </w:rPr>
        <w:t>1992</w:t>
      </w:r>
      <w:r>
        <w:rPr>
          <w:b/>
          <w:spacing w:val="-5"/>
        </w:rPr>
        <w:t xml:space="preserve"> </w:t>
      </w:r>
      <w:r>
        <w:rPr>
          <w:b/>
        </w:rPr>
        <w:t>(1)</w:t>
      </w:r>
      <w:r>
        <w:rPr>
          <w:b/>
          <w:spacing w:val="-2"/>
        </w:rPr>
        <w:t xml:space="preserve"> </w:t>
      </w:r>
      <w:r>
        <w:rPr>
          <w:b/>
        </w:rPr>
        <w:t>ZLR</w:t>
      </w:r>
      <w:r>
        <w:rPr>
          <w:b/>
          <w:spacing w:val="-2"/>
        </w:rPr>
        <w:t xml:space="preserve"> </w:t>
      </w:r>
      <w:r>
        <w:rPr>
          <w:b/>
        </w:rPr>
        <w:t>288</w:t>
      </w:r>
      <w:r>
        <w:rPr>
          <w:b/>
          <w:spacing w:val="-5"/>
        </w:rPr>
        <w:t xml:space="preserve"> </w:t>
      </w:r>
      <w:r>
        <w:t>where</w:t>
      </w:r>
      <w:r>
        <w:rPr>
          <w:spacing w:val="-4"/>
        </w:rPr>
        <w:t xml:space="preserve"> </w:t>
      </w:r>
      <w:r>
        <w:t>the</w:t>
      </w:r>
      <w:r>
        <w:rPr>
          <w:spacing w:val="-2"/>
        </w:rPr>
        <w:t xml:space="preserve"> </w:t>
      </w:r>
      <w:r>
        <w:t>Court</w:t>
      </w:r>
      <w:r>
        <w:rPr>
          <w:spacing w:val="-4"/>
        </w:rPr>
        <w:t xml:space="preserve"> </w:t>
      </w:r>
      <w:r>
        <w:t>stated</w:t>
      </w:r>
      <w:r>
        <w:rPr>
          <w:spacing w:val="-2"/>
        </w:rPr>
        <w:t xml:space="preserve"> </w:t>
      </w:r>
      <w:r>
        <w:t>that; “it is a policy of the law that there should be finality in litigation.”</w:t>
      </w:r>
    </w:p>
    <w:p w14:paraId="6B111435" w14:textId="77777777" w:rsidR="0030267C" w:rsidRDefault="00A13E75">
      <w:pPr>
        <w:pStyle w:val="BodyText"/>
        <w:spacing w:line="249" w:lineRule="exact"/>
        <w:ind w:left="2300"/>
      </w:pPr>
      <w:r>
        <w:t>and</w:t>
      </w:r>
      <w:r>
        <w:rPr>
          <w:spacing w:val="-3"/>
        </w:rPr>
        <w:t xml:space="preserve"> </w:t>
      </w:r>
      <w:r>
        <w:t>also,</w:t>
      </w:r>
      <w:r>
        <w:rPr>
          <w:spacing w:val="-2"/>
        </w:rPr>
        <w:t xml:space="preserve"> that,</w:t>
      </w:r>
    </w:p>
    <w:p w14:paraId="094134A3" w14:textId="77777777" w:rsidR="0030267C" w:rsidRDefault="00A13E75">
      <w:pPr>
        <w:pStyle w:val="BodyText"/>
        <w:spacing w:before="182"/>
        <w:ind w:left="860"/>
      </w:pPr>
      <w:r>
        <w:t>“</w:t>
      </w:r>
      <w:proofErr w:type="gramStart"/>
      <w:r>
        <w:t>the</w:t>
      </w:r>
      <w:proofErr w:type="gramEnd"/>
      <w:r>
        <w:rPr>
          <w:spacing w:val="-5"/>
        </w:rPr>
        <w:t xml:space="preserve"> </w:t>
      </w:r>
      <w:r>
        <w:t>law</w:t>
      </w:r>
      <w:r>
        <w:rPr>
          <w:spacing w:val="-3"/>
        </w:rPr>
        <w:t xml:space="preserve"> </w:t>
      </w:r>
      <w:r>
        <w:t>will</w:t>
      </w:r>
      <w:r>
        <w:rPr>
          <w:spacing w:val="-2"/>
        </w:rPr>
        <w:t xml:space="preserve"> </w:t>
      </w:r>
      <w:r>
        <w:t>help</w:t>
      </w:r>
      <w:r>
        <w:rPr>
          <w:spacing w:val="-3"/>
        </w:rPr>
        <w:t xml:space="preserve"> </w:t>
      </w:r>
      <w:r>
        <w:t>the</w:t>
      </w:r>
      <w:r>
        <w:rPr>
          <w:spacing w:val="-3"/>
        </w:rPr>
        <w:t xml:space="preserve"> </w:t>
      </w:r>
      <w:r>
        <w:t>vigilant</w:t>
      </w:r>
      <w:r>
        <w:rPr>
          <w:spacing w:val="-2"/>
        </w:rPr>
        <w:t xml:space="preserve"> </w:t>
      </w:r>
      <w:r>
        <w:t>but</w:t>
      </w:r>
      <w:r>
        <w:rPr>
          <w:spacing w:val="-2"/>
        </w:rPr>
        <w:t xml:space="preserve"> </w:t>
      </w:r>
      <w:r>
        <w:t>not</w:t>
      </w:r>
      <w:r>
        <w:rPr>
          <w:spacing w:val="-2"/>
        </w:rPr>
        <w:t xml:space="preserve"> </w:t>
      </w:r>
      <w:r>
        <w:t>the</w:t>
      </w:r>
      <w:r>
        <w:rPr>
          <w:spacing w:val="-2"/>
        </w:rPr>
        <w:t xml:space="preserve"> sluggard”</w:t>
      </w:r>
    </w:p>
    <w:p w14:paraId="258CFC9A" w14:textId="77777777" w:rsidR="0030267C" w:rsidRDefault="00A13E75">
      <w:pPr>
        <w:spacing w:before="179"/>
        <w:ind w:left="140"/>
        <w:rPr>
          <w:b/>
        </w:rPr>
      </w:pPr>
      <w:r>
        <w:rPr>
          <w:b/>
          <w:u w:val="single"/>
        </w:rPr>
        <w:t>Explanation</w:t>
      </w:r>
      <w:r>
        <w:rPr>
          <w:b/>
          <w:spacing w:val="-5"/>
          <w:u w:val="single"/>
        </w:rPr>
        <w:t xml:space="preserve"> </w:t>
      </w:r>
      <w:r>
        <w:rPr>
          <w:b/>
          <w:u w:val="single"/>
        </w:rPr>
        <w:t>for</w:t>
      </w:r>
      <w:r>
        <w:rPr>
          <w:b/>
          <w:spacing w:val="-3"/>
          <w:u w:val="single"/>
        </w:rPr>
        <w:t xml:space="preserve"> </w:t>
      </w:r>
      <w:r>
        <w:rPr>
          <w:b/>
          <w:u w:val="single"/>
        </w:rPr>
        <w:t>the</w:t>
      </w:r>
      <w:r>
        <w:rPr>
          <w:b/>
          <w:spacing w:val="-1"/>
          <w:u w:val="single"/>
        </w:rPr>
        <w:t xml:space="preserve"> </w:t>
      </w:r>
      <w:r>
        <w:rPr>
          <w:b/>
          <w:spacing w:val="-4"/>
          <w:u w:val="single"/>
        </w:rPr>
        <w:t>delay</w:t>
      </w:r>
    </w:p>
    <w:p w14:paraId="2CC359F1" w14:textId="77777777" w:rsidR="0030267C" w:rsidRDefault="00A13E75">
      <w:pPr>
        <w:pStyle w:val="BodyText"/>
        <w:spacing w:before="179" w:line="259" w:lineRule="auto"/>
      </w:pPr>
      <w:r>
        <w:t>The</w:t>
      </w:r>
      <w:r>
        <w:rPr>
          <w:spacing w:val="-4"/>
        </w:rPr>
        <w:t xml:space="preserve"> </w:t>
      </w:r>
      <w:r>
        <w:t>applicant</w:t>
      </w:r>
      <w:r>
        <w:rPr>
          <w:spacing w:val="-1"/>
        </w:rPr>
        <w:t xml:space="preserve"> </w:t>
      </w:r>
      <w:r>
        <w:t>ought</w:t>
      </w:r>
      <w:r>
        <w:rPr>
          <w:spacing w:val="-1"/>
        </w:rPr>
        <w:t xml:space="preserve"> </w:t>
      </w:r>
      <w:r>
        <w:t>to</w:t>
      </w:r>
      <w:r>
        <w:rPr>
          <w:spacing w:val="-2"/>
        </w:rPr>
        <w:t xml:space="preserve"> </w:t>
      </w:r>
      <w:r>
        <w:t>have</w:t>
      </w:r>
      <w:r>
        <w:rPr>
          <w:spacing w:val="-4"/>
        </w:rPr>
        <w:t xml:space="preserve"> </w:t>
      </w:r>
      <w:r>
        <w:t>clearly</w:t>
      </w:r>
      <w:r>
        <w:rPr>
          <w:spacing w:val="-5"/>
        </w:rPr>
        <w:t xml:space="preserve"> </w:t>
      </w:r>
      <w:r>
        <w:t>explained</w:t>
      </w:r>
      <w:r>
        <w:rPr>
          <w:spacing w:val="-4"/>
        </w:rPr>
        <w:t xml:space="preserve"> </w:t>
      </w:r>
      <w:r>
        <w:t>the</w:t>
      </w:r>
      <w:r>
        <w:rPr>
          <w:spacing w:val="-2"/>
        </w:rPr>
        <w:t xml:space="preserve"> </w:t>
      </w:r>
      <w:r>
        <w:t>delay.</w:t>
      </w:r>
      <w:r>
        <w:rPr>
          <w:spacing w:val="-2"/>
        </w:rPr>
        <w:t xml:space="preserve"> </w:t>
      </w:r>
      <w:r>
        <w:t>He</w:t>
      </w:r>
      <w:r>
        <w:rPr>
          <w:spacing w:val="-2"/>
        </w:rPr>
        <w:t xml:space="preserve"> </w:t>
      </w:r>
      <w:r>
        <w:t>glosses</w:t>
      </w:r>
      <w:r>
        <w:rPr>
          <w:spacing w:val="-4"/>
        </w:rPr>
        <w:t xml:space="preserve"> </w:t>
      </w:r>
      <w:r>
        <w:t>over</w:t>
      </w:r>
      <w:r>
        <w:rPr>
          <w:spacing w:val="-1"/>
        </w:rPr>
        <w:t xml:space="preserve"> </w:t>
      </w:r>
      <w:r>
        <w:t>a</w:t>
      </w:r>
      <w:r>
        <w:rPr>
          <w:spacing w:val="-4"/>
        </w:rPr>
        <w:t xml:space="preserve"> </w:t>
      </w:r>
      <w:r>
        <w:t>lot</w:t>
      </w:r>
      <w:r>
        <w:rPr>
          <w:spacing w:val="-4"/>
        </w:rPr>
        <w:t xml:space="preserve"> </w:t>
      </w:r>
      <w:r>
        <w:t>of</w:t>
      </w:r>
      <w:r>
        <w:rPr>
          <w:spacing w:val="-4"/>
        </w:rPr>
        <w:t xml:space="preserve"> </w:t>
      </w:r>
      <w:r>
        <w:t>important</w:t>
      </w:r>
      <w:r>
        <w:rPr>
          <w:spacing w:val="-1"/>
        </w:rPr>
        <w:t xml:space="preserve"> </w:t>
      </w:r>
      <w:r>
        <w:t>details</w:t>
      </w:r>
      <w:r>
        <w:rPr>
          <w:spacing w:val="-2"/>
        </w:rPr>
        <w:t xml:space="preserve"> </w:t>
      </w:r>
      <w:r>
        <w:t>like what happened after the 9</w:t>
      </w:r>
      <w:r>
        <w:rPr>
          <w:vertAlign w:val="superscript"/>
        </w:rPr>
        <w:t>th</w:t>
      </w:r>
      <w:r>
        <w:t xml:space="preserve"> of June when the decision he seeks to have reviewed was handed down.</w:t>
      </w:r>
    </w:p>
    <w:p w14:paraId="5D5E3CA7" w14:textId="77777777" w:rsidR="0030267C" w:rsidRDefault="00A13E75">
      <w:pPr>
        <w:pStyle w:val="BodyText"/>
        <w:spacing w:before="1" w:line="259" w:lineRule="auto"/>
        <w:ind w:right="166"/>
      </w:pPr>
      <w:r>
        <w:t>He</w:t>
      </w:r>
      <w:r>
        <w:rPr>
          <w:spacing w:val="-1"/>
        </w:rPr>
        <w:t xml:space="preserve"> </w:t>
      </w:r>
      <w:r>
        <w:t>does</w:t>
      </w:r>
      <w:r>
        <w:rPr>
          <w:spacing w:val="-1"/>
        </w:rPr>
        <w:t xml:space="preserve"> </w:t>
      </w:r>
      <w:r>
        <w:t>not state how</w:t>
      </w:r>
      <w:r>
        <w:rPr>
          <w:spacing w:val="-2"/>
        </w:rPr>
        <w:t xml:space="preserve"> </w:t>
      </w:r>
      <w:r>
        <w:t>long</w:t>
      </w:r>
      <w:r>
        <w:rPr>
          <w:spacing w:val="-6"/>
        </w:rPr>
        <w:t xml:space="preserve"> </w:t>
      </w:r>
      <w:r>
        <w:t>it</w:t>
      </w:r>
      <w:r>
        <w:rPr>
          <w:spacing w:val="-3"/>
        </w:rPr>
        <w:t xml:space="preserve"> </w:t>
      </w:r>
      <w:r>
        <w:t>took</w:t>
      </w:r>
      <w:r>
        <w:rPr>
          <w:spacing w:val="-4"/>
        </w:rPr>
        <w:t xml:space="preserve"> </w:t>
      </w:r>
      <w:r>
        <w:t>him</w:t>
      </w:r>
      <w:r>
        <w:rPr>
          <w:spacing w:val="-5"/>
        </w:rPr>
        <w:t xml:space="preserve"> </w:t>
      </w:r>
      <w:r>
        <w:t>to</w:t>
      </w:r>
      <w:r>
        <w:rPr>
          <w:spacing w:val="-1"/>
        </w:rPr>
        <w:t xml:space="preserve"> </w:t>
      </w:r>
      <w:r>
        <w:t>challenge</w:t>
      </w:r>
      <w:r>
        <w:rPr>
          <w:spacing w:val="-1"/>
        </w:rPr>
        <w:t xml:space="preserve"> </w:t>
      </w:r>
      <w:r>
        <w:t>the</w:t>
      </w:r>
      <w:r>
        <w:rPr>
          <w:spacing w:val="-3"/>
        </w:rPr>
        <w:t xml:space="preserve"> </w:t>
      </w:r>
      <w:r>
        <w:t>confirmation</w:t>
      </w:r>
      <w:r>
        <w:rPr>
          <w:spacing w:val="-1"/>
        </w:rPr>
        <w:t xml:space="preserve"> </w:t>
      </w:r>
      <w:r>
        <w:t>proceedings in</w:t>
      </w:r>
      <w:r>
        <w:rPr>
          <w:spacing w:val="-1"/>
        </w:rPr>
        <w:t xml:space="preserve"> </w:t>
      </w:r>
      <w:r>
        <w:t>relation</w:t>
      </w:r>
      <w:r>
        <w:rPr>
          <w:spacing w:val="-4"/>
        </w:rPr>
        <w:t xml:space="preserve"> </w:t>
      </w:r>
      <w:r>
        <w:t>to when the law changed and how soon after the law changed that he filed this application.</w:t>
      </w:r>
    </w:p>
    <w:p w14:paraId="0349C52A" w14:textId="77777777" w:rsidR="0030267C" w:rsidRDefault="00A13E75">
      <w:pPr>
        <w:pStyle w:val="BodyText"/>
        <w:spacing w:before="159"/>
      </w:pPr>
      <w:r>
        <w:t>The</w:t>
      </w:r>
      <w:r>
        <w:rPr>
          <w:spacing w:val="-7"/>
        </w:rPr>
        <w:t xml:space="preserve"> </w:t>
      </w:r>
      <w:r>
        <w:t>details</w:t>
      </w:r>
      <w:r>
        <w:rPr>
          <w:spacing w:val="-3"/>
        </w:rPr>
        <w:t xml:space="preserve"> </w:t>
      </w:r>
      <w:r>
        <w:t>would</w:t>
      </w:r>
      <w:r>
        <w:rPr>
          <w:spacing w:val="-3"/>
        </w:rPr>
        <w:t xml:space="preserve"> </w:t>
      </w:r>
      <w:r>
        <w:t>have</w:t>
      </w:r>
      <w:r>
        <w:rPr>
          <w:spacing w:val="-4"/>
        </w:rPr>
        <w:t xml:space="preserve"> </w:t>
      </w:r>
      <w:r>
        <w:t>assisted</w:t>
      </w:r>
      <w:r>
        <w:rPr>
          <w:spacing w:val="-4"/>
        </w:rPr>
        <w:t xml:space="preserve"> </w:t>
      </w:r>
      <w:r>
        <w:t>the</w:t>
      </w:r>
      <w:r>
        <w:rPr>
          <w:spacing w:val="-3"/>
        </w:rPr>
        <w:t xml:space="preserve"> </w:t>
      </w:r>
      <w:r>
        <w:t>Court</w:t>
      </w:r>
      <w:r>
        <w:rPr>
          <w:spacing w:val="-3"/>
        </w:rPr>
        <w:t xml:space="preserve"> </w:t>
      </w:r>
      <w:r>
        <w:t>in</w:t>
      </w:r>
      <w:r>
        <w:rPr>
          <w:spacing w:val="-5"/>
        </w:rPr>
        <w:t xml:space="preserve"> </w:t>
      </w:r>
      <w:r>
        <w:t>assessing</w:t>
      </w:r>
      <w:r>
        <w:rPr>
          <w:spacing w:val="-6"/>
        </w:rPr>
        <w:t xml:space="preserve"> </w:t>
      </w:r>
      <w:r>
        <w:t>the</w:t>
      </w:r>
      <w:r>
        <w:rPr>
          <w:spacing w:val="-3"/>
        </w:rPr>
        <w:t xml:space="preserve"> </w:t>
      </w:r>
      <w:r>
        <w:t>reasonableness</w:t>
      </w:r>
      <w:r>
        <w:rPr>
          <w:spacing w:val="-3"/>
        </w:rPr>
        <w:t xml:space="preserve"> </w:t>
      </w:r>
      <w:r>
        <w:t>or</w:t>
      </w:r>
      <w:r>
        <w:rPr>
          <w:spacing w:val="-4"/>
        </w:rPr>
        <w:t xml:space="preserve"> </w:t>
      </w:r>
      <w:r>
        <w:t>otherwise</w:t>
      </w:r>
      <w:r>
        <w:rPr>
          <w:spacing w:val="-3"/>
        </w:rPr>
        <w:t xml:space="preserve"> </w:t>
      </w:r>
      <w:r>
        <w:t>of</w:t>
      </w:r>
      <w:r>
        <w:rPr>
          <w:spacing w:val="-3"/>
        </w:rPr>
        <w:t xml:space="preserve"> </w:t>
      </w:r>
      <w:r>
        <w:t>his</w:t>
      </w:r>
      <w:r>
        <w:rPr>
          <w:spacing w:val="-3"/>
        </w:rPr>
        <w:t xml:space="preserve"> </w:t>
      </w:r>
      <w:r>
        <w:rPr>
          <w:spacing w:val="-2"/>
        </w:rPr>
        <w:t>delay.</w:t>
      </w:r>
    </w:p>
    <w:p w14:paraId="401D7E5A" w14:textId="77777777" w:rsidR="0030267C" w:rsidRDefault="00A13E75">
      <w:pPr>
        <w:pStyle w:val="BodyText"/>
        <w:spacing w:before="179" w:line="259" w:lineRule="auto"/>
        <w:ind w:right="166"/>
      </w:pPr>
      <w:r>
        <w:t>An applicant seeking the indulgence of the Court must satisfy the Court that there are compelling circumstances</w:t>
      </w:r>
      <w:r>
        <w:rPr>
          <w:spacing w:val="-1"/>
        </w:rPr>
        <w:t xml:space="preserve"> </w:t>
      </w:r>
      <w:r>
        <w:t>and</w:t>
      </w:r>
      <w:r>
        <w:rPr>
          <w:spacing w:val="-4"/>
        </w:rPr>
        <w:t xml:space="preserve"> </w:t>
      </w:r>
      <w:r>
        <w:t>should</w:t>
      </w:r>
      <w:r>
        <w:rPr>
          <w:spacing w:val="-1"/>
        </w:rPr>
        <w:t xml:space="preserve"> </w:t>
      </w:r>
      <w:r>
        <w:t>not</w:t>
      </w:r>
      <w:r>
        <w:rPr>
          <w:spacing w:val="-1"/>
        </w:rPr>
        <w:t xml:space="preserve"> </w:t>
      </w:r>
      <w:r>
        <w:t>gloss</w:t>
      </w:r>
      <w:r>
        <w:rPr>
          <w:spacing w:val="-4"/>
        </w:rPr>
        <w:t xml:space="preserve"> </w:t>
      </w:r>
      <w:r>
        <w:t>over</w:t>
      </w:r>
      <w:r>
        <w:rPr>
          <w:spacing w:val="-1"/>
        </w:rPr>
        <w:t xml:space="preserve"> </w:t>
      </w:r>
      <w:r>
        <w:t>the</w:t>
      </w:r>
      <w:r>
        <w:rPr>
          <w:spacing w:val="-1"/>
        </w:rPr>
        <w:t xml:space="preserve"> </w:t>
      </w:r>
      <w:r>
        <w:t>details</w:t>
      </w:r>
      <w:r>
        <w:rPr>
          <w:spacing w:val="-4"/>
        </w:rPr>
        <w:t xml:space="preserve"> </w:t>
      </w:r>
      <w:r>
        <w:t>of</w:t>
      </w:r>
      <w:r>
        <w:rPr>
          <w:spacing w:val="-4"/>
        </w:rPr>
        <w:t xml:space="preserve"> </w:t>
      </w:r>
      <w:r>
        <w:t>the</w:t>
      </w:r>
      <w:r>
        <w:rPr>
          <w:spacing w:val="-2"/>
        </w:rPr>
        <w:t xml:space="preserve"> </w:t>
      </w:r>
      <w:r>
        <w:t>explanation.</w:t>
      </w:r>
      <w:r>
        <w:rPr>
          <w:spacing w:val="-2"/>
        </w:rPr>
        <w:t xml:space="preserve"> </w:t>
      </w:r>
      <w:r>
        <w:t>See</w:t>
      </w:r>
      <w:r>
        <w:rPr>
          <w:spacing w:val="-2"/>
        </w:rPr>
        <w:t xml:space="preserve"> </w:t>
      </w:r>
      <w:r>
        <w:t>in</w:t>
      </w:r>
      <w:r>
        <w:rPr>
          <w:spacing w:val="-5"/>
        </w:rPr>
        <w:t xml:space="preserve"> </w:t>
      </w:r>
      <w:r>
        <w:t>this</w:t>
      </w:r>
      <w:r>
        <w:rPr>
          <w:spacing w:val="-4"/>
        </w:rPr>
        <w:t xml:space="preserve"> </w:t>
      </w:r>
      <w:r>
        <w:t>regard</w:t>
      </w:r>
      <w:r>
        <w:rPr>
          <w:spacing w:val="-2"/>
        </w:rPr>
        <w:t xml:space="preserve"> </w:t>
      </w:r>
      <w:r>
        <w:t>the</w:t>
      </w:r>
      <w:r>
        <w:rPr>
          <w:spacing w:val="-2"/>
        </w:rPr>
        <w:t xml:space="preserve"> </w:t>
      </w:r>
      <w:r>
        <w:t>case</w:t>
      </w:r>
      <w:r>
        <w:rPr>
          <w:spacing w:val="-2"/>
        </w:rPr>
        <w:t xml:space="preserve"> </w:t>
      </w:r>
      <w:r>
        <w:t xml:space="preserve">of </w:t>
      </w:r>
      <w:r>
        <w:rPr>
          <w:b/>
        </w:rPr>
        <w:t xml:space="preserve">Friendship v Cargo Carriers Ltd v </w:t>
      </w:r>
      <w:proofErr w:type="spellStart"/>
      <w:r>
        <w:rPr>
          <w:b/>
        </w:rPr>
        <w:t>anor</w:t>
      </w:r>
      <w:proofErr w:type="spellEnd"/>
      <w:r>
        <w:rPr>
          <w:b/>
        </w:rPr>
        <w:t xml:space="preserve"> 2013 (1) LZR 1. </w:t>
      </w:r>
      <w:r>
        <w:t>In the circumstances, am not satisfied with the explanation given.</w:t>
      </w:r>
    </w:p>
    <w:p w14:paraId="46850EF9" w14:textId="77777777" w:rsidR="0030267C" w:rsidRDefault="00A13E75">
      <w:pPr>
        <w:spacing w:before="160"/>
        <w:ind w:left="140"/>
        <w:rPr>
          <w:b/>
        </w:rPr>
      </w:pPr>
      <w:r>
        <w:rPr>
          <w:b/>
          <w:u w:val="single"/>
        </w:rPr>
        <w:t>Prospects</w:t>
      </w:r>
      <w:r>
        <w:rPr>
          <w:b/>
          <w:spacing w:val="-3"/>
          <w:u w:val="single"/>
        </w:rPr>
        <w:t xml:space="preserve"> </w:t>
      </w:r>
      <w:r>
        <w:rPr>
          <w:b/>
          <w:u w:val="single"/>
        </w:rPr>
        <w:t>of</w:t>
      </w:r>
      <w:r>
        <w:rPr>
          <w:b/>
          <w:spacing w:val="-2"/>
          <w:u w:val="single"/>
        </w:rPr>
        <w:t xml:space="preserve"> success</w:t>
      </w:r>
    </w:p>
    <w:p w14:paraId="799C53D9" w14:textId="77777777" w:rsidR="0030267C" w:rsidRDefault="0030267C">
      <w:pPr>
        <w:sectPr w:rsidR="0030267C">
          <w:pgSz w:w="11910" w:h="16840"/>
          <w:pgMar w:top="1360" w:right="1300" w:bottom="1260" w:left="1300" w:header="0" w:footer="1072" w:gutter="0"/>
          <w:cols w:space="720"/>
        </w:sectPr>
      </w:pPr>
    </w:p>
    <w:p w14:paraId="7D49B386" w14:textId="77777777" w:rsidR="0030267C" w:rsidRDefault="00A13E75">
      <w:pPr>
        <w:pStyle w:val="BodyText"/>
        <w:spacing w:before="62" w:line="259" w:lineRule="auto"/>
        <w:ind w:right="440"/>
        <w:jc w:val="both"/>
      </w:pPr>
      <w:r>
        <w:lastRenderedPageBreak/>
        <w:t>The</w:t>
      </w:r>
      <w:r>
        <w:rPr>
          <w:spacing w:val="-4"/>
        </w:rPr>
        <w:t xml:space="preserve"> </w:t>
      </w:r>
      <w:r>
        <w:t>applicant</w:t>
      </w:r>
      <w:r>
        <w:rPr>
          <w:spacing w:val="-1"/>
        </w:rPr>
        <w:t xml:space="preserve"> </w:t>
      </w:r>
      <w:r>
        <w:t>intends</w:t>
      </w:r>
      <w:r>
        <w:rPr>
          <w:spacing w:val="-2"/>
        </w:rPr>
        <w:t xml:space="preserve"> </w:t>
      </w:r>
      <w:r>
        <w:t>to</w:t>
      </w:r>
      <w:r>
        <w:rPr>
          <w:spacing w:val="-2"/>
        </w:rPr>
        <w:t xml:space="preserve"> </w:t>
      </w:r>
      <w:r>
        <w:t>challenge</w:t>
      </w:r>
      <w:r>
        <w:rPr>
          <w:spacing w:val="-2"/>
        </w:rPr>
        <w:t xml:space="preserve"> </w:t>
      </w:r>
      <w:r>
        <w:t>the</w:t>
      </w:r>
      <w:r>
        <w:rPr>
          <w:spacing w:val="-2"/>
        </w:rPr>
        <w:t xml:space="preserve"> </w:t>
      </w:r>
      <w:proofErr w:type="spellStart"/>
      <w:r>
        <w:t>Labour</w:t>
      </w:r>
      <w:proofErr w:type="spellEnd"/>
      <w:r>
        <w:rPr>
          <w:spacing w:val="-2"/>
        </w:rPr>
        <w:t xml:space="preserve"> </w:t>
      </w:r>
      <w:r>
        <w:t>Officers</w:t>
      </w:r>
      <w:r>
        <w:rPr>
          <w:spacing w:val="-4"/>
        </w:rPr>
        <w:t xml:space="preserve"> </w:t>
      </w:r>
      <w:r>
        <w:t>determination</w:t>
      </w:r>
      <w:r>
        <w:rPr>
          <w:spacing w:val="-2"/>
        </w:rPr>
        <w:t xml:space="preserve"> </w:t>
      </w:r>
      <w:r>
        <w:t>on</w:t>
      </w:r>
      <w:r>
        <w:rPr>
          <w:spacing w:val="-5"/>
        </w:rPr>
        <w:t xml:space="preserve"> </w:t>
      </w:r>
      <w:r>
        <w:t>the</w:t>
      </w:r>
      <w:r>
        <w:rPr>
          <w:spacing w:val="-4"/>
        </w:rPr>
        <w:t xml:space="preserve"> </w:t>
      </w:r>
      <w:r>
        <w:t>basis</w:t>
      </w:r>
      <w:r>
        <w:rPr>
          <w:spacing w:val="-4"/>
        </w:rPr>
        <w:t xml:space="preserve"> </w:t>
      </w:r>
      <w:r>
        <w:t>of</w:t>
      </w:r>
      <w:r>
        <w:rPr>
          <w:spacing w:val="-2"/>
        </w:rPr>
        <w:t xml:space="preserve"> </w:t>
      </w:r>
      <w:r>
        <w:t>three</w:t>
      </w:r>
      <w:r>
        <w:rPr>
          <w:spacing w:val="-2"/>
        </w:rPr>
        <w:t xml:space="preserve"> </w:t>
      </w:r>
      <w:r>
        <w:t>intended grounds. Firstly, that the applicant had no jurisdiction, secondly, that the applicant’s findings were irrational. Thirdly, the decision was not supported by reason.</w:t>
      </w:r>
    </w:p>
    <w:p w14:paraId="0F791A16" w14:textId="77777777" w:rsidR="0030267C" w:rsidRDefault="00A13E75">
      <w:pPr>
        <w:pStyle w:val="BodyText"/>
        <w:spacing w:before="160" w:line="259" w:lineRule="auto"/>
      </w:pPr>
      <w:r>
        <w:t>The</w:t>
      </w:r>
      <w:r>
        <w:rPr>
          <w:spacing w:val="-4"/>
        </w:rPr>
        <w:t xml:space="preserve"> </w:t>
      </w:r>
      <w:r>
        <w:t>Court</w:t>
      </w:r>
      <w:r>
        <w:rPr>
          <w:spacing w:val="-1"/>
        </w:rPr>
        <w:t xml:space="preserve"> </w:t>
      </w:r>
      <w:r>
        <w:t>will</w:t>
      </w:r>
      <w:r>
        <w:rPr>
          <w:spacing w:val="-4"/>
        </w:rPr>
        <w:t xml:space="preserve"> </w:t>
      </w:r>
      <w:r>
        <w:t>consider</w:t>
      </w:r>
      <w:r>
        <w:rPr>
          <w:spacing w:val="-2"/>
        </w:rPr>
        <w:t xml:space="preserve"> </w:t>
      </w:r>
      <w:r>
        <w:t>these</w:t>
      </w:r>
      <w:r>
        <w:rPr>
          <w:spacing w:val="-2"/>
        </w:rPr>
        <w:t xml:space="preserve"> </w:t>
      </w:r>
      <w:r>
        <w:t>three</w:t>
      </w:r>
      <w:r>
        <w:rPr>
          <w:spacing w:val="-2"/>
        </w:rPr>
        <w:t xml:space="preserve"> </w:t>
      </w:r>
      <w:r>
        <w:t>intended</w:t>
      </w:r>
      <w:r>
        <w:rPr>
          <w:spacing w:val="-2"/>
        </w:rPr>
        <w:t xml:space="preserve"> </w:t>
      </w:r>
      <w:r>
        <w:t>grounds</w:t>
      </w:r>
      <w:r>
        <w:rPr>
          <w:spacing w:val="-2"/>
        </w:rPr>
        <w:t xml:space="preserve"> </w:t>
      </w:r>
      <w:r>
        <w:t>to</w:t>
      </w:r>
      <w:r>
        <w:rPr>
          <w:spacing w:val="-2"/>
        </w:rPr>
        <w:t xml:space="preserve"> </w:t>
      </w:r>
      <w:r>
        <w:t>establish</w:t>
      </w:r>
      <w:r>
        <w:rPr>
          <w:spacing w:val="-4"/>
        </w:rPr>
        <w:t xml:space="preserve"> </w:t>
      </w:r>
      <w:r>
        <w:t>whether</w:t>
      </w:r>
      <w:r>
        <w:rPr>
          <w:spacing w:val="-4"/>
        </w:rPr>
        <w:t xml:space="preserve"> </w:t>
      </w:r>
      <w:r>
        <w:t>or</w:t>
      </w:r>
      <w:r>
        <w:rPr>
          <w:spacing w:val="-2"/>
        </w:rPr>
        <w:t xml:space="preserve"> </w:t>
      </w:r>
      <w:r>
        <w:t>not</w:t>
      </w:r>
      <w:r>
        <w:rPr>
          <w:spacing w:val="-4"/>
        </w:rPr>
        <w:t xml:space="preserve"> </w:t>
      </w:r>
      <w:r>
        <w:t>the</w:t>
      </w:r>
      <w:r>
        <w:rPr>
          <w:spacing w:val="-2"/>
        </w:rPr>
        <w:t xml:space="preserve"> </w:t>
      </w:r>
      <w:r>
        <w:t>applicant’s prospects of success are good.</w:t>
      </w:r>
    </w:p>
    <w:p w14:paraId="33EA81F4" w14:textId="77777777" w:rsidR="0030267C" w:rsidRDefault="00A13E75">
      <w:pPr>
        <w:spacing w:before="159"/>
        <w:ind w:left="140"/>
        <w:rPr>
          <w:b/>
        </w:rPr>
      </w:pPr>
      <w:r>
        <w:rPr>
          <w:b/>
          <w:u w:val="single"/>
        </w:rPr>
        <w:t>Ground</w:t>
      </w:r>
      <w:r>
        <w:rPr>
          <w:b/>
          <w:spacing w:val="-4"/>
          <w:u w:val="single"/>
        </w:rPr>
        <w:t xml:space="preserve"> </w:t>
      </w:r>
      <w:r>
        <w:rPr>
          <w:b/>
          <w:u w:val="single"/>
        </w:rPr>
        <w:t>number</w:t>
      </w:r>
      <w:r>
        <w:rPr>
          <w:b/>
          <w:spacing w:val="-3"/>
          <w:u w:val="single"/>
        </w:rPr>
        <w:t xml:space="preserve"> </w:t>
      </w:r>
      <w:r>
        <w:rPr>
          <w:b/>
          <w:spacing w:val="-10"/>
          <w:u w:val="single"/>
        </w:rPr>
        <w:t>1</w:t>
      </w:r>
    </w:p>
    <w:p w14:paraId="46883DD0" w14:textId="77777777" w:rsidR="0030267C" w:rsidRDefault="00A13E75">
      <w:pPr>
        <w:pStyle w:val="BodyText"/>
        <w:spacing w:before="182" w:line="259" w:lineRule="auto"/>
        <w:ind w:right="202"/>
      </w:pPr>
      <w:r>
        <w:t xml:space="preserve">The basis upon which the applicant argues that the </w:t>
      </w:r>
      <w:proofErr w:type="spellStart"/>
      <w:r>
        <w:t>Labour</w:t>
      </w:r>
      <w:proofErr w:type="spellEnd"/>
      <w:r>
        <w:t xml:space="preserve"> Officer had no jurisdiction is that the matter had allegedly prescribed. The issue therefore is whether or not the claim had prescribed. The claim</w:t>
      </w:r>
      <w:r>
        <w:rPr>
          <w:spacing w:val="-5"/>
        </w:rPr>
        <w:t xml:space="preserve"> </w:t>
      </w:r>
      <w:r>
        <w:t>cannot have</w:t>
      </w:r>
      <w:r>
        <w:rPr>
          <w:spacing w:val="-1"/>
        </w:rPr>
        <w:t xml:space="preserve"> </w:t>
      </w:r>
      <w:r>
        <w:t>prescribed</w:t>
      </w:r>
      <w:r>
        <w:rPr>
          <w:spacing w:val="-1"/>
        </w:rPr>
        <w:t xml:space="preserve"> </w:t>
      </w:r>
      <w:r>
        <w:t>because</w:t>
      </w:r>
      <w:r>
        <w:rPr>
          <w:spacing w:val="-3"/>
        </w:rPr>
        <w:t xml:space="preserve"> </w:t>
      </w:r>
      <w:r>
        <w:t>there</w:t>
      </w:r>
      <w:r>
        <w:rPr>
          <w:spacing w:val="-3"/>
        </w:rPr>
        <w:t xml:space="preserve"> </w:t>
      </w:r>
      <w:r>
        <w:t>still subsists</w:t>
      </w:r>
      <w:r>
        <w:rPr>
          <w:spacing w:val="-1"/>
        </w:rPr>
        <w:t xml:space="preserve"> </w:t>
      </w:r>
      <w:r>
        <w:t>an</w:t>
      </w:r>
      <w:r>
        <w:rPr>
          <w:spacing w:val="-4"/>
        </w:rPr>
        <w:t xml:space="preserve"> </w:t>
      </w:r>
      <w:r>
        <w:t>employer/employee</w:t>
      </w:r>
      <w:r>
        <w:rPr>
          <w:spacing w:val="-1"/>
        </w:rPr>
        <w:t xml:space="preserve"> </w:t>
      </w:r>
      <w:r>
        <w:t>relationship</w:t>
      </w:r>
      <w:r>
        <w:rPr>
          <w:spacing w:val="-4"/>
        </w:rPr>
        <w:t xml:space="preserve"> </w:t>
      </w:r>
      <w:r>
        <w:t>between the employer and the employee. The</w:t>
      </w:r>
      <w:r>
        <w:rPr>
          <w:spacing w:val="-2"/>
        </w:rPr>
        <w:t xml:space="preserve"> </w:t>
      </w:r>
      <w:r>
        <w:t>dispute between</w:t>
      </w:r>
      <w:r>
        <w:rPr>
          <w:spacing w:val="-3"/>
        </w:rPr>
        <w:t xml:space="preserve"> </w:t>
      </w:r>
      <w:r>
        <w:t>the parties</w:t>
      </w:r>
      <w:r>
        <w:rPr>
          <w:spacing w:val="-2"/>
        </w:rPr>
        <w:t xml:space="preserve"> </w:t>
      </w:r>
      <w:r>
        <w:t>is</w:t>
      </w:r>
      <w:r>
        <w:rPr>
          <w:spacing w:val="-2"/>
        </w:rPr>
        <w:t xml:space="preserve"> </w:t>
      </w:r>
      <w:r>
        <w:t>continuing. It is the</w:t>
      </w:r>
      <w:r>
        <w:rPr>
          <w:spacing w:val="-2"/>
        </w:rPr>
        <w:t xml:space="preserve"> </w:t>
      </w:r>
      <w:r>
        <w:t>clear</w:t>
      </w:r>
      <w:r>
        <w:rPr>
          <w:spacing w:val="-2"/>
        </w:rPr>
        <w:t xml:space="preserve"> </w:t>
      </w:r>
      <w:r>
        <w:t>position of</w:t>
      </w:r>
      <w:r>
        <w:rPr>
          <w:spacing w:val="-1"/>
        </w:rPr>
        <w:t xml:space="preserve"> </w:t>
      </w:r>
      <w:r>
        <w:t>law</w:t>
      </w:r>
      <w:r>
        <w:rPr>
          <w:spacing w:val="-2"/>
        </w:rPr>
        <w:t xml:space="preserve"> </w:t>
      </w:r>
      <w:r>
        <w:t>that</w:t>
      </w:r>
      <w:r>
        <w:rPr>
          <w:spacing w:val="-1"/>
        </w:rPr>
        <w:t xml:space="preserve"> </w:t>
      </w:r>
      <w:r>
        <w:t>a</w:t>
      </w:r>
      <w:r>
        <w:rPr>
          <w:spacing w:val="-4"/>
        </w:rPr>
        <w:t xml:space="preserve"> </w:t>
      </w:r>
      <w:r>
        <w:t>claim</w:t>
      </w:r>
      <w:r>
        <w:rPr>
          <w:spacing w:val="-5"/>
        </w:rPr>
        <w:t xml:space="preserve"> </w:t>
      </w:r>
      <w:r>
        <w:t>will</w:t>
      </w:r>
      <w:r>
        <w:rPr>
          <w:spacing w:val="-4"/>
        </w:rPr>
        <w:t xml:space="preserve"> </w:t>
      </w:r>
      <w:r>
        <w:t>prescribe</w:t>
      </w:r>
      <w:r>
        <w:rPr>
          <w:spacing w:val="-2"/>
        </w:rPr>
        <w:t xml:space="preserve"> </w:t>
      </w:r>
      <w:r>
        <w:t>in</w:t>
      </w:r>
      <w:r>
        <w:rPr>
          <w:spacing w:val="-2"/>
        </w:rPr>
        <w:t xml:space="preserve"> </w:t>
      </w:r>
      <w:r>
        <w:t>terms</w:t>
      </w:r>
      <w:r>
        <w:rPr>
          <w:spacing w:val="-2"/>
        </w:rPr>
        <w:t xml:space="preserve"> </w:t>
      </w:r>
      <w:r>
        <w:t>of</w:t>
      </w:r>
      <w:r>
        <w:rPr>
          <w:spacing w:val="-1"/>
        </w:rPr>
        <w:t xml:space="preserve"> </w:t>
      </w:r>
      <w:r>
        <w:t>Section</w:t>
      </w:r>
      <w:r>
        <w:rPr>
          <w:spacing w:val="-2"/>
        </w:rPr>
        <w:t xml:space="preserve"> </w:t>
      </w:r>
      <w:r>
        <w:t>94</w:t>
      </w:r>
      <w:r>
        <w:rPr>
          <w:spacing w:val="-4"/>
        </w:rPr>
        <w:t xml:space="preserve"> </w:t>
      </w:r>
      <w:r>
        <w:t>of</w:t>
      </w:r>
      <w:r>
        <w:rPr>
          <w:spacing w:val="-2"/>
        </w:rPr>
        <w:t xml:space="preserve"> </w:t>
      </w:r>
      <w:r>
        <w:t>the</w:t>
      </w:r>
      <w:r>
        <w:rPr>
          <w:spacing w:val="-2"/>
        </w:rPr>
        <w:t xml:space="preserve"> </w:t>
      </w:r>
      <w:proofErr w:type="spellStart"/>
      <w:r>
        <w:t>Labour</w:t>
      </w:r>
      <w:proofErr w:type="spellEnd"/>
      <w:r>
        <w:rPr>
          <w:spacing w:val="-2"/>
        </w:rPr>
        <w:t xml:space="preserve"> </w:t>
      </w:r>
      <w:r>
        <w:t>Act</w:t>
      </w:r>
      <w:r>
        <w:rPr>
          <w:spacing w:val="-1"/>
        </w:rPr>
        <w:t xml:space="preserve"> </w:t>
      </w:r>
      <w:r>
        <w:t>if</w:t>
      </w:r>
      <w:r>
        <w:rPr>
          <w:spacing w:val="-4"/>
        </w:rPr>
        <w:t xml:space="preserve"> </w:t>
      </w:r>
      <w:r>
        <w:t>it</w:t>
      </w:r>
      <w:r>
        <w:rPr>
          <w:spacing w:val="-4"/>
        </w:rPr>
        <w:t xml:space="preserve"> </w:t>
      </w:r>
      <w:r>
        <w:t>is</w:t>
      </w:r>
      <w:r>
        <w:rPr>
          <w:spacing w:val="-4"/>
        </w:rPr>
        <w:t xml:space="preserve"> </w:t>
      </w:r>
      <w:r>
        <w:t>referred</w:t>
      </w:r>
      <w:r>
        <w:rPr>
          <w:spacing w:val="-4"/>
        </w:rPr>
        <w:t xml:space="preserve"> </w:t>
      </w:r>
      <w:r>
        <w:t>to</w:t>
      </w:r>
      <w:r>
        <w:rPr>
          <w:spacing w:val="-2"/>
        </w:rPr>
        <w:t xml:space="preserve"> </w:t>
      </w:r>
      <w:r>
        <w:t>a</w:t>
      </w:r>
      <w:r>
        <w:rPr>
          <w:spacing w:val="-2"/>
        </w:rPr>
        <w:t xml:space="preserve"> </w:t>
      </w:r>
      <w:proofErr w:type="spellStart"/>
      <w:r>
        <w:t>Labour</w:t>
      </w:r>
      <w:proofErr w:type="spellEnd"/>
      <w:r>
        <w:t xml:space="preserve"> Officer within two years from the date when the dispute first arose. This position is however subject to the provisions of subsection (2) of Section 94 which</w:t>
      </w:r>
      <w:r>
        <w:rPr>
          <w:spacing w:val="-1"/>
        </w:rPr>
        <w:t xml:space="preserve"> </w:t>
      </w:r>
      <w:r>
        <w:t>provides</w:t>
      </w:r>
      <w:r>
        <w:rPr>
          <w:spacing w:val="-1"/>
        </w:rPr>
        <w:t xml:space="preserve"> </w:t>
      </w:r>
      <w:r>
        <w:t>that</w:t>
      </w:r>
      <w:r>
        <w:rPr>
          <w:spacing w:val="-1"/>
        </w:rPr>
        <w:t xml:space="preserve"> </w:t>
      </w:r>
      <w:r>
        <w:t>the prescriptive period</w:t>
      </w:r>
      <w:r>
        <w:rPr>
          <w:spacing w:val="-2"/>
        </w:rPr>
        <w:t xml:space="preserve"> </w:t>
      </w:r>
      <w:r>
        <w:t>shall</w:t>
      </w:r>
      <w:r>
        <w:rPr>
          <w:spacing w:val="-1"/>
        </w:rPr>
        <w:t xml:space="preserve"> </w:t>
      </w:r>
      <w:r>
        <w:t>not apply to a dispute which is continuing in nature. The dispute between the parties is continuing in nature and the applicant cannot correctly argue that the matter has prescribed, and on this basis, the applicant’s chances of succeeding on</w:t>
      </w:r>
      <w:r>
        <w:t xml:space="preserve"> this ground are very slim.</w:t>
      </w:r>
    </w:p>
    <w:p w14:paraId="73B83C09" w14:textId="77777777" w:rsidR="0030267C" w:rsidRDefault="00A13E75">
      <w:pPr>
        <w:spacing w:before="158"/>
        <w:ind w:left="140"/>
        <w:rPr>
          <w:b/>
        </w:rPr>
      </w:pPr>
      <w:r>
        <w:rPr>
          <w:b/>
          <w:u w:val="single"/>
        </w:rPr>
        <w:t>Ground</w:t>
      </w:r>
      <w:r>
        <w:rPr>
          <w:b/>
          <w:spacing w:val="-5"/>
          <w:u w:val="single"/>
        </w:rPr>
        <w:t xml:space="preserve"> </w:t>
      </w:r>
      <w:r>
        <w:rPr>
          <w:b/>
          <w:u w:val="single"/>
        </w:rPr>
        <w:t>of</w:t>
      </w:r>
      <w:r>
        <w:rPr>
          <w:b/>
          <w:spacing w:val="-2"/>
          <w:u w:val="single"/>
        </w:rPr>
        <w:t xml:space="preserve"> </w:t>
      </w:r>
      <w:r>
        <w:rPr>
          <w:b/>
          <w:u w:val="single"/>
        </w:rPr>
        <w:t>appeal</w:t>
      </w:r>
      <w:r>
        <w:rPr>
          <w:b/>
          <w:spacing w:val="-3"/>
          <w:u w:val="single"/>
        </w:rPr>
        <w:t xml:space="preserve"> </w:t>
      </w:r>
      <w:r>
        <w:rPr>
          <w:b/>
          <w:u w:val="single"/>
        </w:rPr>
        <w:t>number</w:t>
      </w:r>
      <w:r>
        <w:rPr>
          <w:b/>
          <w:spacing w:val="-3"/>
          <w:u w:val="single"/>
        </w:rPr>
        <w:t xml:space="preserve"> </w:t>
      </w:r>
      <w:r>
        <w:rPr>
          <w:b/>
          <w:spacing w:val="-10"/>
          <w:u w:val="single"/>
        </w:rPr>
        <w:t>2</w:t>
      </w:r>
    </w:p>
    <w:p w14:paraId="7DE41F8D" w14:textId="77777777" w:rsidR="0030267C" w:rsidRDefault="00A13E75">
      <w:pPr>
        <w:pStyle w:val="BodyText"/>
        <w:spacing w:before="179" w:line="259" w:lineRule="auto"/>
      </w:pPr>
      <w:r>
        <w:t>This</w:t>
      </w:r>
      <w:r>
        <w:rPr>
          <w:spacing w:val="-3"/>
        </w:rPr>
        <w:t xml:space="preserve"> </w:t>
      </w:r>
      <w:r>
        <w:t>intended</w:t>
      </w:r>
      <w:r>
        <w:rPr>
          <w:spacing w:val="-4"/>
        </w:rPr>
        <w:t xml:space="preserve"> </w:t>
      </w:r>
      <w:r>
        <w:t>ground</w:t>
      </w:r>
      <w:r>
        <w:rPr>
          <w:spacing w:val="-2"/>
        </w:rPr>
        <w:t xml:space="preserve"> </w:t>
      </w:r>
      <w:r>
        <w:t>is</w:t>
      </w:r>
      <w:r>
        <w:rPr>
          <w:spacing w:val="-2"/>
        </w:rPr>
        <w:t xml:space="preserve"> </w:t>
      </w:r>
      <w:r>
        <w:t>also</w:t>
      </w:r>
      <w:r>
        <w:rPr>
          <w:spacing w:val="-2"/>
        </w:rPr>
        <w:t xml:space="preserve"> </w:t>
      </w:r>
      <w:r>
        <w:t>less</w:t>
      </w:r>
      <w:r>
        <w:rPr>
          <w:spacing w:val="-2"/>
        </w:rPr>
        <w:t xml:space="preserve"> </w:t>
      </w:r>
      <w:r>
        <w:t>likely</w:t>
      </w:r>
      <w:r>
        <w:rPr>
          <w:spacing w:val="-4"/>
        </w:rPr>
        <w:t xml:space="preserve"> </w:t>
      </w:r>
      <w:r>
        <w:t>to</w:t>
      </w:r>
      <w:r>
        <w:rPr>
          <w:spacing w:val="-2"/>
        </w:rPr>
        <w:t xml:space="preserve"> </w:t>
      </w:r>
      <w:r>
        <w:t>succeed.</w:t>
      </w:r>
      <w:r>
        <w:rPr>
          <w:spacing w:val="-3"/>
        </w:rPr>
        <w:t xml:space="preserve"> </w:t>
      </w:r>
      <w:r>
        <w:t>This</w:t>
      </w:r>
      <w:r>
        <w:rPr>
          <w:spacing w:val="-2"/>
        </w:rPr>
        <w:t xml:space="preserve"> </w:t>
      </w:r>
      <w:r>
        <w:t>is</w:t>
      </w:r>
      <w:r>
        <w:rPr>
          <w:spacing w:val="-3"/>
        </w:rPr>
        <w:t xml:space="preserve"> </w:t>
      </w:r>
      <w:r>
        <w:t>so</w:t>
      </w:r>
      <w:r>
        <w:rPr>
          <w:spacing w:val="-2"/>
        </w:rPr>
        <w:t xml:space="preserve"> </w:t>
      </w:r>
      <w:r>
        <w:t>because</w:t>
      </w:r>
      <w:r>
        <w:rPr>
          <w:spacing w:val="-2"/>
        </w:rPr>
        <w:t xml:space="preserve"> </w:t>
      </w:r>
      <w:r>
        <w:t>the</w:t>
      </w:r>
      <w:r>
        <w:rPr>
          <w:spacing w:val="-2"/>
        </w:rPr>
        <w:t xml:space="preserve"> </w:t>
      </w:r>
      <w:r>
        <w:t>ground</w:t>
      </w:r>
      <w:r>
        <w:rPr>
          <w:spacing w:val="-4"/>
        </w:rPr>
        <w:t xml:space="preserve"> </w:t>
      </w:r>
      <w:r>
        <w:t>is</w:t>
      </w:r>
      <w:r>
        <w:rPr>
          <w:spacing w:val="-2"/>
        </w:rPr>
        <w:t xml:space="preserve"> </w:t>
      </w:r>
      <w:r>
        <w:t>so</w:t>
      </w:r>
      <w:r>
        <w:rPr>
          <w:spacing w:val="-2"/>
        </w:rPr>
        <w:t xml:space="preserve"> </w:t>
      </w:r>
      <w:r>
        <w:t>widely</w:t>
      </w:r>
      <w:r>
        <w:rPr>
          <w:spacing w:val="-4"/>
        </w:rPr>
        <w:t xml:space="preserve"> </w:t>
      </w:r>
      <w:r>
        <w:t xml:space="preserve">couched that it is not a proper ground for review. The ground alleges irrationality without pinpointing in what aspects the decision can be said to be irrational. In </w:t>
      </w:r>
      <w:proofErr w:type="spellStart"/>
      <w:r>
        <w:rPr>
          <w:b/>
        </w:rPr>
        <w:t>Chinganga</w:t>
      </w:r>
      <w:proofErr w:type="spellEnd"/>
      <w:r>
        <w:rPr>
          <w:b/>
        </w:rPr>
        <w:t xml:space="preserve"> v Shava SC 15/22 </w:t>
      </w:r>
      <w:r>
        <w:t>the Court held that grounds that are widely cast to the extent that they fail to identify the specific evidence that was unreliable and to which the respondent and the Court could relate are liable to being struck out. This ground of appeal is more likely to suffer the same fate and thus it has little or no prospect o</w:t>
      </w:r>
      <w:r>
        <w:t>f success.</w:t>
      </w:r>
    </w:p>
    <w:p w14:paraId="339B4ED9" w14:textId="77777777" w:rsidR="0030267C" w:rsidRDefault="00A13E75">
      <w:pPr>
        <w:spacing w:before="159"/>
        <w:ind w:left="140"/>
        <w:rPr>
          <w:b/>
        </w:rPr>
      </w:pPr>
      <w:r>
        <w:rPr>
          <w:b/>
          <w:u w:val="single"/>
        </w:rPr>
        <w:t>Ground</w:t>
      </w:r>
      <w:r>
        <w:rPr>
          <w:b/>
          <w:spacing w:val="-5"/>
          <w:u w:val="single"/>
        </w:rPr>
        <w:t xml:space="preserve"> </w:t>
      </w:r>
      <w:r>
        <w:rPr>
          <w:b/>
          <w:u w:val="single"/>
        </w:rPr>
        <w:t>of</w:t>
      </w:r>
      <w:r>
        <w:rPr>
          <w:b/>
          <w:spacing w:val="-2"/>
          <w:u w:val="single"/>
        </w:rPr>
        <w:t xml:space="preserve"> </w:t>
      </w:r>
      <w:r>
        <w:rPr>
          <w:b/>
          <w:u w:val="single"/>
        </w:rPr>
        <w:t>appeal</w:t>
      </w:r>
      <w:r>
        <w:rPr>
          <w:b/>
          <w:spacing w:val="-3"/>
          <w:u w:val="single"/>
        </w:rPr>
        <w:t xml:space="preserve"> </w:t>
      </w:r>
      <w:r>
        <w:rPr>
          <w:b/>
          <w:u w:val="single"/>
        </w:rPr>
        <w:t>number</w:t>
      </w:r>
      <w:r>
        <w:rPr>
          <w:b/>
          <w:spacing w:val="-3"/>
          <w:u w:val="single"/>
        </w:rPr>
        <w:t xml:space="preserve"> </w:t>
      </w:r>
      <w:r>
        <w:rPr>
          <w:b/>
          <w:spacing w:val="-10"/>
          <w:u w:val="single"/>
        </w:rPr>
        <w:t>3</w:t>
      </w:r>
    </w:p>
    <w:p w14:paraId="682CA097" w14:textId="77777777" w:rsidR="0030267C" w:rsidRDefault="00A13E75">
      <w:pPr>
        <w:pStyle w:val="BodyText"/>
        <w:spacing w:before="181" w:line="259" w:lineRule="auto"/>
      </w:pPr>
      <w:r>
        <w:t xml:space="preserve">A perusal of the </w:t>
      </w:r>
      <w:proofErr w:type="spellStart"/>
      <w:r>
        <w:t>Labour</w:t>
      </w:r>
      <w:proofErr w:type="spellEnd"/>
      <w:r>
        <w:t xml:space="preserve"> Officer’s draft ruling shows that he gave reasons for his draft ruling. If the applicant</w:t>
      </w:r>
      <w:r>
        <w:rPr>
          <w:spacing w:val="-1"/>
        </w:rPr>
        <w:t xml:space="preserve"> </w:t>
      </w:r>
      <w:r>
        <w:t>did</w:t>
      </w:r>
      <w:r>
        <w:rPr>
          <w:spacing w:val="-2"/>
        </w:rPr>
        <w:t xml:space="preserve"> </w:t>
      </w:r>
      <w:r>
        <w:t>not</w:t>
      </w:r>
      <w:r>
        <w:rPr>
          <w:spacing w:val="-1"/>
        </w:rPr>
        <w:t xml:space="preserve"> </w:t>
      </w:r>
      <w:r>
        <w:t>agree</w:t>
      </w:r>
      <w:r>
        <w:rPr>
          <w:spacing w:val="-2"/>
        </w:rPr>
        <w:t xml:space="preserve"> </w:t>
      </w:r>
      <w:r>
        <w:t>with</w:t>
      </w:r>
      <w:r>
        <w:rPr>
          <w:spacing w:val="-5"/>
        </w:rPr>
        <w:t xml:space="preserve"> </w:t>
      </w:r>
      <w:r>
        <w:t>the</w:t>
      </w:r>
      <w:r>
        <w:rPr>
          <w:spacing w:val="-4"/>
        </w:rPr>
        <w:t xml:space="preserve"> </w:t>
      </w:r>
      <w:r>
        <w:t>reasons</w:t>
      </w:r>
      <w:r>
        <w:rPr>
          <w:spacing w:val="-1"/>
        </w:rPr>
        <w:t xml:space="preserve"> </w:t>
      </w:r>
      <w:r>
        <w:t>given</w:t>
      </w:r>
      <w:r>
        <w:rPr>
          <w:spacing w:val="-2"/>
        </w:rPr>
        <w:t xml:space="preserve"> </w:t>
      </w:r>
      <w:r>
        <w:t>it</w:t>
      </w:r>
      <w:r>
        <w:rPr>
          <w:spacing w:val="-1"/>
        </w:rPr>
        <w:t xml:space="preserve"> </w:t>
      </w:r>
      <w:r>
        <w:t>could</w:t>
      </w:r>
      <w:r>
        <w:rPr>
          <w:spacing w:val="-5"/>
        </w:rPr>
        <w:t xml:space="preserve"> </w:t>
      </w:r>
      <w:r>
        <w:t>have</w:t>
      </w:r>
      <w:r>
        <w:rPr>
          <w:spacing w:val="-2"/>
        </w:rPr>
        <w:t xml:space="preserve"> </w:t>
      </w:r>
      <w:r>
        <w:t>appealed</w:t>
      </w:r>
      <w:r>
        <w:rPr>
          <w:spacing w:val="-3"/>
        </w:rPr>
        <w:t xml:space="preserve"> </w:t>
      </w:r>
      <w:r>
        <w:t>and</w:t>
      </w:r>
      <w:r>
        <w:rPr>
          <w:spacing w:val="-2"/>
        </w:rPr>
        <w:t xml:space="preserve"> </w:t>
      </w:r>
      <w:r>
        <w:t>not</w:t>
      </w:r>
      <w:r>
        <w:rPr>
          <w:spacing w:val="-1"/>
        </w:rPr>
        <w:t xml:space="preserve"> </w:t>
      </w:r>
      <w:r>
        <w:t>alleged</w:t>
      </w:r>
      <w:r>
        <w:rPr>
          <w:spacing w:val="-2"/>
        </w:rPr>
        <w:t xml:space="preserve"> </w:t>
      </w:r>
      <w:r>
        <w:t>incorrectly</w:t>
      </w:r>
      <w:r>
        <w:rPr>
          <w:spacing w:val="-5"/>
        </w:rPr>
        <w:t xml:space="preserve"> </w:t>
      </w:r>
      <w:r>
        <w:t>that there are no reasons.</w:t>
      </w:r>
    </w:p>
    <w:p w14:paraId="13199ED2" w14:textId="77777777" w:rsidR="0030267C" w:rsidRDefault="00A13E75">
      <w:pPr>
        <w:pStyle w:val="BodyText"/>
        <w:spacing w:before="160" w:line="256" w:lineRule="auto"/>
      </w:pPr>
      <w:r>
        <w:t>The</w:t>
      </w:r>
      <w:r>
        <w:rPr>
          <w:spacing w:val="-4"/>
        </w:rPr>
        <w:t xml:space="preserve"> </w:t>
      </w:r>
      <w:r>
        <w:t>intended</w:t>
      </w:r>
      <w:r>
        <w:rPr>
          <w:spacing w:val="-2"/>
        </w:rPr>
        <w:t xml:space="preserve"> </w:t>
      </w:r>
      <w:r>
        <w:t>grounds</w:t>
      </w:r>
      <w:r>
        <w:rPr>
          <w:spacing w:val="-2"/>
        </w:rPr>
        <w:t xml:space="preserve"> </w:t>
      </w:r>
      <w:r>
        <w:t>for</w:t>
      </w:r>
      <w:r>
        <w:rPr>
          <w:spacing w:val="-2"/>
        </w:rPr>
        <w:t xml:space="preserve"> </w:t>
      </w:r>
      <w:r>
        <w:t>review</w:t>
      </w:r>
      <w:r>
        <w:rPr>
          <w:spacing w:val="-1"/>
        </w:rPr>
        <w:t xml:space="preserve"> </w:t>
      </w:r>
      <w:r>
        <w:t>therefore</w:t>
      </w:r>
      <w:r>
        <w:rPr>
          <w:spacing w:val="-1"/>
        </w:rPr>
        <w:t xml:space="preserve"> </w:t>
      </w:r>
      <w:r>
        <w:t>enjoy</w:t>
      </w:r>
      <w:r>
        <w:rPr>
          <w:spacing w:val="-4"/>
        </w:rPr>
        <w:t xml:space="preserve"> </w:t>
      </w:r>
      <w:r>
        <w:t>little</w:t>
      </w:r>
      <w:r>
        <w:rPr>
          <w:spacing w:val="-2"/>
        </w:rPr>
        <w:t xml:space="preserve"> </w:t>
      </w:r>
      <w:r>
        <w:t>or</w:t>
      </w:r>
      <w:r>
        <w:rPr>
          <w:spacing w:val="-2"/>
        </w:rPr>
        <w:t xml:space="preserve"> </w:t>
      </w:r>
      <w:r>
        <w:t>no</w:t>
      </w:r>
      <w:r>
        <w:rPr>
          <w:spacing w:val="-2"/>
        </w:rPr>
        <w:t xml:space="preserve"> </w:t>
      </w:r>
      <w:r>
        <w:t>prospects</w:t>
      </w:r>
      <w:r>
        <w:rPr>
          <w:spacing w:val="-2"/>
        </w:rPr>
        <w:t xml:space="preserve"> </w:t>
      </w:r>
      <w:r>
        <w:t>of</w:t>
      </w:r>
      <w:r>
        <w:rPr>
          <w:spacing w:val="-2"/>
        </w:rPr>
        <w:t xml:space="preserve"> </w:t>
      </w:r>
      <w:r>
        <w:t>success.</w:t>
      </w:r>
      <w:r>
        <w:rPr>
          <w:spacing w:val="-5"/>
        </w:rPr>
        <w:t xml:space="preserve"> </w:t>
      </w:r>
      <w:r>
        <w:t>The</w:t>
      </w:r>
      <w:r>
        <w:rPr>
          <w:spacing w:val="-2"/>
        </w:rPr>
        <w:t xml:space="preserve"> </w:t>
      </w:r>
      <w:r>
        <w:t>result</w:t>
      </w:r>
      <w:r>
        <w:rPr>
          <w:spacing w:val="-1"/>
        </w:rPr>
        <w:t xml:space="preserve"> </w:t>
      </w:r>
      <w:r>
        <w:t>is</w:t>
      </w:r>
      <w:r>
        <w:rPr>
          <w:spacing w:val="-2"/>
        </w:rPr>
        <w:t xml:space="preserve"> </w:t>
      </w:r>
      <w:r>
        <w:t>that</w:t>
      </w:r>
      <w:r>
        <w:rPr>
          <w:spacing w:val="-3"/>
        </w:rPr>
        <w:t xml:space="preserve"> </w:t>
      </w:r>
      <w:r>
        <w:t>the applicant’s prospects of success are poor.</w:t>
      </w:r>
    </w:p>
    <w:p w14:paraId="58EE8939" w14:textId="77777777" w:rsidR="0030267C" w:rsidRDefault="00A13E75">
      <w:pPr>
        <w:pStyle w:val="BodyText"/>
        <w:spacing w:before="164" w:line="259" w:lineRule="auto"/>
        <w:ind w:right="166"/>
      </w:pPr>
      <w:r>
        <w:t xml:space="preserve">See the case of </w:t>
      </w:r>
      <w:proofErr w:type="spellStart"/>
      <w:r>
        <w:rPr>
          <w:b/>
        </w:rPr>
        <w:t>Bishi</w:t>
      </w:r>
      <w:proofErr w:type="spellEnd"/>
      <w:r>
        <w:rPr>
          <w:b/>
        </w:rPr>
        <w:t xml:space="preserve"> v Secretary for Education</w:t>
      </w:r>
      <w:r>
        <w:rPr>
          <w:b/>
          <w:spacing w:val="-1"/>
        </w:rPr>
        <w:t xml:space="preserve"> </w:t>
      </w:r>
      <w:r>
        <w:rPr>
          <w:b/>
        </w:rPr>
        <w:t>1989</w:t>
      </w:r>
      <w:r>
        <w:rPr>
          <w:b/>
          <w:spacing w:val="-1"/>
        </w:rPr>
        <w:t xml:space="preserve"> </w:t>
      </w:r>
      <w:r>
        <w:rPr>
          <w:b/>
        </w:rPr>
        <w:t xml:space="preserve">(2) ZLR 240 </w:t>
      </w:r>
      <w:r>
        <w:t>the Court held that the factors to be considered are not individually decisive but are interrelated and must be weighed one against the other.</w:t>
      </w:r>
      <w:r>
        <w:rPr>
          <w:spacing w:val="-5"/>
        </w:rPr>
        <w:t xml:space="preserve"> </w:t>
      </w:r>
      <w:r>
        <w:t>The</w:t>
      </w:r>
      <w:r>
        <w:rPr>
          <w:spacing w:val="-4"/>
        </w:rPr>
        <w:t xml:space="preserve"> </w:t>
      </w:r>
      <w:r>
        <w:t>balance</w:t>
      </w:r>
      <w:r>
        <w:rPr>
          <w:spacing w:val="-4"/>
        </w:rPr>
        <w:t xml:space="preserve"> </w:t>
      </w:r>
      <w:r>
        <w:t>of</w:t>
      </w:r>
      <w:r>
        <w:rPr>
          <w:spacing w:val="-4"/>
        </w:rPr>
        <w:t xml:space="preserve"> </w:t>
      </w:r>
      <w:r>
        <w:t>convenience</w:t>
      </w:r>
      <w:r>
        <w:rPr>
          <w:spacing w:val="-2"/>
        </w:rPr>
        <w:t xml:space="preserve"> </w:t>
      </w:r>
      <w:r>
        <w:t>and</w:t>
      </w:r>
      <w:r>
        <w:rPr>
          <w:spacing w:val="-2"/>
        </w:rPr>
        <w:t xml:space="preserve"> </w:t>
      </w:r>
      <w:r>
        <w:t>the need</w:t>
      </w:r>
      <w:r>
        <w:rPr>
          <w:spacing w:val="-2"/>
        </w:rPr>
        <w:t xml:space="preserve"> </w:t>
      </w:r>
      <w:r>
        <w:t>to</w:t>
      </w:r>
      <w:r>
        <w:rPr>
          <w:spacing w:val="-5"/>
        </w:rPr>
        <w:t xml:space="preserve"> </w:t>
      </w:r>
      <w:r>
        <w:t>prevent</w:t>
      </w:r>
      <w:r>
        <w:rPr>
          <w:spacing w:val="-1"/>
        </w:rPr>
        <w:t xml:space="preserve"> </w:t>
      </w:r>
      <w:r>
        <w:t>unnecessary</w:t>
      </w:r>
      <w:r>
        <w:rPr>
          <w:spacing w:val="-3"/>
        </w:rPr>
        <w:t xml:space="preserve"> </w:t>
      </w:r>
      <w:r>
        <w:t>delays</w:t>
      </w:r>
      <w:r>
        <w:rPr>
          <w:spacing w:val="-4"/>
        </w:rPr>
        <w:t xml:space="preserve"> </w:t>
      </w:r>
      <w:r>
        <w:t>in</w:t>
      </w:r>
      <w:r>
        <w:rPr>
          <w:spacing w:val="-2"/>
        </w:rPr>
        <w:t xml:space="preserve"> </w:t>
      </w:r>
      <w:r>
        <w:t>the</w:t>
      </w:r>
      <w:r>
        <w:rPr>
          <w:spacing w:val="-2"/>
        </w:rPr>
        <w:t xml:space="preserve"> </w:t>
      </w:r>
      <w:r>
        <w:t>administration</w:t>
      </w:r>
      <w:r>
        <w:rPr>
          <w:spacing w:val="-2"/>
        </w:rPr>
        <w:t xml:space="preserve"> </w:t>
      </w:r>
      <w:r>
        <w:t>of justice</w:t>
      </w:r>
      <w:r>
        <w:rPr>
          <w:spacing w:val="-1"/>
        </w:rPr>
        <w:t xml:space="preserve"> </w:t>
      </w:r>
      <w:r>
        <w:t>by</w:t>
      </w:r>
      <w:r>
        <w:rPr>
          <w:spacing w:val="-3"/>
        </w:rPr>
        <w:t xml:space="preserve"> </w:t>
      </w:r>
      <w:r>
        <w:t>granting</w:t>
      </w:r>
      <w:r>
        <w:rPr>
          <w:spacing w:val="-4"/>
        </w:rPr>
        <w:t xml:space="preserve"> </w:t>
      </w:r>
      <w:r>
        <w:t>condonation</w:t>
      </w:r>
      <w:r>
        <w:rPr>
          <w:spacing w:val="-1"/>
        </w:rPr>
        <w:t xml:space="preserve"> </w:t>
      </w:r>
      <w:r>
        <w:t>where</w:t>
      </w:r>
      <w:r>
        <w:rPr>
          <w:spacing w:val="-1"/>
        </w:rPr>
        <w:t xml:space="preserve"> </w:t>
      </w:r>
      <w:r>
        <w:t>applicant enjoys</w:t>
      </w:r>
      <w:r>
        <w:rPr>
          <w:spacing w:val="-1"/>
        </w:rPr>
        <w:t xml:space="preserve"> </w:t>
      </w:r>
      <w:r>
        <w:t>no</w:t>
      </w:r>
      <w:r>
        <w:rPr>
          <w:spacing w:val="-1"/>
        </w:rPr>
        <w:t xml:space="preserve"> </w:t>
      </w:r>
      <w:r>
        <w:t>good</w:t>
      </w:r>
      <w:r>
        <w:rPr>
          <w:spacing w:val="-1"/>
        </w:rPr>
        <w:t xml:space="preserve"> </w:t>
      </w:r>
      <w:r>
        <w:t>prospects</w:t>
      </w:r>
      <w:r>
        <w:rPr>
          <w:spacing w:val="-1"/>
        </w:rPr>
        <w:t xml:space="preserve"> </w:t>
      </w:r>
      <w:r>
        <w:t>of</w:t>
      </w:r>
      <w:r>
        <w:rPr>
          <w:spacing w:val="-1"/>
        </w:rPr>
        <w:t xml:space="preserve"> </w:t>
      </w:r>
      <w:r>
        <w:t>success,</w:t>
      </w:r>
      <w:r>
        <w:rPr>
          <w:spacing w:val="-1"/>
        </w:rPr>
        <w:t xml:space="preserve"> </w:t>
      </w:r>
      <w:r>
        <w:t>where</w:t>
      </w:r>
      <w:r>
        <w:rPr>
          <w:spacing w:val="-1"/>
        </w:rPr>
        <w:t xml:space="preserve"> </w:t>
      </w:r>
      <w:r>
        <w:t>the</w:t>
      </w:r>
      <w:r>
        <w:rPr>
          <w:spacing w:val="-1"/>
        </w:rPr>
        <w:t xml:space="preserve"> </w:t>
      </w:r>
      <w:r>
        <w:t xml:space="preserve">delay is inordinate and no reasonable explanation is given favors the respondent and the application must </w:t>
      </w:r>
      <w:r>
        <w:rPr>
          <w:spacing w:val="-2"/>
        </w:rPr>
        <w:t>fail.</w:t>
      </w:r>
    </w:p>
    <w:p w14:paraId="52132C9E" w14:textId="161AB3D6" w:rsidR="0030267C" w:rsidRDefault="00A13E75">
      <w:pPr>
        <w:spacing w:before="159"/>
        <w:ind w:left="140"/>
        <w:rPr>
          <w:b/>
        </w:rPr>
      </w:pPr>
      <w:r>
        <w:rPr>
          <w:b/>
          <w:spacing w:val="-2"/>
          <w:u w:val="single"/>
        </w:rPr>
        <w:t>Order:</w:t>
      </w:r>
    </w:p>
    <w:p w14:paraId="44A38C3B" w14:textId="302EDF5B" w:rsidR="0030267C" w:rsidRDefault="00A13E75">
      <w:pPr>
        <w:pStyle w:val="BodyText"/>
        <w:spacing w:before="179"/>
      </w:pPr>
      <w:r>
        <w:t>The</w:t>
      </w:r>
      <w:r>
        <w:rPr>
          <w:spacing w:val="-7"/>
        </w:rPr>
        <w:t xml:space="preserve"> </w:t>
      </w:r>
      <w:r>
        <w:t>application</w:t>
      </w:r>
      <w:r>
        <w:rPr>
          <w:spacing w:val="-5"/>
        </w:rPr>
        <w:t xml:space="preserve"> </w:t>
      </w:r>
      <w:r>
        <w:t>for</w:t>
      </w:r>
      <w:r>
        <w:rPr>
          <w:spacing w:val="-5"/>
        </w:rPr>
        <w:t xml:space="preserve"> </w:t>
      </w:r>
      <w:r>
        <w:t>condonation</w:t>
      </w:r>
      <w:r>
        <w:rPr>
          <w:spacing w:val="-2"/>
        </w:rPr>
        <w:t xml:space="preserve"> </w:t>
      </w:r>
      <w:r>
        <w:t>for</w:t>
      </w:r>
      <w:r>
        <w:rPr>
          <w:spacing w:val="-3"/>
        </w:rPr>
        <w:t xml:space="preserve"> </w:t>
      </w:r>
      <w:r>
        <w:t>the</w:t>
      </w:r>
      <w:r>
        <w:rPr>
          <w:spacing w:val="-4"/>
        </w:rPr>
        <w:t xml:space="preserve"> </w:t>
      </w:r>
      <w:r>
        <w:t>late</w:t>
      </w:r>
      <w:r>
        <w:rPr>
          <w:spacing w:val="-3"/>
        </w:rPr>
        <w:t xml:space="preserve"> </w:t>
      </w:r>
      <w:r>
        <w:t>filing</w:t>
      </w:r>
      <w:r>
        <w:rPr>
          <w:spacing w:val="-5"/>
        </w:rPr>
        <w:t xml:space="preserve"> </w:t>
      </w:r>
      <w:r>
        <w:t>of</w:t>
      </w:r>
      <w:r>
        <w:rPr>
          <w:spacing w:val="-3"/>
        </w:rPr>
        <w:t xml:space="preserve"> </w:t>
      </w:r>
      <w:r>
        <w:t>review</w:t>
      </w:r>
      <w:r>
        <w:rPr>
          <w:spacing w:val="1"/>
        </w:rPr>
        <w:t xml:space="preserve"> </w:t>
      </w:r>
      <w:r>
        <w:t>and</w:t>
      </w:r>
      <w:r>
        <w:rPr>
          <w:spacing w:val="-3"/>
        </w:rPr>
        <w:t xml:space="preserve"> </w:t>
      </w:r>
      <w:r>
        <w:t>extension</w:t>
      </w:r>
      <w:r>
        <w:rPr>
          <w:spacing w:val="-5"/>
        </w:rPr>
        <w:t xml:space="preserve"> </w:t>
      </w:r>
      <w:r>
        <w:t>of</w:t>
      </w:r>
      <w:r>
        <w:rPr>
          <w:spacing w:val="-5"/>
        </w:rPr>
        <w:t xml:space="preserve"> </w:t>
      </w:r>
      <w:r>
        <w:t>time</w:t>
      </w:r>
      <w:r>
        <w:rPr>
          <w:spacing w:val="-2"/>
        </w:rPr>
        <w:t xml:space="preserve"> </w:t>
      </w:r>
      <w:r>
        <w:t>to</w:t>
      </w:r>
      <w:r>
        <w:rPr>
          <w:spacing w:val="-3"/>
        </w:rPr>
        <w:t xml:space="preserve"> </w:t>
      </w:r>
      <w:r>
        <w:t>file</w:t>
      </w:r>
      <w:r>
        <w:rPr>
          <w:spacing w:val="-2"/>
        </w:rPr>
        <w:t xml:space="preserve"> </w:t>
      </w:r>
      <w:r>
        <w:rPr>
          <w:spacing w:val="-5"/>
        </w:rPr>
        <w:t>the cation for review be and is hereby dismissed with costs.</w:t>
      </w:r>
    </w:p>
    <w:sectPr w:rsidR="0030267C">
      <w:footerReference w:type="default" r:id="rId8"/>
      <w:pgSz w:w="11910" w:h="16840"/>
      <w:pgMar w:top="1360" w:right="1300" w:bottom="1200" w:left="1300" w:header="0" w:footer="100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CDBC" w14:textId="77777777" w:rsidR="00A13E75" w:rsidRDefault="00A13E75">
      <w:r>
        <w:separator/>
      </w:r>
    </w:p>
  </w:endnote>
  <w:endnote w:type="continuationSeparator" w:id="0">
    <w:p w14:paraId="68F70180" w14:textId="77777777" w:rsidR="00A13E75" w:rsidRDefault="00A1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A107" w14:textId="77777777" w:rsidR="0030267C" w:rsidRDefault="00A13E75">
    <w:pPr>
      <w:pStyle w:val="BodyText"/>
      <w:spacing w:line="14" w:lineRule="auto"/>
      <w:ind w:left="0"/>
      <w:rPr>
        <w:sz w:val="20"/>
      </w:rPr>
    </w:pPr>
    <w:r>
      <w:rPr>
        <w:noProof/>
      </w:rPr>
      <mc:AlternateContent>
        <mc:Choice Requires="wps">
          <w:drawing>
            <wp:anchor distT="0" distB="0" distL="0" distR="0" simplePos="0" relativeHeight="487526400" behindDoc="1" locked="0" layoutInCell="1" allowOverlap="1" wp14:anchorId="2B8CEB2E" wp14:editId="58271ADA">
              <wp:simplePos x="0" y="0"/>
              <wp:positionH relativeFrom="page">
                <wp:posOffset>896416</wp:posOffset>
              </wp:positionH>
              <wp:positionV relativeFrom="page">
                <wp:posOffset>9884358</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56D06C5" id="Graphic 1" o:spid="_x0000_s1026" style="position:absolute;margin-left:70.6pt;margin-top:778.3pt;width:454.3pt;height:.5pt;z-index:-1579008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" path="m5769229,l,,,6096r5769229,l5769229,xe" fillcolor="#d9d9d9" stroked="f">
              <v:path arrowok="t"/>
              <w10:wrap anchorx="page" anchory="page"/>
            </v:shape>
          </w:pict>
        </mc:Fallback>
      </mc:AlternateContent>
    </w:r>
    <w:r>
      <w:rPr>
        <w:noProof/>
      </w:rPr>
      <mc:AlternateContent>
        <mc:Choice Requires="wps">
          <w:drawing>
            <wp:anchor distT="0" distB="0" distL="0" distR="0" simplePos="0" relativeHeight="487526912" behindDoc="1" locked="0" layoutInCell="1" allowOverlap="1" wp14:anchorId="6F3E008C" wp14:editId="38A7F585">
              <wp:simplePos x="0" y="0"/>
              <wp:positionH relativeFrom="page">
                <wp:posOffset>876604</wp:posOffset>
              </wp:positionH>
              <wp:positionV relativeFrom="page">
                <wp:posOffset>9917379</wp:posOffset>
              </wp:positionV>
              <wp:extent cx="6413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13EE445D" w14:textId="77777777" w:rsidR="0030267C" w:rsidRDefault="00A13E7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6F3E008C" id="_x0000_t202" coordsize="21600,21600" o:spt="202" path="m,l,21600r21600,l21600,xe">
              <v:stroke joinstyle="miter"/>
              <v:path gradientshapeok="t" o:connecttype="rect"/>
            </v:shapetype>
            <v:shape id="Textbox 2" o:spid="_x0000_s1026" type="#_x0000_t202" style="position:absolute;margin-left:69pt;margin-top:780.9pt;width:50.5pt;height:13.0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" filled="f" stroked="f">
              <v:textbox inset="0,0,0,0">
                <w:txbxContent>
                  <w:p w14:paraId="13EE445D" w14:textId="77777777" w:rsidR="0030267C" w:rsidRDefault="00A13E7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6FF1" w14:textId="77777777" w:rsidR="0030267C" w:rsidRDefault="00A13E75">
    <w:pPr>
      <w:pStyle w:val="BodyText"/>
      <w:spacing w:line="14" w:lineRule="auto"/>
      <w:ind w:left="0"/>
      <w:rPr>
        <w:sz w:val="20"/>
      </w:rPr>
    </w:pPr>
    <w:r>
      <w:rPr>
        <w:noProof/>
      </w:rPr>
      <mc:AlternateContent>
        <mc:Choice Requires="wps">
          <w:drawing>
            <wp:anchor distT="0" distB="0" distL="0" distR="0" simplePos="0" relativeHeight="487527424" behindDoc="1" locked="0" layoutInCell="1" allowOverlap="1" wp14:anchorId="1E82B022" wp14:editId="16ABC067">
              <wp:simplePos x="0" y="0"/>
              <wp:positionH relativeFrom="page">
                <wp:posOffset>876604</wp:posOffset>
              </wp:positionH>
              <wp:positionV relativeFrom="page">
                <wp:posOffset>9917379</wp:posOffset>
              </wp:positionV>
              <wp:extent cx="6413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3293B322" w14:textId="77777777" w:rsidR="0030267C" w:rsidRDefault="00A13E7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1E82B022" id="_x0000_t202" coordsize="21600,21600" o:spt="202" path="m,l,21600r21600,l21600,xe">
              <v:stroke joinstyle="miter"/>
              <v:path gradientshapeok="t" o:connecttype="rect"/>
            </v:shapetype>
            <v:shape id="Textbox 3" o:spid="_x0000_s1027" type="#_x0000_t202" style="position:absolute;margin-left:69pt;margin-top:780.9pt;width:50.5pt;height:13.0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" filled="f" stroked="f">
              <v:textbox inset="0,0,0,0">
                <w:txbxContent>
                  <w:p w14:paraId="3293B322" w14:textId="77777777" w:rsidR="0030267C" w:rsidRDefault="00A13E7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F2C7" w14:textId="77777777" w:rsidR="00A13E75" w:rsidRDefault="00A13E75">
      <w:r>
        <w:separator/>
      </w:r>
    </w:p>
  </w:footnote>
  <w:footnote w:type="continuationSeparator" w:id="0">
    <w:p w14:paraId="36DA5B9C" w14:textId="77777777" w:rsidR="00A13E75" w:rsidRDefault="00A1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071C4"/>
    <w:multiLevelType w:val="hybridMultilevel"/>
    <w:tmpl w:val="74CE7CE6"/>
    <w:lvl w:ilvl="0" w:tplc="1B920ABA">
      <w:start w:val="1"/>
      <w:numFmt w:val="lowerLetter"/>
      <w:lvlText w:val="%1)"/>
      <w:lvlJc w:val="left"/>
      <w:pPr>
        <w:ind w:left="8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59449E8">
      <w:numFmt w:val="bullet"/>
      <w:lvlText w:val="•"/>
      <w:lvlJc w:val="left"/>
      <w:pPr>
        <w:ind w:left="1704" w:hanging="360"/>
      </w:pPr>
      <w:rPr>
        <w:rFonts w:hint="default"/>
        <w:lang w:val="en-US" w:eastAsia="en-US" w:bidi="ar-SA"/>
      </w:rPr>
    </w:lvl>
    <w:lvl w:ilvl="2" w:tplc="9D3EC9BC">
      <w:numFmt w:val="bullet"/>
      <w:lvlText w:val="•"/>
      <w:lvlJc w:val="left"/>
      <w:pPr>
        <w:ind w:left="2549" w:hanging="360"/>
      </w:pPr>
      <w:rPr>
        <w:rFonts w:hint="default"/>
        <w:lang w:val="en-US" w:eastAsia="en-US" w:bidi="ar-SA"/>
      </w:rPr>
    </w:lvl>
    <w:lvl w:ilvl="3" w:tplc="BE30E1FA">
      <w:numFmt w:val="bullet"/>
      <w:lvlText w:val="•"/>
      <w:lvlJc w:val="left"/>
      <w:pPr>
        <w:ind w:left="3393" w:hanging="360"/>
      </w:pPr>
      <w:rPr>
        <w:rFonts w:hint="default"/>
        <w:lang w:val="en-US" w:eastAsia="en-US" w:bidi="ar-SA"/>
      </w:rPr>
    </w:lvl>
    <w:lvl w:ilvl="4" w:tplc="D63410E8">
      <w:numFmt w:val="bullet"/>
      <w:lvlText w:val="•"/>
      <w:lvlJc w:val="left"/>
      <w:pPr>
        <w:ind w:left="4238" w:hanging="360"/>
      </w:pPr>
      <w:rPr>
        <w:rFonts w:hint="default"/>
        <w:lang w:val="en-US" w:eastAsia="en-US" w:bidi="ar-SA"/>
      </w:rPr>
    </w:lvl>
    <w:lvl w:ilvl="5" w:tplc="020826E0">
      <w:numFmt w:val="bullet"/>
      <w:lvlText w:val="•"/>
      <w:lvlJc w:val="left"/>
      <w:pPr>
        <w:ind w:left="5083" w:hanging="360"/>
      </w:pPr>
      <w:rPr>
        <w:rFonts w:hint="default"/>
        <w:lang w:val="en-US" w:eastAsia="en-US" w:bidi="ar-SA"/>
      </w:rPr>
    </w:lvl>
    <w:lvl w:ilvl="6" w:tplc="BCB04104">
      <w:numFmt w:val="bullet"/>
      <w:lvlText w:val="•"/>
      <w:lvlJc w:val="left"/>
      <w:pPr>
        <w:ind w:left="5927" w:hanging="360"/>
      </w:pPr>
      <w:rPr>
        <w:rFonts w:hint="default"/>
        <w:lang w:val="en-US" w:eastAsia="en-US" w:bidi="ar-SA"/>
      </w:rPr>
    </w:lvl>
    <w:lvl w:ilvl="7" w:tplc="A6244F30">
      <w:numFmt w:val="bullet"/>
      <w:lvlText w:val="•"/>
      <w:lvlJc w:val="left"/>
      <w:pPr>
        <w:ind w:left="6772" w:hanging="360"/>
      </w:pPr>
      <w:rPr>
        <w:rFonts w:hint="default"/>
        <w:lang w:val="en-US" w:eastAsia="en-US" w:bidi="ar-SA"/>
      </w:rPr>
    </w:lvl>
    <w:lvl w:ilvl="8" w:tplc="37D0B39C">
      <w:numFmt w:val="bullet"/>
      <w:lvlText w:val="•"/>
      <w:lvlJc w:val="left"/>
      <w:pPr>
        <w:ind w:left="7617" w:hanging="360"/>
      </w:pPr>
      <w:rPr>
        <w:rFonts w:hint="default"/>
        <w:lang w:val="en-US" w:eastAsia="en-US" w:bidi="ar-SA"/>
      </w:rPr>
    </w:lvl>
  </w:abstractNum>
  <w:num w:numId="1" w16cid:durableId="20417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7C"/>
    <w:rsid w:val="0030267C"/>
    <w:rsid w:val="00A13E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C939"/>
  <w15:docId w15:val="{64391F64-CF4E-4B71-BE7B-1C71711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spacing w:before="21"/>
      <w:ind w:left="8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Hove J</dc:creator>
  <cp:lastModifiedBy>Ophiliah Tokowoyo</cp:lastModifiedBy>
  <cp:revision>2</cp:revision>
  <dcterms:created xsi:type="dcterms:W3CDTF">2024-03-26T07:37:00Z</dcterms:created>
  <dcterms:modified xsi:type="dcterms:W3CDTF">2024-03-26T07:37:00Z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2019</vt:lpwstr>
  </property>
  <property fmtid="{D5CDD505-2E9C-101B-9397-08002B2CF9AE}" pid="4" name="LastSaved">
    <vt:filetime>2024-03-26T00:00:00Z</vt:filetime>
  </property>
  <property fmtid="{D5CDD505-2E9C-101B-9397-08002B2CF9AE}" pid="5" name="Producer">
    <vt:lpwstr>䵩捲潳潦璮⁗潲搠㈰ㄹ㬠浯摩晩敤⁵獩湧⁩呥硴′⸱⸷⁢礠ㅔ㍘吀</vt:lpwstr>
  </property>
</Properties>
</file>