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36" w:rsidRDefault="00990736" w:rsidP="004916D5">
      <w:pPr>
        <w:pStyle w:val="NoSpacing"/>
        <w:rPr>
          <w:rFonts w:ascii="Times New Roman" w:hAnsi="Times New Roman" w:cs="Times New Roman"/>
          <w:sz w:val="24"/>
          <w:szCs w:val="24"/>
          <w:lang w:val="en-GB"/>
        </w:rPr>
      </w:pPr>
    </w:p>
    <w:p w:rsidR="00990736" w:rsidRDefault="00990736" w:rsidP="004916D5">
      <w:pPr>
        <w:pStyle w:val="NoSpacing"/>
        <w:rPr>
          <w:rFonts w:ascii="Times New Roman" w:hAnsi="Times New Roman" w:cs="Times New Roman"/>
          <w:sz w:val="24"/>
          <w:szCs w:val="24"/>
          <w:lang w:val="en-GB"/>
        </w:rPr>
      </w:pPr>
    </w:p>
    <w:p w:rsidR="001A6C4F" w:rsidRDefault="001A6C4F" w:rsidP="004916D5">
      <w:pPr>
        <w:pStyle w:val="NoSpacing"/>
        <w:rPr>
          <w:rFonts w:ascii="Times New Roman" w:hAnsi="Times New Roman" w:cs="Times New Roman"/>
          <w:sz w:val="24"/>
          <w:szCs w:val="24"/>
          <w:lang w:val="en-GB"/>
        </w:rPr>
      </w:pPr>
      <w:r>
        <w:rPr>
          <w:rFonts w:ascii="Times New Roman" w:hAnsi="Times New Roman" w:cs="Times New Roman"/>
          <w:sz w:val="24"/>
          <w:szCs w:val="24"/>
          <w:lang w:val="en-GB"/>
        </w:rPr>
        <w:t>TRUWORTHS LIMITED</w:t>
      </w:r>
      <w:r w:rsidR="00990736">
        <w:rPr>
          <w:rFonts w:ascii="Times New Roman" w:hAnsi="Times New Roman" w:cs="Times New Roman"/>
          <w:sz w:val="24"/>
          <w:szCs w:val="24"/>
          <w:lang w:val="en-GB"/>
        </w:rPr>
        <w:tab/>
      </w:r>
    </w:p>
    <w:p w:rsidR="001A6C4F" w:rsidRDefault="001A6C4F" w:rsidP="004916D5">
      <w:pPr>
        <w:pStyle w:val="NoSpacing"/>
        <w:rPr>
          <w:rFonts w:ascii="Times New Roman" w:hAnsi="Times New Roman" w:cs="Times New Roman"/>
          <w:sz w:val="24"/>
          <w:szCs w:val="24"/>
          <w:lang w:val="en-GB"/>
        </w:rPr>
      </w:pPr>
      <w:proofErr w:type="gramStart"/>
      <w:r>
        <w:rPr>
          <w:rFonts w:ascii="Times New Roman" w:hAnsi="Times New Roman" w:cs="Times New Roman"/>
          <w:sz w:val="24"/>
          <w:szCs w:val="24"/>
          <w:lang w:val="en-GB"/>
        </w:rPr>
        <w:t>versus</w:t>
      </w:r>
      <w:proofErr w:type="gramEnd"/>
    </w:p>
    <w:p w:rsidR="001A6C4F" w:rsidRDefault="001A6C4F" w:rsidP="004916D5">
      <w:pPr>
        <w:pStyle w:val="NoSpacing"/>
        <w:rPr>
          <w:rFonts w:ascii="Times New Roman" w:hAnsi="Times New Roman" w:cs="Times New Roman"/>
          <w:sz w:val="24"/>
          <w:szCs w:val="24"/>
          <w:lang w:val="en-GB"/>
        </w:rPr>
      </w:pPr>
      <w:r>
        <w:rPr>
          <w:rFonts w:ascii="Times New Roman" w:hAnsi="Times New Roman" w:cs="Times New Roman"/>
          <w:sz w:val="24"/>
          <w:szCs w:val="24"/>
          <w:lang w:val="en-GB"/>
        </w:rPr>
        <w:t>CHARTER PROPERTIES (PV</w:t>
      </w:r>
      <w:r w:rsidR="002301E9">
        <w:rPr>
          <w:rFonts w:ascii="Times New Roman" w:hAnsi="Times New Roman" w:cs="Times New Roman"/>
          <w:sz w:val="24"/>
          <w:szCs w:val="24"/>
          <w:lang w:val="en-GB"/>
        </w:rPr>
        <w:t>T</w:t>
      </w:r>
      <w:r>
        <w:rPr>
          <w:rFonts w:ascii="Times New Roman" w:hAnsi="Times New Roman" w:cs="Times New Roman"/>
          <w:sz w:val="24"/>
          <w:szCs w:val="24"/>
          <w:lang w:val="en-GB"/>
        </w:rPr>
        <w:t>) LTD</w:t>
      </w:r>
    </w:p>
    <w:p w:rsidR="001A6C4F" w:rsidRDefault="001A6C4F" w:rsidP="004916D5">
      <w:pPr>
        <w:pStyle w:val="NoSpacing"/>
        <w:rPr>
          <w:rFonts w:ascii="Times New Roman" w:hAnsi="Times New Roman" w:cs="Times New Roman"/>
          <w:sz w:val="24"/>
          <w:szCs w:val="24"/>
          <w:lang w:val="en-GB"/>
        </w:rPr>
      </w:pPr>
      <w:proofErr w:type="gramStart"/>
      <w:r>
        <w:rPr>
          <w:rFonts w:ascii="Times New Roman" w:hAnsi="Times New Roman" w:cs="Times New Roman"/>
          <w:sz w:val="24"/>
          <w:szCs w:val="24"/>
          <w:lang w:val="en-GB"/>
        </w:rPr>
        <w:t>and</w:t>
      </w:r>
      <w:proofErr w:type="gramEnd"/>
    </w:p>
    <w:p w:rsidR="006D543B" w:rsidRDefault="001A6C4F" w:rsidP="004916D5">
      <w:pPr>
        <w:pStyle w:val="NoSpacing"/>
        <w:rPr>
          <w:rFonts w:ascii="Times New Roman" w:hAnsi="Times New Roman" w:cs="Times New Roman"/>
          <w:sz w:val="24"/>
          <w:szCs w:val="24"/>
          <w:lang w:val="en-GB"/>
        </w:rPr>
      </w:pPr>
      <w:r>
        <w:rPr>
          <w:rFonts w:ascii="Times New Roman" w:hAnsi="Times New Roman" w:cs="Times New Roman"/>
          <w:sz w:val="24"/>
          <w:szCs w:val="24"/>
          <w:lang w:val="en-GB"/>
        </w:rPr>
        <w:t>MHLANGULI MPOFU</w:t>
      </w:r>
      <w:r w:rsidR="00990736">
        <w:rPr>
          <w:rFonts w:ascii="Times New Roman" w:hAnsi="Times New Roman" w:cs="Times New Roman"/>
          <w:sz w:val="24"/>
          <w:szCs w:val="24"/>
          <w:lang w:val="en-GB"/>
        </w:rPr>
        <w:tab/>
      </w:r>
    </w:p>
    <w:p w:rsidR="006D543B" w:rsidRDefault="006D543B" w:rsidP="004916D5">
      <w:pPr>
        <w:pStyle w:val="NoSpacing"/>
        <w:rPr>
          <w:rFonts w:ascii="Times New Roman" w:hAnsi="Times New Roman" w:cs="Times New Roman"/>
          <w:sz w:val="24"/>
          <w:szCs w:val="24"/>
          <w:lang w:val="en-GB"/>
        </w:rPr>
      </w:pPr>
    </w:p>
    <w:p w:rsidR="006D543B" w:rsidRDefault="006D543B" w:rsidP="004916D5">
      <w:pPr>
        <w:pStyle w:val="NoSpacing"/>
        <w:rPr>
          <w:rFonts w:ascii="Times New Roman" w:hAnsi="Times New Roman" w:cs="Times New Roman"/>
          <w:sz w:val="24"/>
          <w:szCs w:val="24"/>
          <w:lang w:val="en-GB"/>
        </w:rPr>
      </w:pPr>
    </w:p>
    <w:p w:rsidR="006D543B" w:rsidRDefault="006D543B" w:rsidP="004916D5">
      <w:pPr>
        <w:pStyle w:val="NoSpacing"/>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6D543B" w:rsidRDefault="006D543B" w:rsidP="004916D5">
      <w:pPr>
        <w:pStyle w:val="NoSpacing"/>
        <w:rPr>
          <w:rFonts w:ascii="Times New Roman" w:hAnsi="Times New Roman" w:cs="Times New Roman"/>
          <w:sz w:val="24"/>
          <w:szCs w:val="24"/>
          <w:lang w:val="en-GB"/>
        </w:rPr>
      </w:pPr>
      <w:r>
        <w:rPr>
          <w:rFonts w:ascii="Times New Roman" w:hAnsi="Times New Roman" w:cs="Times New Roman"/>
          <w:sz w:val="24"/>
          <w:szCs w:val="24"/>
          <w:lang w:val="en-GB"/>
        </w:rPr>
        <w:t>MATHONSI J</w:t>
      </w:r>
    </w:p>
    <w:p w:rsidR="00990736" w:rsidRDefault="006D543B" w:rsidP="004916D5">
      <w:pPr>
        <w:pStyle w:val="NoSpacing"/>
        <w:rPr>
          <w:rFonts w:ascii="Times New Roman" w:hAnsi="Times New Roman" w:cs="Times New Roman"/>
          <w:sz w:val="24"/>
          <w:szCs w:val="24"/>
          <w:lang w:val="en-GB"/>
        </w:rPr>
      </w:pPr>
      <w:r>
        <w:rPr>
          <w:rFonts w:ascii="Times New Roman" w:hAnsi="Times New Roman" w:cs="Times New Roman"/>
          <w:sz w:val="24"/>
          <w:szCs w:val="24"/>
          <w:lang w:val="en-GB"/>
        </w:rPr>
        <w:t>HARARE, 15 MAY 2013 AND 22 MAY 2013</w:t>
      </w:r>
      <w:r w:rsidR="00990736">
        <w:rPr>
          <w:rFonts w:ascii="Times New Roman" w:hAnsi="Times New Roman" w:cs="Times New Roman"/>
          <w:sz w:val="24"/>
          <w:szCs w:val="24"/>
          <w:lang w:val="en-GB"/>
        </w:rPr>
        <w:tab/>
      </w:r>
      <w:r w:rsidR="00990736">
        <w:rPr>
          <w:rFonts w:ascii="Times New Roman" w:hAnsi="Times New Roman" w:cs="Times New Roman"/>
          <w:sz w:val="24"/>
          <w:szCs w:val="24"/>
          <w:lang w:val="en-GB"/>
        </w:rPr>
        <w:tab/>
      </w:r>
      <w:r w:rsidR="00990736">
        <w:rPr>
          <w:rFonts w:ascii="Times New Roman" w:hAnsi="Times New Roman" w:cs="Times New Roman"/>
          <w:sz w:val="24"/>
          <w:szCs w:val="24"/>
          <w:lang w:val="en-GB"/>
        </w:rPr>
        <w:tab/>
      </w:r>
      <w:r w:rsidR="00990736">
        <w:rPr>
          <w:rFonts w:ascii="Times New Roman" w:hAnsi="Times New Roman" w:cs="Times New Roman"/>
          <w:sz w:val="24"/>
          <w:szCs w:val="24"/>
          <w:lang w:val="en-GB"/>
        </w:rPr>
        <w:tab/>
      </w:r>
      <w:r w:rsidR="00990736">
        <w:rPr>
          <w:rFonts w:ascii="Times New Roman" w:hAnsi="Times New Roman" w:cs="Times New Roman"/>
          <w:sz w:val="24"/>
          <w:szCs w:val="24"/>
          <w:lang w:val="en-GB"/>
        </w:rPr>
        <w:tab/>
      </w:r>
      <w:r w:rsidR="00990736">
        <w:rPr>
          <w:rFonts w:ascii="Times New Roman" w:hAnsi="Times New Roman" w:cs="Times New Roman"/>
          <w:sz w:val="24"/>
          <w:szCs w:val="24"/>
          <w:lang w:val="en-GB"/>
        </w:rPr>
        <w:tab/>
      </w:r>
      <w:r w:rsidR="00990736">
        <w:rPr>
          <w:rFonts w:ascii="Times New Roman" w:hAnsi="Times New Roman" w:cs="Times New Roman"/>
          <w:sz w:val="24"/>
          <w:szCs w:val="24"/>
          <w:lang w:val="en-GB"/>
        </w:rPr>
        <w:tab/>
      </w:r>
      <w:r w:rsidR="00990736">
        <w:rPr>
          <w:rFonts w:ascii="Times New Roman" w:hAnsi="Times New Roman" w:cs="Times New Roman"/>
          <w:sz w:val="24"/>
          <w:szCs w:val="24"/>
          <w:lang w:val="en-GB"/>
        </w:rPr>
        <w:tab/>
      </w:r>
      <w:r w:rsidR="00990736">
        <w:rPr>
          <w:rFonts w:ascii="Times New Roman" w:hAnsi="Times New Roman" w:cs="Times New Roman"/>
          <w:sz w:val="24"/>
          <w:szCs w:val="24"/>
          <w:lang w:val="en-GB"/>
        </w:rPr>
        <w:tab/>
      </w:r>
      <w:r w:rsidR="00990736">
        <w:rPr>
          <w:rFonts w:ascii="Times New Roman" w:hAnsi="Times New Roman" w:cs="Times New Roman"/>
          <w:sz w:val="24"/>
          <w:szCs w:val="24"/>
          <w:lang w:val="en-GB"/>
        </w:rPr>
        <w:tab/>
      </w:r>
      <w:r w:rsidR="00990736">
        <w:rPr>
          <w:rFonts w:ascii="Times New Roman" w:hAnsi="Times New Roman" w:cs="Times New Roman"/>
          <w:sz w:val="24"/>
          <w:szCs w:val="24"/>
          <w:lang w:val="en-GB"/>
        </w:rPr>
        <w:tab/>
      </w:r>
    </w:p>
    <w:p w:rsidR="00990736" w:rsidRDefault="00990736" w:rsidP="004916D5">
      <w:pPr>
        <w:pStyle w:val="NoSpacing"/>
        <w:rPr>
          <w:rFonts w:ascii="Times New Roman" w:hAnsi="Times New Roman" w:cs="Times New Roman"/>
          <w:sz w:val="24"/>
          <w:szCs w:val="24"/>
          <w:lang w:val="en-GB"/>
        </w:rPr>
      </w:pPr>
    </w:p>
    <w:p w:rsidR="006D543B" w:rsidRDefault="006D543B" w:rsidP="004916D5">
      <w:pPr>
        <w:pStyle w:val="NoSpacing"/>
        <w:rPr>
          <w:rFonts w:ascii="Times New Roman" w:hAnsi="Times New Roman" w:cs="Times New Roman"/>
          <w:sz w:val="24"/>
          <w:szCs w:val="24"/>
          <w:lang w:val="en-GB"/>
        </w:rPr>
      </w:pPr>
      <w:proofErr w:type="spellStart"/>
      <w:r w:rsidRPr="00985C0D">
        <w:rPr>
          <w:rFonts w:ascii="Times New Roman" w:hAnsi="Times New Roman" w:cs="Times New Roman"/>
          <w:i/>
          <w:sz w:val="24"/>
          <w:szCs w:val="24"/>
          <w:lang w:val="en-GB"/>
        </w:rPr>
        <w:t>Ms.</w:t>
      </w:r>
      <w:proofErr w:type="spellEnd"/>
      <w:r w:rsidRPr="00985C0D">
        <w:rPr>
          <w:rFonts w:ascii="Times New Roman" w:hAnsi="Times New Roman" w:cs="Times New Roman"/>
          <w:i/>
          <w:sz w:val="24"/>
          <w:szCs w:val="24"/>
          <w:lang w:val="en-GB"/>
        </w:rPr>
        <w:t xml:space="preserve"> F. </w:t>
      </w:r>
      <w:proofErr w:type="spellStart"/>
      <w:r w:rsidRPr="00985C0D">
        <w:rPr>
          <w:rFonts w:ascii="Times New Roman" w:hAnsi="Times New Roman" w:cs="Times New Roman"/>
          <w:i/>
          <w:sz w:val="24"/>
          <w:szCs w:val="24"/>
          <w:lang w:val="en-GB"/>
        </w:rPr>
        <w:t>Mahere</w:t>
      </w:r>
      <w:proofErr w:type="spellEnd"/>
      <w:r>
        <w:rPr>
          <w:rFonts w:ascii="Times New Roman" w:hAnsi="Times New Roman" w:cs="Times New Roman"/>
          <w:sz w:val="24"/>
          <w:szCs w:val="24"/>
          <w:lang w:val="en-GB"/>
        </w:rPr>
        <w:t>, for the applicant</w:t>
      </w:r>
    </w:p>
    <w:p w:rsidR="006D543B" w:rsidRDefault="006D543B" w:rsidP="004916D5">
      <w:pPr>
        <w:pStyle w:val="NoSpacing"/>
        <w:rPr>
          <w:rFonts w:ascii="Times New Roman" w:hAnsi="Times New Roman" w:cs="Times New Roman"/>
          <w:sz w:val="24"/>
          <w:szCs w:val="24"/>
          <w:lang w:val="en-GB"/>
        </w:rPr>
      </w:pPr>
      <w:r w:rsidRPr="00985C0D">
        <w:rPr>
          <w:rFonts w:ascii="Times New Roman" w:hAnsi="Times New Roman" w:cs="Times New Roman"/>
          <w:i/>
          <w:sz w:val="24"/>
          <w:szCs w:val="24"/>
          <w:lang w:val="en-GB"/>
        </w:rPr>
        <w:t xml:space="preserve">T. </w:t>
      </w:r>
      <w:proofErr w:type="spellStart"/>
      <w:r w:rsidRPr="00985C0D">
        <w:rPr>
          <w:rFonts w:ascii="Times New Roman" w:hAnsi="Times New Roman" w:cs="Times New Roman"/>
          <w:i/>
          <w:sz w:val="24"/>
          <w:szCs w:val="24"/>
          <w:lang w:val="en-GB"/>
        </w:rPr>
        <w:t>Mpofu</w:t>
      </w:r>
      <w:proofErr w:type="spellEnd"/>
      <w:r>
        <w:rPr>
          <w:rFonts w:ascii="Times New Roman" w:hAnsi="Times New Roman" w:cs="Times New Roman"/>
          <w:sz w:val="24"/>
          <w:szCs w:val="24"/>
          <w:lang w:val="en-GB"/>
        </w:rPr>
        <w:t>, for the 1</w:t>
      </w:r>
      <w:r w:rsidRPr="006D543B">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respondent</w:t>
      </w:r>
    </w:p>
    <w:p w:rsidR="006D543B" w:rsidRDefault="006D543B" w:rsidP="004916D5">
      <w:pPr>
        <w:pStyle w:val="NoSpacing"/>
        <w:rPr>
          <w:rFonts w:ascii="Times New Roman" w:hAnsi="Times New Roman" w:cs="Times New Roman"/>
          <w:sz w:val="24"/>
          <w:szCs w:val="24"/>
          <w:lang w:val="en-GB"/>
        </w:rPr>
      </w:pPr>
      <w:r>
        <w:rPr>
          <w:rFonts w:ascii="Times New Roman" w:hAnsi="Times New Roman" w:cs="Times New Roman"/>
          <w:sz w:val="24"/>
          <w:szCs w:val="24"/>
          <w:lang w:val="en-GB"/>
        </w:rPr>
        <w:t>2</w:t>
      </w:r>
      <w:r w:rsidRPr="006D543B">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defendant in default</w:t>
      </w:r>
    </w:p>
    <w:p w:rsidR="006D543B" w:rsidRDefault="006D543B" w:rsidP="004916D5">
      <w:pPr>
        <w:pStyle w:val="NoSpacing"/>
        <w:rPr>
          <w:rFonts w:ascii="Times New Roman" w:hAnsi="Times New Roman" w:cs="Times New Roman"/>
          <w:sz w:val="24"/>
          <w:szCs w:val="24"/>
          <w:lang w:val="en-GB"/>
        </w:rPr>
      </w:pPr>
    </w:p>
    <w:p w:rsidR="006D543B" w:rsidRDefault="006D543B" w:rsidP="004916D5">
      <w:pPr>
        <w:pStyle w:val="NoSpacing"/>
        <w:rPr>
          <w:rFonts w:ascii="Times New Roman" w:hAnsi="Times New Roman" w:cs="Times New Roman"/>
          <w:sz w:val="24"/>
          <w:szCs w:val="24"/>
          <w:lang w:val="en-GB"/>
        </w:rPr>
      </w:pPr>
    </w:p>
    <w:p w:rsidR="006D543B" w:rsidRPr="002C2A67" w:rsidRDefault="006D543B" w:rsidP="004916D5">
      <w:pPr>
        <w:pStyle w:val="NoSpacing"/>
        <w:rPr>
          <w:rFonts w:ascii="Times New Roman" w:hAnsi="Times New Roman" w:cs="Times New Roman"/>
          <w:b/>
          <w:sz w:val="24"/>
          <w:szCs w:val="24"/>
          <w:lang w:val="en-GB"/>
        </w:rPr>
      </w:pPr>
      <w:r w:rsidRPr="002C2A67">
        <w:rPr>
          <w:rFonts w:ascii="Times New Roman" w:hAnsi="Times New Roman" w:cs="Times New Roman"/>
          <w:b/>
          <w:sz w:val="24"/>
          <w:szCs w:val="24"/>
          <w:lang w:val="en-GB"/>
        </w:rPr>
        <w:t>Opposed Application</w:t>
      </w:r>
    </w:p>
    <w:p w:rsidR="006D543B" w:rsidRDefault="006D543B" w:rsidP="004916D5">
      <w:pPr>
        <w:pStyle w:val="NoSpacing"/>
        <w:rPr>
          <w:rFonts w:ascii="Times New Roman" w:hAnsi="Times New Roman" w:cs="Times New Roman"/>
          <w:sz w:val="24"/>
          <w:szCs w:val="24"/>
          <w:lang w:val="en-GB"/>
        </w:rPr>
      </w:pPr>
    </w:p>
    <w:p w:rsidR="006D543B" w:rsidRDefault="006D543B" w:rsidP="004916D5">
      <w:pPr>
        <w:pStyle w:val="NoSpacing"/>
        <w:rPr>
          <w:rFonts w:ascii="Times New Roman" w:hAnsi="Times New Roman" w:cs="Times New Roman"/>
          <w:sz w:val="24"/>
          <w:szCs w:val="24"/>
          <w:lang w:val="en-GB"/>
        </w:rPr>
      </w:pPr>
    </w:p>
    <w:p w:rsidR="006D543B" w:rsidRDefault="006D543B" w:rsidP="002C2A6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MATHONSI J:</w:t>
      </w:r>
      <w:r>
        <w:rPr>
          <w:rFonts w:ascii="Times New Roman" w:hAnsi="Times New Roman" w:cs="Times New Roman"/>
          <w:sz w:val="24"/>
          <w:szCs w:val="24"/>
          <w:lang w:val="en-GB"/>
        </w:rPr>
        <w:tab/>
      </w:r>
      <w:r w:rsidR="004A0DFD">
        <w:rPr>
          <w:rFonts w:ascii="Times New Roman" w:hAnsi="Times New Roman" w:cs="Times New Roman"/>
          <w:sz w:val="24"/>
          <w:szCs w:val="24"/>
          <w:lang w:val="en-GB"/>
        </w:rPr>
        <w:t>This is an application made in terms of Article 34 of the Model Law in the Arbitration Act [</w:t>
      </w:r>
      <w:r w:rsidR="004A0DFD" w:rsidRPr="004A0DFD">
        <w:rPr>
          <w:rFonts w:ascii="Times New Roman" w:hAnsi="Times New Roman" w:cs="Times New Roman"/>
          <w:i/>
          <w:sz w:val="24"/>
          <w:szCs w:val="24"/>
          <w:lang w:val="en-GB"/>
        </w:rPr>
        <w:t>Cap 7:15</w:t>
      </w:r>
      <w:r w:rsidR="004A0DFD">
        <w:rPr>
          <w:rFonts w:ascii="Times New Roman" w:hAnsi="Times New Roman" w:cs="Times New Roman"/>
          <w:sz w:val="24"/>
          <w:szCs w:val="24"/>
          <w:lang w:val="en-GB"/>
        </w:rPr>
        <w:t xml:space="preserve">] for the </w:t>
      </w:r>
      <w:r w:rsidR="00D840EC">
        <w:rPr>
          <w:rFonts w:ascii="Times New Roman" w:hAnsi="Times New Roman" w:cs="Times New Roman"/>
          <w:sz w:val="24"/>
          <w:szCs w:val="24"/>
          <w:lang w:val="en-GB"/>
        </w:rPr>
        <w:t xml:space="preserve">setting </w:t>
      </w:r>
      <w:r w:rsidR="00311C7E">
        <w:rPr>
          <w:rFonts w:ascii="Times New Roman" w:hAnsi="Times New Roman" w:cs="Times New Roman"/>
          <w:sz w:val="24"/>
          <w:szCs w:val="24"/>
          <w:lang w:val="en-GB"/>
        </w:rPr>
        <w:t xml:space="preserve">aside </w:t>
      </w:r>
      <w:r w:rsidR="004A0DFD">
        <w:rPr>
          <w:rFonts w:ascii="Times New Roman" w:hAnsi="Times New Roman" w:cs="Times New Roman"/>
          <w:sz w:val="24"/>
          <w:szCs w:val="24"/>
          <w:lang w:val="en-GB"/>
        </w:rPr>
        <w:t>setting</w:t>
      </w:r>
      <w:r w:rsidR="004A662A">
        <w:rPr>
          <w:rFonts w:ascii="Times New Roman" w:hAnsi="Times New Roman" w:cs="Times New Roman"/>
          <w:sz w:val="24"/>
          <w:szCs w:val="24"/>
          <w:lang w:val="en-GB"/>
        </w:rPr>
        <w:t xml:space="preserve"> of an arbitral award made by the second respondent on February 2012 sitting as an arbitrator to resolve a rent dispute involving the applicant and the 1</w:t>
      </w:r>
      <w:r w:rsidR="004A662A" w:rsidRPr="004A662A">
        <w:rPr>
          <w:rFonts w:ascii="Times New Roman" w:hAnsi="Times New Roman" w:cs="Times New Roman"/>
          <w:sz w:val="24"/>
          <w:szCs w:val="24"/>
          <w:vertAlign w:val="superscript"/>
          <w:lang w:val="en-GB"/>
        </w:rPr>
        <w:t>st</w:t>
      </w:r>
      <w:r w:rsidR="004A662A">
        <w:rPr>
          <w:rFonts w:ascii="Times New Roman" w:hAnsi="Times New Roman" w:cs="Times New Roman"/>
          <w:sz w:val="24"/>
          <w:szCs w:val="24"/>
          <w:lang w:val="en-GB"/>
        </w:rPr>
        <w:t xml:space="preserve"> respondent.</w:t>
      </w:r>
    </w:p>
    <w:p w:rsidR="008B2516" w:rsidRDefault="008B2516" w:rsidP="002C2A6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applicant occupies premises known as shops 1 to 4 at stand 956A Salisbury Township, also known as </w:t>
      </w:r>
      <w:proofErr w:type="spellStart"/>
      <w:r>
        <w:rPr>
          <w:rFonts w:ascii="Times New Roman" w:hAnsi="Times New Roman" w:cs="Times New Roman"/>
          <w:sz w:val="24"/>
          <w:szCs w:val="24"/>
          <w:lang w:val="en-GB"/>
        </w:rPr>
        <w:t>Chiedza</w:t>
      </w:r>
      <w:proofErr w:type="spellEnd"/>
      <w:r>
        <w:rPr>
          <w:rFonts w:ascii="Times New Roman" w:hAnsi="Times New Roman" w:cs="Times New Roman"/>
          <w:sz w:val="24"/>
          <w:szCs w:val="24"/>
          <w:lang w:val="en-GB"/>
        </w:rPr>
        <w:t xml:space="preserve"> House located at No. 68-70 Kwame </w:t>
      </w:r>
      <w:proofErr w:type="spellStart"/>
      <w:r>
        <w:rPr>
          <w:rFonts w:ascii="Times New Roman" w:hAnsi="Times New Roman" w:cs="Times New Roman"/>
          <w:sz w:val="24"/>
          <w:szCs w:val="24"/>
          <w:lang w:val="en-GB"/>
        </w:rPr>
        <w:t>Nkurumah</w:t>
      </w:r>
      <w:proofErr w:type="spellEnd"/>
      <w:r>
        <w:rPr>
          <w:rFonts w:ascii="Times New Roman" w:hAnsi="Times New Roman" w:cs="Times New Roman"/>
          <w:sz w:val="24"/>
          <w:szCs w:val="24"/>
          <w:lang w:val="en-GB"/>
        </w:rPr>
        <w:t xml:space="preserve"> Avenue, Harare, by virtue of a lease agreement entered into with the first respondent in September 201</w:t>
      </w:r>
      <w:r w:rsidR="00311C7E">
        <w:rPr>
          <w:rFonts w:ascii="Times New Roman" w:hAnsi="Times New Roman" w:cs="Times New Roman"/>
          <w:sz w:val="24"/>
          <w:szCs w:val="24"/>
          <w:lang w:val="en-GB"/>
        </w:rPr>
        <w:t>0. A rent dispute having arisen</w:t>
      </w:r>
      <w:r>
        <w:rPr>
          <w:rFonts w:ascii="Times New Roman" w:hAnsi="Times New Roman" w:cs="Times New Roman"/>
          <w:sz w:val="24"/>
          <w:szCs w:val="24"/>
          <w:lang w:val="en-GB"/>
        </w:rPr>
        <w:t xml:space="preserve"> between the parties, t</w:t>
      </w:r>
      <w:r w:rsidR="00311C7E">
        <w:rPr>
          <w:rFonts w:ascii="Times New Roman" w:hAnsi="Times New Roman" w:cs="Times New Roman"/>
          <w:sz w:val="24"/>
          <w:szCs w:val="24"/>
          <w:lang w:val="en-GB"/>
        </w:rPr>
        <w:t xml:space="preserve">he matter was referred to </w:t>
      </w:r>
      <w:r>
        <w:rPr>
          <w:rFonts w:ascii="Times New Roman" w:hAnsi="Times New Roman" w:cs="Times New Roman"/>
          <w:sz w:val="24"/>
          <w:szCs w:val="24"/>
          <w:lang w:val="en-GB"/>
        </w:rPr>
        <w:t>arbitration in terms of an arbitration clause contained in the lease agreement and the President of the Real Estate Institute of Zimbabwe appointed the second respondent as arbitrator.</w:t>
      </w:r>
    </w:p>
    <w:p w:rsidR="00C54408" w:rsidRDefault="00C54408" w:rsidP="002C2A6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Clauses 3.12 and 3.13</w:t>
      </w:r>
      <w:r w:rsidR="00311C7E">
        <w:rPr>
          <w:rFonts w:ascii="Times New Roman" w:hAnsi="Times New Roman" w:cs="Times New Roman"/>
          <w:sz w:val="24"/>
          <w:szCs w:val="24"/>
          <w:lang w:val="en-GB"/>
        </w:rPr>
        <w:t xml:space="preserve"> of the lease agreement provide</w:t>
      </w:r>
      <w:r>
        <w:rPr>
          <w:rFonts w:ascii="Times New Roman" w:hAnsi="Times New Roman" w:cs="Times New Roman"/>
          <w:sz w:val="24"/>
          <w:szCs w:val="24"/>
          <w:lang w:val="en-GB"/>
        </w:rPr>
        <w:t>;-</w:t>
      </w:r>
    </w:p>
    <w:p w:rsidR="00311C7E" w:rsidRDefault="009E2B44" w:rsidP="009E2B44">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“3.12. The basic rent shall be reviewed on the rent review date and shall be based on the open market rent being paid on the rent review date for comparable shop premises in Harare and shall provide for annual or periodic increas</w:t>
      </w:r>
      <w:r w:rsidR="00311C7E">
        <w:rPr>
          <w:rFonts w:ascii="Times New Roman" w:hAnsi="Times New Roman" w:cs="Times New Roman"/>
          <w:sz w:val="24"/>
          <w:szCs w:val="24"/>
          <w:lang w:val="en-GB"/>
        </w:rPr>
        <w:t xml:space="preserve">es in accordance with market </w:t>
      </w:r>
      <w:r>
        <w:rPr>
          <w:rFonts w:ascii="Times New Roman" w:hAnsi="Times New Roman" w:cs="Times New Roman"/>
          <w:sz w:val="24"/>
          <w:szCs w:val="24"/>
          <w:lang w:val="en-GB"/>
        </w:rPr>
        <w:t xml:space="preserve"> conditions and practice at the time. </w:t>
      </w:r>
    </w:p>
    <w:p w:rsidR="009E2B44" w:rsidRDefault="00311C7E" w:rsidP="009E2B44">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3.13. Should the Lessor and Lessee f</w:t>
      </w:r>
      <w:r w:rsidR="009E2B44">
        <w:rPr>
          <w:rFonts w:ascii="Times New Roman" w:hAnsi="Times New Roman" w:cs="Times New Roman"/>
          <w:sz w:val="24"/>
          <w:szCs w:val="24"/>
          <w:lang w:val="en-GB"/>
        </w:rPr>
        <w:t xml:space="preserve">ail to reach agreement within one month after the rent review date, the rent shall be determined by a </w:t>
      </w:r>
      <w:proofErr w:type="spellStart"/>
      <w:r w:rsidR="009E2B44">
        <w:rPr>
          <w:rFonts w:ascii="Times New Roman" w:hAnsi="Times New Roman" w:cs="Times New Roman"/>
          <w:sz w:val="24"/>
          <w:szCs w:val="24"/>
          <w:lang w:val="en-GB"/>
        </w:rPr>
        <w:t>valuer</w:t>
      </w:r>
      <w:proofErr w:type="spellEnd"/>
      <w:r w:rsidR="009E2B44">
        <w:rPr>
          <w:rFonts w:ascii="Times New Roman" w:hAnsi="Times New Roman" w:cs="Times New Roman"/>
          <w:sz w:val="24"/>
          <w:szCs w:val="24"/>
          <w:lang w:val="en-GB"/>
        </w:rPr>
        <w:t xml:space="preserve"> / real estate economist</w:t>
      </w:r>
      <w:r w:rsidR="00527EB1">
        <w:rPr>
          <w:rFonts w:ascii="Times New Roman" w:hAnsi="Times New Roman" w:cs="Times New Roman"/>
          <w:sz w:val="24"/>
          <w:szCs w:val="24"/>
          <w:lang w:val="en-GB"/>
        </w:rPr>
        <w:t xml:space="preserve"> or surveyor with not less than 5 </w:t>
      </w:r>
      <w:proofErr w:type="spellStart"/>
      <w:r w:rsidR="00527EB1">
        <w:rPr>
          <w:rFonts w:ascii="Times New Roman" w:hAnsi="Times New Roman" w:cs="Times New Roman"/>
          <w:sz w:val="24"/>
          <w:szCs w:val="24"/>
          <w:lang w:val="en-GB"/>
        </w:rPr>
        <w:t>years experience</w:t>
      </w:r>
      <w:proofErr w:type="spellEnd"/>
      <w:r w:rsidR="00527EB1">
        <w:rPr>
          <w:rFonts w:ascii="Times New Roman" w:hAnsi="Times New Roman" w:cs="Times New Roman"/>
          <w:sz w:val="24"/>
          <w:szCs w:val="24"/>
          <w:lang w:val="en-GB"/>
        </w:rPr>
        <w:t xml:space="preserve"> and appointed by either the Chairman of the Royal Institute of Chartered Surveyors (Zimbabwe) or the President of the Real Estate Institute of Zimbabwe, acting as an arbitrator. </w:t>
      </w:r>
      <w:proofErr w:type="gramStart"/>
      <w:r w:rsidR="00527EB1">
        <w:rPr>
          <w:rFonts w:ascii="Times New Roman" w:hAnsi="Times New Roman" w:cs="Times New Roman"/>
          <w:sz w:val="24"/>
          <w:szCs w:val="24"/>
          <w:lang w:val="en-GB"/>
        </w:rPr>
        <w:t xml:space="preserve">The cost of the </w:t>
      </w:r>
      <w:proofErr w:type="spellStart"/>
      <w:r w:rsidR="00527EB1">
        <w:rPr>
          <w:rFonts w:ascii="Times New Roman" w:hAnsi="Times New Roman" w:cs="Times New Roman"/>
          <w:sz w:val="24"/>
          <w:szCs w:val="24"/>
          <w:lang w:val="en-GB"/>
        </w:rPr>
        <w:t>valuer</w:t>
      </w:r>
      <w:r w:rsidR="006E311D">
        <w:rPr>
          <w:rFonts w:ascii="Times New Roman" w:hAnsi="Times New Roman" w:cs="Times New Roman"/>
          <w:sz w:val="24"/>
          <w:szCs w:val="24"/>
          <w:lang w:val="en-GB"/>
        </w:rPr>
        <w:t>’</w:t>
      </w:r>
      <w:r w:rsidR="00527EB1">
        <w:rPr>
          <w:rFonts w:ascii="Times New Roman" w:hAnsi="Times New Roman" w:cs="Times New Roman"/>
          <w:sz w:val="24"/>
          <w:szCs w:val="24"/>
          <w:lang w:val="en-GB"/>
        </w:rPr>
        <w:t>s</w:t>
      </w:r>
      <w:proofErr w:type="spellEnd"/>
      <w:r w:rsidR="00527EB1">
        <w:rPr>
          <w:rFonts w:ascii="Times New Roman" w:hAnsi="Times New Roman" w:cs="Times New Roman"/>
          <w:sz w:val="24"/>
          <w:szCs w:val="24"/>
          <w:lang w:val="en-GB"/>
        </w:rPr>
        <w:t xml:space="preserve"> services to be borne by the parties in equal amounts</w:t>
      </w:r>
      <w:r w:rsidR="006E311D">
        <w:rPr>
          <w:rFonts w:ascii="Times New Roman" w:hAnsi="Times New Roman" w:cs="Times New Roman"/>
          <w:sz w:val="24"/>
          <w:szCs w:val="24"/>
          <w:lang w:val="en-GB"/>
        </w:rPr>
        <w:t>”</w:t>
      </w:r>
      <w:r w:rsidR="00527EB1">
        <w:rPr>
          <w:rFonts w:ascii="Times New Roman" w:hAnsi="Times New Roman" w:cs="Times New Roman"/>
          <w:sz w:val="24"/>
          <w:szCs w:val="24"/>
          <w:lang w:val="en-GB"/>
        </w:rPr>
        <w:t>.</w:t>
      </w:r>
      <w:proofErr w:type="gramEnd"/>
    </w:p>
    <w:p w:rsidR="00D3299F" w:rsidRDefault="00D3299F" w:rsidP="00D3299F">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terms of reference to arbitration were contained in a joint letter of the parties dated 19 October 2011 addressed to the President of the Real Estate Institute of Zimbabwe. It reads in pertinent part thus;-</w:t>
      </w:r>
    </w:p>
    <w:p w:rsidR="004E5D71" w:rsidRDefault="004E5D71" w:rsidP="00EE7647">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4E5D71">
        <w:rPr>
          <w:rFonts w:ascii="Times New Roman" w:hAnsi="Times New Roman" w:cs="Times New Roman"/>
          <w:sz w:val="24"/>
          <w:szCs w:val="24"/>
          <w:u w:val="single"/>
          <w:lang w:val="en-GB"/>
        </w:rPr>
        <w:t xml:space="preserve">Rent Dispute: Charter Properties (Private) Limited </w:t>
      </w:r>
      <w:proofErr w:type="spellStart"/>
      <w:r w:rsidRPr="004E5D71">
        <w:rPr>
          <w:rFonts w:ascii="Times New Roman" w:hAnsi="Times New Roman" w:cs="Times New Roman"/>
          <w:sz w:val="24"/>
          <w:szCs w:val="24"/>
          <w:u w:val="single"/>
          <w:lang w:val="en-GB"/>
        </w:rPr>
        <w:t>vs</w:t>
      </w:r>
      <w:proofErr w:type="spellEnd"/>
      <w:r w:rsidRPr="004E5D71">
        <w:rPr>
          <w:rFonts w:ascii="Times New Roman" w:hAnsi="Times New Roman" w:cs="Times New Roman"/>
          <w:sz w:val="24"/>
          <w:szCs w:val="24"/>
          <w:u w:val="single"/>
          <w:lang w:val="en-GB"/>
        </w:rPr>
        <w:t xml:space="preserve"> </w:t>
      </w:r>
      <w:proofErr w:type="spellStart"/>
      <w:r w:rsidRPr="004E5D71">
        <w:rPr>
          <w:rFonts w:ascii="Times New Roman" w:hAnsi="Times New Roman" w:cs="Times New Roman"/>
          <w:sz w:val="24"/>
          <w:szCs w:val="24"/>
          <w:u w:val="single"/>
          <w:lang w:val="en-GB"/>
        </w:rPr>
        <w:t>Truworths</w:t>
      </w:r>
      <w:proofErr w:type="spellEnd"/>
      <w:r w:rsidRPr="004E5D71">
        <w:rPr>
          <w:rFonts w:ascii="Times New Roman" w:hAnsi="Times New Roman" w:cs="Times New Roman"/>
          <w:sz w:val="24"/>
          <w:szCs w:val="24"/>
          <w:u w:val="single"/>
          <w:lang w:val="en-GB"/>
        </w:rPr>
        <w:t xml:space="preserve"> Limited</w:t>
      </w:r>
    </w:p>
    <w:p w:rsidR="004E5D71" w:rsidRDefault="004E5D71" w:rsidP="00EE7647">
      <w:pPr>
        <w:pStyle w:val="NoSpacing"/>
        <w:ind w:left="720"/>
        <w:jc w:val="both"/>
        <w:rPr>
          <w:rFonts w:ascii="Times New Roman" w:hAnsi="Times New Roman" w:cs="Times New Roman"/>
          <w:sz w:val="24"/>
          <w:szCs w:val="24"/>
          <w:lang w:val="en-GB"/>
        </w:rPr>
      </w:pPr>
      <w:r>
        <w:rPr>
          <w:rFonts w:ascii="Times New Roman" w:hAnsi="Times New Roman" w:cs="Times New Roman"/>
          <w:sz w:val="24"/>
          <w:szCs w:val="24"/>
          <w:lang w:val="en-GB"/>
        </w:rPr>
        <w:t>A dispute has arisen between</w:t>
      </w:r>
      <w:r w:rsidR="00203CA9">
        <w:rPr>
          <w:rFonts w:ascii="Times New Roman" w:hAnsi="Times New Roman" w:cs="Times New Roman"/>
          <w:sz w:val="24"/>
          <w:szCs w:val="24"/>
          <w:lang w:val="en-GB"/>
        </w:rPr>
        <w:t xml:space="preserve"> the above parties with regards to fair rent for the period July to December 2011 in respect of shops 1-4 of </w:t>
      </w:r>
      <w:proofErr w:type="spellStart"/>
      <w:r w:rsidR="00203CA9">
        <w:rPr>
          <w:rFonts w:ascii="Times New Roman" w:hAnsi="Times New Roman" w:cs="Times New Roman"/>
          <w:sz w:val="24"/>
          <w:szCs w:val="24"/>
          <w:lang w:val="en-GB"/>
        </w:rPr>
        <w:t>Chiyedza</w:t>
      </w:r>
      <w:proofErr w:type="spellEnd"/>
      <w:r w:rsidR="00203CA9">
        <w:rPr>
          <w:rFonts w:ascii="Times New Roman" w:hAnsi="Times New Roman" w:cs="Times New Roman"/>
          <w:sz w:val="24"/>
          <w:szCs w:val="24"/>
          <w:lang w:val="en-GB"/>
        </w:rPr>
        <w:t xml:space="preserve"> House, 68-70 Kwame </w:t>
      </w:r>
      <w:proofErr w:type="spellStart"/>
      <w:r w:rsidR="00203CA9">
        <w:rPr>
          <w:rFonts w:ascii="Times New Roman" w:hAnsi="Times New Roman" w:cs="Times New Roman"/>
          <w:sz w:val="24"/>
          <w:szCs w:val="24"/>
          <w:lang w:val="en-GB"/>
        </w:rPr>
        <w:t>Nkurumah</w:t>
      </w:r>
      <w:proofErr w:type="spellEnd"/>
      <w:r w:rsidR="00203CA9">
        <w:rPr>
          <w:rFonts w:ascii="Times New Roman" w:hAnsi="Times New Roman" w:cs="Times New Roman"/>
          <w:sz w:val="24"/>
          <w:szCs w:val="24"/>
          <w:lang w:val="en-GB"/>
        </w:rPr>
        <w:t xml:space="preserve"> Avenue in Harare. </w:t>
      </w:r>
      <w:proofErr w:type="spellStart"/>
      <w:r w:rsidR="00203CA9">
        <w:rPr>
          <w:rFonts w:ascii="Times New Roman" w:hAnsi="Times New Roman" w:cs="Times New Roman"/>
          <w:sz w:val="24"/>
          <w:szCs w:val="24"/>
          <w:lang w:val="en-GB"/>
        </w:rPr>
        <w:t>Truworths</w:t>
      </w:r>
      <w:proofErr w:type="spellEnd"/>
      <w:r w:rsidR="00203CA9">
        <w:rPr>
          <w:rFonts w:ascii="Times New Roman" w:hAnsi="Times New Roman" w:cs="Times New Roman"/>
          <w:sz w:val="24"/>
          <w:szCs w:val="24"/>
          <w:lang w:val="en-GB"/>
        </w:rPr>
        <w:t xml:space="preserve"> Limited is the Lessee and Charter Properties is the Lessor.</w:t>
      </w:r>
    </w:p>
    <w:p w:rsidR="00EE7647" w:rsidRDefault="00EE7647" w:rsidP="00EE7647">
      <w:pPr>
        <w:pStyle w:val="NoSpacing"/>
        <w:ind w:left="720"/>
        <w:jc w:val="both"/>
        <w:rPr>
          <w:rFonts w:ascii="Times New Roman" w:hAnsi="Times New Roman" w:cs="Times New Roman"/>
          <w:sz w:val="24"/>
          <w:szCs w:val="24"/>
          <w:lang w:val="en-GB"/>
        </w:rPr>
      </w:pPr>
    </w:p>
    <w:p w:rsidR="00EE7647" w:rsidRDefault="00EE7647" w:rsidP="00EE7647">
      <w:pPr>
        <w:pStyle w:val="NoSpacing"/>
        <w:ind w:left="720"/>
        <w:jc w:val="both"/>
        <w:rPr>
          <w:rFonts w:ascii="Times New Roman" w:hAnsi="Times New Roman" w:cs="Times New Roman"/>
          <w:sz w:val="24"/>
          <w:szCs w:val="24"/>
          <w:lang w:val="en-GB"/>
        </w:rPr>
      </w:pPr>
      <w:r>
        <w:rPr>
          <w:rFonts w:ascii="Times New Roman" w:hAnsi="Times New Roman" w:cs="Times New Roman"/>
          <w:sz w:val="24"/>
          <w:szCs w:val="24"/>
          <w:lang w:val="en-GB"/>
        </w:rPr>
        <w:t>We hereby</w:t>
      </w:r>
      <w:r w:rsidR="006E311D">
        <w:rPr>
          <w:rFonts w:ascii="Times New Roman" w:hAnsi="Times New Roman" w:cs="Times New Roman"/>
          <w:sz w:val="24"/>
          <w:szCs w:val="24"/>
          <w:lang w:val="en-GB"/>
        </w:rPr>
        <w:t xml:space="preserve"> jointly request that you appoint </w:t>
      </w:r>
      <w:r>
        <w:rPr>
          <w:rFonts w:ascii="Times New Roman" w:hAnsi="Times New Roman" w:cs="Times New Roman"/>
          <w:sz w:val="24"/>
          <w:szCs w:val="24"/>
          <w:lang w:val="en-GB"/>
        </w:rPr>
        <w:t>an arbitrator to determine a fair rent for the same period in terms of the passing agreement of lease. Both parties are prepared to present written submissions on the matter to a mutually acceptable arbitrator. The parties will also contribute towards the costs of the arbitration in equal proportions.”</w:t>
      </w:r>
    </w:p>
    <w:p w:rsidR="007E44D3" w:rsidRDefault="007E44D3" w:rsidP="007E44D3">
      <w:pPr>
        <w:pStyle w:val="NoSpacing"/>
        <w:jc w:val="both"/>
        <w:rPr>
          <w:rFonts w:ascii="Times New Roman" w:hAnsi="Times New Roman" w:cs="Times New Roman"/>
          <w:sz w:val="24"/>
          <w:szCs w:val="24"/>
          <w:lang w:val="en-GB"/>
        </w:rPr>
      </w:pPr>
    </w:p>
    <w:p w:rsidR="007E44D3" w:rsidRDefault="007E44D3" w:rsidP="00F0628A">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Although S. </w:t>
      </w:r>
      <w:proofErr w:type="spellStart"/>
      <w:r>
        <w:rPr>
          <w:rFonts w:ascii="Times New Roman" w:hAnsi="Times New Roman" w:cs="Times New Roman"/>
          <w:sz w:val="24"/>
          <w:szCs w:val="24"/>
          <w:lang w:val="en-GB"/>
        </w:rPr>
        <w:t>Takaendesa</w:t>
      </w:r>
      <w:proofErr w:type="spellEnd"/>
      <w:r>
        <w:rPr>
          <w:rFonts w:ascii="Times New Roman" w:hAnsi="Times New Roman" w:cs="Times New Roman"/>
          <w:sz w:val="24"/>
          <w:szCs w:val="24"/>
          <w:lang w:val="en-GB"/>
        </w:rPr>
        <w:t>, the applicant’s representative did not sign the letter seeking the appointment of an arbitrator</w:t>
      </w:r>
      <w:r w:rsidR="006E311D">
        <w:rPr>
          <w:rFonts w:ascii="Times New Roman" w:hAnsi="Times New Roman" w:cs="Times New Roman"/>
          <w:sz w:val="24"/>
          <w:szCs w:val="24"/>
          <w:lang w:val="en-GB"/>
        </w:rPr>
        <w:t>,</w:t>
      </w:r>
      <w:r>
        <w:rPr>
          <w:rFonts w:ascii="Times New Roman" w:hAnsi="Times New Roman" w:cs="Times New Roman"/>
          <w:sz w:val="24"/>
          <w:szCs w:val="24"/>
          <w:lang w:val="en-GB"/>
        </w:rPr>
        <w:t xml:space="preserve"> it appears common cause that the above terms were agreed by</w:t>
      </w:r>
      <w:r w:rsidR="00F0628A">
        <w:rPr>
          <w:rFonts w:ascii="Times New Roman" w:hAnsi="Times New Roman" w:cs="Times New Roman"/>
          <w:sz w:val="24"/>
          <w:szCs w:val="24"/>
          <w:lang w:val="en-GB"/>
        </w:rPr>
        <w:t xml:space="preserve"> the parties, were in accordance with the provisions of the lease agreement and indeed the parties proceeded to make written submissions to the arbitrator who was appointed by virtue of his expertise and experience as a </w:t>
      </w:r>
      <w:proofErr w:type="spellStart"/>
      <w:r w:rsidR="00F0628A">
        <w:rPr>
          <w:rFonts w:ascii="Times New Roman" w:hAnsi="Times New Roman" w:cs="Times New Roman"/>
          <w:sz w:val="24"/>
          <w:szCs w:val="24"/>
          <w:lang w:val="en-GB"/>
        </w:rPr>
        <w:t>valuer</w:t>
      </w:r>
      <w:proofErr w:type="spellEnd"/>
      <w:r w:rsidR="00F0628A">
        <w:rPr>
          <w:rFonts w:ascii="Times New Roman" w:hAnsi="Times New Roman" w:cs="Times New Roman"/>
          <w:sz w:val="24"/>
          <w:szCs w:val="24"/>
          <w:lang w:val="en-GB"/>
        </w:rPr>
        <w:t>.</w:t>
      </w:r>
    </w:p>
    <w:p w:rsidR="00C54408" w:rsidRDefault="008D050A" w:rsidP="00E0716F">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arriving at the figure of $19</w:t>
      </w:r>
      <w:r w:rsidR="00E0716F">
        <w:rPr>
          <w:rFonts w:ascii="Times New Roman" w:hAnsi="Times New Roman" w:cs="Times New Roman"/>
          <w:sz w:val="24"/>
          <w:szCs w:val="24"/>
          <w:lang w:val="en-GB"/>
        </w:rPr>
        <w:t>,40 per square metre which added up to $7520,00 as fair rent for the period of 1 July 2011 to 31 December 2011, the arbitrator was informed by the provisions of clause 3.12 of the lease agreement, which he cited in his award, and the comparable evidence submitted by the parties. He</w:t>
      </w:r>
      <w:r w:rsidR="00873D68">
        <w:rPr>
          <w:rFonts w:ascii="Times New Roman" w:hAnsi="Times New Roman" w:cs="Times New Roman"/>
          <w:sz w:val="24"/>
          <w:szCs w:val="24"/>
          <w:lang w:val="en-GB"/>
        </w:rPr>
        <w:t xml:space="preserve"> navigated the following route:</w:t>
      </w:r>
    </w:p>
    <w:p w:rsidR="00B80BF0" w:rsidRDefault="006E311D" w:rsidP="002B189F">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“16.</w:t>
      </w:r>
      <w:r>
        <w:rPr>
          <w:rFonts w:ascii="Times New Roman" w:hAnsi="Times New Roman" w:cs="Times New Roman"/>
          <w:sz w:val="24"/>
          <w:szCs w:val="24"/>
          <w:lang w:val="en-GB"/>
        </w:rPr>
        <w:tab/>
        <w:t xml:space="preserve">The </w:t>
      </w:r>
      <w:r w:rsidRPr="006E311D">
        <w:rPr>
          <w:rFonts w:ascii="Times New Roman" w:hAnsi="Times New Roman" w:cs="Times New Roman"/>
          <w:sz w:val="24"/>
          <w:szCs w:val="24"/>
          <w:u w:val="single"/>
          <w:lang w:val="en-GB"/>
        </w:rPr>
        <w:t>O</w:t>
      </w:r>
      <w:r w:rsidR="00B80BF0" w:rsidRPr="006E311D">
        <w:rPr>
          <w:rFonts w:ascii="Times New Roman" w:hAnsi="Times New Roman" w:cs="Times New Roman"/>
          <w:sz w:val="24"/>
          <w:szCs w:val="24"/>
          <w:u w:val="single"/>
          <w:lang w:val="en-GB"/>
        </w:rPr>
        <w:t xml:space="preserve">pen </w:t>
      </w:r>
      <w:r w:rsidR="00B80BF0" w:rsidRPr="005146C9">
        <w:rPr>
          <w:rFonts w:ascii="Times New Roman" w:hAnsi="Times New Roman" w:cs="Times New Roman"/>
          <w:sz w:val="24"/>
          <w:szCs w:val="24"/>
          <w:u w:val="single"/>
          <w:lang w:val="en-GB"/>
        </w:rPr>
        <w:t>Market Rent</w:t>
      </w:r>
      <w:r w:rsidR="00B80BF0">
        <w:rPr>
          <w:rFonts w:ascii="Times New Roman" w:hAnsi="Times New Roman" w:cs="Times New Roman"/>
          <w:sz w:val="24"/>
          <w:szCs w:val="24"/>
          <w:lang w:val="en-GB"/>
        </w:rPr>
        <w:t xml:space="preserve"> is the rent that </w:t>
      </w:r>
      <w:r w:rsidR="002B6C70">
        <w:rPr>
          <w:rFonts w:ascii="Times New Roman" w:hAnsi="Times New Roman" w:cs="Times New Roman"/>
          <w:sz w:val="24"/>
          <w:szCs w:val="24"/>
          <w:lang w:val="en-GB"/>
        </w:rPr>
        <w:t xml:space="preserve">is </w:t>
      </w:r>
      <w:r w:rsidR="00B80BF0">
        <w:rPr>
          <w:rFonts w:ascii="Times New Roman" w:hAnsi="Times New Roman" w:cs="Times New Roman"/>
          <w:sz w:val="24"/>
          <w:szCs w:val="24"/>
          <w:lang w:val="en-GB"/>
        </w:rPr>
        <w:t>achievable at the date of sale or review of a</w:t>
      </w:r>
      <w:r w:rsidR="005146C9">
        <w:rPr>
          <w:rFonts w:ascii="Times New Roman" w:hAnsi="Times New Roman" w:cs="Times New Roman"/>
          <w:sz w:val="24"/>
          <w:szCs w:val="24"/>
          <w:lang w:val="en-GB"/>
        </w:rPr>
        <w:t xml:space="preserve"> leasehold interest assuming a willing Lessor, and that the sale would have been completed unconditionally for cash considerations on the date of lease. It is assumed that, that prior to the date of sale of the leasehold interest, there will be a reasonable period for the proper marketing of the interest, for the agreement of price and terms and for the completion of the sale. The lease agreement states that </w:t>
      </w:r>
      <w:r w:rsidR="005146C9">
        <w:rPr>
          <w:rFonts w:ascii="Times New Roman" w:hAnsi="Times New Roman" w:cs="Times New Roman"/>
          <w:sz w:val="24"/>
          <w:szCs w:val="24"/>
          <w:lang w:val="en-GB"/>
        </w:rPr>
        <w:lastRenderedPageBreak/>
        <w:t>‘basic rent……shall be based on the open market rent</w:t>
      </w:r>
      <w:r w:rsidR="00815299">
        <w:rPr>
          <w:rFonts w:ascii="Times New Roman" w:hAnsi="Times New Roman" w:cs="Times New Roman"/>
          <w:sz w:val="24"/>
          <w:szCs w:val="24"/>
          <w:lang w:val="en-GB"/>
        </w:rPr>
        <w:t xml:space="preserve"> being paid on the rent review date for comparable shop premises in Harare……………………….’</w:t>
      </w:r>
    </w:p>
    <w:p w:rsidR="002B189F" w:rsidRDefault="002B189F" w:rsidP="00857951">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17.</w:t>
      </w:r>
      <w:r>
        <w:rPr>
          <w:rFonts w:ascii="Times New Roman" w:hAnsi="Times New Roman" w:cs="Times New Roman"/>
          <w:sz w:val="24"/>
          <w:szCs w:val="24"/>
          <w:lang w:val="en-GB"/>
        </w:rPr>
        <w:tab/>
        <w:t>In evaluating comparable evidence submitted by both</w:t>
      </w:r>
      <w:r w:rsidR="00857951">
        <w:rPr>
          <w:rFonts w:ascii="Times New Roman" w:hAnsi="Times New Roman" w:cs="Times New Roman"/>
          <w:sz w:val="24"/>
          <w:szCs w:val="24"/>
          <w:lang w:val="en-GB"/>
        </w:rPr>
        <w:t xml:space="preserve"> parties and having considered other rent </w:t>
      </w:r>
      <w:proofErr w:type="spellStart"/>
      <w:r w:rsidR="00857951">
        <w:rPr>
          <w:rFonts w:ascii="Times New Roman" w:hAnsi="Times New Roman" w:cs="Times New Roman"/>
          <w:sz w:val="24"/>
          <w:szCs w:val="24"/>
          <w:lang w:val="en-GB"/>
        </w:rPr>
        <w:t>comparables</w:t>
      </w:r>
      <w:proofErr w:type="spellEnd"/>
      <w:r w:rsidR="00857951">
        <w:rPr>
          <w:rFonts w:ascii="Times New Roman" w:hAnsi="Times New Roman" w:cs="Times New Roman"/>
          <w:sz w:val="24"/>
          <w:szCs w:val="24"/>
          <w:lang w:val="en-GB"/>
        </w:rPr>
        <w:t xml:space="preserve"> my findings were as follows:-</w:t>
      </w:r>
    </w:p>
    <w:p w:rsidR="000B2EE6" w:rsidRDefault="000B2EE6" w:rsidP="00857951">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a.</w:t>
      </w:r>
      <w:r>
        <w:rPr>
          <w:rFonts w:ascii="Times New Roman" w:hAnsi="Times New Roman" w:cs="Times New Roman"/>
          <w:sz w:val="24"/>
          <w:szCs w:val="24"/>
          <w:lang w:val="en-GB"/>
        </w:rPr>
        <w:tab/>
        <w:t>In assessing the comparability of shop premises the extent of comparability must be considered in the context of the permitted use as prescribed in the town planning regulations governing the commercial zone.</w:t>
      </w:r>
    </w:p>
    <w:p w:rsidR="00FA24DC" w:rsidRDefault="00FA24DC" w:rsidP="00857951">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b.</w:t>
      </w:r>
      <w:r>
        <w:rPr>
          <w:rFonts w:ascii="Times New Roman" w:hAnsi="Times New Roman" w:cs="Times New Roman"/>
          <w:sz w:val="24"/>
          <w:szCs w:val="24"/>
          <w:lang w:val="en-GB"/>
        </w:rPr>
        <w:tab/>
        <w:t>To allow for reasonable marketing of the property and to achieve market related rentals, the negotiated rent must be agreed at least a month before the rent review date. The fact that the open market rent relies on the forces of supply and demand means that there is no form of indexation that can be used to determine the rent on review.</w:t>
      </w:r>
    </w:p>
    <w:p w:rsidR="00414E2C" w:rsidRDefault="00414E2C" w:rsidP="00857951">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c.</w:t>
      </w:r>
      <w:r>
        <w:rPr>
          <w:rFonts w:ascii="Times New Roman" w:hAnsi="Times New Roman" w:cs="Times New Roman"/>
          <w:sz w:val="24"/>
          <w:szCs w:val="24"/>
          <w:lang w:val="en-GB"/>
        </w:rPr>
        <w:tab/>
        <w:t>An analysis of comparable shop premises shows that:</w:t>
      </w:r>
    </w:p>
    <w:p w:rsidR="00414E2C" w:rsidRDefault="00414E2C" w:rsidP="00414E2C">
      <w:pPr>
        <w:pStyle w:val="NoSpacing"/>
        <w:spacing w:line="360" w:lineRule="auto"/>
        <w:ind w:left="2160" w:hanging="7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w:t>
      </w:r>
      <w:r>
        <w:rPr>
          <w:rFonts w:ascii="Times New Roman" w:hAnsi="Times New Roman" w:cs="Times New Roman"/>
          <w:sz w:val="24"/>
          <w:szCs w:val="24"/>
          <w:lang w:val="en-GB"/>
        </w:rPr>
        <w:tab/>
        <w:t xml:space="preserve">Prime retail shop space in the central business district with </w:t>
      </w:r>
      <w:proofErr w:type="spellStart"/>
      <w:r>
        <w:rPr>
          <w:rFonts w:ascii="Times New Roman" w:hAnsi="Times New Roman" w:cs="Times New Roman"/>
          <w:sz w:val="24"/>
          <w:szCs w:val="24"/>
          <w:lang w:val="en-GB"/>
        </w:rPr>
        <w:t>lettable</w:t>
      </w:r>
      <w:proofErr w:type="spellEnd"/>
      <w:r>
        <w:rPr>
          <w:rFonts w:ascii="Times New Roman" w:hAnsi="Times New Roman" w:cs="Times New Roman"/>
          <w:sz w:val="24"/>
          <w:szCs w:val="24"/>
          <w:lang w:val="en-GB"/>
        </w:rPr>
        <w:t xml:space="preserve"> area in the region of 100 square metres achieved rentals in the region of $19</w:t>
      </w:r>
      <w:proofErr w:type="gramStart"/>
      <w:r>
        <w:rPr>
          <w:rFonts w:ascii="Times New Roman" w:hAnsi="Times New Roman" w:cs="Times New Roman"/>
          <w:sz w:val="24"/>
          <w:szCs w:val="24"/>
          <w:lang w:val="en-GB"/>
        </w:rPr>
        <w:t>,76</w:t>
      </w:r>
      <w:proofErr w:type="gramEnd"/>
      <w:r>
        <w:rPr>
          <w:rFonts w:ascii="Times New Roman" w:hAnsi="Times New Roman" w:cs="Times New Roman"/>
          <w:sz w:val="24"/>
          <w:szCs w:val="24"/>
          <w:lang w:val="en-GB"/>
        </w:rPr>
        <w:t xml:space="preserve"> per square metre as at July 2011.</w:t>
      </w:r>
    </w:p>
    <w:p w:rsidR="00F82524" w:rsidRDefault="00F82524" w:rsidP="00414E2C">
      <w:pPr>
        <w:pStyle w:val="NoSpacing"/>
        <w:spacing w:line="360" w:lineRule="auto"/>
        <w:ind w:left="2160" w:hanging="720"/>
        <w:jc w:val="both"/>
        <w:rPr>
          <w:rFonts w:ascii="Times New Roman" w:hAnsi="Times New Roman" w:cs="Times New Roman"/>
          <w:sz w:val="24"/>
          <w:szCs w:val="24"/>
          <w:lang w:val="en-GB"/>
        </w:rPr>
      </w:pPr>
      <w:r>
        <w:rPr>
          <w:rFonts w:ascii="Times New Roman" w:hAnsi="Times New Roman" w:cs="Times New Roman"/>
          <w:sz w:val="24"/>
          <w:szCs w:val="24"/>
          <w:lang w:val="en-GB"/>
        </w:rPr>
        <w:t>ii)</w:t>
      </w:r>
      <w:r w:rsidR="00EB699D">
        <w:rPr>
          <w:rFonts w:ascii="Times New Roman" w:hAnsi="Times New Roman" w:cs="Times New Roman"/>
          <w:sz w:val="24"/>
          <w:szCs w:val="24"/>
          <w:lang w:val="en-GB"/>
        </w:rPr>
        <w:tab/>
        <w:t>Comparable evidence above 102</w:t>
      </w:r>
      <w:r w:rsidR="00D62437">
        <w:rPr>
          <w:rFonts w:ascii="Times New Roman" w:hAnsi="Times New Roman" w:cs="Times New Roman"/>
          <w:sz w:val="24"/>
          <w:szCs w:val="24"/>
          <w:lang w:val="en-GB"/>
        </w:rPr>
        <w:t xml:space="preserve"> m</w:t>
      </w:r>
      <w:r w:rsidR="00D62437">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was scarce. No lettings of shop space were identified for </w:t>
      </w:r>
      <w:proofErr w:type="spellStart"/>
      <w:r>
        <w:rPr>
          <w:rFonts w:ascii="Times New Roman" w:hAnsi="Times New Roman" w:cs="Times New Roman"/>
          <w:sz w:val="24"/>
          <w:szCs w:val="24"/>
          <w:lang w:val="en-GB"/>
        </w:rPr>
        <w:t>lettable</w:t>
      </w:r>
      <w:proofErr w:type="spellEnd"/>
      <w:r>
        <w:rPr>
          <w:rFonts w:ascii="Times New Roman" w:hAnsi="Times New Roman" w:cs="Times New Roman"/>
          <w:sz w:val="24"/>
          <w:szCs w:val="24"/>
          <w:lang w:val="en-GB"/>
        </w:rPr>
        <w:t xml:space="preserve"> shop space in the region of the range of 103</w:t>
      </w:r>
      <w:r w:rsidR="00D62437">
        <w:rPr>
          <w:rFonts w:ascii="Times New Roman" w:hAnsi="Times New Roman" w:cs="Times New Roman"/>
          <w:sz w:val="24"/>
          <w:szCs w:val="24"/>
          <w:lang w:val="en-GB"/>
        </w:rPr>
        <w:t xml:space="preserve"> m</w:t>
      </w:r>
      <w:r w:rsidR="00D62437">
        <w:rPr>
          <w:rFonts w:ascii="Times New Roman" w:hAnsi="Times New Roman" w:cs="Times New Roman"/>
          <w:sz w:val="24"/>
          <w:szCs w:val="24"/>
          <w:vertAlign w:val="superscript"/>
          <w:lang w:val="en-GB"/>
        </w:rPr>
        <w:t>2</w:t>
      </w:r>
      <w:r w:rsidR="00F30EDB">
        <w:rPr>
          <w:rFonts w:ascii="Times New Roman" w:hAnsi="Times New Roman" w:cs="Times New Roman"/>
          <w:sz w:val="24"/>
          <w:szCs w:val="24"/>
          <w:lang w:val="en-GB"/>
        </w:rPr>
        <w:t xml:space="preserve"> – 450 </w:t>
      </w:r>
      <w:proofErr w:type="gramStart"/>
      <w:r w:rsidR="00F30EDB">
        <w:rPr>
          <w:rFonts w:ascii="Times New Roman" w:hAnsi="Times New Roman" w:cs="Times New Roman"/>
          <w:sz w:val="24"/>
          <w:szCs w:val="24"/>
          <w:lang w:val="en-GB"/>
        </w:rPr>
        <w:t>m</w:t>
      </w:r>
      <w:r w:rsidR="00F30EDB">
        <w:rPr>
          <w:rFonts w:ascii="Times New Roman" w:hAnsi="Times New Roman" w:cs="Times New Roman"/>
          <w:sz w:val="24"/>
          <w:szCs w:val="24"/>
          <w:vertAlign w:val="superscript"/>
          <w:lang w:val="en-GB"/>
        </w:rPr>
        <w:t xml:space="preserve">2 </w:t>
      </w:r>
      <w:r w:rsidR="002B6C70">
        <w:rPr>
          <w:rFonts w:ascii="Times New Roman" w:hAnsi="Times New Roman" w:cs="Times New Roman"/>
          <w:sz w:val="24"/>
          <w:szCs w:val="24"/>
          <w:lang w:val="en-GB"/>
        </w:rPr>
        <w:t xml:space="preserve"> (</w:t>
      </w:r>
      <w:proofErr w:type="gramEnd"/>
      <w:r w:rsidR="002B6C70">
        <w:rPr>
          <w:rFonts w:ascii="Times New Roman" w:hAnsi="Times New Roman" w:cs="Times New Roman"/>
          <w:sz w:val="24"/>
          <w:szCs w:val="24"/>
          <w:lang w:val="en-GB"/>
        </w:rPr>
        <w:t xml:space="preserve"> </w:t>
      </w:r>
      <w:proofErr w:type="spellStart"/>
      <w:r w:rsidR="002B6C70">
        <w:rPr>
          <w:rFonts w:ascii="Times New Roman" w:hAnsi="Times New Roman" w:cs="Times New Roman"/>
          <w:sz w:val="24"/>
          <w:szCs w:val="24"/>
          <w:lang w:val="en-GB"/>
        </w:rPr>
        <w:t>lettable</w:t>
      </w:r>
      <w:proofErr w:type="spellEnd"/>
      <w:r w:rsidR="00F30EDB">
        <w:rPr>
          <w:rFonts w:ascii="Times New Roman" w:hAnsi="Times New Roman" w:cs="Times New Roman"/>
          <w:sz w:val="24"/>
          <w:szCs w:val="24"/>
          <w:lang w:val="en-GB"/>
        </w:rPr>
        <w:t xml:space="preserve"> shop space</w:t>
      </w:r>
      <w:r w:rsidR="002B6C70">
        <w:rPr>
          <w:rFonts w:ascii="Times New Roman" w:hAnsi="Times New Roman" w:cs="Times New Roman"/>
          <w:sz w:val="24"/>
          <w:szCs w:val="24"/>
          <w:lang w:val="en-GB"/>
        </w:rPr>
        <w:t>)</w:t>
      </w:r>
      <w:r w:rsidR="00F30EDB">
        <w:rPr>
          <w:rFonts w:ascii="Times New Roman" w:hAnsi="Times New Roman" w:cs="Times New Roman"/>
          <w:sz w:val="24"/>
          <w:szCs w:val="24"/>
          <w:lang w:val="en-GB"/>
        </w:rPr>
        <w:t xml:space="preserve"> in the second quarter of 2011. </w:t>
      </w:r>
      <w:r w:rsidR="00F30EDB" w:rsidRPr="00F30EDB">
        <w:rPr>
          <w:rFonts w:ascii="Times New Roman" w:hAnsi="Times New Roman" w:cs="Times New Roman"/>
          <w:sz w:val="24"/>
          <w:szCs w:val="24"/>
          <w:u w:val="single"/>
          <w:lang w:val="en-GB"/>
        </w:rPr>
        <w:t xml:space="preserve">It is noted that 484.00 square metres of retail shop space occupied by POSB at </w:t>
      </w:r>
      <w:proofErr w:type="spellStart"/>
      <w:r w:rsidR="00F30EDB" w:rsidRPr="00F30EDB">
        <w:rPr>
          <w:rFonts w:ascii="Times New Roman" w:hAnsi="Times New Roman" w:cs="Times New Roman"/>
          <w:sz w:val="24"/>
          <w:szCs w:val="24"/>
          <w:u w:val="single"/>
          <w:lang w:val="en-GB"/>
        </w:rPr>
        <w:t>Chiyedza</w:t>
      </w:r>
      <w:proofErr w:type="spellEnd"/>
      <w:r w:rsidR="00F30EDB" w:rsidRPr="00F30EDB">
        <w:rPr>
          <w:rFonts w:ascii="Times New Roman" w:hAnsi="Times New Roman" w:cs="Times New Roman"/>
          <w:sz w:val="24"/>
          <w:szCs w:val="24"/>
          <w:u w:val="single"/>
          <w:lang w:val="en-GB"/>
        </w:rPr>
        <w:t xml:space="preserve"> House achieved a rental of $19.00 per square metre with effect from 01 April 2011. The rent achieved on the premises occupied by POSB gives a direct comparison for rent agreed on similar premises in the same</w:t>
      </w:r>
      <w:r w:rsidR="00F30EDB">
        <w:rPr>
          <w:rFonts w:ascii="Times New Roman" w:hAnsi="Times New Roman" w:cs="Times New Roman"/>
          <w:sz w:val="24"/>
          <w:szCs w:val="24"/>
          <w:lang w:val="en-GB"/>
        </w:rPr>
        <w:t xml:space="preserve"> </w:t>
      </w:r>
      <w:r w:rsidR="00F30EDB" w:rsidRPr="00F30EDB">
        <w:rPr>
          <w:rFonts w:ascii="Times New Roman" w:hAnsi="Times New Roman" w:cs="Times New Roman"/>
          <w:sz w:val="24"/>
          <w:szCs w:val="24"/>
          <w:u w:val="single"/>
          <w:lang w:val="en-GB"/>
        </w:rPr>
        <w:t>building</w:t>
      </w:r>
      <w:r w:rsidR="00F30EDB">
        <w:rPr>
          <w:rFonts w:ascii="Times New Roman" w:hAnsi="Times New Roman" w:cs="Times New Roman"/>
          <w:sz w:val="24"/>
          <w:szCs w:val="24"/>
          <w:lang w:val="en-GB"/>
        </w:rPr>
        <w:t>” (The underlining is mine).</w:t>
      </w:r>
    </w:p>
    <w:p w:rsidR="00433751" w:rsidRDefault="00AF1B49" w:rsidP="00433751">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applicant has sought to have the award set aside on the grounds that setting the rent at $7 520-00 per month is in conflict with the public policy of Zimbabwe in that the arbitrator did not give reasons for his finding that $19,40 per square metre was the fair open market rent for the premises and that the setting of the rent by the arbitrator was arbitrary and so grossly unreasonable in its defiance of logic that a sensible person would consider</w:t>
      </w:r>
      <w:r w:rsidR="003534D5">
        <w:rPr>
          <w:rFonts w:ascii="Times New Roman" w:hAnsi="Times New Roman" w:cs="Times New Roman"/>
          <w:sz w:val="24"/>
          <w:szCs w:val="24"/>
          <w:lang w:val="en-GB"/>
        </w:rPr>
        <w:t xml:space="preserve"> the concept of justice in Zimbabwe as intolerably hurt by the award.</w:t>
      </w:r>
    </w:p>
    <w:p w:rsidR="00433751" w:rsidRDefault="00433751" w:rsidP="00433751">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applicant insists that the rent achieved on premises occupied by POSB alone cannot be the decisive factor and that the arbitrator</w:t>
      </w:r>
      <w:r w:rsidR="001F4C42">
        <w:rPr>
          <w:rFonts w:ascii="Times New Roman" w:hAnsi="Times New Roman" w:cs="Times New Roman"/>
          <w:sz w:val="24"/>
          <w:szCs w:val="24"/>
          <w:lang w:val="en-GB"/>
        </w:rPr>
        <w:t xml:space="preserve"> should have considered and accepted the </w:t>
      </w:r>
      <w:r w:rsidR="002B6C70">
        <w:rPr>
          <w:rFonts w:ascii="Times New Roman" w:hAnsi="Times New Roman" w:cs="Times New Roman"/>
          <w:sz w:val="24"/>
          <w:szCs w:val="24"/>
          <w:lang w:val="en-GB"/>
        </w:rPr>
        <w:t>comparable rentals provided</w:t>
      </w:r>
      <w:r w:rsidR="002D2DC4">
        <w:rPr>
          <w:rFonts w:ascii="Times New Roman" w:hAnsi="Times New Roman" w:cs="Times New Roman"/>
          <w:sz w:val="24"/>
          <w:szCs w:val="24"/>
          <w:lang w:val="en-GB"/>
        </w:rPr>
        <w:t xml:space="preserve"> by the </w:t>
      </w:r>
      <w:r w:rsidR="001F4C42">
        <w:rPr>
          <w:rFonts w:ascii="Times New Roman" w:hAnsi="Times New Roman" w:cs="Times New Roman"/>
          <w:sz w:val="24"/>
          <w:szCs w:val="24"/>
          <w:lang w:val="en-GB"/>
        </w:rPr>
        <w:t>applic</w:t>
      </w:r>
      <w:r w:rsidR="002D2DC4">
        <w:rPr>
          <w:rFonts w:ascii="Times New Roman" w:hAnsi="Times New Roman" w:cs="Times New Roman"/>
          <w:sz w:val="24"/>
          <w:szCs w:val="24"/>
          <w:lang w:val="en-GB"/>
        </w:rPr>
        <w:t xml:space="preserve">ant </w:t>
      </w:r>
      <w:proofErr w:type="gramStart"/>
      <w:r w:rsidR="002D2DC4">
        <w:rPr>
          <w:rFonts w:ascii="Times New Roman" w:hAnsi="Times New Roman" w:cs="Times New Roman"/>
          <w:sz w:val="24"/>
          <w:szCs w:val="24"/>
          <w:lang w:val="en-GB"/>
        </w:rPr>
        <w:t>which</w:t>
      </w:r>
      <w:proofErr w:type="gramEnd"/>
      <w:r w:rsidR="002D2DC4">
        <w:rPr>
          <w:rFonts w:ascii="Times New Roman" w:hAnsi="Times New Roman" w:cs="Times New Roman"/>
          <w:sz w:val="24"/>
          <w:szCs w:val="24"/>
          <w:lang w:val="en-GB"/>
        </w:rPr>
        <w:t xml:space="preserve"> pointed to a rental fa</w:t>
      </w:r>
      <w:r w:rsidR="001F4C42">
        <w:rPr>
          <w:rFonts w:ascii="Times New Roman" w:hAnsi="Times New Roman" w:cs="Times New Roman"/>
          <w:sz w:val="24"/>
          <w:szCs w:val="24"/>
          <w:lang w:val="en-GB"/>
        </w:rPr>
        <w:t>r less than that achieved at POSB.</w:t>
      </w:r>
    </w:p>
    <w:p w:rsidR="00B2175B" w:rsidRDefault="00B2175B" w:rsidP="00433751">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opposing the application the first respondent has pointed out that the application is ill conceived and an abuse of court process designed to defeat the contractual rights of the first respondent. By electing to provide for arbitration in the lease agreement it was the contemplation of the parties that any rent dispute between the parties would be expeditiously resolve</w:t>
      </w:r>
      <w:r w:rsidR="00D840EC">
        <w:rPr>
          <w:rFonts w:ascii="Times New Roman" w:hAnsi="Times New Roman" w:cs="Times New Roman"/>
          <w:sz w:val="24"/>
          <w:szCs w:val="24"/>
          <w:lang w:val="en-GB"/>
        </w:rPr>
        <w:t>d</w:t>
      </w:r>
      <w:r>
        <w:rPr>
          <w:rFonts w:ascii="Times New Roman" w:hAnsi="Times New Roman" w:cs="Times New Roman"/>
          <w:sz w:val="24"/>
          <w:szCs w:val="24"/>
          <w:lang w:val="en-GB"/>
        </w:rPr>
        <w:t xml:space="preserve"> without undue delay and for that reason the parties elected to have a qualified </w:t>
      </w:r>
      <w:proofErr w:type="spellStart"/>
      <w:r>
        <w:rPr>
          <w:rFonts w:ascii="Times New Roman" w:hAnsi="Times New Roman" w:cs="Times New Roman"/>
          <w:sz w:val="24"/>
          <w:szCs w:val="24"/>
          <w:lang w:val="en-GB"/>
        </w:rPr>
        <w:t>valuer</w:t>
      </w:r>
      <w:proofErr w:type="spellEnd"/>
      <w:r>
        <w:rPr>
          <w:rFonts w:ascii="Times New Roman" w:hAnsi="Times New Roman" w:cs="Times New Roman"/>
          <w:sz w:val="24"/>
          <w:szCs w:val="24"/>
          <w:lang w:val="en-GB"/>
        </w:rPr>
        <w:t xml:space="preserve"> determine the rent speedily in the interest of the parties.</w:t>
      </w:r>
    </w:p>
    <w:p w:rsidR="009F2C3C" w:rsidRDefault="009F2C3C" w:rsidP="00433751">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first respondent maintains that by bringing this application to this court the applicant has d</w:t>
      </w:r>
      <w:r w:rsidR="008E3A03">
        <w:rPr>
          <w:rFonts w:ascii="Times New Roman" w:hAnsi="Times New Roman" w:cs="Times New Roman"/>
          <w:sz w:val="24"/>
          <w:szCs w:val="24"/>
          <w:lang w:val="en-GB"/>
        </w:rPr>
        <w:t>eviated from the spirit of the le</w:t>
      </w:r>
      <w:r>
        <w:rPr>
          <w:rFonts w:ascii="Times New Roman" w:hAnsi="Times New Roman" w:cs="Times New Roman"/>
          <w:sz w:val="24"/>
          <w:szCs w:val="24"/>
          <w:lang w:val="en-GB"/>
        </w:rPr>
        <w:t>ase agreement to the prejudice of the first respondent especially as the grounds for contesting the arbitral award are devoid of merit.</w:t>
      </w:r>
    </w:p>
    <w:p w:rsidR="00EA6268" w:rsidRDefault="00EA6268" w:rsidP="00433751">
      <w:pPr>
        <w:pStyle w:val="NoSpacing"/>
        <w:spacing w:line="360" w:lineRule="auto"/>
        <w:ind w:firstLine="720"/>
        <w:jc w:val="both"/>
        <w:rPr>
          <w:rFonts w:ascii="Times New Roman" w:hAnsi="Times New Roman" w:cs="Times New Roman"/>
          <w:sz w:val="24"/>
          <w:szCs w:val="24"/>
          <w:lang w:val="en-GB"/>
        </w:rPr>
      </w:pPr>
      <w:r w:rsidRPr="008E3A03">
        <w:rPr>
          <w:rFonts w:ascii="Times New Roman" w:hAnsi="Times New Roman" w:cs="Times New Roman"/>
          <w:i/>
          <w:sz w:val="24"/>
          <w:szCs w:val="24"/>
          <w:lang w:val="en-GB"/>
        </w:rPr>
        <w:t xml:space="preserve">Ms </w:t>
      </w:r>
      <w:proofErr w:type="spellStart"/>
      <w:r w:rsidRPr="008E3A03">
        <w:rPr>
          <w:rFonts w:ascii="Times New Roman" w:hAnsi="Times New Roman" w:cs="Times New Roman"/>
          <w:i/>
          <w:sz w:val="24"/>
          <w:szCs w:val="24"/>
          <w:lang w:val="en-GB"/>
        </w:rPr>
        <w:t>Mahere</w:t>
      </w:r>
      <w:proofErr w:type="spellEnd"/>
      <w:r>
        <w:rPr>
          <w:rFonts w:ascii="Times New Roman" w:hAnsi="Times New Roman" w:cs="Times New Roman"/>
          <w:sz w:val="24"/>
          <w:szCs w:val="24"/>
          <w:lang w:val="en-GB"/>
        </w:rPr>
        <w:t xml:space="preserve"> for the applicant submitted that the arbitrator did not give any reasons for the award that he made and for that reason the award offends Article 31(2) of the Model </w:t>
      </w:r>
      <w:r w:rsidR="00C749FE">
        <w:rPr>
          <w:rFonts w:ascii="Times New Roman" w:hAnsi="Times New Roman" w:cs="Times New Roman"/>
          <w:sz w:val="24"/>
          <w:szCs w:val="24"/>
          <w:lang w:val="en-GB"/>
        </w:rPr>
        <w:t xml:space="preserve">Law </w:t>
      </w:r>
      <w:r>
        <w:rPr>
          <w:rFonts w:ascii="Times New Roman" w:hAnsi="Times New Roman" w:cs="Times New Roman"/>
          <w:sz w:val="24"/>
          <w:szCs w:val="24"/>
          <w:lang w:val="en-GB"/>
        </w:rPr>
        <w:t xml:space="preserve">which provides that an award must state the reasons upon which it is based. Surprises never cease to </w:t>
      </w:r>
      <w:r w:rsidR="00C749FE">
        <w:rPr>
          <w:rFonts w:ascii="Times New Roman" w:hAnsi="Times New Roman" w:cs="Times New Roman"/>
          <w:sz w:val="24"/>
          <w:szCs w:val="24"/>
          <w:lang w:val="en-GB"/>
        </w:rPr>
        <w:t>a</w:t>
      </w:r>
      <w:r>
        <w:rPr>
          <w:rFonts w:ascii="Times New Roman" w:hAnsi="Times New Roman" w:cs="Times New Roman"/>
          <w:sz w:val="24"/>
          <w:szCs w:val="24"/>
          <w:lang w:val="en-GB"/>
        </w:rPr>
        <w:t>bound in legal practice. I have quoted extensively above from the arbitral award which is being challenged and in my view the arbitrator did give reasons for the award that he made. I am at a loss as</w:t>
      </w:r>
      <w:r w:rsidR="00D41411">
        <w:rPr>
          <w:rFonts w:ascii="Times New Roman" w:hAnsi="Times New Roman" w:cs="Times New Roman"/>
          <w:sz w:val="24"/>
          <w:szCs w:val="24"/>
          <w:lang w:val="en-GB"/>
        </w:rPr>
        <w:t xml:space="preserve"> what else the applicant desired the arbitrator to do.</w:t>
      </w:r>
    </w:p>
    <w:p w:rsidR="00D41411" w:rsidRDefault="003E08B8" w:rsidP="00433751">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the award the arbitrator traced his reasoning from clause 3.12 of the lease agreement which provides that basic rent should be based on “the open market rent” being paid at comparable shops. He went on to define the concept</w:t>
      </w:r>
      <w:r w:rsidR="008D36F2">
        <w:rPr>
          <w:rFonts w:ascii="Times New Roman" w:hAnsi="Times New Roman" w:cs="Times New Roman"/>
          <w:sz w:val="24"/>
          <w:szCs w:val="24"/>
          <w:lang w:val="en-GB"/>
        </w:rPr>
        <w:t xml:space="preserve"> o</w:t>
      </w:r>
      <w:r w:rsidR="00C749FE">
        <w:rPr>
          <w:rFonts w:ascii="Times New Roman" w:hAnsi="Times New Roman" w:cs="Times New Roman"/>
          <w:sz w:val="24"/>
          <w:szCs w:val="24"/>
          <w:lang w:val="en-GB"/>
        </w:rPr>
        <w:t>f “open market rent” as the ren</w:t>
      </w:r>
      <w:r w:rsidR="008D36F2">
        <w:rPr>
          <w:rFonts w:ascii="Times New Roman" w:hAnsi="Times New Roman" w:cs="Times New Roman"/>
          <w:sz w:val="24"/>
          <w:szCs w:val="24"/>
          <w:lang w:val="en-GB"/>
        </w:rPr>
        <w:t>t achievable at the date of review before proceeding</w:t>
      </w:r>
      <w:r w:rsidR="002E4DA1">
        <w:rPr>
          <w:rFonts w:ascii="Times New Roman" w:hAnsi="Times New Roman" w:cs="Times New Roman"/>
          <w:sz w:val="24"/>
          <w:szCs w:val="24"/>
          <w:lang w:val="en-GB"/>
        </w:rPr>
        <w:t>,</w:t>
      </w:r>
      <w:r w:rsidR="00C749FE">
        <w:rPr>
          <w:rFonts w:ascii="Times New Roman" w:hAnsi="Times New Roman" w:cs="Times New Roman"/>
          <w:sz w:val="24"/>
          <w:szCs w:val="24"/>
          <w:lang w:val="en-GB"/>
        </w:rPr>
        <w:t xml:space="preserve"> in very clear terms, to e</w:t>
      </w:r>
      <w:r w:rsidR="002E4DA1">
        <w:rPr>
          <w:rFonts w:ascii="Times New Roman" w:hAnsi="Times New Roman" w:cs="Times New Roman"/>
          <w:sz w:val="24"/>
          <w:szCs w:val="24"/>
          <w:lang w:val="en-GB"/>
        </w:rPr>
        <w:t>valuate comparable evidence supplied by the parties. He then</w:t>
      </w:r>
      <w:r w:rsidR="00B5778C">
        <w:rPr>
          <w:rFonts w:ascii="Times New Roman" w:hAnsi="Times New Roman" w:cs="Times New Roman"/>
          <w:sz w:val="24"/>
          <w:szCs w:val="24"/>
          <w:lang w:val="en-GB"/>
        </w:rPr>
        <w:t xml:space="preserve"> dovetailed onto the 484 square metre space occupied by POSB at the same building occupied by the applicant, namely </w:t>
      </w:r>
      <w:proofErr w:type="spellStart"/>
      <w:r w:rsidR="00B5778C">
        <w:rPr>
          <w:rFonts w:ascii="Times New Roman" w:hAnsi="Times New Roman" w:cs="Times New Roman"/>
          <w:sz w:val="24"/>
          <w:szCs w:val="24"/>
          <w:lang w:val="en-GB"/>
        </w:rPr>
        <w:t>Chiyedza</w:t>
      </w:r>
      <w:proofErr w:type="spellEnd"/>
      <w:r w:rsidR="00B5778C">
        <w:rPr>
          <w:rFonts w:ascii="Times New Roman" w:hAnsi="Times New Roman" w:cs="Times New Roman"/>
          <w:sz w:val="24"/>
          <w:szCs w:val="24"/>
          <w:lang w:val="en-GB"/>
        </w:rPr>
        <w:t xml:space="preserve"> House, which space had achieved $19,00 rental per square metre by 01 April 2011, exactly 3 months before 01 July 2011, the time he was assessing rent for the parties. Taking into account those factors including the fact that the</w:t>
      </w:r>
      <w:r w:rsidR="00F220E4">
        <w:rPr>
          <w:rFonts w:ascii="Times New Roman" w:hAnsi="Times New Roman" w:cs="Times New Roman"/>
          <w:sz w:val="24"/>
          <w:szCs w:val="24"/>
          <w:lang w:val="en-GB"/>
        </w:rPr>
        <w:t xml:space="preserve"> area occupied by the applicant is 387,6 square metres, he drew the conclusion that the POSB rent was comparable stating that it gave “a direct comparison” with the matter under consideration. I agree with </w:t>
      </w:r>
      <w:r w:rsidR="00F220E4" w:rsidRPr="00C749FE">
        <w:rPr>
          <w:rFonts w:ascii="Times New Roman" w:hAnsi="Times New Roman" w:cs="Times New Roman"/>
          <w:i/>
          <w:sz w:val="24"/>
          <w:szCs w:val="24"/>
          <w:lang w:val="en-GB"/>
        </w:rPr>
        <w:t xml:space="preserve">Mr </w:t>
      </w:r>
      <w:proofErr w:type="spellStart"/>
      <w:r w:rsidR="00F220E4" w:rsidRPr="00C749FE">
        <w:rPr>
          <w:rFonts w:ascii="Times New Roman" w:hAnsi="Times New Roman" w:cs="Times New Roman"/>
          <w:i/>
          <w:sz w:val="24"/>
          <w:szCs w:val="24"/>
          <w:lang w:val="en-GB"/>
        </w:rPr>
        <w:t>Mpofu</w:t>
      </w:r>
      <w:proofErr w:type="spellEnd"/>
      <w:r w:rsidR="00F220E4">
        <w:rPr>
          <w:rFonts w:ascii="Times New Roman" w:hAnsi="Times New Roman" w:cs="Times New Roman"/>
          <w:sz w:val="24"/>
          <w:szCs w:val="24"/>
          <w:lang w:val="en-GB"/>
        </w:rPr>
        <w:t xml:space="preserve"> for the first respondent that the fact that the arbitrator has given reasons which a party does not agree with, even if the reasoning is wrong, does not equate to not giving reasons and certainly there can be no violation of Article 3</w:t>
      </w:r>
      <w:r w:rsidR="005972ED">
        <w:rPr>
          <w:rFonts w:ascii="Times New Roman" w:hAnsi="Times New Roman" w:cs="Times New Roman"/>
          <w:sz w:val="24"/>
          <w:szCs w:val="24"/>
          <w:lang w:val="en-GB"/>
        </w:rPr>
        <w:t>1</w:t>
      </w:r>
      <w:r w:rsidR="00F220E4">
        <w:rPr>
          <w:rFonts w:ascii="Times New Roman" w:hAnsi="Times New Roman" w:cs="Times New Roman"/>
          <w:sz w:val="24"/>
          <w:szCs w:val="24"/>
          <w:lang w:val="en-GB"/>
        </w:rPr>
        <w:t xml:space="preserve"> (2) of the Model Law.</w:t>
      </w:r>
    </w:p>
    <w:p w:rsidR="0077148E" w:rsidRDefault="0077148E" w:rsidP="00433751">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This application has bee</w:t>
      </w:r>
      <w:r w:rsidR="005972ED">
        <w:rPr>
          <w:rFonts w:ascii="Times New Roman" w:hAnsi="Times New Roman" w:cs="Times New Roman"/>
          <w:sz w:val="24"/>
          <w:szCs w:val="24"/>
          <w:lang w:val="en-GB"/>
        </w:rPr>
        <w:t xml:space="preserve">n brought in terms of Article 34 </w:t>
      </w:r>
      <w:r>
        <w:rPr>
          <w:rFonts w:ascii="Times New Roman" w:hAnsi="Times New Roman" w:cs="Times New Roman"/>
          <w:sz w:val="24"/>
          <w:szCs w:val="24"/>
          <w:lang w:val="en-GB"/>
        </w:rPr>
        <w:t>of the Model</w:t>
      </w:r>
      <w:r w:rsidR="005972ED">
        <w:rPr>
          <w:rFonts w:ascii="Times New Roman" w:hAnsi="Times New Roman" w:cs="Times New Roman"/>
          <w:sz w:val="24"/>
          <w:szCs w:val="24"/>
          <w:lang w:val="en-GB"/>
        </w:rPr>
        <w:t xml:space="preserve"> Law. That Article states in relevant part that:-</w:t>
      </w:r>
    </w:p>
    <w:p w:rsidR="00EE09D8" w:rsidRDefault="00EE09D8" w:rsidP="00EE09D8">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 </w:t>
      </w:r>
      <w:r>
        <w:rPr>
          <w:rFonts w:ascii="Times New Roman" w:hAnsi="Times New Roman" w:cs="Times New Roman"/>
          <w:sz w:val="24"/>
          <w:szCs w:val="24"/>
          <w:lang w:val="en-GB"/>
        </w:rPr>
        <w:tab/>
        <w:t>Recourse to a court against an arbitral award may be made only by an application for setting aside in accordance with paragraphs (2) and (3) of this article.</w:t>
      </w:r>
    </w:p>
    <w:p w:rsidR="00EE09D8" w:rsidRDefault="00EE09D8" w:rsidP="00EE09D8">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2)</w:t>
      </w:r>
      <w:r>
        <w:rPr>
          <w:rFonts w:ascii="Times New Roman" w:hAnsi="Times New Roman" w:cs="Times New Roman"/>
          <w:sz w:val="24"/>
          <w:szCs w:val="24"/>
          <w:lang w:val="en-GB"/>
        </w:rPr>
        <w:tab/>
        <w:t>An arbitral award may be set aside by the High Court only if</w:t>
      </w:r>
      <w:r w:rsidR="00C749FE">
        <w:rPr>
          <w:rFonts w:ascii="Times New Roman" w:hAnsi="Times New Roman" w:cs="Times New Roman"/>
          <w:sz w:val="24"/>
          <w:szCs w:val="24"/>
          <w:lang w:val="en-GB"/>
        </w:rPr>
        <w:t>-</w:t>
      </w:r>
    </w:p>
    <w:p w:rsidR="00EE09D8" w:rsidRDefault="00EE09D8" w:rsidP="00EE09D8">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ab/>
        <w:t>(a)…………………………………..</w:t>
      </w:r>
    </w:p>
    <w:p w:rsidR="00EE09D8" w:rsidRDefault="00EE09D8" w:rsidP="00EE09D8">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(b) </w:t>
      </w:r>
      <w:proofErr w:type="gramStart"/>
      <w:r>
        <w:rPr>
          <w:rFonts w:ascii="Times New Roman" w:hAnsi="Times New Roman" w:cs="Times New Roman"/>
          <w:sz w:val="24"/>
          <w:szCs w:val="24"/>
          <w:lang w:val="en-GB"/>
        </w:rPr>
        <w:t>the</w:t>
      </w:r>
      <w:proofErr w:type="gramEnd"/>
      <w:r>
        <w:rPr>
          <w:rFonts w:ascii="Times New Roman" w:hAnsi="Times New Roman" w:cs="Times New Roman"/>
          <w:sz w:val="24"/>
          <w:szCs w:val="24"/>
          <w:lang w:val="en-GB"/>
        </w:rPr>
        <w:t xml:space="preserve"> High Court finds, that</w:t>
      </w:r>
      <w:r w:rsidR="00C749FE">
        <w:rPr>
          <w:rFonts w:ascii="Times New Roman" w:hAnsi="Times New Roman" w:cs="Times New Roman"/>
          <w:sz w:val="24"/>
          <w:szCs w:val="24"/>
          <w:lang w:val="en-GB"/>
        </w:rPr>
        <w:t>:-</w:t>
      </w:r>
    </w:p>
    <w:p w:rsidR="00EE09D8" w:rsidRDefault="00EE09D8" w:rsidP="00EE09D8">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ab/>
        <w:t>(</w:t>
      </w:r>
      <w:proofErr w:type="spellStart"/>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the</w:t>
      </w:r>
      <w:proofErr w:type="gramEnd"/>
      <w:r>
        <w:rPr>
          <w:rFonts w:ascii="Times New Roman" w:hAnsi="Times New Roman" w:cs="Times New Roman"/>
          <w:sz w:val="24"/>
          <w:szCs w:val="24"/>
          <w:lang w:val="en-GB"/>
        </w:rPr>
        <w:t xml:space="preserve"> subject – matter of the dispute is not capable of settlement by arbitration</w:t>
      </w:r>
    </w:p>
    <w:p w:rsidR="00EE09D8" w:rsidRDefault="00EE09D8" w:rsidP="00EE09D8">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under</w:t>
      </w:r>
      <w:proofErr w:type="gramEnd"/>
      <w:r>
        <w:rPr>
          <w:rFonts w:ascii="Times New Roman" w:hAnsi="Times New Roman" w:cs="Times New Roman"/>
          <w:sz w:val="24"/>
          <w:szCs w:val="24"/>
          <w:lang w:val="en-GB"/>
        </w:rPr>
        <w:t xml:space="preserve"> the laws of Zimbabwe, or</w:t>
      </w:r>
    </w:p>
    <w:p w:rsidR="00EE09D8" w:rsidRDefault="00EE09D8" w:rsidP="00EE09D8">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ii) </w:t>
      </w:r>
      <w:proofErr w:type="gramStart"/>
      <w:r>
        <w:rPr>
          <w:rFonts w:ascii="Times New Roman" w:hAnsi="Times New Roman" w:cs="Times New Roman"/>
          <w:sz w:val="24"/>
          <w:szCs w:val="24"/>
          <w:lang w:val="en-GB"/>
        </w:rPr>
        <w:t>the</w:t>
      </w:r>
      <w:proofErr w:type="gramEnd"/>
      <w:r>
        <w:rPr>
          <w:rFonts w:ascii="Times New Roman" w:hAnsi="Times New Roman" w:cs="Times New Roman"/>
          <w:sz w:val="24"/>
          <w:szCs w:val="24"/>
          <w:lang w:val="en-GB"/>
        </w:rPr>
        <w:t xml:space="preserve"> award is in conflict with the public policy of Zimbabwe</w:t>
      </w:r>
      <w:r w:rsidR="003070EB">
        <w:rPr>
          <w:rFonts w:ascii="Times New Roman" w:hAnsi="Times New Roman" w:cs="Times New Roman"/>
          <w:sz w:val="24"/>
          <w:szCs w:val="24"/>
          <w:lang w:val="en-GB"/>
        </w:rPr>
        <w:t>.</w:t>
      </w:r>
    </w:p>
    <w:p w:rsidR="003070EB" w:rsidRDefault="003070EB" w:rsidP="00EE09D8">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3)</w:t>
      </w:r>
      <w:r>
        <w:rPr>
          <w:rFonts w:ascii="Times New Roman" w:hAnsi="Times New Roman" w:cs="Times New Roman"/>
          <w:sz w:val="24"/>
          <w:szCs w:val="24"/>
          <w:lang w:val="en-GB"/>
        </w:rPr>
        <w:tab/>
        <w:t>……………………..</w:t>
      </w:r>
    </w:p>
    <w:p w:rsidR="003070EB" w:rsidRDefault="003070EB" w:rsidP="00EE09D8">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4)</w:t>
      </w:r>
      <w:r>
        <w:rPr>
          <w:rFonts w:ascii="Times New Roman" w:hAnsi="Times New Roman" w:cs="Times New Roman"/>
          <w:sz w:val="24"/>
          <w:szCs w:val="24"/>
          <w:lang w:val="en-GB"/>
        </w:rPr>
        <w:tab/>
        <w:t>……………………...</w:t>
      </w:r>
    </w:p>
    <w:p w:rsidR="003070EB" w:rsidRDefault="003070EB" w:rsidP="00EE09D8">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5)</w:t>
      </w:r>
      <w:r>
        <w:rPr>
          <w:rFonts w:ascii="Times New Roman" w:hAnsi="Times New Roman" w:cs="Times New Roman"/>
          <w:sz w:val="24"/>
          <w:szCs w:val="24"/>
          <w:lang w:val="en-GB"/>
        </w:rPr>
        <w:tab/>
      </w:r>
      <w:proofErr w:type="gramStart"/>
      <w:r>
        <w:rPr>
          <w:rFonts w:ascii="Times New Roman" w:hAnsi="Times New Roman" w:cs="Times New Roman"/>
          <w:sz w:val="24"/>
          <w:szCs w:val="24"/>
          <w:lang w:val="en-GB"/>
        </w:rPr>
        <w:t>for</w:t>
      </w:r>
      <w:proofErr w:type="gramEnd"/>
      <w:r>
        <w:rPr>
          <w:rFonts w:ascii="Times New Roman" w:hAnsi="Times New Roman" w:cs="Times New Roman"/>
          <w:sz w:val="24"/>
          <w:szCs w:val="24"/>
          <w:lang w:val="en-GB"/>
        </w:rPr>
        <w:t xml:space="preserve"> the avoidance of doubt, and without limiting the generality of paragraph (2)(b)(ii) of this article, </w:t>
      </w:r>
      <w:r w:rsidR="00C749FE">
        <w:rPr>
          <w:rFonts w:ascii="Times New Roman" w:hAnsi="Times New Roman" w:cs="Times New Roman"/>
          <w:sz w:val="24"/>
          <w:szCs w:val="24"/>
          <w:lang w:val="en-GB"/>
        </w:rPr>
        <w:t xml:space="preserve">it is declared </w:t>
      </w:r>
      <w:r>
        <w:rPr>
          <w:rFonts w:ascii="Times New Roman" w:hAnsi="Times New Roman" w:cs="Times New Roman"/>
          <w:sz w:val="24"/>
          <w:szCs w:val="24"/>
          <w:lang w:val="en-GB"/>
        </w:rPr>
        <w:t>that an award is in conflict with the pub</w:t>
      </w:r>
      <w:r w:rsidR="00C749FE">
        <w:rPr>
          <w:rFonts w:ascii="Times New Roman" w:hAnsi="Times New Roman" w:cs="Times New Roman"/>
          <w:sz w:val="24"/>
          <w:szCs w:val="24"/>
          <w:lang w:val="en-GB"/>
        </w:rPr>
        <w:t>lic policy of Zimbabwe if-</w:t>
      </w:r>
    </w:p>
    <w:p w:rsidR="007D39D9" w:rsidRDefault="007D39D9" w:rsidP="00EE09D8">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a)</w:t>
      </w:r>
      <w:r>
        <w:rPr>
          <w:rFonts w:ascii="Times New Roman" w:hAnsi="Times New Roman" w:cs="Times New Roman"/>
          <w:sz w:val="24"/>
          <w:szCs w:val="24"/>
          <w:lang w:val="en-GB"/>
        </w:rPr>
        <w:tab/>
      </w:r>
      <w:proofErr w:type="gramStart"/>
      <w:r>
        <w:rPr>
          <w:rFonts w:ascii="Times New Roman" w:hAnsi="Times New Roman" w:cs="Times New Roman"/>
          <w:sz w:val="24"/>
          <w:szCs w:val="24"/>
          <w:lang w:val="en-GB"/>
        </w:rPr>
        <w:t>the</w:t>
      </w:r>
      <w:proofErr w:type="gramEnd"/>
      <w:r>
        <w:rPr>
          <w:rFonts w:ascii="Times New Roman" w:hAnsi="Times New Roman" w:cs="Times New Roman"/>
          <w:sz w:val="24"/>
          <w:szCs w:val="24"/>
          <w:lang w:val="en-GB"/>
        </w:rPr>
        <w:t xml:space="preserve"> making of the award was induced or effected by fraud or corruption, or</w:t>
      </w:r>
    </w:p>
    <w:p w:rsidR="007D39D9" w:rsidRDefault="007D39D9" w:rsidP="00EE09D8">
      <w:pPr>
        <w:pStyle w:val="NoSpacing"/>
        <w:spacing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b)</w:t>
      </w:r>
      <w:r>
        <w:rPr>
          <w:rFonts w:ascii="Times New Roman" w:hAnsi="Times New Roman" w:cs="Times New Roman"/>
          <w:sz w:val="24"/>
          <w:szCs w:val="24"/>
          <w:lang w:val="en-GB"/>
        </w:rPr>
        <w:tab/>
      </w:r>
      <w:proofErr w:type="gramStart"/>
      <w:r>
        <w:rPr>
          <w:rFonts w:ascii="Times New Roman" w:hAnsi="Times New Roman" w:cs="Times New Roman"/>
          <w:sz w:val="24"/>
          <w:szCs w:val="24"/>
          <w:lang w:val="en-GB"/>
        </w:rPr>
        <w:t>a</w:t>
      </w:r>
      <w:proofErr w:type="gramEnd"/>
      <w:r>
        <w:rPr>
          <w:rFonts w:ascii="Times New Roman" w:hAnsi="Times New Roman" w:cs="Times New Roman"/>
          <w:sz w:val="24"/>
          <w:szCs w:val="24"/>
          <w:lang w:val="en-GB"/>
        </w:rPr>
        <w:t xml:space="preserve"> breach of the rules of natural justice occurred in connection with the making of the award</w:t>
      </w:r>
      <w:r w:rsidR="000C2E9F">
        <w:rPr>
          <w:rFonts w:ascii="Times New Roman" w:hAnsi="Times New Roman" w:cs="Times New Roman"/>
          <w:sz w:val="24"/>
          <w:szCs w:val="24"/>
          <w:lang w:val="en-GB"/>
        </w:rPr>
        <w:t>”</w:t>
      </w:r>
      <w:r>
        <w:rPr>
          <w:rFonts w:ascii="Times New Roman" w:hAnsi="Times New Roman" w:cs="Times New Roman"/>
          <w:sz w:val="24"/>
          <w:szCs w:val="24"/>
          <w:lang w:val="en-GB"/>
        </w:rPr>
        <w:t>.</w:t>
      </w:r>
    </w:p>
    <w:p w:rsidR="00402A43" w:rsidRDefault="00402A43" w:rsidP="00402A43">
      <w:pPr>
        <w:pStyle w:val="NoSpacing"/>
        <w:spacing w:line="360" w:lineRule="auto"/>
        <w:jc w:val="both"/>
        <w:rPr>
          <w:rFonts w:ascii="Times New Roman" w:hAnsi="Times New Roman" w:cs="Times New Roman"/>
          <w:sz w:val="24"/>
          <w:szCs w:val="24"/>
          <w:lang w:val="en-GB"/>
        </w:rPr>
      </w:pPr>
      <w:r w:rsidRPr="00D840EC">
        <w:rPr>
          <w:rFonts w:ascii="Times New Roman" w:hAnsi="Times New Roman" w:cs="Times New Roman"/>
          <w:i/>
          <w:sz w:val="24"/>
          <w:szCs w:val="24"/>
          <w:lang w:val="en-GB"/>
        </w:rPr>
        <w:t xml:space="preserve">Ms </w:t>
      </w:r>
      <w:proofErr w:type="spellStart"/>
      <w:r w:rsidRPr="00D840EC">
        <w:rPr>
          <w:rFonts w:ascii="Times New Roman" w:hAnsi="Times New Roman" w:cs="Times New Roman"/>
          <w:i/>
          <w:sz w:val="24"/>
          <w:szCs w:val="24"/>
          <w:lang w:val="en-GB"/>
        </w:rPr>
        <w:t>Mahere</w:t>
      </w:r>
      <w:proofErr w:type="spellEnd"/>
      <w:r>
        <w:rPr>
          <w:rFonts w:ascii="Times New Roman" w:hAnsi="Times New Roman" w:cs="Times New Roman"/>
          <w:sz w:val="24"/>
          <w:szCs w:val="24"/>
          <w:lang w:val="en-GB"/>
        </w:rPr>
        <w:t xml:space="preserve"> submitted that the arbitrator breached the public policy of Zimbabwe in that the award is tainted by a breach of the rules</w:t>
      </w:r>
      <w:r w:rsidR="001B3EC3">
        <w:rPr>
          <w:rFonts w:ascii="Times New Roman" w:hAnsi="Times New Roman" w:cs="Times New Roman"/>
          <w:sz w:val="24"/>
          <w:szCs w:val="24"/>
          <w:lang w:val="en-GB"/>
        </w:rPr>
        <w:t xml:space="preserve"> of natural because the parties were not treated equally. She located this unequal treatment in the fact that the arbitrator ignored the comparable evidence presented by the applicant in favour of that of the first respondent. This argument boggles the mind. It is indeed a strain to the mind to suggest the existence of a breach of </w:t>
      </w:r>
      <w:r w:rsidR="00CA5371">
        <w:rPr>
          <w:rFonts w:ascii="Times New Roman" w:hAnsi="Times New Roman" w:cs="Times New Roman"/>
          <w:sz w:val="24"/>
          <w:szCs w:val="24"/>
          <w:lang w:val="en-GB"/>
        </w:rPr>
        <w:t xml:space="preserve">the </w:t>
      </w:r>
      <w:proofErr w:type="spellStart"/>
      <w:r w:rsidR="001B3EC3" w:rsidRPr="00D07AF0">
        <w:rPr>
          <w:rFonts w:ascii="Times New Roman" w:hAnsi="Times New Roman" w:cs="Times New Roman"/>
          <w:i/>
          <w:sz w:val="24"/>
          <w:szCs w:val="24"/>
          <w:lang w:val="en-GB"/>
        </w:rPr>
        <w:t>audi</w:t>
      </w:r>
      <w:proofErr w:type="spellEnd"/>
      <w:r w:rsidR="001B3EC3" w:rsidRPr="00D07AF0">
        <w:rPr>
          <w:rFonts w:ascii="Times New Roman" w:hAnsi="Times New Roman" w:cs="Times New Roman"/>
          <w:i/>
          <w:sz w:val="24"/>
          <w:szCs w:val="24"/>
          <w:lang w:val="en-GB"/>
        </w:rPr>
        <w:t xml:space="preserve"> </w:t>
      </w:r>
      <w:proofErr w:type="spellStart"/>
      <w:r w:rsidR="001B3EC3" w:rsidRPr="00D07AF0">
        <w:rPr>
          <w:rFonts w:ascii="Times New Roman" w:hAnsi="Times New Roman" w:cs="Times New Roman"/>
          <w:i/>
          <w:sz w:val="24"/>
          <w:szCs w:val="24"/>
          <w:lang w:val="en-GB"/>
        </w:rPr>
        <w:t>alteram</w:t>
      </w:r>
      <w:proofErr w:type="spellEnd"/>
      <w:r w:rsidR="001B3EC3" w:rsidRPr="00D07AF0">
        <w:rPr>
          <w:rFonts w:ascii="Times New Roman" w:hAnsi="Times New Roman" w:cs="Times New Roman"/>
          <w:i/>
          <w:sz w:val="24"/>
          <w:szCs w:val="24"/>
          <w:lang w:val="en-GB"/>
        </w:rPr>
        <w:t xml:space="preserve"> </w:t>
      </w:r>
      <w:proofErr w:type="spellStart"/>
      <w:r w:rsidR="001B3EC3" w:rsidRPr="00D07AF0">
        <w:rPr>
          <w:rFonts w:ascii="Times New Roman" w:hAnsi="Times New Roman" w:cs="Times New Roman"/>
          <w:i/>
          <w:sz w:val="24"/>
          <w:szCs w:val="24"/>
          <w:lang w:val="en-GB"/>
        </w:rPr>
        <w:t>partem</w:t>
      </w:r>
      <w:proofErr w:type="spellEnd"/>
      <w:r w:rsidR="001B3EC3">
        <w:rPr>
          <w:rFonts w:ascii="Times New Roman" w:hAnsi="Times New Roman" w:cs="Times New Roman"/>
          <w:sz w:val="24"/>
          <w:szCs w:val="24"/>
          <w:lang w:val="en-GB"/>
        </w:rPr>
        <w:t xml:space="preserve"> rule</w:t>
      </w:r>
      <w:r w:rsidR="00D07AF0">
        <w:rPr>
          <w:rFonts w:ascii="Times New Roman" w:hAnsi="Times New Roman" w:cs="Times New Roman"/>
          <w:sz w:val="24"/>
          <w:szCs w:val="24"/>
          <w:lang w:val="en-GB"/>
        </w:rPr>
        <w:t xml:space="preserve"> merely on the basis that a party’s argument was rejected in favour of that of its opponent.</w:t>
      </w:r>
    </w:p>
    <w:p w:rsidR="00555D4B" w:rsidRDefault="00CA5371" w:rsidP="00402A43">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have</w:t>
      </w:r>
      <w:r w:rsidR="00555D4B">
        <w:rPr>
          <w:rFonts w:ascii="Times New Roman" w:hAnsi="Times New Roman" w:cs="Times New Roman"/>
          <w:sz w:val="24"/>
          <w:szCs w:val="24"/>
          <w:lang w:val="en-GB"/>
        </w:rPr>
        <w:t xml:space="preserve"> to repeat what I stated in </w:t>
      </w:r>
      <w:r w:rsidR="00555D4B" w:rsidRPr="00555D4B">
        <w:rPr>
          <w:rFonts w:ascii="Times New Roman" w:hAnsi="Times New Roman" w:cs="Times New Roman"/>
          <w:i/>
          <w:sz w:val="24"/>
          <w:szCs w:val="24"/>
          <w:lang w:val="en-GB"/>
        </w:rPr>
        <w:t>Decimal Investments (Pvt) Ltd v Arundel</w:t>
      </w:r>
      <w:r w:rsidR="00555D4B">
        <w:rPr>
          <w:rFonts w:ascii="Times New Roman" w:hAnsi="Times New Roman" w:cs="Times New Roman"/>
          <w:sz w:val="24"/>
          <w:szCs w:val="24"/>
          <w:lang w:val="en-GB"/>
        </w:rPr>
        <w:t xml:space="preserve"> </w:t>
      </w:r>
      <w:r w:rsidR="00555D4B" w:rsidRPr="00555D4B">
        <w:rPr>
          <w:rFonts w:ascii="Times New Roman" w:hAnsi="Times New Roman" w:cs="Times New Roman"/>
          <w:i/>
          <w:sz w:val="24"/>
          <w:szCs w:val="24"/>
          <w:lang w:val="en-GB"/>
        </w:rPr>
        <w:t xml:space="preserve">Village (Pvt) Ltd &amp; </w:t>
      </w:r>
      <w:proofErr w:type="spellStart"/>
      <w:r w:rsidR="00555D4B" w:rsidRPr="00555D4B">
        <w:rPr>
          <w:rFonts w:ascii="Times New Roman" w:hAnsi="Times New Roman" w:cs="Times New Roman"/>
          <w:i/>
          <w:sz w:val="24"/>
          <w:szCs w:val="24"/>
          <w:lang w:val="en-GB"/>
        </w:rPr>
        <w:t>Anor</w:t>
      </w:r>
      <w:proofErr w:type="spellEnd"/>
      <w:r w:rsidR="00555D4B">
        <w:rPr>
          <w:rFonts w:ascii="Times New Roman" w:hAnsi="Times New Roman" w:cs="Times New Roman"/>
          <w:sz w:val="24"/>
          <w:szCs w:val="24"/>
          <w:lang w:val="en-GB"/>
        </w:rPr>
        <w:t xml:space="preserve"> HH 262/2012 (as yet unreported) at p4 that:-</w:t>
      </w:r>
    </w:p>
    <w:p w:rsidR="00854265" w:rsidRDefault="00854265" w:rsidP="00D840EC">
      <w:pPr>
        <w:pStyle w:val="NoSpacing"/>
        <w:spacing w:line="360" w:lineRule="auto"/>
        <w:ind w:left="144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 A</w:t>
      </w:r>
      <w:proofErr w:type="gramEnd"/>
      <w:r>
        <w:rPr>
          <w:rFonts w:ascii="Times New Roman" w:hAnsi="Times New Roman" w:cs="Times New Roman"/>
          <w:sz w:val="24"/>
          <w:szCs w:val="24"/>
          <w:lang w:val="en-GB"/>
        </w:rPr>
        <w:t xml:space="preserve"> tribunal does not infringe upon the </w:t>
      </w:r>
      <w:proofErr w:type="spellStart"/>
      <w:r w:rsidRPr="00B00B98">
        <w:rPr>
          <w:rFonts w:ascii="Times New Roman" w:hAnsi="Times New Roman" w:cs="Times New Roman"/>
          <w:i/>
          <w:sz w:val="24"/>
          <w:szCs w:val="24"/>
          <w:lang w:val="en-GB"/>
        </w:rPr>
        <w:t>audi</w:t>
      </w:r>
      <w:proofErr w:type="spellEnd"/>
      <w:r w:rsidRPr="00B00B98">
        <w:rPr>
          <w:rFonts w:ascii="Times New Roman" w:hAnsi="Times New Roman" w:cs="Times New Roman"/>
          <w:i/>
          <w:sz w:val="24"/>
          <w:szCs w:val="24"/>
          <w:lang w:val="en-GB"/>
        </w:rPr>
        <w:t xml:space="preserve"> </w:t>
      </w:r>
      <w:proofErr w:type="spellStart"/>
      <w:r w:rsidRPr="00B00B98">
        <w:rPr>
          <w:rFonts w:ascii="Times New Roman" w:hAnsi="Times New Roman" w:cs="Times New Roman"/>
          <w:i/>
          <w:sz w:val="24"/>
          <w:szCs w:val="24"/>
          <w:lang w:val="en-GB"/>
        </w:rPr>
        <w:t>alteram</w:t>
      </w:r>
      <w:proofErr w:type="spellEnd"/>
      <w:r w:rsidRPr="00B00B98">
        <w:rPr>
          <w:rFonts w:ascii="Times New Roman" w:hAnsi="Times New Roman" w:cs="Times New Roman"/>
          <w:i/>
          <w:sz w:val="24"/>
          <w:szCs w:val="24"/>
          <w:lang w:val="en-GB"/>
        </w:rPr>
        <w:t xml:space="preserve"> </w:t>
      </w:r>
      <w:proofErr w:type="spellStart"/>
      <w:r w:rsidRPr="00B00B98">
        <w:rPr>
          <w:rFonts w:ascii="Times New Roman" w:hAnsi="Times New Roman" w:cs="Times New Roman"/>
          <w:i/>
          <w:sz w:val="24"/>
          <w:szCs w:val="24"/>
          <w:lang w:val="en-GB"/>
        </w:rPr>
        <w:t>partem</w:t>
      </w:r>
      <w:proofErr w:type="spellEnd"/>
      <w:r>
        <w:rPr>
          <w:rFonts w:ascii="Times New Roman" w:hAnsi="Times New Roman" w:cs="Times New Roman"/>
          <w:sz w:val="24"/>
          <w:szCs w:val="24"/>
          <w:lang w:val="en-GB"/>
        </w:rPr>
        <w:t xml:space="preserve"> rule by rejecting the story of one party in favour of that of its opponent. The rule conn</w:t>
      </w:r>
      <w:r w:rsidR="00084E6C">
        <w:rPr>
          <w:rFonts w:ascii="Times New Roman" w:hAnsi="Times New Roman" w:cs="Times New Roman"/>
          <w:sz w:val="24"/>
          <w:szCs w:val="24"/>
          <w:lang w:val="en-GB"/>
        </w:rPr>
        <w:t>o</w:t>
      </w:r>
      <w:r>
        <w:rPr>
          <w:rFonts w:ascii="Times New Roman" w:hAnsi="Times New Roman" w:cs="Times New Roman"/>
          <w:sz w:val="24"/>
          <w:szCs w:val="24"/>
          <w:lang w:val="en-GB"/>
        </w:rPr>
        <w:t xml:space="preserve">tes that both parties must be heard before a decision is taken. Where in considering the submissions of the parties the tribunal favours those of one of the parties for </w:t>
      </w:r>
      <w:r>
        <w:rPr>
          <w:rFonts w:ascii="Times New Roman" w:hAnsi="Times New Roman" w:cs="Times New Roman"/>
          <w:sz w:val="24"/>
          <w:szCs w:val="24"/>
          <w:lang w:val="en-GB"/>
        </w:rPr>
        <w:lastRenderedPageBreak/>
        <w:t>reasons that it gives</w:t>
      </w:r>
      <w:r w:rsidR="00CA5371">
        <w:rPr>
          <w:rFonts w:ascii="Times New Roman" w:hAnsi="Times New Roman" w:cs="Times New Roman"/>
          <w:sz w:val="24"/>
          <w:szCs w:val="24"/>
          <w:lang w:val="en-GB"/>
        </w:rPr>
        <w:t>,</w:t>
      </w:r>
      <w:r>
        <w:rPr>
          <w:rFonts w:ascii="Times New Roman" w:hAnsi="Times New Roman" w:cs="Times New Roman"/>
          <w:sz w:val="24"/>
          <w:szCs w:val="24"/>
          <w:lang w:val="en-GB"/>
        </w:rPr>
        <w:t xml:space="preserve"> in my view</w:t>
      </w:r>
      <w:r w:rsidR="00CA5371">
        <w:rPr>
          <w:rFonts w:ascii="Times New Roman" w:hAnsi="Times New Roman" w:cs="Times New Roman"/>
          <w:sz w:val="24"/>
          <w:szCs w:val="24"/>
          <w:lang w:val="en-GB"/>
        </w:rPr>
        <w:t>,</w:t>
      </w:r>
      <w:r>
        <w:rPr>
          <w:rFonts w:ascii="Times New Roman" w:hAnsi="Times New Roman" w:cs="Times New Roman"/>
          <w:sz w:val="24"/>
          <w:szCs w:val="24"/>
          <w:lang w:val="en-GB"/>
        </w:rPr>
        <w:t xml:space="preserve"> there is full compliance with the rule. To hold otherwise would lead to an absurdity.”</w:t>
      </w:r>
    </w:p>
    <w:p w:rsidR="00541DC9" w:rsidRDefault="00541DC9" w:rsidP="00541DC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agree with </w:t>
      </w:r>
      <w:r w:rsidRPr="00CA5371">
        <w:rPr>
          <w:rFonts w:ascii="Times New Roman" w:hAnsi="Times New Roman" w:cs="Times New Roman"/>
          <w:i/>
          <w:sz w:val="24"/>
          <w:szCs w:val="24"/>
          <w:lang w:val="en-GB"/>
        </w:rPr>
        <w:t xml:space="preserve">Mr </w:t>
      </w:r>
      <w:proofErr w:type="spellStart"/>
      <w:r w:rsidRPr="00CA5371">
        <w:rPr>
          <w:rFonts w:ascii="Times New Roman" w:hAnsi="Times New Roman" w:cs="Times New Roman"/>
          <w:i/>
          <w:sz w:val="24"/>
          <w:szCs w:val="24"/>
          <w:lang w:val="en-GB"/>
        </w:rPr>
        <w:t>Mpofu</w:t>
      </w:r>
      <w:proofErr w:type="spellEnd"/>
      <w:r>
        <w:rPr>
          <w:rFonts w:ascii="Times New Roman" w:hAnsi="Times New Roman" w:cs="Times New Roman"/>
          <w:sz w:val="24"/>
          <w:szCs w:val="24"/>
          <w:lang w:val="en-GB"/>
        </w:rPr>
        <w:t xml:space="preserve"> for the first respondent that the applicant had the wrong approach from the start as it appeared to believe that the increase should be based on inflation. This is not the case because the increase is based on the agreement between the parties, clause 3.12 of which clearly states that the basic rent is based on the open market rent being paid on the review date for comparable shops in Harare.</w:t>
      </w:r>
    </w:p>
    <w:p w:rsidR="00541DC9" w:rsidRDefault="00541DC9" w:rsidP="00541DC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evidence made available to the arbitrator was that at the review date POSB had already achieved rent of $19</w:t>
      </w:r>
      <w:proofErr w:type="gramStart"/>
      <w:r>
        <w:rPr>
          <w:rFonts w:ascii="Times New Roman" w:hAnsi="Times New Roman" w:cs="Times New Roman"/>
          <w:sz w:val="24"/>
          <w:szCs w:val="24"/>
          <w:lang w:val="en-GB"/>
        </w:rPr>
        <w:t>,00</w:t>
      </w:r>
      <w:proofErr w:type="gramEnd"/>
      <w:r>
        <w:rPr>
          <w:rFonts w:ascii="Times New Roman" w:hAnsi="Times New Roman" w:cs="Times New Roman"/>
          <w:sz w:val="24"/>
          <w:szCs w:val="24"/>
          <w:lang w:val="en-GB"/>
        </w:rPr>
        <w:t xml:space="preserve"> per square metre at the same building occupied by the applicant in respect of comparable rentable</w:t>
      </w:r>
      <w:r w:rsidR="00896845">
        <w:rPr>
          <w:rFonts w:ascii="Times New Roman" w:hAnsi="Times New Roman" w:cs="Times New Roman"/>
          <w:sz w:val="24"/>
          <w:szCs w:val="24"/>
          <w:lang w:val="en-GB"/>
        </w:rPr>
        <w:t xml:space="preserve"> space. This was the open market rent for the premises. Any other argument is an exercise in futility which, no matter how many times the applicant elects to run around the City of Jericho, the walls will not come down.</w:t>
      </w:r>
    </w:p>
    <w:p w:rsidR="00FF47AA" w:rsidRDefault="00FF47AA" w:rsidP="00541DC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 stated by GUBBAY CJ in </w:t>
      </w:r>
      <w:proofErr w:type="spellStart"/>
      <w:r w:rsidRPr="00FF47AA">
        <w:rPr>
          <w:rFonts w:ascii="Times New Roman" w:hAnsi="Times New Roman" w:cs="Times New Roman"/>
          <w:i/>
          <w:sz w:val="24"/>
          <w:szCs w:val="24"/>
          <w:lang w:val="en-GB"/>
        </w:rPr>
        <w:t>Zesa</w:t>
      </w:r>
      <w:proofErr w:type="spellEnd"/>
      <w:r w:rsidRPr="00FF47AA">
        <w:rPr>
          <w:rFonts w:ascii="Times New Roman" w:hAnsi="Times New Roman" w:cs="Times New Roman"/>
          <w:i/>
          <w:sz w:val="24"/>
          <w:szCs w:val="24"/>
          <w:lang w:val="en-GB"/>
        </w:rPr>
        <w:t xml:space="preserve"> v </w:t>
      </w:r>
      <w:proofErr w:type="spellStart"/>
      <w:r w:rsidRPr="00FF47AA">
        <w:rPr>
          <w:rFonts w:ascii="Times New Roman" w:hAnsi="Times New Roman" w:cs="Times New Roman"/>
          <w:i/>
          <w:sz w:val="24"/>
          <w:szCs w:val="24"/>
          <w:lang w:val="en-GB"/>
        </w:rPr>
        <w:t>Maposa</w:t>
      </w:r>
      <w:proofErr w:type="spellEnd"/>
      <w:r>
        <w:rPr>
          <w:rFonts w:ascii="Times New Roman" w:hAnsi="Times New Roman" w:cs="Times New Roman"/>
          <w:sz w:val="24"/>
          <w:szCs w:val="24"/>
          <w:lang w:val="en-GB"/>
        </w:rPr>
        <w:t xml:space="preserve"> 1999(2) ZLR 455(S</w:t>
      </w:r>
      <w:r w:rsidR="004D7BFD">
        <w:rPr>
          <w:rFonts w:ascii="Times New Roman" w:hAnsi="Times New Roman" w:cs="Times New Roman"/>
          <w:sz w:val="24"/>
          <w:szCs w:val="24"/>
          <w:lang w:val="en-GB"/>
        </w:rPr>
        <w:t>)</w:t>
      </w:r>
      <w:r>
        <w:rPr>
          <w:rFonts w:ascii="Times New Roman" w:hAnsi="Times New Roman" w:cs="Times New Roman"/>
          <w:sz w:val="24"/>
          <w:szCs w:val="24"/>
          <w:lang w:val="en-GB"/>
        </w:rPr>
        <w:t xml:space="preserve"> at 466E.</w:t>
      </w:r>
    </w:p>
    <w:p w:rsidR="00F8653D" w:rsidRDefault="00F8653D" w:rsidP="004D7BFD">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“Under article 34 or 36, the court does not exercise an appeal power and either </w:t>
      </w:r>
      <w:proofErr w:type="gramStart"/>
      <w:r>
        <w:rPr>
          <w:rFonts w:ascii="Times New Roman" w:hAnsi="Times New Roman" w:cs="Times New Roman"/>
          <w:sz w:val="24"/>
          <w:szCs w:val="24"/>
          <w:lang w:val="en-GB"/>
        </w:rPr>
        <w:t>uphold</w:t>
      </w:r>
      <w:proofErr w:type="gramEnd"/>
      <w:r>
        <w:rPr>
          <w:rFonts w:ascii="Times New Roman" w:hAnsi="Times New Roman" w:cs="Times New Roman"/>
          <w:sz w:val="24"/>
          <w:szCs w:val="24"/>
          <w:lang w:val="en-GB"/>
        </w:rPr>
        <w:t xml:space="preserve"> or set aside or decline to recognise or enforce an award by having regard to what it considers should have been the correct</w:t>
      </w:r>
      <w:r w:rsidR="00F15418">
        <w:rPr>
          <w:rFonts w:ascii="Times New Roman" w:hAnsi="Times New Roman" w:cs="Times New Roman"/>
          <w:sz w:val="24"/>
          <w:szCs w:val="24"/>
          <w:lang w:val="en-GB"/>
        </w:rPr>
        <w:t xml:space="preserve"> decision. Where, however, the reasoning or conclusion in an award goes beyond mere faultiness or incorrectness and constitutes a palpable inequity that it so far reaching and outrageous in its defiance of logic or accepted moral standards that a sensible and fair minded person would consider that the conception of justice in Zimbabwe would intolerably hurt by the award, then it would be contrary to public policy to uphold it.”</w:t>
      </w:r>
    </w:p>
    <w:p w:rsidR="00D840EC" w:rsidRDefault="0089470C" w:rsidP="00541DC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See also </w:t>
      </w:r>
      <w:r w:rsidRPr="00803429">
        <w:rPr>
          <w:rFonts w:ascii="Times New Roman" w:hAnsi="Times New Roman" w:cs="Times New Roman"/>
          <w:i/>
          <w:sz w:val="24"/>
          <w:szCs w:val="24"/>
          <w:lang w:val="en-GB"/>
        </w:rPr>
        <w:t>Delta Operations v Origen Corp (Pvt) Ltd</w:t>
      </w:r>
      <w:r>
        <w:rPr>
          <w:rFonts w:ascii="Times New Roman" w:hAnsi="Times New Roman" w:cs="Times New Roman"/>
          <w:sz w:val="24"/>
          <w:szCs w:val="24"/>
          <w:lang w:val="en-GB"/>
        </w:rPr>
        <w:t xml:space="preserve"> 2007 (2) ZLR 81 (S) 85C-D, </w:t>
      </w:r>
      <w:r w:rsidRPr="00803429">
        <w:rPr>
          <w:rFonts w:ascii="Times New Roman" w:hAnsi="Times New Roman" w:cs="Times New Roman"/>
          <w:i/>
          <w:sz w:val="24"/>
          <w:szCs w:val="24"/>
          <w:lang w:val="en-GB"/>
        </w:rPr>
        <w:t xml:space="preserve">Provincial Superior Jesuit Province of Zimbabwe v </w:t>
      </w:r>
      <w:proofErr w:type="spellStart"/>
      <w:r w:rsidRPr="00803429">
        <w:rPr>
          <w:rFonts w:ascii="Times New Roman" w:hAnsi="Times New Roman" w:cs="Times New Roman"/>
          <w:i/>
          <w:sz w:val="24"/>
          <w:szCs w:val="24"/>
          <w:lang w:val="en-GB"/>
        </w:rPr>
        <w:t>Kamoto</w:t>
      </w:r>
      <w:proofErr w:type="spellEnd"/>
      <w:r w:rsidRPr="00803429">
        <w:rPr>
          <w:rFonts w:ascii="Times New Roman" w:hAnsi="Times New Roman" w:cs="Times New Roman"/>
          <w:i/>
          <w:sz w:val="24"/>
          <w:szCs w:val="24"/>
          <w:lang w:val="en-GB"/>
        </w:rPr>
        <w:t xml:space="preserve"> &amp; Others 2007</w:t>
      </w:r>
      <w:r>
        <w:rPr>
          <w:rFonts w:ascii="Times New Roman" w:hAnsi="Times New Roman" w:cs="Times New Roman"/>
          <w:sz w:val="24"/>
          <w:szCs w:val="24"/>
          <w:lang w:val="en-GB"/>
        </w:rPr>
        <w:t>(2) ZLR 8 (S) 13C-D</w:t>
      </w:r>
      <w:proofErr w:type="gramStart"/>
      <w:r>
        <w:rPr>
          <w:rFonts w:ascii="Times New Roman" w:hAnsi="Times New Roman" w:cs="Times New Roman"/>
          <w:sz w:val="24"/>
          <w:szCs w:val="24"/>
          <w:lang w:val="en-GB"/>
        </w:rPr>
        <w:t>;</w:t>
      </w:r>
      <w:r w:rsidR="00D35DBB">
        <w:rPr>
          <w:rFonts w:ascii="Times New Roman" w:hAnsi="Times New Roman" w:cs="Times New Roman"/>
          <w:sz w:val="24"/>
          <w:szCs w:val="24"/>
          <w:lang w:val="en-GB"/>
        </w:rPr>
        <w:t>.</w:t>
      </w:r>
      <w:proofErr w:type="gramEnd"/>
      <w:r w:rsidR="00D35DBB">
        <w:rPr>
          <w:rFonts w:ascii="Times New Roman" w:hAnsi="Times New Roman" w:cs="Times New Roman"/>
          <w:sz w:val="24"/>
          <w:szCs w:val="24"/>
          <w:lang w:val="en-GB"/>
        </w:rPr>
        <w:t xml:space="preserve">  </w:t>
      </w:r>
    </w:p>
    <w:p w:rsidR="0089470C" w:rsidRDefault="00D35DBB" w:rsidP="00D840EC">
      <w:pPr>
        <w:pStyle w:val="NoSpacing"/>
        <w:spacing w:line="360" w:lineRule="auto"/>
        <w:ind w:firstLine="720"/>
        <w:jc w:val="both"/>
        <w:rPr>
          <w:rFonts w:ascii="Times New Roman" w:hAnsi="Times New Roman" w:cs="Times New Roman"/>
          <w:sz w:val="24"/>
          <w:szCs w:val="24"/>
          <w:lang w:val="en-GB"/>
        </w:rPr>
      </w:pPr>
      <w:r w:rsidRPr="004D7BFD">
        <w:rPr>
          <w:rFonts w:ascii="Times New Roman" w:hAnsi="Times New Roman" w:cs="Times New Roman"/>
          <w:i/>
          <w:sz w:val="24"/>
          <w:szCs w:val="24"/>
          <w:lang w:val="en-GB"/>
        </w:rPr>
        <w:t xml:space="preserve">Ms </w:t>
      </w:r>
      <w:proofErr w:type="spellStart"/>
      <w:r w:rsidRPr="004D7BFD">
        <w:rPr>
          <w:rFonts w:ascii="Times New Roman" w:hAnsi="Times New Roman" w:cs="Times New Roman"/>
          <w:i/>
          <w:sz w:val="24"/>
          <w:szCs w:val="24"/>
          <w:lang w:val="en-GB"/>
        </w:rPr>
        <w:t>Mahere</w:t>
      </w:r>
      <w:proofErr w:type="spellEnd"/>
      <w:r>
        <w:rPr>
          <w:rFonts w:ascii="Times New Roman" w:hAnsi="Times New Roman" w:cs="Times New Roman"/>
          <w:sz w:val="24"/>
          <w:szCs w:val="24"/>
          <w:lang w:val="en-GB"/>
        </w:rPr>
        <w:t xml:space="preserve"> argued the point that the award is so outrageous in its defiance of logic that a sensible person would consider that the conception of justice in this country would be intolerably hurt.</w:t>
      </w:r>
      <w:r w:rsidR="00C271FE">
        <w:rPr>
          <w:rFonts w:ascii="Times New Roman" w:hAnsi="Times New Roman" w:cs="Times New Roman"/>
          <w:sz w:val="24"/>
          <w:szCs w:val="24"/>
          <w:lang w:val="en-GB"/>
        </w:rPr>
        <w:t xml:space="preserve"> She however failed dismally to show how this would be</w:t>
      </w:r>
      <w:r w:rsidR="004D7BFD">
        <w:rPr>
          <w:rFonts w:ascii="Times New Roman" w:hAnsi="Times New Roman" w:cs="Times New Roman"/>
          <w:sz w:val="24"/>
          <w:szCs w:val="24"/>
          <w:lang w:val="en-GB"/>
        </w:rPr>
        <w:t xml:space="preserve"> so</w:t>
      </w:r>
      <w:r w:rsidR="00C271FE">
        <w:rPr>
          <w:rFonts w:ascii="Times New Roman" w:hAnsi="Times New Roman" w:cs="Times New Roman"/>
          <w:sz w:val="24"/>
          <w:szCs w:val="24"/>
          <w:lang w:val="en-GB"/>
        </w:rPr>
        <w:t>. I have already stated that the arbitrator followed the rent achieved by POSB at the same building as this was the open market rent. Inst</w:t>
      </w:r>
      <w:r w:rsidR="004D7BFD">
        <w:rPr>
          <w:rFonts w:ascii="Times New Roman" w:hAnsi="Times New Roman" w:cs="Times New Roman"/>
          <w:sz w:val="24"/>
          <w:szCs w:val="24"/>
          <w:lang w:val="en-GB"/>
        </w:rPr>
        <w:t>ead of this being illogical it</w:t>
      </w:r>
      <w:r w:rsidR="00C271FE">
        <w:rPr>
          <w:rFonts w:ascii="Times New Roman" w:hAnsi="Times New Roman" w:cs="Times New Roman"/>
          <w:sz w:val="24"/>
          <w:szCs w:val="24"/>
          <w:lang w:val="en-GB"/>
        </w:rPr>
        <w:t xml:space="preserve"> was the right thing to do in the circumstances. It was in accordance with the provisions of the agreement of </w:t>
      </w:r>
      <w:r w:rsidR="004D7BFD">
        <w:rPr>
          <w:rFonts w:ascii="Times New Roman" w:hAnsi="Times New Roman" w:cs="Times New Roman"/>
          <w:sz w:val="24"/>
          <w:szCs w:val="24"/>
          <w:lang w:val="en-GB"/>
        </w:rPr>
        <w:t xml:space="preserve">the </w:t>
      </w:r>
      <w:r w:rsidR="00C271FE">
        <w:rPr>
          <w:rFonts w:ascii="Times New Roman" w:hAnsi="Times New Roman" w:cs="Times New Roman"/>
          <w:sz w:val="24"/>
          <w:szCs w:val="24"/>
          <w:lang w:val="en-GB"/>
        </w:rPr>
        <w:t>parties.</w:t>
      </w:r>
    </w:p>
    <w:p w:rsidR="00C271FE" w:rsidRDefault="00D840EC" w:rsidP="00D840EC">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It was also argued on behalf of the applicant that raising hand by 61,7% was unreasonable in that such increases drive up prices and as such is against the public policy of Zimbabwe. </w:t>
      </w:r>
      <w:r w:rsidR="00AE5D0F">
        <w:rPr>
          <w:rFonts w:ascii="Times New Roman" w:hAnsi="Times New Roman" w:cs="Times New Roman"/>
          <w:sz w:val="24"/>
          <w:szCs w:val="24"/>
          <w:lang w:val="en-GB"/>
        </w:rPr>
        <w:t xml:space="preserve">Reliance was placed on the authority of </w:t>
      </w:r>
      <w:proofErr w:type="spellStart"/>
      <w:r w:rsidR="00AE5D0F" w:rsidRPr="00AE5D0F">
        <w:rPr>
          <w:rFonts w:ascii="Times New Roman" w:hAnsi="Times New Roman" w:cs="Times New Roman"/>
          <w:i/>
          <w:sz w:val="24"/>
          <w:szCs w:val="24"/>
          <w:lang w:val="en-GB"/>
        </w:rPr>
        <w:t>Telone</w:t>
      </w:r>
      <w:proofErr w:type="spellEnd"/>
      <w:r w:rsidR="00AE5D0F" w:rsidRPr="00AE5D0F">
        <w:rPr>
          <w:rFonts w:ascii="Times New Roman" w:hAnsi="Times New Roman" w:cs="Times New Roman"/>
          <w:i/>
          <w:sz w:val="24"/>
          <w:szCs w:val="24"/>
          <w:lang w:val="en-GB"/>
        </w:rPr>
        <w:t xml:space="preserve"> (Pvt) Ltd v Communication &amp; Allied Services</w:t>
      </w:r>
      <w:r w:rsidR="00AE5D0F">
        <w:rPr>
          <w:rFonts w:ascii="Times New Roman" w:hAnsi="Times New Roman" w:cs="Times New Roman"/>
          <w:sz w:val="24"/>
          <w:szCs w:val="24"/>
          <w:lang w:val="en-GB"/>
        </w:rPr>
        <w:t xml:space="preserve"> </w:t>
      </w:r>
      <w:r w:rsidR="00AE5D0F" w:rsidRPr="00AE5D0F">
        <w:rPr>
          <w:rFonts w:ascii="Times New Roman" w:hAnsi="Times New Roman" w:cs="Times New Roman"/>
          <w:i/>
          <w:sz w:val="24"/>
          <w:szCs w:val="24"/>
          <w:lang w:val="en-GB"/>
        </w:rPr>
        <w:t>Workers Union of Zimbabwe</w:t>
      </w:r>
      <w:r w:rsidR="00AE5D0F">
        <w:rPr>
          <w:rFonts w:ascii="Times New Roman" w:hAnsi="Times New Roman" w:cs="Times New Roman"/>
          <w:sz w:val="24"/>
          <w:szCs w:val="24"/>
          <w:lang w:val="en-GB"/>
        </w:rPr>
        <w:t xml:space="preserve"> 2007 (2) ZLR 262 (H) which case involved the determination</w:t>
      </w:r>
      <w:r w:rsidR="005D53E6">
        <w:rPr>
          <w:rFonts w:ascii="Times New Roman" w:hAnsi="Times New Roman" w:cs="Times New Roman"/>
          <w:sz w:val="24"/>
          <w:szCs w:val="24"/>
          <w:lang w:val="en-GB"/>
        </w:rPr>
        <w:t xml:space="preserve"> of a fair wage and HUNGWE J reasoned that awards which would drive employers out of business, thereby destroying th</w:t>
      </w:r>
      <w:r w:rsidR="003E6DEA">
        <w:rPr>
          <w:rFonts w:ascii="Times New Roman" w:hAnsi="Times New Roman" w:cs="Times New Roman"/>
          <w:sz w:val="24"/>
          <w:szCs w:val="24"/>
          <w:lang w:val="en-GB"/>
        </w:rPr>
        <w:t>e economic fabric of the nation, could not be said to be in the best interests of the general good of Zimbabwe.</w:t>
      </w:r>
    </w:p>
    <w:p w:rsidR="007B07D4" w:rsidRDefault="007B07D4" w:rsidP="00541DC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That case is distinguishable from the present in that it concerned itself with balancing the interest</w:t>
      </w:r>
      <w:r w:rsidR="004D7BFD">
        <w:rPr>
          <w:rFonts w:ascii="Times New Roman" w:hAnsi="Times New Roman" w:cs="Times New Roman"/>
          <w:sz w:val="24"/>
          <w:szCs w:val="24"/>
          <w:lang w:val="en-GB"/>
        </w:rPr>
        <w:t>s</w:t>
      </w:r>
      <w:r>
        <w:rPr>
          <w:rFonts w:ascii="Times New Roman" w:hAnsi="Times New Roman" w:cs="Times New Roman"/>
          <w:sz w:val="24"/>
          <w:szCs w:val="24"/>
          <w:lang w:val="en-GB"/>
        </w:rPr>
        <w:t xml:space="preserve"> of the employer and employees </w:t>
      </w:r>
      <w:r w:rsidR="004D7BFD">
        <w:rPr>
          <w:rFonts w:ascii="Times New Roman" w:hAnsi="Times New Roman" w:cs="Times New Roman"/>
          <w:sz w:val="24"/>
          <w:szCs w:val="24"/>
          <w:lang w:val="en-GB"/>
        </w:rPr>
        <w:t xml:space="preserve">and </w:t>
      </w:r>
      <w:proofErr w:type="spellStart"/>
      <w:r>
        <w:rPr>
          <w:rFonts w:ascii="Times New Roman" w:hAnsi="Times New Roman" w:cs="Times New Roman"/>
          <w:sz w:val="24"/>
          <w:szCs w:val="24"/>
          <w:lang w:val="en-GB"/>
        </w:rPr>
        <w:t>stemed</w:t>
      </w:r>
      <w:proofErr w:type="spellEnd"/>
      <w:r>
        <w:rPr>
          <w:rFonts w:ascii="Times New Roman" w:hAnsi="Times New Roman" w:cs="Times New Roman"/>
          <w:sz w:val="24"/>
          <w:szCs w:val="24"/>
          <w:lang w:val="en-GB"/>
        </w:rPr>
        <w:t xml:space="preserve"> on the ability of the employer to pay the wage. In the present case, the applicant bound itself to the provisions of a lease ag</w:t>
      </w:r>
      <w:r w:rsidR="004D7BFD">
        <w:rPr>
          <w:rFonts w:ascii="Times New Roman" w:hAnsi="Times New Roman" w:cs="Times New Roman"/>
          <w:sz w:val="24"/>
          <w:szCs w:val="24"/>
          <w:lang w:val="en-GB"/>
        </w:rPr>
        <w:t>reement requiring rent to be fix</w:t>
      </w:r>
      <w:r>
        <w:rPr>
          <w:rFonts w:ascii="Times New Roman" w:hAnsi="Times New Roman" w:cs="Times New Roman"/>
          <w:sz w:val="24"/>
          <w:szCs w:val="24"/>
          <w:lang w:val="en-GB"/>
        </w:rPr>
        <w:t xml:space="preserve">ed at an open market level. The applicant went into that agreement with its </w:t>
      </w:r>
      <w:bookmarkStart w:id="0" w:name="_GoBack"/>
      <w:bookmarkEnd w:id="0"/>
      <w:r>
        <w:rPr>
          <w:rFonts w:ascii="Times New Roman" w:hAnsi="Times New Roman" w:cs="Times New Roman"/>
          <w:sz w:val="24"/>
          <w:szCs w:val="24"/>
          <w:lang w:val="en-GB"/>
        </w:rPr>
        <w:t>eyes very wide open.</w:t>
      </w:r>
    </w:p>
    <w:p w:rsidR="0085714D" w:rsidRDefault="0085714D" w:rsidP="00541DC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agree with </w:t>
      </w:r>
      <w:r w:rsidRPr="004D7BFD">
        <w:rPr>
          <w:rFonts w:ascii="Times New Roman" w:hAnsi="Times New Roman" w:cs="Times New Roman"/>
          <w:i/>
          <w:sz w:val="24"/>
          <w:szCs w:val="24"/>
          <w:lang w:val="en-GB"/>
        </w:rPr>
        <w:t xml:space="preserve">Mr </w:t>
      </w:r>
      <w:proofErr w:type="spellStart"/>
      <w:r w:rsidRPr="004D7BFD">
        <w:rPr>
          <w:rFonts w:ascii="Times New Roman" w:hAnsi="Times New Roman" w:cs="Times New Roman"/>
          <w:i/>
          <w:sz w:val="24"/>
          <w:szCs w:val="24"/>
          <w:lang w:val="en-GB"/>
        </w:rPr>
        <w:t>Mpofu</w:t>
      </w:r>
      <w:proofErr w:type="spellEnd"/>
      <w:r w:rsidR="004D7BFD">
        <w:rPr>
          <w:rFonts w:ascii="Times New Roman" w:hAnsi="Times New Roman" w:cs="Times New Roman"/>
          <w:sz w:val="24"/>
          <w:szCs w:val="24"/>
          <w:lang w:val="en-GB"/>
        </w:rPr>
        <w:t xml:space="preserve"> that the interest</w:t>
      </w:r>
      <w:r>
        <w:rPr>
          <w:rFonts w:ascii="Times New Roman" w:hAnsi="Times New Roman" w:cs="Times New Roman"/>
          <w:sz w:val="24"/>
          <w:szCs w:val="24"/>
          <w:lang w:val="en-GB"/>
        </w:rPr>
        <w:t xml:space="preserve"> of the first respondent to achieve the highest possible rent is firmly protected by the lease agreement and that what is reasonable rent is determined by the perception of a reasonable man. What is in the domain of a reasonable</w:t>
      </w:r>
      <w:r w:rsidR="004D7BFD">
        <w:rPr>
          <w:rFonts w:ascii="Times New Roman" w:hAnsi="Times New Roman" w:cs="Times New Roman"/>
          <w:sz w:val="24"/>
          <w:szCs w:val="24"/>
          <w:lang w:val="en-GB"/>
        </w:rPr>
        <w:t xml:space="preserve"> man is that at the same</w:t>
      </w:r>
      <w:r>
        <w:rPr>
          <w:rFonts w:ascii="Times New Roman" w:hAnsi="Times New Roman" w:cs="Times New Roman"/>
          <w:sz w:val="24"/>
          <w:szCs w:val="24"/>
          <w:lang w:val="en-GB"/>
        </w:rPr>
        <w:t xml:space="preserve"> building comparable space occupied by POSB was already priced at $19,00 a square metre. Therefore a reasonable man would expec</w:t>
      </w:r>
      <w:r w:rsidR="004B44CB">
        <w:rPr>
          <w:rFonts w:ascii="Times New Roman" w:hAnsi="Times New Roman" w:cs="Times New Roman"/>
          <w:sz w:val="24"/>
          <w:szCs w:val="24"/>
          <w:lang w:val="en-GB"/>
        </w:rPr>
        <w:t>t the applicant’s rent to be fix</w:t>
      </w:r>
      <w:r>
        <w:rPr>
          <w:rFonts w:ascii="Times New Roman" w:hAnsi="Times New Roman" w:cs="Times New Roman"/>
          <w:sz w:val="24"/>
          <w:szCs w:val="24"/>
          <w:lang w:val="en-GB"/>
        </w:rPr>
        <w:t>ed at that rate as well.</w:t>
      </w:r>
    </w:p>
    <w:p w:rsidR="004B44CB" w:rsidRDefault="0085714D" w:rsidP="00541DC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my mind, the arbitral award cannot be faulted. </w:t>
      </w:r>
    </w:p>
    <w:p w:rsidR="0085714D" w:rsidRDefault="0085714D" w:rsidP="004B44CB">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Accordingly the application is dismissed with costs.</w:t>
      </w:r>
    </w:p>
    <w:p w:rsidR="00C55AE9" w:rsidRDefault="00C55AE9" w:rsidP="00C55AE9">
      <w:pPr>
        <w:pStyle w:val="NoSpacing"/>
        <w:spacing w:line="360" w:lineRule="auto"/>
        <w:jc w:val="both"/>
        <w:rPr>
          <w:rFonts w:ascii="Times New Roman" w:hAnsi="Times New Roman" w:cs="Times New Roman"/>
          <w:sz w:val="24"/>
          <w:szCs w:val="24"/>
          <w:lang w:val="en-GB"/>
        </w:rPr>
      </w:pPr>
    </w:p>
    <w:p w:rsidR="00C55AE9" w:rsidRDefault="00C55AE9" w:rsidP="00C55AE9">
      <w:pPr>
        <w:pStyle w:val="NoSpacing"/>
        <w:spacing w:line="360" w:lineRule="auto"/>
        <w:jc w:val="both"/>
        <w:rPr>
          <w:rFonts w:ascii="Times New Roman" w:hAnsi="Times New Roman" w:cs="Times New Roman"/>
          <w:sz w:val="24"/>
          <w:szCs w:val="24"/>
          <w:lang w:val="en-GB"/>
        </w:rPr>
      </w:pPr>
    </w:p>
    <w:p w:rsidR="00C55AE9" w:rsidRDefault="00C55AE9" w:rsidP="00C55AE9">
      <w:pPr>
        <w:pStyle w:val="NoSpacing"/>
        <w:spacing w:line="360" w:lineRule="auto"/>
        <w:jc w:val="both"/>
        <w:rPr>
          <w:rFonts w:ascii="Times New Roman" w:hAnsi="Times New Roman" w:cs="Times New Roman"/>
          <w:sz w:val="24"/>
          <w:szCs w:val="24"/>
          <w:lang w:val="en-GB"/>
        </w:rPr>
      </w:pPr>
      <w:proofErr w:type="spellStart"/>
      <w:r w:rsidRPr="00C55AE9">
        <w:rPr>
          <w:rFonts w:ascii="Times New Roman" w:hAnsi="Times New Roman" w:cs="Times New Roman"/>
          <w:i/>
          <w:sz w:val="24"/>
          <w:szCs w:val="24"/>
          <w:lang w:val="en-GB"/>
        </w:rPr>
        <w:t>Mhishi</w:t>
      </w:r>
      <w:proofErr w:type="spellEnd"/>
      <w:r w:rsidRPr="00C55AE9">
        <w:rPr>
          <w:rFonts w:ascii="Times New Roman" w:hAnsi="Times New Roman" w:cs="Times New Roman"/>
          <w:i/>
          <w:sz w:val="24"/>
          <w:szCs w:val="24"/>
          <w:lang w:val="en-GB"/>
        </w:rPr>
        <w:t xml:space="preserve"> Legal Practice</w:t>
      </w:r>
      <w:r>
        <w:rPr>
          <w:rFonts w:ascii="Times New Roman" w:hAnsi="Times New Roman" w:cs="Times New Roman"/>
          <w:sz w:val="24"/>
          <w:szCs w:val="24"/>
          <w:lang w:val="en-GB"/>
        </w:rPr>
        <w:t>, applicant’s legal practitioners</w:t>
      </w:r>
    </w:p>
    <w:p w:rsidR="00C55AE9" w:rsidRDefault="00C55AE9" w:rsidP="00C55AE9">
      <w:pPr>
        <w:pStyle w:val="NoSpacing"/>
        <w:spacing w:line="360" w:lineRule="auto"/>
        <w:jc w:val="both"/>
        <w:rPr>
          <w:rFonts w:ascii="Times New Roman" w:hAnsi="Times New Roman" w:cs="Times New Roman"/>
          <w:sz w:val="24"/>
          <w:szCs w:val="24"/>
          <w:lang w:val="en-GB"/>
        </w:rPr>
      </w:pPr>
      <w:r w:rsidRPr="00C55AE9">
        <w:rPr>
          <w:rFonts w:ascii="Times New Roman" w:hAnsi="Times New Roman" w:cs="Times New Roman"/>
          <w:i/>
          <w:sz w:val="24"/>
          <w:szCs w:val="24"/>
          <w:lang w:val="en-GB"/>
        </w:rPr>
        <w:t xml:space="preserve">Gill </w:t>
      </w:r>
      <w:proofErr w:type="spellStart"/>
      <w:r w:rsidRPr="00C55AE9">
        <w:rPr>
          <w:rFonts w:ascii="Times New Roman" w:hAnsi="Times New Roman" w:cs="Times New Roman"/>
          <w:i/>
          <w:sz w:val="24"/>
          <w:szCs w:val="24"/>
          <w:lang w:val="en-GB"/>
        </w:rPr>
        <w:t>Godlonton</w:t>
      </w:r>
      <w:proofErr w:type="spellEnd"/>
      <w:r w:rsidRPr="00C55AE9">
        <w:rPr>
          <w:rFonts w:ascii="Times New Roman" w:hAnsi="Times New Roman" w:cs="Times New Roman"/>
          <w:i/>
          <w:sz w:val="24"/>
          <w:szCs w:val="24"/>
          <w:lang w:val="en-GB"/>
        </w:rPr>
        <w:t xml:space="preserve"> </w:t>
      </w:r>
      <w:proofErr w:type="gramStart"/>
      <w:r w:rsidRPr="00C55AE9">
        <w:rPr>
          <w:rFonts w:ascii="Times New Roman" w:hAnsi="Times New Roman" w:cs="Times New Roman"/>
          <w:i/>
          <w:sz w:val="24"/>
          <w:szCs w:val="24"/>
          <w:lang w:val="en-GB"/>
        </w:rPr>
        <w:t xml:space="preserve">&amp;  </w:t>
      </w:r>
      <w:proofErr w:type="spellStart"/>
      <w:r w:rsidRPr="00C55AE9">
        <w:rPr>
          <w:rFonts w:ascii="Times New Roman" w:hAnsi="Times New Roman" w:cs="Times New Roman"/>
          <w:i/>
          <w:sz w:val="24"/>
          <w:szCs w:val="24"/>
          <w:lang w:val="en-GB"/>
        </w:rPr>
        <w:t>Gerrans</w:t>
      </w:r>
      <w:proofErr w:type="spellEnd"/>
      <w:proofErr w:type="gramEnd"/>
      <w:r>
        <w:rPr>
          <w:rFonts w:ascii="Times New Roman" w:hAnsi="Times New Roman" w:cs="Times New Roman"/>
          <w:sz w:val="24"/>
          <w:szCs w:val="24"/>
          <w:lang w:val="en-GB"/>
        </w:rPr>
        <w:t>, 1</w:t>
      </w:r>
      <w:r w:rsidRPr="00C55AE9">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respondent’s legal practitioners</w:t>
      </w:r>
    </w:p>
    <w:p w:rsidR="00D35DBB" w:rsidRDefault="00D35DBB" w:rsidP="00541DC9">
      <w:pPr>
        <w:pStyle w:val="NoSpacing"/>
        <w:spacing w:line="360" w:lineRule="auto"/>
        <w:jc w:val="both"/>
        <w:rPr>
          <w:rFonts w:ascii="Times New Roman" w:hAnsi="Times New Roman" w:cs="Times New Roman"/>
          <w:sz w:val="24"/>
          <w:szCs w:val="24"/>
          <w:lang w:val="en-GB"/>
        </w:rPr>
      </w:pPr>
    </w:p>
    <w:p w:rsidR="00FF47AA" w:rsidRDefault="00FF47AA" w:rsidP="00541DC9">
      <w:pPr>
        <w:pStyle w:val="NoSpacing"/>
        <w:spacing w:line="360" w:lineRule="auto"/>
        <w:jc w:val="both"/>
        <w:rPr>
          <w:rFonts w:ascii="Times New Roman" w:hAnsi="Times New Roman" w:cs="Times New Roman"/>
          <w:sz w:val="24"/>
          <w:szCs w:val="24"/>
          <w:lang w:val="en-GB"/>
        </w:rPr>
      </w:pPr>
    </w:p>
    <w:p w:rsidR="007D39D9" w:rsidRDefault="007D39D9" w:rsidP="00EE09D8">
      <w:pPr>
        <w:pStyle w:val="NoSpacing"/>
        <w:spacing w:line="360" w:lineRule="auto"/>
        <w:ind w:left="1440" w:hanging="720"/>
        <w:jc w:val="both"/>
        <w:rPr>
          <w:rFonts w:ascii="Times New Roman" w:hAnsi="Times New Roman" w:cs="Times New Roman"/>
          <w:sz w:val="24"/>
          <w:szCs w:val="24"/>
          <w:lang w:val="en-GB"/>
        </w:rPr>
      </w:pPr>
    </w:p>
    <w:p w:rsidR="00EE09D8" w:rsidRDefault="00EE09D8" w:rsidP="00EE09D8">
      <w:pPr>
        <w:pStyle w:val="NoSpacing"/>
        <w:spacing w:line="360" w:lineRule="auto"/>
        <w:ind w:left="1440" w:hanging="720"/>
        <w:jc w:val="both"/>
        <w:rPr>
          <w:rFonts w:ascii="Times New Roman" w:hAnsi="Times New Roman" w:cs="Times New Roman"/>
          <w:sz w:val="24"/>
          <w:szCs w:val="24"/>
          <w:lang w:val="en-GB"/>
        </w:rPr>
      </w:pPr>
    </w:p>
    <w:p w:rsidR="00AF1B49" w:rsidRPr="00F30EDB" w:rsidRDefault="00EE09D8" w:rsidP="00AF1B4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sectPr w:rsidR="00AF1B49" w:rsidRPr="00F30EDB" w:rsidSect="00E63AC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580" w:rsidRDefault="00407580" w:rsidP="00990736">
      <w:pPr>
        <w:spacing w:after="0" w:line="240" w:lineRule="auto"/>
      </w:pPr>
      <w:r>
        <w:separator/>
      </w:r>
    </w:p>
  </w:endnote>
  <w:endnote w:type="continuationSeparator" w:id="0">
    <w:p w:rsidR="00407580" w:rsidRDefault="00407580" w:rsidP="00990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10" w:rsidRDefault="002F40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80A" w:rsidRDefault="004D680A">
    <w:pPr>
      <w:pStyle w:val="Footer"/>
    </w:pPr>
  </w:p>
  <w:p w:rsidR="004D680A" w:rsidRDefault="004D68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10" w:rsidRDefault="002F40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580" w:rsidRDefault="00407580" w:rsidP="00990736">
      <w:pPr>
        <w:spacing w:after="0" w:line="240" w:lineRule="auto"/>
      </w:pPr>
      <w:r>
        <w:separator/>
      </w:r>
    </w:p>
  </w:footnote>
  <w:footnote w:type="continuationSeparator" w:id="0">
    <w:p w:rsidR="00407580" w:rsidRDefault="00407580" w:rsidP="00990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10" w:rsidRDefault="002F40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6E" w:rsidRDefault="00CE0A6E">
    <w:pPr>
      <w:pStyle w:val="Header"/>
      <w:jc w:val="center"/>
    </w:pPr>
    <w:r>
      <w:tab/>
      <w:t xml:space="preserve">                                                         </w:t>
    </w:r>
    <w:sdt>
      <w:sdtPr>
        <w:id w:val="8368097"/>
        <w:docPartObj>
          <w:docPartGallery w:val="Page Numbers (Top of Page)"/>
          <w:docPartUnique/>
        </w:docPartObj>
      </w:sdtPr>
      <w:sdtEndPr/>
      <w:sdtContent>
        <w:r w:rsidR="005F7B30">
          <w:t xml:space="preserve">                                                                                                                 </w:t>
        </w:r>
        <w:r w:rsidR="00407580">
          <w:fldChar w:fldCharType="begin"/>
        </w:r>
        <w:r w:rsidR="00407580">
          <w:instrText xml:space="preserve"> PAGE   \* MERGEFORMAT </w:instrText>
        </w:r>
        <w:r w:rsidR="00407580">
          <w:fldChar w:fldCharType="separate"/>
        </w:r>
        <w:r w:rsidR="00B511AA">
          <w:rPr>
            <w:noProof/>
          </w:rPr>
          <w:t>7</w:t>
        </w:r>
        <w:r w:rsidR="00407580">
          <w:rPr>
            <w:noProof/>
          </w:rPr>
          <w:fldChar w:fldCharType="end"/>
        </w:r>
      </w:sdtContent>
    </w:sdt>
  </w:p>
  <w:p w:rsidR="009B754D" w:rsidRDefault="005F7B30" w:rsidP="001A6C4F">
    <w:pPr>
      <w:pStyle w:val="Header"/>
      <w:rPr>
        <w:lang w:val="en-GB"/>
      </w:rPr>
    </w:pPr>
    <w:r>
      <w:rPr>
        <w:lang w:val="en-GB"/>
      </w:rPr>
      <w:tab/>
      <w:t xml:space="preserve">                                                                                                                                  </w:t>
    </w:r>
    <w:r w:rsidR="002F4010">
      <w:rPr>
        <w:lang w:val="en-GB"/>
      </w:rPr>
      <w:t xml:space="preserve">                           HH 160</w:t>
    </w:r>
    <w:r>
      <w:rPr>
        <w:lang w:val="en-GB"/>
      </w:rPr>
      <w:t>/2013</w:t>
    </w:r>
  </w:p>
  <w:p w:rsidR="005F7B30" w:rsidRPr="00990736" w:rsidRDefault="005F7B30" w:rsidP="001A6C4F">
    <w:pPr>
      <w:pStyle w:val="Header"/>
      <w:rPr>
        <w:lang w:val="en-GB"/>
      </w:rPr>
    </w:pPr>
    <w:r>
      <w:rPr>
        <w:lang w:val="en-GB"/>
      </w:rPr>
      <w:t xml:space="preserve">                                                                                                                                                                  HC 4192/2012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10" w:rsidRDefault="002F40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B1A94"/>
    <w:multiLevelType w:val="hybridMultilevel"/>
    <w:tmpl w:val="FA20575A"/>
    <w:lvl w:ilvl="0" w:tplc="7A965B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A743673"/>
    <w:multiLevelType w:val="hybridMultilevel"/>
    <w:tmpl w:val="E1A2AA06"/>
    <w:lvl w:ilvl="0" w:tplc="68D050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E5640B1"/>
    <w:multiLevelType w:val="hybridMultilevel"/>
    <w:tmpl w:val="CD886ADE"/>
    <w:lvl w:ilvl="0" w:tplc="6A8CE15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916D5"/>
    <w:rsid w:val="000160CF"/>
    <w:rsid w:val="00084E6C"/>
    <w:rsid w:val="00092441"/>
    <w:rsid w:val="000A2F4D"/>
    <w:rsid w:val="000B2EE6"/>
    <w:rsid w:val="000C2E9F"/>
    <w:rsid w:val="000E19F8"/>
    <w:rsid w:val="000F1583"/>
    <w:rsid w:val="00123E5C"/>
    <w:rsid w:val="00130165"/>
    <w:rsid w:val="00140494"/>
    <w:rsid w:val="00194868"/>
    <w:rsid w:val="00194F62"/>
    <w:rsid w:val="001A0243"/>
    <w:rsid w:val="001A4BD9"/>
    <w:rsid w:val="001A6C4F"/>
    <w:rsid w:val="001B07C8"/>
    <w:rsid w:val="001B3EC3"/>
    <w:rsid w:val="001F4C42"/>
    <w:rsid w:val="002034DB"/>
    <w:rsid w:val="00203CA9"/>
    <w:rsid w:val="00226DAA"/>
    <w:rsid w:val="002301E9"/>
    <w:rsid w:val="00242723"/>
    <w:rsid w:val="002427A4"/>
    <w:rsid w:val="00247D99"/>
    <w:rsid w:val="002B189F"/>
    <w:rsid w:val="002B3B00"/>
    <w:rsid w:val="002B5628"/>
    <w:rsid w:val="002B6C70"/>
    <w:rsid w:val="002C2A67"/>
    <w:rsid w:val="002D2DC4"/>
    <w:rsid w:val="002E4DA1"/>
    <w:rsid w:val="002F4010"/>
    <w:rsid w:val="002F494B"/>
    <w:rsid w:val="00301116"/>
    <w:rsid w:val="003070EB"/>
    <w:rsid w:val="00311C7E"/>
    <w:rsid w:val="00323AEF"/>
    <w:rsid w:val="00333969"/>
    <w:rsid w:val="00346E59"/>
    <w:rsid w:val="003534D5"/>
    <w:rsid w:val="00356168"/>
    <w:rsid w:val="00377F43"/>
    <w:rsid w:val="003E08B8"/>
    <w:rsid w:val="003E6DEA"/>
    <w:rsid w:val="00402A43"/>
    <w:rsid w:val="00407580"/>
    <w:rsid w:val="00414E2C"/>
    <w:rsid w:val="00433751"/>
    <w:rsid w:val="004916D5"/>
    <w:rsid w:val="004A0DFD"/>
    <w:rsid w:val="004A662A"/>
    <w:rsid w:val="004B44CB"/>
    <w:rsid w:val="004C5F03"/>
    <w:rsid w:val="004D680A"/>
    <w:rsid w:val="004D7BFD"/>
    <w:rsid w:val="004E54A9"/>
    <w:rsid w:val="004E5D71"/>
    <w:rsid w:val="004E6EAD"/>
    <w:rsid w:val="004F63B6"/>
    <w:rsid w:val="005146C9"/>
    <w:rsid w:val="00524E59"/>
    <w:rsid w:val="00527EB1"/>
    <w:rsid w:val="00531BFC"/>
    <w:rsid w:val="00533DB7"/>
    <w:rsid w:val="00541DC9"/>
    <w:rsid w:val="00555D4B"/>
    <w:rsid w:val="005972ED"/>
    <w:rsid w:val="005C76E1"/>
    <w:rsid w:val="005D53E6"/>
    <w:rsid w:val="005D5C20"/>
    <w:rsid w:val="005F5197"/>
    <w:rsid w:val="005F7B30"/>
    <w:rsid w:val="006115E9"/>
    <w:rsid w:val="00621C25"/>
    <w:rsid w:val="0063060A"/>
    <w:rsid w:val="006365B5"/>
    <w:rsid w:val="006B0B0F"/>
    <w:rsid w:val="006D543B"/>
    <w:rsid w:val="006E0A8C"/>
    <w:rsid w:val="006E311D"/>
    <w:rsid w:val="0074595F"/>
    <w:rsid w:val="0077148E"/>
    <w:rsid w:val="0078561D"/>
    <w:rsid w:val="007A39B5"/>
    <w:rsid w:val="007B07D4"/>
    <w:rsid w:val="007C205E"/>
    <w:rsid w:val="007D39D9"/>
    <w:rsid w:val="007E44D3"/>
    <w:rsid w:val="00803429"/>
    <w:rsid w:val="00815299"/>
    <w:rsid w:val="00854265"/>
    <w:rsid w:val="0085714D"/>
    <w:rsid w:val="008574A8"/>
    <w:rsid w:val="00857951"/>
    <w:rsid w:val="00863421"/>
    <w:rsid w:val="00873D68"/>
    <w:rsid w:val="00886A5E"/>
    <w:rsid w:val="0089470C"/>
    <w:rsid w:val="00896845"/>
    <w:rsid w:val="008B0432"/>
    <w:rsid w:val="008B2516"/>
    <w:rsid w:val="008D050A"/>
    <w:rsid w:val="008D36F2"/>
    <w:rsid w:val="008E3A03"/>
    <w:rsid w:val="008F37C5"/>
    <w:rsid w:val="008F7394"/>
    <w:rsid w:val="00955218"/>
    <w:rsid w:val="00985C0D"/>
    <w:rsid w:val="00990736"/>
    <w:rsid w:val="00993184"/>
    <w:rsid w:val="009933BA"/>
    <w:rsid w:val="009B754D"/>
    <w:rsid w:val="009E2B44"/>
    <w:rsid w:val="009F2C3C"/>
    <w:rsid w:val="00A71A80"/>
    <w:rsid w:val="00A725D6"/>
    <w:rsid w:val="00AD4393"/>
    <w:rsid w:val="00AE5D0F"/>
    <w:rsid w:val="00AF1B49"/>
    <w:rsid w:val="00B00B98"/>
    <w:rsid w:val="00B1539D"/>
    <w:rsid w:val="00B2175B"/>
    <w:rsid w:val="00B35A2F"/>
    <w:rsid w:val="00B511AA"/>
    <w:rsid w:val="00B5778C"/>
    <w:rsid w:val="00B80BF0"/>
    <w:rsid w:val="00B83932"/>
    <w:rsid w:val="00BF59E9"/>
    <w:rsid w:val="00C04CED"/>
    <w:rsid w:val="00C271FE"/>
    <w:rsid w:val="00C54408"/>
    <w:rsid w:val="00C55AE9"/>
    <w:rsid w:val="00C749FE"/>
    <w:rsid w:val="00C9188D"/>
    <w:rsid w:val="00C951F3"/>
    <w:rsid w:val="00CA5371"/>
    <w:rsid w:val="00CD3DED"/>
    <w:rsid w:val="00CD7924"/>
    <w:rsid w:val="00CE0A6E"/>
    <w:rsid w:val="00D07AF0"/>
    <w:rsid w:val="00D26732"/>
    <w:rsid w:val="00D3299F"/>
    <w:rsid w:val="00D32C62"/>
    <w:rsid w:val="00D35DBB"/>
    <w:rsid w:val="00D41411"/>
    <w:rsid w:val="00D46935"/>
    <w:rsid w:val="00D62437"/>
    <w:rsid w:val="00D75C9A"/>
    <w:rsid w:val="00D840EC"/>
    <w:rsid w:val="00D86EE3"/>
    <w:rsid w:val="00D86EED"/>
    <w:rsid w:val="00DC3708"/>
    <w:rsid w:val="00DE4602"/>
    <w:rsid w:val="00E0716F"/>
    <w:rsid w:val="00E43C96"/>
    <w:rsid w:val="00E575C5"/>
    <w:rsid w:val="00E63ACB"/>
    <w:rsid w:val="00E750BD"/>
    <w:rsid w:val="00EA6268"/>
    <w:rsid w:val="00EB699D"/>
    <w:rsid w:val="00EE09D8"/>
    <w:rsid w:val="00EE7647"/>
    <w:rsid w:val="00F0628A"/>
    <w:rsid w:val="00F15418"/>
    <w:rsid w:val="00F220E4"/>
    <w:rsid w:val="00F30EDB"/>
    <w:rsid w:val="00F51006"/>
    <w:rsid w:val="00F56C3D"/>
    <w:rsid w:val="00F748A7"/>
    <w:rsid w:val="00F82524"/>
    <w:rsid w:val="00F8653D"/>
    <w:rsid w:val="00FA24DC"/>
    <w:rsid w:val="00FF4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16D5"/>
    <w:pPr>
      <w:spacing w:after="0" w:line="240" w:lineRule="auto"/>
    </w:pPr>
  </w:style>
  <w:style w:type="paragraph" w:styleId="ListParagraph">
    <w:name w:val="List Paragraph"/>
    <w:basedOn w:val="Normal"/>
    <w:uiPriority w:val="34"/>
    <w:qFormat/>
    <w:rsid w:val="00A725D6"/>
    <w:pPr>
      <w:ind w:left="720"/>
      <w:contextualSpacing/>
    </w:pPr>
  </w:style>
  <w:style w:type="paragraph" w:styleId="Header">
    <w:name w:val="header"/>
    <w:basedOn w:val="Normal"/>
    <w:link w:val="HeaderChar"/>
    <w:uiPriority w:val="99"/>
    <w:unhideWhenUsed/>
    <w:rsid w:val="00990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736"/>
  </w:style>
  <w:style w:type="paragraph" w:styleId="Footer">
    <w:name w:val="footer"/>
    <w:basedOn w:val="Normal"/>
    <w:link w:val="FooterChar"/>
    <w:uiPriority w:val="99"/>
    <w:unhideWhenUsed/>
    <w:rsid w:val="00990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2013-05-16T14:01:00Z</cp:lastPrinted>
  <dcterms:created xsi:type="dcterms:W3CDTF">2013-05-27T13:34:00Z</dcterms:created>
  <dcterms:modified xsi:type="dcterms:W3CDTF">2013-05-27T13:34:00Z</dcterms:modified>
</cp:coreProperties>
</file>