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9B" w:rsidRPr="005F73EF" w:rsidRDefault="00E01D2F" w:rsidP="00E01D2F">
      <w:pPr>
        <w:spacing w:after="0" w:line="240" w:lineRule="auto"/>
        <w:rPr>
          <w:rFonts w:ascii="Times New Roman" w:hAnsi="Times New Roman" w:cs="Times New Roman"/>
          <w:sz w:val="24"/>
          <w:szCs w:val="24"/>
        </w:rPr>
      </w:pPr>
      <w:bookmarkStart w:id="0" w:name="_GoBack"/>
      <w:bookmarkEnd w:id="0"/>
      <w:r w:rsidRPr="005F73EF">
        <w:rPr>
          <w:rFonts w:ascii="Times New Roman" w:hAnsi="Times New Roman" w:cs="Times New Roman"/>
          <w:sz w:val="24"/>
          <w:szCs w:val="24"/>
        </w:rPr>
        <w:t>TRISH KABUBI</w:t>
      </w:r>
    </w:p>
    <w:p w:rsidR="00E01D2F" w:rsidRPr="005F73EF" w:rsidRDefault="00E01D2F" w:rsidP="00E01D2F">
      <w:pPr>
        <w:spacing w:after="0" w:line="240" w:lineRule="auto"/>
        <w:rPr>
          <w:rFonts w:ascii="Times New Roman" w:hAnsi="Times New Roman" w:cs="Times New Roman"/>
          <w:sz w:val="24"/>
          <w:szCs w:val="24"/>
        </w:rPr>
      </w:pPr>
      <w:proofErr w:type="gramStart"/>
      <w:r w:rsidRPr="005F73EF">
        <w:rPr>
          <w:rFonts w:ascii="Times New Roman" w:hAnsi="Times New Roman" w:cs="Times New Roman"/>
          <w:sz w:val="24"/>
          <w:szCs w:val="24"/>
        </w:rPr>
        <w:t>versus</w:t>
      </w:r>
      <w:proofErr w:type="gramEnd"/>
    </w:p>
    <w:p w:rsidR="00E01D2F" w:rsidRPr="005F73EF" w:rsidRDefault="00E01D2F" w:rsidP="00E01D2F">
      <w:pPr>
        <w:spacing w:after="0" w:line="240" w:lineRule="auto"/>
        <w:rPr>
          <w:rFonts w:ascii="Times New Roman" w:hAnsi="Times New Roman" w:cs="Times New Roman"/>
          <w:sz w:val="24"/>
          <w:szCs w:val="24"/>
        </w:rPr>
      </w:pPr>
      <w:r w:rsidRPr="005F73EF">
        <w:rPr>
          <w:rFonts w:ascii="Times New Roman" w:hAnsi="Times New Roman" w:cs="Times New Roman"/>
          <w:sz w:val="24"/>
          <w:szCs w:val="24"/>
        </w:rPr>
        <w:t>ZIMROCK INTERNATIONAL (PVT) LTD</w:t>
      </w:r>
    </w:p>
    <w:p w:rsidR="00E01D2F" w:rsidRPr="005F73EF" w:rsidRDefault="00E01D2F" w:rsidP="00E01D2F">
      <w:pPr>
        <w:spacing w:after="0" w:line="240" w:lineRule="auto"/>
        <w:rPr>
          <w:rFonts w:ascii="Times New Roman" w:hAnsi="Times New Roman" w:cs="Times New Roman"/>
          <w:sz w:val="24"/>
          <w:szCs w:val="24"/>
        </w:rPr>
      </w:pPr>
    </w:p>
    <w:p w:rsidR="00E01D2F" w:rsidRPr="005F73EF" w:rsidRDefault="00E01D2F" w:rsidP="00E01D2F">
      <w:pPr>
        <w:spacing w:after="0" w:line="240" w:lineRule="auto"/>
        <w:rPr>
          <w:rFonts w:ascii="Times New Roman" w:hAnsi="Times New Roman" w:cs="Times New Roman"/>
          <w:sz w:val="24"/>
          <w:szCs w:val="24"/>
        </w:rPr>
      </w:pPr>
    </w:p>
    <w:p w:rsidR="00E01D2F" w:rsidRPr="005F73EF" w:rsidRDefault="00E01D2F" w:rsidP="00E01D2F">
      <w:pPr>
        <w:spacing w:after="0" w:line="240" w:lineRule="auto"/>
        <w:rPr>
          <w:rFonts w:ascii="Times New Roman" w:hAnsi="Times New Roman" w:cs="Times New Roman"/>
          <w:sz w:val="24"/>
          <w:szCs w:val="24"/>
        </w:rPr>
      </w:pPr>
      <w:r w:rsidRPr="005F73EF">
        <w:rPr>
          <w:rFonts w:ascii="Times New Roman" w:hAnsi="Times New Roman" w:cs="Times New Roman"/>
          <w:sz w:val="24"/>
          <w:szCs w:val="24"/>
        </w:rPr>
        <w:t>HIGH COURT OF ZIMBABWE</w:t>
      </w:r>
    </w:p>
    <w:p w:rsidR="00E01D2F" w:rsidRPr="005F73EF" w:rsidRDefault="00E01D2F" w:rsidP="00E01D2F">
      <w:pPr>
        <w:spacing w:after="0" w:line="240" w:lineRule="auto"/>
        <w:rPr>
          <w:rFonts w:ascii="Times New Roman" w:hAnsi="Times New Roman" w:cs="Times New Roman"/>
          <w:sz w:val="24"/>
          <w:szCs w:val="24"/>
        </w:rPr>
      </w:pPr>
      <w:r w:rsidRPr="005F73EF">
        <w:rPr>
          <w:rFonts w:ascii="Times New Roman" w:hAnsi="Times New Roman" w:cs="Times New Roman"/>
          <w:sz w:val="24"/>
          <w:szCs w:val="24"/>
        </w:rPr>
        <w:t>MAKONI J</w:t>
      </w:r>
    </w:p>
    <w:p w:rsidR="00E01D2F" w:rsidRPr="005F73EF" w:rsidRDefault="00E01D2F" w:rsidP="00E01D2F">
      <w:pPr>
        <w:spacing w:after="0" w:line="240" w:lineRule="auto"/>
        <w:rPr>
          <w:rFonts w:ascii="Times New Roman" w:hAnsi="Times New Roman" w:cs="Times New Roman"/>
          <w:sz w:val="24"/>
          <w:szCs w:val="24"/>
        </w:rPr>
      </w:pPr>
      <w:r w:rsidRPr="005F73EF">
        <w:rPr>
          <w:rFonts w:ascii="Times New Roman" w:hAnsi="Times New Roman" w:cs="Times New Roman"/>
          <w:sz w:val="24"/>
          <w:szCs w:val="24"/>
        </w:rPr>
        <w:t>HARARE, 14 October, 2010 and</w:t>
      </w:r>
      <w:r w:rsidR="00B55A96">
        <w:rPr>
          <w:rFonts w:ascii="Times New Roman" w:hAnsi="Times New Roman" w:cs="Times New Roman"/>
          <w:sz w:val="24"/>
          <w:szCs w:val="24"/>
        </w:rPr>
        <w:t xml:space="preserve"> 11 July 2012</w:t>
      </w:r>
    </w:p>
    <w:p w:rsidR="00E01D2F" w:rsidRPr="005F73EF" w:rsidRDefault="00E01D2F" w:rsidP="00E01D2F">
      <w:pPr>
        <w:spacing w:after="0" w:line="240" w:lineRule="auto"/>
        <w:rPr>
          <w:rFonts w:ascii="Times New Roman" w:hAnsi="Times New Roman" w:cs="Times New Roman"/>
          <w:sz w:val="24"/>
          <w:szCs w:val="24"/>
        </w:rPr>
      </w:pPr>
    </w:p>
    <w:p w:rsidR="00C87BD0" w:rsidRPr="005F73EF" w:rsidRDefault="00C87BD0" w:rsidP="00E01D2F">
      <w:pPr>
        <w:spacing w:after="0" w:line="240" w:lineRule="auto"/>
        <w:rPr>
          <w:rFonts w:ascii="Times New Roman" w:hAnsi="Times New Roman" w:cs="Times New Roman"/>
          <w:sz w:val="24"/>
          <w:szCs w:val="24"/>
        </w:rPr>
      </w:pPr>
    </w:p>
    <w:p w:rsidR="00C87BD0" w:rsidRPr="005F73EF" w:rsidRDefault="00C87BD0" w:rsidP="00E01D2F">
      <w:pPr>
        <w:spacing w:after="0" w:line="240" w:lineRule="auto"/>
        <w:rPr>
          <w:rFonts w:ascii="Times New Roman" w:hAnsi="Times New Roman" w:cs="Times New Roman"/>
          <w:b/>
          <w:sz w:val="24"/>
          <w:szCs w:val="24"/>
        </w:rPr>
      </w:pPr>
      <w:r w:rsidRPr="005F73EF">
        <w:rPr>
          <w:rFonts w:ascii="Times New Roman" w:hAnsi="Times New Roman" w:cs="Times New Roman"/>
          <w:b/>
          <w:sz w:val="24"/>
          <w:szCs w:val="24"/>
        </w:rPr>
        <w:t>Opposed Matter</w:t>
      </w:r>
    </w:p>
    <w:p w:rsidR="00C87BD0" w:rsidRPr="005F73EF" w:rsidRDefault="00C87BD0" w:rsidP="00E01D2F">
      <w:pPr>
        <w:spacing w:after="0" w:line="240" w:lineRule="auto"/>
        <w:rPr>
          <w:rFonts w:ascii="Times New Roman" w:hAnsi="Times New Roman" w:cs="Times New Roman"/>
          <w:b/>
          <w:sz w:val="24"/>
          <w:szCs w:val="24"/>
        </w:rPr>
      </w:pPr>
    </w:p>
    <w:p w:rsidR="00CE0352" w:rsidRPr="005F73EF" w:rsidRDefault="00CE0352" w:rsidP="00E01D2F">
      <w:pPr>
        <w:spacing w:after="0" w:line="240" w:lineRule="auto"/>
        <w:rPr>
          <w:rFonts w:ascii="Times New Roman" w:hAnsi="Times New Roman" w:cs="Times New Roman"/>
          <w:b/>
          <w:sz w:val="24"/>
          <w:szCs w:val="24"/>
        </w:rPr>
      </w:pPr>
    </w:p>
    <w:p w:rsidR="00E01D2F" w:rsidRPr="005F73EF" w:rsidRDefault="00E01D2F" w:rsidP="00E01D2F">
      <w:pPr>
        <w:spacing w:after="0" w:line="240" w:lineRule="auto"/>
        <w:rPr>
          <w:rFonts w:ascii="Times New Roman" w:hAnsi="Times New Roman" w:cs="Times New Roman"/>
          <w:sz w:val="24"/>
          <w:szCs w:val="24"/>
        </w:rPr>
      </w:pPr>
      <w:r w:rsidRPr="005F73EF">
        <w:rPr>
          <w:rFonts w:ascii="Times New Roman" w:hAnsi="Times New Roman" w:cs="Times New Roman"/>
          <w:i/>
          <w:sz w:val="24"/>
          <w:szCs w:val="24"/>
        </w:rPr>
        <w:t xml:space="preserve">A. </w:t>
      </w:r>
      <w:proofErr w:type="spellStart"/>
      <w:r w:rsidRPr="005F73EF">
        <w:rPr>
          <w:rFonts w:ascii="Times New Roman" w:hAnsi="Times New Roman" w:cs="Times New Roman"/>
          <w:i/>
          <w:sz w:val="24"/>
          <w:szCs w:val="24"/>
        </w:rPr>
        <w:t>Moyo</w:t>
      </w:r>
      <w:proofErr w:type="spellEnd"/>
      <w:r w:rsidRPr="005F73EF">
        <w:rPr>
          <w:rFonts w:ascii="Times New Roman" w:hAnsi="Times New Roman" w:cs="Times New Roman"/>
          <w:sz w:val="24"/>
          <w:szCs w:val="24"/>
        </w:rPr>
        <w:t>, for the applicant</w:t>
      </w:r>
    </w:p>
    <w:p w:rsidR="00E01D2F" w:rsidRPr="005F73EF" w:rsidRDefault="00E01D2F" w:rsidP="00E01D2F">
      <w:pPr>
        <w:spacing w:after="0" w:line="240" w:lineRule="auto"/>
        <w:rPr>
          <w:rFonts w:ascii="Times New Roman" w:hAnsi="Times New Roman" w:cs="Times New Roman"/>
          <w:sz w:val="24"/>
          <w:szCs w:val="24"/>
        </w:rPr>
      </w:pPr>
      <w:r w:rsidRPr="005F73EF">
        <w:rPr>
          <w:rFonts w:ascii="Times New Roman" w:hAnsi="Times New Roman" w:cs="Times New Roman"/>
          <w:sz w:val="24"/>
          <w:szCs w:val="24"/>
        </w:rPr>
        <w:t xml:space="preserve">Mrs </w:t>
      </w:r>
      <w:proofErr w:type="spellStart"/>
      <w:r w:rsidRPr="005F73EF">
        <w:rPr>
          <w:rFonts w:ascii="Times New Roman" w:hAnsi="Times New Roman" w:cs="Times New Roman"/>
          <w:i/>
          <w:sz w:val="24"/>
          <w:szCs w:val="24"/>
        </w:rPr>
        <w:t>Matsika</w:t>
      </w:r>
      <w:proofErr w:type="spellEnd"/>
      <w:r w:rsidRPr="005F73EF">
        <w:rPr>
          <w:rFonts w:ascii="Times New Roman" w:hAnsi="Times New Roman" w:cs="Times New Roman"/>
          <w:sz w:val="24"/>
          <w:szCs w:val="24"/>
        </w:rPr>
        <w:t>, for the respondent</w:t>
      </w:r>
    </w:p>
    <w:p w:rsidR="00B95D96" w:rsidRPr="005F73EF" w:rsidRDefault="00B95D96" w:rsidP="00E01D2F">
      <w:pPr>
        <w:spacing w:after="0" w:line="240" w:lineRule="auto"/>
        <w:rPr>
          <w:rFonts w:ascii="Times New Roman" w:hAnsi="Times New Roman" w:cs="Times New Roman"/>
          <w:sz w:val="24"/>
          <w:szCs w:val="24"/>
        </w:rPr>
      </w:pPr>
    </w:p>
    <w:p w:rsidR="00B95D96" w:rsidRPr="005F73EF" w:rsidRDefault="00B95D96"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MAKONI J:  The applicant approached this court in terms of s 98(14) of the Labour Act [</w:t>
      </w:r>
      <w:r w:rsidRPr="005F73EF">
        <w:rPr>
          <w:rFonts w:ascii="Times New Roman" w:hAnsi="Times New Roman" w:cs="Times New Roman"/>
          <w:i/>
          <w:sz w:val="24"/>
          <w:szCs w:val="24"/>
        </w:rPr>
        <w:t>Cap 28:01</w:t>
      </w:r>
      <w:r w:rsidRPr="005F73EF">
        <w:rPr>
          <w:rFonts w:ascii="Times New Roman" w:hAnsi="Times New Roman" w:cs="Times New Roman"/>
          <w:sz w:val="24"/>
          <w:szCs w:val="24"/>
        </w:rPr>
        <w:t>] the Act seeking the registration of an arbitral award.</w:t>
      </w:r>
    </w:p>
    <w:p w:rsidR="0094690C" w:rsidRPr="005F73EF" w:rsidRDefault="00B95D96"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The application was opposed. The respondent’s opposing affidavit was deposed to by Mr Andrew </w:t>
      </w:r>
      <w:proofErr w:type="spellStart"/>
      <w:r w:rsidRPr="005F73EF">
        <w:rPr>
          <w:rFonts w:ascii="Times New Roman" w:hAnsi="Times New Roman" w:cs="Times New Roman"/>
          <w:sz w:val="24"/>
          <w:szCs w:val="24"/>
        </w:rPr>
        <w:t>Mugandiwa</w:t>
      </w:r>
      <w:proofErr w:type="spellEnd"/>
      <w:r w:rsidRPr="005F73EF">
        <w:rPr>
          <w:rFonts w:ascii="Times New Roman" w:hAnsi="Times New Roman" w:cs="Times New Roman"/>
          <w:sz w:val="24"/>
          <w:szCs w:val="24"/>
        </w:rPr>
        <w:t xml:space="preserve"> who is a registered legal practitioner and a partner in </w:t>
      </w:r>
      <w:proofErr w:type="spellStart"/>
      <w:r w:rsidRPr="005F73EF">
        <w:rPr>
          <w:rFonts w:ascii="Times New Roman" w:hAnsi="Times New Roman" w:cs="Times New Roman"/>
          <w:sz w:val="24"/>
          <w:szCs w:val="24"/>
        </w:rPr>
        <w:t>Wintertons</w:t>
      </w:r>
      <w:proofErr w:type="spellEnd"/>
      <w:r w:rsidRPr="005F73EF">
        <w:rPr>
          <w:rFonts w:ascii="Times New Roman" w:hAnsi="Times New Roman" w:cs="Times New Roman"/>
          <w:sz w:val="24"/>
          <w:szCs w:val="24"/>
        </w:rPr>
        <w:t xml:space="preserve"> Legal Practitioners. The basis for contesting the applicant’s case was that the respondent had filed an appeal in the Labour Court. The Labour Court refused to hear the respondent on the</w:t>
      </w:r>
      <w:r w:rsidR="00456F20" w:rsidRPr="005F73EF">
        <w:rPr>
          <w:rFonts w:ascii="Times New Roman" w:hAnsi="Times New Roman" w:cs="Times New Roman"/>
          <w:sz w:val="24"/>
          <w:szCs w:val="24"/>
        </w:rPr>
        <w:t xml:space="preserve"> basis that it had dirty hands. The respondent sought leave to appeal </w:t>
      </w:r>
      <w:r w:rsidR="005762B6" w:rsidRPr="005F73EF">
        <w:rPr>
          <w:rFonts w:ascii="Times New Roman" w:hAnsi="Times New Roman" w:cs="Times New Roman"/>
          <w:sz w:val="24"/>
          <w:szCs w:val="24"/>
        </w:rPr>
        <w:t>against</w:t>
      </w:r>
      <w:r w:rsidR="00456F20" w:rsidRPr="005F73EF">
        <w:rPr>
          <w:rFonts w:ascii="Times New Roman" w:hAnsi="Times New Roman" w:cs="Times New Roman"/>
          <w:sz w:val="24"/>
          <w:szCs w:val="24"/>
        </w:rPr>
        <w:t xml:space="preserve"> </w:t>
      </w:r>
      <w:r w:rsidR="0094690C" w:rsidRPr="005F73EF">
        <w:rPr>
          <w:rFonts w:ascii="Times New Roman" w:hAnsi="Times New Roman" w:cs="Times New Roman"/>
          <w:sz w:val="24"/>
          <w:szCs w:val="24"/>
        </w:rPr>
        <w:t>t</w:t>
      </w:r>
      <w:r w:rsidR="00456F20" w:rsidRPr="005F73EF">
        <w:rPr>
          <w:rFonts w:ascii="Times New Roman" w:hAnsi="Times New Roman" w:cs="Times New Roman"/>
          <w:sz w:val="24"/>
          <w:szCs w:val="24"/>
        </w:rPr>
        <w:t>he decision of the Labour Court.</w:t>
      </w:r>
    </w:p>
    <w:p w:rsidR="00FD6A0E" w:rsidRPr="005F73EF" w:rsidRDefault="0094690C"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By the time this matter was heard, the respondent’s application for leave to appeal had been dismissed. The respondent had then appealed to the Supreme Court </w:t>
      </w:r>
      <w:r w:rsidR="005762B6" w:rsidRPr="005F73EF">
        <w:rPr>
          <w:rFonts w:ascii="Times New Roman" w:hAnsi="Times New Roman" w:cs="Times New Roman"/>
          <w:sz w:val="24"/>
          <w:szCs w:val="24"/>
        </w:rPr>
        <w:t>against</w:t>
      </w:r>
      <w:r w:rsidRPr="005F73EF">
        <w:rPr>
          <w:rFonts w:ascii="Times New Roman" w:hAnsi="Times New Roman" w:cs="Times New Roman"/>
          <w:sz w:val="24"/>
          <w:szCs w:val="24"/>
        </w:rPr>
        <w:t xml:space="preserve"> the decision</w:t>
      </w:r>
      <w:r w:rsidR="00FD6A0E" w:rsidRPr="005F73EF">
        <w:rPr>
          <w:rFonts w:ascii="Times New Roman" w:hAnsi="Times New Roman" w:cs="Times New Roman"/>
          <w:sz w:val="24"/>
          <w:szCs w:val="24"/>
        </w:rPr>
        <w:t>.</w:t>
      </w:r>
    </w:p>
    <w:p w:rsidR="00FD6A0E" w:rsidRPr="005F73EF" w:rsidRDefault="00FD6A0E"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In her answering papers, the applicant raised two points </w:t>
      </w:r>
      <w:r w:rsidRPr="005F73EF">
        <w:rPr>
          <w:rFonts w:ascii="Times New Roman" w:hAnsi="Times New Roman" w:cs="Times New Roman"/>
          <w:i/>
          <w:sz w:val="24"/>
          <w:szCs w:val="24"/>
        </w:rPr>
        <w:t xml:space="preserve">in </w:t>
      </w:r>
      <w:proofErr w:type="spellStart"/>
      <w:r w:rsidRPr="005F73EF">
        <w:rPr>
          <w:rFonts w:ascii="Times New Roman" w:hAnsi="Times New Roman" w:cs="Times New Roman"/>
          <w:i/>
          <w:sz w:val="24"/>
          <w:szCs w:val="24"/>
        </w:rPr>
        <w:t>limine</w:t>
      </w:r>
      <w:proofErr w:type="spellEnd"/>
      <w:r w:rsidRPr="005F73EF">
        <w:rPr>
          <w:rFonts w:ascii="Times New Roman" w:hAnsi="Times New Roman" w:cs="Times New Roman"/>
          <w:sz w:val="24"/>
          <w:szCs w:val="24"/>
        </w:rPr>
        <w:t>. The first one was that the respondent has dirty hands and should not be heard. The issue of dirty hands arises from a ruling made by the Labour Court dated 13 April 2010. The respondent had appealed to the Labour Court to have the award set aside.  The Labour Court refused to hear the respondent on the basis that it approached it with dirty hands in that the respondent had not settled the award.</w:t>
      </w:r>
    </w:p>
    <w:p w:rsidR="00CE0352" w:rsidRPr="005F73EF" w:rsidRDefault="00FD6A0E"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The second point </w:t>
      </w:r>
      <w:r w:rsidR="009676EE" w:rsidRPr="005F73EF">
        <w:rPr>
          <w:rFonts w:ascii="Times New Roman" w:hAnsi="Times New Roman" w:cs="Times New Roman"/>
          <w:sz w:val="24"/>
          <w:szCs w:val="24"/>
        </w:rPr>
        <w:t>w</w:t>
      </w:r>
      <w:r w:rsidRPr="005F73EF">
        <w:rPr>
          <w:rFonts w:ascii="Times New Roman" w:hAnsi="Times New Roman" w:cs="Times New Roman"/>
          <w:sz w:val="24"/>
          <w:szCs w:val="24"/>
        </w:rPr>
        <w:t xml:space="preserve">as that there was no proper </w:t>
      </w:r>
      <w:r w:rsidR="009676EE" w:rsidRPr="005F73EF">
        <w:rPr>
          <w:rFonts w:ascii="Times New Roman" w:hAnsi="Times New Roman" w:cs="Times New Roman"/>
          <w:sz w:val="24"/>
          <w:szCs w:val="24"/>
        </w:rPr>
        <w:t xml:space="preserve">opposition to the application. The basis for this averment is that the </w:t>
      </w:r>
      <w:r w:rsidR="00CE0352" w:rsidRPr="005F73EF">
        <w:rPr>
          <w:rFonts w:ascii="Times New Roman" w:hAnsi="Times New Roman" w:cs="Times New Roman"/>
          <w:sz w:val="24"/>
          <w:szCs w:val="24"/>
        </w:rPr>
        <w:t>deponent</w:t>
      </w:r>
      <w:r w:rsidR="009676EE" w:rsidRPr="005F73EF">
        <w:rPr>
          <w:rFonts w:ascii="Times New Roman" w:hAnsi="Times New Roman" w:cs="Times New Roman"/>
          <w:sz w:val="24"/>
          <w:szCs w:val="24"/>
        </w:rPr>
        <w:t xml:space="preserve"> to the opposing affidavit, Mr </w:t>
      </w:r>
      <w:proofErr w:type="spellStart"/>
      <w:r w:rsidR="009676EE" w:rsidRPr="005F73EF">
        <w:rPr>
          <w:rFonts w:ascii="Times New Roman" w:hAnsi="Times New Roman" w:cs="Times New Roman"/>
          <w:i/>
          <w:sz w:val="24"/>
          <w:szCs w:val="24"/>
        </w:rPr>
        <w:t>Mugandiwa</w:t>
      </w:r>
      <w:proofErr w:type="spellEnd"/>
      <w:r w:rsidR="009676EE" w:rsidRPr="005F73EF">
        <w:rPr>
          <w:rFonts w:ascii="Times New Roman" w:hAnsi="Times New Roman" w:cs="Times New Roman"/>
          <w:i/>
          <w:sz w:val="24"/>
          <w:szCs w:val="24"/>
        </w:rPr>
        <w:t>,</w:t>
      </w:r>
      <w:r w:rsidR="009676EE" w:rsidRPr="005F73EF">
        <w:rPr>
          <w:rFonts w:ascii="Times New Roman" w:hAnsi="Times New Roman" w:cs="Times New Roman"/>
          <w:sz w:val="24"/>
          <w:szCs w:val="24"/>
        </w:rPr>
        <w:t xml:space="preserve"> was seriously </w:t>
      </w:r>
      <w:r w:rsidR="00CE0352" w:rsidRPr="005F73EF">
        <w:rPr>
          <w:rFonts w:ascii="Times New Roman" w:hAnsi="Times New Roman" w:cs="Times New Roman"/>
          <w:sz w:val="24"/>
          <w:szCs w:val="24"/>
        </w:rPr>
        <w:t>conflict</w:t>
      </w:r>
      <w:r w:rsidR="002D12B4">
        <w:rPr>
          <w:rFonts w:ascii="Times New Roman" w:hAnsi="Times New Roman" w:cs="Times New Roman"/>
          <w:sz w:val="24"/>
          <w:szCs w:val="24"/>
        </w:rPr>
        <w:t>ed</w:t>
      </w:r>
      <w:r w:rsidR="00CE0352" w:rsidRPr="005F73EF">
        <w:rPr>
          <w:rFonts w:ascii="Times New Roman" w:hAnsi="Times New Roman" w:cs="Times New Roman"/>
          <w:sz w:val="24"/>
          <w:szCs w:val="24"/>
        </w:rPr>
        <w:t xml:space="preserve"> </w:t>
      </w:r>
      <w:r w:rsidR="009676EE" w:rsidRPr="005F73EF">
        <w:rPr>
          <w:rFonts w:ascii="Times New Roman" w:hAnsi="Times New Roman" w:cs="Times New Roman"/>
          <w:sz w:val="24"/>
          <w:szCs w:val="24"/>
        </w:rPr>
        <w:t>in this matter. He had pre</w:t>
      </w:r>
      <w:r w:rsidR="000C57AB" w:rsidRPr="005F73EF">
        <w:rPr>
          <w:rFonts w:ascii="Times New Roman" w:hAnsi="Times New Roman" w:cs="Times New Roman"/>
          <w:sz w:val="24"/>
          <w:szCs w:val="24"/>
        </w:rPr>
        <w:t>sided</w:t>
      </w:r>
      <w:r w:rsidR="009676EE" w:rsidRPr="005F73EF">
        <w:rPr>
          <w:rFonts w:ascii="Times New Roman" w:hAnsi="Times New Roman" w:cs="Times New Roman"/>
          <w:sz w:val="24"/>
          <w:szCs w:val="24"/>
        </w:rPr>
        <w:t xml:space="preserve"> </w:t>
      </w:r>
      <w:r w:rsidR="00706571" w:rsidRPr="005F73EF">
        <w:rPr>
          <w:rFonts w:ascii="Times New Roman" w:hAnsi="Times New Roman" w:cs="Times New Roman"/>
          <w:sz w:val="24"/>
          <w:szCs w:val="24"/>
        </w:rPr>
        <w:t>over</w:t>
      </w:r>
      <w:r w:rsidR="009676EE" w:rsidRPr="005F73EF">
        <w:rPr>
          <w:rFonts w:ascii="Times New Roman" w:hAnsi="Times New Roman" w:cs="Times New Roman"/>
          <w:sz w:val="24"/>
          <w:szCs w:val="24"/>
        </w:rPr>
        <w:t xml:space="preserve"> the disciplinary authority at the internal hearing which resulted in the application being dismissed. He represents the respondent in these proceedings. No co</w:t>
      </w:r>
      <w:r w:rsidR="00CE0352" w:rsidRPr="005F73EF">
        <w:rPr>
          <w:rFonts w:ascii="Times New Roman" w:hAnsi="Times New Roman" w:cs="Times New Roman"/>
          <w:sz w:val="24"/>
          <w:szCs w:val="24"/>
        </w:rPr>
        <w:t xml:space="preserve">gent </w:t>
      </w:r>
      <w:r w:rsidR="009676EE" w:rsidRPr="005F73EF">
        <w:rPr>
          <w:rFonts w:ascii="Times New Roman" w:hAnsi="Times New Roman" w:cs="Times New Roman"/>
          <w:sz w:val="24"/>
          <w:szCs w:val="24"/>
        </w:rPr>
        <w:t xml:space="preserve">reasons have been advanced on the papers to justify the course of action taken by Mr </w:t>
      </w:r>
      <w:proofErr w:type="spellStart"/>
      <w:r w:rsidR="009676EE" w:rsidRPr="005F73EF">
        <w:rPr>
          <w:rFonts w:ascii="Times New Roman" w:hAnsi="Times New Roman" w:cs="Times New Roman"/>
          <w:i/>
          <w:sz w:val="24"/>
          <w:szCs w:val="24"/>
        </w:rPr>
        <w:t>Mugandiwa</w:t>
      </w:r>
      <w:proofErr w:type="spellEnd"/>
      <w:r w:rsidR="009676EE" w:rsidRPr="005F73EF">
        <w:rPr>
          <w:rFonts w:ascii="Times New Roman" w:hAnsi="Times New Roman" w:cs="Times New Roman"/>
          <w:sz w:val="24"/>
          <w:szCs w:val="24"/>
        </w:rPr>
        <w:t xml:space="preserve">. </w:t>
      </w:r>
    </w:p>
    <w:p w:rsidR="009E5192" w:rsidRPr="005F73EF" w:rsidRDefault="009676EE" w:rsidP="00CE0352">
      <w:pPr>
        <w:spacing w:after="0" w:line="360" w:lineRule="auto"/>
        <w:ind w:firstLine="720"/>
        <w:jc w:val="both"/>
        <w:rPr>
          <w:rFonts w:ascii="Times New Roman" w:hAnsi="Times New Roman" w:cs="Times New Roman"/>
          <w:sz w:val="24"/>
          <w:szCs w:val="24"/>
        </w:rPr>
      </w:pPr>
      <w:r w:rsidRPr="005F73EF">
        <w:rPr>
          <w:rFonts w:ascii="Times New Roman" w:hAnsi="Times New Roman" w:cs="Times New Roman"/>
          <w:sz w:val="24"/>
          <w:szCs w:val="24"/>
        </w:rPr>
        <w:lastRenderedPageBreak/>
        <w:t xml:space="preserve">I will deal with the point </w:t>
      </w:r>
      <w:r w:rsidRPr="005F73EF">
        <w:rPr>
          <w:rFonts w:ascii="Times New Roman" w:hAnsi="Times New Roman" w:cs="Times New Roman"/>
          <w:i/>
          <w:sz w:val="24"/>
          <w:szCs w:val="24"/>
        </w:rPr>
        <w:t xml:space="preserve">in </w:t>
      </w:r>
      <w:proofErr w:type="spellStart"/>
      <w:r w:rsidRPr="005F73EF">
        <w:rPr>
          <w:rFonts w:ascii="Times New Roman" w:hAnsi="Times New Roman" w:cs="Times New Roman"/>
          <w:i/>
          <w:sz w:val="24"/>
          <w:szCs w:val="24"/>
        </w:rPr>
        <w:t>limine</w:t>
      </w:r>
      <w:proofErr w:type="spellEnd"/>
      <w:r w:rsidRPr="005F73EF">
        <w:rPr>
          <w:rFonts w:ascii="Times New Roman" w:hAnsi="Times New Roman" w:cs="Times New Roman"/>
          <w:sz w:val="24"/>
          <w:szCs w:val="24"/>
        </w:rPr>
        <w:t xml:space="preserve"> in </w:t>
      </w:r>
      <w:r w:rsidR="00FF2DD5" w:rsidRPr="005F73EF">
        <w:rPr>
          <w:rFonts w:ascii="Times New Roman" w:hAnsi="Times New Roman" w:cs="Times New Roman"/>
          <w:i/>
          <w:sz w:val="24"/>
          <w:szCs w:val="24"/>
        </w:rPr>
        <w:t>seriatim</w:t>
      </w:r>
      <w:r w:rsidR="00FF2DD5" w:rsidRPr="005F73EF">
        <w:rPr>
          <w:rFonts w:ascii="Times New Roman" w:hAnsi="Times New Roman" w:cs="Times New Roman"/>
          <w:sz w:val="24"/>
          <w:szCs w:val="24"/>
        </w:rPr>
        <w:t>.</w:t>
      </w:r>
    </w:p>
    <w:p w:rsidR="009E5192" w:rsidRPr="005F73EF" w:rsidRDefault="009E5192"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u w:val="single"/>
        </w:rPr>
        <w:t>DIRTY HANDS</w:t>
      </w:r>
    </w:p>
    <w:p w:rsidR="000E7F78" w:rsidRPr="005F73EF" w:rsidRDefault="009E5192"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It is the applicant’s contention that the respondent was specifically found to have dirty hands and declined audience by the Labour Court. It was specifically ordered to cleanse its dirty hands but remains obdurate to this day. The opposition to the application if accepted is tantamount to this court f</w:t>
      </w:r>
      <w:r w:rsidR="00CE0352" w:rsidRPr="005F73EF">
        <w:rPr>
          <w:rFonts w:ascii="Times New Roman" w:hAnsi="Times New Roman" w:cs="Times New Roman"/>
          <w:sz w:val="24"/>
          <w:szCs w:val="24"/>
        </w:rPr>
        <w:t>urnishing</w:t>
      </w:r>
      <w:r w:rsidRPr="005F73EF">
        <w:rPr>
          <w:rFonts w:ascii="Times New Roman" w:hAnsi="Times New Roman" w:cs="Times New Roman"/>
          <w:sz w:val="24"/>
          <w:szCs w:val="24"/>
        </w:rPr>
        <w:t xml:space="preserve"> the respondent with the dish and soap to cleanse its dirty hands without complying with the directive by the Labour Court. </w:t>
      </w:r>
    </w:p>
    <w:p w:rsidR="00CD6E32" w:rsidRPr="005F73EF" w:rsidRDefault="000E7F78"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It </w:t>
      </w:r>
      <w:r w:rsidR="007323BE" w:rsidRPr="005F73EF">
        <w:rPr>
          <w:rFonts w:ascii="Times New Roman" w:hAnsi="Times New Roman" w:cs="Times New Roman"/>
          <w:sz w:val="24"/>
          <w:szCs w:val="24"/>
        </w:rPr>
        <w:t>w</w:t>
      </w:r>
      <w:r w:rsidRPr="005F73EF">
        <w:rPr>
          <w:rFonts w:ascii="Times New Roman" w:hAnsi="Times New Roman" w:cs="Times New Roman"/>
          <w:sz w:val="24"/>
          <w:szCs w:val="24"/>
        </w:rPr>
        <w:t>as submitted on behalf of the</w:t>
      </w:r>
      <w:r w:rsidR="007323BE" w:rsidRPr="005F73EF">
        <w:rPr>
          <w:rFonts w:ascii="Times New Roman" w:hAnsi="Times New Roman" w:cs="Times New Roman"/>
          <w:sz w:val="24"/>
          <w:szCs w:val="24"/>
        </w:rPr>
        <w:t xml:space="preserve"> respondent that the doctrine o</w:t>
      </w:r>
      <w:r w:rsidR="00827E76" w:rsidRPr="005F73EF">
        <w:rPr>
          <w:rFonts w:ascii="Times New Roman" w:hAnsi="Times New Roman" w:cs="Times New Roman"/>
          <w:sz w:val="24"/>
          <w:szCs w:val="24"/>
        </w:rPr>
        <w:t>f</w:t>
      </w:r>
      <w:r w:rsidR="007323BE" w:rsidRPr="005F73EF">
        <w:rPr>
          <w:rFonts w:ascii="Times New Roman" w:hAnsi="Times New Roman" w:cs="Times New Roman"/>
          <w:sz w:val="24"/>
          <w:szCs w:val="24"/>
        </w:rPr>
        <w:t xml:space="preserve"> dirty hands has been wrongly applied to an arbitral award. The law is that it applies to court orders or open defiance of statutory provisions. An arbitral award does not constitute an order of a court. It was further submitted that the respondent had appealed against the award and if it is forced to comply with the award, then the appeal becomes a mere academic exercise. An appeal in terms of s 98(10) of the Labour Act has the effect of suspending the decision being appealed against</w:t>
      </w:r>
      <w:r w:rsidR="00456C7A" w:rsidRPr="005F73EF">
        <w:rPr>
          <w:rFonts w:ascii="Times New Roman" w:hAnsi="Times New Roman" w:cs="Times New Roman"/>
          <w:sz w:val="24"/>
          <w:szCs w:val="24"/>
        </w:rPr>
        <w:t>.</w:t>
      </w:r>
    </w:p>
    <w:p w:rsidR="00CD6E32" w:rsidRPr="005F73EF" w:rsidRDefault="00CD6E32"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The challenge by the respondent raises two issues </w:t>
      </w:r>
      <w:proofErr w:type="spellStart"/>
      <w:r w:rsidRPr="005F73EF">
        <w:rPr>
          <w:rFonts w:ascii="Times New Roman" w:hAnsi="Times New Roman" w:cs="Times New Roman"/>
          <w:sz w:val="24"/>
          <w:szCs w:val="24"/>
        </w:rPr>
        <w:t>viz</w:t>
      </w:r>
      <w:proofErr w:type="spellEnd"/>
      <w:r w:rsidRPr="005F73EF">
        <w:rPr>
          <w:rFonts w:ascii="Times New Roman" w:hAnsi="Times New Roman" w:cs="Times New Roman"/>
          <w:sz w:val="24"/>
          <w:szCs w:val="24"/>
        </w:rPr>
        <w:t xml:space="preserve"> does the noting </w:t>
      </w:r>
      <w:r w:rsidR="002D12B4">
        <w:rPr>
          <w:rFonts w:ascii="Times New Roman" w:hAnsi="Times New Roman" w:cs="Times New Roman"/>
          <w:sz w:val="24"/>
          <w:szCs w:val="24"/>
        </w:rPr>
        <w:t xml:space="preserve">of an appeal </w:t>
      </w:r>
      <w:r w:rsidRPr="005F73EF">
        <w:rPr>
          <w:rFonts w:ascii="Times New Roman" w:hAnsi="Times New Roman" w:cs="Times New Roman"/>
          <w:sz w:val="24"/>
          <w:szCs w:val="24"/>
        </w:rPr>
        <w:t xml:space="preserve">in terms of s 98(10) </w:t>
      </w:r>
      <w:r w:rsidR="002D12B4">
        <w:rPr>
          <w:rFonts w:ascii="Times New Roman" w:hAnsi="Times New Roman" w:cs="Times New Roman"/>
          <w:sz w:val="24"/>
          <w:szCs w:val="24"/>
        </w:rPr>
        <w:t xml:space="preserve">of the Act </w:t>
      </w:r>
      <w:r w:rsidRPr="005F73EF">
        <w:rPr>
          <w:rFonts w:ascii="Times New Roman" w:hAnsi="Times New Roman" w:cs="Times New Roman"/>
          <w:sz w:val="24"/>
          <w:szCs w:val="24"/>
        </w:rPr>
        <w:t>against an arbitral award suspend the decision being appealed against and does the doctrine of dirty hands apply in respect of arbitral awards.</w:t>
      </w:r>
    </w:p>
    <w:p w:rsidR="00D54D47" w:rsidRPr="005F73EF" w:rsidRDefault="00CD6E32"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I will deal first with the issue of dirty hands. Does the principle of dirty hands apply in a case where there is non-compliance with an arbitral </w:t>
      </w:r>
      <w:proofErr w:type="gramStart"/>
      <w:r w:rsidRPr="005F73EF">
        <w:rPr>
          <w:rFonts w:ascii="Times New Roman" w:hAnsi="Times New Roman" w:cs="Times New Roman"/>
          <w:sz w:val="24"/>
          <w:szCs w:val="24"/>
        </w:rPr>
        <w:t>award.</w:t>
      </w:r>
      <w:proofErr w:type="gramEnd"/>
      <w:r w:rsidRPr="005F73EF">
        <w:rPr>
          <w:rFonts w:ascii="Times New Roman" w:hAnsi="Times New Roman" w:cs="Times New Roman"/>
          <w:sz w:val="24"/>
          <w:szCs w:val="24"/>
        </w:rPr>
        <w:t xml:space="preserve"> I associate myself with the submissions made by Mr</w:t>
      </w:r>
      <w:r w:rsidR="002D12B4">
        <w:rPr>
          <w:rFonts w:ascii="Times New Roman" w:hAnsi="Times New Roman" w:cs="Times New Roman"/>
          <w:sz w:val="24"/>
          <w:szCs w:val="24"/>
        </w:rPr>
        <w:t>s</w:t>
      </w:r>
      <w:r w:rsidRPr="005F73EF">
        <w:rPr>
          <w:rFonts w:ascii="Times New Roman" w:hAnsi="Times New Roman" w:cs="Times New Roman"/>
          <w:sz w:val="24"/>
          <w:szCs w:val="24"/>
        </w:rPr>
        <w:t xml:space="preserve"> </w:t>
      </w:r>
      <w:proofErr w:type="spellStart"/>
      <w:r w:rsidRPr="005F73EF">
        <w:rPr>
          <w:rFonts w:ascii="Times New Roman" w:hAnsi="Times New Roman" w:cs="Times New Roman"/>
          <w:i/>
          <w:sz w:val="24"/>
          <w:szCs w:val="24"/>
        </w:rPr>
        <w:t>Matsika</w:t>
      </w:r>
      <w:proofErr w:type="spellEnd"/>
      <w:r w:rsidRPr="005F73EF">
        <w:rPr>
          <w:rFonts w:ascii="Times New Roman" w:hAnsi="Times New Roman" w:cs="Times New Roman"/>
          <w:sz w:val="24"/>
          <w:szCs w:val="24"/>
        </w:rPr>
        <w:t xml:space="preserve"> that the doctrine of dirty hands was wrongly applied. The doctrine was designed to prevent wilful disobedience of court orders and open defiance of the law. </w:t>
      </w:r>
      <w:r w:rsidR="002D12B4">
        <w:rPr>
          <w:rFonts w:ascii="Times New Roman" w:hAnsi="Times New Roman" w:cs="Times New Roman"/>
          <w:sz w:val="24"/>
          <w:szCs w:val="24"/>
        </w:rPr>
        <w:t xml:space="preserve">See </w:t>
      </w:r>
      <w:r w:rsidR="002D12B4">
        <w:rPr>
          <w:rFonts w:ascii="Times New Roman" w:hAnsi="Times New Roman" w:cs="Times New Roman"/>
          <w:i/>
          <w:sz w:val="24"/>
          <w:szCs w:val="24"/>
        </w:rPr>
        <w:t xml:space="preserve">ANZ (Pvt) Ltd </w:t>
      </w:r>
      <w:r w:rsidR="002D12B4">
        <w:rPr>
          <w:rFonts w:ascii="Times New Roman" w:hAnsi="Times New Roman" w:cs="Times New Roman"/>
          <w:sz w:val="24"/>
          <w:szCs w:val="24"/>
        </w:rPr>
        <w:t xml:space="preserve">v </w:t>
      </w:r>
      <w:r w:rsidR="002D12B4">
        <w:rPr>
          <w:rFonts w:ascii="Times New Roman" w:hAnsi="Times New Roman" w:cs="Times New Roman"/>
          <w:i/>
          <w:sz w:val="24"/>
          <w:szCs w:val="24"/>
        </w:rPr>
        <w:t>The Minist</w:t>
      </w:r>
      <w:r w:rsidR="00423CC0">
        <w:rPr>
          <w:rFonts w:ascii="Times New Roman" w:hAnsi="Times New Roman" w:cs="Times New Roman"/>
          <w:i/>
          <w:sz w:val="24"/>
          <w:szCs w:val="24"/>
        </w:rPr>
        <w:t>e</w:t>
      </w:r>
      <w:r w:rsidR="002D12B4">
        <w:rPr>
          <w:rFonts w:ascii="Times New Roman" w:hAnsi="Times New Roman" w:cs="Times New Roman"/>
          <w:i/>
          <w:sz w:val="24"/>
          <w:szCs w:val="24"/>
        </w:rPr>
        <w:t>r of State for Information and Publi</w:t>
      </w:r>
      <w:r w:rsidR="00423CC0">
        <w:rPr>
          <w:rFonts w:ascii="Times New Roman" w:hAnsi="Times New Roman" w:cs="Times New Roman"/>
          <w:i/>
          <w:sz w:val="24"/>
          <w:szCs w:val="24"/>
        </w:rPr>
        <w:t>city</w:t>
      </w:r>
      <w:r w:rsidR="002D12B4">
        <w:rPr>
          <w:rFonts w:ascii="Times New Roman" w:hAnsi="Times New Roman" w:cs="Times New Roman"/>
          <w:i/>
          <w:sz w:val="24"/>
          <w:szCs w:val="24"/>
        </w:rPr>
        <w:t xml:space="preserve"> and 2 </w:t>
      </w:r>
      <w:proofErr w:type="spellStart"/>
      <w:proofErr w:type="gramStart"/>
      <w:r w:rsidR="002D12B4">
        <w:rPr>
          <w:rFonts w:ascii="Times New Roman" w:hAnsi="Times New Roman" w:cs="Times New Roman"/>
          <w:i/>
          <w:sz w:val="24"/>
          <w:szCs w:val="24"/>
        </w:rPr>
        <w:t>Ors</w:t>
      </w:r>
      <w:proofErr w:type="spellEnd"/>
      <w:r w:rsidR="002D12B4">
        <w:rPr>
          <w:rFonts w:ascii="Times New Roman" w:hAnsi="Times New Roman" w:cs="Times New Roman"/>
          <w:i/>
          <w:sz w:val="24"/>
          <w:szCs w:val="24"/>
        </w:rPr>
        <w:t xml:space="preserve"> </w:t>
      </w:r>
      <w:r w:rsidR="002D12B4">
        <w:rPr>
          <w:rFonts w:ascii="Times New Roman" w:hAnsi="Times New Roman" w:cs="Times New Roman"/>
          <w:sz w:val="24"/>
          <w:szCs w:val="24"/>
        </w:rPr>
        <w:t xml:space="preserve"> 2004</w:t>
      </w:r>
      <w:proofErr w:type="gramEnd"/>
      <w:r w:rsidR="002D12B4">
        <w:rPr>
          <w:rFonts w:ascii="Times New Roman" w:hAnsi="Times New Roman" w:cs="Times New Roman"/>
          <w:sz w:val="24"/>
          <w:szCs w:val="24"/>
        </w:rPr>
        <w:t xml:space="preserve"> (1) ZLR (S) </w:t>
      </w:r>
      <w:r w:rsidR="00423CC0">
        <w:rPr>
          <w:rFonts w:ascii="Times New Roman" w:hAnsi="Times New Roman" w:cs="Times New Roman"/>
          <w:sz w:val="24"/>
          <w:szCs w:val="24"/>
        </w:rPr>
        <w:t xml:space="preserve"> 538 (S) </w:t>
      </w:r>
      <w:r w:rsidR="002D12B4">
        <w:rPr>
          <w:rFonts w:ascii="Times New Roman" w:hAnsi="Times New Roman" w:cs="Times New Roman"/>
          <w:sz w:val="24"/>
          <w:szCs w:val="24"/>
        </w:rPr>
        <w:t xml:space="preserve">at 547A.  </w:t>
      </w:r>
      <w:r w:rsidRPr="005F73EF">
        <w:rPr>
          <w:rFonts w:ascii="Times New Roman" w:hAnsi="Times New Roman" w:cs="Times New Roman"/>
          <w:sz w:val="24"/>
          <w:szCs w:val="24"/>
        </w:rPr>
        <w:t xml:space="preserve">An arbitral award does not fall into any of the above categories. It does not constitute an order of court until it is registered in terms of s 98 of Act. See </w:t>
      </w:r>
      <w:proofErr w:type="spellStart"/>
      <w:r w:rsidRPr="005F73EF">
        <w:rPr>
          <w:rFonts w:ascii="Times New Roman" w:hAnsi="Times New Roman" w:cs="Times New Roman"/>
          <w:i/>
          <w:sz w:val="24"/>
          <w:szCs w:val="24"/>
        </w:rPr>
        <w:t>Kanengoni</w:t>
      </w:r>
      <w:proofErr w:type="spellEnd"/>
      <w:r w:rsidRPr="005F73EF">
        <w:rPr>
          <w:rFonts w:ascii="Times New Roman" w:hAnsi="Times New Roman" w:cs="Times New Roman"/>
          <w:i/>
          <w:sz w:val="24"/>
          <w:szCs w:val="24"/>
        </w:rPr>
        <w:t xml:space="preserve"> </w:t>
      </w:r>
      <w:r w:rsidRPr="005F73EF">
        <w:rPr>
          <w:rFonts w:ascii="Times New Roman" w:hAnsi="Times New Roman" w:cs="Times New Roman"/>
          <w:sz w:val="24"/>
          <w:szCs w:val="24"/>
        </w:rPr>
        <w:t xml:space="preserve">v </w:t>
      </w:r>
      <w:r w:rsidRPr="005F73EF">
        <w:rPr>
          <w:rFonts w:ascii="Times New Roman" w:hAnsi="Times New Roman" w:cs="Times New Roman"/>
          <w:i/>
          <w:sz w:val="24"/>
          <w:szCs w:val="24"/>
        </w:rPr>
        <w:t xml:space="preserve">Zimbabwe Spinners &amp; Weaves </w:t>
      </w:r>
      <w:r w:rsidRPr="005F73EF">
        <w:rPr>
          <w:rFonts w:ascii="Times New Roman" w:hAnsi="Times New Roman" w:cs="Times New Roman"/>
          <w:sz w:val="24"/>
          <w:szCs w:val="24"/>
        </w:rPr>
        <w:t>(</w:t>
      </w:r>
      <w:r w:rsidRPr="005F73EF">
        <w:rPr>
          <w:rFonts w:ascii="Times New Roman" w:hAnsi="Times New Roman" w:cs="Times New Roman"/>
          <w:i/>
          <w:sz w:val="24"/>
          <w:szCs w:val="24"/>
        </w:rPr>
        <w:t>Pvt</w:t>
      </w:r>
      <w:r w:rsidRPr="005F73EF">
        <w:rPr>
          <w:rFonts w:ascii="Times New Roman" w:hAnsi="Times New Roman" w:cs="Times New Roman"/>
          <w:sz w:val="24"/>
          <w:szCs w:val="24"/>
        </w:rPr>
        <w:t xml:space="preserve">) </w:t>
      </w:r>
      <w:r w:rsidRPr="005F73EF">
        <w:rPr>
          <w:rFonts w:ascii="Times New Roman" w:hAnsi="Times New Roman" w:cs="Times New Roman"/>
          <w:i/>
          <w:sz w:val="24"/>
          <w:szCs w:val="24"/>
        </w:rPr>
        <w:t>Ltd</w:t>
      </w:r>
      <w:r w:rsidRPr="005F73EF">
        <w:rPr>
          <w:rFonts w:ascii="Times New Roman" w:hAnsi="Times New Roman" w:cs="Times New Roman"/>
          <w:sz w:val="24"/>
          <w:szCs w:val="24"/>
        </w:rPr>
        <w:t xml:space="preserve"> 1995(2) ZLR 348(S) at 352 A-B. </w:t>
      </w:r>
      <w:r w:rsidR="00D54D47" w:rsidRPr="005F73EF">
        <w:rPr>
          <w:rFonts w:ascii="Times New Roman" w:hAnsi="Times New Roman" w:cs="Times New Roman"/>
          <w:sz w:val="24"/>
          <w:szCs w:val="24"/>
        </w:rPr>
        <w:t xml:space="preserve">I will therefore dismiss the point </w:t>
      </w:r>
      <w:r w:rsidR="00D54D47" w:rsidRPr="005F73EF">
        <w:rPr>
          <w:rFonts w:ascii="Times New Roman" w:hAnsi="Times New Roman" w:cs="Times New Roman"/>
          <w:i/>
          <w:sz w:val="24"/>
          <w:szCs w:val="24"/>
        </w:rPr>
        <w:t xml:space="preserve">in </w:t>
      </w:r>
      <w:proofErr w:type="spellStart"/>
      <w:r w:rsidR="00D54D47" w:rsidRPr="005F73EF">
        <w:rPr>
          <w:rFonts w:ascii="Times New Roman" w:hAnsi="Times New Roman" w:cs="Times New Roman"/>
          <w:i/>
          <w:sz w:val="24"/>
          <w:szCs w:val="24"/>
        </w:rPr>
        <w:t>limine</w:t>
      </w:r>
      <w:proofErr w:type="spellEnd"/>
      <w:r w:rsidR="00D54D47" w:rsidRPr="005F73EF">
        <w:rPr>
          <w:rFonts w:ascii="Times New Roman" w:hAnsi="Times New Roman" w:cs="Times New Roman"/>
          <w:sz w:val="24"/>
          <w:szCs w:val="24"/>
        </w:rPr>
        <w:t>.</w:t>
      </w:r>
    </w:p>
    <w:p w:rsidR="00CE0DBE" w:rsidRPr="005F73EF" w:rsidRDefault="00D54D47"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The issue of whether the noting of an appeal against an arbitral award in terms of s 98(10) suspends the operation of the decision appealed against has generated a lot of debate in our courts.</w:t>
      </w:r>
      <w:r w:rsidR="00CD6E32" w:rsidRPr="005F73EF">
        <w:rPr>
          <w:rFonts w:ascii="Times New Roman" w:hAnsi="Times New Roman" w:cs="Times New Roman"/>
          <w:sz w:val="24"/>
          <w:szCs w:val="24"/>
        </w:rPr>
        <w:t xml:space="preserve"> </w:t>
      </w:r>
      <w:r w:rsidR="001A0AFD" w:rsidRPr="005F73EF">
        <w:rPr>
          <w:rFonts w:ascii="Times New Roman" w:hAnsi="Times New Roman" w:cs="Times New Roman"/>
          <w:sz w:val="24"/>
          <w:szCs w:val="24"/>
        </w:rPr>
        <w:t xml:space="preserve"> The debate arises from the fact that there are two sections in the Act which deal with appeals </w:t>
      </w:r>
      <w:proofErr w:type="spellStart"/>
      <w:r w:rsidR="001A0AFD" w:rsidRPr="005F73EF">
        <w:rPr>
          <w:rFonts w:ascii="Times New Roman" w:hAnsi="Times New Roman" w:cs="Times New Roman"/>
          <w:sz w:val="24"/>
          <w:szCs w:val="24"/>
        </w:rPr>
        <w:t>viz</w:t>
      </w:r>
      <w:proofErr w:type="spellEnd"/>
      <w:r w:rsidR="001A0AFD" w:rsidRPr="005F73EF">
        <w:rPr>
          <w:rFonts w:ascii="Times New Roman" w:hAnsi="Times New Roman" w:cs="Times New Roman"/>
          <w:sz w:val="24"/>
          <w:szCs w:val="24"/>
        </w:rPr>
        <w:t xml:space="preserve"> s 92(E) and s 98(10)</w:t>
      </w:r>
      <w:r w:rsidR="00CE0DBE" w:rsidRPr="005F73EF">
        <w:rPr>
          <w:rFonts w:ascii="Times New Roman" w:hAnsi="Times New Roman" w:cs="Times New Roman"/>
          <w:sz w:val="24"/>
          <w:szCs w:val="24"/>
        </w:rPr>
        <w:t>.</w:t>
      </w:r>
    </w:p>
    <w:p w:rsidR="00CE0DBE" w:rsidRPr="005F73EF" w:rsidRDefault="00CE0DBE"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Section 92(E) provides:-</w:t>
      </w:r>
    </w:p>
    <w:p w:rsidR="00CE0DBE" w:rsidRPr="005F73EF" w:rsidRDefault="00CE0DBE" w:rsidP="00B95D96">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“Appeals to the Labour Court generally </w:t>
      </w:r>
    </w:p>
    <w:p w:rsidR="00CE0DBE" w:rsidRPr="005F73EF" w:rsidRDefault="00CE0DBE" w:rsidP="00CE0DBE">
      <w:pPr>
        <w:pStyle w:val="ListParagraph"/>
        <w:numPr>
          <w:ilvl w:val="0"/>
          <w:numId w:val="1"/>
        </w:numPr>
        <w:spacing w:after="0" w:line="240" w:lineRule="auto"/>
        <w:jc w:val="both"/>
        <w:rPr>
          <w:rFonts w:ascii="Times New Roman" w:hAnsi="Times New Roman" w:cs="Times New Roman"/>
          <w:sz w:val="24"/>
          <w:szCs w:val="24"/>
        </w:rPr>
      </w:pPr>
      <w:r w:rsidRPr="005F73EF">
        <w:rPr>
          <w:rFonts w:ascii="Times New Roman" w:hAnsi="Times New Roman" w:cs="Times New Roman"/>
          <w:sz w:val="24"/>
          <w:szCs w:val="24"/>
        </w:rPr>
        <w:lastRenderedPageBreak/>
        <w:t>An appeal in terms of this Act may address the merits o</w:t>
      </w:r>
      <w:r w:rsidR="00706571" w:rsidRPr="005F73EF">
        <w:rPr>
          <w:rFonts w:ascii="Times New Roman" w:hAnsi="Times New Roman" w:cs="Times New Roman"/>
          <w:sz w:val="24"/>
          <w:szCs w:val="24"/>
        </w:rPr>
        <w:t>f</w:t>
      </w:r>
      <w:r w:rsidRPr="005F73EF">
        <w:rPr>
          <w:rFonts w:ascii="Times New Roman" w:hAnsi="Times New Roman" w:cs="Times New Roman"/>
          <w:sz w:val="24"/>
          <w:szCs w:val="24"/>
        </w:rPr>
        <w:t xml:space="preserve"> the determination or decision appealed against;</w:t>
      </w:r>
    </w:p>
    <w:p w:rsidR="00CE0DBE" w:rsidRPr="005F73EF" w:rsidRDefault="00CE0DBE" w:rsidP="00CE0DBE">
      <w:pPr>
        <w:pStyle w:val="ListParagraph"/>
        <w:spacing w:after="0" w:line="240" w:lineRule="auto"/>
        <w:ind w:left="1800"/>
        <w:jc w:val="both"/>
        <w:rPr>
          <w:rFonts w:ascii="Times New Roman" w:hAnsi="Times New Roman" w:cs="Times New Roman"/>
          <w:sz w:val="24"/>
          <w:szCs w:val="24"/>
        </w:rPr>
      </w:pPr>
    </w:p>
    <w:p w:rsidR="00CE0DBE" w:rsidRPr="005F73EF" w:rsidRDefault="00CE0DBE" w:rsidP="00CE0DBE">
      <w:pPr>
        <w:pStyle w:val="ListParagraph"/>
        <w:numPr>
          <w:ilvl w:val="0"/>
          <w:numId w:val="1"/>
        </w:numPr>
        <w:spacing w:after="0" w:line="240" w:lineRule="auto"/>
        <w:jc w:val="both"/>
        <w:rPr>
          <w:rFonts w:ascii="Times New Roman" w:hAnsi="Times New Roman" w:cs="Times New Roman"/>
          <w:sz w:val="24"/>
          <w:szCs w:val="24"/>
        </w:rPr>
      </w:pPr>
      <w:r w:rsidRPr="005F73EF">
        <w:rPr>
          <w:rFonts w:ascii="Times New Roman" w:hAnsi="Times New Roman" w:cs="Times New Roman"/>
          <w:sz w:val="24"/>
          <w:szCs w:val="24"/>
        </w:rPr>
        <w:t>An appeal in terms of subs (1) shall not have the effect of suspending the determination or decision appealed against.</w:t>
      </w:r>
    </w:p>
    <w:p w:rsidR="00CE0DBE" w:rsidRPr="005F73EF" w:rsidRDefault="00CE0DBE" w:rsidP="00CE0DBE">
      <w:pPr>
        <w:spacing w:after="0" w:line="240" w:lineRule="auto"/>
        <w:jc w:val="both"/>
        <w:rPr>
          <w:rFonts w:ascii="Times New Roman" w:hAnsi="Times New Roman" w:cs="Times New Roman"/>
          <w:sz w:val="24"/>
          <w:szCs w:val="24"/>
        </w:rPr>
      </w:pPr>
    </w:p>
    <w:p w:rsidR="00CE0DBE" w:rsidRPr="005F73EF" w:rsidRDefault="00CE0DBE" w:rsidP="00CE0DBE">
      <w:pPr>
        <w:pStyle w:val="ListParagraph"/>
        <w:numPr>
          <w:ilvl w:val="0"/>
          <w:numId w:val="1"/>
        </w:numPr>
        <w:spacing w:after="0" w:line="240" w:lineRule="auto"/>
        <w:jc w:val="both"/>
        <w:rPr>
          <w:rFonts w:ascii="Times New Roman" w:hAnsi="Times New Roman" w:cs="Times New Roman"/>
          <w:sz w:val="24"/>
          <w:szCs w:val="24"/>
        </w:rPr>
      </w:pPr>
      <w:r w:rsidRPr="005F73EF">
        <w:rPr>
          <w:rFonts w:ascii="Times New Roman" w:hAnsi="Times New Roman" w:cs="Times New Roman"/>
          <w:sz w:val="24"/>
          <w:szCs w:val="24"/>
        </w:rPr>
        <w:t>Pending the determination of the appeal the Labour Court may make such interim determination in the matter as the justice of the case requires”.</w:t>
      </w:r>
      <w:r w:rsidR="007323BE" w:rsidRPr="005F73EF">
        <w:rPr>
          <w:rFonts w:ascii="Times New Roman" w:hAnsi="Times New Roman" w:cs="Times New Roman"/>
          <w:sz w:val="24"/>
          <w:szCs w:val="24"/>
        </w:rPr>
        <w:t xml:space="preserve">  </w:t>
      </w:r>
    </w:p>
    <w:p w:rsidR="00CE0DBE" w:rsidRPr="005F73EF" w:rsidRDefault="00CE0DBE" w:rsidP="00CE0DBE">
      <w:pPr>
        <w:pStyle w:val="ListParagraph"/>
        <w:rPr>
          <w:rFonts w:ascii="Times New Roman" w:hAnsi="Times New Roman" w:cs="Times New Roman"/>
          <w:sz w:val="24"/>
          <w:szCs w:val="24"/>
        </w:rPr>
      </w:pPr>
    </w:p>
    <w:p w:rsidR="00CE0DBE" w:rsidRPr="005F73EF" w:rsidRDefault="00CE0DBE" w:rsidP="00CE0DBE">
      <w:pPr>
        <w:spacing w:after="0" w:line="240" w:lineRule="auto"/>
        <w:ind w:left="720"/>
        <w:jc w:val="both"/>
        <w:rPr>
          <w:rFonts w:ascii="Times New Roman" w:hAnsi="Times New Roman" w:cs="Times New Roman"/>
          <w:sz w:val="24"/>
          <w:szCs w:val="24"/>
        </w:rPr>
      </w:pPr>
      <w:r w:rsidRPr="005F73EF">
        <w:rPr>
          <w:rFonts w:ascii="Times New Roman" w:hAnsi="Times New Roman" w:cs="Times New Roman"/>
          <w:sz w:val="24"/>
          <w:szCs w:val="24"/>
        </w:rPr>
        <w:t>Section 98(10) provides:-</w:t>
      </w:r>
    </w:p>
    <w:p w:rsidR="00CE0DBE" w:rsidRPr="005F73EF" w:rsidRDefault="00CE0DBE" w:rsidP="00CE0DBE">
      <w:pPr>
        <w:spacing w:after="0" w:line="240" w:lineRule="auto"/>
        <w:ind w:left="720"/>
        <w:jc w:val="both"/>
        <w:rPr>
          <w:rFonts w:ascii="Times New Roman" w:hAnsi="Times New Roman" w:cs="Times New Roman"/>
          <w:sz w:val="24"/>
          <w:szCs w:val="24"/>
        </w:rPr>
      </w:pPr>
    </w:p>
    <w:p w:rsidR="00DF6AED" w:rsidRPr="005F73EF" w:rsidRDefault="00CE0DBE" w:rsidP="00CE0DBE">
      <w:pPr>
        <w:spacing w:after="0" w:line="240" w:lineRule="auto"/>
        <w:ind w:left="720"/>
        <w:jc w:val="both"/>
        <w:rPr>
          <w:rFonts w:ascii="Times New Roman" w:hAnsi="Times New Roman" w:cs="Times New Roman"/>
          <w:sz w:val="24"/>
          <w:szCs w:val="24"/>
        </w:rPr>
      </w:pPr>
      <w:r w:rsidRPr="005F73EF">
        <w:rPr>
          <w:rFonts w:ascii="Times New Roman" w:hAnsi="Times New Roman" w:cs="Times New Roman"/>
          <w:sz w:val="24"/>
          <w:szCs w:val="24"/>
        </w:rPr>
        <w:t>“An appeal on a question of law shall lie to the Labour Court from any decision of an arbitrator appointed in terms of this section”.</w:t>
      </w:r>
    </w:p>
    <w:p w:rsidR="00DF6AED" w:rsidRPr="005F73EF" w:rsidRDefault="00DF6AED" w:rsidP="00CE0DBE">
      <w:pPr>
        <w:spacing w:after="0" w:line="240" w:lineRule="auto"/>
        <w:ind w:left="720"/>
        <w:jc w:val="both"/>
        <w:rPr>
          <w:rFonts w:ascii="Times New Roman" w:hAnsi="Times New Roman" w:cs="Times New Roman"/>
          <w:sz w:val="24"/>
          <w:szCs w:val="24"/>
        </w:rPr>
      </w:pPr>
    </w:p>
    <w:p w:rsidR="00DF6AED" w:rsidRPr="005F73EF" w:rsidRDefault="00DF6AED" w:rsidP="00DF6AED">
      <w:pPr>
        <w:spacing w:after="0" w:line="360" w:lineRule="auto"/>
        <w:ind w:left="720"/>
        <w:jc w:val="both"/>
        <w:rPr>
          <w:rFonts w:ascii="Times New Roman" w:hAnsi="Times New Roman" w:cs="Times New Roman"/>
          <w:sz w:val="24"/>
          <w:szCs w:val="24"/>
        </w:rPr>
      </w:pPr>
      <w:r w:rsidRPr="005F73EF">
        <w:rPr>
          <w:rFonts w:ascii="Times New Roman" w:hAnsi="Times New Roman" w:cs="Times New Roman"/>
          <w:sz w:val="24"/>
          <w:szCs w:val="24"/>
        </w:rPr>
        <w:t xml:space="preserve">I was persuaded by the arguments advanced by Mr </w:t>
      </w:r>
      <w:proofErr w:type="spellStart"/>
      <w:r w:rsidRPr="005F73EF">
        <w:rPr>
          <w:rFonts w:ascii="Times New Roman" w:hAnsi="Times New Roman" w:cs="Times New Roman"/>
          <w:i/>
          <w:sz w:val="24"/>
          <w:szCs w:val="24"/>
        </w:rPr>
        <w:t>Moyo</w:t>
      </w:r>
      <w:proofErr w:type="spellEnd"/>
      <w:r w:rsidRPr="005F73EF">
        <w:rPr>
          <w:rFonts w:ascii="Times New Roman" w:hAnsi="Times New Roman" w:cs="Times New Roman"/>
          <w:sz w:val="24"/>
          <w:szCs w:val="24"/>
        </w:rPr>
        <w:t xml:space="preserve">. Section 92 </w:t>
      </w:r>
      <w:r w:rsidR="00706571" w:rsidRPr="005F73EF">
        <w:rPr>
          <w:rFonts w:ascii="Times New Roman" w:hAnsi="Times New Roman" w:cs="Times New Roman"/>
          <w:sz w:val="24"/>
          <w:szCs w:val="24"/>
        </w:rPr>
        <w:t>(</w:t>
      </w:r>
      <w:r w:rsidRPr="005F73EF">
        <w:rPr>
          <w:rFonts w:ascii="Times New Roman" w:hAnsi="Times New Roman" w:cs="Times New Roman"/>
          <w:sz w:val="24"/>
          <w:szCs w:val="24"/>
        </w:rPr>
        <w:t>E</w:t>
      </w:r>
      <w:r w:rsidR="00706571" w:rsidRPr="005F73EF">
        <w:rPr>
          <w:rFonts w:ascii="Times New Roman" w:hAnsi="Times New Roman" w:cs="Times New Roman"/>
          <w:sz w:val="24"/>
          <w:szCs w:val="24"/>
        </w:rPr>
        <w:t>)</w:t>
      </w:r>
      <w:r w:rsidRPr="005F73EF">
        <w:rPr>
          <w:rFonts w:ascii="Times New Roman" w:hAnsi="Times New Roman" w:cs="Times New Roman"/>
          <w:sz w:val="24"/>
          <w:szCs w:val="24"/>
        </w:rPr>
        <w:t xml:space="preserve"> </w:t>
      </w:r>
    </w:p>
    <w:p w:rsidR="00FD32D4" w:rsidRPr="005F73EF" w:rsidRDefault="00DF6AED" w:rsidP="00DF6AED">
      <w:pPr>
        <w:spacing w:after="0" w:line="360" w:lineRule="auto"/>
        <w:jc w:val="both"/>
        <w:rPr>
          <w:rFonts w:ascii="Times New Roman" w:hAnsi="Times New Roman" w:cs="Times New Roman"/>
          <w:sz w:val="24"/>
          <w:szCs w:val="24"/>
        </w:rPr>
      </w:pPr>
      <w:proofErr w:type="gramStart"/>
      <w:r w:rsidRPr="005F73EF">
        <w:rPr>
          <w:rFonts w:ascii="Times New Roman" w:hAnsi="Times New Roman" w:cs="Times New Roman"/>
          <w:sz w:val="24"/>
          <w:szCs w:val="24"/>
        </w:rPr>
        <w:t>deals</w:t>
      </w:r>
      <w:proofErr w:type="gramEnd"/>
      <w:r w:rsidRPr="005F73EF">
        <w:rPr>
          <w:rFonts w:ascii="Times New Roman" w:hAnsi="Times New Roman" w:cs="Times New Roman"/>
          <w:sz w:val="24"/>
          <w:szCs w:val="24"/>
        </w:rPr>
        <w:t xml:space="preserve"> with appeals filed in terms of the Act. It is a global and all inclusive provision which caters for all appeals filed with the Labour Court. Section 98(10)</w:t>
      </w:r>
      <w:r w:rsidR="00B55A96">
        <w:rPr>
          <w:rFonts w:ascii="Times New Roman" w:hAnsi="Times New Roman" w:cs="Times New Roman"/>
          <w:sz w:val="24"/>
          <w:szCs w:val="24"/>
        </w:rPr>
        <w:t xml:space="preserve"> of the Act</w:t>
      </w:r>
      <w:r w:rsidRPr="005F73EF">
        <w:rPr>
          <w:rFonts w:ascii="Times New Roman" w:hAnsi="Times New Roman" w:cs="Times New Roman"/>
          <w:sz w:val="24"/>
          <w:szCs w:val="24"/>
        </w:rPr>
        <w:t xml:space="preserve"> qualifies the content, form and substance of the appeal. It curtails the right of a party to file an appeal on the facts. </w:t>
      </w:r>
      <w:r w:rsidR="00FD32D4" w:rsidRPr="005F73EF">
        <w:rPr>
          <w:rFonts w:ascii="Times New Roman" w:hAnsi="Times New Roman" w:cs="Times New Roman"/>
          <w:sz w:val="24"/>
          <w:szCs w:val="24"/>
        </w:rPr>
        <w:t>It limits the appeal to points of law. The wording</w:t>
      </w:r>
      <w:r w:rsidR="00CD244F" w:rsidRPr="005F73EF">
        <w:rPr>
          <w:rFonts w:ascii="Times New Roman" w:hAnsi="Times New Roman" w:cs="Times New Roman"/>
          <w:sz w:val="24"/>
          <w:szCs w:val="24"/>
        </w:rPr>
        <w:t xml:space="preserve"> of s 98(10)</w:t>
      </w:r>
      <w:r w:rsidR="00B55A96">
        <w:rPr>
          <w:rFonts w:ascii="Times New Roman" w:hAnsi="Times New Roman" w:cs="Times New Roman"/>
          <w:sz w:val="24"/>
          <w:szCs w:val="24"/>
        </w:rPr>
        <w:t xml:space="preserve"> of the Act</w:t>
      </w:r>
      <w:r w:rsidR="00FD32D4" w:rsidRPr="005F73EF">
        <w:rPr>
          <w:rFonts w:ascii="Times New Roman" w:hAnsi="Times New Roman" w:cs="Times New Roman"/>
          <w:sz w:val="24"/>
          <w:szCs w:val="24"/>
        </w:rPr>
        <w:t xml:space="preserve"> is such that it does not excise it from s 92</w:t>
      </w:r>
      <w:r w:rsidR="00706571" w:rsidRPr="005F73EF">
        <w:rPr>
          <w:rFonts w:ascii="Times New Roman" w:hAnsi="Times New Roman" w:cs="Times New Roman"/>
          <w:sz w:val="24"/>
          <w:szCs w:val="24"/>
        </w:rPr>
        <w:t xml:space="preserve"> (</w:t>
      </w:r>
      <w:r w:rsidR="00FD32D4" w:rsidRPr="005F73EF">
        <w:rPr>
          <w:rFonts w:ascii="Times New Roman" w:hAnsi="Times New Roman" w:cs="Times New Roman"/>
          <w:sz w:val="24"/>
          <w:szCs w:val="24"/>
        </w:rPr>
        <w:t>E</w:t>
      </w:r>
      <w:r w:rsidR="00706571" w:rsidRPr="005F73EF">
        <w:rPr>
          <w:rFonts w:ascii="Times New Roman" w:hAnsi="Times New Roman" w:cs="Times New Roman"/>
          <w:sz w:val="24"/>
          <w:szCs w:val="24"/>
        </w:rPr>
        <w:t>)</w:t>
      </w:r>
      <w:r w:rsidR="00B55A96">
        <w:rPr>
          <w:rFonts w:ascii="Times New Roman" w:hAnsi="Times New Roman" w:cs="Times New Roman"/>
          <w:sz w:val="24"/>
          <w:szCs w:val="24"/>
        </w:rPr>
        <w:t xml:space="preserve"> of the Act</w:t>
      </w:r>
      <w:r w:rsidR="00FD32D4" w:rsidRPr="005F73EF">
        <w:rPr>
          <w:rFonts w:ascii="Times New Roman" w:hAnsi="Times New Roman" w:cs="Times New Roman"/>
          <w:sz w:val="24"/>
          <w:szCs w:val="24"/>
        </w:rPr>
        <w:t>. Section 98(10)</w:t>
      </w:r>
      <w:r w:rsidR="00B55A96">
        <w:rPr>
          <w:rFonts w:ascii="Times New Roman" w:hAnsi="Times New Roman" w:cs="Times New Roman"/>
          <w:sz w:val="24"/>
          <w:szCs w:val="24"/>
        </w:rPr>
        <w:t xml:space="preserve"> of the Act</w:t>
      </w:r>
      <w:r w:rsidR="00FD32D4" w:rsidRPr="005F73EF">
        <w:rPr>
          <w:rFonts w:ascii="Times New Roman" w:hAnsi="Times New Roman" w:cs="Times New Roman"/>
          <w:sz w:val="24"/>
          <w:szCs w:val="24"/>
        </w:rPr>
        <w:t xml:space="preserve"> does not specifically deal with the effect of an appeal as </w:t>
      </w:r>
      <w:r w:rsidR="002D12B4">
        <w:rPr>
          <w:rFonts w:ascii="Times New Roman" w:hAnsi="Times New Roman" w:cs="Times New Roman"/>
          <w:sz w:val="24"/>
          <w:szCs w:val="24"/>
        </w:rPr>
        <w:t>that</w:t>
      </w:r>
      <w:r w:rsidR="00FD32D4" w:rsidRPr="005F73EF">
        <w:rPr>
          <w:rFonts w:ascii="Times New Roman" w:hAnsi="Times New Roman" w:cs="Times New Roman"/>
          <w:sz w:val="24"/>
          <w:szCs w:val="24"/>
        </w:rPr>
        <w:t xml:space="preserve"> is covered by s 92</w:t>
      </w:r>
      <w:r w:rsidR="00706571" w:rsidRPr="005F73EF">
        <w:rPr>
          <w:rFonts w:ascii="Times New Roman" w:hAnsi="Times New Roman" w:cs="Times New Roman"/>
          <w:sz w:val="24"/>
          <w:szCs w:val="24"/>
        </w:rPr>
        <w:t xml:space="preserve"> (</w:t>
      </w:r>
      <w:r w:rsidR="00FD32D4" w:rsidRPr="005F73EF">
        <w:rPr>
          <w:rFonts w:ascii="Times New Roman" w:hAnsi="Times New Roman" w:cs="Times New Roman"/>
          <w:sz w:val="24"/>
          <w:szCs w:val="24"/>
        </w:rPr>
        <w:t>E</w:t>
      </w:r>
      <w:r w:rsidR="00706571" w:rsidRPr="005F73EF">
        <w:rPr>
          <w:rFonts w:ascii="Times New Roman" w:hAnsi="Times New Roman" w:cs="Times New Roman"/>
          <w:sz w:val="24"/>
          <w:szCs w:val="24"/>
        </w:rPr>
        <w:t>)</w:t>
      </w:r>
      <w:r w:rsidR="00B55A96">
        <w:rPr>
          <w:rFonts w:ascii="Times New Roman" w:hAnsi="Times New Roman" w:cs="Times New Roman"/>
          <w:sz w:val="24"/>
          <w:szCs w:val="24"/>
        </w:rPr>
        <w:t xml:space="preserve"> of the Act</w:t>
      </w:r>
      <w:r w:rsidR="00FD32D4" w:rsidRPr="005F73EF">
        <w:rPr>
          <w:rFonts w:ascii="Times New Roman" w:hAnsi="Times New Roman" w:cs="Times New Roman"/>
          <w:sz w:val="24"/>
          <w:szCs w:val="24"/>
        </w:rPr>
        <w:t>. It mus</w:t>
      </w:r>
      <w:r w:rsidR="00706571" w:rsidRPr="005F73EF">
        <w:rPr>
          <w:rFonts w:ascii="Times New Roman" w:hAnsi="Times New Roman" w:cs="Times New Roman"/>
          <w:sz w:val="24"/>
          <w:szCs w:val="24"/>
        </w:rPr>
        <w:t>t</w:t>
      </w:r>
      <w:r w:rsidR="00FD32D4" w:rsidRPr="005F73EF">
        <w:rPr>
          <w:rFonts w:ascii="Times New Roman" w:hAnsi="Times New Roman" w:cs="Times New Roman"/>
          <w:sz w:val="24"/>
          <w:szCs w:val="24"/>
        </w:rPr>
        <w:t xml:space="preserve"> have </w:t>
      </w:r>
      <w:r w:rsidR="00706571" w:rsidRPr="005F73EF">
        <w:rPr>
          <w:rFonts w:ascii="Times New Roman" w:hAnsi="Times New Roman" w:cs="Times New Roman"/>
          <w:sz w:val="24"/>
          <w:szCs w:val="24"/>
        </w:rPr>
        <w:t>b</w:t>
      </w:r>
      <w:r w:rsidR="00FD32D4" w:rsidRPr="005F73EF">
        <w:rPr>
          <w:rFonts w:ascii="Times New Roman" w:hAnsi="Times New Roman" w:cs="Times New Roman"/>
          <w:sz w:val="24"/>
          <w:szCs w:val="24"/>
        </w:rPr>
        <w:t>ee</w:t>
      </w:r>
      <w:r w:rsidR="00706571" w:rsidRPr="005F73EF">
        <w:rPr>
          <w:rFonts w:ascii="Times New Roman" w:hAnsi="Times New Roman" w:cs="Times New Roman"/>
          <w:sz w:val="24"/>
          <w:szCs w:val="24"/>
        </w:rPr>
        <w:t>n</w:t>
      </w:r>
      <w:r w:rsidR="00FD32D4" w:rsidRPr="005F73EF">
        <w:rPr>
          <w:rFonts w:ascii="Times New Roman" w:hAnsi="Times New Roman" w:cs="Times New Roman"/>
          <w:sz w:val="24"/>
          <w:szCs w:val="24"/>
        </w:rPr>
        <w:t xml:space="preserve"> the intention of the legislature that s 92</w:t>
      </w:r>
      <w:r w:rsidR="00706571" w:rsidRPr="005F73EF">
        <w:rPr>
          <w:rFonts w:ascii="Times New Roman" w:hAnsi="Times New Roman" w:cs="Times New Roman"/>
          <w:sz w:val="24"/>
          <w:szCs w:val="24"/>
        </w:rPr>
        <w:t xml:space="preserve"> (</w:t>
      </w:r>
      <w:r w:rsidR="00FD32D4" w:rsidRPr="005F73EF">
        <w:rPr>
          <w:rFonts w:ascii="Times New Roman" w:hAnsi="Times New Roman" w:cs="Times New Roman"/>
          <w:sz w:val="24"/>
          <w:szCs w:val="24"/>
        </w:rPr>
        <w:t>E</w:t>
      </w:r>
      <w:r w:rsidR="00706571" w:rsidRPr="005F73EF">
        <w:rPr>
          <w:rFonts w:ascii="Times New Roman" w:hAnsi="Times New Roman" w:cs="Times New Roman"/>
          <w:sz w:val="24"/>
          <w:szCs w:val="24"/>
        </w:rPr>
        <w:t>)</w:t>
      </w:r>
      <w:r w:rsidR="00FD32D4" w:rsidRPr="005F73EF">
        <w:rPr>
          <w:rFonts w:ascii="Times New Roman" w:hAnsi="Times New Roman" w:cs="Times New Roman"/>
          <w:sz w:val="24"/>
          <w:szCs w:val="24"/>
        </w:rPr>
        <w:t>(</w:t>
      </w:r>
      <w:r w:rsidR="00423CC0">
        <w:rPr>
          <w:rFonts w:ascii="Times New Roman" w:hAnsi="Times New Roman" w:cs="Times New Roman"/>
          <w:sz w:val="24"/>
          <w:szCs w:val="24"/>
        </w:rPr>
        <w:t>2</w:t>
      </w:r>
      <w:r w:rsidR="00FD32D4" w:rsidRPr="005F73EF">
        <w:rPr>
          <w:rFonts w:ascii="Times New Roman" w:hAnsi="Times New Roman" w:cs="Times New Roman"/>
          <w:sz w:val="24"/>
          <w:szCs w:val="24"/>
        </w:rPr>
        <w:t>)</w:t>
      </w:r>
      <w:r w:rsidR="00B55A96">
        <w:rPr>
          <w:rFonts w:ascii="Times New Roman" w:hAnsi="Times New Roman" w:cs="Times New Roman"/>
          <w:sz w:val="24"/>
          <w:szCs w:val="24"/>
        </w:rPr>
        <w:t xml:space="preserve"> of the Act</w:t>
      </w:r>
      <w:r w:rsidR="00FD32D4" w:rsidRPr="005F73EF">
        <w:rPr>
          <w:rFonts w:ascii="Times New Roman" w:hAnsi="Times New Roman" w:cs="Times New Roman"/>
          <w:sz w:val="24"/>
          <w:szCs w:val="24"/>
        </w:rPr>
        <w:t xml:space="preserve"> also covers appeals under s 98(10)</w:t>
      </w:r>
      <w:r w:rsidR="00110EAC">
        <w:rPr>
          <w:rFonts w:ascii="Times New Roman" w:hAnsi="Times New Roman" w:cs="Times New Roman"/>
          <w:sz w:val="24"/>
          <w:szCs w:val="24"/>
        </w:rPr>
        <w:t xml:space="preserve"> of the Act</w:t>
      </w:r>
      <w:r w:rsidR="00FD32D4" w:rsidRPr="005F73EF">
        <w:rPr>
          <w:rFonts w:ascii="Times New Roman" w:hAnsi="Times New Roman" w:cs="Times New Roman"/>
          <w:sz w:val="24"/>
          <w:szCs w:val="24"/>
        </w:rPr>
        <w:t xml:space="preserve"> as they used the term “appeal” in terms of this Act and not an appeal in terms of this section or in terms of this part.</w:t>
      </w:r>
    </w:p>
    <w:p w:rsidR="00EF7CC1" w:rsidRPr="005F73EF" w:rsidRDefault="00FD32D4" w:rsidP="00DF6AED">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My view therefore is that s 92</w:t>
      </w:r>
      <w:r w:rsidR="00706571" w:rsidRPr="005F73EF">
        <w:rPr>
          <w:rFonts w:ascii="Times New Roman" w:hAnsi="Times New Roman" w:cs="Times New Roman"/>
          <w:sz w:val="24"/>
          <w:szCs w:val="24"/>
        </w:rPr>
        <w:t>(E</w:t>
      </w:r>
      <w:proofErr w:type="gramStart"/>
      <w:r w:rsidR="00706571" w:rsidRPr="005F73EF">
        <w:rPr>
          <w:rFonts w:ascii="Times New Roman" w:hAnsi="Times New Roman" w:cs="Times New Roman"/>
          <w:sz w:val="24"/>
          <w:szCs w:val="24"/>
        </w:rPr>
        <w:t>)</w:t>
      </w:r>
      <w:r w:rsidRPr="005F73EF">
        <w:rPr>
          <w:rFonts w:ascii="Times New Roman" w:hAnsi="Times New Roman" w:cs="Times New Roman"/>
          <w:sz w:val="24"/>
          <w:szCs w:val="24"/>
        </w:rPr>
        <w:t>(</w:t>
      </w:r>
      <w:proofErr w:type="gramEnd"/>
      <w:r w:rsidR="002D12B4">
        <w:rPr>
          <w:rFonts w:ascii="Times New Roman" w:hAnsi="Times New Roman" w:cs="Times New Roman"/>
          <w:sz w:val="24"/>
          <w:szCs w:val="24"/>
        </w:rPr>
        <w:t>2</w:t>
      </w:r>
      <w:r w:rsidRPr="005F73EF">
        <w:rPr>
          <w:rFonts w:ascii="Times New Roman" w:hAnsi="Times New Roman" w:cs="Times New Roman"/>
          <w:sz w:val="24"/>
          <w:szCs w:val="24"/>
        </w:rPr>
        <w:t>)</w:t>
      </w:r>
      <w:r w:rsidR="00B55A96">
        <w:rPr>
          <w:rFonts w:ascii="Times New Roman" w:hAnsi="Times New Roman" w:cs="Times New Roman"/>
          <w:sz w:val="24"/>
          <w:szCs w:val="24"/>
        </w:rPr>
        <w:t xml:space="preserve"> of the Act</w:t>
      </w:r>
      <w:r w:rsidRPr="005F73EF">
        <w:rPr>
          <w:rFonts w:ascii="Times New Roman" w:hAnsi="Times New Roman" w:cs="Times New Roman"/>
          <w:sz w:val="24"/>
          <w:szCs w:val="24"/>
        </w:rPr>
        <w:t xml:space="preserve"> applies to appeals filed under s 98(10)</w:t>
      </w:r>
      <w:r w:rsidR="00B55A96">
        <w:rPr>
          <w:rFonts w:ascii="Times New Roman" w:hAnsi="Times New Roman" w:cs="Times New Roman"/>
          <w:sz w:val="24"/>
          <w:szCs w:val="24"/>
        </w:rPr>
        <w:t xml:space="preserve"> of</w:t>
      </w:r>
      <w:r w:rsidR="00110EAC">
        <w:rPr>
          <w:rFonts w:ascii="Times New Roman" w:hAnsi="Times New Roman" w:cs="Times New Roman"/>
          <w:sz w:val="24"/>
          <w:szCs w:val="24"/>
        </w:rPr>
        <w:t xml:space="preserve"> </w:t>
      </w:r>
      <w:r w:rsidR="00B55A96">
        <w:rPr>
          <w:rFonts w:ascii="Times New Roman" w:hAnsi="Times New Roman" w:cs="Times New Roman"/>
          <w:sz w:val="24"/>
          <w:szCs w:val="24"/>
        </w:rPr>
        <w:t>the Act</w:t>
      </w:r>
      <w:r w:rsidRPr="005F73EF">
        <w:rPr>
          <w:rFonts w:ascii="Times New Roman" w:hAnsi="Times New Roman" w:cs="Times New Roman"/>
          <w:sz w:val="24"/>
          <w:szCs w:val="24"/>
        </w:rPr>
        <w:t xml:space="preserve">. What this means is that an appeal filed under s 98(10) </w:t>
      </w:r>
      <w:r w:rsidR="00B55A96">
        <w:rPr>
          <w:rFonts w:ascii="Times New Roman" w:hAnsi="Times New Roman" w:cs="Times New Roman"/>
          <w:sz w:val="24"/>
          <w:szCs w:val="24"/>
        </w:rPr>
        <w:t xml:space="preserve">of the Act </w:t>
      </w:r>
      <w:r w:rsidRPr="005F73EF">
        <w:rPr>
          <w:rFonts w:ascii="Times New Roman" w:hAnsi="Times New Roman" w:cs="Times New Roman"/>
          <w:sz w:val="24"/>
          <w:szCs w:val="24"/>
        </w:rPr>
        <w:t>does not have the effect of suspending the decision appealed against. The common law position that an appeal suspends the judgment does not apply in this case as the issue is specifically provided for by statute.</w:t>
      </w:r>
      <w:r w:rsidR="002D12B4">
        <w:rPr>
          <w:rFonts w:ascii="Times New Roman" w:hAnsi="Times New Roman" w:cs="Times New Roman"/>
          <w:sz w:val="24"/>
          <w:szCs w:val="24"/>
        </w:rPr>
        <w:t xml:space="preserve"> If a party does not wish to comply with an award th</w:t>
      </w:r>
      <w:r w:rsidR="00B55A96">
        <w:rPr>
          <w:rFonts w:ascii="Times New Roman" w:hAnsi="Times New Roman" w:cs="Times New Roman"/>
          <w:sz w:val="24"/>
          <w:szCs w:val="24"/>
        </w:rPr>
        <w:t>en</w:t>
      </w:r>
      <w:r w:rsidR="002D12B4">
        <w:rPr>
          <w:rFonts w:ascii="Times New Roman" w:hAnsi="Times New Roman" w:cs="Times New Roman"/>
          <w:sz w:val="24"/>
          <w:szCs w:val="24"/>
        </w:rPr>
        <w:t xml:space="preserve"> it has to seek recourse in terms of s 92(E</w:t>
      </w:r>
      <w:proofErr w:type="gramStart"/>
      <w:r w:rsidR="002D12B4">
        <w:rPr>
          <w:rFonts w:ascii="Times New Roman" w:hAnsi="Times New Roman" w:cs="Times New Roman"/>
          <w:sz w:val="24"/>
          <w:szCs w:val="24"/>
        </w:rPr>
        <w:t>)(</w:t>
      </w:r>
      <w:proofErr w:type="gramEnd"/>
      <w:r w:rsidR="002D12B4">
        <w:rPr>
          <w:rFonts w:ascii="Times New Roman" w:hAnsi="Times New Roman" w:cs="Times New Roman"/>
          <w:sz w:val="24"/>
          <w:szCs w:val="24"/>
        </w:rPr>
        <w:t>3)</w:t>
      </w:r>
      <w:r w:rsidR="00B55A96">
        <w:rPr>
          <w:rFonts w:ascii="Times New Roman" w:hAnsi="Times New Roman" w:cs="Times New Roman"/>
          <w:sz w:val="24"/>
          <w:szCs w:val="24"/>
        </w:rPr>
        <w:t xml:space="preserve"> of the Act</w:t>
      </w:r>
      <w:r w:rsidR="002D12B4">
        <w:rPr>
          <w:rFonts w:ascii="Times New Roman" w:hAnsi="Times New Roman" w:cs="Times New Roman"/>
          <w:sz w:val="24"/>
          <w:szCs w:val="24"/>
        </w:rPr>
        <w:t>.</w:t>
      </w:r>
    </w:p>
    <w:p w:rsidR="00EF7CC1" w:rsidRPr="005F73EF" w:rsidRDefault="00EF7CC1" w:rsidP="00DF6AED">
      <w:pPr>
        <w:spacing w:after="0" w:line="360" w:lineRule="auto"/>
        <w:jc w:val="both"/>
        <w:rPr>
          <w:rFonts w:ascii="Times New Roman" w:hAnsi="Times New Roman" w:cs="Times New Roman"/>
          <w:sz w:val="24"/>
          <w:szCs w:val="24"/>
          <w:u w:val="single"/>
        </w:rPr>
      </w:pPr>
      <w:r w:rsidRPr="005F73EF">
        <w:rPr>
          <w:rFonts w:ascii="Times New Roman" w:hAnsi="Times New Roman" w:cs="Times New Roman"/>
          <w:sz w:val="24"/>
          <w:szCs w:val="24"/>
          <w:u w:val="single"/>
        </w:rPr>
        <w:t>Opposing Affidavit</w:t>
      </w:r>
    </w:p>
    <w:p w:rsidR="00A22F1C" w:rsidRPr="005F73EF" w:rsidRDefault="00EF7CC1" w:rsidP="00DF6AED">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It is common cause that Mr </w:t>
      </w:r>
      <w:proofErr w:type="spellStart"/>
      <w:r w:rsidRPr="005F73EF">
        <w:rPr>
          <w:rFonts w:ascii="Times New Roman" w:hAnsi="Times New Roman" w:cs="Times New Roman"/>
          <w:i/>
          <w:sz w:val="24"/>
          <w:szCs w:val="24"/>
        </w:rPr>
        <w:t>Mugandiwa</w:t>
      </w:r>
      <w:proofErr w:type="spellEnd"/>
      <w:r w:rsidRPr="005F73EF">
        <w:rPr>
          <w:rFonts w:ascii="Times New Roman" w:hAnsi="Times New Roman" w:cs="Times New Roman"/>
          <w:sz w:val="24"/>
          <w:szCs w:val="24"/>
        </w:rPr>
        <w:t xml:space="preserve">, who deposed to the opposing affidavit </w:t>
      </w:r>
      <w:proofErr w:type="gramStart"/>
      <w:r w:rsidRPr="005F73EF">
        <w:rPr>
          <w:rFonts w:ascii="Times New Roman" w:hAnsi="Times New Roman" w:cs="Times New Roman"/>
          <w:sz w:val="24"/>
          <w:szCs w:val="24"/>
        </w:rPr>
        <w:t>once</w:t>
      </w:r>
      <w:proofErr w:type="gramEnd"/>
      <w:r w:rsidRPr="005F73EF">
        <w:rPr>
          <w:rFonts w:ascii="Times New Roman" w:hAnsi="Times New Roman" w:cs="Times New Roman"/>
          <w:sz w:val="24"/>
          <w:szCs w:val="24"/>
        </w:rPr>
        <w:t xml:space="preserve"> presided over a disciplinary hearing in a matter between the applicant and the respondent. He made an order adverse to the applicant.</w:t>
      </w:r>
      <w:r w:rsidR="00CD244F" w:rsidRPr="005F73EF">
        <w:rPr>
          <w:rFonts w:ascii="Times New Roman" w:hAnsi="Times New Roman" w:cs="Times New Roman"/>
          <w:sz w:val="24"/>
          <w:szCs w:val="24"/>
        </w:rPr>
        <w:t xml:space="preserve"> </w:t>
      </w:r>
      <w:r w:rsidR="00A22F1C" w:rsidRPr="005F73EF">
        <w:rPr>
          <w:rFonts w:ascii="Times New Roman" w:hAnsi="Times New Roman" w:cs="Times New Roman"/>
          <w:sz w:val="24"/>
          <w:szCs w:val="24"/>
        </w:rPr>
        <w:t xml:space="preserve">It is common cause that Mr </w:t>
      </w:r>
      <w:proofErr w:type="spellStart"/>
      <w:r w:rsidR="00A22F1C" w:rsidRPr="005F73EF">
        <w:rPr>
          <w:rFonts w:ascii="Times New Roman" w:hAnsi="Times New Roman" w:cs="Times New Roman"/>
          <w:i/>
          <w:sz w:val="24"/>
          <w:szCs w:val="24"/>
        </w:rPr>
        <w:t>Mugandiwa</w:t>
      </w:r>
      <w:proofErr w:type="spellEnd"/>
      <w:r w:rsidR="00A22F1C" w:rsidRPr="005F73EF">
        <w:rPr>
          <w:rFonts w:ascii="Times New Roman" w:hAnsi="Times New Roman" w:cs="Times New Roman"/>
          <w:sz w:val="24"/>
          <w:szCs w:val="24"/>
        </w:rPr>
        <w:t xml:space="preserve"> deposed to the opposition affidavit.</w:t>
      </w:r>
    </w:p>
    <w:p w:rsidR="002B2FAD" w:rsidRPr="005F73EF" w:rsidRDefault="00A22F1C" w:rsidP="00DF6AED">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Our courts and those in South Africa have previously dealt with the undesirab</w:t>
      </w:r>
      <w:r w:rsidR="00CD244F" w:rsidRPr="005F73EF">
        <w:rPr>
          <w:rFonts w:ascii="Times New Roman" w:hAnsi="Times New Roman" w:cs="Times New Roman"/>
          <w:sz w:val="24"/>
          <w:szCs w:val="24"/>
        </w:rPr>
        <w:t>ili</w:t>
      </w:r>
      <w:r w:rsidR="00356F06">
        <w:rPr>
          <w:rFonts w:ascii="Times New Roman" w:hAnsi="Times New Roman" w:cs="Times New Roman"/>
          <w:sz w:val="24"/>
          <w:szCs w:val="24"/>
        </w:rPr>
        <w:t>t</w:t>
      </w:r>
      <w:r w:rsidR="00CD244F" w:rsidRPr="005F73EF">
        <w:rPr>
          <w:rFonts w:ascii="Times New Roman" w:hAnsi="Times New Roman" w:cs="Times New Roman"/>
          <w:sz w:val="24"/>
          <w:szCs w:val="24"/>
        </w:rPr>
        <w:t>y</w:t>
      </w:r>
      <w:r w:rsidRPr="005F73EF">
        <w:rPr>
          <w:rFonts w:ascii="Times New Roman" w:hAnsi="Times New Roman" w:cs="Times New Roman"/>
          <w:sz w:val="24"/>
          <w:szCs w:val="24"/>
        </w:rPr>
        <w:t xml:space="preserve"> of legal practitioners deposing to affidavits on behalf of clients. See </w:t>
      </w:r>
      <w:proofErr w:type="spellStart"/>
      <w:r w:rsidRPr="005F73EF">
        <w:rPr>
          <w:rFonts w:ascii="Times New Roman" w:hAnsi="Times New Roman" w:cs="Times New Roman"/>
          <w:i/>
          <w:sz w:val="24"/>
          <w:szCs w:val="24"/>
        </w:rPr>
        <w:t>Samkange</w:t>
      </w:r>
      <w:proofErr w:type="spellEnd"/>
      <w:r w:rsidRPr="005F73EF">
        <w:rPr>
          <w:rFonts w:ascii="Times New Roman" w:hAnsi="Times New Roman" w:cs="Times New Roman"/>
          <w:i/>
          <w:sz w:val="24"/>
          <w:szCs w:val="24"/>
        </w:rPr>
        <w:t xml:space="preserve"> </w:t>
      </w:r>
      <w:r w:rsidRPr="005F73EF">
        <w:rPr>
          <w:rFonts w:ascii="Times New Roman" w:hAnsi="Times New Roman" w:cs="Times New Roman"/>
          <w:sz w:val="24"/>
          <w:szCs w:val="24"/>
        </w:rPr>
        <w:t xml:space="preserve">v </w:t>
      </w:r>
      <w:proofErr w:type="spellStart"/>
      <w:r w:rsidRPr="005F73EF">
        <w:rPr>
          <w:rFonts w:ascii="Times New Roman" w:hAnsi="Times New Roman" w:cs="Times New Roman"/>
          <w:i/>
          <w:sz w:val="24"/>
          <w:szCs w:val="24"/>
        </w:rPr>
        <w:t>Samkange</w:t>
      </w:r>
      <w:proofErr w:type="spellEnd"/>
      <w:r w:rsidRPr="005F73EF">
        <w:rPr>
          <w:rFonts w:ascii="Times New Roman" w:hAnsi="Times New Roman" w:cs="Times New Roman"/>
          <w:i/>
          <w:sz w:val="24"/>
          <w:szCs w:val="24"/>
        </w:rPr>
        <w:t xml:space="preserve"> </w:t>
      </w:r>
      <w:r w:rsidRPr="005F73EF">
        <w:rPr>
          <w:rFonts w:ascii="Times New Roman" w:hAnsi="Times New Roman" w:cs="Times New Roman"/>
          <w:sz w:val="24"/>
          <w:szCs w:val="24"/>
        </w:rPr>
        <w:t xml:space="preserve">HH </w:t>
      </w:r>
      <w:r w:rsidRPr="005F73EF">
        <w:rPr>
          <w:rFonts w:ascii="Times New Roman" w:hAnsi="Times New Roman" w:cs="Times New Roman"/>
          <w:sz w:val="24"/>
          <w:szCs w:val="24"/>
        </w:rPr>
        <w:lastRenderedPageBreak/>
        <w:t xml:space="preserve">63/93 </w:t>
      </w:r>
      <w:r w:rsidRPr="005F73EF">
        <w:rPr>
          <w:rFonts w:ascii="Times New Roman" w:hAnsi="Times New Roman" w:cs="Times New Roman"/>
          <w:i/>
          <w:sz w:val="24"/>
          <w:szCs w:val="24"/>
        </w:rPr>
        <w:t xml:space="preserve">Dr Ibo </w:t>
      </w:r>
      <w:proofErr w:type="spellStart"/>
      <w:r w:rsidRPr="005F73EF">
        <w:rPr>
          <w:rFonts w:ascii="Times New Roman" w:hAnsi="Times New Roman" w:cs="Times New Roman"/>
          <w:i/>
          <w:sz w:val="24"/>
          <w:szCs w:val="24"/>
        </w:rPr>
        <w:t>Mandaza</w:t>
      </w:r>
      <w:proofErr w:type="spellEnd"/>
      <w:r w:rsidRPr="005F73EF">
        <w:rPr>
          <w:rFonts w:ascii="Times New Roman" w:hAnsi="Times New Roman" w:cs="Times New Roman"/>
          <w:i/>
          <w:sz w:val="24"/>
          <w:szCs w:val="24"/>
        </w:rPr>
        <w:t xml:space="preserve"> t/a as </w:t>
      </w:r>
      <w:proofErr w:type="spellStart"/>
      <w:r w:rsidRPr="005F73EF">
        <w:rPr>
          <w:rFonts w:ascii="Times New Roman" w:hAnsi="Times New Roman" w:cs="Times New Roman"/>
          <w:i/>
          <w:sz w:val="24"/>
          <w:szCs w:val="24"/>
        </w:rPr>
        <w:t>Induna</w:t>
      </w:r>
      <w:proofErr w:type="spellEnd"/>
      <w:r w:rsidRPr="005F73EF">
        <w:rPr>
          <w:rFonts w:ascii="Times New Roman" w:hAnsi="Times New Roman" w:cs="Times New Roman"/>
          <w:i/>
          <w:sz w:val="24"/>
          <w:szCs w:val="24"/>
        </w:rPr>
        <w:t xml:space="preserve"> Development</w:t>
      </w:r>
      <w:r w:rsidRPr="005F73EF">
        <w:rPr>
          <w:rFonts w:ascii="Times New Roman" w:hAnsi="Times New Roman" w:cs="Times New Roman"/>
          <w:sz w:val="24"/>
          <w:szCs w:val="24"/>
        </w:rPr>
        <w:t xml:space="preserve"> </w:t>
      </w:r>
      <w:r w:rsidRPr="005F73EF">
        <w:rPr>
          <w:rFonts w:ascii="Times New Roman" w:hAnsi="Times New Roman" w:cs="Times New Roman"/>
          <w:i/>
          <w:sz w:val="24"/>
          <w:szCs w:val="24"/>
        </w:rPr>
        <w:t>Projects</w:t>
      </w:r>
      <w:r w:rsidRPr="005F73EF">
        <w:rPr>
          <w:rFonts w:ascii="Times New Roman" w:hAnsi="Times New Roman" w:cs="Times New Roman"/>
          <w:sz w:val="24"/>
          <w:szCs w:val="24"/>
        </w:rPr>
        <w:t xml:space="preserve"> v </w:t>
      </w:r>
      <w:proofErr w:type="spellStart"/>
      <w:r w:rsidRPr="005F73EF">
        <w:rPr>
          <w:rFonts w:ascii="Times New Roman" w:hAnsi="Times New Roman" w:cs="Times New Roman"/>
          <w:i/>
          <w:sz w:val="24"/>
          <w:szCs w:val="24"/>
        </w:rPr>
        <w:t>Mzilikazi</w:t>
      </w:r>
      <w:proofErr w:type="spellEnd"/>
      <w:r w:rsidRPr="005F73EF">
        <w:rPr>
          <w:rFonts w:ascii="Times New Roman" w:hAnsi="Times New Roman" w:cs="Times New Roman"/>
          <w:i/>
          <w:sz w:val="24"/>
          <w:szCs w:val="24"/>
        </w:rPr>
        <w:t xml:space="preserve"> Investments</w:t>
      </w:r>
      <w:r w:rsidRPr="005F73EF">
        <w:rPr>
          <w:rFonts w:ascii="Times New Roman" w:hAnsi="Times New Roman" w:cs="Times New Roman"/>
          <w:sz w:val="24"/>
          <w:szCs w:val="24"/>
        </w:rPr>
        <w:t xml:space="preserve"> (</w:t>
      </w:r>
      <w:r w:rsidRPr="005F73EF">
        <w:rPr>
          <w:rFonts w:ascii="Times New Roman" w:hAnsi="Times New Roman" w:cs="Times New Roman"/>
          <w:i/>
          <w:sz w:val="24"/>
          <w:szCs w:val="24"/>
        </w:rPr>
        <w:t>Pvt</w:t>
      </w:r>
      <w:r w:rsidRPr="005F73EF">
        <w:rPr>
          <w:rFonts w:ascii="Times New Roman" w:hAnsi="Times New Roman" w:cs="Times New Roman"/>
          <w:sz w:val="24"/>
          <w:szCs w:val="24"/>
        </w:rPr>
        <w:t xml:space="preserve">) Ltd HB 23/07 and </w:t>
      </w:r>
      <w:r w:rsidRPr="005F73EF">
        <w:rPr>
          <w:rFonts w:ascii="Times New Roman" w:hAnsi="Times New Roman" w:cs="Times New Roman"/>
          <w:i/>
          <w:sz w:val="24"/>
          <w:szCs w:val="24"/>
        </w:rPr>
        <w:t xml:space="preserve">Hendricks </w:t>
      </w:r>
      <w:r w:rsidRPr="005F73EF">
        <w:rPr>
          <w:rFonts w:ascii="Times New Roman" w:hAnsi="Times New Roman" w:cs="Times New Roman"/>
          <w:sz w:val="24"/>
          <w:szCs w:val="24"/>
        </w:rPr>
        <w:t xml:space="preserve">v </w:t>
      </w:r>
      <w:r w:rsidRPr="005F73EF">
        <w:rPr>
          <w:rFonts w:ascii="Times New Roman" w:hAnsi="Times New Roman" w:cs="Times New Roman"/>
          <w:i/>
          <w:sz w:val="24"/>
          <w:szCs w:val="24"/>
        </w:rPr>
        <w:t xml:space="preserve">Davidoff </w:t>
      </w:r>
      <w:r w:rsidRPr="005F73EF">
        <w:rPr>
          <w:rFonts w:ascii="Times New Roman" w:hAnsi="Times New Roman" w:cs="Times New Roman"/>
          <w:sz w:val="24"/>
          <w:szCs w:val="24"/>
        </w:rPr>
        <w:t>1955(2) SA 369. There are exceptions to this general rule and that even in those exceptional circumstances the route should be sparingly used. To the above I would add that the exceptional circumstances where the legal practitioner has to depose to an affidavit must be specifically</w:t>
      </w:r>
      <w:r w:rsidR="002B2FAD" w:rsidRPr="005F73EF">
        <w:rPr>
          <w:rFonts w:ascii="Times New Roman" w:hAnsi="Times New Roman" w:cs="Times New Roman"/>
          <w:sz w:val="24"/>
          <w:szCs w:val="24"/>
        </w:rPr>
        <w:t xml:space="preserve"> pleaded</w:t>
      </w:r>
      <w:r w:rsidR="00CD244F" w:rsidRPr="005F73EF">
        <w:rPr>
          <w:rFonts w:ascii="Times New Roman" w:hAnsi="Times New Roman" w:cs="Times New Roman"/>
          <w:sz w:val="24"/>
          <w:szCs w:val="24"/>
        </w:rPr>
        <w:t xml:space="preserve"> in the affidavit</w:t>
      </w:r>
      <w:r w:rsidR="002B2FAD" w:rsidRPr="005F73EF">
        <w:rPr>
          <w:rFonts w:ascii="Times New Roman" w:hAnsi="Times New Roman" w:cs="Times New Roman"/>
          <w:sz w:val="24"/>
          <w:szCs w:val="24"/>
        </w:rPr>
        <w:t>.</w:t>
      </w:r>
    </w:p>
    <w:p w:rsidR="00342939" w:rsidRDefault="002B2FAD" w:rsidP="00DF6AED">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 xml:space="preserve">In </w:t>
      </w:r>
      <w:proofErr w:type="spellStart"/>
      <w:r w:rsidRPr="005F73EF">
        <w:rPr>
          <w:rFonts w:ascii="Times New Roman" w:hAnsi="Times New Roman" w:cs="Times New Roman"/>
          <w:i/>
          <w:sz w:val="24"/>
          <w:szCs w:val="24"/>
        </w:rPr>
        <w:t>casu</w:t>
      </w:r>
      <w:proofErr w:type="spellEnd"/>
      <w:r w:rsidRPr="005F73EF">
        <w:rPr>
          <w:rFonts w:ascii="Times New Roman" w:hAnsi="Times New Roman" w:cs="Times New Roman"/>
          <w:sz w:val="24"/>
          <w:szCs w:val="24"/>
        </w:rPr>
        <w:t xml:space="preserve"> Mr </w:t>
      </w:r>
      <w:proofErr w:type="spellStart"/>
      <w:r w:rsidRPr="005F73EF">
        <w:rPr>
          <w:rFonts w:ascii="Times New Roman" w:hAnsi="Times New Roman" w:cs="Times New Roman"/>
          <w:i/>
          <w:sz w:val="24"/>
          <w:szCs w:val="24"/>
        </w:rPr>
        <w:t>Mugandiwa</w:t>
      </w:r>
      <w:proofErr w:type="spellEnd"/>
      <w:r w:rsidRPr="005F73EF">
        <w:rPr>
          <w:rFonts w:ascii="Times New Roman" w:hAnsi="Times New Roman" w:cs="Times New Roman"/>
          <w:sz w:val="24"/>
          <w:szCs w:val="24"/>
        </w:rPr>
        <w:t xml:space="preserve"> does not plead any special circumstances why he had to depose to the founding affidavit. Admittedly he was dealing with procedural issues but considering his previous dealings in the matter, he should have specifically stated why he had to depose to the affidavit. </w:t>
      </w:r>
      <w:r w:rsidR="00CD244F" w:rsidRPr="005F73EF">
        <w:rPr>
          <w:rFonts w:ascii="Times New Roman" w:hAnsi="Times New Roman" w:cs="Times New Roman"/>
          <w:sz w:val="24"/>
          <w:szCs w:val="24"/>
        </w:rPr>
        <w:t>This is i</w:t>
      </w:r>
      <w:r w:rsidRPr="005F73EF">
        <w:rPr>
          <w:rFonts w:ascii="Times New Roman" w:hAnsi="Times New Roman" w:cs="Times New Roman"/>
          <w:sz w:val="24"/>
          <w:szCs w:val="24"/>
        </w:rPr>
        <w:t xml:space="preserve">n view of the fact that in the past he has acted as part of the structure of the client </w:t>
      </w:r>
      <w:r w:rsidR="00132201" w:rsidRPr="005F73EF">
        <w:rPr>
          <w:rFonts w:ascii="Times New Roman" w:hAnsi="Times New Roman" w:cs="Times New Roman"/>
          <w:sz w:val="24"/>
          <w:szCs w:val="24"/>
        </w:rPr>
        <w:t xml:space="preserve">by </w:t>
      </w:r>
      <w:r w:rsidRPr="005F73EF">
        <w:rPr>
          <w:rFonts w:ascii="Times New Roman" w:hAnsi="Times New Roman" w:cs="Times New Roman"/>
          <w:sz w:val="24"/>
          <w:szCs w:val="24"/>
        </w:rPr>
        <w:t xml:space="preserve">presiding over the tribunal. This taints his </w:t>
      </w:r>
      <w:r w:rsidR="00132201" w:rsidRPr="005F73EF">
        <w:rPr>
          <w:rFonts w:ascii="Times New Roman" w:hAnsi="Times New Roman" w:cs="Times New Roman"/>
          <w:sz w:val="24"/>
          <w:szCs w:val="24"/>
        </w:rPr>
        <w:t>partiality</w:t>
      </w:r>
      <w:r w:rsidRPr="005F73EF">
        <w:rPr>
          <w:rFonts w:ascii="Times New Roman" w:hAnsi="Times New Roman" w:cs="Times New Roman"/>
          <w:sz w:val="24"/>
          <w:szCs w:val="24"/>
        </w:rPr>
        <w:t xml:space="preserve"> in the matter</w:t>
      </w:r>
      <w:r w:rsidR="00C04DA6" w:rsidRPr="005F73EF">
        <w:rPr>
          <w:rFonts w:ascii="Times New Roman" w:hAnsi="Times New Roman" w:cs="Times New Roman"/>
          <w:sz w:val="24"/>
          <w:szCs w:val="24"/>
        </w:rPr>
        <w:t xml:space="preserve"> unless he gives an explanation</w:t>
      </w:r>
      <w:r w:rsidRPr="005F73EF">
        <w:rPr>
          <w:rFonts w:ascii="Times New Roman" w:hAnsi="Times New Roman" w:cs="Times New Roman"/>
          <w:sz w:val="24"/>
          <w:szCs w:val="24"/>
        </w:rPr>
        <w:t>. However this is not fatal to the respondent’s case as he was dealing with procedure as opposed to factual issues in the opposing affidavit.</w:t>
      </w:r>
      <w:r w:rsidR="00C04DA6" w:rsidRPr="005F73EF">
        <w:rPr>
          <w:rFonts w:ascii="Times New Roman" w:hAnsi="Times New Roman" w:cs="Times New Roman"/>
          <w:sz w:val="24"/>
          <w:szCs w:val="24"/>
        </w:rPr>
        <w:t xml:space="preserve"> I will therefore dismiss the point </w:t>
      </w:r>
      <w:r w:rsidR="00C04DA6" w:rsidRPr="005F73EF">
        <w:rPr>
          <w:rFonts w:ascii="Times New Roman" w:hAnsi="Times New Roman" w:cs="Times New Roman"/>
          <w:i/>
          <w:sz w:val="24"/>
          <w:szCs w:val="24"/>
        </w:rPr>
        <w:t xml:space="preserve">in </w:t>
      </w:r>
      <w:proofErr w:type="spellStart"/>
      <w:r w:rsidR="00C04DA6" w:rsidRPr="005F73EF">
        <w:rPr>
          <w:rFonts w:ascii="Times New Roman" w:hAnsi="Times New Roman" w:cs="Times New Roman"/>
          <w:i/>
          <w:sz w:val="24"/>
          <w:szCs w:val="24"/>
        </w:rPr>
        <w:t>limine</w:t>
      </w:r>
      <w:proofErr w:type="spellEnd"/>
      <w:r w:rsidR="00C04DA6" w:rsidRPr="005F73EF">
        <w:rPr>
          <w:rFonts w:ascii="Times New Roman" w:hAnsi="Times New Roman" w:cs="Times New Roman"/>
          <w:sz w:val="24"/>
          <w:szCs w:val="24"/>
        </w:rPr>
        <w:t>.</w:t>
      </w:r>
      <w:r w:rsidRPr="005F73EF">
        <w:rPr>
          <w:rFonts w:ascii="Times New Roman" w:hAnsi="Times New Roman" w:cs="Times New Roman"/>
          <w:sz w:val="24"/>
          <w:szCs w:val="24"/>
        </w:rPr>
        <w:t xml:space="preserve"> </w:t>
      </w:r>
    </w:p>
    <w:p w:rsidR="005F1CB7" w:rsidRPr="005F73EF" w:rsidRDefault="00C04DA6" w:rsidP="00342939">
      <w:pPr>
        <w:spacing w:after="0" w:line="360" w:lineRule="auto"/>
        <w:ind w:firstLine="720"/>
        <w:jc w:val="both"/>
        <w:rPr>
          <w:rFonts w:ascii="Times New Roman" w:hAnsi="Times New Roman" w:cs="Times New Roman"/>
          <w:sz w:val="24"/>
          <w:szCs w:val="24"/>
        </w:rPr>
      </w:pPr>
      <w:r w:rsidRPr="005F73EF">
        <w:rPr>
          <w:rFonts w:ascii="Times New Roman" w:hAnsi="Times New Roman" w:cs="Times New Roman"/>
          <w:sz w:val="24"/>
          <w:szCs w:val="24"/>
        </w:rPr>
        <w:t>I have already dealt with the point whether an appeal against an award filed with the Labour Court can suspend the award being appealed against. This was the respondent’s main basis for opposing the registration of the award. I made a finding that the appeal does not suspend the award.</w:t>
      </w:r>
      <w:r w:rsidR="00A22F1C" w:rsidRPr="005F73EF">
        <w:rPr>
          <w:rFonts w:ascii="Times New Roman" w:hAnsi="Times New Roman" w:cs="Times New Roman"/>
          <w:sz w:val="24"/>
          <w:szCs w:val="24"/>
        </w:rPr>
        <w:t xml:space="preserve">  </w:t>
      </w:r>
    </w:p>
    <w:p w:rsidR="005F1CB7" w:rsidRPr="005F73EF" w:rsidRDefault="005F1CB7" w:rsidP="00DF6AED">
      <w:p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ab/>
        <w:t>In the result the applicant succeeds and I will make the following order:-</w:t>
      </w:r>
    </w:p>
    <w:p w:rsidR="005F1CB7" w:rsidRPr="005F73EF" w:rsidRDefault="005F1CB7" w:rsidP="005F1CB7">
      <w:pPr>
        <w:pStyle w:val="ListParagraph"/>
        <w:numPr>
          <w:ilvl w:val="0"/>
          <w:numId w:val="2"/>
        </w:num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The Arbitral Award granted on 5 January 2010 is hereby registered as an order of the High Court.</w:t>
      </w:r>
    </w:p>
    <w:p w:rsidR="00344EEC" w:rsidRPr="005F73EF" w:rsidRDefault="005F1CB7" w:rsidP="005F1CB7">
      <w:pPr>
        <w:pStyle w:val="ListParagraph"/>
        <w:numPr>
          <w:ilvl w:val="0"/>
          <w:numId w:val="2"/>
        </w:numPr>
        <w:spacing w:after="0" w:line="360" w:lineRule="auto"/>
        <w:jc w:val="both"/>
        <w:rPr>
          <w:rFonts w:ascii="Times New Roman" w:hAnsi="Times New Roman" w:cs="Times New Roman"/>
          <w:sz w:val="24"/>
          <w:szCs w:val="24"/>
        </w:rPr>
      </w:pPr>
      <w:r w:rsidRPr="005F73EF">
        <w:rPr>
          <w:rFonts w:ascii="Times New Roman" w:hAnsi="Times New Roman" w:cs="Times New Roman"/>
          <w:sz w:val="24"/>
          <w:szCs w:val="24"/>
        </w:rPr>
        <w:t>The respondent shall pay the applicant’s costs.</w:t>
      </w:r>
    </w:p>
    <w:p w:rsidR="00344EEC" w:rsidRPr="005F73EF" w:rsidRDefault="00344EEC" w:rsidP="00344EEC">
      <w:pPr>
        <w:spacing w:after="0" w:line="360" w:lineRule="auto"/>
        <w:jc w:val="both"/>
        <w:rPr>
          <w:rFonts w:ascii="Times New Roman" w:hAnsi="Times New Roman" w:cs="Times New Roman"/>
          <w:sz w:val="24"/>
          <w:szCs w:val="24"/>
        </w:rPr>
      </w:pPr>
    </w:p>
    <w:p w:rsidR="00344EEC" w:rsidRPr="005F73EF" w:rsidRDefault="00344EEC" w:rsidP="00344EEC">
      <w:pPr>
        <w:spacing w:after="0" w:line="360" w:lineRule="auto"/>
        <w:jc w:val="both"/>
        <w:rPr>
          <w:rFonts w:ascii="Times New Roman" w:hAnsi="Times New Roman" w:cs="Times New Roman"/>
          <w:sz w:val="24"/>
          <w:szCs w:val="24"/>
        </w:rPr>
      </w:pPr>
    </w:p>
    <w:p w:rsidR="00344EEC" w:rsidRPr="005F73EF" w:rsidRDefault="00344EEC" w:rsidP="00344EEC">
      <w:pPr>
        <w:spacing w:after="0" w:line="360" w:lineRule="auto"/>
        <w:jc w:val="both"/>
        <w:rPr>
          <w:rFonts w:ascii="Times New Roman" w:hAnsi="Times New Roman" w:cs="Times New Roman"/>
          <w:sz w:val="24"/>
          <w:szCs w:val="24"/>
        </w:rPr>
      </w:pPr>
    </w:p>
    <w:p w:rsidR="00344EEC" w:rsidRPr="005F73EF" w:rsidRDefault="00344EEC" w:rsidP="00344EEC">
      <w:pPr>
        <w:spacing w:after="0" w:line="360" w:lineRule="auto"/>
        <w:jc w:val="both"/>
        <w:rPr>
          <w:rFonts w:ascii="Times New Roman" w:hAnsi="Times New Roman" w:cs="Times New Roman"/>
          <w:sz w:val="24"/>
          <w:szCs w:val="24"/>
        </w:rPr>
      </w:pPr>
    </w:p>
    <w:p w:rsidR="00344EEC" w:rsidRPr="005F73EF" w:rsidRDefault="00344EEC" w:rsidP="00344EEC">
      <w:pPr>
        <w:spacing w:after="0" w:line="360" w:lineRule="auto"/>
        <w:jc w:val="both"/>
        <w:rPr>
          <w:rFonts w:ascii="Times New Roman" w:hAnsi="Times New Roman" w:cs="Times New Roman"/>
          <w:sz w:val="24"/>
          <w:szCs w:val="24"/>
        </w:rPr>
      </w:pPr>
    </w:p>
    <w:p w:rsidR="00344EEC" w:rsidRPr="005F73EF" w:rsidRDefault="00344EEC" w:rsidP="00344EEC">
      <w:pPr>
        <w:spacing w:after="0" w:line="240" w:lineRule="auto"/>
        <w:jc w:val="both"/>
        <w:rPr>
          <w:rFonts w:ascii="Times New Roman" w:hAnsi="Times New Roman" w:cs="Times New Roman"/>
          <w:sz w:val="24"/>
          <w:szCs w:val="24"/>
        </w:rPr>
      </w:pPr>
      <w:r w:rsidRPr="005F73EF">
        <w:rPr>
          <w:rFonts w:ascii="Times New Roman" w:hAnsi="Times New Roman" w:cs="Times New Roman"/>
          <w:i/>
          <w:sz w:val="24"/>
          <w:szCs w:val="24"/>
        </w:rPr>
        <w:t xml:space="preserve">Kantor &amp; </w:t>
      </w:r>
      <w:proofErr w:type="spellStart"/>
      <w:r w:rsidRPr="005F73EF">
        <w:rPr>
          <w:rFonts w:ascii="Times New Roman" w:hAnsi="Times New Roman" w:cs="Times New Roman"/>
          <w:i/>
          <w:sz w:val="24"/>
          <w:szCs w:val="24"/>
        </w:rPr>
        <w:t>Immerman</w:t>
      </w:r>
      <w:proofErr w:type="spellEnd"/>
      <w:r w:rsidRPr="005F73EF">
        <w:rPr>
          <w:rFonts w:ascii="Times New Roman" w:hAnsi="Times New Roman" w:cs="Times New Roman"/>
          <w:sz w:val="24"/>
          <w:szCs w:val="24"/>
        </w:rPr>
        <w:t>, applicant’s legal practitioners</w:t>
      </w:r>
    </w:p>
    <w:p w:rsidR="00FD6A0E" w:rsidRPr="005F73EF" w:rsidRDefault="00344EEC" w:rsidP="00344EEC">
      <w:pPr>
        <w:spacing w:after="0" w:line="240" w:lineRule="auto"/>
        <w:jc w:val="both"/>
        <w:rPr>
          <w:rFonts w:ascii="Times New Roman" w:hAnsi="Times New Roman" w:cs="Times New Roman"/>
          <w:sz w:val="24"/>
          <w:szCs w:val="24"/>
        </w:rPr>
      </w:pPr>
      <w:proofErr w:type="spellStart"/>
      <w:r w:rsidRPr="005F73EF">
        <w:rPr>
          <w:rFonts w:ascii="Times New Roman" w:hAnsi="Times New Roman" w:cs="Times New Roman"/>
          <w:i/>
          <w:sz w:val="24"/>
          <w:szCs w:val="24"/>
        </w:rPr>
        <w:t>Wintertons</w:t>
      </w:r>
      <w:proofErr w:type="spellEnd"/>
      <w:r w:rsidRPr="005F73EF">
        <w:rPr>
          <w:rFonts w:ascii="Times New Roman" w:hAnsi="Times New Roman" w:cs="Times New Roman"/>
          <w:sz w:val="24"/>
          <w:szCs w:val="24"/>
        </w:rPr>
        <w:t>, respondent’s legal practitioners</w:t>
      </w:r>
      <w:r w:rsidR="005F1CB7" w:rsidRPr="005F73EF">
        <w:rPr>
          <w:rFonts w:ascii="Times New Roman" w:hAnsi="Times New Roman" w:cs="Times New Roman"/>
          <w:sz w:val="24"/>
          <w:szCs w:val="24"/>
        </w:rPr>
        <w:t xml:space="preserve"> </w:t>
      </w:r>
      <w:r w:rsidR="00FD32D4" w:rsidRPr="005F73EF">
        <w:rPr>
          <w:rFonts w:ascii="Times New Roman" w:hAnsi="Times New Roman" w:cs="Times New Roman"/>
          <w:sz w:val="24"/>
          <w:szCs w:val="24"/>
        </w:rPr>
        <w:t xml:space="preserve">   </w:t>
      </w:r>
      <w:r w:rsidR="00DF6AED" w:rsidRPr="005F73EF">
        <w:rPr>
          <w:rFonts w:ascii="Times New Roman" w:hAnsi="Times New Roman" w:cs="Times New Roman"/>
          <w:sz w:val="24"/>
          <w:szCs w:val="24"/>
        </w:rPr>
        <w:t xml:space="preserve"> </w:t>
      </w:r>
      <w:r w:rsidR="000E7F78" w:rsidRPr="005F73EF">
        <w:rPr>
          <w:rFonts w:ascii="Times New Roman" w:hAnsi="Times New Roman" w:cs="Times New Roman"/>
          <w:sz w:val="24"/>
          <w:szCs w:val="24"/>
        </w:rPr>
        <w:t xml:space="preserve"> </w:t>
      </w:r>
      <w:r w:rsidR="009676EE" w:rsidRPr="005F73EF">
        <w:rPr>
          <w:rFonts w:ascii="Times New Roman" w:hAnsi="Times New Roman" w:cs="Times New Roman"/>
          <w:sz w:val="24"/>
          <w:szCs w:val="24"/>
        </w:rPr>
        <w:t xml:space="preserve">  </w:t>
      </w:r>
    </w:p>
    <w:p w:rsidR="00B95D96" w:rsidRPr="005F73EF" w:rsidRDefault="00456F20" w:rsidP="00344EEC">
      <w:pPr>
        <w:spacing w:after="0" w:line="240" w:lineRule="auto"/>
        <w:jc w:val="both"/>
        <w:rPr>
          <w:rFonts w:ascii="Times New Roman" w:hAnsi="Times New Roman" w:cs="Times New Roman"/>
          <w:sz w:val="24"/>
          <w:szCs w:val="24"/>
        </w:rPr>
      </w:pPr>
      <w:r w:rsidRPr="005F73EF">
        <w:rPr>
          <w:rFonts w:ascii="Times New Roman" w:hAnsi="Times New Roman" w:cs="Times New Roman"/>
          <w:sz w:val="24"/>
          <w:szCs w:val="24"/>
        </w:rPr>
        <w:t xml:space="preserve"> </w:t>
      </w:r>
      <w:r w:rsidR="00B95D96" w:rsidRPr="005F73EF">
        <w:rPr>
          <w:rFonts w:ascii="Times New Roman" w:hAnsi="Times New Roman" w:cs="Times New Roman"/>
          <w:sz w:val="24"/>
          <w:szCs w:val="24"/>
        </w:rPr>
        <w:t xml:space="preserve">  </w:t>
      </w:r>
    </w:p>
    <w:p w:rsidR="00E01D2F" w:rsidRPr="005F73EF" w:rsidRDefault="00E01D2F" w:rsidP="00E01D2F">
      <w:pPr>
        <w:spacing w:after="0" w:line="240" w:lineRule="auto"/>
        <w:rPr>
          <w:rFonts w:ascii="Times New Roman" w:hAnsi="Times New Roman" w:cs="Times New Roman"/>
          <w:sz w:val="24"/>
          <w:szCs w:val="24"/>
        </w:rPr>
      </w:pPr>
    </w:p>
    <w:p w:rsidR="00E01D2F" w:rsidRPr="005F73EF" w:rsidRDefault="00E01D2F" w:rsidP="00E01D2F">
      <w:pPr>
        <w:spacing w:after="0" w:line="240" w:lineRule="auto"/>
        <w:rPr>
          <w:rFonts w:ascii="Times New Roman" w:hAnsi="Times New Roman" w:cs="Times New Roman"/>
          <w:sz w:val="24"/>
          <w:szCs w:val="24"/>
        </w:rPr>
      </w:pPr>
    </w:p>
    <w:sectPr w:rsidR="00E01D2F" w:rsidRPr="005F73E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56" w:rsidRDefault="00EA3856" w:rsidP="00592A85">
      <w:pPr>
        <w:spacing w:after="0" w:line="240" w:lineRule="auto"/>
      </w:pPr>
      <w:r>
        <w:separator/>
      </w:r>
    </w:p>
  </w:endnote>
  <w:endnote w:type="continuationSeparator" w:id="0">
    <w:p w:rsidR="00EA3856" w:rsidRDefault="00EA3856" w:rsidP="0059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56" w:rsidRDefault="00EA3856" w:rsidP="00592A85">
      <w:pPr>
        <w:spacing w:after="0" w:line="240" w:lineRule="auto"/>
      </w:pPr>
      <w:r>
        <w:separator/>
      </w:r>
    </w:p>
  </w:footnote>
  <w:footnote w:type="continuationSeparator" w:id="0">
    <w:p w:rsidR="00EA3856" w:rsidRDefault="00EA3856" w:rsidP="00592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83564"/>
      <w:docPartObj>
        <w:docPartGallery w:val="Page Numbers (Top of Page)"/>
        <w:docPartUnique/>
      </w:docPartObj>
    </w:sdtPr>
    <w:sdtEndPr>
      <w:rPr>
        <w:noProof/>
      </w:rPr>
    </w:sdtEndPr>
    <w:sdtContent>
      <w:p w:rsidR="00592A85" w:rsidRDefault="00592A85">
        <w:pPr>
          <w:pStyle w:val="Header"/>
          <w:jc w:val="right"/>
          <w:rPr>
            <w:noProof/>
          </w:rPr>
        </w:pPr>
        <w:r>
          <w:fldChar w:fldCharType="begin"/>
        </w:r>
        <w:r>
          <w:instrText xml:space="preserve"> PAGE   \* MERGEFORMAT </w:instrText>
        </w:r>
        <w:r>
          <w:fldChar w:fldCharType="separate"/>
        </w:r>
        <w:r w:rsidR="00A22F7A">
          <w:rPr>
            <w:noProof/>
          </w:rPr>
          <w:t>1</w:t>
        </w:r>
        <w:r>
          <w:rPr>
            <w:noProof/>
          </w:rPr>
          <w:fldChar w:fldCharType="end"/>
        </w:r>
      </w:p>
      <w:p w:rsidR="00D867FA" w:rsidRDefault="00592A85">
        <w:pPr>
          <w:pStyle w:val="Header"/>
          <w:jc w:val="right"/>
        </w:pPr>
        <w:r>
          <w:t>HH</w:t>
        </w:r>
        <w:r w:rsidR="00D867FA">
          <w:t xml:space="preserve"> 321-12</w:t>
        </w:r>
        <w:r>
          <w:t xml:space="preserve"> </w:t>
        </w:r>
      </w:p>
      <w:p w:rsidR="00592A85" w:rsidRDefault="00592A85">
        <w:pPr>
          <w:pStyle w:val="Header"/>
          <w:jc w:val="right"/>
        </w:pPr>
        <w:r>
          <w:t>HC 2062/10</w:t>
        </w:r>
      </w:p>
    </w:sdtContent>
  </w:sdt>
  <w:p w:rsidR="00592A85" w:rsidRDefault="00592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B6597"/>
    <w:multiLevelType w:val="hybridMultilevel"/>
    <w:tmpl w:val="A6128A50"/>
    <w:lvl w:ilvl="0" w:tplc="53B811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9095E64"/>
    <w:multiLevelType w:val="hybridMultilevel"/>
    <w:tmpl w:val="0338FBC2"/>
    <w:lvl w:ilvl="0" w:tplc="36BEA71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2F"/>
    <w:rsid w:val="0006625D"/>
    <w:rsid w:val="000C57AB"/>
    <w:rsid w:val="000E7F78"/>
    <w:rsid w:val="00110EAC"/>
    <w:rsid w:val="00132201"/>
    <w:rsid w:val="0017411E"/>
    <w:rsid w:val="001A0AFD"/>
    <w:rsid w:val="00276345"/>
    <w:rsid w:val="002B2FAD"/>
    <w:rsid w:val="002D12B4"/>
    <w:rsid w:val="002D3635"/>
    <w:rsid w:val="00342939"/>
    <w:rsid w:val="00344EEC"/>
    <w:rsid w:val="00356F06"/>
    <w:rsid w:val="00423CC0"/>
    <w:rsid w:val="00456C7A"/>
    <w:rsid w:val="00456F20"/>
    <w:rsid w:val="00521E7D"/>
    <w:rsid w:val="005762B6"/>
    <w:rsid w:val="00592A85"/>
    <w:rsid w:val="005F1CB7"/>
    <w:rsid w:val="005F73EF"/>
    <w:rsid w:val="00623748"/>
    <w:rsid w:val="006C174D"/>
    <w:rsid w:val="00706571"/>
    <w:rsid w:val="007323BE"/>
    <w:rsid w:val="0077230F"/>
    <w:rsid w:val="00827E76"/>
    <w:rsid w:val="0089742F"/>
    <w:rsid w:val="00901AE2"/>
    <w:rsid w:val="0094690C"/>
    <w:rsid w:val="009676EE"/>
    <w:rsid w:val="009E5192"/>
    <w:rsid w:val="00A22F1C"/>
    <w:rsid w:val="00A22F7A"/>
    <w:rsid w:val="00B55A96"/>
    <w:rsid w:val="00B67903"/>
    <w:rsid w:val="00B95D96"/>
    <w:rsid w:val="00C04DA6"/>
    <w:rsid w:val="00C87BD0"/>
    <w:rsid w:val="00CD244F"/>
    <w:rsid w:val="00CD6E32"/>
    <w:rsid w:val="00CE0352"/>
    <w:rsid w:val="00CE0DBE"/>
    <w:rsid w:val="00D54D47"/>
    <w:rsid w:val="00D867FA"/>
    <w:rsid w:val="00DF6AED"/>
    <w:rsid w:val="00E01D2F"/>
    <w:rsid w:val="00E6019B"/>
    <w:rsid w:val="00EA3856"/>
    <w:rsid w:val="00EF7CC1"/>
    <w:rsid w:val="00F5351C"/>
    <w:rsid w:val="00FD32D4"/>
    <w:rsid w:val="00FD6A0E"/>
    <w:rsid w:val="00FF2D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D2F"/>
    <w:pPr>
      <w:ind w:left="720"/>
      <w:contextualSpacing/>
    </w:pPr>
  </w:style>
  <w:style w:type="paragraph" w:styleId="Header">
    <w:name w:val="header"/>
    <w:basedOn w:val="Normal"/>
    <w:link w:val="HeaderChar"/>
    <w:uiPriority w:val="99"/>
    <w:unhideWhenUsed/>
    <w:rsid w:val="005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A85"/>
  </w:style>
  <w:style w:type="paragraph" w:styleId="Footer">
    <w:name w:val="footer"/>
    <w:basedOn w:val="Normal"/>
    <w:link w:val="FooterChar"/>
    <w:uiPriority w:val="99"/>
    <w:unhideWhenUsed/>
    <w:rsid w:val="005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A85"/>
  </w:style>
  <w:style w:type="paragraph" w:styleId="BalloonText">
    <w:name w:val="Balloon Text"/>
    <w:basedOn w:val="Normal"/>
    <w:link w:val="BalloonTextChar"/>
    <w:uiPriority w:val="99"/>
    <w:semiHidden/>
    <w:unhideWhenUsed/>
    <w:rsid w:val="00901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D2F"/>
    <w:pPr>
      <w:ind w:left="720"/>
      <w:contextualSpacing/>
    </w:pPr>
  </w:style>
  <w:style w:type="paragraph" w:styleId="Header">
    <w:name w:val="header"/>
    <w:basedOn w:val="Normal"/>
    <w:link w:val="HeaderChar"/>
    <w:uiPriority w:val="99"/>
    <w:unhideWhenUsed/>
    <w:rsid w:val="005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A85"/>
  </w:style>
  <w:style w:type="paragraph" w:styleId="Footer">
    <w:name w:val="footer"/>
    <w:basedOn w:val="Normal"/>
    <w:link w:val="FooterChar"/>
    <w:uiPriority w:val="99"/>
    <w:unhideWhenUsed/>
    <w:rsid w:val="005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A85"/>
  </w:style>
  <w:style w:type="paragraph" w:styleId="BalloonText">
    <w:name w:val="Balloon Text"/>
    <w:basedOn w:val="Normal"/>
    <w:link w:val="BalloonTextChar"/>
    <w:uiPriority w:val="99"/>
    <w:semiHidden/>
    <w:unhideWhenUsed/>
    <w:rsid w:val="00901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C4DF-9F2E-403D-91F8-26F534FC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2012-07-10T14:15:00Z</cp:lastPrinted>
  <dcterms:created xsi:type="dcterms:W3CDTF">2012-08-17T10:08:00Z</dcterms:created>
  <dcterms:modified xsi:type="dcterms:W3CDTF">2012-08-17T10:08:00Z</dcterms:modified>
</cp:coreProperties>
</file>