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008D" w:rsidRDefault="006C008D">
      <w:pPr>
        <w:rPr>
          <w:rFonts w:ascii="Times New Roman" w:hAnsi="Times New Roman" w:cs="Times New Roman"/>
          <w:sz w:val="24"/>
          <w:szCs w:val="24"/>
        </w:rPr>
      </w:pPr>
      <w:bookmarkStart w:id="0" w:name="_GoBack"/>
      <w:bookmarkEnd w:id="0"/>
    </w:p>
    <w:p w:rsidR="006C008D" w:rsidRDefault="006C008D">
      <w:pPr>
        <w:rPr>
          <w:rFonts w:ascii="Times New Roman" w:hAnsi="Times New Roman" w:cs="Times New Roman"/>
          <w:sz w:val="24"/>
          <w:szCs w:val="24"/>
        </w:rPr>
      </w:pPr>
    </w:p>
    <w:p w:rsidR="00B9685E" w:rsidRPr="006C008D" w:rsidRDefault="0052436C">
      <w:pPr>
        <w:rPr>
          <w:rFonts w:ascii="Times New Roman" w:hAnsi="Times New Roman" w:cs="Times New Roman"/>
          <w:sz w:val="24"/>
          <w:szCs w:val="24"/>
        </w:rPr>
      </w:pPr>
      <w:r w:rsidRPr="006C008D">
        <w:rPr>
          <w:rFonts w:ascii="Times New Roman" w:hAnsi="Times New Roman" w:cs="Times New Roman"/>
          <w:sz w:val="24"/>
          <w:szCs w:val="24"/>
        </w:rPr>
        <w:t>TRIANGLE LIMITED</w:t>
      </w:r>
    </w:p>
    <w:p w:rsidR="0052436C" w:rsidRPr="006C008D" w:rsidRDefault="0052436C">
      <w:pPr>
        <w:rPr>
          <w:rFonts w:ascii="Times New Roman" w:hAnsi="Times New Roman" w:cs="Times New Roman"/>
          <w:sz w:val="24"/>
          <w:szCs w:val="24"/>
        </w:rPr>
      </w:pPr>
      <w:r w:rsidRPr="006C008D">
        <w:rPr>
          <w:rFonts w:ascii="Times New Roman" w:hAnsi="Times New Roman" w:cs="Times New Roman"/>
          <w:sz w:val="24"/>
          <w:szCs w:val="24"/>
        </w:rPr>
        <w:t>And</w:t>
      </w:r>
    </w:p>
    <w:p w:rsidR="00FA49A8" w:rsidRPr="006C008D" w:rsidRDefault="00FA49A8">
      <w:pPr>
        <w:rPr>
          <w:rFonts w:ascii="Times New Roman" w:hAnsi="Times New Roman" w:cs="Times New Roman"/>
          <w:sz w:val="24"/>
          <w:szCs w:val="24"/>
        </w:rPr>
      </w:pPr>
      <w:r w:rsidRPr="006C008D">
        <w:rPr>
          <w:rFonts w:ascii="Times New Roman" w:hAnsi="Times New Roman" w:cs="Times New Roman"/>
          <w:sz w:val="24"/>
          <w:szCs w:val="24"/>
        </w:rPr>
        <w:t>HIPPO VALLEY ESTATES</w:t>
      </w:r>
    </w:p>
    <w:p w:rsidR="00FA49A8" w:rsidRPr="006C008D" w:rsidRDefault="00FA49A8">
      <w:pPr>
        <w:rPr>
          <w:rFonts w:ascii="Times New Roman" w:hAnsi="Times New Roman" w:cs="Times New Roman"/>
          <w:sz w:val="24"/>
          <w:szCs w:val="24"/>
        </w:rPr>
      </w:pPr>
      <w:r w:rsidRPr="006C008D">
        <w:rPr>
          <w:rFonts w:ascii="Times New Roman" w:hAnsi="Times New Roman" w:cs="Times New Roman"/>
          <w:sz w:val="24"/>
          <w:szCs w:val="24"/>
        </w:rPr>
        <w:t>Versus</w:t>
      </w:r>
    </w:p>
    <w:p w:rsidR="00FA49A8" w:rsidRPr="006C008D" w:rsidRDefault="00FA49A8">
      <w:pPr>
        <w:rPr>
          <w:rFonts w:ascii="Times New Roman" w:hAnsi="Times New Roman" w:cs="Times New Roman"/>
          <w:sz w:val="24"/>
          <w:szCs w:val="24"/>
        </w:rPr>
      </w:pPr>
      <w:r w:rsidRPr="006C008D">
        <w:rPr>
          <w:rFonts w:ascii="Times New Roman" w:hAnsi="Times New Roman" w:cs="Times New Roman"/>
          <w:sz w:val="24"/>
          <w:szCs w:val="24"/>
        </w:rPr>
        <w:t>ZIMBABWE REVENUE AUTHORITY</w:t>
      </w:r>
    </w:p>
    <w:p w:rsidR="00FA49A8" w:rsidRPr="006C008D" w:rsidRDefault="00FA49A8">
      <w:pPr>
        <w:rPr>
          <w:rFonts w:ascii="Times New Roman" w:hAnsi="Times New Roman" w:cs="Times New Roman"/>
          <w:sz w:val="24"/>
          <w:szCs w:val="24"/>
        </w:rPr>
      </w:pPr>
      <w:r w:rsidRPr="006C008D">
        <w:rPr>
          <w:rFonts w:ascii="Times New Roman" w:hAnsi="Times New Roman" w:cs="Times New Roman"/>
          <w:sz w:val="24"/>
          <w:szCs w:val="24"/>
        </w:rPr>
        <w:t>And</w:t>
      </w:r>
    </w:p>
    <w:p w:rsidR="00FA49A8" w:rsidRPr="006C008D" w:rsidRDefault="00FA49A8">
      <w:pPr>
        <w:rPr>
          <w:rFonts w:ascii="Times New Roman" w:hAnsi="Times New Roman" w:cs="Times New Roman"/>
          <w:sz w:val="24"/>
          <w:szCs w:val="24"/>
        </w:rPr>
      </w:pPr>
      <w:r w:rsidRPr="006C008D">
        <w:rPr>
          <w:rFonts w:ascii="Times New Roman" w:hAnsi="Times New Roman" w:cs="Times New Roman"/>
          <w:sz w:val="24"/>
          <w:szCs w:val="24"/>
        </w:rPr>
        <w:t>ZIMBABWE SUGAR CANE DEVELOPMENT ASSOCIATION</w:t>
      </w:r>
    </w:p>
    <w:p w:rsidR="00FA49A8" w:rsidRPr="006C008D" w:rsidRDefault="00FA49A8">
      <w:pPr>
        <w:rPr>
          <w:rFonts w:ascii="Times New Roman" w:hAnsi="Times New Roman" w:cs="Times New Roman"/>
          <w:sz w:val="24"/>
          <w:szCs w:val="24"/>
        </w:rPr>
      </w:pPr>
      <w:r w:rsidRPr="006C008D">
        <w:rPr>
          <w:rFonts w:ascii="Times New Roman" w:hAnsi="Times New Roman" w:cs="Times New Roman"/>
          <w:sz w:val="24"/>
          <w:szCs w:val="24"/>
        </w:rPr>
        <w:t xml:space="preserve">And </w:t>
      </w:r>
    </w:p>
    <w:p w:rsidR="00FA49A8" w:rsidRPr="006C008D" w:rsidRDefault="00FA49A8">
      <w:pPr>
        <w:rPr>
          <w:rFonts w:ascii="Times New Roman" w:hAnsi="Times New Roman" w:cs="Times New Roman"/>
          <w:sz w:val="24"/>
          <w:szCs w:val="24"/>
        </w:rPr>
      </w:pPr>
      <w:r w:rsidRPr="006C008D">
        <w:rPr>
          <w:rFonts w:ascii="Times New Roman" w:hAnsi="Times New Roman" w:cs="Times New Roman"/>
          <w:sz w:val="24"/>
          <w:szCs w:val="24"/>
        </w:rPr>
        <w:t>ZIMBABWE CANE FARMERS ASSOCIATION</w:t>
      </w:r>
    </w:p>
    <w:p w:rsidR="00FA49A8" w:rsidRPr="006C008D" w:rsidRDefault="00FA49A8">
      <w:pPr>
        <w:rPr>
          <w:rFonts w:ascii="Times New Roman" w:hAnsi="Times New Roman" w:cs="Times New Roman"/>
          <w:sz w:val="24"/>
          <w:szCs w:val="24"/>
        </w:rPr>
      </w:pPr>
      <w:r w:rsidRPr="006C008D">
        <w:rPr>
          <w:rFonts w:ascii="Times New Roman" w:hAnsi="Times New Roman" w:cs="Times New Roman"/>
          <w:sz w:val="24"/>
          <w:szCs w:val="24"/>
        </w:rPr>
        <w:t>And</w:t>
      </w:r>
    </w:p>
    <w:p w:rsidR="00FA49A8" w:rsidRPr="006C008D" w:rsidRDefault="00FA49A8">
      <w:pPr>
        <w:rPr>
          <w:rFonts w:ascii="Times New Roman" w:hAnsi="Times New Roman" w:cs="Times New Roman"/>
          <w:sz w:val="24"/>
          <w:szCs w:val="24"/>
        </w:rPr>
      </w:pPr>
      <w:r w:rsidRPr="006C008D">
        <w:rPr>
          <w:rFonts w:ascii="Times New Roman" w:hAnsi="Times New Roman" w:cs="Times New Roman"/>
          <w:sz w:val="24"/>
          <w:szCs w:val="24"/>
        </w:rPr>
        <w:t>MKWASINE SUGARCANE FARMERS TRUST</w:t>
      </w:r>
    </w:p>
    <w:p w:rsidR="00FA49A8" w:rsidRPr="006C008D" w:rsidRDefault="00FA49A8">
      <w:pPr>
        <w:rPr>
          <w:rFonts w:ascii="Times New Roman" w:hAnsi="Times New Roman" w:cs="Times New Roman"/>
          <w:sz w:val="24"/>
          <w:szCs w:val="24"/>
        </w:rPr>
      </w:pPr>
      <w:r w:rsidRPr="006C008D">
        <w:rPr>
          <w:rFonts w:ascii="Times New Roman" w:hAnsi="Times New Roman" w:cs="Times New Roman"/>
          <w:sz w:val="24"/>
          <w:szCs w:val="24"/>
        </w:rPr>
        <w:t xml:space="preserve">And </w:t>
      </w:r>
    </w:p>
    <w:p w:rsidR="00FA49A8" w:rsidRPr="006C008D" w:rsidRDefault="00FA49A8">
      <w:pPr>
        <w:rPr>
          <w:rFonts w:ascii="Times New Roman" w:hAnsi="Times New Roman" w:cs="Times New Roman"/>
          <w:sz w:val="24"/>
          <w:szCs w:val="24"/>
        </w:rPr>
      </w:pPr>
      <w:r w:rsidRPr="006C008D">
        <w:rPr>
          <w:rFonts w:ascii="Times New Roman" w:hAnsi="Times New Roman" w:cs="Times New Roman"/>
          <w:sz w:val="24"/>
          <w:szCs w:val="24"/>
        </w:rPr>
        <w:t>COMMERCIAL SUGARCANE FARMERS ASSOCIATION OF ZIMBABWE</w:t>
      </w:r>
    </w:p>
    <w:p w:rsidR="00FA49A8" w:rsidRPr="006C008D" w:rsidRDefault="00FA49A8">
      <w:pPr>
        <w:rPr>
          <w:rFonts w:ascii="Times New Roman" w:hAnsi="Times New Roman" w:cs="Times New Roman"/>
          <w:sz w:val="24"/>
          <w:szCs w:val="24"/>
        </w:rPr>
      </w:pPr>
      <w:r w:rsidRPr="006C008D">
        <w:rPr>
          <w:rFonts w:ascii="Times New Roman" w:hAnsi="Times New Roman" w:cs="Times New Roman"/>
          <w:sz w:val="24"/>
          <w:szCs w:val="24"/>
        </w:rPr>
        <w:t>And</w:t>
      </w:r>
    </w:p>
    <w:p w:rsidR="00FA49A8" w:rsidRPr="006C008D" w:rsidRDefault="00FA49A8">
      <w:pPr>
        <w:rPr>
          <w:rFonts w:ascii="Times New Roman" w:hAnsi="Times New Roman" w:cs="Times New Roman"/>
          <w:sz w:val="24"/>
          <w:szCs w:val="24"/>
        </w:rPr>
      </w:pPr>
      <w:r w:rsidRPr="006C008D">
        <w:rPr>
          <w:rFonts w:ascii="Times New Roman" w:hAnsi="Times New Roman" w:cs="Times New Roman"/>
          <w:sz w:val="24"/>
          <w:szCs w:val="24"/>
        </w:rPr>
        <w:t>HIPPOVALLEY PRODUCTIVE FARMERS ASSOCIATION</w:t>
      </w:r>
    </w:p>
    <w:p w:rsidR="00FA49A8" w:rsidRPr="006C008D" w:rsidRDefault="00FA49A8">
      <w:pPr>
        <w:rPr>
          <w:rFonts w:ascii="Times New Roman" w:hAnsi="Times New Roman" w:cs="Times New Roman"/>
          <w:sz w:val="24"/>
          <w:szCs w:val="24"/>
        </w:rPr>
      </w:pPr>
      <w:r w:rsidRPr="006C008D">
        <w:rPr>
          <w:rFonts w:ascii="Times New Roman" w:hAnsi="Times New Roman" w:cs="Times New Roman"/>
          <w:sz w:val="24"/>
          <w:szCs w:val="24"/>
        </w:rPr>
        <w:t>And</w:t>
      </w:r>
    </w:p>
    <w:p w:rsidR="00FA49A8" w:rsidRPr="006C008D" w:rsidRDefault="00FA49A8">
      <w:pPr>
        <w:rPr>
          <w:rFonts w:ascii="Times New Roman" w:hAnsi="Times New Roman" w:cs="Times New Roman"/>
          <w:sz w:val="24"/>
          <w:szCs w:val="24"/>
        </w:rPr>
      </w:pPr>
      <w:r w:rsidRPr="006C008D">
        <w:rPr>
          <w:rFonts w:ascii="Times New Roman" w:hAnsi="Times New Roman" w:cs="Times New Roman"/>
          <w:sz w:val="24"/>
          <w:szCs w:val="24"/>
        </w:rPr>
        <w:t>ZIMBABWE SUGARCANE DEVELOPMENT ASSOCIATION ROYAL TRUST</w:t>
      </w:r>
    </w:p>
    <w:p w:rsidR="00FA49A8" w:rsidRPr="006C008D" w:rsidRDefault="00FA49A8">
      <w:pPr>
        <w:rPr>
          <w:rFonts w:ascii="Times New Roman" w:hAnsi="Times New Roman" w:cs="Times New Roman"/>
          <w:sz w:val="24"/>
          <w:szCs w:val="24"/>
        </w:rPr>
      </w:pPr>
      <w:r w:rsidRPr="006C008D">
        <w:rPr>
          <w:rFonts w:ascii="Times New Roman" w:hAnsi="Times New Roman" w:cs="Times New Roman"/>
          <w:sz w:val="24"/>
          <w:szCs w:val="24"/>
        </w:rPr>
        <w:t>And</w:t>
      </w:r>
    </w:p>
    <w:p w:rsidR="00FA49A8" w:rsidRPr="006C008D" w:rsidRDefault="00FA49A8">
      <w:pPr>
        <w:rPr>
          <w:rFonts w:ascii="Times New Roman" w:hAnsi="Times New Roman" w:cs="Times New Roman"/>
          <w:sz w:val="24"/>
          <w:szCs w:val="24"/>
        </w:rPr>
      </w:pPr>
      <w:r w:rsidRPr="006C008D">
        <w:rPr>
          <w:rFonts w:ascii="Times New Roman" w:hAnsi="Times New Roman" w:cs="Times New Roman"/>
          <w:sz w:val="24"/>
          <w:szCs w:val="24"/>
        </w:rPr>
        <w:t>CHIPIWA MPAPA MILL GROUP</w:t>
      </w:r>
    </w:p>
    <w:p w:rsidR="00FA49A8" w:rsidRPr="006C008D" w:rsidRDefault="00FA49A8">
      <w:pPr>
        <w:rPr>
          <w:rFonts w:ascii="Times New Roman" w:hAnsi="Times New Roman" w:cs="Times New Roman"/>
          <w:sz w:val="24"/>
          <w:szCs w:val="24"/>
        </w:rPr>
      </w:pPr>
      <w:r w:rsidRPr="006C008D">
        <w:rPr>
          <w:rFonts w:ascii="Times New Roman" w:hAnsi="Times New Roman" w:cs="Times New Roman"/>
          <w:sz w:val="24"/>
          <w:szCs w:val="24"/>
        </w:rPr>
        <w:t>And</w:t>
      </w:r>
    </w:p>
    <w:p w:rsidR="00FA49A8" w:rsidRPr="006C008D" w:rsidRDefault="00FA49A8">
      <w:pPr>
        <w:rPr>
          <w:rFonts w:ascii="Times New Roman" w:hAnsi="Times New Roman" w:cs="Times New Roman"/>
          <w:sz w:val="24"/>
          <w:szCs w:val="24"/>
        </w:rPr>
      </w:pPr>
      <w:r w:rsidRPr="006C008D">
        <w:rPr>
          <w:rFonts w:ascii="Times New Roman" w:hAnsi="Times New Roman" w:cs="Times New Roman"/>
          <w:sz w:val="24"/>
          <w:szCs w:val="24"/>
        </w:rPr>
        <w:t>CHIREDZI PRODUCTIVE CANE GROWERS ASSOCIATION</w:t>
      </w:r>
    </w:p>
    <w:p w:rsidR="00FA49A8" w:rsidRPr="006C008D" w:rsidRDefault="00FA49A8">
      <w:pPr>
        <w:rPr>
          <w:rFonts w:ascii="Times New Roman" w:hAnsi="Times New Roman" w:cs="Times New Roman"/>
          <w:sz w:val="24"/>
          <w:szCs w:val="24"/>
        </w:rPr>
      </w:pPr>
      <w:r w:rsidRPr="006C008D">
        <w:rPr>
          <w:rFonts w:ascii="Times New Roman" w:hAnsi="Times New Roman" w:cs="Times New Roman"/>
          <w:sz w:val="24"/>
          <w:szCs w:val="24"/>
        </w:rPr>
        <w:t>And</w:t>
      </w:r>
    </w:p>
    <w:p w:rsidR="00FA49A8" w:rsidRPr="006C008D" w:rsidRDefault="00FA49A8">
      <w:pPr>
        <w:rPr>
          <w:rFonts w:ascii="Times New Roman" w:hAnsi="Times New Roman" w:cs="Times New Roman"/>
          <w:sz w:val="24"/>
          <w:szCs w:val="24"/>
        </w:rPr>
      </w:pPr>
      <w:r w:rsidRPr="006C008D">
        <w:rPr>
          <w:rFonts w:ascii="Times New Roman" w:hAnsi="Times New Roman" w:cs="Times New Roman"/>
          <w:sz w:val="24"/>
          <w:szCs w:val="24"/>
        </w:rPr>
        <w:t>FARAI DUMO AUGUSTINE MUSIKAVANHU</w:t>
      </w:r>
    </w:p>
    <w:p w:rsidR="00FA49A8" w:rsidRPr="006C008D" w:rsidRDefault="00FA49A8">
      <w:pPr>
        <w:rPr>
          <w:rFonts w:ascii="Times New Roman" w:hAnsi="Times New Roman" w:cs="Times New Roman"/>
          <w:sz w:val="24"/>
          <w:szCs w:val="24"/>
        </w:rPr>
      </w:pPr>
      <w:r w:rsidRPr="006C008D">
        <w:rPr>
          <w:rFonts w:ascii="Times New Roman" w:hAnsi="Times New Roman" w:cs="Times New Roman"/>
          <w:sz w:val="24"/>
          <w:szCs w:val="24"/>
        </w:rPr>
        <w:t>And</w:t>
      </w:r>
    </w:p>
    <w:p w:rsidR="00FA49A8" w:rsidRPr="006C008D" w:rsidRDefault="00FA49A8">
      <w:pPr>
        <w:rPr>
          <w:rFonts w:ascii="Times New Roman" w:hAnsi="Times New Roman" w:cs="Times New Roman"/>
          <w:sz w:val="24"/>
          <w:szCs w:val="24"/>
        </w:rPr>
      </w:pPr>
      <w:r w:rsidRPr="006C008D">
        <w:rPr>
          <w:rFonts w:ascii="Times New Roman" w:hAnsi="Times New Roman" w:cs="Times New Roman"/>
          <w:sz w:val="24"/>
          <w:szCs w:val="24"/>
        </w:rPr>
        <w:t>ROY BHILA</w:t>
      </w:r>
    </w:p>
    <w:p w:rsidR="006C008D" w:rsidRDefault="006C008D" w:rsidP="006673BF">
      <w:pPr>
        <w:spacing w:after="0" w:line="240" w:lineRule="auto"/>
        <w:rPr>
          <w:rFonts w:ascii="Times New Roman" w:hAnsi="Times New Roman" w:cs="Times New Roman"/>
          <w:sz w:val="24"/>
          <w:szCs w:val="24"/>
        </w:rPr>
      </w:pPr>
    </w:p>
    <w:p w:rsidR="006C008D" w:rsidRDefault="006C008D" w:rsidP="006673BF">
      <w:pPr>
        <w:spacing w:after="0" w:line="240" w:lineRule="auto"/>
        <w:rPr>
          <w:rFonts w:ascii="Times New Roman" w:hAnsi="Times New Roman" w:cs="Times New Roman"/>
          <w:sz w:val="24"/>
          <w:szCs w:val="24"/>
        </w:rPr>
      </w:pPr>
    </w:p>
    <w:p w:rsidR="006673BF" w:rsidRPr="006C008D" w:rsidRDefault="006673BF" w:rsidP="006673BF">
      <w:pPr>
        <w:spacing w:after="0" w:line="240" w:lineRule="auto"/>
        <w:rPr>
          <w:rFonts w:ascii="Times New Roman" w:hAnsi="Times New Roman" w:cs="Times New Roman"/>
          <w:sz w:val="24"/>
          <w:szCs w:val="24"/>
        </w:rPr>
      </w:pPr>
      <w:r w:rsidRPr="006C008D">
        <w:rPr>
          <w:rFonts w:ascii="Times New Roman" w:hAnsi="Times New Roman" w:cs="Times New Roman"/>
          <w:sz w:val="24"/>
          <w:szCs w:val="24"/>
        </w:rPr>
        <w:t>HIGH COURT OF ZIMBABWE</w:t>
      </w:r>
    </w:p>
    <w:p w:rsidR="006673BF" w:rsidRPr="006C008D" w:rsidRDefault="006673BF" w:rsidP="006673BF">
      <w:pPr>
        <w:spacing w:after="0" w:line="240" w:lineRule="auto"/>
        <w:rPr>
          <w:rFonts w:ascii="Times New Roman" w:hAnsi="Times New Roman" w:cs="Times New Roman"/>
          <w:sz w:val="24"/>
          <w:szCs w:val="24"/>
        </w:rPr>
      </w:pPr>
      <w:r w:rsidRPr="006C008D">
        <w:rPr>
          <w:rFonts w:ascii="Times New Roman" w:hAnsi="Times New Roman" w:cs="Times New Roman"/>
          <w:sz w:val="24"/>
          <w:szCs w:val="24"/>
        </w:rPr>
        <w:t>ZISENGWE  J</w:t>
      </w:r>
    </w:p>
    <w:p w:rsidR="006673BF" w:rsidRPr="006C008D" w:rsidRDefault="00B976BE" w:rsidP="006673BF">
      <w:pPr>
        <w:spacing w:after="0" w:line="240" w:lineRule="auto"/>
        <w:rPr>
          <w:rFonts w:ascii="Times New Roman" w:hAnsi="Times New Roman" w:cs="Times New Roman"/>
          <w:sz w:val="24"/>
          <w:szCs w:val="24"/>
        </w:rPr>
      </w:pPr>
      <w:r w:rsidRPr="006C008D">
        <w:rPr>
          <w:rFonts w:ascii="Times New Roman" w:hAnsi="Times New Roman" w:cs="Times New Roman"/>
          <w:sz w:val="24"/>
          <w:szCs w:val="24"/>
        </w:rPr>
        <w:t>Masvingo, 28 May &amp; 24</w:t>
      </w:r>
      <w:r w:rsidR="006673BF" w:rsidRPr="006C008D">
        <w:rPr>
          <w:rFonts w:ascii="Times New Roman" w:hAnsi="Times New Roman" w:cs="Times New Roman"/>
          <w:sz w:val="24"/>
          <w:szCs w:val="24"/>
        </w:rPr>
        <w:t xml:space="preserve"> June 2020</w:t>
      </w:r>
      <w:r w:rsidR="006673BF" w:rsidRPr="006C008D">
        <w:rPr>
          <w:rFonts w:ascii="Times New Roman" w:hAnsi="Times New Roman" w:cs="Times New Roman"/>
          <w:sz w:val="24"/>
          <w:szCs w:val="24"/>
        </w:rPr>
        <w:tab/>
      </w:r>
      <w:r w:rsidR="006673BF" w:rsidRPr="006C008D">
        <w:rPr>
          <w:rFonts w:ascii="Times New Roman" w:hAnsi="Times New Roman" w:cs="Times New Roman"/>
          <w:sz w:val="24"/>
          <w:szCs w:val="24"/>
        </w:rPr>
        <w:tab/>
      </w:r>
      <w:r w:rsidR="006673BF" w:rsidRPr="006C008D">
        <w:rPr>
          <w:rFonts w:ascii="Times New Roman" w:hAnsi="Times New Roman" w:cs="Times New Roman"/>
          <w:sz w:val="24"/>
          <w:szCs w:val="24"/>
        </w:rPr>
        <w:tab/>
      </w:r>
    </w:p>
    <w:p w:rsidR="006673BF" w:rsidRPr="006C008D" w:rsidRDefault="006673BF" w:rsidP="006673BF">
      <w:pPr>
        <w:spacing w:after="0" w:line="240" w:lineRule="auto"/>
        <w:rPr>
          <w:rFonts w:ascii="Times New Roman" w:hAnsi="Times New Roman" w:cs="Times New Roman"/>
          <w:sz w:val="24"/>
          <w:szCs w:val="24"/>
        </w:rPr>
      </w:pPr>
    </w:p>
    <w:p w:rsidR="006673BF" w:rsidRPr="006C008D" w:rsidRDefault="006673BF" w:rsidP="006673BF">
      <w:pPr>
        <w:tabs>
          <w:tab w:val="left" w:pos="5025"/>
        </w:tabs>
        <w:spacing w:after="0" w:line="240" w:lineRule="auto"/>
        <w:rPr>
          <w:rFonts w:ascii="Times New Roman" w:hAnsi="Times New Roman" w:cs="Times New Roman"/>
          <w:b/>
          <w:sz w:val="24"/>
          <w:szCs w:val="24"/>
        </w:rPr>
      </w:pPr>
      <w:r w:rsidRPr="006C008D">
        <w:rPr>
          <w:rFonts w:ascii="Times New Roman" w:hAnsi="Times New Roman" w:cs="Times New Roman"/>
          <w:sz w:val="24"/>
          <w:szCs w:val="24"/>
        </w:rPr>
        <w:t>Opposed Application</w:t>
      </w:r>
      <w:r w:rsidRPr="006C008D">
        <w:rPr>
          <w:rFonts w:ascii="Times New Roman" w:hAnsi="Times New Roman" w:cs="Times New Roman"/>
          <w:b/>
          <w:sz w:val="24"/>
          <w:szCs w:val="24"/>
        </w:rPr>
        <w:tab/>
      </w:r>
    </w:p>
    <w:p w:rsidR="006673BF" w:rsidRPr="006C008D" w:rsidRDefault="006673BF" w:rsidP="006673BF">
      <w:pPr>
        <w:spacing w:after="0" w:line="240" w:lineRule="auto"/>
        <w:rPr>
          <w:rFonts w:ascii="Times New Roman" w:hAnsi="Times New Roman" w:cs="Times New Roman"/>
          <w:i/>
          <w:sz w:val="24"/>
          <w:szCs w:val="24"/>
        </w:rPr>
      </w:pPr>
    </w:p>
    <w:p w:rsidR="006673BF" w:rsidRPr="006C008D" w:rsidRDefault="006673BF" w:rsidP="006673BF">
      <w:pPr>
        <w:spacing w:after="0" w:line="240" w:lineRule="auto"/>
        <w:rPr>
          <w:rFonts w:ascii="Times New Roman" w:hAnsi="Times New Roman" w:cs="Times New Roman"/>
          <w:i/>
          <w:sz w:val="24"/>
          <w:szCs w:val="24"/>
        </w:rPr>
      </w:pPr>
    </w:p>
    <w:p w:rsidR="006673BF" w:rsidRPr="006C008D" w:rsidRDefault="004B0596" w:rsidP="006673BF">
      <w:pPr>
        <w:spacing w:after="0" w:line="240" w:lineRule="auto"/>
        <w:rPr>
          <w:rFonts w:ascii="Times New Roman" w:hAnsi="Times New Roman" w:cs="Times New Roman"/>
          <w:sz w:val="24"/>
          <w:szCs w:val="24"/>
        </w:rPr>
      </w:pPr>
      <w:r w:rsidRPr="006C008D">
        <w:rPr>
          <w:rFonts w:ascii="Times New Roman" w:hAnsi="Times New Roman" w:cs="Times New Roman"/>
          <w:i/>
          <w:sz w:val="24"/>
          <w:szCs w:val="24"/>
        </w:rPr>
        <w:t xml:space="preserve">Mr E. T Moyo, </w:t>
      </w:r>
      <w:r w:rsidRPr="006C008D">
        <w:rPr>
          <w:rFonts w:ascii="Times New Roman" w:hAnsi="Times New Roman" w:cs="Times New Roman"/>
          <w:sz w:val="24"/>
          <w:szCs w:val="24"/>
        </w:rPr>
        <w:t>f</w:t>
      </w:r>
      <w:r w:rsidR="006673BF" w:rsidRPr="006C008D">
        <w:rPr>
          <w:rFonts w:ascii="Times New Roman" w:hAnsi="Times New Roman" w:cs="Times New Roman"/>
          <w:sz w:val="24"/>
          <w:szCs w:val="24"/>
        </w:rPr>
        <w:t xml:space="preserve">or the applicants </w:t>
      </w:r>
    </w:p>
    <w:p w:rsidR="006673BF" w:rsidRPr="006C008D" w:rsidRDefault="006673BF" w:rsidP="006673BF">
      <w:pPr>
        <w:spacing w:after="0" w:line="240" w:lineRule="auto"/>
        <w:rPr>
          <w:rFonts w:ascii="Times New Roman" w:hAnsi="Times New Roman" w:cs="Times New Roman"/>
          <w:sz w:val="24"/>
          <w:szCs w:val="24"/>
        </w:rPr>
      </w:pPr>
      <w:r w:rsidRPr="006C008D">
        <w:rPr>
          <w:rFonts w:ascii="Times New Roman" w:hAnsi="Times New Roman" w:cs="Times New Roman"/>
          <w:i/>
          <w:sz w:val="24"/>
          <w:szCs w:val="24"/>
        </w:rPr>
        <w:t xml:space="preserve">Mr. Chipangura, </w:t>
      </w:r>
      <w:r w:rsidR="002344D0" w:rsidRPr="006C008D">
        <w:rPr>
          <w:rFonts w:ascii="Times New Roman" w:hAnsi="Times New Roman" w:cs="Times New Roman"/>
          <w:sz w:val="24"/>
          <w:szCs w:val="24"/>
        </w:rPr>
        <w:t>for the 1</w:t>
      </w:r>
      <w:r w:rsidR="002344D0" w:rsidRPr="006C008D">
        <w:rPr>
          <w:rFonts w:ascii="Times New Roman" w:hAnsi="Times New Roman" w:cs="Times New Roman"/>
          <w:sz w:val="24"/>
          <w:szCs w:val="24"/>
          <w:vertAlign w:val="superscript"/>
        </w:rPr>
        <w:t>st</w:t>
      </w:r>
      <w:r w:rsidR="002344D0" w:rsidRPr="006C008D">
        <w:rPr>
          <w:rFonts w:ascii="Times New Roman" w:hAnsi="Times New Roman" w:cs="Times New Roman"/>
          <w:sz w:val="24"/>
          <w:szCs w:val="24"/>
        </w:rPr>
        <w:t xml:space="preserve"> </w:t>
      </w:r>
      <w:r w:rsidRPr="006C008D">
        <w:rPr>
          <w:rFonts w:ascii="Times New Roman" w:hAnsi="Times New Roman" w:cs="Times New Roman"/>
          <w:sz w:val="24"/>
          <w:szCs w:val="24"/>
        </w:rPr>
        <w:t>respondent</w:t>
      </w:r>
    </w:p>
    <w:p w:rsidR="006673BF" w:rsidRPr="006C008D" w:rsidRDefault="006673BF" w:rsidP="006673BF">
      <w:pPr>
        <w:spacing w:after="0" w:line="240" w:lineRule="auto"/>
        <w:rPr>
          <w:rFonts w:ascii="Times New Roman" w:hAnsi="Times New Roman" w:cs="Times New Roman"/>
          <w:sz w:val="24"/>
          <w:szCs w:val="24"/>
        </w:rPr>
      </w:pPr>
      <w:r w:rsidRPr="006C008D">
        <w:rPr>
          <w:rFonts w:ascii="Times New Roman" w:hAnsi="Times New Roman" w:cs="Times New Roman"/>
          <w:i/>
          <w:sz w:val="24"/>
          <w:szCs w:val="24"/>
        </w:rPr>
        <w:t>Mr W. Muzenda</w:t>
      </w:r>
      <w:r w:rsidRPr="006C008D">
        <w:rPr>
          <w:rFonts w:ascii="Times New Roman" w:hAnsi="Times New Roman" w:cs="Times New Roman"/>
          <w:sz w:val="24"/>
          <w:szCs w:val="24"/>
        </w:rPr>
        <w:t xml:space="preserve"> for the 2</w:t>
      </w:r>
      <w:r w:rsidRPr="006C008D">
        <w:rPr>
          <w:rFonts w:ascii="Times New Roman" w:hAnsi="Times New Roman" w:cs="Times New Roman"/>
          <w:sz w:val="24"/>
          <w:szCs w:val="24"/>
          <w:vertAlign w:val="superscript"/>
        </w:rPr>
        <w:t xml:space="preserve">nd </w:t>
      </w:r>
      <w:r w:rsidRPr="006C008D">
        <w:rPr>
          <w:rFonts w:ascii="Times New Roman" w:hAnsi="Times New Roman" w:cs="Times New Roman"/>
          <w:sz w:val="24"/>
          <w:szCs w:val="24"/>
        </w:rPr>
        <w:t>8</w:t>
      </w:r>
      <w:r w:rsidRPr="006C008D">
        <w:rPr>
          <w:rFonts w:ascii="Times New Roman" w:hAnsi="Times New Roman" w:cs="Times New Roman"/>
          <w:sz w:val="24"/>
          <w:szCs w:val="24"/>
          <w:vertAlign w:val="superscript"/>
        </w:rPr>
        <w:t>th</w:t>
      </w:r>
      <w:r w:rsidR="002C389B" w:rsidRPr="006C008D">
        <w:rPr>
          <w:rFonts w:ascii="Times New Roman" w:hAnsi="Times New Roman" w:cs="Times New Roman"/>
          <w:sz w:val="24"/>
          <w:szCs w:val="24"/>
        </w:rPr>
        <w:t xml:space="preserve"> </w:t>
      </w:r>
      <w:r w:rsidRPr="006C008D">
        <w:rPr>
          <w:rFonts w:ascii="Times New Roman" w:hAnsi="Times New Roman" w:cs="Times New Roman"/>
          <w:sz w:val="24"/>
          <w:szCs w:val="24"/>
        </w:rPr>
        <w:t>&amp; 10</w:t>
      </w:r>
      <w:r w:rsidRPr="006C008D">
        <w:rPr>
          <w:rFonts w:ascii="Times New Roman" w:hAnsi="Times New Roman" w:cs="Times New Roman"/>
          <w:sz w:val="24"/>
          <w:szCs w:val="24"/>
          <w:vertAlign w:val="superscript"/>
        </w:rPr>
        <w:t>th</w:t>
      </w:r>
      <w:r w:rsidRPr="006C008D">
        <w:rPr>
          <w:rFonts w:ascii="Times New Roman" w:hAnsi="Times New Roman" w:cs="Times New Roman"/>
          <w:sz w:val="24"/>
          <w:szCs w:val="24"/>
        </w:rPr>
        <w:t xml:space="preserve"> respondents</w:t>
      </w:r>
    </w:p>
    <w:p w:rsidR="006673BF" w:rsidRPr="006C008D" w:rsidRDefault="006673BF" w:rsidP="006673BF">
      <w:pPr>
        <w:spacing w:after="0" w:line="240" w:lineRule="auto"/>
        <w:rPr>
          <w:rFonts w:ascii="Times New Roman" w:hAnsi="Times New Roman" w:cs="Times New Roman"/>
          <w:sz w:val="24"/>
          <w:szCs w:val="24"/>
        </w:rPr>
      </w:pPr>
      <w:r w:rsidRPr="006C008D">
        <w:rPr>
          <w:rFonts w:ascii="Times New Roman" w:hAnsi="Times New Roman" w:cs="Times New Roman"/>
          <w:i/>
          <w:sz w:val="24"/>
          <w:szCs w:val="24"/>
        </w:rPr>
        <w:t>Mr C Ndlovu,</w:t>
      </w:r>
      <w:r w:rsidRPr="006C008D">
        <w:rPr>
          <w:rFonts w:ascii="Times New Roman" w:hAnsi="Times New Roman" w:cs="Times New Roman"/>
          <w:sz w:val="24"/>
          <w:szCs w:val="24"/>
        </w:rPr>
        <w:t xml:space="preserve"> for the 5</w:t>
      </w:r>
      <w:r w:rsidRPr="006C008D">
        <w:rPr>
          <w:rFonts w:ascii="Times New Roman" w:hAnsi="Times New Roman" w:cs="Times New Roman"/>
          <w:sz w:val="24"/>
          <w:szCs w:val="24"/>
          <w:vertAlign w:val="superscript"/>
        </w:rPr>
        <w:t>th</w:t>
      </w:r>
      <w:r w:rsidRPr="006C008D">
        <w:rPr>
          <w:rFonts w:ascii="Times New Roman" w:hAnsi="Times New Roman" w:cs="Times New Roman"/>
          <w:sz w:val="24"/>
          <w:szCs w:val="24"/>
        </w:rPr>
        <w:t xml:space="preserve"> respondent</w:t>
      </w:r>
    </w:p>
    <w:p w:rsidR="006673BF" w:rsidRPr="006C008D" w:rsidRDefault="006673BF" w:rsidP="006673BF">
      <w:pPr>
        <w:spacing w:after="0" w:line="240" w:lineRule="auto"/>
        <w:rPr>
          <w:rFonts w:ascii="Times New Roman" w:hAnsi="Times New Roman" w:cs="Times New Roman"/>
          <w:sz w:val="24"/>
          <w:szCs w:val="24"/>
        </w:rPr>
      </w:pPr>
      <w:r w:rsidRPr="006C008D">
        <w:rPr>
          <w:rFonts w:ascii="Times New Roman" w:hAnsi="Times New Roman" w:cs="Times New Roman"/>
          <w:i/>
          <w:sz w:val="24"/>
          <w:szCs w:val="24"/>
        </w:rPr>
        <w:t>Mr R Chavi</w:t>
      </w:r>
      <w:r w:rsidRPr="006C008D">
        <w:rPr>
          <w:rFonts w:ascii="Times New Roman" w:hAnsi="Times New Roman" w:cs="Times New Roman"/>
          <w:sz w:val="24"/>
          <w:szCs w:val="24"/>
        </w:rPr>
        <w:t>, for the 7</w:t>
      </w:r>
      <w:r w:rsidRPr="006C008D">
        <w:rPr>
          <w:rFonts w:ascii="Times New Roman" w:hAnsi="Times New Roman" w:cs="Times New Roman"/>
          <w:sz w:val="24"/>
          <w:szCs w:val="24"/>
          <w:vertAlign w:val="superscript"/>
        </w:rPr>
        <w:t>th</w:t>
      </w:r>
      <w:r w:rsidRPr="006C008D">
        <w:rPr>
          <w:rFonts w:ascii="Times New Roman" w:hAnsi="Times New Roman" w:cs="Times New Roman"/>
          <w:sz w:val="24"/>
          <w:szCs w:val="24"/>
        </w:rPr>
        <w:t xml:space="preserve"> respondent</w:t>
      </w:r>
    </w:p>
    <w:p w:rsidR="006673BF" w:rsidRPr="006C008D" w:rsidRDefault="006673BF" w:rsidP="006673BF">
      <w:pPr>
        <w:spacing w:after="0" w:line="240" w:lineRule="auto"/>
        <w:rPr>
          <w:rFonts w:ascii="Times New Roman" w:hAnsi="Times New Roman" w:cs="Times New Roman"/>
          <w:sz w:val="24"/>
          <w:szCs w:val="24"/>
        </w:rPr>
      </w:pPr>
      <w:r w:rsidRPr="006C008D">
        <w:rPr>
          <w:rFonts w:ascii="Times New Roman" w:hAnsi="Times New Roman" w:cs="Times New Roman"/>
          <w:sz w:val="24"/>
          <w:szCs w:val="24"/>
        </w:rPr>
        <w:t xml:space="preserve">  </w:t>
      </w:r>
    </w:p>
    <w:p w:rsidR="006673BF" w:rsidRPr="006C008D" w:rsidRDefault="006673BF" w:rsidP="006673BF">
      <w:pPr>
        <w:spacing w:after="0" w:line="240" w:lineRule="auto"/>
        <w:rPr>
          <w:rFonts w:ascii="Times New Roman" w:hAnsi="Times New Roman" w:cs="Times New Roman"/>
          <w:sz w:val="24"/>
          <w:szCs w:val="24"/>
        </w:rPr>
      </w:pPr>
    </w:p>
    <w:p w:rsidR="006673BF" w:rsidRPr="006C008D" w:rsidRDefault="006673BF" w:rsidP="006673BF">
      <w:pPr>
        <w:spacing w:after="0" w:line="240" w:lineRule="auto"/>
        <w:rPr>
          <w:rFonts w:ascii="Times New Roman" w:hAnsi="Times New Roman" w:cs="Times New Roman"/>
          <w:sz w:val="24"/>
          <w:szCs w:val="24"/>
        </w:rPr>
      </w:pPr>
    </w:p>
    <w:p w:rsidR="006242B6" w:rsidRPr="006C008D" w:rsidRDefault="006673BF" w:rsidP="006C008D">
      <w:pPr>
        <w:spacing w:after="0" w:line="360" w:lineRule="auto"/>
        <w:ind w:firstLine="720"/>
        <w:jc w:val="both"/>
        <w:rPr>
          <w:rFonts w:ascii="Times New Roman" w:hAnsi="Times New Roman" w:cs="Times New Roman"/>
          <w:sz w:val="24"/>
          <w:szCs w:val="24"/>
        </w:rPr>
      </w:pPr>
      <w:r w:rsidRPr="006C008D">
        <w:rPr>
          <w:rFonts w:ascii="Times New Roman" w:hAnsi="Times New Roman" w:cs="Times New Roman"/>
          <w:b/>
          <w:sz w:val="24"/>
          <w:szCs w:val="24"/>
        </w:rPr>
        <w:t>ZISENGWE J</w:t>
      </w:r>
      <w:r w:rsidRPr="006C008D">
        <w:rPr>
          <w:rFonts w:ascii="Times New Roman" w:hAnsi="Times New Roman" w:cs="Times New Roman"/>
          <w:sz w:val="24"/>
          <w:szCs w:val="24"/>
        </w:rPr>
        <w:t>:</w:t>
      </w:r>
      <w:r w:rsidR="00CD6BD6" w:rsidRPr="006C008D">
        <w:rPr>
          <w:rFonts w:ascii="Times New Roman" w:hAnsi="Times New Roman" w:cs="Times New Roman"/>
          <w:sz w:val="24"/>
          <w:szCs w:val="24"/>
        </w:rPr>
        <w:t xml:space="preserve"> </w:t>
      </w:r>
      <w:r w:rsidR="008B015E" w:rsidRPr="006C008D">
        <w:rPr>
          <w:rFonts w:ascii="Times New Roman" w:hAnsi="Times New Roman" w:cs="Times New Roman"/>
          <w:sz w:val="24"/>
          <w:szCs w:val="24"/>
        </w:rPr>
        <w:tab/>
      </w:r>
      <w:r w:rsidR="00CD6BD6" w:rsidRPr="006C008D">
        <w:rPr>
          <w:rFonts w:ascii="Times New Roman" w:hAnsi="Times New Roman" w:cs="Times New Roman"/>
          <w:sz w:val="24"/>
          <w:szCs w:val="24"/>
        </w:rPr>
        <w:t>The parties in this application are embroiled in a bitter dispute over the implications of their failure to specifically include Value added tax (abbreviated herein as “VAT”) mat</w:t>
      </w:r>
      <w:r w:rsidR="006242B6" w:rsidRPr="006C008D">
        <w:rPr>
          <w:rFonts w:ascii="Times New Roman" w:hAnsi="Times New Roman" w:cs="Times New Roman"/>
          <w:sz w:val="24"/>
          <w:szCs w:val="24"/>
        </w:rPr>
        <w:t>ters in</w:t>
      </w:r>
      <w:r w:rsidR="00CD6BD6" w:rsidRPr="006C008D">
        <w:rPr>
          <w:rFonts w:ascii="Times New Roman" w:hAnsi="Times New Roman" w:cs="Times New Roman"/>
          <w:sz w:val="24"/>
          <w:szCs w:val="24"/>
        </w:rPr>
        <w:t xml:space="preserve"> agreement</w:t>
      </w:r>
      <w:r w:rsidR="006242B6" w:rsidRPr="006C008D">
        <w:rPr>
          <w:rFonts w:ascii="Times New Roman" w:hAnsi="Times New Roman" w:cs="Times New Roman"/>
          <w:sz w:val="24"/>
          <w:szCs w:val="24"/>
        </w:rPr>
        <w:t>s</w:t>
      </w:r>
      <w:r w:rsidR="00CD6BD6" w:rsidRPr="006C008D">
        <w:rPr>
          <w:rFonts w:ascii="Times New Roman" w:hAnsi="Times New Roman" w:cs="Times New Roman"/>
          <w:sz w:val="24"/>
          <w:szCs w:val="24"/>
        </w:rPr>
        <w:t xml:space="preserve"> for the mil</w:t>
      </w:r>
      <w:r w:rsidR="006242B6" w:rsidRPr="006C008D">
        <w:rPr>
          <w:rFonts w:ascii="Times New Roman" w:hAnsi="Times New Roman" w:cs="Times New Roman"/>
          <w:sz w:val="24"/>
          <w:szCs w:val="24"/>
        </w:rPr>
        <w:t xml:space="preserve">ling of sugarcane. </w:t>
      </w:r>
    </w:p>
    <w:p w:rsidR="006242B6" w:rsidRPr="006C008D" w:rsidRDefault="006242B6" w:rsidP="006C008D">
      <w:pPr>
        <w:spacing w:after="0" w:line="360" w:lineRule="auto"/>
        <w:ind w:firstLine="720"/>
        <w:jc w:val="both"/>
        <w:rPr>
          <w:rFonts w:ascii="Times New Roman" w:hAnsi="Times New Roman" w:cs="Times New Roman"/>
          <w:sz w:val="24"/>
          <w:szCs w:val="24"/>
        </w:rPr>
      </w:pPr>
      <w:r w:rsidRPr="006C008D">
        <w:rPr>
          <w:rFonts w:ascii="Times New Roman" w:hAnsi="Times New Roman" w:cs="Times New Roman"/>
          <w:sz w:val="24"/>
          <w:szCs w:val="24"/>
        </w:rPr>
        <w:t>The applicants are both companies duly incorporated in t</w:t>
      </w:r>
      <w:r w:rsidR="002C389B" w:rsidRPr="006C008D">
        <w:rPr>
          <w:rFonts w:ascii="Times New Roman" w:hAnsi="Times New Roman" w:cs="Times New Roman"/>
          <w:sz w:val="24"/>
          <w:szCs w:val="24"/>
        </w:rPr>
        <w:t>erms of the laws of Zimbabwe</w:t>
      </w:r>
      <w:r w:rsidRPr="006C008D">
        <w:rPr>
          <w:rFonts w:ascii="Times New Roman" w:hAnsi="Times New Roman" w:cs="Times New Roman"/>
          <w:sz w:val="24"/>
          <w:szCs w:val="24"/>
        </w:rPr>
        <w:t xml:space="preserve"> whose names over the years have become synonymous with sugar and sugarcane production in Zimbabwe.</w:t>
      </w:r>
      <w:r w:rsidR="00107BD7" w:rsidRPr="006C008D">
        <w:rPr>
          <w:rFonts w:ascii="Times New Roman" w:hAnsi="Times New Roman" w:cs="Times New Roman"/>
          <w:sz w:val="24"/>
          <w:szCs w:val="24"/>
        </w:rPr>
        <w:t xml:space="preserve"> They grow, source and mill sugarcane and market its products.</w:t>
      </w:r>
      <w:r w:rsidRPr="006C008D">
        <w:rPr>
          <w:rFonts w:ascii="Times New Roman" w:hAnsi="Times New Roman" w:cs="Times New Roman"/>
          <w:sz w:val="24"/>
          <w:szCs w:val="24"/>
        </w:rPr>
        <w:t xml:space="preserve"> They carry on this agro-based business in and around the Lowveld towns of Triangle and Chiredzi.</w:t>
      </w:r>
    </w:p>
    <w:p w:rsidR="006242B6" w:rsidRPr="006C008D" w:rsidRDefault="006242B6" w:rsidP="006C008D">
      <w:pPr>
        <w:spacing w:after="0" w:line="360" w:lineRule="auto"/>
        <w:ind w:firstLine="720"/>
        <w:jc w:val="both"/>
        <w:rPr>
          <w:rFonts w:ascii="Times New Roman" w:hAnsi="Times New Roman" w:cs="Times New Roman"/>
          <w:sz w:val="24"/>
          <w:szCs w:val="24"/>
        </w:rPr>
      </w:pPr>
      <w:r w:rsidRPr="006C008D">
        <w:rPr>
          <w:rFonts w:ascii="Times New Roman" w:hAnsi="Times New Roman" w:cs="Times New Roman"/>
          <w:sz w:val="24"/>
          <w:szCs w:val="24"/>
        </w:rPr>
        <w:t>Th</w:t>
      </w:r>
      <w:r w:rsidR="003C0670" w:rsidRPr="006C008D">
        <w:rPr>
          <w:rFonts w:ascii="Times New Roman" w:hAnsi="Times New Roman" w:cs="Times New Roman"/>
          <w:sz w:val="24"/>
          <w:szCs w:val="24"/>
        </w:rPr>
        <w:t>e first respondent</w:t>
      </w:r>
      <w:r w:rsidRPr="006C008D">
        <w:rPr>
          <w:rFonts w:ascii="Times New Roman" w:hAnsi="Times New Roman" w:cs="Times New Roman"/>
          <w:sz w:val="24"/>
          <w:szCs w:val="24"/>
        </w:rPr>
        <w:t xml:space="preserve"> is The Zimbabwe Revenue A</w:t>
      </w:r>
      <w:r w:rsidR="003C0670" w:rsidRPr="006C008D">
        <w:rPr>
          <w:rFonts w:ascii="Times New Roman" w:hAnsi="Times New Roman" w:cs="Times New Roman"/>
          <w:sz w:val="24"/>
          <w:szCs w:val="24"/>
        </w:rPr>
        <w:t>uthority (ZIMRA): a statutory body whose chief mandate is to assess, collect, and enforce the payment of all revenues on behalf of the state. It is established in terms of the Revenue Authority Act, [</w:t>
      </w:r>
      <w:r w:rsidR="003C0670" w:rsidRPr="006C008D">
        <w:rPr>
          <w:rFonts w:ascii="Times New Roman" w:hAnsi="Times New Roman" w:cs="Times New Roman"/>
          <w:i/>
          <w:sz w:val="24"/>
          <w:szCs w:val="24"/>
        </w:rPr>
        <w:t>Chapter 23:11</w:t>
      </w:r>
      <w:r w:rsidR="003C0670" w:rsidRPr="006C008D">
        <w:rPr>
          <w:rFonts w:ascii="Times New Roman" w:hAnsi="Times New Roman" w:cs="Times New Roman"/>
          <w:sz w:val="24"/>
          <w:szCs w:val="24"/>
        </w:rPr>
        <w:t>]</w:t>
      </w:r>
    </w:p>
    <w:p w:rsidR="003C0670" w:rsidRPr="006C008D" w:rsidRDefault="003C0670" w:rsidP="006C008D">
      <w:pPr>
        <w:spacing w:after="0" w:line="360" w:lineRule="auto"/>
        <w:ind w:firstLine="720"/>
        <w:jc w:val="both"/>
        <w:rPr>
          <w:rFonts w:ascii="Times New Roman" w:hAnsi="Times New Roman" w:cs="Times New Roman"/>
          <w:sz w:val="24"/>
          <w:szCs w:val="24"/>
        </w:rPr>
      </w:pPr>
      <w:r w:rsidRPr="006C008D">
        <w:rPr>
          <w:rFonts w:ascii="Times New Roman" w:hAnsi="Times New Roman" w:cs="Times New Roman"/>
          <w:sz w:val="24"/>
          <w:szCs w:val="24"/>
        </w:rPr>
        <w:t>Save for the 10</w:t>
      </w:r>
      <w:r w:rsidRPr="006C008D">
        <w:rPr>
          <w:rFonts w:ascii="Times New Roman" w:hAnsi="Times New Roman" w:cs="Times New Roman"/>
          <w:sz w:val="24"/>
          <w:szCs w:val="24"/>
          <w:vertAlign w:val="superscript"/>
        </w:rPr>
        <w:t>th</w:t>
      </w:r>
      <w:r w:rsidRPr="006C008D">
        <w:rPr>
          <w:rFonts w:ascii="Times New Roman" w:hAnsi="Times New Roman" w:cs="Times New Roman"/>
          <w:sz w:val="24"/>
          <w:szCs w:val="24"/>
        </w:rPr>
        <w:t xml:space="preserve"> and 11</w:t>
      </w:r>
      <w:r w:rsidRPr="006C008D">
        <w:rPr>
          <w:rFonts w:ascii="Times New Roman" w:hAnsi="Times New Roman" w:cs="Times New Roman"/>
          <w:sz w:val="24"/>
          <w:szCs w:val="24"/>
          <w:vertAlign w:val="superscript"/>
        </w:rPr>
        <w:t>th</w:t>
      </w:r>
      <w:r w:rsidRPr="006C008D">
        <w:rPr>
          <w:rFonts w:ascii="Times New Roman" w:hAnsi="Times New Roman" w:cs="Times New Roman"/>
          <w:sz w:val="24"/>
          <w:szCs w:val="24"/>
        </w:rPr>
        <w:t>, the rest of the respondents are organisations representing the i</w:t>
      </w:r>
      <w:r w:rsidR="00107BD7" w:rsidRPr="006C008D">
        <w:rPr>
          <w:rFonts w:ascii="Times New Roman" w:hAnsi="Times New Roman" w:cs="Times New Roman"/>
          <w:sz w:val="24"/>
          <w:szCs w:val="24"/>
        </w:rPr>
        <w:t>nterests of sugarcane</w:t>
      </w:r>
      <w:r w:rsidRPr="006C008D">
        <w:rPr>
          <w:rFonts w:ascii="Times New Roman" w:hAnsi="Times New Roman" w:cs="Times New Roman"/>
          <w:sz w:val="24"/>
          <w:szCs w:val="24"/>
        </w:rPr>
        <w:t xml:space="preserve"> farmers in the Lowveld.</w:t>
      </w:r>
    </w:p>
    <w:p w:rsidR="00A90DD6" w:rsidRPr="006C008D" w:rsidRDefault="003C0670" w:rsidP="006C008D">
      <w:pPr>
        <w:spacing w:after="0" w:line="360" w:lineRule="auto"/>
        <w:ind w:firstLine="720"/>
        <w:jc w:val="both"/>
        <w:rPr>
          <w:rFonts w:ascii="Times New Roman" w:hAnsi="Times New Roman" w:cs="Times New Roman"/>
          <w:sz w:val="24"/>
          <w:szCs w:val="24"/>
        </w:rPr>
      </w:pPr>
      <w:r w:rsidRPr="006C008D">
        <w:rPr>
          <w:rFonts w:ascii="Times New Roman" w:hAnsi="Times New Roman" w:cs="Times New Roman"/>
          <w:sz w:val="24"/>
          <w:szCs w:val="24"/>
        </w:rPr>
        <w:t>The 10</w:t>
      </w:r>
      <w:r w:rsidRPr="006C008D">
        <w:rPr>
          <w:rFonts w:ascii="Times New Roman" w:hAnsi="Times New Roman" w:cs="Times New Roman"/>
          <w:sz w:val="24"/>
          <w:szCs w:val="24"/>
          <w:vertAlign w:val="superscript"/>
        </w:rPr>
        <w:t>th</w:t>
      </w:r>
      <w:r w:rsidRPr="006C008D">
        <w:rPr>
          <w:rFonts w:ascii="Times New Roman" w:hAnsi="Times New Roman" w:cs="Times New Roman"/>
          <w:sz w:val="24"/>
          <w:szCs w:val="24"/>
        </w:rPr>
        <w:t xml:space="preserve"> and 11</w:t>
      </w:r>
      <w:r w:rsidRPr="006C008D">
        <w:rPr>
          <w:rFonts w:ascii="Times New Roman" w:hAnsi="Times New Roman" w:cs="Times New Roman"/>
          <w:sz w:val="24"/>
          <w:szCs w:val="24"/>
          <w:vertAlign w:val="superscript"/>
        </w:rPr>
        <w:t>th</w:t>
      </w:r>
      <w:r w:rsidRPr="006C008D">
        <w:rPr>
          <w:rFonts w:ascii="Times New Roman" w:hAnsi="Times New Roman" w:cs="Times New Roman"/>
          <w:sz w:val="24"/>
          <w:szCs w:val="24"/>
        </w:rPr>
        <w:t xml:space="preserve"> respondents are individual sugarcane farmers. They were pro</w:t>
      </w:r>
      <w:r w:rsidR="00107BD7" w:rsidRPr="006C008D">
        <w:rPr>
          <w:rFonts w:ascii="Times New Roman" w:hAnsi="Times New Roman" w:cs="Times New Roman"/>
          <w:sz w:val="24"/>
          <w:szCs w:val="24"/>
        </w:rPr>
        <w:t>bably singled out</w:t>
      </w:r>
      <w:r w:rsidRPr="006C008D">
        <w:rPr>
          <w:rFonts w:ascii="Times New Roman" w:hAnsi="Times New Roman" w:cs="Times New Roman"/>
          <w:sz w:val="24"/>
          <w:szCs w:val="24"/>
        </w:rPr>
        <w:t xml:space="preserve"> on account of the positons they hold as members of parliament</w:t>
      </w:r>
      <w:r w:rsidR="00A90DD6" w:rsidRPr="006C008D">
        <w:rPr>
          <w:rFonts w:ascii="Times New Roman" w:hAnsi="Times New Roman" w:cs="Times New Roman"/>
          <w:sz w:val="24"/>
          <w:szCs w:val="24"/>
        </w:rPr>
        <w:t xml:space="preserve"> for the Chiredzi South and Chiredzi North constituencies</w:t>
      </w:r>
      <w:r w:rsidR="004B0596" w:rsidRPr="006C008D">
        <w:rPr>
          <w:rFonts w:ascii="Times New Roman" w:hAnsi="Times New Roman" w:cs="Times New Roman"/>
          <w:sz w:val="24"/>
          <w:szCs w:val="24"/>
        </w:rPr>
        <w:t xml:space="preserve"> respectively</w:t>
      </w:r>
      <w:r w:rsidR="00A90DD6" w:rsidRPr="006C008D">
        <w:rPr>
          <w:rFonts w:ascii="Times New Roman" w:hAnsi="Times New Roman" w:cs="Times New Roman"/>
          <w:sz w:val="24"/>
          <w:szCs w:val="24"/>
        </w:rPr>
        <w:t xml:space="preserve"> over and above the</w:t>
      </w:r>
      <w:r w:rsidR="00107BD7" w:rsidRPr="006C008D">
        <w:rPr>
          <w:rFonts w:ascii="Times New Roman" w:hAnsi="Times New Roman" w:cs="Times New Roman"/>
          <w:sz w:val="24"/>
          <w:szCs w:val="24"/>
        </w:rPr>
        <w:t>ir roles as sugarcane</w:t>
      </w:r>
      <w:r w:rsidR="00A90DD6" w:rsidRPr="006C008D">
        <w:rPr>
          <w:rFonts w:ascii="Times New Roman" w:hAnsi="Times New Roman" w:cs="Times New Roman"/>
          <w:sz w:val="24"/>
          <w:szCs w:val="24"/>
        </w:rPr>
        <w:t xml:space="preserve"> farmers. They also occupy and serve in specialised parliamentary capacities. </w:t>
      </w:r>
    </w:p>
    <w:p w:rsidR="00A90DD6" w:rsidRPr="006C008D" w:rsidRDefault="00A90DD6" w:rsidP="006C008D">
      <w:pPr>
        <w:spacing w:after="0" w:line="360" w:lineRule="auto"/>
        <w:ind w:firstLine="720"/>
        <w:jc w:val="both"/>
        <w:rPr>
          <w:rFonts w:ascii="Times New Roman" w:hAnsi="Times New Roman" w:cs="Times New Roman"/>
          <w:b/>
          <w:sz w:val="24"/>
          <w:szCs w:val="24"/>
          <w:u w:val="single"/>
        </w:rPr>
      </w:pPr>
      <w:r w:rsidRPr="006C008D">
        <w:rPr>
          <w:rFonts w:ascii="Times New Roman" w:hAnsi="Times New Roman" w:cs="Times New Roman"/>
          <w:b/>
          <w:sz w:val="24"/>
          <w:szCs w:val="24"/>
          <w:u w:val="single"/>
        </w:rPr>
        <w:t>BACKGROUND</w:t>
      </w:r>
    </w:p>
    <w:p w:rsidR="00A90DD6" w:rsidRPr="006C008D" w:rsidRDefault="00A90DD6" w:rsidP="006C008D">
      <w:pPr>
        <w:spacing w:after="0" w:line="360" w:lineRule="auto"/>
        <w:ind w:firstLine="720"/>
        <w:jc w:val="both"/>
        <w:rPr>
          <w:rFonts w:ascii="Times New Roman" w:hAnsi="Times New Roman" w:cs="Times New Roman"/>
          <w:sz w:val="24"/>
          <w:szCs w:val="24"/>
        </w:rPr>
      </w:pPr>
      <w:r w:rsidRPr="006C008D">
        <w:rPr>
          <w:rFonts w:ascii="Times New Roman" w:hAnsi="Times New Roman" w:cs="Times New Roman"/>
          <w:sz w:val="24"/>
          <w:szCs w:val="24"/>
        </w:rPr>
        <w:t>Solely for purposes of convenience and brevity, the 2</w:t>
      </w:r>
      <w:r w:rsidRPr="006C008D">
        <w:rPr>
          <w:rFonts w:ascii="Times New Roman" w:hAnsi="Times New Roman" w:cs="Times New Roman"/>
          <w:sz w:val="24"/>
          <w:szCs w:val="24"/>
          <w:vertAlign w:val="superscript"/>
        </w:rPr>
        <w:t>nd</w:t>
      </w:r>
      <w:r w:rsidRPr="006C008D">
        <w:rPr>
          <w:rFonts w:ascii="Times New Roman" w:hAnsi="Times New Roman" w:cs="Times New Roman"/>
          <w:sz w:val="24"/>
          <w:szCs w:val="24"/>
        </w:rPr>
        <w:t xml:space="preserve"> to 11</w:t>
      </w:r>
      <w:r w:rsidRPr="006C008D">
        <w:rPr>
          <w:rFonts w:ascii="Times New Roman" w:hAnsi="Times New Roman" w:cs="Times New Roman"/>
          <w:sz w:val="24"/>
          <w:szCs w:val="24"/>
          <w:vertAlign w:val="superscript"/>
        </w:rPr>
        <w:t>th</w:t>
      </w:r>
      <w:r w:rsidRPr="006C008D">
        <w:rPr>
          <w:rFonts w:ascii="Times New Roman" w:hAnsi="Times New Roman" w:cs="Times New Roman"/>
          <w:sz w:val="24"/>
          <w:szCs w:val="24"/>
        </w:rPr>
        <w:t xml:space="preserve"> respondents will be referred to simply as “the farmers” and the 1</w:t>
      </w:r>
      <w:r w:rsidRPr="006C008D">
        <w:rPr>
          <w:rFonts w:ascii="Times New Roman" w:hAnsi="Times New Roman" w:cs="Times New Roman"/>
          <w:sz w:val="24"/>
          <w:szCs w:val="24"/>
          <w:vertAlign w:val="superscript"/>
        </w:rPr>
        <w:t>st</w:t>
      </w:r>
      <w:r w:rsidRPr="006C008D">
        <w:rPr>
          <w:rFonts w:ascii="Times New Roman" w:hAnsi="Times New Roman" w:cs="Times New Roman"/>
          <w:sz w:val="24"/>
          <w:szCs w:val="24"/>
        </w:rPr>
        <w:t xml:space="preserve"> respondent as “ZIMRA”. It is common cause that pursuant to the terms of ei</w:t>
      </w:r>
      <w:r w:rsidR="009C0058" w:rsidRPr="006C008D">
        <w:rPr>
          <w:rFonts w:ascii="Times New Roman" w:hAnsi="Times New Roman" w:cs="Times New Roman"/>
          <w:sz w:val="24"/>
          <w:szCs w:val="24"/>
        </w:rPr>
        <w:t>ther of two types of written agree</w:t>
      </w:r>
      <w:r w:rsidRPr="006C008D">
        <w:rPr>
          <w:rFonts w:ascii="Times New Roman" w:hAnsi="Times New Roman" w:cs="Times New Roman"/>
          <w:sz w:val="24"/>
          <w:szCs w:val="24"/>
        </w:rPr>
        <w:t xml:space="preserve">ments between them, the farmers supply the sugar cane that they produce to the applicants.  </w:t>
      </w:r>
      <w:r w:rsidR="009C0058" w:rsidRPr="006C008D">
        <w:rPr>
          <w:rFonts w:ascii="Times New Roman" w:hAnsi="Times New Roman" w:cs="Times New Roman"/>
          <w:sz w:val="24"/>
          <w:szCs w:val="24"/>
        </w:rPr>
        <w:t>These contracts are generally referred to by the parties as the “Cane milling agreement” and the “Cane purchase agreement”. Under the former, the basic idea (as is implicit in the name) is that the applicants merely provide a milling service to the farmers. In addition the applicants also proceed to market</w:t>
      </w:r>
      <w:r w:rsidR="00B14BB2" w:rsidRPr="006C008D">
        <w:rPr>
          <w:rFonts w:ascii="Times New Roman" w:hAnsi="Times New Roman" w:cs="Times New Roman"/>
          <w:sz w:val="24"/>
          <w:szCs w:val="24"/>
        </w:rPr>
        <w:t xml:space="preserve"> on behalf of the farmers,</w:t>
      </w:r>
      <w:r w:rsidR="009C0058" w:rsidRPr="006C008D">
        <w:rPr>
          <w:rFonts w:ascii="Times New Roman" w:hAnsi="Times New Roman" w:cs="Times New Roman"/>
          <w:sz w:val="24"/>
          <w:szCs w:val="24"/>
        </w:rPr>
        <w:t xml:space="preserve"> the sugar and molasses thereby produc</w:t>
      </w:r>
      <w:r w:rsidR="00B14BB2" w:rsidRPr="006C008D">
        <w:rPr>
          <w:rFonts w:ascii="Times New Roman" w:hAnsi="Times New Roman" w:cs="Times New Roman"/>
          <w:sz w:val="24"/>
          <w:szCs w:val="24"/>
        </w:rPr>
        <w:t xml:space="preserve">ed as well as other by-products and </w:t>
      </w:r>
      <w:r w:rsidR="00B14BB2" w:rsidRPr="006C008D">
        <w:rPr>
          <w:rFonts w:ascii="Times New Roman" w:hAnsi="Times New Roman" w:cs="Times New Roman"/>
          <w:sz w:val="24"/>
          <w:szCs w:val="24"/>
        </w:rPr>
        <w:lastRenderedPageBreak/>
        <w:t>thereafter remit to the farmers the proceeds thereof after deducting the expenses associated with the milling of the sugarcane and marketing of the sugar and the other by-products.</w:t>
      </w:r>
      <w:r w:rsidRPr="006C008D">
        <w:rPr>
          <w:rFonts w:ascii="Times New Roman" w:hAnsi="Times New Roman" w:cs="Times New Roman"/>
          <w:sz w:val="24"/>
          <w:szCs w:val="24"/>
        </w:rPr>
        <w:t xml:space="preserve"> </w:t>
      </w:r>
    </w:p>
    <w:p w:rsidR="00B14BB2" w:rsidRPr="006C008D" w:rsidRDefault="00B14BB2" w:rsidP="006C008D">
      <w:pPr>
        <w:spacing w:after="0" w:line="360" w:lineRule="auto"/>
        <w:ind w:firstLine="720"/>
        <w:jc w:val="both"/>
        <w:rPr>
          <w:rFonts w:ascii="Times New Roman" w:hAnsi="Times New Roman" w:cs="Times New Roman"/>
          <w:sz w:val="24"/>
          <w:szCs w:val="24"/>
        </w:rPr>
      </w:pPr>
      <w:r w:rsidRPr="006C008D">
        <w:rPr>
          <w:rFonts w:ascii="Times New Roman" w:hAnsi="Times New Roman" w:cs="Times New Roman"/>
          <w:sz w:val="24"/>
          <w:szCs w:val="24"/>
        </w:rPr>
        <w:t>It is further common cause that under the cane milling arrangement, there is an existing agreement that the char</w:t>
      </w:r>
      <w:r w:rsidR="00D55C2B" w:rsidRPr="006C008D">
        <w:rPr>
          <w:rFonts w:ascii="Times New Roman" w:hAnsi="Times New Roman" w:cs="Times New Roman"/>
          <w:sz w:val="24"/>
          <w:szCs w:val="24"/>
        </w:rPr>
        <w:t>ge for the milling is calculated</w:t>
      </w:r>
      <w:r w:rsidRPr="006C008D">
        <w:rPr>
          <w:rFonts w:ascii="Times New Roman" w:hAnsi="Times New Roman" w:cs="Times New Roman"/>
          <w:sz w:val="24"/>
          <w:szCs w:val="24"/>
        </w:rPr>
        <w:t xml:space="preserve"> according to a </w:t>
      </w:r>
      <w:r w:rsidR="00D55C2B" w:rsidRPr="006C008D">
        <w:rPr>
          <w:rFonts w:ascii="Times New Roman" w:hAnsi="Times New Roman" w:cs="Times New Roman"/>
          <w:sz w:val="24"/>
          <w:szCs w:val="24"/>
        </w:rPr>
        <w:t>pre-determined ratio referred to as the “Division of Proceeds” (DoP) ratio. This</w:t>
      </w:r>
      <w:r w:rsidR="001660E2" w:rsidRPr="006C008D">
        <w:rPr>
          <w:rFonts w:ascii="Times New Roman" w:hAnsi="Times New Roman" w:cs="Times New Roman"/>
          <w:sz w:val="24"/>
          <w:szCs w:val="24"/>
        </w:rPr>
        <w:t xml:space="preserve"> ratio currently stands at 23% </w:t>
      </w:r>
      <w:r w:rsidR="00D55C2B" w:rsidRPr="006C008D">
        <w:rPr>
          <w:rFonts w:ascii="Times New Roman" w:hAnsi="Times New Roman" w:cs="Times New Roman"/>
          <w:sz w:val="24"/>
          <w:szCs w:val="24"/>
        </w:rPr>
        <w:t>of the proceeds which the appl</w:t>
      </w:r>
      <w:r w:rsidR="001660E2" w:rsidRPr="006C008D">
        <w:rPr>
          <w:rFonts w:ascii="Times New Roman" w:hAnsi="Times New Roman" w:cs="Times New Roman"/>
          <w:sz w:val="24"/>
          <w:szCs w:val="24"/>
        </w:rPr>
        <w:t>icants retain in the wake</w:t>
      </w:r>
      <w:r w:rsidR="00D55C2B" w:rsidRPr="006C008D">
        <w:rPr>
          <w:rFonts w:ascii="Times New Roman" w:hAnsi="Times New Roman" w:cs="Times New Roman"/>
          <w:sz w:val="24"/>
          <w:szCs w:val="24"/>
        </w:rPr>
        <w:t xml:space="preserve"> of the marketing of the products of the milling process. The farmer gets the remainder. </w:t>
      </w:r>
    </w:p>
    <w:p w:rsidR="001660E2" w:rsidRPr="006C008D" w:rsidRDefault="00D55C2B" w:rsidP="006C008D">
      <w:pPr>
        <w:spacing w:after="0" w:line="360" w:lineRule="auto"/>
        <w:ind w:firstLine="720"/>
        <w:jc w:val="both"/>
        <w:rPr>
          <w:rFonts w:ascii="Times New Roman" w:hAnsi="Times New Roman" w:cs="Times New Roman"/>
          <w:sz w:val="24"/>
          <w:szCs w:val="24"/>
        </w:rPr>
      </w:pPr>
      <w:r w:rsidRPr="006C008D">
        <w:rPr>
          <w:rFonts w:ascii="Times New Roman" w:hAnsi="Times New Roman" w:cs="Times New Roman"/>
          <w:sz w:val="24"/>
          <w:szCs w:val="24"/>
        </w:rPr>
        <w:t xml:space="preserve">The cane purchase agreement operates differently. </w:t>
      </w:r>
      <w:r w:rsidR="001660E2" w:rsidRPr="006C008D">
        <w:rPr>
          <w:rFonts w:ascii="Times New Roman" w:hAnsi="Times New Roman" w:cs="Times New Roman"/>
          <w:sz w:val="24"/>
          <w:szCs w:val="24"/>
        </w:rPr>
        <w:t>According to the parties th</w:t>
      </w:r>
      <w:r w:rsidR="004B0596" w:rsidRPr="006C008D">
        <w:rPr>
          <w:rFonts w:ascii="Times New Roman" w:hAnsi="Times New Roman" w:cs="Times New Roman"/>
          <w:sz w:val="24"/>
          <w:szCs w:val="24"/>
        </w:rPr>
        <w:t>is agreement involves a direct and complete</w:t>
      </w:r>
      <w:r w:rsidR="001660E2" w:rsidRPr="006C008D">
        <w:rPr>
          <w:rFonts w:ascii="Times New Roman" w:hAnsi="Times New Roman" w:cs="Times New Roman"/>
          <w:sz w:val="24"/>
          <w:szCs w:val="24"/>
        </w:rPr>
        <w:t xml:space="preserve"> sale of the sugarcane by the farmers to the applicants with risk and be</w:t>
      </w:r>
      <w:r w:rsidR="004B0596" w:rsidRPr="006C008D">
        <w:rPr>
          <w:rFonts w:ascii="Times New Roman" w:hAnsi="Times New Roman" w:cs="Times New Roman"/>
          <w:sz w:val="24"/>
          <w:szCs w:val="24"/>
        </w:rPr>
        <w:t>nefits passing to the latter</w:t>
      </w:r>
      <w:r w:rsidR="001660E2" w:rsidRPr="006C008D">
        <w:rPr>
          <w:rFonts w:ascii="Times New Roman" w:hAnsi="Times New Roman" w:cs="Times New Roman"/>
          <w:sz w:val="24"/>
          <w:szCs w:val="24"/>
        </w:rPr>
        <w:t xml:space="preserve"> upon the delivery of the cane. During oral submissions in court, counsel for the applicants referred to a rather convoluted method by which the purchase price of the</w:t>
      </w:r>
      <w:r w:rsidR="00BC3F3B" w:rsidRPr="006C008D">
        <w:rPr>
          <w:rFonts w:ascii="Times New Roman" w:hAnsi="Times New Roman" w:cs="Times New Roman"/>
          <w:sz w:val="24"/>
          <w:szCs w:val="24"/>
        </w:rPr>
        <w:t xml:space="preserve"> cane is computed</w:t>
      </w:r>
      <w:r w:rsidR="001660E2" w:rsidRPr="006C008D">
        <w:rPr>
          <w:rFonts w:ascii="Times New Roman" w:hAnsi="Times New Roman" w:cs="Times New Roman"/>
          <w:sz w:val="24"/>
          <w:szCs w:val="24"/>
        </w:rPr>
        <w:t xml:space="preserve"> under this arrangement, suffice it to say that there is no convergence as among the parti</w:t>
      </w:r>
      <w:r w:rsidR="003174EC" w:rsidRPr="006C008D">
        <w:rPr>
          <w:rFonts w:ascii="Times New Roman" w:hAnsi="Times New Roman" w:cs="Times New Roman"/>
          <w:sz w:val="24"/>
          <w:szCs w:val="24"/>
        </w:rPr>
        <w:t>es as to whether the supplies of cane that gave rise to the current dispute constitute a cane milling agreement or a cane purchase agreement.</w:t>
      </w:r>
    </w:p>
    <w:p w:rsidR="00772481" w:rsidRPr="006C008D" w:rsidRDefault="003174EC" w:rsidP="006C008D">
      <w:pPr>
        <w:spacing w:after="0" w:line="360" w:lineRule="auto"/>
        <w:ind w:firstLine="720"/>
        <w:jc w:val="both"/>
        <w:rPr>
          <w:rFonts w:ascii="Times New Roman" w:hAnsi="Times New Roman" w:cs="Times New Roman"/>
          <w:sz w:val="24"/>
          <w:szCs w:val="24"/>
        </w:rPr>
      </w:pPr>
      <w:r w:rsidRPr="006C008D">
        <w:rPr>
          <w:rFonts w:ascii="Times New Roman" w:hAnsi="Times New Roman" w:cs="Times New Roman"/>
          <w:sz w:val="24"/>
          <w:szCs w:val="24"/>
        </w:rPr>
        <w:t xml:space="preserve">Be that as it may, it is common cause that in a decision (which has since been appealed against to the Fiscal Appeals Court), the 1st respondent </w:t>
      </w:r>
      <w:r w:rsidR="00BC3F3B" w:rsidRPr="006C008D">
        <w:rPr>
          <w:rFonts w:ascii="Times New Roman" w:hAnsi="Times New Roman" w:cs="Times New Roman"/>
          <w:sz w:val="24"/>
          <w:szCs w:val="24"/>
        </w:rPr>
        <w:t>determined that the set-up</w:t>
      </w:r>
      <w:r w:rsidRPr="006C008D">
        <w:rPr>
          <w:rFonts w:ascii="Times New Roman" w:hAnsi="Times New Roman" w:cs="Times New Roman"/>
          <w:sz w:val="24"/>
          <w:szCs w:val="24"/>
        </w:rPr>
        <w:t xml:space="preserve"> which currently obtains chiefly characterised by the distribution of proceeds </w:t>
      </w:r>
      <w:r w:rsidR="00772481" w:rsidRPr="006C008D">
        <w:rPr>
          <w:rFonts w:ascii="Times New Roman" w:hAnsi="Times New Roman" w:cs="Times New Roman"/>
          <w:sz w:val="24"/>
          <w:szCs w:val="24"/>
        </w:rPr>
        <w:t>arrangement constitutes one which attracts VAT. Therein lies the genesis of the dispute. This is because the simple question to be answered is whether the 23% retained by the applicants post</w:t>
      </w:r>
      <w:r w:rsidR="00BC3F3B" w:rsidRPr="006C008D">
        <w:rPr>
          <w:rFonts w:ascii="Times New Roman" w:hAnsi="Times New Roman" w:cs="Times New Roman"/>
          <w:sz w:val="24"/>
          <w:szCs w:val="24"/>
        </w:rPr>
        <w:t xml:space="preserve"> the</w:t>
      </w:r>
      <w:r w:rsidR="00772481" w:rsidRPr="006C008D">
        <w:rPr>
          <w:rFonts w:ascii="Times New Roman" w:hAnsi="Times New Roman" w:cs="Times New Roman"/>
          <w:sz w:val="24"/>
          <w:szCs w:val="24"/>
        </w:rPr>
        <w:t xml:space="preserve"> milling and marketing incorporates VAT (as contended by the farmers) or it does not (as maintained by the applicants).</w:t>
      </w:r>
    </w:p>
    <w:p w:rsidR="00486EA8" w:rsidRPr="006C008D" w:rsidRDefault="00003035" w:rsidP="006C008D">
      <w:pPr>
        <w:spacing w:after="0" w:line="360" w:lineRule="auto"/>
        <w:ind w:firstLine="720"/>
        <w:jc w:val="both"/>
        <w:rPr>
          <w:rFonts w:ascii="Times New Roman" w:hAnsi="Times New Roman" w:cs="Times New Roman"/>
          <w:sz w:val="24"/>
          <w:szCs w:val="24"/>
        </w:rPr>
      </w:pPr>
      <w:r w:rsidRPr="006C008D">
        <w:rPr>
          <w:rFonts w:ascii="Times New Roman" w:hAnsi="Times New Roman" w:cs="Times New Roman"/>
          <w:sz w:val="24"/>
          <w:szCs w:val="24"/>
        </w:rPr>
        <w:t>It is further common cause that ZIMRA having made the decision that the aforementioned arrangement was one that attracts VAT in terms of the law, and that the applicants were therefore legally obligated to have all along charged and collected from the consumers (</w:t>
      </w:r>
      <w:r w:rsidR="00107BD7" w:rsidRPr="006C008D">
        <w:rPr>
          <w:rFonts w:ascii="Times New Roman" w:hAnsi="Times New Roman" w:cs="Times New Roman"/>
          <w:sz w:val="24"/>
          <w:szCs w:val="24"/>
        </w:rPr>
        <w:t>i.e. the farmers) and remit</w:t>
      </w:r>
      <w:r w:rsidR="004B0596" w:rsidRPr="006C008D">
        <w:rPr>
          <w:rFonts w:ascii="Times New Roman" w:hAnsi="Times New Roman" w:cs="Times New Roman"/>
          <w:sz w:val="24"/>
          <w:szCs w:val="24"/>
        </w:rPr>
        <w:t>ted</w:t>
      </w:r>
      <w:r w:rsidR="00107BD7" w:rsidRPr="006C008D">
        <w:rPr>
          <w:rFonts w:ascii="Times New Roman" w:hAnsi="Times New Roman" w:cs="Times New Roman"/>
          <w:sz w:val="24"/>
          <w:szCs w:val="24"/>
        </w:rPr>
        <w:t xml:space="preserve"> the amounts so collected</w:t>
      </w:r>
      <w:r w:rsidRPr="006C008D">
        <w:rPr>
          <w:rFonts w:ascii="Times New Roman" w:hAnsi="Times New Roman" w:cs="Times New Roman"/>
          <w:sz w:val="24"/>
          <w:szCs w:val="24"/>
        </w:rPr>
        <w:t xml:space="preserve"> to it</w:t>
      </w:r>
      <w:r w:rsidR="004B0596" w:rsidRPr="006C008D">
        <w:rPr>
          <w:rFonts w:ascii="Times New Roman" w:hAnsi="Times New Roman" w:cs="Times New Roman"/>
          <w:sz w:val="24"/>
          <w:szCs w:val="24"/>
        </w:rPr>
        <w:t xml:space="preserve"> directed that the said amounts be paid to it</w:t>
      </w:r>
      <w:r w:rsidR="007000FB" w:rsidRPr="006C008D">
        <w:rPr>
          <w:rFonts w:ascii="Times New Roman" w:hAnsi="Times New Roman" w:cs="Times New Roman"/>
          <w:sz w:val="24"/>
          <w:szCs w:val="24"/>
        </w:rPr>
        <w:t>. In compliance with that decision the applicants aver that they have since calculated the outstanding amount</w:t>
      </w:r>
      <w:r w:rsidR="00107BD7" w:rsidRPr="006C008D">
        <w:rPr>
          <w:rFonts w:ascii="Times New Roman" w:hAnsi="Times New Roman" w:cs="Times New Roman"/>
          <w:sz w:val="24"/>
          <w:szCs w:val="24"/>
        </w:rPr>
        <w:t>s in this regard and remitted the same</w:t>
      </w:r>
      <w:r w:rsidR="007000FB" w:rsidRPr="006C008D">
        <w:rPr>
          <w:rFonts w:ascii="Times New Roman" w:hAnsi="Times New Roman" w:cs="Times New Roman"/>
          <w:sz w:val="24"/>
          <w:szCs w:val="24"/>
        </w:rPr>
        <w:t xml:space="preserve"> to the 1</w:t>
      </w:r>
      <w:r w:rsidR="007000FB" w:rsidRPr="006C008D">
        <w:rPr>
          <w:rFonts w:ascii="Times New Roman" w:hAnsi="Times New Roman" w:cs="Times New Roman"/>
          <w:sz w:val="24"/>
          <w:szCs w:val="24"/>
          <w:vertAlign w:val="superscript"/>
        </w:rPr>
        <w:t>st</w:t>
      </w:r>
      <w:r w:rsidR="007000FB" w:rsidRPr="006C008D">
        <w:rPr>
          <w:rFonts w:ascii="Times New Roman" w:hAnsi="Times New Roman" w:cs="Times New Roman"/>
          <w:sz w:val="24"/>
          <w:szCs w:val="24"/>
        </w:rPr>
        <w:t xml:space="preserve"> respondent.</w:t>
      </w:r>
    </w:p>
    <w:p w:rsidR="00003035" w:rsidRPr="006C008D" w:rsidRDefault="007000FB" w:rsidP="006C008D">
      <w:pPr>
        <w:spacing w:after="0" w:line="360" w:lineRule="auto"/>
        <w:ind w:firstLine="720"/>
        <w:jc w:val="both"/>
        <w:rPr>
          <w:rFonts w:ascii="Times New Roman" w:hAnsi="Times New Roman" w:cs="Times New Roman"/>
          <w:sz w:val="24"/>
          <w:szCs w:val="24"/>
        </w:rPr>
      </w:pPr>
      <w:r w:rsidRPr="006C008D">
        <w:rPr>
          <w:rFonts w:ascii="Times New Roman" w:hAnsi="Times New Roman" w:cs="Times New Roman"/>
          <w:sz w:val="24"/>
          <w:szCs w:val="24"/>
        </w:rPr>
        <w:t>Through the current application the applicants seek a declaratory order to the effect that they are legally entitled to recover from the farmers the VAT which they have since paid to 1</w:t>
      </w:r>
      <w:r w:rsidRPr="006C008D">
        <w:rPr>
          <w:rFonts w:ascii="Times New Roman" w:hAnsi="Times New Roman" w:cs="Times New Roman"/>
          <w:sz w:val="24"/>
          <w:szCs w:val="24"/>
          <w:vertAlign w:val="superscript"/>
        </w:rPr>
        <w:t>st</w:t>
      </w:r>
      <w:r w:rsidRPr="006C008D">
        <w:rPr>
          <w:rFonts w:ascii="Times New Roman" w:hAnsi="Times New Roman" w:cs="Times New Roman"/>
          <w:sz w:val="24"/>
          <w:szCs w:val="24"/>
        </w:rPr>
        <w:t xml:space="preserve"> respondent and secondly that they are legally entitled to continue charging and collecting VAT from the farmers over and above the 23% milling charge. </w:t>
      </w:r>
      <w:r w:rsidR="00003035" w:rsidRPr="006C008D">
        <w:rPr>
          <w:rFonts w:ascii="Times New Roman" w:hAnsi="Times New Roman" w:cs="Times New Roman"/>
          <w:sz w:val="24"/>
          <w:szCs w:val="24"/>
        </w:rPr>
        <w:t xml:space="preserve">  </w:t>
      </w:r>
    </w:p>
    <w:p w:rsidR="00772481" w:rsidRPr="006C008D" w:rsidRDefault="0060749E" w:rsidP="006C008D">
      <w:pPr>
        <w:spacing w:after="0" w:line="360" w:lineRule="auto"/>
        <w:ind w:firstLine="720"/>
        <w:jc w:val="both"/>
        <w:rPr>
          <w:rFonts w:ascii="Times New Roman" w:hAnsi="Times New Roman" w:cs="Times New Roman"/>
          <w:sz w:val="24"/>
          <w:szCs w:val="24"/>
        </w:rPr>
      </w:pPr>
      <w:r w:rsidRPr="006C008D">
        <w:rPr>
          <w:rFonts w:ascii="Times New Roman" w:hAnsi="Times New Roman" w:cs="Times New Roman"/>
          <w:sz w:val="24"/>
          <w:szCs w:val="24"/>
        </w:rPr>
        <w:t>The</w:t>
      </w:r>
      <w:r w:rsidR="00772481" w:rsidRPr="006C008D">
        <w:rPr>
          <w:rFonts w:ascii="Times New Roman" w:hAnsi="Times New Roman" w:cs="Times New Roman"/>
          <w:sz w:val="24"/>
          <w:szCs w:val="24"/>
        </w:rPr>
        <w:t xml:space="preserve"> applicants</w:t>
      </w:r>
      <w:r w:rsidRPr="006C008D">
        <w:rPr>
          <w:rFonts w:ascii="Times New Roman" w:hAnsi="Times New Roman" w:cs="Times New Roman"/>
          <w:sz w:val="24"/>
          <w:szCs w:val="24"/>
        </w:rPr>
        <w:t xml:space="preserve"> also</w:t>
      </w:r>
      <w:r w:rsidR="00772481" w:rsidRPr="006C008D">
        <w:rPr>
          <w:rFonts w:ascii="Times New Roman" w:hAnsi="Times New Roman" w:cs="Times New Roman"/>
          <w:sz w:val="24"/>
          <w:szCs w:val="24"/>
        </w:rPr>
        <w:t xml:space="preserve"> take exception to the fact that the 1</w:t>
      </w:r>
      <w:r w:rsidR="00772481" w:rsidRPr="006C008D">
        <w:rPr>
          <w:rFonts w:ascii="Times New Roman" w:hAnsi="Times New Roman" w:cs="Times New Roman"/>
          <w:sz w:val="24"/>
          <w:szCs w:val="24"/>
          <w:vertAlign w:val="superscript"/>
        </w:rPr>
        <w:t>st</w:t>
      </w:r>
      <w:r w:rsidR="00772481" w:rsidRPr="006C008D">
        <w:rPr>
          <w:rFonts w:ascii="Times New Roman" w:hAnsi="Times New Roman" w:cs="Times New Roman"/>
          <w:sz w:val="24"/>
          <w:szCs w:val="24"/>
        </w:rPr>
        <w:t xml:space="preserve"> respondent (through some of its officials) took it upon itself to render </w:t>
      </w:r>
      <w:r w:rsidR="004B0596" w:rsidRPr="006C008D">
        <w:rPr>
          <w:rFonts w:ascii="Times New Roman" w:hAnsi="Times New Roman" w:cs="Times New Roman"/>
          <w:sz w:val="24"/>
          <w:szCs w:val="24"/>
        </w:rPr>
        <w:t xml:space="preserve">certain </w:t>
      </w:r>
      <w:r w:rsidR="00772481" w:rsidRPr="006C008D">
        <w:rPr>
          <w:rFonts w:ascii="Times New Roman" w:hAnsi="Times New Roman" w:cs="Times New Roman"/>
          <w:sz w:val="24"/>
          <w:szCs w:val="24"/>
        </w:rPr>
        <w:t xml:space="preserve">advice </w:t>
      </w:r>
      <w:r w:rsidR="00D6337B" w:rsidRPr="006C008D">
        <w:rPr>
          <w:rFonts w:ascii="Times New Roman" w:hAnsi="Times New Roman" w:cs="Times New Roman"/>
          <w:sz w:val="24"/>
          <w:szCs w:val="24"/>
        </w:rPr>
        <w:t>to the farmers</w:t>
      </w:r>
      <w:r w:rsidR="004B0596" w:rsidRPr="006C008D">
        <w:rPr>
          <w:rFonts w:ascii="Times New Roman" w:hAnsi="Times New Roman" w:cs="Times New Roman"/>
          <w:sz w:val="24"/>
          <w:szCs w:val="24"/>
        </w:rPr>
        <w:t xml:space="preserve"> which advice t</w:t>
      </w:r>
      <w:r w:rsidR="001A76C2" w:rsidRPr="006C008D">
        <w:rPr>
          <w:rFonts w:ascii="Times New Roman" w:hAnsi="Times New Roman" w:cs="Times New Roman"/>
          <w:sz w:val="24"/>
          <w:szCs w:val="24"/>
        </w:rPr>
        <w:t xml:space="preserve">hey </w:t>
      </w:r>
      <w:r w:rsidR="004B0596" w:rsidRPr="006C008D">
        <w:rPr>
          <w:rFonts w:ascii="Times New Roman" w:hAnsi="Times New Roman" w:cs="Times New Roman"/>
          <w:sz w:val="24"/>
          <w:szCs w:val="24"/>
        </w:rPr>
        <w:t xml:space="preserve">contend </w:t>
      </w:r>
      <w:r w:rsidR="001A76C2" w:rsidRPr="006C008D">
        <w:rPr>
          <w:rFonts w:ascii="Times New Roman" w:hAnsi="Times New Roman" w:cs="Times New Roman"/>
          <w:sz w:val="24"/>
          <w:szCs w:val="24"/>
        </w:rPr>
        <w:lastRenderedPageBreak/>
        <w:t>amounts to an unwarranted interference in matters that are purely contractual. Part of that advice related to the 1</w:t>
      </w:r>
      <w:r w:rsidR="001A76C2" w:rsidRPr="006C008D">
        <w:rPr>
          <w:rFonts w:ascii="Times New Roman" w:hAnsi="Times New Roman" w:cs="Times New Roman"/>
          <w:sz w:val="24"/>
          <w:szCs w:val="24"/>
          <w:vertAlign w:val="superscript"/>
        </w:rPr>
        <w:t>st</w:t>
      </w:r>
      <w:r w:rsidR="001A76C2" w:rsidRPr="006C008D">
        <w:rPr>
          <w:rFonts w:ascii="Times New Roman" w:hAnsi="Times New Roman" w:cs="Times New Roman"/>
          <w:sz w:val="24"/>
          <w:szCs w:val="24"/>
        </w:rPr>
        <w:t xml:space="preserve"> respondent’s interpretation of the</w:t>
      </w:r>
      <w:r w:rsidR="00131234" w:rsidRPr="006C008D">
        <w:rPr>
          <w:rFonts w:ascii="Times New Roman" w:hAnsi="Times New Roman" w:cs="Times New Roman"/>
          <w:sz w:val="24"/>
          <w:szCs w:val="24"/>
        </w:rPr>
        <w:t xml:space="preserve"> tax implications of the</w:t>
      </w:r>
      <w:r w:rsidR="00D6337B" w:rsidRPr="006C008D">
        <w:rPr>
          <w:rFonts w:ascii="Times New Roman" w:hAnsi="Times New Roman" w:cs="Times New Roman"/>
          <w:sz w:val="24"/>
          <w:szCs w:val="24"/>
        </w:rPr>
        <w:t xml:space="preserve"> failure to include</w:t>
      </w:r>
      <w:r w:rsidR="00131234" w:rsidRPr="006C008D">
        <w:rPr>
          <w:rFonts w:ascii="Times New Roman" w:hAnsi="Times New Roman" w:cs="Times New Roman"/>
          <w:sz w:val="24"/>
          <w:szCs w:val="24"/>
        </w:rPr>
        <w:t xml:space="preserve"> VAT matters in the cane supply agreements.</w:t>
      </w:r>
      <w:r w:rsidR="00D6337B" w:rsidRPr="006C008D">
        <w:rPr>
          <w:rFonts w:ascii="Times New Roman" w:hAnsi="Times New Roman" w:cs="Times New Roman"/>
          <w:sz w:val="24"/>
          <w:szCs w:val="24"/>
        </w:rPr>
        <w:t xml:space="preserve"> </w:t>
      </w:r>
    </w:p>
    <w:p w:rsidR="00752B34" w:rsidRPr="006C008D" w:rsidRDefault="00AB4720" w:rsidP="006C008D">
      <w:pPr>
        <w:spacing w:line="360" w:lineRule="auto"/>
        <w:ind w:firstLine="720"/>
        <w:jc w:val="both"/>
        <w:rPr>
          <w:rFonts w:ascii="Times New Roman" w:hAnsi="Times New Roman" w:cs="Times New Roman"/>
          <w:sz w:val="24"/>
          <w:szCs w:val="24"/>
        </w:rPr>
      </w:pPr>
      <w:r w:rsidRPr="006C008D">
        <w:rPr>
          <w:rFonts w:ascii="Times New Roman" w:hAnsi="Times New Roman" w:cs="Times New Roman"/>
          <w:sz w:val="24"/>
          <w:szCs w:val="24"/>
        </w:rPr>
        <w:t>The</w:t>
      </w:r>
      <w:r w:rsidR="007000FB" w:rsidRPr="006C008D">
        <w:rPr>
          <w:rFonts w:ascii="Times New Roman" w:hAnsi="Times New Roman" w:cs="Times New Roman"/>
          <w:sz w:val="24"/>
          <w:szCs w:val="24"/>
        </w:rPr>
        <w:t xml:space="preserve"> terms of the declara</w:t>
      </w:r>
      <w:r w:rsidRPr="006C008D">
        <w:rPr>
          <w:rFonts w:ascii="Times New Roman" w:hAnsi="Times New Roman" w:cs="Times New Roman"/>
          <w:sz w:val="24"/>
          <w:szCs w:val="24"/>
        </w:rPr>
        <w:t>tur sought</w:t>
      </w:r>
      <w:r w:rsidR="004B0596" w:rsidRPr="006C008D">
        <w:rPr>
          <w:rFonts w:ascii="Times New Roman" w:hAnsi="Times New Roman" w:cs="Times New Roman"/>
          <w:sz w:val="24"/>
          <w:szCs w:val="24"/>
        </w:rPr>
        <w:t xml:space="preserve"> by the applicants</w:t>
      </w:r>
      <w:r w:rsidRPr="006C008D">
        <w:rPr>
          <w:rFonts w:ascii="Times New Roman" w:hAnsi="Times New Roman" w:cs="Times New Roman"/>
          <w:sz w:val="24"/>
          <w:szCs w:val="24"/>
        </w:rPr>
        <w:t xml:space="preserve"> are captured in the</w:t>
      </w:r>
      <w:r w:rsidR="007000FB" w:rsidRPr="006C008D">
        <w:rPr>
          <w:rFonts w:ascii="Times New Roman" w:hAnsi="Times New Roman" w:cs="Times New Roman"/>
          <w:sz w:val="24"/>
          <w:szCs w:val="24"/>
        </w:rPr>
        <w:t xml:space="preserve"> draft order</w:t>
      </w:r>
      <w:r w:rsidRPr="006C008D">
        <w:rPr>
          <w:rFonts w:ascii="Times New Roman" w:hAnsi="Times New Roman" w:cs="Times New Roman"/>
          <w:sz w:val="24"/>
          <w:szCs w:val="24"/>
        </w:rPr>
        <w:t xml:space="preserve"> annexed to the application which reads</w:t>
      </w:r>
      <w:r w:rsidR="007000FB" w:rsidRPr="006C008D">
        <w:rPr>
          <w:rFonts w:ascii="Times New Roman" w:hAnsi="Times New Roman" w:cs="Times New Roman"/>
          <w:sz w:val="24"/>
          <w:szCs w:val="24"/>
        </w:rPr>
        <w:t>:</w:t>
      </w:r>
    </w:p>
    <w:p w:rsidR="007000FB" w:rsidRPr="006C008D" w:rsidRDefault="007000FB" w:rsidP="006C008D">
      <w:pPr>
        <w:spacing w:line="360" w:lineRule="auto"/>
        <w:ind w:firstLine="720"/>
        <w:jc w:val="both"/>
        <w:rPr>
          <w:rFonts w:ascii="Times New Roman" w:hAnsi="Times New Roman" w:cs="Times New Roman"/>
          <w:sz w:val="24"/>
          <w:szCs w:val="24"/>
        </w:rPr>
      </w:pPr>
      <w:r w:rsidRPr="006C008D">
        <w:rPr>
          <w:rFonts w:ascii="Times New Roman" w:hAnsi="Times New Roman" w:cs="Times New Roman"/>
          <w:sz w:val="24"/>
          <w:szCs w:val="24"/>
        </w:rPr>
        <w:t>Wherefore after reading papers filed of record and hearing counsel,</w:t>
      </w:r>
    </w:p>
    <w:p w:rsidR="007000FB" w:rsidRPr="006C008D" w:rsidRDefault="007000FB" w:rsidP="006C008D">
      <w:pPr>
        <w:spacing w:line="360" w:lineRule="auto"/>
        <w:ind w:firstLine="720"/>
        <w:jc w:val="both"/>
        <w:rPr>
          <w:rFonts w:ascii="Times New Roman" w:hAnsi="Times New Roman" w:cs="Times New Roman"/>
          <w:i/>
          <w:sz w:val="24"/>
          <w:szCs w:val="24"/>
        </w:rPr>
      </w:pPr>
      <w:r w:rsidRPr="006C008D">
        <w:rPr>
          <w:rFonts w:ascii="Times New Roman" w:hAnsi="Times New Roman" w:cs="Times New Roman"/>
          <w:b/>
          <w:i/>
          <w:sz w:val="24"/>
          <w:szCs w:val="24"/>
        </w:rPr>
        <w:t>IT IS ORDERED THAT</w:t>
      </w:r>
      <w:r w:rsidRPr="006C008D">
        <w:rPr>
          <w:rFonts w:ascii="Times New Roman" w:hAnsi="Times New Roman" w:cs="Times New Roman"/>
          <w:i/>
          <w:sz w:val="24"/>
          <w:szCs w:val="24"/>
        </w:rPr>
        <w:t>:</w:t>
      </w:r>
    </w:p>
    <w:p w:rsidR="007000FB" w:rsidRPr="006C008D" w:rsidRDefault="007000FB" w:rsidP="007000FB">
      <w:pPr>
        <w:pStyle w:val="ListParagraph"/>
        <w:numPr>
          <w:ilvl w:val="0"/>
          <w:numId w:val="1"/>
        </w:numPr>
        <w:spacing w:line="360" w:lineRule="auto"/>
        <w:jc w:val="both"/>
        <w:rPr>
          <w:rFonts w:ascii="Times New Roman" w:hAnsi="Times New Roman" w:cs="Times New Roman"/>
          <w:i/>
          <w:sz w:val="24"/>
          <w:szCs w:val="24"/>
        </w:rPr>
      </w:pPr>
      <w:r w:rsidRPr="006C008D">
        <w:rPr>
          <w:rFonts w:ascii="Times New Roman" w:hAnsi="Times New Roman" w:cs="Times New Roman"/>
          <w:i/>
          <w:sz w:val="24"/>
          <w:szCs w:val="24"/>
        </w:rPr>
        <w:t>The application succeeds with costs</w:t>
      </w:r>
    </w:p>
    <w:p w:rsidR="007000FB" w:rsidRPr="006C008D" w:rsidRDefault="007000FB" w:rsidP="007000FB">
      <w:pPr>
        <w:pStyle w:val="ListParagraph"/>
        <w:numPr>
          <w:ilvl w:val="0"/>
          <w:numId w:val="1"/>
        </w:numPr>
        <w:spacing w:line="360" w:lineRule="auto"/>
        <w:jc w:val="both"/>
        <w:rPr>
          <w:rFonts w:ascii="Times New Roman" w:hAnsi="Times New Roman" w:cs="Times New Roman"/>
          <w:i/>
          <w:sz w:val="24"/>
          <w:szCs w:val="24"/>
        </w:rPr>
      </w:pPr>
      <w:r w:rsidRPr="006C008D">
        <w:rPr>
          <w:rFonts w:ascii="Times New Roman" w:hAnsi="Times New Roman" w:cs="Times New Roman"/>
          <w:i/>
          <w:sz w:val="24"/>
          <w:szCs w:val="24"/>
        </w:rPr>
        <w:t>It be and is hereby declared that</w:t>
      </w:r>
    </w:p>
    <w:p w:rsidR="007000FB" w:rsidRPr="006C008D" w:rsidRDefault="007000FB" w:rsidP="006C008D">
      <w:pPr>
        <w:pStyle w:val="ListParagraph"/>
        <w:numPr>
          <w:ilvl w:val="0"/>
          <w:numId w:val="2"/>
        </w:numPr>
        <w:spacing w:line="240" w:lineRule="auto"/>
        <w:jc w:val="both"/>
        <w:rPr>
          <w:rFonts w:ascii="Times New Roman" w:hAnsi="Times New Roman" w:cs="Times New Roman"/>
          <w:i/>
          <w:sz w:val="24"/>
          <w:szCs w:val="24"/>
        </w:rPr>
      </w:pPr>
      <w:r w:rsidRPr="006C008D">
        <w:rPr>
          <w:rFonts w:ascii="Times New Roman" w:hAnsi="Times New Roman" w:cs="Times New Roman"/>
          <w:i/>
          <w:sz w:val="24"/>
          <w:szCs w:val="24"/>
        </w:rPr>
        <w:t>The conduct by the 1</w:t>
      </w:r>
      <w:r w:rsidRPr="006C008D">
        <w:rPr>
          <w:rFonts w:ascii="Times New Roman" w:hAnsi="Times New Roman" w:cs="Times New Roman"/>
          <w:i/>
          <w:sz w:val="24"/>
          <w:szCs w:val="24"/>
          <w:vertAlign w:val="superscript"/>
        </w:rPr>
        <w:t>st</w:t>
      </w:r>
      <w:r w:rsidRPr="006C008D">
        <w:rPr>
          <w:rFonts w:ascii="Times New Roman" w:hAnsi="Times New Roman" w:cs="Times New Roman"/>
          <w:i/>
          <w:sz w:val="24"/>
          <w:szCs w:val="24"/>
        </w:rPr>
        <w:t xml:space="preserve"> respondent to give advice to the applica</w:t>
      </w:r>
      <w:r w:rsidR="00AA2668" w:rsidRPr="006C008D">
        <w:rPr>
          <w:rFonts w:ascii="Times New Roman" w:hAnsi="Times New Roman" w:cs="Times New Roman"/>
          <w:i/>
          <w:sz w:val="24"/>
          <w:szCs w:val="24"/>
        </w:rPr>
        <w:t>nts and the 2</w:t>
      </w:r>
      <w:r w:rsidR="00AA2668" w:rsidRPr="006C008D">
        <w:rPr>
          <w:rFonts w:ascii="Times New Roman" w:hAnsi="Times New Roman" w:cs="Times New Roman"/>
          <w:i/>
          <w:sz w:val="24"/>
          <w:szCs w:val="24"/>
          <w:vertAlign w:val="superscript"/>
        </w:rPr>
        <w:t>nd</w:t>
      </w:r>
      <w:r w:rsidR="00AA2668" w:rsidRPr="006C008D">
        <w:rPr>
          <w:rFonts w:ascii="Times New Roman" w:hAnsi="Times New Roman" w:cs="Times New Roman"/>
          <w:i/>
          <w:sz w:val="24"/>
          <w:szCs w:val="24"/>
        </w:rPr>
        <w:t xml:space="preserve">  to 11</w:t>
      </w:r>
      <w:r w:rsidR="00AA2668" w:rsidRPr="006C008D">
        <w:rPr>
          <w:rFonts w:ascii="Times New Roman" w:hAnsi="Times New Roman" w:cs="Times New Roman"/>
          <w:i/>
          <w:sz w:val="24"/>
          <w:szCs w:val="24"/>
          <w:vertAlign w:val="superscript"/>
        </w:rPr>
        <w:t>th</w:t>
      </w:r>
      <w:r w:rsidR="00AA2668" w:rsidRPr="006C008D">
        <w:rPr>
          <w:rFonts w:ascii="Times New Roman" w:hAnsi="Times New Roman" w:cs="Times New Roman"/>
          <w:i/>
          <w:sz w:val="24"/>
          <w:szCs w:val="24"/>
        </w:rPr>
        <w:t xml:space="preserve"> respondents on what are purely contractual matters </w:t>
      </w:r>
      <w:r w:rsidR="00306DE7" w:rsidRPr="006C008D">
        <w:rPr>
          <w:rFonts w:ascii="Times New Roman" w:hAnsi="Times New Roman" w:cs="Times New Roman"/>
          <w:i/>
          <w:sz w:val="24"/>
          <w:szCs w:val="24"/>
        </w:rPr>
        <w:t>is ultra vires its functions and responsibilities as an administrative authority and therefore unlawful.</w:t>
      </w:r>
    </w:p>
    <w:p w:rsidR="006C008D" w:rsidRPr="006C008D" w:rsidRDefault="006C008D" w:rsidP="006C008D">
      <w:pPr>
        <w:pStyle w:val="ListParagraph"/>
        <w:spacing w:line="240" w:lineRule="auto"/>
        <w:ind w:left="1440"/>
        <w:jc w:val="both"/>
        <w:rPr>
          <w:rFonts w:ascii="Times New Roman" w:hAnsi="Times New Roman" w:cs="Times New Roman"/>
          <w:i/>
          <w:sz w:val="24"/>
          <w:szCs w:val="24"/>
        </w:rPr>
      </w:pPr>
    </w:p>
    <w:p w:rsidR="006C008D" w:rsidRPr="006C008D" w:rsidRDefault="00306DE7" w:rsidP="006C008D">
      <w:pPr>
        <w:pStyle w:val="ListParagraph"/>
        <w:numPr>
          <w:ilvl w:val="0"/>
          <w:numId w:val="2"/>
        </w:numPr>
        <w:spacing w:line="240" w:lineRule="auto"/>
        <w:jc w:val="both"/>
        <w:rPr>
          <w:rFonts w:ascii="Times New Roman" w:hAnsi="Times New Roman" w:cs="Times New Roman"/>
          <w:i/>
          <w:sz w:val="24"/>
          <w:szCs w:val="24"/>
        </w:rPr>
      </w:pPr>
      <w:r w:rsidRPr="006C008D">
        <w:rPr>
          <w:rFonts w:ascii="Times New Roman" w:hAnsi="Times New Roman" w:cs="Times New Roman"/>
          <w:i/>
          <w:sz w:val="24"/>
          <w:szCs w:val="24"/>
        </w:rPr>
        <w:t>To the extent that they are liable to pay VAT for milling costs, the applicants are entitled to charge, levy and collect such VAT in accordance with the VAT Act on and in addition to the value for the milling charge.</w:t>
      </w:r>
    </w:p>
    <w:p w:rsidR="006C008D" w:rsidRPr="006C008D" w:rsidRDefault="006C008D" w:rsidP="006C008D">
      <w:pPr>
        <w:pStyle w:val="ListParagraph"/>
        <w:rPr>
          <w:rFonts w:ascii="Times New Roman" w:hAnsi="Times New Roman" w:cs="Times New Roman"/>
          <w:i/>
          <w:sz w:val="24"/>
          <w:szCs w:val="24"/>
        </w:rPr>
      </w:pPr>
    </w:p>
    <w:p w:rsidR="006C008D" w:rsidRPr="006C008D" w:rsidRDefault="006C008D" w:rsidP="006C008D">
      <w:pPr>
        <w:pStyle w:val="ListParagraph"/>
        <w:spacing w:line="240" w:lineRule="auto"/>
        <w:ind w:left="1440"/>
        <w:jc w:val="both"/>
        <w:rPr>
          <w:rFonts w:ascii="Times New Roman" w:hAnsi="Times New Roman" w:cs="Times New Roman"/>
          <w:i/>
          <w:sz w:val="24"/>
          <w:szCs w:val="24"/>
        </w:rPr>
      </w:pPr>
    </w:p>
    <w:p w:rsidR="00306DE7" w:rsidRPr="006C008D" w:rsidRDefault="00306DE7" w:rsidP="006C008D">
      <w:pPr>
        <w:pStyle w:val="ListParagraph"/>
        <w:numPr>
          <w:ilvl w:val="0"/>
          <w:numId w:val="1"/>
        </w:numPr>
        <w:spacing w:line="240" w:lineRule="auto"/>
        <w:jc w:val="both"/>
        <w:rPr>
          <w:rFonts w:ascii="Times New Roman" w:hAnsi="Times New Roman" w:cs="Times New Roman"/>
          <w:i/>
          <w:sz w:val="24"/>
          <w:szCs w:val="24"/>
        </w:rPr>
      </w:pPr>
      <w:r w:rsidRPr="006C008D">
        <w:rPr>
          <w:rFonts w:ascii="Times New Roman" w:hAnsi="Times New Roman" w:cs="Times New Roman"/>
          <w:i/>
          <w:sz w:val="24"/>
          <w:szCs w:val="24"/>
        </w:rPr>
        <w:t>The 1</w:t>
      </w:r>
      <w:r w:rsidRPr="006C008D">
        <w:rPr>
          <w:rFonts w:ascii="Times New Roman" w:hAnsi="Times New Roman" w:cs="Times New Roman"/>
          <w:i/>
          <w:sz w:val="24"/>
          <w:szCs w:val="24"/>
          <w:vertAlign w:val="superscript"/>
        </w:rPr>
        <w:t>st</w:t>
      </w:r>
      <w:r w:rsidRPr="006C008D">
        <w:rPr>
          <w:rFonts w:ascii="Times New Roman" w:hAnsi="Times New Roman" w:cs="Times New Roman"/>
          <w:i/>
          <w:sz w:val="24"/>
          <w:szCs w:val="24"/>
        </w:rPr>
        <w:t xml:space="preserve"> respondent be and is hereby ordered and directed to refrain from gratuitously interfering in pricing and contractual issues between the applicants and the 2</w:t>
      </w:r>
      <w:r w:rsidRPr="006C008D">
        <w:rPr>
          <w:rFonts w:ascii="Times New Roman" w:hAnsi="Times New Roman" w:cs="Times New Roman"/>
          <w:i/>
          <w:sz w:val="24"/>
          <w:szCs w:val="24"/>
          <w:vertAlign w:val="superscript"/>
        </w:rPr>
        <w:t>nd</w:t>
      </w:r>
      <w:r w:rsidRPr="006C008D">
        <w:rPr>
          <w:rFonts w:ascii="Times New Roman" w:hAnsi="Times New Roman" w:cs="Times New Roman"/>
          <w:i/>
          <w:sz w:val="24"/>
          <w:szCs w:val="24"/>
        </w:rPr>
        <w:t xml:space="preserve"> to 11</w:t>
      </w:r>
      <w:r w:rsidRPr="006C008D">
        <w:rPr>
          <w:rFonts w:ascii="Times New Roman" w:hAnsi="Times New Roman" w:cs="Times New Roman"/>
          <w:i/>
          <w:sz w:val="24"/>
          <w:szCs w:val="24"/>
          <w:vertAlign w:val="superscript"/>
        </w:rPr>
        <w:t>th</w:t>
      </w:r>
      <w:r w:rsidRPr="006C008D">
        <w:rPr>
          <w:rFonts w:ascii="Times New Roman" w:hAnsi="Times New Roman" w:cs="Times New Roman"/>
          <w:i/>
          <w:sz w:val="24"/>
          <w:szCs w:val="24"/>
        </w:rPr>
        <w:t xml:space="preserve"> respondents.</w:t>
      </w:r>
    </w:p>
    <w:p w:rsidR="006C008D" w:rsidRPr="006C008D" w:rsidRDefault="006C008D" w:rsidP="006C008D">
      <w:pPr>
        <w:pStyle w:val="ListParagraph"/>
        <w:spacing w:line="240" w:lineRule="auto"/>
        <w:ind w:left="1080"/>
        <w:jc w:val="both"/>
        <w:rPr>
          <w:rFonts w:ascii="Times New Roman" w:hAnsi="Times New Roman" w:cs="Times New Roman"/>
          <w:i/>
          <w:sz w:val="24"/>
          <w:szCs w:val="24"/>
        </w:rPr>
      </w:pPr>
    </w:p>
    <w:p w:rsidR="006C008D" w:rsidRPr="006C008D" w:rsidRDefault="00306DE7" w:rsidP="006C008D">
      <w:pPr>
        <w:pStyle w:val="ListParagraph"/>
        <w:numPr>
          <w:ilvl w:val="0"/>
          <w:numId w:val="1"/>
        </w:numPr>
        <w:spacing w:line="240" w:lineRule="auto"/>
        <w:jc w:val="both"/>
        <w:rPr>
          <w:rFonts w:ascii="Times New Roman" w:hAnsi="Times New Roman" w:cs="Times New Roman"/>
          <w:i/>
          <w:sz w:val="24"/>
          <w:szCs w:val="24"/>
        </w:rPr>
      </w:pPr>
      <w:r w:rsidRPr="006C008D">
        <w:rPr>
          <w:rFonts w:ascii="Times New Roman" w:hAnsi="Times New Roman" w:cs="Times New Roman"/>
          <w:i/>
          <w:sz w:val="24"/>
          <w:szCs w:val="24"/>
        </w:rPr>
        <w:t>The respondents shall jointly and severally the one paying the others to be absolved, pay the applicants costs of suit on an attorney –client scale.</w:t>
      </w:r>
    </w:p>
    <w:p w:rsidR="001975D7" w:rsidRPr="006C008D" w:rsidRDefault="003F2104" w:rsidP="006C008D">
      <w:pPr>
        <w:spacing w:after="0" w:line="360" w:lineRule="auto"/>
        <w:ind w:firstLine="720"/>
        <w:jc w:val="both"/>
        <w:rPr>
          <w:rFonts w:ascii="Times New Roman" w:hAnsi="Times New Roman" w:cs="Times New Roman"/>
          <w:sz w:val="24"/>
          <w:szCs w:val="24"/>
        </w:rPr>
      </w:pPr>
      <w:r w:rsidRPr="006C008D">
        <w:rPr>
          <w:rFonts w:ascii="Times New Roman" w:hAnsi="Times New Roman" w:cs="Times New Roman"/>
          <w:sz w:val="24"/>
          <w:szCs w:val="24"/>
        </w:rPr>
        <w:t>The applicants raise</w:t>
      </w:r>
      <w:r w:rsidR="00107BD7" w:rsidRPr="006C008D">
        <w:rPr>
          <w:rFonts w:ascii="Times New Roman" w:hAnsi="Times New Roman" w:cs="Times New Roman"/>
          <w:sz w:val="24"/>
          <w:szCs w:val="24"/>
        </w:rPr>
        <w:t>d</w:t>
      </w:r>
      <w:r w:rsidRPr="006C008D">
        <w:rPr>
          <w:rFonts w:ascii="Times New Roman" w:hAnsi="Times New Roman" w:cs="Times New Roman"/>
          <w:sz w:val="24"/>
          <w:szCs w:val="24"/>
        </w:rPr>
        <w:t xml:space="preserve"> a number of arguments in support of their contention that they should be permitted to recover that which they have since paid to ZIMRA in the wake of the latter’s aforementioned determination.</w:t>
      </w:r>
    </w:p>
    <w:p w:rsidR="00C90299" w:rsidRPr="006C008D" w:rsidRDefault="003F2104" w:rsidP="006C008D">
      <w:pPr>
        <w:spacing w:after="0" w:line="360" w:lineRule="auto"/>
        <w:ind w:firstLine="720"/>
        <w:jc w:val="both"/>
        <w:rPr>
          <w:rFonts w:ascii="Times New Roman" w:hAnsi="Times New Roman" w:cs="Times New Roman"/>
          <w:sz w:val="24"/>
          <w:szCs w:val="24"/>
        </w:rPr>
      </w:pPr>
      <w:r w:rsidRPr="006C008D">
        <w:rPr>
          <w:rFonts w:ascii="Times New Roman" w:hAnsi="Times New Roman" w:cs="Times New Roman"/>
          <w:sz w:val="24"/>
          <w:szCs w:val="24"/>
        </w:rPr>
        <w:t>The main thrust of their arg</w:t>
      </w:r>
      <w:r w:rsidR="00A754EE" w:rsidRPr="006C008D">
        <w:rPr>
          <w:rFonts w:ascii="Times New Roman" w:hAnsi="Times New Roman" w:cs="Times New Roman"/>
          <w:sz w:val="24"/>
          <w:szCs w:val="24"/>
        </w:rPr>
        <w:t>ument, as I see it,</w:t>
      </w:r>
      <w:r w:rsidR="004B0596" w:rsidRPr="006C008D">
        <w:rPr>
          <w:rFonts w:ascii="Times New Roman" w:hAnsi="Times New Roman" w:cs="Times New Roman"/>
          <w:sz w:val="24"/>
          <w:szCs w:val="24"/>
        </w:rPr>
        <w:t xml:space="preserve"> however,</w:t>
      </w:r>
      <w:r w:rsidR="00A754EE" w:rsidRPr="006C008D">
        <w:rPr>
          <w:rFonts w:ascii="Times New Roman" w:hAnsi="Times New Roman" w:cs="Times New Roman"/>
          <w:sz w:val="24"/>
          <w:szCs w:val="24"/>
        </w:rPr>
        <w:t xml:space="preserve"> is that the very fact that</w:t>
      </w:r>
      <w:r w:rsidRPr="006C008D">
        <w:rPr>
          <w:rFonts w:ascii="Times New Roman" w:hAnsi="Times New Roman" w:cs="Times New Roman"/>
          <w:sz w:val="24"/>
          <w:szCs w:val="24"/>
        </w:rPr>
        <w:t xml:space="preserve"> the Act makes it clear that the burden to pay the tax in question rests on the consumer</w:t>
      </w:r>
      <w:r w:rsidR="00A754EE" w:rsidRPr="006C008D">
        <w:rPr>
          <w:rFonts w:ascii="Times New Roman" w:hAnsi="Times New Roman" w:cs="Times New Roman"/>
          <w:sz w:val="24"/>
          <w:szCs w:val="24"/>
        </w:rPr>
        <w:t>s</w:t>
      </w:r>
      <w:r w:rsidR="00F511CF" w:rsidRPr="006C008D">
        <w:rPr>
          <w:rFonts w:ascii="Times New Roman" w:hAnsi="Times New Roman" w:cs="Times New Roman"/>
          <w:sz w:val="24"/>
          <w:szCs w:val="24"/>
        </w:rPr>
        <w:t xml:space="preserve"> who in th</w:t>
      </w:r>
      <w:r w:rsidR="00A754EE" w:rsidRPr="006C008D">
        <w:rPr>
          <w:rFonts w:ascii="Times New Roman" w:hAnsi="Times New Roman" w:cs="Times New Roman"/>
          <w:sz w:val="24"/>
          <w:szCs w:val="24"/>
        </w:rPr>
        <w:t>is case are the farmers yet it was them (applicants) who were compelled to pay it necessarily implies that they can recover the same from the farmers. Reliance was placed inter alia on the elucidation</w:t>
      </w:r>
      <w:r w:rsidR="001B6A03" w:rsidRPr="006C008D">
        <w:rPr>
          <w:rFonts w:ascii="Times New Roman" w:hAnsi="Times New Roman" w:cs="Times New Roman"/>
          <w:sz w:val="24"/>
          <w:szCs w:val="24"/>
        </w:rPr>
        <w:t xml:space="preserve"> by GOWORA</w:t>
      </w:r>
      <w:r w:rsidR="00C90299" w:rsidRPr="006C008D">
        <w:rPr>
          <w:rFonts w:ascii="Times New Roman" w:hAnsi="Times New Roman" w:cs="Times New Roman"/>
          <w:sz w:val="24"/>
          <w:szCs w:val="24"/>
        </w:rPr>
        <w:t xml:space="preserve"> JA</w:t>
      </w:r>
      <w:r w:rsidR="00A754EE" w:rsidRPr="006C008D">
        <w:rPr>
          <w:rFonts w:ascii="Times New Roman" w:hAnsi="Times New Roman" w:cs="Times New Roman"/>
          <w:sz w:val="24"/>
          <w:szCs w:val="24"/>
        </w:rPr>
        <w:t>, of the tripartite</w:t>
      </w:r>
      <w:r w:rsidR="007D2B69" w:rsidRPr="006C008D">
        <w:rPr>
          <w:rFonts w:ascii="Times New Roman" w:hAnsi="Times New Roman" w:cs="Times New Roman"/>
          <w:sz w:val="24"/>
          <w:szCs w:val="24"/>
        </w:rPr>
        <w:t xml:space="preserve"> relationship</w:t>
      </w:r>
      <w:r w:rsidR="00C90299" w:rsidRPr="006C008D">
        <w:rPr>
          <w:rFonts w:ascii="Times New Roman" w:hAnsi="Times New Roman" w:cs="Times New Roman"/>
          <w:sz w:val="24"/>
          <w:szCs w:val="24"/>
        </w:rPr>
        <w:t xml:space="preserve"> in</w:t>
      </w:r>
      <w:r w:rsidR="00A754EE" w:rsidRPr="006C008D">
        <w:rPr>
          <w:rFonts w:ascii="Times New Roman" w:hAnsi="Times New Roman" w:cs="Times New Roman"/>
          <w:sz w:val="24"/>
          <w:szCs w:val="24"/>
        </w:rPr>
        <w:t xml:space="preserve"> </w:t>
      </w:r>
      <w:r w:rsidR="00C90299" w:rsidRPr="006C008D">
        <w:rPr>
          <w:rFonts w:ascii="Times New Roman" w:hAnsi="Times New Roman" w:cs="Times New Roman"/>
          <w:sz w:val="24"/>
          <w:szCs w:val="24"/>
        </w:rPr>
        <w:t xml:space="preserve">the </w:t>
      </w:r>
      <w:r w:rsidR="00A754EE" w:rsidRPr="006C008D">
        <w:rPr>
          <w:rFonts w:ascii="Times New Roman" w:hAnsi="Times New Roman" w:cs="Times New Roman"/>
          <w:sz w:val="24"/>
          <w:szCs w:val="24"/>
        </w:rPr>
        <w:t>VAT</w:t>
      </w:r>
      <w:r w:rsidR="007D2B69" w:rsidRPr="006C008D">
        <w:rPr>
          <w:rFonts w:ascii="Times New Roman" w:hAnsi="Times New Roman" w:cs="Times New Roman"/>
          <w:sz w:val="24"/>
          <w:szCs w:val="24"/>
        </w:rPr>
        <w:t xml:space="preserve"> equation</w:t>
      </w:r>
      <w:r w:rsidR="00C90299" w:rsidRPr="006C008D">
        <w:rPr>
          <w:rFonts w:ascii="Times New Roman" w:hAnsi="Times New Roman" w:cs="Times New Roman"/>
          <w:sz w:val="24"/>
          <w:szCs w:val="24"/>
        </w:rPr>
        <w:t xml:space="preserve">. This was in the case of </w:t>
      </w:r>
      <w:r w:rsidR="00C90299" w:rsidRPr="006C008D">
        <w:rPr>
          <w:rFonts w:ascii="Times New Roman" w:hAnsi="Times New Roman" w:cs="Times New Roman"/>
          <w:b/>
          <w:i/>
          <w:sz w:val="24"/>
          <w:szCs w:val="24"/>
        </w:rPr>
        <w:t xml:space="preserve">ZIMRA v Packers International (Private) Limited </w:t>
      </w:r>
      <w:r w:rsidR="00C90299" w:rsidRPr="006C008D">
        <w:rPr>
          <w:rFonts w:ascii="Times New Roman" w:hAnsi="Times New Roman" w:cs="Times New Roman"/>
          <w:sz w:val="24"/>
          <w:szCs w:val="24"/>
        </w:rPr>
        <w:t>SC 28-16 where the following exposition was made:</w:t>
      </w:r>
    </w:p>
    <w:p w:rsidR="007D2B69" w:rsidRPr="006C008D" w:rsidRDefault="00C90299" w:rsidP="006C35DE">
      <w:pPr>
        <w:spacing w:line="240" w:lineRule="auto"/>
        <w:ind w:left="720"/>
        <w:jc w:val="both"/>
        <w:rPr>
          <w:rFonts w:ascii="Times New Roman" w:hAnsi="Times New Roman" w:cs="Times New Roman"/>
          <w:i/>
          <w:sz w:val="24"/>
          <w:szCs w:val="24"/>
        </w:rPr>
      </w:pPr>
      <w:r w:rsidRPr="006C008D">
        <w:rPr>
          <w:rFonts w:ascii="Times New Roman" w:hAnsi="Times New Roman" w:cs="Times New Roman"/>
          <w:i/>
          <w:sz w:val="24"/>
          <w:szCs w:val="24"/>
        </w:rPr>
        <w:t xml:space="preserve">“The system of collection of VAT, as embodied in the VAT Act, involves the imposition of tax at each step along the chain of manufacture of goods or the provision of services subject to VAT” And further that “… tax under the VAT Act consists of monies that </w:t>
      </w:r>
      <w:r w:rsidRPr="006C008D">
        <w:rPr>
          <w:rFonts w:ascii="Times New Roman" w:hAnsi="Times New Roman" w:cs="Times New Roman"/>
          <w:i/>
          <w:sz w:val="24"/>
          <w:szCs w:val="24"/>
        </w:rPr>
        <w:lastRenderedPageBreak/>
        <w:t xml:space="preserve">have been taxed on goods and services paid by consumers for onward transmission to the Commissioner. All that is required of an operator is to calculate the amount so paid, submit a return and make payment” </w:t>
      </w:r>
    </w:p>
    <w:p w:rsidR="007D2B69" w:rsidRPr="006C008D" w:rsidRDefault="007D2B69" w:rsidP="006C008D">
      <w:pPr>
        <w:spacing w:after="0" w:line="360" w:lineRule="auto"/>
        <w:ind w:firstLine="720"/>
        <w:jc w:val="both"/>
        <w:rPr>
          <w:rFonts w:ascii="Times New Roman" w:hAnsi="Times New Roman" w:cs="Times New Roman"/>
          <w:sz w:val="24"/>
          <w:szCs w:val="24"/>
        </w:rPr>
      </w:pPr>
      <w:r w:rsidRPr="006C008D">
        <w:rPr>
          <w:rFonts w:ascii="Times New Roman" w:hAnsi="Times New Roman" w:cs="Times New Roman"/>
          <w:sz w:val="24"/>
          <w:szCs w:val="24"/>
        </w:rPr>
        <w:t>Flowing from this basic premise, according to the applicants, are two</w:t>
      </w:r>
      <w:r w:rsidR="00AB4720" w:rsidRPr="006C008D">
        <w:rPr>
          <w:rFonts w:ascii="Times New Roman" w:hAnsi="Times New Roman" w:cs="Times New Roman"/>
          <w:sz w:val="24"/>
          <w:szCs w:val="24"/>
        </w:rPr>
        <w:t xml:space="preserve"> applicable</w:t>
      </w:r>
      <w:r w:rsidRPr="006C008D">
        <w:rPr>
          <w:rFonts w:ascii="Times New Roman" w:hAnsi="Times New Roman" w:cs="Times New Roman"/>
          <w:sz w:val="24"/>
          <w:szCs w:val="24"/>
        </w:rPr>
        <w:t xml:space="preserve"> p</w:t>
      </w:r>
      <w:r w:rsidR="00AB4720" w:rsidRPr="006C008D">
        <w:rPr>
          <w:rFonts w:ascii="Times New Roman" w:hAnsi="Times New Roman" w:cs="Times New Roman"/>
          <w:sz w:val="24"/>
          <w:szCs w:val="24"/>
        </w:rPr>
        <w:t>recepts</w:t>
      </w:r>
      <w:r w:rsidR="001B6A03" w:rsidRPr="006C008D">
        <w:rPr>
          <w:rFonts w:ascii="Times New Roman" w:hAnsi="Times New Roman" w:cs="Times New Roman"/>
          <w:sz w:val="24"/>
          <w:szCs w:val="24"/>
        </w:rPr>
        <w:t xml:space="preserve"> that emanate therefrom,</w:t>
      </w:r>
      <w:r w:rsidR="00AB4720" w:rsidRPr="006C008D">
        <w:rPr>
          <w:rFonts w:ascii="Times New Roman" w:hAnsi="Times New Roman" w:cs="Times New Roman"/>
          <w:sz w:val="24"/>
          <w:szCs w:val="24"/>
        </w:rPr>
        <w:t xml:space="preserve"> namely</w:t>
      </w:r>
      <w:r w:rsidRPr="006C008D">
        <w:rPr>
          <w:rFonts w:ascii="Times New Roman" w:hAnsi="Times New Roman" w:cs="Times New Roman"/>
          <w:sz w:val="24"/>
          <w:szCs w:val="24"/>
        </w:rPr>
        <w:t xml:space="preserve"> unjust enric</w:t>
      </w:r>
      <w:r w:rsidR="00AB4720" w:rsidRPr="006C008D">
        <w:rPr>
          <w:rFonts w:ascii="Times New Roman" w:hAnsi="Times New Roman" w:cs="Times New Roman"/>
          <w:sz w:val="24"/>
          <w:szCs w:val="24"/>
        </w:rPr>
        <w:t>hment and equity. The latter though</w:t>
      </w:r>
      <w:r w:rsidRPr="006C008D">
        <w:rPr>
          <w:rFonts w:ascii="Times New Roman" w:hAnsi="Times New Roman" w:cs="Times New Roman"/>
          <w:sz w:val="24"/>
          <w:szCs w:val="24"/>
        </w:rPr>
        <w:t xml:space="preserve"> not specifica</w:t>
      </w:r>
      <w:r w:rsidR="00AB4720" w:rsidRPr="006C008D">
        <w:rPr>
          <w:rFonts w:ascii="Times New Roman" w:hAnsi="Times New Roman" w:cs="Times New Roman"/>
          <w:sz w:val="24"/>
          <w:szCs w:val="24"/>
        </w:rPr>
        <w:t xml:space="preserve">lly pleaded in their papers </w:t>
      </w:r>
      <w:r w:rsidRPr="006C008D">
        <w:rPr>
          <w:rFonts w:ascii="Times New Roman" w:hAnsi="Times New Roman" w:cs="Times New Roman"/>
          <w:sz w:val="24"/>
          <w:szCs w:val="24"/>
        </w:rPr>
        <w:t>was</w:t>
      </w:r>
      <w:r w:rsidR="00AB4720" w:rsidRPr="006C008D">
        <w:rPr>
          <w:rFonts w:ascii="Times New Roman" w:hAnsi="Times New Roman" w:cs="Times New Roman"/>
          <w:sz w:val="24"/>
          <w:szCs w:val="24"/>
        </w:rPr>
        <w:t xml:space="preserve"> nevertheless amply canvassed</w:t>
      </w:r>
      <w:r w:rsidRPr="006C008D">
        <w:rPr>
          <w:rFonts w:ascii="Times New Roman" w:hAnsi="Times New Roman" w:cs="Times New Roman"/>
          <w:sz w:val="24"/>
          <w:szCs w:val="24"/>
        </w:rPr>
        <w:t xml:space="preserve"> during the oral submissions in court.</w:t>
      </w:r>
    </w:p>
    <w:p w:rsidR="003F2104" w:rsidRPr="006C008D" w:rsidRDefault="007D2B69" w:rsidP="006C008D">
      <w:pPr>
        <w:spacing w:after="0" w:line="360" w:lineRule="auto"/>
        <w:ind w:firstLine="720"/>
        <w:jc w:val="both"/>
        <w:rPr>
          <w:rFonts w:ascii="Times New Roman" w:hAnsi="Times New Roman" w:cs="Times New Roman"/>
          <w:sz w:val="24"/>
          <w:szCs w:val="24"/>
        </w:rPr>
      </w:pPr>
      <w:r w:rsidRPr="006C008D">
        <w:rPr>
          <w:rFonts w:ascii="Times New Roman" w:hAnsi="Times New Roman" w:cs="Times New Roman"/>
          <w:sz w:val="24"/>
          <w:szCs w:val="24"/>
        </w:rPr>
        <w:t>Regarding unjust enrichment it was averred that should the court</w:t>
      </w:r>
      <w:r w:rsidR="002D5D3D" w:rsidRPr="006C008D">
        <w:rPr>
          <w:rFonts w:ascii="Times New Roman" w:hAnsi="Times New Roman" w:cs="Times New Roman"/>
          <w:sz w:val="24"/>
          <w:szCs w:val="24"/>
        </w:rPr>
        <w:t xml:space="preserve"> not</w:t>
      </w:r>
      <w:r w:rsidRPr="006C008D">
        <w:rPr>
          <w:rFonts w:ascii="Times New Roman" w:hAnsi="Times New Roman" w:cs="Times New Roman"/>
          <w:sz w:val="24"/>
          <w:szCs w:val="24"/>
        </w:rPr>
        <w:t xml:space="preserve"> find in the appli</w:t>
      </w:r>
      <w:r w:rsidR="00AB4720" w:rsidRPr="006C008D">
        <w:rPr>
          <w:rFonts w:ascii="Times New Roman" w:hAnsi="Times New Roman" w:cs="Times New Roman"/>
          <w:sz w:val="24"/>
          <w:szCs w:val="24"/>
        </w:rPr>
        <w:t>cants’ favour an injustice will ensue in</w:t>
      </w:r>
      <w:r w:rsidRPr="006C008D">
        <w:rPr>
          <w:rFonts w:ascii="Times New Roman" w:hAnsi="Times New Roman" w:cs="Times New Roman"/>
          <w:sz w:val="24"/>
          <w:szCs w:val="24"/>
        </w:rPr>
        <w:t xml:space="preserve"> tha</w:t>
      </w:r>
      <w:r w:rsidR="00AB4720" w:rsidRPr="006C008D">
        <w:rPr>
          <w:rFonts w:ascii="Times New Roman" w:hAnsi="Times New Roman" w:cs="Times New Roman"/>
          <w:sz w:val="24"/>
          <w:szCs w:val="24"/>
        </w:rPr>
        <w:t>t the respondents will</w:t>
      </w:r>
      <w:r w:rsidR="00107BD7" w:rsidRPr="006C008D">
        <w:rPr>
          <w:rFonts w:ascii="Times New Roman" w:hAnsi="Times New Roman" w:cs="Times New Roman"/>
          <w:sz w:val="24"/>
          <w:szCs w:val="24"/>
        </w:rPr>
        <w:t xml:space="preserve"> have</w:t>
      </w:r>
      <w:r w:rsidR="00AB4720" w:rsidRPr="006C008D">
        <w:rPr>
          <w:rFonts w:ascii="Times New Roman" w:hAnsi="Times New Roman" w:cs="Times New Roman"/>
          <w:sz w:val="24"/>
          <w:szCs w:val="24"/>
        </w:rPr>
        <w:t xml:space="preserve"> be</w:t>
      </w:r>
      <w:r w:rsidR="00107BD7" w:rsidRPr="006C008D">
        <w:rPr>
          <w:rFonts w:ascii="Times New Roman" w:hAnsi="Times New Roman" w:cs="Times New Roman"/>
          <w:sz w:val="24"/>
          <w:szCs w:val="24"/>
        </w:rPr>
        <w:t>en</w:t>
      </w:r>
      <w:r w:rsidRPr="006C008D">
        <w:rPr>
          <w:rFonts w:ascii="Times New Roman" w:hAnsi="Times New Roman" w:cs="Times New Roman"/>
          <w:sz w:val="24"/>
          <w:szCs w:val="24"/>
        </w:rPr>
        <w:t xml:space="preserve"> unjustly enriched at their expense.</w:t>
      </w:r>
      <w:r w:rsidR="002D5D3D" w:rsidRPr="006C008D">
        <w:rPr>
          <w:rFonts w:ascii="Times New Roman" w:hAnsi="Times New Roman" w:cs="Times New Roman"/>
          <w:sz w:val="24"/>
          <w:szCs w:val="24"/>
        </w:rPr>
        <w:t xml:space="preserve"> For the requirements and application of the principle of unjust enrichment the following cases were cited as authority; </w:t>
      </w:r>
      <w:r w:rsidR="002D5D3D" w:rsidRPr="006C008D">
        <w:rPr>
          <w:rFonts w:ascii="Times New Roman" w:hAnsi="Times New Roman" w:cs="Times New Roman"/>
          <w:i/>
          <w:sz w:val="24"/>
          <w:szCs w:val="24"/>
        </w:rPr>
        <w:t>Industrial Equity v Walker</w:t>
      </w:r>
      <w:r w:rsidR="002D5D3D" w:rsidRPr="006C008D">
        <w:rPr>
          <w:rFonts w:ascii="Times New Roman" w:hAnsi="Times New Roman" w:cs="Times New Roman"/>
          <w:sz w:val="24"/>
          <w:szCs w:val="24"/>
        </w:rPr>
        <w:t xml:space="preserve"> 1996(1) ZLR 269 (H), </w:t>
      </w:r>
      <w:r w:rsidR="002D5D3D" w:rsidRPr="006C008D">
        <w:rPr>
          <w:rFonts w:ascii="Times New Roman" w:hAnsi="Times New Roman" w:cs="Times New Roman"/>
          <w:i/>
          <w:sz w:val="24"/>
          <w:szCs w:val="24"/>
        </w:rPr>
        <w:t>Chioza A.M v Siziba</w:t>
      </w:r>
      <w:r w:rsidR="002D5D3D" w:rsidRPr="006C008D">
        <w:rPr>
          <w:rFonts w:ascii="Times New Roman" w:hAnsi="Times New Roman" w:cs="Times New Roman"/>
          <w:sz w:val="24"/>
          <w:szCs w:val="24"/>
        </w:rPr>
        <w:t xml:space="preserve"> S.W. SC 04-15, and </w:t>
      </w:r>
      <w:r w:rsidR="002D5D3D" w:rsidRPr="006C008D">
        <w:rPr>
          <w:rFonts w:ascii="Times New Roman" w:hAnsi="Times New Roman" w:cs="Times New Roman"/>
          <w:i/>
          <w:sz w:val="24"/>
          <w:szCs w:val="24"/>
        </w:rPr>
        <w:t>Trojan Nickel Mine LTD v Reserve Bank of Zimbabwe</w:t>
      </w:r>
      <w:r w:rsidR="002D5D3D" w:rsidRPr="006C008D">
        <w:rPr>
          <w:rFonts w:ascii="Times New Roman" w:hAnsi="Times New Roman" w:cs="Times New Roman"/>
          <w:sz w:val="24"/>
          <w:szCs w:val="24"/>
        </w:rPr>
        <w:t xml:space="preserve"> HH 169-13</w:t>
      </w:r>
      <w:r w:rsidR="00C90299" w:rsidRPr="006C008D">
        <w:rPr>
          <w:rFonts w:ascii="Times New Roman" w:hAnsi="Times New Roman" w:cs="Times New Roman"/>
          <w:sz w:val="24"/>
          <w:szCs w:val="24"/>
        </w:rPr>
        <w:t xml:space="preserve"> </w:t>
      </w:r>
      <w:r w:rsidR="006C008D">
        <w:rPr>
          <w:rFonts w:ascii="Times New Roman" w:hAnsi="Times New Roman" w:cs="Times New Roman"/>
          <w:sz w:val="24"/>
          <w:szCs w:val="24"/>
        </w:rPr>
        <w:t>.</w:t>
      </w:r>
      <w:r w:rsidR="00A754EE" w:rsidRPr="006C008D">
        <w:rPr>
          <w:rFonts w:ascii="Times New Roman" w:hAnsi="Times New Roman" w:cs="Times New Roman"/>
          <w:sz w:val="24"/>
          <w:szCs w:val="24"/>
        </w:rPr>
        <w:t xml:space="preserve"> </w:t>
      </w:r>
    </w:p>
    <w:p w:rsidR="002D5D3D" w:rsidRPr="006C008D" w:rsidRDefault="00AB4720" w:rsidP="006C008D">
      <w:pPr>
        <w:spacing w:after="0" w:line="360" w:lineRule="auto"/>
        <w:ind w:firstLine="720"/>
        <w:jc w:val="both"/>
        <w:rPr>
          <w:rFonts w:ascii="Times New Roman" w:hAnsi="Times New Roman" w:cs="Times New Roman"/>
          <w:sz w:val="24"/>
          <w:szCs w:val="24"/>
        </w:rPr>
      </w:pPr>
      <w:r w:rsidRPr="006C008D">
        <w:rPr>
          <w:rFonts w:ascii="Times New Roman" w:hAnsi="Times New Roman" w:cs="Times New Roman"/>
          <w:sz w:val="24"/>
          <w:szCs w:val="24"/>
        </w:rPr>
        <w:t>It was contended</w:t>
      </w:r>
      <w:r w:rsidR="002D5D3D" w:rsidRPr="006C008D">
        <w:rPr>
          <w:rFonts w:ascii="Times New Roman" w:hAnsi="Times New Roman" w:cs="Times New Roman"/>
          <w:sz w:val="24"/>
          <w:szCs w:val="24"/>
        </w:rPr>
        <w:t xml:space="preserve"> tha</w:t>
      </w:r>
      <w:r w:rsidRPr="006C008D">
        <w:rPr>
          <w:rFonts w:ascii="Times New Roman" w:hAnsi="Times New Roman" w:cs="Times New Roman"/>
          <w:sz w:val="24"/>
          <w:szCs w:val="24"/>
        </w:rPr>
        <w:t>t the facts of this case point to the fact</w:t>
      </w:r>
      <w:r w:rsidR="002D5D3D" w:rsidRPr="006C008D">
        <w:rPr>
          <w:rFonts w:ascii="Times New Roman" w:hAnsi="Times New Roman" w:cs="Times New Roman"/>
          <w:sz w:val="24"/>
          <w:szCs w:val="24"/>
        </w:rPr>
        <w:t xml:space="preserve"> that all the prerequisites for a finding for the applicant on the basis of unjust enrichment have been met.</w:t>
      </w:r>
    </w:p>
    <w:p w:rsidR="00761A48" w:rsidRPr="006C008D" w:rsidRDefault="00761A48" w:rsidP="006C008D">
      <w:pPr>
        <w:spacing w:after="0" w:line="360" w:lineRule="auto"/>
        <w:ind w:firstLine="720"/>
        <w:jc w:val="both"/>
        <w:rPr>
          <w:rFonts w:ascii="Times New Roman" w:hAnsi="Times New Roman" w:cs="Times New Roman"/>
          <w:sz w:val="24"/>
          <w:szCs w:val="24"/>
        </w:rPr>
      </w:pPr>
      <w:r w:rsidRPr="006C008D">
        <w:rPr>
          <w:rFonts w:ascii="Times New Roman" w:hAnsi="Times New Roman" w:cs="Times New Roman"/>
          <w:sz w:val="24"/>
          <w:szCs w:val="24"/>
        </w:rPr>
        <w:t>The nub of the equity argument is</w:t>
      </w:r>
      <w:r w:rsidR="00305EDB" w:rsidRPr="006C008D">
        <w:rPr>
          <w:rFonts w:ascii="Times New Roman" w:hAnsi="Times New Roman" w:cs="Times New Roman"/>
          <w:sz w:val="24"/>
          <w:szCs w:val="24"/>
        </w:rPr>
        <w:t xml:space="preserve"> that justice and fairness simply demand that the applicants be allowed </w:t>
      </w:r>
      <w:r w:rsidR="001B6A03" w:rsidRPr="006C008D">
        <w:rPr>
          <w:rFonts w:ascii="Times New Roman" w:hAnsi="Times New Roman" w:cs="Times New Roman"/>
          <w:sz w:val="24"/>
          <w:szCs w:val="24"/>
        </w:rPr>
        <w:t xml:space="preserve">to </w:t>
      </w:r>
      <w:r w:rsidR="00305EDB" w:rsidRPr="006C008D">
        <w:rPr>
          <w:rFonts w:ascii="Times New Roman" w:hAnsi="Times New Roman" w:cs="Times New Roman"/>
          <w:sz w:val="24"/>
          <w:szCs w:val="24"/>
        </w:rPr>
        <w:t>recoup</w:t>
      </w:r>
      <w:r w:rsidR="00091A39" w:rsidRPr="006C008D">
        <w:rPr>
          <w:rFonts w:ascii="Times New Roman" w:hAnsi="Times New Roman" w:cs="Times New Roman"/>
          <w:sz w:val="24"/>
          <w:szCs w:val="24"/>
        </w:rPr>
        <w:t xml:space="preserve"> from the farmers</w:t>
      </w:r>
      <w:r w:rsidR="00305EDB" w:rsidRPr="006C008D">
        <w:rPr>
          <w:rFonts w:ascii="Times New Roman" w:hAnsi="Times New Roman" w:cs="Times New Roman"/>
          <w:sz w:val="24"/>
          <w:szCs w:val="24"/>
        </w:rPr>
        <w:t xml:space="preserve"> that which they paid to ZIMRA </w:t>
      </w:r>
      <w:r w:rsidR="00091A39" w:rsidRPr="006C008D">
        <w:rPr>
          <w:rFonts w:ascii="Times New Roman" w:hAnsi="Times New Roman" w:cs="Times New Roman"/>
          <w:sz w:val="24"/>
          <w:szCs w:val="24"/>
        </w:rPr>
        <w:t>in compliance with the latter’s determination.</w:t>
      </w:r>
      <w:r w:rsidR="00305EDB" w:rsidRPr="006C008D">
        <w:rPr>
          <w:rFonts w:ascii="Times New Roman" w:hAnsi="Times New Roman" w:cs="Times New Roman"/>
          <w:sz w:val="24"/>
          <w:szCs w:val="24"/>
        </w:rPr>
        <w:t xml:space="preserve"> </w:t>
      </w:r>
      <w:r w:rsidR="002D5D3D" w:rsidRPr="006C008D">
        <w:rPr>
          <w:rFonts w:ascii="Times New Roman" w:hAnsi="Times New Roman" w:cs="Times New Roman"/>
          <w:sz w:val="24"/>
          <w:szCs w:val="24"/>
        </w:rPr>
        <w:t xml:space="preserve"> </w:t>
      </w:r>
      <w:r w:rsidRPr="006C008D">
        <w:rPr>
          <w:rFonts w:ascii="Times New Roman" w:hAnsi="Times New Roman" w:cs="Times New Roman"/>
          <w:sz w:val="24"/>
          <w:szCs w:val="24"/>
        </w:rPr>
        <w:t>It is clear that this is merely an extension or adjunct of the unjust enrichment contention.</w:t>
      </w:r>
    </w:p>
    <w:p w:rsidR="00761A48" w:rsidRPr="006C008D" w:rsidRDefault="00761A48" w:rsidP="006C008D">
      <w:pPr>
        <w:spacing w:after="0" w:line="360" w:lineRule="auto"/>
        <w:ind w:firstLine="720"/>
        <w:jc w:val="both"/>
        <w:rPr>
          <w:rFonts w:ascii="Times New Roman" w:hAnsi="Times New Roman" w:cs="Times New Roman"/>
          <w:sz w:val="24"/>
          <w:szCs w:val="24"/>
        </w:rPr>
      </w:pPr>
      <w:r w:rsidRPr="006C008D">
        <w:rPr>
          <w:rFonts w:ascii="Times New Roman" w:hAnsi="Times New Roman" w:cs="Times New Roman"/>
          <w:sz w:val="24"/>
          <w:szCs w:val="24"/>
        </w:rPr>
        <w:t>The applicants further referred to various sections of the Act which in their view fortify their position. Reliance was placed in this regard to section 9(2) which provides as follows</w:t>
      </w:r>
      <w:r w:rsidR="00225B8C" w:rsidRPr="006C008D">
        <w:rPr>
          <w:rFonts w:ascii="Times New Roman" w:hAnsi="Times New Roman" w:cs="Times New Roman"/>
          <w:sz w:val="24"/>
          <w:szCs w:val="24"/>
        </w:rPr>
        <w:t>:</w:t>
      </w:r>
    </w:p>
    <w:p w:rsidR="00225B8C" w:rsidRPr="006C008D" w:rsidRDefault="00225B8C" w:rsidP="006C008D">
      <w:pPr>
        <w:spacing w:line="240" w:lineRule="auto"/>
        <w:ind w:left="720"/>
        <w:jc w:val="both"/>
        <w:rPr>
          <w:rFonts w:ascii="Times New Roman" w:hAnsi="Times New Roman" w:cs="Times New Roman"/>
          <w:sz w:val="24"/>
          <w:szCs w:val="24"/>
        </w:rPr>
      </w:pPr>
      <w:r w:rsidRPr="006C008D">
        <w:rPr>
          <w:rFonts w:ascii="Times New Roman" w:hAnsi="Times New Roman" w:cs="Times New Roman"/>
          <w:sz w:val="24"/>
          <w:szCs w:val="24"/>
        </w:rPr>
        <w:t>‘</w:t>
      </w:r>
      <w:r w:rsidRPr="006C008D">
        <w:rPr>
          <w:rFonts w:ascii="Times New Roman" w:hAnsi="Times New Roman" w:cs="Times New Roman"/>
          <w:i/>
          <w:sz w:val="24"/>
          <w:szCs w:val="24"/>
        </w:rPr>
        <w:t>The value placed on any supply of goods or services shall, save as is otherwise provided in this section, be the value of the consideration for such supply, as determined in accordance with subsection 3, less so much of such value as represents tax</w:t>
      </w:r>
      <w:r w:rsidRPr="006C008D">
        <w:rPr>
          <w:rFonts w:ascii="Times New Roman" w:hAnsi="Times New Roman" w:cs="Times New Roman"/>
          <w:sz w:val="24"/>
          <w:szCs w:val="24"/>
        </w:rPr>
        <w:t>:</w:t>
      </w:r>
    </w:p>
    <w:p w:rsidR="00225B8C" w:rsidRPr="006C008D" w:rsidRDefault="00225B8C" w:rsidP="00E359B4">
      <w:pPr>
        <w:spacing w:line="360" w:lineRule="auto"/>
        <w:ind w:left="720"/>
        <w:jc w:val="both"/>
        <w:rPr>
          <w:rFonts w:ascii="Times New Roman" w:hAnsi="Times New Roman" w:cs="Times New Roman"/>
          <w:sz w:val="24"/>
          <w:szCs w:val="24"/>
        </w:rPr>
      </w:pPr>
      <w:r w:rsidRPr="006C008D">
        <w:rPr>
          <w:rFonts w:ascii="Times New Roman" w:hAnsi="Times New Roman" w:cs="Times New Roman"/>
          <w:sz w:val="24"/>
          <w:szCs w:val="24"/>
        </w:rPr>
        <w:t>Provided that-</w:t>
      </w:r>
    </w:p>
    <w:p w:rsidR="00225B8C" w:rsidRPr="006C008D" w:rsidRDefault="006C008D" w:rsidP="00E359B4">
      <w:pPr>
        <w:pStyle w:val="ListParagraph"/>
        <w:numPr>
          <w:ilvl w:val="0"/>
          <w:numId w:val="5"/>
        </w:numPr>
        <w:spacing w:line="360" w:lineRule="auto"/>
        <w:ind w:left="1800"/>
        <w:jc w:val="both"/>
        <w:rPr>
          <w:rFonts w:ascii="Times New Roman" w:hAnsi="Times New Roman" w:cs="Times New Roman"/>
          <w:i/>
          <w:sz w:val="24"/>
          <w:szCs w:val="24"/>
        </w:rPr>
      </w:pPr>
      <w:r w:rsidRPr="006C008D">
        <w:rPr>
          <w:rFonts w:ascii="Times New Roman" w:hAnsi="Times New Roman" w:cs="Times New Roman"/>
          <w:i/>
          <w:sz w:val="24"/>
          <w:szCs w:val="24"/>
        </w:rPr>
        <w:t>…</w:t>
      </w:r>
    </w:p>
    <w:p w:rsidR="00225B8C" w:rsidRPr="006C008D" w:rsidRDefault="00225B8C" w:rsidP="006C008D">
      <w:pPr>
        <w:pStyle w:val="ListParagraph"/>
        <w:numPr>
          <w:ilvl w:val="0"/>
          <w:numId w:val="5"/>
        </w:numPr>
        <w:spacing w:line="240" w:lineRule="auto"/>
        <w:ind w:left="1800"/>
        <w:jc w:val="both"/>
        <w:rPr>
          <w:rFonts w:ascii="Times New Roman" w:hAnsi="Times New Roman" w:cs="Times New Roman"/>
          <w:i/>
          <w:sz w:val="24"/>
          <w:szCs w:val="24"/>
        </w:rPr>
      </w:pPr>
      <w:r w:rsidRPr="006C008D">
        <w:rPr>
          <w:rFonts w:ascii="Times New Roman" w:hAnsi="Times New Roman" w:cs="Times New Roman"/>
          <w:i/>
          <w:sz w:val="24"/>
          <w:szCs w:val="24"/>
        </w:rPr>
        <w:t>Where the portion of the value of the said consideration which represents tax is not accounted for separately by the registered operator, the said portion shall be deemed to be an amount equal to the tax fraction of that consideration.</w:t>
      </w:r>
    </w:p>
    <w:p w:rsidR="00634BE6" w:rsidRPr="006C008D" w:rsidRDefault="00634BE6" w:rsidP="006C008D">
      <w:pPr>
        <w:spacing w:line="360" w:lineRule="auto"/>
        <w:ind w:firstLine="720"/>
        <w:jc w:val="both"/>
        <w:rPr>
          <w:rFonts w:ascii="Times New Roman" w:hAnsi="Times New Roman" w:cs="Times New Roman"/>
          <w:sz w:val="24"/>
          <w:szCs w:val="24"/>
        </w:rPr>
      </w:pPr>
      <w:r w:rsidRPr="006C008D">
        <w:rPr>
          <w:rFonts w:ascii="Times New Roman" w:hAnsi="Times New Roman" w:cs="Times New Roman"/>
          <w:sz w:val="24"/>
          <w:szCs w:val="24"/>
        </w:rPr>
        <w:t>Similarly reliance was placed on s</w:t>
      </w:r>
      <w:r w:rsidR="006C008D">
        <w:rPr>
          <w:rFonts w:ascii="Times New Roman" w:hAnsi="Times New Roman" w:cs="Times New Roman"/>
          <w:sz w:val="24"/>
          <w:szCs w:val="24"/>
        </w:rPr>
        <w:t xml:space="preserve"> </w:t>
      </w:r>
      <w:r w:rsidRPr="006C008D">
        <w:rPr>
          <w:rFonts w:ascii="Times New Roman" w:hAnsi="Times New Roman" w:cs="Times New Roman"/>
          <w:sz w:val="24"/>
          <w:szCs w:val="24"/>
        </w:rPr>
        <w:t>9 (5) of the Act which provides:</w:t>
      </w:r>
    </w:p>
    <w:p w:rsidR="00634BE6" w:rsidRPr="006C008D" w:rsidRDefault="00634BE6" w:rsidP="006C008D">
      <w:pPr>
        <w:spacing w:line="240" w:lineRule="auto"/>
        <w:ind w:left="720"/>
        <w:jc w:val="both"/>
        <w:rPr>
          <w:rFonts w:ascii="Times New Roman" w:hAnsi="Times New Roman" w:cs="Times New Roman"/>
          <w:i/>
          <w:sz w:val="24"/>
          <w:szCs w:val="24"/>
        </w:rPr>
      </w:pPr>
      <w:r w:rsidRPr="006C008D">
        <w:rPr>
          <w:rFonts w:ascii="Times New Roman" w:hAnsi="Times New Roman" w:cs="Times New Roman"/>
          <w:i/>
          <w:sz w:val="24"/>
          <w:szCs w:val="24"/>
        </w:rPr>
        <w:t>“Where goods or services are deemed to be supplied by a registered operator in terms of subsection (2) or (8) of section 7, the supply shall be deemed to be made for a consideration in money equal to the lesser of-</w:t>
      </w:r>
    </w:p>
    <w:p w:rsidR="00634BE6" w:rsidRPr="000F36CB" w:rsidRDefault="00634BE6" w:rsidP="000F36CB">
      <w:pPr>
        <w:pStyle w:val="ListParagraph"/>
        <w:numPr>
          <w:ilvl w:val="0"/>
          <w:numId w:val="18"/>
        </w:numPr>
        <w:spacing w:line="240" w:lineRule="auto"/>
        <w:jc w:val="both"/>
        <w:rPr>
          <w:rFonts w:ascii="Times New Roman" w:hAnsi="Times New Roman" w:cs="Times New Roman"/>
          <w:i/>
          <w:sz w:val="24"/>
          <w:szCs w:val="24"/>
        </w:rPr>
      </w:pPr>
      <w:r w:rsidRPr="000F36CB">
        <w:rPr>
          <w:rFonts w:ascii="Times New Roman" w:hAnsi="Times New Roman" w:cs="Times New Roman"/>
          <w:i/>
          <w:sz w:val="24"/>
          <w:szCs w:val="24"/>
        </w:rPr>
        <w:t>The cost to the registered operator of the acquisition, manufacture, assembly, construction or production of goods or services, including-</w:t>
      </w:r>
    </w:p>
    <w:p w:rsidR="00634BE6" w:rsidRPr="000F36CB" w:rsidRDefault="00634BE6" w:rsidP="000F36CB">
      <w:pPr>
        <w:pStyle w:val="ListParagraph"/>
        <w:numPr>
          <w:ilvl w:val="0"/>
          <w:numId w:val="7"/>
        </w:numPr>
        <w:spacing w:line="240" w:lineRule="auto"/>
        <w:jc w:val="both"/>
        <w:rPr>
          <w:rFonts w:ascii="Times New Roman" w:hAnsi="Times New Roman" w:cs="Times New Roman"/>
          <w:i/>
          <w:sz w:val="24"/>
          <w:szCs w:val="24"/>
        </w:rPr>
      </w:pPr>
      <w:r w:rsidRPr="000F36CB">
        <w:rPr>
          <w:rFonts w:ascii="Times New Roman" w:hAnsi="Times New Roman" w:cs="Times New Roman"/>
          <w:i/>
          <w:sz w:val="24"/>
          <w:szCs w:val="24"/>
        </w:rPr>
        <w:lastRenderedPageBreak/>
        <w:t>Any tax charged in respect of the supply to the registered operator of such goods or services or any of any components, materials or services utilised by him in such manufacture, assembly, construction or production;</w:t>
      </w:r>
    </w:p>
    <w:p w:rsidR="000F36CB" w:rsidRPr="000F36CB" w:rsidRDefault="000F36CB" w:rsidP="000F36CB">
      <w:pPr>
        <w:pStyle w:val="ListParagraph"/>
        <w:spacing w:line="240" w:lineRule="auto"/>
        <w:ind w:left="1800"/>
        <w:jc w:val="both"/>
        <w:rPr>
          <w:rFonts w:ascii="Times New Roman" w:hAnsi="Times New Roman" w:cs="Times New Roman"/>
          <w:i/>
          <w:sz w:val="24"/>
          <w:szCs w:val="24"/>
        </w:rPr>
      </w:pPr>
    </w:p>
    <w:p w:rsidR="00B30B12" w:rsidRPr="000F36CB" w:rsidRDefault="00634BE6" w:rsidP="000F36CB">
      <w:pPr>
        <w:pStyle w:val="ListParagraph"/>
        <w:numPr>
          <w:ilvl w:val="0"/>
          <w:numId w:val="7"/>
        </w:numPr>
        <w:spacing w:line="240" w:lineRule="auto"/>
        <w:jc w:val="both"/>
        <w:rPr>
          <w:rFonts w:ascii="Times New Roman" w:hAnsi="Times New Roman" w:cs="Times New Roman"/>
          <w:i/>
          <w:sz w:val="24"/>
          <w:szCs w:val="24"/>
        </w:rPr>
      </w:pPr>
      <w:r w:rsidRPr="000F36CB">
        <w:rPr>
          <w:rFonts w:ascii="Times New Roman" w:hAnsi="Times New Roman" w:cs="Times New Roman"/>
          <w:i/>
          <w:sz w:val="24"/>
          <w:szCs w:val="24"/>
        </w:rPr>
        <w:t>Where such goods or any right referred to in subsection (2)</w:t>
      </w:r>
      <w:r w:rsidR="00B30B12" w:rsidRPr="000F36CB">
        <w:rPr>
          <w:rFonts w:ascii="Times New Roman" w:hAnsi="Times New Roman" w:cs="Times New Roman"/>
          <w:i/>
          <w:sz w:val="24"/>
          <w:szCs w:val="24"/>
        </w:rPr>
        <w:t xml:space="preserve">of section </w:t>
      </w:r>
      <w:r w:rsidR="00B30B12" w:rsidRPr="000F36CB">
        <w:rPr>
          <w:rFonts w:ascii="Times New Roman" w:hAnsi="Times New Roman" w:cs="Times New Roman"/>
          <w:i/>
          <w:iCs/>
          <w:sz w:val="24"/>
          <w:szCs w:val="24"/>
        </w:rPr>
        <w:t>seven</w:t>
      </w:r>
      <w:r w:rsidR="00B30B12" w:rsidRPr="000F36CB">
        <w:rPr>
          <w:rFonts w:ascii="Times New Roman" w:hAnsi="Times New Roman" w:cs="Times New Roman"/>
          <w:i/>
          <w:sz w:val="24"/>
          <w:szCs w:val="24"/>
        </w:rPr>
        <w:t>, when held by the registered operator, constituted trading stock as defined in section 2 of the Taxes Act, any further costs, including tax, incurred by him in respect of such goods or right;</w:t>
      </w:r>
    </w:p>
    <w:p w:rsidR="000F36CB" w:rsidRPr="000F36CB" w:rsidRDefault="000F36CB" w:rsidP="000F36CB">
      <w:pPr>
        <w:pStyle w:val="ListParagraph"/>
        <w:spacing w:line="240" w:lineRule="auto"/>
        <w:ind w:left="1800"/>
        <w:jc w:val="both"/>
        <w:rPr>
          <w:rFonts w:ascii="Times New Roman" w:hAnsi="Times New Roman" w:cs="Times New Roman"/>
          <w:i/>
          <w:sz w:val="24"/>
          <w:szCs w:val="24"/>
        </w:rPr>
      </w:pPr>
    </w:p>
    <w:p w:rsidR="00E145A7" w:rsidRPr="000F36CB" w:rsidRDefault="00E145A7" w:rsidP="000F36CB">
      <w:pPr>
        <w:pStyle w:val="ListParagraph"/>
        <w:numPr>
          <w:ilvl w:val="0"/>
          <w:numId w:val="7"/>
        </w:numPr>
        <w:spacing w:line="240" w:lineRule="auto"/>
        <w:jc w:val="both"/>
        <w:rPr>
          <w:rFonts w:ascii="Times New Roman" w:hAnsi="Times New Roman" w:cs="Times New Roman"/>
          <w:i/>
          <w:sz w:val="24"/>
          <w:szCs w:val="24"/>
        </w:rPr>
      </w:pPr>
      <w:r w:rsidRPr="000F36CB">
        <w:rPr>
          <w:rFonts w:ascii="Times New Roman" w:hAnsi="Times New Roman" w:cs="Times New Roman"/>
          <w:i/>
          <w:sz w:val="24"/>
          <w:szCs w:val="24"/>
        </w:rPr>
        <w:t>Any costs, including tax, incurred by the registered operator in respect of the transportation or delivery of such goods or the provision of such services in connection with the transfer of such goods or the provision of such services as contemplated in subsection (8) of section seven; and</w:t>
      </w:r>
    </w:p>
    <w:p w:rsidR="000F36CB" w:rsidRPr="000F36CB" w:rsidRDefault="000F36CB" w:rsidP="000F36CB">
      <w:pPr>
        <w:pStyle w:val="ListParagraph"/>
        <w:spacing w:line="240" w:lineRule="auto"/>
        <w:ind w:left="1800"/>
        <w:jc w:val="both"/>
        <w:rPr>
          <w:rFonts w:ascii="Times New Roman" w:hAnsi="Times New Roman" w:cs="Times New Roman"/>
          <w:i/>
          <w:sz w:val="24"/>
          <w:szCs w:val="24"/>
        </w:rPr>
      </w:pPr>
    </w:p>
    <w:p w:rsidR="00E145A7" w:rsidRPr="000F36CB" w:rsidRDefault="00E145A7" w:rsidP="000F36CB">
      <w:pPr>
        <w:pStyle w:val="ListParagraph"/>
        <w:numPr>
          <w:ilvl w:val="0"/>
          <w:numId w:val="7"/>
        </w:numPr>
        <w:spacing w:line="240" w:lineRule="auto"/>
        <w:jc w:val="both"/>
        <w:rPr>
          <w:rFonts w:ascii="Times New Roman" w:hAnsi="Times New Roman" w:cs="Times New Roman"/>
          <w:i/>
          <w:sz w:val="24"/>
          <w:szCs w:val="24"/>
        </w:rPr>
      </w:pPr>
      <w:r w:rsidRPr="000F36CB">
        <w:rPr>
          <w:rFonts w:ascii="Times New Roman" w:hAnsi="Times New Roman" w:cs="Times New Roman"/>
          <w:i/>
          <w:sz w:val="24"/>
          <w:szCs w:val="24"/>
        </w:rPr>
        <w:t>Where such goods or services were acquired under a supply in respect of which the consideration in money was in terms of subsection (4) of this section deemed to be the open market value of the supply or would in terms of that provision have been deemed to be the open market value of the supply were it not for the fact that the recipient would have been entitled under subsection (3) of section fifteen to make a deduction of the full amount of tax in respect of that supply, such open market value to the extent that it exceeds the consideration i</w:t>
      </w:r>
      <w:r w:rsidR="00E359B4" w:rsidRPr="000F36CB">
        <w:rPr>
          <w:rFonts w:ascii="Times New Roman" w:hAnsi="Times New Roman" w:cs="Times New Roman"/>
          <w:i/>
          <w:sz w:val="24"/>
          <w:szCs w:val="24"/>
        </w:rPr>
        <w:t>n money for that supply: or</w:t>
      </w:r>
    </w:p>
    <w:p w:rsidR="000F36CB" w:rsidRPr="000F36CB" w:rsidRDefault="000F36CB" w:rsidP="000F36CB">
      <w:pPr>
        <w:pStyle w:val="ListParagraph"/>
        <w:spacing w:line="240" w:lineRule="auto"/>
        <w:ind w:left="1800"/>
        <w:jc w:val="both"/>
        <w:rPr>
          <w:rFonts w:ascii="Times New Roman" w:hAnsi="Times New Roman" w:cs="Times New Roman"/>
          <w:i/>
          <w:sz w:val="24"/>
          <w:szCs w:val="24"/>
        </w:rPr>
      </w:pPr>
    </w:p>
    <w:p w:rsidR="00E145A7" w:rsidRPr="000F36CB" w:rsidRDefault="00E145A7" w:rsidP="000F36CB">
      <w:pPr>
        <w:pStyle w:val="ListParagraph"/>
        <w:numPr>
          <w:ilvl w:val="0"/>
          <w:numId w:val="18"/>
        </w:numPr>
        <w:spacing w:line="360" w:lineRule="auto"/>
        <w:jc w:val="both"/>
        <w:rPr>
          <w:rFonts w:ascii="Times New Roman" w:hAnsi="Times New Roman" w:cs="Times New Roman"/>
          <w:i/>
          <w:sz w:val="24"/>
          <w:szCs w:val="24"/>
        </w:rPr>
      </w:pPr>
      <w:r w:rsidRPr="000F36CB">
        <w:rPr>
          <w:rFonts w:ascii="Times New Roman" w:hAnsi="Times New Roman" w:cs="Times New Roman"/>
          <w:i/>
          <w:sz w:val="24"/>
          <w:szCs w:val="24"/>
        </w:rPr>
        <w:t>The open market value of such supply.</w:t>
      </w:r>
    </w:p>
    <w:p w:rsidR="00306DE7" w:rsidRPr="000F36CB" w:rsidRDefault="00306DE7" w:rsidP="000F36CB">
      <w:pPr>
        <w:spacing w:line="360" w:lineRule="auto"/>
        <w:ind w:firstLine="720"/>
        <w:jc w:val="both"/>
        <w:rPr>
          <w:rFonts w:ascii="Times New Roman" w:hAnsi="Times New Roman" w:cs="Times New Roman"/>
          <w:b/>
          <w:sz w:val="24"/>
          <w:szCs w:val="24"/>
          <w:u w:val="single"/>
        </w:rPr>
      </w:pPr>
      <w:r w:rsidRPr="000F36CB">
        <w:rPr>
          <w:rFonts w:ascii="Times New Roman" w:hAnsi="Times New Roman" w:cs="Times New Roman"/>
          <w:b/>
          <w:sz w:val="24"/>
          <w:szCs w:val="24"/>
          <w:u w:val="single"/>
        </w:rPr>
        <w:t>THE POSITION OF THE RESPONDENTS</w:t>
      </w:r>
    </w:p>
    <w:p w:rsidR="00306DE7" w:rsidRPr="006C008D" w:rsidRDefault="00306DE7" w:rsidP="000F36CB">
      <w:pPr>
        <w:spacing w:after="0" w:line="360" w:lineRule="auto"/>
        <w:ind w:firstLine="720"/>
        <w:jc w:val="both"/>
        <w:rPr>
          <w:rFonts w:ascii="Times New Roman" w:hAnsi="Times New Roman" w:cs="Times New Roman"/>
          <w:sz w:val="24"/>
          <w:szCs w:val="24"/>
        </w:rPr>
      </w:pPr>
      <w:r w:rsidRPr="006C008D">
        <w:rPr>
          <w:rFonts w:ascii="Times New Roman" w:hAnsi="Times New Roman" w:cs="Times New Roman"/>
          <w:sz w:val="24"/>
          <w:szCs w:val="24"/>
        </w:rPr>
        <w:t>The 3</w:t>
      </w:r>
      <w:r w:rsidRPr="006C008D">
        <w:rPr>
          <w:rFonts w:ascii="Times New Roman" w:hAnsi="Times New Roman" w:cs="Times New Roman"/>
          <w:sz w:val="24"/>
          <w:szCs w:val="24"/>
          <w:vertAlign w:val="superscript"/>
        </w:rPr>
        <w:t>rd</w:t>
      </w:r>
      <w:r w:rsidRPr="006C008D">
        <w:rPr>
          <w:rFonts w:ascii="Times New Roman" w:hAnsi="Times New Roman" w:cs="Times New Roman"/>
          <w:sz w:val="24"/>
          <w:szCs w:val="24"/>
        </w:rPr>
        <w:t xml:space="preserve"> and 4</w:t>
      </w:r>
      <w:r w:rsidRPr="006C008D">
        <w:rPr>
          <w:rFonts w:ascii="Times New Roman" w:hAnsi="Times New Roman" w:cs="Times New Roman"/>
          <w:sz w:val="24"/>
          <w:szCs w:val="24"/>
          <w:vertAlign w:val="superscript"/>
        </w:rPr>
        <w:t>th</w:t>
      </w:r>
      <w:r w:rsidRPr="006C008D">
        <w:rPr>
          <w:rFonts w:ascii="Times New Roman" w:hAnsi="Times New Roman" w:cs="Times New Roman"/>
          <w:sz w:val="24"/>
          <w:szCs w:val="24"/>
        </w:rPr>
        <w:t xml:space="preserve"> respondents did not ultimately participate in the proceedings on account of the fact that the former did not file any opposing papers and the latter filed its heads of argument outside the prescribed time and was therefore barred. In a similar vein there was no ap</w:t>
      </w:r>
      <w:r w:rsidR="00EC515A" w:rsidRPr="006C008D">
        <w:rPr>
          <w:rFonts w:ascii="Times New Roman" w:hAnsi="Times New Roman" w:cs="Times New Roman"/>
          <w:sz w:val="24"/>
          <w:szCs w:val="24"/>
        </w:rPr>
        <w:t>pearance by or on behalf of the</w:t>
      </w:r>
      <w:r w:rsidRPr="006C008D">
        <w:rPr>
          <w:rFonts w:ascii="Times New Roman" w:hAnsi="Times New Roman" w:cs="Times New Roman"/>
          <w:sz w:val="24"/>
          <w:szCs w:val="24"/>
        </w:rPr>
        <w:t xml:space="preserve"> 6</w:t>
      </w:r>
      <w:r w:rsidRPr="006C008D">
        <w:rPr>
          <w:rFonts w:ascii="Times New Roman" w:hAnsi="Times New Roman" w:cs="Times New Roman"/>
          <w:sz w:val="24"/>
          <w:szCs w:val="24"/>
          <w:vertAlign w:val="superscript"/>
        </w:rPr>
        <w:t>th</w:t>
      </w:r>
      <w:r w:rsidRPr="006C008D">
        <w:rPr>
          <w:rFonts w:ascii="Times New Roman" w:hAnsi="Times New Roman" w:cs="Times New Roman"/>
          <w:sz w:val="24"/>
          <w:szCs w:val="24"/>
        </w:rPr>
        <w:t>, 9</w:t>
      </w:r>
      <w:r w:rsidRPr="006C008D">
        <w:rPr>
          <w:rFonts w:ascii="Times New Roman" w:hAnsi="Times New Roman" w:cs="Times New Roman"/>
          <w:sz w:val="24"/>
          <w:szCs w:val="24"/>
          <w:vertAlign w:val="superscript"/>
        </w:rPr>
        <w:t>th</w:t>
      </w:r>
      <w:r w:rsidRPr="006C008D">
        <w:rPr>
          <w:rFonts w:ascii="Times New Roman" w:hAnsi="Times New Roman" w:cs="Times New Roman"/>
          <w:sz w:val="24"/>
          <w:szCs w:val="24"/>
        </w:rPr>
        <w:t xml:space="preserve"> and 11</w:t>
      </w:r>
      <w:r w:rsidRPr="006C008D">
        <w:rPr>
          <w:rFonts w:ascii="Times New Roman" w:hAnsi="Times New Roman" w:cs="Times New Roman"/>
          <w:sz w:val="24"/>
          <w:szCs w:val="24"/>
          <w:vertAlign w:val="superscript"/>
        </w:rPr>
        <w:t>th</w:t>
      </w:r>
      <w:r w:rsidRPr="006C008D">
        <w:rPr>
          <w:rFonts w:ascii="Times New Roman" w:hAnsi="Times New Roman" w:cs="Times New Roman"/>
          <w:sz w:val="24"/>
          <w:szCs w:val="24"/>
        </w:rPr>
        <w:t xml:space="preserve"> respondents on the day of the hearing</w:t>
      </w:r>
      <w:r w:rsidR="00EC515A" w:rsidRPr="006C008D">
        <w:rPr>
          <w:rFonts w:ascii="Times New Roman" w:hAnsi="Times New Roman" w:cs="Times New Roman"/>
          <w:sz w:val="24"/>
          <w:szCs w:val="24"/>
        </w:rPr>
        <w:t>. Effectively, therefore, only the positions of the 1</w:t>
      </w:r>
      <w:r w:rsidR="00EC515A" w:rsidRPr="006C008D">
        <w:rPr>
          <w:rFonts w:ascii="Times New Roman" w:hAnsi="Times New Roman" w:cs="Times New Roman"/>
          <w:sz w:val="24"/>
          <w:szCs w:val="24"/>
          <w:vertAlign w:val="superscript"/>
        </w:rPr>
        <w:t>st</w:t>
      </w:r>
      <w:r w:rsidR="00EC515A" w:rsidRPr="006C008D">
        <w:rPr>
          <w:rFonts w:ascii="Times New Roman" w:hAnsi="Times New Roman" w:cs="Times New Roman"/>
          <w:sz w:val="24"/>
          <w:szCs w:val="24"/>
        </w:rPr>
        <w:t>, 2</w:t>
      </w:r>
      <w:r w:rsidR="00EC515A" w:rsidRPr="006C008D">
        <w:rPr>
          <w:rFonts w:ascii="Times New Roman" w:hAnsi="Times New Roman" w:cs="Times New Roman"/>
          <w:sz w:val="24"/>
          <w:szCs w:val="24"/>
          <w:vertAlign w:val="superscript"/>
        </w:rPr>
        <w:t>nd</w:t>
      </w:r>
      <w:r w:rsidR="00EC515A" w:rsidRPr="006C008D">
        <w:rPr>
          <w:rFonts w:ascii="Times New Roman" w:hAnsi="Times New Roman" w:cs="Times New Roman"/>
          <w:sz w:val="24"/>
          <w:szCs w:val="24"/>
        </w:rPr>
        <w:t>, 5</w:t>
      </w:r>
      <w:r w:rsidR="00EC515A" w:rsidRPr="006C008D">
        <w:rPr>
          <w:rFonts w:ascii="Times New Roman" w:hAnsi="Times New Roman" w:cs="Times New Roman"/>
          <w:sz w:val="24"/>
          <w:szCs w:val="24"/>
          <w:vertAlign w:val="superscript"/>
        </w:rPr>
        <w:t>th</w:t>
      </w:r>
      <w:r w:rsidR="00EC515A" w:rsidRPr="006C008D">
        <w:rPr>
          <w:rFonts w:ascii="Times New Roman" w:hAnsi="Times New Roman" w:cs="Times New Roman"/>
          <w:sz w:val="24"/>
          <w:szCs w:val="24"/>
        </w:rPr>
        <w:t>, 7</w:t>
      </w:r>
      <w:r w:rsidR="00EC515A" w:rsidRPr="006C008D">
        <w:rPr>
          <w:rFonts w:ascii="Times New Roman" w:hAnsi="Times New Roman" w:cs="Times New Roman"/>
          <w:sz w:val="24"/>
          <w:szCs w:val="24"/>
          <w:vertAlign w:val="superscript"/>
        </w:rPr>
        <w:t>th</w:t>
      </w:r>
      <w:r w:rsidR="00EC515A" w:rsidRPr="006C008D">
        <w:rPr>
          <w:rFonts w:ascii="Times New Roman" w:hAnsi="Times New Roman" w:cs="Times New Roman"/>
          <w:sz w:val="24"/>
          <w:szCs w:val="24"/>
        </w:rPr>
        <w:t>, 8</w:t>
      </w:r>
      <w:r w:rsidR="00EC515A" w:rsidRPr="006C008D">
        <w:rPr>
          <w:rFonts w:ascii="Times New Roman" w:hAnsi="Times New Roman" w:cs="Times New Roman"/>
          <w:sz w:val="24"/>
          <w:szCs w:val="24"/>
          <w:vertAlign w:val="superscript"/>
        </w:rPr>
        <w:t>th</w:t>
      </w:r>
      <w:r w:rsidR="00EC515A" w:rsidRPr="006C008D">
        <w:rPr>
          <w:rFonts w:ascii="Times New Roman" w:hAnsi="Times New Roman" w:cs="Times New Roman"/>
          <w:sz w:val="24"/>
          <w:szCs w:val="24"/>
        </w:rPr>
        <w:t>, and 10</w:t>
      </w:r>
      <w:r w:rsidR="00EC515A" w:rsidRPr="006C008D">
        <w:rPr>
          <w:rFonts w:ascii="Times New Roman" w:hAnsi="Times New Roman" w:cs="Times New Roman"/>
          <w:sz w:val="24"/>
          <w:szCs w:val="24"/>
          <w:vertAlign w:val="superscript"/>
        </w:rPr>
        <w:t>th</w:t>
      </w:r>
      <w:r w:rsidR="00EC515A" w:rsidRPr="006C008D">
        <w:rPr>
          <w:rFonts w:ascii="Times New Roman" w:hAnsi="Times New Roman" w:cs="Times New Roman"/>
          <w:sz w:val="24"/>
          <w:szCs w:val="24"/>
        </w:rPr>
        <w:t xml:space="preserve"> respondents were before the court.</w:t>
      </w:r>
    </w:p>
    <w:p w:rsidR="00D10F3F" w:rsidRPr="000F36CB" w:rsidRDefault="00D10F3F" w:rsidP="000F36CB">
      <w:pPr>
        <w:spacing w:after="0" w:line="360" w:lineRule="auto"/>
        <w:ind w:firstLine="720"/>
        <w:jc w:val="both"/>
        <w:rPr>
          <w:rFonts w:ascii="Times New Roman" w:hAnsi="Times New Roman" w:cs="Times New Roman"/>
          <w:b/>
          <w:sz w:val="24"/>
          <w:szCs w:val="24"/>
          <w:u w:val="single"/>
        </w:rPr>
      </w:pPr>
      <w:r w:rsidRPr="000F36CB">
        <w:rPr>
          <w:rFonts w:ascii="Times New Roman" w:hAnsi="Times New Roman" w:cs="Times New Roman"/>
          <w:b/>
          <w:sz w:val="24"/>
          <w:szCs w:val="24"/>
          <w:u w:val="single"/>
        </w:rPr>
        <w:t>ZIMRA’S POSITION</w:t>
      </w:r>
    </w:p>
    <w:p w:rsidR="00D10F3F" w:rsidRPr="006C008D" w:rsidRDefault="00EC515A" w:rsidP="000F36CB">
      <w:pPr>
        <w:spacing w:after="0" w:line="360" w:lineRule="auto"/>
        <w:ind w:firstLine="720"/>
        <w:jc w:val="both"/>
        <w:rPr>
          <w:rFonts w:ascii="Times New Roman" w:hAnsi="Times New Roman" w:cs="Times New Roman"/>
          <w:sz w:val="24"/>
          <w:szCs w:val="24"/>
        </w:rPr>
      </w:pPr>
      <w:r w:rsidRPr="006C008D">
        <w:rPr>
          <w:rFonts w:ascii="Times New Roman" w:hAnsi="Times New Roman" w:cs="Times New Roman"/>
          <w:sz w:val="24"/>
          <w:szCs w:val="24"/>
        </w:rPr>
        <w:t>Regarding the implications of the failure by the applicants and the farmers to specifically incorporate VAT matters i</w:t>
      </w:r>
      <w:r w:rsidR="00E359B4" w:rsidRPr="006C008D">
        <w:rPr>
          <w:rFonts w:ascii="Times New Roman" w:hAnsi="Times New Roman" w:cs="Times New Roman"/>
          <w:sz w:val="24"/>
          <w:szCs w:val="24"/>
        </w:rPr>
        <w:t>n their DoP arrangements</w:t>
      </w:r>
      <w:r w:rsidRPr="006C008D">
        <w:rPr>
          <w:rFonts w:ascii="Times New Roman" w:hAnsi="Times New Roman" w:cs="Times New Roman"/>
          <w:sz w:val="24"/>
          <w:szCs w:val="24"/>
        </w:rPr>
        <w:t xml:space="preserve">, ZIMRA articulated </w:t>
      </w:r>
      <w:r w:rsidR="00D10F3F" w:rsidRPr="006C008D">
        <w:rPr>
          <w:rFonts w:ascii="Times New Roman" w:hAnsi="Times New Roman" w:cs="Times New Roman"/>
          <w:sz w:val="24"/>
          <w:szCs w:val="24"/>
        </w:rPr>
        <w:t>two distinct positions</w:t>
      </w:r>
      <w:r w:rsidR="00E76F38" w:rsidRPr="006C008D">
        <w:rPr>
          <w:rFonts w:ascii="Times New Roman" w:hAnsi="Times New Roman" w:cs="Times New Roman"/>
          <w:sz w:val="24"/>
          <w:szCs w:val="24"/>
        </w:rPr>
        <w:t>:</w:t>
      </w:r>
      <w:r w:rsidR="00D10F3F" w:rsidRPr="006C008D">
        <w:rPr>
          <w:rFonts w:ascii="Times New Roman" w:hAnsi="Times New Roman" w:cs="Times New Roman"/>
          <w:sz w:val="24"/>
          <w:szCs w:val="24"/>
        </w:rPr>
        <w:t xml:space="preserve"> namely that</w:t>
      </w:r>
      <w:r w:rsidR="00E359B4" w:rsidRPr="006C008D">
        <w:rPr>
          <w:rFonts w:ascii="Times New Roman" w:hAnsi="Times New Roman" w:cs="Times New Roman"/>
          <w:sz w:val="24"/>
          <w:szCs w:val="24"/>
        </w:rPr>
        <w:t xml:space="preserve"> which relates to</w:t>
      </w:r>
      <w:r w:rsidR="00D10F3F" w:rsidRPr="006C008D">
        <w:rPr>
          <w:rFonts w:ascii="Times New Roman" w:hAnsi="Times New Roman" w:cs="Times New Roman"/>
          <w:sz w:val="24"/>
          <w:szCs w:val="24"/>
        </w:rPr>
        <w:t xml:space="preserve"> past su</w:t>
      </w:r>
      <w:r w:rsidR="00E76F38" w:rsidRPr="006C008D">
        <w:rPr>
          <w:rFonts w:ascii="Times New Roman" w:hAnsi="Times New Roman" w:cs="Times New Roman"/>
          <w:sz w:val="24"/>
          <w:szCs w:val="24"/>
        </w:rPr>
        <w:t>pplies of cane and that which attends</w:t>
      </w:r>
      <w:r w:rsidR="00D10F3F" w:rsidRPr="006C008D">
        <w:rPr>
          <w:rFonts w:ascii="Times New Roman" w:hAnsi="Times New Roman" w:cs="Times New Roman"/>
          <w:sz w:val="24"/>
          <w:szCs w:val="24"/>
        </w:rPr>
        <w:t xml:space="preserve"> to present and future supplies of cane.</w:t>
      </w:r>
    </w:p>
    <w:p w:rsidR="00A03C23" w:rsidRPr="006C008D" w:rsidRDefault="00A03C23" w:rsidP="000F36CB">
      <w:pPr>
        <w:spacing w:after="0" w:line="360" w:lineRule="auto"/>
        <w:ind w:firstLine="720"/>
        <w:jc w:val="both"/>
        <w:rPr>
          <w:rFonts w:ascii="Times New Roman" w:hAnsi="Times New Roman" w:cs="Times New Roman"/>
          <w:sz w:val="24"/>
          <w:szCs w:val="24"/>
        </w:rPr>
      </w:pPr>
      <w:r w:rsidRPr="006C008D">
        <w:rPr>
          <w:rFonts w:ascii="Times New Roman" w:hAnsi="Times New Roman" w:cs="Times New Roman"/>
          <w:sz w:val="24"/>
          <w:szCs w:val="24"/>
        </w:rPr>
        <w:t>In respect of past supplies of sugarcane ZIMRA averred that a proper construction of s69 of the Act shows that in the absence of the express</w:t>
      </w:r>
      <w:r w:rsidR="00E359B4" w:rsidRPr="006C008D">
        <w:rPr>
          <w:rFonts w:ascii="Times New Roman" w:hAnsi="Times New Roman" w:cs="Times New Roman"/>
          <w:sz w:val="24"/>
          <w:szCs w:val="24"/>
        </w:rPr>
        <w:t xml:space="preserve"> mention of</w:t>
      </w:r>
      <w:r w:rsidRPr="006C008D">
        <w:rPr>
          <w:rFonts w:ascii="Times New Roman" w:hAnsi="Times New Roman" w:cs="Times New Roman"/>
          <w:sz w:val="24"/>
          <w:szCs w:val="24"/>
        </w:rPr>
        <w:t xml:space="preserve"> VAT component in any price for goods or services, then the price will be deemed to contain the said tax.</w:t>
      </w:r>
    </w:p>
    <w:p w:rsidR="00E96EB0" w:rsidRPr="006C008D" w:rsidRDefault="00D10F3F" w:rsidP="000F36CB">
      <w:pPr>
        <w:spacing w:line="360" w:lineRule="auto"/>
        <w:ind w:firstLine="720"/>
        <w:jc w:val="both"/>
        <w:rPr>
          <w:rFonts w:ascii="Times New Roman" w:hAnsi="Times New Roman" w:cs="Times New Roman"/>
          <w:sz w:val="24"/>
          <w:szCs w:val="24"/>
        </w:rPr>
      </w:pPr>
      <w:r w:rsidRPr="006C008D">
        <w:rPr>
          <w:rFonts w:ascii="Times New Roman" w:hAnsi="Times New Roman" w:cs="Times New Roman"/>
          <w:sz w:val="24"/>
          <w:szCs w:val="24"/>
        </w:rPr>
        <w:lastRenderedPageBreak/>
        <w:t xml:space="preserve">As far as the alleged impropriety of the advice it rendered to the farmers, it contended that whatever advice </w:t>
      </w:r>
      <w:r w:rsidR="00CF6343" w:rsidRPr="006C008D">
        <w:rPr>
          <w:rFonts w:ascii="Times New Roman" w:hAnsi="Times New Roman" w:cs="Times New Roman"/>
          <w:sz w:val="24"/>
          <w:szCs w:val="24"/>
        </w:rPr>
        <w:t>it gave to the farmers was not only within its legal powers</w:t>
      </w:r>
      <w:r w:rsidR="00E359B4" w:rsidRPr="006C008D">
        <w:rPr>
          <w:rFonts w:ascii="Times New Roman" w:hAnsi="Times New Roman" w:cs="Times New Roman"/>
          <w:sz w:val="24"/>
          <w:szCs w:val="24"/>
        </w:rPr>
        <w:t xml:space="preserve"> to give</w:t>
      </w:r>
      <w:r w:rsidR="00CF6343" w:rsidRPr="006C008D">
        <w:rPr>
          <w:rFonts w:ascii="Times New Roman" w:hAnsi="Times New Roman" w:cs="Times New Roman"/>
          <w:sz w:val="24"/>
          <w:szCs w:val="24"/>
        </w:rPr>
        <w:t xml:space="preserve"> but also</w:t>
      </w:r>
      <w:r w:rsidR="00E359B4" w:rsidRPr="006C008D">
        <w:rPr>
          <w:rFonts w:ascii="Times New Roman" w:hAnsi="Times New Roman" w:cs="Times New Roman"/>
          <w:sz w:val="24"/>
          <w:szCs w:val="24"/>
        </w:rPr>
        <w:t xml:space="preserve"> that</w:t>
      </w:r>
      <w:r w:rsidR="001B6A03" w:rsidRPr="006C008D">
        <w:rPr>
          <w:rFonts w:ascii="Times New Roman" w:hAnsi="Times New Roman" w:cs="Times New Roman"/>
          <w:sz w:val="24"/>
          <w:szCs w:val="24"/>
        </w:rPr>
        <w:t xml:space="preserve"> it did so</w:t>
      </w:r>
      <w:r w:rsidR="00E359B4" w:rsidRPr="006C008D">
        <w:rPr>
          <w:rFonts w:ascii="Times New Roman" w:hAnsi="Times New Roman" w:cs="Times New Roman"/>
          <w:sz w:val="24"/>
          <w:szCs w:val="24"/>
        </w:rPr>
        <w:t xml:space="preserve"> at the behest of the applicants</w:t>
      </w:r>
      <w:r w:rsidR="00CF6343" w:rsidRPr="006C008D">
        <w:rPr>
          <w:rFonts w:ascii="Times New Roman" w:hAnsi="Times New Roman" w:cs="Times New Roman"/>
          <w:sz w:val="24"/>
          <w:szCs w:val="24"/>
        </w:rPr>
        <w:t xml:space="preserve">. It further averred that it </w:t>
      </w:r>
      <w:r w:rsidR="00E96EB0" w:rsidRPr="006C008D">
        <w:rPr>
          <w:rFonts w:ascii="Times New Roman" w:hAnsi="Times New Roman" w:cs="Times New Roman"/>
          <w:sz w:val="24"/>
          <w:szCs w:val="24"/>
        </w:rPr>
        <w:t>has a duty to provide education to taxpayers not only to impart knowledge of the same but also to inculcate and engender a spirit of compliance.</w:t>
      </w:r>
    </w:p>
    <w:p w:rsidR="003A75CF" w:rsidRPr="006C008D" w:rsidRDefault="003A75CF" w:rsidP="000F36CB">
      <w:pPr>
        <w:spacing w:line="360" w:lineRule="auto"/>
        <w:ind w:left="720"/>
        <w:jc w:val="both"/>
        <w:rPr>
          <w:rFonts w:ascii="Times New Roman" w:hAnsi="Times New Roman" w:cs="Times New Roman"/>
          <w:b/>
          <w:sz w:val="24"/>
          <w:szCs w:val="24"/>
        </w:rPr>
      </w:pPr>
      <w:r w:rsidRPr="006C008D">
        <w:rPr>
          <w:rFonts w:ascii="Times New Roman" w:hAnsi="Times New Roman" w:cs="Times New Roman"/>
          <w:b/>
          <w:sz w:val="24"/>
          <w:szCs w:val="24"/>
        </w:rPr>
        <w:t>1</w:t>
      </w:r>
      <w:r w:rsidRPr="006C008D">
        <w:rPr>
          <w:rFonts w:ascii="Times New Roman" w:hAnsi="Times New Roman" w:cs="Times New Roman"/>
          <w:b/>
          <w:sz w:val="24"/>
          <w:szCs w:val="24"/>
          <w:vertAlign w:val="superscript"/>
        </w:rPr>
        <w:t>st</w:t>
      </w:r>
      <w:r w:rsidRPr="006C008D">
        <w:rPr>
          <w:rFonts w:ascii="Times New Roman" w:hAnsi="Times New Roman" w:cs="Times New Roman"/>
          <w:b/>
          <w:sz w:val="24"/>
          <w:szCs w:val="24"/>
        </w:rPr>
        <w:t xml:space="preserve"> respondent’s position on VAT implications for present and future supplies of cane</w:t>
      </w:r>
    </w:p>
    <w:p w:rsidR="003A75CF" w:rsidRPr="006C008D" w:rsidRDefault="001B6A03" w:rsidP="004A3545">
      <w:pPr>
        <w:spacing w:line="360" w:lineRule="auto"/>
        <w:ind w:firstLine="720"/>
        <w:jc w:val="both"/>
        <w:rPr>
          <w:rFonts w:ascii="Times New Roman" w:hAnsi="Times New Roman" w:cs="Times New Roman"/>
          <w:sz w:val="24"/>
          <w:szCs w:val="24"/>
        </w:rPr>
      </w:pPr>
      <w:r w:rsidRPr="006C008D">
        <w:rPr>
          <w:rFonts w:ascii="Times New Roman" w:hAnsi="Times New Roman" w:cs="Times New Roman"/>
          <w:sz w:val="24"/>
          <w:szCs w:val="24"/>
        </w:rPr>
        <w:t>I</w:t>
      </w:r>
      <w:r w:rsidR="003A75CF" w:rsidRPr="006C008D">
        <w:rPr>
          <w:rFonts w:ascii="Times New Roman" w:hAnsi="Times New Roman" w:cs="Times New Roman"/>
          <w:sz w:val="24"/>
          <w:szCs w:val="24"/>
        </w:rPr>
        <w:t xml:space="preserve">n its </w:t>
      </w:r>
      <w:r w:rsidR="0016508C" w:rsidRPr="006C008D">
        <w:rPr>
          <w:rFonts w:ascii="Times New Roman" w:hAnsi="Times New Roman" w:cs="Times New Roman"/>
          <w:sz w:val="24"/>
          <w:szCs w:val="24"/>
        </w:rPr>
        <w:t>papers opposing this application</w:t>
      </w:r>
      <w:r w:rsidRPr="006C008D">
        <w:rPr>
          <w:rFonts w:ascii="Times New Roman" w:hAnsi="Times New Roman" w:cs="Times New Roman"/>
          <w:sz w:val="24"/>
          <w:szCs w:val="24"/>
        </w:rPr>
        <w:t>,</w:t>
      </w:r>
      <w:r w:rsidR="003A75CF" w:rsidRPr="006C008D">
        <w:rPr>
          <w:rFonts w:ascii="Times New Roman" w:hAnsi="Times New Roman" w:cs="Times New Roman"/>
          <w:sz w:val="24"/>
          <w:szCs w:val="24"/>
        </w:rPr>
        <w:t xml:space="preserve"> ZIMRA do</w:t>
      </w:r>
      <w:r w:rsidRPr="006C008D">
        <w:rPr>
          <w:rFonts w:ascii="Times New Roman" w:hAnsi="Times New Roman" w:cs="Times New Roman"/>
          <w:sz w:val="24"/>
          <w:szCs w:val="24"/>
        </w:rPr>
        <w:t>es not commit itself on what</w:t>
      </w:r>
      <w:r w:rsidR="003A75CF" w:rsidRPr="006C008D">
        <w:rPr>
          <w:rFonts w:ascii="Times New Roman" w:hAnsi="Times New Roman" w:cs="Times New Roman"/>
          <w:sz w:val="24"/>
          <w:szCs w:val="24"/>
        </w:rPr>
        <w:t xml:space="preserve"> the tax</w:t>
      </w:r>
      <w:r w:rsidR="0016508C" w:rsidRPr="006C008D">
        <w:rPr>
          <w:rFonts w:ascii="Times New Roman" w:hAnsi="Times New Roman" w:cs="Times New Roman"/>
          <w:sz w:val="24"/>
          <w:szCs w:val="24"/>
        </w:rPr>
        <w:t xml:space="preserve"> implications in respect of present and future supplies</w:t>
      </w:r>
      <w:r w:rsidRPr="006C008D">
        <w:rPr>
          <w:rFonts w:ascii="Times New Roman" w:hAnsi="Times New Roman" w:cs="Times New Roman"/>
          <w:sz w:val="24"/>
          <w:szCs w:val="24"/>
        </w:rPr>
        <w:t xml:space="preserve"> are</w:t>
      </w:r>
      <w:r w:rsidR="0016508C" w:rsidRPr="006C008D">
        <w:rPr>
          <w:rFonts w:ascii="Times New Roman" w:hAnsi="Times New Roman" w:cs="Times New Roman"/>
          <w:sz w:val="24"/>
          <w:szCs w:val="24"/>
        </w:rPr>
        <w:t>. It opted instead to confine itself to the question past supplies. However, it soon became apparent that its position is that the applicants are not only at liberty to charge, levy and collect from the farmers the said tax, but  that they are in fact obligated to do so. It suffices, however, to note that this does not address the issue of whether this will be over and above the 23% being charged for the milling of the cane.</w:t>
      </w:r>
    </w:p>
    <w:p w:rsidR="00D30E14" w:rsidRPr="000F36CB" w:rsidRDefault="00D30E14" w:rsidP="000F36CB">
      <w:pPr>
        <w:spacing w:line="360" w:lineRule="auto"/>
        <w:ind w:firstLine="720"/>
        <w:jc w:val="both"/>
        <w:rPr>
          <w:rFonts w:ascii="Times New Roman" w:hAnsi="Times New Roman" w:cs="Times New Roman"/>
          <w:b/>
          <w:sz w:val="24"/>
          <w:szCs w:val="24"/>
          <w:u w:val="single"/>
        </w:rPr>
      </w:pPr>
      <w:r w:rsidRPr="000F36CB">
        <w:rPr>
          <w:rFonts w:ascii="Times New Roman" w:hAnsi="Times New Roman" w:cs="Times New Roman"/>
          <w:b/>
          <w:sz w:val="24"/>
          <w:szCs w:val="24"/>
          <w:u w:val="single"/>
        </w:rPr>
        <w:t>THE FARMERS’ POSITION</w:t>
      </w:r>
    </w:p>
    <w:p w:rsidR="00D30E14" w:rsidRPr="006C008D" w:rsidRDefault="00D30E14" w:rsidP="004A3545">
      <w:pPr>
        <w:spacing w:line="360" w:lineRule="auto"/>
        <w:ind w:firstLine="720"/>
        <w:jc w:val="both"/>
        <w:rPr>
          <w:rFonts w:ascii="Times New Roman" w:hAnsi="Times New Roman" w:cs="Times New Roman"/>
          <w:sz w:val="24"/>
          <w:szCs w:val="24"/>
        </w:rPr>
      </w:pPr>
      <w:r w:rsidRPr="006C008D">
        <w:rPr>
          <w:rFonts w:ascii="Times New Roman" w:hAnsi="Times New Roman" w:cs="Times New Roman"/>
          <w:sz w:val="24"/>
          <w:szCs w:val="24"/>
        </w:rPr>
        <w:t>As earlier stated, only the positions of the 2</w:t>
      </w:r>
      <w:r w:rsidRPr="006C008D">
        <w:rPr>
          <w:rFonts w:ascii="Times New Roman" w:hAnsi="Times New Roman" w:cs="Times New Roman"/>
          <w:sz w:val="24"/>
          <w:szCs w:val="24"/>
          <w:vertAlign w:val="superscript"/>
        </w:rPr>
        <w:t>nd</w:t>
      </w:r>
      <w:r w:rsidRPr="006C008D">
        <w:rPr>
          <w:rFonts w:ascii="Times New Roman" w:hAnsi="Times New Roman" w:cs="Times New Roman"/>
          <w:sz w:val="24"/>
          <w:szCs w:val="24"/>
        </w:rPr>
        <w:t>, 5</w:t>
      </w:r>
      <w:r w:rsidRPr="006C008D">
        <w:rPr>
          <w:rFonts w:ascii="Times New Roman" w:hAnsi="Times New Roman" w:cs="Times New Roman"/>
          <w:sz w:val="24"/>
          <w:szCs w:val="24"/>
          <w:vertAlign w:val="superscript"/>
        </w:rPr>
        <w:t>th</w:t>
      </w:r>
      <w:r w:rsidRPr="006C008D">
        <w:rPr>
          <w:rFonts w:ascii="Times New Roman" w:hAnsi="Times New Roman" w:cs="Times New Roman"/>
          <w:sz w:val="24"/>
          <w:szCs w:val="24"/>
        </w:rPr>
        <w:t>, 7</w:t>
      </w:r>
      <w:r w:rsidRPr="006C008D">
        <w:rPr>
          <w:rFonts w:ascii="Times New Roman" w:hAnsi="Times New Roman" w:cs="Times New Roman"/>
          <w:sz w:val="24"/>
          <w:szCs w:val="24"/>
          <w:vertAlign w:val="superscript"/>
        </w:rPr>
        <w:t>th</w:t>
      </w:r>
      <w:r w:rsidRPr="006C008D">
        <w:rPr>
          <w:rFonts w:ascii="Times New Roman" w:hAnsi="Times New Roman" w:cs="Times New Roman"/>
          <w:sz w:val="24"/>
          <w:szCs w:val="24"/>
        </w:rPr>
        <w:t>, 8</w:t>
      </w:r>
      <w:r w:rsidRPr="006C008D">
        <w:rPr>
          <w:rFonts w:ascii="Times New Roman" w:hAnsi="Times New Roman" w:cs="Times New Roman"/>
          <w:sz w:val="24"/>
          <w:szCs w:val="24"/>
          <w:vertAlign w:val="superscript"/>
        </w:rPr>
        <w:t>th</w:t>
      </w:r>
      <w:r w:rsidRPr="006C008D">
        <w:rPr>
          <w:rFonts w:ascii="Times New Roman" w:hAnsi="Times New Roman" w:cs="Times New Roman"/>
          <w:sz w:val="24"/>
          <w:szCs w:val="24"/>
        </w:rPr>
        <w:t xml:space="preserve"> and 10</w:t>
      </w:r>
      <w:r w:rsidRPr="006C008D">
        <w:rPr>
          <w:rFonts w:ascii="Times New Roman" w:hAnsi="Times New Roman" w:cs="Times New Roman"/>
          <w:sz w:val="24"/>
          <w:szCs w:val="24"/>
          <w:vertAlign w:val="superscript"/>
        </w:rPr>
        <w:t>th</w:t>
      </w:r>
      <w:r w:rsidRPr="006C008D">
        <w:rPr>
          <w:rFonts w:ascii="Times New Roman" w:hAnsi="Times New Roman" w:cs="Times New Roman"/>
          <w:sz w:val="24"/>
          <w:szCs w:val="24"/>
        </w:rPr>
        <w:t xml:space="preserve"> respondents were effectively before court.</w:t>
      </w:r>
    </w:p>
    <w:p w:rsidR="00D30E14" w:rsidRPr="006C008D" w:rsidRDefault="00D30E14" w:rsidP="000F36CB">
      <w:pPr>
        <w:spacing w:after="0" w:line="360" w:lineRule="auto"/>
        <w:ind w:firstLine="720"/>
        <w:jc w:val="both"/>
        <w:rPr>
          <w:rFonts w:ascii="Times New Roman" w:hAnsi="Times New Roman" w:cs="Times New Roman"/>
          <w:sz w:val="24"/>
          <w:szCs w:val="24"/>
        </w:rPr>
      </w:pPr>
      <w:r w:rsidRPr="006C008D">
        <w:rPr>
          <w:rFonts w:ascii="Times New Roman" w:hAnsi="Times New Roman" w:cs="Times New Roman"/>
          <w:sz w:val="24"/>
          <w:szCs w:val="24"/>
        </w:rPr>
        <w:t>Save for a few instances of divergence (which will be highlighted below) the farmers were united not only</w:t>
      </w:r>
      <w:r w:rsidR="003F0B2C" w:rsidRPr="006C008D">
        <w:rPr>
          <w:rFonts w:ascii="Times New Roman" w:hAnsi="Times New Roman" w:cs="Times New Roman"/>
          <w:sz w:val="24"/>
          <w:szCs w:val="24"/>
        </w:rPr>
        <w:t xml:space="preserve"> in their resistance</w:t>
      </w:r>
      <w:r w:rsidRPr="006C008D">
        <w:rPr>
          <w:rFonts w:ascii="Times New Roman" w:hAnsi="Times New Roman" w:cs="Times New Roman"/>
          <w:sz w:val="24"/>
          <w:szCs w:val="24"/>
        </w:rPr>
        <w:t xml:space="preserve"> to the </w:t>
      </w:r>
      <w:r w:rsidR="00E76F38" w:rsidRPr="006C008D">
        <w:rPr>
          <w:rFonts w:ascii="Times New Roman" w:hAnsi="Times New Roman" w:cs="Times New Roman"/>
          <w:sz w:val="24"/>
          <w:szCs w:val="24"/>
        </w:rPr>
        <w:t>application but also on the ground</w:t>
      </w:r>
      <w:r w:rsidRPr="006C008D">
        <w:rPr>
          <w:rFonts w:ascii="Times New Roman" w:hAnsi="Times New Roman" w:cs="Times New Roman"/>
          <w:sz w:val="24"/>
          <w:szCs w:val="24"/>
        </w:rPr>
        <w:t>s thereof. The rallying point in</w:t>
      </w:r>
      <w:r w:rsidR="00E76F38" w:rsidRPr="006C008D">
        <w:rPr>
          <w:rFonts w:ascii="Times New Roman" w:hAnsi="Times New Roman" w:cs="Times New Roman"/>
          <w:sz w:val="24"/>
          <w:szCs w:val="24"/>
        </w:rPr>
        <w:t xml:space="preserve"> their opposition to</w:t>
      </w:r>
      <w:r w:rsidRPr="006C008D">
        <w:rPr>
          <w:rFonts w:ascii="Times New Roman" w:hAnsi="Times New Roman" w:cs="Times New Roman"/>
          <w:sz w:val="24"/>
          <w:szCs w:val="24"/>
        </w:rPr>
        <w:t xml:space="preserve"> the quest by the applicants</w:t>
      </w:r>
      <w:r w:rsidR="00E76F38" w:rsidRPr="006C008D">
        <w:rPr>
          <w:rFonts w:ascii="Times New Roman" w:hAnsi="Times New Roman" w:cs="Times New Roman"/>
          <w:sz w:val="24"/>
          <w:szCs w:val="24"/>
        </w:rPr>
        <w:t xml:space="preserve"> to recover the tax </w:t>
      </w:r>
      <w:r w:rsidRPr="006C008D">
        <w:rPr>
          <w:rFonts w:ascii="Times New Roman" w:hAnsi="Times New Roman" w:cs="Times New Roman"/>
          <w:sz w:val="24"/>
          <w:szCs w:val="24"/>
        </w:rPr>
        <w:t>for past supplies was section 69 of the Act. Their position essentially mirrors that of ZIMRA.</w:t>
      </w:r>
    </w:p>
    <w:p w:rsidR="00D30E14" w:rsidRPr="006C008D" w:rsidRDefault="00D30E14" w:rsidP="000F36CB">
      <w:pPr>
        <w:spacing w:after="0" w:line="360" w:lineRule="auto"/>
        <w:ind w:firstLine="720"/>
        <w:jc w:val="both"/>
        <w:rPr>
          <w:rFonts w:ascii="Times New Roman" w:hAnsi="Times New Roman" w:cs="Times New Roman"/>
          <w:sz w:val="24"/>
          <w:szCs w:val="24"/>
        </w:rPr>
      </w:pPr>
      <w:r w:rsidRPr="006C008D">
        <w:rPr>
          <w:rFonts w:ascii="Times New Roman" w:hAnsi="Times New Roman" w:cs="Times New Roman"/>
          <w:sz w:val="24"/>
          <w:szCs w:val="24"/>
        </w:rPr>
        <w:t>Over and above the import of s</w:t>
      </w:r>
      <w:r w:rsidR="000F36CB">
        <w:rPr>
          <w:rFonts w:ascii="Times New Roman" w:hAnsi="Times New Roman" w:cs="Times New Roman"/>
          <w:sz w:val="24"/>
          <w:szCs w:val="24"/>
        </w:rPr>
        <w:t xml:space="preserve"> </w:t>
      </w:r>
      <w:r w:rsidRPr="006C008D">
        <w:rPr>
          <w:rFonts w:ascii="Times New Roman" w:hAnsi="Times New Roman" w:cs="Times New Roman"/>
          <w:sz w:val="24"/>
          <w:szCs w:val="24"/>
        </w:rPr>
        <w:t>69, however, a few additional arguments were presented to buttress their position and these are:</w:t>
      </w:r>
    </w:p>
    <w:p w:rsidR="00D30E14" w:rsidRPr="006C008D" w:rsidRDefault="00AF6422" w:rsidP="000F36CB">
      <w:pPr>
        <w:pStyle w:val="ListParagraph"/>
        <w:numPr>
          <w:ilvl w:val="0"/>
          <w:numId w:val="4"/>
        </w:numPr>
        <w:spacing w:after="0" w:line="360" w:lineRule="auto"/>
        <w:jc w:val="both"/>
        <w:rPr>
          <w:rFonts w:ascii="Times New Roman" w:hAnsi="Times New Roman" w:cs="Times New Roman"/>
          <w:sz w:val="24"/>
          <w:szCs w:val="24"/>
        </w:rPr>
      </w:pPr>
      <w:r w:rsidRPr="006C008D">
        <w:rPr>
          <w:rFonts w:ascii="Times New Roman" w:hAnsi="Times New Roman" w:cs="Times New Roman"/>
          <w:sz w:val="24"/>
          <w:szCs w:val="24"/>
        </w:rPr>
        <w:t>The very fact that ZIMRA has determined that the 23% milling charge includes VAT as far as the 2</w:t>
      </w:r>
      <w:r w:rsidRPr="006C008D">
        <w:rPr>
          <w:rFonts w:ascii="Times New Roman" w:hAnsi="Times New Roman" w:cs="Times New Roman"/>
          <w:sz w:val="24"/>
          <w:szCs w:val="24"/>
          <w:vertAlign w:val="superscript"/>
        </w:rPr>
        <w:t>nd</w:t>
      </w:r>
      <w:r w:rsidRPr="006C008D">
        <w:rPr>
          <w:rFonts w:ascii="Times New Roman" w:hAnsi="Times New Roman" w:cs="Times New Roman"/>
          <w:sz w:val="24"/>
          <w:szCs w:val="24"/>
        </w:rPr>
        <w:t>, 8</w:t>
      </w:r>
      <w:r w:rsidRPr="006C008D">
        <w:rPr>
          <w:rFonts w:ascii="Times New Roman" w:hAnsi="Times New Roman" w:cs="Times New Roman"/>
          <w:sz w:val="24"/>
          <w:szCs w:val="24"/>
          <w:vertAlign w:val="superscript"/>
        </w:rPr>
        <w:t>th</w:t>
      </w:r>
      <w:r w:rsidRPr="006C008D">
        <w:rPr>
          <w:rFonts w:ascii="Times New Roman" w:hAnsi="Times New Roman" w:cs="Times New Roman"/>
          <w:sz w:val="24"/>
          <w:szCs w:val="24"/>
        </w:rPr>
        <w:t xml:space="preserve"> and 10</w:t>
      </w:r>
      <w:r w:rsidRPr="006C008D">
        <w:rPr>
          <w:rFonts w:ascii="Times New Roman" w:hAnsi="Times New Roman" w:cs="Times New Roman"/>
          <w:sz w:val="24"/>
          <w:szCs w:val="24"/>
          <w:vertAlign w:val="superscript"/>
        </w:rPr>
        <w:t>th</w:t>
      </w:r>
      <w:r w:rsidRPr="006C008D">
        <w:rPr>
          <w:rFonts w:ascii="Times New Roman" w:hAnsi="Times New Roman" w:cs="Times New Roman"/>
          <w:sz w:val="24"/>
          <w:szCs w:val="24"/>
        </w:rPr>
        <w:t xml:space="preserve"> respondents are concerned, is dispositive of the whole dispute. They go as far as contending that the decision of ZIMRA is binding. They further assert that in their view the applicants have merely abdicated from their responsibility to remit the VAT so collected to ZIMRA and the consequences attendant thereto cannot be visited on them.</w:t>
      </w:r>
    </w:p>
    <w:p w:rsidR="00AF6422" w:rsidRPr="006C008D" w:rsidRDefault="00AF6422" w:rsidP="00AF6422">
      <w:pPr>
        <w:pStyle w:val="ListParagraph"/>
        <w:numPr>
          <w:ilvl w:val="0"/>
          <w:numId w:val="4"/>
        </w:numPr>
        <w:spacing w:line="360" w:lineRule="auto"/>
        <w:jc w:val="both"/>
        <w:rPr>
          <w:rFonts w:ascii="Times New Roman" w:hAnsi="Times New Roman" w:cs="Times New Roman"/>
          <w:sz w:val="24"/>
          <w:szCs w:val="24"/>
        </w:rPr>
      </w:pPr>
      <w:r w:rsidRPr="006C008D">
        <w:rPr>
          <w:rFonts w:ascii="Times New Roman" w:hAnsi="Times New Roman" w:cs="Times New Roman"/>
          <w:sz w:val="24"/>
          <w:szCs w:val="24"/>
        </w:rPr>
        <w:t>That the endeavour</w:t>
      </w:r>
      <w:r w:rsidR="003F0B2C" w:rsidRPr="006C008D">
        <w:rPr>
          <w:rFonts w:ascii="Times New Roman" w:hAnsi="Times New Roman" w:cs="Times New Roman"/>
          <w:sz w:val="24"/>
          <w:szCs w:val="24"/>
        </w:rPr>
        <w:t xml:space="preserve"> on the part of the applicants to recover the VAT they paid from them amounts to an attempt to vary the implied terms of their contract.</w:t>
      </w:r>
    </w:p>
    <w:p w:rsidR="003F0B2C" w:rsidRPr="006C008D" w:rsidRDefault="003F0B2C" w:rsidP="00AF6422">
      <w:pPr>
        <w:pStyle w:val="ListParagraph"/>
        <w:numPr>
          <w:ilvl w:val="0"/>
          <w:numId w:val="4"/>
        </w:numPr>
        <w:spacing w:line="360" w:lineRule="auto"/>
        <w:jc w:val="both"/>
        <w:rPr>
          <w:rFonts w:ascii="Times New Roman" w:hAnsi="Times New Roman" w:cs="Times New Roman"/>
          <w:sz w:val="24"/>
          <w:szCs w:val="24"/>
        </w:rPr>
      </w:pPr>
      <w:r w:rsidRPr="006C008D">
        <w:rPr>
          <w:rFonts w:ascii="Times New Roman" w:hAnsi="Times New Roman" w:cs="Times New Roman"/>
          <w:sz w:val="24"/>
          <w:szCs w:val="24"/>
        </w:rPr>
        <w:lastRenderedPageBreak/>
        <w:t>That as far as the 5</w:t>
      </w:r>
      <w:r w:rsidRPr="006C008D">
        <w:rPr>
          <w:rFonts w:ascii="Times New Roman" w:hAnsi="Times New Roman" w:cs="Times New Roman"/>
          <w:sz w:val="24"/>
          <w:szCs w:val="24"/>
          <w:vertAlign w:val="superscript"/>
        </w:rPr>
        <w:t>th</w:t>
      </w:r>
      <w:r w:rsidRPr="006C008D">
        <w:rPr>
          <w:rFonts w:ascii="Times New Roman" w:hAnsi="Times New Roman" w:cs="Times New Roman"/>
          <w:sz w:val="24"/>
          <w:szCs w:val="24"/>
        </w:rPr>
        <w:t xml:space="preserve"> respondent is concerned its cane supply arrangement with the applicants is governed by neither a cane milling agreement nor a cane purchase agreement but rather by what it terms a “memorandum of underst</w:t>
      </w:r>
      <w:r w:rsidR="00E359B4" w:rsidRPr="006C008D">
        <w:rPr>
          <w:rFonts w:ascii="Times New Roman" w:hAnsi="Times New Roman" w:cs="Times New Roman"/>
          <w:sz w:val="24"/>
          <w:szCs w:val="24"/>
        </w:rPr>
        <w:t>anding” A copy of which</w:t>
      </w:r>
      <w:r w:rsidRPr="006C008D">
        <w:rPr>
          <w:rFonts w:ascii="Times New Roman" w:hAnsi="Times New Roman" w:cs="Times New Roman"/>
          <w:sz w:val="24"/>
          <w:szCs w:val="24"/>
        </w:rPr>
        <w:t xml:space="preserve"> was attached.</w:t>
      </w:r>
    </w:p>
    <w:p w:rsidR="003F0B2C" w:rsidRPr="006C008D" w:rsidRDefault="003F0B2C" w:rsidP="00AF6422">
      <w:pPr>
        <w:pStyle w:val="ListParagraph"/>
        <w:numPr>
          <w:ilvl w:val="0"/>
          <w:numId w:val="4"/>
        </w:numPr>
        <w:spacing w:line="360" w:lineRule="auto"/>
        <w:jc w:val="both"/>
        <w:rPr>
          <w:rFonts w:ascii="Times New Roman" w:hAnsi="Times New Roman" w:cs="Times New Roman"/>
          <w:sz w:val="24"/>
          <w:szCs w:val="24"/>
        </w:rPr>
      </w:pPr>
      <w:r w:rsidRPr="006C008D">
        <w:rPr>
          <w:rFonts w:ascii="Times New Roman" w:hAnsi="Times New Roman" w:cs="Times New Roman"/>
          <w:sz w:val="24"/>
          <w:szCs w:val="24"/>
        </w:rPr>
        <w:t>A further point raised by the 5</w:t>
      </w:r>
      <w:r w:rsidRPr="006C008D">
        <w:rPr>
          <w:rFonts w:ascii="Times New Roman" w:hAnsi="Times New Roman" w:cs="Times New Roman"/>
          <w:sz w:val="24"/>
          <w:szCs w:val="24"/>
          <w:vertAlign w:val="superscript"/>
        </w:rPr>
        <w:t>th</w:t>
      </w:r>
      <w:r w:rsidRPr="006C008D">
        <w:rPr>
          <w:rFonts w:ascii="Times New Roman" w:hAnsi="Times New Roman" w:cs="Times New Roman"/>
          <w:sz w:val="24"/>
          <w:szCs w:val="24"/>
        </w:rPr>
        <w:t xml:space="preserve"> respondent was that the very fact that invoices relating to disbursements of the individual farmer’s share of proceeds is silent on the collection </w:t>
      </w:r>
      <w:r w:rsidR="00486EA8" w:rsidRPr="006C008D">
        <w:rPr>
          <w:rFonts w:ascii="Times New Roman" w:hAnsi="Times New Roman" w:cs="Times New Roman"/>
          <w:sz w:val="24"/>
          <w:szCs w:val="24"/>
        </w:rPr>
        <w:t>of VAT necessarily implies that VAT was included in the 23% milling charge.</w:t>
      </w:r>
    </w:p>
    <w:p w:rsidR="00486EA8" w:rsidRPr="006C008D" w:rsidRDefault="00486EA8" w:rsidP="00AF6422">
      <w:pPr>
        <w:pStyle w:val="ListParagraph"/>
        <w:numPr>
          <w:ilvl w:val="0"/>
          <w:numId w:val="4"/>
        </w:numPr>
        <w:spacing w:line="360" w:lineRule="auto"/>
        <w:jc w:val="both"/>
        <w:rPr>
          <w:rFonts w:ascii="Times New Roman" w:hAnsi="Times New Roman" w:cs="Times New Roman"/>
          <w:sz w:val="24"/>
          <w:szCs w:val="24"/>
        </w:rPr>
      </w:pPr>
      <w:r w:rsidRPr="006C008D">
        <w:rPr>
          <w:rFonts w:ascii="Times New Roman" w:hAnsi="Times New Roman" w:cs="Times New Roman"/>
          <w:sz w:val="24"/>
          <w:szCs w:val="24"/>
        </w:rPr>
        <w:t>During oral addresses in court yet another argument was presented namely that the DoP ratio was decided upon by the minister responsible for the superintendence of the sugar sector, namely the minister of Industry and Commerce. It was averred in this regard that during the negotiations leading up those figures (of 23% and 77%) it was in the contemplation of the parties that VAT was incorporated in the 23% milling charge.</w:t>
      </w:r>
    </w:p>
    <w:p w:rsidR="00486EA8" w:rsidRPr="006C008D" w:rsidRDefault="00486EA8" w:rsidP="000F36CB">
      <w:pPr>
        <w:spacing w:line="360" w:lineRule="auto"/>
        <w:ind w:firstLine="720"/>
        <w:jc w:val="both"/>
        <w:rPr>
          <w:rFonts w:ascii="Times New Roman" w:hAnsi="Times New Roman" w:cs="Times New Roman"/>
          <w:sz w:val="24"/>
          <w:szCs w:val="24"/>
        </w:rPr>
      </w:pPr>
      <w:r w:rsidRPr="006C008D">
        <w:rPr>
          <w:rFonts w:ascii="Times New Roman" w:hAnsi="Times New Roman" w:cs="Times New Roman"/>
          <w:sz w:val="24"/>
          <w:szCs w:val="24"/>
        </w:rPr>
        <w:t>In apparent departure from the positions held by the other respondents, the 7</w:t>
      </w:r>
      <w:r w:rsidRPr="006C008D">
        <w:rPr>
          <w:rFonts w:ascii="Times New Roman" w:hAnsi="Times New Roman" w:cs="Times New Roman"/>
          <w:sz w:val="24"/>
          <w:szCs w:val="24"/>
          <w:vertAlign w:val="superscript"/>
        </w:rPr>
        <w:t>th</w:t>
      </w:r>
      <w:r w:rsidRPr="006C008D">
        <w:rPr>
          <w:rFonts w:ascii="Times New Roman" w:hAnsi="Times New Roman" w:cs="Times New Roman"/>
          <w:sz w:val="24"/>
          <w:szCs w:val="24"/>
        </w:rPr>
        <w:t xml:space="preserve"> respondent maintained that s69 of the Act applies to all supplies of cane; past present and future.</w:t>
      </w:r>
    </w:p>
    <w:p w:rsidR="00B11286" w:rsidRPr="000F36CB" w:rsidRDefault="00B11286" w:rsidP="000F36CB">
      <w:pPr>
        <w:spacing w:line="360" w:lineRule="auto"/>
        <w:ind w:firstLine="720"/>
        <w:jc w:val="both"/>
        <w:rPr>
          <w:rFonts w:ascii="Times New Roman" w:hAnsi="Times New Roman" w:cs="Times New Roman"/>
          <w:b/>
          <w:sz w:val="24"/>
          <w:szCs w:val="24"/>
          <w:u w:val="single"/>
        </w:rPr>
      </w:pPr>
      <w:r w:rsidRPr="000F36CB">
        <w:rPr>
          <w:rFonts w:ascii="Times New Roman" w:hAnsi="Times New Roman" w:cs="Times New Roman"/>
          <w:b/>
          <w:sz w:val="24"/>
          <w:szCs w:val="24"/>
          <w:u w:val="single"/>
        </w:rPr>
        <w:t>THE ISSUES</w:t>
      </w:r>
    </w:p>
    <w:p w:rsidR="00B11286" w:rsidRPr="006C008D" w:rsidRDefault="00B11286" w:rsidP="000F36CB">
      <w:pPr>
        <w:spacing w:line="360" w:lineRule="auto"/>
        <w:ind w:firstLine="720"/>
        <w:jc w:val="both"/>
        <w:rPr>
          <w:rFonts w:ascii="Times New Roman" w:hAnsi="Times New Roman" w:cs="Times New Roman"/>
          <w:sz w:val="24"/>
          <w:szCs w:val="24"/>
        </w:rPr>
      </w:pPr>
      <w:r w:rsidRPr="006C008D">
        <w:rPr>
          <w:rFonts w:ascii="Times New Roman" w:hAnsi="Times New Roman" w:cs="Times New Roman"/>
          <w:sz w:val="24"/>
          <w:szCs w:val="24"/>
        </w:rPr>
        <w:t>In my view there are two broad issues</w:t>
      </w:r>
      <w:r w:rsidR="00A16135" w:rsidRPr="006C008D">
        <w:rPr>
          <w:rFonts w:ascii="Times New Roman" w:hAnsi="Times New Roman" w:cs="Times New Roman"/>
          <w:sz w:val="24"/>
          <w:szCs w:val="24"/>
        </w:rPr>
        <w:t xml:space="preserve"> up</w:t>
      </w:r>
      <w:r w:rsidRPr="006C008D">
        <w:rPr>
          <w:rFonts w:ascii="Times New Roman" w:hAnsi="Times New Roman" w:cs="Times New Roman"/>
          <w:sz w:val="24"/>
          <w:szCs w:val="24"/>
        </w:rPr>
        <w:t xml:space="preserve"> for determination in this dispute and from each two sub questions arise. The two broad questions are:</w:t>
      </w:r>
    </w:p>
    <w:p w:rsidR="00B11286" w:rsidRPr="000F36CB" w:rsidRDefault="00B11286" w:rsidP="000F36CB">
      <w:pPr>
        <w:pStyle w:val="ListParagraph"/>
        <w:numPr>
          <w:ilvl w:val="0"/>
          <w:numId w:val="9"/>
        </w:numPr>
        <w:spacing w:line="360" w:lineRule="auto"/>
        <w:jc w:val="both"/>
        <w:rPr>
          <w:rFonts w:ascii="Times New Roman" w:hAnsi="Times New Roman" w:cs="Times New Roman"/>
          <w:sz w:val="24"/>
          <w:szCs w:val="24"/>
        </w:rPr>
      </w:pPr>
      <w:r w:rsidRPr="000F36CB">
        <w:rPr>
          <w:rFonts w:ascii="Times New Roman" w:hAnsi="Times New Roman" w:cs="Times New Roman"/>
          <w:sz w:val="24"/>
          <w:szCs w:val="24"/>
        </w:rPr>
        <w:t>Whether the 23%  cane milling charge includes or excludes VAT, and</w:t>
      </w:r>
    </w:p>
    <w:p w:rsidR="00B11286" w:rsidRPr="006C008D" w:rsidRDefault="00EE6577" w:rsidP="00B11286">
      <w:pPr>
        <w:pStyle w:val="ListParagraph"/>
        <w:numPr>
          <w:ilvl w:val="0"/>
          <w:numId w:val="9"/>
        </w:numPr>
        <w:spacing w:line="360" w:lineRule="auto"/>
        <w:jc w:val="both"/>
        <w:rPr>
          <w:rFonts w:ascii="Times New Roman" w:hAnsi="Times New Roman" w:cs="Times New Roman"/>
          <w:sz w:val="24"/>
          <w:szCs w:val="24"/>
        </w:rPr>
      </w:pPr>
      <w:r w:rsidRPr="006C008D">
        <w:rPr>
          <w:rFonts w:ascii="Times New Roman" w:hAnsi="Times New Roman" w:cs="Times New Roman"/>
          <w:sz w:val="24"/>
          <w:szCs w:val="24"/>
        </w:rPr>
        <w:t>Whether there has been an unjustifiable interference by the 1</w:t>
      </w:r>
      <w:r w:rsidRPr="006C008D">
        <w:rPr>
          <w:rFonts w:ascii="Times New Roman" w:hAnsi="Times New Roman" w:cs="Times New Roman"/>
          <w:sz w:val="24"/>
          <w:szCs w:val="24"/>
          <w:vertAlign w:val="superscript"/>
        </w:rPr>
        <w:t>st</w:t>
      </w:r>
      <w:r w:rsidRPr="006C008D">
        <w:rPr>
          <w:rFonts w:ascii="Times New Roman" w:hAnsi="Times New Roman" w:cs="Times New Roman"/>
          <w:sz w:val="24"/>
          <w:szCs w:val="24"/>
        </w:rPr>
        <w:t xml:space="preserve"> respondent in purely contractual matters between the applicants and the farmers</w:t>
      </w:r>
      <w:r w:rsidR="00F67EB1" w:rsidRPr="006C008D">
        <w:rPr>
          <w:rFonts w:ascii="Times New Roman" w:hAnsi="Times New Roman" w:cs="Times New Roman"/>
          <w:sz w:val="24"/>
          <w:szCs w:val="24"/>
        </w:rPr>
        <w:t>.</w:t>
      </w:r>
    </w:p>
    <w:p w:rsidR="00B11286" w:rsidRPr="006C008D" w:rsidRDefault="00EE6577" w:rsidP="000F36CB">
      <w:pPr>
        <w:spacing w:line="360" w:lineRule="auto"/>
        <w:ind w:firstLine="360"/>
        <w:jc w:val="both"/>
        <w:rPr>
          <w:rFonts w:ascii="Times New Roman" w:hAnsi="Times New Roman" w:cs="Times New Roman"/>
          <w:sz w:val="24"/>
          <w:szCs w:val="24"/>
        </w:rPr>
      </w:pPr>
      <w:r w:rsidRPr="006C008D">
        <w:rPr>
          <w:rFonts w:ascii="Times New Roman" w:hAnsi="Times New Roman" w:cs="Times New Roman"/>
          <w:sz w:val="24"/>
          <w:szCs w:val="24"/>
        </w:rPr>
        <w:t>The sub-questions in respect of 1) above are:</w:t>
      </w:r>
    </w:p>
    <w:p w:rsidR="00B11286" w:rsidRPr="006C008D" w:rsidRDefault="00B11286" w:rsidP="00EE6577">
      <w:pPr>
        <w:pStyle w:val="ListParagraph"/>
        <w:numPr>
          <w:ilvl w:val="0"/>
          <w:numId w:val="8"/>
        </w:numPr>
        <w:spacing w:line="360" w:lineRule="auto"/>
        <w:jc w:val="both"/>
        <w:rPr>
          <w:rFonts w:ascii="Times New Roman" w:hAnsi="Times New Roman" w:cs="Times New Roman"/>
          <w:sz w:val="24"/>
          <w:szCs w:val="24"/>
        </w:rPr>
      </w:pPr>
      <w:r w:rsidRPr="006C008D">
        <w:rPr>
          <w:rFonts w:ascii="Times New Roman" w:hAnsi="Times New Roman" w:cs="Times New Roman"/>
          <w:sz w:val="24"/>
          <w:szCs w:val="24"/>
        </w:rPr>
        <w:t>Whether or not the applicants are entitled to recover from the farmers VAT which they (i.e. applicants) paid to ZIMRA for past supplies</w:t>
      </w:r>
      <w:r w:rsidR="00EE6577" w:rsidRPr="006C008D">
        <w:rPr>
          <w:rFonts w:ascii="Times New Roman" w:hAnsi="Times New Roman" w:cs="Times New Roman"/>
          <w:sz w:val="24"/>
          <w:szCs w:val="24"/>
        </w:rPr>
        <w:t>; and</w:t>
      </w:r>
    </w:p>
    <w:p w:rsidR="00B11286" w:rsidRPr="006C008D" w:rsidRDefault="00B11286" w:rsidP="00B11286">
      <w:pPr>
        <w:pStyle w:val="ListParagraph"/>
        <w:numPr>
          <w:ilvl w:val="0"/>
          <w:numId w:val="8"/>
        </w:numPr>
        <w:spacing w:line="360" w:lineRule="auto"/>
        <w:jc w:val="both"/>
        <w:rPr>
          <w:rFonts w:ascii="Times New Roman" w:hAnsi="Times New Roman" w:cs="Times New Roman"/>
          <w:sz w:val="24"/>
          <w:szCs w:val="24"/>
        </w:rPr>
      </w:pPr>
      <w:r w:rsidRPr="006C008D">
        <w:rPr>
          <w:rFonts w:ascii="Times New Roman" w:hAnsi="Times New Roman" w:cs="Times New Roman"/>
          <w:sz w:val="24"/>
          <w:szCs w:val="24"/>
        </w:rPr>
        <w:t>Whether or not the applicants are entitled to charge</w:t>
      </w:r>
      <w:r w:rsidR="00EE6577" w:rsidRPr="006C008D">
        <w:rPr>
          <w:rFonts w:ascii="Times New Roman" w:hAnsi="Times New Roman" w:cs="Times New Roman"/>
          <w:sz w:val="24"/>
          <w:szCs w:val="24"/>
        </w:rPr>
        <w:t>, levy and</w:t>
      </w:r>
      <w:r w:rsidRPr="006C008D">
        <w:rPr>
          <w:rFonts w:ascii="Times New Roman" w:hAnsi="Times New Roman" w:cs="Times New Roman"/>
          <w:sz w:val="24"/>
          <w:szCs w:val="24"/>
        </w:rPr>
        <w:t xml:space="preserve"> collect</w:t>
      </w:r>
      <w:r w:rsidR="00EE6577" w:rsidRPr="006C008D">
        <w:rPr>
          <w:rFonts w:ascii="Times New Roman" w:hAnsi="Times New Roman" w:cs="Times New Roman"/>
          <w:sz w:val="24"/>
          <w:szCs w:val="24"/>
        </w:rPr>
        <w:t xml:space="preserve"> from the farmers VAT over and above the 23% milling charge</w:t>
      </w:r>
    </w:p>
    <w:p w:rsidR="00EE6577" w:rsidRPr="006C008D" w:rsidRDefault="00EE6577" w:rsidP="000F36CB">
      <w:pPr>
        <w:spacing w:line="360" w:lineRule="auto"/>
        <w:ind w:firstLine="360"/>
        <w:jc w:val="both"/>
        <w:rPr>
          <w:rFonts w:ascii="Times New Roman" w:hAnsi="Times New Roman" w:cs="Times New Roman"/>
          <w:sz w:val="24"/>
          <w:szCs w:val="24"/>
        </w:rPr>
      </w:pPr>
      <w:r w:rsidRPr="006C008D">
        <w:rPr>
          <w:rFonts w:ascii="Times New Roman" w:hAnsi="Times New Roman" w:cs="Times New Roman"/>
          <w:sz w:val="24"/>
          <w:szCs w:val="24"/>
        </w:rPr>
        <w:t>The sub-questions from 2) above are:</w:t>
      </w:r>
    </w:p>
    <w:p w:rsidR="00EE6577" w:rsidRPr="006C008D" w:rsidRDefault="00EE6577" w:rsidP="00EE6577">
      <w:pPr>
        <w:pStyle w:val="ListParagraph"/>
        <w:numPr>
          <w:ilvl w:val="0"/>
          <w:numId w:val="10"/>
        </w:numPr>
        <w:spacing w:line="360" w:lineRule="auto"/>
        <w:jc w:val="both"/>
        <w:rPr>
          <w:rFonts w:ascii="Times New Roman" w:hAnsi="Times New Roman" w:cs="Times New Roman"/>
          <w:sz w:val="24"/>
          <w:szCs w:val="24"/>
        </w:rPr>
      </w:pPr>
      <w:r w:rsidRPr="006C008D">
        <w:rPr>
          <w:rFonts w:ascii="Times New Roman" w:hAnsi="Times New Roman" w:cs="Times New Roman"/>
          <w:sz w:val="24"/>
          <w:szCs w:val="24"/>
        </w:rPr>
        <w:t>Whether the applicants have satisfied the requirements for the declaratur sought in paragraph 2 (a) of the draft order; and</w:t>
      </w:r>
    </w:p>
    <w:p w:rsidR="00EE6577" w:rsidRPr="006C008D" w:rsidRDefault="00EE6577" w:rsidP="00EE6577">
      <w:pPr>
        <w:pStyle w:val="ListParagraph"/>
        <w:numPr>
          <w:ilvl w:val="0"/>
          <w:numId w:val="10"/>
        </w:numPr>
        <w:spacing w:line="360" w:lineRule="auto"/>
        <w:jc w:val="both"/>
        <w:rPr>
          <w:rFonts w:ascii="Times New Roman" w:hAnsi="Times New Roman" w:cs="Times New Roman"/>
          <w:sz w:val="24"/>
          <w:szCs w:val="24"/>
        </w:rPr>
      </w:pPr>
      <w:r w:rsidRPr="006C008D">
        <w:rPr>
          <w:rFonts w:ascii="Times New Roman" w:hAnsi="Times New Roman" w:cs="Times New Roman"/>
          <w:sz w:val="24"/>
          <w:szCs w:val="24"/>
        </w:rPr>
        <w:lastRenderedPageBreak/>
        <w:t>Whether the applicants have satisfied the requirements for the interdict sought in paragraph 3 of the draft order.</w:t>
      </w:r>
    </w:p>
    <w:p w:rsidR="00EE6577" w:rsidRPr="000F36CB" w:rsidRDefault="00D32073" w:rsidP="000F36CB">
      <w:pPr>
        <w:spacing w:line="360" w:lineRule="auto"/>
        <w:ind w:left="720"/>
        <w:jc w:val="both"/>
        <w:rPr>
          <w:rFonts w:ascii="Times New Roman" w:hAnsi="Times New Roman" w:cs="Times New Roman"/>
          <w:b/>
          <w:sz w:val="24"/>
          <w:szCs w:val="24"/>
        </w:rPr>
      </w:pPr>
      <w:r w:rsidRPr="000F36CB">
        <w:rPr>
          <w:rFonts w:ascii="Times New Roman" w:hAnsi="Times New Roman" w:cs="Times New Roman"/>
          <w:b/>
          <w:sz w:val="24"/>
          <w:szCs w:val="24"/>
        </w:rPr>
        <w:t>WHETHER THE 23% CANE MILLING CHARGE INCLUDES OR EXCLUDES VAT</w:t>
      </w:r>
    </w:p>
    <w:p w:rsidR="00D32073" w:rsidRPr="006C008D" w:rsidRDefault="00D32073" w:rsidP="00767770">
      <w:pPr>
        <w:spacing w:line="360" w:lineRule="auto"/>
        <w:ind w:firstLine="720"/>
        <w:jc w:val="both"/>
        <w:rPr>
          <w:rFonts w:ascii="Times New Roman" w:hAnsi="Times New Roman" w:cs="Times New Roman"/>
          <w:sz w:val="24"/>
          <w:szCs w:val="24"/>
        </w:rPr>
      </w:pPr>
      <w:r w:rsidRPr="006C008D">
        <w:rPr>
          <w:rFonts w:ascii="Times New Roman" w:hAnsi="Times New Roman" w:cs="Times New Roman"/>
          <w:sz w:val="24"/>
          <w:szCs w:val="24"/>
        </w:rPr>
        <w:t>This is arguabl</w:t>
      </w:r>
      <w:r w:rsidR="00F67EB1" w:rsidRPr="006C008D">
        <w:rPr>
          <w:rFonts w:ascii="Times New Roman" w:hAnsi="Times New Roman" w:cs="Times New Roman"/>
          <w:sz w:val="24"/>
          <w:szCs w:val="24"/>
        </w:rPr>
        <w:t>y the most significant question as</w:t>
      </w:r>
      <w:r w:rsidRPr="006C008D">
        <w:rPr>
          <w:rFonts w:ascii="Times New Roman" w:hAnsi="Times New Roman" w:cs="Times New Roman"/>
          <w:sz w:val="24"/>
          <w:szCs w:val="24"/>
        </w:rPr>
        <w:t xml:space="preserve"> it lies at the very heart of the dispute. </w:t>
      </w:r>
    </w:p>
    <w:p w:rsidR="00C61AF8" w:rsidRPr="006C008D" w:rsidRDefault="00D32073" w:rsidP="000F36CB">
      <w:pPr>
        <w:spacing w:after="0" w:line="360" w:lineRule="auto"/>
        <w:ind w:firstLine="720"/>
        <w:jc w:val="both"/>
        <w:rPr>
          <w:rFonts w:ascii="Times New Roman" w:hAnsi="Times New Roman" w:cs="Times New Roman"/>
          <w:sz w:val="24"/>
          <w:szCs w:val="24"/>
        </w:rPr>
      </w:pPr>
      <w:r w:rsidRPr="006C008D">
        <w:rPr>
          <w:rFonts w:ascii="Times New Roman" w:hAnsi="Times New Roman" w:cs="Times New Roman"/>
          <w:sz w:val="24"/>
          <w:szCs w:val="24"/>
        </w:rPr>
        <w:t>As indicated above the applicants use</w:t>
      </w:r>
      <w:r w:rsidR="006000FA" w:rsidRPr="006C008D">
        <w:rPr>
          <w:rFonts w:ascii="Times New Roman" w:hAnsi="Times New Roman" w:cs="Times New Roman"/>
          <w:sz w:val="24"/>
          <w:szCs w:val="24"/>
        </w:rPr>
        <w:t>d</w:t>
      </w:r>
      <w:r w:rsidRPr="006C008D">
        <w:rPr>
          <w:rFonts w:ascii="Times New Roman" w:hAnsi="Times New Roman" w:cs="Times New Roman"/>
          <w:sz w:val="24"/>
          <w:szCs w:val="24"/>
        </w:rPr>
        <w:t xml:space="preserve"> various arguments in support of their contention that the 23% milling charge must be taken as excluding VAT. They relied i</w:t>
      </w:r>
      <w:r w:rsidR="00F67EB1" w:rsidRPr="006C008D">
        <w:rPr>
          <w:rFonts w:ascii="Times New Roman" w:hAnsi="Times New Roman" w:cs="Times New Roman"/>
          <w:sz w:val="24"/>
          <w:szCs w:val="24"/>
        </w:rPr>
        <w:t>nter alia</w:t>
      </w:r>
      <w:r w:rsidR="00C61AF8" w:rsidRPr="006C008D">
        <w:rPr>
          <w:rFonts w:ascii="Times New Roman" w:hAnsi="Times New Roman" w:cs="Times New Roman"/>
          <w:sz w:val="24"/>
          <w:szCs w:val="24"/>
        </w:rPr>
        <w:t xml:space="preserve"> on subsections 2</w:t>
      </w:r>
      <w:r w:rsidRPr="006C008D">
        <w:rPr>
          <w:rFonts w:ascii="Times New Roman" w:hAnsi="Times New Roman" w:cs="Times New Roman"/>
          <w:sz w:val="24"/>
          <w:szCs w:val="24"/>
        </w:rPr>
        <w:t xml:space="preserve"> and </w:t>
      </w:r>
      <w:r w:rsidR="00C61AF8" w:rsidRPr="006C008D">
        <w:rPr>
          <w:rFonts w:ascii="Times New Roman" w:hAnsi="Times New Roman" w:cs="Times New Roman"/>
          <w:sz w:val="24"/>
          <w:szCs w:val="24"/>
        </w:rPr>
        <w:t>5 of section 9 of the Act. I however fail to see how s 9(2) (b) assists the applicants. Section 9 in general is aimed at the determination of the value of supply of goods or services</w:t>
      </w:r>
      <w:r w:rsidR="00FF3E18" w:rsidRPr="006C008D">
        <w:rPr>
          <w:rFonts w:ascii="Times New Roman" w:hAnsi="Times New Roman" w:cs="Times New Roman"/>
          <w:sz w:val="24"/>
          <w:szCs w:val="24"/>
        </w:rPr>
        <w:t xml:space="preserve">. Paragraph 2 (b) in particular is a proviso to the general provision that </w:t>
      </w:r>
      <w:r w:rsidR="000A7997" w:rsidRPr="006C008D">
        <w:rPr>
          <w:rFonts w:ascii="Times New Roman" w:hAnsi="Times New Roman" w:cs="Times New Roman"/>
          <w:sz w:val="24"/>
          <w:szCs w:val="24"/>
        </w:rPr>
        <w:t>t</w:t>
      </w:r>
      <w:r w:rsidR="00FF3E18" w:rsidRPr="006C008D">
        <w:rPr>
          <w:rFonts w:ascii="Times New Roman" w:hAnsi="Times New Roman" w:cs="Times New Roman"/>
          <w:sz w:val="24"/>
          <w:szCs w:val="24"/>
        </w:rPr>
        <w:t xml:space="preserve">he value to be placed on any supply of goods </w:t>
      </w:r>
      <w:r w:rsidR="000A7997" w:rsidRPr="006C008D">
        <w:rPr>
          <w:rFonts w:ascii="Times New Roman" w:hAnsi="Times New Roman" w:cs="Times New Roman"/>
          <w:sz w:val="24"/>
          <w:szCs w:val="24"/>
        </w:rPr>
        <w:t xml:space="preserve">or services is the value of the consideration.  This proviso however </w:t>
      </w:r>
      <w:r w:rsidR="00FF3E18" w:rsidRPr="006C008D">
        <w:rPr>
          <w:rFonts w:ascii="Times New Roman" w:hAnsi="Times New Roman" w:cs="Times New Roman"/>
          <w:sz w:val="24"/>
          <w:szCs w:val="24"/>
        </w:rPr>
        <w:t xml:space="preserve">addresses a </w:t>
      </w:r>
      <w:r w:rsidR="000A7997" w:rsidRPr="006C008D">
        <w:rPr>
          <w:rFonts w:ascii="Times New Roman" w:hAnsi="Times New Roman" w:cs="Times New Roman"/>
          <w:sz w:val="24"/>
          <w:szCs w:val="24"/>
        </w:rPr>
        <w:t xml:space="preserve">situation where the registered operator neglects to separately account for the value of the consideration which represents tax in which case it will be deemed to be the tax fraction of the consideration. </w:t>
      </w:r>
      <w:r w:rsidR="0021757B" w:rsidRPr="006C008D">
        <w:rPr>
          <w:rFonts w:ascii="Times New Roman" w:hAnsi="Times New Roman" w:cs="Times New Roman"/>
          <w:sz w:val="24"/>
          <w:szCs w:val="24"/>
        </w:rPr>
        <w:t>Implicit in this proviso is that the tax fraction is to be calcu</w:t>
      </w:r>
      <w:r w:rsidR="00F67EB1" w:rsidRPr="006C008D">
        <w:rPr>
          <w:rFonts w:ascii="Times New Roman" w:hAnsi="Times New Roman" w:cs="Times New Roman"/>
          <w:sz w:val="24"/>
          <w:szCs w:val="24"/>
        </w:rPr>
        <w:t>lated from that consideration: n</w:t>
      </w:r>
      <w:r w:rsidR="0021757B" w:rsidRPr="006C008D">
        <w:rPr>
          <w:rFonts w:ascii="Times New Roman" w:hAnsi="Times New Roman" w:cs="Times New Roman"/>
          <w:sz w:val="24"/>
          <w:szCs w:val="24"/>
        </w:rPr>
        <w:t>ot in addition to that to the consideration. A fraction of something is piece, part, portion or component of something. Put in context, therefore, the tax fract</w:t>
      </w:r>
      <w:r w:rsidR="006000FA" w:rsidRPr="006C008D">
        <w:rPr>
          <w:rFonts w:ascii="Times New Roman" w:hAnsi="Times New Roman" w:cs="Times New Roman"/>
          <w:sz w:val="24"/>
          <w:szCs w:val="24"/>
        </w:rPr>
        <w:t>ion is incorporated in not excluded from or to be added</w:t>
      </w:r>
      <w:r w:rsidR="0021757B" w:rsidRPr="006C008D">
        <w:rPr>
          <w:rFonts w:ascii="Times New Roman" w:hAnsi="Times New Roman" w:cs="Times New Roman"/>
          <w:sz w:val="24"/>
          <w:szCs w:val="24"/>
        </w:rPr>
        <w:t xml:space="preserve"> to the 23% milling charge which is consideration. </w:t>
      </w:r>
    </w:p>
    <w:p w:rsidR="0021757B" w:rsidRPr="006C008D" w:rsidRDefault="008D300A" w:rsidP="000F36CB">
      <w:pPr>
        <w:spacing w:after="0" w:line="360" w:lineRule="auto"/>
        <w:ind w:firstLine="720"/>
        <w:jc w:val="both"/>
        <w:rPr>
          <w:rFonts w:ascii="Times New Roman" w:hAnsi="Times New Roman" w:cs="Times New Roman"/>
          <w:sz w:val="24"/>
          <w:szCs w:val="24"/>
        </w:rPr>
      </w:pPr>
      <w:r w:rsidRPr="006C008D">
        <w:rPr>
          <w:rFonts w:ascii="Times New Roman" w:hAnsi="Times New Roman" w:cs="Times New Roman"/>
          <w:sz w:val="24"/>
          <w:szCs w:val="24"/>
        </w:rPr>
        <w:t xml:space="preserve">Subsection (5) of Section 9 of the Act equally does not avail the applicants. It is simply a method aimed at assisting in the computation of the consideration of the supply of the goods or services in question in instances of </w:t>
      </w:r>
      <w:r w:rsidR="000D555C" w:rsidRPr="006C008D">
        <w:rPr>
          <w:rFonts w:ascii="Times New Roman" w:hAnsi="Times New Roman" w:cs="Times New Roman"/>
          <w:sz w:val="24"/>
          <w:szCs w:val="24"/>
        </w:rPr>
        <w:t>“</w:t>
      </w:r>
      <w:r w:rsidRPr="006C008D">
        <w:rPr>
          <w:rFonts w:ascii="Times New Roman" w:hAnsi="Times New Roman" w:cs="Times New Roman"/>
          <w:sz w:val="24"/>
          <w:szCs w:val="24"/>
        </w:rPr>
        <w:t>deemed supply</w:t>
      </w:r>
      <w:r w:rsidR="000D555C" w:rsidRPr="006C008D">
        <w:rPr>
          <w:rFonts w:ascii="Times New Roman" w:hAnsi="Times New Roman" w:cs="Times New Roman"/>
          <w:sz w:val="24"/>
          <w:szCs w:val="24"/>
        </w:rPr>
        <w:t>”</w:t>
      </w:r>
      <w:r w:rsidR="004E6260" w:rsidRPr="006C008D">
        <w:rPr>
          <w:rFonts w:ascii="Times New Roman" w:hAnsi="Times New Roman" w:cs="Times New Roman"/>
          <w:sz w:val="24"/>
          <w:szCs w:val="24"/>
        </w:rPr>
        <w:t>. The basic idea being that this involves a</w:t>
      </w:r>
      <w:r w:rsidRPr="006C008D">
        <w:rPr>
          <w:rFonts w:ascii="Times New Roman" w:hAnsi="Times New Roman" w:cs="Times New Roman"/>
          <w:sz w:val="24"/>
          <w:szCs w:val="24"/>
        </w:rPr>
        <w:t xml:space="preserve"> calculation of all the expenses incurred in or attendant to the acquisition of the goods or services </w:t>
      </w:r>
      <w:r w:rsidR="006000FA" w:rsidRPr="006C008D">
        <w:rPr>
          <w:rFonts w:ascii="Times New Roman" w:hAnsi="Times New Roman" w:cs="Times New Roman"/>
          <w:sz w:val="24"/>
          <w:szCs w:val="24"/>
        </w:rPr>
        <w:t>(or any lesser amount) or</w:t>
      </w:r>
      <w:r w:rsidR="004E6260" w:rsidRPr="006C008D">
        <w:rPr>
          <w:rFonts w:ascii="Times New Roman" w:hAnsi="Times New Roman" w:cs="Times New Roman"/>
          <w:sz w:val="24"/>
          <w:szCs w:val="24"/>
        </w:rPr>
        <w:t xml:space="preserve"> simply the open market value of such supply. Needless to say that this provision does not even come close to unlocking the current legal logjam, let alone assist the applicants.</w:t>
      </w:r>
    </w:p>
    <w:p w:rsidR="004E6260" w:rsidRPr="006C008D" w:rsidRDefault="004E6260" w:rsidP="000F36CB">
      <w:pPr>
        <w:spacing w:after="0" w:line="360" w:lineRule="auto"/>
        <w:ind w:firstLine="720"/>
        <w:jc w:val="both"/>
        <w:rPr>
          <w:rFonts w:ascii="Times New Roman" w:hAnsi="Times New Roman" w:cs="Times New Roman"/>
          <w:b/>
          <w:sz w:val="24"/>
          <w:szCs w:val="24"/>
        </w:rPr>
      </w:pPr>
      <w:r w:rsidRPr="006C008D">
        <w:rPr>
          <w:rFonts w:ascii="Times New Roman" w:hAnsi="Times New Roman" w:cs="Times New Roman"/>
          <w:b/>
          <w:sz w:val="24"/>
          <w:szCs w:val="24"/>
        </w:rPr>
        <w:t>UNJUST ENRICHMENT</w:t>
      </w:r>
    </w:p>
    <w:p w:rsidR="004E6260" w:rsidRPr="006C008D" w:rsidRDefault="004E6260" w:rsidP="000F36CB">
      <w:pPr>
        <w:spacing w:after="0" w:line="360" w:lineRule="auto"/>
        <w:ind w:firstLine="720"/>
        <w:jc w:val="both"/>
        <w:rPr>
          <w:rFonts w:ascii="Times New Roman" w:hAnsi="Times New Roman" w:cs="Times New Roman"/>
          <w:sz w:val="24"/>
          <w:szCs w:val="24"/>
        </w:rPr>
      </w:pPr>
      <w:r w:rsidRPr="006C008D">
        <w:rPr>
          <w:rFonts w:ascii="Times New Roman" w:hAnsi="Times New Roman" w:cs="Times New Roman"/>
          <w:sz w:val="24"/>
          <w:szCs w:val="24"/>
        </w:rPr>
        <w:t>The applicants ave</w:t>
      </w:r>
      <w:r w:rsidR="001B6A03" w:rsidRPr="006C008D">
        <w:rPr>
          <w:rFonts w:ascii="Times New Roman" w:hAnsi="Times New Roman" w:cs="Times New Roman"/>
          <w:sz w:val="24"/>
          <w:szCs w:val="24"/>
        </w:rPr>
        <w:t>r</w:t>
      </w:r>
      <w:r w:rsidRPr="006C008D">
        <w:rPr>
          <w:rFonts w:ascii="Times New Roman" w:hAnsi="Times New Roman" w:cs="Times New Roman"/>
          <w:sz w:val="24"/>
          <w:szCs w:val="24"/>
        </w:rPr>
        <w:t>r</w:t>
      </w:r>
      <w:r w:rsidR="001B6A03" w:rsidRPr="006C008D">
        <w:rPr>
          <w:rFonts w:ascii="Times New Roman" w:hAnsi="Times New Roman" w:cs="Times New Roman"/>
          <w:sz w:val="24"/>
          <w:szCs w:val="24"/>
        </w:rPr>
        <w:t>ed</w:t>
      </w:r>
      <w:r w:rsidRPr="006C008D">
        <w:rPr>
          <w:rFonts w:ascii="Times New Roman" w:hAnsi="Times New Roman" w:cs="Times New Roman"/>
          <w:sz w:val="24"/>
          <w:szCs w:val="24"/>
        </w:rPr>
        <w:t xml:space="preserve"> that if they are not permitted to recoup that which they have since paid to ZIMRA by way of VAT emanating from past supplies of cane, then the farmers would have been unjustly enriched at their (applicants’) expense. This is because the ultimate responsibility to pay VAT rests on the farmers who are the consumers of the milling service.</w:t>
      </w:r>
    </w:p>
    <w:p w:rsidR="0085681E" w:rsidRPr="006C008D" w:rsidRDefault="004E6260" w:rsidP="000F36CB">
      <w:pPr>
        <w:spacing w:after="0" w:line="360" w:lineRule="auto"/>
        <w:ind w:firstLine="720"/>
        <w:jc w:val="both"/>
        <w:rPr>
          <w:rFonts w:ascii="Times New Roman" w:hAnsi="Times New Roman" w:cs="Times New Roman"/>
          <w:sz w:val="24"/>
          <w:szCs w:val="24"/>
        </w:rPr>
      </w:pPr>
      <w:r w:rsidRPr="006C008D">
        <w:rPr>
          <w:rFonts w:ascii="Times New Roman" w:hAnsi="Times New Roman" w:cs="Times New Roman"/>
          <w:sz w:val="24"/>
          <w:szCs w:val="24"/>
        </w:rPr>
        <w:t>All things being equal</w:t>
      </w:r>
      <w:r w:rsidR="006000FA" w:rsidRPr="006C008D">
        <w:rPr>
          <w:rFonts w:ascii="Times New Roman" w:hAnsi="Times New Roman" w:cs="Times New Roman"/>
          <w:sz w:val="24"/>
          <w:szCs w:val="24"/>
        </w:rPr>
        <w:t>,</w:t>
      </w:r>
      <w:r w:rsidRPr="006C008D">
        <w:rPr>
          <w:rFonts w:ascii="Times New Roman" w:hAnsi="Times New Roman" w:cs="Times New Roman"/>
          <w:sz w:val="24"/>
          <w:szCs w:val="24"/>
        </w:rPr>
        <w:t xml:space="preserve"> t</w:t>
      </w:r>
      <w:r w:rsidR="00E47F33" w:rsidRPr="006C008D">
        <w:rPr>
          <w:rFonts w:ascii="Times New Roman" w:hAnsi="Times New Roman" w:cs="Times New Roman"/>
          <w:sz w:val="24"/>
          <w:szCs w:val="24"/>
        </w:rPr>
        <w:t>his argument would perhaps</w:t>
      </w:r>
      <w:r w:rsidRPr="006C008D">
        <w:rPr>
          <w:rFonts w:ascii="Times New Roman" w:hAnsi="Times New Roman" w:cs="Times New Roman"/>
          <w:sz w:val="24"/>
          <w:szCs w:val="24"/>
        </w:rPr>
        <w:t xml:space="preserve"> have carried the day for </w:t>
      </w:r>
      <w:r w:rsidR="00E47F33" w:rsidRPr="006C008D">
        <w:rPr>
          <w:rFonts w:ascii="Times New Roman" w:hAnsi="Times New Roman" w:cs="Times New Roman"/>
          <w:sz w:val="24"/>
          <w:szCs w:val="24"/>
        </w:rPr>
        <w:t xml:space="preserve">applicants had it been established one way or the other that the 23% milling charge does not include VAT. </w:t>
      </w:r>
      <w:r w:rsidR="00E47F33" w:rsidRPr="006C008D">
        <w:rPr>
          <w:rFonts w:ascii="Times New Roman" w:hAnsi="Times New Roman" w:cs="Times New Roman"/>
          <w:sz w:val="24"/>
          <w:szCs w:val="24"/>
        </w:rPr>
        <w:lastRenderedPageBreak/>
        <w:t>What has to be established first is whether or not it does. It is only after that determination that one can legitimately argue that placing the burden on the applicants to foot this tax when the milling charge did not include tax</w:t>
      </w:r>
      <w:r w:rsidR="00EC28D8" w:rsidRPr="006C008D">
        <w:rPr>
          <w:rFonts w:ascii="Times New Roman" w:hAnsi="Times New Roman" w:cs="Times New Roman"/>
          <w:sz w:val="24"/>
          <w:szCs w:val="24"/>
        </w:rPr>
        <w:t xml:space="preserve"> as amounting</w:t>
      </w:r>
      <w:r w:rsidR="00E47F33" w:rsidRPr="006C008D">
        <w:rPr>
          <w:rFonts w:ascii="Times New Roman" w:hAnsi="Times New Roman" w:cs="Times New Roman"/>
          <w:sz w:val="24"/>
          <w:szCs w:val="24"/>
        </w:rPr>
        <w:t xml:space="preserve"> to unjustly enriching the farmers</w:t>
      </w:r>
      <w:r w:rsidR="0085681E" w:rsidRPr="006C008D">
        <w:rPr>
          <w:rFonts w:ascii="Times New Roman" w:hAnsi="Times New Roman" w:cs="Times New Roman"/>
          <w:sz w:val="24"/>
          <w:szCs w:val="24"/>
        </w:rPr>
        <w:t xml:space="preserve"> at the applicants’ expense</w:t>
      </w:r>
      <w:r w:rsidR="00E47F33" w:rsidRPr="006C008D">
        <w:rPr>
          <w:rFonts w:ascii="Times New Roman" w:hAnsi="Times New Roman" w:cs="Times New Roman"/>
          <w:sz w:val="24"/>
          <w:szCs w:val="24"/>
        </w:rPr>
        <w:t xml:space="preserve"> or conversely</w:t>
      </w:r>
      <w:r w:rsidR="00EC28D8" w:rsidRPr="006C008D">
        <w:rPr>
          <w:rFonts w:ascii="Times New Roman" w:hAnsi="Times New Roman" w:cs="Times New Roman"/>
          <w:sz w:val="24"/>
          <w:szCs w:val="24"/>
        </w:rPr>
        <w:t xml:space="preserve"> that</w:t>
      </w:r>
      <w:r w:rsidR="00E47F33" w:rsidRPr="006C008D">
        <w:rPr>
          <w:rFonts w:ascii="Times New Roman" w:hAnsi="Times New Roman" w:cs="Times New Roman"/>
          <w:sz w:val="24"/>
          <w:szCs w:val="24"/>
        </w:rPr>
        <w:t xml:space="preserve"> permitting the applicants to recoup from the farmers what they (applicants) have since paid to ZIMRA when it is established that the 23% actually incorpo</w:t>
      </w:r>
      <w:r w:rsidR="00EC28D8" w:rsidRPr="006C008D">
        <w:rPr>
          <w:rFonts w:ascii="Times New Roman" w:hAnsi="Times New Roman" w:cs="Times New Roman"/>
          <w:sz w:val="24"/>
          <w:szCs w:val="24"/>
        </w:rPr>
        <w:t>rated the tax can one argue</w:t>
      </w:r>
      <w:r w:rsidR="00E47F33" w:rsidRPr="006C008D">
        <w:rPr>
          <w:rFonts w:ascii="Times New Roman" w:hAnsi="Times New Roman" w:cs="Times New Roman"/>
          <w:sz w:val="24"/>
          <w:szCs w:val="24"/>
        </w:rPr>
        <w:t xml:space="preserve"> the applicants</w:t>
      </w:r>
      <w:r w:rsidR="00EC28D8" w:rsidRPr="006C008D">
        <w:rPr>
          <w:rFonts w:ascii="Times New Roman" w:hAnsi="Times New Roman" w:cs="Times New Roman"/>
          <w:sz w:val="24"/>
          <w:szCs w:val="24"/>
        </w:rPr>
        <w:t xml:space="preserve"> as  having</w:t>
      </w:r>
      <w:r w:rsidR="00E47F33" w:rsidRPr="006C008D">
        <w:rPr>
          <w:rFonts w:ascii="Times New Roman" w:hAnsi="Times New Roman" w:cs="Times New Roman"/>
          <w:sz w:val="24"/>
          <w:szCs w:val="24"/>
        </w:rPr>
        <w:t xml:space="preserve"> been unjustly enriched at the expense of the farmers. </w:t>
      </w:r>
    </w:p>
    <w:p w:rsidR="004E6260" w:rsidRPr="006C008D" w:rsidRDefault="0085681E" w:rsidP="000F36CB">
      <w:pPr>
        <w:spacing w:after="0" w:line="360" w:lineRule="auto"/>
        <w:ind w:firstLine="720"/>
        <w:jc w:val="both"/>
        <w:rPr>
          <w:rFonts w:ascii="Times New Roman" w:hAnsi="Times New Roman" w:cs="Times New Roman"/>
          <w:b/>
          <w:sz w:val="24"/>
          <w:szCs w:val="24"/>
        </w:rPr>
      </w:pPr>
      <w:r w:rsidRPr="000F36CB">
        <w:rPr>
          <w:rFonts w:ascii="Times New Roman" w:hAnsi="Times New Roman" w:cs="Times New Roman"/>
          <w:b/>
          <w:sz w:val="24"/>
          <w:szCs w:val="24"/>
          <w:u w:val="single"/>
        </w:rPr>
        <w:t>EQUITY</w:t>
      </w:r>
      <w:r w:rsidR="00E47F33" w:rsidRPr="006C008D">
        <w:rPr>
          <w:rFonts w:ascii="Times New Roman" w:hAnsi="Times New Roman" w:cs="Times New Roman"/>
          <w:b/>
          <w:sz w:val="24"/>
          <w:szCs w:val="24"/>
        </w:rPr>
        <w:t xml:space="preserve"> </w:t>
      </w:r>
    </w:p>
    <w:p w:rsidR="00ED0F86" w:rsidRPr="006C008D" w:rsidRDefault="00F24F00" w:rsidP="000F36CB">
      <w:pPr>
        <w:spacing w:after="0" w:line="360" w:lineRule="auto"/>
        <w:ind w:firstLine="720"/>
        <w:jc w:val="both"/>
        <w:rPr>
          <w:rFonts w:ascii="Times New Roman" w:hAnsi="Times New Roman" w:cs="Times New Roman"/>
          <w:i/>
          <w:sz w:val="24"/>
          <w:szCs w:val="24"/>
        </w:rPr>
      </w:pPr>
      <w:r w:rsidRPr="006C008D">
        <w:rPr>
          <w:rFonts w:ascii="Times New Roman" w:hAnsi="Times New Roman" w:cs="Times New Roman"/>
          <w:sz w:val="24"/>
          <w:szCs w:val="24"/>
        </w:rPr>
        <w:t xml:space="preserve">Counsel for the applicants made an impassioned plea for the court in the name of equity to find that the applicants are entitled to recoup the VAT in question which they have already paid. In </w:t>
      </w:r>
      <w:r w:rsidRPr="000F36CB">
        <w:rPr>
          <w:rFonts w:ascii="Times New Roman" w:hAnsi="Times New Roman" w:cs="Times New Roman"/>
          <w:i/>
          <w:sz w:val="24"/>
          <w:szCs w:val="24"/>
        </w:rPr>
        <w:t>Sanudi Masudi v David Jera</w:t>
      </w:r>
      <w:r w:rsidRPr="006C008D">
        <w:rPr>
          <w:rFonts w:ascii="Times New Roman" w:hAnsi="Times New Roman" w:cs="Times New Roman"/>
          <w:sz w:val="24"/>
          <w:szCs w:val="24"/>
        </w:rPr>
        <w:t xml:space="preserve"> HH67/2007 MAKARAU JP (</w:t>
      </w:r>
      <w:r w:rsidRPr="000F36CB">
        <w:rPr>
          <w:rFonts w:ascii="Times New Roman" w:hAnsi="Times New Roman" w:cs="Times New Roman"/>
          <w:i/>
          <w:sz w:val="24"/>
          <w:szCs w:val="24"/>
        </w:rPr>
        <w:t>as she then was</w:t>
      </w:r>
      <w:r w:rsidRPr="006C008D">
        <w:rPr>
          <w:rFonts w:ascii="Times New Roman" w:hAnsi="Times New Roman" w:cs="Times New Roman"/>
          <w:sz w:val="24"/>
          <w:szCs w:val="24"/>
        </w:rPr>
        <w:t>) made short shrift</w:t>
      </w:r>
      <w:r w:rsidR="00ED0F86" w:rsidRPr="006C008D">
        <w:rPr>
          <w:rFonts w:ascii="Times New Roman" w:hAnsi="Times New Roman" w:cs="Times New Roman"/>
          <w:sz w:val="24"/>
          <w:szCs w:val="24"/>
        </w:rPr>
        <w:t xml:space="preserve"> of</w:t>
      </w:r>
      <w:r w:rsidRPr="006C008D">
        <w:rPr>
          <w:rFonts w:ascii="Times New Roman" w:hAnsi="Times New Roman" w:cs="Times New Roman"/>
          <w:sz w:val="24"/>
          <w:szCs w:val="24"/>
        </w:rPr>
        <w:t xml:space="preserve"> an </w:t>
      </w:r>
      <w:r w:rsidR="00ED0F86" w:rsidRPr="006C008D">
        <w:rPr>
          <w:rFonts w:ascii="Times New Roman" w:hAnsi="Times New Roman" w:cs="Times New Roman"/>
          <w:sz w:val="24"/>
          <w:szCs w:val="24"/>
        </w:rPr>
        <w:t>argumen</w:t>
      </w:r>
      <w:r w:rsidRPr="006C008D">
        <w:rPr>
          <w:rFonts w:ascii="Times New Roman" w:hAnsi="Times New Roman" w:cs="Times New Roman"/>
          <w:sz w:val="24"/>
          <w:szCs w:val="24"/>
        </w:rPr>
        <w:t>t</w:t>
      </w:r>
      <w:r w:rsidR="00ED0F86" w:rsidRPr="006C008D">
        <w:rPr>
          <w:rFonts w:ascii="Times New Roman" w:hAnsi="Times New Roman" w:cs="Times New Roman"/>
          <w:sz w:val="24"/>
          <w:szCs w:val="24"/>
        </w:rPr>
        <w:t xml:space="preserve"> </w:t>
      </w:r>
      <w:r w:rsidRPr="006C008D">
        <w:rPr>
          <w:rFonts w:ascii="Times New Roman" w:hAnsi="Times New Roman" w:cs="Times New Roman"/>
          <w:sz w:val="24"/>
          <w:szCs w:val="24"/>
        </w:rPr>
        <w:t xml:space="preserve">based </w:t>
      </w:r>
      <w:r w:rsidR="00ED0F86" w:rsidRPr="006C008D">
        <w:rPr>
          <w:rFonts w:ascii="Times New Roman" w:hAnsi="Times New Roman" w:cs="Times New Roman"/>
          <w:sz w:val="24"/>
          <w:szCs w:val="24"/>
        </w:rPr>
        <w:t xml:space="preserve">entirely on equity (a position I adopt in </w:t>
      </w:r>
      <w:r w:rsidR="00ED0F86" w:rsidRPr="000F36CB">
        <w:rPr>
          <w:rFonts w:ascii="Times New Roman" w:hAnsi="Times New Roman" w:cs="Times New Roman"/>
          <w:i/>
          <w:sz w:val="24"/>
          <w:szCs w:val="24"/>
        </w:rPr>
        <w:t>casu</w:t>
      </w:r>
      <w:r w:rsidR="00ED0F86" w:rsidRPr="006C008D">
        <w:rPr>
          <w:rFonts w:ascii="Times New Roman" w:hAnsi="Times New Roman" w:cs="Times New Roman"/>
          <w:sz w:val="24"/>
          <w:szCs w:val="24"/>
        </w:rPr>
        <w:t>) she had this to say:</w:t>
      </w:r>
    </w:p>
    <w:p w:rsidR="00ED0F86" w:rsidRPr="006C008D" w:rsidRDefault="00ED0F86" w:rsidP="004A3545">
      <w:pPr>
        <w:spacing w:line="240" w:lineRule="auto"/>
        <w:ind w:left="720"/>
        <w:jc w:val="both"/>
        <w:rPr>
          <w:rFonts w:ascii="Times New Roman" w:hAnsi="Times New Roman" w:cs="Times New Roman"/>
          <w:i/>
          <w:sz w:val="24"/>
          <w:szCs w:val="24"/>
        </w:rPr>
      </w:pPr>
      <w:r w:rsidRPr="006C008D">
        <w:rPr>
          <w:rFonts w:ascii="Times New Roman" w:hAnsi="Times New Roman" w:cs="Times New Roman"/>
          <w:i/>
          <w:sz w:val="24"/>
          <w:szCs w:val="24"/>
        </w:rPr>
        <w:t>“That argument would have won the day were we a court of equity. We are but a court of law and as correctly advanced by both counsel, we are to be restricted by the pleadings filed by the parties to establish the cause of action that was before the trial court and the defense that was raised to meet that cause of action”</w:t>
      </w:r>
    </w:p>
    <w:p w:rsidR="00ED0F86" w:rsidRPr="006C008D" w:rsidRDefault="00ED0F86" w:rsidP="000F36CB">
      <w:pPr>
        <w:spacing w:after="0" w:line="360" w:lineRule="auto"/>
        <w:ind w:firstLine="720"/>
        <w:jc w:val="both"/>
        <w:rPr>
          <w:rFonts w:ascii="Times New Roman" w:hAnsi="Times New Roman" w:cs="Times New Roman"/>
          <w:sz w:val="24"/>
          <w:szCs w:val="24"/>
        </w:rPr>
      </w:pPr>
      <w:r w:rsidRPr="006C008D">
        <w:rPr>
          <w:rFonts w:ascii="Times New Roman" w:hAnsi="Times New Roman" w:cs="Times New Roman"/>
          <w:sz w:val="24"/>
          <w:szCs w:val="24"/>
        </w:rPr>
        <w:t>Although the circumstances of that case were admittedly different from the present one, the fact remains that the court is confined to an application of the letter of the law to the facts and not necessarily the parties’ subjective views of what is right or wrong.</w:t>
      </w:r>
    </w:p>
    <w:p w:rsidR="00ED0F86" w:rsidRPr="006C008D" w:rsidRDefault="008573C4" w:rsidP="000F36CB">
      <w:pPr>
        <w:spacing w:after="0" w:line="360" w:lineRule="auto"/>
        <w:ind w:firstLine="720"/>
        <w:jc w:val="both"/>
        <w:rPr>
          <w:rFonts w:ascii="Times New Roman" w:hAnsi="Times New Roman" w:cs="Times New Roman"/>
          <w:sz w:val="24"/>
          <w:szCs w:val="24"/>
        </w:rPr>
      </w:pPr>
      <w:r w:rsidRPr="006C008D">
        <w:rPr>
          <w:rFonts w:ascii="Times New Roman" w:hAnsi="Times New Roman" w:cs="Times New Roman"/>
          <w:sz w:val="24"/>
          <w:szCs w:val="24"/>
        </w:rPr>
        <w:t>Proceeding</w:t>
      </w:r>
      <w:r w:rsidR="00E15390" w:rsidRPr="006C008D">
        <w:rPr>
          <w:rFonts w:ascii="Times New Roman" w:hAnsi="Times New Roman" w:cs="Times New Roman"/>
          <w:sz w:val="24"/>
          <w:szCs w:val="24"/>
        </w:rPr>
        <w:t xml:space="preserve"> now</w:t>
      </w:r>
      <w:r w:rsidRPr="006C008D">
        <w:rPr>
          <w:rFonts w:ascii="Times New Roman" w:hAnsi="Times New Roman" w:cs="Times New Roman"/>
          <w:sz w:val="24"/>
          <w:szCs w:val="24"/>
        </w:rPr>
        <w:t xml:space="preserve"> to address</w:t>
      </w:r>
      <w:r w:rsidR="00EC28D8" w:rsidRPr="006C008D">
        <w:rPr>
          <w:rFonts w:ascii="Times New Roman" w:hAnsi="Times New Roman" w:cs="Times New Roman"/>
          <w:sz w:val="24"/>
          <w:szCs w:val="24"/>
        </w:rPr>
        <w:t xml:space="preserve"> some of</w:t>
      </w:r>
      <w:r w:rsidRPr="006C008D">
        <w:rPr>
          <w:rFonts w:ascii="Times New Roman" w:hAnsi="Times New Roman" w:cs="Times New Roman"/>
          <w:sz w:val="24"/>
          <w:szCs w:val="24"/>
        </w:rPr>
        <w:t xml:space="preserve"> the arguments raised by the farmers</w:t>
      </w:r>
      <w:r w:rsidR="00E15390" w:rsidRPr="006C008D">
        <w:rPr>
          <w:rFonts w:ascii="Times New Roman" w:hAnsi="Times New Roman" w:cs="Times New Roman"/>
          <w:sz w:val="24"/>
          <w:szCs w:val="24"/>
        </w:rPr>
        <w:t>. In furtherance of their argument that the court should find that the milling charge included VAT, there was what may be termed a half-hearted suggestion that the impasse should be resolved on the basis of some ministerial directive which preceded or was contemporaneous with the agreement on the DoP ratio. That argument cann</w:t>
      </w:r>
      <w:r w:rsidR="004B5542" w:rsidRPr="006C008D">
        <w:rPr>
          <w:rFonts w:ascii="Times New Roman" w:hAnsi="Times New Roman" w:cs="Times New Roman"/>
          <w:sz w:val="24"/>
          <w:szCs w:val="24"/>
        </w:rPr>
        <w:t>ot find traction for two basic</w:t>
      </w:r>
      <w:r w:rsidR="00E15390" w:rsidRPr="006C008D">
        <w:rPr>
          <w:rFonts w:ascii="Times New Roman" w:hAnsi="Times New Roman" w:cs="Times New Roman"/>
          <w:sz w:val="24"/>
          <w:szCs w:val="24"/>
        </w:rPr>
        <w:t xml:space="preserve"> reasons. Firstly,</w:t>
      </w:r>
      <w:r w:rsidR="004B5542" w:rsidRPr="006C008D">
        <w:rPr>
          <w:rFonts w:ascii="Times New Roman" w:hAnsi="Times New Roman" w:cs="Times New Roman"/>
          <w:sz w:val="24"/>
          <w:szCs w:val="24"/>
        </w:rPr>
        <w:t xml:space="preserve"> a copy of</w:t>
      </w:r>
      <w:r w:rsidR="00E15390" w:rsidRPr="006C008D">
        <w:rPr>
          <w:rFonts w:ascii="Times New Roman" w:hAnsi="Times New Roman" w:cs="Times New Roman"/>
          <w:sz w:val="24"/>
          <w:szCs w:val="24"/>
        </w:rPr>
        <w:t xml:space="preserve"> the supposed ministerial directive </w:t>
      </w:r>
      <w:r w:rsidR="004B5542" w:rsidRPr="006C008D">
        <w:rPr>
          <w:rFonts w:ascii="Times New Roman" w:hAnsi="Times New Roman" w:cs="Times New Roman"/>
          <w:sz w:val="24"/>
          <w:szCs w:val="24"/>
        </w:rPr>
        <w:t>does not constitute part of the court papers in these proceedings. If the directive was oral then a supporting affidavit from the minister in question should have been annexed.</w:t>
      </w:r>
    </w:p>
    <w:p w:rsidR="009D2CAE" w:rsidRPr="006C008D" w:rsidRDefault="00A0452A" w:rsidP="000F36CB">
      <w:pPr>
        <w:spacing w:after="0" w:line="360" w:lineRule="auto"/>
        <w:ind w:firstLine="720"/>
        <w:jc w:val="both"/>
        <w:rPr>
          <w:rFonts w:ascii="Times New Roman" w:hAnsi="Times New Roman" w:cs="Times New Roman"/>
          <w:sz w:val="24"/>
          <w:szCs w:val="24"/>
        </w:rPr>
      </w:pPr>
      <w:r w:rsidRPr="006C008D">
        <w:rPr>
          <w:rFonts w:ascii="Times New Roman" w:hAnsi="Times New Roman" w:cs="Times New Roman"/>
          <w:sz w:val="24"/>
          <w:szCs w:val="24"/>
        </w:rPr>
        <w:t xml:space="preserve">Secondly, the parol evidence rule finds application in this regard. </w:t>
      </w:r>
      <w:r w:rsidR="00006AF3" w:rsidRPr="006C008D">
        <w:rPr>
          <w:rFonts w:ascii="Times New Roman" w:hAnsi="Times New Roman" w:cs="Times New Roman"/>
          <w:sz w:val="24"/>
          <w:szCs w:val="24"/>
        </w:rPr>
        <w:t>This rule has been described</w:t>
      </w:r>
      <w:r w:rsidR="009D2CAE" w:rsidRPr="006C008D">
        <w:rPr>
          <w:rFonts w:ascii="Times New Roman" w:hAnsi="Times New Roman" w:cs="Times New Roman"/>
          <w:sz w:val="24"/>
          <w:szCs w:val="24"/>
        </w:rPr>
        <w:t xml:space="preserve"> in the following terms:</w:t>
      </w:r>
    </w:p>
    <w:p w:rsidR="009D2CAE" w:rsidRPr="006C008D" w:rsidRDefault="009D2CAE" w:rsidP="00327C6A">
      <w:pPr>
        <w:spacing w:line="240" w:lineRule="auto"/>
        <w:ind w:left="720"/>
        <w:jc w:val="both"/>
        <w:rPr>
          <w:rFonts w:ascii="Times New Roman" w:hAnsi="Times New Roman" w:cs="Times New Roman"/>
          <w:i/>
          <w:sz w:val="24"/>
          <w:szCs w:val="24"/>
        </w:rPr>
      </w:pPr>
      <w:r w:rsidRPr="006C008D">
        <w:rPr>
          <w:rFonts w:ascii="Times New Roman" w:hAnsi="Times New Roman" w:cs="Times New Roman"/>
          <w:i/>
          <w:sz w:val="24"/>
          <w:szCs w:val="24"/>
        </w:rPr>
        <w:t xml:space="preserve">“When a contract has been reduced to writing, the writing is, in general, regarded as the exclusive memorial of the transaction and in a suit between the parties no evidence to prove the terms may be given save the document or secondary evidence of its contents, nor may the contents of such document be contradicted, altered, added to or varied by parol evidence.” </w:t>
      </w:r>
    </w:p>
    <w:p w:rsidR="009D2CAE" w:rsidRPr="000F36CB" w:rsidRDefault="009D2CAE" w:rsidP="00090645">
      <w:pPr>
        <w:spacing w:line="360" w:lineRule="auto"/>
        <w:ind w:firstLine="720"/>
        <w:jc w:val="both"/>
        <w:rPr>
          <w:rFonts w:ascii="Times New Roman" w:hAnsi="Times New Roman" w:cs="Times New Roman"/>
          <w:sz w:val="24"/>
          <w:szCs w:val="24"/>
        </w:rPr>
      </w:pPr>
      <w:r w:rsidRPr="006C008D">
        <w:rPr>
          <w:rFonts w:ascii="Times New Roman" w:hAnsi="Times New Roman" w:cs="Times New Roman"/>
          <w:sz w:val="24"/>
          <w:szCs w:val="24"/>
        </w:rPr>
        <w:lastRenderedPageBreak/>
        <w:t xml:space="preserve">See </w:t>
      </w:r>
      <w:r w:rsidRPr="000F36CB">
        <w:rPr>
          <w:rFonts w:ascii="Times New Roman" w:hAnsi="Times New Roman" w:cs="Times New Roman"/>
          <w:i/>
          <w:sz w:val="24"/>
          <w:szCs w:val="24"/>
        </w:rPr>
        <w:t>Union Government v Vianini Ferro-Concrete Pipes (Pty) Ltd</w:t>
      </w:r>
      <w:r w:rsidRPr="000F36CB">
        <w:rPr>
          <w:rFonts w:ascii="Times New Roman" w:hAnsi="Times New Roman" w:cs="Times New Roman"/>
          <w:sz w:val="24"/>
          <w:szCs w:val="24"/>
        </w:rPr>
        <w:t xml:space="preserve"> 1941 AD 43 at 47, </w:t>
      </w:r>
      <w:r w:rsidRPr="000F36CB">
        <w:rPr>
          <w:rFonts w:ascii="Times New Roman" w:hAnsi="Times New Roman" w:cs="Times New Roman"/>
          <w:i/>
          <w:sz w:val="24"/>
          <w:szCs w:val="24"/>
        </w:rPr>
        <w:t xml:space="preserve">Purchase De </w:t>
      </w:r>
      <w:r w:rsidR="00E22CE3" w:rsidRPr="000F36CB">
        <w:rPr>
          <w:rFonts w:ascii="Times New Roman" w:hAnsi="Times New Roman" w:cs="Times New Roman"/>
          <w:i/>
          <w:sz w:val="24"/>
          <w:szCs w:val="24"/>
        </w:rPr>
        <w:t>Huizemark Alberton (Pty) Ltd t/a Bob Percival Estates</w:t>
      </w:r>
      <w:r w:rsidR="00E22CE3" w:rsidRPr="000F36CB">
        <w:rPr>
          <w:rFonts w:ascii="Times New Roman" w:hAnsi="Times New Roman" w:cs="Times New Roman"/>
          <w:sz w:val="24"/>
          <w:szCs w:val="24"/>
        </w:rPr>
        <w:t xml:space="preserve"> 1994 (1) SA 281 (W) at 283 I-J</w:t>
      </w:r>
    </w:p>
    <w:p w:rsidR="000E1FD3" w:rsidRPr="006C008D" w:rsidRDefault="00E22CE3" w:rsidP="00090645">
      <w:pPr>
        <w:spacing w:line="360" w:lineRule="auto"/>
        <w:ind w:firstLine="720"/>
        <w:jc w:val="both"/>
        <w:rPr>
          <w:rFonts w:ascii="Times New Roman" w:hAnsi="Times New Roman" w:cs="Times New Roman"/>
          <w:sz w:val="24"/>
          <w:szCs w:val="24"/>
        </w:rPr>
      </w:pPr>
      <w:r w:rsidRPr="006C008D">
        <w:rPr>
          <w:rFonts w:ascii="Times New Roman" w:hAnsi="Times New Roman" w:cs="Times New Roman"/>
          <w:sz w:val="24"/>
          <w:szCs w:val="24"/>
        </w:rPr>
        <w:t>The parol evidence rule is closely linked to the integration rule</w:t>
      </w:r>
      <w:r w:rsidR="0020771E" w:rsidRPr="006C008D">
        <w:rPr>
          <w:rFonts w:ascii="Times New Roman" w:hAnsi="Times New Roman" w:cs="Times New Roman"/>
          <w:sz w:val="24"/>
          <w:szCs w:val="24"/>
        </w:rPr>
        <w:t>. Schwikkard and Van Der Merwe in Principles of evidence (4</w:t>
      </w:r>
      <w:r w:rsidR="0020771E" w:rsidRPr="006C008D">
        <w:rPr>
          <w:rFonts w:ascii="Times New Roman" w:hAnsi="Times New Roman" w:cs="Times New Roman"/>
          <w:sz w:val="24"/>
          <w:szCs w:val="24"/>
          <w:vertAlign w:val="superscript"/>
        </w:rPr>
        <w:t>th</w:t>
      </w:r>
      <w:r w:rsidR="00753117" w:rsidRPr="006C008D">
        <w:rPr>
          <w:rFonts w:ascii="Times New Roman" w:hAnsi="Times New Roman" w:cs="Times New Roman"/>
          <w:sz w:val="24"/>
          <w:szCs w:val="24"/>
        </w:rPr>
        <w:t xml:space="preserve"> edition) on</w:t>
      </w:r>
      <w:r w:rsidR="0020771E" w:rsidRPr="006C008D">
        <w:rPr>
          <w:rFonts w:ascii="Times New Roman" w:hAnsi="Times New Roman" w:cs="Times New Roman"/>
          <w:sz w:val="24"/>
          <w:szCs w:val="24"/>
        </w:rPr>
        <w:t xml:space="preserve"> page 40 refer to Wigmore’s famous passage </w:t>
      </w:r>
      <w:r w:rsidR="00753117" w:rsidRPr="006C008D">
        <w:rPr>
          <w:rFonts w:ascii="Times New Roman" w:hAnsi="Times New Roman" w:cs="Times New Roman"/>
          <w:sz w:val="24"/>
          <w:szCs w:val="24"/>
        </w:rPr>
        <w:t>(Wigmore on Evidence 3</w:t>
      </w:r>
      <w:r w:rsidR="00753117" w:rsidRPr="006C008D">
        <w:rPr>
          <w:rFonts w:ascii="Times New Roman" w:hAnsi="Times New Roman" w:cs="Times New Roman"/>
          <w:sz w:val="24"/>
          <w:szCs w:val="24"/>
          <w:vertAlign w:val="superscript"/>
        </w:rPr>
        <w:t>rd</w:t>
      </w:r>
      <w:r w:rsidR="00753117" w:rsidRPr="006C008D">
        <w:rPr>
          <w:rFonts w:ascii="Times New Roman" w:hAnsi="Times New Roman" w:cs="Times New Roman"/>
          <w:sz w:val="24"/>
          <w:szCs w:val="24"/>
        </w:rPr>
        <w:t xml:space="preserve"> edition Vol 9 at para 2425) </w:t>
      </w:r>
      <w:r w:rsidR="0020771E" w:rsidRPr="006C008D">
        <w:rPr>
          <w:rFonts w:ascii="Times New Roman" w:hAnsi="Times New Roman" w:cs="Times New Roman"/>
          <w:sz w:val="24"/>
          <w:szCs w:val="24"/>
        </w:rPr>
        <w:t>explaining</w:t>
      </w:r>
      <w:r w:rsidR="001B6A03" w:rsidRPr="006C008D">
        <w:rPr>
          <w:rFonts w:ascii="Times New Roman" w:hAnsi="Times New Roman" w:cs="Times New Roman"/>
          <w:sz w:val="24"/>
          <w:szCs w:val="24"/>
        </w:rPr>
        <w:t xml:space="preserve"> the</w:t>
      </w:r>
      <w:r w:rsidR="0020771E" w:rsidRPr="006C008D">
        <w:rPr>
          <w:rFonts w:ascii="Times New Roman" w:hAnsi="Times New Roman" w:cs="Times New Roman"/>
          <w:sz w:val="24"/>
          <w:szCs w:val="24"/>
        </w:rPr>
        <w:t xml:space="preserve"> integration rule</w:t>
      </w:r>
      <w:r w:rsidR="000E1FD3" w:rsidRPr="006C008D">
        <w:rPr>
          <w:rFonts w:ascii="Times New Roman" w:hAnsi="Times New Roman" w:cs="Times New Roman"/>
          <w:sz w:val="24"/>
          <w:szCs w:val="24"/>
        </w:rPr>
        <w:t>:</w:t>
      </w:r>
    </w:p>
    <w:p w:rsidR="00E22CE3" w:rsidRPr="006C008D" w:rsidRDefault="000E1FD3" w:rsidP="00090645">
      <w:pPr>
        <w:spacing w:line="240" w:lineRule="auto"/>
        <w:ind w:left="720"/>
        <w:jc w:val="both"/>
        <w:rPr>
          <w:rFonts w:ascii="Times New Roman" w:hAnsi="Times New Roman" w:cs="Times New Roman"/>
          <w:i/>
          <w:sz w:val="24"/>
          <w:szCs w:val="24"/>
        </w:rPr>
      </w:pPr>
      <w:r w:rsidRPr="006C008D">
        <w:rPr>
          <w:rFonts w:ascii="Times New Roman" w:hAnsi="Times New Roman" w:cs="Times New Roman"/>
          <w:i/>
          <w:sz w:val="24"/>
          <w:szCs w:val="24"/>
        </w:rPr>
        <w:t>“[The] process of embodying the terms of a jural act in a single memorial may be termed the integration of the act, i.e. its formation from scattered parts into an integral documentary unity. The practical consequence of this is that its scattered parts, in their former and inchoate shape, do not have any jural effect; they are replaced by a single embodiment of the act. In other words: when a jural act is embodied in a single memorial, all other utterances of the parties on that topic are legally immaterial for the purposes of determining what are the terms of their act.”</w:t>
      </w:r>
    </w:p>
    <w:p w:rsidR="0020771E" w:rsidRPr="006C008D" w:rsidRDefault="0020771E" w:rsidP="000F36CB">
      <w:pPr>
        <w:spacing w:after="0" w:line="360" w:lineRule="auto"/>
        <w:ind w:firstLine="720"/>
        <w:jc w:val="both"/>
        <w:rPr>
          <w:rFonts w:ascii="Times New Roman" w:hAnsi="Times New Roman" w:cs="Times New Roman"/>
          <w:sz w:val="24"/>
          <w:szCs w:val="24"/>
        </w:rPr>
      </w:pPr>
      <w:r w:rsidRPr="006C008D">
        <w:rPr>
          <w:rFonts w:ascii="Times New Roman" w:hAnsi="Times New Roman" w:cs="Times New Roman"/>
          <w:sz w:val="24"/>
          <w:szCs w:val="24"/>
        </w:rPr>
        <w:t>In the context of this case</w:t>
      </w:r>
      <w:r w:rsidR="008516E3" w:rsidRPr="006C008D">
        <w:rPr>
          <w:rFonts w:ascii="Times New Roman" w:hAnsi="Times New Roman" w:cs="Times New Roman"/>
          <w:sz w:val="24"/>
          <w:szCs w:val="24"/>
        </w:rPr>
        <w:t>,</w:t>
      </w:r>
      <w:r w:rsidRPr="006C008D">
        <w:rPr>
          <w:rFonts w:ascii="Times New Roman" w:hAnsi="Times New Roman" w:cs="Times New Roman"/>
          <w:sz w:val="24"/>
          <w:szCs w:val="24"/>
        </w:rPr>
        <w:t xml:space="preserve"> therefore</w:t>
      </w:r>
      <w:r w:rsidR="008516E3" w:rsidRPr="006C008D">
        <w:rPr>
          <w:rFonts w:ascii="Times New Roman" w:hAnsi="Times New Roman" w:cs="Times New Roman"/>
          <w:sz w:val="24"/>
          <w:szCs w:val="24"/>
        </w:rPr>
        <w:t>,</w:t>
      </w:r>
      <w:r w:rsidRPr="006C008D">
        <w:rPr>
          <w:rFonts w:ascii="Times New Roman" w:hAnsi="Times New Roman" w:cs="Times New Roman"/>
          <w:sz w:val="24"/>
          <w:szCs w:val="24"/>
        </w:rPr>
        <w:t xml:space="preserve"> neither party can purport to supplement what is contained in their sugarcane supply agreement by reference to extrinsi</w:t>
      </w:r>
      <w:r w:rsidR="008516E3" w:rsidRPr="006C008D">
        <w:rPr>
          <w:rFonts w:ascii="Times New Roman" w:hAnsi="Times New Roman" w:cs="Times New Roman"/>
          <w:sz w:val="24"/>
          <w:szCs w:val="24"/>
        </w:rPr>
        <w:t>c evidence</w:t>
      </w:r>
      <w:r w:rsidRPr="006C008D">
        <w:rPr>
          <w:rFonts w:ascii="Times New Roman" w:hAnsi="Times New Roman" w:cs="Times New Roman"/>
          <w:sz w:val="24"/>
          <w:szCs w:val="24"/>
        </w:rPr>
        <w:t>.  See also</w:t>
      </w:r>
      <w:r w:rsidR="00EC28D8" w:rsidRPr="006C008D">
        <w:rPr>
          <w:rFonts w:ascii="Times New Roman" w:hAnsi="Times New Roman" w:cs="Times New Roman"/>
          <w:sz w:val="24"/>
          <w:szCs w:val="24"/>
        </w:rPr>
        <w:t xml:space="preserve"> </w:t>
      </w:r>
      <w:r w:rsidRPr="000F36CB">
        <w:rPr>
          <w:rFonts w:ascii="Times New Roman" w:hAnsi="Times New Roman" w:cs="Times New Roman"/>
          <w:i/>
          <w:sz w:val="24"/>
          <w:szCs w:val="24"/>
        </w:rPr>
        <w:t>Macey’s Stores Ltd v Tanganda Tea Co Ltd</w:t>
      </w:r>
      <w:r w:rsidRPr="006C008D">
        <w:rPr>
          <w:rFonts w:ascii="Times New Roman" w:hAnsi="Times New Roman" w:cs="Times New Roman"/>
          <w:sz w:val="24"/>
          <w:szCs w:val="24"/>
        </w:rPr>
        <w:t xml:space="preserve"> S.C 122/83.</w:t>
      </w:r>
      <w:r w:rsidR="008516E3" w:rsidRPr="006C008D">
        <w:rPr>
          <w:rFonts w:ascii="Times New Roman" w:hAnsi="Times New Roman" w:cs="Times New Roman"/>
          <w:sz w:val="24"/>
          <w:szCs w:val="24"/>
        </w:rPr>
        <w:t xml:space="preserve"> Should the minister have indeed brokered an agreement (or directed) that</w:t>
      </w:r>
      <w:r w:rsidR="00061785" w:rsidRPr="006C008D">
        <w:rPr>
          <w:rFonts w:ascii="Times New Roman" w:hAnsi="Times New Roman" w:cs="Times New Roman"/>
          <w:sz w:val="24"/>
          <w:szCs w:val="24"/>
        </w:rPr>
        <w:t xml:space="preserve"> VAT be</w:t>
      </w:r>
      <w:r w:rsidR="008516E3" w:rsidRPr="006C008D">
        <w:rPr>
          <w:rFonts w:ascii="Times New Roman" w:hAnsi="Times New Roman" w:cs="Times New Roman"/>
          <w:sz w:val="24"/>
          <w:szCs w:val="24"/>
        </w:rPr>
        <w:t xml:space="preserve"> incorporated in (or excluded from</w:t>
      </w:r>
      <w:r w:rsidR="00061785" w:rsidRPr="006C008D">
        <w:rPr>
          <w:rFonts w:ascii="Times New Roman" w:hAnsi="Times New Roman" w:cs="Times New Roman"/>
          <w:sz w:val="24"/>
          <w:szCs w:val="24"/>
        </w:rPr>
        <w:t>)</w:t>
      </w:r>
      <w:r w:rsidR="008516E3" w:rsidRPr="006C008D">
        <w:rPr>
          <w:rFonts w:ascii="Times New Roman" w:hAnsi="Times New Roman" w:cs="Times New Roman"/>
          <w:sz w:val="24"/>
          <w:szCs w:val="24"/>
        </w:rPr>
        <w:t xml:space="preserve"> the 23% milling charge that should </w:t>
      </w:r>
      <w:r w:rsidR="00061785" w:rsidRPr="006C008D">
        <w:rPr>
          <w:rFonts w:ascii="Times New Roman" w:hAnsi="Times New Roman" w:cs="Times New Roman"/>
          <w:sz w:val="24"/>
          <w:szCs w:val="24"/>
        </w:rPr>
        <w:t>appear</w:t>
      </w:r>
      <w:r w:rsidR="008516E3" w:rsidRPr="006C008D">
        <w:rPr>
          <w:rFonts w:ascii="Times New Roman" w:hAnsi="Times New Roman" w:cs="Times New Roman"/>
          <w:sz w:val="24"/>
          <w:szCs w:val="24"/>
        </w:rPr>
        <w:t xml:space="preserve"> ex-facie the written memorandum.</w:t>
      </w:r>
    </w:p>
    <w:p w:rsidR="00061785" w:rsidRPr="006C008D" w:rsidRDefault="00061785" w:rsidP="000F36CB">
      <w:pPr>
        <w:spacing w:after="0" w:line="360" w:lineRule="auto"/>
        <w:ind w:firstLine="720"/>
        <w:jc w:val="both"/>
        <w:rPr>
          <w:rFonts w:ascii="Times New Roman" w:hAnsi="Times New Roman" w:cs="Times New Roman"/>
          <w:sz w:val="24"/>
          <w:szCs w:val="24"/>
        </w:rPr>
      </w:pPr>
      <w:r w:rsidRPr="006C008D">
        <w:rPr>
          <w:rFonts w:ascii="Times New Roman" w:hAnsi="Times New Roman" w:cs="Times New Roman"/>
          <w:sz w:val="24"/>
          <w:szCs w:val="24"/>
        </w:rPr>
        <w:t>Equally untenable is the argument advanced on behalf of the 2</w:t>
      </w:r>
      <w:r w:rsidRPr="006C008D">
        <w:rPr>
          <w:rFonts w:ascii="Times New Roman" w:hAnsi="Times New Roman" w:cs="Times New Roman"/>
          <w:sz w:val="24"/>
          <w:szCs w:val="24"/>
          <w:vertAlign w:val="superscript"/>
        </w:rPr>
        <w:t>nd</w:t>
      </w:r>
      <w:r w:rsidRPr="006C008D">
        <w:rPr>
          <w:rFonts w:ascii="Times New Roman" w:hAnsi="Times New Roman" w:cs="Times New Roman"/>
          <w:sz w:val="24"/>
          <w:szCs w:val="24"/>
        </w:rPr>
        <w:t>, 8</w:t>
      </w:r>
      <w:r w:rsidRPr="006C008D">
        <w:rPr>
          <w:rFonts w:ascii="Times New Roman" w:hAnsi="Times New Roman" w:cs="Times New Roman"/>
          <w:sz w:val="24"/>
          <w:szCs w:val="24"/>
          <w:vertAlign w:val="superscript"/>
        </w:rPr>
        <w:t>th</w:t>
      </w:r>
      <w:r w:rsidRPr="006C008D">
        <w:rPr>
          <w:rFonts w:ascii="Times New Roman" w:hAnsi="Times New Roman" w:cs="Times New Roman"/>
          <w:sz w:val="24"/>
          <w:szCs w:val="24"/>
        </w:rPr>
        <w:t xml:space="preserve"> and 10</w:t>
      </w:r>
      <w:r w:rsidRPr="006C008D">
        <w:rPr>
          <w:rFonts w:ascii="Times New Roman" w:hAnsi="Times New Roman" w:cs="Times New Roman"/>
          <w:sz w:val="24"/>
          <w:szCs w:val="24"/>
          <w:vertAlign w:val="superscript"/>
        </w:rPr>
        <w:t>th</w:t>
      </w:r>
      <w:r w:rsidRPr="006C008D">
        <w:rPr>
          <w:rFonts w:ascii="Times New Roman" w:hAnsi="Times New Roman" w:cs="Times New Roman"/>
          <w:sz w:val="24"/>
          <w:szCs w:val="24"/>
        </w:rPr>
        <w:t xml:space="preserve"> respondents that the very fact that ZIMRA has deemed that the 23% milling charge as</w:t>
      </w:r>
      <w:r w:rsidR="00E360CC" w:rsidRPr="006C008D">
        <w:rPr>
          <w:rFonts w:ascii="Times New Roman" w:hAnsi="Times New Roman" w:cs="Times New Roman"/>
          <w:sz w:val="24"/>
          <w:szCs w:val="24"/>
        </w:rPr>
        <w:t xml:space="preserve"> being inclusive of VAT is determinative of the issue</w:t>
      </w:r>
      <w:r w:rsidRPr="006C008D">
        <w:rPr>
          <w:rFonts w:ascii="Times New Roman" w:hAnsi="Times New Roman" w:cs="Times New Roman"/>
          <w:sz w:val="24"/>
          <w:szCs w:val="24"/>
        </w:rPr>
        <w:t xml:space="preserve">. </w:t>
      </w:r>
      <w:r w:rsidR="00EC28D8" w:rsidRPr="006C008D">
        <w:rPr>
          <w:rFonts w:ascii="Times New Roman" w:hAnsi="Times New Roman" w:cs="Times New Roman"/>
          <w:sz w:val="24"/>
          <w:szCs w:val="24"/>
        </w:rPr>
        <w:t>ZIMRA as with any other individual or entity is bound by the provisions of the law (in this case the VAT Act). Its interpretation of its provisions is also subject to judicial review.</w:t>
      </w:r>
      <w:r w:rsidR="00E360CC" w:rsidRPr="006C008D">
        <w:rPr>
          <w:rFonts w:ascii="Times New Roman" w:hAnsi="Times New Roman" w:cs="Times New Roman"/>
          <w:sz w:val="24"/>
          <w:szCs w:val="24"/>
        </w:rPr>
        <w:t xml:space="preserve"> The court is still enjoined to determine the correctness or otherwise of that interpretation.</w:t>
      </w:r>
    </w:p>
    <w:p w:rsidR="00505328" w:rsidRPr="006C008D" w:rsidRDefault="00E360CC" w:rsidP="000F36CB">
      <w:pPr>
        <w:spacing w:after="0" w:line="360" w:lineRule="auto"/>
        <w:ind w:firstLine="720"/>
        <w:jc w:val="both"/>
        <w:rPr>
          <w:rFonts w:ascii="Times New Roman" w:hAnsi="Times New Roman" w:cs="Times New Roman"/>
          <w:sz w:val="24"/>
          <w:szCs w:val="24"/>
        </w:rPr>
      </w:pPr>
      <w:r w:rsidRPr="006C008D">
        <w:rPr>
          <w:rFonts w:ascii="Times New Roman" w:hAnsi="Times New Roman" w:cs="Times New Roman"/>
          <w:sz w:val="24"/>
          <w:szCs w:val="24"/>
        </w:rPr>
        <w:t>The 5</w:t>
      </w:r>
      <w:r w:rsidRPr="006C008D">
        <w:rPr>
          <w:rFonts w:ascii="Times New Roman" w:hAnsi="Times New Roman" w:cs="Times New Roman"/>
          <w:sz w:val="24"/>
          <w:szCs w:val="24"/>
          <w:vertAlign w:val="superscript"/>
        </w:rPr>
        <w:t>th</w:t>
      </w:r>
      <w:r w:rsidRPr="006C008D">
        <w:rPr>
          <w:rFonts w:ascii="Times New Roman" w:hAnsi="Times New Roman" w:cs="Times New Roman"/>
          <w:sz w:val="24"/>
          <w:szCs w:val="24"/>
        </w:rPr>
        <w:t xml:space="preserve"> and 7the respondents implored the court to first make a determination of the species of the agreement between the farmers and the applicants before deciding on the tax implications thereof. The 8</w:t>
      </w:r>
      <w:r w:rsidRPr="006C008D">
        <w:rPr>
          <w:rFonts w:ascii="Times New Roman" w:hAnsi="Times New Roman" w:cs="Times New Roman"/>
          <w:sz w:val="24"/>
          <w:szCs w:val="24"/>
          <w:vertAlign w:val="superscript"/>
        </w:rPr>
        <w:t>th</w:t>
      </w:r>
      <w:r w:rsidRPr="006C008D">
        <w:rPr>
          <w:rFonts w:ascii="Times New Roman" w:hAnsi="Times New Roman" w:cs="Times New Roman"/>
          <w:sz w:val="24"/>
          <w:szCs w:val="24"/>
        </w:rPr>
        <w:t xml:space="preserve"> respondent further </w:t>
      </w:r>
      <w:r w:rsidR="00505328" w:rsidRPr="006C008D">
        <w:rPr>
          <w:rFonts w:ascii="Times New Roman" w:hAnsi="Times New Roman" w:cs="Times New Roman"/>
          <w:sz w:val="24"/>
          <w:szCs w:val="24"/>
        </w:rPr>
        <w:t xml:space="preserve">averred that its arrangement with the applicants was governed neither by the cane purchase agreement nor the cane milling agreement but rather by a special </w:t>
      </w:r>
      <w:r w:rsidR="000F36CB">
        <w:rPr>
          <w:rFonts w:ascii="Times New Roman" w:hAnsi="Times New Roman" w:cs="Times New Roman"/>
          <w:sz w:val="24"/>
          <w:szCs w:val="24"/>
        </w:rPr>
        <w:t>M</w:t>
      </w:r>
      <w:r w:rsidR="00505328" w:rsidRPr="006C008D">
        <w:rPr>
          <w:rFonts w:ascii="Times New Roman" w:hAnsi="Times New Roman" w:cs="Times New Roman"/>
          <w:sz w:val="24"/>
          <w:szCs w:val="24"/>
        </w:rPr>
        <w:t xml:space="preserve">emorandum of </w:t>
      </w:r>
      <w:r w:rsidR="000F36CB">
        <w:rPr>
          <w:rFonts w:ascii="Times New Roman" w:hAnsi="Times New Roman" w:cs="Times New Roman"/>
          <w:sz w:val="24"/>
          <w:szCs w:val="24"/>
        </w:rPr>
        <w:t>U</w:t>
      </w:r>
      <w:r w:rsidR="00505328" w:rsidRPr="006C008D">
        <w:rPr>
          <w:rFonts w:ascii="Times New Roman" w:hAnsi="Times New Roman" w:cs="Times New Roman"/>
          <w:sz w:val="24"/>
          <w:szCs w:val="24"/>
        </w:rPr>
        <w:t>nderstanding.</w:t>
      </w:r>
    </w:p>
    <w:p w:rsidR="00A03C23" w:rsidRPr="006C008D" w:rsidRDefault="00505328" w:rsidP="000F36CB">
      <w:pPr>
        <w:spacing w:after="0" w:line="360" w:lineRule="auto"/>
        <w:ind w:firstLine="720"/>
        <w:jc w:val="both"/>
        <w:rPr>
          <w:rFonts w:ascii="Times New Roman" w:hAnsi="Times New Roman" w:cs="Times New Roman"/>
          <w:sz w:val="24"/>
          <w:szCs w:val="24"/>
        </w:rPr>
      </w:pPr>
      <w:r w:rsidRPr="006C008D">
        <w:rPr>
          <w:rFonts w:ascii="Times New Roman" w:hAnsi="Times New Roman" w:cs="Times New Roman"/>
          <w:sz w:val="24"/>
          <w:szCs w:val="24"/>
        </w:rPr>
        <w:t>This entire argument leads nowhere: it is not the name ascribed to the agreement but the terms (or absence thereof) as they relate to VAT</w:t>
      </w:r>
      <w:r w:rsidR="000D555C" w:rsidRPr="006C008D">
        <w:rPr>
          <w:rFonts w:ascii="Times New Roman" w:hAnsi="Times New Roman" w:cs="Times New Roman"/>
          <w:sz w:val="24"/>
          <w:szCs w:val="24"/>
        </w:rPr>
        <w:t xml:space="preserve"> and the legal consequences flow</w:t>
      </w:r>
      <w:r w:rsidRPr="006C008D">
        <w:rPr>
          <w:rFonts w:ascii="Times New Roman" w:hAnsi="Times New Roman" w:cs="Times New Roman"/>
          <w:sz w:val="24"/>
          <w:szCs w:val="24"/>
        </w:rPr>
        <w:t xml:space="preserve">ing therefrom. A perusal of the agreements by whatever name they were called reveals that there was no express mention of VAT. In any event </w:t>
      </w:r>
      <w:r w:rsidR="000D555C" w:rsidRPr="006C008D">
        <w:rPr>
          <w:rFonts w:ascii="Times New Roman" w:hAnsi="Times New Roman" w:cs="Times New Roman"/>
          <w:sz w:val="24"/>
          <w:szCs w:val="24"/>
        </w:rPr>
        <w:t>it is instructive to note two important things;</w:t>
      </w:r>
      <w:r w:rsidR="003B6219" w:rsidRPr="006C008D">
        <w:rPr>
          <w:rFonts w:ascii="Times New Roman" w:hAnsi="Times New Roman" w:cs="Times New Roman"/>
          <w:sz w:val="24"/>
          <w:szCs w:val="24"/>
        </w:rPr>
        <w:t xml:space="preserve"> firstly, this issue not being the basis of these current proceedings was not properly argued by </w:t>
      </w:r>
      <w:r w:rsidR="003B6219" w:rsidRPr="006C008D">
        <w:rPr>
          <w:rFonts w:ascii="Times New Roman" w:hAnsi="Times New Roman" w:cs="Times New Roman"/>
          <w:sz w:val="24"/>
          <w:szCs w:val="24"/>
        </w:rPr>
        <w:lastRenderedPageBreak/>
        <w:t>the parties, reference to it was merely peripheral</w:t>
      </w:r>
      <w:r w:rsidR="000D555C" w:rsidRPr="006C008D">
        <w:rPr>
          <w:rFonts w:ascii="Times New Roman" w:hAnsi="Times New Roman" w:cs="Times New Roman"/>
          <w:sz w:val="24"/>
          <w:szCs w:val="24"/>
        </w:rPr>
        <w:t xml:space="preserve"> and incidental</w:t>
      </w:r>
      <w:r w:rsidR="003B6219" w:rsidRPr="006C008D">
        <w:rPr>
          <w:rFonts w:ascii="Times New Roman" w:hAnsi="Times New Roman" w:cs="Times New Roman"/>
          <w:sz w:val="24"/>
          <w:szCs w:val="24"/>
        </w:rPr>
        <w:t>. Secondly, that issue is currently before the Fiscal appeals Court.</w:t>
      </w:r>
    </w:p>
    <w:p w:rsidR="00A03C23" w:rsidRPr="006C008D" w:rsidRDefault="00A03C23" w:rsidP="000F36CB">
      <w:pPr>
        <w:spacing w:line="360" w:lineRule="auto"/>
        <w:ind w:firstLine="720"/>
        <w:jc w:val="both"/>
        <w:rPr>
          <w:rFonts w:ascii="Times New Roman" w:hAnsi="Times New Roman" w:cs="Times New Roman"/>
          <w:sz w:val="24"/>
          <w:szCs w:val="24"/>
        </w:rPr>
      </w:pPr>
      <w:r w:rsidRPr="006C008D">
        <w:rPr>
          <w:rFonts w:ascii="Times New Roman" w:hAnsi="Times New Roman" w:cs="Times New Roman"/>
          <w:sz w:val="24"/>
          <w:szCs w:val="24"/>
        </w:rPr>
        <w:t>The real issue as I see it</w:t>
      </w:r>
      <w:r w:rsidR="001B6A03" w:rsidRPr="006C008D">
        <w:rPr>
          <w:rFonts w:ascii="Times New Roman" w:hAnsi="Times New Roman" w:cs="Times New Roman"/>
          <w:sz w:val="24"/>
          <w:szCs w:val="24"/>
        </w:rPr>
        <w:t>,</w:t>
      </w:r>
      <w:r w:rsidRPr="006C008D">
        <w:rPr>
          <w:rFonts w:ascii="Times New Roman" w:hAnsi="Times New Roman" w:cs="Times New Roman"/>
          <w:sz w:val="24"/>
          <w:szCs w:val="24"/>
        </w:rPr>
        <w:t xml:space="preserve"> lies in the interpretation of section</w:t>
      </w:r>
      <w:r w:rsidR="000D555C" w:rsidRPr="006C008D">
        <w:rPr>
          <w:rFonts w:ascii="Times New Roman" w:hAnsi="Times New Roman" w:cs="Times New Roman"/>
          <w:sz w:val="24"/>
          <w:szCs w:val="24"/>
        </w:rPr>
        <w:t>s</w:t>
      </w:r>
      <w:r w:rsidRPr="006C008D">
        <w:rPr>
          <w:rFonts w:ascii="Times New Roman" w:hAnsi="Times New Roman" w:cs="Times New Roman"/>
          <w:sz w:val="24"/>
          <w:szCs w:val="24"/>
        </w:rPr>
        <w:t xml:space="preserve"> 69 and 72 of the Act and their application to the facts of this matter.</w:t>
      </w:r>
    </w:p>
    <w:p w:rsidR="00A03C23" w:rsidRPr="000F36CB" w:rsidRDefault="00A03C23" w:rsidP="000F36CB">
      <w:pPr>
        <w:spacing w:line="360" w:lineRule="auto"/>
        <w:ind w:firstLine="720"/>
        <w:jc w:val="both"/>
        <w:rPr>
          <w:rFonts w:ascii="Times New Roman" w:hAnsi="Times New Roman" w:cs="Times New Roman"/>
          <w:b/>
          <w:sz w:val="24"/>
          <w:szCs w:val="24"/>
          <w:u w:val="single"/>
        </w:rPr>
      </w:pPr>
      <w:r w:rsidRPr="000F36CB">
        <w:rPr>
          <w:rFonts w:ascii="Times New Roman" w:hAnsi="Times New Roman" w:cs="Times New Roman"/>
          <w:b/>
          <w:sz w:val="24"/>
          <w:szCs w:val="24"/>
          <w:u w:val="single"/>
        </w:rPr>
        <w:t>REGARDING PAST SUPPLIES OF CANE</w:t>
      </w:r>
    </w:p>
    <w:p w:rsidR="00A03C23" w:rsidRPr="006C008D" w:rsidRDefault="00A03C23" w:rsidP="000F36CB">
      <w:pPr>
        <w:spacing w:line="360" w:lineRule="auto"/>
        <w:ind w:firstLine="360"/>
        <w:jc w:val="both"/>
        <w:rPr>
          <w:rFonts w:ascii="Times New Roman" w:hAnsi="Times New Roman" w:cs="Times New Roman"/>
          <w:sz w:val="24"/>
          <w:szCs w:val="24"/>
        </w:rPr>
      </w:pPr>
      <w:r w:rsidRPr="006C008D">
        <w:rPr>
          <w:rFonts w:ascii="Times New Roman" w:hAnsi="Times New Roman" w:cs="Times New Roman"/>
          <w:sz w:val="24"/>
          <w:szCs w:val="24"/>
        </w:rPr>
        <w:t>As indicated earlier, in this regard ZIMRA rel</w:t>
      </w:r>
      <w:r w:rsidR="001B6A03" w:rsidRPr="006C008D">
        <w:rPr>
          <w:rFonts w:ascii="Times New Roman" w:hAnsi="Times New Roman" w:cs="Times New Roman"/>
          <w:sz w:val="24"/>
          <w:szCs w:val="24"/>
        </w:rPr>
        <w:t>ied</w:t>
      </w:r>
      <w:r w:rsidRPr="006C008D">
        <w:rPr>
          <w:rFonts w:ascii="Times New Roman" w:hAnsi="Times New Roman" w:cs="Times New Roman"/>
          <w:sz w:val="24"/>
          <w:szCs w:val="24"/>
        </w:rPr>
        <w:t xml:space="preserve"> almost exclusively on the provisions of S69 of the Act (and the farmers adopt a similar stance) which provides as follows:</w:t>
      </w:r>
    </w:p>
    <w:p w:rsidR="00A03C23" w:rsidRPr="006C008D" w:rsidRDefault="00A03C23" w:rsidP="00A03C23">
      <w:pPr>
        <w:spacing w:line="360" w:lineRule="auto"/>
        <w:ind w:left="360"/>
        <w:jc w:val="both"/>
        <w:rPr>
          <w:rFonts w:ascii="Times New Roman" w:hAnsi="Times New Roman" w:cs="Times New Roman"/>
          <w:b/>
          <w:sz w:val="24"/>
          <w:szCs w:val="24"/>
        </w:rPr>
      </w:pPr>
      <w:r w:rsidRPr="006C008D">
        <w:rPr>
          <w:rFonts w:ascii="Times New Roman" w:hAnsi="Times New Roman" w:cs="Times New Roman"/>
          <w:b/>
          <w:sz w:val="24"/>
          <w:szCs w:val="24"/>
        </w:rPr>
        <w:t>“69 Prices deemed to include tax</w:t>
      </w:r>
    </w:p>
    <w:p w:rsidR="00A03C23" w:rsidRPr="006C008D" w:rsidRDefault="00A03C23" w:rsidP="000F36CB">
      <w:pPr>
        <w:pStyle w:val="ListParagraph"/>
        <w:numPr>
          <w:ilvl w:val="0"/>
          <w:numId w:val="3"/>
        </w:numPr>
        <w:spacing w:line="240" w:lineRule="auto"/>
        <w:jc w:val="both"/>
        <w:rPr>
          <w:rFonts w:ascii="Times New Roman" w:hAnsi="Times New Roman" w:cs="Times New Roman"/>
          <w:sz w:val="24"/>
          <w:szCs w:val="24"/>
        </w:rPr>
      </w:pPr>
      <w:r w:rsidRPr="006C008D">
        <w:rPr>
          <w:rFonts w:ascii="Times New Roman" w:hAnsi="Times New Roman" w:cs="Times New Roman"/>
          <w:sz w:val="24"/>
          <w:szCs w:val="24"/>
        </w:rPr>
        <w:t>Any price charged by the registered operator in respect of any taxable supply of goods or services shall for the purposes of this Act be deemed to include any tax payable in terms of paragraph (a) of subsection (1) of section six in respect of such supply, whether or not the registered operator has included tax in such price.</w:t>
      </w:r>
    </w:p>
    <w:p w:rsidR="00A03C23" w:rsidRPr="006C008D" w:rsidRDefault="00A03C23" w:rsidP="000F36CB">
      <w:pPr>
        <w:spacing w:after="0" w:line="360" w:lineRule="auto"/>
        <w:jc w:val="both"/>
        <w:rPr>
          <w:rFonts w:ascii="Times New Roman" w:hAnsi="Times New Roman" w:cs="Times New Roman"/>
          <w:sz w:val="24"/>
          <w:szCs w:val="24"/>
        </w:rPr>
      </w:pPr>
      <w:r w:rsidRPr="006C008D">
        <w:rPr>
          <w:rFonts w:ascii="Times New Roman" w:hAnsi="Times New Roman" w:cs="Times New Roman"/>
          <w:sz w:val="24"/>
          <w:szCs w:val="24"/>
        </w:rPr>
        <w:t xml:space="preserve">      </w:t>
      </w:r>
      <w:r w:rsidR="001334E1" w:rsidRPr="006C008D">
        <w:rPr>
          <w:rFonts w:ascii="Times New Roman" w:hAnsi="Times New Roman" w:cs="Times New Roman"/>
          <w:sz w:val="24"/>
          <w:szCs w:val="24"/>
        </w:rPr>
        <w:tab/>
      </w:r>
      <w:r w:rsidRPr="006C008D">
        <w:rPr>
          <w:rFonts w:ascii="Times New Roman" w:hAnsi="Times New Roman" w:cs="Times New Roman"/>
          <w:sz w:val="24"/>
          <w:szCs w:val="24"/>
        </w:rPr>
        <w:t xml:space="preserve">According to ZIMRA the significance of this section is that where the price/charge (which in this case the milling price which is pegged at 23% of the value of the proceeds from the cane) is silent on the VAT component thereof, it is deemed, </w:t>
      </w:r>
      <w:r w:rsidRPr="006C008D">
        <w:rPr>
          <w:rFonts w:ascii="Times New Roman" w:hAnsi="Times New Roman" w:cs="Times New Roman"/>
          <w:i/>
          <w:sz w:val="24"/>
          <w:szCs w:val="24"/>
        </w:rPr>
        <w:t>ex lege</w:t>
      </w:r>
      <w:r w:rsidRPr="006C008D">
        <w:rPr>
          <w:rFonts w:ascii="Times New Roman" w:hAnsi="Times New Roman" w:cs="Times New Roman"/>
          <w:sz w:val="24"/>
          <w:szCs w:val="24"/>
        </w:rPr>
        <w:t xml:space="preserve"> that VAT is included in that price. Put in perspective</w:t>
      </w:r>
      <w:r w:rsidR="000D555C" w:rsidRPr="006C008D">
        <w:rPr>
          <w:rFonts w:ascii="Times New Roman" w:hAnsi="Times New Roman" w:cs="Times New Roman"/>
          <w:sz w:val="24"/>
          <w:szCs w:val="24"/>
        </w:rPr>
        <w:t>,</w:t>
      </w:r>
      <w:r w:rsidRPr="006C008D">
        <w:rPr>
          <w:rFonts w:ascii="Times New Roman" w:hAnsi="Times New Roman" w:cs="Times New Roman"/>
          <w:sz w:val="24"/>
          <w:szCs w:val="24"/>
        </w:rPr>
        <w:t xml:space="preserve"> therefore, according to the 1</w:t>
      </w:r>
      <w:r w:rsidRPr="006C008D">
        <w:rPr>
          <w:rFonts w:ascii="Times New Roman" w:hAnsi="Times New Roman" w:cs="Times New Roman"/>
          <w:sz w:val="24"/>
          <w:szCs w:val="24"/>
          <w:vertAlign w:val="superscript"/>
        </w:rPr>
        <w:t>st</w:t>
      </w:r>
      <w:r w:rsidRPr="006C008D">
        <w:rPr>
          <w:rFonts w:ascii="Times New Roman" w:hAnsi="Times New Roman" w:cs="Times New Roman"/>
          <w:sz w:val="24"/>
          <w:szCs w:val="24"/>
        </w:rPr>
        <w:t xml:space="preserve"> respondent, it is deemed that the consumer of the goods or service (in this case the farmer) has already paid VAT in that price and by logical extension, all the registered operator (in this </w:t>
      </w:r>
      <w:r w:rsidR="00B57E62" w:rsidRPr="006C008D">
        <w:rPr>
          <w:rFonts w:ascii="Times New Roman" w:hAnsi="Times New Roman" w:cs="Times New Roman"/>
          <w:sz w:val="24"/>
          <w:szCs w:val="24"/>
        </w:rPr>
        <w:t>case the applicants) needs</w:t>
      </w:r>
      <w:r w:rsidRPr="006C008D">
        <w:rPr>
          <w:rFonts w:ascii="Times New Roman" w:hAnsi="Times New Roman" w:cs="Times New Roman"/>
          <w:sz w:val="24"/>
          <w:szCs w:val="24"/>
        </w:rPr>
        <w:t xml:space="preserve"> to do is to remit it to ZIMRA. Any purported attempt to recover the same from the consumer is untenable because that would not only amount to taxing the consumer twice but also runs contrary to the tenor and spirit of that section.</w:t>
      </w:r>
    </w:p>
    <w:p w:rsidR="00A03C23" w:rsidRPr="006C008D" w:rsidRDefault="001B6A03" w:rsidP="000F36CB">
      <w:pPr>
        <w:spacing w:after="0" w:line="360" w:lineRule="auto"/>
        <w:ind w:firstLine="720"/>
        <w:jc w:val="both"/>
        <w:rPr>
          <w:rFonts w:ascii="Times New Roman" w:hAnsi="Times New Roman" w:cs="Times New Roman"/>
          <w:sz w:val="24"/>
          <w:szCs w:val="24"/>
        </w:rPr>
      </w:pPr>
      <w:r w:rsidRPr="006C008D">
        <w:rPr>
          <w:rFonts w:ascii="Times New Roman" w:hAnsi="Times New Roman" w:cs="Times New Roman"/>
          <w:sz w:val="24"/>
          <w:szCs w:val="24"/>
        </w:rPr>
        <w:t>ZIMRA further contended</w:t>
      </w:r>
      <w:r w:rsidR="00A03C23" w:rsidRPr="006C008D">
        <w:rPr>
          <w:rFonts w:ascii="Times New Roman" w:hAnsi="Times New Roman" w:cs="Times New Roman"/>
          <w:sz w:val="24"/>
          <w:szCs w:val="24"/>
        </w:rPr>
        <w:t xml:space="preserve"> that doing so would inevitably lead to a fresh computation of the VAT payable because the one calculated and subsequently paid by the applicants was on the basis of section 69. In a nutshell accepting the position adopted by the applicants would yield higher figures for the VAT payable.</w:t>
      </w:r>
    </w:p>
    <w:p w:rsidR="00EF2508" w:rsidRPr="006C008D" w:rsidRDefault="001B6A03" w:rsidP="000F36CB">
      <w:pPr>
        <w:spacing w:after="0" w:line="360" w:lineRule="auto"/>
        <w:ind w:firstLine="720"/>
        <w:jc w:val="both"/>
        <w:rPr>
          <w:rFonts w:ascii="Times New Roman" w:hAnsi="Times New Roman" w:cs="Times New Roman"/>
          <w:sz w:val="24"/>
          <w:szCs w:val="24"/>
        </w:rPr>
      </w:pPr>
      <w:r w:rsidRPr="006C008D">
        <w:rPr>
          <w:rFonts w:ascii="Times New Roman" w:hAnsi="Times New Roman" w:cs="Times New Roman"/>
          <w:sz w:val="24"/>
          <w:szCs w:val="24"/>
        </w:rPr>
        <w:t>The applicants took</w:t>
      </w:r>
      <w:r w:rsidR="00A03C23" w:rsidRPr="006C008D">
        <w:rPr>
          <w:rFonts w:ascii="Times New Roman" w:hAnsi="Times New Roman" w:cs="Times New Roman"/>
          <w:sz w:val="24"/>
          <w:szCs w:val="24"/>
        </w:rPr>
        <w:t xml:space="preserve"> a contrary view</w:t>
      </w:r>
      <w:r w:rsidR="00390471" w:rsidRPr="006C008D">
        <w:rPr>
          <w:rFonts w:ascii="Times New Roman" w:hAnsi="Times New Roman" w:cs="Times New Roman"/>
          <w:sz w:val="24"/>
          <w:szCs w:val="24"/>
        </w:rPr>
        <w:t xml:space="preserve"> and</w:t>
      </w:r>
      <w:r w:rsidR="00375D9F" w:rsidRPr="006C008D">
        <w:rPr>
          <w:rFonts w:ascii="Times New Roman" w:hAnsi="Times New Roman" w:cs="Times New Roman"/>
          <w:sz w:val="24"/>
          <w:szCs w:val="24"/>
        </w:rPr>
        <w:t xml:space="preserve"> argue</w:t>
      </w:r>
      <w:r w:rsidRPr="006C008D">
        <w:rPr>
          <w:rFonts w:ascii="Times New Roman" w:hAnsi="Times New Roman" w:cs="Times New Roman"/>
          <w:sz w:val="24"/>
          <w:szCs w:val="24"/>
        </w:rPr>
        <w:t>d</w:t>
      </w:r>
      <w:r w:rsidR="00375D9F" w:rsidRPr="006C008D">
        <w:rPr>
          <w:rFonts w:ascii="Times New Roman" w:hAnsi="Times New Roman" w:cs="Times New Roman"/>
          <w:sz w:val="24"/>
          <w:szCs w:val="24"/>
        </w:rPr>
        <w:t xml:space="preserve"> firstly that there is no need to resort </w:t>
      </w:r>
      <w:r w:rsidR="00390471" w:rsidRPr="006C008D">
        <w:rPr>
          <w:rFonts w:ascii="Times New Roman" w:hAnsi="Times New Roman" w:cs="Times New Roman"/>
          <w:sz w:val="24"/>
          <w:szCs w:val="24"/>
        </w:rPr>
        <w:t>to the deeming provision of any legislation when in fact</w:t>
      </w:r>
      <w:r w:rsidR="00375D9F" w:rsidRPr="006C008D">
        <w:rPr>
          <w:rFonts w:ascii="Times New Roman" w:hAnsi="Times New Roman" w:cs="Times New Roman"/>
          <w:sz w:val="24"/>
          <w:szCs w:val="24"/>
        </w:rPr>
        <w:t xml:space="preserve"> the</w:t>
      </w:r>
      <w:r w:rsidR="00390471" w:rsidRPr="006C008D">
        <w:rPr>
          <w:rFonts w:ascii="Times New Roman" w:hAnsi="Times New Roman" w:cs="Times New Roman"/>
          <w:sz w:val="24"/>
          <w:szCs w:val="24"/>
        </w:rPr>
        <w:t xml:space="preserve"> issue in question is adequately provided for</w:t>
      </w:r>
      <w:r w:rsidR="00375D9F" w:rsidRPr="006C008D">
        <w:rPr>
          <w:rFonts w:ascii="Times New Roman" w:hAnsi="Times New Roman" w:cs="Times New Roman"/>
          <w:sz w:val="24"/>
          <w:szCs w:val="24"/>
        </w:rPr>
        <w:t xml:space="preserve"> elsewhere in </w:t>
      </w:r>
      <w:r w:rsidR="00390471" w:rsidRPr="006C008D">
        <w:rPr>
          <w:rFonts w:ascii="Times New Roman" w:hAnsi="Times New Roman" w:cs="Times New Roman"/>
          <w:sz w:val="24"/>
          <w:szCs w:val="24"/>
        </w:rPr>
        <w:t>that</w:t>
      </w:r>
      <w:r w:rsidR="00375D9F" w:rsidRPr="006C008D">
        <w:rPr>
          <w:rFonts w:ascii="Times New Roman" w:hAnsi="Times New Roman" w:cs="Times New Roman"/>
          <w:sz w:val="24"/>
          <w:szCs w:val="24"/>
        </w:rPr>
        <w:t xml:space="preserve"> Act. </w:t>
      </w:r>
      <w:r w:rsidR="00390471" w:rsidRPr="006C008D">
        <w:rPr>
          <w:rFonts w:ascii="Times New Roman" w:hAnsi="Times New Roman" w:cs="Times New Roman"/>
          <w:sz w:val="24"/>
          <w:szCs w:val="24"/>
        </w:rPr>
        <w:t xml:space="preserve"> This is because, so the argument goes, it should only </w:t>
      </w:r>
      <w:r w:rsidR="00EF2508" w:rsidRPr="006C008D">
        <w:rPr>
          <w:rFonts w:ascii="Times New Roman" w:hAnsi="Times New Roman" w:cs="Times New Roman"/>
          <w:sz w:val="24"/>
          <w:szCs w:val="24"/>
        </w:rPr>
        <w:t xml:space="preserve">be resorted to in instances of </w:t>
      </w:r>
      <w:r w:rsidR="00390471" w:rsidRPr="006C008D">
        <w:rPr>
          <w:rFonts w:ascii="Times New Roman" w:hAnsi="Times New Roman" w:cs="Times New Roman"/>
          <w:sz w:val="24"/>
          <w:szCs w:val="24"/>
        </w:rPr>
        <w:t>omission on the part of a party with the duty to comply with a statutory obligation</w:t>
      </w:r>
      <w:r w:rsidR="00EF2508" w:rsidRPr="006C008D">
        <w:rPr>
          <w:rFonts w:ascii="Times New Roman" w:hAnsi="Times New Roman" w:cs="Times New Roman"/>
          <w:sz w:val="24"/>
          <w:szCs w:val="24"/>
        </w:rPr>
        <w:t xml:space="preserve">. </w:t>
      </w:r>
      <w:r w:rsidR="00375D9F" w:rsidRPr="006C008D">
        <w:rPr>
          <w:rFonts w:ascii="Times New Roman" w:hAnsi="Times New Roman" w:cs="Times New Roman"/>
          <w:sz w:val="24"/>
          <w:szCs w:val="24"/>
        </w:rPr>
        <w:t>Secondly,</w:t>
      </w:r>
      <w:r w:rsidR="00390471" w:rsidRPr="006C008D">
        <w:rPr>
          <w:rFonts w:ascii="Times New Roman" w:hAnsi="Times New Roman" w:cs="Times New Roman"/>
          <w:sz w:val="24"/>
          <w:szCs w:val="24"/>
        </w:rPr>
        <w:t xml:space="preserve"> they contend</w:t>
      </w:r>
      <w:r w:rsidRPr="006C008D">
        <w:rPr>
          <w:rFonts w:ascii="Times New Roman" w:hAnsi="Times New Roman" w:cs="Times New Roman"/>
          <w:sz w:val="24"/>
          <w:szCs w:val="24"/>
        </w:rPr>
        <w:t>ed</w:t>
      </w:r>
      <w:r w:rsidR="00375D9F" w:rsidRPr="006C008D">
        <w:rPr>
          <w:rFonts w:ascii="Times New Roman" w:hAnsi="Times New Roman" w:cs="Times New Roman"/>
          <w:sz w:val="24"/>
          <w:szCs w:val="24"/>
        </w:rPr>
        <w:t xml:space="preserve"> that the Section 69 only serves to remove as a poten</w:t>
      </w:r>
      <w:r w:rsidR="00390471" w:rsidRPr="006C008D">
        <w:rPr>
          <w:rFonts w:ascii="Times New Roman" w:hAnsi="Times New Roman" w:cs="Times New Roman"/>
          <w:sz w:val="24"/>
          <w:szCs w:val="24"/>
        </w:rPr>
        <w:t>tial defence in situations such as the present when ZIMRA demands from it the VAT component of any price where same is not expressly stated therein. Howev</w:t>
      </w:r>
      <w:r w:rsidR="00EF2508" w:rsidRPr="006C008D">
        <w:rPr>
          <w:rFonts w:ascii="Times New Roman" w:hAnsi="Times New Roman" w:cs="Times New Roman"/>
          <w:sz w:val="24"/>
          <w:szCs w:val="24"/>
        </w:rPr>
        <w:t xml:space="preserve">er, according to </w:t>
      </w:r>
      <w:r w:rsidR="00EF2508" w:rsidRPr="006C008D">
        <w:rPr>
          <w:rFonts w:ascii="Times New Roman" w:hAnsi="Times New Roman" w:cs="Times New Roman"/>
          <w:sz w:val="24"/>
          <w:szCs w:val="24"/>
        </w:rPr>
        <w:lastRenderedPageBreak/>
        <w:t>them,</w:t>
      </w:r>
      <w:r w:rsidR="000D555C" w:rsidRPr="006C008D">
        <w:rPr>
          <w:rFonts w:ascii="Times New Roman" w:hAnsi="Times New Roman" w:cs="Times New Roman"/>
          <w:sz w:val="24"/>
          <w:szCs w:val="24"/>
        </w:rPr>
        <w:t xml:space="preserve"> it</w:t>
      </w:r>
      <w:r w:rsidR="00EF2508" w:rsidRPr="006C008D">
        <w:rPr>
          <w:rFonts w:ascii="Times New Roman" w:hAnsi="Times New Roman" w:cs="Times New Roman"/>
          <w:sz w:val="24"/>
          <w:szCs w:val="24"/>
        </w:rPr>
        <w:t xml:space="preserve"> offers no sanctuary to a</w:t>
      </w:r>
      <w:r w:rsidR="00390471" w:rsidRPr="006C008D">
        <w:rPr>
          <w:rFonts w:ascii="Times New Roman" w:hAnsi="Times New Roman" w:cs="Times New Roman"/>
          <w:sz w:val="24"/>
          <w:szCs w:val="24"/>
        </w:rPr>
        <w:t xml:space="preserve"> consumer when the registered operator</w:t>
      </w:r>
      <w:r w:rsidR="00EF2508" w:rsidRPr="006C008D">
        <w:rPr>
          <w:rFonts w:ascii="Times New Roman" w:hAnsi="Times New Roman" w:cs="Times New Roman"/>
          <w:sz w:val="24"/>
          <w:szCs w:val="24"/>
        </w:rPr>
        <w:t xml:space="preserve"> now</w:t>
      </w:r>
      <w:r w:rsidR="00390471" w:rsidRPr="006C008D">
        <w:rPr>
          <w:rFonts w:ascii="Times New Roman" w:hAnsi="Times New Roman" w:cs="Times New Roman"/>
          <w:sz w:val="24"/>
          <w:szCs w:val="24"/>
        </w:rPr>
        <w:t xml:space="preserve"> seeks to recover</w:t>
      </w:r>
      <w:r w:rsidR="00EF2508" w:rsidRPr="006C008D">
        <w:rPr>
          <w:rFonts w:ascii="Times New Roman" w:hAnsi="Times New Roman" w:cs="Times New Roman"/>
          <w:sz w:val="24"/>
          <w:szCs w:val="24"/>
        </w:rPr>
        <w:t xml:space="preserve"> from h</w:t>
      </w:r>
      <w:r w:rsidR="000D555C" w:rsidRPr="006C008D">
        <w:rPr>
          <w:rFonts w:ascii="Times New Roman" w:hAnsi="Times New Roman" w:cs="Times New Roman"/>
          <w:sz w:val="24"/>
          <w:szCs w:val="24"/>
        </w:rPr>
        <w:t>im (i.e. consumer) that which they</w:t>
      </w:r>
      <w:r w:rsidR="00EF2508" w:rsidRPr="006C008D">
        <w:rPr>
          <w:rFonts w:ascii="Times New Roman" w:hAnsi="Times New Roman" w:cs="Times New Roman"/>
          <w:sz w:val="24"/>
          <w:szCs w:val="24"/>
        </w:rPr>
        <w:t xml:space="preserve"> paid pursuant to ZIMRA’s decision.</w:t>
      </w:r>
    </w:p>
    <w:p w:rsidR="007C20B7" w:rsidRPr="006C008D" w:rsidRDefault="00EF2508" w:rsidP="000F36CB">
      <w:pPr>
        <w:spacing w:after="0" w:line="360" w:lineRule="auto"/>
        <w:ind w:firstLine="720"/>
        <w:jc w:val="both"/>
        <w:rPr>
          <w:rFonts w:ascii="Times New Roman" w:hAnsi="Times New Roman" w:cs="Times New Roman"/>
          <w:sz w:val="24"/>
          <w:szCs w:val="24"/>
        </w:rPr>
      </w:pPr>
      <w:r w:rsidRPr="006C008D">
        <w:rPr>
          <w:rFonts w:ascii="Times New Roman" w:hAnsi="Times New Roman" w:cs="Times New Roman"/>
          <w:sz w:val="24"/>
          <w:szCs w:val="24"/>
        </w:rPr>
        <w:t xml:space="preserve">In my view the position adopted by the applicants cannot be sustained. Firstly s9 (2) and s 9 (5) which they relied on have already been found to be of no application to the current dispute. </w:t>
      </w:r>
      <w:r w:rsidR="00CF5153" w:rsidRPr="006C008D">
        <w:rPr>
          <w:rFonts w:ascii="Times New Roman" w:hAnsi="Times New Roman" w:cs="Times New Roman"/>
          <w:sz w:val="24"/>
          <w:szCs w:val="24"/>
        </w:rPr>
        <w:t>Secondly,</w:t>
      </w:r>
      <w:r w:rsidR="00167192" w:rsidRPr="006C008D">
        <w:rPr>
          <w:rFonts w:ascii="Times New Roman" w:hAnsi="Times New Roman" w:cs="Times New Roman"/>
          <w:sz w:val="24"/>
          <w:szCs w:val="24"/>
        </w:rPr>
        <w:t xml:space="preserve"> the plain and literal meaning of the section suggests that it is irrelevant whether or not the registered operator has in fact charged the tax in question, </w:t>
      </w:r>
      <w:r w:rsidR="00B57E62" w:rsidRPr="006C008D">
        <w:rPr>
          <w:rFonts w:ascii="Times New Roman" w:hAnsi="Times New Roman" w:cs="Times New Roman"/>
          <w:sz w:val="24"/>
          <w:szCs w:val="24"/>
        </w:rPr>
        <w:t>where the price does not reflect</w:t>
      </w:r>
      <w:r w:rsidR="00167192" w:rsidRPr="006C008D">
        <w:rPr>
          <w:rFonts w:ascii="Times New Roman" w:hAnsi="Times New Roman" w:cs="Times New Roman"/>
          <w:sz w:val="24"/>
          <w:szCs w:val="24"/>
        </w:rPr>
        <w:t xml:space="preserve"> the tax component</w:t>
      </w:r>
      <w:r w:rsidR="00B57E62" w:rsidRPr="006C008D">
        <w:rPr>
          <w:rFonts w:ascii="Times New Roman" w:hAnsi="Times New Roman" w:cs="Times New Roman"/>
          <w:sz w:val="24"/>
          <w:szCs w:val="24"/>
        </w:rPr>
        <w:t xml:space="preserve"> thereof</w:t>
      </w:r>
      <w:r w:rsidR="00167192" w:rsidRPr="006C008D">
        <w:rPr>
          <w:rFonts w:ascii="Times New Roman" w:hAnsi="Times New Roman" w:cs="Times New Roman"/>
          <w:sz w:val="24"/>
          <w:szCs w:val="24"/>
        </w:rPr>
        <w:t xml:space="preserve"> it is presumed that the tax is incorporated in that price.</w:t>
      </w:r>
      <w:r w:rsidR="00AB2722" w:rsidRPr="006C008D">
        <w:rPr>
          <w:rFonts w:ascii="Times New Roman" w:hAnsi="Times New Roman" w:cs="Times New Roman"/>
          <w:sz w:val="24"/>
          <w:szCs w:val="24"/>
        </w:rPr>
        <w:t xml:space="preserve"> In other words the phrase “whether or not the registered operator has included tax in such price” operates a twin blow to the registered operator: it serves to estop him from denying that the price in reality did not include tax in a bid to avoid accounting for the tax to the commissioner. At the same time it precludes him from purporting to claim from the consumer the tax that </w:t>
      </w:r>
      <w:r w:rsidR="007C20B7" w:rsidRPr="006C008D">
        <w:rPr>
          <w:rFonts w:ascii="Times New Roman" w:hAnsi="Times New Roman" w:cs="Times New Roman"/>
          <w:sz w:val="24"/>
          <w:szCs w:val="24"/>
        </w:rPr>
        <w:t>he may or may not have collected from the consumer.</w:t>
      </w:r>
    </w:p>
    <w:p w:rsidR="00A03C23" w:rsidRPr="006C008D" w:rsidRDefault="007C20B7" w:rsidP="000F36CB">
      <w:pPr>
        <w:spacing w:after="0" w:line="360" w:lineRule="auto"/>
        <w:ind w:firstLine="720"/>
        <w:jc w:val="both"/>
        <w:rPr>
          <w:rFonts w:ascii="Times New Roman" w:hAnsi="Times New Roman" w:cs="Times New Roman"/>
          <w:sz w:val="24"/>
          <w:szCs w:val="24"/>
        </w:rPr>
      </w:pPr>
      <w:r w:rsidRPr="006C008D">
        <w:rPr>
          <w:rFonts w:ascii="Times New Roman" w:hAnsi="Times New Roman" w:cs="Times New Roman"/>
          <w:sz w:val="24"/>
          <w:szCs w:val="24"/>
        </w:rPr>
        <w:t>The question of who bears the obligation under the Act to pay the tax (who is obviously the consumer) which the applicants expended so mu</w:t>
      </w:r>
      <w:r w:rsidR="00CF5153" w:rsidRPr="006C008D">
        <w:rPr>
          <w:rFonts w:ascii="Times New Roman" w:hAnsi="Times New Roman" w:cs="Times New Roman"/>
          <w:sz w:val="24"/>
          <w:szCs w:val="24"/>
        </w:rPr>
        <w:t>ch effort on</w:t>
      </w:r>
      <w:r w:rsidRPr="006C008D">
        <w:rPr>
          <w:rFonts w:ascii="Times New Roman" w:hAnsi="Times New Roman" w:cs="Times New Roman"/>
          <w:sz w:val="24"/>
          <w:szCs w:val="24"/>
        </w:rPr>
        <w:t xml:space="preserve"> is hardly the issue. To contend that s69 should be construed so as to permit the registered operator to pursue the consumer for the recovery of the tax they paid to ZIMRA would in my view run contrary to the clear intention of the legislature. </w:t>
      </w:r>
    </w:p>
    <w:p w:rsidR="007C20B7" w:rsidRPr="006C008D" w:rsidRDefault="007C20B7" w:rsidP="00BB534E">
      <w:pPr>
        <w:spacing w:after="0" w:line="360" w:lineRule="auto"/>
        <w:ind w:firstLine="720"/>
        <w:jc w:val="both"/>
        <w:rPr>
          <w:rFonts w:ascii="Times New Roman" w:hAnsi="Times New Roman" w:cs="Times New Roman"/>
          <w:sz w:val="24"/>
          <w:szCs w:val="24"/>
        </w:rPr>
      </w:pPr>
      <w:r w:rsidRPr="006C008D">
        <w:rPr>
          <w:rFonts w:ascii="Times New Roman" w:hAnsi="Times New Roman" w:cs="Times New Roman"/>
          <w:sz w:val="24"/>
          <w:szCs w:val="24"/>
        </w:rPr>
        <w:t>The legislature must obviously have been alive to the fact that in most day to day supply of goods and services the customer disappears without trace soon after the transaction. How then would the registered operator be able to recoup the tax that he claims he did not in fact charge</w:t>
      </w:r>
      <w:r w:rsidR="00310E1C" w:rsidRPr="006C008D">
        <w:rPr>
          <w:rFonts w:ascii="Times New Roman" w:hAnsi="Times New Roman" w:cs="Times New Roman"/>
          <w:sz w:val="24"/>
          <w:szCs w:val="24"/>
        </w:rPr>
        <w:t xml:space="preserve"> and collect</w:t>
      </w:r>
      <w:r w:rsidRPr="006C008D">
        <w:rPr>
          <w:rFonts w:ascii="Times New Roman" w:hAnsi="Times New Roman" w:cs="Times New Roman"/>
          <w:sz w:val="24"/>
          <w:szCs w:val="24"/>
        </w:rPr>
        <w:t>?</w:t>
      </w:r>
      <w:r w:rsidR="0051244A" w:rsidRPr="006C008D">
        <w:rPr>
          <w:rFonts w:ascii="Times New Roman" w:hAnsi="Times New Roman" w:cs="Times New Roman"/>
          <w:sz w:val="24"/>
          <w:szCs w:val="24"/>
        </w:rPr>
        <w:t xml:space="preserve"> Even if the customer could be traced</w:t>
      </w:r>
      <w:r w:rsidR="00B57E62" w:rsidRPr="006C008D">
        <w:rPr>
          <w:rFonts w:ascii="Times New Roman" w:hAnsi="Times New Roman" w:cs="Times New Roman"/>
          <w:sz w:val="24"/>
          <w:szCs w:val="24"/>
        </w:rPr>
        <w:t>,</w:t>
      </w:r>
      <w:r w:rsidR="0051244A" w:rsidRPr="006C008D">
        <w:rPr>
          <w:rFonts w:ascii="Times New Roman" w:hAnsi="Times New Roman" w:cs="Times New Roman"/>
          <w:sz w:val="24"/>
          <w:szCs w:val="24"/>
        </w:rPr>
        <w:t xml:space="preserve"> there would be an unnecessary proliferation of disputes between him and the registered operator as to whether the price included VAT or not. It would create unnecessary uncertainty and confusion in the market place where the consumer will never know whether or not the price charged includes VAT and where he always runs the risk of being informed ex post facto that the price he paid actually did not include tax</w:t>
      </w:r>
      <w:r w:rsidR="00587291" w:rsidRPr="006C008D">
        <w:rPr>
          <w:rFonts w:ascii="Times New Roman" w:hAnsi="Times New Roman" w:cs="Times New Roman"/>
          <w:sz w:val="24"/>
          <w:szCs w:val="24"/>
        </w:rPr>
        <w:t xml:space="preserve">. </w:t>
      </w:r>
    </w:p>
    <w:p w:rsidR="00587291" w:rsidRPr="006C008D" w:rsidRDefault="00587291" w:rsidP="00BB534E">
      <w:pPr>
        <w:spacing w:after="0" w:line="360" w:lineRule="auto"/>
        <w:ind w:firstLine="720"/>
        <w:jc w:val="both"/>
        <w:rPr>
          <w:rFonts w:ascii="Times New Roman" w:hAnsi="Times New Roman" w:cs="Times New Roman"/>
          <w:sz w:val="24"/>
          <w:szCs w:val="24"/>
        </w:rPr>
      </w:pPr>
      <w:r w:rsidRPr="006C008D">
        <w:rPr>
          <w:rFonts w:ascii="Times New Roman" w:hAnsi="Times New Roman" w:cs="Times New Roman"/>
          <w:sz w:val="24"/>
          <w:szCs w:val="24"/>
        </w:rPr>
        <w:t>If the applicants are permitted to recover the tax in question from the farmers then the deeming provision will be rendered nugatory. It would mean the price can</w:t>
      </w:r>
      <w:r w:rsidR="00B57E62" w:rsidRPr="006C008D">
        <w:rPr>
          <w:rFonts w:ascii="Times New Roman" w:hAnsi="Times New Roman" w:cs="Times New Roman"/>
          <w:sz w:val="24"/>
          <w:szCs w:val="24"/>
        </w:rPr>
        <w:t>not then be deemed to include</w:t>
      </w:r>
      <w:r w:rsidRPr="006C008D">
        <w:rPr>
          <w:rFonts w:ascii="Times New Roman" w:hAnsi="Times New Roman" w:cs="Times New Roman"/>
          <w:sz w:val="24"/>
          <w:szCs w:val="24"/>
        </w:rPr>
        <w:t xml:space="preserve"> tax: it is as simple as that. </w:t>
      </w:r>
    </w:p>
    <w:p w:rsidR="00587291" w:rsidRPr="006C008D" w:rsidRDefault="00587291" w:rsidP="00BB534E">
      <w:pPr>
        <w:spacing w:after="0" w:line="360" w:lineRule="auto"/>
        <w:ind w:firstLine="720"/>
        <w:jc w:val="both"/>
        <w:rPr>
          <w:rFonts w:ascii="Times New Roman" w:hAnsi="Times New Roman" w:cs="Times New Roman"/>
          <w:sz w:val="24"/>
          <w:szCs w:val="24"/>
        </w:rPr>
      </w:pPr>
      <w:r w:rsidRPr="006C008D">
        <w:rPr>
          <w:rFonts w:ascii="Times New Roman" w:hAnsi="Times New Roman" w:cs="Times New Roman"/>
          <w:sz w:val="24"/>
          <w:szCs w:val="24"/>
        </w:rPr>
        <w:t>Further, related to the above; the deeming provision cannot be interpreted to mean two different things to two different people. The interpretation that the applicants want to foist on s69 will result in a mathemat</w:t>
      </w:r>
      <w:r w:rsidR="00F258A3" w:rsidRPr="006C008D">
        <w:rPr>
          <w:rFonts w:ascii="Times New Roman" w:hAnsi="Times New Roman" w:cs="Times New Roman"/>
          <w:sz w:val="24"/>
          <w:szCs w:val="24"/>
        </w:rPr>
        <w:t>ical or accounting incongruence and an</w:t>
      </w:r>
      <w:r w:rsidRPr="006C008D">
        <w:rPr>
          <w:rFonts w:ascii="Times New Roman" w:hAnsi="Times New Roman" w:cs="Times New Roman"/>
          <w:sz w:val="24"/>
          <w:szCs w:val="24"/>
        </w:rPr>
        <w:t xml:space="preserve"> absurdity</w:t>
      </w:r>
      <w:r w:rsidR="00F258A3" w:rsidRPr="006C008D">
        <w:rPr>
          <w:rFonts w:ascii="Times New Roman" w:hAnsi="Times New Roman" w:cs="Times New Roman"/>
          <w:sz w:val="24"/>
          <w:szCs w:val="24"/>
        </w:rPr>
        <w:t xml:space="preserve"> in logic</w:t>
      </w:r>
      <w:r w:rsidRPr="006C008D">
        <w:rPr>
          <w:rFonts w:ascii="Times New Roman" w:hAnsi="Times New Roman" w:cs="Times New Roman"/>
          <w:sz w:val="24"/>
          <w:szCs w:val="24"/>
        </w:rPr>
        <w:t xml:space="preserve">. </w:t>
      </w:r>
      <w:r w:rsidR="00F258A3" w:rsidRPr="006C008D">
        <w:rPr>
          <w:rFonts w:ascii="Times New Roman" w:hAnsi="Times New Roman" w:cs="Times New Roman"/>
          <w:sz w:val="24"/>
          <w:szCs w:val="24"/>
        </w:rPr>
        <w:t xml:space="preserve"> ZIMRA in its papers vividly illustrate the mathematical inconsistency that will arise when they </w:t>
      </w:r>
      <w:r w:rsidR="00F258A3" w:rsidRPr="006C008D">
        <w:rPr>
          <w:rFonts w:ascii="Times New Roman" w:hAnsi="Times New Roman" w:cs="Times New Roman"/>
          <w:sz w:val="24"/>
          <w:szCs w:val="24"/>
        </w:rPr>
        <w:lastRenderedPageBreak/>
        <w:t>juxtapose the outcomes of the two contrasting positions using the hypothetical figure of $1000 as proceeds for the sale of sugar thus:</w:t>
      </w:r>
    </w:p>
    <w:p w:rsidR="00F258A3" w:rsidRPr="006C008D" w:rsidRDefault="00F258A3" w:rsidP="00F258A3">
      <w:pPr>
        <w:pStyle w:val="ListParagraph"/>
        <w:numPr>
          <w:ilvl w:val="0"/>
          <w:numId w:val="11"/>
        </w:numPr>
        <w:spacing w:line="360" w:lineRule="auto"/>
        <w:jc w:val="both"/>
        <w:rPr>
          <w:rFonts w:ascii="Times New Roman" w:hAnsi="Times New Roman" w:cs="Times New Roman"/>
          <w:sz w:val="24"/>
          <w:szCs w:val="24"/>
        </w:rPr>
      </w:pPr>
      <w:r w:rsidRPr="006C008D">
        <w:rPr>
          <w:rFonts w:ascii="Times New Roman" w:hAnsi="Times New Roman" w:cs="Times New Roman"/>
          <w:sz w:val="24"/>
          <w:szCs w:val="24"/>
        </w:rPr>
        <w:t>Where section 69 is invoked</w:t>
      </w:r>
    </w:p>
    <w:p w:rsidR="00F258A3" w:rsidRPr="006C008D" w:rsidRDefault="00F258A3" w:rsidP="00F258A3">
      <w:pPr>
        <w:pStyle w:val="ListParagraph"/>
        <w:numPr>
          <w:ilvl w:val="0"/>
          <w:numId w:val="12"/>
        </w:numPr>
        <w:spacing w:line="360" w:lineRule="auto"/>
        <w:jc w:val="both"/>
        <w:rPr>
          <w:rFonts w:ascii="Times New Roman" w:hAnsi="Times New Roman" w:cs="Times New Roman"/>
          <w:sz w:val="24"/>
          <w:szCs w:val="24"/>
        </w:rPr>
      </w:pPr>
      <w:r w:rsidRPr="006C008D">
        <w:rPr>
          <w:rFonts w:ascii="Times New Roman" w:hAnsi="Times New Roman" w:cs="Times New Roman"/>
          <w:sz w:val="24"/>
          <w:szCs w:val="24"/>
        </w:rPr>
        <w:t>Proceeds from sale of sugar = $1000</w:t>
      </w:r>
    </w:p>
    <w:p w:rsidR="00F258A3" w:rsidRPr="006C008D" w:rsidRDefault="00F258A3" w:rsidP="00F258A3">
      <w:pPr>
        <w:pStyle w:val="ListParagraph"/>
        <w:numPr>
          <w:ilvl w:val="0"/>
          <w:numId w:val="12"/>
        </w:numPr>
        <w:spacing w:line="360" w:lineRule="auto"/>
        <w:jc w:val="both"/>
        <w:rPr>
          <w:rFonts w:ascii="Times New Roman" w:hAnsi="Times New Roman" w:cs="Times New Roman"/>
          <w:sz w:val="24"/>
          <w:szCs w:val="24"/>
        </w:rPr>
      </w:pPr>
      <w:r w:rsidRPr="006C008D">
        <w:rPr>
          <w:rFonts w:ascii="Times New Roman" w:hAnsi="Times New Roman" w:cs="Times New Roman"/>
          <w:sz w:val="24"/>
          <w:szCs w:val="24"/>
        </w:rPr>
        <w:t>Price for milling services at 23% of the proceeds = ($1000 x 23%) = $230</w:t>
      </w:r>
    </w:p>
    <w:p w:rsidR="00F258A3" w:rsidRPr="006C008D" w:rsidRDefault="00F258A3" w:rsidP="00F258A3">
      <w:pPr>
        <w:pStyle w:val="ListParagraph"/>
        <w:numPr>
          <w:ilvl w:val="0"/>
          <w:numId w:val="12"/>
        </w:numPr>
        <w:spacing w:line="360" w:lineRule="auto"/>
        <w:jc w:val="both"/>
        <w:rPr>
          <w:rFonts w:ascii="Times New Roman" w:hAnsi="Times New Roman" w:cs="Times New Roman"/>
          <w:sz w:val="24"/>
          <w:szCs w:val="24"/>
        </w:rPr>
      </w:pPr>
      <w:r w:rsidRPr="006C008D">
        <w:rPr>
          <w:rFonts w:ascii="Times New Roman" w:hAnsi="Times New Roman" w:cs="Times New Roman"/>
          <w:sz w:val="24"/>
          <w:szCs w:val="24"/>
        </w:rPr>
        <w:t>VAT due after deeming that that price includes VAT = ($230 x 15/115) = $30</w:t>
      </w:r>
    </w:p>
    <w:p w:rsidR="00F258A3" w:rsidRPr="006C008D" w:rsidRDefault="00F258A3" w:rsidP="00F258A3">
      <w:pPr>
        <w:pStyle w:val="ListParagraph"/>
        <w:numPr>
          <w:ilvl w:val="0"/>
          <w:numId w:val="11"/>
        </w:numPr>
        <w:spacing w:line="360" w:lineRule="auto"/>
        <w:jc w:val="both"/>
        <w:rPr>
          <w:rFonts w:ascii="Times New Roman" w:hAnsi="Times New Roman" w:cs="Times New Roman"/>
          <w:sz w:val="24"/>
          <w:szCs w:val="24"/>
        </w:rPr>
      </w:pPr>
      <w:r w:rsidRPr="006C008D">
        <w:rPr>
          <w:rFonts w:ascii="Times New Roman" w:hAnsi="Times New Roman" w:cs="Times New Roman"/>
          <w:sz w:val="24"/>
          <w:szCs w:val="24"/>
        </w:rPr>
        <w:t>Where the applicants recover the section 69 ($30) VAT from the farmers</w:t>
      </w:r>
    </w:p>
    <w:p w:rsidR="00F258A3" w:rsidRPr="006C008D" w:rsidRDefault="00F258A3" w:rsidP="00F258A3">
      <w:pPr>
        <w:pStyle w:val="ListParagraph"/>
        <w:numPr>
          <w:ilvl w:val="0"/>
          <w:numId w:val="13"/>
        </w:numPr>
        <w:spacing w:line="360" w:lineRule="auto"/>
        <w:jc w:val="both"/>
        <w:rPr>
          <w:rFonts w:ascii="Times New Roman" w:hAnsi="Times New Roman" w:cs="Times New Roman"/>
          <w:sz w:val="24"/>
          <w:szCs w:val="24"/>
        </w:rPr>
      </w:pPr>
      <w:r w:rsidRPr="006C008D">
        <w:rPr>
          <w:rFonts w:ascii="Times New Roman" w:hAnsi="Times New Roman" w:cs="Times New Roman"/>
          <w:sz w:val="24"/>
          <w:szCs w:val="24"/>
        </w:rPr>
        <w:t>Proceeds from sale of sugar = $1000</w:t>
      </w:r>
    </w:p>
    <w:p w:rsidR="00F258A3" w:rsidRPr="006C008D" w:rsidRDefault="00F258A3" w:rsidP="00F258A3">
      <w:pPr>
        <w:pStyle w:val="ListParagraph"/>
        <w:numPr>
          <w:ilvl w:val="0"/>
          <w:numId w:val="12"/>
        </w:numPr>
        <w:spacing w:line="360" w:lineRule="auto"/>
        <w:jc w:val="both"/>
        <w:rPr>
          <w:rFonts w:ascii="Times New Roman" w:hAnsi="Times New Roman" w:cs="Times New Roman"/>
          <w:sz w:val="24"/>
          <w:szCs w:val="24"/>
        </w:rPr>
      </w:pPr>
      <w:r w:rsidRPr="006C008D">
        <w:rPr>
          <w:rFonts w:ascii="Times New Roman" w:hAnsi="Times New Roman" w:cs="Times New Roman"/>
          <w:sz w:val="24"/>
          <w:szCs w:val="24"/>
        </w:rPr>
        <w:t>Price for milling services at 23% of the proceeds = ($1000 x 23%) = $230</w:t>
      </w:r>
    </w:p>
    <w:p w:rsidR="00F258A3" w:rsidRPr="006C008D" w:rsidRDefault="00F258A3" w:rsidP="00F258A3">
      <w:pPr>
        <w:pStyle w:val="ListParagraph"/>
        <w:numPr>
          <w:ilvl w:val="0"/>
          <w:numId w:val="12"/>
        </w:numPr>
        <w:spacing w:line="360" w:lineRule="auto"/>
        <w:jc w:val="both"/>
        <w:rPr>
          <w:rFonts w:ascii="Times New Roman" w:hAnsi="Times New Roman" w:cs="Times New Roman"/>
          <w:sz w:val="24"/>
          <w:szCs w:val="24"/>
        </w:rPr>
      </w:pPr>
      <w:r w:rsidRPr="006C008D">
        <w:rPr>
          <w:rFonts w:ascii="Times New Roman" w:hAnsi="Times New Roman" w:cs="Times New Roman"/>
          <w:sz w:val="24"/>
          <w:szCs w:val="24"/>
        </w:rPr>
        <w:t>VAT due after deeming that that price includes VAT = ($230 x 15/115) = $30</w:t>
      </w:r>
    </w:p>
    <w:p w:rsidR="00310E1C" w:rsidRPr="006C008D" w:rsidRDefault="00F258A3" w:rsidP="00310E1C">
      <w:pPr>
        <w:pStyle w:val="ListParagraph"/>
        <w:numPr>
          <w:ilvl w:val="0"/>
          <w:numId w:val="13"/>
        </w:numPr>
        <w:spacing w:line="360" w:lineRule="auto"/>
        <w:jc w:val="both"/>
        <w:rPr>
          <w:rFonts w:ascii="Times New Roman" w:hAnsi="Times New Roman" w:cs="Times New Roman"/>
          <w:sz w:val="24"/>
          <w:szCs w:val="24"/>
        </w:rPr>
      </w:pPr>
      <w:r w:rsidRPr="006C008D">
        <w:rPr>
          <w:rFonts w:ascii="Times New Roman" w:hAnsi="Times New Roman" w:cs="Times New Roman"/>
          <w:sz w:val="24"/>
          <w:szCs w:val="24"/>
        </w:rPr>
        <w:t>VAT due after the applicants recover the $30 VAT from the farmers = 15% ($230-30+30) = $34.50</w:t>
      </w:r>
    </w:p>
    <w:p w:rsidR="0074652D" w:rsidRPr="006C008D" w:rsidRDefault="0074652D" w:rsidP="00BB534E">
      <w:pPr>
        <w:spacing w:after="0" w:line="360" w:lineRule="auto"/>
        <w:ind w:firstLine="720"/>
        <w:jc w:val="both"/>
        <w:rPr>
          <w:rFonts w:ascii="Times New Roman" w:hAnsi="Times New Roman" w:cs="Times New Roman"/>
          <w:sz w:val="24"/>
          <w:szCs w:val="24"/>
        </w:rPr>
      </w:pPr>
      <w:r w:rsidRPr="006C008D">
        <w:rPr>
          <w:rFonts w:ascii="Times New Roman" w:hAnsi="Times New Roman" w:cs="Times New Roman"/>
          <w:sz w:val="24"/>
          <w:szCs w:val="24"/>
        </w:rPr>
        <w:t>What the applicants are moving the court to accept will also yield</w:t>
      </w:r>
      <w:r w:rsidR="00CF5153" w:rsidRPr="006C008D">
        <w:rPr>
          <w:rFonts w:ascii="Times New Roman" w:hAnsi="Times New Roman" w:cs="Times New Roman"/>
          <w:sz w:val="24"/>
          <w:szCs w:val="24"/>
        </w:rPr>
        <w:t xml:space="preserve"> a further</w:t>
      </w:r>
      <w:r w:rsidRPr="006C008D">
        <w:rPr>
          <w:rFonts w:ascii="Times New Roman" w:hAnsi="Times New Roman" w:cs="Times New Roman"/>
          <w:sz w:val="24"/>
          <w:szCs w:val="24"/>
        </w:rPr>
        <w:t xml:space="preserve"> absurd result in the following context: where from the standpoint of the 1</w:t>
      </w:r>
      <w:r w:rsidRPr="006C008D">
        <w:rPr>
          <w:rFonts w:ascii="Times New Roman" w:hAnsi="Times New Roman" w:cs="Times New Roman"/>
          <w:sz w:val="24"/>
          <w:szCs w:val="24"/>
          <w:vertAlign w:val="superscript"/>
        </w:rPr>
        <w:t>st</w:t>
      </w:r>
      <w:r w:rsidRPr="006C008D">
        <w:rPr>
          <w:rFonts w:ascii="Times New Roman" w:hAnsi="Times New Roman" w:cs="Times New Roman"/>
          <w:sz w:val="24"/>
          <w:szCs w:val="24"/>
        </w:rPr>
        <w:t xml:space="preserve"> respondent vis a vis the applicants, VAT is deemed to be included in the price, yet from the standpoint of the applicants vis-à-vis the farmer, the price is deemed not to include the tax. It could never have been the intention of the legislat</w:t>
      </w:r>
      <w:r w:rsidR="00CF5153" w:rsidRPr="006C008D">
        <w:rPr>
          <w:rFonts w:ascii="Times New Roman" w:hAnsi="Times New Roman" w:cs="Times New Roman"/>
          <w:sz w:val="24"/>
          <w:szCs w:val="24"/>
        </w:rPr>
        <w:t>ure to produce such an absurd or anomalous situation</w:t>
      </w:r>
      <w:r w:rsidRPr="006C008D">
        <w:rPr>
          <w:rFonts w:ascii="Times New Roman" w:hAnsi="Times New Roman" w:cs="Times New Roman"/>
          <w:sz w:val="24"/>
          <w:szCs w:val="24"/>
        </w:rPr>
        <w:t>. The net result of the interpretation should be uniform, consistent and certain not only to the parties but also to other persons similarly situated.</w:t>
      </w:r>
    </w:p>
    <w:p w:rsidR="0074652D" w:rsidRPr="006C008D" w:rsidRDefault="0074652D" w:rsidP="00BB534E">
      <w:pPr>
        <w:spacing w:after="0" w:line="360" w:lineRule="auto"/>
        <w:ind w:firstLine="720"/>
        <w:jc w:val="both"/>
        <w:rPr>
          <w:rFonts w:ascii="Times New Roman" w:hAnsi="Times New Roman" w:cs="Times New Roman"/>
          <w:sz w:val="24"/>
          <w:szCs w:val="24"/>
        </w:rPr>
      </w:pPr>
      <w:r w:rsidRPr="006C008D">
        <w:rPr>
          <w:rFonts w:ascii="Times New Roman" w:hAnsi="Times New Roman" w:cs="Times New Roman"/>
          <w:sz w:val="24"/>
          <w:szCs w:val="24"/>
        </w:rPr>
        <w:t>Section 69 effectively places the registered operator on guard on the consequences of his failure to specifical</w:t>
      </w:r>
      <w:r w:rsidR="00510393" w:rsidRPr="006C008D">
        <w:rPr>
          <w:rFonts w:ascii="Times New Roman" w:hAnsi="Times New Roman" w:cs="Times New Roman"/>
          <w:sz w:val="24"/>
          <w:szCs w:val="24"/>
        </w:rPr>
        <w:t>ly include in his price the VAT component</w:t>
      </w:r>
      <w:r w:rsidR="00B57E62" w:rsidRPr="006C008D">
        <w:rPr>
          <w:rFonts w:ascii="Times New Roman" w:hAnsi="Times New Roman" w:cs="Times New Roman"/>
          <w:sz w:val="24"/>
          <w:szCs w:val="24"/>
        </w:rPr>
        <w:t xml:space="preserve"> thereof</w:t>
      </w:r>
      <w:r w:rsidRPr="006C008D">
        <w:rPr>
          <w:rFonts w:ascii="Times New Roman" w:hAnsi="Times New Roman" w:cs="Times New Roman"/>
          <w:sz w:val="24"/>
          <w:szCs w:val="24"/>
        </w:rPr>
        <w:t>. Viewed differently, it is the responsibility of the registered operator to ensure that VAT matters are addressed in his dealings with the consumer.</w:t>
      </w:r>
      <w:r w:rsidR="00006AF3" w:rsidRPr="006C008D">
        <w:rPr>
          <w:rFonts w:ascii="Times New Roman" w:hAnsi="Times New Roman" w:cs="Times New Roman"/>
          <w:sz w:val="24"/>
          <w:szCs w:val="24"/>
        </w:rPr>
        <w:t xml:space="preserve"> It is not a</w:t>
      </w:r>
      <w:r w:rsidR="0080540B" w:rsidRPr="006C008D">
        <w:rPr>
          <w:rFonts w:ascii="Times New Roman" w:hAnsi="Times New Roman" w:cs="Times New Roman"/>
          <w:sz w:val="24"/>
          <w:szCs w:val="24"/>
        </w:rPr>
        <w:t xml:space="preserve"> responsibility that the registered operator</w:t>
      </w:r>
      <w:r w:rsidR="00B57E62" w:rsidRPr="006C008D">
        <w:rPr>
          <w:rFonts w:ascii="Times New Roman" w:hAnsi="Times New Roman" w:cs="Times New Roman"/>
          <w:sz w:val="24"/>
          <w:szCs w:val="24"/>
        </w:rPr>
        <w:t xml:space="preserve"> jointly</w:t>
      </w:r>
      <w:r w:rsidR="0080540B" w:rsidRPr="006C008D">
        <w:rPr>
          <w:rFonts w:ascii="Times New Roman" w:hAnsi="Times New Roman" w:cs="Times New Roman"/>
          <w:sz w:val="24"/>
          <w:szCs w:val="24"/>
        </w:rPr>
        <w:t xml:space="preserve"> shares with the consumer because the duty to account to the Commis</w:t>
      </w:r>
      <w:r w:rsidR="00006AF3" w:rsidRPr="006C008D">
        <w:rPr>
          <w:rFonts w:ascii="Times New Roman" w:hAnsi="Times New Roman" w:cs="Times New Roman"/>
          <w:sz w:val="24"/>
          <w:szCs w:val="24"/>
        </w:rPr>
        <w:t xml:space="preserve">sioner ultimately rests with him (i.e. </w:t>
      </w:r>
      <w:r w:rsidR="0080540B" w:rsidRPr="006C008D">
        <w:rPr>
          <w:rFonts w:ascii="Times New Roman" w:hAnsi="Times New Roman" w:cs="Times New Roman"/>
          <w:sz w:val="24"/>
          <w:szCs w:val="24"/>
        </w:rPr>
        <w:t xml:space="preserve"> </w:t>
      </w:r>
      <w:r w:rsidR="00006AF3" w:rsidRPr="006C008D">
        <w:rPr>
          <w:rFonts w:ascii="Times New Roman" w:hAnsi="Times New Roman" w:cs="Times New Roman"/>
          <w:sz w:val="24"/>
          <w:szCs w:val="24"/>
        </w:rPr>
        <w:t>Registered O</w:t>
      </w:r>
      <w:r w:rsidR="0080540B" w:rsidRPr="006C008D">
        <w:rPr>
          <w:rFonts w:ascii="Times New Roman" w:hAnsi="Times New Roman" w:cs="Times New Roman"/>
          <w:sz w:val="24"/>
          <w:szCs w:val="24"/>
        </w:rPr>
        <w:t>perator</w:t>
      </w:r>
      <w:r w:rsidR="00006AF3" w:rsidRPr="006C008D">
        <w:rPr>
          <w:rFonts w:ascii="Times New Roman" w:hAnsi="Times New Roman" w:cs="Times New Roman"/>
          <w:sz w:val="24"/>
          <w:szCs w:val="24"/>
        </w:rPr>
        <w:t>)</w:t>
      </w:r>
      <w:r w:rsidR="0080540B" w:rsidRPr="006C008D">
        <w:rPr>
          <w:rFonts w:ascii="Times New Roman" w:hAnsi="Times New Roman" w:cs="Times New Roman"/>
          <w:sz w:val="24"/>
          <w:szCs w:val="24"/>
        </w:rPr>
        <w:t>. There can never be a conflation of the roles, duties and responsibilities among the various parties: the burden to pay the tax lies with the consumer (the farmer), the duty to charge, collect and remit the tax lies with the registered operator (the applica</w:t>
      </w:r>
      <w:r w:rsidR="00510393" w:rsidRPr="006C008D">
        <w:rPr>
          <w:rFonts w:ascii="Times New Roman" w:hAnsi="Times New Roman" w:cs="Times New Roman"/>
          <w:sz w:val="24"/>
          <w:szCs w:val="24"/>
        </w:rPr>
        <w:t>nts)</w:t>
      </w:r>
      <w:r w:rsidR="0080540B" w:rsidRPr="006C008D">
        <w:rPr>
          <w:rFonts w:ascii="Times New Roman" w:hAnsi="Times New Roman" w:cs="Times New Roman"/>
          <w:sz w:val="24"/>
          <w:szCs w:val="24"/>
        </w:rPr>
        <w:t xml:space="preserve">  </w:t>
      </w:r>
    </w:p>
    <w:p w:rsidR="00F258A3" w:rsidRPr="006C008D" w:rsidRDefault="0074652D" w:rsidP="00BB534E">
      <w:pPr>
        <w:spacing w:after="0" w:line="360" w:lineRule="auto"/>
        <w:ind w:firstLine="720"/>
        <w:jc w:val="both"/>
        <w:rPr>
          <w:rFonts w:ascii="Times New Roman" w:hAnsi="Times New Roman" w:cs="Times New Roman"/>
          <w:sz w:val="24"/>
          <w:szCs w:val="24"/>
        </w:rPr>
      </w:pPr>
      <w:r w:rsidRPr="006C008D">
        <w:rPr>
          <w:rFonts w:ascii="Times New Roman" w:hAnsi="Times New Roman" w:cs="Times New Roman"/>
          <w:sz w:val="24"/>
          <w:szCs w:val="24"/>
        </w:rPr>
        <w:t>In the context of this case</w:t>
      </w:r>
      <w:r w:rsidR="0080540B" w:rsidRPr="006C008D">
        <w:rPr>
          <w:rFonts w:ascii="Times New Roman" w:hAnsi="Times New Roman" w:cs="Times New Roman"/>
          <w:sz w:val="24"/>
          <w:szCs w:val="24"/>
        </w:rPr>
        <w:t>, whether occasioned by inadvertence, oversight or a misinterpretation of the nature of the contract, the consequences</w:t>
      </w:r>
      <w:r w:rsidR="00510393" w:rsidRPr="006C008D">
        <w:rPr>
          <w:rFonts w:ascii="Times New Roman" w:hAnsi="Times New Roman" w:cs="Times New Roman"/>
          <w:sz w:val="24"/>
          <w:szCs w:val="24"/>
        </w:rPr>
        <w:t xml:space="preserve"> of the failure to specifically include the VAT</w:t>
      </w:r>
      <w:r w:rsidR="0080540B" w:rsidRPr="006C008D">
        <w:rPr>
          <w:rFonts w:ascii="Times New Roman" w:hAnsi="Times New Roman" w:cs="Times New Roman"/>
          <w:sz w:val="24"/>
          <w:szCs w:val="24"/>
        </w:rPr>
        <w:t xml:space="preserve"> are that VAT is deemed included in the milling price</w:t>
      </w:r>
      <w:r w:rsidR="00510393" w:rsidRPr="006C008D">
        <w:rPr>
          <w:rFonts w:ascii="Times New Roman" w:hAnsi="Times New Roman" w:cs="Times New Roman"/>
          <w:sz w:val="24"/>
          <w:szCs w:val="24"/>
        </w:rPr>
        <w:t>.</w:t>
      </w:r>
      <w:r w:rsidRPr="006C008D">
        <w:rPr>
          <w:rFonts w:ascii="Times New Roman" w:hAnsi="Times New Roman" w:cs="Times New Roman"/>
          <w:sz w:val="24"/>
          <w:szCs w:val="24"/>
        </w:rPr>
        <w:t xml:space="preserve"> </w:t>
      </w:r>
    </w:p>
    <w:p w:rsidR="00510393" w:rsidRPr="006C008D" w:rsidRDefault="00510393" w:rsidP="00F258A3">
      <w:pPr>
        <w:spacing w:line="360" w:lineRule="auto"/>
        <w:jc w:val="both"/>
        <w:rPr>
          <w:rFonts w:ascii="Times New Roman" w:hAnsi="Times New Roman" w:cs="Times New Roman"/>
          <w:sz w:val="24"/>
          <w:szCs w:val="24"/>
        </w:rPr>
      </w:pPr>
      <w:r w:rsidRPr="006C008D">
        <w:rPr>
          <w:rFonts w:ascii="Times New Roman" w:hAnsi="Times New Roman" w:cs="Times New Roman"/>
          <w:sz w:val="24"/>
          <w:szCs w:val="24"/>
        </w:rPr>
        <w:t>During the proceedings resort was made by the applicants to s</w:t>
      </w:r>
      <w:r w:rsidR="008966BC">
        <w:rPr>
          <w:rFonts w:ascii="Times New Roman" w:hAnsi="Times New Roman" w:cs="Times New Roman"/>
          <w:sz w:val="24"/>
          <w:szCs w:val="24"/>
        </w:rPr>
        <w:t xml:space="preserve"> </w:t>
      </w:r>
      <w:r w:rsidRPr="006C008D">
        <w:rPr>
          <w:rFonts w:ascii="Times New Roman" w:hAnsi="Times New Roman" w:cs="Times New Roman"/>
          <w:sz w:val="24"/>
          <w:szCs w:val="24"/>
        </w:rPr>
        <w:t>72 (1) of the Act which provides as follows:</w:t>
      </w:r>
    </w:p>
    <w:p w:rsidR="00510393" w:rsidRPr="006C008D" w:rsidRDefault="00510393" w:rsidP="00510393">
      <w:pPr>
        <w:autoSpaceDE w:val="0"/>
        <w:autoSpaceDN w:val="0"/>
        <w:adjustRightInd w:val="0"/>
        <w:spacing w:after="0" w:line="360" w:lineRule="auto"/>
        <w:ind w:left="720"/>
        <w:jc w:val="both"/>
        <w:rPr>
          <w:rFonts w:ascii="Times New Roman" w:hAnsi="Times New Roman" w:cs="Times New Roman"/>
          <w:b/>
          <w:bCs/>
          <w:sz w:val="24"/>
          <w:szCs w:val="24"/>
        </w:rPr>
      </w:pPr>
      <w:r w:rsidRPr="006C008D">
        <w:rPr>
          <w:rFonts w:ascii="Times New Roman" w:hAnsi="Times New Roman" w:cs="Times New Roman"/>
          <w:b/>
          <w:bCs/>
          <w:sz w:val="24"/>
          <w:szCs w:val="24"/>
        </w:rPr>
        <w:lastRenderedPageBreak/>
        <w:t>“72 Contract price or consideration may be varied according to rate of value-added tax</w:t>
      </w:r>
    </w:p>
    <w:p w:rsidR="00510393" w:rsidRPr="006C008D" w:rsidRDefault="00510393" w:rsidP="006B6C61">
      <w:pPr>
        <w:pStyle w:val="ListParagraph"/>
        <w:numPr>
          <w:ilvl w:val="0"/>
          <w:numId w:val="14"/>
        </w:numPr>
        <w:autoSpaceDE w:val="0"/>
        <w:autoSpaceDN w:val="0"/>
        <w:adjustRightInd w:val="0"/>
        <w:spacing w:after="0" w:line="240" w:lineRule="auto"/>
        <w:jc w:val="both"/>
        <w:rPr>
          <w:rFonts w:ascii="Times New Roman" w:hAnsi="Times New Roman" w:cs="Times New Roman"/>
          <w:i/>
          <w:sz w:val="24"/>
          <w:szCs w:val="24"/>
        </w:rPr>
      </w:pPr>
      <w:r w:rsidRPr="006C008D">
        <w:rPr>
          <w:rFonts w:ascii="Times New Roman" w:hAnsi="Times New Roman" w:cs="Times New Roman"/>
          <w:i/>
          <w:sz w:val="24"/>
          <w:szCs w:val="24"/>
        </w:rPr>
        <w:t>Whenever the value-added tax is imposed or increased in respect of any supply of goods or services in relation to which any agreement was entered into by the acceptance of an offer made before the tax was imposed or increased, as the case may be, the registered operator may, unless agreed to the contrary in any agreement in writing and notwithstanding anything to the contrary contained in any law, recover from the recipient, as an addition to the amounts payable by the recipient to the registered operator, a sum equal to any amount payable by the registered operator by way of the said tax or increase, as the case may be, and any amount so recoverable by the registered operator shall, whether it is recovered or not, be accounted for by the registered operator under this Act as part of the consideration in respect of the said supply.”</w:t>
      </w:r>
    </w:p>
    <w:p w:rsidR="00C646EA" w:rsidRPr="006C008D" w:rsidRDefault="00C646EA" w:rsidP="00C646EA">
      <w:pPr>
        <w:pStyle w:val="ListParagraph"/>
        <w:autoSpaceDE w:val="0"/>
        <w:autoSpaceDN w:val="0"/>
        <w:adjustRightInd w:val="0"/>
        <w:spacing w:after="0" w:line="240" w:lineRule="auto"/>
        <w:ind w:left="1080"/>
        <w:jc w:val="both"/>
        <w:rPr>
          <w:rFonts w:ascii="Times New Roman" w:hAnsi="Times New Roman" w:cs="Times New Roman"/>
          <w:i/>
          <w:sz w:val="24"/>
          <w:szCs w:val="24"/>
        </w:rPr>
      </w:pPr>
    </w:p>
    <w:p w:rsidR="00510393" w:rsidRPr="006C008D" w:rsidRDefault="00510393" w:rsidP="0025638D">
      <w:pPr>
        <w:autoSpaceDE w:val="0"/>
        <w:autoSpaceDN w:val="0"/>
        <w:adjustRightInd w:val="0"/>
        <w:spacing w:after="0" w:line="360" w:lineRule="auto"/>
        <w:ind w:firstLine="720"/>
        <w:jc w:val="both"/>
        <w:rPr>
          <w:rFonts w:ascii="Times New Roman" w:hAnsi="Times New Roman" w:cs="Times New Roman"/>
          <w:sz w:val="24"/>
          <w:szCs w:val="24"/>
        </w:rPr>
      </w:pPr>
      <w:r w:rsidRPr="006C008D">
        <w:rPr>
          <w:rFonts w:ascii="Times New Roman" w:hAnsi="Times New Roman" w:cs="Times New Roman"/>
          <w:sz w:val="24"/>
          <w:szCs w:val="24"/>
        </w:rPr>
        <w:t>In my view this provision is meant to address the adjustments that may have to be made in contractual situations wherein at the time the offer was made there was no VAT imposable on that contract or it stood at a certain level, however by the time the acceptance is made, that type of contract by operation of the law, now attracts VAT or had been increased.  The imposition of or the increase in the VAT was not in the contemplation of the parties thereby necessitating an adjustment in the price. This provision is clearly not applicable to the current dispute. There was no imposition of a “new” tax which hitherto did not exist, nor was there an increase of the VAT chargeable and payable. The parties merely failed to take into account a tax which was already in existence.</w:t>
      </w:r>
    </w:p>
    <w:p w:rsidR="00510393" w:rsidRPr="0025638D" w:rsidRDefault="00510393" w:rsidP="0025638D">
      <w:pPr>
        <w:autoSpaceDE w:val="0"/>
        <w:autoSpaceDN w:val="0"/>
        <w:adjustRightInd w:val="0"/>
        <w:spacing w:after="0" w:line="360" w:lineRule="auto"/>
        <w:ind w:firstLine="720"/>
        <w:jc w:val="both"/>
        <w:rPr>
          <w:rFonts w:ascii="Times New Roman" w:hAnsi="Times New Roman" w:cs="Times New Roman"/>
          <w:b/>
          <w:sz w:val="24"/>
          <w:szCs w:val="24"/>
          <w:u w:val="single"/>
        </w:rPr>
      </w:pPr>
      <w:r w:rsidRPr="0025638D">
        <w:rPr>
          <w:rFonts w:ascii="Times New Roman" w:hAnsi="Times New Roman" w:cs="Times New Roman"/>
          <w:b/>
          <w:sz w:val="24"/>
          <w:szCs w:val="24"/>
          <w:u w:val="single"/>
        </w:rPr>
        <w:t>PRESENT AND FUTURE SUPPLIES OF CANE</w:t>
      </w:r>
    </w:p>
    <w:p w:rsidR="00006AF3" w:rsidRPr="006C008D" w:rsidRDefault="00BD473E" w:rsidP="0025638D">
      <w:pPr>
        <w:autoSpaceDE w:val="0"/>
        <w:autoSpaceDN w:val="0"/>
        <w:adjustRightInd w:val="0"/>
        <w:spacing w:after="0" w:line="360" w:lineRule="auto"/>
        <w:ind w:firstLine="720"/>
        <w:jc w:val="both"/>
        <w:rPr>
          <w:rFonts w:ascii="Times New Roman" w:hAnsi="Times New Roman" w:cs="Times New Roman"/>
          <w:sz w:val="24"/>
          <w:szCs w:val="24"/>
        </w:rPr>
      </w:pPr>
      <w:r w:rsidRPr="006C008D">
        <w:rPr>
          <w:rFonts w:ascii="Times New Roman" w:hAnsi="Times New Roman" w:cs="Times New Roman"/>
          <w:sz w:val="24"/>
          <w:szCs w:val="24"/>
        </w:rPr>
        <w:t>Therefore</w:t>
      </w:r>
      <w:r w:rsidR="005D4AB5" w:rsidRPr="006C008D">
        <w:rPr>
          <w:rFonts w:ascii="Times New Roman" w:hAnsi="Times New Roman" w:cs="Times New Roman"/>
          <w:sz w:val="24"/>
          <w:szCs w:val="24"/>
        </w:rPr>
        <w:t>,</w:t>
      </w:r>
      <w:r w:rsidRPr="006C008D">
        <w:rPr>
          <w:rFonts w:ascii="Times New Roman" w:hAnsi="Times New Roman" w:cs="Times New Roman"/>
          <w:sz w:val="24"/>
          <w:szCs w:val="24"/>
        </w:rPr>
        <w:t xml:space="preserve"> a</w:t>
      </w:r>
      <w:r w:rsidR="00E36BAE" w:rsidRPr="006C008D">
        <w:rPr>
          <w:rFonts w:ascii="Times New Roman" w:hAnsi="Times New Roman" w:cs="Times New Roman"/>
          <w:sz w:val="24"/>
          <w:szCs w:val="24"/>
        </w:rPr>
        <w:t>gainst the backdrop</w:t>
      </w:r>
      <w:r w:rsidRPr="006C008D">
        <w:rPr>
          <w:rFonts w:ascii="Times New Roman" w:hAnsi="Times New Roman" w:cs="Times New Roman"/>
          <w:sz w:val="24"/>
          <w:szCs w:val="24"/>
        </w:rPr>
        <w:t xml:space="preserve"> of a</w:t>
      </w:r>
      <w:r w:rsidR="00E36BAE" w:rsidRPr="006C008D">
        <w:rPr>
          <w:rFonts w:ascii="Times New Roman" w:hAnsi="Times New Roman" w:cs="Times New Roman"/>
          <w:sz w:val="24"/>
          <w:szCs w:val="24"/>
        </w:rPr>
        <w:t xml:space="preserve"> finding that the parties </w:t>
      </w:r>
      <w:r w:rsidR="00DC1CC7" w:rsidRPr="006C008D">
        <w:rPr>
          <w:rFonts w:ascii="Times New Roman" w:hAnsi="Times New Roman" w:cs="Times New Roman"/>
          <w:sz w:val="24"/>
          <w:szCs w:val="24"/>
        </w:rPr>
        <w:t>(</w:t>
      </w:r>
      <w:r w:rsidR="00E36BAE" w:rsidRPr="006C008D">
        <w:rPr>
          <w:rFonts w:ascii="Times New Roman" w:hAnsi="Times New Roman" w:cs="Times New Roman"/>
          <w:sz w:val="24"/>
          <w:szCs w:val="24"/>
        </w:rPr>
        <w:t>whether thro</w:t>
      </w:r>
      <w:r w:rsidR="00DC1CC7" w:rsidRPr="006C008D">
        <w:rPr>
          <w:rFonts w:ascii="Times New Roman" w:hAnsi="Times New Roman" w:cs="Times New Roman"/>
          <w:sz w:val="24"/>
          <w:szCs w:val="24"/>
        </w:rPr>
        <w:t>ugh inadvertence, oversight or</w:t>
      </w:r>
      <w:r w:rsidR="00E36BAE" w:rsidRPr="006C008D">
        <w:rPr>
          <w:rFonts w:ascii="Times New Roman" w:hAnsi="Times New Roman" w:cs="Times New Roman"/>
          <w:sz w:val="24"/>
          <w:szCs w:val="24"/>
        </w:rPr>
        <w:t xml:space="preserve"> misapprehension</w:t>
      </w:r>
      <w:r w:rsidR="00DC1CC7" w:rsidRPr="006C008D">
        <w:rPr>
          <w:rFonts w:ascii="Times New Roman" w:hAnsi="Times New Roman" w:cs="Times New Roman"/>
          <w:sz w:val="24"/>
          <w:szCs w:val="24"/>
        </w:rPr>
        <w:t>) failed</w:t>
      </w:r>
      <w:r w:rsidR="00E36BAE" w:rsidRPr="006C008D">
        <w:rPr>
          <w:rFonts w:ascii="Times New Roman" w:hAnsi="Times New Roman" w:cs="Times New Roman"/>
          <w:sz w:val="24"/>
          <w:szCs w:val="24"/>
        </w:rPr>
        <w:t xml:space="preserve"> to addr</w:t>
      </w:r>
      <w:r w:rsidR="00DC1CC7" w:rsidRPr="006C008D">
        <w:rPr>
          <w:rFonts w:ascii="Times New Roman" w:hAnsi="Times New Roman" w:cs="Times New Roman"/>
          <w:sz w:val="24"/>
          <w:szCs w:val="24"/>
        </w:rPr>
        <w:t>ess VAT matters in their contract</w:t>
      </w:r>
      <w:r w:rsidR="00CF5153" w:rsidRPr="006C008D">
        <w:rPr>
          <w:rFonts w:ascii="Times New Roman" w:hAnsi="Times New Roman" w:cs="Times New Roman"/>
          <w:sz w:val="24"/>
          <w:szCs w:val="24"/>
        </w:rPr>
        <w:t>s</w:t>
      </w:r>
      <w:r w:rsidR="00E36BAE" w:rsidRPr="006C008D">
        <w:rPr>
          <w:rFonts w:ascii="Times New Roman" w:hAnsi="Times New Roman" w:cs="Times New Roman"/>
          <w:sz w:val="24"/>
          <w:szCs w:val="24"/>
        </w:rPr>
        <w:t>, one cannot legitimately vouch for the perpe</w:t>
      </w:r>
      <w:r w:rsidR="00DC1CC7" w:rsidRPr="006C008D">
        <w:rPr>
          <w:rFonts w:ascii="Times New Roman" w:hAnsi="Times New Roman" w:cs="Times New Roman"/>
          <w:sz w:val="24"/>
          <w:szCs w:val="24"/>
        </w:rPr>
        <w:t>tuation of the status quo. It behoves</w:t>
      </w:r>
      <w:r w:rsidR="00E36BAE" w:rsidRPr="006C008D">
        <w:rPr>
          <w:rFonts w:ascii="Times New Roman" w:hAnsi="Times New Roman" w:cs="Times New Roman"/>
          <w:sz w:val="24"/>
          <w:szCs w:val="24"/>
        </w:rPr>
        <w:t xml:space="preserve"> the parties to renegotiate</w:t>
      </w:r>
      <w:r w:rsidR="00611EFB" w:rsidRPr="006C008D">
        <w:rPr>
          <w:rFonts w:ascii="Times New Roman" w:hAnsi="Times New Roman" w:cs="Times New Roman"/>
          <w:sz w:val="24"/>
          <w:szCs w:val="24"/>
        </w:rPr>
        <w:t xml:space="preserve"> or clarify</w:t>
      </w:r>
      <w:r w:rsidR="00E36BAE" w:rsidRPr="006C008D">
        <w:rPr>
          <w:rFonts w:ascii="Times New Roman" w:hAnsi="Times New Roman" w:cs="Times New Roman"/>
          <w:sz w:val="24"/>
          <w:szCs w:val="24"/>
        </w:rPr>
        <w:t xml:space="preserve"> the terms of their contract to plug that lacuna. It suffices to state that failure to do so may very well result in s69 being continuously invoked.</w:t>
      </w:r>
      <w:r w:rsidRPr="006C008D">
        <w:rPr>
          <w:rFonts w:ascii="Times New Roman" w:hAnsi="Times New Roman" w:cs="Times New Roman"/>
          <w:sz w:val="24"/>
          <w:szCs w:val="24"/>
        </w:rPr>
        <w:t xml:space="preserve"> </w:t>
      </w:r>
    </w:p>
    <w:p w:rsidR="00BD473E" w:rsidRDefault="00006AF3" w:rsidP="0025638D">
      <w:pPr>
        <w:autoSpaceDE w:val="0"/>
        <w:autoSpaceDN w:val="0"/>
        <w:adjustRightInd w:val="0"/>
        <w:spacing w:after="0" w:line="360" w:lineRule="auto"/>
        <w:ind w:firstLine="720"/>
        <w:jc w:val="both"/>
        <w:rPr>
          <w:rFonts w:ascii="Times New Roman" w:hAnsi="Times New Roman" w:cs="Times New Roman"/>
          <w:sz w:val="24"/>
          <w:szCs w:val="24"/>
        </w:rPr>
      </w:pPr>
      <w:r w:rsidRPr="006C008D">
        <w:rPr>
          <w:rFonts w:ascii="Times New Roman" w:hAnsi="Times New Roman" w:cs="Times New Roman"/>
          <w:sz w:val="24"/>
          <w:szCs w:val="24"/>
        </w:rPr>
        <w:t>I did not get the impression from the concession made on behalf of the 2</w:t>
      </w:r>
      <w:r w:rsidRPr="006C008D">
        <w:rPr>
          <w:rFonts w:ascii="Times New Roman" w:hAnsi="Times New Roman" w:cs="Times New Roman"/>
          <w:sz w:val="24"/>
          <w:szCs w:val="24"/>
          <w:vertAlign w:val="superscript"/>
        </w:rPr>
        <w:t>nd</w:t>
      </w:r>
      <w:r w:rsidRPr="006C008D">
        <w:rPr>
          <w:rFonts w:ascii="Times New Roman" w:hAnsi="Times New Roman" w:cs="Times New Roman"/>
          <w:sz w:val="24"/>
          <w:szCs w:val="24"/>
        </w:rPr>
        <w:t xml:space="preserve">, </w:t>
      </w:r>
      <w:r w:rsidR="006359F5" w:rsidRPr="006C008D">
        <w:rPr>
          <w:rFonts w:ascii="Times New Roman" w:hAnsi="Times New Roman" w:cs="Times New Roman"/>
          <w:sz w:val="24"/>
          <w:szCs w:val="24"/>
        </w:rPr>
        <w:t>8</w:t>
      </w:r>
      <w:r w:rsidR="006359F5" w:rsidRPr="006C008D">
        <w:rPr>
          <w:rFonts w:ascii="Times New Roman" w:hAnsi="Times New Roman" w:cs="Times New Roman"/>
          <w:sz w:val="24"/>
          <w:szCs w:val="24"/>
          <w:vertAlign w:val="superscript"/>
        </w:rPr>
        <w:t>th</w:t>
      </w:r>
      <w:r w:rsidR="006359F5" w:rsidRPr="006C008D">
        <w:rPr>
          <w:rFonts w:ascii="Times New Roman" w:hAnsi="Times New Roman" w:cs="Times New Roman"/>
          <w:sz w:val="24"/>
          <w:szCs w:val="24"/>
        </w:rPr>
        <w:t xml:space="preserve"> and 10</w:t>
      </w:r>
      <w:r w:rsidR="006359F5" w:rsidRPr="006C008D">
        <w:rPr>
          <w:rFonts w:ascii="Times New Roman" w:hAnsi="Times New Roman" w:cs="Times New Roman"/>
          <w:sz w:val="24"/>
          <w:szCs w:val="24"/>
          <w:vertAlign w:val="superscript"/>
        </w:rPr>
        <w:t>th</w:t>
      </w:r>
      <w:r w:rsidR="006359F5" w:rsidRPr="006C008D">
        <w:rPr>
          <w:rFonts w:ascii="Times New Roman" w:hAnsi="Times New Roman" w:cs="Times New Roman"/>
          <w:sz w:val="24"/>
          <w:szCs w:val="24"/>
        </w:rPr>
        <w:t xml:space="preserve"> respondent that they are</w:t>
      </w:r>
      <w:r w:rsidR="005D4AB5" w:rsidRPr="006C008D">
        <w:rPr>
          <w:rFonts w:ascii="Times New Roman" w:hAnsi="Times New Roman" w:cs="Times New Roman"/>
          <w:sz w:val="24"/>
          <w:szCs w:val="24"/>
        </w:rPr>
        <w:t xml:space="preserve"> necessarily</w:t>
      </w:r>
      <w:r w:rsidR="006359F5" w:rsidRPr="006C008D">
        <w:rPr>
          <w:rFonts w:ascii="Times New Roman" w:hAnsi="Times New Roman" w:cs="Times New Roman"/>
          <w:sz w:val="24"/>
          <w:szCs w:val="24"/>
        </w:rPr>
        <w:t xml:space="preserve"> agreeable to the charging of VAT by the applicants over and above the 23% milling charge. What I gathered was a concession merely that the applicants can charge, levy and collect VAT from the farmers in compliance with the requirements of the Act.</w:t>
      </w:r>
    </w:p>
    <w:p w:rsidR="0025638D" w:rsidRDefault="0025638D" w:rsidP="0025638D">
      <w:pPr>
        <w:autoSpaceDE w:val="0"/>
        <w:autoSpaceDN w:val="0"/>
        <w:adjustRightInd w:val="0"/>
        <w:spacing w:after="0" w:line="360" w:lineRule="auto"/>
        <w:ind w:firstLine="720"/>
        <w:jc w:val="both"/>
        <w:rPr>
          <w:rFonts w:ascii="Times New Roman" w:hAnsi="Times New Roman" w:cs="Times New Roman"/>
          <w:sz w:val="24"/>
          <w:szCs w:val="24"/>
        </w:rPr>
      </w:pPr>
    </w:p>
    <w:p w:rsidR="0025638D" w:rsidRDefault="0025638D" w:rsidP="0025638D">
      <w:pPr>
        <w:autoSpaceDE w:val="0"/>
        <w:autoSpaceDN w:val="0"/>
        <w:adjustRightInd w:val="0"/>
        <w:spacing w:after="0" w:line="360" w:lineRule="auto"/>
        <w:ind w:firstLine="720"/>
        <w:jc w:val="both"/>
        <w:rPr>
          <w:rFonts w:ascii="Times New Roman" w:hAnsi="Times New Roman" w:cs="Times New Roman"/>
          <w:sz w:val="24"/>
          <w:szCs w:val="24"/>
        </w:rPr>
      </w:pPr>
    </w:p>
    <w:p w:rsidR="0025638D" w:rsidRDefault="0025638D" w:rsidP="0025638D">
      <w:pPr>
        <w:autoSpaceDE w:val="0"/>
        <w:autoSpaceDN w:val="0"/>
        <w:adjustRightInd w:val="0"/>
        <w:spacing w:after="0" w:line="360" w:lineRule="auto"/>
        <w:ind w:firstLine="720"/>
        <w:jc w:val="both"/>
        <w:rPr>
          <w:rFonts w:ascii="Times New Roman" w:hAnsi="Times New Roman" w:cs="Times New Roman"/>
          <w:sz w:val="24"/>
          <w:szCs w:val="24"/>
        </w:rPr>
      </w:pPr>
    </w:p>
    <w:p w:rsidR="0025638D" w:rsidRPr="006C008D" w:rsidRDefault="0025638D" w:rsidP="0025638D">
      <w:pPr>
        <w:autoSpaceDE w:val="0"/>
        <w:autoSpaceDN w:val="0"/>
        <w:adjustRightInd w:val="0"/>
        <w:spacing w:after="0" w:line="360" w:lineRule="auto"/>
        <w:ind w:firstLine="720"/>
        <w:jc w:val="both"/>
        <w:rPr>
          <w:rFonts w:ascii="Times New Roman" w:hAnsi="Times New Roman" w:cs="Times New Roman"/>
          <w:sz w:val="24"/>
          <w:szCs w:val="24"/>
        </w:rPr>
      </w:pPr>
    </w:p>
    <w:p w:rsidR="000C28E3" w:rsidRPr="0025638D" w:rsidRDefault="00611EFB" w:rsidP="0025638D">
      <w:pPr>
        <w:autoSpaceDE w:val="0"/>
        <w:autoSpaceDN w:val="0"/>
        <w:adjustRightInd w:val="0"/>
        <w:spacing w:after="0" w:line="360" w:lineRule="auto"/>
        <w:ind w:left="720"/>
        <w:jc w:val="both"/>
        <w:rPr>
          <w:rFonts w:ascii="Times New Roman" w:hAnsi="Times New Roman" w:cs="Times New Roman"/>
          <w:b/>
          <w:sz w:val="24"/>
          <w:szCs w:val="24"/>
          <w:u w:val="single"/>
        </w:rPr>
      </w:pPr>
      <w:r w:rsidRPr="0025638D">
        <w:rPr>
          <w:rFonts w:ascii="Times New Roman" w:hAnsi="Times New Roman" w:cs="Times New Roman"/>
          <w:b/>
          <w:sz w:val="24"/>
          <w:szCs w:val="24"/>
          <w:u w:val="single"/>
        </w:rPr>
        <w:t xml:space="preserve">THE </w:t>
      </w:r>
      <w:r w:rsidR="000C28E3" w:rsidRPr="0025638D">
        <w:rPr>
          <w:rFonts w:ascii="Times New Roman" w:hAnsi="Times New Roman" w:cs="Times New Roman"/>
          <w:b/>
          <w:sz w:val="24"/>
          <w:szCs w:val="24"/>
          <w:u w:val="single"/>
        </w:rPr>
        <w:t>DECLARATUR AND INDERDICT SOUGHT IN PARAS (2a) AND 3</w:t>
      </w:r>
      <w:r w:rsidR="000A178A" w:rsidRPr="0025638D">
        <w:rPr>
          <w:rFonts w:ascii="Times New Roman" w:hAnsi="Times New Roman" w:cs="Times New Roman"/>
          <w:b/>
          <w:sz w:val="24"/>
          <w:szCs w:val="24"/>
          <w:u w:val="single"/>
        </w:rPr>
        <w:t xml:space="preserve"> OF THE DRAFT ORDER</w:t>
      </w:r>
      <w:r w:rsidR="000C28E3" w:rsidRPr="0025638D">
        <w:rPr>
          <w:rFonts w:ascii="Times New Roman" w:hAnsi="Times New Roman" w:cs="Times New Roman"/>
          <w:b/>
          <w:sz w:val="24"/>
          <w:szCs w:val="24"/>
          <w:u w:val="single"/>
        </w:rPr>
        <w:t xml:space="preserve"> RESPECTIVELY</w:t>
      </w:r>
    </w:p>
    <w:p w:rsidR="007A6645" w:rsidRPr="006C008D" w:rsidRDefault="00EA5A28" w:rsidP="0025638D">
      <w:pPr>
        <w:autoSpaceDE w:val="0"/>
        <w:autoSpaceDN w:val="0"/>
        <w:adjustRightInd w:val="0"/>
        <w:spacing w:after="0" w:line="360" w:lineRule="auto"/>
        <w:ind w:firstLine="720"/>
        <w:jc w:val="both"/>
        <w:rPr>
          <w:rFonts w:ascii="Times New Roman" w:hAnsi="Times New Roman" w:cs="Times New Roman"/>
          <w:sz w:val="24"/>
          <w:szCs w:val="24"/>
        </w:rPr>
      </w:pPr>
      <w:r w:rsidRPr="006C008D">
        <w:rPr>
          <w:rFonts w:ascii="Times New Roman" w:hAnsi="Times New Roman" w:cs="Times New Roman"/>
          <w:sz w:val="24"/>
          <w:szCs w:val="24"/>
        </w:rPr>
        <w:t>The relief sought in each of the above emanates from the same alleged culpable conduct. In both instances the applicants complain that the 1</w:t>
      </w:r>
      <w:r w:rsidRPr="006C008D">
        <w:rPr>
          <w:rFonts w:ascii="Times New Roman" w:hAnsi="Times New Roman" w:cs="Times New Roman"/>
          <w:sz w:val="24"/>
          <w:szCs w:val="24"/>
          <w:vertAlign w:val="superscript"/>
        </w:rPr>
        <w:t>st</w:t>
      </w:r>
      <w:r w:rsidRPr="006C008D">
        <w:rPr>
          <w:rFonts w:ascii="Times New Roman" w:hAnsi="Times New Roman" w:cs="Times New Roman"/>
          <w:sz w:val="24"/>
          <w:szCs w:val="24"/>
        </w:rPr>
        <w:t xml:space="preserve"> respondent </w:t>
      </w:r>
      <w:r w:rsidR="000A178A" w:rsidRPr="006C008D">
        <w:rPr>
          <w:rFonts w:ascii="Times New Roman" w:hAnsi="Times New Roman" w:cs="Times New Roman"/>
          <w:sz w:val="24"/>
          <w:szCs w:val="24"/>
        </w:rPr>
        <w:t>has in the past overstepped its mandate</w:t>
      </w:r>
      <w:r w:rsidR="007A6645" w:rsidRPr="006C008D">
        <w:rPr>
          <w:rFonts w:ascii="Times New Roman" w:hAnsi="Times New Roman" w:cs="Times New Roman"/>
          <w:sz w:val="24"/>
          <w:szCs w:val="24"/>
        </w:rPr>
        <w:t xml:space="preserve"> (i.e. it acted ultra vires its functions and responsibilities)</w:t>
      </w:r>
      <w:r w:rsidR="000A178A" w:rsidRPr="006C008D">
        <w:rPr>
          <w:rFonts w:ascii="Times New Roman" w:hAnsi="Times New Roman" w:cs="Times New Roman"/>
          <w:sz w:val="24"/>
          <w:szCs w:val="24"/>
        </w:rPr>
        <w:t xml:space="preserve"> and has unjustifiably </w:t>
      </w:r>
      <w:r w:rsidR="007A6645" w:rsidRPr="006C008D">
        <w:rPr>
          <w:rFonts w:ascii="Times New Roman" w:hAnsi="Times New Roman" w:cs="Times New Roman"/>
          <w:sz w:val="24"/>
          <w:szCs w:val="24"/>
        </w:rPr>
        <w:t xml:space="preserve">(and gratuitously) </w:t>
      </w:r>
      <w:r w:rsidR="000A178A" w:rsidRPr="006C008D">
        <w:rPr>
          <w:rFonts w:ascii="Times New Roman" w:hAnsi="Times New Roman" w:cs="Times New Roman"/>
          <w:sz w:val="24"/>
          <w:szCs w:val="24"/>
        </w:rPr>
        <w:t xml:space="preserve">interfered in matters that are purely contractual as between themselves and the farmers. </w:t>
      </w:r>
    </w:p>
    <w:p w:rsidR="007A6645" w:rsidRPr="006C008D" w:rsidRDefault="007A6645" w:rsidP="0025638D">
      <w:pPr>
        <w:autoSpaceDE w:val="0"/>
        <w:autoSpaceDN w:val="0"/>
        <w:adjustRightInd w:val="0"/>
        <w:spacing w:after="0" w:line="360" w:lineRule="auto"/>
        <w:ind w:firstLine="720"/>
        <w:jc w:val="both"/>
        <w:rPr>
          <w:rFonts w:ascii="Times New Roman" w:hAnsi="Times New Roman" w:cs="Times New Roman"/>
          <w:sz w:val="24"/>
          <w:szCs w:val="24"/>
        </w:rPr>
      </w:pPr>
      <w:r w:rsidRPr="006C008D">
        <w:rPr>
          <w:rFonts w:ascii="Times New Roman" w:hAnsi="Times New Roman" w:cs="Times New Roman"/>
          <w:sz w:val="24"/>
          <w:szCs w:val="24"/>
        </w:rPr>
        <w:t>The Declaratur</w:t>
      </w:r>
    </w:p>
    <w:p w:rsidR="007A6645" w:rsidRPr="006C008D" w:rsidRDefault="007A6645" w:rsidP="00510393">
      <w:pPr>
        <w:autoSpaceDE w:val="0"/>
        <w:autoSpaceDN w:val="0"/>
        <w:adjustRightInd w:val="0"/>
        <w:spacing w:after="0" w:line="360" w:lineRule="auto"/>
        <w:jc w:val="both"/>
        <w:rPr>
          <w:rFonts w:ascii="Times New Roman" w:hAnsi="Times New Roman" w:cs="Times New Roman"/>
          <w:sz w:val="24"/>
          <w:szCs w:val="24"/>
        </w:rPr>
      </w:pPr>
      <w:r w:rsidRPr="006C008D">
        <w:rPr>
          <w:rFonts w:ascii="Times New Roman" w:hAnsi="Times New Roman" w:cs="Times New Roman"/>
          <w:sz w:val="24"/>
          <w:szCs w:val="24"/>
        </w:rPr>
        <w:t xml:space="preserve">In </w:t>
      </w:r>
      <w:r w:rsidRPr="0025638D">
        <w:rPr>
          <w:rFonts w:ascii="Times New Roman" w:hAnsi="Times New Roman" w:cs="Times New Roman"/>
          <w:i/>
          <w:sz w:val="24"/>
          <w:szCs w:val="24"/>
        </w:rPr>
        <w:t>MDC v The President of the Republic of Zimbabwe &amp; Ors</w:t>
      </w:r>
      <w:r w:rsidRPr="006C008D">
        <w:rPr>
          <w:rFonts w:ascii="Times New Roman" w:hAnsi="Times New Roman" w:cs="Times New Roman"/>
          <w:sz w:val="24"/>
          <w:szCs w:val="24"/>
        </w:rPr>
        <w:t xml:space="preserve"> HH 28/2007, MAKARAU JP (as s</w:t>
      </w:r>
      <w:r w:rsidR="00F0060C" w:rsidRPr="006C008D">
        <w:rPr>
          <w:rFonts w:ascii="Times New Roman" w:hAnsi="Times New Roman" w:cs="Times New Roman"/>
          <w:sz w:val="24"/>
          <w:szCs w:val="24"/>
        </w:rPr>
        <w:t>he then was) on the strength of</w:t>
      </w:r>
      <w:r w:rsidRPr="006C008D">
        <w:rPr>
          <w:rFonts w:ascii="Times New Roman" w:hAnsi="Times New Roman" w:cs="Times New Roman"/>
          <w:sz w:val="24"/>
          <w:szCs w:val="24"/>
        </w:rPr>
        <w:t xml:space="preserve"> the approach by VAN DIJKHORST J in </w:t>
      </w:r>
      <w:r w:rsidRPr="0025638D">
        <w:rPr>
          <w:rFonts w:ascii="Times New Roman" w:hAnsi="Times New Roman" w:cs="Times New Roman"/>
          <w:i/>
          <w:sz w:val="24"/>
          <w:szCs w:val="24"/>
        </w:rPr>
        <w:t>Family Benefit</w:t>
      </w:r>
      <w:r w:rsidRPr="006C008D">
        <w:rPr>
          <w:rFonts w:ascii="Times New Roman" w:hAnsi="Times New Roman" w:cs="Times New Roman"/>
          <w:sz w:val="24"/>
          <w:szCs w:val="24"/>
        </w:rPr>
        <w:t xml:space="preserve"> </w:t>
      </w:r>
      <w:r w:rsidRPr="0025638D">
        <w:rPr>
          <w:rFonts w:ascii="Times New Roman" w:hAnsi="Times New Roman" w:cs="Times New Roman"/>
          <w:i/>
          <w:sz w:val="24"/>
          <w:szCs w:val="24"/>
        </w:rPr>
        <w:t>Friendly Society v Commissioner for Inland Revenue and Anor</w:t>
      </w:r>
      <w:r w:rsidRPr="006C008D">
        <w:rPr>
          <w:rFonts w:ascii="Times New Roman" w:hAnsi="Times New Roman" w:cs="Times New Roman"/>
          <w:sz w:val="24"/>
          <w:szCs w:val="24"/>
        </w:rPr>
        <w:t xml:space="preserve"> 1995</w:t>
      </w:r>
      <w:r w:rsidR="00F0060C" w:rsidRPr="006C008D">
        <w:rPr>
          <w:rFonts w:ascii="Times New Roman" w:hAnsi="Times New Roman" w:cs="Times New Roman"/>
          <w:sz w:val="24"/>
          <w:szCs w:val="24"/>
        </w:rPr>
        <w:t xml:space="preserve"> (4) SA 120 summarises the factors to be considered in an application for a declaratur. She stated that the applicant or plaintiff must show that:</w:t>
      </w:r>
    </w:p>
    <w:p w:rsidR="00F0060C" w:rsidRPr="006C008D" w:rsidRDefault="00F0060C" w:rsidP="00F0060C">
      <w:pPr>
        <w:pStyle w:val="ListParagraph"/>
        <w:numPr>
          <w:ilvl w:val="0"/>
          <w:numId w:val="15"/>
        </w:numPr>
        <w:autoSpaceDE w:val="0"/>
        <w:autoSpaceDN w:val="0"/>
        <w:adjustRightInd w:val="0"/>
        <w:spacing w:after="0" w:line="360" w:lineRule="auto"/>
        <w:jc w:val="both"/>
        <w:rPr>
          <w:rFonts w:ascii="Times New Roman" w:hAnsi="Times New Roman" w:cs="Times New Roman"/>
          <w:sz w:val="24"/>
          <w:szCs w:val="24"/>
        </w:rPr>
      </w:pPr>
      <w:r w:rsidRPr="006C008D">
        <w:rPr>
          <w:rFonts w:ascii="Times New Roman" w:hAnsi="Times New Roman" w:cs="Times New Roman"/>
          <w:sz w:val="24"/>
          <w:szCs w:val="24"/>
        </w:rPr>
        <w:t>It is an interested person;</w:t>
      </w:r>
    </w:p>
    <w:p w:rsidR="00F0060C" w:rsidRPr="006C008D" w:rsidRDefault="00F0060C" w:rsidP="00F0060C">
      <w:pPr>
        <w:pStyle w:val="ListParagraph"/>
        <w:numPr>
          <w:ilvl w:val="0"/>
          <w:numId w:val="15"/>
        </w:numPr>
        <w:autoSpaceDE w:val="0"/>
        <w:autoSpaceDN w:val="0"/>
        <w:adjustRightInd w:val="0"/>
        <w:spacing w:after="0" w:line="360" w:lineRule="auto"/>
        <w:jc w:val="both"/>
        <w:rPr>
          <w:rFonts w:ascii="Times New Roman" w:hAnsi="Times New Roman" w:cs="Times New Roman"/>
          <w:sz w:val="24"/>
          <w:szCs w:val="24"/>
        </w:rPr>
      </w:pPr>
      <w:r w:rsidRPr="006C008D">
        <w:rPr>
          <w:rFonts w:ascii="Times New Roman" w:hAnsi="Times New Roman" w:cs="Times New Roman"/>
          <w:sz w:val="24"/>
          <w:szCs w:val="24"/>
        </w:rPr>
        <w:t>There is a right or obligation which becomes the object of the inquiry;</w:t>
      </w:r>
    </w:p>
    <w:p w:rsidR="00F0060C" w:rsidRPr="006C008D" w:rsidRDefault="00F0060C" w:rsidP="00F0060C">
      <w:pPr>
        <w:pStyle w:val="ListParagraph"/>
        <w:numPr>
          <w:ilvl w:val="0"/>
          <w:numId w:val="15"/>
        </w:numPr>
        <w:autoSpaceDE w:val="0"/>
        <w:autoSpaceDN w:val="0"/>
        <w:adjustRightInd w:val="0"/>
        <w:spacing w:after="0" w:line="360" w:lineRule="auto"/>
        <w:jc w:val="both"/>
        <w:rPr>
          <w:rFonts w:ascii="Times New Roman" w:hAnsi="Times New Roman" w:cs="Times New Roman"/>
          <w:sz w:val="24"/>
          <w:szCs w:val="24"/>
        </w:rPr>
      </w:pPr>
      <w:r w:rsidRPr="006C008D">
        <w:rPr>
          <w:rFonts w:ascii="Times New Roman" w:hAnsi="Times New Roman" w:cs="Times New Roman"/>
          <w:sz w:val="24"/>
          <w:szCs w:val="24"/>
        </w:rPr>
        <w:t>It is not approaching the court for what amounts to a legal opinion upon an abstract or academic matter;</w:t>
      </w:r>
    </w:p>
    <w:p w:rsidR="00F0060C" w:rsidRPr="006C008D" w:rsidRDefault="00F0060C" w:rsidP="00F0060C">
      <w:pPr>
        <w:pStyle w:val="ListParagraph"/>
        <w:numPr>
          <w:ilvl w:val="0"/>
          <w:numId w:val="15"/>
        </w:numPr>
        <w:autoSpaceDE w:val="0"/>
        <w:autoSpaceDN w:val="0"/>
        <w:adjustRightInd w:val="0"/>
        <w:spacing w:after="0" w:line="360" w:lineRule="auto"/>
        <w:jc w:val="both"/>
        <w:rPr>
          <w:rFonts w:ascii="Times New Roman" w:hAnsi="Times New Roman" w:cs="Times New Roman"/>
          <w:sz w:val="24"/>
          <w:szCs w:val="24"/>
        </w:rPr>
      </w:pPr>
      <w:r w:rsidRPr="006C008D">
        <w:rPr>
          <w:rFonts w:ascii="Times New Roman" w:hAnsi="Times New Roman" w:cs="Times New Roman"/>
          <w:sz w:val="24"/>
          <w:szCs w:val="24"/>
        </w:rPr>
        <w:t>There must be interested parties upon which the declaration will be binding;</w:t>
      </w:r>
    </w:p>
    <w:p w:rsidR="0025638D" w:rsidRPr="0025638D" w:rsidRDefault="00F0060C" w:rsidP="0025638D">
      <w:pPr>
        <w:pStyle w:val="ListParagraph"/>
        <w:numPr>
          <w:ilvl w:val="0"/>
          <w:numId w:val="15"/>
        </w:numPr>
        <w:autoSpaceDE w:val="0"/>
        <w:autoSpaceDN w:val="0"/>
        <w:adjustRightInd w:val="0"/>
        <w:spacing w:after="0" w:line="360" w:lineRule="auto"/>
        <w:jc w:val="both"/>
        <w:rPr>
          <w:rFonts w:ascii="Times New Roman" w:hAnsi="Times New Roman" w:cs="Times New Roman"/>
          <w:sz w:val="24"/>
          <w:szCs w:val="24"/>
        </w:rPr>
      </w:pPr>
      <w:r w:rsidRPr="006C008D">
        <w:rPr>
          <w:rFonts w:ascii="Times New Roman" w:hAnsi="Times New Roman" w:cs="Times New Roman"/>
          <w:sz w:val="24"/>
          <w:szCs w:val="24"/>
        </w:rPr>
        <w:t xml:space="preserve">Considerations of public policy favour </w:t>
      </w:r>
      <w:r w:rsidR="0025638D">
        <w:rPr>
          <w:rFonts w:ascii="Times New Roman" w:hAnsi="Times New Roman" w:cs="Times New Roman"/>
          <w:sz w:val="24"/>
          <w:szCs w:val="24"/>
        </w:rPr>
        <w:t>the issuance of the declaratory.</w:t>
      </w:r>
    </w:p>
    <w:p w:rsidR="000C194F" w:rsidRPr="006C008D" w:rsidRDefault="000C194F" w:rsidP="0025638D">
      <w:pPr>
        <w:autoSpaceDE w:val="0"/>
        <w:autoSpaceDN w:val="0"/>
        <w:adjustRightInd w:val="0"/>
        <w:spacing w:after="0" w:line="360" w:lineRule="auto"/>
        <w:ind w:firstLine="720"/>
        <w:jc w:val="both"/>
        <w:rPr>
          <w:rFonts w:ascii="Times New Roman" w:hAnsi="Times New Roman" w:cs="Times New Roman"/>
          <w:sz w:val="24"/>
          <w:szCs w:val="24"/>
        </w:rPr>
      </w:pPr>
      <w:r w:rsidRPr="0025638D">
        <w:rPr>
          <w:rFonts w:ascii="Times New Roman" w:hAnsi="Times New Roman" w:cs="Times New Roman"/>
          <w:sz w:val="24"/>
          <w:szCs w:val="24"/>
        </w:rPr>
        <w:t>As far as the first requirement is concerned it can hardly be disputed that the applicants are interested persons. To the extent that they stand to be affected by any opinion or advice rendered by the 1</w:t>
      </w:r>
      <w:r w:rsidRPr="0025638D">
        <w:rPr>
          <w:rFonts w:ascii="Times New Roman" w:hAnsi="Times New Roman" w:cs="Times New Roman"/>
          <w:sz w:val="24"/>
          <w:szCs w:val="24"/>
          <w:vertAlign w:val="superscript"/>
        </w:rPr>
        <w:t>st</w:t>
      </w:r>
      <w:r w:rsidRPr="0025638D">
        <w:rPr>
          <w:rFonts w:ascii="Times New Roman" w:hAnsi="Times New Roman" w:cs="Times New Roman"/>
          <w:sz w:val="24"/>
          <w:szCs w:val="24"/>
        </w:rPr>
        <w:t xml:space="preserve"> respondent to the contracting parties in the sugarcane supply agreements, the applicants do have an interest thereto.</w:t>
      </w:r>
    </w:p>
    <w:p w:rsidR="000C194F" w:rsidRPr="006C008D" w:rsidRDefault="000C194F" w:rsidP="0025638D">
      <w:pPr>
        <w:autoSpaceDE w:val="0"/>
        <w:autoSpaceDN w:val="0"/>
        <w:adjustRightInd w:val="0"/>
        <w:spacing w:after="0" w:line="360" w:lineRule="auto"/>
        <w:ind w:firstLine="720"/>
        <w:jc w:val="both"/>
        <w:rPr>
          <w:rFonts w:ascii="Times New Roman" w:hAnsi="Times New Roman" w:cs="Times New Roman"/>
          <w:sz w:val="24"/>
          <w:szCs w:val="24"/>
        </w:rPr>
      </w:pPr>
      <w:r w:rsidRPr="006C008D">
        <w:rPr>
          <w:rFonts w:ascii="Times New Roman" w:hAnsi="Times New Roman" w:cs="Times New Roman"/>
          <w:sz w:val="24"/>
          <w:szCs w:val="24"/>
        </w:rPr>
        <w:t xml:space="preserve">The second requirement however poses a stern challenge to the applicants. In </w:t>
      </w:r>
      <w:r w:rsidR="0025638D" w:rsidRPr="0025638D">
        <w:rPr>
          <w:rFonts w:ascii="Times New Roman" w:hAnsi="Times New Roman" w:cs="Times New Roman"/>
          <w:i/>
          <w:sz w:val="24"/>
          <w:szCs w:val="24"/>
        </w:rPr>
        <w:t>T</w:t>
      </w:r>
      <w:r w:rsidRPr="0025638D">
        <w:rPr>
          <w:rFonts w:ascii="Times New Roman" w:hAnsi="Times New Roman" w:cs="Times New Roman"/>
          <w:i/>
          <w:sz w:val="24"/>
          <w:szCs w:val="24"/>
        </w:rPr>
        <w:t xml:space="preserve">he MDC </w:t>
      </w:r>
      <w:r w:rsidRPr="0025638D">
        <w:rPr>
          <w:rFonts w:ascii="Times New Roman" w:hAnsi="Times New Roman" w:cs="Times New Roman"/>
          <w:sz w:val="24"/>
          <w:szCs w:val="24"/>
        </w:rPr>
        <w:t xml:space="preserve">v </w:t>
      </w:r>
      <w:r w:rsidRPr="0025638D">
        <w:rPr>
          <w:rFonts w:ascii="Times New Roman" w:hAnsi="Times New Roman" w:cs="Times New Roman"/>
          <w:i/>
          <w:sz w:val="24"/>
          <w:szCs w:val="24"/>
        </w:rPr>
        <w:t>The President of the Republic of Zimbabwe</w:t>
      </w:r>
      <w:r w:rsidR="00CF5153" w:rsidRPr="006C008D">
        <w:rPr>
          <w:rFonts w:ascii="Times New Roman" w:hAnsi="Times New Roman" w:cs="Times New Roman"/>
          <w:sz w:val="24"/>
          <w:szCs w:val="24"/>
        </w:rPr>
        <w:t xml:space="preserve"> case (supra) the court reviewed</w:t>
      </w:r>
      <w:r w:rsidRPr="006C008D">
        <w:rPr>
          <w:rFonts w:ascii="Times New Roman" w:hAnsi="Times New Roman" w:cs="Times New Roman"/>
          <w:sz w:val="24"/>
          <w:szCs w:val="24"/>
        </w:rPr>
        <w:t xml:space="preserve"> a number of decisions on the import of this requirement (among them </w:t>
      </w:r>
      <w:r w:rsidRPr="0025638D">
        <w:rPr>
          <w:rFonts w:ascii="Times New Roman" w:hAnsi="Times New Roman" w:cs="Times New Roman"/>
          <w:i/>
          <w:sz w:val="24"/>
          <w:szCs w:val="24"/>
        </w:rPr>
        <w:t>Electrical Contractors’ Association (South Africa) and Another v Building Industries Federation (South Africa) (2)</w:t>
      </w:r>
      <w:r w:rsidRPr="006C008D">
        <w:rPr>
          <w:rFonts w:ascii="Times New Roman" w:hAnsi="Times New Roman" w:cs="Times New Roman"/>
          <w:b/>
          <w:i/>
          <w:sz w:val="24"/>
          <w:szCs w:val="24"/>
        </w:rPr>
        <w:t xml:space="preserve"> </w:t>
      </w:r>
      <w:r w:rsidRPr="006C008D">
        <w:rPr>
          <w:rFonts w:ascii="Times New Roman" w:hAnsi="Times New Roman" w:cs="Times New Roman"/>
          <w:sz w:val="24"/>
          <w:szCs w:val="24"/>
        </w:rPr>
        <w:t xml:space="preserve">1980 (2) SA 516 (T), </w:t>
      </w:r>
      <w:r w:rsidRPr="0025638D">
        <w:rPr>
          <w:rFonts w:ascii="Times New Roman" w:hAnsi="Times New Roman" w:cs="Times New Roman"/>
          <w:i/>
          <w:sz w:val="24"/>
          <w:szCs w:val="24"/>
        </w:rPr>
        <w:t>Durban City Council v Association of Building Societies</w:t>
      </w:r>
      <w:r w:rsidRPr="006C008D">
        <w:rPr>
          <w:rFonts w:ascii="Times New Roman" w:hAnsi="Times New Roman" w:cs="Times New Roman"/>
          <w:sz w:val="24"/>
          <w:szCs w:val="24"/>
        </w:rPr>
        <w:t xml:space="preserve"> 1942 AD 27, and </w:t>
      </w:r>
      <w:r w:rsidRPr="0025638D">
        <w:rPr>
          <w:rFonts w:ascii="Times New Roman" w:hAnsi="Times New Roman" w:cs="Times New Roman"/>
          <w:i/>
          <w:sz w:val="24"/>
          <w:szCs w:val="24"/>
        </w:rPr>
        <w:t>Caluza v Independent Electoral Commis</w:t>
      </w:r>
      <w:r w:rsidR="00BC06FC" w:rsidRPr="0025638D">
        <w:rPr>
          <w:rFonts w:ascii="Times New Roman" w:hAnsi="Times New Roman" w:cs="Times New Roman"/>
          <w:i/>
          <w:sz w:val="24"/>
          <w:szCs w:val="24"/>
        </w:rPr>
        <w:t>s</w:t>
      </w:r>
      <w:r w:rsidRPr="0025638D">
        <w:rPr>
          <w:rFonts w:ascii="Times New Roman" w:hAnsi="Times New Roman" w:cs="Times New Roman"/>
          <w:i/>
          <w:sz w:val="24"/>
          <w:szCs w:val="24"/>
        </w:rPr>
        <w:t>ion and Another</w:t>
      </w:r>
      <w:r w:rsidRPr="006C008D">
        <w:rPr>
          <w:rFonts w:ascii="Times New Roman" w:hAnsi="Times New Roman" w:cs="Times New Roman"/>
          <w:sz w:val="24"/>
          <w:szCs w:val="24"/>
        </w:rPr>
        <w:t xml:space="preserve"> 2004 (1) SA 631 (Tk) and concluded as follows:</w:t>
      </w:r>
    </w:p>
    <w:p w:rsidR="000C194F" w:rsidRPr="006C008D" w:rsidRDefault="000C194F" w:rsidP="00E30D7A">
      <w:pPr>
        <w:autoSpaceDE w:val="0"/>
        <w:autoSpaceDN w:val="0"/>
        <w:adjustRightInd w:val="0"/>
        <w:spacing w:after="0" w:line="240" w:lineRule="auto"/>
        <w:ind w:left="720"/>
        <w:jc w:val="both"/>
        <w:rPr>
          <w:rFonts w:ascii="Times New Roman" w:hAnsi="Times New Roman" w:cs="Times New Roman"/>
          <w:i/>
          <w:sz w:val="24"/>
          <w:szCs w:val="24"/>
        </w:rPr>
      </w:pPr>
      <w:r w:rsidRPr="006C008D">
        <w:rPr>
          <w:rFonts w:ascii="Times New Roman" w:hAnsi="Times New Roman" w:cs="Times New Roman"/>
          <w:i/>
          <w:sz w:val="24"/>
          <w:szCs w:val="24"/>
        </w:rPr>
        <w:t>“It appears to me from a reading of the above authorities that what is required to be contended is a legal right and not a factual basis upon which a right may then be founded.</w:t>
      </w:r>
    </w:p>
    <w:p w:rsidR="00BC06FC" w:rsidRPr="006C008D" w:rsidRDefault="00BC06FC" w:rsidP="00E30D7A">
      <w:pPr>
        <w:autoSpaceDE w:val="0"/>
        <w:autoSpaceDN w:val="0"/>
        <w:adjustRightInd w:val="0"/>
        <w:spacing w:after="0" w:line="240" w:lineRule="auto"/>
        <w:ind w:left="720"/>
        <w:jc w:val="both"/>
        <w:rPr>
          <w:rFonts w:ascii="Times New Roman" w:hAnsi="Times New Roman" w:cs="Times New Roman"/>
          <w:i/>
          <w:sz w:val="24"/>
          <w:szCs w:val="24"/>
        </w:rPr>
      </w:pPr>
    </w:p>
    <w:p w:rsidR="00BC06FC" w:rsidRDefault="00BC06FC" w:rsidP="0025638D">
      <w:pPr>
        <w:autoSpaceDE w:val="0"/>
        <w:autoSpaceDN w:val="0"/>
        <w:adjustRightInd w:val="0"/>
        <w:spacing w:after="0" w:line="240" w:lineRule="auto"/>
        <w:ind w:left="720"/>
        <w:jc w:val="both"/>
        <w:rPr>
          <w:rFonts w:ascii="Times New Roman" w:hAnsi="Times New Roman" w:cs="Times New Roman"/>
          <w:i/>
          <w:sz w:val="24"/>
          <w:szCs w:val="24"/>
        </w:rPr>
      </w:pPr>
      <w:r w:rsidRPr="006C008D">
        <w:rPr>
          <w:rFonts w:ascii="Times New Roman" w:hAnsi="Times New Roman" w:cs="Times New Roman"/>
          <w:i/>
          <w:sz w:val="24"/>
          <w:szCs w:val="24"/>
        </w:rPr>
        <w:t>In casu, all the declaratory orders do not relate to a right. Nowhere has the applicant, as a political party with the majority of opposition seats in parliament, contended that its rights are in issue and what those rights are.</w:t>
      </w:r>
    </w:p>
    <w:p w:rsidR="0025638D" w:rsidRPr="006C008D" w:rsidRDefault="0025638D" w:rsidP="0025638D">
      <w:pPr>
        <w:autoSpaceDE w:val="0"/>
        <w:autoSpaceDN w:val="0"/>
        <w:adjustRightInd w:val="0"/>
        <w:spacing w:after="0" w:line="240" w:lineRule="auto"/>
        <w:ind w:left="720"/>
        <w:jc w:val="both"/>
        <w:rPr>
          <w:rFonts w:ascii="Times New Roman" w:hAnsi="Times New Roman" w:cs="Times New Roman"/>
          <w:i/>
          <w:sz w:val="24"/>
          <w:szCs w:val="24"/>
        </w:rPr>
      </w:pPr>
    </w:p>
    <w:p w:rsidR="00BC06FC" w:rsidRPr="006C008D" w:rsidRDefault="00BC06FC" w:rsidP="00E30D7A">
      <w:pPr>
        <w:autoSpaceDE w:val="0"/>
        <w:autoSpaceDN w:val="0"/>
        <w:adjustRightInd w:val="0"/>
        <w:spacing w:after="0" w:line="240" w:lineRule="auto"/>
        <w:ind w:left="720"/>
        <w:jc w:val="both"/>
        <w:rPr>
          <w:rFonts w:ascii="Times New Roman" w:hAnsi="Times New Roman" w:cs="Times New Roman"/>
          <w:i/>
          <w:sz w:val="24"/>
          <w:szCs w:val="24"/>
        </w:rPr>
      </w:pPr>
      <w:r w:rsidRPr="006C008D">
        <w:rPr>
          <w:rFonts w:ascii="Times New Roman" w:hAnsi="Times New Roman" w:cs="Times New Roman"/>
          <w:i/>
          <w:sz w:val="24"/>
          <w:szCs w:val="24"/>
        </w:rPr>
        <w:t>I would therefore hold that the declarators sought in this application are incompetent as they relate to a factual situation and not to any rights, existing or future, that the applicant has or may have. As has been stated in the authorities, the applicant must set forth its contention as to what the alleged right is. This, the applicant has failed to do. It is not for me to speculate as to what that right is or may be.”</w:t>
      </w:r>
    </w:p>
    <w:p w:rsidR="00BC06FC" w:rsidRPr="006C008D" w:rsidRDefault="00BC06FC" w:rsidP="00BC06FC">
      <w:pPr>
        <w:autoSpaceDE w:val="0"/>
        <w:autoSpaceDN w:val="0"/>
        <w:adjustRightInd w:val="0"/>
        <w:spacing w:after="0" w:line="360" w:lineRule="auto"/>
        <w:jc w:val="both"/>
        <w:rPr>
          <w:rFonts w:ascii="Times New Roman" w:hAnsi="Times New Roman" w:cs="Times New Roman"/>
          <w:i/>
          <w:sz w:val="24"/>
          <w:szCs w:val="24"/>
        </w:rPr>
      </w:pPr>
    </w:p>
    <w:p w:rsidR="00294FE4" w:rsidRPr="006C008D" w:rsidRDefault="00BC06FC" w:rsidP="0025638D">
      <w:pPr>
        <w:autoSpaceDE w:val="0"/>
        <w:autoSpaceDN w:val="0"/>
        <w:adjustRightInd w:val="0"/>
        <w:spacing w:after="0" w:line="360" w:lineRule="auto"/>
        <w:ind w:firstLine="720"/>
        <w:jc w:val="both"/>
        <w:rPr>
          <w:rFonts w:ascii="Times New Roman" w:hAnsi="Times New Roman" w:cs="Times New Roman"/>
          <w:sz w:val="24"/>
          <w:szCs w:val="24"/>
        </w:rPr>
      </w:pPr>
      <w:r w:rsidRPr="006C008D">
        <w:rPr>
          <w:rFonts w:ascii="Times New Roman" w:hAnsi="Times New Roman" w:cs="Times New Roman"/>
          <w:sz w:val="24"/>
          <w:szCs w:val="24"/>
        </w:rPr>
        <w:t>In my respectful view, the applicants in the present case find themselves in a similar situation. Apart from alleging a certain factual situation as obtaining (namely the giving of advice by the 1</w:t>
      </w:r>
      <w:r w:rsidRPr="006C008D">
        <w:rPr>
          <w:rFonts w:ascii="Times New Roman" w:hAnsi="Times New Roman" w:cs="Times New Roman"/>
          <w:sz w:val="24"/>
          <w:szCs w:val="24"/>
          <w:vertAlign w:val="superscript"/>
        </w:rPr>
        <w:t>st</w:t>
      </w:r>
      <w:r w:rsidRPr="006C008D">
        <w:rPr>
          <w:rFonts w:ascii="Times New Roman" w:hAnsi="Times New Roman" w:cs="Times New Roman"/>
          <w:sz w:val="24"/>
          <w:szCs w:val="24"/>
        </w:rPr>
        <w:t xml:space="preserve"> respondent) they have not asserted precisely what right they purport to have. For that reason the application for the declaratur in paragraph 2 (a) must fail.</w:t>
      </w:r>
    </w:p>
    <w:p w:rsidR="004E1B58" w:rsidRPr="0025638D" w:rsidRDefault="004E1B58" w:rsidP="0025638D">
      <w:pPr>
        <w:autoSpaceDE w:val="0"/>
        <w:autoSpaceDN w:val="0"/>
        <w:adjustRightInd w:val="0"/>
        <w:spacing w:after="0" w:line="360" w:lineRule="auto"/>
        <w:ind w:firstLine="720"/>
        <w:jc w:val="both"/>
        <w:rPr>
          <w:rFonts w:ascii="Times New Roman" w:hAnsi="Times New Roman" w:cs="Times New Roman"/>
          <w:b/>
          <w:sz w:val="24"/>
          <w:szCs w:val="24"/>
          <w:u w:val="single"/>
        </w:rPr>
      </w:pPr>
      <w:r w:rsidRPr="0025638D">
        <w:rPr>
          <w:rFonts w:ascii="Times New Roman" w:hAnsi="Times New Roman" w:cs="Times New Roman"/>
          <w:b/>
          <w:sz w:val="24"/>
          <w:szCs w:val="24"/>
          <w:u w:val="single"/>
        </w:rPr>
        <w:t>The Interdict</w:t>
      </w:r>
    </w:p>
    <w:p w:rsidR="00225F38" w:rsidRPr="006C008D" w:rsidRDefault="004E1B58" w:rsidP="0025638D">
      <w:pPr>
        <w:autoSpaceDE w:val="0"/>
        <w:autoSpaceDN w:val="0"/>
        <w:adjustRightInd w:val="0"/>
        <w:spacing w:after="0" w:line="360" w:lineRule="auto"/>
        <w:ind w:firstLine="720"/>
        <w:jc w:val="both"/>
        <w:rPr>
          <w:rFonts w:ascii="Times New Roman" w:hAnsi="Times New Roman" w:cs="Times New Roman"/>
          <w:sz w:val="24"/>
          <w:szCs w:val="24"/>
        </w:rPr>
      </w:pPr>
      <w:r w:rsidRPr="006C008D">
        <w:rPr>
          <w:rFonts w:ascii="Times New Roman" w:hAnsi="Times New Roman" w:cs="Times New Roman"/>
          <w:sz w:val="24"/>
          <w:szCs w:val="24"/>
        </w:rPr>
        <w:t>The parties sparred on the precise nature of the relief sought in paragraph 3 of the applicant’s draft order. It was submitted on behalf of the applicants that what they seek is in fact an interdict although they did not characterise it as s</w:t>
      </w:r>
      <w:r w:rsidR="00225F38" w:rsidRPr="006C008D">
        <w:rPr>
          <w:rFonts w:ascii="Times New Roman" w:hAnsi="Times New Roman" w:cs="Times New Roman"/>
          <w:sz w:val="24"/>
          <w:szCs w:val="24"/>
        </w:rPr>
        <w:t xml:space="preserve">uch in their papers. </w:t>
      </w:r>
    </w:p>
    <w:p w:rsidR="00225F38" w:rsidRPr="006C008D" w:rsidRDefault="00225F38" w:rsidP="0025638D">
      <w:pPr>
        <w:autoSpaceDE w:val="0"/>
        <w:autoSpaceDN w:val="0"/>
        <w:adjustRightInd w:val="0"/>
        <w:spacing w:after="0" w:line="360" w:lineRule="auto"/>
        <w:ind w:firstLine="720"/>
        <w:jc w:val="both"/>
        <w:rPr>
          <w:rFonts w:ascii="Times New Roman" w:hAnsi="Times New Roman" w:cs="Times New Roman"/>
          <w:sz w:val="24"/>
          <w:szCs w:val="24"/>
        </w:rPr>
      </w:pPr>
      <w:r w:rsidRPr="006C008D">
        <w:rPr>
          <w:rFonts w:ascii="Times New Roman" w:hAnsi="Times New Roman" w:cs="Times New Roman"/>
          <w:sz w:val="24"/>
          <w:szCs w:val="24"/>
        </w:rPr>
        <w:t>The requirements for an interdict are well known; they may be summarised as:</w:t>
      </w:r>
    </w:p>
    <w:p w:rsidR="00225F38" w:rsidRPr="006C008D" w:rsidRDefault="00225F38" w:rsidP="00225F38">
      <w:pPr>
        <w:pStyle w:val="ListParagraph"/>
        <w:numPr>
          <w:ilvl w:val="0"/>
          <w:numId w:val="16"/>
        </w:numPr>
        <w:autoSpaceDE w:val="0"/>
        <w:autoSpaceDN w:val="0"/>
        <w:adjustRightInd w:val="0"/>
        <w:spacing w:after="0" w:line="360" w:lineRule="auto"/>
        <w:jc w:val="both"/>
        <w:rPr>
          <w:rFonts w:ascii="Times New Roman" w:hAnsi="Times New Roman" w:cs="Times New Roman"/>
          <w:sz w:val="24"/>
          <w:szCs w:val="24"/>
        </w:rPr>
      </w:pPr>
      <w:r w:rsidRPr="006C008D">
        <w:rPr>
          <w:rFonts w:ascii="Times New Roman" w:hAnsi="Times New Roman" w:cs="Times New Roman"/>
          <w:sz w:val="24"/>
          <w:szCs w:val="24"/>
        </w:rPr>
        <w:t>A clear right on the part of the applicant</w:t>
      </w:r>
    </w:p>
    <w:p w:rsidR="00225F38" w:rsidRPr="006C008D" w:rsidRDefault="00225F38" w:rsidP="00225F38">
      <w:pPr>
        <w:pStyle w:val="ListParagraph"/>
        <w:numPr>
          <w:ilvl w:val="0"/>
          <w:numId w:val="16"/>
        </w:numPr>
        <w:autoSpaceDE w:val="0"/>
        <w:autoSpaceDN w:val="0"/>
        <w:adjustRightInd w:val="0"/>
        <w:spacing w:after="0" w:line="360" w:lineRule="auto"/>
        <w:jc w:val="both"/>
        <w:rPr>
          <w:rFonts w:ascii="Times New Roman" w:hAnsi="Times New Roman" w:cs="Times New Roman"/>
          <w:sz w:val="24"/>
          <w:szCs w:val="24"/>
        </w:rPr>
      </w:pPr>
      <w:r w:rsidRPr="006C008D">
        <w:rPr>
          <w:rFonts w:ascii="Times New Roman" w:hAnsi="Times New Roman" w:cs="Times New Roman"/>
          <w:sz w:val="24"/>
          <w:szCs w:val="24"/>
        </w:rPr>
        <w:t>Actual or reasonably apprehended injury; and</w:t>
      </w:r>
    </w:p>
    <w:p w:rsidR="00225F38" w:rsidRPr="006C008D" w:rsidRDefault="00225F38" w:rsidP="00225F38">
      <w:pPr>
        <w:pStyle w:val="ListParagraph"/>
        <w:numPr>
          <w:ilvl w:val="0"/>
          <w:numId w:val="16"/>
        </w:numPr>
        <w:autoSpaceDE w:val="0"/>
        <w:autoSpaceDN w:val="0"/>
        <w:adjustRightInd w:val="0"/>
        <w:spacing w:after="0" w:line="360" w:lineRule="auto"/>
        <w:jc w:val="both"/>
        <w:rPr>
          <w:rFonts w:ascii="Times New Roman" w:hAnsi="Times New Roman" w:cs="Times New Roman"/>
          <w:sz w:val="24"/>
          <w:szCs w:val="24"/>
        </w:rPr>
      </w:pPr>
      <w:r w:rsidRPr="006C008D">
        <w:rPr>
          <w:rFonts w:ascii="Times New Roman" w:hAnsi="Times New Roman" w:cs="Times New Roman"/>
          <w:sz w:val="24"/>
          <w:szCs w:val="24"/>
        </w:rPr>
        <w:t xml:space="preserve">Absence of any other remedy by which the applicant can be protected with the same results.  </w:t>
      </w:r>
    </w:p>
    <w:p w:rsidR="00225F38" w:rsidRPr="006C008D" w:rsidRDefault="00225F38" w:rsidP="00225F38">
      <w:pPr>
        <w:autoSpaceDE w:val="0"/>
        <w:autoSpaceDN w:val="0"/>
        <w:adjustRightInd w:val="0"/>
        <w:spacing w:after="0" w:line="360" w:lineRule="auto"/>
        <w:jc w:val="both"/>
        <w:rPr>
          <w:rFonts w:ascii="Times New Roman" w:hAnsi="Times New Roman" w:cs="Times New Roman"/>
          <w:sz w:val="24"/>
          <w:szCs w:val="24"/>
        </w:rPr>
      </w:pPr>
      <w:r w:rsidRPr="006C008D">
        <w:rPr>
          <w:rFonts w:ascii="Times New Roman" w:hAnsi="Times New Roman" w:cs="Times New Roman"/>
          <w:sz w:val="24"/>
          <w:szCs w:val="24"/>
        </w:rPr>
        <w:t xml:space="preserve">See </w:t>
      </w:r>
      <w:r w:rsidRPr="0025638D">
        <w:rPr>
          <w:rFonts w:ascii="Times New Roman" w:hAnsi="Times New Roman" w:cs="Times New Roman"/>
          <w:i/>
          <w:sz w:val="24"/>
          <w:szCs w:val="24"/>
        </w:rPr>
        <w:t>Flame Lily Investments Company (Pvt) Ltd v Zimbabwe Salvage (Pvt) Ltd &amp; Anor</w:t>
      </w:r>
      <w:r w:rsidRPr="006C008D">
        <w:rPr>
          <w:rFonts w:ascii="Times New Roman" w:hAnsi="Times New Roman" w:cs="Times New Roman"/>
          <w:sz w:val="24"/>
          <w:szCs w:val="24"/>
        </w:rPr>
        <w:t xml:space="preserve"> 1980 ZLR 378; </w:t>
      </w:r>
      <w:r w:rsidRPr="0025638D">
        <w:rPr>
          <w:rFonts w:ascii="Times New Roman" w:hAnsi="Times New Roman" w:cs="Times New Roman"/>
          <w:i/>
          <w:sz w:val="24"/>
          <w:szCs w:val="24"/>
        </w:rPr>
        <w:t>Setlogelo</w:t>
      </w:r>
      <w:r w:rsidRPr="006C008D">
        <w:rPr>
          <w:rFonts w:ascii="Times New Roman" w:hAnsi="Times New Roman" w:cs="Times New Roman"/>
          <w:sz w:val="24"/>
          <w:szCs w:val="24"/>
        </w:rPr>
        <w:t xml:space="preserve"> v </w:t>
      </w:r>
      <w:r w:rsidRPr="0025638D">
        <w:rPr>
          <w:rFonts w:ascii="Times New Roman" w:hAnsi="Times New Roman" w:cs="Times New Roman"/>
          <w:i/>
          <w:sz w:val="24"/>
          <w:szCs w:val="24"/>
        </w:rPr>
        <w:t xml:space="preserve">Setlogelo </w:t>
      </w:r>
      <w:r w:rsidRPr="006C008D">
        <w:rPr>
          <w:rFonts w:ascii="Times New Roman" w:hAnsi="Times New Roman" w:cs="Times New Roman"/>
          <w:sz w:val="24"/>
          <w:szCs w:val="24"/>
        </w:rPr>
        <w:t xml:space="preserve">1914 AD 221) </w:t>
      </w:r>
    </w:p>
    <w:p w:rsidR="008E1CB0" w:rsidRPr="006C008D" w:rsidRDefault="008E1CB0" w:rsidP="0025638D">
      <w:pPr>
        <w:autoSpaceDE w:val="0"/>
        <w:autoSpaceDN w:val="0"/>
        <w:adjustRightInd w:val="0"/>
        <w:spacing w:after="0" w:line="360" w:lineRule="auto"/>
        <w:ind w:firstLine="720"/>
        <w:jc w:val="both"/>
        <w:rPr>
          <w:rFonts w:ascii="Times New Roman" w:hAnsi="Times New Roman" w:cs="Times New Roman"/>
          <w:sz w:val="24"/>
          <w:szCs w:val="24"/>
        </w:rPr>
      </w:pPr>
      <w:r w:rsidRPr="006C008D">
        <w:rPr>
          <w:rFonts w:ascii="Times New Roman" w:hAnsi="Times New Roman" w:cs="Times New Roman"/>
          <w:sz w:val="24"/>
          <w:szCs w:val="24"/>
        </w:rPr>
        <w:t xml:space="preserve">As far as the first requirement is concerned, the current application is blighted by several shortcomings. Firstly the imprecision of the term “gratuitous interference” renders the relief sought virtually unenforceable. When does interference cross the line from “normal” (hence acceptable) to “gratuitous” (and therefore merits censure)? </w:t>
      </w:r>
    </w:p>
    <w:p w:rsidR="007062C9" w:rsidRPr="006C008D" w:rsidRDefault="008E1CB0" w:rsidP="00762A0D">
      <w:pPr>
        <w:autoSpaceDE w:val="0"/>
        <w:autoSpaceDN w:val="0"/>
        <w:adjustRightInd w:val="0"/>
        <w:spacing w:after="0" w:line="360" w:lineRule="auto"/>
        <w:ind w:firstLine="720"/>
        <w:jc w:val="both"/>
        <w:rPr>
          <w:rFonts w:ascii="Times New Roman" w:hAnsi="Times New Roman" w:cs="Times New Roman"/>
          <w:sz w:val="24"/>
          <w:szCs w:val="24"/>
        </w:rPr>
      </w:pPr>
      <w:r w:rsidRPr="006C008D">
        <w:rPr>
          <w:rFonts w:ascii="Times New Roman" w:hAnsi="Times New Roman" w:cs="Times New Roman"/>
          <w:sz w:val="24"/>
          <w:szCs w:val="24"/>
        </w:rPr>
        <w:t>Secondly, there is no evidence that the 1</w:t>
      </w:r>
      <w:r w:rsidRPr="006C008D">
        <w:rPr>
          <w:rFonts w:ascii="Times New Roman" w:hAnsi="Times New Roman" w:cs="Times New Roman"/>
          <w:sz w:val="24"/>
          <w:szCs w:val="24"/>
          <w:vertAlign w:val="superscript"/>
        </w:rPr>
        <w:t>st</w:t>
      </w:r>
      <w:r w:rsidRPr="006C008D">
        <w:rPr>
          <w:rFonts w:ascii="Times New Roman" w:hAnsi="Times New Roman" w:cs="Times New Roman"/>
          <w:sz w:val="24"/>
          <w:szCs w:val="24"/>
        </w:rPr>
        <w:t xml:space="preserve"> respondent has interfered in the </w:t>
      </w:r>
      <w:r w:rsidRPr="006C008D">
        <w:rPr>
          <w:rFonts w:ascii="Times New Roman" w:hAnsi="Times New Roman" w:cs="Times New Roman"/>
          <w:i/>
          <w:sz w:val="24"/>
          <w:szCs w:val="24"/>
        </w:rPr>
        <w:t>pricing</w:t>
      </w:r>
      <w:r w:rsidRPr="006C008D">
        <w:rPr>
          <w:rFonts w:ascii="Times New Roman" w:hAnsi="Times New Roman" w:cs="Times New Roman"/>
          <w:sz w:val="24"/>
          <w:szCs w:val="24"/>
        </w:rPr>
        <w:t xml:space="preserve"> issues between the applicants and the farmers. The evidence placed during this application shows that the advice which 1</w:t>
      </w:r>
      <w:r w:rsidRPr="006C008D">
        <w:rPr>
          <w:rFonts w:ascii="Times New Roman" w:hAnsi="Times New Roman" w:cs="Times New Roman"/>
          <w:sz w:val="24"/>
          <w:szCs w:val="24"/>
          <w:vertAlign w:val="superscript"/>
        </w:rPr>
        <w:t>st</w:t>
      </w:r>
      <w:r w:rsidRPr="006C008D">
        <w:rPr>
          <w:rFonts w:ascii="Times New Roman" w:hAnsi="Times New Roman" w:cs="Times New Roman"/>
          <w:sz w:val="24"/>
          <w:szCs w:val="24"/>
        </w:rPr>
        <w:t xml:space="preserve"> respondent gave relates to VAT matters. </w:t>
      </w:r>
      <w:r w:rsidR="007062C9" w:rsidRPr="006C008D">
        <w:rPr>
          <w:rFonts w:ascii="Times New Roman" w:hAnsi="Times New Roman" w:cs="Times New Roman"/>
          <w:sz w:val="24"/>
          <w:szCs w:val="24"/>
        </w:rPr>
        <w:t>The paragraph of the letter by the 1</w:t>
      </w:r>
      <w:r w:rsidR="007062C9" w:rsidRPr="006C008D">
        <w:rPr>
          <w:rFonts w:ascii="Times New Roman" w:hAnsi="Times New Roman" w:cs="Times New Roman"/>
          <w:sz w:val="24"/>
          <w:szCs w:val="24"/>
          <w:vertAlign w:val="superscript"/>
        </w:rPr>
        <w:t>st</w:t>
      </w:r>
      <w:r w:rsidR="007062C9" w:rsidRPr="006C008D">
        <w:rPr>
          <w:rFonts w:ascii="Times New Roman" w:hAnsi="Times New Roman" w:cs="Times New Roman"/>
          <w:sz w:val="24"/>
          <w:szCs w:val="24"/>
        </w:rPr>
        <w:t xml:space="preserve"> respondent which the applicants find offensive reads:</w:t>
      </w:r>
    </w:p>
    <w:p w:rsidR="00833F05" w:rsidRPr="006C008D" w:rsidRDefault="007062C9" w:rsidP="003F6DAD">
      <w:pPr>
        <w:autoSpaceDE w:val="0"/>
        <w:autoSpaceDN w:val="0"/>
        <w:adjustRightInd w:val="0"/>
        <w:spacing w:after="0" w:line="240" w:lineRule="auto"/>
        <w:ind w:left="720"/>
        <w:jc w:val="both"/>
        <w:rPr>
          <w:rFonts w:ascii="Times New Roman" w:hAnsi="Times New Roman" w:cs="Times New Roman"/>
          <w:i/>
          <w:sz w:val="24"/>
          <w:szCs w:val="24"/>
        </w:rPr>
      </w:pPr>
      <w:r w:rsidRPr="006C008D">
        <w:rPr>
          <w:rFonts w:ascii="Times New Roman" w:hAnsi="Times New Roman" w:cs="Times New Roman"/>
          <w:i/>
          <w:sz w:val="24"/>
          <w:szCs w:val="24"/>
        </w:rPr>
        <w:t>“Having gone through the report by Ernst and Young Consultants on the review of Division of Proceeds (D.o.P.) and the cane purchase agreement, I noted that the two documents are silent on tax issues. In that regard the legislation provides that VAT is included in the 23% milling charge.”</w:t>
      </w:r>
    </w:p>
    <w:p w:rsidR="00833F05" w:rsidRPr="006C008D" w:rsidRDefault="00833F05" w:rsidP="0025638D">
      <w:pPr>
        <w:autoSpaceDE w:val="0"/>
        <w:autoSpaceDN w:val="0"/>
        <w:adjustRightInd w:val="0"/>
        <w:spacing w:after="0" w:line="360" w:lineRule="auto"/>
        <w:ind w:firstLine="720"/>
        <w:jc w:val="both"/>
        <w:rPr>
          <w:rFonts w:ascii="Times New Roman" w:hAnsi="Times New Roman" w:cs="Times New Roman"/>
          <w:sz w:val="24"/>
          <w:szCs w:val="24"/>
        </w:rPr>
      </w:pPr>
      <w:r w:rsidRPr="006C008D">
        <w:rPr>
          <w:rFonts w:ascii="Times New Roman" w:hAnsi="Times New Roman" w:cs="Times New Roman"/>
          <w:sz w:val="24"/>
          <w:szCs w:val="24"/>
        </w:rPr>
        <w:lastRenderedPageBreak/>
        <w:t>It is clear that the advice given only related to 1</w:t>
      </w:r>
      <w:r w:rsidRPr="006C008D">
        <w:rPr>
          <w:rFonts w:ascii="Times New Roman" w:hAnsi="Times New Roman" w:cs="Times New Roman"/>
          <w:sz w:val="24"/>
          <w:szCs w:val="24"/>
          <w:vertAlign w:val="superscript"/>
        </w:rPr>
        <w:t>st</w:t>
      </w:r>
      <w:r w:rsidRPr="006C008D">
        <w:rPr>
          <w:rFonts w:ascii="Times New Roman" w:hAnsi="Times New Roman" w:cs="Times New Roman"/>
          <w:sz w:val="24"/>
          <w:szCs w:val="24"/>
        </w:rPr>
        <w:t xml:space="preserve"> respondent on VAT matters i</w:t>
      </w:r>
      <w:r w:rsidR="005D4AB5" w:rsidRPr="006C008D">
        <w:rPr>
          <w:rFonts w:ascii="Times New Roman" w:hAnsi="Times New Roman" w:cs="Times New Roman"/>
          <w:sz w:val="24"/>
          <w:szCs w:val="24"/>
        </w:rPr>
        <w:t>n view of the circumstances which</w:t>
      </w:r>
      <w:r w:rsidRPr="006C008D">
        <w:rPr>
          <w:rFonts w:ascii="Times New Roman" w:hAnsi="Times New Roman" w:cs="Times New Roman"/>
          <w:sz w:val="24"/>
          <w:szCs w:val="24"/>
        </w:rPr>
        <w:t xml:space="preserve"> the parties to the contract found themselves in. That advice can neither be termed gratuitous nor unjustified interference. It does not in the least relate to pricing. In any event</w:t>
      </w:r>
      <w:r w:rsidR="005D4AB5" w:rsidRPr="006C008D">
        <w:rPr>
          <w:rFonts w:ascii="Times New Roman" w:hAnsi="Times New Roman" w:cs="Times New Roman"/>
          <w:sz w:val="24"/>
          <w:szCs w:val="24"/>
        </w:rPr>
        <w:t>,</w:t>
      </w:r>
      <w:r w:rsidRPr="006C008D">
        <w:rPr>
          <w:rFonts w:ascii="Times New Roman" w:hAnsi="Times New Roman" w:cs="Times New Roman"/>
          <w:sz w:val="24"/>
          <w:szCs w:val="24"/>
        </w:rPr>
        <w:t xml:space="preserve"> tax issues in the context of this case can hardly be referred to as pricing (or contractual) matters: they are matters of statutory interpretation.</w:t>
      </w:r>
    </w:p>
    <w:p w:rsidR="00AF6C98" w:rsidRPr="006C008D" w:rsidRDefault="00833F05" w:rsidP="0025638D">
      <w:pPr>
        <w:autoSpaceDE w:val="0"/>
        <w:autoSpaceDN w:val="0"/>
        <w:adjustRightInd w:val="0"/>
        <w:spacing w:after="0" w:line="360" w:lineRule="auto"/>
        <w:ind w:firstLine="720"/>
        <w:jc w:val="both"/>
        <w:rPr>
          <w:rFonts w:ascii="Times New Roman" w:hAnsi="Times New Roman" w:cs="Times New Roman"/>
          <w:sz w:val="24"/>
          <w:szCs w:val="24"/>
        </w:rPr>
      </w:pPr>
      <w:r w:rsidRPr="006C008D">
        <w:rPr>
          <w:rFonts w:ascii="Times New Roman" w:hAnsi="Times New Roman" w:cs="Times New Roman"/>
          <w:sz w:val="24"/>
          <w:szCs w:val="24"/>
        </w:rPr>
        <w:t xml:space="preserve">Thirdly, </w:t>
      </w:r>
      <w:r w:rsidR="00AF6C98" w:rsidRPr="006C008D">
        <w:rPr>
          <w:rFonts w:ascii="Times New Roman" w:hAnsi="Times New Roman" w:cs="Times New Roman"/>
          <w:sz w:val="24"/>
          <w:szCs w:val="24"/>
        </w:rPr>
        <w:t>there is an email from one Bigboy Shava</w:t>
      </w:r>
      <w:r w:rsidR="008C69AC" w:rsidRPr="006C008D">
        <w:rPr>
          <w:rFonts w:ascii="Times New Roman" w:hAnsi="Times New Roman" w:cs="Times New Roman"/>
          <w:sz w:val="24"/>
          <w:szCs w:val="24"/>
        </w:rPr>
        <w:t xml:space="preserve"> acting on behalf of the 2</w:t>
      </w:r>
      <w:r w:rsidR="008C69AC" w:rsidRPr="006C008D">
        <w:rPr>
          <w:rFonts w:ascii="Times New Roman" w:hAnsi="Times New Roman" w:cs="Times New Roman"/>
          <w:sz w:val="24"/>
          <w:szCs w:val="24"/>
          <w:vertAlign w:val="superscript"/>
        </w:rPr>
        <w:t>nd</w:t>
      </w:r>
      <w:r w:rsidR="008C69AC" w:rsidRPr="006C008D">
        <w:rPr>
          <w:rFonts w:ascii="Times New Roman" w:hAnsi="Times New Roman" w:cs="Times New Roman"/>
          <w:sz w:val="24"/>
          <w:szCs w:val="24"/>
        </w:rPr>
        <w:t xml:space="preserve"> respondent which email is</w:t>
      </w:r>
      <w:r w:rsidR="00AF6C98" w:rsidRPr="006C008D">
        <w:rPr>
          <w:rFonts w:ascii="Times New Roman" w:hAnsi="Times New Roman" w:cs="Times New Roman"/>
          <w:sz w:val="24"/>
          <w:szCs w:val="24"/>
        </w:rPr>
        <w:t xml:space="preserve"> dated 12 June 2019</w:t>
      </w:r>
      <w:r w:rsidR="005D4AB5" w:rsidRPr="006C008D">
        <w:rPr>
          <w:rFonts w:ascii="Times New Roman" w:hAnsi="Times New Roman" w:cs="Times New Roman"/>
          <w:sz w:val="24"/>
          <w:szCs w:val="24"/>
        </w:rPr>
        <w:t xml:space="preserve"> directed to the 1</w:t>
      </w:r>
      <w:r w:rsidR="005D4AB5" w:rsidRPr="006C008D">
        <w:rPr>
          <w:rFonts w:ascii="Times New Roman" w:hAnsi="Times New Roman" w:cs="Times New Roman"/>
          <w:sz w:val="24"/>
          <w:szCs w:val="24"/>
          <w:vertAlign w:val="superscript"/>
        </w:rPr>
        <w:t>st</w:t>
      </w:r>
      <w:r w:rsidR="005D4AB5" w:rsidRPr="006C008D">
        <w:rPr>
          <w:rFonts w:ascii="Times New Roman" w:hAnsi="Times New Roman" w:cs="Times New Roman"/>
          <w:sz w:val="24"/>
          <w:szCs w:val="24"/>
        </w:rPr>
        <w:t xml:space="preserve"> respondent</w:t>
      </w:r>
      <w:r w:rsidR="008C69AC" w:rsidRPr="006C008D">
        <w:rPr>
          <w:rFonts w:ascii="Times New Roman" w:hAnsi="Times New Roman" w:cs="Times New Roman"/>
          <w:sz w:val="24"/>
          <w:szCs w:val="24"/>
        </w:rPr>
        <w:t xml:space="preserve"> among, other issues,</w:t>
      </w:r>
      <w:r w:rsidR="0035402E" w:rsidRPr="006C008D">
        <w:rPr>
          <w:rFonts w:ascii="Times New Roman" w:hAnsi="Times New Roman" w:cs="Times New Roman"/>
          <w:sz w:val="24"/>
          <w:szCs w:val="24"/>
        </w:rPr>
        <w:t xml:space="preserve"> urging</w:t>
      </w:r>
      <w:r w:rsidR="008C69AC" w:rsidRPr="006C008D">
        <w:rPr>
          <w:rFonts w:ascii="Times New Roman" w:hAnsi="Times New Roman" w:cs="Times New Roman"/>
          <w:sz w:val="24"/>
          <w:szCs w:val="24"/>
        </w:rPr>
        <w:t xml:space="preserve"> </w:t>
      </w:r>
      <w:r w:rsidR="005D4AB5" w:rsidRPr="006C008D">
        <w:rPr>
          <w:rFonts w:ascii="Times New Roman" w:hAnsi="Times New Roman" w:cs="Times New Roman"/>
          <w:sz w:val="24"/>
          <w:szCs w:val="24"/>
        </w:rPr>
        <w:t>the latter</w:t>
      </w:r>
      <w:r w:rsidR="00AF6C98" w:rsidRPr="006C008D">
        <w:rPr>
          <w:rFonts w:ascii="Times New Roman" w:hAnsi="Times New Roman" w:cs="Times New Roman"/>
          <w:sz w:val="24"/>
          <w:szCs w:val="24"/>
        </w:rPr>
        <w:t xml:space="preserve"> </w:t>
      </w:r>
      <w:r w:rsidR="0035402E" w:rsidRPr="006C008D">
        <w:rPr>
          <w:rFonts w:ascii="Times New Roman" w:hAnsi="Times New Roman" w:cs="Times New Roman"/>
          <w:sz w:val="24"/>
          <w:szCs w:val="24"/>
        </w:rPr>
        <w:t xml:space="preserve">to </w:t>
      </w:r>
      <w:r w:rsidR="00AF6C98" w:rsidRPr="006C008D">
        <w:rPr>
          <w:rFonts w:ascii="Times New Roman" w:hAnsi="Times New Roman" w:cs="Times New Roman"/>
          <w:sz w:val="24"/>
          <w:szCs w:val="24"/>
        </w:rPr>
        <w:t>essentially register and educate the farmers on the implications of its</w:t>
      </w:r>
      <w:r w:rsidR="008C69AC" w:rsidRPr="006C008D">
        <w:rPr>
          <w:rFonts w:ascii="Times New Roman" w:hAnsi="Times New Roman" w:cs="Times New Roman"/>
          <w:sz w:val="24"/>
          <w:szCs w:val="24"/>
        </w:rPr>
        <w:t xml:space="preserve"> (i.e. 1</w:t>
      </w:r>
      <w:r w:rsidR="008C69AC" w:rsidRPr="006C008D">
        <w:rPr>
          <w:rFonts w:ascii="Times New Roman" w:hAnsi="Times New Roman" w:cs="Times New Roman"/>
          <w:sz w:val="24"/>
          <w:szCs w:val="24"/>
          <w:vertAlign w:val="superscript"/>
        </w:rPr>
        <w:t>st</w:t>
      </w:r>
      <w:r w:rsidR="008C69AC" w:rsidRPr="006C008D">
        <w:rPr>
          <w:rFonts w:ascii="Times New Roman" w:hAnsi="Times New Roman" w:cs="Times New Roman"/>
          <w:sz w:val="24"/>
          <w:szCs w:val="24"/>
        </w:rPr>
        <w:t xml:space="preserve"> respondent’s)</w:t>
      </w:r>
      <w:r w:rsidR="00AF6C98" w:rsidRPr="006C008D">
        <w:rPr>
          <w:rFonts w:ascii="Times New Roman" w:hAnsi="Times New Roman" w:cs="Times New Roman"/>
          <w:sz w:val="24"/>
          <w:szCs w:val="24"/>
        </w:rPr>
        <w:t xml:space="preserve"> tax directive (which the applicants were and still are challenging)</w:t>
      </w:r>
      <w:r w:rsidR="008C69AC" w:rsidRPr="006C008D">
        <w:rPr>
          <w:rFonts w:ascii="Times New Roman" w:hAnsi="Times New Roman" w:cs="Times New Roman"/>
          <w:sz w:val="24"/>
          <w:szCs w:val="24"/>
        </w:rPr>
        <w:t>.</w:t>
      </w:r>
      <w:r w:rsidR="00AF6C98" w:rsidRPr="006C008D">
        <w:rPr>
          <w:rFonts w:ascii="Times New Roman" w:hAnsi="Times New Roman" w:cs="Times New Roman"/>
          <w:sz w:val="24"/>
          <w:szCs w:val="24"/>
        </w:rPr>
        <w:t xml:space="preserve"> It was then that meetings were held on 28 August and 6 September 2019. These meetings were followed up with the letter dated 9 September 2019. Therefore the applicants having requested the 1</w:t>
      </w:r>
      <w:r w:rsidR="00AF6C98" w:rsidRPr="006C008D">
        <w:rPr>
          <w:rFonts w:ascii="Times New Roman" w:hAnsi="Times New Roman" w:cs="Times New Roman"/>
          <w:sz w:val="24"/>
          <w:szCs w:val="24"/>
          <w:vertAlign w:val="superscript"/>
        </w:rPr>
        <w:t>st</w:t>
      </w:r>
      <w:r w:rsidR="00AF6C98" w:rsidRPr="006C008D">
        <w:rPr>
          <w:rFonts w:ascii="Times New Roman" w:hAnsi="Times New Roman" w:cs="Times New Roman"/>
          <w:sz w:val="24"/>
          <w:szCs w:val="24"/>
        </w:rPr>
        <w:t xml:space="preserve"> respondents to address the farmers on the tax implications of their agreement cannot turn around and cry foul and allege gratuitous interference.</w:t>
      </w:r>
    </w:p>
    <w:p w:rsidR="00B976BE" w:rsidRPr="006C008D" w:rsidRDefault="00AF6C98" w:rsidP="0025638D">
      <w:pPr>
        <w:autoSpaceDE w:val="0"/>
        <w:autoSpaceDN w:val="0"/>
        <w:adjustRightInd w:val="0"/>
        <w:spacing w:after="0" w:line="360" w:lineRule="auto"/>
        <w:ind w:firstLine="720"/>
        <w:jc w:val="both"/>
        <w:rPr>
          <w:rFonts w:ascii="Times New Roman" w:hAnsi="Times New Roman" w:cs="Times New Roman"/>
          <w:sz w:val="24"/>
          <w:szCs w:val="24"/>
        </w:rPr>
      </w:pPr>
      <w:r w:rsidRPr="006C008D">
        <w:rPr>
          <w:rFonts w:ascii="Times New Roman" w:hAnsi="Times New Roman" w:cs="Times New Roman"/>
          <w:sz w:val="24"/>
          <w:szCs w:val="24"/>
        </w:rPr>
        <w:t>In the circumstances there can be no justification in granting the interdict sought.</w:t>
      </w:r>
    </w:p>
    <w:p w:rsidR="003E530F" w:rsidRPr="006C008D" w:rsidRDefault="00B976BE" w:rsidP="0025638D">
      <w:pPr>
        <w:autoSpaceDE w:val="0"/>
        <w:autoSpaceDN w:val="0"/>
        <w:adjustRightInd w:val="0"/>
        <w:spacing w:after="0" w:line="360" w:lineRule="auto"/>
        <w:ind w:firstLine="720"/>
        <w:jc w:val="both"/>
        <w:rPr>
          <w:rFonts w:ascii="Times New Roman" w:hAnsi="Times New Roman" w:cs="Times New Roman"/>
          <w:sz w:val="24"/>
          <w:szCs w:val="24"/>
        </w:rPr>
      </w:pPr>
      <w:r w:rsidRPr="006C008D">
        <w:rPr>
          <w:rFonts w:ascii="Times New Roman" w:hAnsi="Times New Roman" w:cs="Times New Roman"/>
          <w:sz w:val="24"/>
          <w:szCs w:val="24"/>
        </w:rPr>
        <w:t>The 3</w:t>
      </w:r>
      <w:r w:rsidRPr="006C008D">
        <w:rPr>
          <w:rFonts w:ascii="Times New Roman" w:hAnsi="Times New Roman" w:cs="Times New Roman"/>
          <w:sz w:val="24"/>
          <w:szCs w:val="24"/>
          <w:vertAlign w:val="superscript"/>
        </w:rPr>
        <w:t>rd</w:t>
      </w:r>
      <w:r w:rsidRPr="006C008D">
        <w:rPr>
          <w:rFonts w:ascii="Times New Roman" w:hAnsi="Times New Roman" w:cs="Times New Roman"/>
          <w:sz w:val="24"/>
          <w:szCs w:val="24"/>
        </w:rPr>
        <w:t>, 4</w:t>
      </w:r>
      <w:r w:rsidRPr="006C008D">
        <w:rPr>
          <w:rFonts w:ascii="Times New Roman" w:hAnsi="Times New Roman" w:cs="Times New Roman"/>
          <w:sz w:val="24"/>
          <w:szCs w:val="24"/>
          <w:vertAlign w:val="superscript"/>
        </w:rPr>
        <w:t>th</w:t>
      </w:r>
      <w:r w:rsidRPr="006C008D">
        <w:rPr>
          <w:rFonts w:ascii="Times New Roman" w:hAnsi="Times New Roman" w:cs="Times New Roman"/>
          <w:sz w:val="24"/>
          <w:szCs w:val="24"/>
        </w:rPr>
        <w:t>, 6</w:t>
      </w:r>
      <w:r w:rsidRPr="006C008D">
        <w:rPr>
          <w:rFonts w:ascii="Times New Roman" w:hAnsi="Times New Roman" w:cs="Times New Roman"/>
          <w:sz w:val="24"/>
          <w:szCs w:val="24"/>
          <w:vertAlign w:val="superscript"/>
        </w:rPr>
        <w:t>th</w:t>
      </w:r>
      <w:r w:rsidRPr="006C008D">
        <w:rPr>
          <w:rFonts w:ascii="Times New Roman" w:hAnsi="Times New Roman" w:cs="Times New Roman"/>
          <w:sz w:val="24"/>
          <w:szCs w:val="24"/>
        </w:rPr>
        <w:t>, 9</w:t>
      </w:r>
      <w:r w:rsidRPr="006C008D">
        <w:rPr>
          <w:rFonts w:ascii="Times New Roman" w:hAnsi="Times New Roman" w:cs="Times New Roman"/>
          <w:sz w:val="24"/>
          <w:szCs w:val="24"/>
          <w:vertAlign w:val="superscript"/>
        </w:rPr>
        <w:t>th</w:t>
      </w:r>
      <w:r w:rsidRPr="006C008D">
        <w:rPr>
          <w:rFonts w:ascii="Times New Roman" w:hAnsi="Times New Roman" w:cs="Times New Roman"/>
          <w:sz w:val="24"/>
          <w:szCs w:val="24"/>
        </w:rPr>
        <w:t xml:space="preserve"> and 11</w:t>
      </w:r>
      <w:r w:rsidRPr="006C008D">
        <w:rPr>
          <w:rFonts w:ascii="Times New Roman" w:hAnsi="Times New Roman" w:cs="Times New Roman"/>
          <w:sz w:val="24"/>
          <w:szCs w:val="24"/>
          <w:vertAlign w:val="superscript"/>
        </w:rPr>
        <w:t>th</w:t>
      </w:r>
      <w:r w:rsidRPr="006C008D">
        <w:rPr>
          <w:rFonts w:ascii="Times New Roman" w:hAnsi="Times New Roman" w:cs="Times New Roman"/>
          <w:sz w:val="24"/>
          <w:szCs w:val="24"/>
        </w:rPr>
        <w:t xml:space="preserve"> respondents fell by the wayside for the various reasons outlined earlier in this judgment. Counsel for the applicants sought for default judgment to be entered against them. Ordinarily that would be course of action that</w:t>
      </w:r>
      <w:r w:rsidR="0035402E" w:rsidRPr="006C008D">
        <w:rPr>
          <w:rFonts w:ascii="Times New Roman" w:hAnsi="Times New Roman" w:cs="Times New Roman"/>
          <w:sz w:val="24"/>
          <w:szCs w:val="24"/>
        </w:rPr>
        <w:t xml:space="preserve"> would ensue</w:t>
      </w:r>
      <w:r w:rsidRPr="006C008D">
        <w:rPr>
          <w:rFonts w:ascii="Times New Roman" w:hAnsi="Times New Roman" w:cs="Times New Roman"/>
          <w:sz w:val="24"/>
          <w:szCs w:val="24"/>
        </w:rPr>
        <w:t xml:space="preserve"> when a party is barred or is</w:t>
      </w:r>
      <w:r w:rsidR="005D4AB5" w:rsidRPr="006C008D">
        <w:rPr>
          <w:rFonts w:ascii="Times New Roman" w:hAnsi="Times New Roman" w:cs="Times New Roman"/>
          <w:sz w:val="24"/>
          <w:szCs w:val="24"/>
        </w:rPr>
        <w:t xml:space="preserve"> in</w:t>
      </w:r>
      <w:r w:rsidRPr="006C008D">
        <w:rPr>
          <w:rFonts w:ascii="Times New Roman" w:hAnsi="Times New Roman" w:cs="Times New Roman"/>
          <w:sz w:val="24"/>
          <w:szCs w:val="24"/>
        </w:rPr>
        <w:t xml:space="preserve"> default. However, in view of the findings of the court above</w:t>
      </w:r>
      <w:r w:rsidR="005D4AB5" w:rsidRPr="006C008D">
        <w:rPr>
          <w:rFonts w:ascii="Times New Roman" w:hAnsi="Times New Roman" w:cs="Times New Roman"/>
          <w:sz w:val="24"/>
          <w:szCs w:val="24"/>
        </w:rPr>
        <w:t>, that would create an</w:t>
      </w:r>
      <w:r w:rsidR="002C389B" w:rsidRPr="006C008D">
        <w:rPr>
          <w:rFonts w:ascii="Times New Roman" w:hAnsi="Times New Roman" w:cs="Times New Roman"/>
          <w:sz w:val="24"/>
          <w:szCs w:val="24"/>
        </w:rPr>
        <w:t xml:space="preserve"> untenable</w:t>
      </w:r>
      <w:r w:rsidR="005D4AB5" w:rsidRPr="006C008D">
        <w:rPr>
          <w:rFonts w:ascii="Times New Roman" w:hAnsi="Times New Roman" w:cs="Times New Roman"/>
          <w:sz w:val="24"/>
          <w:szCs w:val="24"/>
        </w:rPr>
        <w:t xml:space="preserve"> inherent</w:t>
      </w:r>
      <w:r w:rsidRPr="006C008D">
        <w:rPr>
          <w:rFonts w:ascii="Times New Roman" w:hAnsi="Times New Roman" w:cs="Times New Roman"/>
          <w:sz w:val="24"/>
          <w:szCs w:val="24"/>
        </w:rPr>
        <w:t xml:space="preserve"> contradiction</w:t>
      </w:r>
      <w:r w:rsidR="002E7D76" w:rsidRPr="006C008D">
        <w:rPr>
          <w:rFonts w:ascii="Times New Roman" w:hAnsi="Times New Roman" w:cs="Times New Roman"/>
          <w:sz w:val="24"/>
          <w:szCs w:val="24"/>
        </w:rPr>
        <w:t>. The court cannot in one breath grant the order sought (albeit by default) against those respondents yet in the next breath rule that the application is unmeritorious. For that reason</w:t>
      </w:r>
      <w:r w:rsidR="002C389B" w:rsidRPr="006C008D">
        <w:rPr>
          <w:rFonts w:ascii="Times New Roman" w:hAnsi="Times New Roman" w:cs="Times New Roman"/>
          <w:sz w:val="24"/>
          <w:szCs w:val="24"/>
        </w:rPr>
        <w:t xml:space="preserve"> the court will not grant the said default judgment.</w:t>
      </w:r>
    </w:p>
    <w:p w:rsidR="003E530F" w:rsidRPr="0025638D" w:rsidRDefault="003E530F" w:rsidP="0025638D">
      <w:pPr>
        <w:autoSpaceDE w:val="0"/>
        <w:autoSpaceDN w:val="0"/>
        <w:adjustRightInd w:val="0"/>
        <w:spacing w:after="0" w:line="360" w:lineRule="auto"/>
        <w:ind w:firstLine="720"/>
        <w:jc w:val="both"/>
        <w:rPr>
          <w:rFonts w:ascii="Times New Roman" w:hAnsi="Times New Roman" w:cs="Times New Roman"/>
          <w:b/>
          <w:sz w:val="24"/>
          <w:szCs w:val="24"/>
          <w:u w:val="single"/>
        </w:rPr>
      </w:pPr>
      <w:r w:rsidRPr="0025638D">
        <w:rPr>
          <w:rFonts w:ascii="Times New Roman" w:hAnsi="Times New Roman" w:cs="Times New Roman"/>
          <w:b/>
          <w:sz w:val="24"/>
          <w:szCs w:val="24"/>
          <w:u w:val="single"/>
        </w:rPr>
        <w:t>COSTS</w:t>
      </w:r>
    </w:p>
    <w:p w:rsidR="00A95A2D" w:rsidRPr="006C008D" w:rsidRDefault="003E530F" w:rsidP="0025638D">
      <w:pPr>
        <w:autoSpaceDE w:val="0"/>
        <w:autoSpaceDN w:val="0"/>
        <w:adjustRightInd w:val="0"/>
        <w:spacing w:after="0" w:line="360" w:lineRule="auto"/>
        <w:ind w:firstLine="720"/>
        <w:jc w:val="both"/>
        <w:rPr>
          <w:rFonts w:ascii="Times New Roman" w:hAnsi="Times New Roman" w:cs="Times New Roman"/>
          <w:sz w:val="24"/>
          <w:szCs w:val="24"/>
        </w:rPr>
      </w:pPr>
      <w:r w:rsidRPr="006C008D">
        <w:rPr>
          <w:rFonts w:ascii="Times New Roman" w:hAnsi="Times New Roman" w:cs="Times New Roman"/>
          <w:sz w:val="24"/>
          <w:szCs w:val="24"/>
        </w:rPr>
        <w:t>The general rule is that the successful party is entitled to his costs. In determining who the successful party is the court looks to the substance and not the form of the judgment. In the present case the respondents who participated in this application (i.e. the 1</w:t>
      </w:r>
      <w:r w:rsidRPr="006C008D">
        <w:rPr>
          <w:rFonts w:ascii="Times New Roman" w:hAnsi="Times New Roman" w:cs="Times New Roman"/>
          <w:sz w:val="24"/>
          <w:szCs w:val="24"/>
          <w:vertAlign w:val="superscript"/>
        </w:rPr>
        <w:t>st</w:t>
      </w:r>
      <w:r w:rsidRPr="006C008D">
        <w:rPr>
          <w:rFonts w:ascii="Times New Roman" w:hAnsi="Times New Roman" w:cs="Times New Roman"/>
          <w:sz w:val="24"/>
          <w:szCs w:val="24"/>
        </w:rPr>
        <w:t>, 2</w:t>
      </w:r>
      <w:r w:rsidRPr="006C008D">
        <w:rPr>
          <w:rFonts w:ascii="Times New Roman" w:hAnsi="Times New Roman" w:cs="Times New Roman"/>
          <w:sz w:val="24"/>
          <w:szCs w:val="24"/>
          <w:vertAlign w:val="superscript"/>
        </w:rPr>
        <w:t>nd</w:t>
      </w:r>
      <w:r w:rsidRPr="006C008D">
        <w:rPr>
          <w:rFonts w:ascii="Times New Roman" w:hAnsi="Times New Roman" w:cs="Times New Roman"/>
          <w:sz w:val="24"/>
          <w:szCs w:val="24"/>
        </w:rPr>
        <w:t>, 5</w:t>
      </w:r>
      <w:r w:rsidRPr="006C008D">
        <w:rPr>
          <w:rFonts w:ascii="Times New Roman" w:hAnsi="Times New Roman" w:cs="Times New Roman"/>
          <w:sz w:val="24"/>
          <w:szCs w:val="24"/>
          <w:vertAlign w:val="superscript"/>
        </w:rPr>
        <w:t>th</w:t>
      </w:r>
      <w:r w:rsidRPr="006C008D">
        <w:rPr>
          <w:rFonts w:ascii="Times New Roman" w:hAnsi="Times New Roman" w:cs="Times New Roman"/>
          <w:sz w:val="24"/>
          <w:szCs w:val="24"/>
        </w:rPr>
        <w:t>, 7</w:t>
      </w:r>
      <w:r w:rsidRPr="006C008D">
        <w:rPr>
          <w:rFonts w:ascii="Times New Roman" w:hAnsi="Times New Roman" w:cs="Times New Roman"/>
          <w:sz w:val="24"/>
          <w:szCs w:val="24"/>
          <w:vertAlign w:val="superscript"/>
        </w:rPr>
        <w:t>th</w:t>
      </w:r>
      <w:r w:rsidRPr="006C008D">
        <w:rPr>
          <w:rFonts w:ascii="Times New Roman" w:hAnsi="Times New Roman" w:cs="Times New Roman"/>
          <w:sz w:val="24"/>
          <w:szCs w:val="24"/>
        </w:rPr>
        <w:t>, 8</w:t>
      </w:r>
      <w:r w:rsidRPr="006C008D">
        <w:rPr>
          <w:rFonts w:ascii="Times New Roman" w:hAnsi="Times New Roman" w:cs="Times New Roman"/>
          <w:sz w:val="24"/>
          <w:szCs w:val="24"/>
          <w:vertAlign w:val="superscript"/>
        </w:rPr>
        <w:t>th</w:t>
      </w:r>
      <w:r w:rsidRPr="006C008D">
        <w:rPr>
          <w:rFonts w:ascii="Times New Roman" w:hAnsi="Times New Roman" w:cs="Times New Roman"/>
          <w:sz w:val="24"/>
          <w:szCs w:val="24"/>
        </w:rPr>
        <w:t xml:space="preserve"> and 10</w:t>
      </w:r>
      <w:r w:rsidRPr="006C008D">
        <w:rPr>
          <w:rFonts w:ascii="Times New Roman" w:hAnsi="Times New Roman" w:cs="Times New Roman"/>
          <w:sz w:val="24"/>
          <w:szCs w:val="24"/>
          <w:vertAlign w:val="superscript"/>
        </w:rPr>
        <w:t>th</w:t>
      </w:r>
      <w:r w:rsidRPr="006C008D">
        <w:rPr>
          <w:rFonts w:ascii="Times New Roman" w:hAnsi="Times New Roman" w:cs="Times New Roman"/>
          <w:sz w:val="24"/>
          <w:szCs w:val="24"/>
        </w:rPr>
        <w:t xml:space="preserve"> respondents have been substantially successful. There is no justification in denying them of their costs.</w:t>
      </w:r>
    </w:p>
    <w:p w:rsidR="00A95A2D" w:rsidRPr="006C008D" w:rsidRDefault="00611EFB" w:rsidP="0025638D">
      <w:pPr>
        <w:autoSpaceDE w:val="0"/>
        <w:autoSpaceDN w:val="0"/>
        <w:adjustRightInd w:val="0"/>
        <w:spacing w:after="0" w:line="360" w:lineRule="auto"/>
        <w:ind w:firstLine="720"/>
        <w:jc w:val="both"/>
        <w:rPr>
          <w:rFonts w:ascii="Times New Roman" w:hAnsi="Times New Roman" w:cs="Times New Roman"/>
          <w:sz w:val="24"/>
          <w:szCs w:val="24"/>
        </w:rPr>
      </w:pPr>
      <w:r w:rsidRPr="006C008D">
        <w:rPr>
          <w:rFonts w:ascii="Times New Roman" w:hAnsi="Times New Roman" w:cs="Times New Roman"/>
          <w:sz w:val="24"/>
          <w:szCs w:val="24"/>
        </w:rPr>
        <w:t>In the final analysis, therefore, the following order is hereby given</w:t>
      </w:r>
      <w:r w:rsidR="002E7D76" w:rsidRPr="006C008D">
        <w:rPr>
          <w:rFonts w:ascii="Times New Roman" w:hAnsi="Times New Roman" w:cs="Times New Roman"/>
          <w:sz w:val="24"/>
          <w:szCs w:val="24"/>
        </w:rPr>
        <w:t>:</w:t>
      </w:r>
    </w:p>
    <w:p w:rsidR="00611EFB" w:rsidRPr="006C008D" w:rsidRDefault="00611EFB" w:rsidP="00611EFB">
      <w:pPr>
        <w:pStyle w:val="ListParagraph"/>
        <w:numPr>
          <w:ilvl w:val="0"/>
          <w:numId w:val="17"/>
        </w:numPr>
        <w:autoSpaceDE w:val="0"/>
        <w:autoSpaceDN w:val="0"/>
        <w:adjustRightInd w:val="0"/>
        <w:spacing w:after="0" w:line="360" w:lineRule="auto"/>
        <w:jc w:val="both"/>
        <w:rPr>
          <w:rFonts w:ascii="Times New Roman" w:hAnsi="Times New Roman" w:cs="Times New Roman"/>
          <w:sz w:val="24"/>
          <w:szCs w:val="24"/>
        </w:rPr>
      </w:pPr>
      <w:r w:rsidRPr="006C008D">
        <w:rPr>
          <w:rFonts w:ascii="Times New Roman" w:hAnsi="Times New Roman" w:cs="Times New Roman"/>
          <w:sz w:val="24"/>
          <w:szCs w:val="24"/>
        </w:rPr>
        <w:t xml:space="preserve">The application for a </w:t>
      </w:r>
      <w:r w:rsidRPr="004F1491">
        <w:rPr>
          <w:rFonts w:ascii="Times New Roman" w:hAnsi="Times New Roman" w:cs="Times New Roman"/>
          <w:i/>
          <w:sz w:val="24"/>
          <w:szCs w:val="24"/>
        </w:rPr>
        <w:t>declaratur</w:t>
      </w:r>
      <w:r w:rsidRPr="006C008D">
        <w:rPr>
          <w:rFonts w:ascii="Times New Roman" w:hAnsi="Times New Roman" w:cs="Times New Roman"/>
          <w:sz w:val="24"/>
          <w:szCs w:val="24"/>
        </w:rPr>
        <w:t xml:space="preserve"> as sought in paragraph 2(a) of the draft order be</w:t>
      </w:r>
      <w:r w:rsidR="00B57E62" w:rsidRPr="006C008D">
        <w:rPr>
          <w:rFonts w:ascii="Times New Roman" w:hAnsi="Times New Roman" w:cs="Times New Roman"/>
          <w:sz w:val="24"/>
          <w:szCs w:val="24"/>
        </w:rPr>
        <w:t xml:space="preserve"> and</w:t>
      </w:r>
      <w:r w:rsidRPr="006C008D">
        <w:rPr>
          <w:rFonts w:ascii="Times New Roman" w:hAnsi="Times New Roman" w:cs="Times New Roman"/>
          <w:sz w:val="24"/>
          <w:szCs w:val="24"/>
        </w:rPr>
        <w:t xml:space="preserve"> is hereby dismissed.</w:t>
      </w:r>
    </w:p>
    <w:p w:rsidR="00611EFB" w:rsidRPr="006C008D" w:rsidRDefault="00611EFB" w:rsidP="00611EFB">
      <w:pPr>
        <w:pStyle w:val="ListParagraph"/>
        <w:numPr>
          <w:ilvl w:val="0"/>
          <w:numId w:val="17"/>
        </w:numPr>
        <w:autoSpaceDE w:val="0"/>
        <w:autoSpaceDN w:val="0"/>
        <w:adjustRightInd w:val="0"/>
        <w:spacing w:after="0" w:line="360" w:lineRule="auto"/>
        <w:jc w:val="both"/>
        <w:rPr>
          <w:rFonts w:ascii="Times New Roman" w:hAnsi="Times New Roman" w:cs="Times New Roman"/>
          <w:sz w:val="24"/>
          <w:szCs w:val="24"/>
        </w:rPr>
      </w:pPr>
      <w:r w:rsidRPr="006C008D">
        <w:rPr>
          <w:rFonts w:ascii="Times New Roman" w:hAnsi="Times New Roman" w:cs="Times New Roman"/>
          <w:sz w:val="24"/>
          <w:szCs w:val="24"/>
        </w:rPr>
        <w:t xml:space="preserve">The application for a </w:t>
      </w:r>
      <w:r w:rsidRPr="004F1491">
        <w:rPr>
          <w:rFonts w:ascii="Times New Roman" w:hAnsi="Times New Roman" w:cs="Times New Roman"/>
          <w:i/>
          <w:sz w:val="24"/>
          <w:szCs w:val="24"/>
        </w:rPr>
        <w:t>declaratur</w:t>
      </w:r>
      <w:r w:rsidRPr="006C008D">
        <w:rPr>
          <w:rFonts w:ascii="Times New Roman" w:hAnsi="Times New Roman" w:cs="Times New Roman"/>
          <w:sz w:val="24"/>
          <w:szCs w:val="24"/>
        </w:rPr>
        <w:t xml:space="preserve"> as sought in paragraph 2(b) of the draft order as it relates to past supplies of sugar cane be and is hereby dismissed.</w:t>
      </w:r>
    </w:p>
    <w:p w:rsidR="00611EFB" w:rsidRPr="006C008D" w:rsidRDefault="00611EFB" w:rsidP="00611EFB">
      <w:pPr>
        <w:pStyle w:val="ListParagraph"/>
        <w:numPr>
          <w:ilvl w:val="0"/>
          <w:numId w:val="17"/>
        </w:numPr>
        <w:autoSpaceDE w:val="0"/>
        <w:autoSpaceDN w:val="0"/>
        <w:adjustRightInd w:val="0"/>
        <w:spacing w:after="0" w:line="360" w:lineRule="auto"/>
        <w:jc w:val="both"/>
        <w:rPr>
          <w:rFonts w:ascii="Times New Roman" w:hAnsi="Times New Roman" w:cs="Times New Roman"/>
          <w:sz w:val="24"/>
          <w:szCs w:val="24"/>
        </w:rPr>
      </w:pPr>
      <w:r w:rsidRPr="006C008D">
        <w:rPr>
          <w:rFonts w:ascii="Times New Roman" w:hAnsi="Times New Roman" w:cs="Times New Roman"/>
          <w:sz w:val="24"/>
          <w:szCs w:val="24"/>
        </w:rPr>
        <w:lastRenderedPageBreak/>
        <w:t xml:space="preserve">In respect of present and future supplies of sugar cane </w:t>
      </w:r>
      <w:r w:rsidR="003E530F" w:rsidRPr="006C008D">
        <w:rPr>
          <w:rFonts w:ascii="Times New Roman" w:hAnsi="Times New Roman" w:cs="Times New Roman"/>
          <w:sz w:val="24"/>
          <w:szCs w:val="24"/>
        </w:rPr>
        <w:t>it is hereby ordered that the applicants and the 2</w:t>
      </w:r>
      <w:r w:rsidR="003E530F" w:rsidRPr="006C008D">
        <w:rPr>
          <w:rFonts w:ascii="Times New Roman" w:hAnsi="Times New Roman" w:cs="Times New Roman"/>
          <w:sz w:val="24"/>
          <w:szCs w:val="24"/>
          <w:vertAlign w:val="superscript"/>
        </w:rPr>
        <w:t>nd</w:t>
      </w:r>
      <w:r w:rsidR="003E530F" w:rsidRPr="006C008D">
        <w:rPr>
          <w:rFonts w:ascii="Times New Roman" w:hAnsi="Times New Roman" w:cs="Times New Roman"/>
          <w:sz w:val="24"/>
          <w:szCs w:val="24"/>
        </w:rPr>
        <w:t>-11</w:t>
      </w:r>
      <w:r w:rsidR="003E530F" w:rsidRPr="006C008D">
        <w:rPr>
          <w:rFonts w:ascii="Times New Roman" w:hAnsi="Times New Roman" w:cs="Times New Roman"/>
          <w:sz w:val="24"/>
          <w:szCs w:val="24"/>
          <w:vertAlign w:val="superscript"/>
        </w:rPr>
        <w:t>th</w:t>
      </w:r>
      <w:r w:rsidR="003E530F" w:rsidRPr="006C008D">
        <w:rPr>
          <w:rFonts w:ascii="Times New Roman" w:hAnsi="Times New Roman" w:cs="Times New Roman"/>
          <w:sz w:val="24"/>
          <w:szCs w:val="24"/>
        </w:rPr>
        <w:t xml:space="preserve"> respondents are at liberty to renegotiate and/or clarify the terms of their contract</w:t>
      </w:r>
      <w:r w:rsidR="002E7D76" w:rsidRPr="006C008D">
        <w:rPr>
          <w:rFonts w:ascii="Times New Roman" w:hAnsi="Times New Roman" w:cs="Times New Roman"/>
          <w:sz w:val="24"/>
          <w:szCs w:val="24"/>
        </w:rPr>
        <w:t>s</w:t>
      </w:r>
      <w:r w:rsidR="003E530F" w:rsidRPr="006C008D">
        <w:rPr>
          <w:rFonts w:ascii="Times New Roman" w:hAnsi="Times New Roman" w:cs="Times New Roman"/>
          <w:sz w:val="24"/>
          <w:szCs w:val="24"/>
        </w:rPr>
        <w:t xml:space="preserve"> to specifically incorporate VAT issues</w:t>
      </w:r>
      <w:r w:rsidR="0035402E" w:rsidRPr="006C008D">
        <w:rPr>
          <w:rFonts w:ascii="Times New Roman" w:hAnsi="Times New Roman" w:cs="Times New Roman"/>
          <w:sz w:val="24"/>
          <w:szCs w:val="24"/>
        </w:rPr>
        <w:t xml:space="preserve"> and proceed on that basis.</w:t>
      </w:r>
      <w:r w:rsidR="003E530F" w:rsidRPr="006C008D">
        <w:rPr>
          <w:rFonts w:ascii="Times New Roman" w:hAnsi="Times New Roman" w:cs="Times New Roman"/>
          <w:sz w:val="24"/>
          <w:szCs w:val="24"/>
        </w:rPr>
        <w:t xml:space="preserve"> </w:t>
      </w:r>
    </w:p>
    <w:p w:rsidR="003E530F" w:rsidRDefault="003E530F" w:rsidP="00611EFB">
      <w:pPr>
        <w:pStyle w:val="ListParagraph"/>
        <w:numPr>
          <w:ilvl w:val="0"/>
          <w:numId w:val="17"/>
        </w:numPr>
        <w:autoSpaceDE w:val="0"/>
        <w:autoSpaceDN w:val="0"/>
        <w:adjustRightInd w:val="0"/>
        <w:spacing w:after="0" w:line="360" w:lineRule="auto"/>
        <w:jc w:val="both"/>
        <w:rPr>
          <w:rFonts w:ascii="Times New Roman" w:hAnsi="Times New Roman" w:cs="Times New Roman"/>
          <w:sz w:val="24"/>
          <w:szCs w:val="24"/>
        </w:rPr>
      </w:pPr>
      <w:r w:rsidRPr="006C008D">
        <w:rPr>
          <w:rFonts w:ascii="Times New Roman" w:hAnsi="Times New Roman" w:cs="Times New Roman"/>
          <w:sz w:val="24"/>
          <w:szCs w:val="24"/>
        </w:rPr>
        <w:t>The application for an interdict as sought in paragraph 3 of the draft order be and is hereby dismissed.</w:t>
      </w:r>
    </w:p>
    <w:p w:rsidR="00BC06FC" w:rsidRPr="0025638D" w:rsidRDefault="003E530F" w:rsidP="0025638D">
      <w:pPr>
        <w:pStyle w:val="ListParagraph"/>
        <w:numPr>
          <w:ilvl w:val="0"/>
          <w:numId w:val="17"/>
        </w:numPr>
        <w:autoSpaceDE w:val="0"/>
        <w:autoSpaceDN w:val="0"/>
        <w:adjustRightInd w:val="0"/>
        <w:spacing w:after="0" w:line="360" w:lineRule="auto"/>
        <w:jc w:val="both"/>
        <w:rPr>
          <w:rFonts w:ascii="Times New Roman" w:hAnsi="Times New Roman" w:cs="Times New Roman"/>
          <w:sz w:val="24"/>
          <w:szCs w:val="24"/>
        </w:rPr>
      </w:pPr>
      <w:r w:rsidRPr="0025638D">
        <w:rPr>
          <w:rFonts w:ascii="Times New Roman" w:hAnsi="Times New Roman" w:cs="Times New Roman"/>
          <w:sz w:val="24"/>
          <w:szCs w:val="24"/>
        </w:rPr>
        <w:t>The applicants are hereby ordered to meet the costs of the 1</w:t>
      </w:r>
      <w:r w:rsidRPr="0025638D">
        <w:rPr>
          <w:rFonts w:ascii="Times New Roman" w:hAnsi="Times New Roman" w:cs="Times New Roman"/>
          <w:sz w:val="24"/>
          <w:szCs w:val="24"/>
          <w:vertAlign w:val="superscript"/>
        </w:rPr>
        <w:t>st</w:t>
      </w:r>
      <w:r w:rsidRPr="0025638D">
        <w:rPr>
          <w:rFonts w:ascii="Times New Roman" w:hAnsi="Times New Roman" w:cs="Times New Roman"/>
          <w:sz w:val="24"/>
          <w:szCs w:val="24"/>
        </w:rPr>
        <w:t>, 2</w:t>
      </w:r>
      <w:r w:rsidRPr="0025638D">
        <w:rPr>
          <w:rFonts w:ascii="Times New Roman" w:hAnsi="Times New Roman" w:cs="Times New Roman"/>
          <w:sz w:val="24"/>
          <w:szCs w:val="24"/>
          <w:vertAlign w:val="superscript"/>
        </w:rPr>
        <w:t>nd</w:t>
      </w:r>
      <w:r w:rsidRPr="0025638D">
        <w:rPr>
          <w:rFonts w:ascii="Times New Roman" w:hAnsi="Times New Roman" w:cs="Times New Roman"/>
          <w:sz w:val="24"/>
          <w:szCs w:val="24"/>
        </w:rPr>
        <w:t>, 5</w:t>
      </w:r>
      <w:r w:rsidRPr="0025638D">
        <w:rPr>
          <w:rFonts w:ascii="Times New Roman" w:hAnsi="Times New Roman" w:cs="Times New Roman"/>
          <w:sz w:val="24"/>
          <w:szCs w:val="24"/>
          <w:vertAlign w:val="superscript"/>
        </w:rPr>
        <w:t>th</w:t>
      </w:r>
      <w:r w:rsidRPr="0025638D">
        <w:rPr>
          <w:rFonts w:ascii="Times New Roman" w:hAnsi="Times New Roman" w:cs="Times New Roman"/>
          <w:sz w:val="24"/>
          <w:szCs w:val="24"/>
        </w:rPr>
        <w:t>, 7</w:t>
      </w:r>
      <w:r w:rsidRPr="0025638D">
        <w:rPr>
          <w:rFonts w:ascii="Times New Roman" w:hAnsi="Times New Roman" w:cs="Times New Roman"/>
          <w:sz w:val="24"/>
          <w:szCs w:val="24"/>
          <w:vertAlign w:val="superscript"/>
        </w:rPr>
        <w:t>th</w:t>
      </w:r>
      <w:r w:rsidRPr="0025638D">
        <w:rPr>
          <w:rFonts w:ascii="Times New Roman" w:hAnsi="Times New Roman" w:cs="Times New Roman"/>
          <w:sz w:val="24"/>
          <w:szCs w:val="24"/>
        </w:rPr>
        <w:t>, 8</w:t>
      </w:r>
      <w:r w:rsidRPr="0025638D">
        <w:rPr>
          <w:rFonts w:ascii="Times New Roman" w:hAnsi="Times New Roman" w:cs="Times New Roman"/>
          <w:sz w:val="24"/>
          <w:szCs w:val="24"/>
          <w:vertAlign w:val="superscript"/>
        </w:rPr>
        <w:t>th</w:t>
      </w:r>
      <w:r w:rsidRPr="0025638D">
        <w:rPr>
          <w:rFonts w:ascii="Times New Roman" w:hAnsi="Times New Roman" w:cs="Times New Roman"/>
          <w:sz w:val="24"/>
          <w:szCs w:val="24"/>
        </w:rPr>
        <w:t>, and 10</w:t>
      </w:r>
      <w:r w:rsidRPr="0025638D">
        <w:rPr>
          <w:rFonts w:ascii="Times New Roman" w:hAnsi="Times New Roman" w:cs="Times New Roman"/>
          <w:sz w:val="24"/>
          <w:szCs w:val="24"/>
          <w:vertAlign w:val="superscript"/>
        </w:rPr>
        <w:t>th</w:t>
      </w:r>
      <w:r w:rsidR="002E7D76" w:rsidRPr="0025638D">
        <w:rPr>
          <w:rFonts w:ascii="Times New Roman" w:hAnsi="Times New Roman" w:cs="Times New Roman"/>
          <w:sz w:val="24"/>
          <w:szCs w:val="24"/>
          <w:vertAlign w:val="superscript"/>
        </w:rPr>
        <w:t xml:space="preserve"> </w:t>
      </w:r>
      <w:r w:rsidR="002E7D76" w:rsidRPr="0025638D">
        <w:rPr>
          <w:rFonts w:ascii="Times New Roman" w:hAnsi="Times New Roman" w:cs="Times New Roman"/>
          <w:sz w:val="24"/>
          <w:szCs w:val="24"/>
        </w:rPr>
        <w:t xml:space="preserve">  respondents ’costs</w:t>
      </w:r>
    </w:p>
    <w:p w:rsidR="0035402E" w:rsidRDefault="0035402E" w:rsidP="0035402E">
      <w:pPr>
        <w:autoSpaceDE w:val="0"/>
        <w:autoSpaceDN w:val="0"/>
        <w:adjustRightInd w:val="0"/>
        <w:spacing w:after="0" w:line="360" w:lineRule="auto"/>
        <w:jc w:val="both"/>
        <w:rPr>
          <w:rFonts w:ascii="Times New Roman" w:hAnsi="Times New Roman" w:cs="Times New Roman"/>
          <w:sz w:val="24"/>
          <w:szCs w:val="24"/>
        </w:rPr>
      </w:pPr>
    </w:p>
    <w:p w:rsidR="0025638D" w:rsidRDefault="0025638D" w:rsidP="0035402E">
      <w:pPr>
        <w:autoSpaceDE w:val="0"/>
        <w:autoSpaceDN w:val="0"/>
        <w:adjustRightInd w:val="0"/>
        <w:spacing w:after="0" w:line="360" w:lineRule="auto"/>
        <w:jc w:val="both"/>
        <w:rPr>
          <w:rFonts w:ascii="Times New Roman" w:hAnsi="Times New Roman" w:cs="Times New Roman"/>
          <w:sz w:val="24"/>
          <w:szCs w:val="24"/>
        </w:rPr>
      </w:pPr>
    </w:p>
    <w:p w:rsidR="0025638D" w:rsidRPr="006C008D" w:rsidRDefault="0025638D" w:rsidP="0035402E">
      <w:pPr>
        <w:autoSpaceDE w:val="0"/>
        <w:autoSpaceDN w:val="0"/>
        <w:adjustRightInd w:val="0"/>
        <w:spacing w:after="0" w:line="360" w:lineRule="auto"/>
        <w:jc w:val="both"/>
        <w:rPr>
          <w:rFonts w:ascii="Times New Roman" w:hAnsi="Times New Roman" w:cs="Times New Roman"/>
          <w:sz w:val="24"/>
          <w:szCs w:val="24"/>
        </w:rPr>
      </w:pPr>
    </w:p>
    <w:p w:rsidR="0035402E" w:rsidRPr="006C008D" w:rsidRDefault="0035402E" w:rsidP="0035402E">
      <w:pPr>
        <w:autoSpaceDE w:val="0"/>
        <w:autoSpaceDN w:val="0"/>
        <w:adjustRightInd w:val="0"/>
        <w:spacing w:after="0" w:line="360" w:lineRule="auto"/>
        <w:jc w:val="both"/>
        <w:rPr>
          <w:rFonts w:ascii="Times New Roman" w:hAnsi="Times New Roman" w:cs="Times New Roman"/>
          <w:sz w:val="24"/>
          <w:szCs w:val="24"/>
        </w:rPr>
      </w:pPr>
    </w:p>
    <w:p w:rsidR="0035402E" w:rsidRPr="006C008D" w:rsidRDefault="0035402E" w:rsidP="006C008D">
      <w:pPr>
        <w:autoSpaceDE w:val="0"/>
        <w:autoSpaceDN w:val="0"/>
        <w:adjustRightInd w:val="0"/>
        <w:spacing w:after="0" w:line="240" w:lineRule="auto"/>
        <w:jc w:val="both"/>
        <w:rPr>
          <w:rFonts w:ascii="Times New Roman" w:hAnsi="Times New Roman" w:cs="Times New Roman"/>
          <w:sz w:val="24"/>
          <w:szCs w:val="24"/>
        </w:rPr>
      </w:pPr>
      <w:r w:rsidRPr="006C008D">
        <w:rPr>
          <w:rFonts w:ascii="Times New Roman" w:hAnsi="Times New Roman" w:cs="Times New Roman"/>
          <w:i/>
          <w:sz w:val="24"/>
          <w:szCs w:val="24"/>
        </w:rPr>
        <w:t>Scanlen and Holderness</w:t>
      </w:r>
      <w:r w:rsidRPr="006C008D">
        <w:rPr>
          <w:rFonts w:ascii="Times New Roman" w:hAnsi="Times New Roman" w:cs="Times New Roman"/>
          <w:sz w:val="24"/>
          <w:szCs w:val="24"/>
        </w:rPr>
        <w:t>; Applicants’ Legal Practitioners.</w:t>
      </w:r>
    </w:p>
    <w:p w:rsidR="0035402E" w:rsidRPr="006C008D" w:rsidRDefault="0035402E" w:rsidP="006C008D">
      <w:pPr>
        <w:autoSpaceDE w:val="0"/>
        <w:autoSpaceDN w:val="0"/>
        <w:adjustRightInd w:val="0"/>
        <w:spacing w:after="0" w:line="240" w:lineRule="auto"/>
        <w:jc w:val="both"/>
        <w:rPr>
          <w:rFonts w:ascii="Times New Roman" w:hAnsi="Times New Roman" w:cs="Times New Roman"/>
          <w:sz w:val="24"/>
          <w:szCs w:val="24"/>
        </w:rPr>
      </w:pPr>
      <w:r w:rsidRPr="006C008D">
        <w:rPr>
          <w:rFonts w:ascii="Times New Roman" w:hAnsi="Times New Roman" w:cs="Times New Roman"/>
          <w:i/>
          <w:sz w:val="24"/>
          <w:szCs w:val="24"/>
        </w:rPr>
        <w:t>Chuma, Gurajena and Partners</w:t>
      </w:r>
      <w:r w:rsidRPr="006C008D">
        <w:rPr>
          <w:rFonts w:ascii="Times New Roman" w:hAnsi="Times New Roman" w:cs="Times New Roman"/>
          <w:sz w:val="24"/>
          <w:szCs w:val="24"/>
        </w:rPr>
        <w:t>; 1</w:t>
      </w:r>
      <w:r w:rsidRPr="006C008D">
        <w:rPr>
          <w:rFonts w:ascii="Times New Roman" w:hAnsi="Times New Roman" w:cs="Times New Roman"/>
          <w:sz w:val="24"/>
          <w:szCs w:val="24"/>
          <w:vertAlign w:val="superscript"/>
        </w:rPr>
        <w:t>st</w:t>
      </w:r>
      <w:r w:rsidRPr="006C008D">
        <w:rPr>
          <w:rFonts w:ascii="Times New Roman" w:hAnsi="Times New Roman" w:cs="Times New Roman"/>
          <w:sz w:val="24"/>
          <w:szCs w:val="24"/>
        </w:rPr>
        <w:t xml:space="preserve"> Respondent’s Legal Practitioners</w:t>
      </w:r>
    </w:p>
    <w:p w:rsidR="0035402E" w:rsidRPr="006C008D" w:rsidRDefault="0035402E" w:rsidP="006C008D">
      <w:pPr>
        <w:autoSpaceDE w:val="0"/>
        <w:autoSpaceDN w:val="0"/>
        <w:adjustRightInd w:val="0"/>
        <w:spacing w:after="0" w:line="240" w:lineRule="auto"/>
        <w:jc w:val="both"/>
        <w:rPr>
          <w:rFonts w:ascii="Times New Roman" w:hAnsi="Times New Roman" w:cs="Times New Roman"/>
          <w:sz w:val="24"/>
          <w:szCs w:val="24"/>
        </w:rPr>
      </w:pPr>
      <w:r w:rsidRPr="006C008D">
        <w:rPr>
          <w:rFonts w:ascii="Times New Roman" w:hAnsi="Times New Roman" w:cs="Times New Roman"/>
          <w:i/>
          <w:sz w:val="24"/>
          <w:szCs w:val="24"/>
        </w:rPr>
        <w:t>Muzenda and Chitsama Attorneys</w:t>
      </w:r>
      <w:r w:rsidR="006B6CEC" w:rsidRPr="006C008D">
        <w:rPr>
          <w:rFonts w:ascii="Times New Roman" w:hAnsi="Times New Roman" w:cs="Times New Roman"/>
          <w:i/>
          <w:sz w:val="24"/>
          <w:szCs w:val="24"/>
        </w:rPr>
        <w:t>;</w:t>
      </w:r>
      <w:r w:rsidRPr="006C008D">
        <w:rPr>
          <w:rFonts w:ascii="Times New Roman" w:hAnsi="Times New Roman" w:cs="Times New Roman"/>
          <w:sz w:val="24"/>
          <w:szCs w:val="24"/>
        </w:rPr>
        <w:t xml:space="preserve"> 2</w:t>
      </w:r>
      <w:r w:rsidRPr="006C008D">
        <w:rPr>
          <w:rFonts w:ascii="Times New Roman" w:hAnsi="Times New Roman" w:cs="Times New Roman"/>
          <w:sz w:val="24"/>
          <w:szCs w:val="24"/>
          <w:vertAlign w:val="superscript"/>
        </w:rPr>
        <w:t>nd</w:t>
      </w:r>
      <w:r w:rsidRPr="006C008D">
        <w:rPr>
          <w:rFonts w:ascii="Times New Roman" w:hAnsi="Times New Roman" w:cs="Times New Roman"/>
          <w:sz w:val="24"/>
          <w:szCs w:val="24"/>
        </w:rPr>
        <w:t>,8</w:t>
      </w:r>
      <w:r w:rsidRPr="006C008D">
        <w:rPr>
          <w:rFonts w:ascii="Times New Roman" w:hAnsi="Times New Roman" w:cs="Times New Roman"/>
          <w:sz w:val="24"/>
          <w:szCs w:val="24"/>
          <w:vertAlign w:val="superscript"/>
        </w:rPr>
        <w:t>th</w:t>
      </w:r>
      <w:r w:rsidRPr="006C008D">
        <w:rPr>
          <w:rFonts w:ascii="Times New Roman" w:hAnsi="Times New Roman" w:cs="Times New Roman"/>
          <w:sz w:val="24"/>
          <w:szCs w:val="24"/>
        </w:rPr>
        <w:t xml:space="preserve"> &amp; 10</w:t>
      </w:r>
      <w:r w:rsidRPr="006C008D">
        <w:rPr>
          <w:rFonts w:ascii="Times New Roman" w:hAnsi="Times New Roman" w:cs="Times New Roman"/>
          <w:sz w:val="24"/>
          <w:szCs w:val="24"/>
          <w:vertAlign w:val="superscript"/>
        </w:rPr>
        <w:t>th</w:t>
      </w:r>
      <w:r w:rsidRPr="006C008D">
        <w:rPr>
          <w:rFonts w:ascii="Times New Roman" w:hAnsi="Times New Roman" w:cs="Times New Roman"/>
          <w:sz w:val="24"/>
          <w:szCs w:val="24"/>
        </w:rPr>
        <w:t xml:space="preserve"> Respondents’ Legal Practitioners</w:t>
      </w:r>
    </w:p>
    <w:p w:rsidR="00401FC6" w:rsidRPr="006C008D" w:rsidRDefault="00401FC6" w:rsidP="006C008D">
      <w:pPr>
        <w:autoSpaceDE w:val="0"/>
        <w:autoSpaceDN w:val="0"/>
        <w:adjustRightInd w:val="0"/>
        <w:spacing w:after="0" w:line="240" w:lineRule="auto"/>
        <w:jc w:val="both"/>
        <w:rPr>
          <w:rFonts w:ascii="Times New Roman" w:hAnsi="Times New Roman" w:cs="Times New Roman"/>
          <w:sz w:val="24"/>
          <w:szCs w:val="24"/>
        </w:rPr>
      </w:pPr>
      <w:r w:rsidRPr="006C008D">
        <w:rPr>
          <w:rFonts w:ascii="Times New Roman" w:hAnsi="Times New Roman" w:cs="Times New Roman"/>
          <w:i/>
          <w:sz w:val="24"/>
          <w:szCs w:val="24"/>
        </w:rPr>
        <w:t>Ndlovu and Hwacha</w:t>
      </w:r>
      <w:r w:rsidR="006B6CEC" w:rsidRPr="006C008D">
        <w:rPr>
          <w:rFonts w:ascii="Times New Roman" w:hAnsi="Times New Roman" w:cs="Times New Roman"/>
          <w:i/>
          <w:sz w:val="24"/>
          <w:szCs w:val="24"/>
        </w:rPr>
        <w:t>;</w:t>
      </w:r>
      <w:r w:rsidRPr="006C008D">
        <w:rPr>
          <w:rFonts w:ascii="Times New Roman" w:hAnsi="Times New Roman" w:cs="Times New Roman"/>
          <w:sz w:val="24"/>
          <w:szCs w:val="24"/>
        </w:rPr>
        <w:t xml:space="preserve"> 5</w:t>
      </w:r>
      <w:r w:rsidRPr="006C008D">
        <w:rPr>
          <w:rFonts w:ascii="Times New Roman" w:hAnsi="Times New Roman" w:cs="Times New Roman"/>
          <w:sz w:val="24"/>
          <w:szCs w:val="24"/>
          <w:vertAlign w:val="superscript"/>
        </w:rPr>
        <w:t>th</w:t>
      </w:r>
      <w:r w:rsidRPr="006C008D">
        <w:rPr>
          <w:rFonts w:ascii="Times New Roman" w:hAnsi="Times New Roman" w:cs="Times New Roman"/>
          <w:sz w:val="24"/>
          <w:szCs w:val="24"/>
        </w:rPr>
        <w:t xml:space="preserve"> Respondent’s Legal Practitioners</w:t>
      </w:r>
    </w:p>
    <w:p w:rsidR="00401FC6" w:rsidRPr="006C008D" w:rsidRDefault="00401FC6" w:rsidP="006C008D">
      <w:pPr>
        <w:autoSpaceDE w:val="0"/>
        <w:autoSpaceDN w:val="0"/>
        <w:adjustRightInd w:val="0"/>
        <w:spacing w:after="0" w:line="240" w:lineRule="auto"/>
        <w:jc w:val="both"/>
        <w:rPr>
          <w:rFonts w:ascii="Times New Roman" w:hAnsi="Times New Roman" w:cs="Times New Roman"/>
          <w:sz w:val="24"/>
          <w:szCs w:val="24"/>
        </w:rPr>
      </w:pPr>
      <w:r w:rsidRPr="006C008D">
        <w:rPr>
          <w:rFonts w:ascii="Times New Roman" w:hAnsi="Times New Roman" w:cs="Times New Roman"/>
          <w:i/>
          <w:sz w:val="24"/>
          <w:szCs w:val="24"/>
        </w:rPr>
        <w:t>Ross Chavi Law Office</w:t>
      </w:r>
      <w:r w:rsidRPr="006C008D">
        <w:rPr>
          <w:rFonts w:ascii="Times New Roman" w:hAnsi="Times New Roman" w:cs="Times New Roman"/>
          <w:sz w:val="24"/>
          <w:szCs w:val="24"/>
        </w:rPr>
        <w:t>; 7</w:t>
      </w:r>
      <w:r w:rsidRPr="006C008D">
        <w:rPr>
          <w:rFonts w:ascii="Times New Roman" w:hAnsi="Times New Roman" w:cs="Times New Roman"/>
          <w:sz w:val="24"/>
          <w:szCs w:val="24"/>
          <w:vertAlign w:val="superscript"/>
        </w:rPr>
        <w:t>th</w:t>
      </w:r>
      <w:r w:rsidRPr="006C008D">
        <w:rPr>
          <w:rFonts w:ascii="Times New Roman" w:hAnsi="Times New Roman" w:cs="Times New Roman"/>
          <w:sz w:val="24"/>
          <w:szCs w:val="24"/>
        </w:rPr>
        <w:t xml:space="preserve"> Respondent’s Legal Practitioners</w:t>
      </w:r>
    </w:p>
    <w:p w:rsidR="00401FC6" w:rsidRPr="006C008D" w:rsidRDefault="00401FC6" w:rsidP="0035402E">
      <w:pPr>
        <w:autoSpaceDE w:val="0"/>
        <w:autoSpaceDN w:val="0"/>
        <w:adjustRightInd w:val="0"/>
        <w:spacing w:after="0" w:line="360" w:lineRule="auto"/>
        <w:jc w:val="both"/>
        <w:rPr>
          <w:rFonts w:ascii="Times New Roman" w:hAnsi="Times New Roman" w:cs="Times New Roman"/>
          <w:sz w:val="24"/>
          <w:szCs w:val="24"/>
        </w:rPr>
      </w:pPr>
    </w:p>
    <w:p w:rsidR="00401FC6" w:rsidRPr="006C008D" w:rsidRDefault="00401FC6" w:rsidP="0035402E">
      <w:pPr>
        <w:autoSpaceDE w:val="0"/>
        <w:autoSpaceDN w:val="0"/>
        <w:adjustRightInd w:val="0"/>
        <w:spacing w:after="0" w:line="360" w:lineRule="auto"/>
        <w:jc w:val="both"/>
        <w:rPr>
          <w:rFonts w:ascii="Times New Roman" w:hAnsi="Times New Roman" w:cs="Times New Roman"/>
          <w:sz w:val="24"/>
          <w:szCs w:val="24"/>
        </w:rPr>
      </w:pPr>
    </w:p>
    <w:p w:rsidR="00F832A8" w:rsidRPr="006C008D" w:rsidRDefault="00F832A8" w:rsidP="00510393">
      <w:pPr>
        <w:autoSpaceDE w:val="0"/>
        <w:autoSpaceDN w:val="0"/>
        <w:adjustRightInd w:val="0"/>
        <w:spacing w:after="0" w:line="360" w:lineRule="auto"/>
        <w:jc w:val="both"/>
        <w:rPr>
          <w:rFonts w:ascii="Times New Roman" w:hAnsi="Times New Roman" w:cs="Times New Roman"/>
          <w:sz w:val="24"/>
          <w:szCs w:val="24"/>
        </w:rPr>
      </w:pPr>
    </w:p>
    <w:p w:rsidR="00E360CC" w:rsidRPr="006C008D" w:rsidRDefault="00505328" w:rsidP="0020771E">
      <w:pPr>
        <w:spacing w:line="360" w:lineRule="auto"/>
        <w:jc w:val="both"/>
        <w:rPr>
          <w:rFonts w:ascii="Times New Roman" w:hAnsi="Times New Roman" w:cs="Times New Roman"/>
          <w:sz w:val="24"/>
          <w:szCs w:val="24"/>
        </w:rPr>
      </w:pPr>
      <w:r w:rsidRPr="006C008D">
        <w:rPr>
          <w:rFonts w:ascii="Times New Roman" w:hAnsi="Times New Roman" w:cs="Times New Roman"/>
          <w:sz w:val="24"/>
          <w:szCs w:val="24"/>
        </w:rPr>
        <w:t xml:space="preserve">  </w:t>
      </w:r>
    </w:p>
    <w:sectPr w:rsidR="00E360CC" w:rsidRPr="006C008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CA8" w:rsidRDefault="00300CA8" w:rsidP="007A7E7E">
      <w:pPr>
        <w:spacing w:after="0" w:line="240" w:lineRule="auto"/>
      </w:pPr>
      <w:r>
        <w:separator/>
      </w:r>
    </w:p>
  </w:endnote>
  <w:endnote w:type="continuationSeparator" w:id="0">
    <w:p w:rsidR="00300CA8" w:rsidRDefault="00300CA8" w:rsidP="007A7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CA8" w:rsidRDefault="00300CA8" w:rsidP="007A7E7E">
      <w:pPr>
        <w:spacing w:after="0" w:line="240" w:lineRule="auto"/>
      </w:pPr>
      <w:r>
        <w:separator/>
      </w:r>
    </w:p>
  </w:footnote>
  <w:footnote w:type="continuationSeparator" w:id="0">
    <w:p w:rsidR="00300CA8" w:rsidRDefault="00300CA8" w:rsidP="007A7E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0555552"/>
      <w:docPartObj>
        <w:docPartGallery w:val="Page Numbers (Top of Page)"/>
        <w:docPartUnique/>
      </w:docPartObj>
    </w:sdtPr>
    <w:sdtEndPr>
      <w:rPr>
        <w:noProof/>
      </w:rPr>
    </w:sdtEndPr>
    <w:sdtContent>
      <w:p w:rsidR="0074167E" w:rsidRDefault="0074167E">
        <w:pPr>
          <w:pStyle w:val="Header"/>
          <w:jc w:val="right"/>
        </w:pPr>
        <w:r>
          <w:fldChar w:fldCharType="begin"/>
        </w:r>
        <w:r>
          <w:instrText xml:space="preserve"> PAGE   \* MERGEFORMAT </w:instrText>
        </w:r>
        <w:r>
          <w:fldChar w:fldCharType="separate"/>
        </w:r>
        <w:r w:rsidR="00115ED2">
          <w:rPr>
            <w:noProof/>
          </w:rPr>
          <w:t>1</w:t>
        </w:r>
        <w:r>
          <w:rPr>
            <w:noProof/>
          </w:rPr>
          <w:fldChar w:fldCharType="end"/>
        </w:r>
      </w:p>
    </w:sdtContent>
  </w:sdt>
  <w:p w:rsidR="00492B10" w:rsidRDefault="00005E85">
    <w:pPr>
      <w:pStyle w:val="Header"/>
    </w:pPr>
    <w:r>
      <w:tab/>
    </w:r>
    <w:r>
      <w:tab/>
      <w:t>HMA 28 – 20</w:t>
    </w:r>
  </w:p>
  <w:p w:rsidR="00005E85" w:rsidRDefault="00005E85">
    <w:pPr>
      <w:pStyle w:val="Header"/>
    </w:pPr>
    <w:r>
      <w:tab/>
    </w:r>
    <w:r>
      <w:tab/>
      <w:t xml:space="preserve">HC 341 - </w:t>
    </w:r>
    <w:r w:rsidR="00D34118">
      <w:t>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373DA"/>
    <w:multiLevelType w:val="hybridMultilevel"/>
    <w:tmpl w:val="A11E917E"/>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 w15:restartNumberingAfterBreak="0">
    <w:nsid w:val="104B403B"/>
    <w:multiLevelType w:val="hybridMultilevel"/>
    <w:tmpl w:val="9EA0FEE0"/>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1A350E32"/>
    <w:multiLevelType w:val="hybridMultilevel"/>
    <w:tmpl w:val="B9E65922"/>
    <w:lvl w:ilvl="0" w:tplc="C346F8B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1C9F32F0"/>
    <w:multiLevelType w:val="hybridMultilevel"/>
    <w:tmpl w:val="F73A0556"/>
    <w:lvl w:ilvl="0" w:tplc="1132FBAE">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1EC35C75"/>
    <w:multiLevelType w:val="hybridMultilevel"/>
    <w:tmpl w:val="863AFCA2"/>
    <w:lvl w:ilvl="0" w:tplc="9BF471CC">
      <w:start w:val="1"/>
      <w:numFmt w:val="decimal"/>
      <w:lvlText w:val="%1)"/>
      <w:lvlJc w:val="left"/>
      <w:pPr>
        <w:ind w:left="720" w:hanging="36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20B61AE7"/>
    <w:multiLevelType w:val="hybridMultilevel"/>
    <w:tmpl w:val="410CEFBE"/>
    <w:lvl w:ilvl="0" w:tplc="62E691EA">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6" w15:restartNumberingAfterBreak="0">
    <w:nsid w:val="27B50E0B"/>
    <w:multiLevelType w:val="hybridMultilevel"/>
    <w:tmpl w:val="C8C0E022"/>
    <w:lvl w:ilvl="0" w:tplc="3009000F">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2C3F184E"/>
    <w:multiLevelType w:val="hybridMultilevel"/>
    <w:tmpl w:val="B95A228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2DBB1E27"/>
    <w:multiLevelType w:val="hybridMultilevel"/>
    <w:tmpl w:val="65CCDA2E"/>
    <w:lvl w:ilvl="0" w:tplc="1BFA8FF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2E5706FD"/>
    <w:multiLevelType w:val="hybridMultilevel"/>
    <w:tmpl w:val="C746571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39FB0816"/>
    <w:multiLevelType w:val="hybridMultilevel"/>
    <w:tmpl w:val="3EA8218E"/>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3C1124C5"/>
    <w:multiLevelType w:val="hybridMultilevel"/>
    <w:tmpl w:val="463CFF3E"/>
    <w:lvl w:ilvl="0" w:tplc="014297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3305568"/>
    <w:multiLevelType w:val="hybridMultilevel"/>
    <w:tmpl w:val="F566EA20"/>
    <w:lvl w:ilvl="0" w:tplc="7CBA8A6A">
      <w:start w:val="1"/>
      <w:numFmt w:val="lowerLetter"/>
      <w:lvlText w:val="%1)"/>
      <w:lvlJc w:val="left"/>
      <w:pPr>
        <w:ind w:left="720" w:hanging="36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478620F9"/>
    <w:multiLevelType w:val="hybridMultilevel"/>
    <w:tmpl w:val="9E8AA2E6"/>
    <w:lvl w:ilvl="0" w:tplc="BA40B7DC">
      <w:start w:val="1"/>
      <w:numFmt w:val="lowerRoman"/>
      <w:lvlText w:val="%1)"/>
      <w:lvlJc w:val="left"/>
      <w:pPr>
        <w:ind w:left="1800" w:hanging="720"/>
      </w:pPr>
      <w:rPr>
        <w:rFonts w:ascii="Times New Roman" w:eastAsiaTheme="minorHAnsi" w:hAnsi="Times New Roman" w:cs="Times New Roman"/>
      </w:rPr>
    </w:lvl>
    <w:lvl w:ilvl="1" w:tplc="30090019">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4" w15:restartNumberingAfterBreak="0">
    <w:nsid w:val="4FB04E14"/>
    <w:multiLevelType w:val="hybridMultilevel"/>
    <w:tmpl w:val="1FF0B5C8"/>
    <w:lvl w:ilvl="0" w:tplc="E55EEB8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15:restartNumberingAfterBreak="0">
    <w:nsid w:val="52193EC1"/>
    <w:multiLevelType w:val="hybridMultilevel"/>
    <w:tmpl w:val="A4F6EBD4"/>
    <w:lvl w:ilvl="0" w:tplc="48CE5956">
      <w:start w:val="1"/>
      <w:numFmt w:val="lowerLetter"/>
      <w:lvlText w:val="%1)"/>
      <w:lvlJc w:val="left"/>
      <w:pPr>
        <w:ind w:left="1860" w:hanging="360"/>
      </w:pPr>
      <w:rPr>
        <w:rFonts w:hint="default"/>
      </w:rPr>
    </w:lvl>
    <w:lvl w:ilvl="1" w:tplc="30090019" w:tentative="1">
      <w:start w:val="1"/>
      <w:numFmt w:val="lowerLetter"/>
      <w:lvlText w:val="%2."/>
      <w:lvlJc w:val="left"/>
      <w:pPr>
        <w:ind w:left="2580" w:hanging="360"/>
      </w:pPr>
    </w:lvl>
    <w:lvl w:ilvl="2" w:tplc="3009001B" w:tentative="1">
      <w:start w:val="1"/>
      <w:numFmt w:val="lowerRoman"/>
      <w:lvlText w:val="%3."/>
      <w:lvlJc w:val="right"/>
      <w:pPr>
        <w:ind w:left="3300" w:hanging="180"/>
      </w:pPr>
    </w:lvl>
    <w:lvl w:ilvl="3" w:tplc="3009000F" w:tentative="1">
      <w:start w:val="1"/>
      <w:numFmt w:val="decimal"/>
      <w:lvlText w:val="%4."/>
      <w:lvlJc w:val="left"/>
      <w:pPr>
        <w:ind w:left="4020" w:hanging="360"/>
      </w:pPr>
    </w:lvl>
    <w:lvl w:ilvl="4" w:tplc="30090019" w:tentative="1">
      <w:start w:val="1"/>
      <w:numFmt w:val="lowerLetter"/>
      <w:lvlText w:val="%5."/>
      <w:lvlJc w:val="left"/>
      <w:pPr>
        <w:ind w:left="4740" w:hanging="360"/>
      </w:pPr>
    </w:lvl>
    <w:lvl w:ilvl="5" w:tplc="3009001B" w:tentative="1">
      <w:start w:val="1"/>
      <w:numFmt w:val="lowerRoman"/>
      <w:lvlText w:val="%6."/>
      <w:lvlJc w:val="right"/>
      <w:pPr>
        <w:ind w:left="5460" w:hanging="180"/>
      </w:pPr>
    </w:lvl>
    <w:lvl w:ilvl="6" w:tplc="3009000F" w:tentative="1">
      <w:start w:val="1"/>
      <w:numFmt w:val="decimal"/>
      <w:lvlText w:val="%7."/>
      <w:lvlJc w:val="left"/>
      <w:pPr>
        <w:ind w:left="6180" w:hanging="360"/>
      </w:pPr>
    </w:lvl>
    <w:lvl w:ilvl="7" w:tplc="30090019" w:tentative="1">
      <w:start w:val="1"/>
      <w:numFmt w:val="lowerLetter"/>
      <w:lvlText w:val="%8."/>
      <w:lvlJc w:val="left"/>
      <w:pPr>
        <w:ind w:left="6900" w:hanging="360"/>
      </w:pPr>
    </w:lvl>
    <w:lvl w:ilvl="8" w:tplc="3009001B" w:tentative="1">
      <w:start w:val="1"/>
      <w:numFmt w:val="lowerRoman"/>
      <w:lvlText w:val="%9."/>
      <w:lvlJc w:val="right"/>
      <w:pPr>
        <w:ind w:left="7620" w:hanging="180"/>
      </w:pPr>
    </w:lvl>
  </w:abstractNum>
  <w:abstractNum w:abstractNumId="16" w15:restartNumberingAfterBreak="0">
    <w:nsid w:val="6CE60FD2"/>
    <w:multiLevelType w:val="hybridMultilevel"/>
    <w:tmpl w:val="4036BAC6"/>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7" w15:restartNumberingAfterBreak="0">
    <w:nsid w:val="6E8E14B9"/>
    <w:multiLevelType w:val="hybridMultilevel"/>
    <w:tmpl w:val="C8F846B8"/>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7"/>
  </w:num>
  <w:num w:numId="2">
    <w:abstractNumId w:val="5"/>
  </w:num>
  <w:num w:numId="3">
    <w:abstractNumId w:val="8"/>
  </w:num>
  <w:num w:numId="4">
    <w:abstractNumId w:val="9"/>
  </w:num>
  <w:num w:numId="5">
    <w:abstractNumId w:val="14"/>
  </w:num>
  <w:num w:numId="6">
    <w:abstractNumId w:val="15"/>
  </w:num>
  <w:num w:numId="7">
    <w:abstractNumId w:val="13"/>
  </w:num>
  <w:num w:numId="8">
    <w:abstractNumId w:val="12"/>
  </w:num>
  <w:num w:numId="9">
    <w:abstractNumId w:val="4"/>
  </w:num>
  <w:num w:numId="10">
    <w:abstractNumId w:val="1"/>
  </w:num>
  <w:num w:numId="11">
    <w:abstractNumId w:val="3"/>
  </w:num>
  <w:num w:numId="12">
    <w:abstractNumId w:val="0"/>
  </w:num>
  <w:num w:numId="13">
    <w:abstractNumId w:val="16"/>
  </w:num>
  <w:num w:numId="14">
    <w:abstractNumId w:val="2"/>
  </w:num>
  <w:num w:numId="15">
    <w:abstractNumId w:val="7"/>
  </w:num>
  <w:num w:numId="16">
    <w:abstractNumId w:val="10"/>
  </w:num>
  <w:num w:numId="17">
    <w:abstractNumId w:val="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36C"/>
    <w:rsid w:val="00003035"/>
    <w:rsid w:val="00005E85"/>
    <w:rsid w:val="00006AF3"/>
    <w:rsid w:val="00061785"/>
    <w:rsid w:val="00090645"/>
    <w:rsid w:val="00091A39"/>
    <w:rsid w:val="000A178A"/>
    <w:rsid w:val="000A7997"/>
    <w:rsid w:val="000C194F"/>
    <w:rsid w:val="000C28E3"/>
    <w:rsid w:val="000D555C"/>
    <w:rsid w:val="000E1FD3"/>
    <w:rsid w:val="000F36CB"/>
    <w:rsid w:val="00107BD7"/>
    <w:rsid w:val="00115ED2"/>
    <w:rsid w:val="00131234"/>
    <w:rsid w:val="001334E1"/>
    <w:rsid w:val="0016508C"/>
    <w:rsid w:val="001660E2"/>
    <w:rsid w:val="00167192"/>
    <w:rsid w:val="0018049B"/>
    <w:rsid w:val="001975D7"/>
    <w:rsid w:val="001A76C2"/>
    <w:rsid w:val="001B6A03"/>
    <w:rsid w:val="0020771E"/>
    <w:rsid w:val="0021757B"/>
    <w:rsid w:val="00225B8C"/>
    <w:rsid w:val="00225F38"/>
    <w:rsid w:val="002331E0"/>
    <w:rsid w:val="002344D0"/>
    <w:rsid w:val="0025638D"/>
    <w:rsid w:val="0027212C"/>
    <w:rsid w:val="00294FE4"/>
    <w:rsid w:val="002C389B"/>
    <w:rsid w:val="002D5D3D"/>
    <w:rsid w:val="002E7D76"/>
    <w:rsid w:val="00300CA8"/>
    <w:rsid w:val="00305EDB"/>
    <w:rsid w:val="00306DE7"/>
    <w:rsid w:val="00310E1C"/>
    <w:rsid w:val="003174EC"/>
    <w:rsid w:val="00327C6A"/>
    <w:rsid w:val="0035402E"/>
    <w:rsid w:val="00375D9F"/>
    <w:rsid w:val="00390471"/>
    <w:rsid w:val="003A75CF"/>
    <w:rsid w:val="003B6219"/>
    <w:rsid w:val="003C0670"/>
    <w:rsid w:val="003E530F"/>
    <w:rsid w:val="003F0B2C"/>
    <w:rsid w:val="003F2104"/>
    <w:rsid w:val="003F6DAD"/>
    <w:rsid w:val="00401FC6"/>
    <w:rsid w:val="00403F95"/>
    <w:rsid w:val="00486EA8"/>
    <w:rsid w:val="00492B10"/>
    <w:rsid w:val="004A3545"/>
    <w:rsid w:val="004B0596"/>
    <w:rsid w:val="004B5542"/>
    <w:rsid w:val="004E1B58"/>
    <w:rsid w:val="004E54F9"/>
    <w:rsid w:val="004E6260"/>
    <w:rsid w:val="004F1491"/>
    <w:rsid w:val="00505328"/>
    <w:rsid w:val="00510393"/>
    <w:rsid w:val="0051244A"/>
    <w:rsid w:val="0052436C"/>
    <w:rsid w:val="00540C9E"/>
    <w:rsid w:val="00587291"/>
    <w:rsid w:val="005B1E79"/>
    <w:rsid w:val="005D4AB5"/>
    <w:rsid w:val="006000FA"/>
    <w:rsid w:val="006034A1"/>
    <w:rsid w:val="0060749E"/>
    <w:rsid w:val="00611EFB"/>
    <w:rsid w:val="006242B6"/>
    <w:rsid w:val="00634BE6"/>
    <w:rsid w:val="006359F5"/>
    <w:rsid w:val="006673BF"/>
    <w:rsid w:val="00677F33"/>
    <w:rsid w:val="0069107C"/>
    <w:rsid w:val="006B6C61"/>
    <w:rsid w:val="006B6CEC"/>
    <w:rsid w:val="006C008D"/>
    <w:rsid w:val="006C35DE"/>
    <w:rsid w:val="007000FB"/>
    <w:rsid w:val="00702763"/>
    <w:rsid w:val="007062C9"/>
    <w:rsid w:val="0074167E"/>
    <w:rsid w:val="0074652D"/>
    <w:rsid w:val="00752B34"/>
    <w:rsid w:val="00753117"/>
    <w:rsid w:val="00761A48"/>
    <w:rsid w:val="00762A0D"/>
    <w:rsid w:val="00767770"/>
    <w:rsid w:val="00772481"/>
    <w:rsid w:val="007875A0"/>
    <w:rsid w:val="007A4516"/>
    <w:rsid w:val="007A6645"/>
    <w:rsid w:val="007A7E7E"/>
    <w:rsid w:val="007C20B7"/>
    <w:rsid w:val="007D2B69"/>
    <w:rsid w:val="007E1644"/>
    <w:rsid w:val="007F79AB"/>
    <w:rsid w:val="0080540B"/>
    <w:rsid w:val="00833F05"/>
    <w:rsid w:val="008516E3"/>
    <w:rsid w:val="0085681E"/>
    <w:rsid w:val="008573C4"/>
    <w:rsid w:val="008966BC"/>
    <w:rsid w:val="008B015E"/>
    <w:rsid w:val="008C69AC"/>
    <w:rsid w:val="008D300A"/>
    <w:rsid w:val="008E1CB0"/>
    <w:rsid w:val="009C0058"/>
    <w:rsid w:val="009D2CAE"/>
    <w:rsid w:val="009E6660"/>
    <w:rsid w:val="00A03C23"/>
    <w:rsid w:val="00A0452A"/>
    <w:rsid w:val="00A16135"/>
    <w:rsid w:val="00A4423C"/>
    <w:rsid w:val="00A754EE"/>
    <w:rsid w:val="00A90DD6"/>
    <w:rsid w:val="00A95A2D"/>
    <w:rsid w:val="00AA2668"/>
    <w:rsid w:val="00AB2722"/>
    <w:rsid w:val="00AB4720"/>
    <w:rsid w:val="00AF6422"/>
    <w:rsid w:val="00AF6C98"/>
    <w:rsid w:val="00B11286"/>
    <w:rsid w:val="00B14BB2"/>
    <w:rsid w:val="00B30B12"/>
    <w:rsid w:val="00B54AD5"/>
    <w:rsid w:val="00B57E62"/>
    <w:rsid w:val="00B9685E"/>
    <w:rsid w:val="00B976BE"/>
    <w:rsid w:val="00BB3771"/>
    <w:rsid w:val="00BB534E"/>
    <w:rsid w:val="00BC06FC"/>
    <w:rsid w:val="00BC3F3B"/>
    <w:rsid w:val="00BD473E"/>
    <w:rsid w:val="00BE5B64"/>
    <w:rsid w:val="00C1789A"/>
    <w:rsid w:val="00C61AF8"/>
    <w:rsid w:val="00C646EA"/>
    <w:rsid w:val="00C90299"/>
    <w:rsid w:val="00CC2267"/>
    <w:rsid w:val="00CD6BD6"/>
    <w:rsid w:val="00CF5153"/>
    <w:rsid w:val="00CF6343"/>
    <w:rsid w:val="00D02560"/>
    <w:rsid w:val="00D10F3F"/>
    <w:rsid w:val="00D30E14"/>
    <w:rsid w:val="00D32073"/>
    <w:rsid w:val="00D34118"/>
    <w:rsid w:val="00D55C2B"/>
    <w:rsid w:val="00D6337B"/>
    <w:rsid w:val="00DC1CC7"/>
    <w:rsid w:val="00E145A7"/>
    <w:rsid w:val="00E15390"/>
    <w:rsid w:val="00E22CE3"/>
    <w:rsid w:val="00E30D7A"/>
    <w:rsid w:val="00E359B4"/>
    <w:rsid w:val="00E360CC"/>
    <w:rsid w:val="00E363B6"/>
    <w:rsid w:val="00E36BAE"/>
    <w:rsid w:val="00E47F33"/>
    <w:rsid w:val="00E76F38"/>
    <w:rsid w:val="00E85989"/>
    <w:rsid w:val="00E96EB0"/>
    <w:rsid w:val="00EA5A28"/>
    <w:rsid w:val="00EC28D8"/>
    <w:rsid w:val="00EC515A"/>
    <w:rsid w:val="00ED0F86"/>
    <w:rsid w:val="00EE6577"/>
    <w:rsid w:val="00EF2508"/>
    <w:rsid w:val="00F0060C"/>
    <w:rsid w:val="00F24F00"/>
    <w:rsid w:val="00F258A3"/>
    <w:rsid w:val="00F34A1D"/>
    <w:rsid w:val="00F511CF"/>
    <w:rsid w:val="00F66E0F"/>
    <w:rsid w:val="00F67EB1"/>
    <w:rsid w:val="00F832A8"/>
    <w:rsid w:val="00FA49A8"/>
    <w:rsid w:val="00FD2F1C"/>
    <w:rsid w:val="00FF3E1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B62061-733F-448B-AF42-3059502AD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Z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0FB"/>
    <w:pPr>
      <w:ind w:left="720"/>
      <w:contextualSpacing/>
    </w:pPr>
  </w:style>
  <w:style w:type="paragraph" w:styleId="Header">
    <w:name w:val="header"/>
    <w:basedOn w:val="Normal"/>
    <w:link w:val="HeaderChar"/>
    <w:uiPriority w:val="99"/>
    <w:unhideWhenUsed/>
    <w:rsid w:val="007A7E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7E7E"/>
  </w:style>
  <w:style w:type="paragraph" w:styleId="Footer">
    <w:name w:val="footer"/>
    <w:basedOn w:val="Normal"/>
    <w:link w:val="FooterChar"/>
    <w:uiPriority w:val="99"/>
    <w:unhideWhenUsed/>
    <w:rsid w:val="007A7E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7E7E"/>
  </w:style>
  <w:style w:type="paragraph" w:styleId="BalloonText">
    <w:name w:val="Balloon Text"/>
    <w:basedOn w:val="Normal"/>
    <w:link w:val="BalloonTextChar"/>
    <w:uiPriority w:val="99"/>
    <w:semiHidden/>
    <w:unhideWhenUsed/>
    <w:rsid w:val="004F14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14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60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6597</Words>
  <Characters>37605</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CHIEF REGISTRAR</cp:lastModifiedBy>
  <cp:revision>2</cp:revision>
  <cp:lastPrinted>2020-07-01T08:23:00Z</cp:lastPrinted>
  <dcterms:created xsi:type="dcterms:W3CDTF">2020-07-01T08:38:00Z</dcterms:created>
  <dcterms:modified xsi:type="dcterms:W3CDTF">2020-07-01T08:38:00Z</dcterms:modified>
</cp:coreProperties>
</file>