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F08142" w14:textId="3E1016A2" w:rsidR="00670998" w:rsidRDefault="00670998" w:rsidP="008F4EC9">
      <w:pPr>
        <w:pStyle w:val="NoSpacing"/>
        <w:jc w:val="both"/>
        <w:rPr>
          <w:b/>
          <w:szCs w:val="24"/>
        </w:rPr>
      </w:pPr>
      <w:r>
        <w:rPr>
          <w:b/>
          <w:szCs w:val="24"/>
        </w:rPr>
        <w:t>TOUCH THE SKY TOURS &amp; DISTRIBUTORS (PVT)</w:t>
      </w:r>
      <w:r w:rsidR="00197A64">
        <w:rPr>
          <w:b/>
          <w:szCs w:val="24"/>
        </w:rPr>
        <w:t xml:space="preserve"> LTD</w:t>
      </w:r>
    </w:p>
    <w:p w14:paraId="359B9C3D" w14:textId="7DE4E21F" w:rsidR="00670998" w:rsidRDefault="00670998" w:rsidP="008F4EC9">
      <w:pPr>
        <w:pStyle w:val="NoSpacing"/>
        <w:jc w:val="both"/>
        <w:rPr>
          <w:b/>
          <w:szCs w:val="24"/>
        </w:rPr>
      </w:pPr>
      <w:r>
        <w:rPr>
          <w:b/>
          <w:szCs w:val="24"/>
        </w:rPr>
        <w:t>t/a MODERN MOTORS SERVICE STATION</w:t>
      </w:r>
    </w:p>
    <w:p w14:paraId="2DC5B324" w14:textId="77777777" w:rsidR="00670998" w:rsidRDefault="00670998" w:rsidP="008F4EC9">
      <w:pPr>
        <w:pStyle w:val="NoSpacing"/>
        <w:jc w:val="both"/>
        <w:rPr>
          <w:b/>
          <w:szCs w:val="24"/>
        </w:rPr>
      </w:pPr>
    </w:p>
    <w:p w14:paraId="147643E6" w14:textId="77777777" w:rsidR="00670998" w:rsidRDefault="00670998" w:rsidP="008F4EC9">
      <w:pPr>
        <w:pStyle w:val="NoSpacing"/>
        <w:jc w:val="both"/>
        <w:rPr>
          <w:b/>
          <w:szCs w:val="24"/>
        </w:rPr>
      </w:pPr>
      <w:r>
        <w:rPr>
          <w:b/>
          <w:szCs w:val="24"/>
        </w:rPr>
        <w:t>Versus</w:t>
      </w:r>
    </w:p>
    <w:p w14:paraId="18177D8A" w14:textId="77777777" w:rsidR="00670998" w:rsidRDefault="00670998" w:rsidP="008F4EC9">
      <w:pPr>
        <w:pStyle w:val="NoSpacing"/>
        <w:jc w:val="both"/>
        <w:rPr>
          <w:b/>
          <w:szCs w:val="24"/>
        </w:rPr>
      </w:pPr>
    </w:p>
    <w:p w14:paraId="5837C656" w14:textId="00AD02EF" w:rsidR="00670998" w:rsidRDefault="00670998" w:rsidP="008F4EC9">
      <w:pPr>
        <w:pStyle w:val="NoSpacing"/>
        <w:jc w:val="both"/>
        <w:rPr>
          <w:szCs w:val="24"/>
        </w:rPr>
      </w:pPr>
      <w:r>
        <w:rPr>
          <w:b/>
          <w:szCs w:val="24"/>
        </w:rPr>
        <w:t xml:space="preserve">MODERN MOTORS LIMITED </w:t>
      </w:r>
    </w:p>
    <w:p w14:paraId="6EC0BBB6" w14:textId="77777777" w:rsidR="00670998" w:rsidRDefault="00670998" w:rsidP="008F4EC9">
      <w:pPr>
        <w:pStyle w:val="NoSpacing"/>
        <w:jc w:val="both"/>
        <w:rPr>
          <w:szCs w:val="24"/>
        </w:rPr>
      </w:pPr>
    </w:p>
    <w:p w14:paraId="72EE3996" w14:textId="77777777" w:rsidR="00670998" w:rsidRDefault="00670998" w:rsidP="008F4EC9">
      <w:pPr>
        <w:pStyle w:val="NoSpacing"/>
        <w:jc w:val="both"/>
        <w:rPr>
          <w:szCs w:val="24"/>
        </w:rPr>
      </w:pPr>
      <w:r>
        <w:rPr>
          <w:szCs w:val="24"/>
        </w:rPr>
        <w:t>IN THE HIGH COURT OF ZIMBABWE</w:t>
      </w:r>
    </w:p>
    <w:p w14:paraId="38243517" w14:textId="77777777" w:rsidR="00670998" w:rsidRDefault="00670998" w:rsidP="008F4EC9">
      <w:pPr>
        <w:pStyle w:val="NoSpacing"/>
        <w:jc w:val="both"/>
        <w:rPr>
          <w:szCs w:val="24"/>
        </w:rPr>
      </w:pPr>
      <w:r>
        <w:rPr>
          <w:szCs w:val="24"/>
        </w:rPr>
        <w:t>TAKUVA J</w:t>
      </w:r>
    </w:p>
    <w:p w14:paraId="60158819" w14:textId="691C4DB0" w:rsidR="00670998" w:rsidRDefault="00670998" w:rsidP="008F4EC9">
      <w:pPr>
        <w:pStyle w:val="NoSpacing"/>
        <w:jc w:val="both"/>
        <w:rPr>
          <w:szCs w:val="24"/>
        </w:rPr>
      </w:pPr>
      <w:r>
        <w:rPr>
          <w:szCs w:val="24"/>
        </w:rPr>
        <w:t xml:space="preserve">BULAWAYO 8 JULY 2019 </w:t>
      </w:r>
    </w:p>
    <w:p w14:paraId="351311A2" w14:textId="77777777" w:rsidR="00670998" w:rsidRDefault="00670998" w:rsidP="008F4EC9">
      <w:pPr>
        <w:pStyle w:val="NoSpacing"/>
        <w:jc w:val="both"/>
        <w:rPr>
          <w:szCs w:val="24"/>
        </w:rPr>
      </w:pPr>
    </w:p>
    <w:p w14:paraId="37983291" w14:textId="77777777" w:rsidR="00670998" w:rsidRDefault="00670998" w:rsidP="008F4EC9">
      <w:pPr>
        <w:pStyle w:val="NoSpacing"/>
        <w:jc w:val="both"/>
        <w:rPr>
          <w:b/>
          <w:szCs w:val="24"/>
        </w:rPr>
      </w:pPr>
      <w:r>
        <w:rPr>
          <w:b/>
          <w:szCs w:val="24"/>
        </w:rPr>
        <w:t>Civil Trial</w:t>
      </w:r>
    </w:p>
    <w:p w14:paraId="64D8BFC9" w14:textId="77777777" w:rsidR="00670998" w:rsidRDefault="00670998" w:rsidP="008F4EC9">
      <w:pPr>
        <w:pStyle w:val="NoSpacing"/>
        <w:jc w:val="both"/>
        <w:rPr>
          <w:szCs w:val="24"/>
        </w:rPr>
      </w:pPr>
    </w:p>
    <w:p w14:paraId="6A427D6D" w14:textId="77777777" w:rsidR="00670998" w:rsidRDefault="00670998" w:rsidP="008F4EC9">
      <w:pPr>
        <w:pStyle w:val="NoSpacing"/>
        <w:jc w:val="both"/>
        <w:rPr>
          <w:szCs w:val="24"/>
        </w:rPr>
      </w:pPr>
      <w:r>
        <w:rPr>
          <w:i/>
          <w:szCs w:val="24"/>
        </w:rPr>
        <w:t xml:space="preserve">S. </w:t>
      </w:r>
      <w:proofErr w:type="spellStart"/>
      <w:r>
        <w:rPr>
          <w:i/>
          <w:szCs w:val="24"/>
        </w:rPr>
        <w:t>Chamunorwa</w:t>
      </w:r>
      <w:proofErr w:type="spellEnd"/>
      <w:r>
        <w:rPr>
          <w:i/>
          <w:szCs w:val="24"/>
        </w:rPr>
        <w:t xml:space="preserve">, </w:t>
      </w:r>
      <w:r>
        <w:rPr>
          <w:szCs w:val="24"/>
        </w:rPr>
        <w:t>for the appellant</w:t>
      </w:r>
    </w:p>
    <w:p w14:paraId="13D29EA9" w14:textId="77777777" w:rsidR="00670998" w:rsidRDefault="00670998" w:rsidP="008F4EC9">
      <w:pPr>
        <w:pStyle w:val="NoSpacing"/>
        <w:jc w:val="both"/>
        <w:rPr>
          <w:szCs w:val="24"/>
        </w:rPr>
      </w:pPr>
      <w:r>
        <w:rPr>
          <w:i/>
          <w:szCs w:val="24"/>
        </w:rPr>
        <w:t xml:space="preserve">L. Nkomo with S. </w:t>
      </w:r>
      <w:proofErr w:type="spellStart"/>
      <w:r>
        <w:rPr>
          <w:i/>
          <w:szCs w:val="24"/>
        </w:rPr>
        <w:t>Huni</w:t>
      </w:r>
      <w:proofErr w:type="spellEnd"/>
      <w:r>
        <w:rPr>
          <w:i/>
          <w:szCs w:val="24"/>
        </w:rPr>
        <w:t xml:space="preserve">, </w:t>
      </w:r>
      <w:r>
        <w:rPr>
          <w:szCs w:val="24"/>
        </w:rPr>
        <w:t>for the respondent</w:t>
      </w:r>
    </w:p>
    <w:p w14:paraId="121D67A1" w14:textId="77777777" w:rsidR="00670998" w:rsidRDefault="00670998" w:rsidP="008F4EC9">
      <w:pPr>
        <w:pStyle w:val="NoSpacing"/>
        <w:jc w:val="both"/>
        <w:rPr>
          <w:szCs w:val="24"/>
        </w:rPr>
      </w:pPr>
    </w:p>
    <w:p w14:paraId="0D1D41BD" w14:textId="77777777" w:rsidR="00670998" w:rsidRDefault="00670998" w:rsidP="008F4EC9">
      <w:pPr>
        <w:spacing w:line="360" w:lineRule="auto"/>
        <w:jc w:val="both"/>
        <w:rPr>
          <w:rFonts w:ascii="Times New Roman" w:hAnsi="Times New Roman" w:cs="Times New Roman"/>
          <w:b/>
          <w:bCs/>
          <w:sz w:val="24"/>
          <w:szCs w:val="24"/>
        </w:rPr>
      </w:pPr>
      <w:r>
        <w:tab/>
      </w:r>
      <w:r>
        <w:rPr>
          <w:rFonts w:ascii="Times New Roman" w:hAnsi="Times New Roman" w:cs="Times New Roman"/>
          <w:b/>
          <w:bCs/>
          <w:sz w:val="24"/>
          <w:szCs w:val="24"/>
        </w:rPr>
        <w:t>TAKUVA J:</w:t>
      </w:r>
      <w:r>
        <w:rPr>
          <w:rFonts w:ascii="Times New Roman" w:hAnsi="Times New Roman" w:cs="Times New Roman"/>
          <w:b/>
          <w:bCs/>
          <w:sz w:val="24"/>
          <w:szCs w:val="24"/>
        </w:rPr>
        <w:tab/>
      </w:r>
      <w:r>
        <w:rPr>
          <w:rFonts w:ascii="Times New Roman" w:hAnsi="Times New Roman" w:cs="Times New Roman"/>
          <w:bCs/>
          <w:sz w:val="24"/>
          <w:szCs w:val="24"/>
        </w:rPr>
        <w:t>After hearing the parties on 8 July 2019, the court made the following pronouncement:</w:t>
      </w:r>
      <w:r>
        <w:rPr>
          <w:rFonts w:ascii="Times New Roman" w:hAnsi="Times New Roman" w:cs="Times New Roman"/>
          <w:b/>
          <w:bCs/>
          <w:sz w:val="24"/>
          <w:szCs w:val="24"/>
        </w:rPr>
        <w:t xml:space="preserve"> </w:t>
      </w:r>
    </w:p>
    <w:p w14:paraId="366FB69E" w14:textId="77777777" w:rsidR="00670998" w:rsidRDefault="00670998" w:rsidP="008F4EC9">
      <w:pPr>
        <w:spacing w:line="360" w:lineRule="auto"/>
        <w:jc w:val="both"/>
        <w:rPr>
          <w:rFonts w:ascii="Times New Roman" w:hAnsi="Times New Roman" w:cs="Times New Roman"/>
          <w:bCs/>
          <w:sz w:val="24"/>
          <w:szCs w:val="24"/>
        </w:rPr>
      </w:pPr>
      <w:r>
        <w:rPr>
          <w:rFonts w:ascii="Times New Roman" w:hAnsi="Times New Roman" w:cs="Times New Roman"/>
          <w:b/>
          <w:bCs/>
          <w:sz w:val="24"/>
          <w:szCs w:val="24"/>
        </w:rPr>
        <w:tab/>
      </w:r>
      <w:r>
        <w:rPr>
          <w:rFonts w:ascii="Times New Roman" w:hAnsi="Times New Roman" w:cs="Times New Roman"/>
          <w:bCs/>
          <w:sz w:val="24"/>
          <w:szCs w:val="24"/>
        </w:rPr>
        <w:t>“The appeal be and is hereby dismissed with costs.”</w:t>
      </w:r>
    </w:p>
    <w:p w14:paraId="76BDA5C2" w14:textId="77777777" w:rsidR="00A67560" w:rsidRDefault="00670998" w:rsidP="008F4EC9">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t>Subsequently, counsel for the appellant filed a request for full reasons for our decision.</w:t>
      </w:r>
    </w:p>
    <w:p w14:paraId="648D05ED" w14:textId="77777777" w:rsidR="00A67560" w:rsidRDefault="00A67560" w:rsidP="008F4EC9">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t>Hereunder are the full reasons.</w:t>
      </w:r>
    </w:p>
    <w:p w14:paraId="11293815" w14:textId="77777777" w:rsidR="00A67560" w:rsidRDefault="00A67560" w:rsidP="008F4EC9">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t>This is an appeal against the entire judgment of the Magistrates Court granted in favour of the respondent.</w:t>
      </w:r>
    </w:p>
    <w:p w14:paraId="75592F14" w14:textId="7DDD5A56" w:rsidR="00A67560" w:rsidRPr="00207048" w:rsidRDefault="00A67560" w:rsidP="008F4EC9">
      <w:pPr>
        <w:spacing w:line="360" w:lineRule="auto"/>
        <w:jc w:val="both"/>
        <w:rPr>
          <w:rFonts w:ascii="Times New Roman" w:hAnsi="Times New Roman" w:cs="Times New Roman"/>
          <w:b/>
          <w:bCs/>
          <w:sz w:val="24"/>
          <w:szCs w:val="24"/>
        </w:rPr>
      </w:pPr>
      <w:r w:rsidRPr="00207048">
        <w:rPr>
          <w:rFonts w:ascii="Times New Roman" w:hAnsi="Times New Roman" w:cs="Times New Roman"/>
          <w:b/>
          <w:bCs/>
          <w:sz w:val="24"/>
          <w:szCs w:val="24"/>
        </w:rPr>
        <w:t>FACTUAL BACKGROUND</w:t>
      </w:r>
    </w:p>
    <w:p w14:paraId="79700DF8" w14:textId="77777777" w:rsidR="00C916E9" w:rsidRDefault="00A67560" w:rsidP="008F4EC9">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t>The respondent is the owner of an immovable property known as No. 120-128 Herbert Chitepo Street Bulawayo, held under Deed of Transfer No. 1140/1954.  On the 30</w:t>
      </w:r>
      <w:r w:rsidRPr="00A67560">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of January 2015 the parties entered into a written lease agreement in terms of which the respondent leased the appellant the immovable property at issue for a period of three years expiring on the 31</w:t>
      </w:r>
      <w:r w:rsidRPr="00A67560">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of January 2018.  The appellant carried on the business of a fuel garage thereon.  On 30</w:t>
      </w:r>
      <w:r w:rsidRPr="00A67560">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November 2017, the respondent i</w:t>
      </w:r>
      <w:r w:rsidR="00207048">
        <w:rPr>
          <w:rFonts w:ascii="Times New Roman" w:hAnsi="Times New Roman" w:cs="Times New Roman"/>
          <w:bCs/>
          <w:sz w:val="24"/>
          <w:szCs w:val="24"/>
        </w:rPr>
        <w:t>nformed the appellant that the Lease A</w:t>
      </w:r>
      <w:r>
        <w:rPr>
          <w:rFonts w:ascii="Times New Roman" w:hAnsi="Times New Roman" w:cs="Times New Roman"/>
          <w:bCs/>
          <w:sz w:val="24"/>
          <w:szCs w:val="24"/>
        </w:rPr>
        <w:t xml:space="preserve">greement would not be renewed upon expiry of the </w:t>
      </w:r>
      <w:proofErr w:type="gramStart"/>
      <w:r>
        <w:rPr>
          <w:rFonts w:ascii="Times New Roman" w:hAnsi="Times New Roman" w:cs="Times New Roman"/>
          <w:bCs/>
          <w:sz w:val="24"/>
          <w:szCs w:val="24"/>
        </w:rPr>
        <w:t>three year</w:t>
      </w:r>
      <w:proofErr w:type="gramEnd"/>
      <w:r>
        <w:rPr>
          <w:rFonts w:ascii="Times New Roman" w:hAnsi="Times New Roman" w:cs="Times New Roman"/>
          <w:bCs/>
          <w:sz w:val="24"/>
          <w:szCs w:val="24"/>
        </w:rPr>
        <w:t xml:space="preserve"> period ending on the 31</w:t>
      </w:r>
      <w:r w:rsidRPr="00A67560">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January 2018.  By letter dated 26 January 2018 written by the appellant’s legal practitioners to the respondent in response to the letter of 30</w:t>
      </w:r>
      <w:r w:rsidRPr="00A67560">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November 2017, the appellant put it on record that it was not accepting the notice of non-r</w:t>
      </w:r>
      <w:r w:rsidR="00207048">
        <w:rPr>
          <w:rFonts w:ascii="Times New Roman" w:hAnsi="Times New Roman" w:cs="Times New Roman"/>
          <w:bCs/>
          <w:sz w:val="24"/>
          <w:szCs w:val="24"/>
        </w:rPr>
        <w:t>enewal of the Lease A</w:t>
      </w:r>
      <w:r w:rsidR="00C916E9">
        <w:rPr>
          <w:rFonts w:ascii="Times New Roman" w:hAnsi="Times New Roman" w:cs="Times New Roman"/>
          <w:bCs/>
          <w:sz w:val="24"/>
          <w:szCs w:val="24"/>
        </w:rPr>
        <w:t>greement.</w:t>
      </w:r>
    </w:p>
    <w:p w14:paraId="5AD4DF19" w14:textId="77777777" w:rsidR="00C916E9" w:rsidRDefault="00C916E9" w:rsidP="008F4EC9">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ab/>
        <w:t>The appellant continued in occupation of the leased property as of 31</w:t>
      </w:r>
      <w:r w:rsidRPr="00C916E9">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January 2018 and the lease agreement between the parties was deemed to be renewed on the same terms and conditions pursuant to clause (4) (a) thereof.  Respondent issued summons against the appellant in the court </w:t>
      </w:r>
      <w:r w:rsidRPr="00207048">
        <w:rPr>
          <w:rFonts w:ascii="Times New Roman" w:hAnsi="Times New Roman" w:cs="Times New Roman"/>
          <w:bCs/>
          <w:i/>
          <w:sz w:val="24"/>
          <w:szCs w:val="24"/>
        </w:rPr>
        <w:t>a quo</w:t>
      </w:r>
      <w:r>
        <w:rPr>
          <w:rFonts w:ascii="Times New Roman" w:hAnsi="Times New Roman" w:cs="Times New Roman"/>
          <w:bCs/>
          <w:sz w:val="24"/>
          <w:szCs w:val="24"/>
        </w:rPr>
        <w:t xml:space="preserve"> under case No. 2094/18 claiming confirmation of the </w:t>
      </w:r>
      <w:r w:rsidR="00207048">
        <w:rPr>
          <w:rFonts w:ascii="Times New Roman" w:hAnsi="Times New Roman" w:cs="Times New Roman"/>
          <w:bCs/>
          <w:sz w:val="24"/>
          <w:szCs w:val="24"/>
        </w:rPr>
        <w:t>termination of the Lease A</w:t>
      </w:r>
      <w:r>
        <w:rPr>
          <w:rFonts w:ascii="Times New Roman" w:hAnsi="Times New Roman" w:cs="Times New Roman"/>
          <w:bCs/>
          <w:sz w:val="24"/>
          <w:szCs w:val="24"/>
        </w:rPr>
        <w:t>greement, ejectment of the appellant, holding over damages and costs of suit.  The appellant entered appearance to defend and filed its plea contesting the validity of the non-renewal notice of 30</w:t>
      </w:r>
      <w:r w:rsidRPr="00C916E9">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November 2017 on the basis that the notice period therein was insufficient and therefore not in compliance with </w:t>
      </w:r>
      <w:r w:rsidR="00207048">
        <w:rPr>
          <w:rFonts w:ascii="Times New Roman" w:hAnsi="Times New Roman" w:cs="Times New Roman"/>
          <w:bCs/>
          <w:sz w:val="24"/>
          <w:szCs w:val="24"/>
        </w:rPr>
        <w:t>the cancellation clause in the Lease A</w:t>
      </w:r>
      <w:r>
        <w:rPr>
          <w:rFonts w:ascii="Times New Roman" w:hAnsi="Times New Roman" w:cs="Times New Roman"/>
          <w:bCs/>
          <w:sz w:val="24"/>
          <w:szCs w:val="24"/>
        </w:rPr>
        <w:t>greement.  Alternatively, the appellant averred that it had become a statutory tenant in terms of the Commercial Premises (Rent) Regulations 1983.  Thereafter the respondent filed a Notice of Withdrawal of the summonses in that case.</w:t>
      </w:r>
    </w:p>
    <w:p w14:paraId="337FB399" w14:textId="169ADC4B" w:rsidR="00604EF3" w:rsidRDefault="00C916E9" w:rsidP="008F4EC9">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t>On 27</w:t>
      </w:r>
      <w:r w:rsidRPr="00C916E9">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March 2018, the respondent’s legal practitioners gave appellant a new 3 month</w:t>
      </w:r>
      <w:r w:rsidR="00207048">
        <w:rPr>
          <w:rFonts w:ascii="Times New Roman" w:hAnsi="Times New Roman" w:cs="Times New Roman"/>
          <w:bCs/>
          <w:sz w:val="24"/>
          <w:szCs w:val="24"/>
        </w:rPr>
        <w:t>s</w:t>
      </w:r>
      <w:r w:rsidR="005658FB">
        <w:rPr>
          <w:rFonts w:ascii="Times New Roman" w:hAnsi="Times New Roman" w:cs="Times New Roman"/>
          <w:bCs/>
          <w:sz w:val="24"/>
          <w:szCs w:val="24"/>
        </w:rPr>
        <w:t>’</w:t>
      </w:r>
      <w:r w:rsidR="00207048">
        <w:rPr>
          <w:rFonts w:ascii="Times New Roman" w:hAnsi="Times New Roman" w:cs="Times New Roman"/>
          <w:bCs/>
          <w:sz w:val="24"/>
          <w:szCs w:val="24"/>
        </w:rPr>
        <w:t xml:space="preserve"> notice of termination of the Lease A</w:t>
      </w:r>
      <w:r>
        <w:rPr>
          <w:rFonts w:ascii="Times New Roman" w:hAnsi="Times New Roman" w:cs="Times New Roman"/>
          <w:bCs/>
          <w:sz w:val="24"/>
          <w:szCs w:val="24"/>
        </w:rPr>
        <w:t>greement pursuant to clause 4 thereof.  The appellant received the notice on the 29</w:t>
      </w:r>
      <w:r w:rsidRPr="00C916E9">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March 2018.  By a letter dated 24</w:t>
      </w:r>
      <w:r w:rsidRPr="00C916E9">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May 2018 </w:t>
      </w:r>
      <w:r w:rsidR="00604EF3">
        <w:rPr>
          <w:rFonts w:ascii="Times New Roman" w:hAnsi="Times New Roman" w:cs="Times New Roman"/>
          <w:bCs/>
          <w:sz w:val="24"/>
          <w:szCs w:val="24"/>
        </w:rPr>
        <w:t>penned by the appellant’s legal practitioners to the respondent’s legal practitioners, the appellant’s legal practitioners advised that the appellant was not accepting the new notice of termination of the lease and would not vacate the premises.  Respondent issued fresh summons against the appellant on the 6</w:t>
      </w:r>
      <w:r w:rsidR="00604EF3" w:rsidRPr="00604EF3">
        <w:rPr>
          <w:rFonts w:ascii="Times New Roman" w:hAnsi="Times New Roman" w:cs="Times New Roman"/>
          <w:bCs/>
          <w:sz w:val="24"/>
          <w:szCs w:val="24"/>
          <w:vertAlign w:val="superscript"/>
        </w:rPr>
        <w:t>th</w:t>
      </w:r>
      <w:r w:rsidR="00604EF3">
        <w:rPr>
          <w:rFonts w:ascii="Times New Roman" w:hAnsi="Times New Roman" w:cs="Times New Roman"/>
          <w:bCs/>
          <w:sz w:val="24"/>
          <w:szCs w:val="24"/>
        </w:rPr>
        <w:t xml:space="preserve"> of July 2018 after appellant persisted with its ref</w:t>
      </w:r>
      <w:r w:rsidR="00207048">
        <w:rPr>
          <w:rFonts w:ascii="Times New Roman" w:hAnsi="Times New Roman" w:cs="Times New Roman"/>
          <w:bCs/>
          <w:sz w:val="24"/>
          <w:szCs w:val="24"/>
        </w:rPr>
        <w:t>u</w:t>
      </w:r>
      <w:r w:rsidR="00604EF3">
        <w:rPr>
          <w:rFonts w:ascii="Times New Roman" w:hAnsi="Times New Roman" w:cs="Times New Roman"/>
          <w:bCs/>
          <w:sz w:val="24"/>
          <w:szCs w:val="24"/>
        </w:rPr>
        <w:t>sal to vacate the leased premises and remained in occupation beyond the 1</w:t>
      </w:r>
      <w:r w:rsidR="00604EF3" w:rsidRPr="00604EF3">
        <w:rPr>
          <w:rFonts w:ascii="Times New Roman" w:hAnsi="Times New Roman" w:cs="Times New Roman"/>
          <w:bCs/>
          <w:sz w:val="24"/>
          <w:szCs w:val="24"/>
          <w:vertAlign w:val="superscript"/>
        </w:rPr>
        <w:t>st</w:t>
      </w:r>
      <w:r w:rsidR="00604EF3">
        <w:rPr>
          <w:rFonts w:ascii="Times New Roman" w:hAnsi="Times New Roman" w:cs="Times New Roman"/>
          <w:bCs/>
          <w:sz w:val="24"/>
          <w:szCs w:val="24"/>
        </w:rPr>
        <w:t xml:space="preserve"> of July 2018.</w:t>
      </w:r>
    </w:p>
    <w:p w14:paraId="4519D58A" w14:textId="77777777" w:rsidR="00604EF3" w:rsidRDefault="00604EF3" w:rsidP="008F4EC9">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t>The respondent claimed the following:</w:t>
      </w:r>
    </w:p>
    <w:p w14:paraId="0B21EAA0" w14:textId="77777777" w:rsidR="00604EF3" w:rsidRDefault="00604EF3" w:rsidP="00207048">
      <w:pPr>
        <w:spacing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ab/>
        <w:t>“1.</w:t>
      </w:r>
      <w:r>
        <w:rPr>
          <w:rFonts w:ascii="Times New Roman" w:hAnsi="Times New Roman" w:cs="Times New Roman"/>
          <w:bCs/>
          <w:sz w:val="24"/>
          <w:szCs w:val="24"/>
        </w:rPr>
        <w:tab/>
        <w:t>Confirma</w:t>
      </w:r>
      <w:r w:rsidR="00207048">
        <w:rPr>
          <w:rFonts w:ascii="Times New Roman" w:hAnsi="Times New Roman" w:cs="Times New Roman"/>
          <w:bCs/>
          <w:sz w:val="24"/>
          <w:szCs w:val="24"/>
        </w:rPr>
        <w:t>tion of the termination of the Lease A</w:t>
      </w:r>
      <w:r>
        <w:rPr>
          <w:rFonts w:ascii="Times New Roman" w:hAnsi="Times New Roman" w:cs="Times New Roman"/>
          <w:bCs/>
          <w:sz w:val="24"/>
          <w:szCs w:val="24"/>
        </w:rPr>
        <w:t>greement between the parties.</w:t>
      </w:r>
    </w:p>
    <w:p w14:paraId="2F32A749" w14:textId="77777777" w:rsidR="00604EF3" w:rsidRDefault="00604EF3" w:rsidP="00207048">
      <w:pPr>
        <w:spacing w:line="240" w:lineRule="auto"/>
        <w:ind w:left="1440" w:hanging="675"/>
        <w:jc w:val="both"/>
        <w:rPr>
          <w:rFonts w:ascii="Times New Roman" w:hAnsi="Times New Roman" w:cs="Times New Roman"/>
          <w:bCs/>
          <w:sz w:val="24"/>
          <w:szCs w:val="24"/>
        </w:rPr>
      </w:pPr>
      <w:r>
        <w:rPr>
          <w:rFonts w:ascii="Times New Roman" w:hAnsi="Times New Roman" w:cs="Times New Roman"/>
          <w:bCs/>
          <w:sz w:val="24"/>
          <w:szCs w:val="24"/>
        </w:rPr>
        <w:t>2.</w:t>
      </w:r>
      <w:r>
        <w:rPr>
          <w:rFonts w:ascii="Times New Roman" w:hAnsi="Times New Roman" w:cs="Times New Roman"/>
          <w:bCs/>
          <w:sz w:val="24"/>
          <w:szCs w:val="24"/>
        </w:rPr>
        <w:tab/>
        <w:t>Ejectment of the appellant and all those claiming occupation through it from the leased premises.</w:t>
      </w:r>
    </w:p>
    <w:p w14:paraId="454866F9" w14:textId="49CAC9D9" w:rsidR="00604EF3" w:rsidRDefault="00604EF3" w:rsidP="00207048">
      <w:pPr>
        <w:spacing w:line="240" w:lineRule="auto"/>
        <w:ind w:left="1440" w:hanging="675"/>
        <w:jc w:val="both"/>
        <w:rPr>
          <w:rFonts w:ascii="Times New Roman" w:hAnsi="Times New Roman" w:cs="Times New Roman"/>
          <w:bCs/>
          <w:sz w:val="24"/>
          <w:szCs w:val="24"/>
        </w:rPr>
      </w:pPr>
      <w:r>
        <w:rPr>
          <w:rFonts w:ascii="Times New Roman" w:hAnsi="Times New Roman" w:cs="Times New Roman"/>
          <w:bCs/>
          <w:sz w:val="24"/>
          <w:szCs w:val="24"/>
        </w:rPr>
        <w:t>3.</w:t>
      </w:r>
      <w:r>
        <w:rPr>
          <w:rFonts w:ascii="Times New Roman" w:hAnsi="Times New Roman" w:cs="Times New Roman"/>
          <w:bCs/>
          <w:sz w:val="24"/>
          <w:szCs w:val="24"/>
        </w:rPr>
        <w:tab/>
        <w:t>Payment of $1150-00 per month being holding over damages pe</w:t>
      </w:r>
      <w:r w:rsidR="00197A64">
        <w:rPr>
          <w:rFonts w:ascii="Times New Roman" w:hAnsi="Times New Roman" w:cs="Times New Roman"/>
          <w:bCs/>
          <w:sz w:val="24"/>
          <w:szCs w:val="24"/>
        </w:rPr>
        <w:t>r</w:t>
      </w:r>
      <w:r>
        <w:rPr>
          <w:rFonts w:ascii="Times New Roman" w:hAnsi="Times New Roman" w:cs="Times New Roman"/>
          <w:bCs/>
          <w:sz w:val="24"/>
          <w:szCs w:val="24"/>
        </w:rPr>
        <w:t xml:space="preserve"> rates and charges incurred from 1</w:t>
      </w:r>
      <w:r w:rsidRPr="00604EF3">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July 2018 to date of appellant’s ejectment.</w:t>
      </w:r>
    </w:p>
    <w:p w14:paraId="05A334EE" w14:textId="77777777" w:rsidR="000A7D15" w:rsidRDefault="000A7D15" w:rsidP="00207048">
      <w:pPr>
        <w:spacing w:line="240" w:lineRule="auto"/>
        <w:ind w:left="1440" w:hanging="675"/>
        <w:jc w:val="both"/>
        <w:rPr>
          <w:rFonts w:ascii="Times New Roman" w:hAnsi="Times New Roman" w:cs="Times New Roman"/>
          <w:bCs/>
          <w:sz w:val="24"/>
          <w:szCs w:val="24"/>
        </w:rPr>
      </w:pPr>
      <w:r>
        <w:rPr>
          <w:rFonts w:ascii="Times New Roman" w:hAnsi="Times New Roman" w:cs="Times New Roman"/>
          <w:bCs/>
          <w:sz w:val="24"/>
          <w:szCs w:val="24"/>
        </w:rPr>
        <w:t>4.</w:t>
      </w:r>
      <w:r>
        <w:rPr>
          <w:rFonts w:ascii="Times New Roman" w:hAnsi="Times New Roman" w:cs="Times New Roman"/>
          <w:bCs/>
          <w:sz w:val="24"/>
          <w:szCs w:val="24"/>
        </w:rPr>
        <w:tab/>
        <w:t>Costs of suit on an attorney and client scale.”</w:t>
      </w:r>
    </w:p>
    <w:p w14:paraId="61323319" w14:textId="706A4E20" w:rsidR="000A7D15" w:rsidRDefault="000A7D15" w:rsidP="008F4EC9">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Appellant entered appearance to defend the summons and subsequ</w:t>
      </w:r>
      <w:r w:rsidR="00A05BE4">
        <w:rPr>
          <w:rFonts w:ascii="Times New Roman" w:hAnsi="Times New Roman" w:cs="Times New Roman"/>
          <w:bCs/>
          <w:sz w:val="24"/>
          <w:szCs w:val="24"/>
        </w:rPr>
        <w:t>ently filed its plea in which it</w:t>
      </w:r>
      <w:r>
        <w:rPr>
          <w:rFonts w:ascii="Times New Roman" w:hAnsi="Times New Roman" w:cs="Times New Roman"/>
          <w:bCs/>
          <w:sz w:val="24"/>
          <w:szCs w:val="24"/>
        </w:rPr>
        <w:t xml:space="preserve"> contested the validity of the new written notice of termination of the lease dated 27</w:t>
      </w:r>
      <w:r w:rsidRPr="000A7D15">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March 2018.  Alternatively</w:t>
      </w:r>
      <w:r w:rsidR="005658FB">
        <w:rPr>
          <w:rFonts w:ascii="Times New Roman" w:hAnsi="Times New Roman" w:cs="Times New Roman"/>
          <w:bCs/>
          <w:sz w:val="24"/>
          <w:szCs w:val="24"/>
        </w:rPr>
        <w:t>,</w:t>
      </w:r>
      <w:r>
        <w:rPr>
          <w:rFonts w:ascii="Times New Roman" w:hAnsi="Times New Roman" w:cs="Times New Roman"/>
          <w:bCs/>
          <w:sz w:val="24"/>
          <w:szCs w:val="24"/>
        </w:rPr>
        <w:t xml:space="preserve"> appellant contended that it had be</w:t>
      </w:r>
      <w:r w:rsidR="00A05BE4">
        <w:rPr>
          <w:rFonts w:ascii="Times New Roman" w:hAnsi="Times New Roman" w:cs="Times New Roman"/>
          <w:bCs/>
          <w:sz w:val="24"/>
          <w:szCs w:val="24"/>
        </w:rPr>
        <w:t xml:space="preserve">come a statutory tenant and </w:t>
      </w:r>
      <w:r>
        <w:rPr>
          <w:rFonts w:ascii="Times New Roman" w:hAnsi="Times New Roman" w:cs="Times New Roman"/>
          <w:bCs/>
          <w:sz w:val="24"/>
          <w:szCs w:val="24"/>
        </w:rPr>
        <w:t>therefore was disputing the respondent’s averment that the respondent needs to retake possession of the leased</w:t>
      </w:r>
      <w:r w:rsidR="00A05BE4">
        <w:rPr>
          <w:rFonts w:ascii="Times New Roman" w:hAnsi="Times New Roman" w:cs="Times New Roman"/>
          <w:bCs/>
          <w:sz w:val="24"/>
          <w:szCs w:val="24"/>
        </w:rPr>
        <w:t xml:space="preserve"> premises for </w:t>
      </w:r>
      <w:r w:rsidR="00307894">
        <w:rPr>
          <w:rFonts w:ascii="Times New Roman" w:hAnsi="Times New Roman" w:cs="Times New Roman"/>
          <w:bCs/>
          <w:sz w:val="24"/>
          <w:szCs w:val="24"/>
        </w:rPr>
        <w:t>it</w:t>
      </w:r>
      <w:r w:rsidR="00A05BE4">
        <w:rPr>
          <w:rFonts w:ascii="Times New Roman" w:hAnsi="Times New Roman" w:cs="Times New Roman"/>
          <w:bCs/>
          <w:sz w:val="24"/>
          <w:szCs w:val="24"/>
        </w:rPr>
        <w:t xml:space="preserve">s own </w:t>
      </w:r>
      <w:r>
        <w:rPr>
          <w:rFonts w:ascii="Times New Roman" w:hAnsi="Times New Roman" w:cs="Times New Roman"/>
          <w:bCs/>
          <w:sz w:val="24"/>
          <w:szCs w:val="24"/>
        </w:rPr>
        <w:t>use.</w:t>
      </w:r>
    </w:p>
    <w:p w14:paraId="5DDF3F77" w14:textId="5F91D495" w:rsidR="000A7D15" w:rsidRDefault="000A7D15" w:rsidP="008F4EC9">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On 5</w:t>
      </w:r>
      <w:r w:rsidRPr="000A7D15">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of September 2</w:t>
      </w:r>
      <w:r w:rsidR="00A05BE4">
        <w:rPr>
          <w:rFonts w:ascii="Times New Roman" w:hAnsi="Times New Roman" w:cs="Times New Roman"/>
          <w:bCs/>
          <w:sz w:val="24"/>
          <w:szCs w:val="24"/>
        </w:rPr>
        <w:t xml:space="preserve">018, the parties filed a joint </w:t>
      </w:r>
      <w:r w:rsidR="00197A64">
        <w:rPr>
          <w:rFonts w:ascii="Times New Roman" w:hAnsi="Times New Roman" w:cs="Times New Roman"/>
          <w:bCs/>
          <w:sz w:val="24"/>
          <w:szCs w:val="24"/>
        </w:rPr>
        <w:t>p</w:t>
      </w:r>
      <w:r w:rsidR="00A05BE4">
        <w:rPr>
          <w:rFonts w:ascii="Times New Roman" w:hAnsi="Times New Roman" w:cs="Times New Roman"/>
          <w:bCs/>
          <w:sz w:val="24"/>
          <w:szCs w:val="24"/>
        </w:rPr>
        <w:t>re-</w:t>
      </w:r>
      <w:r w:rsidR="00197A64">
        <w:rPr>
          <w:rFonts w:ascii="Times New Roman" w:hAnsi="Times New Roman" w:cs="Times New Roman"/>
          <w:bCs/>
          <w:sz w:val="24"/>
          <w:szCs w:val="24"/>
        </w:rPr>
        <w:t>t</w:t>
      </w:r>
      <w:r w:rsidR="00A05BE4">
        <w:rPr>
          <w:rFonts w:ascii="Times New Roman" w:hAnsi="Times New Roman" w:cs="Times New Roman"/>
          <w:bCs/>
          <w:sz w:val="24"/>
          <w:szCs w:val="24"/>
        </w:rPr>
        <w:t xml:space="preserve">rial </w:t>
      </w:r>
      <w:r w:rsidR="00197A64">
        <w:rPr>
          <w:rFonts w:ascii="Times New Roman" w:hAnsi="Times New Roman" w:cs="Times New Roman"/>
          <w:bCs/>
          <w:sz w:val="24"/>
          <w:szCs w:val="24"/>
        </w:rPr>
        <w:t>c</w:t>
      </w:r>
      <w:r w:rsidR="00A05BE4">
        <w:rPr>
          <w:rFonts w:ascii="Times New Roman" w:hAnsi="Times New Roman" w:cs="Times New Roman"/>
          <w:bCs/>
          <w:sz w:val="24"/>
          <w:szCs w:val="24"/>
        </w:rPr>
        <w:t xml:space="preserve">onference </w:t>
      </w:r>
      <w:r w:rsidR="00197A64">
        <w:rPr>
          <w:rFonts w:ascii="Times New Roman" w:hAnsi="Times New Roman" w:cs="Times New Roman"/>
          <w:bCs/>
          <w:sz w:val="24"/>
          <w:szCs w:val="24"/>
        </w:rPr>
        <w:t>m</w:t>
      </w:r>
      <w:r>
        <w:rPr>
          <w:rFonts w:ascii="Times New Roman" w:hAnsi="Times New Roman" w:cs="Times New Roman"/>
          <w:bCs/>
          <w:sz w:val="24"/>
          <w:szCs w:val="24"/>
        </w:rPr>
        <w:t>emorandum in terms of which they agreed on the following issues for trial;</w:t>
      </w:r>
    </w:p>
    <w:p w14:paraId="58929BF5" w14:textId="77777777" w:rsidR="000A7D15" w:rsidRDefault="000A7D15" w:rsidP="008F4EC9">
      <w:pPr>
        <w:spacing w:line="36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t>1.</w:t>
      </w:r>
      <w:r>
        <w:rPr>
          <w:rFonts w:ascii="Times New Roman" w:hAnsi="Times New Roman" w:cs="Times New Roman"/>
          <w:bCs/>
          <w:sz w:val="24"/>
          <w:szCs w:val="24"/>
        </w:rPr>
        <w:tab/>
        <w:t xml:space="preserve">Whether or not the respondent gave requisite notice to the appellant to vacate the premises. </w:t>
      </w:r>
    </w:p>
    <w:p w14:paraId="0B75FD25" w14:textId="77777777" w:rsidR="000A7D15" w:rsidRDefault="000A7D15" w:rsidP="008F4EC9">
      <w:pPr>
        <w:spacing w:line="36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t>2.</w:t>
      </w:r>
      <w:r>
        <w:rPr>
          <w:rFonts w:ascii="Times New Roman" w:hAnsi="Times New Roman" w:cs="Times New Roman"/>
          <w:bCs/>
          <w:sz w:val="24"/>
          <w:szCs w:val="24"/>
        </w:rPr>
        <w:tab/>
        <w:t>Whether or not the appellant has any right to refuse to vacate the premises.</w:t>
      </w:r>
    </w:p>
    <w:p w14:paraId="487D2093" w14:textId="77777777" w:rsidR="000A7D15" w:rsidRDefault="000A7D15" w:rsidP="008F4EC9">
      <w:pPr>
        <w:spacing w:line="36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t>3.</w:t>
      </w:r>
      <w:r>
        <w:rPr>
          <w:rFonts w:ascii="Times New Roman" w:hAnsi="Times New Roman" w:cs="Times New Roman"/>
          <w:bCs/>
          <w:sz w:val="24"/>
          <w:szCs w:val="24"/>
        </w:rPr>
        <w:tab/>
        <w:t>Whether or not respondent is entitled to evict the appellant from the premises.</w:t>
      </w:r>
    </w:p>
    <w:p w14:paraId="035780B9" w14:textId="77777777" w:rsidR="000A7D15" w:rsidRDefault="000A7D15" w:rsidP="008F4EC9">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During the trial, respondent adduced evidence through Mr Michel </w:t>
      </w:r>
      <w:proofErr w:type="spellStart"/>
      <w:r>
        <w:rPr>
          <w:rFonts w:ascii="Times New Roman" w:hAnsi="Times New Roman" w:cs="Times New Roman"/>
          <w:bCs/>
          <w:sz w:val="24"/>
          <w:szCs w:val="24"/>
        </w:rPr>
        <w:t>Attala</w:t>
      </w:r>
      <w:proofErr w:type="spellEnd"/>
      <w:r>
        <w:rPr>
          <w:rFonts w:ascii="Times New Roman" w:hAnsi="Times New Roman" w:cs="Times New Roman"/>
          <w:bCs/>
          <w:sz w:val="24"/>
          <w:szCs w:val="24"/>
        </w:rPr>
        <w:t xml:space="preserve"> its Managing Director in support of its</w:t>
      </w:r>
      <w:r w:rsidR="00A05BE4">
        <w:rPr>
          <w:rFonts w:ascii="Times New Roman" w:hAnsi="Times New Roman" w:cs="Times New Roman"/>
          <w:bCs/>
          <w:sz w:val="24"/>
          <w:szCs w:val="24"/>
        </w:rPr>
        <w:t xml:space="preserve"> claim and the respondent closed</w:t>
      </w:r>
      <w:r>
        <w:rPr>
          <w:rFonts w:ascii="Times New Roman" w:hAnsi="Times New Roman" w:cs="Times New Roman"/>
          <w:bCs/>
          <w:sz w:val="24"/>
          <w:szCs w:val="24"/>
        </w:rPr>
        <w:t xml:space="preserve"> its case.  Appellant then made a written application for absolution from the instance which respondent opposed.  The application was dismissed by the trial Magistrate and appellant then adduced evidence through two witnesses namely Mr Musa </w:t>
      </w:r>
      <w:proofErr w:type="spellStart"/>
      <w:r>
        <w:rPr>
          <w:rFonts w:ascii="Times New Roman" w:hAnsi="Times New Roman" w:cs="Times New Roman"/>
          <w:bCs/>
          <w:sz w:val="24"/>
          <w:szCs w:val="24"/>
        </w:rPr>
        <w:t>Mandaza</w:t>
      </w:r>
      <w:proofErr w:type="spellEnd"/>
      <w:r>
        <w:rPr>
          <w:rFonts w:ascii="Times New Roman" w:hAnsi="Times New Roman" w:cs="Times New Roman"/>
          <w:bCs/>
          <w:sz w:val="24"/>
          <w:szCs w:val="24"/>
        </w:rPr>
        <w:t xml:space="preserve"> and Mr </w:t>
      </w:r>
      <w:proofErr w:type="spellStart"/>
      <w:r>
        <w:rPr>
          <w:rFonts w:ascii="Times New Roman" w:hAnsi="Times New Roman" w:cs="Times New Roman"/>
          <w:bCs/>
          <w:sz w:val="24"/>
          <w:szCs w:val="24"/>
        </w:rPr>
        <w:t>Kudzayi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w:t>
      </w:r>
      <w:r w:rsidR="00276C5C">
        <w:rPr>
          <w:rFonts w:ascii="Times New Roman" w:hAnsi="Times New Roman" w:cs="Times New Roman"/>
          <w:bCs/>
          <w:sz w:val="24"/>
          <w:szCs w:val="24"/>
        </w:rPr>
        <w:t>wanyenyeka</w:t>
      </w:r>
      <w:proofErr w:type="spellEnd"/>
      <w:r w:rsidR="00276C5C">
        <w:rPr>
          <w:rFonts w:ascii="Times New Roman" w:hAnsi="Times New Roman" w:cs="Times New Roman"/>
          <w:bCs/>
          <w:sz w:val="24"/>
          <w:szCs w:val="24"/>
        </w:rPr>
        <w:t xml:space="preserve"> and thereafter closed its case.  By judgment dated 1</w:t>
      </w:r>
      <w:r w:rsidR="00276C5C" w:rsidRPr="00276C5C">
        <w:rPr>
          <w:rFonts w:ascii="Times New Roman" w:hAnsi="Times New Roman" w:cs="Times New Roman"/>
          <w:bCs/>
          <w:sz w:val="24"/>
          <w:szCs w:val="24"/>
          <w:vertAlign w:val="superscript"/>
        </w:rPr>
        <w:t>st</w:t>
      </w:r>
      <w:r w:rsidR="00276C5C">
        <w:rPr>
          <w:rFonts w:ascii="Times New Roman" w:hAnsi="Times New Roman" w:cs="Times New Roman"/>
          <w:bCs/>
          <w:sz w:val="24"/>
          <w:szCs w:val="24"/>
        </w:rPr>
        <w:t xml:space="preserve"> October 2018, the court </w:t>
      </w:r>
      <w:r w:rsidR="00276C5C" w:rsidRPr="00A05BE4">
        <w:rPr>
          <w:rFonts w:ascii="Times New Roman" w:hAnsi="Times New Roman" w:cs="Times New Roman"/>
          <w:bCs/>
          <w:i/>
          <w:sz w:val="24"/>
          <w:szCs w:val="24"/>
        </w:rPr>
        <w:t>a quo</w:t>
      </w:r>
      <w:r w:rsidR="00276C5C">
        <w:rPr>
          <w:rFonts w:ascii="Times New Roman" w:hAnsi="Times New Roman" w:cs="Times New Roman"/>
          <w:bCs/>
          <w:sz w:val="24"/>
          <w:szCs w:val="24"/>
        </w:rPr>
        <w:t xml:space="preserve"> granted the respondent’s claim against the appellant.  In granting judgment the </w:t>
      </w:r>
      <w:proofErr w:type="gramStart"/>
      <w:r w:rsidR="00276C5C">
        <w:rPr>
          <w:rFonts w:ascii="Times New Roman" w:hAnsi="Times New Roman" w:cs="Times New Roman"/>
          <w:bCs/>
          <w:sz w:val="24"/>
          <w:szCs w:val="24"/>
        </w:rPr>
        <w:t>court</w:t>
      </w:r>
      <w:proofErr w:type="gramEnd"/>
      <w:r w:rsidR="00276C5C">
        <w:rPr>
          <w:rFonts w:ascii="Times New Roman" w:hAnsi="Times New Roman" w:cs="Times New Roman"/>
          <w:bCs/>
          <w:sz w:val="24"/>
          <w:szCs w:val="24"/>
        </w:rPr>
        <w:t xml:space="preserve"> </w:t>
      </w:r>
      <w:r w:rsidR="00276C5C" w:rsidRPr="00A05BE4">
        <w:rPr>
          <w:rFonts w:ascii="Times New Roman" w:hAnsi="Times New Roman" w:cs="Times New Roman"/>
          <w:bCs/>
          <w:i/>
          <w:sz w:val="24"/>
          <w:szCs w:val="24"/>
        </w:rPr>
        <w:t>a quo</w:t>
      </w:r>
      <w:r w:rsidR="00276C5C">
        <w:rPr>
          <w:rFonts w:ascii="Times New Roman" w:hAnsi="Times New Roman" w:cs="Times New Roman"/>
          <w:bCs/>
          <w:sz w:val="24"/>
          <w:szCs w:val="24"/>
        </w:rPr>
        <w:t xml:space="preserve"> made the following substantive findings;</w:t>
      </w:r>
    </w:p>
    <w:p w14:paraId="4EF1DA1A" w14:textId="77777777" w:rsidR="00276C5C" w:rsidRDefault="00276C5C" w:rsidP="008F4EC9">
      <w:pPr>
        <w:spacing w:line="36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t>1.</w:t>
      </w:r>
      <w:r>
        <w:rPr>
          <w:rFonts w:ascii="Times New Roman" w:hAnsi="Times New Roman" w:cs="Times New Roman"/>
          <w:bCs/>
          <w:sz w:val="24"/>
          <w:szCs w:val="24"/>
        </w:rPr>
        <w:tab/>
        <w:t>That th</w:t>
      </w:r>
      <w:r w:rsidR="00A05BE4">
        <w:rPr>
          <w:rFonts w:ascii="Times New Roman" w:hAnsi="Times New Roman" w:cs="Times New Roman"/>
          <w:bCs/>
          <w:sz w:val="24"/>
          <w:szCs w:val="24"/>
        </w:rPr>
        <w:t>e notice of non-renewal of the Lease A</w:t>
      </w:r>
      <w:r>
        <w:rPr>
          <w:rFonts w:ascii="Times New Roman" w:hAnsi="Times New Roman" w:cs="Times New Roman"/>
          <w:bCs/>
          <w:sz w:val="24"/>
          <w:szCs w:val="24"/>
        </w:rPr>
        <w:t>greement dated 30</w:t>
      </w:r>
      <w:r w:rsidRPr="00276C5C">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November 2017 was null and void </w:t>
      </w:r>
      <w:r w:rsidRPr="00A05BE4">
        <w:rPr>
          <w:rFonts w:ascii="Times New Roman" w:hAnsi="Times New Roman" w:cs="Times New Roman"/>
          <w:bCs/>
          <w:i/>
          <w:sz w:val="24"/>
          <w:szCs w:val="24"/>
        </w:rPr>
        <w:t xml:space="preserve">ab </w:t>
      </w:r>
      <w:proofErr w:type="spellStart"/>
      <w:r w:rsidRPr="00A05BE4">
        <w:rPr>
          <w:rFonts w:ascii="Times New Roman" w:hAnsi="Times New Roman" w:cs="Times New Roman"/>
          <w:bCs/>
          <w:i/>
          <w:sz w:val="24"/>
          <w:szCs w:val="24"/>
        </w:rPr>
        <w:t>inito</w:t>
      </w:r>
      <w:proofErr w:type="spellEnd"/>
      <w:r>
        <w:rPr>
          <w:rFonts w:ascii="Times New Roman" w:hAnsi="Times New Roman" w:cs="Times New Roman"/>
          <w:bCs/>
          <w:sz w:val="24"/>
          <w:szCs w:val="24"/>
        </w:rPr>
        <w:t xml:space="preserve"> by reason of non-c</w:t>
      </w:r>
      <w:r w:rsidR="00A05BE4">
        <w:rPr>
          <w:rFonts w:ascii="Times New Roman" w:hAnsi="Times New Roman" w:cs="Times New Roman"/>
          <w:bCs/>
          <w:sz w:val="24"/>
          <w:szCs w:val="24"/>
        </w:rPr>
        <w:t>ompliance with clause 4 of the Lease A</w:t>
      </w:r>
      <w:r>
        <w:rPr>
          <w:rFonts w:ascii="Times New Roman" w:hAnsi="Times New Roman" w:cs="Times New Roman"/>
          <w:bCs/>
          <w:sz w:val="24"/>
          <w:szCs w:val="24"/>
        </w:rPr>
        <w:t>greement.</w:t>
      </w:r>
    </w:p>
    <w:p w14:paraId="2F48E752" w14:textId="77777777" w:rsidR="00276C5C" w:rsidRDefault="00276C5C" w:rsidP="008F4EC9">
      <w:pPr>
        <w:spacing w:line="36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t>2.</w:t>
      </w:r>
      <w:r>
        <w:rPr>
          <w:rFonts w:ascii="Times New Roman" w:hAnsi="Times New Roman" w:cs="Times New Roman"/>
          <w:bCs/>
          <w:sz w:val="24"/>
          <w:szCs w:val="24"/>
        </w:rPr>
        <w:tab/>
        <w:t>That on 31</w:t>
      </w:r>
      <w:r w:rsidRPr="00276C5C">
        <w:rPr>
          <w:rFonts w:ascii="Times New Roman" w:hAnsi="Times New Roman" w:cs="Times New Roman"/>
          <w:bCs/>
          <w:sz w:val="24"/>
          <w:szCs w:val="24"/>
          <w:vertAlign w:val="superscript"/>
        </w:rPr>
        <w:t>st</w:t>
      </w:r>
      <w:r w:rsidR="00A05BE4">
        <w:rPr>
          <w:rFonts w:ascii="Times New Roman" w:hAnsi="Times New Roman" w:cs="Times New Roman"/>
          <w:bCs/>
          <w:sz w:val="24"/>
          <w:szCs w:val="24"/>
        </w:rPr>
        <w:t xml:space="preserve"> January 2018 the Lease A</w:t>
      </w:r>
      <w:r>
        <w:rPr>
          <w:rFonts w:ascii="Times New Roman" w:hAnsi="Times New Roman" w:cs="Times New Roman"/>
          <w:bCs/>
          <w:sz w:val="24"/>
          <w:szCs w:val="24"/>
        </w:rPr>
        <w:t>greement between the parties automatically renewed itself in terms of clause 4 thereof.  Thereafter appellant did not become a statutory tenant as it continued to be governed by the terms of the automatically renewed lease agreement.</w:t>
      </w:r>
    </w:p>
    <w:p w14:paraId="1ADF0065" w14:textId="39441E4E" w:rsidR="00276C5C" w:rsidRDefault="00276C5C" w:rsidP="008F4EC9">
      <w:pPr>
        <w:spacing w:line="36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t>3.</w:t>
      </w:r>
      <w:r>
        <w:rPr>
          <w:rFonts w:ascii="Times New Roman" w:hAnsi="Times New Roman" w:cs="Times New Roman"/>
          <w:bCs/>
          <w:sz w:val="24"/>
          <w:szCs w:val="24"/>
        </w:rPr>
        <w:tab/>
        <w:t>That the automatic renewal of the lease on the 31</w:t>
      </w:r>
      <w:r w:rsidRPr="00276C5C">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January 2018</w:t>
      </w:r>
      <w:r w:rsidR="00307894">
        <w:rPr>
          <w:rFonts w:ascii="Times New Roman" w:hAnsi="Times New Roman" w:cs="Times New Roman"/>
          <w:bCs/>
          <w:sz w:val="24"/>
          <w:szCs w:val="24"/>
        </w:rPr>
        <w:t>,</w:t>
      </w:r>
      <w:r>
        <w:rPr>
          <w:rFonts w:ascii="Times New Roman" w:hAnsi="Times New Roman" w:cs="Times New Roman"/>
          <w:bCs/>
          <w:sz w:val="24"/>
          <w:szCs w:val="24"/>
        </w:rPr>
        <w:t xml:space="preserve"> clause 4 of the lease required that a party seeking to terminate the lease must give the other party two calendar months written notice.</w:t>
      </w:r>
    </w:p>
    <w:p w14:paraId="094B4EB1" w14:textId="641A79FE" w:rsidR="00307894" w:rsidRDefault="00276C5C" w:rsidP="008F4EC9">
      <w:pPr>
        <w:spacing w:line="36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t>4.</w:t>
      </w:r>
      <w:r>
        <w:rPr>
          <w:rFonts w:ascii="Times New Roman" w:hAnsi="Times New Roman" w:cs="Times New Roman"/>
          <w:bCs/>
          <w:sz w:val="24"/>
          <w:szCs w:val="24"/>
        </w:rPr>
        <w:tab/>
        <w:t>That th</w:t>
      </w:r>
      <w:r w:rsidR="00A05BE4">
        <w:rPr>
          <w:rFonts w:ascii="Times New Roman" w:hAnsi="Times New Roman" w:cs="Times New Roman"/>
          <w:bCs/>
          <w:sz w:val="24"/>
          <w:szCs w:val="24"/>
        </w:rPr>
        <w:t>e notice of termination of the Lease A</w:t>
      </w:r>
      <w:r>
        <w:rPr>
          <w:rFonts w:ascii="Times New Roman" w:hAnsi="Times New Roman" w:cs="Times New Roman"/>
          <w:bCs/>
          <w:sz w:val="24"/>
          <w:szCs w:val="24"/>
        </w:rPr>
        <w:t>greement dated 27</w:t>
      </w:r>
      <w:r w:rsidRPr="00276C5C">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March 2018 gave three months’ notice expiring at the end of June 2018.  The appellant was given more time (</w:t>
      </w:r>
      <w:proofErr w:type="spellStart"/>
      <w:r>
        <w:rPr>
          <w:rFonts w:ascii="Times New Roman" w:hAnsi="Times New Roman" w:cs="Times New Roman"/>
          <w:bCs/>
          <w:sz w:val="24"/>
          <w:szCs w:val="24"/>
        </w:rPr>
        <w:t>i.e</w:t>
      </w:r>
      <w:proofErr w:type="spellEnd"/>
      <w:r>
        <w:rPr>
          <w:rFonts w:ascii="Times New Roman" w:hAnsi="Times New Roman" w:cs="Times New Roman"/>
          <w:bCs/>
          <w:sz w:val="24"/>
          <w:szCs w:val="24"/>
        </w:rPr>
        <w:t xml:space="preserve"> 3 months) in the notice dated 27</w:t>
      </w:r>
      <w:r w:rsidRPr="00276C5C">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March 2018 than was r</w:t>
      </w:r>
      <w:r w:rsidR="00A05BE4">
        <w:rPr>
          <w:rFonts w:ascii="Times New Roman" w:hAnsi="Times New Roman" w:cs="Times New Roman"/>
          <w:bCs/>
          <w:sz w:val="24"/>
          <w:szCs w:val="24"/>
        </w:rPr>
        <w:t>equired by clause 4 (</w:t>
      </w:r>
      <w:r w:rsidR="00307894">
        <w:rPr>
          <w:rFonts w:ascii="Times New Roman" w:hAnsi="Times New Roman" w:cs="Times New Roman"/>
          <w:bCs/>
          <w:sz w:val="24"/>
          <w:szCs w:val="24"/>
        </w:rPr>
        <w:t>a</w:t>
      </w:r>
      <w:r w:rsidR="00A05BE4">
        <w:rPr>
          <w:rFonts w:ascii="Times New Roman" w:hAnsi="Times New Roman" w:cs="Times New Roman"/>
          <w:bCs/>
          <w:sz w:val="24"/>
          <w:szCs w:val="24"/>
        </w:rPr>
        <w:t>) of the Lease A</w:t>
      </w:r>
      <w:r>
        <w:rPr>
          <w:rFonts w:ascii="Times New Roman" w:hAnsi="Times New Roman" w:cs="Times New Roman"/>
          <w:bCs/>
          <w:sz w:val="24"/>
          <w:szCs w:val="24"/>
        </w:rPr>
        <w:t xml:space="preserve">greement (two months) </w:t>
      </w:r>
    </w:p>
    <w:p w14:paraId="781EE0BB" w14:textId="7198ADAA" w:rsidR="00276C5C" w:rsidRDefault="00307894" w:rsidP="00307894">
      <w:pPr>
        <w:spacing w:line="360" w:lineRule="auto"/>
        <w:ind w:left="1440"/>
        <w:jc w:val="both"/>
        <w:rPr>
          <w:rFonts w:ascii="Times New Roman" w:hAnsi="Times New Roman" w:cs="Times New Roman"/>
          <w:bCs/>
          <w:sz w:val="24"/>
          <w:szCs w:val="24"/>
        </w:rPr>
      </w:pPr>
      <w:r>
        <w:rPr>
          <w:rFonts w:ascii="Times New Roman" w:hAnsi="Times New Roman" w:cs="Times New Roman"/>
          <w:bCs/>
          <w:sz w:val="24"/>
          <w:szCs w:val="24"/>
        </w:rPr>
        <w:t>S</w:t>
      </w:r>
      <w:r w:rsidR="00276C5C">
        <w:rPr>
          <w:rFonts w:ascii="Times New Roman" w:hAnsi="Times New Roman" w:cs="Times New Roman"/>
          <w:bCs/>
          <w:sz w:val="24"/>
          <w:szCs w:val="24"/>
        </w:rPr>
        <w:t>ee pages 133-134 of the record.</w:t>
      </w:r>
    </w:p>
    <w:p w14:paraId="53A04F0F" w14:textId="77777777" w:rsidR="00313673" w:rsidRDefault="00276C5C" w:rsidP="008F4EC9">
      <w:pPr>
        <w:spacing w:line="36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lastRenderedPageBreak/>
        <w:t>5.</w:t>
      </w:r>
      <w:r>
        <w:rPr>
          <w:rFonts w:ascii="Times New Roman" w:hAnsi="Times New Roman" w:cs="Times New Roman"/>
          <w:bCs/>
          <w:sz w:val="24"/>
          <w:szCs w:val="24"/>
        </w:rPr>
        <w:tab/>
        <w:t>That th</w:t>
      </w:r>
      <w:r w:rsidR="00A05BE4">
        <w:rPr>
          <w:rFonts w:ascii="Times New Roman" w:hAnsi="Times New Roman" w:cs="Times New Roman"/>
          <w:bCs/>
          <w:sz w:val="24"/>
          <w:szCs w:val="24"/>
        </w:rPr>
        <w:t>e notice of termination of the Lease A</w:t>
      </w:r>
      <w:r>
        <w:rPr>
          <w:rFonts w:ascii="Times New Roman" w:hAnsi="Times New Roman" w:cs="Times New Roman"/>
          <w:bCs/>
          <w:sz w:val="24"/>
          <w:szCs w:val="24"/>
        </w:rPr>
        <w:t>greement dated 27</w:t>
      </w:r>
      <w:r w:rsidRPr="00276C5C">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March 2018 given to the appellant was valid </w:t>
      </w:r>
      <w:r w:rsidR="00313673">
        <w:rPr>
          <w:rFonts w:ascii="Times New Roman" w:hAnsi="Times New Roman" w:cs="Times New Roman"/>
          <w:bCs/>
          <w:sz w:val="24"/>
          <w:szCs w:val="24"/>
        </w:rPr>
        <w:t>and the appellant should have vacated the leased premises on or before the stipulated date.</w:t>
      </w:r>
    </w:p>
    <w:p w14:paraId="4805C64B" w14:textId="77777777" w:rsidR="00313673" w:rsidRDefault="00313673" w:rsidP="008F4EC9">
      <w:pPr>
        <w:spacing w:line="36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t>6.</w:t>
      </w:r>
      <w:r>
        <w:rPr>
          <w:rFonts w:ascii="Times New Roman" w:hAnsi="Times New Roman" w:cs="Times New Roman"/>
          <w:bCs/>
          <w:sz w:val="24"/>
          <w:szCs w:val="24"/>
        </w:rPr>
        <w:tab/>
        <w:t>That the appellant’s argument that the notice of termination dated 27</w:t>
      </w:r>
      <w:r w:rsidRPr="00313673">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Marc</w:t>
      </w:r>
      <w:r w:rsidR="00A05BE4">
        <w:rPr>
          <w:rFonts w:ascii="Times New Roman" w:hAnsi="Times New Roman" w:cs="Times New Roman"/>
          <w:bCs/>
          <w:sz w:val="24"/>
          <w:szCs w:val="24"/>
        </w:rPr>
        <w:t>h 2018 was invalid because the Lease A</w:t>
      </w:r>
      <w:r>
        <w:rPr>
          <w:rFonts w:ascii="Times New Roman" w:hAnsi="Times New Roman" w:cs="Times New Roman"/>
          <w:bCs/>
          <w:sz w:val="24"/>
          <w:szCs w:val="24"/>
        </w:rPr>
        <w:t>greement had been cancelled by the first notice dated 30</w:t>
      </w:r>
      <w:r w:rsidRPr="00313673">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November 2017, is incorrect.</w:t>
      </w:r>
    </w:p>
    <w:p w14:paraId="20950EE7" w14:textId="77777777" w:rsidR="00276C5C" w:rsidRDefault="00313673" w:rsidP="008F4EC9">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Aggrieved, appellant appealed to this court.  The notice of appeal sets out one substantive ground of appeal and three alternative grounds of appeal as follows;</w:t>
      </w:r>
      <w:r w:rsidR="00276C5C">
        <w:rPr>
          <w:rFonts w:ascii="Times New Roman" w:hAnsi="Times New Roman" w:cs="Times New Roman"/>
          <w:bCs/>
          <w:sz w:val="24"/>
          <w:szCs w:val="24"/>
        </w:rPr>
        <w:t xml:space="preserve">  </w:t>
      </w:r>
    </w:p>
    <w:p w14:paraId="11697DBA" w14:textId="77777777" w:rsidR="00313673" w:rsidRDefault="00313673" w:rsidP="00A05BE4">
      <w:pPr>
        <w:spacing w:line="24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t>“1.</w:t>
      </w:r>
      <w:r>
        <w:rPr>
          <w:rFonts w:ascii="Times New Roman" w:hAnsi="Times New Roman" w:cs="Times New Roman"/>
          <w:bCs/>
          <w:sz w:val="24"/>
          <w:szCs w:val="24"/>
        </w:rPr>
        <w:tab/>
        <w:t xml:space="preserve">The court </w:t>
      </w:r>
      <w:r w:rsidRPr="00A05BE4">
        <w:rPr>
          <w:rFonts w:ascii="Times New Roman" w:hAnsi="Times New Roman" w:cs="Times New Roman"/>
          <w:bCs/>
          <w:i/>
          <w:sz w:val="24"/>
          <w:szCs w:val="24"/>
        </w:rPr>
        <w:t>a quo</w:t>
      </w:r>
      <w:r>
        <w:rPr>
          <w:rFonts w:ascii="Times New Roman" w:hAnsi="Times New Roman" w:cs="Times New Roman"/>
          <w:bCs/>
          <w:sz w:val="24"/>
          <w:szCs w:val="24"/>
        </w:rPr>
        <w:t xml:space="preserve"> misdirected itself on a point of law in holding that the notice issued by the respondent on 27</w:t>
      </w:r>
      <w:r w:rsidRPr="00313673">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March 2018 was valid in an instance where the respondent had previously issued and not withdrawn a notice dated 30</w:t>
      </w:r>
      <w:r w:rsidRPr="00313673">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November 2017.</w:t>
      </w:r>
    </w:p>
    <w:p w14:paraId="1708F8D4" w14:textId="77777777" w:rsidR="008F46A8" w:rsidRDefault="008F46A8" w:rsidP="00A05BE4">
      <w:pPr>
        <w:spacing w:line="24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t>2.</w:t>
      </w:r>
      <w:r>
        <w:rPr>
          <w:rFonts w:ascii="Times New Roman" w:hAnsi="Times New Roman" w:cs="Times New Roman"/>
          <w:bCs/>
          <w:sz w:val="24"/>
          <w:szCs w:val="24"/>
        </w:rPr>
        <w:tab/>
      </w:r>
      <w:r w:rsidRPr="00A05BE4">
        <w:rPr>
          <w:rFonts w:ascii="Times New Roman" w:hAnsi="Times New Roman" w:cs="Times New Roman"/>
          <w:b/>
          <w:bCs/>
          <w:sz w:val="24"/>
          <w:szCs w:val="24"/>
        </w:rPr>
        <w:t>ALTERNATIVELY</w:t>
      </w:r>
      <w:r>
        <w:rPr>
          <w:rFonts w:ascii="Times New Roman" w:hAnsi="Times New Roman" w:cs="Times New Roman"/>
          <w:bCs/>
          <w:sz w:val="24"/>
          <w:szCs w:val="24"/>
        </w:rPr>
        <w:t xml:space="preserve">, the court </w:t>
      </w:r>
      <w:r w:rsidRPr="00A05BE4">
        <w:rPr>
          <w:rFonts w:ascii="Times New Roman" w:hAnsi="Times New Roman" w:cs="Times New Roman"/>
          <w:bCs/>
          <w:i/>
          <w:sz w:val="24"/>
          <w:szCs w:val="24"/>
        </w:rPr>
        <w:t>a quo</w:t>
      </w:r>
      <w:r>
        <w:rPr>
          <w:rFonts w:ascii="Times New Roman" w:hAnsi="Times New Roman" w:cs="Times New Roman"/>
          <w:bCs/>
          <w:sz w:val="24"/>
          <w:szCs w:val="24"/>
        </w:rPr>
        <w:t xml:space="preserve"> misdirected itself on a point of law in holding that upon the expi</w:t>
      </w:r>
      <w:r w:rsidR="00A05BE4">
        <w:rPr>
          <w:rFonts w:ascii="Times New Roman" w:hAnsi="Times New Roman" w:cs="Times New Roman"/>
          <w:bCs/>
          <w:sz w:val="24"/>
          <w:szCs w:val="24"/>
        </w:rPr>
        <w:t>ry of the parties</w:t>
      </w:r>
      <w:r>
        <w:rPr>
          <w:rFonts w:ascii="Times New Roman" w:hAnsi="Times New Roman" w:cs="Times New Roman"/>
          <w:bCs/>
          <w:sz w:val="24"/>
          <w:szCs w:val="24"/>
        </w:rPr>
        <w:t>’</w:t>
      </w:r>
      <w:r w:rsidR="00A05BE4">
        <w:rPr>
          <w:rFonts w:ascii="Times New Roman" w:hAnsi="Times New Roman" w:cs="Times New Roman"/>
          <w:bCs/>
          <w:sz w:val="24"/>
          <w:szCs w:val="24"/>
        </w:rPr>
        <w:t xml:space="preserve"> Lease A</w:t>
      </w:r>
      <w:r>
        <w:rPr>
          <w:rFonts w:ascii="Times New Roman" w:hAnsi="Times New Roman" w:cs="Times New Roman"/>
          <w:bCs/>
          <w:sz w:val="24"/>
          <w:szCs w:val="24"/>
        </w:rPr>
        <w:t>greement on 31 January 2018, the appellant did not become a statutory tenant.</w:t>
      </w:r>
    </w:p>
    <w:p w14:paraId="4E3E8F97" w14:textId="77777777" w:rsidR="008F46A8" w:rsidRDefault="008F46A8" w:rsidP="00A05BE4">
      <w:pPr>
        <w:spacing w:line="24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t>3.</w:t>
      </w:r>
      <w:r>
        <w:rPr>
          <w:rFonts w:ascii="Times New Roman" w:hAnsi="Times New Roman" w:cs="Times New Roman"/>
          <w:bCs/>
          <w:sz w:val="24"/>
          <w:szCs w:val="24"/>
        </w:rPr>
        <w:tab/>
      </w:r>
      <w:r w:rsidRPr="00A05BE4">
        <w:rPr>
          <w:rFonts w:ascii="Times New Roman" w:hAnsi="Times New Roman" w:cs="Times New Roman"/>
          <w:b/>
          <w:bCs/>
          <w:sz w:val="24"/>
          <w:szCs w:val="24"/>
        </w:rPr>
        <w:t>ALTERNATIVELY</w:t>
      </w:r>
      <w:r>
        <w:rPr>
          <w:rFonts w:ascii="Times New Roman" w:hAnsi="Times New Roman" w:cs="Times New Roman"/>
          <w:bCs/>
          <w:sz w:val="24"/>
          <w:szCs w:val="24"/>
        </w:rPr>
        <w:t xml:space="preserve">, the court </w:t>
      </w:r>
      <w:r w:rsidRPr="00A05BE4">
        <w:rPr>
          <w:rFonts w:ascii="Times New Roman" w:hAnsi="Times New Roman" w:cs="Times New Roman"/>
          <w:bCs/>
          <w:i/>
          <w:sz w:val="24"/>
          <w:szCs w:val="24"/>
        </w:rPr>
        <w:t>a quo</w:t>
      </w:r>
      <w:r>
        <w:rPr>
          <w:rFonts w:ascii="Times New Roman" w:hAnsi="Times New Roman" w:cs="Times New Roman"/>
          <w:bCs/>
          <w:sz w:val="24"/>
          <w:szCs w:val="24"/>
        </w:rPr>
        <w:t xml:space="preserve"> erred on a point of law in that having found that the appellant was a statutory tenant, it failed to determine if the respondent had disclosed good and sufficient grounds for requiring the premises as provided for in the Commercial Premises (Rent) Regulations, 1983.</w:t>
      </w:r>
    </w:p>
    <w:p w14:paraId="511784FF" w14:textId="77777777" w:rsidR="008F46A8" w:rsidRDefault="008F46A8" w:rsidP="00A05BE4">
      <w:pPr>
        <w:spacing w:line="24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t>4.</w:t>
      </w:r>
      <w:r>
        <w:rPr>
          <w:rFonts w:ascii="Times New Roman" w:hAnsi="Times New Roman" w:cs="Times New Roman"/>
          <w:bCs/>
          <w:sz w:val="24"/>
          <w:szCs w:val="24"/>
        </w:rPr>
        <w:tab/>
      </w:r>
      <w:r w:rsidRPr="00A05BE4">
        <w:rPr>
          <w:rFonts w:ascii="Times New Roman" w:hAnsi="Times New Roman" w:cs="Times New Roman"/>
          <w:b/>
          <w:bCs/>
          <w:sz w:val="24"/>
          <w:szCs w:val="24"/>
        </w:rPr>
        <w:t>ALTERNATIVELY</w:t>
      </w:r>
      <w:r>
        <w:rPr>
          <w:rFonts w:ascii="Times New Roman" w:hAnsi="Times New Roman" w:cs="Times New Roman"/>
          <w:bCs/>
          <w:sz w:val="24"/>
          <w:szCs w:val="24"/>
        </w:rPr>
        <w:t xml:space="preserve">, the court </w:t>
      </w:r>
      <w:r w:rsidRPr="00A05BE4">
        <w:rPr>
          <w:rFonts w:ascii="Times New Roman" w:hAnsi="Times New Roman" w:cs="Times New Roman"/>
          <w:bCs/>
          <w:i/>
          <w:sz w:val="24"/>
          <w:szCs w:val="24"/>
        </w:rPr>
        <w:t>a quo</w:t>
      </w:r>
      <w:r>
        <w:rPr>
          <w:rFonts w:ascii="Times New Roman" w:hAnsi="Times New Roman" w:cs="Times New Roman"/>
          <w:bCs/>
          <w:sz w:val="24"/>
          <w:szCs w:val="24"/>
        </w:rPr>
        <w:t xml:space="preserve"> erred on a point of law in finding that upon the expiry of the notice period the respondent by that fact alone, became entitled to the appellant’s eviction.”</w:t>
      </w:r>
    </w:p>
    <w:p w14:paraId="0E560F1E" w14:textId="77777777" w:rsidR="008F46A8" w:rsidRDefault="008F46A8" w:rsidP="008F4EC9">
      <w:pPr>
        <w:spacing w:line="36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t>The respondent opposed the appeal on the following grounds;</w:t>
      </w:r>
    </w:p>
    <w:p w14:paraId="168EBBA1" w14:textId="77777777" w:rsidR="008F46A8" w:rsidRDefault="008F46A8" w:rsidP="008F4EC9">
      <w:pPr>
        <w:spacing w:line="36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t>1.</w:t>
      </w:r>
      <w:r>
        <w:rPr>
          <w:rFonts w:ascii="Times New Roman" w:hAnsi="Times New Roman" w:cs="Times New Roman"/>
          <w:bCs/>
          <w:sz w:val="24"/>
          <w:szCs w:val="24"/>
        </w:rPr>
        <w:tab/>
        <w:t>The appeal is devoid of merit as it is premised on untenable arguments.</w:t>
      </w:r>
    </w:p>
    <w:p w14:paraId="7CC0DF22" w14:textId="77777777" w:rsidR="008F46A8" w:rsidRDefault="008F46A8" w:rsidP="008F4EC9">
      <w:pPr>
        <w:spacing w:line="36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t>2.</w:t>
      </w:r>
      <w:r>
        <w:rPr>
          <w:rFonts w:ascii="Times New Roman" w:hAnsi="Times New Roman" w:cs="Times New Roman"/>
          <w:bCs/>
          <w:sz w:val="24"/>
          <w:szCs w:val="24"/>
        </w:rPr>
        <w:tab/>
        <w:t xml:space="preserve">The appeal was noted without the </w:t>
      </w:r>
      <w:r w:rsidRPr="00A05BE4">
        <w:rPr>
          <w:rFonts w:ascii="Times New Roman" w:hAnsi="Times New Roman" w:cs="Times New Roman"/>
          <w:bCs/>
          <w:i/>
          <w:sz w:val="24"/>
          <w:szCs w:val="24"/>
        </w:rPr>
        <w:t>bona fide</w:t>
      </w:r>
      <w:r>
        <w:rPr>
          <w:rFonts w:ascii="Times New Roman" w:hAnsi="Times New Roman" w:cs="Times New Roman"/>
          <w:bCs/>
          <w:sz w:val="24"/>
          <w:szCs w:val="24"/>
        </w:rPr>
        <w:t xml:space="preserve"> intention of testing the correctness of the judgment appealed against but simply as a ploy to buy time.</w:t>
      </w:r>
    </w:p>
    <w:p w14:paraId="0E3D1EC7" w14:textId="77777777" w:rsidR="00D80BA3" w:rsidRDefault="00D80BA3" w:rsidP="008F4EC9">
      <w:pPr>
        <w:spacing w:line="36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t>3.</w:t>
      </w:r>
      <w:r>
        <w:rPr>
          <w:rFonts w:ascii="Times New Roman" w:hAnsi="Times New Roman" w:cs="Times New Roman"/>
          <w:bCs/>
          <w:sz w:val="24"/>
          <w:szCs w:val="24"/>
        </w:rPr>
        <w:tab/>
        <w:t>The notice dated 27</w:t>
      </w:r>
      <w:r w:rsidRPr="00D80BA3">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March 2018 was a valid notice to vacate the premises.</w:t>
      </w:r>
    </w:p>
    <w:p w14:paraId="59D282D8" w14:textId="77777777" w:rsidR="00D80BA3" w:rsidRDefault="00D80BA3" w:rsidP="008F4EC9">
      <w:pPr>
        <w:spacing w:line="36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t>4.</w:t>
      </w:r>
      <w:r>
        <w:rPr>
          <w:rFonts w:ascii="Times New Roman" w:hAnsi="Times New Roman" w:cs="Times New Roman"/>
          <w:bCs/>
          <w:sz w:val="24"/>
          <w:szCs w:val="24"/>
        </w:rPr>
        <w:tab/>
        <w:t xml:space="preserve">The appellant never became </w:t>
      </w:r>
      <w:r w:rsidR="00A05BE4">
        <w:rPr>
          <w:rFonts w:ascii="Times New Roman" w:hAnsi="Times New Roman" w:cs="Times New Roman"/>
          <w:bCs/>
          <w:sz w:val="24"/>
          <w:szCs w:val="24"/>
        </w:rPr>
        <w:t>a statutory tenant because the L</w:t>
      </w:r>
      <w:r>
        <w:rPr>
          <w:rFonts w:ascii="Times New Roman" w:hAnsi="Times New Roman" w:cs="Times New Roman"/>
          <w:bCs/>
          <w:sz w:val="24"/>
          <w:szCs w:val="24"/>
        </w:rPr>
        <w:t>e</w:t>
      </w:r>
      <w:r w:rsidR="00A05BE4">
        <w:rPr>
          <w:rFonts w:ascii="Times New Roman" w:hAnsi="Times New Roman" w:cs="Times New Roman"/>
          <w:bCs/>
          <w:sz w:val="24"/>
          <w:szCs w:val="24"/>
        </w:rPr>
        <w:t>ase A</w:t>
      </w:r>
      <w:r>
        <w:rPr>
          <w:rFonts w:ascii="Times New Roman" w:hAnsi="Times New Roman" w:cs="Times New Roman"/>
          <w:bCs/>
          <w:sz w:val="24"/>
          <w:szCs w:val="24"/>
        </w:rPr>
        <w:t>greement was automatically renewed on the 31</w:t>
      </w:r>
      <w:r w:rsidRPr="00D80BA3">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January 2018 in terms of clause 4 (a) thereof.</w:t>
      </w:r>
    </w:p>
    <w:p w14:paraId="7BF28E67" w14:textId="77777777" w:rsidR="00D80BA3" w:rsidRDefault="00D80BA3" w:rsidP="008F4EC9">
      <w:pPr>
        <w:spacing w:line="36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t xml:space="preserve">I now consider each of the grounds of appeal set out in the notice of appeal </w:t>
      </w:r>
      <w:proofErr w:type="spellStart"/>
      <w:r w:rsidRPr="00A05BE4">
        <w:rPr>
          <w:rFonts w:ascii="Times New Roman" w:hAnsi="Times New Roman" w:cs="Times New Roman"/>
          <w:bCs/>
          <w:i/>
          <w:sz w:val="24"/>
          <w:szCs w:val="24"/>
        </w:rPr>
        <w:t>seriatum</w:t>
      </w:r>
      <w:proofErr w:type="spellEnd"/>
      <w:r>
        <w:rPr>
          <w:rFonts w:ascii="Times New Roman" w:hAnsi="Times New Roman" w:cs="Times New Roman"/>
          <w:bCs/>
          <w:sz w:val="24"/>
          <w:szCs w:val="24"/>
        </w:rPr>
        <w:t>:</w:t>
      </w:r>
    </w:p>
    <w:p w14:paraId="234E01E0" w14:textId="77777777" w:rsidR="00A05BE4" w:rsidRDefault="00A05BE4" w:rsidP="008F4EC9">
      <w:pPr>
        <w:spacing w:line="360" w:lineRule="auto"/>
        <w:ind w:left="1440" w:hanging="720"/>
        <w:jc w:val="both"/>
        <w:rPr>
          <w:rFonts w:ascii="Times New Roman" w:hAnsi="Times New Roman" w:cs="Times New Roman"/>
          <w:bCs/>
          <w:sz w:val="24"/>
          <w:szCs w:val="24"/>
        </w:rPr>
      </w:pPr>
    </w:p>
    <w:p w14:paraId="02AABCFB" w14:textId="0DA61A66" w:rsidR="00D80BA3" w:rsidRPr="00307894" w:rsidRDefault="00D80BA3" w:rsidP="00307894">
      <w:pPr>
        <w:spacing w:line="360" w:lineRule="auto"/>
        <w:jc w:val="both"/>
        <w:rPr>
          <w:rFonts w:ascii="Times New Roman" w:hAnsi="Times New Roman" w:cs="Times New Roman"/>
          <w:bCs/>
          <w:sz w:val="24"/>
          <w:szCs w:val="24"/>
        </w:rPr>
      </w:pPr>
      <w:r w:rsidRPr="00307894">
        <w:rPr>
          <w:rFonts w:ascii="Times New Roman" w:hAnsi="Times New Roman" w:cs="Times New Roman"/>
          <w:b/>
          <w:bCs/>
          <w:sz w:val="24"/>
          <w:szCs w:val="24"/>
        </w:rPr>
        <w:lastRenderedPageBreak/>
        <w:t>THE FIRST GROUND OF APPEAL</w:t>
      </w:r>
    </w:p>
    <w:p w14:paraId="6B208B0D" w14:textId="77777777" w:rsidR="00D80BA3" w:rsidRDefault="00D80BA3" w:rsidP="008F4EC9">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Here, the appellant attacks the court </w:t>
      </w:r>
      <w:r w:rsidRPr="00A05BE4">
        <w:rPr>
          <w:rFonts w:ascii="Times New Roman" w:hAnsi="Times New Roman" w:cs="Times New Roman"/>
          <w:bCs/>
          <w:i/>
          <w:sz w:val="24"/>
          <w:szCs w:val="24"/>
        </w:rPr>
        <w:t>a quo’s</w:t>
      </w:r>
      <w:r>
        <w:rPr>
          <w:rFonts w:ascii="Times New Roman" w:hAnsi="Times New Roman" w:cs="Times New Roman"/>
          <w:bCs/>
          <w:sz w:val="24"/>
          <w:szCs w:val="24"/>
        </w:rPr>
        <w:t xml:space="preserve"> finding that th</w:t>
      </w:r>
      <w:r w:rsidR="00A05BE4">
        <w:rPr>
          <w:rFonts w:ascii="Times New Roman" w:hAnsi="Times New Roman" w:cs="Times New Roman"/>
          <w:bCs/>
          <w:sz w:val="24"/>
          <w:szCs w:val="24"/>
        </w:rPr>
        <w:t>e notice of termination of the Lease A</w:t>
      </w:r>
      <w:r>
        <w:rPr>
          <w:rFonts w:ascii="Times New Roman" w:hAnsi="Times New Roman" w:cs="Times New Roman"/>
          <w:bCs/>
          <w:sz w:val="24"/>
          <w:szCs w:val="24"/>
        </w:rPr>
        <w:t>greement dated 27</w:t>
      </w:r>
      <w:r w:rsidRPr="00D80BA3">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March 2018 (p 173-174 of record) was valid.  It is the appellant’s contention that because the respondent had previously given the appellant a notice dated 30 November 2017 of non-renewal of the lease upon expiry on 31</w:t>
      </w:r>
      <w:r w:rsidRPr="00D80BA3">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January 2018, the respondent could not thereafter give the appellant a fresh notice of termination dated 27 March 2018 without having withdrawn the non-renewal notice.</w:t>
      </w:r>
    </w:p>
    <w:p w14:paraId="5A834F76" w14:textId="77777777" w:rsidR="00D80BA3" w:rsidRDefault="00D80BA3" w:rsidP="008F4EC9">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I take the view that the appellant’s contention in the first ground of appeal is untenable and defies logic and common sense.  I so conclude for following reasons:</w:t>
      </w:r>
    </w:p>
    <w:p w14:paraId="7A8C3542" w14:textId="6944E8C7" w:rsidR="003564A8" w:rsidRPr="003564A8" w:rsidRDefault="00D80BA3" w:rsidP="008F4EC9">
      <w:pPr>
        <w:pStyle w:val="ListParagraph"/>
        <w:numPr>
          <w:ilvl w:val="0"/>
          <w:numId w:val="1"/>
        </w:numPr>
        <w:spacing w:line="360" w:lineRule="auto"/>
        <w:jc w:val="both"/>
        <w:rPr>
          <w:rFonts w:ascii="Times New Roman" w:hAnsi="Times New Roman" w:cs="Times New Roman"/>
          <w:bCs/>
          <w:sz w:val="24"/>
          <w:szCs w:val="24"/>
        </w:rPr>
      </w:pPr>
      <w:r w:rsidRPr="003564A8">
        <w:rPr>
          <w:rFonts w:ascii="Times New Roman" w:hAnsi="Times New Roman" w:cs="Times New Roman"/>
          <w:bCs/>
          <w:sz w:val="24"/>
          <w:szCs w:val="24"/>
        </w:rPr>
        <w:t xml:space="preserve">The court </w:t>
      </w:r>
      <w:r w:rsidRPr="00491A57">
        <w:rPr>
          <w:rFonts w:ascii="Times New Roman" w:hAnsi="Times New Roman" w:cs="Times New Roman"/>
          <w:bCs/>
          <w:i/>
          <w:sz w:val="24"/>
          <w:szCs w:val="24"/>
        </w:rPr>
        <w:t>a quo’s</w:t>
      </w:r>
      <w:r w:rsidRPr="003564A8">
        <w:rPr>
          <w:rFonts w:ascii="Times New Roman" w:hAnsi="Times New Roman" w:cs="Times New Roman"/>
          <w:bCs/>
          <w:sz w:val="24"/>
          <w:szCs w:val="24"/>
        </w:rPr>
        <w:t xml:space="preserve"> specif</w:t>
      </w:r>
      <w:r w:rsidR="003564A8" w:rsidRPr="003564A8">
        <w:rPr>
          <w:rFonts w:ascii="Times New Roman" w:hAnsi="Times New Roman" w:cs="Times New Roman"/>
          <w:bCs/>
          <w:sz w:val="24"/>
          <w:szCs w:val="24"/>
        </w:rPr>
        <w:t>ic</w:t>
      </w:r>
      <w:r w:rsidRPr="003564A8">
        <w:rPr>
          <w:rFonts w:ascii="Times New Roman" w:hAnsi="Times New Roman" w:cs="Times New Roman"/>
          <w:bCs/>
          <w:sz w:val="24"/>
          <w:szCs w:val="24"/>
        </w:rPr>
        <w:t xml:space="preserve"> finding that the notice dated 30 November 2017 concerning the non-renewal of the lease upon expiry on 31</w:t>
      </w:r>
      <w:r w:rsidRPr="003564A8">
        <w:rPr>
          <w:rFonts w:ascii="Times New Roman" w:hAnsi="Times New Roman" w:cs="Times New Roman"/>
          <w:bCs/>
          <w:sz w:val="24"/>
          <w:szCs w:val="24"/>
          <w:vertAlign w:val="superscript"/>
        </w:rPr>
        <w:t>st</w:t>
      </w:r>
      <w:r w:rsidRPr="003564A8">
        <w:rPr>
          <w:rFonts w:ascii="Times New Roman" w:hAnsi="Times New Roman" w:cs="Times New Roman"/>
          <w:bCs/>
          <w:sz w:val="24"/>
          <w:szCs w:val="24"/>
        </w:rPr>
        <w:t xml:space="preserve"> January</w:t>
      </w:r>
      <w:r w:rsidR="003564A8" w:rsidRPr="003564A8">
        <w:rPr>
          <w:rFonts w:ascii="Times New Roman" w:hAnsi="Times New Roman" w:cs="Times New Roman"/>
          <w:bCs/>
          <w:sz w:val="24"/>
          <w:szCs w:val="24"/>
        </w:rPr>
        <w:t xml:space="preserve"> 2018 was invalid or null and void </w:t>
      </w:r>
      <w:r w:rsidR="003564A8" w:rsidRPr="00B4025F">
        <w:rPr>
          <w:rFonts w:ascii="Times New Roman" w:hAnsi="Times New Roman" w:cs="Times New Roman"/>
          <w:bCs/>
          <w:i/>
          <w:sz w:val="24"/>
          <w:szCs w:val="24"/>
        </w:rPr>
        <w:t>ab initio</w:t>
      </w:r>
      <w:r w:rsidR="003564A8" w:rsidRPr="003564A8">
        <w:rPr>
          <w:rFonts w:ascii="Times New Roman" w:hAnsi="Times New Roman" w:cs="Times New Roman"/>
          <w:bCs/>
          <w:sz w:val="24"/>
          <w:szCs w:val="24"/>
        </w:rPr>
        <w:t xml:space="preserve"> by reason of non</w:t>
      </w:r>
      <w:r w:rsidR="005658FB">
        <w:rPr>
          <w:rFonts w:ascii="Times New Roman" w:hAnsi="Times New Roman" w:cs="Times New Roman"/>
          <w:bCs/>
          <w:sz w:val="24"/>
          <w:szCs w:val="24"/>
        </w:rPr>
        <w:t>-</w:t>
      </w:r>
      <w:r w:rsidR="003564A8" w:rsidRPr="003564A8">
        <w:rPr>
          <w:rFonts w:ascii="Times New Roman" w:hAnsi="Times New Roman" w:cs="Times New Roman"/>
          <w:bCs/>
          <w:sz w:val="24"/>
          <w:szCs w:val="24"/>
        </w:rPr>
        <w:t>compliance with clause 4(a) of the lease agreement is unassailable.  At page 132 of the record, the trial Magistrate found that;</w:t>
      </w:r>
    </w:p>
    <w:p w14:paraId="6FE42B8C" w14:textId="77777777" w:rsidR="003564A8" w:rsidRDefault="003564A8" w:rsidP="00681098">
      <w:pPr>
        <w:spacing w:line="240" w:lineRule="auto"/>
        <w:ind w:left="720"/>
        <w:jc w:val="both"/>
        <w:rPr>
          <w:rFonts w:ascii="Times New Roman" w:hAnsi="Times New Roman" w:cs="Times New Roman"/>
          <w:bCs/>
          <w:sz w:val="24"/>
          <w:szCs w:val="24"/>
        </w:rPr>
      </w:pPr>
      <w:r>
        <w:rPr>
          <w:rFonts w:ascii="Times New Roman" w:hAnsi="Times New Roman" w:cs="Times New Roman"/>
          <w:bCs/>
          <w:sz w:val="24"/>
          <w:szCs w:val="24"/>
        </w:rPr>
        <w:t>“It is not in dispute that the notice of the 30</w:t>
      </w:r>
      <w:r w:rsidRPr="003564A8">
        <w:rPr>
          <w:rFonts w:ascii="Times New Roman" w:hAnsi="Times New Roman" w:cs="Times New Roman"/>
          <w:bCs/>
          <w:sz w:val="24"/>
          <w:szCs w:val="24"/>
          <w:vertAlign w:val="superscript"/>
        </w:rPr>
        <w:t>th</w:t>
      </w:r>
      <w:r w:rsidR="00B4025F">
        <w:rPr>
          <w:rFonts w:ascii="Times New Roman" w:hAnsi="Times New Roman" w:cs="Times New Roman"/>
          <w:bCs/>
          <w:sz w:val="24"/>
          <w:szCs w:val="24"/>
        </w:rPr>
        <w:t xml:space="preserve"> November 2017 which was served on the defendant on the 12</w:t>
      </w:r>
      <w:r w:rsidR="00B4025F" w:rsidRPr="00B4025F">
        <w:rPr>
          <w:rFonts w:ascii="Times New Roman" w:hAnsi="Times New Roman" w:cs="Times New Roman"/>
          <w:bCs/>
          <w:sz w:val="24"/>
          <w:szCs w:val="24"/>
          <w:vertAlign w:val="superscript"/>
        </w:rPr>
        <w:t>th</w:t>
      </w:r>
      <w:r w:rsidR="00B4025F">
        <w:rPr>
          <w:rFonts w:ascii="Times New Roman" w:hAnsi="Times New Roman" w:cs="Times New Roman"/>
          <w:bCs/>
          <w:sz w:val="24"/>
          <w:szCs w:val="24"/>
        </w:rPr>
        <w:t xml:space="preserve"> of Decembe</w:t>
      </w:r>
      <w:r w:rsidR="00681098">
        <w:rPr>
          <w:rFonts w:ascii="Times New Roman" w:hAnsi="Times New Roman" w:cs="Times New Roman"/>
          <w:bCs/>
          <w:sz w:val="24"/>
          <w:szCs w:val="24"/>
        </w:rPr>
        <w:t>r 2017 was in violation of the Lease A</w:t>
      </w:r>
      <w:r w:rsidR="00B4025F">
        <w:rPr>
          <w:rFonts w:ascii="Times New Roman" w:hAnsi="Times New Roman" w:cs="Times New Roman"/>
          <w:bCs/>
          <w:sz w:val="24"/>
          <w:szCs w:val="24"/>
        </w:rPr>
        <w:t xml:space="preserve">greement and as such it was null and void </w:t>
      </w:r>
      <w:r w:rsidR="00B4025F" w:rsidRPr="00B4025F">
        <w:rPr>
          <w:rFonts w:ascii="Times New Roman" w:hAnsi="Times New Roman" w:cs="Times New Roman"/>
          <w:bCs/>
          <w:i/>
          <w:sz w:val="24"/>
          <w:szCs w:val="24"/>
        </w:rPr>
        <w:t>ab initio</w:t>
      </w:r>
      <w:r w:rsidR="00B4025F">
        <w:rPr>
          <w:rFonts w:ascii="Times New Roman" w:hAnsi="Times New Roman" w:cs="Times New Roman"/>
          <w:bCs/>
          <w:sz w:val="24"/>
          <w:szCs w:val="24"/>
        </w:rPr>
        <w:t xml:space="preserve"> hence unenforceable.”</w:t>
      </w:r>
    </w:p>
    <w:p w14:paraId="1F677C64" w14:textId="77777777" w:rsidR="00B4025F" w:rsidRDefault="00B4025F" w:rsidP="008F4EC9">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Since the appellant did not appeal against this specific finding, it is therefore untenable for the appellant to contend that a notice concerning non-renewal of the lease upon expiry on the 31</w:t>
      </w:r>
      <w:r w:rsidRPr="00B4025F">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January 2018, which was found to be null and void </w:t>
      </w:r>
      <w:r w:rsidRPr="00A9417B">
        <w:rPr>
          <w:rFonts w:ascii="Times New Roman" w:hAnsi="Times New Roman" w:cs="Times New Roman"/>
          <w:bCs/>
          <w:i/>
          <w:sz w:val="24"/>
          <w:szCs w:val="24"/>
        </w:rPr>
        <w:t>ab initio</w:t>
      </w:r>
      <w:r>
        <w:rPr>
          <w:rFonts w:ascii="Times New Roman" w:hAnsi="Times New Roman" w:cs="Times New Roman"/>
          <w:bCs/>
          <w:sz w:val="24"/>
          <w:szCs w:val="24"/>
        </w:rPr>
        <w:t xml:space="preserve"> by the trial court ought to have been wi</w:t>
      </w:r>
      <w:r w:rsidR="00A9417B">
        <w:rPr>
          <w:rFonts w:ascii="Times New Roman" w:hAnsi="Times New Roman" w:cs="Times New Roman"/>
          <w:bCs/>
          <w:sz w:val="24"/>
          <w:szCs w:val="24"/>
        </w:rPr>
        <w:t xml:space="preserve">thdrawn in March 2018 when the </w:t>
      </w:r>
      <w:r>
        <w:rPr>
          <w:rFonts w:ascii="Times New Roman" w:hAnsi="Times New Roman" w:cs="Times New Roman"/>
          <w:bCs/>
          <w:sz w:val="24"/>
          <w:szCs w:val="24"/>
        </w:rPr>
        <w:t>notice of termination dated 27</w:t>
      </w:r>
      <w:r w:rsidRPr="00B4025F">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March 2018 was handed over to the appellant.</w:t>
      </w:r>
    </w:p>
    <w:p w14:paraId="601BDCC5" w14:textId="77777777" w:rsidR="00B4025F" w:rsidRDefault="00B4025F" w:rsidP="008F4EC9">
      <w:pPr>
        <w:pStyle w:val="ListParagraph"/>
        <w:numPr>
          <w:ilvl w:val="0"/>
          <w:numId w:val="1"/>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Further as regards this disputed notice, the appellant is on record stating via pleadings and correspondence that it never accepted as valid the notice of the 30</w:t>
      </w:r>
      <w:r w:rsidRPr="00B4025F">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November 2017 – see appellant’s outline of the background facts and paragraph 3 of its Heads of Argument filed of record.  It thus defies logic as to how a notice whose validity the appellant refused to accept could invalidate the notice of termination dated 27</w:t>
      </w:r>
      <w:r w:rsidRPr="00B4025F">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March 2018.</w:t>
      </w:r>
    </w:p>
    <w:p w14:paraId="27F1669B" w14:textId="4E50694F" w:rsidR="00A9417B" w:rsidRDefault="00A9417B" w:rsidP="008F4EC9">
      <w:pPr>
        <w:pStyle w:val="ListParagraph"/>
        <w:numPr>
          <w:ilvl w:val="0"/>
          <w:numId w:val="1"/>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Even if the notice dated 30 November 2017 was valid, common sense dictates that it could not have been extant beyond 31</w:t>
      </w:r>
      <w:r w:rsidRPr="00A9417B">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January 2018 (the expiry date of the </w:t>
      </w:r>
      <w:r>
        <w:rPr>
          <w:rFonts w:ascii="Times New Roman" w:hAnsi="Times New Roman" w:cs="Times New Roman"/>
          <w:bCs/>
          <w:sz w:val="24"/>
          <w:szCs w:val="24"/>
        </w:rPr>
        <w:lastRenderedPageBreak/>
        <w:t>lease agreement)</w:t>
      </w:r>
      <w:r w:rsidR="005658FB">
        <w:rPr>
          <w:rFonts w:ascii="Times New Roman" w:hAnsi="Times New Roman" w:cs="Times New Roman"/>
          <w:bCs/>
          <w:sz w:val="24"/>
          <w:szCs w:val="24"/>
        </w:rPr>
        <w:t>.</w:t>
      </w:r>
      <w:r>
        <w:rPr>
          <w:rFonts w:ascii="Times New Roman" w:hAnsi="Times New Roman" w:cs="Times New Roman"/>
          <w:bCs/>
          <w:sz w:val="24"/>
          <w:szCs w:val="24"/>
        </w:rPr>
        <w:t xml:space="preserve"> Therefore</w:t>
      </w:r>
      <w:r w:rsidR="005658FB">
        <w:rPr>
          <w:rFonts w:ascii="Times New Roman" w:hAnsi="Times New Roman" w:cs="Times New Roman"/>
          <w:bCs/>
          <w:sz w:val="24"/>
          <w:szCs w:val="24"/>
        </w:rPr>
        <w:t>,</w:t>
      </w:r>
      <w:r>
        <w:rPr>
          <w:rFonts w:ascii="Times New Roman" w:hAnsi="Times New Roman" w:cs="Times New Roman"/>
          <w:bCs/>
          <w:sz w:val="24"/>
          <w:szCs w:val="24"/>
        </w:rPr>
        <w:t xml:space="preserve"> as of 27</w:t>
      </w:r>
      <w:r w:rsidRPr="00A9417B">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March 2018 there was no other extant notice given by the respondent which should have been withdrawn.</w:t>
      </w:r>
    </w:p>
    <w:p w14:paraId="72FA1781" w14:textId="4420B6A1" w:rsidR="00A9417B" w:rsidRDefault="00A9417B" w:rsidP="008F4EC9">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For these reasons, </w:t>
      </w:r>
      <w:r w:rsidR="00307894">
        <w:rPr>
          <w:rFonts w:ascii="Times New Roman" w:hAnsi="Times New Roman" w:cs="Times New Roman"/>
          <w:bCs/>
          <w:sz w:val="24"/>
          <w:szCs w:val="24"/>
        </w:rPr>
        <w:t>I</w:t>
      </w:r>
      <w:r>
        <w:rPr>
          <w:rFonts w:ascii="Times New Roman" w:hAnsi="Times New Roman" w:cs="Times New Roman"/>
          <w:bCs/>
          <w:sz w:val="24"/>
          <w:szCs w:val="24"/>
        </w:rPr>
        <w:t xml:space="preserve"> find the </w:t>
      </w:r>
      <w:r w:rsidR="00681098">
        <w:rPr>
          <w:rFonts w:ascii="Times New Roman" w:hAnsi="Times New Roman" w:cs="Times New Roman"/>
          <w:bCs/>
          <w:sz w:val="24"/>
          <w:szCs w:val="24"/>
        </w:rPr>
        <w:t xml:space="preserve">first </w:t>
      </w:r>
      <w:r>
        <w:rPr>
          <w:rFonts w:ascii="Times New Roman" w:hAnsi="Times New Roman" w:cs="Times New Roman"/>
          <w:bCs/>
          <w:sz w:val="24"/>
          <w:szCs w:val="24"/>
        </w:rPr>
        <w:t>ground of appeal to be devoid of merit.  It is hereby dismissed.</w:t>
      </w:r>
    </w:p>
    <w:p w14:paraId="7F64AFD6" w14:textId="77777777" w:rsidR="00A9417B" w:rsidRPr="00681098" w:rsidRDefault="00A9417B" w:rsidP="005658FB">
      <w:pPr>
        <w:spacing w:line="360" w:lineRule="auto"/>
        <w:jc w:val="both"/>
        <w:rPr>
          <w:rFonts w:ascii="Times New Roman" w:hAnsi="Times New Roman" w:cs="Times New Roman"/>
          <w:b/>
          <w:bCs/>
          <w:sz w:val="24"/>
          <w:szCs w:val="24"/>
        </w:rPr>
      </w:pPr>
      <w:r w:rsidRPr="00681098">
        <w:rPr>
          <w:rFonts w:ascii="Times New Roman" w:hAnsi="Times New Roman" w:cs="Times New Roman"/>
          <w:b/>
          <w:bCs/>
          <w:sz w:val="24"/>
          <w:szCs w:val="24"/>
        </w:rPr>
        <w:t>THE SECOND GROUND OF APPEAL</w:t>
      </w:r>
    </w:p>
    <w:p w14:paraId="54BAAE3C" w14:textId="7C0161A5" w:rsidR="00A9417B" w:rsidRDefault="00A9417B" w:rsidP="008F4EC9">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con</w:t>
      </w:r>
      <w:r w:rsidR="00197A64">
        <w:rPr>
          <w:rFonts w:ascii="Times New Roman" w:hAnsi="Times New Roman" w:cs="Times New Roman"/>
          <w:bCs/>
          <w:sz w:val="24"/>
          <w:szCs w:val="24"/>
        </w:rPr>
        <w:t>cern</w:t>
      </w:r>
      <w:r>
        <w:rPr>
          <w:rFonts w:ascii="Times New Roman" w:hAnsi="Times New Roman" w:cs="Times New Roman"/>
          <w:bCs/>
          <w:sz w:val="24"/>
          <w:szCs w:val="24"/>
        </w:rPr>
        <w:t xml:space="preserve"> here is that the court </w:t>
      </w:r>
      <w:r w:rsidRPr="00681098">
        <w:rPr>
          <w:rFonts w:ascii="Times New Roman" w:hAnsi="Times New Roman" w:cs="Times New Roman"/>
          <w:bCs/>
          <w:i/>
          <w:sz w:val="24"/>
          <w:szCs w:val="24"/>
        </w:rPr>
        <w:t>a quo</w:t>
      </w:r>
      <w:r>
        <w:rPr>
          <w:rFonts w:ascii="Times New Roman" w:hAnsi="Times New Roman" w:cs="Times New Roman"/>
          <w:bCs/>
          <w:sz w:val="24"/>
          <w:szCs w:val="24"/>
        </w:rPr>
        <w:t xml:space="preserve"> misdirected itself on a point of law by holding </w:t>
      </w:r>
      <w:r w:rsidR="00681098">
        <w:rPr>
          <w:rFonts w:ascii="Times New Roman" w:hAnsi="Times New Roman" w:cs="Times New Roman"/>
          <w:bCs/>
          <w:sz w:val="24"/>
          <w:szCs w:val="24"/>
        </w:rPr>
        <w:t>that upon expiry of the Lease A</w:t>
      </w:r>
      <w:r>
        <w:rPr>
          <w:rFonts w:ascii="Times New Roman" w:hAnsi="Times New Roman" w:cs="Times New Roman"/>
          <w:bCs/>
          <w:sz w:val="24"/>
          <w:szCs w:val="24"/>
        </w:rPr>
        <w:t>greement o</w:t>
      </w:r>
      <w:r w:rsidR="00681098">
        <w:rPr>
          <w:rFonts w:ascii="Times New Roman" w:hAnsi="Times New Roman" w:cs="Times New Roman"/>
          <w:bCs/>
          <w:sz w:val="24"/>
          <w:szCs w:val="24"/>
        </w:rPr>
        <w:t>n</w:t>
      </w:r>
      <w:r>
        <w:rPr>
          <w:rFonts w:ascii="Times New Roman" w:hAnsi="Times New Roman" w:cs="Times New Roman"/>
          <w:bCs/>
          <w:sz w:val="24"/>
          <w:szCs w:val="24"/>
        </w:rPr>
        <w:t xml:space="preserve"> 31 January</w:t>
      </w:r>
      <w:r w:rsidR="004A6AE1">
        <w:rPr>
          <w:rFonts w:ascii="Times New Roman" w:hAnsi="Times New Roman" w:cs="Times New Roman"/>
          <w:bCs/>
          <w:sz w:val="24"/>
          <w:szCs w:val="24"/>
        </w:rPr>
        <w:t xml:space="preserve">2018 the appellant did not become a statutory tenant.  In my view, on a proper interpretation of clause 4(a) of the agreement, the court </w:t>
      </w:r>
      <w:r w:rsidR="004A6AE1" w:rsidRPr="00681098">
        <w:rPr>
          <w:rFonts w:ascii="Times New Roman" w:hAnsi="Times New Roman" w:cs="Times New Roman"/>
          <w:bCs/>
          <w:i/>
          <w:sz w:val="24"/>
          <w:szCs w:val="24"/>
        </w:rPr>
        <w:t>a quo’s</w:t>
      </w:r>
      <w:r w:rsidR="004A6AE1">
        <w:rPr>
          <w:rFonts w:ascii="Times New Roman" w:hAnsi="Times New Roman" w:cs="Times New Roman"/>
          <w:bCs/>
          <w:sz w:val="24"/>
          <w:szCs w:val="24"/>
        </w:rPr>
        <w:t xml:space="preserve"> conclusion that the appellant did not become a statutory tenant after 31 January 2018 does not constitute a misdirection at all.</w:t>
      </w:r>
    </w:p>
    <w:p w14:paraId="18BB19A1" w14:textId="77777777" w:rsidR="004A6AE1" w:rsidRDefault="004A6AE1" w:rsidP="008F4EC9">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It is instructive to consider the provisions of clause 4(a) of the agreement.  It states;</w:t>
      </w:r>
    </w:p>
    <w:p w14:paraId="5CD2E331" w14:textId="77777777" w:rsidR="004A6AE1" w:rsidRPr="00681098" w:rsidRDefault="004A6AE1" w:rsidP="00681098">
      <w:pPr>
        <w:spacing w:line="240" w:lineRule="auto"/>
        <w:ind w:firstLine="720"/>
        <w:jc w:val="both"/>
        <w:rPr>
          <w:rFonts w:ascii="Times New Roman" w:hAnsi="Times New Roman" w:cs="Times New Roman"/>
          <w:b/>
          <w:bCs/>
          <w:sz w:val="24"/>
          <w:szCs w:val="24"/>
        </w:rPr>
      </w:pPr>
      <w:r w:rsidRPr="00681098">
        <w:rPr>
          <w:rFonts w:ascii="Times New Roman" w:hAnsi="Times New Roman" w:cs="Times New Roman"/>
          <w:b/>
          <w:bCs/>
          <w:sz w:val="24"/>
          <w:szCs w:val="24"/>
        </w:rPr>
        <w:t>“4. TERMINATION OR RENEWAL</w:t>
      </w:r>
    </w:p>
    <w:p w14:paraId="2162C75D" w14:textId="77777777" w:rsidR="004A6AE1" w:rsidRDefault="004A6AE1" w:rsidP="00681098">
      <w:pPr>
        <w:pStyle w:val="ListParagraph"/>
        <w:numPr>
          <w:ilvl w:val="0"/>
          <w:numId w:val="2"/>
        </w:numPr>
        <w:spacing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Subject to any option to renew this Lease hereinafter contained, unless the Tenant gives to the OWNER notice as set out below that he will </w:t>
      </w:r>
      <w:r w:rsidR="004C3C4F">
        <w:rPr>
          <w:rFonts w:ascii="Times New Roman" w:hAnsi="Times New Roman" w:cs="Times New Roman"/>
          <w:bCs/>
          <w:sz w:val="24"/>
          <w:szCs w:val="24"/>
        </w:rPr>
        <w:t>vacate the P</w:t>
      </w:r>
      <w:r>
        <w:rPr>
          <w:rFonts w:ascii="Times New Roman" w:hAnsi="Times New Roman" w:cs="Times New Roman"/>
          <w:bCs/>
          <w:sz w:val="24"/>
          <w:szCs w:val="24"/>
        </w:rPr>
        <w:t xml:space="preserve">remises </w:t>
      </w:r>
      <w:r w:rsidRPr="004C3C4F">
        <w:rPr>
          <w:rFonts w:ascii="Times New Roman" w:hAnsi="Times New Roman" w:cs="Times New Roman"/>
          <w:bCs/>
          <w:sz w:val="24"/>
          <w:szCs w:val="24"/>
          <w:u w:val="single"/>
        </w:rPr>
        <w:t xml:space="preserve">upon the expiry date of this Lease, the Lease will be deemed to be renewed from the date of expiry on the same terms and conditions subject to two calendar months’ notice of termination by either </w:t>
      </w:r>
      <w:r w:rsidR="004C3C4F" w:rsidRPr="004C3C4F">
        <w:rPr>
          <w:rFonts w:ascii="Times New Roman" w:hAnsi="Times New Roman" w:cs="Times New Roman"/>
          <w:bCs/>
          <w:sz w:val="24"/>
          <w:szCs w:val="24"/>
          <w:u w:val="single"/>
        </w:rPr>
        <w:t>party to the</w:t>
      </w:r>
      <w:r w:rsidR="004C3C4F">
        <w:rPr>
          <w:rFonts w:ascii="Times New Roman" w:hAnsi="Times New Roman" w:cs="Times New Roman"/>
          <w:bCs/>
          <w:sz w:val="24"/>
          <w:szCs w:val="24"/>
        </w:rPr>
        <w:t xml:space="preserve"> </w:t>
      </w:r>
      <w:r w:rsidR="004C3C4F" w:rsidRPr="004C3C4F">
        <w:rPr>
          <w:rFonts w:ascii="Times New Roman" w:hAnsi="Times New Roman" w:cs="Times New Roman"/>
          <w:bCs/>
          <w:sz w:val="24"/>
          <w:szCs w:val="24"/>
          <w:u w:val="single"/>
        </w:rPr>
        <w:t>other.”</w:t>
      </w:r>
      <w:r w:rsidR="004C3C4F">
        <w:rPr>
          <w:rFonts w:ascii="Times New Roman" w:hAnsi="Times New Roman" w:cs="Times New Roman"/>
          <w:bCs/>
          <w:sz w:val="24"/>
          <w:szCs w:val="24"/>
        </w:rPr>
        <w:t xml:space="preserve"> (my emphasis)</w:t>
      </w:r>
      <w:r>
        <w:rPr>
          <w:rFonts w:ascii="Times New Roman" w:hAnsi="Times New Roman" w:cs="Times New Roman"/>
          <w:bCs/>
          <w:sz w:val="24"/>
          <w:szCs w:val="24"/>
        </w:rPr>
        <w:t xml:space="preserve"> </w:t>
      </w:r>
    </w:p>
    <w:p w14:paraId="6586F839" w14:textId="77777777" w:rsidR="004C3C4F" w:rsidRDefault="004C3C4F" w:rsidP="008F4EC9">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Quite evidently, the lease was automatically renewed on the same terms and conditions as deemed in Clause 4(a) thereof which is quoted above.  Upon the deemed renewal of the lease on the 31</w:t>
      </w:r>
      <w:r w:rsidRPr="004C3C4F">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January 2018, it became terminable by either party giving the other two calendar months’ notice of termination.  In the circumstances there was no room for the appellant to become a statutory tenant as contemplated under section 22 of the Commercial Premises (Rent) Regulations, 1983.  Statutory tenancy is a legal concept that arises from the regulations.  How it is created is settled – see </w:t>
      </w:r>
      <w:r w:rsidRPr="00681098">
        <w:rPr>
          <w:rFonts w:ascii="Times New Roman" w:hAnsi="Times New Roman" w:cs="Times New Roman"/>
          <w:bCs/>
          <w:i/>
          <w:sz w:val="24"/>
          <w:szCs w:val="24"/>
        </w:rPr>
        <w:t>Total Zimbabwe (Pvt) Ltd</w:t>
      </w:r>
      <w:r>
        <w:rPr>
          <w:rFonts w:ascii="Times New Roman" w:hAnsi="Times New Roman" w:cs="Times New Roman"/>
          <w:bCs/>
          <w:sz w:val="24"/>
          <w:szCs w:val="24"/>
        </w:rPr>
        <w:t xml:space="preserve"> v </w:t>
      </w:r>
      <w:r w:rsidRPr="00681098">
        <w:rPr>
          <w:rFonts w:ascii="Times New Roman" w:hAnsi="Times New Roman" w:cs="Times New Roman"/>
          <w:bCs/>
          <w:i/>
          <w:sz w:val="24"/>
          <w:szCs w:val="24"/>
        </w:rPr>
        <w:t>Appreciative Investments (Pvt) Ltd</w:t>
      </w:r>
      <w:r>
        <w:rPr>
          <w:rFonts w:ascii="Times New Roman" w:hAnsi="Times New Roman" w:cs="Times New Roman"/>
          <w:bCs/>
          <w:sz w:val="24"/>
          <w:szCs w:val="24"/>
        </w:rPr>
        <w:t xml:space="preserve"> 2010(2) ZLR 598 (H) at 599 B, </w:t>
      </w:r>
      <w:r w:rsidRPr="00681098">
        <w:rPr>
          <w:rFonts w:ascii="Times New Roman" w:hAnsi="Times New Roman" w:cs="Times New Roman"/>
          <w:bCs/>
          <w:i/>
          <w:sz w:val="24"/>
          <w:szCs w:val="24"/>
        </w:rPr>
        <w:t>Paget – Pay Endowment</w:t>
      </w:r>
      <w:r>
        <w:rPr>
          <w:rFonts w:ascii="Times New Roman" w:hAnsi="Times New Roman" w:cs="Times New Roman"/>
          <w:bCs/>
          <w:sz w:val="24"/>
          <w:szCs w:val="24"/>
        </w:rPr>
        <w:t xml:space="preserve"> </w:t>
      </w:r>
      <w:r w:rsidRPr="00681098">
        <w:rPr>
          <w:rFonts w:ascii="Times New Roman" w:hAnsi="Times New Roman" w:cs="Times New Roman"/>
          <w:bCs/>
          <w:i/>
          <w:sz w:val="24"/>
          <w:szCs w:val="24"/>
        </w:rPr>
        <w:t xml:space="preserve">Trust </w:t>
      </w:r>
      <w:r w:rsidR="00681098">
        <w:rPr>
          <w:rFonts w:ascii="Times New Roman" w:hAnsi="Times New Roman" w:cs="Times New Roman"/>
          <w:bCs/>
          <w:sz w:val="24"/>
          <w:szCs w:val="24"/>
        </w:rPr>
        <w:t xml:space="preserve">v </w:t>
      </w:r>
      <w:r w:rsidR="00681098" w:rsidRPr="00681098">
        <w:rPr>
          <w:rFonts w:ascii="Times New Roman" w:hAnsi="Times New Roman" w:cs="Times New Roman"/>
          <w:bCs/>
          <w:i/>
          <w:sz w:val="24"/>
          <w:szCs w:val="24"/>
        </w:rPr>
        <w:t>High Life Investments (Pvt)</w:t>
      </w:r>
      <w:r w:rsidRPr="00681098">
        <w:rPr>
          <w:rFonts w:ascii="Times New Roman" w:hAnsi="Times New Roman" w:cs="Times New Roman"/>
          <w:bCs/>
          <w:i/>
          <w:sz w:val="24"/>
          <w:szCs w:val="24"/>
        </w:rPr>
        <w:t xml:space="preserve"> Ltd</w:t>
      </w:r>
      <w:r>
        <w:rPr>
          <w:rFonts w:ascii="Times New Roman" w:hAnsi="Times New Roman" w:cs="Times New Roman"/>
          <w:bCs/>
          <w:sz w:val="24"/>
          <w:szCs w:val="24"/>
        </w:rPr>
        <w:t xml:space="preserve"> 2015 91) ZLR 833 (H) at 833 G.</w:t>
      </w:r>
    </w:p>
    <w:p w14:paraId="05EDA0D1" w14:textId="77777777" w:rsidR="00680E49" w:rsidRDefault="00680E49" w:rsidP="008F4EC9">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Therefore, the finding of the court </w:t>
      </w:r>
      <w:r w:rsidRPr="00681098">
        <w:rPr>
          <w:rFonts w:ascii="Times New Roman" w:hAnsi="Times New Roman" w:cs="Times New Roman"/>
          <w:bCs/>
          <w:i/>
          <w:sz w:val="24"/>
          <w:szCs w:val="24"/>
        </w:rPr>
        <w:t>a quo</w:t>
      </w:r>
      <w:r>
        <w:rPr>
          <w:rFonts w:ascii="Times New Roman" w:hAnsi="Times New Roman" w:cs="Times New Roman"/>
          <w:bCs/>
          <w:sz w:val="24"/>
          <w:szCs w:val="24"/>
        </w:rPr>
        <w:t xml:space="preserve"> that the appellant never became a statutory tenant is unassailable.  This ground is dismissed for lack of merit.</w:t>
      </w:r>
    </w:p>
    <w:p w14:paraId="083F19F1" w14:textId="77777777" w:rsidR="00681098" w:rsidRDefault="00681098" w:rsidP="008F4EC9">
      <w:pPr>
        <w:spacing w:line="360" w:lineRule="auto"/>
        <w:ind w:firstLine="720"/>
        <w:jc w:val="both"/>
        <w:rPr>
          <w:rFonts w:ascii="Times New Roman" w:hAnsi="Times New Roman" w:cs="Times New Roman"/>
          <w:bCs/>
          <w:sz w:val="24"/>
          <w:szCs w:val="24"/>
        </w:rPr>
      </w:pPr>
    </w:p>
    <w:p w14:paraId="77D2E5E0" w14:textId="77777777" w:rsidR="00681098" w:rsidRDefault="00681098" w:rsidP="008F4EC9">
      <w:pPr>
        <w:spacing w:line="360" w:lineRule="auto"/>
        <w:ind w:firstLine="720"/>
        <w:jc w:val="both"/>
        <w:rPr>
          <w:rFonts w:ascii="Times New Roman" w:hAnsi="Times New Roman" w:cs="Times New Roman"/>
          <w:bCs/>
          <w:sz w:val="24"/>
          <w:szCs w:val="24"/>
        </w:rPr>
      </w:pPr>
    </w:p>
    <w:p w14:paraId="70C9AC79" w14:textId="2A25EE67" w:rsidR="00680E49" w:rsidRPr="00681098" w:rsidRDefault="00307894" w:rsidP="005658F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THE </w:t>
      </w:r>
      <w:r w:rsidR="00680E49" w:rsidRPr="00681098">
        <w:rPr>
          <w:rFonts w:ascii="Times New Roman" w:hAnsi="Times New Roman" w:cs="Times New Roman"/>
          <w:b/>
          <w:bCs/>
          <w:sz w:val="24"/>
          <w:szCs w:val="24"/>
        </w:rPr>
        <w:t>THIRD GROUND OF APPEAL</w:t>
      </w:r>
    </w:p>
    <w:p w14:paraId="03EA7F98" w14:textId="735D3E78" w:rsidR="00680E49" w:rsidRDefault="00680E49" w:rsidP="008F4EC9">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This ground refers to the court </w:t>
      </w:r>
      <w:r w:rsidRPr="00681098">
        <w:rPr>
          <w:rFonts w:ascii="Times New Roman" w:hAnsi="Times New Roman" w:cs="Times New Roman"/>
          <w:bCs/>
          <w:i/>
          <w:sz w:val="24"/>
          <w:szCs w:val="24"/>
        </w:rPr>
        <w:t>a quo</w:t>
      </w:r>
      <w:r>
        <w:rPr>
          <w:rFonts w:ascii="Times New Roman" w:hAnsi="Times New Roman" w:cs="Times New Roman"/>
          <w:bCs/>
          <w:sz w:val="24"/>
          <w:szCs w:val="24"/>
        </w:rPr>
        <w:t xml:space="preserve"> erring on a point of law by firstly making a finding that the appellant was a statutory tenant and secondly failing to determine if good and sufficient grounds were shown by the respondent for requiring th</w:t>
      </w:r>
      <w:r w:rsidR="006106E7">
        <w:rPr>
          <w:rFonts w:ascii="Times New Roman" w:hAnsi="Times New Roman" w:cs="Times New Roman"/>
          <w:bCs/>
          <w:sz w:val="24"/>
          <w:szCs w:val="24"/>
        </w:rPr>
        <w:t xml:space="preserve">e leased premises as </w:t>
      </w:r>
      <w:r w:rsidR="00387884">
        <w:rPr>
          <w:rFonts w:ascii="Times New Roman" w:hAnsi="Times New Roman" w:cs="Times New Roman"/>
          <w:bCs/>
          <w:sz w:val="24"/>
          <w:szCs w:val="24"/>
        </w:rPr>
        <w:t xml:space="preserve">it </w:t>
      </w:r>
      <w:r w:rsidR="00307894">
        <w:rPr>
          <w:rFonts w:ascii="Times New Roman" w:hAnsi="Times New Roman" w:cs="Times New Roman"/>
          <w:bCs/>
          <w:sz w:val="24"/>
          <w:szCs w:val="24"/>
        </w:rPr>
        <w:t xml:space="preserve">is </w:t>
      </w:r>
      <w:r w:rsidR="006106E7">
        <w:rPr>
          <w:rFonts w:ascii="Times New Roman" w:hAnsi="Times New Roman" w:cs="Times New Roman"/>
          <w:bCs/>
          <w:sz w:val="24"/>
          <w:szCs w:val="24"/>
        </w:rPr>
        <w:t>enjoined to</w:t>
      </w:r>
      <w:r>
        <w:rPr>
          <w:rFonts w:ascii="Times New Roman" w:hAnsi="Times New Roman" w:cs="Times New Roman"/>
          <w:bCs/>
          <w:sz w:val="24"/>
          <w:szCs w:val="24"/>
        </w:rPr>
        <w:t xml:space="preserve"> do by the provisions of the Commercial Premises</w:t>
      </w:r>
      <w:r w:rsidR="006106E7">
        <w:rPr>
          <w:rFonts w:ascii="Times New Roman" w:hAnsi="Times New Roman" w:cs="Times New Roman"/>
          <w:bCs/>
          <w:sz w:val="24"/>
          <w:szCs w:val="24"/>
        </w:rPr>
        <w:t xml:space="preserve"> (Rent) Regulations.  Surprisingly, the court </w:t>
      </w:r>
      <w:r w:rsidR="006106E7" w:rsidRPr="00681098">
        <w:rPr>
          <w:rFonts w:ascii="Times New Roman" w:hAnsi="Times New Roman" w:cs="Times New Roman"/>
          <w:bCs/>
          <w:i/>
          <w:sz w:val="24"/>
          <w:szCs w:val="24"/>
        </w:rPr>
        <w:t>a quo</w:t>
      </w:r>
      <w:r w:rsidR="006106E7">
        <w:rPr>
          <w:rFonts w:ascii="Times New Roman" w:hAnsi="Times New Roman" w:cs="Times New Roman"/>
          <w:bCs/>
          <w:sz w:val="24"/>
          <w:szCs w:val="24"/>
        </w:rPr>
        <w:t xml:space="preserve"> never made a finding that the appellant became a statutory tenant.  On the contrary it repeatedly stated that the appellant never became a statutory tenant.  At page 132 of the record the court </w:t>
      </w:r>
      <w:r w:rsidR="006106E7" w:rsidRPr="00681098">
        <w:rPr>
          <w:rFonts w:ascii="Times New Roman" w:hAnsi="Times New Roman" w:cs="Times New Roman"/>
          <w:bCs/>
          <w:i/>
          <w:sz w:val="24"/>
          <w:szCs w:val="24"/>
        </w:rPr>
        <w:t>a quo</w:t>
      </w:r>
      <w:r w:rsidR="006106E7">
        <w:rPr>
          <w:rFonts w:ascii="Times New Roman" w:hAnsi="Times New Roman" w:cs="Times New Roman"/>
          <w:bCs/>
          <w:sz w:val="24"/>
          <w:szCs w:val="24"/>
        </w:rPr>
        <w:t xml:space="preserve"> stated;</w:t>
      </w:r>
    </w:p>
    <w:p w14:paraId="562D9168" w14:textId="37D32D16" w:rsidR="006106E7" w:rsidRDefault="006106E7" w:rsidP="00681098">
      <w:pPr>
        <w:spacing w:line="240" w:lineRule="auto"/>
        <w:ind w:left="720"/>
        <w:jc w:val="both"/>
        <w:rPr>
          <w:rFonts w:ascii="Times New Roman" w:hAnsi="Times New Roman" w:cs="Times New Roman"/>
          <w:bCs/>
          <w:sz w:val="24"/>
          <w:szCs w:val="24"/>
        </w:rPr>
      </w:pPr>
      <w:r>
        <w:rPr>
          <w:rFonts w:ascii="Times New Roman" w:hAnsi="Times New Roman" w:cs="Times New Roman"/>
          <w:bCs/>
          <w:sz w:val="24"/>
          <w:szCs w:val="24"/>
        </w:rPr>
        <w:t>“</w:t>
      </w:r>
      <w:proofErr w:type="gramStart"/>
      <w:r w:rsidR="006125B4">
        <w:rPr>
          <w:rFonts w:ascii="Times New Roman" w:hAnsi="Times New Roman" w:cs="Times New Roman"/>
          <w:bCs/>
          <w:sz w:val="24"/>
          <w:szCs w:val="24"/>
        </w:rPr>
        <w:t>Th</w:t>
      </w:r>
      <w:r w:rsidR="00387884">
        <w:rPr>
          <w:rFonts w:ascii="Times New Roman" w:hAnsi="Times New Roman" w:cs="Times New Roman"/>
          <w:bCs/>
          <w:sz w:val="24"/>
          <w:szCs w:val="24"/>
        </w:rPr>
        <w:t>u</w:t>
      </w:r>
      <w:bookmarkStart w:id="0" w:name="_GoBack"/>
      <w:bookmarkEnd w:id="0"/>
      <w:r w:rsidR="006125B4">
        <w:rPr>
          <w:rFonts w:ascii="Times New Roman" w:hAnsi="Times New Roman" w:cs="Times New Roman"/>
          <w:bCs/>
          <w:sz w:val="24"/>
          <w:szCs w:val="24"/>
        </w:rPr>
        <w:t>s</w:t>
      </w:r>
      <w:proofErr w:type="gramEnd"/>
      <w:r w:rsidR="006125B4">
        <w:rPr>
          <w:rFonts w:ascii="Times New Roman" w:hAnsi="Times New Roman" w:cs="Times New Roman"/>
          <w:bCs/>
          <w:sz w:val="24"/>
          <w:szCs w:val="24"/>
        </w:rPr>
        <w:t xml:space="preserve"> if the notice was a nullity in that it did n</w:t>
      </w:r>
      <w:r w:rsidR="00681098">
        <w:rPr>
          <w:rFonts w:ascii="Times New Roman" w:hAnsi="Times New Roman" w:cs="Times New Roman"/>
          <w:bCs/>
          <w:sz w:val="24"/>
          <w:szCs w:val="24"/>
        </w:rPr>
        <w:t>ot comply with Clause 4 of the Lease A</w:t>
      </w:r>
      <w:r w:rsidR="006125B4">
        <w:rPr>
          <w:rFonts w:ascii="Times New Roman" w:hAnsi="Times New Roman" w:cs="Times New Roman"/>
          <w:bCs/>
          <w:sz w:val="24"/>
          <w:szCs w:val="24"/>
        </w:rPr>
        <w:t xml:space="preserve">greement it therefore means come 31 January 2018, </w:t>
      </w:r>
      <w:r w:rsidR="006125B4" w:rsidRPr="006125B4">
        <w:rPr>
          <w:rFonts w:ascii="Times New Roman" w:hAnsi="Times New Roman" w:cs="Times New Roman"/>
          <w:bCs/>
          <w:sz w:val="24"/>
          <w:szCs w:val="24"/>
          <w:u w:val="single"/>
        </w:rPr>
        <w:t>the lease automatically renewed itself in</w:t>
      </w:r>
      <w:r w:rsidR="006125B4">
        <w:rPr>
          <w:rFonts w:ascii="Times New Roman" w:hAnsi="Times New Roman" w:cs="Times New Roman"/>
          <w:bCs/>
          <w:sz w:val="24"/>
          <w:szCs w:val="24"/>
        </w:rPr>
        <w:t xml:space="preserve"> </w:t>
      </w:r>
      <w:r w:rsidR="006125B4" w:rsidRPr="006125B4">
        <w:rPr>
          <w:rFonts w:ascii="Times New Roman" w:hAnsi="Times New Roman" w:cs="Times New Roman"/>
          <w:bCs/>
          <w:sz w:val="24"/>
          <w:szCs w:val="24"/>
          <w:u w:val="single"/>
        </w:rPr>
        <w:t>terms of the same clause 4</w:t>
      </w:r>
      <w:r w:rsidR="006125B4">
        <w:rPr>
          <w:rFonts w:ascii="Times New Roman" w:hAnsi="Times New Roman" w:cs="Times New Roman"/>
          <w:bCs/>
          <w:sz w:val="24"/>
          <w:szCs w:val="24"/>
        </w:rPr>
        <w:t xml:space="preserve">.  </w:t>
      </w:r>
      <w:proofErr w:type="gramStart"/>
      <w:r w:rsidR="006125B4">
        <w:rPr>
          <w:rFonts w:ascii="Times New Roman" w:hAnsi="Times New Roman" w:cs="Times New Roman"/>
          <w:bCs/>
          <w:sz w:val="24"/>
          <w:szCs w:val="24"/>
        </w:rPr>
        <w:t>Therefore</w:t>
      </w:r>
      <w:proofErr w:type="gramEnd"/>
      <w:r w:rsidR="006125B4">
        <w:rPr>
          <w:rFonts w:ascii="Times New Roman" w:hAnsi="Times New Roman" w:cs="Times New Roman"/>
          <w:bCs/>
          <w:sz w:val="24"/>
          <w:szCs w:val="24"/>
        </w:rPr>
        <w:t xml:space="preserve"> the defendant did not became (sick) a statutory tenant.  He remained governed by the lease which automatically renewed itself on the 31</w:t>
      </w:r>
      <w:r w:rsidR="006125B4" w:rsidRPr="006125B4">
        <w:rPr>
          <w:rFonts w:ascii="Times New Roman" w:hAnsi="Times New Roman" w:cs="Times New Roman"/>
          <w:bCs/>
          <w:sz w:val="24"/>
          <w:szCs w:val="24"/>
          <w:vertAlign w:val="superscript"/>
        </w:rPr>
        <w:t>st</w:t>
      </w:r>
      <w:r w:rsidR="006125B4">
        <w:rPr>
          <w:rFonts w:ascii="Times New Roman" w:hAnsi="Times New Roman" w:cs="Times New Roman"/>
          <w:bCs/>
          <w:sz w:val="24"/>
          <w:szCs w:val="24"/>
        </w:rPr>
        <w:t xml:space="preserve"> of January 2018 ........  I should point out herein that, because o</w:t>
      </w:r>
      <w:r w:rsidR="00AA1AEF">
        <w:rPr>
          <w:rFonts w:ascii="Times New Roman" w:hAnsi="Times New Roman" w:cs="Times New Roman"/>
          <w:bCs/>
          <w:sz w:val="24"/>
          <w:szCs w:val="24"/>
        </w:rPr>
        <w:t>f the automatic renewal of the Lease A</w:t>
      </w:r>
      <w:r w:rsidR="006125B4">
        <w:rPr>
          <w:rFonts w:ascii="Times New Roman" w:hAnsi="Times New Roman" w:cs="Times New Roman"/>
          <w:bCs/>
          <w:sz w:val="24"/>
          <w:szCs w:val="24"/>
        </w:rPr>
        <w:t>greement, defendant did not become a statutory tenant.” (my emphasis)</w:t>
      </w:r>
    </w:p>
    <w:p w14:paraId="2D301C8C" w14:textId="77777777" w:rsidR="006125B4" w:rsidRDefault="006125B4" w:rsidP="008F4EC9">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In light of this clearly stated finding, I agree with </w:t>
      </w:r>
      <w:r w:rsidRPr="00AA1AEF">
        <w:rPr>
          <w:rFonts w:ascii="Times New Roman" w:hAnsi="Times New Roman" w:cs="Times New Roman"/>
          <w:bCs/>
          <w:i/>
          <w:sz w:val="24"/>
          <w:szCs w:val="24"/>
        </w:rPr>
        <w:t xml:space="preserve">Advocate L Nkomo’s </w:t>
      </w:r>
      <w:r>
        <w:rPr>
          <w:rFonts w:ascii="Times New Roman" w:hAnsi="Times New Roman" w:cs="Times New Roman"/>
          <w:bCs/>
          <w:sz w:val="24"/>
          <w:szCs w:val="24"/>
        </w:rPr>
        <w:t xml:space="preserve">submission that it is therefore utterly frivolous and vexatious for the appellant to contend </w:t>
      </w:r>
      <w:r w:rsidR="00E40020">
        <w:rPr>
          <w:rFonts w:ascii="Times New Roman" w:hAnsi="Times New Roman" w:cs="Times New Roman"/>
          <w:bCs/>
          <w:sz w:val="24"/>
          <w:szCs w:val="24"/>
        </w:rPr>
        <w:t xml:space="preserve">in the third ground of appeal that the court </w:t>
      </w:r>
      <w:r w:rsidR="00E40020" w:rsidRPr="00AA1AEF">
        <w:rPr>
          <w:rFonts w:ascii="Times New Roman" w:hAnsi="Times New Roman" w:cs="Times New Roman"/>
          <w:bCs/>
          <w:i/>
          <w:sz w:val="24"/>
          <w:szCs w:val="24"/>
        </w:rPr>
        <w:t>a quo</w:t>
      </w:r>
      <w:r w:rsidR="00E40020">
        <w:rPr>
          <w:rFonts w:ascii="Times New Roman" w:hAnsi="Times New Roman" w:cs="Times New Roman"/>
          <w:bCs/>
          <w:sz w:val="24"/>
          <w:szCs w:val="24"/>
        </w:rPr>
        <w:t xml:space="preserve"> erred on a point of law in that </w:t>
      </w:r>
      <w:r w:rsidR="00E40020" w:rsidRPr="006F2200">
        <w:rPr>
          <w:rFonts w:ascii="Times New Roman" w:hAnsi="Times New Roman" w:cs="Times New Roman"/>
          <w:bCs/>
          <w:sz w:val="24"/>
          <w:szCs w:val="24"/>
          <w:u w:val="single"/>
        </w:rPr>
        <w:t>“having</w:t>
      </w:r>
      <w:r w:rsidR="00E40020">
        <w:rPr>
          <w:rFonts w:ascii="Times New Roman" w:hAnsi="Times New Roman" w:cs="Times New Roman"/>
          <w:bCs/>
          <w:sz w:val="24"/>
          <w:szCs w:val="24"/>
        </w:rPr>
        <w:t xml:space="preserve"> </w:t>
      </w:r>
      <w:r w:rsidR="00E40020" w:rsidRPr="006F2200">
        <w:rPr>
          <w:rFonts w:ascii="Times New Roman" w:hAnsi="Times New Roman" w:cs="Times New Roman"/>
          <w:bCs/>
          <w:sz w:val="24"/>
          <w:szCs w:val="24"/>
          <w:u w:val="single"/>
        </w:rPr>
        <w:t>found that the appellant was a statutory tenant</w:t>
      </w:r>
      <w:r w:rsidR="00E40020">
        <w:rPr>
          <w:rFonts w:ascii="Times New Roman" w:hAnsi="Times New Roman" w:cs="Times New Roman"/>
          <w:bCs/>
          <w:sz w:val="24"/>
          <w:szCs w:val="24"/>
        </w:rPr>
        <w:t>, it failed to determine if the respondent disclosed good and sufficient grounds for requiring the premises as provided for in the Commercial Premises (Rent) Regulations, 1983”</w:t>
      </w:r>
      <w:r>
        <w:rPr>
          <w:rFonts w:ascii="Times New Roman" w:hAnsi="Times New Roman" w:cs="Times New Roman"/>
          <w:bCs/>
          <w:sz w:val="24"/>
          <w:szCs w:val="24"/>
        </w:rPr>
        <w:t xml:space="preserve"> </w:t>
      </w:r>
    </w:p>
    <w:p w14:paraId="29C3F191" w14:textId="76601B93" w:rsidR="00FC673A" w:rsidRDefault="00FC673A" w:rsidP="008F4EC9">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This ground of appeal is deliberately contrived in that it is obviously not appealing against any finding of fact or ruling of law by the court </w:t>
      </w:r>
      <w:r w:rsidRPr="00AA1AEF">
        <w:rPr>
          <w:rFonts w:ascii="Times New Roman" w:hAnsi="Times New Roman" w:cs="Times New Roman"/>
          <w:bCs/>
          <w:i/>
          <w:sz w:val="24"/>
          <w:szCs w:val="24"/>
        </w:rPr>
        <w:t>a quo</w:t>
      </w:r>
      <w:r>
        <w:rPr>
          <w:rFonts w:ascii="Times New Roman" w:hAnsi="Times New Roman" w:cs="Times New Roman"/>
          <w:bCs/>
          <w:sz w:val="24"/>
          <w:szCs w:val="24"/>
        </w:rPr>
        <w:t xml:space="preserve"> as required by the mandatory provisions of Order 31 rule 2(4)(b) of the Magistrates Court (Civil) Rules 1980, which rules were applicable when the appeal was filed.  This ground is not only fatally defective and invalid but also betrays the appellant’s lack of </w:t>
      </w:r>
      <w:r w:rsidRPr="00AA1AEF">
        <w:rPr>
          <w:rFonts w:ascii="Times New Roman" w:hAnsi="Times New Roman" w:cs="Times New Roman"/>
          <w:bCs/>
          <w:i/>
          <w:sz w:val="24"/>
          <w:szCs w:val="24"/>
        </w:rPr>
        <w:t>bona fides</w:t>
      </w:r>
      <w:r>
        <w:rPr>
          <w:rFonts w:ascii="Times New Roman" w:hAnsi="Times New Roman" w:cs="Times New Roman"/>
          <w:bCs/>
          <w:sz w:val="24"/>
          <w:szCs w:val="24"/>
        </w:rPr>
        <w:t xml:space="preserve"> in launching the appeal because the court </w:t>
      </w:r>
      <w:r w:rsidRPr="00AA1AEF">
        <w:rPr>
          <w:rFonts w:ascii="Times New Roman" w:hAnsi="Times New Roman" w:cs="Times New Roman"/>
          <w:bCs/>
          <w:i/>
          <w:sz w:val="24"/>
          <w:szCs w:val="24"/>
        </w:rPr>
        <w:t>a quo</w:t>
      </w:r>
      <w:r>
        <w:rPr>
          <w:rFonts w:ascii="Times New Roman" w:hAnsi="Times New Roman" w:cs="Times New Roman"/>
          <w:bCs/>
          <w:sz w:val="24"/>
          <w:szCs w:val="24"/>
        </w:rPr>
        <w:t xml:space="preserve"> never made a finding that appellant became </w:t>
      </w:r>
      <w:r w:rsidR="00307894">
        <w:rPr>
          <w:rFonts w:ascii="Times New Roman" w:hAnsi="Times New Roman" w:cs="Times New Roman"/>
          <w:bCs/>
          <w:sz w:val="24"/>
          <w:szCs w:val="24"/>
        </w:rPr>
        <w:t xml:space="preserve">a </w:t>
      </w:r>
      <w:r>
        <w:rPr>
          <w:rFonts w:ascii="Times New Roman" w:hAnsi="Times New Roman" w:cs="Times New Roman"/>
          <w:bCs/>
          <w:sz w:val="24"/>
          <w:szCs w:val="24"/>
        </w:rPr>
        <w:t>statutory tenant.  For these reasons the third ground of appeal is dismissed.</w:t>
      </w:r>
    </w:p>
    <w:p w14:paraId="5D16FED2" w14:textId="22DF958A" w:rsidR="00FC673A" w:rsidRPr="00AA1AEF" w:rsidRDefault="00307894" w:rsidP="0030789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THE </w:t>
      </w:r>
      <w:r w:rsidR="00FC673A" w:rsidRPr="00AA1AEF">
        <w:rPr>
          <w:rFonts w:ascii="Times New Roman" w:hAnsi="Times New Roman" w:cs="Times New Roman"/>
          <w:b/>
          <w:bCs/>
          <w:sz w:val="24"/>
          <w:szCs w:val="24"/>
        </w:rPr>
        <w:t>FOURTH GROUND OF APPEAL</w:t>
      </w:r>
    </w:p>
    <w:p w14:paraId="563AB280" w14:textId="76788EE5" w:rsidR="00F35A79" w:rsidRDefault="00FC673A" w:rsidP="008F4EC9">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Appellant’s contention here is that the court </w:t>
      </w:r>
      <w:r w:rsidRPr="00AA1AEF">
        <w:rPr>
          <w:rFonts w:ascii="Times New Roman" w:hAnsi="Times New Roman" w:cs="Times New Roman"/>
          <w:bCs/>
          <w:i/>
          <w:sz w:val="24"/>
          <w:szCs w:val="24"/>
        </w:rPr>
        <w:t>a quo</w:t>
      </w:r>
      <w:r>
        <w:rPr>
          <w:rFonts w:ascii="Times New Roman" w:hAnsi="Times New Roman" w:cs="Times New Roman"/>
          <w:bCs/>
          <w:sz w:val="24"/>
          <w:szCs w:val="24"/>
        </w:rPr>
        <w:t xml:space="preserve"> erred on a point of law by making a finding that upon the expiry of the notice period</w:t>
      </w:r>
      <w:r w:rsidR="00307894">
        <w:rPr>
          <w:rFonts w:ascii="Times New Roman" w:hAnsi="Times New Roman" w:cs="Times New Roman"/>
          <w:bCs/>
          <w:sz w:val="24"/>
          <w:szCs w:val="24"/>
        </w:rPr>
        <w:t>,</w:t>
      </w:r>
      <w:r>
        <w:rPr>
          <w:rFonts w:ascii="Times New Roman" w:hAnsi="Times New Roman" w:cs="Times New Roman"/>
          <w:bCs/>
          <w:sz w:val="24"/>
          <w:szCs w:val="24"/>
        </w:rPr>
        <w:t xml:space="preserve"> the respondent </w:t>
      </w:r>
      <w:r w:rsidRPr="00AA1AEF">
        <w:rPr>
          <w:rFonts w:ascii="Times New Roman" w:hAnsi="Times New Roman" w:cs="Times New Roman"/>
          <w:bCs/>
          <w:i/>
          <w:sz w:val="24"/>
          <w:szCs w:val="24"/>
        </w:rPr>
        <w:t>ipso facto</w:t>
      </w:r>
      <w:r>
        <w:rPr>
          <w:rFonts w:ascii="Times New Roman" w:hAnsi="Times New Roman" w:cs="Times New Roman"/>
          <w:bCs/>
          <w:sz w:val="24"/>
          <w:szCs w:val="24"/>
        </w:rPr>
        <w:t xml:space="preserve"> became entitled to evict the appellant.  The appellant did not pursue this ground of appeal in its heads of argument.  One does not have to go far in order to discover that this ground lacks merit and is </w:t>
      </w:r>
      <w:r>
        <w:rPr>
          <w:rFonts w:ascii="Times New Roman" w:hAnsi="Times New Roman" w:cs="Times New Roman"/>
          <w:bCs/>
          <w:sz w:val="24"/>
          <w:szCs w:val="24"/>
        </w:rPr>
        <w:lastRenderedPageBreak/>
        <w:t xml:space="preserve">testimony to the evident lack of </w:t>
      </w:r>
      <w:r w:rsidRPr="00AA1AEF">
        <w:rPr>
          <w:rFonts w:ascii="Times New Roman" w:hAnsi="Times New Roman" w:cs="Times New Roman"/>
          <w:bCs/>
          <w:i/>
          <w:sz w:val="24"/>
          <w:szCs w:val="24"/>
        </w:rPr>
        <w:t>bona fides</w:t>
      </w:r>
      <w:r>
        <w:rPr>
          <w:rFonts w:ascii="Times New Roman" w:hAnsi="Times New Roman" w:cs="Times New Roman"/>
          <w:bCs/>
          <w:sz w:val="24"/>
          <w:szCs w:val="24"/>
        </w:rPr>
        <w:t xml:space="preserve"> on the part of the appellant in noting the appeal </w:t>
      </w:r>
      <w:r w:rsidRPr="00AA1AEF">
        <w:rPr>
          <w:rFonts w:ascii="Times New Roman" w:hAnsi="Times New Roman" w:cs="Times New Roman"/>
          <w:bCs/>
          <w:i/>
          <w:sz w:val="24"/>
          <w:szCs w:val="24"/>
        </w:rPr>
        <w:t xml:space="preserve">in </w:t>
      </w:r>
      <w:proofErr w:type="spellStart"/>
      <w:r w:rsidRPr="00AA1AEF">
        <w:rPr>
          <w:rFonts w:ascii="Times New Roman" w:hAnsi="Times New Roman" w:cs="Times New Roman"/>
          <w:bCs/>
          <w:i/>
          <w:sz w:val="24"/>
          <w:szCs w:val="24"/>
        </w:rPr>
        <w:t>casu</w:t>
      </w:r>
      <w:proofErr w:type="spellEnd"/>
      <w:r w:rsidR="00AA1AEF">
        <w:rPr>
          <w:rFonts w:ascii="Times New Roman" w:hAnsi="Times New Roman" w:cs="Times New Roman"/>
          <w:bCs/>
          <w:sz w:val="24"/>
          <w:szCs w:val="24"/>
        </w:rPr>
        <w:t>.  Clause 4(a) of the Lease A</w:t>
      </w:r>
      <w:r>
        <w:rPr>
          <w:rFonts w:ascii="Times New Roman" w:hAnsi="Times New Roman" w:cs="Times New Roman"/>
          <w:bCs/>
          <w:sz w:val="24"/>
          <w:szCs w:val="24"/>
        </w:rPr>
        <w:t>greement provides that after the lease is deemed renewed, it is subject to termination by either party giving the other two calendar months’ written notice.  Therefore</w:t>
      </w:r>
      <w:r w:rsidR="00723466">
        <w:rPr>
          <w:rFonts w:ascii="Times New Roman" w:hAnsi="Times New Roman" w:cs="Times New Roman"/>
          <w:bCs/>
          <w:sz w:val="24"/>
          <w:szCs w:val="24"/>
        </w:rPr>
        <w:t>,</w:t>
      </w:r>
      <w:r>
        <w:rPr>
          <w:rFonts w:ascii="Times New Roman" w:hAnsi="Times New Roman" w:cs="Times New Roman"/>
          <w:bCs/>
          <w:sz w:val="24"/>
          <w:szCs w:val="24"/>
        </w:rPr>
        <w:t xml:space="preserve"> since</w:t>
      </w:r>
      <w:r w:rsidR="00723466">
        <w:rPr>
          <w:rFonts w:ascii="Times New Roman" w:hAnsi="Times New Roman" w:cs="Times New Roman"/>
          <w:bCs/>
          <w:sz w:val="24"/>
          <w:szCs w:val="24"/>
        </w:rPr>
        <w:t xml:space="preserve"> the respondent gave the appellant the requisite notice of termination of lease, upon the expiry of the notice period the respondent became at law entitled </w:t>
      </w:r>
      <w:r w:rsidR="00F35A79">
        <w:rPr>
          <w:rFonts w:ascii="Times New Roman" w:hAnsi="Times New Roman" w:cs="Times New Roman"/>
          <w:bCs/>
          <w:sz w:val="24"/>
          <w:szCs w:val="24"/>
        </w:rPr>
        <w:t>to evict the appellant since the appellant remained in occupation beyond expiry of the notice period.</w:t>
      </w:r>
    </w:p>
    <w:p w14:paraId="24DECE24" w14:textId="77777777" w:rsidR="00F35A79" w:rsidRPr="00AA1AEF" w:rsidRDefault="00F35A79" w:rsidP="00307894">
      <w:pPr>
        <w:spacing w:line="360" w:lineRule="auto"/>
        <w:jc w:val="both"/>
        <w:rPr>
          <w:rFonts w:ascii="Times New Roman" w:hAnsi="Times New Roman" w:cs="Times New Roman"/>
          <w:b/>
          <w:bCs/>
          <w:sz w:val="24"/>
          <w:szCs w:val="24"/>
        </w:rPr>
      </w:pPr>
      <w:r w:rsidRPr="00AA1AEF">
        <w:rPr>
          <w:rFonts w:ascii="Times New Roman" w:hAnsi="Times New Roman" w:cs="Times New Roman"/>
          <w:b/>
          <w:bCs/>
          <w:sz w:val="24"/>
          <w:szCs w:val="24"/>
        </w:rPr>
        <w:t>CONCLUSION</w:t>
      </w:r>
    </w:p>
    <w:p w14:paraId="1296F54D" w14:textId="77777777" w:rsidR="00E56B31" w:rsidRDefault="00F35A79" w:rsidP="008F4EC9">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appeal is totally devoid of merit.  It was noted without the </w:t>
      </w:r>
      <w:r w:rsidRPr="00AA1AEF">
        <w:rPr>
          <w:rFonts w:ascii="Times New Roman" w:hAnsi="Times New Roman" w:cs="Times New Roman"/>
          <w:bCs/>
          <w:i/>
          <w:sz w:val="24"/>
          <w:szCs w:val="24"/>
        </w:rPr>
        <w:t>bona fide</w:t>
      </w:r>
      <w:r>
        <w:rPr>
          <w:rFonts w:ascii="Times New Roman" w:hAnsi="Times New Roman" w:cs="Times New Roman"/>
          <w:bCs/>
          <w:sz w:val="24"/>
          <w:szCs w:val="24"/>
        </w:rPr>
        <w:t xml:space="preserve"> intention of testing the correctness of the judgment of the court </w:t>
      </w:r>
      <w:r w:rsidRPr="00AA1AEF">
        <w:rPr>
          <w:rFonts w:ascii="Times New Roman" w:hAnsi="Times New Roman" w:cs="Times New Roman"/>
          <w:bCs/>
          <w:i/>
          <w:sz w:val="24"/>
          <w:szCs w:val="24"/>
        </w:rPr>
        <w:t>a quo</w:t>
      </w:r>
      <w:r>
        <w:rPr>
          <w:rFonts w:ascii="Times New Roman" w:hAnsi="Times New Roman" w:cs="Times New Roman"/>
          <w:bCs/>
          <w:sz w:val="24"/>
          <w:szCs w:val="24"/>
        </w:rPr>
        <w:t xml:space="preserve"> but for the indirect purpose of buying time for the appellant and delaying the respondent’s recovery of its premises.  The court </w:t>
      </w:r>
      <w:r w:rsidRPr="00F02C7E">
        <w:rPr>
          <w:rFonts w:ascii="Times New Roman" w:hAnsi="Times New Roman" w:cs="Times New Roman"/>
          <w:bCs/>
          <w:i/>
          <w:sz w:val="24"/>
          <w:szCs w:val="24"/>
        </w:rPr>
        <w:t>a quo’s</w:t>
      </w:r>
      <w:r>
        <w:rPr>
          <w:rFonts w:ascii="Times New Roman" w:hAnsi="Times New Roman" w:cs="Times New Roman"/>
          <w:bCs/>
          <w:sz w:val="24"/>
          <w:szCs w:val="24"/>
        </w:rPr>
        <w:t xml:space="preserve"> findings are unassailable in view of the evidence led and th</w:t>
      </w:r>
      <w:r w:rsidR="00F02C7E">
        <w:rPr>
          <w:rFonts w:ascii="Times New Roman" w:hAnsi="Times New Roman" w:cs="Times New Roman"/>
          <w:bCs/>
          <w:sz w:val="24"/>
          <w:szCs w:val="24"/>
        </w:rPr>
        <w:t>e terms of the Lease A</w:t>
      </w:r>
      <w:r>
        <w:rPr>
          <w:rFonts w:ascii="Times New Roman" w:hAnsi="Times New Roman" w:cs="Times New Roman"/>
          <w:bCs/>
          <w:sz w:val="24"/>
          <w:szCs w:val="24"/>
        </w:rPr>
        <w:t>greement.  On the other hand, the grounds of appeal are premised on totally untenable arguments which cannot withstand scrutiny.</w:t>
      </w:r>
    </w:p>
    <w:p w14:paraId="444D439E" w14:textId="77777777" w:rsidR="00E56B31" w:rsidRPr="00AA1AEF" w:rsidRDefault="00E56B31" w:rsidP="00307894">
      <w:pPr>
        <w:spacing w:line="360" w:lineRule="auto"/>
        <w:jc w:val="both"/>
        <w:rPr>
          <w:rFonts w:ascii="Times New Roman" w:hAnsi="Times New Roman" w:cs="Times New Roman"/>
          <w:b/>
          <w:bCs/>
          <w:sz w:val="24"/>
          <w:szCs w:val="24"/>
        </w:rPr>
      </w:pPr>
      <w:r w:rsidRPr="00AA1AEF">
        <w:rPr>
          <w:rFonts w:ascii="Times New Roman" w:hAnsi="Times New Roman" w:cs="Times New Roman"/>
          <w:b/>
          <w:bCs/>
          <w:sz w:val="24"/>
          <w:szCs w:val="24"/>
        </w:rPr>
        <w:t>DISPOSITION</w:t>
      </w:r>
    </w:p>
    <w:p w14:paraId="6327EA86" w14:textId="77777777" w:rsidR="00E56B31" w:rsidRDefault="00E56B31" w:rsidP="008F4EC9">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In the result, it is ordered as follows;</w:t>
      </w:r>
    </w:p>
    <w:p w14:paraId="0D5D06A0" w14:textId="77777777" w:rsidR="00E56B31" w:rsidRDefault="00E56B31" w:rsidP="008F4EC9">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appeal is dismissed with costs.</w:t>
      </w:r>
    </w:p>
    <w:p w14:paraId="44D3E9D6" w14:textId="77777777" w:rsidR="00E56B31" w:rsidRDefault="00E56B31" w:rsidP="008F4EC9">
      <w:pPr>
        <w:spacing w:line="360" w:lineRule="auto"/>
        <w:jc w:val="both"/>
        <w:rPr>
          <w:rFonts w:ascii="Times New Roman" w:hAnsi="Times New Roman" w:cs="Times New Roman"/>
          <w:bCs/>
          <w:sz w:val="24"/>
          <w:szCs w:val="24"/>
        </w:rPr>
      </w:pPr>
    </w:p>
    <w:p w14:paraId="10BE9C0C" w14:textId="197FDD9D" w:rsidR="008F4EC9" w:rsidRDefault="008F4EC9" w:rsidP="008F4EC9">
      <w:pPr>
        <w:pStyle w:val="NoSpacing"/>
        <w:jc w:val="both"/>
        <w:rPr>
          <w:rFonts w:cs="Times New Roman"/>
          <w:i/>
        </w:rPr>
      </w:pPr>
    </w:p>
    <w:p w14:paraId="59658F0C" w14:textId="282DB659" w:rsidR="00197A64" w:rsidRDefault="00197A64" w:rsidP="008F4EC9">
      <w:pPr>
        <w:pStyle w:val="NoSpacing"/>
        <w:jc w:val="both"/>
        <w:rPr>
          <w:rFonts w:cs="Times New Roman"/>
          <w:i/>
        </w:rPr>
      </w:pPr>
    </w:p>
    <w:p w14:paraId="7CB938E3" w14:textId="68C86462" w:rsidR="00197A64" w:rsidRDefault="00197A64" w:rsidP="008F4EC9">
      <w:pPr>
        <w:pStyle w:val="NoSpacing"/>
        <w:jc w:val="both"/>
        <w:rPr>
          <w:rFonts w:cs="Times New Roman"/>
          <w:i/>
        </w:rPr>
      </w:pPr>
    </w:p>
    <w:p w14:paraId="6ABFF09F" w14:textId="642ACD13" w:rsidR="00197A64" w:rsidRDefault="00197A64" w:rsidP="008F4EC9">
      <w:pPr>
        <w:pStyle w:val="NoSpacing"/>
        <w:jc w:val="both"/>
        <w:rPr>
          <w:rFonts w:cs="Times New Roman"/>
          <w:iCs/>
        </w:rPr>
      </w:pPr>
      <w:r>
        <w:rPr>
          <w:rFonts w:cs="Times New Roman"/>
          <w:iCs/>
        </w:rPr>
        <w:tab/>
      </w:r>
      <w:r>
        <w:rPr>
          <w:rFonts w:cs="Times New Roman"/>
          <w:iCs/>
        </w:rPr>
        <w:tab/>
      </w:r>
      <w:r>
        <w:rPr>
          <w:rFonts w:cs="Times New Roman"/>
          <w:iCs/>
        </w:rPr>
        <w:tab/>
      </w:r>
      <w:proofErr w:type="spellStart"/>
      <w:r>
        <w:rPr>
          <w:rFonts w:cs="Times New Roman"/>
          <w:iCs/>
        </w:rPr>
        <w:t>Mabhikwa</w:t>
      </w:r>
      <w:proofErr w:type="spellEnd"/>
      <w:r>
        <w:rPr>
          <w:rFonts w:cs="Times New Roman"/>
          <w:iCs/>
        </w:rPr>
        <w:t xml:space="preserve"> J …………………………… I agree</w:t>
      </w:r>
    </w:p>
    <w:p w14:paraId="590A42BE" w14:textId="77777777" w:rsidR="00197A64" w:rsidRPr="00197A64" w:rsidRDefault="00197A64" w:rsidP="008F4EC9">
      <w:pPr>
        <w:pStyle w:val="NoSpacing"/>
        <w:jc w:val="both"/>
        <w:rPr>
          <w:rFonts w:cs="Times New Roman"/>
          <w:iCs/>
        </w:rPr>
      </w:pPr>
    </w:p>
    <w:p w14:paraId="7FAEBB9A" w14:textId="77777777" w:rsidR="00197A64" w:rsidRDefault="00197A64" w:rsidP="008F4EC9">
      <w:pPr>
        <w:pStyle w:val="NoSpacing"/>
        <w:jc w:val="both"/>
        <w:rPr>
          <w:rFonts w:cs="Times New Roman"/>
          <w:i/>
        </w:rPr>
      </w:pPr>
    </w:p>
    <w:p w14:paraId="7B754203" w14:textId="77777777" w:rsidR="00E56B31" w:rsidRPr="00E56B31" w:rsidRDefault="00E56B31" w:rsidP="008F4EC9">
      <w:pPr>
        <w:pStyle w:val="NoSpacing"/>
        <w:jc w:val="both"/>
        <w:rPr>
          <w:rFonts w:cs="Times New Roman"/>
        </w:rPr>
      </w:pPr>
      <w:r w:rsidRPr="00E56B31">
        <w:rPr>
          <w:rFonts w:cs="Times New Roman"/>
          <w:i/>
        </w:rPr>
        <w:t>Calderwood, Bryce Hendrie &amp; Partners</w:t>
      </w:r>
      <w:r w:rsidRPr="00E56B31">
        <w:rPr>
          <w:rFonts w:cs="Times New Roman"/>
        </w:rPr>
        <w:t>, appellant’s legal practitioners</w:t>
      </w:r>
    </w:p>
    <w:p w14:paraId="5C725C22" w14:textId="77777777" w:rsidR="00FC673A" w:rsidRPr="00E56B31" w:rsidRDefault="00E56B31" w:rsidP="008F4EC9">
      <w:pPr>
        <w:pStyle w:val="NoSpacing"/>
        <w:jc w:val="both"/>
        <w:rPr>
          <w:rFonts w:cs="Times New Roman"/>
        </w:rPr>
      </w:pPr>
      <w:r w:rsidRPr="00E56B31">
        <w:rPr>
          <w:rFonts w:cs="Times New Roman"/>
          <w:i/>
        </w:rPr>
        <w:t>Coghlan and Welsh</w:t>
      </w:r>
      <w:r w:rsidRPr="00E56B31">
        <w:rPr>
          <w:rFonts w:cs="Times New Roman"/>
        </w:rPr>
        <w:t>, respondent’s legal practitioners</w:t>
      </w:r>
      <w:r w:rsidR="00FC673A" w:rsidRPr="00E56B31">
        <w:rPr>
          <w:rFonts w:cs="Times New Roman"/>
        </w:rPr>
        <w:t xml:space="preserve"> </w:t>
      </w:r>
    </w:p>
    <w:p w14:paraId="2A4565AF" w14:textId="77777777" w:rsidR="00B4025F" w:rsidRPr="00A9417B" w:rsidRDefault="00B4025F" w:rsidP="00A9417B">
      <w:pPr>
        <w:spacing w:line="360" w:lineRule="auto"/>
        <w:ind w:left="720"/>
        <w:rPr>
          <w:rFonts w:ascii="Times New Roman" w:hAnsi="Times New Roman" w:cs="Times New Roman"/>
          <w:bCs/>
          <w:sz w:val="24"/>
          <w:szCs w:val="24"/>
        </w:rPr>
      </w:pPr>
    </w:p>
    <w:p w14:paraId="435AC28A" w14:textId="77777777" w:rsidR="00B4025F" w:rsidRPr="003564A8" w:rsidRDefault="00B4025F" w:rsidP="00B4025F">
      <w:pPr>
        <w:spacing w:line="360" w:lineRule="auto"/>
        <w:ind w:firstLine="720"/>
        <w:rPr>
          <w:rFonts w:ascii="Times New Roman" w:hAnsi="Times New Roman" w:cs="Times New Roman"/>
          <w:bCs/>
          <w:sz w:val="24"/>
          <w:szCs w:val="24"/>
        </w:rPr>
      </w:pPr>
    </w:p>
    <w:p w14:paraId="0BE60B6B" w14:textId="77777777" w:rsidR="00D80BA3" w:rsidRDefault="00D80BA3" w:rsidP="00D80BA3">
      <w:pPr>
        <w:spacing w:line="36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 </w:t>
      </w:r>
    </w:p>
    <w:p w14:paraId="1350AED6" w14:textId="77777777" w:rsidR="008F46A8" w:rsidRDefault="008F46A8" w:rsidP="00313673">
      <w:pPr>
        <w:spacing w:line="360" w:lineRule="auto"/>
        <w:ind w:firstLine="720"/>
        <w:rPr>
          <w:rFonts w:ascii="Times New Roman" w:hAnsi="Times New Roman" w:cs="Times New Roman"/>
          <w:bCs/>
          <w:sz w:val="24"/>
          <w:szCs w:val="24"/>
        </w:rPr>
      </w:pPr>
    </w:p>
    <w:p w14:paraId="19500C9B" w14:textId="77777777" w:rsidR="001D08C3" w:rsidRDefault="00604EF3" w:rsidP="00670998">
      <w:pPr>
        <w:spacing w:line="360" w:lineRule="auto"/>
      </w:pPr>
      <w:r>
        <w:rPr>
          <w:rFonts w:ascii="Times New Roman" w:hAnsi="Times New Roman" w:cs="Times New Roman"/>
          <w:bCs/>
          <w:sz w:val="24"/>
          <w:szCs w:val="24"/>
        </w:rPr>
        <w:tab/>
        <w:t xml:space="preserve"> .</w:t>
      </w:r>
      <w:r>
        <w:rPr>
          <w:rFonts w:ascii="Times New Roman" w:hAnsi="Times New Roman" w:cs="Times New Roman"/>
          <w:bCs/>
          <w:sz w:val="24"/>
          <w:szCs w:val="24"/>
        </w:rPr>
        <w:tab/>
      </w:r>
      <w:r w:rsidR="00670998">
        <w:rPr>
          <w:rFonts w:ascii="Times New Roman" w:hAnsi="Times New Roman" w:cs="Times New Roman"/>
          <w:b/>
          <w:bCs/>
          <w:sz w:val="24"/>
          <w:szCs w:val="24"/>
        </w:rPr>
        <w:tab/>
      </w:r>
    </w:p>
    <w:sectPr w:rsidR="001D08C3" w:rsidSect="001D08C3">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E257CC" w14:textId="77777777" w:rsidR="00323C58" w:rsidRDefault="00323C58" w:rsidP="008F4EC9">
      <w:pPr>
        <w:spacing w:after="0" w:line="240" w:lineRule="auto"/>
      </w:pPr>
      <w:r>
        <w:separator/>
      </w:r>
    </w:p>
  </w:endnote>
  <w:endnote w:type="continuationSeparator" w:id="0">
    <w:p w14:paraId="4E9BE97D" w14:textId="77777777" w:rsidR="00323C58" w:rsidRDefault="00323C58" w:rsidP="008F4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3879EC" w14:textId="77777777" w:rsidR="00323C58" w:rsidRDefault="00323C58" w:rsidP="008F4EC9">
      <w:pPr>
        <w:spacing w:after="0" w:line="240" w:lineRule="auto"/>
      </w:pPr>
      <w:r>
        <w:separator/>
      </w:r>
    </w:p>
  </w:footnote>
  <w:footnote w:type="continuationSeparator" w:id="0">
    <w:p w14:paraId="0970D311" w14:textId="77777777" w:rsidR="00323C58" w:rsidRDefault="00323C58" w:rsidP="008F4E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61721"/>
      <w:docPartObj>
        <w:docPartGallery w:val="Page Numbers (Top of Page)"/>
        <w:docPartUnique/>
      </w:docPartObj>
    </w:sdtPr>
    <w:sdtEndPr>
      <w:rPr>
        <w:rFonts w:ascii="Times New Roman" w:hAnsi="Times New Roman" w:cs="Times New Roman"/>
        <w:sz w:val="24"/>
        <w:szCs w:val="24"/>
      </w:rPr>
    </w:sdtEndPr>
    <w:sdtContent>
      <w:p w14:paraId="3A8F64AF" w14:textId="77777777" w:rsidR="008F4EC9" w:rsidRPr="008F4EC9" w:rsidRDefault="00A238BF">
        <w:pPr>
          <w:pStyle w:val="Header"/>
          <w:jc w:val="right"/>
          <w:rPr>
            <w:rFonts w:ascii="Times New Roman" w:hAnsi="Times New Roman" w:cs="Times New Roman"/>
            <w:sz w:val="24"/>
            <w:szCs w:val="24"/>
          </w:rPr>
        </w:pPr>
        <w:r w:rsidRPr="008F4EC9">
          <w:rPr>
            <w:rFonts w:ascii="Times New Roman" w:hAnsi="Times New Roman" w:cs="Times New Roman"/>
            <w:sz w:val="24"/>
            <w:szCs w:val="24"/>
          </w:rPr>
          <w:fldChar w:fldCharType="begin"/>
        </w:r>
        <w:r w:rsidR="008F4EC9" w:rsidRPr="008F4EC9">
          <w:rPr>
            <w:rFonts w:ascii="Times New Roman" w:hAnsi="Times New Roman" w:cs="Times New Roman"/>
            <w:sz w:val="24"/>
            <w:szCs w:val="24"/>
          </w:rPr>
          <w:instrText xml:space="preserve"> PAGE   \* MERGEFORMAT </w:instrText>
        </w:r>
        <w:r w:rsidRPr="008F4EC9">
          <w:rPr>
            <w:rFonts w:ascii="Times New Roman" w:hAnsi="Times New Roman" w:cs="Times New Roman"/>
            <w:sz w:val="24"/>
            <w:szCs w:val="24"/>
          </w:rPr>
          <w:fldChar w:fldCharType="separate"/>
        </w:r>
        <w:r w:rsidR="00F02C7E">
          <w:rPr>
            <w:rFonts w:ascii="Times New Roman" w:hAnsi="Times New Roman" w:cs="Times New Roman"/>
            <w:noProof/>
            <w:sz w:val="24"/>
            <w:szCs w:val="24"/>
          </w:rPr>
          <w:t>8</w:t>
        </w:r>
        <w:r w:rsidRPr="008F4EC9">
          <w:rPr>
            <w:rFonts w:ascii="Times New Roman" w:hAnsi="Times New Roman" w:cs="Times New Roman"/>
            <w:sz w:val="24"/>
            <w:szCs w:val="24"/>
          </w:rPr>
          <w:fldChar w:fldCharType="end"/>
        </w:r>
      </w:p>
      <w:p w14:paraId="2A166923" w14:textId="4F18E6F5" w:rsidR="008F4EC9" w:rsidRPr="008F4EC9" w:rsidRDefault="008F4EC9">
        <w:pPr>
          <w:pStyle w:val="Header"/>
          <w:jc w:val="right"/>
          <w:rPr>
            <w:rFonts w:ascii="Times New Roman" w:hAnsi="Times New Roman" w:cs="Times New Roman"/>
            <w:sz w:val="24"/>
            <w:szCs w:val="24"/>
          </w:rPr>
        </w:pPr>
        <w:r w:rsidRPr="008F4EC9">
          <w:rPr>
            <w:rFonts w:ascii="Times New Roman" w:hAnsi="Times New Roman" w:cs="Times New Roman"/>
            <w:sz w:val="24"/>
            <w:szCs w:val="24"/>
          </w:rPr>
          <w:t>HB</w:t>
        </w:r>
        <w:r w:rsidR="00197A64">
          <w:rPr>
            <w:rFonts w:ascii="Times New Roman" w:hAnsi="Times New Roman" w:cs="Times New Roman"/>
            <w:sz w:val="24"/>
            <w:szCs w:val="24"/>
          </w:rPr>
          <w:t xml:space="preserve"> 132/21</w:t>
        </w:r>
      </w:p>
      <w:p w14:paraId="38CC3C35" w14:textId="03D4F6F5" w:rsidR="008F4EC9" w:rsidRPr="008F4EC9" w:rsidRDefault="008F4EC9">
        <w:pPr>
          <w:pStyle w:val="Header"/>
          <w:jc w:val="right"/>
          <w:rPr>
            <w:rFonts w:ascii="Times New Roman" w:hAnsi="Times New Roman" w:cs="Times New Roman"/>
            <w:sz w:val="24"/>
            <w:szCs w:val="24"/>
          </w:rPr>
        </w:pPr>
        <w:r w:rsidRPr="008F4EC9">
          <w:rPr>
            <w:rFonts w:ascii="Times New Roman" w:hAnsi="Times New Roman" w:cs="Times New Roman"/>
            <w:sz w:val="24"/>
            <w:szCs w:val="24"/>
          </w:rPr>
          <w:t>HC</w:t>
        </w:r>
        <w:r w:rsidR="00197A64">
          <w:rPr>
            <w:rFonts w:ascii="Times New Roman" w:hAnsi="Times New Roman" w:cs="Times New Roman"/>
            <w:sz w:val="24"/>
            <w:szCs w:val="24"/>
          </w:rPr>
          <w:t>A 92/18</w:t>
        </w:r>
      </w:p>
    </w:sdtContent>
  </w:sdt>
  <w:p w14:paraId="0E2E8497" w14:textId="77777777" w:rsidR="008F4EC9" w:rsidRDefault="008F4E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C495F"/>
    <w:multiLevelType w:val="hybridMultilevel"/>
    <w:tmpl w:val="AA3A0B2A"/>
    <w:lvl w:ilvl="0" w:tplc="1F682E24">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 w15:restartNumberingAfterBreak="0">
    <w:nsid w:val="13612EF1"/>
    <w:multiLevelType w:val="hybridMultilevel"/>
    <w:tmpl w:val="623872A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36274690"/>
    <w:multiLevelType w:val="hybridMultilevel"/>
    <w:tmpl w:val="BB84483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44C04D82"/>
    <w:multiLevelType w:val="hybridMultilevel"/>
    <w:tmpl w:val="C8B0BBD8"/>
    <w:lvl w:ilvl="0" w:tplc="05A041D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70998"/>
    <w:rsid w:val="00025F8F"/>
    <w:rsid w:val="000A7D15"/>
    <w:rsid w:val="000F3B94"/>
    <w:rsid w:val="001467DB"/>
    <w:rsid w:val="00197A64"/>
    <w:rsid w:val="001C5617"/>
    <w:rsid w:val="001D08C3"/>
    <w:rsid w:val="001E7B5E"/>
    <w:rsid w:val="00207048"/>
    <w:rsid w:val="00245715"/>
    <w:rsid w:val="00273A11"/>
    <w:rsid w:val="00276C5C"/>
    <w:rsid w:val="002B369D"/>
    <w:rsid w:val="00307894"/>
    <w:rsid w:val="00313673"/>
    <w:rsid w:val="00323C58"/>
    <w:rsid w:val="003564A8"/>
    <w:rsid w:val="00371690"/>
    <w:rsid w:val="00374A2D"/>
    <w:rsid w:val="003829EE"/>
    <w:rsid w:val="00387884"/>
    <w:rsid w:val="003972BC"/>
    <w:rsid w:val="003B47E8"/>
    <w:rsid w:val="00401A1B"/>
    <w:rsid w:val="004151E4"/>
    <w:rsid w:val="00461D9A"/>
    <w:rsid w:val="00491A57"/>
    <w:rsid w:val="004A6AE1"/>
    <w:rsid w:val="004C3C4F"/>
    <w:rsid w:val="005658FB"/>
    <w:rsid w:val="00593684"/>
    <w:rsid w:val="00604EF3"/>
    <w:rsid w:val="006106E7"/>
    <w:rsid w:val="006125B4"/>
    <w:rsid w:val="00642462"/>
    <w:rsid w:val="00670998"/>
    <w:rsid w:val="00674452"/>
    <w:rsid w:val="00680E49"/>
    <w:rsid w:val="00681098"/>
    <w:rsid w:val="006F2200"/>
    <w:rsid w:val="00723466"/>
    <w:rsid w:val="007C5505"/>
    <w:rsid w:val="00894610"/>
    <w:rsid w:val="008E388E"/>
    <w:rsid w:val="008F46A8"/>
    <w:rsid w:val="008F4EC9"/>
    <w:rsid w:val="009F0A4D"/>
    <w:rsid w:val="00A05BE4"/>
    <w:rsid w:val="00A238BF"/>
    <w:rsid w:val="00A67560"/>
    <w:rsid w:val="00A9417B"/>
    <w:rsid w:val="00A97786"/>
    <w:rsid w:val="00AA1AEF"/>
    <w:rsid w:val="00AC540E"/>
    <w:rsid w:val="00B015F2"/>
    <w:rsid w:val="00B4025F"/>
    <w:rsid w:val="00C916E9"/>
    <w:rsid w:val="00D07B1C"/>
    <w:rsid w:val="00D20C47"/>
    <w:rsid w:val="00D23A16"/>
    <w:rsid w:val="00D275CD"/>
    <w:rsid w:val="00D37F53"/>
    <w:rsid w:val="00D80BA3"/>
    <w:rsid w:val="00D81DF6"/>
    <w:rsid w:val="00DB5D77"/>
    <w:rsid w:val="00E40020"/>
    <w:rsid w:val="00E56B31"/>
    <w:rsid w:val="00E66FC3"/>
    <w:rsid w:val="00F02C7E"/>
    <w:rsid w:val="00F35A79"/>
    <w:rsid w:val="00F56F71"/>
    <w:rsid w:val="00FC673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88526"/>
  <w15:docId w15:val="{14BE18F1-4F68-4659-9514-3F8111CF7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998"/>
    <w:pPr>
      <w:spacing w:after="160"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70998"/>
    <w:pPr>
      <w:keepLines/>
      <w:spacing w:before="100" w:beforeAutospacing="1" w:after="100" w:afterAutospacing="1" w:line="240" w:lineRule="auto"/>
      <w:contextualSpacing/>
    </w:pPr>
    <w:rPr>
      <w:rFonts w:ascii="Times New Roman" w:hAnsi="Times New Roman"/>
      <w:sz w:val="24"/>
      <w:lang w:val="en-US"/>
    </w:rPr>
  </w:style>
  <w:style w:type="paragraph" w:styleId="ListParagraph">
    <w:name w:val="List Paragraph"/>
    <w:basedOn w:val="Normal"/>
    <w:uiPriority w:val="34"/>
    <w:qFormat/>
    <w:rsid w:val="000A7D15"/>
    <w:pPr>
      <w:ind w:left="720"/>
      <w:contextualSpacing/>
    </w:pPr>
  </w:style>
  <w:style w:type="paragraph" w:styleId="Header">
    <w:name w:val="header"/>
    <w:basedOn w:val="Normal"/>
    <w:link w:val="HeaderChar"/>
    <w:uiPriority w:val="99"/>
    <w:unhideWhenUsed/>
    <w:rsid w:val="008F4E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EC9"/>
  </w:style>
  <w:style w:type="paragraph" w:styleId="Footer">
    <w:name w:val="footer"/>
    <w:basedOn w:val="Normal"/>
    <w:link w:val="FooterChar"/>
    <w:uiPriority w:val="99"/>
    <w:unhideWhenUsed/>
    <w:rsid w:val="008F4E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EC9"/>
  </w:style>
  <w:style w:type="paragraph" w:styleId="BalloonText">
    <w:name w:val="Balloon Text"/>
    <w:basedOn w:val="Normal"/>
    <w:link w:val="BalloonTextChar"/>
    <w:uiPriority w:val="99"/>
    <w:semiHidden/>
    <w:unhideWhenUsed/>
    <w:rsid w:val="00E66F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6F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450</TotalTime>
  <Pages>1</Pages>
  <Words>2468</Words>
  <Characters>14068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usr</cp:lastModifiedBy>
  <cp:revision>18</cp:revision>
  <cp:lastPrinted>2021-07-15T07:58:00Z</cp:lastPrinted>
  <dcterms:created xsi:type="dcterms:W3CDTF">2021-07-07T06:41:00Z</dcterms:created>
  <dcterms:modified xsi:type="dcterms:W3CDTF">2021-07-15T07:59:00Z</dcterms:modified>
</cp:coreProperties>
</file>