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60F5" w:rsidRDefault="00E060F5" w:rsidP="00E060F5">
      <w:pPr>
        <w:spacing w:after="0" w:line="240" w:lineRule="auto"/>
        <w:rPr>
          <w:rFonts w:ascii="Times New Roman" w:hAnsi="Times New Roman" w:cs="Times New Roman"/>
          <w:sz w:val="24"/>
          <w:szCs w:val="24"/>
        </w:rPr>
      </w:pPr>
      <w:r>
        <w:rPr>
          <w:rFonts w:ascii="Times New Roman" w:hAnsi="Times New Roman" w:cs="Times New Roman"/>
          <w:sz w:val="24"/>
          <w:szCs w:val="24"/>
        </w:rPr>
        <w:t>TOTAL ZIMBABWE LIMITED</w:t>
      </w:r>
    </w:p>
    <w:p w:rsidR="00E060F5" w:rsidRDefault="00047F93" w:rsidP="00E060F5">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v</w:t>
      </w:r>
      <w:r w:rsidR="00E060F5">
        <w:rPr>
          <w:rFonts w:ascii="Times New Roman" w:hAnsi="Times New Roman" w:cs="Times New Roman"/>
          <w:sz w:val="24"/>
          <w:szCs w:val="24"/>
        </w:rPr>
        <w:t>ersus</w:t>
      </w:r>
      <w:proofErr w:type="gramEnd"/>
    </w:p>
    <w:p w:rsidR="00E060F5" w:rsidRDefault="00E060F5" w:rsidP="00E060F5">
      <w:pPr>
        <w:spacing w:after="0" w:line="240" w:lineRule="auto"/>
        <w:rPr>
          <w:rFonts w:ascii="Times New Roman" w:hAnsi="Times New Roman" w:cs="Times New Roman"/>
          <w:sz w:val="24"/>
          <w:szCs w:val="24"/>
        </w:rPr>
      </w:pPr>
      <w:r>
        <w:rPr>
          <w:rFonts w:ascii="Times New Roman" w:hAnsi="Times New Roman" w:cs="Times New Roman"/>
          <w:sz w:val="24"/>
          <w:szCs w:val="24"/>
        </w:rPr>
        <w:t>SM TYRE (PRIVATE) LIMITED</w:t>
      </w:r>
    </w:p>
    <w:p w:rsidR="00E060F5" w:rsidRDefault="00E060F5" w:rsidP="00E060F5">
      <w:pPr>
        <w:spacing w:after="0" w:line="240" w:lineRule="auto"/>
        <w:rPr>
          <w:rFonts w:ascii="Times New Roman" w:hAnsi="Times New Roman" w:cs="Times New Roman"/>
          <w:sz w:val="24"/>
          <w:szCs w:val="24"/>
        </w:rPr>
      </w:pPr>
    </w:p>
    <w:p w:rsidR="00E060F5" w:rsidRDefault="00E060F5" w:rsidP="00E060F5">
      <w:pPr>
        <w:spacing w:after="0" w:line="240" w:lineRule="auto"/>
        <w:rPr>
          <w:rFonts w:ascii="Times New Roman" w:hAnsi="Times New Roman" w:cs="Times New Roman"/>
          <w:sz w:val="24"/>
          <w:szCs w:val="24"/>
        </w:rPr>
      </w:pPr>
    </w:p>
    <w:p w:rsidR="00E060F5" w:rsidRDefault="00E060F5" w:rsidP="00E060F5">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E060F5" w:rsidRDefault="00E060F5" w:rsidP="00E060F5">
      <w:pPr>
        <w:spacing w:after="0" w:line="240" w:lineRule="auto"/>
        <w:rPr>
          <w:rFonts w:ascii="Times New Roman" w:hAnsi="Times New Roman" w:cs="Times New Roman"/>
          <w:sz w:val="24"/>
          <w:szCs w:val="24"/>
        </w:rPr>
      </w:pPr>
      <w:r>
        <w:rPr>
          <w:rFonts w:ascii="Times New Roman" w:hAnsi="Times New Roman" w:cs="Times New Roman"/>
          <w:sz w:val="24"/>
          <w:szCs w:val="24"/>
        </w:rPr>
        <w:t>MATHONSI J</w:t>
      </w:r>
    </w:p>
    <w:p w:rsidR="00E060F5" w:rsidRDefault="00E060F5" w:rsidP="00E060F5">
      <w:pPr>
        <w:spacing w:after="0" w:line="240" w:lineRule="auto"/>
        <w:rPr>
          <w:rFonts w:ascii="Times New Roman" w:hAnsi="Times New Roman" w:cs="Times New Roman"/>
          <w:sz w:val="24"/>
          <w:szCs w:val="24"/>
        </w:rPr>
      </w:pPr>
      <w:r>
        <w:rPr>
          <w:rFonts w:ascii="Times New Roman" w:hAnsi="Times New Roman" w:cs="Times New Roman"/>
          <w:sz w:val="24"/>
          <w:szCs w:val="24"/>
        </w:rPr>
        <w:t>HARARE, 12 June 2012</w:t>
      </w:r>
      <w:bookmarkStart w:id="0" w:name="_GoBack"/>
      <w:bookmarkEnd w:id="0"/>
    </w:p>
    <w:p w:rsidR="00E060F5" w:rsidRDefault="00E060F5" w:rsidP="00E060F5">
      <w:pPr>
        <w:spacing w:after="0" w:line="240" w:lineRule="auto"/>
        <w:rPr>
          <w:rFonts w:ascii="Times New Roman" w:hAnsi="Times New Roman" w:cs="Times New Roman"/>
          <w:sz w:val="24"/>
          <w:szCs w:val="24"/>
        </w:rPr>
      </w:pPr>
    </w:p>
    <w:p w:rsidR="00E060F5" w:rsidRDefault="00E060F5" w:rsidP="00E060F5">
      <w:pPr>
        <w:spacing w:after="0" w:line="240" w:lineRule="auto"/>
        <w:rPr>
          <w:rFonts w:ascii="Times New Roman" w:hAnsi="Times New Roman" w:cs="Times New Roman"/>
          <w:sz w:val="24"/>
          <w:szCs w:val="24"/>
        </w:rPr>
      </w:pPr>
    </w:p>
    <w:p w:rsidR="00E060F5" w:rsidRPr="00047F93" w:rsidRDefault="00E060F5" w:rsidP="00E060F5">
      <w:pPr>
        <w:spacing w:after="0" w:line="240" w:lineRule="auto"/>
        <w:rPr>
          <w:rFonts w:ascii="Times New Roman" w:hAnsi="Times New Roman" w:cs="Times New Roman"/>
          <w:b/>
          <w:sz w:val="24"/>
          <w:szCs w:val="24"/>
        </w:rPr>
      </w:pPr>
      <w:r w:rsidRPr="00047F93">
        <w:rPr>
          <w:rFonts w:ascii="Times New Roman" w:hAnsi="Times New Roman" w:cs="Times New Roman"/>
          <w:b/>
          <w:sz w:val="24"/>
          <w:szCs w:val="24"/>
        </w:rPr>
        <w:t>Opposed Matter</w:t>
      </w:r>
    </w:p>
    <w:p w:rsidR="00E060F5" w:rsidRDefault="00E060F5" w:rsidP="00E060F5">
      <w:pPr>
        <w:spacing w:after="0" w:line="240" w:lineRule="auto"/>
        <w:rPr>
          <w:rFonts w:ascii="Times New Roman" w:hAnsi="Times New Roman" w:cs="Times New Roman"/>
          <w:sz w:val="24"/>
          <w:szCs w:val="24"/>
        </w:rPr>
      </w:pPr>
    </w:p>
    <w:p w:rsidR="00E060F5" w:rsidRDefault="00E060F5" w:rsidP="00E060F5">
      <w:pPr>
        <w:spacing w:after="0" w:line="240" w:lineRule="auto"/>
        <w:rPr>
          <w:rFonts w:ascii="Times New Roman" w:hAnsi="Times New Roman" w:cs="Times New Roman"/>
          <w:sz w:val="24"/>
          <w:szCs w:val="24"/>
        </w:rPr>
      </w:pPr>
    </w:p>
    <w:p w:rsidR="00E060F5" w:rsidRDefault="00E060F5" w:rsidP="00E060F5">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T </w:t>
      </w:r>
      <w:proofErr w:type="spellStart"/>
      <w:r>
        <w:rPr>
          <w:rFonts w:ascii="Times New Roman" w:hAnsi="Times New Roman" w:cs="Times New Roman"/>
          <w:i/>
          <w:sz w:val="24"/>
          <w:szCs w:val="24"/>
        </w:rPr>
        <w:t>Pasirai</w:t>
      </w:r>
      <w:proofErr w:type="spellEnd"/>
      <w:r>
        <w:rPr>
          <w:rFonts w:ascii="Times New Roman" w:hAnsi="Times New Roman" w:cs="Times New Roman"/>
          <w:sz w:val="24"/>
          <w:szCs w:val="24"/>
        </w:rPr>
        <w:t>, for the applicant</w:t>
      </w:r>
    </w:p>
    <w:p w:rsidR="00E060F5" w:rsidRDefault="00E060F5" w:rsidP="00E060F5">
      <w:pPr>
        <w:spacing w:after="0" w:line="240" w:lineRule="auto"/>
        <w:rPr>
          <w:rFonts w:ascii="Times New Roman" w:hAnsi="Times New Roman" w:cs="Times New Roman"/>
          <w:sz w:val="24"/>
          <w:szCs w:val="24"/>
        </w:rPr>
      </w:pPr>
      <w:r>
        <w:rPr>
          <w:rFonts w:ascii="Times New Roman" w:hAnsi="Times New Roman" w:cs="Times New Roman"/>
          <w:sz w:val="24"/>
          <w:szCs w:val="24"/>
        </w:rPr>
        <w:t>The respondent in default</w:t>
      </w:r>
    </w:p>
    <w:p w:rsidR="00E060F5" w:rsidRDefault="00E060F5" w:rsidP="00E060F5">
      <w:pPr>
        <w:spacing w:after="0" w:line="240" w:lineRule="auto"/>
        <w:rPr>
          <w:rFonts w:ascii="Times New Roman" w:hAnsi="Times New Roman" w:cs="Times New Roman"/>
          <w:sz w:val="24"/>
          <w:szCs w:val="24"/>
        </w:rPr>
      </w:pPr>
    </w:p>
    <w:p w:rsidR="00E060F5" w:rsidRDefault="00E060F5" w:rsidP="00E060F5">
      <w:pPr>
        <w:spacing w:after="0" w:line="240" w:lineRule="auto"/>
        <w:rPr>
          <w:rFonts w:ascii="Times New Roman" w:hAnsi="Times New Roman" w:cs="Times New Roman"/>
          <w:sz w:val="24"/>
          <w:szCs w:val="24"/>
        </w:rPr>
      </w:pPr>
    </w:p>
    <w:p w:rsidR="00E060F5" w:rsidRDefault="00E060F5" w:rsidP="00047F9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MATHONSI J:  The respondent was served with the applicant’s heads of argument on 13 February 2012. In terms of r 238 (2a) of the High Court of Zimbabwe, Rules 1971, the respondent was required to file its own heads of argument within fourteen days after delivery of the applicant’s heads of  argument upon it.</w:t>
      </w:r>
    </w:p>
    <w:p w:rsidR="00E060F5" w:rsidRDefault="00E060F5" w:rsidP="00047F9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 did not do so. Therefore in terms of </w:t>
      </w:r>
      <w:proofErr w:type="spellStart"/>
      <w:r>
        <w:rPr>
          <w:rFonts w:ascii="Times New Roman" w:hAnsi="Times New Roman" w:cs="Times New Roman"/>
          <w:sz w:val="24"/>
          <w:szCs w:val="24"/>
        </w:rPr>
        <w:t>subr</w:t>
      </w:r>
      <w:proofErr w:type="spellEnd"/>
      <w:r>
        <w:rPr>
          <w:rFonts w:ascii="Times New Roman" w:hAnsi="Times New Roman" w:cs="Times New Roman"/>
          <w:sz w:val="24"/>
          <w:szCs w:val="24"/>
        </w:rPr>
        <w:t xml:space="preserve"> (2b) of r 238 the respondent is barred by reason of failure to file heads of argument. I am therefore entitled to deal with the matter on the merits.</w:t>
      </w:r>
    </w:p>
    <w:p w:rsidR="00E060F5" w:rsidRDefault="00E060F5" w:rsidP="00047F9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That is not the only problem the respondent is facing. Although the respondent was served with a notice of set down for today</w:t>
      </w:r>
      <w:r w:rsidR="008807BE">
        <w:rPr>
          <w:rFonts w:ascii="Times New Roman" w:hAnsi="Times New Roman" w:cs="Times New Roman"/>
          <w:sz w:val="24"/>
          <w:szCs w:val="24"/>
        </w:rPr>
        <w:t>’s</w:t>
      </w:r>
      <w:r>
        <w:rPr>
          <w:rFonts w:ascii="Times New Roman" w:hAnsi="Times New Roman" w:cs="Times New Roman"/>
          <w:sz w:val="24"/>
          <w:szCs w:val="24"/>
        </w:rPr>
        <w:t xml:space="preserve"> hearing on 3 May 2012, the respondent is in default.</w:t>
      </w:r>
    </w:p>
    <w:p w:rsidR="00E060F5" w:rsidRDefault="00E060F5" w:rsidP="00047F9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Having examined the papers filed of record I am satisfied that the applicant has made out a good case for the relief sought and is entitled to an order in terms of the </w:t>
      </w:r>
      <w:r w:rsidR="00047F93">
        <w:rPr>
          <w:rFonts w:ascii="Times New Roman" w:hAnsi="Times New Roman" w:cs="Times New Roman"/>
          <w:sz w:val="24"/>
          <w:szCs w:val="24"/>
        </w:rPr>
        <w:t>draft order filed of record.</w:t>
      </w:r>
    </w:p>
    <w:p w:rsidR="00047F93" w:rsidRDefault="00047F93" w:rsidP="00047F93">
      <w:pPr>
        <w:spacing w:after="0" w:line="240" w:lineRule="auto"/>
        <w:ind w:firstLine="720"/>
        <w:jc w:val="both"/>
        <w:rPr>
          <w:rFonts w:ascii="Times New Roman" w:hAnsi="Times New Roman" w:cs="Times New Roman"/>
          <w:sz w:val="24"/>
          <w:szCs w:val="24"/>
        </w:rPr>
      </w:pPr>
    </w:p>
    <w:p w:rsidR="00047F93" w:rsidRDefault="00047F93" w:rsidP="00047F9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result, I grant </w:t>
      </w:r>
      <w:r w:rsidR="008807BE">
        <w:rPr>
          <w:rFonts w:ascii="Times New Roman" w:hAnsi="Times New Roman" w:cs="Times New Roman"/>
          <w:sz w:val="24"/>
          <w:szCs w:val="24"/>
        </w:rPr>
        <w:t>the following</w:t>
      </w:r>
      <w:r>
        <w:rPr>
          <w:rFonts w:ascii="Times New Roman" w:hAnsi="Times New Roman" w:cs="Times New Roman"/>
          <w:sz w:val="24"/>
          <w:szCs w:val="24"/>
        </w:rPr>
        <w:t xml:space="preserve"> order</w:t>
      </w:r>
      <w:r w:rsidR="008807BE">
        <w:rPr>
          <w:rFonts w:ascii="Times New Roman" w:hAnsi="Times New Roman" w:cs="Times New Roman"/>
          <w:sz w:val="24"/>
          <w:szCs w:val="24"/>
        </w:rPr>
        <w:t>,</w:t>
      </w:r>
      <w:r>
        <w:rPr>
          <w:rFonts w:ascii="Times New Roman" w:hAnsi="Times New Roman" w:cs="Times New Roman"/>
          <w:sz w:val="24"/>
          <w:szCs w:val="24"/>
        </w:rPr>
        <w:t xml:space="preserve"> that:</w:t>
      </w:r>
    </w:p>
    <w:p w:rsidR="00047F93" w:rsidRDefault="00047F93" w:rsidP="00047F93">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respondent shall pay to the applicant the sum of US$37 497-42.</w:t>
      </w:r>
    </w:p>
    <w:p w:rsidR="00047F93" w:rsidRDefault="00047F93" w:rsidP="00047F93">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Interest on the</w:t>
      </w:r>
      <w:r w:rsidR="008807BE">
        <w:rPr>
          <w:rFonts w:ascii="Times New Roman" w:hAnsi="Times New Roman" w:cs="Times New Roman"/>
          <w:sz w:val="24"/>
          <w:szCs w:val="24"/>
        </w:rPr>
        <w:t xml:space="preserve"> above</w:t>
      </w:r>
      <w:r>
        <w:rPr>
          <w:rFonts w:ascii="Times New Roman" w:hAnsi="Times New Roman" w:cs="Times New Roman"/>
          <w:sz w:val="24"/>
          <w:szCs w:val="24"/>
        </w:rPr>
        <w:t xml:space="preserve"> sum at the rate of 5% per annum from date of</w:t>
      </w:r>
      <w:r w:rsidR="008807BE">
        <w:rPr>
          <w:rFonts w:ascii="Times New Roman" w:hAnsi="Times New Roman" w:cs="Times New Roman"/>
          <w:sz w:val="24"/>
          <w:szCs w:val="24"/>
        </w:rPr>
        <w:t xml:space="preserve"> filing of</w:t>
      </w:r>
      <w:r>
        <w:rPr>
          <w:rFonts w:ascii="Times New Roman" w:hAnsi="Times New Roman" w:cs="Times New Roman"/>
          <w:sz w:val="24"/>
          <w:szCs w:val="24"/>
        </w:rPr>
        <w:t xml:space="preserve"> court application to date of payment in full</w:t>
      </w:r>
    </w:p>
    <w:p w:rsidR="00047F93" w:rsidRDefault="00047F93" w:rsidP="00047F93">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Payment of collection commission on all amounts claimed herein calculated in accordance with By-Law 70 (2) of the Law Society of Zimbabwe By-Laws 1982.</w:t>
      </w:r>
    </w:p>
    <w:p w:rsidR="00047F93" w:rsidRDefault="00047F93" w:rsidP="00047F93">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respondent shall pay the costs of suit at legal practitioner and client scale.</w:t>
      </w:r>
    </w:p>
    <w:p w:rsidR="00047F93" w:rsidRDefault="00047F93" w:rsidP="00047F93">
      <w:pPr>
        <w:spacing w:after="0" w:line="360" w:lineRule="auto"/>
        <w:jc w:val="both"/>
        <w:rPr>
          <w:rFonts w:ascii="Times New Roman" w:hAnsi="Times New Roman" w:cs="Times New Roman"/>
          <w:sz w:val="24"/>
          <w:szCs w:val="24"/>
        </w:rPr>
      </w:pPr>
    </w:p>
    <w:p w:rsidR="00047F93" w:rsidRDefault="00047F93" w:rsidP="00047F93">
      <w:pPr>
        <w:spacing w:after="0" w:line="360" w:lineRule="auto"/>
        <w:jc w:val="both"/>
        <w:rPr>
          <w:rFonts w:ascii="Times New Roman" w:hAnsi="Times New Roman" w:cs="Times New Roman"/>
          <w:sz w:val="24"/>
          <w:szCs w:val="24"/>
        </w:rPr>
      </w:pPr>
    </w:p>
    <w:p w:rsidR="00047F93" w:rsidRDefault="00047F93" w:rsidP="00047F93">
      <w:pPr>
        <w:spacing w:after="0" w:line="360" w:lineRule="auto"/>
        <w:jc w:val="both"/>
        <w:rPr>
          <w:rFonts w:ascii="Times New Roman" w:hAnsi="Times New Roman" w:cs="Times New Roman"/>
          <w:sz w:val="24"/>
          <w:szCs w:val="24"/>
        </w:rPr>
      </w:pPr>
    </w:p>
    <w:p w:rsidR="00047F93" w:rsidRPr="00047F93" w:rsidRDefault="00047F93" w:rsidP="00047F93">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Gill</w:t>
      </w:r>
      <w:r>
        <w:rPr>
          <w:rFonts w:ascii="Times New Roman" w:hAnsi="Times New Roman" w:cs="Times New Roman"/>
          <w:sz w:val="24"/>
          <w:szCs w:val="24"/>
        </w:rPr>
        <w:t xml:space="preserve">, </w:t>
      </w:r>
      <w:proofErr w:type="spellStart"/>
      <w:r>
        <w:rPr>
          <w:rFonts w:ascii="Times New Roman" w:hAnsi="Times New Roman" w:cs="Times New Roman"/>
          <w:i/>
          <w:sz w:val="24"/>
          <w:szCs w:val="24"/>
        </w:rPr>
        <w:t>Godlonton</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Gerrans</w:t>
      </w:r>
      <w:proofErr w:type="spellEnd"/>
      <w:r>
        <w:rPr>
          <w:rFonts w:ascii="Times New Roman" w:hAnsi="Times New Roman" w:cs="Times New Roman"/>
          <w:sz w:val="24"/>
          <w:szCs w:val="24"/>
        </w:rPr>
        <w:t>, applicant’s legal practitioners</w:t>
      </w:r>
    </w:p>
    <w:p w:rsidR="00047F93" w:rsidRDefault="00047F93" w:rsidP="00047F93">
      <w:pPr>
        <w:spacing w:after="0" w:line="360" w:lineRule="auto"/>
        <w:jc w:val="both"/>
        <w:rPr>
          <w:rFonts w:ascii="Times New Roman" w:hAnsi="Times New Roman" w:cs="Times New Roman"/>
          <w:sz w:val="24"/>
          <w:szCs w:val="24"/>
        </w:rPr>
      </w:pPr>
    </w:p>
    <w:p w:rsidR="00047F93" w:rsidRPr="00047F93" w:rsidRDefault="00047F93" w:rsidP="00047F93">
      <w:pPr>
        <w:spacing w:after="0" w:line="360" w:lineRule="auto"/>
        <w:jc w:val="both"/>
        <w:rPr>
          <w:rFonts w:ascii="Times New Roman" w:hAnsi="Times New Roman" w:cs="Times New Roman"/>
          <w:sz w:val="24"/>
          <w:szCs w:val="24"/>
        </w:rPr>
      </w:pPr>
    </w:p>
    <w:p w:rsidR="00E060F5" w:rsidRDefault="00E060F5" w:rsidP="00047F93">
      <w:pPr>
        <w:spacing w:after="0" w:line="240" w:lineRule="auto"/>
        <w:jc w:val="both"/>
        <w:rPr>
          <w:rFonts w:ascii="Times New Roman" w:hAnsi="Times New Roman" w:cs="Times New Roman"/>
          <w:sz w:val="24"/>
          <w:szCs w:val="24"/>
        </w:rPr>
      </w:pPr>
    </w:p>
    <w:p w:rsidR="00E060F5" w:rsidRDefault="00E060F5" w:rsidP="00047F93">
      <w:pPr>
        <w:spacing w:after="0" w:line="240" w:lineRule="auto"/>
        <w:jc w:val="both"/>
        <w:rPr>
          <w:rFonts w:ascii="Times New Roman" w:hAnsi="Times New Roman" w:cs="Times New Roman"/>
          <w:sz w:val="24"/>
          <w:szCs w:val="24"/>
        </w:rPr>
      </w:pPr>
    </w:p>
    <w:p w:rsidR="00E060F5" w:rsidRPr="00E060F5" w:rsidRDefault="00E060F5" w:rsidP="00047F93">
      <w:pPr>
        <w:spacing w:after="0" w:line="240" w:lineRule="auto"/>
        <w:jc w:val="both"/>
        <w:rPr>
          <w:rFonts w:ascii="Times New Roman" w:hAnsi="Times New Roman" w:cs="Times New Roman"/>
          <w:sz w:val="24"/>
          <w:szCs w:val="24"/>
        </w:rPr>
      </w:pPr>
    </w:p>
    <w:sectPr w:rsidR="00E060F5" w:rsidRPr="00E060F5">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70F6" w:rsidRDefault="009E70F6" w:rsidP="00047F93">
      <w:pPr>
        <w:spacing w:after="0" w:line="240" w:lineRule="auto"/>
      </w:pPr>
      <w:r>
        <w:separator/>
      </w:r>
    </w:p>
  </w:endnote>
  <w:endnote w:type="continuationSeparator" w:id="0">
    <w:p w:rsidR="009E70F6" w:rsidRDefault="009E70F6" w:rsidP="00047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70F6" w:rsidRDefault="009E70F6" w:rsidP="00047F93">
      <w:pPr>
        <w:spacing w:after="0" w:line="240" w:lineRule="auto"/>
      </w:pPr>
      <w:r>
        <w:separator/>
      </w:r>
    </w:p>
  </w:footnote>
  <w:footnote w:type="continuationSeparator" w:id="0">
    <w:p w:rsidR="009E70F6" w:rsidRDefault="009E70F6" w:rsidP="00047F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532144"/>
      <w:docPartObj>
        <w:docPartGallery w:val="Page Numbers (Top of Page)"/>
        <w:docPartUnique/>
      </w:docPartObj>
    </w:sdtPr>
    <w:sdtEndPr>
      <w:rPr>
        <w:noProof/>
      </w:rPr>
    </w:sdtEndPr>
    <w:sdtContent>
      <w:p w:rsidR="00852322" w:rsidRDefault="00852322">
        <w:pPr>
          <w:pStyle w:val="Header"/>
          <w:jc w:val="right"/>
          <w:rPr>
            <w:noProof/>
          </w:rPr>
        </w:pPr>
        <w:r>
          <w:fldChar w:fldCharType="begin"/>
        </w:r>
        <w:r>
          <w:instrText xml:space="preserve"> PAGE   \* MERGEFORMAT </w:instrText>
        </w:r>
        <w:r>
          <w:fldChar w:fldCharType="separate"/>
        </w:r>
        <w:r w:rsidR="00A42436">
          <w:rPr>
            <w:noProof/>
          </w:rPr>
          <w:t>1</w:t>
        </w:r>
        <w:r>
          <w:rPr>
            <w:noProof/>
          </w:rPr>
          <w:fldChar w:fldCharType="end"/>
        </w:r>
      </w:p>
      <w:p w:rsidR="00852322" w:rsidRDefault="00852322">
        <w:pPr>
          <w:pStyle w:val="Header"/>
          <w:jc w:val="right"/>
          <w:rPr>
            <w:noProof/>
          </w:rPr>
        </w:pPr>
        <w:r>
          <w:rPr>
            <w:noProof/>
          </w:rPr>
          <w:t>HH 245-2012</w:t>
        </w:r>
      </w:p>
      <w:p w:rsidR="00852322" w:rsidRDefault="00852322">
        <w:pPr>
          <w:pStyle w:val="Header"/>
          <w:jc w:val="right"/>
        </w:pPr>
        <w:r>
          <w:rPr>
            <w:noProof/>
          </w:rPr>
          <w:t xml:space="preserve">HC 11276/11 </w:t>
        </w:r>
      </w:p>
    </w:sdtContent>
  </w:sdt>
  <w:p w:rsidR="00047F93" w:rsidRDefault="00047F9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7D3E61"/>
    <w:multiLevelType w:val="hybridMultilevel"/>
    <w:tmpl w:val="E5E052F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0F5"/>
    <w:rsid w:val="00047F93"/>
    <w:rsid w:val="0078248F"/>
    <w:rsid w:val="00852322"/>
    <w:rsid w:val="008807BE"/>
    <w:rsid w:val="009E70F6"/>
    <w:rsid w:val="00A42436"/>
    <w:rsid w:val="00E060F5"/>
    <w:rsid w:val="00E30DD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7F93"/>
    <w:pPr>
      <w:ind w:left="720"/>
      <w:contextualSpacing/>
    </w:pPr>
  </w:style>
  <w:style w:type="paragraph" w:styleId="Header">
    <w:name w:val="header"/>
    <w:basedOn w:val="Normal"/>
    <w:link w:val="HeaderChar"/>
    <w:uiPriority w:val="99"/>
    <w:unhideWhenUsed/>
    <w:rsid w:val="00047F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7F93"/>
  </w:style>
  <w:style w:type="paragraph" w:styleId="Footer">
    <w:name w:val="footer"/>
    <w:basedOn w:val="Normal"/>
    <w:link w:val="FooterChar"/>
    <w:uiPriority w:val="99"/>
    <w:unhideWhenUsed/>
    <w:rsid w:val="00047F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7F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7F93"/>
    <w:pPr>
      <w:ind w:left="720"/>
      <w:contextualSpacing/>
    </w:pPr>
  </w:style>
  <w:style w:type="paragraph" w:styleId="Header">
    <w:name w:val="header"/>
    <w:basedOn w:val="Normal"/>
    <w:link w:val="HeaderChar"/>
    <w:uiPriority w:val="99"/>
    <w:unhideWhenUsed/>
    <w:rsid w:val="00047F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7F93"/>
  </w:style>
  <w:style w:type="paragraph" w:styleId="Footer">
    <w:name w:val="footer"/>
    <w:basedOn w:val="Normal"/>
    <w:link w:val="FooterChar"/>
    <w:uiPriority w:val="99"/>
    <w:unhideWhenUsed/>
    <w:rsid w:val="00047F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7F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242</Words>
  <Characters>1384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2012-06-14T07:37:00Z</cp:lastPrinted>
  <dcterms:created xsi:type="dcterms:W3CDTF">2012-06-14T07:38:00Z</dcterms:created>
  <dcterms:modified xsi:type="dcterms:W3CDTF">2012-06-14T07:38:00Z</dcterms:modified>
</cp:coreProperties>
</file>