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0D" w:rsidRPr="009802E9" w:rsidRDefault="00596A9F" w:rsidP="007E6C56">
      <w:pPr>
        <w:tabs>
          <w:tab w:val="left" w:pos="927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 </w:t>
      </w:r>
      <w:r w:rsidR="0011530D" w:rsidRPr="009802E9">
        <w:rPr>
          <w:rFonts w:ascii="Tahoma" w:hAnsi="Tahoma" w:cs="Tahoma"/>
          <w:b/>
          <w:sz w:val="24"/>
          <w:szCs w:val="24"/>
        </w:rPr>
        <w:t>THE LABOUR COURT OF ZIMBABWE</w:t>
      </w:r>
      <w:r w:rsidR="0011530D" w:rsidRPr="009802E9">
        <w:rPr>
          <w:rFonts w:ascii="Tahoma" w:hAnsi="Tahoma" w:cs="Tahoma"/>
          <w:b/>
          <w:sz w:val="24"/>
          <w:szCs w:val="24"/>
        </w:rPr>
        <w:tab/>
      </w:r>
      <w:r w:rsidR="00761EF7" w:rsidRPr="009802E9">
        <w:rPr>
          <w:rFonts w:ascii="Tahoma" w:hAnsi="Tahoma" w:cs="Tahoma"/>
          <w:b/>
          <w:sz w:val="24"/>
          <w:szCs w:val="24"/>
        </w:rPr>
        <w:t xml:space="preserve">  </w:t>
      </w:r>
      <w:r w:rsidR="000449EA" w:rsidRPr="009802E9">
        <w:rPr>
          <w:rFonts w:ascii="Tahoma" w:hAnsi="Tahoma" w:cs="Tahoma"/>
          <w:b/>
          <w:sz w:val="24"/>
          <w:szCs w:val="24"/>
        </w:rPr>
        <w:t xml:space="preserve"> </w:t>
      </w:r>
      <w:r w:rsidR="00A70728" w:rsidRPr="009802E9">
        <w:rPr>
          <w:rFonts w:ascii="Tahoma" w:hAnsi="Tahoma" w:cs="Tahoma"/>
          <w:b/>
          <w:sz w:val="24"/>
          <w:szCs w:val="24"/>
        </w:rPr>
        <w:t xml:space="preserve"> </w:t>
      </w:r>
      <w:r w:rsidR="00925FE5" w:rsidRPr="009802E9">
        <w:rPr>
          <w:rFonts w:ascii="Tahoma" w:hAnsi="Tahoma" w:cs="Tahoma"/>
          <w:b/>
          <w:sz w:val="24"/>
          <w:szCs w:val="24"/>
        </w:rPr>
        <w:t xml:space="preserve"> </w:t>
      </w:r>
      <w:r w:rsidR="008D7019" w:rsidRPr="009802E9">
        <w:rPr>
          <w:rFonts w:ascii="Tahoma" w:hAnsi="Tahoma" w:cs="Tahoma"/>
          <w:b/>
          <w:sz w:val="24"/>
          <w:szCs w:val="24"/>
        </w:rPr>
        <w:t xml:space="preserve">  </w:t>
      </w:r>
      <w:r w:rsidR="0011530D" w:rsidRPr="009802E9">
        <w:rPr>
          <w:rFonts w:ascii="Tahoma" w:hAnsi="Tahoma" w:cs="Tahoma"/>
          <w:b/>
          <w:sz w:val="24"/>
          <w:szCs w:val="24"/>
        </w:rPr>
        <w:t>JUDGMENT NO. LC/</w:t>
      </w:r>
      <w:r w:rsidR="00C14882" w:rsidRPr="009802E9">
        <w:rPr>
          <w:rFonts w:ascii="Tahoma" w:hAnsi="Tahoma" w:cs="Tahoma"/>
          <w:b/>
          <w:sz w:val="24"/>
          <w:szCs w:val="24"/>
        </w:rPr>
        <w:t>H</w:t>
      </w:r>
      <w:r w:rsidR="0011530D" w:rsidRPr="009802E9">
        <w:rPr>
          <w:rFonts w:ascii="Tahoma" w:hAnsi="Tahoma" w:cs="Tahoma"/>
          <w:b/>
          <w:sz w:val="24"/>
          <w:szCs w:val="24"/>
        </w:rPr>
        <w:t>/</w:t>
      </w:r>
      <w:r w:rsidR="00DD6730">
        <w:rPr>
          <w:rFonts w:ascii="Tahoma" w:hAnsi="Tahoma" w:cs="Tahoma"/>
          <w:b/>
          <w:sz w:val="24"/>
          <w:szCs w:val="24"/>
        </w:rPr>
        <w:t>128</w:t>
      </w:r>
      <w:r w:rsidR="00BD43C4" w:rsidRPr="009802E9">
        <w:rPr>
          <w:rFonts w:ascii="Tahoma" w:hAnsi="Tahoma" w:cs="Tahoma"/>
          <w:b/>
          <w:sz w:val="24"/>
          <w:szCs w:val="24"/>
        </w:rPr>
        <w:t>/</w:t>
      </w:r>
      <w:r w:rsidR="00AD0C69">
        <w:rPr>
          <w:rFonts w:ascii="Tahoma" w:hAnsi="Tahoma" w:cs="Tahoma"/>
          <w:b/>
          <w:sz w:val="24"/>
          <w:szCs w:val="24"/>
        </w:rPr>
        <w:t>2</w:t>
      </w:r>
      <w:r w:rsidR="00DA1C76">
        <w:rPr>
          <w:rFonts w:ascii="Tahoma" w:hAnsi="Tahoma" w:cs="Tahoma"/>
          <w:b/>
          <w:sz w:val="24"/>
          <w:szCs w:val="24"/>
        </w:rPr>
        <w:t>1</w:t>
      </w:r>
    </w:p>
    <w:p w:rsidR="0011530D" w:rsidRPr="009802E9" w:rsidRDefault="0011530D" w:rsidP="007E6C56">
      <w:pPr>
        <w:spacing w:after="0" w:line="360" w:lineRule="auto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9802E9">
        <w:rPr>
          <w:rFonts w:ascii="Tahoma" w:hAnsi="Tahoma" w:cs="Tahoma"/>
          <w:b/>
          <w:sz w:val="24"/>
          <w:szCs w:val="24"/>
        </w:rPr>
        <w:t xml:space="preserve">HELD AT HARARE ON </w:t>
      </w:r>
      <w:r w:rsidR="00970B61">
        <w:rPr>
          <w:rFonts w:ascii="Tahoma" w:hAnsi="Tahoma" w:cs="Tahoma"/>
          <w:b/>
          <w:sz w:val="24"/>
          <w:szCs w:val="24"/>
        </w:rPr>
        <w:t>14</w:t>
      </w:r>
      <w:r w:rsidR="001510E9" w:rsidRPr="001510E9">
        <w:rPr>
          <w:rFonts w:ascii="Tahoma" w:hAnsi="Tahoma" w:cs="Tahoma"/>
          <w:b/>
          <w:sz w:val="24"/>
          <w:szCs w:val="24"/>
          <w:vertAlign w:val="superscript"/>
        </w:rPr>
        <w:t>TH</w:t>
      </w:r>
      <w:r w:rsidR="004B065C">
        <w:rPr>
          <w:rFonts w:ascii="Tahoma" w:hAnsi="Tahoma" w:cs="Tahoma"/>
          <w:b/>
          <w:sz w:val="24"/>
          <w:szCs w:val="24"/>
        </w:rPr>
        <w:t xml:space="preserve"> JULY</w:t>
      </w:r>
      <w:r w:rsidR="001510E9">
        <w:rPr>
          <w:rFonts w:ascii="Tahoma" w:hAnsi="Tahoma" w:cs="Tahoma"/>
          <w:b/>
          <w:sz w:val="24"/>
          <w:szCs w:val="24"/>
        </w:rPr>
        <w:t xml:space="preserve">, </w:t>
      </w:r>
      <w:r w:rsidR="0089692E">
        <w:rPr>
          <w:rFonts w:ascii="Tahoma" w:hAnsi="Tahoma" w:cs="Tahoma"/>
          <w:b/>
          <w:sz w:val="24"/>
          <w:szCs w:val="24"/>
        </w:rPr>
        <w:t>2021</w:t>
      </w:r>
      <w:r w:rsidR="007D077F">
        <w:rPr>
          <w:rFonts w:ascii="Tahoma" w:hAnsi="Tahoma" w:cs="Tahoma"/>
          <w:b/>
          <w:sz w:val="24"/>
          <w:szCs w:val="24"/>
        </w:rPr>
        <w:t xml:space="preserve">     </w:t>
      </w:r>
      <w:r w:rsidR="00CC1D76">
        <w:rPr>
          <w:rFonts w:ascii="Tahoma" w:hAnsi="Tahoma" w:cs="Tahoma"/>
          <w:b/>
          <w:sz w:val="24"/>
          <w:szCs w:val="24"/>
        </w:rPr>
        <w:t xml:space="preserve">  </w:t>
      </w:r>
      <w:r w:rsidR="00453430">
        <w:rPr>
          <w:rFonts w:ascii="Tahoma" w:hAnsi="Tahoma" w:cs="Tahoma"/>
          <w:b/>
          <w:sz w:val="24"/>
          <w:szCs w:val="24"/>
        </w:rPr>
        <w:t xml:space="preserve">   </w:t>
      </w:r>
      <w:r w:rsidR="001510E9">
        <w:rPr>
          <w:rFonts w:ascii="Tahoma" w:hAnsi="Tahoma" w:cs="Tahoma"/>
          <w:b/>
          <w:sz w:val="24"/>
          <w:szCs w:val="24"/>
        </w:rPr>
        <w:t xml:space="preserve">     </w:t>
      </w:r>
      <w:r w:rsidR="00F2481E" w:rsidRPr="009802E9">
        <w:rPr>
          <w:rFonts w:ascii="Tahoma" w:hAnsi="Tahoma" w:cs="Tahoma"/>
          <w:b/>
          <w:sz w:val="24"/>
          <w:szCs w:val="24"/>
        </w:rPr>
        <w:t>CASE NO.</w:t>
      </w:r>
      <w:r w:rsidR="001B7DFE" w:rsidRPr="009802E9">
        <w:rPr>
          <w:rFonts w:ascii="Tahoma" w:hAnsi="Tahoma" w:cs="Tahoma"/>
          <w:b/>
          <w:sz w:val="24"/>
          <w:szCs w:val="24"/>
        </w:rPr>
        <w:t xml:space="preserve"> </w:t>
      </w:r>
      <w:r w:rsidR="00A70728" w:rsidRPr="009802E9">
        <w:rPr>
          <w:rFonts w:ascii="Tahoma" w:hAnsi="Tahoma" w:cs="Tahoma"/>
          <w:b/>
          <w:color w:val="000000" w:themeColor="text1"/>
          <w:sz w:val="24"/>
          <w:szCs w:val="24"/>
        </w:rPr>
        <w:t>LC/</w:t>
      </w:r>
      <w:r w:rsidR="00210280">
        <w:rPr>
          <w:rFonts w:ascii="Tahoma" w:hAnsi="Tahoma" w:cs="Tahoma"/>
          <w:b/>
          <w:color w:val="000000" w:themeColor="text1"/>
          <w:sz w:val="24"/>
          <w:szCs w:val="24"/>
        </w:rPr>
        <w:t>H</w:t>
      </w:r>
      <w:r w:rsidR="004B065C">
        <w:rPr>
          <w:rFonts w:ascii="Tahoma" w:hAnsi="Tahoma" w:cs="Tahoma"/>
          <w:b/>
          <w:color w:val="000000" w:themeColor="text1"/>
          <w:sz w:val="24"/>
          <w:szCs w:val="24"/>
        </w:rPr>
        <w:t>/131</w:t>
      </w:r>
      <w:r w:rsidR="00970B61">
        <w:rPr>
          <w:rFonts w:ascii="Tahoma" w:hAnsi="Tahoma" w:cs="Tahoma"/>
          <w:b/>
          <w:color w:val="000000" w:themeColor="text1"/>
          <w:sz w:val="24"/>
          <w:szCs w:val="24"/>
        </w:rPr>
        <w:t>/</w:t>
      </w:r>
      <w:r w:rsidR="004B065C">
        <w:rPr>
          <w:rFonts w:ascii="Tahoma" w:hAnsi="Tahoma" w:cs="Tahoma"/>
          <w:b/>
          <w:color w:val="000000" w:themeColor="text1"/>
          <w:sz w:val="24"/>
          <w:szCs w:val="24"/>
        </w:rPr>
        <w:t>21</w:t>
      </w:r>
    </w:p>
    <w:p w:rsidR="002E229C" w:rsidRPr="009802E9" w:rsidRDefault="007D077F" w:rsidP="007E6C56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AND</w:t>
      </w:r>
      <w:r w:rsidR="00453430">
        <w:rPr>
          <w:rFonts w:ascii="Tahoma" w:hAnsi="Tahoma" w:cs="Tahoma"/>
          <w:b/>
          <w:sz w:val="24"/>
          <w:szCs w:val="24"/>
        </w:rPr>
        <w:t xml:space="preserve"> </w:t>
      </w:r>
      <w:r w:rsidR="004B065C">
        <w:rPr>
          <w:rFonts w:ascii="Tahoma" w:hAnsi="Tahoma" w:cs="Tahoma"/>
          <w:b/>
          <w:sz w:val="24"/>
          <w:szCs w:val="24"/>
        </w:rPr>
        <w:t>27</w:t>
      </w:r>
      <w:r w:rsidR="004B065C" w:rsidRPr="004B065C">
        <w:rPr>
          <w:rFonts w:ascii="Tahoma" w:hAnsi="Tahoma" w:cs="Tahoma"/>
          <w:b/>
          <w:sz w:val="24"/>
          <w:szCs w:val="24"/>
          <w:vertAlign w:val="superscript"/>
        </w:rPr>
        <w:t>TH</w:t>
      </w:r>
      <w:r w:rsidR="004B065C">
        <w:rPr>
          <w:rFonts w:ascii="Tahoma" w:hAnsi="Tahoma" w:cs="Tahoma"/>
          <w:b/>
          <w:sz w:val="24"/>
          <w:szCs w:val="24"/>
        </w:rPr>
        <w:t xml:space="preserve"> AUGUST</w:t>
      </w:r>
      <w:r w:rsidR="00453430"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b/>
          <w:sz w:val="24"/>
          <w:szCs w:val="24"/>
        </w:rPr>
        <w:t>2</w:t>
      </w:r>
      <w:r w:rsidR="00BD43C4" w:rsidRPr="009802E9">
        <w:rPr>
          <w:rFonts w:ascii="Tahoma" w:hAnsi="Tahoma" w:cs="Tahoma"/>
          <w:b/>
          <w:sz w:val="24"/>
          <w:szCs w:val="24"/>
        </w:rPr>
        <w:t>0</w:t>
      </w:r>
      <w:r w:rsidR="00EF329B">
        <w:rPr>
          <w:rFonts w:ascii="Tahoma" w:hAnsi="Tahoma" w:cs="Tahoma"/>
          <w:b/>
          <w:sz w:val="24"/>
          <w:szCs w:val="24"/>
        </w:rPr>
        <w:t>21</w:t>
      </w:r>
      <w:r w:rsidR="00ED0518" w:rsidRPr="009802E9">
        <w:rPr>
          <w:rFonts w:ascii="Tahoma" w:hAnsi="Tahoma" w:cs="Tahoma"/>
          <w:b/>
          <w:sz w:val="24"/>
          <w:szCs w:val="24"/>
        </w:rPr>
        <w:tab/>
      </w:r>
      <w:r w:rsidR="008D3C88">
        <w:rPr>
          <w:rFonts w:ascii="Tahoma" w:hAnsi="Tahoma" w:cs="Tahoma"/>
          <w:b/>
          <w:sz w:val="24"/>
          <w:szCs w:val="24"/>
        </w:rPr>
        <w:tab/>
      </w:r>
      <w:r w:rsidR="008D3C88">
        <w:rPr>
          <w:rFonts w:ascii="Tahoma" w:hAnsi="Tahoma" w:cs="Tahoma"/>
          <w:b/>
          <w:sz w:val="24"/>
          <w:szCs w:val="24"/>
        </w:rPr>
        <w:tab/>
      </w:r>
      <w:r w:rsidR="008D3C88">
        <w:rPr>
          <w:rFonts w:ascii="Tahoma" w:hAnsi="Tahoma" w:cs="Tahoma"/>
          <w:b/>
          <w:sz w:val="24"/>
          <w:szCs w:val="24"/>
        </w:rPr>
        <w:tab/>
      </w:r>
    </w:p>
    <w:p w:rsidR="0011530D" w:rsidRPr="001510E9" w:rsidRDefault="00F2481E" w:rsidP="00970B6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9802E9">
        <w:rPr>
          <w:rFonts w:ascii="Tahoma" w:hAnsi="Tahoma" w:cs="Tahoma"/>
          <w:sz w:val="24"/>
          <w:szCs w:val="24"/>
        </w:rPr>
        <w:t>In</w:t>
      </w:r>
      <w:r w:rsidR="0011530D" w:rsidRPr="009802E9">
        <w:rPr>
          <w:rFonts w:ascii="Tahoma" w:hAnsi="Tahoma" w:cs="Tahoma"/>
          <w:sz w:val="24"/>
          <w:szCs w:val="24"/>
        </w:rPr>
        <w:t xml:space="preserve"> the matter between:-</w:t>
      </w:r>
      <w:r w:rsidR="00D85594" w:rsidRPr="009802E9">
        <w:rPr>
          <w:rFonts w:ascii="Tahoma" w:hAnsi="Tahoma" w:cs="Tahoma"/>
          <w:sz w:val="24"/>
          <w:szCs w:val="24"/>
        </w:rPr>
        <w:tab/>
      </w:r>
      <w:r w:rsidR="00D85594" w:rsidRPr="009802E9">
        <w:rPr>
          <w:rFonts w:ascii="Tahoma" w:hAnsi="Tahoma" w:cs="Tahoma"/>
          <w:sz w:val="24"/>
          <w:szCs w:val="24"/>
        </w:rPr>
        <w:tab/>
      </w:r>
      <w:r w:rsidR="00D85594" w:rsidRPr="009802E9">
        <w:rPr>
          <w:rFonts w:ascii="Tahoma" w:hAnsi="Tahoma" w:cs="Tahoma"/>
          <w:sz w:val="24"/>
          <w:szCs w:val="24"/>
        </w:rPr>
        <w:tab/>
      </w:r>
      <w:r w:rsidR="001510E9">
        <w:rPr>
          <w:rFonts w:ascii="Tahoma" w:hAnsi="Tahoma" w:cs="Tahoma"/>
          <w:sz w:val="24"/>
          <w:szCs w:val="24"/>
        </w:rPr>
        <w:tab/>
      </w:r>
    </w:p>
    <w:p w:rsidR="00B967E0" w:rsidRDefault="00B967E0" w:rsidP="007E6C56">
      <w:pPr>
        <w:spacing w:after="0" w:line="240" w:lineRule="auto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970B61" w:rsidRDefault="00970B61" w:rsidP="007E6C5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510E9" w:rsidRPr="009802E9" w:rsidRDefault="001510E9" w:rsidP="007E6C5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1530D" w:rsidRPr="009802E9" w:rsidRDefault="004B065C" w:rsidP="007E6C56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TOTAL ZIMBABWE (PRIVATE) LIMITED</w:t>
      </w:r>
      <w:r w:rsidR="00490FE1" w:rsidRPr="009802E9">
        <w:rPr>
          <w:rFonts w:ascii="Tahoma" w:hAnsi="Tahoma" w:cs="Tahoma"/>
          <w:b/>
          <w:sz w:val="24"/>
          <w:szCs w:val="24"/>
        </w:rPr>
        <w:tab/>
      </w:r>
      <w:r w:rsidR="000D5D9F" w:rsidRPr="009802E9">
        <w:rPr>
          <w:rFonts w:ascii="Tahoma" w:hAnsi="Tahoma" w:cs="Tahoma"/>
          <w:b/>
          <w:sz w:val="24"/>
          <w:szCs w:val="24"/>
        </w:rPr>
        <w:tab/>
      </w:r>
      <w:r w:rsidR="009C30EA" w:rsidRPr="009802E9">
        <w:rPr>
          <w:rFonts w:ascii="Tahoma" w:hAnsi="Tahoma" w:cs="Tahoma"/>
          <w:b/>
          <w:sz w:val="24"/>
          <w:szCs w:val="24"/>
        </w:rPr>
        <w:tab/>
      </w:r>
      <w:r w:rsidR="009C30EA" w:rsidRPr="009802E9">
        <w:rPr>
          <w:rFonts w:ascii="Tahoma" w:hAnsi="Tahoma" w:cs="Tahoma"/>
          <w:b/>
          <w:sz w:val="24"/>
          <w:szCs w:val="24"/>
        </w:rPr>
        <w:tab/>
      </w:r>
      <w:r w:rsidR="0011530D" w:rsidRPr="009802E9">
        <w:rPr>
          <w:rFonts w:ascii="Tahoma" w:hAnsi="Tahoma" w:cs="Tahoma"/>
          <w:b/>
          <w:sz w:val="24"/>
          <w:szCs w:val="24"/>
        </w:rPr>
        <w:t>A</w:t>
      </w:r>
      <w:r w:rsidR="00D85594" w:rsidRPr="009802E9">
        <w:rPr>
          <w:rFonts w:ascii="Tahoma" w:hAnsi="Tahoma" w:cs="Tahoma"/>
          <w:b/>
          <w:sz w:val="24"/>
          <w:szCs w:val="24"/>
        </w:rPr>
        <w:t>pp</w:t>
      </w:r>
      <w:r w:rsidR="0057453B">
        <w:rPr>
          <w:rFonts w:ascii="Tahoma" w:hAnsi="Tahoma" w:cs="Tahoma"/>
          <w:b/>
          <w:sz w:val="24"/>
          <w:szCs w:val="24"/>
        </w:rPr>
        <w:t>l</w:t>
      </w:r>
      <w:r w:rsidR="00421421">
        <w:rPr>
          <w:rFonts w:ascii="Tahoma" w:hAnsi="Tahoma" w:cs="Tahoma"/>
          <w:b/>
          <w:sz w:val="24"/>
          <w:szCs w:val="24"/>
        </w:rPr>
        <w:t>ic</w:t>
      </w:r>
      <w:r w:rsidR="0011530D" w:rsidRPr="009802E9">
        <w:rPr>
          <w:rFonts w:ascii="Tahoma" w:hAnsi="Tahoma" w:cs="Tahoma"/>
          <w:b/>
          <w:sz w:val="24"/>
          <w:szCs w:val="24"/>
        </w:rPr>
        <w:t>ant</w:t>
      </w:r>
    </w:p>
    <w:p w:rsidR="0011530D" w:rsidRPr="009802E9" w:rsidRDefault="00970B61" w:rsidP="007E6C56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Vs</w:t>
      </w:r>
    </w:p>
    <w:p w:rsidR="00D85594" w:rsidRDefault="004B065C" w:rsidP="004B065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CECILIA ZIKO</w:t>
      </w:r>
      <w:r w:rsidR="00AD0C69">
        <w:rPr>
          <w:rFonts w:ascii="Tahoma" w:hAnsi="Tahoma" w:cs="Tahoma"/>
          <w:b/>
          <w:sz w:val="24"/>
          <w:szCs w:val="24"/>
        </w:rPr>
        <w:tab/>
      </w:r>
      <w:r w:rsidR="007B5134">
        <w:rPr>
          <w:rFonts w:ascii="Tahoma" w:hAnsi="Tahoma" w:cs="Tahoma"/>
          <w:b/>
          <w:sz w:val="24"/>
          <w:szCs w:val="24"/>
        </w:rPr>
        <w:tab/>
      </w:r>
      <w:r w:rsidR="00DC6A0C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D85594" w:rsidRPr="009802E9">
        <w:rPr>
          <w:rFonts w:ascii="Tahoma" w:hAnsi="Tahoma" w:cs="Tahoma"/>
          <w:b/>
          <w:sz w:val="24"/>
          <w:szCs w:val="24"/>
        </w:rPr>
        <w:t>Respondent</w:t>
      </w:r>
    </w:p>
    <w:p w:rsidR="00176651" w:rsidRPr="00970B61" w:rsidRDefault="00176651" w:rsidP="007E6C5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176651" w:rsidRPr="009802E9" w:rsidRDefault="00176651" w:rsidP="007E6C5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76651" w:rsidRPr="009802E9" w:rsidRDefault="00176651" w:rsidP="007E6C5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1530D" w:rsidRPr="009802E9" w:rsidRDefault="007548C0" w:rsidP="007E6C56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9802E9">
        <w:rPr>
          <w:rFonts w:ascii="Tahoma" w:hAnsi="Tahoma" w:cs="Tahoma"/>
          <w:sz w:val="24"/>
          <w:szCs w:val="24"/>
        </w:rPr>
        <w:t>Before the Honourable</w:t>
      </w:r>
      <w:r w:rsidR="0011530D" w:rsidRPr="009802E9">
        <w:rPr>
          <w:rFonts w:ascii="Tahoma" w:hAnsi="Tahoma" w:cs="Tahoma"/>
          <w:sz w:val="24"/>
          <w:szCs w:val="24"/>
        </w:rPr>
        <w:t xml:space="preserve"> </w:t>
      </w:r>
      <w:r w:rsidR="00F07921">
        <w:rPr>
          <w:rFonts w:ascii="Tahoma" w:hAnsi="Tahoma" w:cs="Tahoma"/>
          <w:sz w:val="24"/>
          <w:szCs w:val="24"/>
        </w:rPr>
        <w:t>Makamure</w:t>
      </w:r>
      <w:r w:rsidR="0011530D" w:rsidRPr="009802E9">
        <w:rPr>
          <w:rFonts w:ascii="Tahoma" w:hAnsi="Tahoma" w:cs="Tahoma"/>
          <w:sz w:val="24"/>
          <w:szCs w:val="24"/>
        </w:rPr>
        <w:t xml:space="preserve">, </w:t>
      </w:r>
      <w:r w:rsidRPr="009802E9">
        <w:rPr>
          <w:rFonts w:ascii="Tahoma" w:hAnsi="Tahoma" w:cs="Tahoma"/>
          <w:sz w:val="24"/>
          <w:szCs w:val="24"/>
        </w:rPr>
        <w:t>J.</w:t>
      </w:r>
    </w:p>
    <w:p w:rsidR="00856DF5" w:rsidRDefault="00B967E0" w:rsidP="00EF062B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For</w:t>
      </w:r>
      <w:r w:rsidR="00C65936">
        <w:rPr>
          <w:rFonts w:ascii="Tahoma" w:hAnsi="Tahoma" w:cs="Tahoma"/>
          <w:b/>
          <w:sz w:val="24"/>
          <w:szCs w:val="24"/>
        </w:rPr>
        <w:t xml:space="preserve"> the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4C0E8D" w:rsidRPr="009802E9">
        <w:rPr>
          <w:rFonts w:ascii="Tahoma" w:hAnsi="Tahoma" w:cs="Tahoma"/>
          <w:b/>
          <w:sz w:val="24"/>
          <w:szCs w:val="24"/>
        </w:rPr>
        <w:t>App</w:t>
      </w:r>
      <w:r w:rsidR="00421421">
        <w:rPr>
          <w:rFonts w:ascii="Tahoma" w:hAnsi="Tahoma" w:cs="Tahoma"/>
          <w:b/>
          <w:sz w:val="24"/>
          <w:szCs w:val="24"/>
        </w:rPr>
        <w:t>lic</w:t>
      </w:r>
      <w:r w:rsidR="00D95B8F" w:rsidRPr="009802E9">
        <w:rPr>
          <w:rFonts w:ascii="Tahoma" w:hAnsi="Tahoma" w:cs="Tahoma"/>
          <w:b/>
          <w:sz w:val="24"/>
          <w:szCs w:val="24"/>
        </w:rPr>
        <w:t>ant</w:t>
      </w:r>
      <w:r w:rsidR="00D95B8F" w:rsidRPr="009802E9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D95B8F" w:rsidRPr="009802E9">
        <w:rPr>
          <w:rFonts w:ascii="Tahoma" w:hAnsi="Tahoma" w:cs="Tahoma"/>
          <w:b/>
          <w:sz w:val="24"/>
          <w:szCs w:val="24"/>
        </w:rPr>
        <w:t>:</w:t>
      </w:r>
      <w:r w:rsidR="00D95B8F" w:rsidRPr="009802E9">
        <w:rPr>
          <w:rFonts w:ascii="Tahoma" w:hAnsi="Tahoma" w:cs="Tahoma"/>
          <w:b/>
          <w:sz w:val="24"/>
          <w:szCs w:val="24"/>
        </w:rPr>
        <w:tab/>
      </w:r>
      <w:r w:rsidR="004B065C">
        <w:rPr>
          <w:rFonts w:ascii="Tahoma" w:hAnsi="Tahoma" w:cs="Tahoma"/>
          <w:b/>
          <w:sz w:val="24"/>
          <w:szCs w:val="24"/>
        </w:rPr>
        <w:t>Mr. T. Chiturumani (Legal Practitioner)</w:t>
      </w:r>
    </w:p>
    <w:p w:rsidR="004B065C" w:rsidRDefault="00AD0C69" w:rsidP="004B065C">
      <w:pPr>
        <w:spacing w:after="0" w:line="240" w:lineRule="auto"/>
        <w:ind w:left="2880" w:hanging="2880"/>
        <w:rPr>
          <w:rFonts w:ascii="Tahoma" w:hAnsi="Tahoma" w:cs="Tahoma"/>
          <w:sz w:val="24"/>
          <w:szCs w:val="24"/>
        </w:rPr>
      </w:pPr>
      <w:r w:rsidRPr="009802E9">
        <w:rPr>
          <w:rFonts w:ascii="Tahoma" w:hAnsi="Tahoma" w:cs="Tahoma"/>
          <w:b/>
          <w:sz w:val="24"/>
          <w:szCs w:val="24"/>
        </w:rPr>
        <w:t xml:space="preserve">For </w:t>
      </w:r>
      <w:r w:rsidR="00C65936">
        <w:rPr>
          <w:rFonts w:ascii="Tahoma" w:hAnsi="Tahoma" w:cs="Tahoma"/>
          <w:b/>
          <w:sz w:val="24"/>
          <w:szCs w:val="24"/>
        </w:rPr>
        <w:t xml:space="preserve">the </w:t>
      </w:r>
      <w:r w:rsidR="00421421">
        <w:rPr>
          <w:rFonts w:ascii="Tahoma" w:hAnsi="Tahoma" w:cs="Tahoma"/>
          <w:b/>
          <w:sz w:val="24"/>
          <w:szCs w:val="24"/>
        </w:rPr>
        <w:t xml:space="preserve">Respondent </w:t>
      </w:r>
      <w:r w:rsidR="00B967E0">
        <w:rPr>
          <w:rFonts w:ascii="Tahoma" w:hAnsi="Tahoma" w:cs="Tahoma"/>
          <w:b/>
          <w:sz w:val="24"/>
          <w:szCs w:val="24"/>
        </w:rPr>
        <w:tab/>
      </w:r>
      <w:r w:rsidR="00421421">
        <w:rPr>
          <w:rFonts w:ascii="Tahoma" w:hAnsi="Tahoma" w:cs="Tahoma"/>
          <w:b/>
          <w:sz w:val="24"/>
          <w:szCs w:val="24"/>
        </w:rPr>
        <w:t>:</w:t>
      </w:r>
      <w:r w:rsidR="00421421">
        <w:rPr>
          <w:rFonts w:ascii="Tahoma" w:hAnsi="Tahoma" w:cs="Tahoma"/>
          <w:b/>
          <w:sz w:val="24"/>
          <w:szCs w:val="24"/>
        </w:rPr>
        <w:tab/>
      </w:r>
      <w:r w:rsidR="004B065C">
        <w:rPr>
          <w:rFonts w:ascii="Tahoma" w:hAnsi="Tahoma" w:cs="Tahoma"/>
          <w:b/>
          <w:sz w:val="24"/>
          <w:szCs w:val="24"/>
        </w:rPr>
        <w:t>Mr. S. Kufandada (Legal Practitioner)</w:t>
      </w:r>
    </w:p>
    <w:p w:rsidR="00BF6A51" w:rsidRDefault="00BF6A51" w:rsidP="007E6C5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7B01FA" w:rsidRDefault="007B01FA" w:rsidP="007E6C5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7B01FA" w:rsidRPr="009802E9" w:rsidRDefault="007B01FA" w:rsidP="007E6C5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44B99" w:rsidRPr="009802E9" w:rsidRDefault="00C65936" w:rsidP="007E6C56">
      <w:pPr>
        <w:spacing w:after="12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MAKAMURE</w:t>
      </w:r>
      <w:r w:rsidR="0011530D" w:rsidRPr="009802E9">
        <w:rPr>
          <w:rFonts w:ascii="Tahoma" w:hAnsi="Tahoma" w:cs="Tahoma"/>
          <w:b/>
          <w:sz w:val="24"/>
          <w:szCs w:val="24"/>
        </w:rPr>
        <w:t xml:space="preserve"> J</w:t>
      </w:r>
      <w:r w:rsidR="00680357" w:rsidRPr="009802E9">
        <w:rPr>
          <w:rFonts w:ascii="Tahoma" w:hAnsi="Tahoma" w:cs="Tahoma"/>
          <w:b/>
          <w:sz w:val="24"/>
          <w:szCs w:val="24"/>
        </w:rPr>
        <w:t>.</w:t>
      </w:r>
    </w:p>
    <w:p w:rsidR="00E16D17" w:rsidRDefault="00E16D17" w:rsidP="007E6C56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E16D17" w:rsidRDefault="00E16D17" w:rsidP="0040170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This is an application for rescission of a default judgment granted by this applicant on 26 May, 2021.  It is opposed.</w:t>
      </w:r>
    </w:p>
    <w:p w:rsidR="00E16D17" w:rsidRDefault="00E16D17" w:rsidP="0040170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E16D17" w:rsidRDefault="00E16D17" w:rsidP="0040170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The requirements for a default judgment to be rescinded are as follows:</w:t>
      </w:r>
    </w:p>
    <w:p w:rsidR="00E16D17" w:rsidRDefault="00E16D17" w:rsidP="0040170D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Whe</w:t>
      </w:r>
      <w:r w:rsidR="00D20D2D">
        <w:rPr>
          <w:rFonts w:ascii="Tahoma" w:hAnsi="Tahoma" w:cs="Tahoma"/>
          <w:sz w:val="24"/>
          <w:szCs w:val="24"/>
        </w:rPr>
        <w:t>ther or not the applicant was</w:t>
      </w:r>
      <w:r w:rsidR="00DD6730">
        <w:rPr>
          <w:rFonts w:ascii="Tahoma" w:hAnsi="Tahoma" w:cs="Tahoma"/>
          <w:sz w:val="24"/>
          <w:szCs w:val="24"/>
        </w:rPr>
        <w:t xml:space="preserve"> in</w:t>
      </w:r>
      <w:r w:rsidR="00D20D2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wilful default.</w:t>
      </w:r>
    </w:p>
    <w:p w:rsidR="00E16D17" w:rsidRDefault="00E16D17" w:rsidP="0040170D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Whe</w:t>
      </w:r>
      <w:r w:rsidR="0040170D">
        <w:rPr>
          <w:rFonts w:ascii="Tahoma" w:hAnsi="Tahoma" w:cs="Tahoma"/>
          <w:sz w:val="24"/>
          <w:szCs w:val="24"/>
        </w:rPr>
        <w:t>ther or not the application is</w:t>
      </w:r>
      <w:r>
        <w:rPr>
          <w:rFonts w:ascii="Tahoma" w:hAnsi="Tahoma" w:cs="Tahoma"/>
          <w:sz w:val="24"/>
          <w:szCs w:val="24"/>
        </w:rPr>
        <w:t xml:space="preserve"> bona fide;</w:t>
      </w:r>
    </w:p>
    <w:p w:rsidR="00E16D17" w:rsidRPr="00E16D17" w:rsidRDefault="00E16D17" w:rsidP="0040170D">
      <w:pPr>
        <w:pStyle w:val="ListParagraph"/>
        <w:numPr>
          <w:ilvl w:val="0"/>
          <w:numId w:val="14"/>
        </w:numPr>
        <w:spacing w:before="240"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Whether there are prospects of success should the matter be heard on the merits</w:t>
      </w:r>
      <w:r w:rsidR="00D20D2D">
        <w:rPr>
          <w:rFonts w:ascii="Tahoma" w:hAnsi="Tahoma" w:cs="Tahoma"/>
          <w:sz w:val="24"/>
          <w:szCs w:val="24"/>
        </w:rPr>
        <w:t xml:space="preserve"> </w:t>
      </w:r>
      <w:r w:rsidR="00D20D2D" w:rsidRPr="00D20D2D">
        <w:rPr>
          <w:rFonts w:ascii="Tahoma" w:hAnsi="Tahoma" w:cs="Tahoma"/>
          <w:b/>
          <w:i/>
          <w:sz w:val="24"/>
          <w:szCs w:val="24"/>
        </w:rPr>
        <w:t>(SONGORE V OLIVINE INDUSTRIES (PRIVATE) LIMITED 1998 (2) ZLR 210 (S))</w:t>
      </w:r>
    </w:p>
    <w:p w:rsidR="00E16D17" w:rsidRDefault="00E16D17" w:rsidP="0040170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E16D17" w:rsidRDefault="00D20D2D" w:rsidP="0040170D">
      <w:pPr>
        <w:spacing w:after="0"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</w:t>
      </w:r>
      <w:r>
        <w:rPr>
          <w:rFonts w:ascii="Tahoma" w:hAnsi="Tahoma" w:cs="Tahoma"/>
          <w:b/>
          <w:i/>
          <w:sz w:val="24"/>
          <w:szCs w:val="24"/>
        </w:rPr>
        <w:t xml:space="preserve">DEWERAS FARM (PRIVATE) LIMITED AND OTHERS VS ZIMBABK CORPORATION 1997 (2) ZLR 47 (H) </w:t>
      </w:r>
      <w:r>
        <w:rPr>
          <w:rFonts w:ascii="Tahoma" w:hAnsi="Tahoma" w:cs="Tahoma"/>
          <w:sz w:val="24"/>
          <w:szCs w:val="24"/>
        </w:rPr>
        <w:t>it was held that-</w:t>
      </w:r>
    </w:p>
    <w:p w:rsidR="00D20D2D" w:rsidRPr="00830557" w:rsidRDefault="00D20D2D" w:rsidP="0040170D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0557">
        <w:rPr>
          <w:rFonts w:ascii="Times New Roman" w:hAnsi="Times New Roman" w:cs="Times New Roman"/>
          <w:i/>
          <w:sz w:val="24"/>
          <w:szCs w:val="24"/>
        </w:rPr>
        <w:t>“the traditional perception of wilful default occurs when a party, with full knowledge of the service or set down of the matter and risks attendant on default, freely takes a decision to refrain from attending.”</w:t>
      </w:r>
    </w:p>
    <w:p w:rsidR="00D20D2D" w:rsidRDefault="00830557" w:rsidP="0040170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  <w:t>The applicant’s legal practitioner of record deposed to an affidavit.  That affidavit is to the effect that on the date of hearing</w:t>
      </w:r>
      <w:r w:rsidR="00EC289B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his motor vehicle broke down</w:t>
      </w:r>
      <w:r w:rsidR="00BB179C">
        <w:rPr>
          <w:rFonts w:ascii="Tahoma" w:hAnsi="Tahoma" w:cs="Tahoma"/>
          <w:sz w:val="24"/>
          <w:szCs w:val="24"/>
        </w:rPr>
        <w:t xml:space="preserve"> while he was on his way to cour</w:t>
      </w:r>
      <w:r>
        <w:rPr>
          <w:rFonts w:ascii="Tahoma" w:hAnsi="Tahoma" w:cs="Tahoma"/>
          <w:sz w:val="24"/>
          <w:szCs w:val="24"/>
        </w:rPr>
        <w:t xml:space="preserve">t.  His </w:t>
      </w:r>
      <w:r w:rsidR="002F6465">
        <w:rPr>
          <w:rFonts w:ascii="Tahoma" w:hAnsi="Tahoma" w:cs="Tahoma"/>
          <w:sz w:val="24"/>
          <w:szCs w:val="24"/>
        </w:rPr>
        <w:t>eff</w:t>
      </w:r>
      <w:r w:rsidR="00BB179C">
        <w:rPr>
          <w:rFonts w:ascii="Tahoma" w:hAnsi="Tahoma" w:cs="Tahoma"/>
          <w:sz w:val="24"/>
          <w:szCs w:val="24"/>
        </w:rPr>
        <w:t>or</w:t>
      </w:r>
      <w:r w:rsidR="002F6465">
        <w:rPr>
          <w:rFonts w:ascii="Tahoma" w:hAnsi="Tahoma" w:cs="Tahoma"/>
          <w:sz w:val="24"/>
          <w:szCs w:val="24"/>
        </w:rPr>
        <w:t>ts to contact the respondent’s legal practitioner by mobile telephone were</w:t>
      </w:r>
      <w:r>
        <w:rPr>
          <w:rFonts w:ascii="Tahoma" w:hAnsi="Tahoma" w:cs="Tahoma"/>
          <w:sz w:val="24"/>
          <w:szCs w:val="24"/>
        </w:rPr>
        <w:t xml:space="preserve"> unsuccessful.  After the breakdown he contacted a mechanic.  The mechanic eventually had the motor vehicle towed to a </w:t>
      </w:r>
      <w:r w:rsidR="00BB179C">
        <w:rPr>
          <w:rFonts w:ascii="Tahoma" w:hAnsi="Tahoma" w:cs="Tahoma"/>
          <w:sz w:val="24"/>
          <w:szCs w:val="24"/>
        </w:rPr>
        <w:t>gara</w:t>
      </w:r>
      <w:r w:rsidR="00DD6730">
        <w:rPr>
          <w:rFonts w:ascii="Tahoma" w:hAnsi="Tahoma" w:cs="Tahoma"/>
          <w:sz w:val="24"/>
          <w:szCs w:val="24"/>
        </w:rPr>
        <w:t>ge called BASC Motors.  The m</w:t>
      </w:r>
      <w:r w:rsidR="00A50B3F">
        <w:rPr>
          <w:rFonts w:ascii="Tahoma" w:hAnsi="Tahoma" w:cs="Tahoma"/>
          <w:sz w:val="24"/>
          <w:szCs w:val="24"/>
        </w:rPr>
        <w:t xml:space="preserve">echanic, one </w:t>
      </w:r>
      <w:proofErr w:type="spellStart"/>
      <w:r w:rsidR="00A50B3F">
        <w:rPr>
          <w:rFonts w:ascii="Tahoma" w:hAnsi="Tahoma" w:cs="Tahoma"/>
          <w:sz w:val="24"/>
          <w:szCs w:val="24"/>
        </w:rPr>
        <w:t>Tinashe</w:t>
      </w:r>
      <w:proofErr w:type="spellEnd"/>
      <w:r w:rsidR="00A50B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0B3F">
        <w:rPr>
          <w:rFonts w:ascii="Tahoma" w:hAnsi="Tahoma" w:cs="Tahoma"/>
          <w:sz w:val="24"/>
          <w:szCs w:val="24"/>
        </w:rPr>
        <w:t>Chiyangwa</w:t>
      </w:r>
      <w:proofErr w:type="spellEnd"/>
      <w:r w:rsidR="00A50B3F">
        <w:rPr>
          <w:rFonts w:ascii="Tahoma" w:hAnsi="Tahoma" w:cs="Tahoma"/>
          <w:sz w:val="24"/>
          <w:szCs w:val="24"/>
        </w:rPr>
        <w:t xml:space="preserve"> deposed to an affidavit in support of this.</w:t>
      </w:r>
    </w:p>
    <w:p w:rsidR="00A50B3F" w:rsidRDefault="00A50B3F" w:rsidP="00A5470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50B3F" w:rsidRDefault="00A50B3F" w:rsidP="0040170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The respondent was aggrieved that </w:t>
      </w:r>
      <w:r w:rsidR="00B01491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he applicant’s legal practitioner did to not produce proof</w:t>
      </w:r>
      <w:r w:rsidR="00EC289B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that though he was in </w:t>
      </w:r>
      <w:r w:rsidR="00B01491">
        <w:rPr>
          <w:rFonts w:ascii="Tahoma" w:hAnsi="Tahoma" w:cs="Tahoma"/>
          <w:sz w:val="24"/>
          <w:szCs w:val="24"/>
        </w:rPr>
        <w:t>this unfortunate predicament</w:t>
      </w:r>
      <w:r w:rsidR="00EC289B">
        <w:rPr>
          <w:rFonts w:ascii="Tahoma" w:hAnsi="Tahoma" w:cs="Tahoma"/>
          <w:sz w:val="24"/>
          <w:szCs w:val="24"/>
        </w:rPr>
        <w:t>,</w:t>
      </w:r>
      <w:r w:rsidR="00B01491">
        <w:rPr>
          <w:rFonts w:ascii="Tahoma" w:hAnsi="Tahoma" w:cs="Tahoma"/>
          <w:sz w:val="24"/>
          <w:szCs w:val="24"/>
        </w:rPr>
        <w:t xml:space="preserve"> and that</w:t>
      </w:r>
      <w:r>
        <w:rPr>
          <w:rFonts w:ascii="Tahoma" w:hAnsi="Tahoma" w:cs="Tahoma"/>
          <w:sz w:val="24"/>
          <w:szCs w:val="24"/>
        </w:rPr>
        <w:t xml:space="preserve"> after sorting out the vehicle p</w:t>
      </w:r>
      <w:r w:rsidR="00BB179C">
        <w:rPr>
          <w:rFonts w:ascii="Tahoma" w:hAnsi="Tahoma" w:cs="Tahoma"/>
          <w:sz w:val="24"/>
          <w:szCs w:val="24"/>
        </w:rPr>
        <w:t xml:space="preserve">roblem, </w:t>
      </w:r>
      <w:r>
        <w:rPr>
          <w:rFonts w:ascii="Tahoma" w:hAnsi="Tahoma" w:cs="Tahoma"/>
          <w:sz w:val="24"/>
          <w:szCs w:val="24"/>
        </w:rPr>
        <w:t xml:space="preserve">he in fact arrived at court, no matter what </w:t>
      </w:r>
      <w:r w:rsidR="00B01491">
        <w:rPr>
          <w:rFonts w:ascii="Tahoma" w:hAnsi="Tahoma" w:cs="Tahoma"/>
          <w:sz w:val="24"/>
          <w:szCs w:val="24"/>
        </w:rPr>
        <w:t xml:space="preserve">the </w:t>
      </w:r>
      <w:r>
        <w:rPr>
          <w:rFonts w:ascii="Tahoma" w:hAnsi="Tahoma" w:cs="Tahoma"/>
          <w:sz w:val="24"/>
          <w:szCs w:val="24"/>
        </w:rPr>
        <w:t>time was.</w:t>
      </w:r>
      <w:r w:rsidR="00EC289B">
        <w:rPr>
          <w:rFonts w:ascii="Tahoma" w:hAnsi="Tahoma" w:cs="Tahoma"/>
          <w:sz w:val="24"/>
          <w:szCs w:val="24"/>
        </w:rPr>
        <w:t xml:space="preserve">  For this reason, Mr. </w:t>
      </w:r>
      <w:proofErr w:type="spellStart"/>
      <w:r w:rsidR="00EC289B">
        <w:rPr>
          <w:rFonts w:ascii="Tahoma" w:hAnsi="Tahoma" w:cs="Tahoma"/>
          <w:sz w:val="24"/>
          <w:szCs w:val="24"/>
        </w:rPr>
        <w:t>Kufandada</w:t>
      </w:r>
      <w:proofErr w:type="spellEnd"/>
      <w:r w:rsidR="00EC289B">
        <w:rPr>
          <w:rFonts w:ascii="Tahoma" w:hAnsi="Tahoma" w:cs="Tahoma"/>
          <w:sz w:val="24"/>
          <w:szCs w:val="24"/>
        </w:rPr>
        <w:t xml:space="preserve"> who appeared for the respondent submitted that the explanation was not reasonable.  The application was therefore not in good faith, so Mr. </w:t>
      </w:r>
      <w:proofErr w:type="spellStart"/>
      <w:r w:rsidR="00EC289B">
        <w:rPr>
          <w:rFonts w:ascii="Tahoma" w:hAnsi="Tahoma" w:cs="Tahoma"/>
          <w:sz w:val="24"/>
          <w:szCs w:val="24"/>
        </w:rPr>
        <w:t>Kufandada</w:t>
      </w:r>
      <w:proofErr w:type="spellEnd"/>
      <w:r w:rsidR="00EC289B">
        <w:rPr>
          <w:rFonts w:ascii="Tahoma" w:hAnsi="Tahoma" w:cs="Tahoma"/>
          <w:sz w:val="24"/>
          <w:szCs w:val="24"/>
        </w:rPr>
        <w:t xml:space="preserve"> argued.</w:t>
      </w:r>
      <w:r w:rsidR="00DD6730">
        <w:rPr>
          <w:rFonts w:ascii="Tahoma" w:hAnsi="Tahoma" w:cs="Tahoma"/>
          <w:sz w:val="24"/>
          <w:szCs w:val="24"/>
        </w:rPr>
        <w:t xml:space="preserve">  </w:t>
      </w:r>
    </w:p>
    <w:p w:rsidR="00A50B3F" w:rsidRDefault="00A50B3F" w:rsidP="00A5470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30557" w:rsidRDefault="00041D1A" w:rsidP="0040170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DD6730">
        <w:rPr>
          <w:rFonts w:ascii="Tahoma" w:hAnsi="Tahoma" w:cs="Tahoma"/>
          <w:sz w:val="24"/>
          <w:szCs w:val="24"/>
        </w:rPr>
        <w:t>I will now consider whether or not the requirements have been met.</w:t>
      </w:r>
      <w:r w:rsidR="00DD491D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 xml:space="preserve">The </w:t>
      </w:r>
      <w:r w:rsidR="00DD6730">
        <w:rPr>
          <w:rFonts w:ascii="Tahoma" w:hAnsi="Tahoma" w:cs="Tahoma"/>
          <w:sz w:val="24"/>
          <w:szCs w:val="24"/>
        </w:rPr>
        <w:t xml:space="preserve">first </w:t>
      </w:r>
      <w:r>
        <w:rPr>
          <w:rFonts w:ascii="Tahoma" w:hAnsi="Tahoma" w:cs="Tahoma"/>
          <w:sz w:val="24"/>
          <w:szCs w:val="24"/>
        </w:rPr>
        <w:t xml:space="preserve">requirement </w:t>
      </w:r>
      <w:r w:rsidR="00DD6730">
        <w:rPr>
          <w:rFonts w:ascii="Tahoma" w:hAnsi="Tahoma" w:cs="Tahoma"/>
          <w:sz w:val="24"/>
          <w:szCs w:val="24"/>
        </w:rPr>
        <w:t xml:space="preserve">deals with the question of wilfulness on the part of the applicant.  </w:t>
      </w:r>
      <w:r w:rsidR="00B01491">
        <w:rPr>
          <w:rFonts w:ascii="Tahoma" w:hAnsi="Tahoma" w:cs="Tahoma"/>
          <w:sz w:val="24"/>
          <w:szCs w:val="24"/>
        </w:rPr>
        <w:t>The applicant explained that the legal practitioner’s motor vehicle ha</w:t>
      </w:r>
      <w:r w:rsidR="00983579">
        <w:rPr>
          <w:rFonts w:ascii="Tahoma" w:hAnsi="Tahoma" w:cs="Tahoma"/>
          <w:sz w:val="24"/>
          <w:szCs w:val="24"/>
        </w:rPr>
        <w:t>d a break down.  That c</w:t>
      </w:r>
      <w:r w:rsidR="00EC289B">
        <w:rPr>
          <w:rFonts w:ascii="Tahoma" w:hAnsi="Tahoma" w:cs="Tahoma"/>
          <w:sz w:val="24"/>
          <w:szCs w:val="24"/>
        </w:rPr>
        <w:t>aus</w:t>
      </w:r>
      <w:r w:rsidR="00983579">
        <w:rPr>
          <w:rFonts w:ascii="Tahoma" w:hAnsi="Tahoma" w:cs="Tahoma"/>
          <w:sz w:val="24"/>
          <w:szCs w:val="24"/>
        </w:rPr>
        <w:t xml:space="preserve">ed </w:t>
      </w:r>
      <w:r w:rsidR="00DD6730">
        <w:rPr>
          <w:rFonts w:ascii="Tahoma" w:hAnsi="Tahoma" w:cs="Tahoma"/>
          <w:sz w:val="24"/>
          <w:szCs w:val="24"/>
        </w:rPr>
        <w:t>failure</w:t>
      </w:r>
      <w:r w:rsidR="00EC289B">
        <w:rPr>
          <w:rFonts w:ascii="Tahoma" w:hAnsi="Tahoma" w:cs="Tahoma"/>
          <w:sz w:val="24"/>
          <w:szCs w:val="24"/>
        </w:rPr>
        <w:t xml:space="preserve"> to attend court leading to </w:t>
      </w:r>
      <w:r w:rsidR="00983579">
        <w:rPr>
          <w:rFonts w:ascii="Tahoma" w:hAnsi="Tahoma" w:cs="Tahoma"/>
          <w:sz w:val="24"/>
          <w:szCs w:val="24"/>
        </w:rPr>
        <w:t>the default</w:t>
      </w:r>
      <w:r w:rsidR="00EC289B">
        <w:rPr>
          <w:rFonts w:ascii="Tahoma" w:hAnsi="Tahoma" w:cs="Tahoma"/>
          <w:sz w:val="24"/>
          <w:szCs w:val="24"/>
        </w:rPr>
        <w:t xml:space="preserve"> judgment</w:t>
      </w:r>
      <w:r w:rsidR="00983579">
        <w:rPr>
          <w:rFonts w:ascii="Tahoma" w:hAnsi="Tahoma" w:cs="Tahoma"/>
          <w:sz w:val="24"/>
          <w:szCs w:val="24"/>
        </w:rPr>
        <w:t xml:space="preserve">. </w:t>
      </w:r>
      <w:r w:rsidR="00EC289B">
        <w:rPr>
          <w:rFonts w:ascii="Tahoma" w:hAnsi="Tahoma" w:cs="Tahoma"/>
          <w:sz w:val="24"/>
          <w:szCs w:val="24"/>
        </w:rPr>
        <w:t xml:space="preserve"> </w:t>
      </w:r>
      <w:r w:rsidR="00DD6730">
        <w:rPr>
          <w:rFonts w:ascii="Tahoma" w:hAnsi="Tahoma" w:cs="Tahoma"/>
          <w:sz w:val="24"/>
          <w:szCs w:val="24"/>
        </w:rPr>
        <w:t>It is</w:t>
      </w:r>
      <w:r w:rsidR="00EC289B">
        <w:rPr>
          <w:rFonts w:ascii="Tahoma" w:hAnsi="Tahoma" w:cs="Tahoma"/>
          <w:sz w:val="24"/>
          <w:szCs w:val="24"/>
        </w:rPr>
        <w:t xml:space="preserve"> the breakdown of </w:t>
      </w:r>
      <w:r w:rsidR="00DD6730">
        <w:rPr>
          <w:rFonts w:ascii="Tahoma" w:hAnsi="Tahoma" w:cs="Tahoma"/>
          <w:sz w:val="24"/>
          <w:szCs w:val="24"/>
        </w:rPr>
        <w:t>the</w:t>
      </w:r>
      <w:r w:rsidR="00EC289B">
        <w:rPr>
          <w:rFonts w:ascii="Tahoma" w:hAnsi="Tahoma" w:cs="Tahoma"/>
          <w:sz w:val="24"/>
          <w:szCs w:val="24"/>
        </w:rPr>
        <w:t xml:space="preserve"> motor vehicle</w:t>
      </w:r>
      <w:r w:rsidR="00DD491D">
        <w:rPr>
          <w:rFonts w:ascii="Tahoma" w:hAnsi="Tahoma" w:cs="Tahoma"/>
          <w:sz w:val="24"/>
          <w:szCs w:val="24"/>
        </w:rPr>
        <w:t xml:space="preserve"> </w:t>
      </w:r>
      <w:r w:rsidR="00DD6730">
        <w:rPr>
          <w:rFonts w:ascii="Tahoma" w:hAnsi="Tahoma" w:cs="Tahoma"/>
          <w:sz w:val="24"/>
          <w:szCs w:val="24"/>
        </w:rPr>
        <w:t>that led</w:t>
      </w:r>
      <w:r w:rsidR="00EC289B">
        <w:rPr>
          <w:rFonts w:ascii="Tahoma" w:hAnsi="Tahoma" w:cs="Tahoma"/>
          <w:sz w:val="24"/>
          <w:szCs w:val="24"/>
        </w:rPr>
        <w:t xml:space="preserve"> </w:t>
      </w:r>
      <w:r w:rsidR="00DD491D">
        <w:rPr>
          <w:rFonts w:ascii="Tahoma" w:hAnsi="Tahoma" w:cs="Tahoma"/>
          <w:sz w:val="24"/>
          <w:szCs w:val="24"/>
        </w:rPr>
        <w:t xml:space="preserve">to the applicant’s legal practitioner’s absence from court.  This in my view, </w:t>
      </w:r>
      <w:r w:rsidR="00983579">
        <w:rPr>
          <w:rFonts w:ascii="Tahoma" w:hAnsi="Tahoma" w:cs="Tahoma"/>
          <w:sz w:val="24"/>
          <w:szCs w:val="24"/>
        </w:rPr>
        <w:t xml:space="preserve">does not amount to taking a conscious decision not to attend court. </w:t>
      </w:r>
      <w:r w:rsidR="00B01491">
        <w:rPr>
          <w:rFonts w:ascii="Tahoma" w:hAnsi="Tahoma" w:cs="Tahoma"/>
          <w:sz w:val="24"/>
          <w:szCs w:val="24"/>
        </w:rPr>
        <w:t>The</w:t>
      </w:r>
      <w:r w:rsidR="00983579">
        <w:rPr>
          <w:rFonts w:ascii="Tahoma" w:hAnsi="Tahoma" w:cs="Tahoma"/>
          <w:sz w:val="24"/>
          <w:szCs w:val="24"/>
        </w:rPr>
        <w:t xml:space="preserve"> a</w:t>
      </w:r>
      <w:r>
        <w:rPr>
          <w:rFonts w:ascii="Tahoma" w:hAnsi="Tahoma" w:cs="Tahoma"/>
          <w:sz w:val="24"/>
          <w:szCs w:val="24"/>
        </w:rPr>
        <w:t xml:space="preserve">pplication was </w:t>
      </w:r>
      <w:r w:rsidR="007D58C9">
        <w:rPr>
          <w:rFonts w:ascii="Tahoma" w:hAnsi="Tahoma" w:cs="Tahoma"/>
          <w:sz w:val="24"/>
          <w:szCs w:val="24"/>
        </w:rPr>
        <w:t xml:space="preserve">then </w:t>
      </w:r>
      <w:r>
        <w:rPr>
          <w:rFonts w:ascii="Tahoma" w:hAnsi="Tahoma" w:cs="Tahoma"/>
          <w:sz w:val="24"/>
          <w:szCs w:val="24"/>
        </w:rPr>
        <w:t xml:space="preserve">lodged almost immediately after </w:t>
      </w:r>
      <w:r w:rsidR="00BB179C">
        <w:rPr>
          <w:rFonts w:ascii="Tahoma" w:hAnsi="Tahoma" w:cs="Tahoma"/>
          <w:sz w:val="24"/>
          <w:szCs w:val="24"/>
        </w:rPr>
        <w:t>find</w:t>
      </w:r>
      <w:r>
        <w:rPr>
          <w:rFonts w:ascii="Tahoma" w:hAnsi="Tahoma" w:cs="Tahoma"/>
          <w:sz w:val="24"/>
          <w:szCs w:val="24"/>
        </w:rPr>
        <w:t>ing</w:t>
      </w:r>
      <w:r w:rsidR="00BB179C">
        <w:rPr>
          <w:rFonts w:ascii="Tahoma" w:hAnsi="Tahoma" w:cs="Tahoma"/>
          <w:sz w:val="24"/>
          <w:szCs w:val="24"/>
        </w:rPr>
        <w:t xml:space="preserve"> out</w:t>
      </w:r>
      <w:r>
        <w:rPr>
          <w:rFonts w:ascii="Tahoma" w:hAnsi="Tahoma" w:cs="Tahoma"/>
          <w:sz w:val="24"/>
          <w:szCs w:val="24"/>
        </w:rPr>
        <w:t xml:space="preserve"> that a default judgment had been entered </w:t>
      </w:r>
      <w:r w:rsidR="007D58C9">
        <w:rPr>
          <w:rFonts w:ascii="Tahoma" w:hAnsi="Tahoma" w:cs="Tahoma"/>
          <w:sz w:val="24"/>
          <w:szCs w:val="24"/>
        </w:rPr>
        <w:t>against them.</w:t>
      </w:r>
      <w:r>
        <w:rPr>
          <w:rFonts w:ascii="Tahoma" w:hAnsi="Tahoma" w:cs="Tahoma"/>
          <w:sz w:val="24"/>
          <w:szCs w:val="24"/>
        </w:rPr>
        <w:t xml:space="preserve"> </w:t>
      </w:r>
      <w:r w:rsidR="007D58C9">
        <w:rPr>
          <w:rFonts w:ascii="Tahoma" w:hAnsi="Tahoma" w:cs="Tahoma"/>
          <w:sz w:val="24"/>
          <w:szCs w:val="24"/>
        </w:rPr>
        <w:t xml:space="preserve"> This was also done </w:t>
      </w:r>
      <w:r>
        <w:rPr>
          <w:rFonts w:ascii="Tahoma" w:hAnsi="Tahoma" w:cs="Tahoma"/>
          <w:sz w:val="24"/>
          <w:szCs w:val="24"/>
        </w:rPr>
        <w:t xml:space="preserve">before the </w:t>
      </w:r>
      <w:r w:rsidR="00EC289B">
        <w:rPr>
          <w:rFonts w:ascii="Tahoma" w:hAnsi="Tahoma" w:cs="Tahoma"/>
          <w:sz w:val="24"/>
          <w:szCs w:val="24"/>
        </w:rPr>
        <w:t>official court order was issued.  This again goes to show</w:t>
      </w:r>
      <w:r>
        <w:rPr>
          <w:rFonts w:ascii="Tahoma" w:hAnsi="Tahoma" w:cs="Tahoma"/>
          <w:sz w:val="24"/>
          <w:szCs w:val="24"/>
        </w:rPr>
        <w:t xml:space="preserve"> that the default was not wilful</w:t>
      </w:r>
      <w:r w:rsidR="00A54706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 The</w:t>
      </w:r>
      <w:r w:rsidR="00BB179C">
        <w:rPr>
          <w:rFonts w:ascii="Tahoma" w:hAnsi="Tahoma" w:cs="Tahoma"/>
          <w:sz w:val="24"/>
          <w:szCs w:val="24"/>
        </w:rPr>
        <w:t xml:space="preserve"> application was not </w:t>
      </w:r>
      <w:r>
        <w:rPr>
          <w:rFonts w:ascii="Tahoma" w:hAnsi="Tahoma" w:cs="Tahoma"/>
          <w:sz w:val="24"/>
          <w:szCs w:val="24"/>
        </w:rPr>
        <w:t xml:space="preserve">delayed.  </w:t>
      </w:r>
      <w:r w:rsidR="007D58C9">
        <w:rPr>
          <w:rFonts w:ascii="Tahoma" w:hAnsi="Tahoma" w:cs="Tahoma"/>
          <w:sz w:val="24"/>
          <w:szCs w:val="24"/>
        </w:rPr>
        <w:t xml:space="preserve">It was made promptly.  </w:t>
      </w:r>
      <w:r w:rsidR="00A54706">
        <w:rPr>
          <w:rFonts w:ascii="Tahoma" w:hAnsi="Tahoma" w:cs="Tahoma"/>
          <w:sz w:val="24"/>
          <w:szCs w:val="24"/>
        </w:rPr>
        <w:t xml:space="preserve">Consideration being had to the explanation, the application appears to be </w:t>
      </w:r>
      <w:r w:rsidR="00F84ADB">
        <w:rPr>
          <w:rFonts w:ascii="Tahoma" w:hAnsi="Tahoma" w:cs="Tahoma"/>
          <w:sz w:val="24"/>
          <w:szCs w:val="24"/>
        </w:rPr>
        <w:t>bona fide.</w:t>
      </w:r>
      <w:r w:rsidR="007D58C9">
        <w:rPr>
          <w:rFonts w:ascii="Tahoma" w:hAnsi="Tahoma" w:cs="Tahoma"/>
          <w:sz w:val="24"/>
          <w:szCs w:val="24"/>
        </w:rPr>
        <w:t xml:space="preserve">  This means that the second requirement for the application to succeed has been met.</w:t>
      </w:r>
    </w:p>
    <w:p w:rsidR="00F84ADB" w:rsidRDefault="00F84ADB" w:rsidP="00A5470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84ADB" w:rsidRDefault="00F84ADB" w:rsidP="0040170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The third requirement is whether or not there are prospects of success should the matter be heard on the merits.</w:t>
      </w:r>
    </w:p>
    <w:p w:rsidR="00F84ADB" w:rsidRDefault="00F84ADB" w:rsidP="00A5470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84ADB" w:rsidRDefault="00F84ADB" w:rsidP="0040170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The applicant in his heads of argument addresses the grounds for review </w:t>
      </w:r>
      <w:r w:rsidR="007D58C9">
        <w:rPr>
          <w:rFonts w:ascii="Tahoma" w:hAnsi="Tahoma" w:cs="Tahoma"/>
          <w:sz w:val="24"/>
          <w:szCs w:val="24"/>
        </w:rPr>
        <w:t xml:space="preserve">in the main matter, which </w:t>
      </w:r>
      <w:proofErr w:type="spellStart"/>
      <w:r>
        <w:rPr>
          <w:rFonts w:ascii="Tahoma" w:hAnsi="Tahoma" w:cs="Tahoma"/>
          <w:sz w:val="24"/>
          <w:szCs w:val="24"/>
        </w:rPr>
        <w:t>which</w:t>
      </w:r>
      <w:proofErr w:type="spellEnd"/>
      <w:r>
        <w:rPr>
          <w:rFonts w:ascii="Tahoma" w:hAnsi="Tahoma" w:cs="Tahoma"/>
          <w:sz w:val="24"/>
          <w:szCs w:val="24"/>
        </w:rPr>
        <w:t xml:space="preserve"> it argued have no prospects of success.  In other words</w:t>
      </w:r>
      <w:r w:rsidR="007D58C9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the point being made on behalf of the applicant is that on the merits there are prospects</w:t>
      </w:r>
      <w:r w:rsidR="00A54706">
        <w:rPr>
          <w:rFonts w:ascii="Tahoma" w:hAnsi="Tahoma" w:cs="Tahoma"/>
          <w:sz w:val="24"/>
          <w:szCs w:val="24"/>
        </w:rPr>
        <w:t xml:space="preserve"> of success</w:t>
      </w:r>
      <w:r w:rsidR="008510DB">
        <w:rPr>
          <w:rFonts w:ascii="Tahoma" w:hAnsi="Tahoma" w:cs="Tahoma"/>
          <w:sz w:val="24"/>
          <w:szCs w:val="24"/>
        </w:rPr>
        <w:t xml:space="preserve"> in that the applicant will successfully defend the application for review.</w:t>
      </w:r>
      <w:r w:rsidR="00A54706">
        <w:rPr>
          <w:rFonts w:ascii="Tahoma" w:hAnsi="Tahoma" w:cs="Tahoma"/>
          <w:sz w:val="24"/>
          <w:szCs w:val="24"/>
        </w:rPr>
        <w:t xml:space="preserve">  On the other hand, </w:t>
      </w:r>
      <w:r>
        <w:rPr>
          <w:rFonts w:ascii="Tahoma" w:hAnsi="Tahoma" w:cs="Tahoma"/>
          <w:sz w:val="24"/>
          <w:szCs w:val="24"/>
        </w:rPr>
        <w:t xml:space="preserve">the respondent persists that the applicant (respondent is the main matter) erred.  </w:t>
      </w:r>
      <w:r w:rsidR="008510DB">
        <w:rPr>
          <w:rFonts w:ascii="Tahoma" w:hAnsi="Tahoma" w:cs="Tahoma"/>
          <w:sz w:val="24"/>
          <w:szCs w:val="24"/>
        </w:rPr>
        <w:t xml:space="preserve">This also means that the view is that the main application will succeed.  </w:t>
      </w:r>
      <w:r>
        <w:rPr>
          <w:rFonts w:ascii="Tahoma" w:hAnsi="Tahoma" w:cs="Tahoma"/>
          <w:sz w:val="24"/>
          <w:szCs w:val="24"/>
        </w:rPr>
        <w:t>Clearly this is not a matter which can be ignored.  Both parties have raised pertinent issues which can only be resolved on a full hearing.</w:t>
      </w:r>
    </w:p>
    <w:p w:rsidR="00A2471F" w:rsidRDefault="00A2471F" w:rsidP="0040170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A2471F" w:rsidRDefault="00A2471F" w:rsidP="0040170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Having stated the above, it is my view that the requirements for rescinding a judgment have been met.</w:t>
      </w:r>
    </w:p>
    <w:p w:rsidR="00A2471F" w:rsidRDefault="00A2471F" w:rsidP="0040170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A2471F" w:rsidRDefault="00A2471F" w:rsidP="0040170D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the result the application succeeds.</w:t>
      </w:r>
    </w:p>
    <w:p w:rsidR="00A2471F" w:rsidRDefault="00A2471F" w:rsidP="0040170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A2471F" w:rsidRDefault="00A2471F" w:rsidP="0040170D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Accordingly it is ordered that:</w:t>
      </w:r>
    </w:p>
    <w:p w:rsidR="00A2471F" w:rsidRDefault="00A2471F" w:rsidP="0040170D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A2471F" w:rsidRDefault="00A2471F" w:rsidP="0040170D">
      <w:pPr>
        <w:pStyle w:val="ListParagraph"/>
        <w:numPr>
          <w:ilvl w:val="0"/>
          <w:numId w:val="16"/>
        </w:numPr>
        <w:spacing w:after="0" w:line="360" w:lineRule="auto"/>
        <w:ind w:left="144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default judgment of this Court, LC/ORD/222/2021 granted on 26 May, 2021 be and is hereby rescinded.</w:t>
      </w:r>
    </w:p>
    <w:p w:rsidR="00A2471F" w:rsidRDefault="00A2471F" w:rsidP="0040170D">
      <w:pPr>
        <w:pStyle w:val="ListParagraph"/>
        <w:spacing w:after="0" w:line="240" w:lineRule="auto"/>
        <w:ind w:left="1440"/>
        <w:jc w:val="both"/>
        <w:rPr>
          <w:rFonts w:ascii="Tahoma" w:hAnsi="Tahoma" w:cs="Tahoma"/>
          <w:sz w:val="24"/>
          <w:szCs w:val="24"/>
        </w:rPr>
      </w:pPr>
    </w:p>
    <w:p w:rsidR="00A2471F" w:rsidRDefault="00A2471F" w:rsidP="0040170D">
      <w:pPr>
        <w:pStyle w:val="ListParagraph"/>
        <w:numPr>
          <w:ilvl w:val="0"/>
          <w:numId w:val="16"/>
        </w:numPr>
        <w:spacing w:after="0" w:line="360" w:lineRule="auto"/>
        <w:ind w:left="144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matter be set down for hearing on the merits on the nearest practicable date.</w:t>
      </w:r>
    </w:p>
    <w:p w:rsidR="005A0AF9" w:rsidRPr="005A0AF9" w:rsidRDefault="005A0AF9" w:rsidP="004017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471F" w:rsidRPr="00A2471F" w:rsidRDefault="00A2471F" w:rsidP="0040170D">
      <w:pPr>
        <w:pStyle w:val="ListParagraph"/>
        <w:numPr>
          <w:ilvl w:val="0"/>
          <w:numId w:val="16"/>
        </w:numPr>
        <w:spacing w:after="0" w:line="360" w:lineRule="auto"/>
        <w:ind w:left="144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</w:t>
      </w:r>
      <w:r w:rsidR="00BB179C">
        <w:rPr>
          <w:rFonts w:ascii="Tahoma" w:hAnsi="Tahoma" w:cs="Tahoma"/>
          <w:sz w:val="24"/>
          <w:szCs w:val="24"/>
        </w:rPr>
        <w:t xml:space="preserve">osts </w:t>
      </w:r>
      <w:proofErr w:type="gramStart"/>
      <w:r w:rsidR="00BB179C">
        <w:rPr>
          <w:rFonts w:ascii="Tahoma" w:hAnsi="Tahoma" w:cs="Tahoma"/>
          <w:sz w:val="24"/>
          <w:szCs w:val="24"/>
        </w:rPr>
        <w:t>be</w:t>
      </w:r>
      <w:proofErr w:type="gramEnd"/>
      <w:r w:rsidR="00BB179C">
        <w:rPr>
          <w:rFonts w:ascii="Tahoma" w:hAnsi="Tahoma" w:cs="Tahoma"/>
          <w:sz w:val="24"/>
          <w:szCs w:val="24"/>
        </w:rPr>
        <w:t xml:space="preserve"> costs i</w:t>
      </w:r>
      <w:r>
        <w:rPr>
          <w:rFonts w:ascii="Tahoma" w:hAnsi="Tahoma" w:cs="Tahoma"/>
          <w:sz w:val="24"/>
          <w:szCs w:val="24"/>
        </w:rPr>
        <w:t>n the cause.</w:t>
      </w:r>
    </w:p>
    <w:p w:rsidR="00140F14" w:rsidRDefault="00140F14" w:rsidP="0040170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5A0AF9" w:rsidRDefault="005A0AF9" w:rsidP="0040170D">
      <w:pPr>
        <w:spacing w:after="0" w:line="360" w:lineRule="auto"/>
        <w:jc w:val="both"/>
        <w:rPr>
          <w:rFonts w:ascii="Tahoma" w:hAnsi="Tahoma" w:cs="Tahoma"/>
        </w:rPr>
      </w:pPr>
    </w:p>
    <w:p w:rsidR="005A0AF9" w:rsidRPr="005A0AF9" w:rsidRDefault="005A0AF9" w:rsidP="0040170D">
      <w:pPr>
        <w:spacing w:after="0" w:line="360" w:lineRule="auto"/>
        <w:jc w:val="both"/>
        <w:rPr>
          <w:rFonts w:ascii="Tahoma" w:hAnsi="Tahoma" w:cs="Tahoma"/>
        </w:rPr>
      </w:pPr>
    </w:p>
    <w:p w:rsidR="00D21B53" w:rsidRPr="005A0AF9" w:rsidRDefault="00C65936" w:rsidP="0040170D">
      <w:pPr>
        <w:spacing w:after="0" w:line="360" w:lineRule="auto"/>
        <w:jc w:val="both"/>
        <w:rPr>
          <w:rFonts w:ascii="Tahoma" w:hAnsi="Tahoma" w:cs="Tahoma"/>
          <w:b/>
          <w:i/>
        </w:rPr>
      </w:pPr>
      <w:r w:rsidRPr="005A0AF9">
        <w:rPr>
          <w:rFonts w:ascii="Tahoma" w:hAnsi="Tahoma" w:cs="Tahoma"/>
          <w:b/>
          <w:i/>
        </w:rPr>
        <w:t>CHITURUMANI ZVAVANODA LAW CHAMBERS</w:t>
      </w:r>
      <w:r w:rsidR="007B01FA" w:rsidRPr="005A0AF9">
        <w:rPr>
          <w:rFonts w:ascii="Tahoma" w:hAnsi="Tahoma" w:cs="Tahoma"/>
          <w:b/>
          <w:i/>
        </w:rPr>
        <w:t xml:space="preserve"> </w:t>
      </w:r>
      <w:r w:rsidR="007814C8" w:rsidRPr="005A0AF9">
        <w:rPr>
          <w:rFonts w:ascii="Tahoma" w:hAnsi="Tahoma" w:cs="Tahoma"/>
          <w:b/>
          <w:i/>
        </w:rPr>
        <w:t>–</w:t>
      </w:r>
      <w:r w:rsidR="002F6465">
        <w:rPr>
          <w:rFonts w:ascii="Tahoma" w:hAnsi="Tahoma" w:cs="Tahoma"/>
          <w:b/>
          <w:i/>
        </w:rPr>
        <w:t xml:space="preserve"> </w:t>
      </w:r>
      <w:r w:rsidR="007814C8" w:rsidRPr="005A0AF9">
        <w:rPr>
          <w:rFonts w:ascii="Tahoma" w:hAnsi="Tahoma" w:cs="Tahoma"/>
          <w:b/>
          <w:i/>
        </w:rPr>
        <w:t>Applicant’s Legal P</w:t>
      </w:r>
      <w:r w:rsidR="00D21B53" w:rsidRPr="005A0AF9">
        <w:rPr>
          <w:rFonts w:ascii="Tahoma" w:hAnsi="Tahoma" w:cs="Tahoma"/>
          <w:b/>
          <w:i/>
        </w:rPr>
        <w:t>ractitioners</w:t>
      </w:r>
    </w:p>
    <w:p w:rsidR="00093A54" w:rsidRPr="005A0AF9" w:rsidRDefault="007814C8" w:rsidP="0040170D">
      <w:pPr>
        <w:spacing w:after="0" w:line="360" w:lineRule="auto"/>
        <w:jc w:val="both"/>
        <w:rPr>
          <w:rFonts w:ascii="Tahoma" w:hAnsi="Tahoma" w:cs="Tahoma"/>
          <w:b/>
          <w:i/>
        </w:rPr>
      </w:pPr>
      <w:r w:rsidRPr="005A0AF9">
        <w:rPr>
          <w:rFonts w:ascii="Tahoma" w:hAnsi="Tahoma" w:cs="Tahoma"/>
          <w:b/>
          <w:i/>
        </w:rPr>
        <w:t xml:space="preserve">CHARAMBA &amp; PARTNERS </w:t>
      </w:r>
      <w:r w:rsidR="00093A54" w:rsidRPr="005A0AF9">
        <w:rPr>
          <w:rFonts w:ascii="Tahoma" w:hAnsi="Tahoma" w:cs="Tahoma"/>
          <w:b/>
          <w:i/>
        </w:rPr>
        <w:t xml:space="preserve">– </w:t>
      </w:r>
      <w:r w:rsidRPr="005A0AF9">
        <w:rPr>
          <w:rFonts w:ascii="Tahoma" w:hAnsi="Tahoma" w:cs="Tahoma"/>
          <w:b/>
          <w:i/>
        </w:rPr>
        <w:t>Respondent’s Legal P</w:t>
      </w:r>
      <w:r w:rsidR="00093A54" w:rsidRPr="005A0AF9">
        <w:rPr>
          <w:rFonts w:ascii="Tahoma" w:hAnsi="Tahoma" w:cs="Tahoma"/>
          <w:b/>
          <w:i/>
        </w:rPr>
        <w:t>ractitioners</w:t>
      </w:r>
    </w:p>
    <w:p w:rsidR="000C61ED" w:rsidRPr="005A0AF9" w:rsidRDefault="000C61ED" w:rsidP="0040170D">
      <w:pPr>
        <w:spacing w:after="0" w:line="360" w:lineRule="auto"/>
        <w:jc w:val="both"/>
        <w:rPr>
          <w:rFonts w:ascii="Tahoma" w:hAnsi="Tahoma" w:cs="Tahoma"/>
          <w:b/>
          <w:i/>
        </w:rPr>
      </w:pPr>
    </w:p>
    <w:p w:rsidR="000C61ED" w:rsidRDefault="000C61ED" w:rsidP="0040170D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0C61ED" w:rsidRDefault="000C61ED" w:rsidP="0040170D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0C61ED" w:rsidRDefault="000C61ED" w:rsidP="0040170D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0C61ED" w:rsidRDefault="000C61ED" w:rsidP="0040170D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0C61ED" w:rsidRDefault="000C61ED" w:rsidP="0040170D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0C61ED" w:rsidRDefault="000C61ED" w:rsidP="0040170D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0C61ED" w:rsidRPr="009802E9" w:rsidRDefault="000C61ED" w:rsidP="0040170D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sectPr w:rsidR="000C61ED" w:rsidRPr="009802E9" w:rsidSect="008D7019">
      <w:headerReference w:type="default" r:id="rId8"/>
      <w:footerReference w:type="default" r:id="rId9"/>
      <w:pgSz w:w="11906" w:h="16838"/>
      <w:pgMar w:top="1440" w:right="128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34E" w:rsidRDefault="000E534E" w:rsidP="007C5CA3">
      <w:pPr>
        <w:spacing w:after="0" w:line="240" w:lineRule="auto"/>
      </w:pPr>
      <w:r>
        <w:separator/>
      </w:r>
    </w:p>
  </w:endnote>
  <w:endnote w:type="continuationSeparator" w:id="0">
    <w:p w:rsidR="000E534E" w:rsidRDefault="000E534E" w:rsidP="007C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9048"/>
      <w:docPartObj>
        <w:docPartGallery w:val="Page Numbers (Bottom of Page)"/>
        <w:docPartUnique/>
      </w:docPartObj>
    </w:sdtPr>
    <w:sdtEndPr/>
    <w:sdtContent>
      <w:p w:rsidR="00777CDC" w:rsidRDefault="00F009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3CC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77CDC" w:rsidRDefault="00777C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34E" w:rsidRDefault="000E534E" w:rsidP="007C5CA3">
      <w:pPr>
        <w:spacing w:after="0" w:line="240" w:lineRule="auto"/>
      </w:pPr>
      <w:r>
        <w:separator/>
      </w:r>
    </w:p>
  </w:footnote>
  <w:footnote w:type="continuationSeparator" w:id="0">
    <w:p w:rsidR="000E534E" w:rsidRDefault="000E534E" w:rsidP="007C5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CA3" w:rsidRPr="008C3CC5" w:rsidRDefault="008C3CC5" w:rsidP="008C3CC5">
    <w:pPr>
      <w:spacing w:after="0" w:line="240" w:lineRule="auto"/>
      <w:ind w:left="5760"/>
      <w:jc w:val="right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>Judgment N</w:t>
    </w:r>
    <w:r w:rsidRPr="008C3CC5">
      <w:rPr>
        <w:rFonts w:ascii="Tahoma" w:hAnsi="Tahoma" w:cs="Tahoma"/>
        <w:sz w:val="24"/>
        <w:szCs w:val="24"/>
      </w:rPr>
      <w:t>o.</w:t>
    </w:r>
    <w:r w:rsidR="007C5CA3" w:rsidRPr="008C3CC5">
      <w:rPr>
        <w:rFonts w:ascii="Tahoma" w:hAnsi="Tahoma" w:cs="Tahoma"/>
        <w:sz w:val="24"/>
        <w:szCs w:val="24"/>
      </w:rPr>
      <w:t xml:space="preserve"> LC/H/</w:t>
    </w:r>
    <w:r w:rsidR="00DD6730" w:rsidRPr="008C3CC5">
      <w:rPr>
        <w:rFonts w:ascii="Tahoma" w:hAnsi="Tahoma" w:cs="Tahoma"/>
        <w:sz w:val="24"/>
        <w:szCs w:val="24"/>
      </w:rPr>
      <w:t>128</w:t>
    </w:r>
    <w:r w:rsidR="000E1A24" w:rsidRPr="008C3CC5">
      <w:rPr>
        <w:rFonts w:ascii="Tahoma" w:hAnsi="Tahoma" w:cs="Tahoma"/>
        <w:sz w:val="24"/>
        <w:szCs w:val="24"/>
      </w:rPr>
      <w:t>/</w:t>
    </w:r>
    <w:r w:rsidR="00F512E8" w:rsidRPr="008C3CC5">
      <w:rPr>
        <w:rFonts w:ascii="Tahoma" w:hAnsi="Tahoma" w:cs="Tahoma"/>
        <w:sz w:val="24"/>
        <w:szCs w:val="24"/>
      </w:rPr>
      <w:t>2</w:t>
    </w:r>
    <w:r w:rsidR="000C61ED" w:rsidRPr="008C3CC5">
      <w:rPr>
        <w:rFonts w:ascii="Tahoma" w:hAnsi="Tahoma" w:cs="Tahoma"/>
        <w:sz w:val="24"/>
        <w:szCs w:val="24"/>
      </w:rPr>
      <w:t>1</w:t>
    </w:r>
  </w:p>
  <w:p w:rsidR="007C5CA3" w:rsidRDefault="008C3CC5" w:rsidP="008C3CC5">
    <w:pPr>
      <w:pStyle w:val="Header"/>
      <w:jc w:val="right"/>
      <w:rPr>
        <w:rFonts w:ascii="Tahoma" w:hAnsi="Tahoma" w:cs="Tahoma"/>
        <w:color w:val="000000" w:themeColor="text1"/>
        <w:sz w:val="24"/>
        <w:szCs w:val="24"/>
      </w:rPr>
    </w:pPr>
    <w:r w:rsidRPr="008C3CC5">
      <w:rPr>
        <w:rFonts w:ascii="Tahoma" w:hAnsi="Tahoma" w:cs="Tahoma"/>
        <w:sz w:val="24"/>
        <w:szCs w:val="24"/>
      </w:rPr>
      <w:tab/>
      <w:t>Case No</w:t>
    </w:r>
    <w:r w:rsidRPr="008C3CC5">
      <w:rPr>
        <w:rFonts w:ascii="Tahoma" w:hAnsi="Tahoma" w:cs="Tahoma"/>
        <w:sz w:val="24"/>
        <w:szCs w:val="24"/>
      </w:rPr>
      <w:t xml:space="preserve">. </w:t>
    </w:r>
    <w:r w:rsidRPr="008C3CC5">
      <w:rPr>
        <w:rFonts w:ascii="Tahoma" w:hAnsi="Tahoma" w:cs="Tahoma"/>
        <w:color w:val="000000" w:themeColor="text1"/>
        <w:sz w:val="24"/>
        <w:szCs w:val="24"/>
      </w:rPr>
      <w:t>LC/H/131/21</w:t>
    </w:r>
  </w:p>
  <w:p w:rsidR="008C3CC5" w:rsidRPr="008C3CC5" w:rsidRDefault="008C3CC5" w:rsidP="008C3CC5">
    <w:pPr>
      <w:pStyle w:val="Header"/>
      <w:jc w:val="right"/>
      <w:rPr>
        <w:rFonts w:ascii="Tahoma" w:hAnsi="Tahoma" w:cs="Tahom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84D"/>
    <w:multiLevelType w:val="hybridMultilevel"/>
    <w:tmpl w:val="1F02E72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A1CDC"/>
    <w:multiLevelType w:val="hybridMultilevel"/>
    <w:tmpl w:val="C1A8DAB2"/>
    <w:lvl w:ilvl="0" w:tplc="3DF6750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14918"/>
    <w:multiLevelType w:val="hybridMultilevel"/>
    <w:tmpl w:val="A05689C2"/>
    <w:lvl w:ilvl="0" w:tplc="DE3C346C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070" w:hanging="360"/>
      </w:pPr>
    </w:lvl>
    <w:lvl w:ilvl="2" w:tplc="3009001B" w:tentative="1">
      <w:start w:val="1"/>
      <w:numFmt w:val="lowerRoman"/>
      <w:lvlText w:val="%3."/>
      <w:lvlJc w:val="right"/>
      <w:pPr>
        <w:ind w:left="2790" w:hanging="180"/>
      </w:pPr>
    </w:lvl>
    <w:lvl w:ilvl="3" w:tplc="3009000F" w:tentative="1">
      <w:start w:val="1"/>
      <w:numFmt w:val="decimal"/>
      <w:lvlText w:val="%4."/>
      <w:lvlJc w:val="left"/>
      <w:pPr>
        <w:ind w:left="3510" w:hanging="360"/>
      </w:pPr>
    </w:lvl>
    <w:lvl w:ilvl="4" w:tplc="30090019" w:tentative="1">
      <w:start w:val="1"/>
      <w:numFmt w:val="lowerLetter"/>
      <w:lvlText w:val="%5."/>
      <w:lvlJc w:val="left"/>
      <w:pPr>
        <w:ind w:left="4230" w:hanging="360"/>
      </w:pPr>
    </w:lvl>
    <w:lvl w:ilvl="5" w:tplc="3009001B" w:tentative="1">
      <w:start w:val="1"/>
      <w:numFmt w:val="lowerRoman"/>
      <w:lvlText w:val="%6."/>
      <w:lvlJc w:val="right"/>
      <w:pPr>
        <w:ind w:left="4950" w:hanging="180"/>
      </w:pPr>
    </w:lvl>
    <w:lvl w:ilvl="6" w:tplc="3009000F" w:tentative="1">
      <w:start w:val="1"/>
      <w:numFmt w:val="decimal"/>
      <w:lvlText w:val="%7."/>
      <w:lvlJc w:val="left"/>
      <w:pPr>
        <w:ind w:left="5670" w:hanging="360"/>
      </w:pPr>
    </w:lvl>
    <w:lvl w:ilvl="7" w:tplc="30090019" w:tentative="1">
      <w:start w:val="1"/>
      <w:numFmt w:val="lowerLetter"/>
      <w:lvlText w:val="%8."/>
      <w:lvlJc w:val="left"/>
      <w:pPr>
        <w:ind w:left="6390" w:hanging="360"/>
      </w:pPr>
    </w:lvl>
    <w:lvl w:ilvl="8" w:tplc="3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21590850"/>
    <w:multiLevelType w:val="hybridMultilevel"/>
    <w:tmpl w:val="5BB48A12"/>
    <w:lvl w:ilvl="0" w:tplc="8E6893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21767D"/>
    <w:multiLevelType w:val="hybridMultilevel"/>
    <w:tmpl w:val="B7DC114A"/>
    <w:lvl w:ilvl="0" w:tplc="8FE0EEE0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C3C71"/>
    <w:multiLevelType w:val="hybridMultilevel"/>
    <w:tmpl w:val="F2648E14"/>
    <w:lvl w:ilvl="0" w:tplc="E948FA5A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3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6C1079"/>
    <w:multiLevelType w:val="hybridMultilevel"/>
    <w:tmpl w:val="CFEC46C0"/>
    <w:lvl w:ilvl="0" w:tplc="75C6B5E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F3AAE"/>
    <w:multiLevelType w:val="hybridMultilevel"/>
    <w:tmpl w:val="79588246"/>
    <w:lvl w:ilvl="0" w:tplc="825A2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C07038"/>
    <w:multiLevelType w:val="hybridMultilevel"/>
    <w:tmpl w:val="0DB899D0"/>
    <w:lvl w:ilvl="0" w:tplc="4D0897F4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FC06F8"/>
    <w:multiLevelType w:val="hybridMultilevel"/>
    <w:tmpl w:val="32543ED0"/>
    <w:lvl w:ilvl="0" w:tplc="7D269B8E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3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1D26F96"/>
    <w:multiLevelType w:val="hybridMultilevel"/>
    <w:tmpl w:val="F806ABE2"/>
    <w:lvl w:ilvl="0" w:tplc="E33874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7169C8"/>
    <w:multiLevelType w:val="hybridMultilevel"/>
    <w:tmpl w:val="05A85030"/>
    <w:lvl w:ilvl="0" w:tplc="1C5E9EB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AD106A"/>
    <w:multiLevelType w:val="hybridMultilevel"/>
    <w:tmpl w:val="882C7C7E"/>
    <w:lvl w:ilvl="0" w:tplc="A92C7D9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3B2FAE"/>
    <w:multiLevelType w:val="hybridMultilevel"/>
    <w:tmpl w:val="4B6282F0"/>
    <w:lvl w:ilvl="0" w:tplc="C4241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6F05DC"/>
    <w:multiLevelType w:val="hybridMultilevel"/>
    <w:tmpl w:val="680E4CAA"/>
    <w:lvl w:ilvl="0" w:tplc="D7EC31A2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3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E0D011F"/>
    <w:multiLevelType w:val="hybridMultilevel"/>
    <w:tmpl w:val="DD34A778"/>
    <w:lvl w:ilvl="0" w:tplc="F69C70A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0"/>
  </w:num>
  <w:num w:numId="5">
    <w:abstractNumId w:val="14"/>
  </w:num>
  <w:num w:numId="6">
    <w:abstractNumId w:val="8"/>
  </w:num>
  <w:num w:numId="7">
    <w:abstractNumId w:val="1"/>
  </w:num>
  <w:num w:numId="8">
    <w:abstractNumId w:val="9"/>
  </w:num>
  <w:num w:numId="9">
    <w:abstractNumId w:val="12"/>
  </w:num>
  <w:num w:numId="10">
    <w:abstractNumId w:val="6"/>
  </w:num>
  <w:num w:numId="11">
    <w:abstractNumId w:val="2"/>
  </w:num>
  <w:num w:numId="12">
    <w:abstractNumId w:val="15"/>
  </w:num>
  <w:num w:numId="13">
    <w:abstractNumId w:val="10"/>
  </w:num>
  <w:num w:numId="14">
    <w:abstractNumId w:val="7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23"/>
    <w:rsid w:val="00011069"/>
    <w:rsid w:val="00017EFA"/>
    <w:rsid w:val="00023132"/>
    <w:rsid w:val="00025B6C"/>
    <w:rsid w:val="00025D19"/>
    <w:rsid w:val="000269B7"/>
    <w:rsid w:val="000330C0"/>
    <w:rsid w:val="0003571E"/>
    <w:rsid w:val="00040041"/>
    <w:rsid w:val="00041D1A"/>
    <w:rsid w:val="00043BB2"/>
    <w:rsid w:val="000449EA"/>
    <w:rsid w:val="000501E6"/>
    <w:rsid w:val="000550D5"/>
    <w:rsid w:val="0005610B"/>
    <w:rsid w:val="00062DEC"/>
    <w:rsid w:val="0006785C"/>
    <w:rsid w:val="00073B99"/>
    <w:rsid w:val="00074C1D"/>
    <w:rsid w:val="00090C20"/>
    <w:rsid w:val="0009112F"/>
    <w:rsid w:val="00093A54"/>
    <w:rsid w:val="00095E28"/>
    <w:rsid w:val="000A0351"/>
    <w:rsid w:val="000A07BC"/>
    <w:rsid w:val="000C55BB"/>
    <w:rsid w:val="000C61ED"/>
    <w:rsid w:val="000D1A1E"/>
    <w:rsid w:val="000D4276"/>
    <w:rsid w:val="000D5D9F"/>
    <w:rsid w:val="000D6E56"/>
    <w:rsid w:val="000E1A24"/>
    <w:rsid w:val="000E1D81"/>
    <w:rsid w:val="000E2D16"/>
    <w:rsid w:val="000E534E"/>
    <w:rsid w:val="000E5A35"/>
    <w:rsid w:val="001059DC"/>
    <w:rsid w:val="0011530D"/>
    <w:rsid w:val="00121584"/>
    <w:rsid w:val="00127584"/>
    <w:rsid w:val="00131493"/>
    <w:rsid w:val="001327BC"/>
    <w:rsid w:val="0013390D"/>
    <w:rsid w:val="0014037C"/>
    <w:rsid w:val="00140F14"/>
    <w:rsid w:val="00144FCC"/>
    <w:rsid w:val="00150174"/>
    <w:rsid w:val="001510E9"/>
    <w:rsid w:val="00176651"/>
    <w:rsid w:val="0018688E"/>
    <w:rsid w:val="00192EC2"/>
    <w:rsid w:val="001A037B"/>
    <w:rsid w:val="001A3916"/>
    <w:rsid w:val="001B0E2D"/>
    <w:rsid w:val="001B520A"/>
    <w:rsid w:val="001B5CA8"/>
    <w:rsid w:val="001B7DFE"/>
    <w:rsid w:val="001E59E3"/>
    <w:rsid w:val="001F245A"/>
    <w:rsid w:val="001F2A28"/>
    <w:rsid w:val="001F6C80"/>
    <w:rsid w:val="002059A1"/>
    <w:rsid w:val="002101CD"/>
    <w:rsid w:val="00210280"/>
    <w:rsid w:val="002131B9"/>
    <w:rsid w:val="00244B99"/>
    <w:rsid w:val="00246FAB"/>
    <w:rsid w:val="00250097"/>
    <w:rsid w:val="00250EC3"/>
    <w:rsid w:val="00257D13"/>
    <w:rsid w:val="00257EAA"/>
    <w:rsid w:val="002708FC"/>
    <w:rsid w:val="00276D4A"/>
    <w:rsid w:val="002813AD"/>
    <w:rsid w:val="00293474"/>
    <w:rsid w:val="00295B65"/>
    <w:rsid w:val="002972ED"/>
    <w:rsid w:val="002A3347"/>
    <w:rsid w:val="002A4EA4"/>
    <w:rsid w:val="002B042E"/>
    <w:rsid w:val="002C1D35"/>
    <w:rsid w:val="002C7EF3"/>
    <w:rsid w:val="002D0332"/>
    <w:rsid w:val="002E1FE1"/>
    <w:rsid w:val="002E229C"/>
    <w:rsid w:val="002E7C20"/>
    <w:rsid w:val="002F5298"/>
    <w:rsid w:val="002F5836"/>
    <w:rsid w:val="002F6465"/>
    <w:rsid w:val="002F7414"/>
    <w:rsid w:val="003102CF"/>
    <w:rsid w:val="00320D70"/>
    <w:rsid w:val="00325625"/>
    <w:rsid w:val="00333A04"/>
    <w:rsid w:val="00335437"/>
    <w:rsid w:val="00345C9C"/>
    <w:rsid w:val="00352819"/>
    <w:rsid w:val="003571DC"/>
    <w:rsid w:val="003732BA"/>
    <w:rsid w:val="003744B2"/>
    <w:rsid w:val="00375E60"/>
    <w:rsid w:val="003B073C"/>
    <w:rsid w:val="003B2DAE"/>
    <w:rsid w:val="003C1461"/>
    <w:rsid w:val="003C4704"/>
    <w:rsid w:val="003C673B"/>
    <w:rsid w:val="003E0ACA"/>
    <w:rsid w:val="003E58BF"/>
    <w:rsid w:val="003E7494"/>
    <w:rsid w:val="0040170D"/>
    <w:rsid w:val="00421421"/>
    <w:rsid w:val="00421D94"/>
    <w:rsid w:val="00435CF9"/>
    <w:rsid w:val="004403C4"/>
    <w:rsid w:val="00443D09"/>
    <w:rsid w:val="00450F2A"/>
    <w:rsid w:val="00452BD6"/>
    <w:rsid w:val="00453430"/>
    <w:rsid w:val="0045597D"/>
    <w:rsid w:val="0046134D"/>
    <w:rsid w:val="0046724B"/>
    <w:rsid w:val="00471F6B"/>
    <w:rsid w:val="004737A1"/>
    <w:rsid w:val="004770D4"/>
    <w:rsid w:val="00480F5B"/>
    <w:rsid w:val="00481C4E"/>
    <w:rsid w:val="00483B95"/>
    <w:rsid w:val="00485EFC"/>
    <w:rsid w:val="004905CF"/>
    <w:rsid w:val="00490FE1"/>
    <w:rsid w:val="004927A7"/>
    <w:rsid w:val="004A67E0"/>
    <w:rsid w:val="004B065C"/>
    <w:rsid w:val="004B7711"/>
    <w:rsid w:val="004C0E8D"/>
    <w:rsid w:val="004C3334"/>
    <w:rsid w:val="004D303B"/>
    <w:rsid w:val="004E2B68"/>
    <w:rsid w:val="004E6DBC"/>
    <w:rsid w:val="00506C51"/>
    <w:rsid w:val="005105BE"/>
    <w:rsid w:val="00521048"/>
    <w:rsid w:val="005219C0"/>
    <w:rsid w:val="00524234"/>
    <w:rsid w:val="00525555"/>
    <w:rsid w:val="00527FB7"/>
    <w:rsid w:val="005355C3"/>
    <w:rsid w:val="00535E77"/>
    <w:rsid w:val="00540494"/>
    <w:rsid w:val="00540C28"/>
    <w:rsid w:val="005414C3"/>
    <w:rsid w:val="00542814"/>
    <w:rsid w:val="00564F03"/>
    <w:rsid w:val="005669E8"/>
    <w:rsid w:val="0057453B"/>
    <w:rsid w:val="00594B04"/>
    <w:rsid w:val="00594E66"/>
    <w:rsid w:val="00596A9F"/>
    <w:rsid w:val="00596D64"/>
    <w:rsid w:val="005A0AF9"/>
    <w:rsid w:val="005A3B8C"/>
    <w:rsid w:val="005B1DD7"/>
    <w:rsid w:val="005B403F"/>
    <w:rsid w:val="005B6B07"/>
    <w:rsid w:val="005E1F4E"/>
    <w:rsid w:val="005E4CBF"/>
    <w:rsid w:val="005F3C09"/>
    <w:rsid w:val="005F670D"/>
    <w:rsid w:val="005F74DB"/>
    <w:rsid w:val="006002F8"/>
    <w:rsid w:val="00602FF5"/>
    <w:rsid w:val="006321B4"/>
    <w:rsid w:val="00637CA0"/>
    <w:rsid w:val="006462FD"/>
    <w:rsid w:val="00652B98"/>
    <w:rsid w:val="0065753B"/>
    <w:rsid w:val="006676CB"/>
    <w:rsid w:val="006766B6"/>
    <w:rsid w:val="006773CF"/>
    <w:rsid w:val="00680357"/>
    <w:rsid w:val="006932C9"/>
    <w:rsid w:val="00694322"/>
    <w:rsid w:val="00695E6F"/>
    <w:rsid w:val="006A098A"/>
    <w:rsid w:val="006C1C1D"/>
    <w:rsid w:val="006D5DFF"/>
    <w:rsid w:val="006E73F7"/>
    <w:rsid w:val="00701CC6"/>
    <w:rsid w:val="007073CE"/>
    <w:rsid w:val="00713ED0"/>
    <w:rsid w:val="007155B3"/>
    <w:rsid w:val="0072541E"/>
    <w:rsid w:val="00736501"/>
    <w:rsid w:val="00737751"/>
    <w:rsid w:val="00740E8A"/>
    <w:rsid w:val="007410F5"/>
    <w:rsid w:val="00743501"/>
    <w:rsid w:val="007467FD"/>
    <w:rsid w:val="00750D84"/>
    <w:rsid w:val="0075400E"/>
    <w:rsid w:val="007548C0"/>
    <w:rsid w:val="007561F6"/>
    <w:rsid w:val="00756DFE"/>
    <w:rsid w:val="0076164C"/>
    <w:rsid w:val="00761EF7"/>
    <w:rsid w:val="007659C9"/>
    <w:rsid w:val="00767FF0"/>
    <w:rsid w:val="00772D5C"/>
    <w:rsid w:val="00777CDC"/>
    <w:rsid w:val="007814C8"/>
    <w:rsid w:val="0078151B"/>
    <w:rsid w:val="007866AA"/>
    <w:rsid w:val="00790BA6"/>
    <w:rsid w:val="00792B78"/>
    <w:rsid w:val="007A10E9"/>
    <w:rsid w:val="007A3E60"/>
    <w:rsid w:val="007B01FA"/>
    <w:rsid w:val="007B3902"/>
    <w:rsid w:val="007B5134"/>
    <w:rsid w:val="007B655A"/>
    <w:rsid w:val="007C3A03"/>
    <w:rsid w:val="007C3B6F"/>
    <w:rsid w:val="007C5A03"/>
    <w:rsid w:val="007C5CA3"/>
    <w:rsid w:val="007D077F"/>
    <w:rsid w:val="007D58C9"/>
    <w:rsid w:val="007D717D"/>
    <w:rsid w:val="007E14CC"/>
    <w:rsid w:val="007E274A"/>
    <w:rsid w:val="007E544C"/>
    <w:rsid w:val="007E6C56"/>
    <w:rsid w:val="007F16D4"/>
    <w:rsid w:val="007F7ECE"/>
    <w:rsid w:val="00811B52"/>
    <w:rsid w:val="008160DC"/>
    <w:rsid w:val="00830557"/>
    <w:rsid w:val="00831AA2"/>
    <w:rsid w:val="0083632A"/>
    <w:rsid w:val="008371A4"/>
    <w:rsid w:val="008510DB"/>
    <w:rsid w:val="00853204"/>
    <w:rsid w:val="00856238"/>
    <w:rsid w:val="00856A33"/>
    <w:rsid w:val="00856DF5"/>
    <w:rsid w:val="00857174"/>
    <w:rsid w:val="00867C88"/>
    <w:rsid w:val="008710BD"/>
    <w:rsid w:val="008759B5"/>
    <w:rsid w:val="00876084"/>
    <w:rsid w:val="0088004C"/>
    <w:rsid w:val="008826C4"/>
    <w:rsid w:val="008918D7"/>
    <w:rsid w:val="0089692E"/>
    <w:rsid w:val="008C3CC5"/>
    <w:rsid w:val="008C3DA9"/>
    <w:rsid w:val="008C57F8"/>
    <w:rsid w:val="008C7097"/>
    <w:rsid w:val="008C7683"/>
    <w:rsid w:val="008D3C88"/>
    <w:rsid w:val="008D7019"/>
    <w:rsid w:val="008F1680"/>
    <w:rsid w:val="008F632A"/>
    <w:rsid w:val="00904DDA"/>
    <w:rsid w:val="009111D0"/>
    <w:rsid w:val="00912EF0"/>
    <w:rsid w:val="00914FC6"/>
    <w:rsid w:val="00923896"/>
    <w:rsid w:val="00925FE5"/>
    <w:rsid w:val="00940DD4"/>
    <w:rsid w:val="0095112E"/>
    <w:rsid w:val="0095114C"/>
    <w:rsid w:val="0096098F"/>
    <w:rsid w:val="00970B61"/>
    <w:rsid w:val="00970BED"/>
    <w:rsid w:val="009734A3"/>
    <w:rsid w:val="0097397F"/>
    <w:rsid w:val="00974217"/>
    <w:rsid w:val="009743B5"/>
    <w:rsid w:val="009746E3"/>
    <w:rsid w:val="00974A50"/>
    <w:rsid w:val="009802E9"/>
    <w:rsid w:val="0098286B"/>
    <w:rsid w:val="00983579"/>
    <w:rsid w:val="0098406A"/>
    <w:rsid w:val="009907F8"/>
    <w:rsid w:val="00995170"/>
    <w:rsid w:val="009951A3"/>
    <w:rsid w:val="009A1F2F"/>
    <w:rsid w:val="009B46BD"/>
    <w:rsid w:val="009C30EA"/>
    <w:rsid w:val="009D6239"/>
    <w:rsid w:val="009D66AF"/>
    <w:rsid w:val="009E0CF2"/>
    <w:rsid w:val="009E7D2A"/>
    <w:rsid w:val="009E7D49"/>
    <w:rsid w:val="00A038ED"/>
    <w:rsid w:val="00A05445"/>
    <w:rsid w:val="00A11163"/>
    <w:rsid w:val="00A13EB6"/>
    <w:rsid w:val="00A15B90"/>
    <w:rsid w:val="00A22ADC"/>
    <w:rsid w:val="00A23452"/>
    <w:rsid w:val="00A2471F"/>
    <w:rsid w:val="00A30750"/>
    <w:rsid w:val="00A350A1"/>
    <w:rsid w:val="00A40C7C"/>
    <w:rsid w:val="00A42E04"/>
    <w:rsid w:val="00A50B3F"/>
    <w:rsid w:val="00A52C77"/>
    <w:rsid w:val="00A54706"/>
    <w:rsid w:val="00A54F38"/>
    <w:rsid w:val="00A70728"/>
    <w:rsid w:val="00A71E87"/>
    <w:rsid w:val="00A8753B"/>
    <w:rsid w:val="00A91A79"/>
    <w:rsid w:val="00AA1557"/>
    <w:rsid w:val="00AA3A3C"/>
    <w:rsid w:val="00AA452E"/>
    <w:rsid w:val="00AB1AE8"/>
    <w:rsid w:val="00AB2F6D"/>
    <w:rsid w:val="00AB3E4A"/>
    <w:rsid w:val="00AB79D1"/>
    <w:rsid w:val="00AC326F"/>
    <w:rsid w:val="00AC79A6"/>
    <w:rsid w:val="00AD0C69"/>
    <w:rsid w:val="00AD1D12"/>
    <w:rsid w:val="00AD315B"/>
    <w:rsid w:val="00AD7621"/>
    <w:rsid w:val="00AD7FC8"/>
    <w:rsid w:val="00AE3B1E"/>
    <w:rsid w:val="00AE5876"/>
    <w:rsid w:val="00AF3FE6"/>
    <w:rsid w:val="00B01491"/>
    <w:rsid w:val="00B03EED"/>
    <w:rsid w:val="00B04AE2"/>
    <w:rsid w:val="00B10417"/>
    <w:rsid w:val="00B11157"/>
    <w:rsid w:val="00B1158D"/>
    <w:rsid w:val="00B13D4D"/>
    <w:rsid w:val="00B22F59"/>
    <w:rsid w:val="00B2519C"/>
    <w:rsid w:val="00B3048B"/>
    <w:rsid w:val="00B375DC"/>
    <w:rsid w:val="00B40117"/>
    <w:rsid w:val="00B41161"/>
    <w:rsid w:val="00B45562"/>
    <w:rsid w:val="00B56A25"/>
    <w:rsid w:val="00B621A5"/>
    <w:rsid w:val="00B630AF"/>
    <w:rsid w:val="00B652F9"/>
    <w:rsid w:val="00B6717B"/>
    <w:rsid w:val="00B72AD4"/>
    <w:rsid w:val="00B76423"/>
    <w:rsid w:val="00B819ED"/>
    <w:rsid w:val="00B841C4"/>
    <w:rsid w:val="00B8682C"/>
    <w:rsid w:val="00B8731A"/>
    <w:rsid w:val="00B91278"/>
    <w:rsid w:val="00B94539"/>
    <w:rsid w:val="00B967E0"/>
    <w:rsid w:val="00B974F9"/>
    <w:rsid w:val="00BA5626"/>
    <w:rsid w:val="00BB179C"/>
    <w:rsid w:val="00BB724E"/>
    <w:rsid w:val="00BD43C4"/>
    <w:rsid w:val="00BE2992"/>
    <w:rsid w:val="00BE7503"/>
    <w:rsid w:val="00BF6A51"/>
    <w:rsid w:val="00C015DB"/>
    <w:rsid w:val="00C14882"/>
    <w:rsid w:val="00C156BA"/>
    <w:rsid w:val="00C161A9"/>
    <w:rsid w:val="00C21214"/>
    <w:rsid w:val="00C21699"/>
    <w:rsid w:val="00C279F3"/>
    <w:rsid w:val="00C308FA"/>
    <w:rsid w:val="00C41ABD"/>
    <w:rsid w:val="00C428C2"/>
    <w:rsid w:val="00C469DD"/>
    <w:rsid w:val="00C5186B"/>
    <w:rsid w:val="00C54DA6"/>
    <w:rsid w:val="00C6342C"/>
    <w:rsid w:val="00C63A75"/>
    <w:rsid w:val="00C65936"/>
    <w:rsid w:val="00C77699"/>
    <w:rsid w:val="00CA5589"/>
    <w:rsid w:val="00CA5F87"/>
    <w:rsid w:val="00CB21D3"/>
    <w:rsid w:val="00CB2223"/>
    <w:rsid w:val="00CB4AE8"/>
    <w:rsid w:val="00CC1D76"/>
    <w:rsid w:val="00CD70A2"/>
    <w:rsid w:val="00CE26DD"/>
    <w:rsid w:val="00CE61E0"/>
    <w:rsid w:val="00CF7FB6"/>
    <w:rsid w:val="00D13C45"/>
    <w:rsid w:val="00D20D2D"/>
    <w:rsid w:val="00D21B53"/>
    <w:rsid w:val="00D34EA0"/>
    <w:rsid w:val="00D35D61"/>
    <w:rsid w:val="00D41FA4"/>
    <w:rsid w:val="00D66B99"/>
    <w:rsid w:val="00D6717B"/>
    <w:rsid w:val="00D80B9D"/>
    <w:rsid w:val="00D84EB3"/>
    <w:rsid w:val="00D85594"/>
    <w:rsid w:val="00D91E41"/>
    <w:rsid w:val="00D95B8F"/>
    <w:rsid w:val="00DA1C76"/>
    <w:rsid w:val="00DA5F18"/>
    <w:rsid w:val="00DB2EE5"/>
    <w:rsid w:val="00DC6A0C"/>
    <w:rsid w:val="00DD4676"/>
    <w:rsid w:val="00DD491D"/>
    <w:rsid w:val="00DD6730"/>
    <w:rsid w:val="00DD7258"/>
    <w:rsid w:val="00E04088"/>
    <w:rsid w:val="00E16D17"/>
    <w:rsid w:val="00E304B8"/>
    <w:rsid w:val="00E40848"/>
    <w:rsid w:val="00E5115D"/>
    <w:rsid w:val="00E554AA"/>
    <w:rsid w:val="00E576F4"/>
    <w:rsid w:val="00E6255E"/>
    <w:rsid w:val="00E86E3D"/>
    <w:rsid w:val="00E90AC8"/>
    <w:rsid w:val="00E93740"/>
    <w:rsid w:val="00EA5CF8"/>
    <w:rsid w:val="00EA7CA3"/>
    <w:rsid w:val="00EB130B"/>
    <w:rsid w:val="00EB2B00"/>
    <w:rsid w:val="00EC289B"/>
    <w:rsid w:val="00EC3B90"/>
    <w:rsid w:val="00EC5985"/>
    <w:rsid w:val="00EC678A"/>
    <w:rsid w:val="00ED0518"/>
    <w:rsid w:val="00ED3B87"/>
    <w:rsid w:val="00ED5019"/>
    <w:rsid w:val="00ED5A02"/>
    <w:rsid w:val="00ED5DF9"/>
    <w:rsid w:val="00EE2051"/>
    <w:rsid w:val="00EE214F"/>
    <w:rsid w:val="00EE43D8"/>
    <w:rsid w:val="00EF062B"/>
    <w:rsid w:val="00EF2FCB"/>
    <w:rsid w:val="00EF329B"/>
    <w:rsid w:val="00F00961"/>
    <w:rsid w:val="00F034A3"/>
    <w:rsid w:val="00F06F4E"/>
    <w:rsid w:val="00F07921"/>
    <w:rsid w:val="00F10308"/>
    <w:rsid w:val="00F11DA5"/>
    <w:rsid w:val="00F2481E"/>
    <w:rsid w:val="00F2770F"/>
    <w:rsid w:val="00F277BC"/>
    <w:rsid w:val="00F32185"/>
    <w:rsid w:val="00F42581"/>
    <w:rsid w:val="00F47BFA"/>
    <w:rsid w:val="00F512E8"/>
    <w:rsid w:val="00F562A7"/>
    <w:rsid w:val="00F71A0B"/>
    <w:rsid w:val="00F74B99"/>
    <w:rsid w:val="00F84242"/>
    <w:rsid w:val="00F84341"/>
    <w:rsid w:val="00F84ADB"/>
    <w:rsid w:val="00F84C52"/>
    <w:rsid w:val="00F86C90"/>
    <w:rsid w:val="00FA294B"/>
    <w:rsid w:val="00FA6517"/>
    <w:rsid w:val="00FC68ED"/>
    <w:rsid w:val="00FD1B6F"/>
    <w:rsid w:val="00FE1FE8"/>
    <w:rsid w:val="00FF39F9"/>
    <w:rsid w:val="00FF563F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223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5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C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5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CA3"/>
    <w:rPr>
      <w:lang w:val="en-US"/>
    </w:rPr>
  </w:style>
  <w:style w:type="paragraph" w:styleId="ListParagraph">
    <w:name w:val="List Paragraph"/>
    <w:basedOn w:val="Normal"/>
    <w:uiPriority w:val="34"/>
    <w:qFormat/>
    <w:rsid w:val="000330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35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223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5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C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5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CA3"/>
    <w:rPr>
      <w:lang w:val="en-US"/>
    </w:rPr>
  </w:style>
  <w:style w:type="paragraph" w:styleId="ListParagraph">
    <w:name w:val="List Paragraph"/>
    <w:basedOn w:val="Normal"/>
    <w:uiPriority w:val="34"/>
    <w:qFormat/>
    <w:rsid w:val="000330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35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4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JSC</cp:lastModifiedBy>
  <cp:revision>10</cp:revision>
  <cp:lastPrinted>2021-08-24T11:26:00Z</cp:lastPrinted>
  <dcterms:created xsi:type="dcterms:W3CDTF">2021-08-19T12:09:00Z</dcterms:created>
  <dcterms:modified xsi:type="dcterms:W3CDTF">2021-08-24T11:39:00Z</dcterms:modified>
</cp:coreProperties>
</file>