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426C" w14:textId="77777777" w:rsidR="0063443C" w:rsidRDefault="0063443C" w:rsidP="00D33389">
      <w:pPr>
        <w:spacing w:after="0" w:line="240" w:lineRule="auto"/>
        <w:jc w:val="both"/>
        <w:rPr>
          <w:rFonts w:ascii="Times New Roman" w:eastAsia="Calibri" w:hAnsi="Times New Roman" w:cs="Times New Roman"/>
          <w:bCs/>
          <w:kern w:val="0"/>
          <w:sz w:val="24"/>
          <w:szCs w:val="24"/>
          <w14:ligatures w14:val="none"/>
        </w:rPr>
      </w:pPr>
      <w:bookmarkStart w:id="0" w:name="_Hlk185319454"/>
      <w:r w:rsidRPr="0063443C">
        <w:rPr>
          <w:rFonts w:ascii="Times New Roman" w:eastAsia="Calibri" w:hAnsi="Times New Roman" w:cs="Times New Roman"/>
          <w:bCs/>
          <w:kern w:val="0"/>
          <w:sz w:val="24"/>
          <w:szCs w:val="24"/>
          <w14:ligatures w14:val="none"/>
        </w:rPr>
        <w:t xml:space="preserve">TONY RENATO SARPO </w:t>
      </w:r>
    </w:p>
    <w:p w14:paraId="7759F76A" w14:textId="34710244" w:rsidR="0063443C" w:rsidRDefault="0063443C" w:rsidP="00D33389">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versus</w:t>
      </w:r>
    </w:p>
    <w:p w14:paraId="216C9C5C" w14:textId="77777777" w:rsidR="0063443C" w:rsidRDefault="0063443C" w:rsidP="00D33389">
      <w:pPr>
        <w:spacing w:after="0" w:line="240" w:lineRule="auto"/>
        <w:jc w:val="both"/>
        <w:rPr>
          <w:rFonts w:ascii="Times New Roman" w:eastAsia="Calibri" w:hAnsi="Times New Roman" w:cs="Times New Roman"/>
          <w:bCs/>
          <w:kern w:val="0"/>
          <w:sz w:val="24"/>
          <w:szCs w:val="24"/>
          <w14:ligatures w14:val="none"/>
        </w:rPr>
      </w:pPr>
      <w:r w:rsidRPr="0063443C">
        <w:rPr>
          <w:rFonts w:ascii="Times New Roman" w:eastAsia="Calibri" w:hAnsi="Times New Roman" w:cs="Times New Roman"/>
          <w:bCs/>
          <w:kern w:val="0"/>
          <w:sz w:val="24"/>
          <w:szCs w:val="24"/>
          <w14:ligatures w14:val="none"/>
        </w:rPr>
        <w:t>REGIS MABURUTSE</w:t>
      </w:r>
      <w:r>
        <w:rPr>
          <w:rFonts w:ascii="Times New Roman" w:eastAsia="Calibri" w:hAnsi="Times New Roman" w:cs="Times New Roman"/>
          <w:bCs/>
          <w:kern w:val="0"/>
          <w:sz w:val="24"/>
          <w:szCs w:val="24"/>
          <w14:ligatures w14:val="none"/>
        </w:rPr>
        <w:t xml:space="preserve"> (1)</w:t>
      </w:r>
    </w:p>
    <w:p w14:paraId="5066DC3D" w14:textId="0373C683" w:rsidR="0063443C" w:rsidRDefault="0063443C" w:rsidP="00D33389">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3E30A06B" w14:textId="77777777" w:rsidR="0063443C" w:rsidRDefault="0063443C" w:rsidP="00D33389">
      <w:pPr>
        <w:spacing w:after="0" w:line="240" w:lineRule="auto"/>
        <w:jc w:val="both"/>
        <w:rPr>
          <w:rFonts w:ascii="Times New Roman" w:eastAsia="Calibri" w:hAnsi="Times New Roman" w:cs="Times New Roman"/>
          <w:bCs/>
          <w:kern w:val="0"/>
          <w:sz w:val="24"/>
          <w:szCs w:val="24"/>
          <w14:ligatures w14:val="none"/>
        </w:rPr>
      </w:pPr>
      <w:r w:rsidRPr="0063443C">
        <w:rPr>
          <w:rFonts w:ascii="Times New Roman" w:eastAsia="Calibri" w:hAnsi="Times New Roman" w:cs="Times New Roman"/>
          <w:bCs/>
          <w:kern w:val="0"/>
          <w:sz w:val="24"/>
          <w:szCs w:val="24"/>
          <w14:ligatures w14:val="none"/>
        </w:rPr>
        <w:t>WAYNE WILLIAMS</w:t>
      </w:r>
      <w:r>
        <w:rPr>
          <w:rFonts w:ascii="Times New Roman" w:eastAsia="Calibri" w:hAnsi="Times New Roman" w:cs="Times New Roman"/>
          <w:bCs/>
          <w:kern w:val="0"/>
          <w:sz w:val="24"/>
          <w:szCs w:val="24"/>
          <w14:ligatures w14:val="none"/>
        </w:rPr>
        <w:t xml:space="preserve"> (2)</w:t>
      </w:r>
    </w:p>
    <w:p w14:paraId="5F37813A" w14:textId="7C30C5C4" w:rsidR="0063443C" w:rsidRDefault="0063443C" w:rsidP="00D33389">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0E7BA60B" w14:textId="77777777" w:rsidR="0063443C" w:rsidRDefault="0063443C" w:rsidP="00D33389">
      <w:pPr>
        <w:spacing w:after="0" w:line="240" w:lineRule="auto"/>
        <w:jc w:val="both"/>
        <w:rPr>
          <w:rFonts w:ascii="Times New Roman" w:eastAsia="Calibri" w:hAnsi="Times New Roman" w:cs="Times New Roman"/>
          <w:bCs/>
          <w:kern w:val="0"/>
          <w:sz w:val="24"/>
          <w:szCs w:val="24"/>
          <w14:ligatures w14:val="none"/>
        </w:rPr>
      </w:pPr>
      <w:r w:rsidRPr="0063443C">
        <w:rPr>
          <w:rFonts w:ascii="Times New Roman" w:eastAsia="Calibri" w:hAnsi="Times New Roman" w:cs="Times New Roman"/>
          <w:bCs/>
          <w:kern w:val="0"/>
          <w:sz w:val="24"/>
          <w:szCs w:val="24"/>
          <w14:ligatures w14:val="none"/>
        </w:rPr>
        <w:t xml:space="preserve">MATEBELELAND ENGINEERING (PRIVATE) LIMITED </w:t>
      </w:r>
      <w:r>
        <w:rPr>
          <w:rFonts w:ascii="Times New Roman" w:eastAsia="Calibri" w:hAnsi="Times New Roman" w:cs="Times New Roman"/>
          <w:bCs/>
          <w:kern w:val="0"/>
          <w:sz w:val="24"/>
          <w:szCs w:val="24"/>
          <w14:ligatures w14:val="none"/>
        </w:rPr>
        <w:t>(3)</w:t>
      </w:r>
    </w:p>
    <w:p w14:paraId="4105B63E" w14:textId="77777777" w:rsidR="00D33389" w:rsidRPr="00D33389" w:rsidRDefault="00D33389" w:rsidP="00D33389">
      <w:pPr>
        <w:spacing w:after="0" w:line="240" w:lineRule="auto"/>
        <w:jc w:val="both"/>
        <w:rPr>
          <w:rFonts w:ascii="Times New Roman" w:eastAsia="Calibri" w:hAnsi="Times New Roman" w:cs="Times New Roman"/>
          <w:bCs/>
          <w:kern w:val="0"/>
          <w:sz w:val="24"/>
          <w:szCs w:val="24"/>
          <w14:ligatures w14:val="none"/>
        </w:rPr>
      </w:pPr>
    </w:p>
    <w:p w14:paraId="132D40CB" w14:textId="77777777" w:rsidR="00D33389" w:rsidRPr="00D33389" w:rsidRDefault="00D33389" w:rsidP="00D33389">
      <w:pPr>
        <w:spacing w:after="0" w:line="240" w:lineRule="auto"/>
        <w:rPr>
          <w:rFonts w:ascii="Calibri" w:eastAsia="Calibri" w:hAnsi="Calibri" w:cs="Times New Roman"/>
          <w:kern w:val="0"/>
          <w:lang w:val="en-GB"/>
          <w14:ligatures w14:val="none"/>
        </w:rPr>
      </w:pPr>
    </w:p>
    <w:p w14:paraId="4A1B5E2C" w14:textId="77777777" w:rsidR="00D33389" w:rsidRPr="00D33389" w:rsidRDefault="00D33389" w:rsidP="00D33389">
      <w:pPr>
        <w:spacing w:after="0" w:line="240" w:lineRule="auto"/>
        <w:jc w:val="both"/>
        <w:rPr>
          <w:rFonts w:ascii="Times New Roman" w:eastAsia="Calibri" w:hAnsi="Times New Roman" w:cs="Times New Roman"/>
          <w:bCs/>
          <w:kern w:val="0"/>
          <w:sz w:val="24"/>
          <w:szCs w:val="24"/>
          <w:lang w:val="en-GB"/>
          <w14:ligatures w14:val="none"/>
        </w:rPr>
      </w:pPr>
      <w:r w:rsidRPr="00D33389">
        <w:rPr>
          <w:rFonts w:ascii="Times New Roman" w:eastAsia="Calibri" w:hAnsi="Times New Roman" w:cs="Times New Roman"/>
          <w:bCs/>
          <w:kern w:val="0"/>
          <w:sz w:val="24"/>
          <w:szCs w:val="24"/>
          <w:lang w:val="en-GB"/>
          <w14:ligatures w14:val="none"/>
        </w:rPr>
        <w:t>HIGH COURT OF ZIMBABWE</w:t>
      </w:r>
    </w:p>
    <w:p w14:paraId="16F8A131" w14:textId="77777777" w:rsidR="00D33389" w:rsidRPr="00D33389" w:rsidRDefault="00D33389" w:rsidP="00D33389">
      <w:pPr>
        <w:spacing w:after="0" w:line="240" w:lineRule="auto"/>
        <w:jc w:val="both"/>
        <w:rPr>
          <w:rFonts w:ascii="Times New Roman" w:eastAsia="Calibri" w:hAnsi="Times New Roman" w:cs="Times New Roman"/>
          <w:b/>
          <w:kern w:val="0"/>
          <w:sz w:val="24"/>
          <w:szCs w:val="24"/>
          <w:lang w:val="en-GB"/>
          <w14:ligatures w14:val="none"/>
        </w:rPr>
      </w:pPr>
      <w:r w:rsidRPr="00D33389">
        <w:rPr>
          <w:rFonts w:ascii="Times New Roman" w:eastAsia="Calibri" w:hAnsi="Times New Roman" w:cs="Times New Roman"/>
          <w:b/>
          <w:kern w:val="0"/>
          <w:sz w:val="24"/>
          <w:szCs w:val="24"/>
          <w:lang w:val="en-GB"/>
          <w14:ligatures w14:val="none"/>
        </w:rPr>
        <w:t>DEMBURE J</w:t>
      </w:r>
    </w:p>
    <w:p w14:paraId="5B4C9B28" w14:textId="69076B5C" w:rsidR="00D33389" w:rsidRPr="00D33389" w:rsidRDefault="00D33389" w:rsidP="00D33389">
      <w:pPr>
        <w:spacing w:after="0" w:line="240" w:lineRule="auto"/>
        <w:jc w:val="both"/>
        <w:rPr>
          <w:rFonts w:ascii="Times New Roman" w:eastAsia="Calibri" w:hAnsi="Times New Roman" w:cs="Times New Roman"/>
          <w:bCs/>
          <w:kern w:val="0"/>
          <w:sz w:val="24"/>
          <w:szCs w:val="24"/>
          <w:lang w:val="en-GB"/>
          <w14:ligatures w14:val="none"/>
        </w:rPr>
      </w:pPr>
      <w:r w:rsidRPr="00D33389">
        <w:rPr>
          <w:rFonts w:ascii="Times New Roman" w:eastAsia="Calibri" w:hAnsi="Times New Roman" w:cs="Times New Roman"/>
          <w:bCs/>
          <w:kern w:val="0"/>
          <w:sz w:val="24"/>
          <w:szCs w:val="24"/>
          <w:lang w:val="en-GB"/>
          <w14:ligatures w14:val="none"/>
        </w:rPr>
        <w:t>HARARE: 1</w:t>
      </w:r>
      <w:r w:rsidR="006B59B9">
        <w:rPr>
          <w:rFonts w:ascii="Times New Roman" w:eastAsia="Calibri" w:hAnsi="Times New Roman" w:cs="Times New Roman"/>
          <w:bCs/>
          <w:kern w:val="0"/>
          <w:sz w:val="24"/>
          <w:szCs w:val="24"/>
          <w:lang w:val="en-GB"/>
          <w14:ligatures w14:val="none"/>
        </w:rPr>
        <w:t xml:space="preserve"> </w:t>
      </w:r>
      <w:r w:rsidRPr="00D33389">
        <w:rPr>
          <w:rFonts w:ascii="Times New Roman" w:eastAsia="Calibri" w:hAnsi="Times New Roman" w:cs="Times New Roman"/>
          <w:bCs/>
          <w:kern w:val="0"/>
          <w:sz w:val="24"/>
          <w:szCs w:val="24"/>
          <w:lang w:val="en-GB"/>
          <w14:ligatures w14:val="none"/>
        </w:rPr>
        <w:t xml:space="preserve">&amp; </w:t>
      </w:r>
      <w:r w:rsidR="006B59B9">
        <w:rPr>
          <w:rFonts w:ascii="Times New Roman" w:eastAsia="Calibri" w:hAnsi="Times New Roman" w:cs="Times New Roman"/>
          <w:bCs/>
          <w:kern w:val="0"/>
          <w:sz w:val="24"/>
          <w:szCs w:val="24"/>
          <w:lang w:val="en-GB"/>
          <w14:ligatures w14:val="none"/>
        </w:rPr>
        <w:t>1</w:t>
      </w:r>
      <w:r w:rsidR="001D74BE">
        <w:rPr>
          <w:rFonts w:ascii="Times New Roman" w:eastAsia="Calibri" w:hAnsi="Times New Roman" w:cs="Times New Roman"/>
          <w:bCs/>
          <w:kern w:val="0"/>
          <w:sz w:val="24"/>
          <w:szCs w:val="24"/>
          <w:lang w:val="en-GB"/>
          <w14:ligatures w14:val="none"/>
        </w:rPr>
        <w:t>4</w:t>
      </w:r>
      <w:r w:rsidRPr="00D33389">
        <w:rPr>
          <w:rFonts w:ascii="Times New Roman" w:eastAsia="Calibri" w:hAnsi="Times New Roman" w:cs="Times New Roman"/>
          <w:bCs/>
          <w:kern w:val="0"/>
          <w:sz w:val="24"/>
          <w:szCs w:val="24"/>
          <w:lang w:val="en-GB"/>
          <w14:ligatures w14:val="none"/>
        </w:rPr>
        <w:t xml:space="preserve"> </w:t>
      </w:r>
      <w:r w:rsidR="006B59B9">
        <w:rPr>
          <w:rFonts w:ascii="Times New Roman" w:eastAsia="Calibri" w:hAnsi="Times New Roman" w:cs="Times New Roman"/>
          <w:bCs/>
          <w:kern w:val="0"/>
          <w:sz w:val="24"/>
          <w:szCs w:val="24"/>
          <w:lang w:val="en-GB"/>
          <w14:ligatures w14:val="none"/>
        </w:rPr>
        <w:t>August</w:t>
      </w:r>
      <w:r w:rsidRPr="00D33389">
        <w:rPr>
          <w:rFonts w:ascii="Times New Roman" w:eastAsia="Calibri" w:hAnsi="Times New Roman" w:cs="Times New Roman"/>
          <w:bCs/>
          <w:kern w:val="0"/>
          <w:sz w:val="24"/>
          <w:szCs w:val="24"/>
          <w:lang w:val="en-GB"/>
          <w14:ligatures w14:val="none"/>
        </w:rPr>
        <w:t xml:space="preserve"> 2025</w:t>
      </w:r>
    </w:p>
    <w:p w14:paraId="24E93CE0" w14:textId="77777777" w:rsidR="00D33389" w:rsidRPr="00D33389" w:rsidRDefault="00D33389" w:rsidP="00D33389">
      <w:pPr>
        <w:spacing w:after="0" w:line="240" w:lineRule="auto"/>
        <w:rPr>
          <w:rFonts w:ascii="Calibri" w:eastAsia="Calibri" w:hAnsi="Calibri" w:cs="Times New Roman"/>
          <w:kern w:val="0"/>
          <w:lang w:val="en-GB"/>
          <w14:ligatures w14:val="none"/>
        </w:rPr>
      </w:pPr>
    </w:p>
    <w:p w14:paraId="22D13412" w14:textId="77777777" w:rsidR="00D33389" w:rsidRPr="00D33389" w:rsidRDefault="00D33389" w:rsidP="00D33389">
      <w:pPr>
        <w:spacing w:after="0" w:line="240" w:lineRule="auto"/>
        <w:rPr>
          <w:rFonts w:ascii="Calibri" w:eastAsia="Calibri" w:hAnsi="Calibri" w:cs="Times New Roman"/>
          <w:kern w:val="0"/>
          <w:lang w:val="en-GB"/>
          <w14:ligatures w14:val="none"/>
        </w:rPr>
      </w:pPr>
    </w:p>
    <w:p w14:paraId="4EC75015" w14:textId="77777777" w:rsidR="00D33389" w:rsidRPr="00D33389" w:rsidRDefault="00D33389" w:rsidP="00D33389">
      <w:pPr>
        <w:spacing w:after="0" w:line="240" w:lineRule="auto"/>
        <w:jc w:val="both"/>
        <w:rPr>
          <w:rFonts w:ascii="Times New Roman" w:eastAsia="Calibri" w:hAnsi="Times New Roman" w:cs="Times New Roman"/>
          <w:b/>
          <w:iCs/>
          <w:kern w:val="0"/>
          <w:sz w:val="24"/>
          <w:szCs w:val="24"/>
          <w:lang w:val="en-GB"/>
          <w14:ligatures w14:val="none"/>
        </w:rPr>
      </w:pPr>
      <w:r w:rsidRPr="00D33389">
        <w:rPr>
          <w:rFonts w:ascii="Times New Roman" w:eastAsia="Calibri" w:hAnsi="Times New Roman" w:cs="Times New Roman"/>
          <w:b/>
          <w:iCs/>
          <w:kern w:val="0"/>
          <w:sz w:val="24"/>
          <w:szCs w:val="24"/>
          <w:lang w:val="en-GB"/>
          <w14:ligatures w14:val="none"/>
        </w:rPr>
        <w:t>Opposed Application</w:t>
      </w:r>
    </w:p>
    <w:p w14:paraId="4F5822A6" w14:textId="77777777" w:rsidR="00D33389" w:rsidRPr="00D33389" w:rsidRDefault="00D33389" w:rsidP="00D33389">
      <w:pPr>
        <w:spacing w:after="0" w:line="240" w:lineRule="auto"/>
        <w:rPr>
          <w:rFonts w:ascii="Calibri" w:eastAsia="Calibri" w:hAnsi="Calibri" w:cs="Times New Roman"/>
          <w:kern w:val="0"/>
          <w:lang w:val="en-GB"/>
          <w14:ligatures w14:val="none"/>
        </w:rPr>
      </w:pPr>
    </w:p>
    <w:p w14:paraId="03361F2A" w14:textId="77777777" w:rsidR="00D33389" w:rsidRPr="00D33389" w:rsidRDefault="00D33389" w:rsidP="00D33389">
      <w:pPr>
        <w:spacing w:after="0" w:line="240" w:lineRule="auto"/>
        <w:rPr>
          <w:rFonts w:ascii="Calibri" w:eastAsia="Calibri" w:hAnsi="Calibri" w:cs="Times New Roman"/>
          <w:kern w:val="0"/>
          <w:lang w:val="en-GB"/>
          <w14:ligatures w14:val="none"/>
        </w:rPr>
      </w:pPr>
    </w:p>
    <w:p w14:paraId="4E562E1A" w14:textId="67641829" w:rsidR="00D33389" w:rsidRPr="00D33389" w:rsidRDefault="006B59B9" w:rsidP="00D33389">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kern w:val="0"/>
          <w:sz w:val="24"/>
          <w:szCs w:val="24"/>
          <w:lang w:val="en-GB"/>
          <w14:ligatures w14:val="none"/>
        </w:rPr>
        <w:t>R T Mutero</w:t>
      </w:r>
      <w:r w:rsidR="00D33389" w:rsidRPr="00D33389">
        <w:rPr>
          <w:rFonts w:ascii="Times New Roman" w:eastAsia="Calibri" w:hAnsi="Times New Roman" w:cs="Times New Roman"/>
          <w:i/>
          <w:kern w:val="0"/>
          <w:sz w:val="24"/>
          <w:szCs w:val="24"/>
          <w:lang w:val="en-GB"/>
          <w14:ligatures w14:val="none"/>
        </w:rPr>
        <w:t xml:space="preserve">, </w:t>
      </w:r>
      <w:r w:rsidR="00D33389" w:rsidRPr="00D33389">
        <w:rPr>
          <w:rFonts w:ascii="Times New Roman" w:eastAsia="Calibri" w:hAnsi="Times New Roman" w:cs="Times New Roman"/>
          <w:kern w:val="0"/>
          <w:sz w:val="24"/>
          <w:szCs w:val="24"/>
          <w:lang w:val="en-GB"/>
          <w14:ligatures w14:val="none"/>
        </w:rPr>
        <w:t>for the applicant</w:t>
      </w:r>
    </w:p>
    <w:p w14:paraId="5B337CDA" w14:textId="3E8DB668" w:rsidR="00D33389" w:rsidRPr="00D33389" w:rsidRDefault="006B59B9" w:rsidP="00D33389">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iCs/>
          <w:kern w:val="0"/>
          <w:sz w:val="24"/>
          <w:szCs w:val="24"/>
          <w:lang w:val="en-GB"/>
          <w14:ligatures w14:val="none"/>
        </w:rPr>
        <w:t>F G Gijima</w:t>
      </w:r>
      <w:r w:rsidR="00D33389" w:rsidRPr="00D33389">
        <w:rPr>
          <w:rFonts w:ascii="Times New Roman" w:eastAsia="Calibri" w:hAnsi="Times New Roman" w:cs="Times New Roman"/>
          <w:iCs/>
          <w:kern w:val="0"/>
          <w:sz w:val="24"/>
          <w:szCs w:val="24"/>
          <w:lang w:val="en-GB"/>
          <w14:ligatures w14:val="none"/>
        </w:rPr>
        <w:t>, for the respondent</w:t>
      </w:r>
      <w:r>
        <w:rPr>
          <w:rFonts w:ascii="Times New Roman" w:eastAsia="Calibri" w:hAnsi="Times New Roman" w:cs="Times New Roman"/>
          <w:iCs/>
          <w:kern w:val="0"/>
          <w:sz w:val="24"/>
          <w:szCs w:val="24"/>
          <w:lang w:val="en-GB"/>
          <w14:ligatures w14:val="none"/>
        </w:rPr>
        <w:t>s</w:t>
      </w:r>
    </w:p>
    <w:p w14:paraId="6149AD21" w14:textId="77777777" w:rsidR="00D33389" w:rsidRPr="00D33389" w:rsidRDefault="00D33389" w:rsidP="00D33389">
      <w:pPr>
        <w:spacing w:after="0" w:line="240" w:lineRule="auto"/>
        <w:jc w:val="both"/>
        <w:rPr>
          <w:rFonts w:ascii="Times New Roman" w:eastAsia="Calibri" w:hAnsi="Times New Roman" w:cs="Times New Roman"/>
          <w:kern w:val="0"/>
          <w:sz w:val="24"/>
          <w:szCs w:val="24"/>
          <w:lang w:val="en-GB"/>
          <w14:ligatures w14:val="none"/>
        </w:rPr>
      </w:pPr>
    </w:p>
    <w:p w14:paraId="6283C771" w14:textId="77777777" w:rsidR="00D33389" w:rsidRPr="00D33389" w:rsidRDefault="00D33389" w:rsidP="00D33389">
      <w:pPr>
        <w:spacing w:after="0" w:line="240" w:lineRule="auto"/>
        <w:jc w:val="both"/>
        <w:rPr>
          <w:rFonts w:ascii="Times New Roman" w:eastAsia="Calibri" w:hAnsi="Times New Roman" w:cs="Times New Roman"/>
          <w:kern w:val="0"/>
          <w:sz w:val="24"/>
          <w:szCs w:val="24"/>
          <w:lang w:val="en-GB"/>
          <w14:ligatures w14:val="none"/>
        </w:rPr>
      </w:pPr>
    </w:p>
    <w:p w14:paraId="74872EF0" w14:textId="77777777" w:rsidR="00D33389" w:rsidRPr="00D33389" w:rsidRDefault="00D33389" w:rsidP="00D33389">
      <w:pPr>
        <w:spacing w:after="0" w:line="360" w:lineRule="auto"/>
        <w:jc w:val="both"/>
        <w:rPr>
          <w:rFonts w:ascii="Times New Roman" w:eastAsia="Calibri" w:hAnsi="Times New Roman" w:cs="Times New Roman"/>
          <w:b/>
          <w:kern w:val="0"/>
          <w:sz w:val="24"/>
          <w:szCs w:val="24"/>
          <w:lang w:val="en-GB"/>
          <w14:ligatures w14:val="none"/>
        </w:rPr>
      </w:pPr>
      <w:r w:rsidRPr="00D33389">
        <w:rPr>
          <w:rFonts w:ascii="Times New Roman" w:eastAsia="Calibri" w:hAnsi="Times New Roman" w:cs="Times New Roman"/>
          <w:b/>
          <w:kern w:val="0"/>
          <w:sz w:val="24"/>
          <w:szCs w:val="24"/>
          <w:lang w:val="en-GB"/>
          <w14:ligatures w14:val="none"/>
        </w:rPr>
        <w:t>DEMBURE J</w:t>
      </w:r>
      <w:r w:rsidRPr="00D33389">
        <w:rPr>
          <w:rFonts w:ascii="Times New Roman" w:eastAsia="Calibri" w:hAnsi="Times New Roman" w:cs="Times New Roman"/>
          <w:bCs/>
          <w:kern w:val="0"/>
          <w:sz w:val="24"/>
          <w:szCs w:val="24"/>
          <w:lang w:val="en-GB"/>
          <w14:ligatures w14:val="none"/>
        </w:rPr>
        <w:t>:</w:t>
      </w:r>
      <w:r w:rsidRPr="00D33389">
        <w:rPr>
          <w:rFonts w:ascii="Times New Roman" w:eastAsia="Calibri" w:hAnsi="Times New Roman" w:cs="Times New Roman"/>
          <w:b/>
          <w:kern w:val="0"/>
          <w:sz w:val="24"/>
          <w:szCs w:val="24"/>
          <w:lang w:val="en-GB"/>
          <w14:ligatures w14:val="none"/>
        </w:rPr>
        <w:t xml:space="preserve"> </w:t>
      </w:r>
    </w:p>
    <w:p w14:paraId="012094D1" w14:textId="77777777" w:rsidR="00D33389" w:rsidRPr="00D33389" w:rsidRDefault="00D33389" w:rsidP="00D33389">
      <w:pPr>
        <w:spacing w:after="120" w:line="360" w:lineRule="auto"/>
        <w:jc w:val="both"/>
        <w:rPr>
          <w:rFonts w:ascii="Times New Roman" w:eastAsia="Calibri" w:hAnsi="Times New Roman" w:cs="Times New Roman"/>
          <w:b/>
          <w:kern w:val="0"/>
          <w:sz w:val="24"/>
          <w:szCs w:val="24"/>
          <w:u w:val="single"/>
          <w:lang w:val="en-GB"/>
          <w14:ligatures w14:val="none"/>
        </w:rPr>
      </w:pPr>
      <w:r w:rsidRPr="00D33389">
        <w:rPr>
          <w:rFonts w:ascii="Times New Roman" w:eastAsia="Calibri" w:hAnsi="Times New Roman" w:cs="Times New Roman"/>
          <w:b/>
          <w:kern w:val="0"/>
          <w:sz w:val="24"/>
          <w:szCs w:val="24"/>
          <w:u w:val="single"/>
          <w:lang w:val="en-GB"/>
          <w14:ligatures w14:val="none"/>
        </w:rPr>
        <w:t xml:space="preserve">INTRODUCTION   </w:t>
      </w:r>
    </w:p>
    <w:p w14:paraId="240DF426" w14:textId="676EFE1F" w:rsidR="003C7BB7" w:rsidRDefault="00D33389" w:rsidP="00D33389">
      <w:pPr>
        <w:spacing w:after="120" w:line="360" w:lineRule="auto"/>
        <w:ind w:left="720" w:hanging="720"/>
        <w:jc w:val="both"/>
        <w:rPr>
          <w:rFonts w:ascii="Times New Roman" w:eastAsia="Calibri" w:hAnsi="Times New Roman" w:cs="Times New Roman"/>
          <w:bCs/>
          <w:kern w:val="0"/>
          <w:sz w:val="24"/>
          <w:szCs w:val="24"/>
          <w:lang w:val="en-GB"/>
          <w14:ligatures w14:val="none"/>
        </w:rPr>
      </w:pPr>
      <w:r w:rsidRPr="00D33389">
        <w:rPr>
          <w:rFonts w:ascii="Times New Roman" w:eastAsia="Calibri" w:hAnsi="Times New Roman" w:cs="Times New Roman"/>
          <w:bCs/>
          <w:kern w:val="0"/>
          <w:sz w:val="24"/>
          <w:szCs w:val="24"/>
          <w:lang w:val="en-GB"/>
          <w14:ligatures w14:val="none"/>
        </w:rPr>
        <w:t>[1]</w:t>
      </w:r>
      <w:r w:rsidRPr="00D33389">
        <w:rPr>
          <w:rFonts w:ascii="Times New Roman" w:eastAsia="Calibri" w:hAnsi="Times New Roman" w:cs="Times New Roman"/>
          <w:bCs/>
          <w:kern w:val="0"/>
          <w:sz w:val="24"/>
          <w:szCs w:val="24"/>
          <w:lang w:val="en-GB"/>
          <w14:ligatures w14:val="none"/>
        </w:rPr>
        <w:tab/>
      </w:r>
      <w:r w:rsidR="003C7BB7">
        <w:rPr>
          <w:rFonts w:ascii="Times New Roman" w:eastAsia="Calibri" w:hAnsi="Times New Roman" w:cs="Times New Roman"/>
          <w:bCs/>
          <w:kern w:val="0"/>
          <w:sz w:val="24"/>
          <w:szCs w:val="24"/>
          <w:lang w:val="en-GB"/>
          <w14:ligatures w14:val="none"/>
        </w:rPr>
        <w:t>This is a chamber application for contempt of court filed in terms of rule 79(1) of the High Court Rules, 2021. The applicant seeks to enforce the order of this court handed down by MHURI J in Case No. HC 1324/17 on 1</w:t>
      </w:r>
      <w:r w:rsidR="003E7E55">
        <w:rPr>
          <w:rFonts w:ascii="Times New Roman" w:eastAsia="Calibri" w:hAnsi="Times New Roman" w:cs="Times New Roman"/>
          <w:bCs/>
          <w:kern w:val="0"/>
          <w:sz w:val="24"/>
          <w:szCs w:val="24"/>
          <w:lang w:val="en-GB"/>
          <w14:ligatures w14:val="none"/>
        </w:rPr>
        <w:t>7</w:t>
      </w:r>
      <w:r w:rsidR="003C7BB7">
        <w:rPr>
          <w:rFonts w:ascii="Times New Roman" w:eastAsia="Calibri" w:hAnsi="Times New Roman" w:cs="Times New Roman"/>
          <w:bCs/>
          <w:kern w:val="0"/>
          <w:sz w:val="24"/>
          <w:szCs w:val="24"/>
          <w:lang w:val="en-GB"/>
          <w14:ligatures w14:val="none"/>
        </w:rPr>
        <w:t xml:space="preserve"> August 2023 (reference judgment number HH 493/23) against the first and second respondents. The applicant seeks the following relief:</w:t>
      </w:r>
    </w:p>
    <w:p w14:paraId="34BA1B6B" w14:textId="77777777" w:rsidR="003C7BB7" w:rsidRPr="0001397B" w:rsidRDefault="003C7BB7" w:rsidP="009B421B">
      <w:pPr>
        <w:spacing w:after="0" w:line="240" w:lineRule="auto"/>
        <w:ind w:left="720" w:firstLine="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“1. </w:t>
      </w:r>
      <w:r w:rsidRPr="0001397B">
        <w:rPr>
          <w:rFonts w:ascii="Times New Roman" w:eastAsia="Calibri" w:hAnsi="Times New Roman" w:cs="Times New Roman"/>
          <w:bCs/>
          <w:kern w:val="0"/>
          <w14:ligatures w14:val="none"/>
        </w:rPr>
        <w:tab/>
        <w:t xml:space="preserve">The application be and is hereby granted. </w:t>
      </w:r>
    </w:p>
    <w:p w14:paraId="52FD0323" w14:textId="254F7AB1" w:rsidR="003C7BB7" w:rsidRPr="0001397B" w:rsidRDefault="003C7BB7" w:rsidP="009B421B">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2. </w:t>
      </w:r>
      <w:r w:rsidRPr="0001397B">
        <w:rPr>
          <w:rFonts w:ascii="Times New Roman" w:eastAsia="Calibri" w:hAnsi="Times New Roman" w:cs="Times New Roman"/>
          <w:bCs/>
          <w:kern w:val="0"/>
          <w14:ligatures w14:val="none"/>
        </w:rPr>
        <w:tab/>
        <w:t>1</w:t>
      </w:r>
      <w:r w:rsidR="009B421B" w:rsidRPr="0001397B">
        <w:rPr>
          <w:rFonts w:ascii="Times New Roman" w:eastAsia="Calibri" w:hAnsi="Times New Roman" w:cs="Times New Roman"/>
          <w:bCs/>
          <w:kern w:val="0"/>
          <w:vertAlign w:val="superscript"/>
          <w14:ligatures w14:val="none"/>
        </w:rPr>
        <w:t>st</w:t>
      </w:r>
      <w:r w:rsidR="009B421B" w:rsidRPr="0001397B">
        <w:rPr>
          <w:rFonts w:ascii="Times New Roman" w:eastAsia="Calibri" w:hAnsi="Times New Roman" w:cs="Times New Roman"/>
          <w:bCs/>
          <w:kern w:val="0"/>
          <w14:ligatures w14:val="none"/>
        </w:rPr>
        <w:t xml:space="preserve"> </w:t>
      </w:r>
      <w:r w:rsidRPr="0001397B">
        <w:rPr>
          <w:rFonts w:ascii="Times New Roman" w:eastAsia="Calibri" w:hAnsi="Times New Roman" w:cs="Times New Roman"/>
          <w:bCs/>
          <w:kern w:val="0"/>
          <w14:ligatures w14:val="none"/>
        </w:rPr>
        <w:t>and 2</w:t>
      </w:r>
      <w:r w:rsidR="009B421B" w:rsidRPr="0001397B">
        <w:rPr>
          <w:rFonts w:ascii="Times New Roman" w:eastAsia="Calibri" w:hAnsi="Times New Roman" w:cs="Times New Roman"/>
          <w:bCs/>
          <w:kern w:val="0"/>
          <w:vertAlign w:val="superscript"/>
          <w14:ligatures w14:val="none"/>
        </w:rPr>
        <w:t>nd</w:t>
      </w:r>
      <w:r w:rsidRPr="0001397B">
        <w:rPr>
          <w:rFonts w:ascii="Times New Roman" w:eastAsia="Calibri" w:hAnsi="Times New Roman" w:cs="Times New Roman"/>
          <w:bCs/>
          <w:kern w:val="0"/>
          <w14:ligatures w14:val="none"/>
        </w:rPr>
        <w:t xml:space="preserve"> Respondents be and are hereby found to be in contempt of court order of the High Court granted under case number HCH 1324/17. </w:t>
      </w:r>
    </w:p>
    <w:p w14:paraId="282AC631" w14:textId="77777777" w:rsidR="003C7BB7" w:rsidRPr="0001397B" w:rsidRDefault="003C7BB7" w:rsidP="009B421B">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3. </w:t>
      </w:r>
      <w:r w:rsidRPr="0001397B">
        <w:rPr>
          <w:rFonts w:ascii="Times New Roman" w:eastAsia="Calibri" w:hAnsi="Times New Roman" w:cs="Times New Roman"/>
          <w:bCs/>
          <w:kern w:val="0"/>
          <w14:ligatures w14:val="none"/>
        </w:rPr>
        <w:tab/>
        <w:t xml:space="preserve">The court accordingly orders that: - </w:t>
      </w:r>
    </w:p>
    <w:p w14:paraId="324263BB" w14:textId="64268DB8" w:rsidR="003C7BB7" w:rsidRPr="0001397B" w:rsidRDefault="003C7BB7" w:rsidP="009B421B">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w:t>
      </w:r>
      <w:proofErr w:type="spellStart"/>
      <w:r w:rsidRPr="0001397B">
        <w:rPr>
          <w:rFonts w:ascii="Times New Roman" w:eastAsia="Calibri" w:hAnsi="Times New Roman" w:cs="Times New Roman"/>
          <w:bCs/>
          <w:kern w:val="0"/>
          <w14:ligatures w14:val="none"/>
        </w:rPr>
        <w:t>i</w:t>
      </w:r>
      <w:proofErr w:type="spellEnd"/>
      <w:r w:rsidRPr="0001397B">
        <w:rPr>
          <w:rFonts w:ascii="Times New Roman" w:eastAsia="Calibri" w:hAnsi="Times New Roman" w:cs="Times New Roman"/>
          <w:bCs/>
          <w:kern w:val="0"/>
          <w14:ligatures w14:val="none"/>
        </w:rPr>
        <w:t xml:space="preserve">) </w:t>
      </w:r>
      <w:r w:rsidRPr="0001397B">
        <w:rPr>
          <w:rFonts w:ascii="Times New Roman" w:eastAsia="Calibri" w:hAnsi="Times New Roman" w:cs="Times New Roman"/>
          <w:bCs/>
          <w:kern w:val="0"/>
          <w14:ligatures w14:val="none"/>
        </w:rPr>
        <w:tab/>
      </w:r>
      <w:r w:rsidR="009B421B" w:rsidRPr="0001397B">
        <w:rPr>
          <w:rFonts w:ascii="Times New Roman" w:eastAsia="Calibri" w:hAnsi="Times New Roman" w:cs="Times New Roman"/>
          <w:bCs/>
          <w:kern w:val="0"/>
          <w14:ligatures w14:val="none"/>
        </w:rPr>
        <w:t>1</w:t>
      </w:r>
      <w:r w:rsidR="009B421B" w:rsidRPr="0001397B">
        <w:rPr>
          <w:rFonts w:ascii="Times New Roman" w:eastAsia="Calibri" w:hAnsi="Times New Roman" w:cs="Times New Roman"/>
          <w:bCs/>
          <w:kern w:val="0"/>
          <w:vertAlign w:val="superscript"/>
          <w14:ligatures w14:val="none"/>
        </w:rPr>
        <w:t>st</w:t>
      </w:r>
      <w:r w:rsidRPr="0001397B">
        <w:rPr>
          <w:rFonts w:ascii="Times New Roman" w:eastAsia="Calibri" w:hAnsi="Times New Roman" w:cs="Times New Roman"/>
          <w:bCs/>
          <w:kern w:val="0"/>
          <w14:ligatures w14:val="none"/>
        </w:rPr>
        <w:t xml:space="preserve"> and 2</w:t>
      </w:r>
      <w:r w:rsidR="009B421B" w:rsidRPr="0001397B">
        <w:rPr>
          <w:rFonts w:ascii="Times New Roman" w:eastAsia="Calibri" w:hAnsi="Times New Roman" w:cs="Times New Roman"/>
          <w:bCs/>
          <w:kern w:val="0"/>
          <w:vertAlign w:val="superscript"/>
          <w14:ligatures w14:val="none"/>
        </w:rPr>
        <w:t>nd</w:t>
      </w:r>
      <w:r w:rsidRPr="0001397B">
        <w:rPr>
          <w:rFonts w:ascii="Times New Roman" w:eastAsia="Calibri" w:hAnsi="Times New Roman" w:cs="Times New Roman"/>
          <w:bCs/>
          <w:kern w:val="0"/>
          <w14:ligatures w14:val="none"/>
        </w:rPr>
        <w:t xml:space="preserve"> Respondents be hereby committed to Chikurubi Maximum Prison for a period of six (6) months all of which is suspended on the grounds that 1</w:t>
      </w:r>
      <w:r w:rsidR="009B421B" w:rsidRPr="0001397B">
        <w:rPr>
          <w:rFonts w:ascii="Times New Roman" w:eastAsia="Calibri" w:hAnsi="Times New Roman" w:cs="Times New Roman"/>
          <w:bCs/>
          <w:kern w:val="0"/>
          <w:vertAlign w:val="superscript"/>
          <w14:ligatures w14:val="none"/>
        </w:rPr>
        <w:t>st</w:t>
      </w:r>
      <w:r w:rsidRPr="0001397B">
        <w:rPr>
          <w:rFonts w:ascii="Times New Roman" w:eastAsia="Calibri" w:hAnsi="Times New Roman" w:cs="Times New Roman"/>
          <w:bCs/>
          <w:kern w:val="0"/>
          <w14:ligatures w14:val="none"/>
        </w:rPr>
        <w:t xml:space="preserve"> and 2</w:t>
      </w:r>
      <w:r w:rsidR="009B421B" w:rsidRPr="0001397B">
        <w:rPr>
          <w:rFonts w:ascii="Times New Roman" w:eastAsia="Calibri" w:hAnsi="Times New Roman" w:cs="Times New Roman"/>
          <w:bCs/>
          <w:kern w:val="0"/>
          <w:vertAlign w:val="superscript"/>
          <w14:ligatures w14:val="none"/>
        </w:rPr>
        <w:t>nd</w:t>
      </w:r>
      <w:r w:rsidRPr="0001397B">
        <w:rPr>
          <w:rFonts w:ascii="Times New Roman" w:eastAsia="Calibri" w:hAnsi="Times New Roman" w:cs="Times New Roman"/>
          <w:bCs/>
          <w:kern w:val="0"/>
          <w14:ligatures w14:val="none"/>
        </w:rPr>
        <w:t xml:space="preserve"> Respondent</w:t>
      </w:r>
      <w:r w:rsidR="009B421B" w:rsidRPr="0001397B">
        <w:rPr>
          <w:rFonts w:ascii="Times New Roman" w:eastAsia="Calibri" w:hAnsi="Times New Roman" w:cs="Times New Roman"/>
          <w:bCs/>
          <w:kern w:val="0"/>
          <w14:ligatures w14:val="none"/>
        </w:rPr>
        <w:t>s</w:t>
      </w:r>
      <w:r w:rsidRPr="0001397B">
        <w:rPr>
          <w:rFonts w:ascii="Times New Roman" w:eastAsia="Calibri" w:hAnsi="Times New Roman" w:cs="Times New Roman"/>
          <w:bCs/>
          <w:kern w:val="0"/>
          <w14:ligatures w14:val="none"/>
        </w:rPr>
        <w:t xml:space="preserve"> shall immediately upon the grant of this order comply fully with the court order in Case No HCH 1324/17. </w:t>
      </w:r>
    </w:p>
    <w:p w14:paraId="54725A1A" w14:textId="7D5710CC" w:rsidR="003C7BB7" w:rsidRPr="0001397B" w:rsidRDefault="003C7BB7" w:rsidP="009B421B">
      <w:pPr>
        <w:spacing w:after="12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4. </w:t>
      </w:r>
      <w:r w:rsidRPr="0001397B">
        <w:rPr>
          <w:rFonts w:ascii="Times New Roman" w:eastAsia="Calibri" w:hAnsi="Times New Roman" w:cs="Times New Roman"/>
          <w:bCs/>
          <w:kern w:val="0"/>
          <w14:ligatures w14:val="none"/>
        </w:rPr>
        <w:tab/>
        <w:t>The 1</w:t>
      </w:r>
      <w:r w:rsidR="009B421B" w:rsidRPr="0001397B">
        <w:rPr>
          <w:rFonts w:ascii="Times New Roman" w:eastAsia="Calibri" w:hAnsi="Times New Roman" w:cs="Times New Roman"/>
          <w:bCs/>
          <w:kern w:val="0"/>
          <w:vertAlign w:val="superscript"/>
          <w14:ligatures w14:val="none"/>
        </w:rPr>
        <w:t>st</w:t>
      </w:r>
      <w:r w:rsidR="009B421B" w:rsidRPr="0001397B">
        <w:rPr>
          <w:rFonts w:ascii="Times New Roman" w:eastAsia="Calibri" w:hAnsi="Times New Roman" w:cs="Times New Roman"/>
          <w:bCs/>
          <w:kern w:val="0"/>
          <w14:ligatures w14:val="none"/>
        </w:rPr>
        <w:t xml:space="preserve"> </w:t>
      </w:r>
      <w:r w:rsidRPr="0001397B">
        <w:rPr>
          <w:rFonts w:ascii="Times New Roman" w:eastAsia="Calibri" w:hAnsi="Times New Roman" w:cs="Times New Roman"/>
          <w:bCs/>
          <w:kern w:val="0"/>
          <w14:ligatures w14:val="none"/>
        </w:rPr>
        <w:t>and 2</w:t>
      </w:r>
      <w:r w:rsidR="009B421B" w:rsidRPr="0001397B">
        <w:rPr>
          <w:rFonts w:ascii="Times New Roman" w:eastAsia="Calibri" w:hAnsi="Times New Roman" w:cs="Times New Roman"/>
          <w:bCs/>
          <w:kern w:val="0"/>
          <w:vertAlign w:val="superscript"/>
          <w14:ligatures w14:val="none"/>
        </w:rPr>
        <w:t>nd</w:t>
      </w:r>
      <w:r w:rsidRPr="0001397B">
        <w:rPr>
          <w:rFonts w:ascii="Times New Roman" w:eastAsia="Calibri" w:hAnsi="Times New Roman" w:cs="Times New Roman"/>
          <w:bCs/>
          <w:kern w:val="0"/>
          <w14:ligatures w14:val="none"/>
        </w:rPr>
        <w:t xml:space="preserve"> </w:t>
      </w:r>
      <w:r w:rsidR="009B421B" w:rsidRPr="0001397B">
        <w:rPr>
          <w:rFonts w:ascii="Times New Roman" w:eastAsia="Calibri" w:hAnsi="Times New Roman" w:cs="Times New Roman"/>
          <w:bCs/>
          <w:kern w:val="0"/>
          <w14:ligatures w14:val="none"/>
        </w:rPr>
        <w:t>Respondents</w:t>
      </w:r>
      <w:r w:rsidRPr="0001397B">
        <w:rPr>
          <w:rFonts w:ascii="Times New Roman" w:eastAsia="Calibri" w:hAnsi="Times New Roman" w:cs="Times New Roman"/>
          <w:bCs/>
          <w:kern w:val="0"/>
          <w14:ligatures w14:val="none"/>
        </w:rPr>
        <w:t xml:space="preserve"> shall pay costs of this application on Attorney and Client scale.</w:t>
      </w:r>
      <w:r w:rsidR="009B421B" w:rsidRPr="0001397B">
        <w:rPr>
          <w:rFonts w:ascii="Times New Roman" w:eastAsia="Calibri" w:hAnsi="Times New Roman" w:cs="Times New Roman"/>
          <w:bCs/>
          <w:kern w:val="0"/>
          <w14:ligatures w14:val="none"/>
        </w:rPr>
        <w:t>”</w:t>
      </w:r>
    </w:p>
    <w:p w14:paraId="06522399" w14:textId="4208D5A6" w:rsidR="003E7E55" w:rsidRDefault="002B68E5" w:rsidP="002B68E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w:t>
      </w:r>
      <w:r>
        <w:rPr>
          <w:rFonts w:ascii="Times New Roman" w:eastAsia="Calibri" w:hAnsi="Times New Roman" w:cs="Times New Roman"/>
          <w:bCs/>
          <w:kern w:val="0"/>
          <w:sz w:val="24"/>
          <w:szCs w:val="24"/>
          <w14:ligatures w14:val="none"/>
        </w:rPr>
        <w:tab/>
      </w:r>
      <w:r w:rsidR="003C7BB7">
        <w:rPr>
          <w:rFonts w:ascii="Times New Roman" w:eastAsia="Calibri" w:hAnsi="Times New Roman" w:cs="Times New Roman"/>
          <w:bCs/>
          <w:kern w:val="0"/>
          <w:sz w:val="24"/>
          <w:szCs w:val="24"/>
          <w14:ligatures w14:val="none"/>
        </w:rPr>
        <w:t>The application was opposed by the respondents.</w:t>
      </w:r>
      <w:r w:rsidR="003E7E55">
        <w:rPr>
          <w:rFonts w:ascii="Times New Roman" w:eastAsia="Calibri" w:hAnsi="Times New Roman" w:cs="Times New Roman"/>
          <w:bCs/>
          <w:kern w:val="0"/>
          <w:sz w:val="24"/>
          <w:szCs w:val="24"/>
          <w14:ligatures w14:val="none"/>
        </w:rPr>
        <w:t xml:space="preserve"> On 1 August 2025, the court, after hearing oral arguments from the parties’ legal practitioners</w:t>
      </w:r>
      <w:r>
        <w:rPr>
          <w:rFonts w:ascii="Times New Roman" w:eastAsia="Calibri" w:hAnsi="Times New Roman" w:cs="Times New Roman"/>
          <w:bCs/>
          <w:kern w:val="0"/>
          <w:sz w:val="24"/>
          <w:szCs w:val="24"/>
          <w14:ligatures w14:val="none"/>
        </w:rPr>
        <w:t>,</w:t>
      </w:r>
      <w:r w:rsidR="003E7E55">
        <w:rPr>
          <w:rFonts w:ascii="Times New Roman" w:eastAsia="Calibri" w:hAnsi="Times New Roman" w:cs="Times New Roman"/>
          <w:bCs/>
          <w:kern w:val="0"/>
          <w:sz w:val="24"/>
          <w:szCs w:val="24"/>
          <w14:ligatures w14:val="none"/>
        </w:rPr>
        <w:t xml:space="preserve"> reserved judgment </w:t>
      </w:r>
      <w:r w:rsidR="003E7E55" w:rsidRPr="002B68E5">
        <w:rPr>
          <w:rFonts w:ascii="Times New Roman" w:eastAsia="Calibri" w:hAnsi="Times New Roman" w:cs="Times New Roman"/>
          <w:bCs/>
          <w:i/>
          <w:iCs/>
          <w:kern w:val="0"/>
          <w:sz w:val="24"/>
          <w:szCs w:val="24"/>
          <w14:ligatures w14:val="none"/>
        </w:rPr>
        <w:t xml:space="preserve">sine </w:t>
      </w:r>
      <w:proofErr w:type="gramStart"/>
      <w:r w:rsidR="003E7E55" w:rsidRPr="002B68E5">
        <w:rPr>
          <w:rFonts w:ascii="Times New Roman" w:eastAsia="Calibri" w:hAnsi="Times New Roman" w:cs="Times New Roman"/>
          <w:bCs/>
          <w:i/>
          <w:iCs/>
          <w:kern w:val="0"/>
          <w:sz w:val="24"/>
          <w:szCs w:val="24"/>
          <w14:ligatures w14:val="none"/>
        </w:rPr>
        <w:t>die</w:t>
      </w:r>
      <w:proofErr w:type="gramEnd"/>
      <w:r w:rsidR="003E7E55">
        <w:rPr>
          <w:rFonts w:ascii="Times New Roman" w:eastAsia="Calibri" w:hAnsi="Times New Roman" w:cs="Times New Roman"/>
          <w:bCs/>
          <w:kern w:val="0"/>
          <w:sz w:val="24"/>
          <w:szCs w:val="24"/>
          <w14:ligatures w14:val="none"/>
        </w:rPr>
        <w:t xml:space="preserve">. </w:t>
      </w:r>
    </w:p>
    <w:p w14:paraId="238F8D3A" w14:textId="77777777" w:rsidR="003E7E55" w:rsidRPr="002B68E5" w:rsidRDefault="003E7E55" w:rsidP="003E7E55">
      <w:pPr>
        <w:spacing w:after="120" w:line="360" w:lineRule="auto"/>
        <w:jc w:val="both"/>
        <w:rPr>
          <w:rFonts w:ascii="Times New Roman" w:eastAsia="Calibri" w:hAnsi="Times New Roman" w:cs="Times New Roman"/>
          <w:b/>
          <w:kern w:val="0"/>
          <w:sz w:val="24"/>
          <w:szCs w:val="24"/>
          <w:u w:val="single"/>
          <w14:ligatures w14:val="none"/>
        </w:rPr>
      </w:pPr>
      <w:r w:rsidRPr="002B68E5">
        <w:rPr>
          <w:rFonts w:ascii="Times New Roman" w:eastAsia="Calibri" w:hAnsi="Times New Roman" w:cs="Times New Roman"/>
          <w:b/>
          <w:kern w:val="0"/>
          <w:sz w:val="24"/>
          <w:szCs w:val="24"/>
          <w:u w:val="single"/>
          <w14:ligatures w14:val="none"/>
        </w:rPr>
        <w:lastRenderedPageBreak/>
        <w:t>THE PARTIES</w:t>
      </w:r>
    </w:p>
    <w:p w14:paraId="462E9F85" w14:textId="4189EE77" w:rsidR="004571EA" w:rsidRDefault="002B68E5" w:rsidP="002B68E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w:t>
      </w:r>
      <w:r>
        <w:rPr>
          <w:rFonts w:ascii="Times New Roman" w:eastAsia="Calibri" w:hAnsi="Times New Roman" w:cs="Times New Roman"/>
          <w:bCs/>
          <w:kern w:val="0"/>
          <w:sz w:val="24"/>
          <w:szCs w:val="24"/>
          <w14:ligatures w14:val="none"/>
        </w:rPr>
        <w:tab/>
      </w:r>
      <w:r w:rsidR="003E7E55">
        <w:rPr>
          <w:rFonts w:ascii="Times New Roman" w:eastAsia="Calibri" w:hAnsi="Times New Roman" w:cs="Times New Roman"/>
          <w:bCs/>
          <w:kern w:val="0"/>
          <w:sz w:val="24"/>
          <w:szCs w:val="24"/>
          <w14:ligatures w14:val="none"/>
        </w:rPr>
        <w:t xml:space="preserve">The </w:t>
      </w:r>
      <w:r w:rsidR="004571EA">
        <w:rPr>
          <w:rFonts w:ascii="Times New Roman" w:eastAsia="Calibri" w:hAnsi="Times New Roman" w:cs="Times New Roman"/>
          <w:bCs/>
          <w:kern w:val="0"/>
          <w:sz w:val="24"/>
          <w:szCs w:val="24"/>
          <w14:ligatures w14:val="none"/>
        </w:rPr>
        <w:t>applicant is Tony Renato Sarpo, a male adult. The first respondent is Regis Maburutse, a male adult. The second respondent is Wayne Williams</w:t>
      </w:r>
      <w:r>
        <w:rPr>
          <w:rFonts w:ascii="Times New Roman" w:eastAsia="Calibri" w:hAnsi="Times New Roman" w:cs="Times New Roman"/>
          <w:bCs/>
          <w:kern w:val="0"/>
          <w:sz w:val="24"/>
          <w:szCs w:val="24"/>
          <w14:ligatures w14:val="none"/>
        </w:rPr>
        <w:t>,</w:t>
      </w:r>
      <w:r w:rsidR="004571EA">
        <w:rPr>
          <w:rFonts w:ascii="Times New Roman" w:eastAsia="Calibri" w:hAnsi="Times New Roman" w:cs="Times New Roman"/>
          <w:bCs/>
          <w:kern w:val="0"/>
          <w:sz w:val="24"/>
          <w:szCs w:val="24"/>
          <w14:ligatures w14:val="none"/>
        </w:rPr>
        <w:t xml:space="preserve"> also a male adult. The third respondent is </w:t>
      </w:r>
      <w:proofErr w:type="spellStart"/>
      <w:r w:rsidR="004571EA">
        <w:rPr>
          <w:rFonts w:ascii="Times New Roman" w:eastAsia="Calibri" w:hAnsi="Times New Roman" w:cs="Times New Roman"/>
          <w:bCs/>
          <w:kern w:val="0"/>
          <w:sz w:val="24"/>
          <w:szCs w:val="24"/>
          <w14:ligatures w14:val="none"/>
        </w:rPr>
        <w:t>Matebeleland</w:t>
      </w:r>
      <w:proofErr w:type="spellEnd"/>
      <w:r w:rsidR="004571EA">
        <w:rPr>
          <w:rFonts w:ascii="Times New Roman" w:eastAsia="Calibri" w:hAnsi="Times New Roman" w:cs="Times New Roman"/>
          <w:bCs/>
          <w:kern w:val="0"/>
          <w:sz w:val="24"/>
          <w:szCs w:val="24"/>
          <w14:ligatures w14:val="none"/>
        </w:rPr>
        <w:t xml:space="preserve"> Engineering (Private) Limited</w:t>
      </w:r>
      <w:r w:rsidR="00826CA1">
        <w:rPr>
          <w:rFonts w:ascii="Times New Roman" w:eastAsia="Calibri" w:hAnsi="Times New Roman" w:cs="Times New Roman"/>
          <w:bCs/>
          <w:kern w:val="0"/>
          <w:sz w:val="24"/>
          <w:szCs w:val="24"/>
          <w14:ligatures w14:val="none"/>
        </w:rPr>
        <w:t xml:space="preserve"> (</w:t>
      </w:r>
      <w:r w:rsidR="00826CA1" w:rsidRPr="002B68E5">
        <w:rPr>
          <w:rFonts w:ascii="Times New Roman" w:eastAsia="Calibri" w:hAnsi="Times New Roman" w:cs="Times New Roman"/>
          <w:bCs/>
          <w:i/>
          <w:iCs/>
          <w:kern w:val="0"/>
          <w:sz w:val="24"/>
          <w:szCs w:val="24"/>
          <w14:ligatures w14:val="none"/>
        </w:rPr>
        <w:t>“the company”</w:t>
      </w:r>
      <w:r w:rsidR="00826CA1">
        <w:rPr>
          <w:rFonts w:ascii="Times New Roman" w:eastAsia="Calibri" w:hAnsi="Times New Roman" w:cs="Times New Roman"/>
          <w:bCs/>
          <w:kern w:val="0"/>
          <w:sz w:val="24"/>
          <w:szCs w:val="24"/>
          <w14:ligatures w14:val="none"/>
        </w:rPr>
        <w:t>)</w:t>
      </w:r>
      <w:r w:rsidR="004571EA">
        <w:rPr>
          <w:rFonts w:ascii="Times New Roman" w:eastAsia="Calibri" w:hAnsi="Times New Roman" w:cs="Times New Roman"/>
          <w:bCs/>
          <w:kern w:val="0"/>
          <w:sz w:val="24"/>
          <w:szCs w:val="24"/>
          <w14:ligatures w14:val="none"/>
        </w:rPr>
        <w:t xml:space="preserve">, a company duly registered in accordance with the laws of Zimbabwe. </w:t>
      </w:r>
    </w:p>
    <w:p w14:paraId="578DEB68" w14:textId="0CF5A103" w:rsidR="003E7E55" w:rsidRPr="002B68E5" w:rsidRDefault="003E7E55" w:rsidP="003E7E55">
      <w:pPr>
        <w:spacing w:after="120" w:line="360" w:lineRule="auto"/>
        <w:jc w:val="both"/>
        <w:rPr>
          <w:rFonts w:ascii="Times New Roman" w:eastAsia="Calibri" w:hAnsi="Times New Roman" w:cs="Times New Roman"/>
          <w:b/>
          <w:kern w:val="0"/>
          <w:sz w:val="24"/>
          <w:szCs w:val="24"/>
          <w:u w:val="single"/>
          <w14:ligatures w14:val="none"/>
        </w:rPr>
      </w:pPr>
      <w:r w:rsidRPr="002B68E5">
        <w:rPr>
          <w:rFonts w:ascii="Times New Roman" w:eastAsia="Calibri" w:hAnsi="Times New Roman" w:cs="Times New Roman"/>
          <w:b/>
          <w:kern w:val="0"/>
          <w:sz w:val="24"/>
          <w:szCs w:val="24"/>
          <w:u w:val="single"/>
          <w14:ligatures w14:val="none"/>
        </w:rPr>
        <w:t>FACTUAL BACKGROUND</w:t>
      </w:r>
    </w:p>
    <w:p w14:paraId="65A3AE05" w14:textId="1D42EF76" w:rsidR="00790D57" w:rsidRDefault="002B68E5" w:rsidP="002B68E5">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[4]</w:t>
      </w:r>
      <w:r>
        <w:rPr>
          <w:rFonts w:ascii="Times New Roman" w:eastAsia="Calibri" w:hAnsi="Times New Roman" w:cs="Times New Roman"/>
          <w:bCs/>
          <w:kern w:val="0"/>
          <w:sz w:val="24"/>
          <w:szCs w:val="24"/>
          <w:lang w:val="en-GB"/>
          <w14:ligatures w14:val="none"/>
        </w:rPr>
        <w:tab/>
      </w:r>
      <w:r w:rsidR="004571EA">
        <w:rPr>
          <w:rFonts w:ascii="Times New Roman" w:eastAsia="Calibri" w:hAnsi="Times New Roman" w:cs="Times New Roman"/>
          <w:bCs/>
          <w:kern w:val="0"/>
          <w:sz w:val="24"/>
          <w:szCs w:val="24"/>
          <w:lang w:val="en-GB"/>
          <w14:ligatures w14:val="none"/>
        </w:rPr>
        <w:t xml:space="preserve">It is common cause that on 17 August 2023, this court, before </w:t>
      </w:r>
      <w:proofErr w:type="spellStart"/>
      <w:r w:rsidR="004571EA" w:rsidRPr="0001397B">
        <w:rPr>
          <w:rFonts w:ascii="Times New Roman" w:eastAsia="Calibri" w:hAnsi="Times New Roman" w:cs="Times New Roman"/>
          <w:bCs/>
          <w:smallCaps/>
          <w:kern w:val="0"/>
          <w:sz w:val="24"/>
          <w:szCs w:val="24"/>
          <w:lang w:val="en-GB"/>
          <w14:ligatures w14:val="none"/>
        </w:rPr>
        <w:t>M</w:t>
      </w:r>
      <w:r w:rsidR="0001397B" w:rsidRPr="0001397B">
        <w:rPr>
          <w:rFonts w:ascii="Times New Roman" w:eastAsia="Calibri" w:hAnsi="Times New Roman" w:cs="Times New Roman"/>
          <w:bCs/>
          <w:smallCaps/>
          <w:kern w:val="0"/>
          <w:sz w:val="24"/>
          <w:szCs w:val="24"/>
          <w:lang w:val="en-GB"/>
          <w14:ligatures w14:val="none"/>
        </w:rPr>
        <w:t>huri</w:t>
      </w:r>
      <w:proofErr w:type="spellEnd"/>
      <w:r w:rsidR="004571EA">
        <w:rPr>
          <w:rFonts w:ascii="Times New Roman" w:eastAsia="Calibri" w:hAnsi="Times New Roman" w:cs="Times New Roman"/>
          <w:bCs/>
          <w:kern w:val="0"/>
          <w:sz w:val="24"/>
          <w:szCs w:val="24"/>
          <w:lang w:val="en-GB"/>
          <w14:ligatures w14:val="none"/>
        </w:rPr>
        <w:t xml:space="preserve"> J, handed down a judgment in Case No. HC</w:t>
      </w:r>
      <w:r w:rsidR="00790D57">
        <w:rPr>
          <w:rFonts w:ascii="Times New Roman" w:eastAsia="Calibri" w:hAnsi="Times New Roman" w:cs="Times New Roman"/>
          <w:bCs/>
          <w:kern w:val="0"/>
          <w:sz w:val="24"/>
          <w:szCs w:val="24"/>
          <w:lang w:val="en-GB"/>
          <w14:ligatures w14:val="none"/>
        </w:rPr>
        <w:t xml:space="preserve"> 1324/17 confirming the Provisional Order that had been issued on 1 March 2017. The operative part of the said judgment or the terms of the court order </w:t>
      </w:r>
      <w:r>
        <w:rPr>
          <w:rFonts w:ascii="Times New Roman" w:eastAsia="Calibri" w:hAnsi="Times New Roman" w:cs="Times New Roman"/>
          <w:bCs/>
          <w:kern w:val="0"/>
          <w:sz w:val="24"/>
          <w:szCs w:val="24"/>
          <w:lang w:val="en-GB"/>
          <w14:ligatures w14:val="none"/>
        </w:rPr>
        <w:t xml:space="preserve">read </w:t>
      </w:r>
      <w:r w:rsidR="00790D57">
        <w:rPr>
          <w:rFonts w:ascii="Times New Roman" w:eastAsia="Calibri" w:hAnsi="Times New Roman" w:cs="Times New Roman"/>
          <w:bCs/>
          <w:kern w:val="0"/>
          <w:sz w:val="24"/>
          <w:szCs w:val="24"/>
          <w:lang w:val="en-GB"/>
          <w14:ligatures w14:val="none"/>
        </w:rPr>
        <w:t>as follows:</w:t>
      </w:r>
    </w:p>
    <w:p w14:paraId="7E167C22" w14:textId="77777777" w:rsidR="00790D57" w:rsidRPr="0001397B" w:rsidRDefault="00790D57" w:rsidP="002B68E5">
      <w:pPr>
        <w:spacing w:after="120" w:line="240" w:lineRule="auto"/>
        <w:ind w:left="720" w:firstLine="720"/>
        <w:jc w:val="both"/>
        <w:rPr>
          <w:rFonts w:ascii="Times New Roman" w:eastAsia="Calibri" w:hAnsi="Times New Roman" w:cs="Times New Roman"/>
          <w:bCs/>
          <w:kern w:val="0"/>
          <w:lang w:val="en-GB"/>
          <w14:ligatures w14:val="none"/>
        </w:rPr>
      </w:pPr>
      <w:r w:rsidRPr="0001397B">
        <w:rPr>
          <w:rFonts w:ascii="Times New Roman" w:eastAsia="Calibri" w:hAnsi="Times New Roman" w:cs="Times New Roman"/>
          <w:bCs/>
          <w:kern w:val="0"/>
          <w:lang w:val="en-GB"/>
          <w14:ligatures w14:val="none"/>
        </w:rPr>
        <w:t>“The Provisional Order granted on 1</w:t>
      </w:r>
      <w:r w:rsidRPr="0001397B">
        <w:rPr>
          <w:rFonts w:ascii="Times New Roman" w:eastAsia="Calibri" w:hAnsi="Times New Roman" w:cs="Times New Roman"/>
          <w:bCs/>
          <w:kern w:val="0"/>
          <w:vertAlign w:val="superscript"/>
          <w:lang w:val="en-GB"/>
          <w14:ligatures w14:val="none"/>
        </w:rPr>
        <w:t>st</w:t>
      </w:r>
      <w:r w:rsidRPr="0001397B">
        <w:rPr>
          <w:rFonts w:ascii="Times New Roman" w:eastAsia="Calibri" w:hAnsi="Times New Roman" w:cs="Times New Roman"/>
          <w:bCs/>
          <w:kern w:val="0"/>
          <w:lang w:val="en-GB"/>
          <w14:ligatures w14:val="none"/>
        </w:rPr>
        <w:t xml:space="preserve"> March 2017 be and is hereby confirmed.</w:t>
      </w:r>
    </w:p>
    <w:p w14:paraId="467614B5" w14:textId="6D031D00" w:rsidR="00790D57" w:rsidRPr="0001397B" w:rsidRDefault="00790D57" w:rsidP="002B68E5">
      <w:pPr>
        <w:spacing w:after="120" w:line="240" w:lineRule="auto"/>
        <w:ind w:left="1440"/>
        <w:jc w:val="both"/>
        <w:rPr>
          <w:rFonts w:ascii="Times New Roman" w:eastAsia="Calibri" w:hAnsi="Times New Roman" w:cs="Times New Roman"/>
          <w:bCs/>
          <w:kern w:val="0"/>
          <w:lang w:val="en-GB"/>
          <w14:ligatures w14:val="none"/>
        </w:rPr>
      </w:pPr>
      <w:r w:rsidRPr="0001397B">
        <w:rPr>
          <w:rFonts w:ascii="Times New Roman" w:eastAsia="Calibri" w:hAnsi="Times New Roman" w:cs="Times New Roman"/>
          <w:bCs/>
          <w:kern w:val="0"/>
          <w:lang w:val="en-GB"/>
          <w14:ligatures w14:val="none"/>
        </w:rPr>
        <w:t>Respondents and any persons acting through them be and are hereby interdicted from interfering with or otherwise disrupting applicant from collecting his assets as listed hereunder from 3</w:t>
      </w:r>
      <w:r w:rsidRPr="0001397B">
        <w:rPr>
          <w:rFonts w:ascii="Times New Roman" w:eastAsia="Calibri" w:hAnsi="Times New Roman" w:cs="Times New Roman"/>
          <w:bCs/>
          <w:kern w:val="0"/>
          <w:vertAlign w:val="superscript"/>
          <w:lang w:val="en-GB"/>
          <w14:ligatures w14:val="none"/>
        </w:rPr>
        <w:t>rd</w:t>
      </w:r>
      <w:r w:rsidRPr="0001397B">
        <w:rPr>
          <w:rFonts w:ascii="Times New Roman" w:eastAsia="Calibri" w:hAnsi="Times New Roman" w:cs="Times New Roman"/>
          <w:bCs/>
          <w:kern w:val="0"/>
          <w:lang w:val="en-GB"/>
          <w14:ligatures w14:val="none"/>
        </w:rPr>
        <w:t xml:space="preserve"> respondent’s premises, or from the possession of any of the respondents at any given time. </w:t>
      </w:r>
      <w:r w:rsidR="002B68E5" w:rsidRPr="0001397B">
        <w:rPr>
          <w:rFonts w:ascii="Times New Roman" w:eastAsia="Calibri" w:hAnsi="Times New Roman" w:cs="Times New Roman"/>
          <w:bCs/>
          <w:kern w:val="0"/>
          <w:lang w:val="en-GB"/>
          <w14:ligatures w14:val="none"/>
        </w:rPr>
        <w:t>(</w:t>
      </w:r>
      <w:r w:rsidRPr="0001397B">
        <w:rPr>
          <w:rFonts w:ascii="Times New Roman" w:eastAsia="Calibri" w:hAnsi="Times New Roman" w:cs="Times New Roman"/>
          <w:bCs/>
          <w:i/>
          <w:iCs/>
          <w:kern w:val="0"/>
          <w:lang w:val="en-GB"/>
          <w14:ligatures w14:val="none"/>
        </w:rPr>
        <w:t>The full list of the property is recorded in the order</w:t>
      </w:r>
      <w:r w:rsidR="002B68E5" w:rsidRPr="0001397B">
        <w:rPr>
          <w:rFonts w:ascii="Times New Roman" w:eastAsia="Calibri" w:hAnsi="Times New Roman" w:cs="Times New Roman"/>
          <w:bCs/>
          <w:kern w:val="0"/>
          <w:lang w:val="en-GB"/>
          <w14:ligatures w14:val="none"/>
        </w:rPr>
        <w:t>)</w:t>
      </w:r>
    </w:p>
    <w:p w14:paraId="14203E23" w14:textId="77777777" w:rsidR="00790D57" w:rsidRPr="0001397B" w:rsidRDefault="00790D57" w:rsidP="002B68E5">
      <w:pPr>
        <w:spacing w:after="120" w:line="240" w:lineRule="auto"/>
        <w:ind w:left="1440"/>
        <w:jc w:val="both"/>
        <w:rPr>
          <w:rFonts w:ascii="Times New Roman" w:eastAsia="Calibri" w:hAnsi="Times New Roman" w:cs="Times New Roman"/>
          <w:bCs/>
          <w:kern w:val="0"/>
          <w:lang w:val="en-GB"/>
          <w14:ligatures w14:val="none"/>
        </w:rPr>
      </w:pPr>
      <w:bookmarkStart w:id="1" w:name="_Hlk205570247"/>
      <w:bookmarkStart w:id="2" w:name="_Hlk205574908"/>
      <w:r w:rsidRPr="0001397B">
        <w:rPr>
          <w:rFonts w:ascii="Times New Roman" w:eastAsia="Calibri" w:hAnsi="Times New Roman" w:cs="Times New Roman"/>
          <w:bCs/>
          <w:kern w:val="0"/>
          <w:lang w:val="en-GB"/>
          <w14:ligatures w14:val="none"/>
        </w:rPr>
        <w:t>2</w:t>
      </w:r>
      <w:r w:rsidRPr="0001397B">
        <w:rPr>
          <w:rFonts w:ascii="Times New Roman" w:eastAsia="Calibri" w:hAnsi="Times New Roman" w:cs="Times New Roman"/>
          <w:bCs/>
          <w:kern w:val="0"/>
          <w:vertAlign w:val="superscript"/>
          <w:lang w:val="en-GB"/>
          <w14:ligatures w14:val="none"/>
        </w:rPr>
        <w:t>nd</w:t>
      </w:r>
      <w:r w:rsidRPr="0001397B">
        <w:rPr>
          <w:rFonts w:ascii="Times New Roman" w:eastAsia="Calibri" w:hAnsi="Times New Roman" w:cs="Times New Roman"/>
          <w:bCs/>
          <w:kern w:val="0"/>
          <w:lang w:val="en-GB"/>
          <w14:ligatures w14:val="none"/>
        </w:rPr>
        <w:t xml:space="preserve"> respondent be and is hereby interdicted from issuing threats of harm to applicant and from preventing or disrupting applicant from carrying out his activities and discharging his functions at 3</w:t>
      </w:r>
      <w:r w:rsidRPr="0001397B">
        <w:rPr>
          <w:rFonts w:ascii="Times New Roman" w:eastAsia="Calibri" w:hAnsi="Times New Roman" w:cs="Times New Roman"/>
          <w:bCs/>
          <w:kern w:val="0"/>
          <w:vertAlign w:val="superscript"/>
          <w:lang w:val="en-GB"/>
          <w14:ligatures w14:val="none"/>
        </w:rPr>
        <w:t>rd</w:t>
      </w:r>
      <w:r w:rsidRPr="0001397B">
        <w:rPr>
          <w:rFonts w:ascii="Times New Roman" w:eastAsia="Calibri" w:hAnsi="Times New Roman" w:cs="Times New Roman"/>
          <w:bCs/>
          <w:kern w:val="0"/>
          <w:lang w:val="en-GB"/>
          <w14:ligatures w14:val="none"/>
        </w:rPr>
        <w:t xml:space="preserve"> respondent</w:t>
      </w:r>
      <w:bookmarkEnd w:id="1"/>
      <w:r w:rsidRPr="0001397B">
        <w:rPr>
          <w:rFonts w:ascii="Times New Roman" w:eastAsia="Calibri" w:hAnsi="Times New Roman" w:cs="Times New Roman"/>
          <w:bCs/>
          <w:kern w:val="0"/>
          <w:lang w:val="en-GB"/>
          <w14:ligatures w14:val="none"/>
        </w:rPr>
        <w:t>.</w:t>
      </w:r>
    </w:p>
    <w:bookmarkEnd w:id="2"/>
    <w:p w14:paraId="16C8F94A" w14:textId="77777777" w:rsidR="00790D57" w:rsidRDefault="00790D57" w:rsidP="002B68E5">
      <w:pPr>
        <w:spacing w:after="120" w:line="240" w:lineRule="auto"/>
        <w:ind w:left="1440"/>
        <w:jc w:val="both"/>
        <w:rPr>
          <w:rFonts w:ascii="Times New Roman" w:eastAsia="Calibri" w:hAnsi="Times New Roman" w:cs="Times New Roman"/>
          <w:bCs/>
          <w:kern w:val="0"/>
          <w:lang w:val="en-GB"/>
          <w14:ligatures w14:val="none"/>
        </w:rPr>
      </w:pPr>
      <w:r w:rsidRPr="0001397B">
        <w:rPr>
          <w:rFonts w:ascii="Times New Roman" w:eastAsia="Calibri" w:hAnsi="Times New Roman" w:cs="Times New Roman"/>
          <w:bCs/>
          <w:kern w:val="0"/>
          <w:lang w:val="en-GB"/>
          <w14:ligatures w14:val="none"/>
        </w:rPr>
        <w:t>1</w:t>
      </w:r>
      <w:r w:rsidRPr="0001397B">
        <w:rPr>
          <w:rFonts w:ascii="Times New Roman" w:eastAsia="Calibri" w:hAnsi="Times New Roman" w:cs="Times New Roman"/>
          <w:bCs/>
          <w:kern w:val="0"/>
          <w:vertAlign w:val="superscript"/>
          <w:lang w:val="en-GB"/>
          <w14:ligatures w14:val="none"/>
        </w:rPr>
        <w:t>st</w:t>
      </w:r>
      <w:r w:rsidRPr="0001397B">
        <w:rPr>
          <w:rFonts w:ascii="Times New Roman" w:eastAsia="Calibri" w:hAnsi="Times New Roman" w:cs="Times New Roman"/>
          <w:bCs/>
          <w:kern w:val="0"/>
          <w:lang w:val="en-GB"/>
          <w14:ligatures w14:val="none"/>
        </w:rPr>
        <w:t xml:space="preserve"> and 2</w:t>
      </w:r>
      <w:r w:rsidRPr="0001397B">
        <w:rPr>
          <w:rFonts w:ascii="Times New Roman" w:eastAsia="Calibri" w:hAnsi="Times New Roman" w:cs="Times New Roman"/>
          <w:bCs/>
          <w:kern w:val="0"/>
          <w:vertAlign w:val="superscript"/>
          <w:lang w:val="en-GB"/>
          <w14:ligatures w14:val="none"/>
        </w:rPr>
        <w:t>nd</w:t>
      </w:r>
      <w:r w:rsidRPr="0001397B">
        <w:rPr>
          <w:rFonts w:ascii="Times New Roman" w:eastAsia="Calibri" w:hAnsi="Times New Roman" w:cs="Times New Roman"/>
          <w:bCs/>
          <w:kern w:val="0"/>
          <w:lang w:val="en-GB"/>
          <w14:ligatures w14:val="none"/>
        </w:rPr>
        <w:t xml:space="preserve"> respondents shall pay costs of suit on a legal practitioner and client scale.”</w:t>
      </w:r>
    </w:p>
    <w:p w14:paraId="6D027EFF" w14:textId="77777777" w:rsidR="0001397B" w:rsidRPr="0001397B" w:rsidRDefault="0001397B" w:rsidP="002B68E5">
      <w:pPr>
        <w:spacing w:after="120" w:line="240" w:lineRule="auto"/>
        <w:ind w:left="1440"/>
        <w:jc w:val="both"/>
        <w:rPr>
          <w:rFonts w:ascii="Times New Roman" w:eastAsia="Calibri" w:hAnsi="Times New Roman" w:cs="Times New Roman"/>
          <w:bCs/>
          <w:kern w:val="0"/>
          <w:lang w:val="en-GB"/>
          <w14:ligatures w14:val="none"/>
        </w:rPr>
      </w:pPr>
    </w:p>
    <w:p w14:paraId="176E60C7" w14:textId="34EB315B" w:rsidR="00826CA1" w:rsidRDefault="002B68E5" w:rsidP="002B68E5">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[5]</w:t>
      </w:r>
      <w:r>
        <w:rPr>
          <w:rFonts w:ascii="Times New Roman" w:eastAsia="Calibri" w:hAnsi="Times New Roman" w:cs="Times New Roman"/>
          <w:bCs/>
          <w:kern w:val="0"/>
          <w:sz w:val="24"/>
          <w:szCs w:val="24"/>
          <w:lang w:val="en-GB"/>
          <w14:ligatures w14:val="none"/>
        </w:rPr>
        <w:tab/>
      </w:r>
      <w:r w:rsidR="00790D57">
        <w:rPr>
          <w:rFonts w:ascii="Times New Roman" w:eastAsia="Calibri" w:hAnsi="Times New Roman" w:cs="Times New Roman"/>
          <w:bCs/>
          <w:kern w:val="0"/>
          <w:sz w:val="24"/>
          <w:szCs w:val="24"/>
          <w:lang w:val="en-GB"/>
          <w14:ligatures w14:val="none"/>
        </w:rPr>
        <w:t xml:space="preserve">In the said matter </w:t>
      </w:r>
      <w:r>
        <w:rPr>
          <w:rFonts w:ascii="Times New Roman" w:eastAsia="Calibri" w:hAnsi="Times New Roman" w:cs="Times New Roman"/>
          <w:bCs/>
          <w:kern w:val="0"/>
          <w:sz w:val="24"/>
          <w:szCs w:val="24"/>
          <w:lang w:val="en-GB"/>
          <w14:ligatures w14:val="none"/>
        </w:rPr>
        <w:t xml:space="preserve">in </w:t>
      </w:r>
      <w:r w:rsidR="00790D57">
        <w:rPr>
          <w:rFonts w:ascii="Times New Roman" w:eastAsia="Calibri" w:hAnsi="Times New Roman" w:cs="Times New Roman"/>
          <w:bCs/>
          <w:kern w:val="0"/>
          <w:sz w:val="24"/>
          <w:szCs w:val="24"/>
          <w:lang w:val="en-GB"/>
          <w14:ligatures w14:val="none"/>
        </w:rPr>
        <w:t>Case No. HC 1324/17</w:t>
      </w:r>
      <w:r>
        <w:rPr>
          <w:rFonts w:ascii="Times New Roman" w:eastAsia="Calibri" w:hAnsi="Times New Roman" w:cs="Times New Roman"/>
          <w:bCs/>
          <w:kern w:val="0"/>
          <w:sz w:val="24"/>
          <w:szCs w:val="24"/>
          <w:lang w:val="en-GB"/>
          <w14:ligatures w14:val="none"/>
        </w:rPr>
        <w:t>,</w:t>
      </w:r>
      <w:r w:rsidR="00790D57">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in respect of which </w:t>
      </w:r>
      <w:r w:rsidR="00790D57">
        <w:rPr>
          <w:rFonts w:ascii="Times New Roman" w:eastAsia="Calibri" w:hAnsi="Times New Roman" w:cs="Times New Roman"/>
          <w:bCs/>
          <w:kern w:val="0"/>
          <w:sz w:val="24"/>
          <w:szCs w:val="24"/>
          <w:lang w:val="en-GB"/>
          <w14:ligatures w14:val="none"/>
        </w:rPr>
        <w:t>the above order was issued</w:t>
      </w:r>
      <w:r>
        <w:rPr>
          <w:rFonts w:ascii="Times New Roman" w:eastAsia="Calibri" w:hAnsi="Times New Roman" w:cs="Times New Roman"/>
          <w:bCs/>
          <w:kern w:val="0"/>
          <w:sz w:val="24"/>
          <w:szCs w:val="24"/>
          <w:lang w:val="en-GB"/>
          <w14:ligatures w14:val="none"/>
        </w:rPr>
        <w:t>,</w:t>
      </w:r>
      <w:r w:rsidR="00790D57">
        <w:rPr>
          <w:rFonts w:ascii="Times New Roman" w:eastAsia="Calibri" w:hAnsi="Times New Roman" w:cs="Times New Roman"/>
          <w:bCs/>
          <w:kern w:val="0"/>
          <w:sz w:val="24"/>
          <w:szCs w:val="24"/>
          <w:lang w:val="en-GB"/>
          <w14:ligatures w14:val="none"/>
        </w:rPr>
        <w:t xml:space="preserve"> the applicant was also the applicant in the matter. The first respondent in this case was the</w:t>
      </w:r>
      <w:r>
        <w:rPr>
          <w:rFonts w:ascii="Times New Roman" w:eastAsia="Calibri" w:hAnsi="Times New Roman" w:cs="Times New Roman"/>
          <w:bCs/>
          <w:kern w:val="0"/>
          <w:sz w:val="24"/>
          <w:szCs w:val="24"/>
          <w:lang w:val="en-GB"/>
          <w14:ligatures w14:val="none"/>
        </w:rPr>
        <w:t xml:space="preserve">n the </w:t>
      </w:r>
      <w:r w:rsidR="00790D57">
        <w:rPr>
          <w:rFonts w:ascii="Times New Roman" w:eastAsia="Calibri" w:hAnsi="Times New Roman" w:cs="Times New Roman"/>
          <w:bCs/>
          <w:kern w:val="0"/>
          <w:sz w:val="24"/>
          <w:szCs w:val="24"/>
          <w:lang w:val="en-GB"/>
          <w14:ligatures w14:val="none"/>
        </w:rPr>
        <w:t>second respondent</w:t>
      </w:r>
      <w:r w:rsidR="00826CA1">
        <w:rPr>
          <w:rFonts w:ascii="Times New Roman" w:eastAsia="Calibri" w:hAnsi="Times New Roman" w:cs="Times New Roman"/>
          <w:bCs/>
          <w:kern w:val="0"/>
          <w:sz w:val="24"/>
          <w:szCs w:val="24"/>
          <w:lang w:val="en-GB"/>
          <w14:ligatures w14:val="none"/>
        </w:rPr>
        <w:t>. The second respondent herein was the first respondent</w:t>
      </w:r>
      <w:r>
        <w:rPr>
          <w:rFonts w:ascii="Times New Roman" w:eastAsia="Calibri" w:hAnsi="Times New Roman" w:cs="Times New Roman"/>
          <w:bCs/>
          <w:kern w:val="0"/>
          <w:sz w:val="24"/>
          <w:szCs w:val="24"/>
          <w:lang w:val="en-GB"/>
          <w14:ligatures w14:val="none"/>
        </w:rPr>
        <w:t>,</w:t>
      </w:r>
      <w:r w:rsidR="00826CA1">
        <w:rPr>
          <w:rFonts w:ascii="Times New Roman" w:eastAsia="Calibri" w:hAnsi="Times New Roman" w:cs="Times New Roman"/>
          <w:bCs/>
          <w:kern w:val="0"/>
          <w:sz w:val="24"/>
          <w:szCs w:val="24"/>
          <w:lang w:val="en-GB"/>
          <w14:ligatures w14:val="none"/>
        </w:rPr>
        <w:t xml:space="preserve"> and the company, the third respondent herein</w:t>
      </w:r>
      <w:r>
        <w:rPr>
          <w:rFonts w:ascii="Times New Roman" w:eastAsia="Calibri" w:hAnsi="Times New Roman" w:cs="Times New Roman"/>
          <w:bCs/>
          <w:kern w:val="0"/>
          <w:sz w:val="24"/>
          <w:szCs w:val="24"/>
          <w:lang w:val="en-GB"/>
          <w14:ligatures w14:val="none"/>
        </w:rPr>
        <w:t>,</w:t>
      </w:r>
      <w:r w:rsidR="00826CA1">
        <w:rPr>
          <w:rFonts w:ascii="Times New Roman" w:eastAsia="Calibri" w:hAnsi="Times New Roman" w:cs="Times New Roman"/>
          <w:bCs/>
          <w:kern w:val="0"/>
          <w:sz w:val="24"/>
          <w:szCs w:val="24"/>
          <w:lang w:val="en-GB"/>
          <w14:ligatures w14:val="none"/>
        </w:rPr>
        <w:t xml:space="preserve"> was also the third respondent. </w:t>
      </w:r>
    </w:p>
    <w:p w14:paraId="10451FFF" w14:textId="2E5791FA" w:rsidR="00044DF2" w:rsidRDefault="002B68E5" w:rsidP="002B68E5">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[6]</w:t>
      </w:r>
      <w:r>
        <w:rPr>
          <w:rFonts w:ascii="Times New Roman" w:eastAsia="Calibri" w:hAnsi="Times New Roman" w:cs="Times New Roman"/>
          <w:bCs/>
          <w:kern w:val="0"/>
          <w:sz w:val="24"/>
          <w:szCs w:val="24"/>
          <w:lang w:val="en-GB"/>
          <w14:ligatures w14:val="none"/>
        </w:rPr>
        <w:tab/>
      </w:r>
      <w:r w:rsidR="00826CA1">
        <w:rPr>
          <w:rFonts w:ascii="Times New Roman" w:eastAsia="Calibri" w:hAnsi="Times New Roman" w:cs="Times New Roman"/>
          <w:bCs/>
          <w:kern w:val="0"/>
          <w:sz w:val="24"/>
          <w:szCs w:val="24"/>
          <w:lang w:val="en-GB"/>
          <w14:ligatures w14:val="none"/>
        </w:rPr>
        <w:t xml:space="preserve">It is also not in dispute that the first and second respondents are fully aware of the said court order handed down by </w:t>
      </w:r>
      <w:proofErr w:type="spellStart"/>
      <w:r w:rsidR="0001397B" w:rsidRPr="0001397B">
        <w:rPr>
          <w:rFonts w:ascii="Times New Roman" w:eastAsia="Calibri" w:hAnsi="Times New Roman" w:cs="Times New Roman"/>
          <w:bCs/>
          <w:smallCaps/>
          <w:kern w:val="0"/>
          <w:sz w:val="24"/>
          <w:szCs w:val="24"/>
          <w:lang w:val="en-GB"/>
          <w14:ligatures w14:val="none"/>
        </w:rPr>
        <w:t>mhuri</w:t>
      </w:r>
      <w:proofErr w:type="spellEnd"/>
      <w:r w:rsidR="0001397B">
        <w:rPr>
          <w:rFonts w:ascii="Times New Roman" w:eastAsia="Calibri" w:hAnsi="Times New Roman" w:cs="Times New Roman"/>
          <w:bCs/>
          <w:kern w:val="0"/>
          <w:sz w:val="24"/>
          <w:szCs w:val="24"/>
          <w:lang w:val="en-GB"/>
          <w14:ligatures w14:val="none"/>
        </w:rPr>
        <w:t xml:space="preserve"> </w:t>
      </w:r>
      <w:r w:rsidR="00826CA1">
        <w:rPr>
          <w:rFonts w:ascii="Times New Roman" w:eastAsia="Calibri" w:hAnsi="Times New Roman" w:cs="Times New Roman"/>
          <w:bCs/>
          <w:kern w:val="0"/>
          <w:sz w:val="24"/>
          <w:szCs w:val="24"/>
          <w:lang w:val="en-GB"/>
          <w14:ligatures w14:val="none"/>
        </w:rPr>
        <w:t>J</w:t>
      </w:r>
      <w:r>
        <w:rPr>
          <w:rFonts w:ascii="Times New Roman" w:eastAsia="Calibri" w:hAnsi="Times New Roman" w:cs="Times New Roman"/>
          <w:bCs/>
          <w:kern w:val="0"/>
          <w:sz w:val="24"/>
          <w:szCs w:val="24"/>
          <w:lang w:val="en-GB"/>
          <w14:ligatures w14:val="none"/>
        </w:rPr>
        <w:t>,</w:t>
      </w:r>
      <w:r w:rsidR="00826CA1">
        <w:rPr>
          <w:rFonts w:ascii="Times New Roman" w:eastAsia="Calibri" w:hAnsi="Times New Roman" w:cs="Times New Roman"/>
          <w:bCs/>
          <w:kern w:val="0"/>
          <w:sz w:val="24"/>
          <w:szCs w:val="24"/>
          <w:lang w:val="en-GB"/>
          <w14:ligatures w14:val="none"/>
        </w:rPr>
        <w:t xml:space="preserve"> as the Sheriff duly executed </w:t>
      </w:r>
      <w:r>
        <w:rPr>
          <w:rFonts w:ascii="Times New Roman" w:eastAsia="Calibri" w:hAnsi="Times New Roman" w:cs="Times New Roman"/>
          <w:bCs/>
          <w:kern w:val="0"/>
          <w:sz w:val="24"/>
          <w:szCs w:val="24"/>
          <w:lang w:val="en-GB"/>
          <w14:ligatures w14:val="none"/>
        </w:rPr>
        <w:t xml:space="preserve">the </w:t>
      </w:r>
      <w:r w:rsidR="00826CA1">
        <w:rPr>
          <w:rFonts w:ascii="Times New Roman" w:eastAsia="Calibri" w:hAnsi="Times New Roman" w:cs="Times New Roman"/>
          <w:bCs/>
          <w:kern w:val="0"/>
          <w:sz w:val="24"/>
          <w:szCs w:val="24"/>
          <w:lang w:val="en-GB"/>
          <w14:ligatures w14:val="none"/>
        </w:rPr>
        <w:t xml:space="preserve">part of the order relating to the collection by the applicant of his </w:t>
      </w:r>
      <w:r>
        <w:rPr>
          <w:rFonts w:ascii="Times New Roman" w:eastAsia="Calibri" w:hAnsi="Times New Roman" w:cs="Times New Roman"/>
          <w:bCs/>
          <w:kern w:val="0"/>
          <w:sz w:val="24"/>
          <w:szCs w:val="24"/>
          <w:lang w:val="en-GB"/>
          <w14:ligatures w14:val="none"/>
        </w:rPr>
        <w:t>assets</w:t>
      </w:r>
      <w:r w:rsidR="00826CA1">
        <w:rPr>
          <w:rFonts w:ascii="Times New Roman" w:eastAsia="Calibri" w:hAnsi="Times New Roman" w:cs="Times New Roman"/>
          <w:bCs/>
          <w:kern w:val="0"/>
          <w:sz w:val="24"/>
          <w:szCs w:val="24"/>
          <w:lang w:val="en-GB"/>
          <w14:ligatures w14:val="none"/>
        </w:rPr>
        <w:t xml:space="preserve"> from the </w:t>
      </w:r>
      <w:r>
        <w:rPr>
          <w:rFonts w:ascii="Times New Roman" w:eastAsia="Calibri" w:hAnsi="Times New Roman" w:cs="Times New Roman"/>
          <w:bCs/>
          <w:kern w:val="0"/>
          <w:sz w:val="24"/>
          <w:szCs w:val="24"/>
          <w:lang w:val="en-GB"/>
          <w14:ligatures w14:val="none"/>
        </w:rPr>
        <w:t>company’s</w:t>
      </w:r>
      <w:r w:rsidR="00826CA1">
        <w:rPr>
          <w:rFonts w:ascii="Times New Roman" w:eastAsia="Calibri" w:hAnsi="Times New Roman" w:cs="Times New Roman"/>
          <w:bCs/>
          <w:kern w:val="0"/>
          <w:sz w:val="24"/>
          <w:szCs w:val="24"/>
          <w:lang w:val="en-GB"/>
          <w14:ligatures w14:val="none"/>
        </w:rPr>
        <w:t xml:space="preserve"> premises. The respondents further sought the rescission of the said judgment in Case No. HC 5514/23. On 30 August 2024, the said court application </w:t>
      </w:r>
      <w:r>
        <w:rPr>
          <w:rFonts w:ascii="Times New Roman" w:eastAsia="Calibri" w:hAnsi="Times New Roman" w:cs="Times New Roman"/>
          <w:bCs/>
          <w:kern w:val="0"/>
          <w:sz w:val="24"/>
          <w:szCs w:val="24"/>
          <w:lang w:val="en-GB"/>
          <w14:ligatures w14:val="none"/>
        </w:rPr>
        <w:t>for</w:t>
      </w:r>
      <w:r w:rsidR="00826CA1">
        <w:rPr>
          <w:rFonts w:ascii="Times New Roman" w:eastAsia="Calibri" w:hAnsi="Times New Roman" w:cs="Times New Roman"/>
          <w:bCs/>
          <w:kern w:val="0"/>
          <w:sz w:val="24"/>
          <w:szCs w:val="24"/>
          <w:lang w:val="en-GB"/>
          <w14:ligatures w14:val="none"/>
        </w:rPr>
        <w:t xml:space="preserve"> rescission of judgment was dismissed with costs on a legal practitioner and client scale before </w:t>
      </w:r>
      <w:proofErr w:type="spellStart"/>
      <w:r w:rsidR="0001397B" w:rsidRPr="0001397B">
        <w:rPr>
          <w:rFonts w:ascii="Times New Roman" w:eastAsia="Calibri" w:hAnsi="Times New Roman" w:cs="Times New Roman"/>
          <w:bCs/>
          <w:smallCaps/>
          <w:kern w:val="0"/>
          <w:sz w:val="24"/>
          <w:szCs w:val="24"/>
          <w:lang w:val="en-GB"/>
          <w14:ligatures w14:val="none"/>
        </w:rPr>
        <w:t>mhuri</w:t>
      </w:r>
      <w:proofErr w:type="spellEnd"/>
      <w:r w:rsidR="0001397B">
        <w:rPr>
          <w:rFonts w:ascii="Times New Roman" w:eastAsia="Calibri" w:hAnsi="Times New Roman" w:cs="Times New Roman"/>
          <w:bCs/>
          <w:kern w:val="0"/>
          <w:sz w:val="24"/>
          <w:szCs w:val="24"/>
          <w:lang w:val="en-GB"/>
          <w14:ligatures w14:val="none"/>
        </w:rPr>
        <w:t xml:space="preserve"> </w:t>
      </w:r>
      <w:r w:rsidR="00826CA1">
        <w:rPr>
          <w:rFonts w:ascii="Times New Roman" w:eastAsia="Calibri" w:hAnsi="Times New Roman" w:cs="Times New Roman"/>
          <w:bCs/>
          <w:kern w:val="0"/>
          <w:sz w:val="24"/>
          <w:szCs w:val="24"/>
          <w:lang w:val="en-GB"/>
          <w14:ligatures w14:val="none"/>
        </w:rPr>
        <w:t>J. The respondents also filed an appeal against the dismissal of their application for rescission of judgment</w:t>
      </w:r>
      <w:r w:rsidR="00044DF2">
        <w:rPr>
          <w:rFonts w:ascii="Times New Roman" w:eastAsia="Calibri" w:hAnsi="Times New Roman" w:cs="Times New Roman"/>
          <w:bCs/>
          <w:kern w:val="0"/>
          <w:sz w:val="24"/>
          <w:szCs w:val="24"/>
          <w:lang w:val="en-GB"/>
          <w14:ligatures w14:val="none"/>
        </w:rPr>
        <w:t xml:space="preserve"> in </w:t>
      </w:r>
      <w:r>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lastRenderedPageBreak/>
        <w:t xml:space="preserve">matter in </w:t>
      </w:r>
      <w:r w:rsidR="00044DF2">
        <w:rPr>
          <w:rFonts w:ascii="Times New Roman" w:eastAsia="Calibri" w:hAnsi="Times New Roman" w:cs="Times New Roman"/>
          <w:bCs/>
          <w:kern w:val="0"/>
          <w:sz w:val="24"/>
          <w:szCs w:val="24"/>
          <w:lang w:val="en-GB"/>
          <w14:ligatures w14:val="none"/>
        </w:rPr>
        <w:t xml:space="preserve">Case No. HC 5514/23. The appeal was struck off the roll with costs by the Supreme Court on 4 February 2025 in </w:t>
      </w:r>
      <w:r>
        <w:rPr>
          <w:rFonts w:ascii="Times New Roman" w:eastAsia="Calibri" w:hAnsi="Times New Roman" w:cs="Times New Roman"/>
          <w:bCs/>
          <w:kern w:val="0"/>
          <w:sz w:val="24"/>
          <w:szCs w:val="24"/>
          <w:lang w:val="en-GB"/>
          <w14:ligatures w14:val="none"/>
        </w:rPr>
        <w:t xml:space="preserve">the matter in </w:t>
      </w:r>
      <w:r w:rsidR="00044DF2">
        <w:rPr>
          <w:rFonts w:ascii="Times New Roman" w:eastAsia="Calibri" w:hAnsi="Times New Roman" w:cs="Times New Roman"/>
          <w:bCs/>
          <w:kern w:val="0"/>
          <w:sz w:val="24"/>
          <w:szCs w:val="24"/>
          <w:lang w:val="en-GB"/>
          <w14:ligatures w14:val="none"/>
        </w:rPr>
        <w:t>Case No. SC</w:t>
      </w:r>
      <w:r>
        <w:rPr>
          <w:rFonts w:ascii="Times New Roman" w:eastAsia="Calibri" w:hAnsi="Times New Roman" w:cs="Times New Roman"/>
          <w:bCs/>
          <w:kern w:val="0"/>
          <w:sz w:val="24"/>
          <w:szCs w:val="24"/>
          <w:lang w:val="en-GB"/>
          <w14:ligatures w14:val="none"/>
        </w:rPr>
        <w:t xml:space="preserve"> </w:t>
      </w:r>
      <w:r w:rsidR="00044DF2">
        <w:rPr>
          <w:rFonts w:ascii="Times New Roman" w:eastAsia="Calibri" w:hAnsi="Times New Roman" w:cs="Times New Roman"/>
          <w:bCs/>
          <w:kern w:val="0"/>
          <w:sz w:val="24"/>
          <w:szCs w:val="24"/>
          <w:lang w:val="en-GB"/>
          <w14:ligatures w14:val="none"/>
        </w:rPr>
        <w:t>553/24.</w:t>
      </w:r>
    </w:p>
    <w:p w14:paraId="00AD748E" w14:textId="26411CFC" w:rsidR="004E7576" w:rsidRDefault="002B68E5" w:rsidP="002B68E5">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[7]</w:t>
      </w:r>
      <w:r>
        <w:rPr>
          <w:rFonts w:ascii="Times New Roman" w:eastAsia="Calibri" w:hAnsi="Times New Roman" w:cs="Times New Roman"/>
          <w:bCs/>
          <w:kern w:val="0"/>
          <w:sz w:val="24"/>
          <w:szCs w:val="24"/>
          <w:lang w:val="en-GB"/>
          <w14:ligatures w14:val="none"/>
        </w:rPr>
        <w:tab/>
      </w:r>
      <w:r w:rsidR="00044DF2">
        <w:rPr>
          <w:rFonts w:ascii="Times New Roman" w:eastAsia="Calibri" w:hAnsi="Times New Roman" w:cs="Times New Roman"/>
          <w:bCs/>
          <w:kern w:val="0"/>
          <w:sz w:val="24"/>
          <w:szCs w:val="24"/>
          <w:lang w:val="en-GB"/>
          <w14:ligatures w14:val="none"/>
        </w:rPr>
        <w:t xml:space="preserve">The applicant averred that he is a director and shareholder of the company, a position confirmed in the judgment by </w:t>
      </w:r>
      <w:proofErr w:type="spellStart"/>
      <w:r w:rsidR="0001397B" w:rsidRPr="0001397B">
        <w:rPr>
          <w:rFonts w:ascii="Times New Roman" w:eastAsia="Calibri" w:hAnsi="Times New Roman" w:cs="Times New Roman"/>
          <w:bCs/>
          <w:smallCaps/>
          <w:kern w:val="0"/>
          <w:sz w:val="24"/>
          <w:szCs w:val="24"/>
          <w:lang w:val="en-GB"/>
          <w14:ligatures w14:val="none"/>
        </w:rPr>
        <w:t>mhuri</w:t>
      </w:r>
      <w:proofErr w:type="spellEnd"/>
      <w:r w:rsidR="0001397B">
        <w:rPr>
          <w:rFonts w:ascii="Times New Roman" w:eastAsia="Calibri" w:hAnsi="Times New Roman" w:cs="Times New Roman"/>
          <w:bCs/>
          <w:kern w:val="0"/>
          <w:sz w:val="24"/>
          <w:szCs w:val="24"/>
          <w:lang w:val="en-GB"/>
          <w14:ligatures w14:val="none"/>
        </w:rPr>
        <w:t xml:space="preserve"> </w:t>
      </w:r>
      <w:r w:rsidR="00044DF2">
        <w:rPr>
          <w:rFonts w:ascii="Times New Roman" w:eastAsia="Calibri" w:hAnsi="Times New Roman" w:cs="Times New Roman"/>
          <w:bCs/>
          <w:kern w:val="0"/>
          <w:sz w:val="24"/>
          <w:szCs w:val="24"/>
          <w:lang w:val="en-GB"/>
          <w14:ligatures w14:val="none"/>
        </w:rPr>
        <w:t xml:space="preserve">J. It was further </w:t>
      </w:r>
      <w:r>
        <w:rPr>
          <w:rFonts w:ascii="Times New Roman" w:eastAsia="Calibri" w:hAnsi="Times New Roman" w:cs="Times New Roman"/>
          <w:bCs/>
          <w:kern w:val="0"/>
          <w:sz w:val="24"/>
          <w:szCs w:val="24"/>
          <w:lang w:val="en-GB"/>
          <w14:ligatures w14:val="none"/>
        </w:rPr>
        <w:t>pleaded</w:t>
      </w:r>
      <w:r w:rsidR="00044DF2">
        <w:rPr>
          <w:rFonts w:ascii="Times New Roman" w:eastAsia="Calibri" w:hAnsi="Times New Roman" w:cs="Times New Roman"/>
          <w:bCs/>
          <w:kern w:val="0"/>
          <w:sz w:val="24"/>
          <w:szCs w:val="24"/>
          <w:lang w:val="en-GB"/>
          <w14:ligatures w14:val="none"/>
        </w:rPr>
        <w:t xml:space="preserve"> that the first respondent</w:t>
      </w:r>
      <w:r>
        <w:rPr>
          <w:rFonts w:ascii="Times New Roman" w:eastAsia="Calibri" w:hAnsi="Times New Roman" w:cs="Times New Roman"/>
          <w:bCs/>
          <w:kern w:val="0"/>
          <w:sz w:val="24"/>
          <w:szCs w:val="24"/>
          <w:lang w:val="en-GB"/>
          <w14:ligatures w14:val="none"/>
        </w:rPr>
        <w:t>,</w:t>
      </w:r>
      <w:r w:rsidR="00044DF2">
        <w:rPr>
          <w:rFonts w:ascii="Times New Roman" w:eastAsia="Calibri" w:hAnsi="Times New Roman" w:cs="Times New Roman"/>
          <w:bCs/>
          <w:kern w:val="0"/>
          <w:sz w:val="24"/>
          <w:szCs w:val="24"/>
          <w:lang w:val="en-GB"/>
          <w14:ligatures w14:val="none"/>
        </w:rPr>
        <w:t xml:space="preserve"> aided and facilitated by the second respondent</w:t>
      </w:r>
      <w:r>
        <w:rPr>
          <w:rFonts w:ascii="Times New Roman" w:eastAsia="Calibri" w:hAnsi="Times New Roman" w:cs="Times New Roman"/>
          <w:bCs/>
          <w:kern w:val="0"/>
          <w:sz w:val="24"/>
          <w:szCs w:val="24"/>
          <w:lang w:val="en-GB"/>
          <w14:ligatures w14:val="none"/>
        </w:rPr>
        <w:t>,</w:t>
      </w:r>
      <w:r w:rsidR="00044DF2">
        <w:rPr>
          <w:rFonts w:ascii="Times New Roman" w:eastAsia="Calibri" w:hAnsi="Times New Roman" w:cs="Times New Roman"/>
          <w:bCs/>
          <w:kern w:val="0"/>
          <w:sz w:val="24"/>
          <w:szCs w:val="24"/>
          <w:lang w:val="en-GB"/>
          <w14:ligatures w14:val="none"/>
        </w:rPr>
        <w:t xml:space="preserve"> wilfully defied the court order issued before </w:t>
      </w:r>
      <w:proofErr w:type="spellStart"/>
      <w:r w:rsidR="0001397B" w:rsidRPr="0001397B">
        <w:rPr>
          <w:rFonts w:ascii="Times New Roman" w:eastAsia="Calibri" w:hAnsi="Times New Roman" w:cs="Times New Roman"/>
          <w:bCs/>
          <w:smallCaps/>
          <w:kern w:val="0"/>
          <w:sz w:val="24"/>
          <w:szCs w:val="24"/>
          <w:lang w:val="en-GB"/>
          <w14:ligatures w14:val="none"/>
        </w:rPr>
        <w:t>mhuri</w:t>
      </w:r>
      <w:proofErr w:type="spellEnd"/>
      <w:r w:rsidR="00044DF2">
        <w:rPr>
          <w:rFonts w:ascii="Times New Roman" w:eastAsia="Calibri" w:hAnsi="Times New Roman" w:cs="Times New Roman"/>
          <w:bCs/>
          <w:kern w:val="0"/>
          <w:sz w:val="24"/>
          <w:szCs w:val="24"/>
          <w:lang w:val="en-GB"/>
          <w14:ligatures w14:val="none"/>
        </w:rPr>
        <w:t xml:space="preserve"> J in Case No. HC 1324/17. </w:t>
      </w:r>
      <w:r w:rsidR="004E7576">
        <w:rPr>
          <w:rFonts w:ascii="Times New Roman" w:eastAsia="Calibri" w:hAnsi="Times New Roman" w:cs="Times New Roman"/>
          <w:bCs/>
          <w:kern w:val="0"/>
          <w:sz w:val="24"/>
          <w:szCs w:val="24"/>
          <w:lang w:val="en-GB"/>
          <w14:ligatures w14:val="none"/>
        </w:rPr>
        <w:t>In particular, the applicant averred</w:t>
      </w:r>
      <w:r w:rsidR="00044DF2">
        <w:rPr>
          <w:rFonts w:ascii="Times New Roman" w:eastAsia="Calibri" w:hAnsi="Times New Roman" w:cs="Times New Roman"/>
          <w:bCs/>
          <w:kern w:val="0"/>
          <w:sz w:val="24"/>
          <w:szCs w:val="24"/>
          <w:lang w:val="en-GB"/>
          <w14:ligatures w14:val="none"/>
        </w:rPr>
        <w:t xml:space="preserve"> </w:t>
      </w:r>
      <w:r w:rsidR="004E7576">
        <w:rPr>
          <w:rFonts w:ascii="Times New Roman" w:eastAsia="Calibri" w:hAnsi="Times New Roman" w:cs="Times New Roman"/>
          <w:bCs/>
          <w:kern w:val="0"/>
          <w:sz w:val="24"/>
          <w:szCs w:val="24"/>
          <w:lang w:val="en-GB"/>
          <w14:ligatures w14:val="none"/>
        </w:rPr>
        <w:t xml:space="preserve">that </w:t>
      </w:r>
      <w:r w:rsidR="00044DF2">
        <w:rPr>
          <w:rFonts w:ascii="Times New Roman" w:eastAsia="Calibri" w:hAnsi="Times New Roman" w:cs="Times New Roman"/>
          <w:bCs/>
          <w:kern w:val="0"/>
          <w:sz w:val="24"/>
          <w:szCs w:val="24"/>
          <w:lang w:val="en-GB"/>
          <w14:ligatures w14:val="none"/>
        </w:rPr>
        <w:t>the first respondent ha</w:t>
      </w:r>
      <w:r w:rsidR="004E7576">
        <w:rPr>
          <w:rFonts w:ascii="Times New Roman" w:eastAsia="Calibri" w:hAnsi="Times New Roman" w:cs="Times New Roman"/>
          <w:bCs/>
          <w:kern w:val="0"/>
          <w:sz w:val="24"/>
          <w:szCs w:val="24"/>
          <w:lang w:val="en-GB"/>
          <w14:ligatures w14:val="none"/>
        </w:rPr>
        <w:t>d</w:t>
      </w:r>
      <w:r w:rsidR="00044DF2">
        <w:rPr>
          <w:rFonts w:ascii="Times New Roman" w:eastAsia="Calibri" w:hAnsi="Times New Roman" w:cs="Times New Roman"/>
          <w:bCs/>
          <w:kern w:val="0"/>
          <w:sz w:val="24"/>
          <w:szCs w:val="24"/>
          <w:lang w:val="en-GB"/>
          <w14:ligatures w14:val="none"/>
        </w:rPr>
        <w:t xml:space="preserve"> made it impossible for him to discharge his functions as a director </w:t>
      </w:r>
      <w:r w:rsidR="009328D7">
        <w:rPr>
          <w:rFonts w:ascii="Times New Roman" w:eastAsia="Calibri" w:hAnsi="Times New Roman" w:cs="Times New Roman"/>
          <w:bCs/>
          <w:kern w:val="0"/>
          <w:sz w:val="24"/>
          <w:szCs w:val="24"/>
          <w:lang w:val="en-GB"/>
          <w14:ligatures w14:val="none"/>
        </w:rPr>
        <w:t xml:space="preserve">and shareholder </w:t>
      </w:r>
      <w:r w:rsidR="00044DF2">
        <w:rPr>
          <w:rFonts w:ascii="Times New Roman" w:eastAsia="Calibri" w:hAnsi="Times New Roman" w:cs="Times New Roman"/>
          <w:bCs/>
          <w:kern w:val="0"/>
          <w:sz w:val="24"/>
          <w:szCs w:val="24"/>
          <w:lang w:val="en-GB"/>
          <w14:ligatures w14:val="none"/>
        </w:rPr>
        <w:t>of the company</w:t>
      </w:r>
      <w:r w:rsidR="004E7576">
        <w:rPr>
          <w:rFonts w:ascii="Times New Roman" w:eastAsia="Calibri" w:hAnsi="Times New Roman" w:cs="Times New Roman"/>
          <w:bCs/>
          <w:kern w:val="0"/>
          <w:sz w:val="24"/>
          <w:szCs w:val="24"/>
          <w:lang w:val="en-GB"/>
          <w14:ligatures w14:val="none"/>
        </w:rPr>
        <w:t>,</w:t>
      </w:r>
      <w:r w:rsidR="00044DF2">
        <w:rPr>
          <w:rFonts w:ascii="Times New Roman" w:eastAsia="Calibri" w:hAnsi="Times New Roman" w:cs="Times New Roman"/>
          <w:bCs/>
          <w:kern w:val="0"/>
          <w:sz w:val="24"/>
          <w:szCs w:val="24"/>
          <w:lang w:val="en-GB"/>
          <w14:ligatures w14:val="none"/>
        </w:rPr>
        <w:t xml:space="preserve"> </w:t>
      </w:r>
      <w:r w:rsidR="009328D7">
        <w:rPr>
          <w:rFonts w:ascii="Times New Roman" w:eastAsia="Calibri" w:hAnsi="Times New Roman" w:cs="Times New Roman"/>
          <w:bCs/>
          <w:kern w:val="0"/>
          <w:sz w:val="24"/>
          <w:szCs w:val="24"/>
          <w:lang w:val="en-GB"/>
          <w14:ligatures w14:val="none"/>
        </w:rPr>
        <w:t xml:space="preserve">as </w:t>
      </w:r>
      <w:r w:rsidR="004E7576">
        <w:rPr>
          <w:rFonts w:ascii="Times New Roman" w:eastAsia="Calibri" w:hAnsi="Times New Roman" w:cs="Times New Roman"/>
          <w:bCs/>
          <w:kern w:val="0"/>
          <w:sz w:val="24"/>
          <w:szCs w:val="24"/>
          <w:lang w:val="en-GB"/>
          <w14:ligatures w14:val="none"/>
        </w:rPr>
        <w:t>the first respondent</w:t>
      </w:r>
      <w:r w:rsidR="009328D7">
        <w:rPr>
          <w:rFonts w:ascii="Times New Roman" w:eastAsia="Calibri" w:hAnsi="Times New Roman" w:cs="Times New Roman"/>
          <w:bCs/>
          <w:kern w:val="0"/>
          <w:sz w:val="24"/>
          <w:szCs w:val="24"/>
          <w:lang w:val="en-GB"/>
          <w14:ligatures w14:val="none"/>
        </w:rPr>
        <w:t xml:space="preserve"> claim</w:t>
      </w:r>
      <w:r w:rsidR="004E7576">
        <w:rPr>
          <w:rFonts w:ascii="Times New Roman" w:eastAsia="Calibri" w:hAnsi="Times New Roman" w:cs="Times New Roman"/>
          <w:bCs/>
          <w:kern w:val="0"/>
          <w:sz w:val="24"/>
          <w:szCs w:val="24"/>
          <w:lang w:val="en-GB"/>
          <w14:ligatures w14:val="none"/>
        </w:rPr>
        <w:t>ed</w:t>
      </w:r>
      <w:r w:rsidR="009328D7">
        <w:rPr>
          <w:rFonts w:ascii="Times New Roman" w:eastAsia="Calibri" w:hAnsi="Times New Roman" w:cs="Times New Roman"/>
          <w:bCs/>
          <w:kern w:val="0"/>
          <w:sz w:val="24"/>
          <w:szCs w:val="24"/>
          <w:lang w:val="en-GB"/>
          <w14:ligatures w14:val="none"/>
        </w:rPr>
        <w:t xml:space="preserve"> to have repl</w:t>
      </w:r>
      <w:r w:rsidR="004E7576">
        <w:rPr>
          <w:rFonts w:ascii="Times New Roman" w:eastAsia="Calibri" w:hAnsi="Times New Roman" w:cs="Times New Roman"/>
          <w:bCs/>
          <w:kern w:val="0"/>
          <w:sz w:val="24"/>
          <w:szCs w:val="24"/>
          <w:lang w:val="en-GB"/>
          <w14:ligatures w14:val="none"/>
        </w:rPr>
        <w:t>a</w:t>
      </w:r>
      <w:r w:rsidR="009328D7">
        <w:rPr>
          <w:rFonts w:ascii="Times New Roman" w:eastAsia="Calibri" w:hAnsi="Times New Roman" w:cs="Times New Roman"/>
          <w:bCs/>
          <w:kern w:val="0"/>
          <w:sz w:val="24"/>
          <w:szCs w:val="24"/>
          <w:lang w:val="en-GB"/>
          <w14:ligatures w14:val="none"/>
        </w:rPr>
        <w:t xml:space="preserve">ced </w:t>
      </w:r>
      <w:r w:rsidR="004E7576">
        <w:rPr>
          <w:rFonts w:ascii="Times New Roman" w:eastAsia="Calibri" w:hAnsi="Times New Roman" w:cs="Times New Roman"/>
          <w:bCs/>
          <w:kern w:val="0"/>
          <w:sz w:val="24"/>
          <w:szCs w:val="24"/>
          <w:lang w:val="en-GB"/>
          <w14:ligatures w14:val="none"/>
        </w:rPr>
        <w:t xml:space="preserve">him </w:t>
      </w:r>
      <w:r w:rsidR="009328D7">
        <w:rPr>
          <w:rFonts w:ascii="Times New Roman" w:eastAsia="Calibri" w:hAnsi="Times New Roman" w:cs="Times New Roman"/>
          <w:bCs/>
          <w:kern w:val="0"/>
          <w:sz w:val="24"/>
          <w:szCs w:val="24"/>
          <w:lang w:val="en-GB"/>
          <w14:ligatures w14:val="none"/>
        </w:rPr>
        <w:t xml:space="preserve">as a director. He </w:t>
      </w:r>
      <w:r w:rsidR="004E7576">
        <w:rPr>
          <w:rFonts w:ascii="Times New Roman" w:eastAsia="Calibri" w:hAnsi="Times New Roman" w:cs="Times New Roman"/>
          <w:bCs/>
          <w:kern w:val="0"/>
          <w:sz w:val="24"/>
          <w:szCs w:val="24"/>
          <w:lang w:val="en-GB"/>
          <w14:ligatures w14:val="none"/>
        </w:rPr>
        <w:t xml:space="preserve">further averred that the first respondent </w:t>
      </w:r>
      <w:r w:rsidR="009328D7">
        <w:rPr>
          <w:rFonts w:ascii="Times New Roman" w:eastAsia="Calibri" w:hAnsi="Times New Roman" w:cs="Times New Roman"/>
          <w:bCs/>
          <w:kern w:val="0"/>
          <w:sz w:val="24"/>
          <w:szCs w:val="24"/>
          <w:lang w:val="en-GB"/>
          <w14:ligatures w14:val="none"/>
        </w:rPr>
        <w:t>ha</w:t>
      </w:r>
      <w:r w:rsidR="004E7576">
        <w:rPr>
          <w:rFonts w:ascii="Times New Roman" w:eastAsia="Calibri" w:hAnsi="Times New Roman" w:cs="Times New Roman"/>
          <w:bCs/>
          <w:kern w:val="0"/>
          <w:sz w:val="24"/>
          <w:szCs w:val="24"/>
          <w:lang w:val="en-GB"/>
          <w14:ligatures w14:val="none"/>
        </w:rPr>
        <w:t>d also</w:t>
      </w:r>
      <w:r w:rsidR="009328D7">
        <w:rPr>
          <w:rFonts w:ascii="Times New Roman" w:eastAsia="Calibri" w:hAnsi="Times New Roman" w:cs="Times New Roman"/>
          <w:bCs/>
          <w:kern w:val="0"/>
          <w:sz w:val="24"/>
          <w:szCs w:val="24"/>
          <w:lang w:val="en-GB"/>
          <w14:ligatures w14:val="none"/>
        </w:rPr>
        <w:t xml:space="preserve"> represented </w:t>
      </w:r>
      <w:r w:rsidR="004E7576">
        <w:rPr>
          <w:rFonts w:ascii="Times New Roman" w:eastAsia="Calibri" w:hAnsi="Times New Roman" w:cs="Times New Roman"/>
          <w:bCs/>
          <w:kern w:val="0"/>
          <w:sz w:val="24"/>
          <w:szCs w:val="24"/>
          <w:lang w:val="en-GB"/>
          <w14:ligatures w14:val="none"/>
        </w:rPr>
        <w:t xml:space="preserve">that he was </w:t>
      </w:r>
      <w:r w:rsidR="004E7576" w:rsidRPr="004E7576">
        <w:rPr>
          <w:rFonts w:ascii="Times New Roman" w:eastAsia="Calibri" w:hAnsi="Times New Roman" w:cs="Times New Roman"/>
          <w:bCs/>
          <w:kern w:val="0"/>
          <w:sz w:val="24"/>
          <w:szCs w:val="24"/>
          <w:lang w:val="en-GB"/>
          <w14:ligatures w14:val="none"/>
        </w:rPr>
        <w:t>the person running the aff</w:t>
      </w:r>
      <w:r w:rsidR="004E7576">
        <w:rPr>
          <w:rFonts w:ascii="Times New Roman" w:eastAsia="Calibri" w:hAnsi="Times New Roman" w:cs="Times New Roman"/>
          <w:bCs/>
          <w:kern w:val="0"/>
          <w:sz w:val="24"/>
          <w:szCs w:val="24"/>
          <w:lang w:val="en-GB"/>
          <w14:ligatures w14:val="none"/>
        </w:rPr>
        <w:t>a</w:t>
      </w:r>
      <w:r w:rsidR="004E7576" w:rsidRPr="004E7576">
        <w:rPr>
          <w:rFonts w:ascii="Times New Roman" w:eastAsia="Calibri" w:hAnsi="Times New Roman" w:cs="Times New Roman"/>
          <w:bCs/>
          <w:kern w:val="0"/>
          <w:sz w:val="24"/>
          <w:szCs w:val="24"/>
          <w:lang w:val="en-GB"/>
          <w14:ligatures w14:val="none"/>
        </w:rPr>
        <w:t xml:space="preserve">irs of the company </w:t>
      </w:r>
      <w:r w:rsidR="009328D7">
        <w:rPr>
          <w:rFonts w:ascii="Times New Roman" w:eastAsia="Calibri" w:hAnsi="Times New Roman" w:cs="Times New Roman"/>
          <w:bCs/>
          <w:kern w:val="0"/>
          <w:sz w:val="24"/>
          <w:szCs w:val="24"/>
          <w:lang w:val="en-GB"/>
          <w14:ligatures w14:val="none"/>
        </w:rPr>
        <w:t xml:space="preserve">at </w:t>
      </w:r>
      <w:r w:rsidR="004E7576">
        <w:rPr>
          <w:rFonts w:ascii="Times New Roman" w:eastAsia="Calibri" w:hAnsi="Times New Roman" w:cs="Times New Roman"/>
          <w:bCs/>
          <w:kern w:val="0"/>
          <w:sz w:val="24"/>
          <w:szCs w:val="24"/>
          <w:lang w:val="en-GB"/>
          <w14:ligatures w14:val="none"/>
        </w:rPr>
        <w:t xml:space="preserve">its </w:t>
      </w:r>
      <w:r w:rsidR="009328D7">
        <w:rPr>
          <w:rFonts w:ascii="Times New Roman" w:eastAsia="Calibri" w:hAnsi="Times New Roman" w:cs="Times New Roman"/>
          <w:bCs/>
          <w:kern w:val="0"/>
          <w:sz w:val="24"/>
          <w:szCs w:val="24"/>
          <w:lang w:val="en-GB"/>
          <w14:ligatures w14:val="none"/>
        </w:rPr>
        <w:t xml:space="preserve">Harare and </w:t>
      </w:r>
      <w:r w:rsidR="004E7576">
        <w:rPr>
          <w:rFonts w:ascii="Times New Roman" w:eastAsia="Calibri" w:hAnsi="Times New Roman" w:cs="Times New Roman"/>
          <w:bCs/>
          <w:kern w:val="0"/>
          <w:sz w:val="24"/>
          <w:szCs w:val="24"/>
          <w:lang w:val="en-GB"/>
          <w14:ligatures w14:val="none"/>
        </w:rPr>
        <w:t>Bulawayo</w:t>
      </w:r>
      <w:r w:rsidR="009328D7">
        <w:rPr>
          <w:rFonts w:ascii="Times New Roman" w:eastAsia="Calibri" w:hAnsi="Times New Roman" w:cs="Times New Roman"/>
          <w:bCs/>
          <w:kern w:val="0"/>
          <w:sz w:val="24"/>
          <w:szCs w:val="24"/>
          <w:lang w:val="en-GB"/>
          <w14:ligatures w14:val="none"/>
        </w:rPr>
        <w:t xml:space="preserve"> branches</w:t>
      </w:r>
      <w:r w:rsidR="004E7576">
        <w:rPr>
          <w:rFonts w:ascii="Times New Roman" w:eastAsia="Calibri" w:hAnsi="Times New Roman" w:cs="Times New Roman"/>
          <w:bCs/>
          <w:kern w:val="0"/>
          <w:sz w:val="24"/>
          <w:szCs w:val="24"/>
          <w:lang w:val="en-GB"/>
          <w14:ligatures w14:val="none"/>
        </w:rPr>
        <w:t>.</w:t>
      </w:r>
    </w:p>
    <w:p w14:paraId="032B7F54" w14:textId="77777777" w:rsidR="004E7576" w:rsidRDefault="004E7576" w:rsidP="002B68E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GB"/>
          <w14:ligatures w14:val="none"/>
        </w:rPr>
        <w:t>[8]</w:t>
      </w:r>
      <w:r>
        <w:rPr>
          <w:rFonts w:ascii="Times New Roman" w:eastAsia="Calibri" w:hAnsi="Times New Roman" w:cs="Times New Roman"/>
          <w:bCs/>
          <w:kern w:val="0"/>
          <w:sz w:val="24"/>
          <w:szCs w:val="24"/>
          <w:lang w:val="en-GB"/>
          <w14:ligatures w14:val="none"/>
        </w:rPr>
        <w:tab/>
      </w:r>
      <w:r w:rsidR="009328D7">
        <w:rPr>
          <w:rFonts w:ascii="Times New Roman" w:eastAsia="Calibri" w:hAnsi="Times New Roman" w:cs="Times New Roman"/>
          <w:bCs/>
          <w:kern w:val="0"/>
          <w:sz w:val="24"/>
          <w:szCs w:val="24"/>
          <w:lang w:val="en-GB"/>
          <w14:ligatures w14:val="none"/>
        </w:rPr>
        <w:t>It</w:t>
      </w:r>
      <w:r>
        <w:rPr>
          <w:rFonts w:ascii="Times New Roman" w:eastAsia="Calibri" w:hAnsi="Times New Roman" w:cs="Times New Roman"/>
          <w:bCs/>
          <w:kern w:val="0"/>
          <w:sz w:val="24"/>
          <w:szCs w:val="24"/>
          <w:lang w:val="en-GB"/>
          <w14:ligatures w14:val="none"/>
        </w:rPr>
        <w:t xml:space="preserve"> was</w:t>
      </w:r>
      <w:r w:rsidR="009328D7">
        <w:rPr>
          <w:rFonts w:ascii="Times New Roman" w:eastAsia="Calibri" w:hAnsi="Times New Roman" w:cs="Times New Roman"/>
          <w:bCs/>
          <w:kern w:val="0"/>
          <w:sz w:val="24"/>
          <w:szCs w:val="24"/>
          <w:lang w:val="en-GB"/>
          <w14:ligatures w14:val="none"/>
        </w:rPr>
        <w:t xml:space="preserve"> further stated that </w:t>
      </w:r>
      <w:r>
        <w:rPr>
          <w:rFonts w:ascii="Times New Roman" w:eastAsia="Calibri" w:hAnsi="Times New Roman" w:cs="Times New Roman"/>
          <w:bCs/>
          <w:kern w:val="0"/>
          <w:sz w:val="24"/>
          <w:szCs w:val="24"/>
          <w:lang w:val="en-GB"/>
          <w14:ligatures w14:val="none"/>
        </w:rPr>
        <w:t>t</w:t>
      </w:r>
      <w:r w:rsidR="009328D7">
        <w:rPr>
          <w:rFonts w:ascii="Times New Roman" w:eastAsia="Calibri" w:hAnsi="Times New Roman" w:cs="Times New Roman"/>
          <w:bCs/>
          <w:kern w:val="0"/>
          <w:sz w:val="24"/>
          <w:szCs w:val="24"/>
          <w:lang w:val="en-GB"/>
          <w14:ligatures w14:val="none"/>
        </w:rPr>
        <w:t xml:space="preserve">he </w:t>
      </w:r>
      <w:r>
        <w:rPr>
          <w:rFonts w:ascii="Times New Roman" w:eastAsia="Calibri" w:hAnsi="Times New Roman" w:cs="Times New Roman"/>
          <w:bCs/>
          <w:kern w:val="0"/>
          <w:sz w:val="24"/>
          <w:szCs w:val="24"/>
          <w:lang w:val="en-GB"/>
          <w14:ligatures w14:val="none"/>
        </w:rPr>
        <w:t xml:space="preserve">first respondent had </w:t>
      </w:r>
      <w:r w:rsidR="009328D7">
        <w:rPr>
          <w:rFonts w:ascii="Times New Roman" w:eastAsia="Calibri" w:hAnsi="Times New Roman" w:cs="Times New Roman"/>
          <w:bCs/>
          <w:kern w:val="0"/>
          <w:sz w:val="24"/>
          <w:szCs w:val="24"/>
          <w:lang w:val="en-GB"/>
          <w14:ligatures w14:val="none"/>
        </w:rPr>
        <w:t xml:space="preserve">presented </w:t>
      </w:r>
      <w:r>
        <w:rPr>
          <w:rFonts w:ascii="Times New Roman" w:eastAsia="Calibri" w:hAnsi="Times New Roman" w:cs="Times New Roman"/>
          <w:bCs/>
          <w:kern w:val="0"/>
          <w:sz w:val="24"/>
          <w:szCs w:val="24"/>
          <w:lang w:val="en-GB"/>
          <w14:ligatures w14:val="none"/>
        </w:rPr>
        <w:t xml:space="preserve">a </w:t>
      </w:r>
      <w:r w:rsidR="009328D7">
        <w:rPr>
          <w:rFonts w:ascii="Times New Roman" w:eastAsia="Calibri" w:hAnsi="Times New Roman" w:cs="Times New Roman"/>
          <w:bCs/>
          <w:kern w:val="0"/>
          <w:sz w:val="24"/>
          <w:szCs w:val="24"/>
          <w:lang w:val="en-GB"/>
          <w14:ligatures w14:val="none"/>
        </w:rPr>
        <w:t xml:space="preserve">fake register of directors to the </w:t>
      </w:r>
      <w:r>
        <w:rPr>
          <w:rFonts w:ascii="Times New Roman" w:eastAsia="Calibri" w:hAnsi="Times New Roman" w:cs="Times New Roman"/>
          <w:bCs/>
          <w:kern w:val="0"/>
          <w:sz w:val="24"/>
          <w:szCs w:val="24"/>
          <w:lang w:val="en-GB"/>
          <w14:ligatures w14:val="none"/>
        </w:rPr>
        <w:t>company’s</w:t>
      </w:r>
      <w:r w:rsidR="009328D7">
        <w:rPr>
          <w:rFonts w:ascii="Times New Roman" w:eastAsia="Calibri" w:hAnsi="Times New Roman" w:cs="Times New Roman"/>
          <w:bCs/>
          <w:kern w:val="0"/>
          <w:sz w:val="24"/>
          <w:szCs w:val="24"/>
          <w:lang w:val="en-GB"/>
          <w14:ligatures w14:val="none"/>
        </w:rPr>
        <w:t xml:space="preserve"> clients, banks and </w:t>
      </w:r>
      <w:r>
        <w:rPr>
          <w:rFonts w:ascii="Times New Roman" w:eastAsia="Calibri" w:hAnsi="Times New Roman" w:cs="Times New Roman"/>
          <w:bCs/>
          <w:kern w:val="0"/>
          <w:sz w:val="24"/>
          <w:szCs w:val="24"/>
          <w:lang w:val="en-GB"/>
          <w14:ligatures w14:val="none"/>
        </w:rPr>
        <w:t xml:space="preserve">to the </w:t>
      </w:r>
      <w:r w:rsidR="009328D7">
        <w:rPr>
          <w:rFonts w:ascii="Times New Roman" w:eastAsia="Calibri" w:hAnsi="Times New Roman" w:cs="Times New Roman"/>
          <w:bCs/>
          <w:kern w:val="0"/>
          <w:sz w:val="24"/>
          <w:szCs w:val="24"/>
          <w:lang w:val="en-GB"/>
          <w14:ligatures w14:val="none"/>
        </w:rPr>
        <w:t xml:space="preserve">courts to substantiate his false claim </w:t>
      </w:r>
      <w:r w:rsidR="00044DF2" w:rsidRPr="00044DF2">
        <w:rPr>
          <w:rFonts w:ascii="Times New Roman" w:eastAsia="Calibri" w:hAnsi="Times New Roman" w:cs="Times New Roman"/>
          <w:bCs/>
          <w:kern w:val="0"/>
          <w:sz w:val="24"/>
          <w:szCs w:val="24"/>
          <w14:ligatures w14:val="none"/>
        </w:rPr>
        <w:t>to directorship.</w:t>
      </w:r>
      <w:r w:rsidR="009328D7">
        <w:rPr>
          <w:rFonts w:ascii="Times New Roman" w:eastAsia="Calibri" w:hAnsi="Times New Roman" w:cs="Times New Roman"/>
          <w:bCs/>
          <w:kern w:val="0"/>
          <w:sz w:val="24"/>
          <w:szCs w:val="24"/>
          <w14:ligatures w14:val="none"/>
        </w:rPr>
        <w:t xml:space="preserve"> In para 22</w:t>
      </w:r>
      <w:r>
        <w:rPr>
          <w:rFonts w:ascii="Times New Roman" w:eastAsia="Calibri" w:hAnsi="Times New Roman" w:cs="Times New Roman"/>
          <w:bCs/>
          <w:kern w:val="0"/>
          <w:sz w:val="24"/>
          <w:szCs w:val="24"/>
          <w14:ligatures w14:val="none"/>
        </w:rPr>
        <w:t xml:space="preserve"> of the applicant’s founding affidavit,</w:t>
      </w:r>
      <w:r w:rsidR="009328D7">
        <w:rPr>
          <w:rFonts w:ascii="Times New Roman" w:eastAsia="Calibri" w:hAnsi="Times New Roman" w:cs="Times New Roman"/>
          <w:bCs/>
          <w:kern w:val="0"/>
          <w:sz w:val="24"/>
          <w:szCs w:val="24"/>
          <w14:ligatures w14:val="none"/>
        </w:rPr>
        <w:t xml:space="preserve"> the following averments are </w:t>
      </w:r>
      <w:r>
        <w:rPr>
          <w:rFonts w:ascii="Times New Roman" w:eastAsia="Calibri" w:hAnsi="Times New Roman" w:cs="Times New Roman"/>
          <w:bCs/>
          <w:kern w:val="0"/>
          <w:sz w:val="24"/>
          <w:szCs w:val="24"/>
          <w14:ligatures w14:val="none"/>
        </w:rPr>
        <w:t>also</w:t>
      </w:r>
      <w:r w:rsidR="009328D7">
        <w:rPr>
          <w:rFonts w:ascii="Times New Roman" w:eastAsia="Calibri" w:hAnsi="Times New Roman" w:cs="Times New Roman"/>
          <w:bCs/>
          <w:kern w:val="0"/>
          <w:sz w:val="24"/>
          <w:szCs w:val="24"/>
          <w14:ligatures w14:val="none"/>
        </w:rPr>
        <w:t xml:space="preserve"> made:</w:t>
      </w:r>
    </w:p>
    <w:p w14:paraId="2E116B6D" w14:textId="77777777" w:rsidR="004E7576" w:rsidRPr="0001397B" w:rsidRDefault="009328D7" w:rsidP="004E7576">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w:t>
      </w:r>
      <w:r w:rsidR="00044DF2" w:rsidRPr="0001397B">
        <w:rPr>
          <w:rFonts w:ascii="Times New Roman" w:eastAsia="Calibri" w:hAnsi="Times New Roman" w:cs="Times New Roman"/>
          <w:bCs/>
          <w:kern w:val="0"/>
          <w14:ligatures w14:val="none"/>
        </w:rPr>
        <w:t xml:space="preserve">22. </w:t>
      </w:r>
      <w:r w:rsidR="004E7576" w:rsidRPr="0001397B">
        <w:rPr>
          <w:rFonts w:ascii="Times New Roman" w:eastAsia="Calibri" w:hAnsi="Times New Roman" w:cs="Times New Roman"/>
          <w:bCs/>
          <w:kern w:val="0"/>
          <w14:ligatures w14:val="none"/>
        </w:rPr>
        <w:tab/>
      </w:r>
      <w:r w:rsidR="00044DF2" w:rsidRPr="0001397B">
        <w:rPr>
          <w:rFonts w:ascii="Times New Roman" w:eastAsia="Calibri" w:hAnsi="Times New Roman" w:cs="Times New Roman"/>
          <w:bCs/>
          <w:kern w:val="0"/>
          <w14:ligatures w14:val="none"/>
        </w:rPr>
        <w:t xml:space="preserve">Despite the fact that he is neither a shareholder nor a director of the </w:t>
      </w:r>
      <w:r w:rsidR="004E7576" w:rsidRPr="0001397B">
        <w:rPr>
          <w:rFonts w:ascii="Times New Roman" w:eastAsia="Calibri" w:hAnsi="Times New Roman" w:cs="Times New Roman"/>
          <w:bCs/>
          <w:kern w:val="0"/>
          <w14:ligatures w14:val="none"/>
        </w:rPr>
        <w:t>3</w:t>
      </w:r>
      <w:r w:rsidR="004E7576" w:rsidRPr="0001397B">
        <w:rPr>
          <w:rFonts w:ascii="Times New Roman" w:eastAsia="Calibri" w:hAnsi="Times New Roman" w:cs="Times New Roman"/>
          <w:bCs/>
          <w:kern w:val="0"/>
          <w:vertAlign w:val="superscript"/>
          <w14:ligatures w14:val="none"/>
        </w:rPr>
        <w:t>rd</w:t>
      </w:r>
      <w:r w:rsidR="00044DF2" w:rsidRPr="0001397B">
        <w:rPr>
          <w:rFonts w:ascii="Times New Roman" w:eastAsia="Calibri" w:hAnsi="Times New Roman" w:cs="Times New Roman"/>
          <w:bCs/>
          <w:kern w:val="0"/>
          <w14:ligatures w14:val="none"/>
        </w:rPr>
        <w:t xml:space="preserve"> Respondent, the </w:t>
      </w:r>
      <w:r w:rsidR="004E7576" w:rsidRPr="0001397B">
        <w:rPr>
          <w:rFonts w:ascii="Times New Roman" w:eastAsia="Calibri" w:hAnsi="Times New Roman" w:cs="Times New Roman"/>
          <w:bCs/>
          <w:kern w:val="0"/>
          <w14:ligatures w14:val="none"/>
        </w:rPr>
        <w:t>1</w:t>
      </w:r>
      <w:r w:rsidR="004E7576" w:rsidRPr="0001397B">
        <w:rPr>
          <w:rFonts w:ascii="Times New Roman" w:eastAsia="Calibri" w:hAnsi="Times New Roman" w:cs="Times New Roman"/>
          <w:bCs/>
          <w:kern w:val="0"/>
          <w:vertAlign w:val="superscript"/>
          <w14:ligatures w14:val="none"/>
        </w:rPr>
        <w:t>st</w:t>
      </w:r>
      <w:r w:rsidR="00044DF2" w:rsidRPr="0001397B">
        <w:rPr>
          <w:rFonts w:ascii="Times New Roman" w:eastAsia="Calibri" w:hAnsi="Times New Roman" w:cs="Times New Roman"/>
          <w:bCs/>
          <w:kern w:val="0"/>
          <w14:ligatures w14:val="none"/>
        </w:rPr>
        <w:t xml:space="preserve"> Respondent continues to hold himself out as such. The 1</w:t>
      </w:r>
      <w:r w:rsidR="004E7576" w:rsidRPr="0001397B">
        <w:rPr>
          <w:rFonts w:ascii="Times New Roman" w:eastAsia="Calibri" w:hAnsi="Times New Roman" w:cs="Times New Roman"/>
          <w:bCs/>
          <w:kern w:val="0"/>
          <w:vertAlign w:val="superscript"/>
          <w14:ligatures w14:val="none"/>
        </w:rPr>
        <w:t>st</w:t>
      </w:r>
      <w:r w:rsidR="00044DF2" w:rsidRPr="0001397B">
        <w:rPr>
          <w:rFonts w:ascii="Times New Roman" w:eastAsia="Calibri" w:hAnsi="Times New Roman" w:cs="Times New Roman"/>
          <w:bCs/>
          <w:kern w:val="0"/>
          <w14:ligatures w14:val="none"/>
        </w:rPr>
        <w:t xml:space="preserve"> Respondent, blatantly illegally, continues to usurp the functions of the board by, </w:t>
      </w:r>
      <w:r w:rsidR="00044DF2" w:rsidRPr="0001397B">
        <w:rPr>
          <w:rFonts w:ascii="Times New Roman" w:eastAsia="Calibri" w:hAnsi="Times New Roman" w:cs="Times New Roman"/>
          <w:bCs/>
          <w:i/>
          <w:iCs/>
          <w:kern w:val="0"/>
          <w14:ligatures w14:val="none"/>
        </w:rPr>
        <w:t>inter alia</w:t>
      </w:r>
      <w:r w:rsidR="00044DF2" w:rsidRPr="0001397B">
        <w:rPr>
          <w:rFonts w:ascii="Times New Roman" w:eastAsia="Calibri" w:hAnsi="Times New Roman" w:cs="Times New Roman"/>
          <w:bCs/>
          <w:kern w:val="0"/>
          <w14:ligatures w14:val="none"/>
        </w:rPr>
        <w:t xml:space="preserve">: </w:t>
      </w:r>
    </w:p>
    <w:p w14:paraId="79B1F3B6" w14:textId="77777777" w:rsidR="004E7576" w:rsidRPr="0001397B" w:rsidRDefault="00044DF2" w:rsidP="004E7576">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22.1</w:t>
      </w:r>
      <w:r w:rsidR="009328D7" w:rsidRPr="0001397B">
        <w:rPr>
          <w:rFonts w:ascii="Times New Roman" w:eastAsia="Calibri" w:hAnsi="Times New Roman" w:cs="Times New Roman"/>
          <w:bCs/>
          <w:kern w:val="0"/>
          <w14:ligatures w14:val="none"/>
        </w:rPr>
        <w:t>.1</w:t>
      </w:r>
      <w:r w:rsidRPr="0001397B">
        <w:rPr>
          <w:rFonts w:ascii="Times New Roman" w:eastAsia="Calibri" w:hAnsi="Times New Roman" w:cs="Times New Roman"/>
          <w:bCs/>
          <w:kern w:val="0"/>
          <w14:ligatures w14:val="none"/>
        </w:rPr>
        <w:t xml:space="preserve"> </w:t>
      </w:r>
      <w:r w:rsidR="004E7576" w:rsidRPr="0001397B">
        <w:rPr>
          <w:rFonts w:ascii="Times New Roman" w:eastAsia="Calibri" w:hAnsi="Times New Roman" w:cs="Times New Roman"/>
          <w:bCs/>
          <w:kern w:val="0"/>
          <w14:ligatures w14:val="none"/>
        </w:rPr>
        <w:tab/>
      </w:r>
      <w:r w:rsidRPr="0001397B">
        <w:rPr>
          <w:rFonts w:ascii="Times New Roman" w:eastAsia="Calibri" w:hAnsi="Times New Roman" w:cs="Times New Roman"/>
          <w:bCs/>
          <w:kern w:val="0"/>
          <w14:ligatures w14:val="none"/>
        </w:rPr>
        <w:t>insisting on being a signatory to the 3</w:t>
      </w:r>
      <w:r w:rsidR="004E7576" w:rsidRPr="0001397B">
        <w:rPr>
          <w:rFonts w:ascii="Times New Roman" w:eastAsia="Calibri" w:hAnsi="Times New Roman" w:cs="Times New Roman"/>
          <w:bCs/>
          <w:kern w:val="0"/>
          <w:vertAlign w:val="superscript"/>
          <w14:ligatures w14:val="none"/>
        </w:rPr>
        <w:t>rd</w:t>
      </w:r>
      <w:r w:rsidRPr="0001397B">
        <w:rPr>
          <w:rFonts w:ascii="Times New Roman" w:eastAsia="Calibri" w:hAnsi="Times New Roman" w:cs="Times New Roman"/>
          <w:bCs/>
          <w:kern w:val="0"/>
          <w14:ligatures w14:val="none"/>
        </w:rPr>
        <w:t xml:space="preserve"> Respondent's bank accounts; </w:t>
      </w:r>
    </w:p>
    <w:p w14:paraId="19C40820" w14:textId="77777777" w:rsidR="004E7576" w:rsidRPr="0001397B" w:rsidRDefault="009328D7" w:rsidP="004E7576">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22.1.2 </w:t>
      </w:r>
      <w:r w:rsidR="004E7576" w:rsidRPr="0001397B">
        <w:rPr>
          <w:rFonts w:ascii="Times New Roman" w:eastAsia="Calibri" w:hAnsi="Times New Roman" w:cs="Times New Roman"/>
          <w:bCs/>
          <w:kern w:val="0"/>
          <w14:ligatures w14:val="none"/>
        </w:rPr>
        <w:tab/>
      </w:r>
      <w:r w:rsidR="00044DF2" w:rsidRPr="0001397B">
        <w:rPr>
          <w:rFonts w:ascii="Times New Roman" w:eastAsia="Calibri" w:hAnsi="Times New Roman" w:cs="Times New Roman"/>
          <w:bCs/>
          <w:kern w:val="0"/>
          <w14:ligatures w14:val="none"/>
        </w:rPr>
        <w:t>purporting to manage and control the affairs of the 3</w:t>
      </w:r>
      <w:r w:rsidR="004E7576" w:rsidRPr="0001397B">
        <w:rPr>
          <w:rFonts w:ascii="Times New Roman" w:eastAsia="Calibri" w:hAnsi="Times New Roman" w:cs="Times New Roman"/>
          <w:bCs/>
          <w:kern w:val="0"/>
          <w:vertAlign w:val="superscript"/>
          <w14:ligatures w14:val="none"/>
        </w:rPr>
        <w:t>rd</w:t>
      </w:r>
      <w:r w:rsidR="00044DF2" w:rsidRPr="0001397B">
        <w:rPr>
          <w:rFonts w:ascii="Times New Roman" w:eastAsia="Calibri" w:hAnsi="Times New Roman" w:cs="Times New Roman"/>
          <w:bCs/>
          <w:kern w:val="0"/>
          <w14:ligatures w14:val="none"/>
        </w:rPr>
        <w:t xml:space="preserve"> Respondent and even occupying an office in the Bulawayo Branch of the 3</w:t>
      </w:r>
      <w:r w:rsidR="004E7576" w:rsidRPr="0001397B">
        <w:rPr>
          <w:rFonts w:ascii="Times New Roman" w:eastAsia="Calibri" w:hAnsi="Times New Roman" w:cs="Times New Roman"/>
          <w:bCs/>
          <w:kern w:val="0"/>
          <w:vertAlign w:val="superscript"/>
          <w14:ligatures w14:val="none"/>
        </w:rPr>
        <w:t>rd</w:t>
      </w:r>
      <w:r w:rsidR="00044DF2" w:rsidRPr="0001397B">
        <w:rPr>
          <w:rFonts w:ascii="Times New Roman" w:eastAsia="Calibri" w:hAnsi="Times New Roman" w:cs="Times New Roman"/>
          <w:bCs/>
          <w:kern w:val="0"/>
          <w14:ligatures w14:val="none"/>
        </w:rPr>
        <w:t xml:space="preserve"> Respondent; </w:t>
      </w:r>
    </w:p>
    <w:p w14:paraId="76E838D2" w14:textId="77777777" w:rsidR="004E7576" w:rsidRPr="0001397B" w:rsidRDefault="009328D7" w:rsidP="004E7576">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22.1.3 </w:t>
      </w:r>
      <w:r w:rsidR="004E7576" w:rsidRPr="0001397B">
        <w:rPr>
          <w:rFonts w:ascii="Times New Roman" w:eastAsia="Calibri" w:hAnsi="Times New Roman" w:cs="Times New Roman"/>
          <w:bCs/>
          <w:kern w:val="0"/>
          <w14:ligatures w14:val="none"/>
        </w:rPr>
        <w:tab/>
      </w:r>
      <w:r w:rsidR="00044DF2" w:rsidRPr="0001397B">
        <w:rPr>
          <w:rFonts w:ascii="Times New Roman" w:eastAsia="Calibri" w:hAnsi="Times New Roman" w:cs="Times New Roman"/>
          <w:bCs/>
          <w:kern w:val="0"/>
          <w14:ligatures w14:val="none"/>
        </w:rPr>
        <w:t>purporting to open new bank accounts for the 3</w:t>
      </w:r>
      <w:r w:rsidR="004E7576" w:rsidRPr="0001397B">
        <w:rPr>
          <w:rFonts w:ascii="Times New Roman" w:eastAsia="Calibri" w:hAnsi="Times New Roman" w:cs="Times New Roman"/>
          <w:bCs/>
          <w:kern w:val="0"/>
          <w:vertAlign w:val="superscript"/>
          <w14:ligatures w14:val="none"/>
        </w:rPr>
        <w:t>rd</w:t>
      </w:r>
      <w:r w:rsidR="00044DF2" w:rsidRPr="0001397B">
        <w:rPr>
          <w:rFonts w:ascii="Times New Roman" w:eastAsia="Calibri" w:hAnsi="Times New Roman" w:cs="Times New Roman"/>
          <w:bCs/>
          <w:kern w:val="0"/>
          <w14:ligatures w14:val="none"/>
        </w:rPr>
        <w:t xml:space="preserve"> Respondent to escape the consequences of the interdict issued under HC 7324/</w:t>
      </w:r>
      <w:r w:rsidR="004E7576" w:rsidRPr="0001397B">
        <w:rPr>
          <w:rFonts w:ascii="Times New Roman" w:eastAsia="Calibri" w:hAnsi="Times New Roman" w:cs="Times New Roman"/>
          <w:bCs/>
          <w:kern w:val="0"/>
          <w14:ligatures w14:val="none"/>
        </w:rPr>
        <w:t>17</w:t>
      </w:r>
      <w:r w:rsidR="00044DF2" w:rsidRPr="0001397B">
        <w:rPr>
          <w:rFonts w:ascii="Times New Roman" w:eastAsia="Calibri" w:hAnsi="Times New Roman" w:cs="Times New Roman"/>
          <w:bCs/>
          <w:kern w:val="0"/>
          <w14:ligatures w14:val="none"/>
        </w:rPr>
        <w:t xml:space="preserve">; and </w:t>
      </w:r>
    </w:p>
    <w:p w14:paraId="5D786C28" w14:textId="77777777" w:rsidR="004E7576" w:rsidRPr="0001397B" w:rsidRDefault="009328D7" w:rsidP="004E7576">
      <w:pPr>
        <w:spacing w:after="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22.1.4 </w:t>
      </w:r>
      <w:r w:rsidR="004E7576" w:rsidRPr="0001397B">
        <w:rPr>
          <w:rFonts w:ascii="Times New Roman" w:eastAsia="Calibri" w:hAnsi="Times New Roman" w:cs="Times New Roman"/>
          <w:bCs/>
          <w:kern w:val="0"/>
          <w14:ligatures w14:val="none"/>
        </w:rPr>
        <w:tab/>
      </w:r>
      <w:r w:rsidR="00044DF2" w:rsidRPr="0001397B">
        <w:rPr>
          <w:rFonts w:ascii="Times New Roman" w:eastAsia="Calibri" w:hAnsi="Times New Roman" w:cs="Times New Roman"/>
          <w:bCs/>
          <w:kern w:val="0"/>
          <w14:ligatures w14:val="none"/>
        </w:rPr>
        <w:t>purporting to transfer the business of the 3</w:t>
      </w:r>
      <w:r w:rsidR="004E7576" w:rsidRPr="0001397B">
        <w:rPr>
          <w:rFonts w:ascii="Times New Roman" w:eastAsia="Calibri" w:hAnsi="Times New Roman" w:cs="Times New Roman"/>
          <w:bCs/>
          <w:kern w:val="0"/>
          <w:vertAlign w:val="superscript"/>
          <w14:ligatures w14:val="none"/>
        </w:rPr>
        <w:t>rd</w:t>
      </w:r>
      <w:r w:rsidR="00044DF2" w:rsidRPr="0001397B">
        <w:rPr>
          <w:rFonts w:ascii="Times New Roman" w:eastAsia="Calibri" w:hAnsi="Times New Roman" w:cs="Times New Roman"/>
          <w:bCs/>
          <w:kern w:val="0"/>
          <w14:ligatures w14:val="none"/>
        </w:rPr>
        <w:t xml:space="preserve"> Respondent to a special purpose vehicle to defeat the operation of the interdict under HC 1324</w:t>
      </w:r>
      <w:r w:rsidR="004E7576" w:rsidRPr="0001397B">
        <w:rPr>
          <w:rFonts w:ascii="Times New Roman" w:eastAsia="Calibri" w:hAnsi="Times New Roman" w:cs="Times New Roman"/>
          <w:bCs/>
          <w:kern w:val="0"/>
          <w14:ligatures w14:val="none"/>
        </w:rPr>
        <w:t>/1</w:t>
      </w:r>
      <w:r w:rsidR="00044DF2" w:rsidRPr="0001397B">
        <w:rPr>
          <w:rFonts w:ascii="Times New Roman" w:eastAsia="Calibri" w:hAnsi="Times New Roman" w:cs="Times New Roman"/>
          <w:bCs/>
          <w:kern w:val="0"/>
          <w14:ligatures w14:val="none"/>
        </w:rPr>
        <w:t xml:space="preserve">7; and </w:t>
      </w:r>
    </w:p>
    <w:p w14:paraId="5C684589" w14:textId="62E961ED" w:rsidR="00044DF2" w:rsidRPr="0001397B" w:rsidRDefault="009328D7" w:rsidP="004E7576">
      <w:pPr>
        <w:spacing w:after="120" w:line="240" w:lineRule="auto"/>
        <w:ind w:left="2160" w:hanging="720"/>
        <w:jc w:val="both"/>
        <w:rPr>
          <w:rFonts w:ascii="Times New Roman" w:eastAsia="Calibri" w:hAnsi="Times New Roman" w:cs="Times New Roman"/>
          <w:bCs/>
          <w:kern w:val="0"/>
          <w14:ligatures w14:val="none"/>
        </w:rPr>
      </w:pPr>
      <w:r w:rsidRPr="0001397B">
        <w:rPr>
          <w:rFonts w:ascii="Times New Roman" w:eastAsia="Calibri" w:hAnsi="Times New Roman" w:cs="Times New Roman"/>
          <w:bCs/>
          <w:kern w:val="0"/>
          <w14:ligatures w14:val="none"/>
        </w:rPr>
        <w:t xml:space="preserve">22.1.5 </w:t>
      </w:r>
      <w:r w:rsidR="00044DF2" w:rsidRPr="0001397B">
        <w:rPr>
          <w:rFonts w:ascii="Times New Roman" w:eastAsia="Calibri" w:hAnsi="Times New Roman" w:cs="Times New Roman"/>
          <w:bCs/>
          <w:kern w:val="0"/>
          <w14:ligatures w14:val="none"/>
        </w:rPr>
        <w:t>generally, make the peaceful and unmolested operation of the 3</w:t>
      </w:r>
      <w:r w:rsidR="004E7576" w:rsidRPr="0001397B">
        <w:rPr>
          <w:rFonts w:ascii="Times New Roman" w:eastAsia="Calibri" w:hAnsi="Times New Roman" w:cs="Times New Roman"/>
          <w:bCs/>
          <w:kern w:val="0"/>
          <w:vertAlign w:val="superscript"/>
          <w14:ligatures w14:val="none"/>
        </w:rPr>
        <w:t>rd</w:t>
      </w:r>
      <w:r w:rsidR="004E7576" w:rsidRPr="0001397B">
        <w:rPr>
          <w:rFonts w:ascii="Times New Roman" w:eastAsia="Calibri" w:hAnsi="Times New Roman" w:cs="Times New Roman"/>
          <w:bCs/>
          <w:kern w:val="0"/>
          <w14:ligatures w14:val="none"/>
        </w:rPr>
        <w:t xml:space="preserve"> </w:t>
      </w:r>
      <w:r w:rsidR="00044DF2" w:rsidRPr="0001397B">
        <w:rPr>
          <w:rFonts w:ascii="Times New Roman" w:eastAsia="Calibri" w:hAnsi="Times New Roman" w:cs="Times New Roman"/>
          <w:bCs/>
          <w:kern w:val="0"/>
          <w14:ligatures w14:val="none"/>
        </w:rPr>
        <w:t xml:space="preserve">Respondent by Applicant impossible thus rendering the interdict granted by this Honourable Court under HC </w:t>
      </w:r>
      <w:r w:rsidR="004E7576" w:rsidRPr="0001397B">
        <w:rPr>
          <w:rFonts w:ascii="Times New Roman" w:eastAsia="Calibri" w:hAnsi="Times New Roman" w:cs="Times New Roman"/>
          <w:bCs/>
          <w:kern w:val="0"/>
          <w14:ligatures w14:val="none"/>
        </w:rPr>
        <w:t>1</w:t>
      </w:r>
      <w:r w:rsidR="00044DF2" w:rsidRPr="0001397B">
        <w:rPr>
          <w:rFonts w:ascii="Times New Roman" w:eastAsia="Calibri" w:hAnsi="Times New Roman" w:cs="Times New Roman"/>
          <w:bCs/>
          <w:kern w:val="0"/>
          <w14:ligatures w14:val="none"/>
        </w:rPr>
        <w:t>324</w:t>
      </w:r>
      <w:r w:rsidR="004E7576" w:rsidRPr="0001397B">
        <w:rPr>
          <w:rFonts w:ascii="Times New Roman" w:eastAsia="Calibri" w:hAnsi="Times New Roman" w:cs="Times New Roman"/>
          <w:bCs/>
          <w:kern w:val="0"/>
          <w14:ligatures w14:val="none"/>
        </w:rPr>
        <w:t>/1</w:t>
      </w:r>
      <w:r w:rsidR="00044DF2" w:rsidRPr="0001397B">
        <w:rPr>
          <w:rFonts w:ascii="Times New Roman" w:eastAsia="Calibri" w:hAnsi="Times New Roman" w:cs="Times New Roman"/>
          <w:bCs/>
          <w:kern w:val="0"/>
          <w14:ligatures w14:val="none"/>
        </w:rPr>
        <w:t>7 against him nugatory, toothless and ineffectual.</w:t>
      </w:r>
      <w:r w:rsidRPr="0001397B">
        <w:rPr>
          <w:rFonts w:ascii="Times New Roman" w:eastAsia="Calibri" w:hAnsi="Times New Roman" w:cs="Times New Roman"/>
          <w:bCs/>
          <w:kern w:val="0"/>
          <w14:ligatures w14:val="none"/>
        </w:rPr>
        <w:t>”</w:t>
      </w:r>
    </w:p>
    <w:p w14:paraId="005996AF" w14:textId="77777777" w:rsidR="00433254" w:rsidRDefault="004E7576" w:rsidP="004E7576">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[9]</w:t>
      </w:r>
      <w:r>
        <w:rPr>
          <w:rFonts w:ascii="Times New Roman" w:eastAsia="Calibri" w:hAnsi="Times New Roman" w:cs="Times New Roman"/>
          <w:bCs/>
          <w:kern w:val="0"/>
          <w:sz w:val="24"/>
          <w:szCs w:val="24"/>
          <w14:ligatures w14:val="none"/>
        </w:rPr>
        <w:tab/>
      </w:r>
      <w:r w:rsidR="009328D7">
        <w:rPr>
          <w:rFonts w:ascii="Times New Roman" w:eastAsia="Calibri" w:hAnsi="Times New Roman" w:cs="Times New Roman"/>
          <w:bCs/>
          <w:kern w:val="0"/>
          <w:sz w:val="24"/>
          <w:szCs w:val="24"/>
          <w14:ligatures w14:val="none"/>
        </w:rPr>
        <w:t xml:space="preserve">Further averments </w:t>
      </w:r>
      <w:r>
        <w:rPr>
          <w:rFonts w:ascii="Times New Roman" w:eastAsia="Calibri" w:hAnsi="Times New Roman" w:cs="Times New Roman"/>
          <w:bCs/>
          <w:kern w:val="0"/>
          <w:sz w:val="24"/>
          <w:szCs w:val="24"/>
          <w14:ligatures w14:val="none"/>
        </w:rPr>
        <w:t xml:space="preserve">were </w:t>
      </w:r>
      <w:r w:rsidR="009328D7">
        <w:rPr>
          <w:rFonts w:ascii="Times New Roman" w:eastAsia="Calibri" w:hAnsi="Times New Roman" w:cs="Times New Roman"/>
          <w:bCs/>
          <w:kern w:val="0"/>
          <w:sz w:val="24"/>
          <w:szCs w:val="24"/>
          <w14:ligatures w14:val="none"/>
        </w:rPr>
        <w:t>made relating to the first respondent’s alleged contemptuous actions</w:t>
      </w:r>
      <w:r>
        <w:rPr>
          <w:rFonts w:ascii="Times New Roman" w:eastAsia="Calibri" w:hAnsi="Times New Roman" w:cs="Times New Roman"/>
          <w:bCs/>
          <w:kern w:val="0"/>
          <w:sz w:val="24"/>
          <w:szCs w:val="24"/>
          <w14:ligatures w14:val="none"/>
        </w:rPr>
        <w:t>,</w:t>
      </w:r>
      <w:r w:rsidR="009328D7">
        <w:rPr>
          <w:rFonts w:ascii="Times New Roman" w:eastAsia="Calibri" w:hAnsi="Times New Roman" w:cs="Times New Roman"/>
          <w:bCs/>
          <w:kern w:val="0"/>
          <w:sz w:val="24"/>
          <w:szCs w:val="24"/>
          <w14:ligatures w14:val="none"/>
        </w:rPr>
        <w:t xml:space="preserve"> including </w:t>
      </w:r>
      <w:r>
        <w:rPr>
          <w:rFonts w:ascii="Times New Roman" w:eastAsia="Calibri" w:hAnsi="Times New Roman" w:cs="Times New Roman"/>
          <w:bCs/>
          <w:kern w:val="0"/>
          <w:sz w:val="24"/>
          <w:szCs w:val="24"/>
          <w14:ligatures w14:val="none"/>
        </w:rPr>
        <w:t xml:space="preserve">that he was </w:t>
      </w:r>
      <w:r w:rsidR="009328D7">
        <w:rPr>
          <w:rFonts w:ascii="Times New Roman" w:eastAsia="Calibri" w:hAnsi="Times New Roman" w:cs="Times New Roman"/>
          <w:bCs/>
          <w:kern w:val="0"/>
          <w:sz w:val="24"/>
          <w:szCs w:val="24"/>
          <w14:ligatures w14:val="none"/>
        </w:rPr>
        <w:t>transacting the company’s banking affairs; harassing the company’s employees and inciting criminal allegations against them in the name of the company; instituting civil proceedings in the name of the company in Case No. HC 5514/23; purporting to run the administrative affairs of the company</w:t>
      </w:r>
      <w:r w:rsidR="00DC48CE">
        <w:rPr>
          <w:rFonts w:ascii="Times New Roman" w:eastAsia="Calibri" w:hAnsi="Times New Roman" w:cs="Times New Roman"/>
          <w:bCs/>
          <w:kern w:val="0"/>
          <w:sz w:val="24"/>
          <w:szCs w:val="24"/>
          <w14:ligatures w14:val="none"/>
        </w:rPr>
        <w:t xml:space="preserve"> and fraudulent</w:t>
      </w:r>
      <w:r>
        <w:rPr>
          <w:rFonts w:ascii="Times New Roman" w:eastAsia="Calibri" w:hAnsi="Times New Roman" w:cs="Times New Roman"/>
          <w:bCs/>
          <w:kern w:val="0"/>
          <w:sz w:val="24"/>
          <w:szCs w:val="24"/>
          <w14:ligatures w14:val="none"/>
        </w:rPr>
        <w:t>ly</w:t>
      </w:r>
      <w:r w:rsidR="00DC48CE">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altering</w:t>
      </w:r>
      <w:r w:rsidR="00DC48CE">
        <w:rPr>
          <w:rFonts w:ascii="Times New Roman" w:eastAsia="Calibri" w:hAnsi="Times New Roman" w:cs="Times New Roman"/>
          <w:bCs/>
          <w:kern w:val="0"/>
          <w:sz w:val="24"/>
          <w:szCs w:val="24"/>
          <w14:ligatures w14:val="none"/>
        </w:rPr>
        <w:t xml:space="preserve"> of </w:t>
      </w:r>
      <w:r>
        <w:rPr>
          <w:rFonts w:ascii="Times New Roman" w:eastAsia="Calibri" w:hAnsi="Times New Roman" w:cs="Times New Roman"/>
          <w:bCs/>
          <w:kern w:val="0"/>
          <w:sz w:val="24"/>
          <w:szCs w:val="24"/>
          <w14:ligatures w14:val="none"/>
        </w:rPr>
        <w:t>the company's</w:t>
      </w:r>
      <w:r w:rsidR="00DC48CE">
        <w:rPr>
          <w:rFonts w:ascii="Times New Roman" w:eastAsia="Calibri" w:hAnsi="Times New Roman" w:cs="Times New Roman"/>
          <w:bCs/>
          <w:kern w:val="0"/>
          <w:sz w:val="24"/>
          <w:szCs w:val="24"/>
          <w14:ligatures w14:val="none"/>
        </w:rPr>
        <w:t xml:space="preserve"> signage and billboards. It was </w:t>
      </w:r>
      <w:r>
        <w:rPr>
          <w:rFonts w:ascii="Times New Roman" w:eastAsia="Calibri" w:hAnsi="Times New Roman" w:cs="Times New Roman"/>
          <w:bCs/>
          <w:kern w:val="0"/>
          <w:sz w:val="24"/>
          <w:szCs w:val="24"/>
          <w14:ligatures w14:val="none"/>
        </w:rPr>
        <w:t xml:space="preserve">also </w:t>
      </w:r>
      <w:r w:rsidR="00DC48CE">
        <w:rPr>
          <w:rFonts w:ascii="Times New Roman" w:eastAsia="Calibri" w:hAnsi="Times New Roman" w:cs="Times New Roman"/>
          <w:bCs/>
          <w:kern w:val="0"/>
          <w:sz w:val="24"/>
          <w:szCs w:val="24"/>
          <w14:ligatures w14:val="none"/>
        </w:rPr>
        <w:t>averred that in a bid to render the order toothless the first and second respondents have changed the bill board at the comp</w:t>
      </w:r>
      <w:r>
        <w:rPr>
          <w:rFonts w:ascii="Times New Roman" w:eastAsia="Calibri" w:hAnsi="Times New Roman" w:cs="Times New Roman"/>
          <w:bCs/>
          <w:kern w:val="0"/>
          <w:sz w:val="24"/>
          <w:szCs w:val="24"/>
          <w14:ligatures w14:val="none"/>
        </w:rPr>
        <w:t>an</w:t>
      </w:r>
      <w:r w:rsidR="00DC48CE">
        <w:rPr>
          <w:rFonts w:ascii="Times New Roman" w:eastAsia="Calibri" w:hAnsi="Times New Roman" w:cs="Times New Roman"/>
          <w:bCs/>
          <w:kern w:val="0"/>
          <w:sz w:val="24"/>
          <w:szCs w:val="24"/>
          <w14:ligatures w14:val="none"/>
        </w:rPr>
        <w:t xml:space="preserve">y’s premises in Harare from </w:t>
      </w:r>
      <w:r w:rsidR="00433254">
        <w:rPr>
          <w:rFonts w:ascii="Times New Roman" w:eastAsia="Calibri" w:hAnsi="Times New Roman" w:cs="Times New Roman"/>
          <w:bCs/>
          <w:kern w:val="0"/>
          <w:sz w:val="24"/>
          <w:szCs w:val="24"/>
          <w14:ligatures w14:val="none"/>
        </w:rPr>
        <w:t xml:space="preserve">its name </w:t>
      </w:r>
      <w:r w:rsidR="00DC48CE">
        <w:rPr>
          <w:rFonts w:ascii="Times New Roman" w:eastAsia="Calibri" w:hAnsi="Times New Roman" w:cs="Times New Roman"/>
          <w:bCs/>
          <w:kern w:val="0"/>
          <w:sz w:val="24"/>
          <w:szCs w:val="24"/>
          <w14:ligatures w14:val="none"/>
        </w:rPr>
        <w:t xml:space="preserve">to </w:t>
      </w:r>
      <w:r w:rsidR="00433254">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Zimbo Mining and Engineering</w:t>
      </w:r>
      <w:r w:rsidR="00433254">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 xml:space="preserve"> and the </w:t>
      </w:r>
      <w:r w:rsidR="00DC48CE">
        <w:rPr>
          <w:rFonts w:ascii="Times New Roman" w:eastAsia="Calibri" w:hAnsi="Times New Roman" w:cs="Times New Roman"/>
          <w:bCs/>
          <w:kern w:val="0"/>
          <w:sz w:val="24"/>
          <w:szCs w:val="24"/>
          <w14:ligatures w14:val="none"/>
        </w:rPr>
        <w:lastRenderedPageBreak/>
        <w:t xml:space="preserve">bill board at its premises in Bulawayo from the company’s name to </w:t>
      </w:r>
      <w:r w:rsidR="00433254">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Lone Bull Ventures (Pvt) Ltd</w:t>
      </w:r>
      <w:r w:rsidR="00433254">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 Th</w:t>
      </w:r>
      <w:r w:rsidR="00433254">
        <w:rPr>
          <w:rFonts w:ascii="Times New Roman" w:eastAsia="Calibri" w:hAnsi="Times New Roman" w:cs="Times New Roman"/>
          <w:bCs/>
          <w:kern w:val="0"/>
          <w:sz w:val="24"/>
          <w:szCs w:val="24"/>
          <w14:ligatures w14:val="none"/>
        </w:rPr>
        <w:t xml:space="preserve">at the </w:t>
      </w:r>
      <w:r w:rsidR="00DC48CE">
        <w:rPr>
          <w:rFonts w:ascii="Times New Roman" w:eastAsia="Calibri" w:hAnsi="Times New Roman" w:cs="Times New Roman"/>
          <w:bCs/>
          <w:kern w:val="0"/>
          <w:sz w:val="24"/>
          <w:szCs w:val="24"/>
          <w14:ligatures w14:val="none"/>
        </w:rPr>
        <w:t>first respondent</w:t>
      </w:r>
      <w:r w:rsidR="00433254">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 xml:space="preserve"> despite the order</w:t>
      </w:r>
      <w:r w:rsidR="00433254">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 xml:space="preserve"> has continued to claim to be a director of the company and </w:t>
      </w:r>
      <w:r w:rsidR="00433254">
        <w:rPr>
          <w:rFonts w:ascii="Times New Roman" w:eastAsia="Calibri" w:hAnsi="Times New Roman" w:cs="Times New Roman"/>
          <w:bCs/>
          <w:kern w:val="0"/>
          <w:sz w:val="24"/>
          <w:szCs w:val="24"/>
          <w14:ligatures w14:val="none"/>
        </w:rPr>
        <w:t>names</w:t>
      </w:r>
      <w:r w:rsidR="00DC48CE">
        <w:rPr>
          <w:rFonts w:ascii="Times New Roman" w:eastAsia="Calibri" w:hAnsi="Times New Roman" w:cs="Times New Roman"/>
          <w:bCs/>
          <w:kern w:val="0"/>
          <w:sz w:val="24"/>
          <w:szCs w:val="24"/>
          <w14:ligatures w14:val="none"/>
        </w:rPr>
        <w:t xml:space="preserve"> himself the Managing, </w:t>
      </w:r>
      <w:r w:rsidR="00433254">
        <w:rPr>
          <w:rFonts w:ascii="Times New Roman" w:eastAsia="Calibri" w:hAnsi="Times New Roman" w:cs="Times New Roman"/>
          <w:bCs/>
          <w:kern w:val="0"/>
          <w:sz w:val="24"/>
          <w:szCs w:val="24"/>
          <w14:ligatures w14:val="none"/>
        </w:rPr>
        <w:t>Administrative</w:t>
      </w:r>
      <w:r w:rsidR="00DC48CE">
        <w:rPr>
          <w:rFonts w:ascii="Times New Roman" w:eastAsia="Calibri" w:hAnsi="Times New Roman" w:cs="Times New Roman"/>
          <w:bCs/>
          <w:kern w:val="0"/>
          <w:sz w:val="24"/>
          <w:szCs w:val="24"/>
          <w14:ligatures w14:val="none"/>
        </w:rPr>
        <w:t xml:space="preserve"> and Finance Director. </w:t>
      </w:r>
      <w:r w:rsidR="00433254">
        <w:rPr>
          <w:rFonts w:ascii="Times New Roman" w:eastAsia="Calibri" w:hAnsi="Times New Roman" w:cs="Times New Roman"/>
          <w:bCs/>
          <w:kern w:val="0"/>
          <w:sz w:val="24"/>
          <w:szCs w:val="24"/>
          <w14:ligatures w14:val="none"/>
        </w:rPr>
        <w:t xml:space="preserve">There were also further averments that he had </w:t>
      </w:r>
      <w:r w:rsidR="00DC48CE">
        <w:rPr>
          <w:rFonts w:ascii="Times New Roman" w:eastAsia="Calibri" w:hAnsi="Times New Roman" w:cs="Times New Roman"/>
          <w:bCs/>
          <w:kern w:val="0"/>
          <w:sz w:val="24"/>
          <w:szCs w:val="24"/>
          <w14:ligatures w14:val="none"/>
        </w:rPr>
        <w:t xml:space="preserve">stripped the company of its assets by transferring </w:t>
      </w:r>
      <w:r w:rsidR="00433254">
        <w:rPr>
          <w:rFonts w:ascii="Times New Roman" w:eastAsia="Calibri" w:hAnsi="Times New Roman" w:cs="Times New Roman"/>
          <w:bCs/>
          <w:kern w:val="0"/>
          <w:sz w:val="24"/>
          <w:szCs w:val="24"/>
          <w14:ligatures w14:val="none"/>
        </w:rPr>
        <w:t xml:space="preserve">them </w:t>
      </w:r>
      <w:r w:rsidR="00DC48CE">
        <w:rPr>
          <w:rFonts w:ascii="Times New Roman" w:eastAsia="Calibri" w:hAnsi="Times New Roman" w:cs="Times New Roman"/>
          <w:bCs/>
          <w:kern w:val="0"/>
          <w:sz w:val="24"/>
          <w:szCs w:val="24"/>
          <w14:ligatures w14:val="none"/>
        </w:rPr>
        <w:t xml:space="preserve">to other entities. </w:t>
      </w:r>
    </w:p>
    <w:p w14:paraId="229F0C74" w14:textId="3F04AC76" w:rsidR="009328D7" w:rsidRDefault="00433254" w:rsidP="004E7576">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[10]</w:t>
      </w:r>
      <w:r>
        <w:rPr>
          <w:rFonts w:ascii="Times New Roman" w:eastAsia="Calibri" w:hAnsi="Times New Roman" w:cs="Times New Roman"/>
          <w:bCs/>
          <w:kern w:val="0"/>
          <w:sz w:val="24"/>
          <w:szCs w:val="24"/>
          <w14:ligatures w14:val="none"/>
        </w:rPr>
        <w:tab/>
        <w:t>It was argued, therefore, that the</w:t>
      </w:r>
      <w:r w:rsidR="00DC48CE">
        <w:rPr>
          <w:rFonts w:ascii="Times New Roman" w:eastAsia="Calibri" w:hAnsi="Times New Roman" w:cs="Times New Roman"/>
          <w:bCs/>
          <w:kern w:val="0"/>
          <w:sz w:val="24"/>
          <w:szCs w:val="24"/>
          <w14:ligatures w14:val="none"/>
        </w:rPr>
        <w:t xml:space="preserve"> first and second respondents’ non-compliance with the court order they ha</w:t>
      </w:r>
      <w:r>
        <w:rPr>
          <w:rFonts w:ascii="Times New Roman" w:eastAsia="Calibri" w:hAnsi="Times New Roman" w:cs="Times New Roman"/>
          <w:bCs/>
          <w:kern w:val="0"/>
          <w:sz w:val="24"/>
          <w:szCs w:val="24"/>
          <w14:ligatures w14:val="none"/>
        </w:rPr>
        <w:t>d</w:t>
      </w:r>
      <w:r w:rsidR="00DC48CE">
        <w:rPr>
          <w:rFonts w:ascii="Times New Roman" w:eastAsia="Calibri" w:hAnsi="Times New Roman" w:cs="Times New Roman"/>
          <w:bCs/>
          <w:kern w:val="0"/>
          <w:sz w:val="24"/>
          <w:szCs w:val="24"/>
          <w14:ligatures w14:val="none"/>
        </w:rPr>
        <w:t xml:space="preserve"> full knowledge of </w:t>
      </w:r>
      <w:r>
        <w:rPr>
          <w:rFonts w:ascii="Times New Roman" w:eastAsia="Calibri" w:hAnsi="Times New Roman" w:cs="Times New Roman"/>
          <w:bCs/>
          <w:kern w:val="0"/>
          <w:sz w:val="24"/>
          <w:szCs w:val="24"/>
          <w14:ligatures w14:val="none"/>
        </w:rPr>
        <w:t>was</w:t>
      </w:r>
      <w:r w:rsidR="00DC48CE">
        <w:rPr>
          <w:rFonts w:ascii="Times New Roman" w:eastAsia="Calibri" w:hAnsi="Times New Roman" w:cs="Times New Roman"/>
          <w:bCs/>
          <w:kern w:val="0"/>
          <w:sz w:val="24"/>
          <w:szCs w:val="24"/>
          <w14:ligatures w14:val="none"/>
        </w:rPr>
        <w:t xml:space="preserve"> wilful. </w:t>
      </w:r>
      <w:r>
        <w:rPr>
          <w:rFonts w:ascii="Times New Roman" w:eastAsia="Calibri" w:hAnsi="Times New Roman" w:cs="Times New Roman"/>
          <w:bCs/>
          <w:kern w:val="0"/>
          <w:sz w:val="24"/>
          <w:szCs w:val="24"/>
          <w14:ligatures w14:val="none"/>
        </w:rPr>
        <w:t>Further, d</w:t>
      </w:r>
      <w:r w:rsidR="00DC48CE">
        <w:rPr>
          <w:rFonts w:ascii="Times New Roman" w:eastAsia="Calibri" w:hAnsi="Times New Roman" w:cs="Times New Roman"/>
          <w:bCs/>
          <w:kern w:val="0"/>
          <w:sz w:val="24"/>
          <w:szCs w:val="24"/>
          <w14:ligatures w14:val="none"/>
        </w:rPr>
        <w:t xml:space="preserve">espite the interdict </w:t>
      </w:r>
      <w:r>
        <w:rPr>
          <w:rFonts w:ascii="Times New Roman" w:eastAsia="Calibri" w:hAnsi="Times New Roman" w:cs="Times New Roman"/>
          <w:bCs/>
          <w:kern w:val="0"/>
          <w:sz w:val="24"/>
          <w:szCs w:val="24"/>
          <w14:ligatures w14:val="none"/>
        </w:rPr>
        <w:t xml:space="preserve">barring them </w:t>
      </w:r>
      <w:r w:rsidR="00DC48CE">
        <w:rPr>
          <w:rFonts w:ascii="Times New Roman" w:eastAsia="Calibri" w:hAnsi="Times New Roman" w:cs="Times New Roman"/>
          <w:bCs/>
          <w:kern w:val="0"/>
          <w:sz w:val="24"/>
          <w:szCs w:val="24"/>
          <w14:ligatures w14:val="none"/>
        </w:rPr>
        <w:t xml:space="preserve">from interfering with </w:t>
      </w:r>
      <w:r>
        <w:rPr>
          <w:rFonts w:ascii="Times New Roman" w:eastAsia="Calibri" w:hAnsi="Times New Roman" w:cs="Times New Roman"/>
          <w:bCs/>
          <w:kern w:val="0"/>
          <w:sz w:val="24"/>
          <w:szCs w:val="24"/>
          <w14:ligatures w14:val="none"/>
        </w:rPr>
        <w:t>his</w:t>
      </w:r>
      <w:r w:rsidR="00DC48CE">
        <w:rPr>
          <w:rFonts w:ascii="Times New Roman" w:eastAsia="Calibri" w:hAnsi="Times New Roman" w:cs="Times New Roman"/>
          <w:bCs/>
          <w:kern w:val="0"/>
          <w:sz w:val="24"/>
          <w:szCs w:val="24"/>
          <w14:ligatures w14:val="none"/>
        </w:rPr>
        <w:t xml:space="preserve"> operations at the company</w:t>
      </w:r>
      <w:r>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they</w:t>
      </w:r>
      <w:r w:rsidR="00DC48CE">
        <w:rPr>
          <w:rFonts w:ascii="Times New Roman" w:eastAsia="Calibri" w:hAnsi="Times New Roman" w:cs="Times New Roman"/>
          <w:bCs/>
          <w:kern w:val="0"/>
          <w:sz w:val="24"/>
          <w:szCs w:val="24"/>
          <w14:ligatures w14:val="none"/>
        </w:rPr>
        <w:t xml:space="preserve"> ha</w:t>
      </w:r>
      <w:r>
        <w:rPr>
          <w:rFonts w:ascii="Times New Roman" w:eastAsia="Calibri" w:hAnsi="Times New Roman" w:cs="Times New Roman"/>
          <w:bCs/>
          <w:kern w:val="0"/>
          <w:sz w:val="24"/>
          <w:szCs w:val="24"/>
          <w14:ligatures w14:val="none"/>
        </w:rPr>
        <w:t>d</w:t>
      </w:r>
      <w:r w:rsidR="00DC48CE">
        <w:rPr>
          <w:rFonts w:ascii="Times New Roman" w:eastAsia="Calibri" w:hAnsi="Times New Roman" w:cs="Times New Roman"/>
          <w:bCs/>
          <w:kern w:val="0"/>
          <w:sz w:val="24"/>
          <w:szCs w:val="24"/>
          <w14:ligatures w14:val="none"/>
        </w:rPr>
        <w:t xml:space="preserve"> openly continued to do so. </w:t>
      </w:r>
      <w:r>
        <w:rPr>
          <w:rFonts w:ascii="Times New Roman" w:eastAsia="Calibri" w:hAnsi="Times New Roman" w:cs="Times New Roman"/>
          <w:bCs/>
          <w:kern w:val="0"/>
          <w:sz w:val="24"/>
          <w:szCs w:val="24"/>
          <w14:ligatures w14:val="none"/>
        </w:rPr>
        <w:t>The applicant argued that to</w:t>
      </w:r>
      <w:r w:rsidR="00DC48CE">
        <w:rPr>
          <w:rFonts w:ascii="Times New Roman" w:eastAsia="Calibri" w:hAnsi="Times New Roman" w:cs="Times New Roman"/>
          <w:bCs/>
          <w:kern w:val="0"/>
          <w:sz w:val="24"/>
          <w:szCs w:val="24"/>
          <w14:ligatures w14:val="none"/>
        </w:rPr>
        <w:t xml:space="preserve"> restore the court’s authority and integrity</w:t>
      </w:r>
      <w:r>
        <w:rPr>
          <w:rFonts w:ascii="Times New Roman" w:eastAsia="Calibri" w:hAnsi="Times New Roman" w:cs="Times New Roman"/>
          <w:bCs/>
          <w:kern w:val="0"/>
          <w:sz w:val="24"/>
          <w:szCs w:val="24"/>
          <w14:ligatures w14:val="none"/>
        </w:rPr>
        <w:t>,</w:t>
      </w:r>
      <w:r w:rsidR="00DC48CE">
        <w:rPr>
          <w:rFonts w:ascii="Times New Roman" w:eastAsia="Calibri" w:hAnsi="Times New Roman" w:cs="Times New Roman"/>
          <w:bCs/>
          <w:kern w:val="0"/>
          <w:sz w:val="24"/>
          <w:szCs w:val="24"/>
          <w14:ligatures w14:val="none"/>
        </w:rPr>
        <w:t xml:space="preserve"> the respondents </w:t>
      </w:r>
      <w:r>
        <w:rPr>
          <w:rFonts w:ascii="Times New Roman" w:eastAsia="Calibri" w:hAnsi="Times New Roman" w:cs="Times New Roman"/>
          <w:bCs/>
          <w:kern w:val="0"/>
          <w:sz w:val="24"/>
          <w:szCs w:val="24"/>
          <w14:ligatures w14:val="none"/>
        </w:rPr>
        <w:t xml:space="preserve">must </w:t>
      </w:r>
      <w:r w:rsidR="00DC48CE">
        <w:rPr>
          <w:rFonts w:ascii="Times New Roman" w:eastAsia="Calibri" w:hAnsi="Times New Roman" w:cs="Times New Roman"/>
          <w:bCs/>
          <w:kern w:val="0"/>
          <w:sz w:val="24"/>
          <w:szCs w:val="24"/>
          <w14:ligatures w14:val="none"/>
        </w:rPr>
        <w:t xml:space="preserve">be held </w:t>
      </w:r>
      <w:r>
        <w:rPr>
          <w:rFonts w:ascii="Times New Roman" w:eastAsia="Calibri" w:hAnsi="Times New Roman" w:cs="Times New Roman"/>
          <w:bCs/>
          <w:kern w:val="0"/>
          <w:sz w:val="24"/>
          <w:szCs w:val="24"/>
          <w14:ligatures w14:val="none"/>
        </w:rPr>
        <w:t xml:space="preserve">to be </w:t>
      </w:r>
      <w:r w:rsidR="00DC48CE">
        <w:rPr>
          <w:rFonts w:ascii="Times New Roman" w:eastAsia="Calibri" w:hAnsi="Times New Roman" w:cs="Times New Roman"/>
          <w:bCs/>
          <w:kern w:val="0"/>
          <w:sz w:val="24"/>
          <w:szCs w:val="24"/>
          <w14:ligatures w14:val="none"/>
        </w:rPr>
        <w:t>in contempt in terms of the draft order.</w:t>
      </w:r>
    </w:p>
    <w:p w14:paraId="2084E187" w14:textId="79D31E8D" w:rsidR="00433254" w:rsidRDefault="00433254" w:rsidP="00433254">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[11]</w:t>
      </w:r>
      <w:r>
        <w:rPr>
          <w:rFonts w:ascii="Times New Roman" w:eastAsia="Calibri" w:hAnsi="Times New Roman" w:cs="Times New Roman"/>
          <w:bCs/>
          <w:kern w:val="0"/>
          <w:sz w:val="24"/>
          <w:szCs w:val="24"/>
          <w14:ligatures w14:val="none"/>
        </w:rPr>
        <w:tab/>
      </w:r>
      <w:r w:rsidR="00DC48CE">
        <w:rPr>
          <w:rFonts w:ascii="Times New Roman" w:eastAsia="Calibri" w:hAnsi="Times New Roman" w:cs="Times New Roman"/>
          <w:bCs/>
          <w:kern w:val="0"/>
          <w:sz w:val="24"/>
          <w:szCs w:val="24"/>
          <w14:ligatures w14:val="none"/>
        </w:rPr>
        <w:t>In opposi</w:t>
      </w:r>
      <w:r>
        <w:rPr>
          <w:rFonts w:ascii="Times New Roman" w:eastAsia="Calibri" w:hAnsi="Times New Roman" w:cs="Times New Roman"/>
          <w:bCs/>
          <w:kern w:val="0"/>
          <w:sz w:val="24"/>
          <w:szCs w:val="24"/>
          <w14:ligatures w14:val="none"/>
        </w:rPr>
        <w:t>ng</w:t>
      </w:r>
      <w:r w:rsidR="00DC48CE">
        <w:rPr>
          <w:rFonts w:ascii="Times New Roman" w:eastAsia="Calibri" w:hAnsi="Times New Roman" w:cs="Times New Roman"/>
          <w:bCs/>
          <w:kern w:val="0"/>
          <w:sz w:val="24"/>
          <w:szCs w:val="24"/>
          <w14:ligatures w14:val="none"/>
        </w:rPr>
        <w:t xml:space="preserve"> the application, </w:t>
      </w:r>
      <w:r w:rsidR="009F3A11">
        <w:rPr>
          <w:rFonts w:ascii="Times New Roman" w:eastAsia="Calibri" w:hAnsi="Times New Roman" w:cs="Times New Roman"/>
          <w:bCs/>
          <w:kern w:val="0"/>
          <w:sz w:val="24"/>
          <w:szCs w:val="24"/>
          <w14:ligatures w14:val="none"/>
        </w:rPr>
        <w:t>the first respondent</w:t>
      </w:r>
      <w:r>
        <w:rPr>
          <w:rFonts w:ascii="Times New Roman" w:eastAsia="Calibri" w:hAnsi="Times New Roman" w:cs="Times New Roman"/>
          <w:bCs/>
          <w:kern w:val="0"/>
          <w:sz w:val="24"/>
          <w:szCs w:val="24"/>
          <w14:ligatures w14:val="none"/>
        </w:rPr>
        <w:t xml:space="preserve">, despite several personal allegations raised against him by the applicant in the founding affidavit, did not directly </w:t>
      </w:r>
      <w:r w:rsidR="0056063A">
        <w:rPr>
          <w:rFonts w:ascii="Times New Roman" w:eastAsia="Calibri" w:hAnsi="Times New Roman" w:cs="Times New Roman"/>
          <w:bCs/>
          <w:kern w:val="0"/>
          <w:sz w:val="24"/>
          <w:szCs w:val="24"/>
          <w14:ligatures w14:val="none"/>
        </w:rPr>
        <w:t xml:space="preserve">deal with </w:t>
      </w:r>
      <w:r>
        <w:rPr>
          <w:rFonts w:ascii="Times New Roman" w:eastAsia="Calibri" w:hAnsi="Times New Roman" w:cs="Times New Roman"/>
          <w:bCs/>
          <w:kern w:val="0"/>
          <w:sz w:val="24"/>
          <w:szCs w:val="24"/>
          <w14:ligatures w14:val="none"/>
        </w:rPr>
        <w:t xml:space="preserve">them in his affidavit.  He was very brief. He </w:t>
      </w:r>
      <w:r w:rsidR="009F3A11">
        <w:rPr>
          <w:rFonts w:ascii="Times New Roman" w:eastAsia="Calibri" w:hAnsi="Times New Roman" w:cs="Times New Roman"/>
          <w:bCs/>
          <w:kern w:val="0"/>
          <w:sz w:val="24"/>
          <w:szCs w:val="24"/>
          <w14:ligatures w14:val="none"/>
        </w:rPr>
        <w:t xml:space="preserve">denied that he intentionally violated the court order in Case No HC 1324/17. He </w:t>
      </w:r>
      <w:r>
        <w:rPr>
          <w:rFonts w:ascii="Times New Roman" w:eastAsia="Calibri" w:hAnsi="Times New Roman" w:cs="Times New Roman"/>
          <w:bCs/>
          <w:kern w:val="0"/>
          <w:sz w:val="24"/>
          <w:szCs w:val="24"/>
          <w14:ligatures w14:val="none"/>
        </w:rPr>
        <w:t>contended</w:t>
      </w:r>
      <w:r w:rsidR="009F3A11">
        <w:rPr>
          <w:rFonts w:ascii="Times New Roman" w:eastAsia="Calibri" w:hAnsi="Times New Roman" w:cs="Times New Roman"/>
          <w:bCs/>
          <w:kern w:val="0"/>
          <w:sz w:val="24"/>
          <w:szCs w:val="24"/>
          <w14:ligatures w14:val="none"/>
        </w:rPr>
        <w:t xml:space="preserve"> that the allegations against him were false, malicious and meant to harass him and the second respondent</w:t>
      </w:r>
      <w:r>
        <w:rPr>
          <w:rFonts w:ascii="Times New Roman" w:eastAsia="Calibri" w:hAnsi="Times New Roman" w:cs="Times New Roman"/>
          <w:bCs/>
          <w:kern w:val="0"/>
          <w:sz w:val="24"/>
          <w:szCs w:val="24"/>
          <w14:ligatures w14:val="none"/>
        </w:rPr>
        <w:t>. He prayed that the application</w:t>
      </w:r>
      <w:r w:rsidR="009F3A11">
        <w:rPr>
          <w:rFonts w:ascii="Times New Roman" w:eastAsia="Calibri" w:hAnsi="Times New Roman" w:cs="Times New Roman"/>
          <w:bCs/>
          <w:kern w:val="0"/>
          <w:sz w:val="24"/>
          <w:szCs w:val="24"/>
          <w14:ligatures w14:val="none"/>
        </w:rPr>
        <w:t xml:space="preserve"> must be dismissed with costs on a punitive scale. He </w:t>
      </w:r>
      <w:r>
        <w:rPr>
          <w:rFonts w:ascii="Times New Roman" w:eastAsia="Calibri" w:hAnsi="Times New Roman" w:cs="Times New Roman"/>
          <w:bCs/>
          <w:kern w:val="0"/>
          <w:sz w:val="24"/>
          <w:szCs w:val="24"/>
          <w14:ligatures w14:val="none"/>
        </w:rPr>
        <w:t>went on to associate</w:t>
      </w:r>
      <w:r w:rsidR="009F3A11">
        <w:rPr>
          <w:rFonts w:ascii="Times New Roman" w:eastAsia="Calibri" w:hAnsi="Times New Roman" w:cs="Times New Roman"/>
          <w:bCs/>
          <w:kern w:val="0"/>
          <w:sz w:val="24"/>
          <w:szCs w:val="24"/>
          <w14:ligatures w14:val="none"/>
        </w:rPr>
        <w:t xml:space="preserve"> himself with the averments made by the second respondent and, on a without prejudice, called for dialogue to resolve the dispute amicably. </w:t>
      </w:r>
    </w:p>
    <w:p w14:paraId="4C8EE10D" w14:textId="725BE24F" w:rsidR="00E00FFF" w:rsidRDefault="00433254" w:rsidP="00E00FF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ab/>
      </w:r>
      <w:r w:rsidR="009F3A11">
        <w:rPr>
          <w:rFonts w:ascii="Times New Roman" w:eastAsia="Calibri" w:hAnsi="Times New Roman" w:cs="Times New Roman"/>
          <w:bCs/>
          <w:kern w:val="0"/>
          <w:sz w:val="24"/>
          <w:szCs w:val="24"/>
          <w14:ligatures w14:val="none"/>
        </w:rPr>
        <w:t xml:space="preserve">The second respondent, who also stated that he deposed to the opposing affidavit on behalf of the company, </w:t>
      </w:r>
      <w:r w:rsidR="00DB2A10">
        <w:rPr>
          <w:rFonts w:ascii="Times New Roman" w:eastAsia="Calibri" w:hAnsi="Times New Roman" w:cs="Times New Roman"/>
          <w:bCs/>
          <w:kern w:val="0"/>
          <w:sz w:val="24"/>
          <w:szCs w:val="24"/>
          <w14:ligatures w14:val="none"/>
        </w:rPr>
        <w:t>also denied having defied the court order. He contended that they ha</w:t>
      </w:r>
      <w:r w:rsidR="0056063A">
        <w:rPr>
          <w:rFonts w:ascii="Times New Roman" w:eastAsia="Calibri" w:hAnsi="Times New Roman" w:cs="Times New Roman"/>
          <w:bCs/>
          <w:kern w:val="0"/>
          <w:sz w:val="24"/>
          <w:szCs w:val="24"/>
          <w14:ligatures w14:val="none"/>
        </w:rPr>
        <w:t xml:space="preserve">d </w:t>
      </w:r>
      <w:r w:rsidR="00DB2A10">
        <w:rPr>
          <w:rFonts w:ascii="Times New Roman" w:eastAsia="Calibri" w:hAnsi="Times New Roman" w:cs="Times New Roman"/>
          <w:bCs/>
          <w:kern w:val="0"/>
          <w:sz w:val="24"/>
          <w:szCs w:val="24"/>
          <w14:ligatures w14:val="none"/>
        </w:rPr>
        <w:t xml:space="preserve">complied with the court order as the Sheriff collected the applicant’s property and </w:t>
      </w:r>
      <w:r w:rsidR="0056063A">
        <w:rPr>
          <w:rFonts w:ascii="Times New Roman" w:eastAsia="Calibri" w:hAnsi="Times New Roman" w:cs="Times New Roman"/>
          <w:bCs/>
          <w:kern w:val="0"/>
          <w:sz w:val="24"/>
          <w:szCs w:val="24"/>
          <w14:ligatures w14:val="none"/>
        </w:rPr>
        <w:t>delivered</w:t>
      </w:r>
      <w:r w:rsidR="00DB2A10">
        <w:rPr>
          <w:rFonts w:ascii="Times New Roman" w:eastAsia="Calibri" w:hAnsi="Times New Roman" w:cs="Times New Roman"/>
          <w:bCs/>
          <w:kern w:val="0"/>
          <w:sz w:val="24"/>
          <w:szCs w:val="24"/>
          <w14:ligatures w14:val="none"/>
        </w:rPr>
        <w:t xml:space="preserve"> it </w:t>
      </w:r>
      <w:r w:rsidR="0056063A">
        <w:rPr>
          <w:rFonts w:ascii="Times New Roman" w:eastAsia="Calibri" w:hAnsi="Times New Roman" w:cs="Times New Roman"/>
          <w:bCs/>
          <w:kern w:val="0"/>
          <w:sz w:val="24"/>
          <w:szCs w:val="24"/>
          <w14:ligatures w14:val="none"/>
        </w:rPr>
        <w:t>to</w:t>
      </w:r>
      <w:r w:rsidR="00DB2A10">
        <w:rPr>
          <w:rFonts w:ascii="Times New Roman" w:eastAsia="Calibri" w:hAnsi="Times New Roman" w:cs="Times New Roman"/>
          <w:bCs/>
          <w:kern w:val="0"/>
          <w:sz w:val="24"/>
          <w:szCs w:val="24"/>
          <w14:ligatures w14:val="none"/>
        </w:rPr>
        <w:t xml:space="preserve"> his representative. He </w:t>
      </w:r>
      <w:r w:rsidR="0056063A">
        <w:rPr>
          <w:rFonts w:ascii="Times New Roman" w:eastAsia="Calibri" w:hAnsi="Times New Roman" w:cs="Times New Roman"/>
          <w:bCs/>
          <w:kern w:val="0"/>
          <w:sz w:val="24"/>
          <w:szCs w:val="24"/>
          <w14:ligatures w14:val="none"/>
        </w:rPr>
        <w:t>denied</w:t>
      </w:r>
      <w:r w:rsidR="00DB2A10">
        <w:rPr>
          <w:rFonts w:ascii="Times New Roman" w:eastAsia="Calibri" w:hAnsi="Times New Roman" w:cs="Times New Roman"/>
          <w:bCs/>
          <w:kern w:val="0"/>
          <w:sz w:val="24"/>
          <w:szCs w:val="24"/>
          <w14:ligatures w14:val="none"/>
        </w:rPr>
        <w:t xml:space="preserve"> </w:t>
      </w:r>
      <w:r w:rsidR="0056063A">
        <w:rPr>
          <w:rFonts w:ascii="Times New Roman" w:eastAsia="Calibri" w:hAnsi="Times New Roman" w:cs="Times New Roman"/>
          <w:bCs/>
          <w:kern w:val="0"/>
          <w:sz w:val="24"/>
          <w:szCs w:val="24"/>
          <w14:ligatures w14:val="none"/>
        </w:rPr>
        <w:t>e</w:t>
      </w:r>
      <w:r w:rsidR="00DB2A10">
        <w:rPr>
          <w:rFonts w:ascii="Times New Roman" w:eastAsia="Calibri" w:hAnsi="Times New Roman" w:cs="Times New Roman"/>
          <w:bCs/>
          <w:kern w:val="0"/>
          <w:sz w:val="24"/>
          <w:szCs w:val="24"/>
          <w14:ligatures w14:val="none"/>
        </w:rPr>
        <w:t xml:space="preserve">ver threatening, harassing or disrupting the applicant from carrying out his activities and discharging his functions at the company. He stated that he is the </w:t>
      </w:r>
      <w:r w:rsidR="0056063A">
        <w:rPr>
          <w:rFonts w:ascii="Times New Roman" w:eastAsia="Calibri" w:hAnsi="Times New Roman" w:cs="Times New Roman"/>
          <w:bCs/>
          <w:kern w:val="0"/>
          <w:sz w:val="24"/>
          <w:szCs w:val="24"/>
          <w14:ligatures w14:val="none"/>
        </w:rPr>
        <w:t>founder</w:t>
      </w:r>
      <w:r w:rsidR="00DB2A10">
        <w:rPr>
          <w:rFonts w:ascii="Times New Roman" w:eastAsia="Calibri" w:hAnsi="Times New Roman" w:cs="Times New Roman"/>
          <w:bCs/>
          <w:kern w:val="0"/>
          <w:sz w:val="24"/>
          <w:szCs w:val="24"/>
          <w14:ligatures w14:val="none"/>
        </w:rPr>
        <w:t xml:space="preserve"> and director of the company. </w:t>
      </w:r>
      <w:r w:rsidR="0056063A">
        <w:rPr>
          <w:rFonts w:ascii="Times New Roman" w:eastAsia="Calibri" w:hAnsi="Times New Roman" w:cs="Times New Roman"/>
          <w:bCs/>
          <w:kern w:val="0"/>
          <w:sz w:val="24"/>
          <w:szCs w:val="24"/>
          <w14:ligatures w14:val="none"/>
        </w:rPr>
        <w:t xml:space="preserve">It was further averred that the </w:t>
      </w:r>
      <w:r w:rsidR="00DB2A10">
        <w:rPr>
          <w:rFonts w:ascii="Times New Roman" w:eastAsia="Calibri" w:hAnsi="Times New Roman" w:cs="Times New Roman"/>
          <w:bCs/>
          <w:kern w:val="0"/>
          <w:sz w:val="24"/>
          <w:szCs w:val="24"/>
          <w14:ligatures w14:val="none"/>
        </w:rPr>
        <w:t>applicant ha</w:t>
      </w:r>
      <w:r w:rsidR="0056063A">
        <w:rPr>
          <w:rFonts w:ascii="Times New Roman" w:eastAsia="Calibri" w:hAnsi="Times New Roman" w:cs="Times New Roman"/>
          <w:bCs/>
          <w:kern w:val="0"/>
          <w:sz w:val="24"/>
          <w:szCs w:val="24"/>
          <w14:ligatures w14:val="none"/>
        </w:rPr>
        <w:t>d</w:t>
      </w:r>
      <w:r w:rsidR="00DB2A10">
        <w:rPr>
          <w:rFonts w:ascii="Times New Roman" w:eastAsia="Calibri" w:hAnsi="Times New Roman" w:cs="Times New Roman"/>
          <w:bCs/>
          <w:kern w:val="0"/>
          <w:sz w:val="24"/>
          <w:szCs w:val="24"/>
          <w14:ligatures w14:val="none"/>
        </w:rPr>
        <w:t xml:space="preserve"> not attached the C</w:t>
      </w:r>
      <w:r w:rsidR="0056063A">
        <w:rPr>
          <w:rFonts w:ascii="Times New Roman" w:eastAsia="Calibri" w:hAnsi="Times New Roman" w:cs="Times New Roman"/>
          <w:bCs/>
          <w:kern w:val="0"/>
          <w:sz w:val="24"/>
          <w:szCs w:val="24"/>
          <w14:ligatures w14:val="none"/>
        </w:rPr>
        <w:t>R</w:t>
      </w:r>
      <w:r w:rsidR="00DB2A10">
        <w:rPr>
          <w:rFonts w:ascii="Times New Roman" w:eastAsia="Calibri" w:hAnsi="Times New Roman" w:cs="Times New Roman"/>
          <w:bCs/>
          <w:kern w:val="0"/>
          <w:sz w:val="24"/>
          <w:szCs w:val="24"/>
          <w14:ligatures w14:val="none"/>
        </w:rPr>
        <w:t xml:space="preserve"> 2 showing that he is a shareholder</w:t>
      </w:r>
      <w:r w:rsidR="0056063A">
        <w:rPr>
          <w:rFonts w:ascii="Times New Roman" w:eastAsia="Calibri" w:hAnsi="Times New Roman" w:cs="Times New Roman"/>
          <w:bCs/>
          <w:kern w:val="0"/>
          <w:sz w:val="24"/>
          <w:szCs w:val="24"/>
          <w14:ligatures w14:val="none"/>
        </w:rPr>
        <w:t xml:space="preserve"> of the company</w:t>
      </w:r>
      <w:r w:rsidR="00DB2A10">
        <w:rPr>
          <w:rFonts w:ascii="Times New Roman" w:eastAsia="Calibri" w:hAnsi="Times New Roman" w:cs="Times New Roman"/>
          <w:bCs/>
          <w:kern w:val="0"/>
          <w:sz w:val="24"/>
          <w:szCs w:val="24"/>
          <w14:ligatures w14:val="none"/>
        </w:rPr>
        <w:t>. In any case</w:t>
      </w:r>
      <w:r w:rsidR="0056063A">
        <w:rPr>
          <w:rFonts w:ascii="Times New Roman" w:eastAsia="Calibri" w:hAnsi="Times New Roman" w:cs="Times New Roman"/>
          <w:bCs/>
          <w:kern w:val="0"/>
          <w:sz w:val="24"/>
          <w:szCs w:val="24"/>
          <w14:ligatures w14:val="none"/>
        </w:rPr>
        <w:t>, he further argued,</w:t>
      </w:r>
      <w:r w:rsidR="00DB2A10">
        <w:rPr>
          <w:rFonts w:ascii="Times New Roman" w:eastAsia="Calibri" w:hAnsi="Times New Roman" w:cs="Times New Roman"/>
          <w:bCs/>
          <w:kern w:val="0"/>
          <w:sz w:val="24"/>
          <w:szCs w:val="24"/>
          <w14:ligatures w14:val="none"/>
        </w:rPr>
        <w:t xml:space="preserve"> </w:t>
      </w:r>
      <w:r w:rsidR="0001397B" w:rsidRPr="0001397B">
        <w:rPr>
          <w:rFonts w:ascii="Times New Roman" w:eastAsia="Calibri" w:hAnsi="Times New Roman" w:cs="Times New Roman"/>
          <w:bCs/>
          <w:smallCaps/>
          <w:kern w:val="0"/>
          <w:sz w:val="24"/>
          <w:szCs w:val="24"/>
          <w14:ligatures w14:val="none"/>
        </w:rPr>
        <w:t>maxwell</w:t>
      </w:r>
      <w:r w:rsidR="0001397B">
        <w:rPr>
          <w:rFonts w:ascii="Times New Roman" w:eastAsia="Calibri" w:hAnsi="Times New Roman" w:cs="Times New Roman"/>
          <w:bCs/>
          <w:kern w:val="0"/>
          <w:sz w:val="24"/>
          <w:szCs w:val="24"/>
          <w14:ligatures w14:val="none"/>
        </w:rPr>
        <w:t xml:space="preserve"> </w:t>
      </w:r>
      <w:r w:rsidR="00DB2A10">
        <w:rPr>
          <w:rFonts w:ascii="Times New Roman" w:eastAsia="Calibri" w:hAnsi="Times New Roman" w:cs="Times New Roman"/>
          <w:bCs/>
          <w:kern w:val="0"/>
          <w:sz w:val="24"/>
          <w:szCs w:val="24"/>
          <w14:ligatures w14:val="none"/>
        </w:rPr>
        <w:t xml:space="preserve">J in </w:t>
      </w:r>
      <w:r w:rsidR="0056063A">
        <w:rPr>
          <w:rFonts w:ascii="Times New Roman" w:eastAsia="Calibri" w:hAnsi="Times New Roman" w:cs="Times New Roman"/>
          <w:bCs/>
          <w:kern w:val="0"/>
          <w:sz w:val="24"/>
          <w:szCs w:val="24"/>
          <w14:ligatures w14:val="none"/>
        </w:rPr>
        <w:t xml:space="preserve">the matter </w:t>
      </w:r>
      <w:r w:rsidR="00DB2A10">
        <w:rPr>
          <w:rFonts w:ascii="Times New Roman" w:eastAsia="Calibri" w:hAnsi="Times New Roman" w:cs="Times New Roman"/>
          <w:bCs/>
          <w:kern w:val="0"/>
          <w:sz w:val="24"/>
          <w:szCs w:val="24"/>
          <w14:ligatures w14:val="none"/>
        </w:rPr>
        <w:t>Case No. HCH 83</w:t>
      </w:r>
      <w:r w:rsidR="00420A84">
        <w:rPr>
          <w:rFonts w:ascii="Times New Roman" w:eastAsia="Calibri" w:hAnsi="Times New Roman" w:cs="Times New Roman"/>
          <w:bCs/>
          <w:kern w:val="0"/>
          <w:sz w:val="24"/>
          <w:szCs w:val="24"/>
          <w14:ligatures w14:val="none"/>
        </w:rPr>
        <w:t>2</w:t>
      </w:r>
      <w:r w:rsidR="00DB2A10">
        <w:rPr>
          <w:rFonts w:ascii="Times New Roman" w:eastAsia="Calibri" w:hAnsi="Times New Roman" w:cs="Times New Roman"/>
          <w:bCs/>
          <w:kern w:val="0"/>
          <w:sz w:val="24"/>
          <w:szCs w:val="24"/>
          <w14:ligatures w14:val="none"/>
        </w:rPr>
        <w:t xml:space="preserve">/25 held that there are disputes of fact which could not be resolved on </w:t>
      </w:r>
      <w:r w:rsidR="0056063A">
        <w:rPr>
          <w:rFonts w:ascii="Times New Roman" w:eastAsia="Calibri" w:hAnsi="Times New Roman" w:cs="Times New Roman"/>
          <w:bCs/>
          <w:kern w:val="0"/>
          <w:sz w:val="24"/>
          <w:szCs w:val="24"/>
          <w14:ligatures w14:val="none"/>
        </w:rPr>
        <w:t xml:space="preserve">the </w:t>
      </w:r>
      <w:r w:rsidR="00DB2A10">
        <w:rPr>
          <w:rFonts w:ascii="Times New Roman" w:eastAsia="Calibri" w:hAnsi="Times New Roman" w:cs="Times New Roman"/>
          <w:bCs/>
          <w:kern w:val="0"/>
          <w:sz w:val="24"/>
          <w:szCs w:val="24"/>
          <w14:ligatures w14:val="none"/>
        </w:rPr>
        <w:t xml:space="preserve">papers. </w:t>
      </w:r>
    </w:p>
    <w:p w14:paraId="410D3CDD" w14:textId="29036C1A" w:rsidR="00DC48CE" w:rsidRDefault="00E00FFF" w:rsidP="00E00FF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lastRenderedPageBreak/>
        <w:t>[13]</w:t>
      </w:r>
      <w:r>
        <w:rPr>
          <w:rFonts w:ascii="Times New Roman" w:eastAsia="Calibri" w:hAnsi="Times New Roman" w:cs="Times New Roman"/>
          <w:bCs/>
          <w:kern w:val="0"/>
          <w:sz w:val="24"/>
          <w:szCs w:val="24"/>
          <w14:ligatures w14:val="none"/>
        </w:rPr>
        <w:tab/>
        <w:t>The second respondent also contended that what</w:t>
      </w:r>
      <w:r w:rsidR="00DB2A10">
        <w:rPr>
          <w:rFonts w:ascii="Times New Roman" w:eastAsia="Calibri" w:hAnsi="Times New Roman" w:cs="Times New Roman"/>
          <w:bCs/>
          <w:kern w:val="0"/>
          <w:sz w:val="24"/>
          <w:szCs w:val="24"/>
          <w14:ligatures w14:val="none"/>
        </w:rPr>
        <w:t xml:space="preserve"> the applicant complain</w:t>
      </w:r>
      <w:r>
        <w:rPr>
          <w:rFonts w:ascii="Times New Roman" w:eastAsia="Calibri" w:hAnsi="Times New Roman" w:cs="Times New Roman"/>
          <w:bCs/>
          <w:kern w:val="0"/>
          <w:sz w:val="24"/>
          <w:szCs w:val="24"/>
          <w14:ligatures w14:val="none"/>
        </w:rPr>
        <w:t>ed</w:t>
      </w:r>
      <w:r w:rsidR="00DB2A10">
        <w:rPr>
          <w:rFonts w:ascii="Times New Roman" w:eastAsia="Calibri" w:hAnsi="Times New Roman" w:cs="Times New Roman"/>
          <w:bCs/>
          <w:kern w:val="0"/>
          <w:sz w:val="24"/>
          <w:szCs w:val="24"/>
          <w14:ligatures w14:val="none"/>
        </w:rPr>
        <w:t xml:space="preserve"> about </w:t>
      </w:r>
      <w:r>
        <w:rPr>
          <w:rFonts w:ascii="Times New Roman" w:eastAsia="Calibri" w:hAnsi="Times New Roman" w:cs="Times New Roman"/>
          <w:bCs/>
          <w:kern w:val="0"/>
          <w:sz w:val="24"/>
          <w:szCs w:val="24"/>
          <w14:ligatures w14:val="none"/>
        </w:rPr>
        <w:t>had</w:t>
      </w:r>
      <w:r w:rsidR="00DB2A10">
        <w:rPr>
          <w:rFonts w:ascii="Times New Roman" w:eastAsia="Calibri" w:hAnsi="Times New Roman" w:cs="Times New Roman"/>
          <w:bCs/>
          <w:kern w:val="0"/>
          <w:sz w:val="24"/>
          <w:szCs w:val="24"/>
          <w14:ligatures w14:val="none"/>
        </w:rPr>
        <w:t xml:space="preserve"> nothing to do with the court order. </w:t>
      </w:r>
      <w:r w:rsidR="00A321A6">
        <w:rPr>
          <w:rFonts w:ascii="Times New Roman" w:eastAsia="Calibri" w:hAnsi="Times New Roman" w:cs="Times New Roman"/>
          <w:bCs/>
          <w:kern w:val="0"/>
          <w:sz w:val="24"/>
          <w:szCs w:val="24"/>
          <w14:ligatures w14:val="none"/>
        </w:rPr>
        <w:t>He stated that the f</w:t>
      </w:r>
      <w:r w:rsidR="00DB2A10">
        <w:rPr>
          <w:rFonts w:ascii="Times New Roman" w:eastAsia="Calibri" w:hAnsi="Times New Roman" w:cs="Times New Roman"/>
          <w:bCs/>
          <w:kern w:val="0"/>
          <w:sz w:val="24"/>
          <w:szCs w:val="24"/>
          <w14:ligatures w14:val="none"/>
        </w:rPr>
        <w:t>irst respondent might have initially insisted</w:t>
      </w:r>
      <w:r w:rsidR="00A321A6">
        <w:rPr>
          <w:rFonts w:ascii="Times New Roman" w:eastAsia="Calibri" w:hAnsi="Times New Roman" w:cs="Times New Roman"/>
          <w:bCs/>
          <w:kern w:val="0"/>
          <w:sz w:val="24"/>
          <w:szCs w:val="24"/>
          <w14:ligatures w14:val="none"/>
        </w:rPr>
        <w:t>,</w:t>
      </w:r>
      <w:r w:rsidR="00DB2A10">
        <w:rPr>
          <w:rFonts w:ascii="Times New Roman" w:eastAsia="Calibri" w:hAnsi="Times New Roman" w:cs="Times New Roman"/>
          <w:bCs/>
          <w:kern w:val="0"/>
          <w:sz w:val="24"/>
          <w:szCs w:val="24"/>
          <w14:ligatures w14:val="none"/>
        </w:rPr>
        <w:t xml:space="preserve"> believing he was a director</w:t>
      </w:r>
      <w:r w:rsidR="00A321A6">
        <w:rPr>
          <w:rFonts w:ascii="Times New Roman" w:eastAsia="Calibri" w:hAnsi="Times New Roman" w:cs="Times New Roman"/>
          <w:bCs/>
          <w:kern w:val="0"/>
          <w:sz w:val="24"/>
          <w:szCs w:val="24"/>
          <w14:ligatures w14:val="none"/>
        </w:rPr>
        <w:t>,</w:t>
      </w:r>
      <w:r w:rsidR="00DB2A10">
        <w:rPr>
          <w:rFonts w:ascii="Times New Roman" w:eastAsia="Calibri" w:hAnsi="Times New Roman" w:cs="Times New Roman"/>
          <w:bCs/>
          <w:kern w:val="0"/>
          <w:sz w:val="24"/>
          <w:szCs w:val="24"/>
          <w14:ligatures w14:val="none"/>
        </w:rPr>
        <w:t xml:space="preserve"> but </w:t>
      </w:r>
      <w:r w:rsidR="00A321A6">
        <w:rPr>
          <w:rFonts w:ascii="Times New Roman" w:eastAsia="Calibri" w:hAnsi="Times New Roman" w:cs="Times New Roman"/>
          <w:bCs/>
          <w:kern w:val="0"/>
          <w:sz w:val="24"/>
          <w:szCs w:val="24"/>
          <w14:ligatures w14:val="none"/>
        </w:rPr>
        <w:t xml:space="preserve">after </w:t>
      </w:r>
      <w:r w:rsidR="00DB2A10">
        <w:rPr>
          <w:rFonts w:ascii="Times New Roman" w:eastAsia="Calibri" w:hAnsi="Times New Roman" w:cs="Times New Roman"/>
          <w:bCs/>
          <w:kern w:val="0"/>
          <w:sz w:val="24"/>
          <w:szCs w:val="24"/>
          <w14:ligatures w14:val="none"/>
        </w:rPr>
        <w:t>the applicant closed the bank account</w:t>
      </w:r>
      <w:r w:rsidR="00A321A6">
        <w:rPr>
          <w:rFonts w:ascii="Times New Roman" w:eastAsia="Calibri" w:hAnsi="Times New Roman" w:cs="Times New Roman"/>
          <w:bCs/>
          <w:kern w:val="0"/>
          <w:sz w:val="24"/>
          <w:szCs w:val="24"/>
          <w14:ligatures w14:val="none"/>
        </w:rPr>
        <w:t>,</w:t>
      </w:r>
      <w:r w:rsidR="00DB2A10">
        <w:rPr>
          <w:rFonts w:ascii="Times New Roman" w:eastAsia="Calibri" w:hAnsi="Times New Roman" w:cs="Times New Roman"/>
          <w:bCs/>
          <w:kern w:val="0"/>
          <w:sz w:val="24"/>
          <w:szCs w:val="24"/>
          <w14:ligatures w14:val="none"/>
        </w:rPr>
        <w:t xml:space="preserve"> </w:t>
      </w:r>
      <w:r w:rsidR="00A321A6">
        <w:rPr>
          <w:rFonts w:ascii="Times New Roman" w:eastAsia="Calibri" w:hAnsi="Times New Roman" w:cs="Times New Roman"/>
          <w:bCs/>
          <w:kern w:val="0"/>
          <w:sz w:val="24"/>
          <w:szCs w:val="24"/>
          <w14:ligatures w14:val="none"/>
        </w:rPr>
        <w:t>he had</w:t>
      </w:r>
      <w:r w:rsidR="00DB2A10">
        <w:rPr>
          <w:rFonts w:ascii="Times New Roman" w:eastAsia="Calibri" w:hAnsi="Times New Roman" w:cs="Times New Roman"/>
          <w:bCs/>
          <w:kern w:val="0"/>
          <w:sz w:val="24"/>
          <w:szCs w:val="24"/>
          <w14:ligatures w14:val="none"/>
        </w:rPr>
        <w:t xml:space="preserve"> not persisted with the opening of the bank account. He further </w:t>
      </w:r>
      <w:r w:rsidR="00A321A6">
        <w:rPr>
          <w:rFonts w:ascii="Times New Roman" w:eastAsia="Calibri" w:hAnsi="Times New Roman" w:cs="Times New Roman"/>
          <w:bCs/>
          <w:kern w:val="0"/>
          <w:sz w:val="24"/>
          <w:szCs w:val="24"/>
          <w14:ligatures w14:val="none"/>
        </w:rPr>
        <w:t>averred</w:t>
      </w:r>
      <w:r w:rsidR="00DB2A10">
        <w:rPr>
          <w:rFonts w:ascii="Times New Roman" w:eastAsia="Calibri" w:hAnsi="Times New Roman" w:cs="Times New Roman"/>
          <w:bCs/>
          <w:kern w:val="0"/>
          <w:sz w:val="24"/>
          <w:szCs w:val="24"/>
          <w14:ligatures w14:val="none"/>
        </w:rPr>
        <w:t xml:space="preserve"> that the company was now a shell with no assets after the applicant caused the attachment of all </w:t>
      </w:r>
      <w:r w:rsidR="00C06E05">
        <w:rPr>
          <w:rFonts w:ascii="Times New Roman" w:eastAsia="Calibri" w:hAnsi="Times New Roman" w:cs="Times New Roman"/>
          <w:bCs/>
          <w:kern w:val="0"/>
          <w:sz w:val="24"/>
          <w:szCs w:val="24"/>
          <w14:ligatures w14:val="none"/>
        </w:rPr>
        <w:t xml:space="preserve">its assets and also froze its bank account. </w:t>
      </w:r>
      <w:r w:rsidR="00A321A6">
        <w:rPr>
          <w:rFonts w:ascii="Times New Roman" w:eastAsia="Calibri" w:hAnsi="Times New Roman" w:cs="Times New Roman"/>
          <w:bCs/>
          <w:kern w:val="0"/>
          <w:sz w:val="24"/>
          <w:szCs w:val="24"/>
          <w14:ligatures w14:val="none"/>
        </w:rPr>
        <w:t>It was also pleaded that the</w:t>
      </w:r>
      <w:r w:rsidR="00C06E05">
        <w:rPr>
          <w:rFonts w:ascii="Times New Roman" w:eastAsia="Calibri" w:hAnsi="Times New Roman" w:cs="Times New Roman"/>
          <w:bCs/>
          <w:kern w:val="0"/>
          <w:sz w:val="24"/>
          <w:szCs w:val="24"/>
          <w14:ligatures w14:val="none"/>
        </w:rPr>
        <w:t xml:space="preserve"> applicant even filed for the liquidation of the </w:t>
      </w:r>
      <w:r w:rsidR="00A321A6">
        <w:rPr>
          <w:rFonts w:ascii="Times New Roman" w:eastAsia="Calibri" w:hAnsi="Times New Roman" w:cs="Times New Roman"/>
          <w:bCs/>
          <w:kern w:val="0"/>
          <w:sz w:val="24"/>
          <w:szCs w:val="24"/>
          <w14:ligatures w14:val="none"/>
        </w:rPr>
        <w:t>company</w:t>
      </w:r>
      <w:r w:rsidR="00C06E05">
        <w:rPr>
          <w:rFonts w:ascii="Times New Roman" w:eastAsia="Calibri" w:hAnsi="Times New Roman" w:cs="Times New Roman"/>
          <w:bCs/>
          <w:kern w:val="0"/>
          <w:sz w:val="24"/>
          <w:szCs w:val="24"/>
          <w14:ligatures w14:val="none"/>
        </w:rPr>
        <w:t xml:space="preserve"> in Case No. HC 9207/16 and the matter is still pending. </w:t>
      </w:r>
      <w:r w:rsidR="00A321A6">
        <w:rPr>
          <w:rFonts w:ascii="Times New Roman" w:eastAsia="Calibri" w:hAnsi="Times New Roman" w:cs="Times New Roman"/>
          <w:bCs/>
          <w:kern w:val="0"/>
          <w:sz w:val="24"/>
          <w:szCs w:val="24"/>
          <w14:ligatures w14:val="none"/>
        </w:rPr>
        <w:t xml:space="preserve">He further contended that the </w:t>
      </w:r>
      <w:r w:rsidR="00C06E05">
        <w:rPr>
          <w:rFonts w:ascii="Times New Roman" w:eastAsia="Calibri" w:hAnsi="Times New Roman" w:cs="Times New Roman"/>
          <w:bCs/>
          <w:kern w:val="0"/>
          <w:sz w:val="24"/>
          <w:szCs w:val="24"/>
          <w14:ligatures w14:val="none"/>
        </w:rPr>
        <w:t xml:space="preserve">change of bill boards </w:t>
      </w:r>
      <w:r w:rsidR="00A321A6">
        <w:rPr>
          <w:rFonts w:ascii="Times New Roman" w:eastAsia="Calibri" w:hAnsi="Times New Roman" w:cs="Times New Roman"/>
          <w:bCs/>
          <w:kern w:val="0"/>
          <w:sz w:val="24"/>
          <w:szCs w:val="24"/>
          <w14:ligatures w14:val="none"/>
        </w:rPr>
        <w:t xml:space="preserve">was </w:t>
      </w:r>
      <w:r w:rsidR="00C06E05">
        <w:rPr>
          <w:rFonts w:ascii="Times New Roman" w:eastAsia="Calibri" w:hAnsi="Times New Roman" w:cs="Times New Roman"/>
          <w:bCs/>
          <w:kern w:val="0"/>
          <w:sz w:val="24"/>
          <w:szCs w:val="24"/>
          <w14:ligatures w14:val="none"/>
        </w:rPr>
        <w:t>not contemptuous</w:t>
      </w:r>
      <w:r w:rsidR="00A321A6">
        <w:rPr>
          <w:rFonts w:ascii="Times New Roman" w:eastAsia="Calibri" w:hAnsi="Times New Roman" w:cs="Times New Roman"/>
          <w:bCs/>
          <w:kern w:val="0"/>
          <w:sz w:val="24"/>
          <w:szCs w:val="24"/>
          <w14:ligatures w14:val="none"/>
        </w:rPr>
        <w:t>,</w:t>
      </w:r>
      <w:r w:rsidR="00C06E05">
        <w:rPr>
          <w:rFonts w:ascii="Times New Roman" w:eastAsia="Calibri" w:hAnsi="Times New Roman" w:cs="Times New Roman"/>
          <w:bCs/>
          <w:kern w:val="0"/>
          <w:sz w:val="24"/>
          <w:szCs w:val="24"/>
          <w14:ligatures w14:val="none"/>
        </w:rPr>
        <w:t xml:space="preserve"> as </w:t>
      </w:r>
      <w:r w:rsidR="00A321A6">
        <w:rPr>
          <w:rFonts w:ascii="Times New Roman" w:eastAsia="Calibri" w:hAnsi="Times New Roman" w:cs="Times New Roman"/>
          <w:bCs/>
          <w:kern w:val="0"/>
          <w:sz w:val="24"/>
          <w:szCs w:val="24"/>
          <w14:ligatures w14:val="none"/>
        </w:rPr>
        <w:t xml:space="preserve">the </w:t>
      </w:r>
      <w:r w:rsidR="00C06E05">
        <w:rPr>
          <w:rFonts w:ascii="Times New Roman" w:eastAsia="Calibri" w:hAnsi="Times New Roman" w:cs="Times New Roman"/>
          <w:bCs/>
          <w:kern w:val="0"/>
          <w:sz w:val="24"/>
          <w:szCs w:val="24"/>
          <w14:ligatures w14:val="none"/>
        </w:rPr>
        <w:t xml:space="preserve">applicant was never prevented from </w:t>
      </w:r>
      <w:r w:rsidR="00A321A6">
        <w:rPr>
          <w:rFonts w:ascii="Times New Roman" w:eastAsia="Calibri" w:hAnsi="Times New Roman" w:cs="Times New Roman"/>
          <w:bCs/>
          <w:kern w:val="0"/>
          <w:sz w:val="24"/>
          <w:szCs w:val="24"/>
          <w14:ligatures w14:val="none"/>
        </w:rPr>
        <w:t>performing</w:t>
      </w:r>
      <w:r w:rsidR="00C06E05">
        <w:rPr>
          <w:rFonts w:ascii="Times New Roman" w:eastAsia="Calibri" w:hAnsi="Times New Roman" w:cs="Times New Roman"/>
          <w:bCs/>
          <w:kern w:val="0"/>
          <w:sz w:val="24"/>
          <w:szCs w:val="24"/>
          <w14:ligatures w14:val="none"/>
        </w:rPr>
        <w:t xml:space="preserve"> duties as a director. Th</w:t>
      </w:r>
      <w:r w:rsidR="00A321A6">
        <w:rPr>
          <w:rFonts w:ascii="Times New Roman" w:eastAsia="Calibri" w:hAnsi="Times New Roman" w:cs="Times New Roman"/>
          <w:bCs/>
          <w:kern w:val="0"/>
          <w:sz w:val="24"/>
          <w:szCs w:val="24"/>
          <w14:ligatures w14:val="none"/>
        </w:rPr>
        <w:t>at the</w:t>
      </w:r>
      <w:r w:rsidR="00C06E05">
        <w:rPr>
          <w:rFonts w:ascii="Times New Roman" w:eastAsia="Calibri" w:hAnsi="Times New Roman" w:cs="Times New Roman"/>
          <w:bCs/>
          <w:kern w:val="0"/>
          <w:sz w:val="24"/>
          <w:szCs w:val="24"/>
          <w14:ligatures w14:val="none"/>
        </w:rPr>
        <w:t xml:space="preserve"> applicant ha</w:t>
      </w:r>
      <w:r w:rsidR="00A321A6">
        <w:rPr>
          <w:rFonts w:ascii="Times New Roman" w:eastAsia="Calibri" w:hAnsi="Times New Roman" w:cs="Times New Roman"/>
          <w:bCs/>
          <w:kern w:val="0"/>
          <w:sz w:val="24"/>
          <w:szCs w:val="24"/>
          <w14:ligatures w14:val="none"/>
        </w:rPr>
        <w:t xml:space="preserve">d </w:t>
      </w:r>
      <w:r w:rsidR="00C06E05">
        <w:rPr>
          <w:rFonts w:ascii="Times New Roman" w:eastAsia="Calibri" w:hAnsi="Times New Roman" w:cs="Times New Roman"/>
          <w:bCs/>
          <w:kern w:val="0"/>
          <w:sz w:val="24"/>
          <w:szCs w:val="24"/>
          <w14:ligatures w14:val="none"/>
        </w:rPr>
        <w:t xml:space="preserve">failed to demonstrate that </w:t>
      </w:r>
      <w:r w:rsidR="00A321A6">
        <w:rPr>
          <w:rFonts w:ascii="Times New Roman" w:eastAsia="Calibri" w:hAnsi="Times New Roman" w:cs="Times New Roman"/>
          <w:bCs/>
          <w:kern w:val="0"/>
          <w:sz w:val="24"/>
          <w:szCs w:val="24"/>
          <w14:ligatures w14:val="none"/>
        </w:rPr>
        <w:t>he</w:t>
      </w:r>
      <w:r w:rsidR="00C06E05">
        <w:rPr>
          <w:rFonts w:ascii="Times New Roman" w:eastAsia="Calibri" w:hAnsi="Times New Roman" w:cs="Times New Roman"/>
          <w:bCs/>
          <w:kern w:val="0"/>
          <w:sz w:val="24"/>
          <w:szCs w:val="24"/>
          <w14:ligatures w14:val="none"/>
        </w:rPr>
        <w:t xml:space="preserve"> and the first respondent had acted in contempt of the court order in any way. The </w:t>
      </w:r>
      <w:r w:rsidR="00A321A6">
        <w:rPr>
          <w:rFonts w:ascii="Times New Roman" w:eastAsia="Calibri" w:hAnsi="Times New Roman" w:cs="Times New Roman"/>
          <w:bCs/>
          <w:kern w:val="0"/>
          <w:sz w:val="24"/>
          <w:szCs w:val="24"/>
          <w14:ligatures w14:val="none"/>
        </w:rPr>
        <w:t xml:space="preserve">prayer was that the </w:t>
      </w:r>
      <w:r w:rsidR="00C06E05">
        <w:rPr>
          <w:rFonts w:ascii="Times New Roman" w:eastAsia="Calibri" w:hAnsi="Times New Roman" w:cs="Times New Roman"/>
          <w:bCs/>
          <w:kern w:val="0"/>
          <w:sz w:val="24"/>
          <w:szCs w:val="24"/>
          <w14:ligatures w14:val="none"/>
        </w:rPr>
        <w:t>application ought to be dismissed with punitive costs.</w:t>
      </w:r>
    </w:p>
    <w:p w14:paraId="6346F0F1" w14:textId="02ED6CCE" w:rsidR="00C06E05" w:rsidRDefault="00A321A6" w:rsidP="00A321A6">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[14]</w:t>
      </w:r>
      <w:r>
        <w:rPr>
          <w:rFonts w:ascii="Times New Roman" w:eastAsia="Calibri" w:hAnsi="Times New Roman" w:cs="Times New Roman"/>
          <w:bCs/>
          <w:kern w:val="0"/>
          <w:sz w:val="24"/>
          <w:szCs w:val="24"/>
          <w14:ligatures w14:val="none"/>
        </w:rPr>
        <w:tab/>
      </w:r>
      <w:r w:rsidR="00C06E05">
        <w:rPr>
          <w:rFonts w:ascii="Times New Roman" w:eastAsia="Calibri" w:hAnsi="Times New Roman" w:cs="Times New Roman"/>
          <w:bCs/>
          <w:kern w:val="0"/>
          <w:sz w:val="24"/>
          <w:szCs w:val="24"/>
          <w14:ligatures w14:val="none"/>
        </w:rPr>
        <w:t>Following the filing of the applicant’s answering affidavit, the parties further filed their heads of argument.</w:t>
      </w:r>
    </w:p>
    <w:p w14:paraId="041BF64E" w14:textId="23334A4A" w:rsidR="00C06E05" w:rsidRPr="00A321A6" w:rsidRDefault="00C06E05" w:rsidP="003E7E55">
      <w:pPr>
        <w:spacing w:after="120" w:line="360" w:lineRule="auto"/>
        <w:jc w:val="both"/>
        <w:rPr>
          <w:rFonts w:ascii="Times New Roman" w:eastAsia="Calibri" w:hAnsi="Times New Roman" w:cs="Times New Roman"/>
          <w:b/>
          <w:kern w:val="0"/>
          <w:sz w:val="24"/>
          <w:szCs w:val="24"/>
          <w:u w:val="single"/>
          <w14:ligatures w14:val="none"/>
        </w:rPr>
      </w:pPr>
      <w:r w:rsidRPr="00A321A6">
        <w:rPr>
          <w:rFonts w:ascii="Times New Roman" w:eastAsia="Calibri" w:hAnsi="Times New Roman" w:cs="Times New Roman"/>
          <w:b/>
          <w:kern w:val="0"/>
          <w:sz w:val="24"/>
          <w:szCs w:val="24"/>
          <w:u w:val="single"/>
          <w14:ligatures w14:val="none"/>
        </w:rPr>
        <w:t>SUBMISSIONS MADE BEFORE THE COURT</w:t>
      </w:r>
    </w:p>
    <w:p w14:paraId="78EC1318" w14:textId="77777777" w:rsidR="00A321A6" w:rsidRDefault="00A321A6" w:rsidP="00A321A6">
      <w:pPr>
        <w:spacing w:after="12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r>
      <w:r w:rsidR="00D43343" w:rsidRPr="00D43343">
        <w:rPr>
          <w:rFonts w:ascii="Times New Roman" w:hAnsi="Times New Roman" w:cs="Times New Roman"/>
          <w:sz w:val="24"/>
          <w:szCs w:val="24"/>
          <w:lang w:val="en-US"/>
        </w:rPr>
        <w:t xml:space="preserve">Mr </w:t>
      </w:r>
      <w:r w:rsidR="00D43343" w:rsidRPr="00A321A6">
        <w:rPr>
          <w:rFonts w:ascii="Times New Roman" w:hAnsi="Times New Roman" w:cs="Times New Roman"/>
          <w:i/>
          <w:iCs/>
          <w:sz w:val="24"/>
          <w:szCs w:val="24"/>
          <w:lang w:val="en-US"/>
        </w:rPr>
        <w:t xml:space="preserve">Mutero </w:t>
      </w:r>
      <w:r w:rsidR="00D43343" w:rsidRPr="00D43343">
        <w:rPr>
          <w:rFonts w:ascii="Times New Roman" w:hAnsi="Times New Roman" w:cs="Times New Roman"/>
          <w:sz w:val="24"/>
          <w:szCs w:val="24"/>
          <w:lang w:val="en-US"/>
        </w:rPr>
        <w:t xml:space="preserve">submitted that he </w:t>
      </w:r>
      <w:r>
        <w:rPr>
          <w:rFonts w:ascii="Times New Roman" w:hAnsi="Times New Roman" w:cs="Times New Roman"/>
          <w:sz w:val="24"/>
          <w:szCs w:val="24"/>
          <w:lang w:val="en-US"/>
        </w:rPr>
        <w:t xml:space="preserve">would </w:t>
      </w:r>
      <w:r w:rsidR="00D43343" w:rsidRPr="00D43343">
        <w:rPr>
          <w:rFonts w:ascii="Times New Roman" w:hAnsi="Times New Roman" w:cs="Times New Roman"/>
          <w:sz w:val="24"/>
          <w:szCs w:val="24"/>
          <w:lang w:val="en-US"/>
        </w:rPr>
        <w:t>abide by the papers</w:t>
      </w:r>
      <w:r>
        <w:rPr>
          <w:rFonts w:ascii="Times New Roman" w:hAnsi="Times New Roman" w:cs="Times New Roman"/>
          <w:sz w:val="24"/>
          <w:szCs w:val="24"/>
          <w:lang w:val="en-US"/>
        </w:rPr>
        <w:t xml:space="preserve">. He went to argue that the </w:t>
      </w:r>
      <w:r w:rsidR="00D43343" w:rsidRPr="00D43343">
        <w:rPr>
          <w:rFonts w:ascii="Times New Roman" w:hAnsi="Times New Roman" w:cs="Times New Roman"/>
          <w:sz w:val="24"/>
          <w:szCs w:val="24"/>
          <w:lang w:val="en-US"/>
        </w:rPr>
        <w:t xml:space="preserve">first and second </w:t>
      </w:r>
      <w:r>
        <w:rPr>
          <w:rFonts w:ascii="Times New Roman" w:hAnsi="Times New Roman" w:cs="Times New Roman"/>
          <w:sz w:val="24"/>
          <w:szCs w:val="24"/>
          <w:lang w:val="en-US"/>
        </w:rPr>
        <w:t>respondents</w:t>
      </w:r>
      <w:r w:rsidR="00D43343" w:rsidRPr="00D433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w:t>
      </w:r>
      <w:r w:rsidR="00D43343" w:rsidRPr="00D43343">
        <w:rPr>
          <w:rFonts w:ascii="Times New Roman" w:hAnsi="Times New Roman" w:cs="Times New Roman"/>
          <w:sz w:val="24"/>
          <w:szCs w:val="24"/>
          <w:lang w:val="en-US"/>
        </w:rPr>
        <w:t>aware of the court order. The court must protect its integrity. They have defied the court order. There are a number of personal allegations against Mr Mabur</w:t>
      </w:r>
      <w:r>
        <w:rPr>
          <w:rFonts w:ascii="Times New Roman" w:hAnsi="Times New Roman" w:cs="Times New Roman"/>
          <w:sz w:val="24"/>
          <w:szCs w:val="24"/>
          <w:lang w:val="en-US"/>
        </w:rPr>
        <w:t>u</w:t>
      </w:r>
      <w:r w:rsidR="00D43343" w:rsidRPr="00D43343">
        <w:rPr>
          <w:rFonts w:ascii="Times New Roman" w:hAnsi="Times New Roman" w:cs="Times New Roman"/>
          <w:sz w:val="24"/>
          <w:szCs w:val="24"/>
          <w:lang w:val="en-US"/>
        </w:rPr>
        <w:t xml:space="preserve">tse. He did not substantially respond to these allegations </w:t>
      </w:r>
      <w:r>
        <w:rPr>
          <w:rFonts w:ascii="Times New Roman" w:hAnsi="Times New Roman" w:cs="Times New Roman"/>
          <w:sz w:val="24"/>
          <w:szCs w:val="24"/>
          <w:lang w:val="en-US"/>
        </w:rPr>
        <w:t>against</w:t>
      </w:r>
      <w:r w:rsidR="00D43343" w:rsidRPr="00D43343">
        <w:rPr>
          <w:rFonts w:ascii="Times New Roman" w:hAnsi="Times New Roman" w:cs="Times New Roman"/>
          <w:sz w:val="24"/>
          <w:szCs w:val="24"/>
          <w:lang w:val="en-US"/>
        </w:rPr>
        <w:t xml:space="preserve"> him. He simply did a supporting affidavit. The fact that he did not answer the allegations means that they are admitted. The second respondent cannot speak for the first respondent. </w:t>
      </w:r>
    </w:p>
    <w:p w14:paraId="5CBDBEC6" w14:textId="77777777" w:rsidR="00A321A6" w:rsidRDefault="00A321A6" w:rsidP="00A321A6">
      <w:pPr>
        <w:spacing w:after="120"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[16]</w:t>
      </w:r>
      <w:r>
        <w:rPr>
          <w:rFonts w:ascii="Times New Roman" w:hAnsi="Times New Roman" w:cs="Times New Roman"/>
          <w:sz w:val="24"/>
          <w:szCs w:val="24"/>
          <w:lang w:val="en-US"/>
        </w:rPr>
        <w:tab/>
        <w:t xml:space="preserve">Counsel further argued that </w:t>
      </w:r>
      <w:r w:rsidR="00D43343" w:rsidRPr="00D43343">
        <w:rPr>
          <w:rFonts w:ascii="Times New Roman" w:hAnsi="Times New Roman" w:cs="Times New Roman"/>
          <w:sz w:val="24"/>
          <w:szCs w:val="24"/>
          <w:lang w:val="en-US"/>
        </w:rPr>
        <w:t>Mr Mabur</w:t>
      </w:r>
      <w:r>
        <w:rPr>
          <w:rFonts w:ascii="Times New Roman" w:hAnsi="Times New Roman" w:cs="Times New Roman"/>
          <w:sz w:val="24"/>
          <w:szCs w:val="24"/>
          <w:lang w:val="en-US"/>
        </w:rPr>
        <w:t>u</w:t>
      </w:r>
      <w:r w:rsidR="00D43343" w:rsidRPr="00D43343">
        <w:rPr>
          <w:rFonts w:ascii="Times New Roman" w:hAnsi="Times New Roman" w:cs="Times New Roman"/>
          <w:sz w:val="24"/>
          <w:szCs w:val="24"/>
          <w:lang w:val="en-US"/>
        </w:rPr>
        <w:t xml:space="preserve">tse’s affidavit at p 84 was not properly </w:t>
      </w:r>
      <w:r>
        <w:rPr>
          <w:rFonts w:ascii="Times New Roman" w:hAnsi="Times New Roman" w:cs="Times New Roman"/>
          <w:sz w:val="24"/>
          <w:szCs w:val="24"/>
          <w:lang w:val="en-US"/>
        </w:rPr>
        <w:t>commissioned</w:t>
      </w:r>
      <w:r w:rsidR="00D43343" w:rsidRPr="00D43343">
        <w:rPr>
          <w:rFonts w:ascii="Times New Roman" w:hAnsi="Times New Roman" w:cs="Times New Roman"/>
          <w:sz w:val="24"/>
          <w:szCs w:val="24"/>
          <w:lang w:val="en-US"/>
        </w:rPr>
        <w:t xml:space="preserve">. See </w:t>
      </w:r>
      <w:proofErr w:type="spellStart"/>
      <w:r w:rsidR="00D43343" w:rsidRPr="00D43343">
        <w:rPr>
          <w:rFonts w:ascii="Times New Roman" w:eastAsia="Calibri" w:hAnsi="Times New Roman" w:cs="Times New Roman"/>
          <w:i/>
          <w:iCs/>
          <w:kern w:val="0"/>
          <w:sz w:val="24"/>
          <w:szCs w:val="24"/>
          <w14:ligatures w14:val="none"/>
        </w:rPr>
        <w:t>Firstel</w:t>
      </w:r>
      <w:proofErr w:type="spellEnd"/>
      <w:r w:rsidR="00D43343" w:rsidRPr="00D43343">
        <w:rPr>
          <w:rFonts w:ascii="Times New Roman" w:eastAsia="Calibri" w:hAnsi="Times New Roman" w:cs="Times New Roman"/>
          <w:i/>
          <w:iCs/>
          <w:kern w:val="0"/>
          <w:sz w:val="24"/>
          <w:szCs w:val="24"/>
          <w14:ligatures w14:val="none"/>
        </w:rPr>
        <w:t xml:space="preserve"> Cellular (Pvt) Ltd </w:t>
      </w:r>
      <w:r w:rsidR="00D43343" w:rsidRPr="00D43343">
        <w:rPr>
          <w:rFonts w:ascii="Times New Roman" w:eastAsia="Calibri" w:hAnsi="Times New Roman" w:cs="Times New Roman"/>
          <w:iCs/>
          <w:kern w:val="0"/>
          <w:sz w:val="24"/>
          <w:szCs w:val="24"/>
          <w14:ligatures w14:val="none"/>
        </w:rPr>
        <w:t>v</w:t>
      </w:r>
      <w:r w:rsidR="00D43343" w:rsidRPr="00D43343">
        <w:rPr>
          <w:rFonts w:ascii="Times New Roman" w:eastAsia="Calibri" w:hAnsi="Times New Roman" w:cs="Times New Roman"/>
          <w:i/>
          <w:iCs/>
          <w:kern w:val="0"/>
          <w:sz w:val="24"/>
          <w:szCs w:val="24"/>
          <w14:ligatures w14:val="none"/>
        </w:rPr>
        <w:t xml:space="preserve"> </w:t>
      </w:r>
      <w:proofErr w:type="spellStart"/>
      <w:r w:rsidR="00D43343" w:rsidRPr="00D43343">
        <w:rPr>
          <w:rFonts w:ascii="Times New Roman" w:eastAsia="Calibri" w:hAnsi="Times New Roman" w:cs="Times New Roman"/>
          <w:i/>
          <w:iCs/>
          <w:kern w:val="0"/>
          <w:sz w:val="24"/>
          <w:szCs w:val="24"/>
          <w14:ligatures w14:val="none"/>
        </w:rPr>
        <w:t>Netone</w:t>
      </w:r>
      <w:proofErr w:type="spellEnd"/>
      <w:r w:rsidR="00D43343" w:rsidRPr="00D43343">
        <w:rPr>
          <w:rFonts w:ascii="Times New Roman" w:eastAsia="Calibri" w:hAnsi="Times New Roman" w:cs="Times New Roman"/>
          <w:i/>
          <w:iCs/>
          <w:kern w:val="0"/>
          <w:sz w:val="24"/>
          <w:szCs w:val="24"/>
          <w14:ligatures w14:val="none"/>
        </w:rPr>
        <w:t xml:space="preserve"> Cellular (Pvt) Ltd</w:t>
      </w:r>
      <w:r w:rsidR="00D43343" w:rsidRPr="00D43343">
        <w:rPr>
          <w:rFonts w:ascii="Times New Roman" w:eastAsia="Calibri" w:hAnsi="Times New Roman" w:cs="Times New Roman"/>
          <w:kern w:val="0"/>
          <w:sz w:val="24"/>
          <w:szCs w:val="24"/>
          <w14:ligatures w14:val="none"/>
        </w:rPr>
        <w:t xml:space="preserve"> SC 1/15 </w:t>
      </w:r>
      <w:r w:rsidR="00D43343" w:rsidRPr="00D43343">
        <w:rPr>
          <w:rFonts w:ascii="Times New Roman" w:hAnsi="Times New Roman" w:cs="Times New Roman"/>
          <w:sz w:val="24"/>
          <w:szCs w:val="24"/>
          <w:lang w:val="en-US"/>
        </w:rPr>
        <w:t xml:space="preserve">at p 4. The commissioner of </w:t>
      </w:r>
      <w:r w:rsidRPr="00D43343">
        <w:rPr>
          <w:rFonts w:ascii="Times New Roman" w:hAnsi="Times New Roman" w:cs="Times New Roman"/>
          <w:sz w:val="24"/>
          <w:szCs w:val="24"/>
          <w:lang w:val="en-US"/>
        </w:rPr>
        <w:t>oaths</w:t>
      </w:r>
      <w:r w:rsidR="00D43343" w:rsidRPr="00D43343">
        <w:rPr>
          <w:rFonts w:ascii="Times New Roman" w:hAnsi="Times New Roman" w:cs="Times New Roman"/>
          <w:sz w:val="24"/>
          <w:szCs w:val="24"/>
          <w:lang w:val="en-US"/>
        </w:rPr>
        <w:t xml:space="preserve"> did not identify the capacity in which he administered the oath. There </w:t>
      </w:r>
      <w:r>
        <w:rPr>
          <w:rFonts w:ascii="Times New Roman" w:hAnsi="Times New Roman" w:cs="Times New Roman"/>
          <w:sz w:val="24"/>
          <w:szCs w:val="24"/>
          <w:lang w:val="en-US"/>
        </w:rPr>
        <w:t>was,</w:t>
      </w:r>
      <w:r w:rsidR="00D43343" w:rsidRPr="00D43343">
        <w:rPr>
          <w:rFonts w:ascii="Times New Roman" w:hAnsi="Times New Roman" w:cs="Times New Roman"/>
          <w:sz w:val="24"/>
          <w:szCs w:val="24"/>
          <w:lang w:val="en-US"/>
        </w:rPr>
        <w:t xml:space="preserve"> therefore</w:t>
      </w:r>
      <w:r>
        <w:rPr>
          <w:rFonts w:ascii="Times New Roman" w:hAnsi="Times New Roman" w:cs="Times New Roman"/>
          <w:sz w:val="24"/>
          <w:szCs w:val="24"/>
          <w:lang w:val="en-US"/>
        </w:rPr>
        <w:t>,</w:t>
      </w:r>
      <w:r w:rsidR="00D43343" w:rsidRPr="00D43343">
        <w:rPr>
          <w:rFonts w:ascii="Times New Roman" w:hAnsi="Times New Roman" w:cs="Times New Roman"/>
          <w:sz w:val="24"/>
          <w:szCs w:val="24"/>
          <w:lang w:val="en-US"/>
        </w:rPr>
        <w:t xml:space="preserve"> no substantive response from Mr Mabur</w:t>
      </w:r>
      <w:r>
        <w:rPr>
          <w:rFonts w:ascii="Times New Roman" w:hAnsi="Times New Roman" w:cs="Times New Roman"/>
          <w:sz w:val="24"/>
          <w:szCs w:val="24"/>
          <w:lang w:val="en-US"/>
        </w:rPr>
        <w:t>u</w:t>
      </w:r>
      <w:r w:rsidR="00D43343" w:rsidRPr="00D43343">
        <w:rPr>
          <w:rFonts w:ascii="Times New Roman" w:hAnsi="Times New Roman" w:cs="Times New Roman"/>
          <w:sz w:val="24"/>
          <w:szCs w:val="24"/>
          <w:lang w:val="en-US"/>
        </w:rPr>
        <w:t>tse. It is not known if</w:t>
      </w:r>
      <w:r>
        <w:rPr>
          <w:rFonts w:ascii="Times New Roman" w:hAnsi="Times New Roman" w:cs="Times New Roman"/>
          <w:sz w:val="24"/>
          <w:szCs w:val="24"/>
          <w:lang w:val="en-US"/>
        </w:rPr>
        <w:t xml:space="preserve"> the commissioner of oaths was</w:t>
      </w:r>
      <w:r w:rsidR="00D43343" w:rsidRPr="00D43343">
        <w:rPr>
          <w:rFonts w:ascii="Times New Roman" w:hAnsi="Times New Roman" w:cs="Times New Roman"/>
          <w:sz w:val="24"/>
          <w:szCs w:val="24"/>
          <w:lang w:val="en-US"/>
        </w:rPr>
        <w:t xml:space="preserve"> a commissioner for a district or the whole of Zimbabwe. See also </w:t>
      </w:r>
      <w:r w:rsidR="00D43343" w:rsidRPr="00D43343">
        <w:rPr>
          <w:rFonts w:ascii="Times New Roman" w:hAnsi="Times New Roman" w:cs="Times New Roman"/>
          <w:i/>
          <w:iCs/>
          <w:sz w:val="24"/>
          <w:szCs w:val="24"/>
        </w:rPr>
        <w:t xml:space="preserve">Prosecutor-General </w:t>
      </w:r>
      <w:r w:rsidR="00D43343" w:rsidRPr="00D43343">
        <w:rPr>
          <w:rFonts w:ascii="Times New Roman" w:hAnsi="Times New Roman" w:cs="Times New Roman"/>
          <w:iCs/>
          <w:sz w:val="24"/>
          <w:szCs w:val="24"/>
        </w:rPr>
        <w:t>v</w:t>
      </w:r>
      <w:r w:rsidR="00D43343" w:rsidRPr="00D43343">
        <w:rPr>
          <w:rFonts w:ascii="Times New Roman" w:hAnsi="Times New Roman" w:cs="Times New Roman"/>
          <w:i/>
          <w:iCs/>
          <w:sz w:val="24"/>
          <w:szCs w:val="24"/>
        </w:rPr>
        <w:t xml:space="preserve"> Makarichi &amp; Ors HH 502/23. </w:t>
      </w:r>
    </w:p>
    <w:p w14:paraId="0E1BD056" w14:textId="090CC46E" w:rsidR="00E13FAF" w:rsidRDefault="00A321A6" w:rsidP="00A321A6">
      <w:pPr>
        <w:spacing w:after="120" w:line="360" w:lineRule="auto"/>
        <w:ind w:left="720" w:hanging="720"/>
        <w:jc w:val="both"/>
        <w:rPr>
          <w:rFonts w:ascii="Times New Roman" w:hAnsi="Times New Roman" w:cs="Times New Roman"/>
          <w:sz w:val="24"/>
          <w:szCs w:val="24"/>
        </w:rPr>
      </w:pPr>
      <w:r w:rsidRPr="00A321A6">
        <w:rPr>
          <w:rFonts w:ascii="Times New Roman" w:hAnsi="Times New Roman" w:cs="Times New Roman"/>
          <w:sz w:val="24"/>
          <w:szCs w:val="24"/>
        </w:rPr>
        <w:t>[17]</w:t>
      </w:r>
      <w:r w:rsidRPr="00A321A6">
        <w:rPr>
          <w:rFonts w:ascii="Times New Roman" w:hAnsi="Times New Roman" w:cs="Times New Roman"/>
          <w:sz w:val="24"/>
          <w:szCs w:val="24"/>
        </w:rPr>
        <w:tab/>
      </w:r>
      <w:r>
        <w:rPr>
          <w:rFonts w:ascii="Times New Roman" w:hAnsi="Times New Roman" w:cs="Times New Roman"/>
          <w:sz w:val="24"/>
          <w:szCs w:val="24"/>
        </w:rPr>
        <w:t xml:space="preserve">It was also submitted that part </w:t>
      </w:r>
      <w:r w:rsidR="00D43343" w:rsidRPr="00D43343">
        <w:rPr>
          <w:rFonts w:ascii="Times New Roman" w:hAnsi="Times New Roman" w:cs="Times New Roman"/>
          <w:sz w:val="24"/>
          <w:szCs w:val="24"/>
        </w:rPr>
        <w:t xml:space="preserve">of the opposition </w:t>
      </w:r>
      <w:r>
        <w:rPr>
          <w:rFonts w:ascii="Times New Roman" w:hAnsi="Times New Roman" w:cs="Times New Roman"/>
          <w:sz w:val="24"/>
          <w:szCs w:val="24"/>
        </w:rPr>
        <w:t>wa</w:t>
      </w:r>
      <w:r w:rsidR="00D43343" w:rsidRPr="00D43343">
        <w:rPr>
          <w:rFonts w:ascii="Times New Roman" w:hAnsi="Times New Roman" w:cs="Times New Roman"/>
          <w:sz w:val="24"/>
          <w:szCs w:val="24"/>
        </w:rPr>
        <w:t>s that the goods were collected</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but the application </w:t>
      </w:r>
      <w:r>
        <w:rPr>
          <w:rFonts w:ascii="Times New Roman" w:hAnsi="Times New Roman" w:cs="Times New Roman"/>
          <w:sz w:val="24"/>
          <w:szCs w:val="24"/>
        </w:rPr>
        <w:t>was</w:t>
      </w:r>
      <w:r w:rsidR="00D43343" w:rsidRPr="00D43343">
        <w:rPr>
          <w:rFonts w:ascii="Times New Roman" w:hAnsi="Times New Roman" w:cs="Times New Roman"/>
          <w:sz w:val="24"/>
          <w:szCs w:val="24"/>
        </w:rPr>
        <w:t xml:space="preserve"> about the respondents </w:t>
      </w:r>
      <w:r>
        <w:rPr>
          <w:rFonts w:ascii="Times New Roman" w:hAnsi="Times New Roman" w:cs="Times New Roman"/>
          <w:sz w:val="24"/>
          <w:szCs w:val="24"/>
        </w:rPr>
        <w:t>interfering</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with</w:t>
      </w:r>
      <w:r w:rsidR="00D43343" w:rsidRPr="00D43343">
        <w:rPr>
          <w:rFonts w:ascii="Times New Roman" w:hAnsi="Times New Roman" w:cs="Times New Roman"/>
          <w:sz w:val="24"/>
          <w:szCs w:val="24"/>
        </w:rPr>
        <w:t xml:space="preserve"> the applicant’s duties. The </w:t>
      </w:r>
      <w:r w:rsidR="00D43343" w:rsidRPr="00D43343">
        <w:rPr>
          <w:rFonts w:ascii="Times New Roman" w:hAnsi="Times New Roman" w:cs="Times New Roman"/>
          <w:sz w:val="24"/>
          <w:szCs w:val="24"/>
        </w:rPr>
        <w:lastRenderedPageBreak/>
        <w:t xml:space="preserve">respondents, especially the first respondent, </w:t>
      </w:r>
      <w:r>
        <w:rPr>
          <w:rFonts w:ascii="Times New Roman" w:hAnsi="Times New Roman" w:cs="Times New Roman"/>
          <w:sz w:val="24"/>
          <w:szCs w:val="24"/>
        </w:rPr>
        <w:t>had</w:t>
      </w:r>
      <w:r w:rsidR="00D43343" w:rsidRPr="00D43343">
        <w:rPr>
          <w:rFonts w:ascii="Times New Roman" w:hAnsi="Times New Roman" w:cs="Times New Roman"/>
          <w:sz w:val="24"/>
          <w:szCs w:val="24"/>
        </w:rPr>
        <w:t xml:space="preserve"> always been conducting himself in an unsavoury manner. The affidavit by the Registrar of </w:t>
      </w:r>
      <w:r>
        <w:rPr>
          <w:rFonts w:ascii="Times New Roman" w:hAnsi="Times New Roman" w:cs="Times New Roman"/>
          <w:sz w:val="24"/>
          <w:szCs w:val="24"/>
        </w:rPr>
        <w:t>Companies</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states</w:t>
      </w:r>
      <w:r w:rsidR="00D43343" w:rsidRPr="00D43343">
        <w:rPr>
          <w:rFonts w:ascii="Times New Roman" w:hAnsi="Times New Roman" w:cs="Times New Roman"/>
          <w:sz w:val="24"/>
          <w:szCs w:val="24"/>
        </w:rPr>
        <w:t xml:space="preserve"> that the directors are only the applicant and the second respondent. The judgment by </w:t>
      </w:r>
      <w:proofErr w:type="spellStart"/>
      <w:r w:rsidR="0001397B" w:rsidRPr="0001397B">
        <w:rPr>
          <w:rFonts w:ascii="Times New Roman" w:hAnsi="Times New Roman" w:cs="Times New Roman"/>
          <w:smallCaps/>
          <w:sz w:val="24"/>
          <w:szCs w:val="24"/>
        </w:rPr>
        <w:t>tagu</w:t>
      </w:r>
      <w:proofErr w:type="spellEnd"/>
      <w:r w:rsidR="0001397B" w:rsidRPr="00D43343">
        <w:rPr>
          <w:rFonts w:ascii="Times New Roman" w:hAnsi="Times New Roman" w:cs="Times New Roman"/>
          <w:sz w:val="24"/>
          <w:szCs w:val="24"/>
        </w:rPr>
        <w:t xml:space="preserve"> </w:t>
      </w:r>
      <w:r w:rsidR="00D43343" w:rsidRPr="00D43343">
        <w:rPr>
          <w:rFonts w:ascii="Times New Roman" w:hAnsi="Times New Roman" w:cs="Times New Roman"/>
          <w:sz w:val="24"/>
          <w:szCs w:val="24"/>
        </w:rPr>
        <w:t xml:space="preserve">J at p 25 highlighted the forgery by the first </w:t>
      </w:r>
      <w:r>
        <w:rPr>
          <w:rFonts w:ascii="Times New Roman" w:hAnsi="Times New Roman" w:cs="Times New Roman"/>
          <w:sz w:val="24"/>
          <w:szCs w:val="24"/>
        </w:rPr>
        <w:t>respondent</w:t>
      </w:r>
      <w:r w:rsidR="00D43343" w:rsidRPr="00D43343">
        <w:rPr>
          <w:rFonts w:ascii="Times New Roman" w:hAnsi="Times New Roman" w:cs="Times New Roman"/>
          <w:sz w:val="24"/>
          <w:szCs w:val="24"/>
        </w:rPr>
        <w:t xml:space="preserve">. The findings by </w:t>
      </w:r>
      <w:proofErr w:type="spellStart"/>
      <w:r w:rsidR="0001397B" w:rsidRPr="0001397B">
        <w:rPr>
          <w:rFonts w:ascii="Times New Roman" w:hAnsi="Times New Roman" w:cs="Times New Roman"/>
          <w:smallCaps/>
          <w:sz w:val="24"/>
          <w:szCs w:val="24"/>
        </w:rPr>
        <w:t>tagu</w:t>
      </w:r>
      <w:proofErr w:type="spellEnd"/>
      <w:r w:rsidR="0001397B" w:rsidRPr="00D43343">
        <w:rPr>
          <w:rFonts w:ascii="Times New Roman" w:hAnsi="Times New Roman" w:cs="Times New Roman"/>
          <w:sz w:val="24"/>
          <w:szCs w:val="24"/>
        </w:rPr>
        <w:t xml:space="preserve"> </w:t>
      </w:r>
      <w:r w:rsidR="00D43343" w:rsidRPr="00D43343">
        <w:rPr>
          <w:rFonts w:ascii="Times New Roman" w:hAnsi="Times New Roman" w:cs="Times New Roman"/>
          <w:sz w:val="24"/>
          <w:szCs w:val="24"/>
        </w:rPr>
        <w:t>J are not denied. The respondents are not respecting the decisions of the court. The first respondent said he thought he was a director</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but this is clearly dealt with by </w:t>
      </w:r>
      <w:proofErr w:type="spellStart"/>
      <w:r w:rsidR="00AA3347" w:rsidRPr="00AA3347">
        <w:rPr>
          <w:rFonts w:ascii="Times New Roman" w:hAnsi="Times New Roman" w:cs="Times New Roman"/>
          <w:smallCaps/>
          <w:sz w:val="24"/>
          <w:szCs w:val="24"/>
        </w:rPr>
        <w:t>mhuri</w:t>
      </w:r>
      <w:proofErr w:type="spellEnd"/>
      <w:r w:rsidR="00AA3347" w:rsidRPr="00D43343">
        <w:rPr>
          <w:rFonts w:ascii="Times New Roman" w:hAnsi="Times New Roman" w:cs="Times New Roman"/>
          <w:sz w:val="24"/>
          <w:szCs w:val="24"/>
        </w:rPr>
        <w:t xml:space="preserve"> </w:t>
      </w:r>
      <w:r w:rsidR="00D43343" w:rsidRPr="00D43343">
        <w:rPr>
          <w:rFonts w:ascii="Times New Roman" w:hAnsi="Times New Roman" w:cs="Times New Roman"/>
          <w:sz w:val="24"/>
          <w:szCs w:val="24"/>
        </w:rPr>
        <w:t>J. At p 47</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she said he was not a director. The CR 14 at p 49</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which states that the applicant is not a director of the company</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ha</w:t>
      </w:r>
      <w:r w:rsidR="00E13FAF">
        <w:rPr>
          <w:rFonts w:ascii="Times New Roman" w:hAnsi="Times New Roman" w:cs="Times New Roman"/>
          <w:sz w:val="24"/>
          <w:szCs w:val="24"/>
        </w:rPr>
        <w:t xml:space="preserve">d </w:t>
      </w:r>
      <w:r w:rsidR="00D43343" w:rsidRPr="00D43343">
        <w:rPr>
          <w:rFonts w:ascii="Times New Roman" w:hAnsi="Times New Roman" w:cs="Times New Roman"/>
          <w:sz w:val="24"/>
          <w:szCs w:val="24"/>
        </w:rPr>
        <w:t xml:space="preserve">been disowned by the Registrar of Companies. The court found that there was no resignation by the applicant from the board. </w:t>
      </w:r>
      <w:r w:rsidR="00E13FAF">
        <w:rPr>
          <w:rFonts w:ascii="Times New Roman" w:hAnsi="Times New Roman" w:cs="Times New Roman"/>
          <w:sz w:val="24"/>
          <w:szCs w:val="24"/>
        </w:rPr>
        <w:t>After</w:t>
      </w:r>
      <w:r w:rsidR="00D43343" w:rsidRPr="00D43343">
        <w:rPr>
          <w:rFonts w:ascii="Times New Roman" w:hAnsi="Times New Roman" w:cs="Times New Roman"/>
          <w:sz w:val="24"/>
          <w:szCs w:val="24"/>
        </w:rPr>
        <w:t xml:space="preserve"> they became aware of the judgment</w:t>
      </w:r>
      <w:r w:rsidR="00E13FAF">
        <w:rPr>
          <w:rFonts w:ascii="Times New Roman" w:hAnsi="Times New Roman" w:cs="Times New Roman"/>
          <w:sz w:val="24"/>
          <w:szCs w:val="24"/>
        </w:rPr>
        <w:t>,</w:t>
      </w:r>
      <w:r w:rsidR="00D43343" w:rsidRPr="00D43343">
        <w:rPr>
          <w:rFonts w:ascii="Times New Roman" w:hAnsi="Times New Roman" w:cs="Times New Roman"/>
          <w:sz w:val="24"/>
          <w:szCs w:val="24"/>
        </w:rPr>
        <w:t xml:space="preserve"> they continued. They cannot argue a dispute of fact when </w:t>
      </w:r>
      <w:proofErr w:type="spellStart"/>
      <w:r w:rsidR="00AA3347" w:rsidRPr="00AA3347">
        <w:rPr>
          <w:rFonts w:ascii="Times New Roman" w:hAnsi="Times New Roman" w:cs="Times New Roman"/>
          <w:smallCaps/>
          <w:sz w:val="24"/>
          <w:szCs w:val="24"/>
        </w:rPr>
        <w:t>mhuri</w:t>
      </w:r>
      <w:proofErr w:type="spellEnd"/>
      <w:r w:rsidR="00AA3347" w:rsidRPr="00D43343">
        <w:rPr>
          <w:rFonts w:ascii="Times New Roman" w:hAnsi="Times New Roman" w:cs="Times New Roman"/>
          <w:sz w:val="24"/>
          <w:szCs w:val="24"/>
        </w:rPr>
        <w:t xml:space="preserve"> </w:t>
      </w:r>
      <w:r w:rsidR="00D43343" w:rsidRPr="00D43343">
        <w:rPr>
          <w:rFonts w:ascii="Times New Roman" w:hAnsi="Times New Roman" w:cs="Times New Roman"/>
          <w:sz w:val="24"/>
          <w:szCs w:val="24"/>
        </w:rPr>
        <w:t xml:space="preserve">J dealt with the issue. </w:t>
      </w:r>
    </w:p>
    <w:p w14:paraId="258F760E" w14:textId="77777777" w:rsidR="00E13FAF" w:rsidRDefault="00E13FAF" w:rsidP="00A321A6">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Mr </w:t>
      </w:r>
      <w:r w:rsidRPr="00E13FAF">
        <w:rPr>
          <w:rFonts w:ascii="Times New Roman" w:hAnsi="Times New Roman" w:cs="Times New Roman"/>
          <w:i/>
          <w:iCs/>
          <w:sz w:val="24"/>
          <w:szCs w:val="24"/>
        </w:rPr>
        <w:t>Mutero</w:t>
      </w:r>
      <w:r>
        <w:rPr>
          <w:rFonts w:ascii="Times New Roman" w:hAnsi="Times New Roman" w:cs="Times New Roman"/>
          <w:sz w:val="24"/>
          <w:szCs w:val="24"/>
        </w:rPr>
        <w:t xml:space="preserve"> further argued that the</w:t>
      </w:r>
      <w:r w:rsidR="00D43343" w:rsidRPr="00D43343">
        <w:rPr>
          <w:rFonts w:ascii="Times New Roman" w:hAnsi="Times New Roman" w:cs="Times New Roman"/>
          <w:sz w:val="24"/>
          <w:szCs w:val="24"/>
        </w:rPr>
        <w:t xml:space="preserve"> status </w:t>
      </w:r>
      <w:r w:rsidR="00D43343" w:rsidRPr="00E13FAF">
        <w:rPr>
          <w:rFonts w:ascii="Times New Roman" w:hAnsi="Times New Roman" w:cs="Times New Roman"/>
          <w:i/>
          <w:iCs/>
          <w:sz w:val="24"/>
          <w:szCs w:val="24"/>
        </w:rPr>
        <w:t>quo</w:t>
      </w:r>
      <w:r w:rsidR="00D43343" w:rsidRPr="00D43343">
        <w:rPr>
          <w:rFonts w:ascii="Times New Roman" w:hAnsi="Times New Roman" w:cs="Times New Roman"/>
          <w:sz w:val="24"/>
          <w:szCs w:val="24"/>
        </w:rPr>
        <w:t xml:space="preserve"> was restored by the court judgment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D43343" w:rsidRPr="00D43343">
        <w:rPr>
          <w:rFonts w:ascii="Times New Roman" w:hAnsi="Times New Roman" w:cs="Times New Roman"/>
          <w:sz w:val="24"/>
          <w:szCs w:val="24"/>
        </w:rPr>
        <w:t>applicant should have assumed his role. M</w:t>
      </w:r>
      <w:r>
        <w:rPr>
          <w:rFonts w:ascii="Times New Roman" w:hAnsi="Times New Roman" w:cs="Times New Roman"/>
          <w:sz w:val="24"/>
          <w:szCs w:val="24"/>
        </w:rPr>
        <w:t>r M</w:t>
      </w:r>
      <w:r w:rsidR="00D43343" w:rsidRPr="00D43343">
        <w:rPr>
          <w:rFonts w:ascii="Times New Roman" w:hAnsi="Times New Roman" w:cs="Times New Roman"/>
          <w:sz w:val="24"/>
          <w:szCs w:val="24"/>
        </w:rPr>
        <w:t xml:space="preserve">aburutse </w:t>
      </w:r>
      <w:r>
        <w:rPr>
          <w:rFonts w:ascii="Times New Roman" w:hAnsi="Times New Roman" w:cs="Times New Roman"/>
          <w:sz w:val="24"/>
          <w:szCs w:val="24"/>
        </w:rPr>
        <w:t>was</w:t>
      </w:r>
      <w:r w:rsidR="00D43343" w:rsidRPr="00D43343">
        <w:rPr>
          <w:rFonts w:ascii="Times New Roman" w:hAnsi="Times New Roman" w:cs="Times New Roman"/>
          <w:sz w:val="24"/>
          <w:szCs w:val="24"/>
        </w:rPr>
        <w:t xml:space="preserve"> writing letters dismissing employees and </w:t>
      </w:r>
      <w:r>
        <w:rPr>
          <w:rFonts w:ascii="Times New Roman" w:hAnsi="Times New Roman" w:cs="Times New Roman"/>
          <w:sz w:val="24"/>
          <w:szCs w:val="24"/>
        </w:rPr>
        <w:t>creating</w:t>
      </w:r>
      <w:r w:rsidR="00D43343" w:rsidRPr="00D43343">
        <w:rPr>
          <w:rFonts w:ascii="Times New Roman" w:hAnsi="Times New Roman" w:cs="Times New Roman"/>
          <w:sz w:val="24"/>
          <w:szCs w:val="24"/>
        </w:rPr>
        <w:t xml:space="preserve"> new bank accounts to circumvent the order. At p 67</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 first respondent calls himself a director </w:t>
      </w:r>
      <w:r>
        <w:rPr>
          <w:rFonts w:ascii="Times New Roman" w:hAnsi="Times New Roman" w:cs="Times New Roman"/>
          <w:sz w:val="24"/>
          <w:szCs w:val="24"/>
        </w:rPr>
        <w:t>notwithstanding</w:t>
      </w:r>
      <w:r w:rsidR="00D43343" w:rsidRPr="00D43343">
        <w:rPr>
          <w:rFonts w:ascii="Times New Roman" w:hAnsi="Times New Roman" w:cs="Times New Roman"/>
          <w:sz w:val="24"/>
          <w:szCs w:val="24"/>
        </w:rPr>
        <w:t xml:space="preserve"> the judgment. The second respondent is enabling the first respondent to defy the order. Paragraph 27 of the founding affidavit at p 15 was not controverted. The wilful defiance is amplified further by the lies the second respondent t</w:t>
      </w:r>
      <w:r>
        <w:rPr>
          <w:rFonts w:ascii="Times New Roman" w:hAnsi="Times New Roman" w:cs="Times New Roman"/>
          <w:sz w:val="24"/>
          <w:szCs w:val="24"/>
        </w:rPr>
        <w:t>old</w:t>
      </w:r>
      <w:r w:rsidR="00D43343" w:rsidRPr="00D43343">
        <w:rPr>
          <w:rFonts w:ascii="Times New Roman" w:hAnsi="Times New Roman" w:cs="Times New Roman"/>
          <w:sz w:val="24"/>
          <w:szCs w:val="24"/>
        </w:rPr>
        <w:t xml:space="preserve"> the court. In para 15.1 of his affidavit, the second respondent</w:t>
      </w:r>
      <w:r>
        <w:rPr>
          <w:rFonts w:ascii="Times New Roman" w:hAnsi="Times New Roman" w:cs="Times New Roman"/>
          <w:sz w:val="24"/>
          <w:szCs w:val="24"/>
        </w:rPr>
        <w:t xml:space="preserve"> said</w:t>
      </w:r>
      <w:r w:rsidR="00D43343" w:rsidRPr="00D43343">
        <w:rPr>
          <w:rFonts w:ascii="Times New Roman" w:hAnsi="Times New Roman" w:cs="Times New Roman"/>
          <w:sz w:val="24"/>
          <w:szCs w:val="24"/>
        </w:rPr>
        <w:t xml:space="preserve"> the third respondent </w:t>
      </w:r>
      <w:r>
        <w:rPr>
          <w:rFonts w:ascii="Times New Roman" w:hAnsi="Times New Roman" w:cs="Times New Roman"/>
          <w:sz w:val="24"/>
          <w:szCs w:val="24"/>
        </w:rPr>
        <w:t>was</w:t>
      </w:r>
      <w:r w:rsidR="00D43343" w:rsidRPr="00D43343">
        <w:rPr>
          <w:rFonts w:ascii="Times New Roman" w:hAnsi="Times New Roman" w:cs="Times New Roman"/>
          <w:sz w:val="24"/>
          <w:szCs w:val="24"/>
        </w:rPr>
        <w:t xml:space="preserve"> a shell. If it was a shell</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 xml:space="preserve">he would not </w:t>
      </w:r>
      <w:r w:rsidR="00D43343" w:rsidRPr="00D43343">
        <w:rPr>
          <w:rFonts w:ascii="Times New Roman" w:hAnsi="Times New Roman" w:cs="Times New Roman"/>
          <w:sz w:val="24"/>
          <w:szCs w:val="24"/>
        </w:rPr>
        <w:t>tell companies to pay into another company’s account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 company is trading. See p 160. The account is being credited for its operations. </w:t>
      </w:r>
    </w:p>
    <w:p w14:paraId="710F8996" w14:textId="07F1801F" w:rsidR="00D43343" w:rsidRPr="00D43343" w:rsidRDefault="00E13FAF" w:rsidP="00A321A6">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Counsel also submitted that it </w:t>
      </w:r>
      <w:r w:rsidR="00D43343" w:rsidRPr="00D43343">
        <w:rPr>
          <w:rFonts w:ascii="Times New Roman" w:hAnsi="Times New Roman" w:cs="Times New Roman"/>
          <w:sz w:val="24"/>
          <w:szCs w:val="24"/>
        </w:rPr>
        <w:t xml:space="preserve">was not denied that </w:t>
      </w:r>
      <w:r>
        <w:rPr>
          <w:rFonts w:ascii="Times New Roman" w:hAnsi="Times New Roman" w:cs="Times New Roman"/>
          <w:sz w:val="24"/>
          <w:szCs w:val="24"/>
        </w:rPr>
        <w:t>the</w:t>
      </w:r>
      <w:r w:rsidR="00D43343" w:rsidRPr="00D43343">
        <w:rPr>
          <w:rFonts w:ascii="Times New Roman" w:hAnsi="Times New Roman" w:cs="Times New Roman"/>
          <w:sz w:val="24"/>
          <w:szCs w:val="24"/>
        </w:rPr>
        <w:t xml:space="preserve"> email </w:t>
      </w:r>
      <w:r>
        <w:rPr>
          <w:rFonts w:ascii="Times New Roman" w:hAnsi="Times New Roman" w:cs="Times New Roman"/>
          <w:sz w:val="24"/>
          <w:szCs w:val="24"/>
        </w:rPr>
        <w:t xml:space="preserve">at p 160 </w:t>
      </w:r>
      <w:r w:rsidR="00D43343" w:rsidRPr="00D43343">
        <w:rPr>
          <w:rFonts w:ascii="Times New Roman" w:hAnsi="Times New Roman" w:cs="Times New Roman"/>
          <w:sz w:val="24"/>
          <w:szCs w:val="24"/>
        </w:rPr>
        <w:t xml:space="preserve">was sent to the third respondent’s clients. </w:t>
      </w:r>
      <w:r>
        <w:rPr>
          <w:rFonts w:ascii="Times New Roman" w:hAnsi="Times New Roman" w:cs="Times New Roman"/>
          <w:sz w:val="24"/>
          <w:szCs w:val="24"/>
        </w:rPr>
        <w:t>He argued that the</w:t>
      </w:r>
      <w:r w:rsidR="00D43343" w:rsidRPr="00D43343">
        <w:rPr>
          <w:rFonts w:ascii="Times New Roman" w:hAnsi="Times New Roman" w:cs="Times New Roman"/>
          <w:sz w:val="24"/>
          <w:szCs w:val="24"/>
        </w:rPr>
        <w:t xml:space="preserve"> whole story of lies by the respondents should be disbelieved</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and it </w:t>
      </w:r>
      <w:r>
        <w:rPr>
          <w:rFonts w:ascii="Times New Roman" w:hAnsi="Times New Roman" w:cs="Times New Roman"/>
          <w:sz w:val="24"/>
          <w:szCs w:val="24"/>
        </w:rPr>
        <w:t xml:space="preserve">should </w:t>
      </w:r>
      <w:r w:rsidR="00D43343" w:rsidRPr="00D43343">
        <w:rPr>
          <w:rFonts w:ascii="Times New Roman" w:hAnsi="Times New Roman" w:cs="Times New Roman"/>
          <w:sz w:val="24"/>
          <w:szCs w:val="24"/>
        </w:rPr>
        <w:t xml:space="preserve">be taken as </w:t>
      </w:r>
      <w:r>
        <w:rPr>
          <w:rFonts w:ascii="Times New Roman" w:hAnsi="Times New Roman" w:cs="Times New Roman"/>
          <w:sz w:val="24"/>
          <w:szCs w:val="24"/>
        </w:rPr>
        <w:t xml:space="preserve">if </w:t>
      </w:r>
      <w:r w:rsidR="00D43343" w:rsidRPr="00D43343">
        <w:rPr>
          <w:rFonts w:ascii="Times New Roman" w:hAnsi="Times New Roman" w:cs="Times New Roman"/>
          <w:sz w:val="24"/>
          <w:szCs w:val="24"/>
        </w:rPr>
        <w:t xml:space="preserve">they </w:t>
      </w:r>
      <w:r>
        <w:rPr>
          <w:rFonts w:ascii="Times New Roman" w:hAnsi="Times New Roman" w:cs="Times New Roman"/>
          <w:sz w:val="24"/>
          <w:szCs w:val="24"/>
        </w:rPr>
        <w:t>had</w:t>
      </w:r>
      <w:r w:rsidR="00D43343" w:rsidRPr="00D43343">
        <w:rPr>
          <w:rFonts w:ascii="Times New Roman" w:hAnsi="Times New Roman" w:cs="Times New Roman"/>
          <w:sz w:val="24"/>
          <w:szCs w:val="24"/>
        </w:rPr>
        <w:t xml:space="preserve"> not given evidence at all. See </w:t>
      </w:r>
      <w:r w:rsidR="00D43343" w:rsidRPr="00E13FAF">
        <w:rPr>
          <w:rFonts w:ascii="Times New Roman" w:hAnsi="Times New Roman" w:cs="Times New Roman"/>
          <w:i/>
          <w:iCs/>
          <w:sz w:val="24"/>
          <w:szCs w:val="24"/>
        </w:rPr>
        <w:t>Leader</w:t>
      </w:r>
      <w:r w:rsidR="003576C5">
        <w:rPr>
          <w:rFonts w:ascii="Times New Roman" w:hAnsi="Times New Roman" w:cs="Times New Roman"/>
          <w:i/>
          <w:iCs/>
          <w:sz w:val="24"/>
          <w:szCs w:val="24"/>
        </w:rPr>
        <w:t xml:space="preserve"> T</w:t>
      </w:r>
      <w:r w:rsidR="00D43343" w:rsidRPr="00E13FAF">
        <w:rPr>
          <w:rFonts w:ascii="Times New Roman" w:hAnsi="Times New Roman" w:cs="Times New Roman"/>
          <w:i/>
          <w:iCs/>
          <w:sz w:val="24"/>
          <w:szCs w:val="24"/>
        </w:rPr>
        <w:t xml:space="preserve">rade Zimbabwe </w:t>
      </w:r>
      <w:r w:rsidR="003576C5">
        <w:rPr>
          <w:rFonts w:ascii="Times New Roman" w:hAnsi="Times New Roman" w:cs="Times New Roman"/>
          <w:i/>
          <w:iCs/>
          <w:sz w:val="24"/>
          <w:szCs w:val="24"/>
        </w:rPr>
        <w:t xml:space="preserve">(Pvt) Ltd </w:t>
      </w:r>
      <w:r w:rsidR="00D43343" w:rsidRPr="00AA3347">
        <w:rPr>
          <w:rFonts w:ascii="Times New Roman" w:hAnsi="Times New Roman" w:cs="Times New Roman"/>
          <w:sz w:val="24"/>
          <w:szCs w:val="24"/>
        </w:rPr>
        <w:t xml:space="preserve">v </w:t>
      </w:r>
      <w:r w:rsidR="00D43343" w:rsidRPr="00E13FAF">
        <w:rPr>
          <w:rFonts w:ascii="Times New Roman" w:hAnsi="Times New Roman" w:cs="Times New Roman"/>
          <w:i/>
          <w:iCs/>
          <w:sz w:val="24"/>
          <w:szCs w:val="24"/>
        </w:rPr>
        <w:t xml:space="preserve">Smith </w:t>
      </w:r>
      <w:r w:rsidR="00D43343" w:rsidRPr="00D43343">
        <w:rPr>
          <w:rFonts w:ascii="Times New Roman" w:hAnsi="Times New Roman" w:cs="Times New Roman"/>
          <w:sz w:val="24"/>
          <w:szCs w:val="24"/>
        </w:rPr>
        <w:t>HH 13</w:t>
      </w:r>
      <w:r w:rsidR="003576C5">
        <w:rPr>
          <w:rFonts w:ascii="Times New Roman" w:hAnsi="Times New Roman" w:cs="Times New Roman"/>
          <w:sz w:val="24"/>
          <w:szCs w:val="24"/>
        </w:rPr>
        <w:t>1</w:t>
      </w:r>
      <w:r w:rsidR="00D43343" w:rsidRPr="00D43343">
        <w:rPr>
          <w:rFonts w:ascii="Times New Roman" w:hAnsi="Times New Roman" w:cs="Times New Roman"/>
          <w:sz w:val="24"/>
          <w:szCs w:val="24"/>
        </w:rPr>
        <w:t>/03.</w:t>
      </w:r>
      <w:r>
        <w:rPr>
          <w:rFonts w:ascii="Times New Roman" w:hAnsi="Times New Roman" w:cs="Times New Roman"/>
          <w:sz w:val="24"/>
          <w:szCs w:val="24"/>
        </w:rPr>
        <w:t xml:space="preserve"> </w:t>
      </w:r>
      <w:r w:rsidR="00D43343" w:rsidRPr="00D43343">
        <w:rPr>
          <w:rFonts w:ascii="Times New Roman" w:hAnsi="Times New Roman" w:cs="Times New Roman"/>
          <w:sz w:val="24"/>
          <w:szCs w:val="24"/>
        </w:rPr>
        <w:t xml:space="preserve">The untruth is also shown in para 12 of the opposing affidavit at p 87. The applicant </w:t>
      </w:r>
      <w:r>
        <w:rPr>
          <w:rFonts w:ascii="Times New Roman" w:hAnsi="Times New Roman" w:cs="Times New Roman"/>
          <w:sz w:val="24"/>
          <w:szCs w:val="24"/>
        </w:rPr>
        <w:t>complained</w:t>
      </w:r>
      <w:r w:rsidR="00D43343" w:rsidRPr="00D43343">
        <w:rPr>
          <w:rFonts w:ascii="Times New Roman" w:hAnsi="Times New Roman" w:cs="Times New Roman"/>
          <w:sz w:val="24"/>
          <w:szCs w:val="24"/>
        </w:rPr>
        <w:t xml:space="preserve"> about the </w:t>
      </w:r>
      <w:r>
        <w:rPr>
          <w:rFonts w:ascii="Times New Roman" w:hAnsi="Times New Roman" w:cs="Times New Roman"/>
          <w:sz w:val="24"/>
          <w:szCs w:val="24"/>
        </w:rPr>
        <w:t>harassment</w:t>
      </w:r>
      <w:r w:rsidR="00D43343" w:rsidRPr="00D43343">
        <w:rPr>
          <w:rFonts w:ascii="Times New Roman" w:hAnsi="Times New Roman" w:cs="Times New Roman"/>
          <w:sz w:val="24"/>
          <w:szCs w:val="24"/>
        </w:rPr>
        <w:t xml:space="preserve"> of workers</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and </w:t>
      </w:r>
      <w:r>
        <w:rPr>
          <w:rFonts w:ascii="Times New Roman" w:hAnsi="Times New Roman" w:cs="Times New Roman"/>
          <w:sz w:val="24"/>
          <w:szCs w:val="24"/>
        </w:rPr>
        <w:t xml:space="preserve">the second </w:t>
      </w:r>
      <w:r w:rsidR="00D43343" w:rsidRPr="00D43343">
        <w:rPr>
          <w:rFonts w:ascii="Times New Roman" w:hAnsi="Times New Roman" w:cs="Times New Roman"/>
          <w:sz w:val="24"/>
          <w:szCs w:val="24"/>
        </w:rPr>
        <w:t>respondent sa</w:t>
      </w:r>
      <w:r>
        <w:rPr>
          <w:rFonts w:ascii="Times New Roman" w:hAnsi="Times New Roman" w:cs="Times New Roman"/>
          <w:sz w:val="24"/>
          <w:szCs w:val="24"/>
        </w:rPr>
        <w:t>id</w:t>
      </w:r>
      <w:r w:rsidR="00D43343" w:rsidRPr="00D43343">
        <w:rPr>
          <w:rFonts w:ascii="Times New Roman" w:hAnsi="Times New Roman" w:cs="Times New Roman"/>
          <w:sz w:val="24"/>
          <w:szCs w:val="24"/>
        </w:rPr>
        <w:t xml:space="preserve"> in para 12 that this ha</w:t>
      </w:r>
      <w:r>
        <w:rPr>
          <w:rFonts w:ascii="Times New Roman" w:hAnsi="Times New Roman" w:cs="Times New Roman"/>
          <w:sz w:val="24"/>
          <w:szCs w:val="24"/>
        </w:rPr>
        <w:t xml:space="preserve">d </w:t>
      </w:r>
      <w:r w:rsidR="00D43343" w:rsidRPr="00D43343">
        <w:rPr>
          <w:rFonts w:ascii="Times New Roman" w:hAnsi="Times New Roman" w:cs="Times New Roman"/>
          <w:sz w:val="24"/>
          <w:szCs w:val="24"/>
        </w:rPr>
        <w:t>nothing to do with the applicant. The applicant is a shareholder and director. There is an argument that the applicant did not acquire the 50% shares. There is no confirming affidavit from Gar</w:t>
      </w:r>
      <w:r w:rsidR="003576C5">
        <w:rPr>
          <w:rFonts w:ascii="Times New Roman" w:hAnsi="Times New Roman" w:cs="Times New Roman"/>
          <w:sz w:val="24"/>
          <w:szCs w:val="24"/>
        </w:rPr>
        <w:t xml:space="preserve">eth </w:t>
      </w:r>
      <w:r w:rsidR="00D43343" w:rsidRPr="00D43343">
        <w:rPr>
          <w:rFonts w:ascii="Times New Roman" w:hAnsi="Times New Roman" w:cs="Times New Roman"/>
          <w:sz w:val="24"/>
          <w:szCs w:val="24"/>
        </w:rPr>
        <w:t xml:space="preserve">David Fury that </w:t>
      </w:r>
      <w:r w:rsidR="003576C5">
        <w:rPr>
          <w:rFonts w:ascii="Times New Roman" w:hAnsi="Times New Roman" w:cs="Times New Roman"/>
          <w:sz w:val="24"/>
          <w:szCs w:val="24"/>
        </w:rPr>
        <w:t>th</w:t>
      </w:r>
      <w:r w:rsidR="00D43343" w:rsidRPr="00D43343">
        <w:rPr>
          <w:rFonts w:ascii="Times New Roman" w:hAnsi="Times New Roman" w:cs="Times New Roman"/>
          <w:sz w:val="24"/>
          <w:szCs w:val="24"/>
        </w:rPr>
        <w:t xml:space="preserve">e </w:t>
      </w:r>
      <w:r w:rsidR="003576C5">
        <w:rPr>
          <w:rFonts w:ascii="Times New Roman" w:hAnsi="Times New Roman" w:cs="Times New Roman"/>
          <w:sz w:val="24"/>
          <w:szCs w:val="24"/>
        </w:rPr>
        <w:t xml:space="preserve">applicant </w:t>
      </w:r>
      <w:r w:rsidR="00D43343" w:rsidRPr="00D43343">
        <w:rPr>
          <w:rFonts w:ascii="Times New Roman" w:hAnsi="Times New Roman" w:cs="Times New Roman"/>
          <w:sz w:val="24"/>
          <w:szCs w:val="24"/>
        </w:rPr>
        <w:t>did not acquire the shares</w:t>
      </w:r>
      <w:r w:rsidR="003576C5">
        <w:rPr>
          <w:rFonts w:ascii="Times New Roman" w:hAnsi="Times New Roman" w:cs="Times New Roman"/>
          <w:sz w:val="24"/>
          <w:szCs w:val="24"/>
        </w:rPr>
        <w:t>,</w:t>
      </w:r>
      <w:r w:rsidR="00D43343" w:rsidRPr="00D43343">
        <w:rPr>
          <w:rFonts w:ascii="Times New Roman" w:hAnsi="Times New Roman" w:cs="Times New Roman"/>
          <w:sz w:val="24"/>
          <w:szCs w:val="24"/>
        </w:rPr>
        <w:t xml:space="preserve"> making that hearsay. The</w:t>
      </w:r>
      <w:r w:rsidR="003576C5">
        <w:rPr>
          <w:rFonts w:ascii="Times New Roman" w:hAnsi="Times New Roman" w:cs="Times New Roman"/>
          <w:sz w:val="24"/>
          <w:szCs w:val="24"/>
        </w:rPr>
        <w:t xml:space="preserve"> respondents</w:t>
      </w:r>
      <w:r w:rsidR="00D43343" w:rsidRPr="00D43343">
        <w:rPr>
          <w:rFonts w:ascii="Times New Roman" w:hAnsi="Times New Roman" w:cs="Times New Roman"/>
          <w:sz w:val="24"/>
          <w:szCs w:val="24"/>
        </w:rPr>
        <w:t xml:space="preserve"> have hindered </w:t>
      </w:r>
      <w:r w:rsidR="00D43343" w:rsidRPr="00D43343">
        <w:rPr>
          <w:rFonts w:ascii="Times New Roman" w:hAnsi="Times New Roman" w:cs="Times New Roman"/>
          <w:sz w:val="24"/>
          <w:szCs w:val="24"/>
        </w:rPr>
        <w:lastRenderedPageBreak/>
        <w:t xml:space="preserve">him from </w:t>
      </w:r>
      <w:r w:rsidR="003576C5">
        <w:rPr>
          <w:rFonts w:ascii="Times New Roman" w:hAnsi="Times New Roman" w:cs="Times New Roman"/>
          <w:sz w:val="24"/>
          <w:szCs w:val="24"/>
        </w:rPr>
        <w:t>performing</w:t>
      </w:r>
      <w:r w:rsidR="00D43343" w:rsidRPr="00D43343">
        <w:rPr>
          <w:rFonts w:ascii="Times New Roman" w:hAnsi="Times New Roman" w:cs="Times New Roman"/>
          <w:sz w:val="24"/>
          <w:szCs w:val="24"/>
        </w:rPr>
        <w:t xml:space="preserve"> his functions. To circumvent the </w:t>
      </w:r>
      <w:r w:rsidR="003576C5">
        <w:rPr>
          <w:rFonts w:ascii="Times New Roman" w:hAnsi="Times New Roman" w:cs="Times New Roman"/>
          <w:sz w:val="24"/>
          <w:szCs w:val="24"/>
        </w:rPr>
        <w:t>order,</w:t>
      </w:r>
      <w:r w:rsidR="00D43343" w:rsidRPr="00D43343">
        <w:rPr>
          <w:rFonts w:ascii="Times New Roman" w:hAnsi="Times New Roman" w:cs="Times New Roman"/>
          <w:sz w:val="24"/>
          <w:szCs w:val="24"/>
        </w:rPr>
        <w:t xml:space="preserve"> they </w:t>
      </w:r>
      <w:r w:rsidR="003576C5">
        <w:rPr>
          <w:rFonts w:ascii="Times New Roman" w:hAnsi="Times New Roman" w:cs="Times New Roman"/>
          <w:sz w:val="24"/>
          <w:szCs w:val="24"/>
        </w:rPr>
        <w:t>claimed</w:t>
      </w:r>
      <w:r w:rsidR="00D43343" w:rsidRPr="00D43343">
        <w:rPr>
          <w:rFonts w:ascii="Times New Roman" w:hAnsi="Times New Roman" w:cs="Times New Roman"/>
          <w:sz w:val="24"/>
          <w:szCs w:val="24"/>
        </w:rPr>
        <w:t xml:space="preserve"> that the named companies are operating at the company’s premises. The respondents are stripping </w:t>
      </w:r>
      <w:r w:rsidR="003576C5">
        <w:rPr>
          <w:rFonts w:ascii="Times New Roman" w:hAnsi="Times New Roman" w:cs="Times New Roman"/>
          <w:sz w:val="24"/>
          <w:szCs w:val="24"/>
        </w:rPr>
        <w:t xml:space="preserve">the </w:t>
      </w:r>
      <w:r w:rsidR="00D43343" w:rsidRPr="00D43343">
        <w:rPr>
          <w:rFonts w:ascii="Times New Roman" w:hAnsi="Times New Roman" w:cs="Times New Roman"/>
          <w:sz w:val="24"/>
          <w:szCs w:val="24"/>
        </w:rPr>
        <w:t>assets of the third respondent. There is no explanation of what happened to its assets. There is an attempt to allege that the applicant has been stripping the assets. The court found the assets that he took to be his. There is ample evidence of contempt.</w:t>
      </w:r>
    </w:p>
    <w:p w14:paraId="59464D26" w14:textId="77777777" w:rsidR="00D314B5" w:rsidRDefault="003576C5" w:rsidP="003576C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On the other hand, Mr </w:t>
      </w:r>
      <w:r w:rsidR="00D43343" w:rsidRPr="003576C5">
        <w:rPr>
          <w:rFonts w:ascii="Times New Roman" w:hAnsi="Times New Roman" w:cs="Times New Roman"/>
          <w:i/>
          <w:iCs/>
          <w:sz w:val="24"/>
          <w:szCs w:val="24"/>
        </w:rPr>
        <w:t xml:space="preserve">Gijima </w:t>
      </w:r>
      <w:r w:rsidR="00D43343" w:rsidRPr="00D43343">
        <w:rPr>
          <w:rFonts w:ascii="Times New Roman" w:hAnsi="Times New Roman" w:cs="Times New Roman"/>
          <w:sz w:val="24"/>
          <w:szCs w:val="24"/>
        </w:rPr>
        <w:t>submitted that an application for contempt is very simple. In</w:t>
      </w:r>
      <w:r w:rsidR="00D314B5">
        <w:rPr>
          <w:rFonts w:ascii="Times New Roman" w:hAnsi="Times New Roman" w:cs="Times New Roman"/>
          <w:sz w:val="24"/>
          <w:szCs w:val="24"/>
        </w:rPr>
        <w:t xml:space="preserve"> </w:t>
      </w:r>
      <w:proofErr w:type="gramStart"/>
      <w:r w:rsidR="00D43343" w:rsidRPr="00D43343">
        <w:rPr>
          <w:rFonts w:ascii="Times New Roman" w:hAnsi="Times New Roman" w:cs="Times New Roman"/>
          <w:sz w:val="24"/>
          <w:szCs w:val="24"/>
        </w:rPr>
        <w:t>para</w:t>
      </w:r>
      <w:r w:rsidR="00D314B5">
        <w:rPr>
          <w:rFonts w:ascii="Times New Roman" w:hAnsi="Times New Roman" w:cs="Times New Roman"/>
          <w:sz w:val="24"/>
          <w:szCs w:val="24"/>
        </w:rPr>
        <w:t xml:space="preserve"> A</w:t>
      </w:r>
      <w:r w:rsidR="00D43343" w:rsidRPr="00D43343">
        <w:rPr>
          <w:rFonts w:ascii="Times New Roman" w:hAnsi="Times New Roman" w:cs="Times New Roman"/>
          <w:sz w:val="24"/>
          <w:szCs w:val="24"/>
        </w:rPr>
        <w:t>.</w:t>
      </w:r>
      <w:proofErr w:type="gramEnd"/>
      <w:r w:rsidR="00D43343" w:rsidRPr="00D43343">
        <w:rPr>
          <w:rFonts w:ascii="Times New Roman" w:hAnsi="Times New Roman" w:cs="Times New Roman"/>
          <w:sz w:val="24"/>
          <w:szCs w:val="24"/>
        </w:rPr>
        <w:t xml:space="preserve">2 </w:t>
      </w:r>
      <w:r w:rsidR="00D314B5">
        <w:rPr>
          <w:rFonts w:ascii="Times New Roman" w:hAnsi="Times New Roman" w:cs="Times New Roman"/>
          <w:sz w:val="24"/>
          <w:szCs w:val="24"/>
        </w:rPr>
        <w:t xml:space="preserve">of </w:t>
      </w:r>
      <w:r w:rsidR="00D43343" w:rsidRPr="00D43343">
        <w:rPr>
          <w:rFonts w:ascii="Times New Roman" w:hAnsi="Times New Roman" w:cs="Times New Roman"/>
          <w:sz w:val="24"/>
          <w:szCs w:val="24"/>
        </w:rPr>
        <w:t>the respondents’ heads of argument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there is reference to the case of </w:t>
      </w:r>
      <w:proofErr w:type="spellStart"/>
      <w:r w:rsidR="00D314B5" w:rsidRPr="00D314B5">
        <w:rPr>
          <w:rFonts w:ascii="Times New Roman" w:hAnsi="Times New Roman" w:cs="Times New Roman"/>
          <w:i/>
          <w:iCs/>
          <w:sz w:val="24"/>
          <w:szCs w:val="24"/>
        </w:rPr>
        <w:t>Kornec</w:t>
      </w:r>
      <w:proofErr w:type="spellEnd"/>
      <w:r w:rsidR="00D314B5" w:rsidRPr="00D314B5">
        <w:rPr>
          <w:rFonts w:ascii="Times New Roman" w:hAnsi="Times New Roman" w:cs="Times New Roman"/>
          <w:i/>
          <w:iCs/>
          <w:sz w:val="24"/>
          <w:szCs w:val="24"/>
        </w:rPr>
        <w:t xml:space="preserve"> Investment </w:t>
      </w:r>
      <w:r w:rsidR="00D43343" w:rsidRPr="00D314B5">
        <w:rPr>
          <w:rFonts w:ascii="Times New Roman" w:hAnsi="Times New Roman" w:cs="Times New Roman"/>
          <w:i/>
          <w:iCs/>
          <w:sz w:val="24"/>
          <w:szCs w:val="24"/>
        </w:rPr>
        <w:t xml:space="preserve">(Pvt) Ltd </w:t>
      </w:r>
      <w:r w:rsidR="00D314B5" w:rsidRPr="00D314B5">
        <w:rPr>
          <w:rFonts w:ascii="Times New Roman" w:hAnsi="Times New Roman" w:cs="Times New Roman"/>
          <w:i/>
          <w:iCs/>
          <w:sz w:val="24"/>
          <w:szCs w:val="24"/>
        </w:rPr>
        <w:t>&amp; Anor</w:t>
      </w:r>
      <w:r w:rsidR="00D314B5" w:rsidRPr="00AA3347">
        <w:rPr>
          <w:rFonts w:ascii="Times New Roman" w:hAnsi="Times New Roman" w:cs="Times New Roman"/>
          <w:sz w:val="24"/>
          <w:szCs w:val="24"/>
        </w:rPr>
        <w:t xml:space="preserve"> v</w:t>
      </w:r>
      <w:r w:rsidR="00D314B5" w:rsidRPr="00D314B5">
        <w:rPr>
          <w:rFonts w:ascii="Times New Roman" w:hAnsi="Times New Roman" w:cs="Times New Roman"/>
          <w:i/>
          <w:iCs/>
          <w:sz w:val="24"/>
          <w:szCs w:val="24"/>
        </w:rPr>
        <w:t xml:space="preserve"> Econet Wireless (Pvt) Ltd</w:t>
      </w:r>
      <w:r w:rsidR="00D314B5">
        <w:rPr>
          <w:rFonts w:ascii="Times New Roman" w:hAnsi="Times New Roman" w:cs="Times New Roman"/>
          <w:sz w:val="24"/>
          <w:szCs w:val="24"/>
        </w:rPr>
        <w:t xml:space="preserve"> 2016 (1) ZLR 504 (H), </w:t>
      </w:r>
      <w:r w:rsidR="00D43343" w:rsidRPr="00D43343">
        <w:rPr>
          <w:rFonts w:ascii="Times New Roman" w:hAnsi="Times New Roman" w:cs="Times New Roman"/>
          <w:sz w:val="24"/>
          <w:szCs w:val="24"/>
        </w:rPr>
        <w:t xml:space="preserve">which outlines what the applicant in a contempt application must establish. The applicant is complaining that the respondents are not complying with the court order. The applicant </w:t>
      </w:r>
      <w:r w:rsidR="00D314B5">
        <w:rPr>
          <w:rFonts w:ascii="Times New Roman" w:hAnsi="Times New Roman" w:cs="Times New Roman"/>
          <w:sz w:val="24"/>
          <w:szCs w:val="24"/>
        </w:rPr>
        <w:t>must</w:t>
      </w:r>
      <w:r w:rsidR="00D43343" w:rsidRPr="00D43343">
        <w:rPr>
          <w:rFonts w:ascii="Times New Roman" w:hAnsi="Times New Roman" w:cs="Times New Roman"/>
          <w:sz w:val="24"/>
          <w:szCs w:val="24"/>
        </w:rPr>
        <w:t xml:space="preserve"> specify what acts the respondents are doing which </w:t>
      </w:r>
      <w:r w:rsidR="00D314B5">
        <w:rPr>
          <w:rFonts w:ascii="Times New Roman" w:hAnsi="Times New Roman" w:cs="Times New Roman"/>
          <w:sz w:val="24"/>
          <w:szCs w:val="24"/>
        </w:rPr>
        <w:t>constitute</w:t>
      </w:r>
      <w:r w:rsidR="00D43343" w:rsidRPr="00D43343">
        <w:rPr>
          <w:rFonts w:ascii="Times New Roman" w:hAnsi="Times New Roman" w:cs="Times New Roman"/>
          <w:sz w:val="24"/>
          <w:szCs w:val="24"/>
        </w:rPr>
        <w:t xml:space="preserve"> non-compliance with the order. The court order being complained of is a court order under Case No. HC 1324/17. The order has 3 para(s). The last </w:t>
      </w:r>
      <w:r w:rsidR="00D314B5">
        <w:rPr>
          <w:rFonts w:ascii="Times New Roman" w:hAnsi="Times New Roman" w:cs="Times New Roman"/>
          <w:sz w:val="24"/>
          <w:szCs w:val="24"/>
        </w:rPr>
        <w:t>paragraph</w:t>
      </w:r>
      <w:r w:rsidR="00D43343" w:rsidRPr="00D43343">
        <w:rPr>
          <w:rFonts w:ascii="Times New Roman" w:hAnsi="Times New Roman" w:cs="Times New Roman"/>
          <w:sz w:val="24"/>
          <w:szCs w:val="24"/>
        </w:rPr>
        <w:t xml:space="preserve"> deals with the issue of costs. The first para</w:t>
      </w:r>
      <w:r w:rsidR="00D314B5">
        <w:rPr>
          <w:rFonts w:ascii="Times New Roman" w:hAnsi="Times New Roman" w:cs="Times New Roman"/>
          <w:sz w:val="24"/>
          <w:szCs w:val="24"/>
        </w:rPr>
        <w:t>graph</w:t>
      </w:r>
      <w:r w:rsidR="00D43343" w:rsidRPr="00D43343">
        <w:rPr>
          <w:rFonts w:ascii="Times New Roman" w:hAnsi="Times New Roman" w:cs="Times New Roman"/>
          <w:sz w:val="24"/>
          <w:szCs w:val="24"/>
        </w:rPr>
        <w:t xml:space="preserve"> deals with certain assets listed </w:t>
      </w:r>
      <w:r w:rsidR="00D314B5">
        <w:rPr>
          <w:rFonts w:ascii="Times New Roman" w:hAnsi="Times New Roman" w:cs="Times New Roman"/>
          <w:sz w:val="24"/>
          <w:szCs w:val="24"/>
        </w:rPr>
        <w:t>from</w:t>
      </w:r>
      <w:r w:rsidR="00D43343" w:rsidRPr="00D43343">
        <w:rPr>
          <w:rFonts w:ascii="Times New Roman" w:hAnsi="Times New Roman" w:cs="Times New Roman"/>
          <w:sz w:val="24"/>
          <w:szCs w:val="24"/>
        </w:rPr>
        <w:t xml:space="preserve"> 1-68</w:t>
      </w:r>
      <w:r w:rsidR="00D314B5">
        <w:rPr>
          <w:rFonts w:ascii="Times New Roman" w:hAnsi="Times New Roman" w:cs="Times New Roman"/>
          <w:sz w:val="24"/>
          <w:szCs w:val="24"/>
        </w:rPr>
        <w:t>,</w:t>
      </w:r>
      <w:r w:rsidR="00D43343" w:rsidRPr="00D43343">
        <w:rPr>
          <w:rFonts w:ascii="Times New Roman" w:hAnsi="Times New Roman" w:cs="Times New Roman"/>
          <w:sz w:val="24"/>
          <w:szCs w:val="24"/>
        </w:rPr>
        <w:t xml:space="preserve"> which the court ordered that the respondents are interdicted from disrupting </w:t>
      </w:r>
      <w:r w:rsidR="00D314B5">
        <w:rPr>
          <w:rFonts w:ascii="Times New Roman" w:hAnsi="Times New Roman" w:cs="Times New Roman"/>
          <w:sz w:val="24"/>
          <w:szCs w:val="24"/>
        </w:rPr>
        <w:t xml:space="preserve">the </w:t>
      </w:r>
      <w:r w:rsidR="00D43343" w:rsidRPr="00D43343">
        <w:rPr>
          <w:rFonts w:ascii="Times New Roman" w:hAnsi="Times New Roman" w:cs="Times New Roman"/>
          <w:sz w:val="24"/>
          <w:szCs w:val="24"/>
        </w:rPr>
        <w:t>applicant from collecting. That para</w:t>
      </w:r>
      <w:r w:rsidR="00D314B5">
        <w:rPr>
          <w:rFonts w:ascii="Times New Roman" w:hAnsi="Times New Roman" w:cs="Times New Roman"/>
          <w:sz w:val="24"/>
          <w:szCs w:val="24"/>
        </w:rPr>
        <w:t>graph</w:t>
      </w:r>
      <w:r w:rsidR="00D43343" w:rsidRPr="00D43343">
        <w:rPr>
          <w:rFonts w:ascii="Times New Roman" w:hAnsi="Times New Roman" w:cs="Times New Roman"/>
          <w:sz w:val="24"/>
          <w:szCs w:val="24"/>
        </w:rPr>
        <w:t xml:space="preserve"> is not the issue. It was complied with. </w:t>
      </w:r>
    </w:p>
    <w:p w14:paraId="64C9F243" w14:textId="77777777" w:rsidR="00D314B5" w:rsidRDefault="00D314B5" w:rsidP="003576C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The subject of the complaint is the second </w:t>
      </w:r>
      <w:r>
        <w:rPr>
          <w:rFonts w:ascii="Times New Roman" w:hAnsi="Times New Roman" w:cs="Times New Roman"/>
          <w:sz w:val="24"/>
          <w:szCs w:val="24"/>
        </w:rPr>
        <w:t>paragraph</w:t>
      </w:r>
      <w:r w:rsidR="00D43343" w:rsidRPr="00D43343">
        <w:rPr>
          <w:rFonts w:ascii="Times New Roman" w:hAnsi="Times New Roman" w:cs="Times New Roman"/>
          <w:sz w:val="24"/>
          <w:szCs w:val="24"/>
        </w:rPr>
        <w:t xml:space="preserve"> of the order. It says </w:t>
      </w:r>
      <w:r>
        <w:rPr>
          <w:rFonts w:ascii="Times New Roman" w:hAnsi="Times New Roman" w:cs="Times New Roman"/>
          <w:bCs/>
          <w:sz w:val="24"/>
          <w:szCs w:val="24"/>
          <w:lang w:val="en-GB"/>
        </w:rPr>
        <w:t>the second</w:t>
      </w:r>
      <w:r w:rsidRPr="00D314B5">
        <w:rPr>
          <w:rFonts w:ascii="Times New Roman" w:hAnsi="Times New Roman" w:cs="Times New Roman"/>
          <w:bCs/>
          <w:sz w:val="24"/>
          <w:szCs w:val="24"/>
          <w:lang w:val="en-GB"/>
        </w:rPr>
        <w:t xml:space="preserve"> respondent </w:t>
      </w:r>
      <w:r>
        <w:rPr>
          <w:rFonts w:ascii="Times New Roman" w:hAnsi="Times New Roman" w:cs="Times New Roman"/>
          <w:bCs/>
          <w:sz w:val="24"/>
          <w:szCs w:val="24"/>
          <w:lang w:val="en-GB"/>
        </w:rPr>
        <w:t xml:space="preserve">is </w:t>
      </w:r>
      <w:r w:rsidRPr="00D314B5">
        <w:rPr>
          <w:rFonts w:ascii="Times New Roman" w:hAnsi="Times New Roman" w:cs="Times New Roman"/>
          <w:bCs/>
          <w:sz w:val="24"/>
          <w:szCs w:val="24"/>
          <w:lang w:val="en-GB"/>
        </w:rPr>
        <w:t xml:space="preserve">interdicted from issuing threats of harm to </w:t>
      </w:r>
      <w:r>
        <w:rPr>
          <w:rFonts w:ascii="Times New Roman" w:hAnsi="Times New Roman" w:cs="Times New Roman"/>
          <w:bCs/>
          <w:sz w:val="24"/>
          <w:szCs w:val="24"/>
          <w:lang w:val="en-GB"/>
        </w:rPr>
        <w:t xml:space="preserve">the </w:t>
      </w:r>
      <w:r w:rsidRPr="00D314B5">
        <w:rPr>
          <w:rFonts w:ascii="Times New Roman" w:hAnsi="Times New Roman" w:cs="Times New Roman"/>
          <w:bCs/>
          <w:sz w:val="24"/>
          <w:szCs w:val="24"/>
          <w:lang w:val="en-GB"/>
        </w:rPr>
        <w:t xml:space="preserve">applicant and from preventing or disrupting </w:t>
      </w:r>
      <w:r>
        <w:rPr>
          <w:rFonts w:ascii="Times New Roman" w:hAnsi="Times New Roman" w:cs="Times New Roman"/>
          <w:bCs/>
          <w:sz w:val="24"/>
          <w:szCs w:val="24"/>
          <w:lang w:val="en-GB"/>
        </w:rPr>
        <w:t xml:space="preserve">the </w:t>
      </w:r>
      <w:r w:rsidRPr="00D314B5">
        <w:rPr>
          <w:rFonts w:ascii="Times New Roman" w:hAnsi="Times New Roman" w:cs="Times New Roman"/>
          <w:bCs/>
          <w:sz w:val="24"/>
          <w:szCs w:val="24"/>
          <w:lang w:val="en-GB"/>
        </w:rPr>
        <w:t xml:space="preserve">applicant from carrying out his activities and discharging his functions at </w:t>
      </w:r>
      <w:r>
        <w:rPr>
          <w:rFonts w:ascii="Times New Roman" w:hAnsi="Times New Roman" w:cs="Times New Roman"/>
          <w:bCs/>
          <w:sz w:val="24"/>
          <w:szCs w:val="24"/>
          <w:lang w:val="en-GB"/>
        </w:rPr>
        <w:t xml:space="preserve">the company. </w:t>
      </w:r>
      <w:r w:rsidR="00D43343" w:rsidRPr="00D43343">
        <w:rPr>
          <w:rFonts w:ascii="Times New Roman" w:hAnsi="Times New Roman" w:cs="Times New Roman"/>
          <w:sz w:val="24"/>
          <w:szCs w:val="24"/>
        </w:rPr>
        <w:t xml:space="preserve">In that case the second respondent is the first respondent in this case. The applicant must </w:t>
      </w:r>
      <w:r>
        <w:rPr>
          <w:rFonts w:ascii="Times New Roman" w:hAnsi="Times New Roman" w:cs="Times New Roman"/>
          <w:sz w:val="24"/>
          <w:szCs w:val="24"/>
        </w:rPr>
        <w:t>inform</w:t>
      </w:r>
      <w:r w:rsidR="00D43343" w:rsidRPr="00D43343">
        <w:rPr>
          <w:rFonts w:ascii="Times New Roman" w:hAnsi="Times New Roman" w:cs="Times New Roman"/>
          <w:sz w:val="24"/>
          <w:szCs w:val="24"/>
        </w:rPr>
        <w:t xml:space="preserve"> the court as to how the first respondent has violated the court order. A look at the factual allegations of contempt made one </w:t>
      </w:r>
      <w:r>
        <w:rPr>
          <w:rFonts w:ascii="Times New Roman" w:hAnsi="Times New Roman" w:cs="Times New Roman"/>
          <w:sz w:val="24"/>
          <w:szCs w:val="24"/>
        </w:rPr>
        <w:t>notice</w:t>
      </w:r>
      <w:r w:rsidR="00D43343" w:rsidRPr="00D43343">
        <w:rPr>
          <w:rFonts w:ascii="Times New Roman" w:hAnsi="Times New Roman" w:cs="Times New Roman"/>
          <w:sz w:val="24"/>
          <w:szCs w:val="24"/>
        </w:rPr>
        <w:t xml:space="preserve"> that they have no nexus at all with para 2 of the order. All </w:t>
      </w:r>
      <w:r>
        <w:rPr>
          <w:rFonts w:ascii="Times New Roman" w:hAnsi="Times New Roman" w:cs="Times New Roman"/>
          <w:sz w:val="24"/>
          <w:szCs w:val="24"/>
        </w:rPr>
        <w:t>that</w:t>
      </w:r>
      <w:r w:rsidR="00D43343" w:rsidRPr="00D43343">
        <w:rPr>
          <w:rFonts w:ascii="Times New Roman" w:hAnsi="Times New Roman" w:cs="Times New Roman"/>
          <w:sz w:val="24"/>
          <w:szCs w:val="24"/>
        </w:rPr>
        <w:t xml:space="preserve"> he sa</w:t>
      </w:r>
      <w:r>
        <w:rPr>
          <w:rFonts w:ascii="Times New Roman" w:hAnsi="Times New Roman" w:cs="Times New Roman"/>
          <w:sz w:val="24"/>
          <w:szCs w:val="24"/>
        </w:rPr>
        <w:t>id</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D43343" w:rsidRPr="00D43343">
        <w:rPr>
          <w:rFonts w:ascii="Times New Roman" w:hAnsi="Times New Roman" w:cs="Times New Roman"/>
          <w:sz w:val="24"/>
          <w:szCs w:val="24"/>
        </w:rPr>
        <w:t xml:space="preserve">that the first respondent continues to hold </w:t>
      </w:r>
      <w:r>
        <w:rPr>
          <w:rFonts w:ascii="Times New Roman" w:hAnsi="Times New Roman" w:cs="Times New Roman"/>
          <w:sz w:val="24"/>
          <w:szCs w:val="24"/>
        </w:rPr>
        <w:t xml:space="preserve">himself </w:t>
      </w:r>
      <w:r w:rsidR="00D43343" w:rsidRPr="00D43343">
        <w:rPr>
          <w:rFonts w:ascii="Times New Roman" w:hAnsi="Times New Roman" w:cs="Times New Roman"/>
          <w:sz w:val="24"/>
          <w:szCs w:val="24"/>
        </w:rPr>
        <w:t xml:space="preserve">out as a director. It is not about contempt of para 2 of the order. The applicant is </w:t>
      </w:r>
      <w:r>
        <w:rPr>
          <w:rFonts w:ascii="Times New Roman" w:hAnsi="Times New Roman" w:cs="Times New Roman"/>
          <w:sz w:val="24"/>
          <w:szCs w:val="24"/>
        </w:rPr>
        <w:t>aggrieved</w:t>
      </w:r>
      <w:r w:rsidR="00D43343" w:rsidRPr="00D43343">
        <w:rPr>
          <w:rFonts w:ascii="Times New Roman" w:hAnsi="Times New Roman" w:cs="Times New Roman"/>
          <w:sz w:val="24"/>
          <w:szCs w:val="24"/>
        </w:rPr>
        <w:t xml:space="preserve"> and irritated by the fact that the first respondent continues to call himself out as a director and to do the work for the third respondent as a director. </w:t>
      </w:r>
    </w:p>
    <w:p w14:paraId="59042ED7" w14:textId="77777777" w:rsidR="00E248B6" w:rsidRDefault="00D314B5" w:rsidP="003576C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Counsel further argued that t</w:t>
      </w:r>
      <w:r w:rsidR="00D43343" w:rsidRPr="00D43343">
        <w:rPr>
          <w:rFonts w:ascii="Times New Roman" w:hAnsi="Times New Roman" w:cs="Times New Roman"/>
          <w:sz w:val="24"/>
          <w:szCs w:val="24"/>
        </w:rPr>
        <w:t>he first respondent admit</w:t>
      </w:r>
      <w:r>
        <w:rPr>
          <w:rFonts w:ascii="Times New Roman" w:hAnsi="Times New Roman" w:cs="Times New Roman"/>
          <w:sz w:val="24"/>
          <w:szCs w:val="24"/>
        </w:rPr>
        <w:t>ted</w:t>
      </w:r>
      <w:r w:rsidR="00D43343" w:rsidRPr="00D43343">
        <w:rPr>
          <w:rFonts w:ascii="Times New Roman" w:hAnsi="Times New Roman" w:cs="Times New Roman"/>
          <w:sz w:val="24"/>
          <w:szCs w:val="24"/>
        </w:rPr>
        <w:t xml:space="preserve"> that at one stage he thought he had been appointed as a </w:t>
      </w:r>
      <w:r>
        <w:rPr>
          <w:rFonts w:ascii="Times New Roman" w:hAnsi="Times New Roman" w:cs="Times New Roman"/>
          <w:sz w:val="24"/>
          <w:szCs w:val="24"/>
        </w:rPr>
        <w:t xml:space="preserve">director, but </w:t>
      </w:r>
      <w:r w:rsidR="00D43343" w:rsidRPr="00D43343">
        <w:rPr>
          <w:rFonts w:ascii="Times New Roman" w:hAnsi="Times New Roman" w:cs="Times New Roman"/>
          <w:sz w:val="24"/>
          <w:szCs w:val="24"/>
        </w:rPr>
        <w:t xml:space="preserve">since the CR 14 and his appointment </w:t>
      </w:r>
      <w:r>
        <w:rPr>
          <w:rFonts w:ascii="Times New Roman" w:hAnsi="Times New Roman" w:cs="Times New Roman"/>
          <w:sz w:val="24"/>
          <w:szCs w:val="24"/>
        </w:rPr>
        <w:t>were</w:t>
      </w:r>
      <w:r w:rsidR="00D43343" w:rsidRPr="00D43343">
        <w:rPr>
          <w:rFonts w:ascii="Times New Roman" w:hAnsi="Times New Roman" w:cs="Times New Roman"/>
          <w:sz w:val="24"/>
          <w:szCs w:val="24"/>
        </w:rPr>
        <w:t xml:space="preserve"> set aside</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he stopped. He went to form his company called Lo</w:t>
      </w:r>
      <w:r>
        <w:rPr>
          <w:rFonts w:ascii="Times New Roman" w:hAnsi="Times New Roman" w:cs="Times New Roman"/>
          <w:sz w:val="24"/>
          <w:szCs w:val="24"/>
        </w:rPr>
        <w:t>ne Bull Ventures,</w:t>
      </w:r>
      <w:r w:rsidR="00D43343" w:rsidRPr="00D43343">
        <w:rPr>
          <w:rFonts w:ascii="Times New Roman" w:hAnsi="Times New Roman" w:cs="Times New Roman"/>
          <w:sz w:val="24"/>
          <w:szCs w:val="24"/>
        </w:rPr>
        <w:t xml:space="preserve"> and that is where he </w:t>
      </w:r>
      <w:r w:rsidR="00D43343" w:rsidRPr="00D43343">
        <w:rPr>
          <w:rFonts w:ascii="Times New Roman" w:hAnsi="Times New Roman" w:cs="Times New Roman"/>
          <w:sz w:val="24"/>
          <w:szCs w:val="24"/>
        </w:rPr>
        <w:lastRenderedPageBreak/>
        <w:t xml:space="preserve">is operating from. The same premises </w:t>
      </w:r>
      <w:r>
        <w:rPr>
          <w:rFonts w:ascii="Times New Roman" w:hAnsi="Times New Roman" w:cs="Times New Roman"/>
          <w:sz w:val="24"/>
          <w:szCs w:val="24"/>
        </w:rPr>
        <w:t>do</w:t>
      </w:r>
      <w:r w:rsidR="00D43343" w:rsidRPr="00D43343">
        <w:rPr>
          <w:rFonts w:ascii="Times New Roman" w:hAnsi="Times New Roman" w:cs="Times New Roman"/>
          <w:sz w:val="24"/>
          <w:szCs w:val="24"/>
        </w:rPr>
        <w:t xml:space="preserve"> not belong to the third respondent. On the issue of </w:t>
      </w:r>
      <w:r>
        <w:rPr>
          <w:rFonts w:ascii="Times New Roman" w:hAnsi="Times New Roman" w:cs="Times New Roman"/>
          <w:sz w:val="24"/>
          <w:szCs w:val="24"/>
        </w:rPr>
        <w:t>complaints</w:t>
      </w:r>
      <w:r w:rsidR="00D43343" w:rsidRPr="00D43343">
        <w:rPr>
          <w:rFonts w:ascii="Times New Roman" w:hAnsi="Times New Roman" w:cs="Times New Roman"/>
          <w:sz w:val="24"/>
          <w:szCs w:val="24"/>
        </w:rPr>
        <w:t xml:space="preserve"> about employees</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 first respondent s</w:t>
      </w:r>
      <w:r>
        <w:rPr>
          <w:rFonts w:ascii="Times New Roman" w:hAnsi="Times New Roman" w:cs="Times New Roman"/>
          <w:sz w:val="24"/>
          <w:szCs w:val="24"/>
        </w:rPr>
        <w:t>aid that</w:t>
      </w:r>
      <w:r w:rsidR="00D43343" w:rsidRPr="00D43343">
        <w:rPr>
          <w:rFonts w:ascii="Times New Roman" w:hAnsi="Times New Roman" w:cs="Times New Roman"/>
          <w:sz w:val="24"/>
          <w:szCs w:val="24"/>
        </w:rPr>
        <w:t xml:space="preserve"> it is a human resources matter. It has nothing to do with the directors. The company</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43343" w:rsidRPr="00D43343">
        <w:rPr>
          <w:rFonts w:ascii="Times New Roman" w:hAnsi="Times New Roman" w:cs="Times New Roman"/>
          <w:sz w:val="24"/>
          <w:szCs w:val="24"/>
        </w:rPr>
        <w:t>applicant sa</w:t>
      </w:r>
      <w:r>
        <w:rPr>
          <w:rFonts w:ascii="Times New Roman" w:hAnsi="Times New Roman" w:cs="Times New Roman"/>
          <w:sz w:val="24"/>
          <w:szCs w:val="24"/>
        </w:rPr>
        <w:t>id,</w:t>
      </w:r>
      <w:r w:rsidR="00D43343" w:rsidRPr="00D43343">
        <w:rPr>
          <w:rFonts w:ascii="Times New Roman" w:hAnsi="Times New Roman" w:cs="Times New Roman"/>
          <w:sz w:val="24"/>
          <w:szCs w:val="24"/>
        </w:rPr>
        <w:t xml:space="preserve"> is the third respondent</w:t>
      </w:r>
      <w:r w:rsidR="00E248B6">
        <w:rPr>
          <w:rFonts w:ascii="Times New Roman" w:hAnsi="Times New Roman" w:cs="Times New Roman"/>
          <w:sz w:val="24"/>
          <w:szCs w:val="24"/>
        </w:rPr>
        <w:t xml:space="preserve"> </w:t>
      </w:r>
      <w:r w:rsidR="00D43343" w:rsidRPr="00D43343">
        <w:rPr>
          <w:rFonts w:ascii="Times New Roman" w:hAnsi="Times New Roman" w:cs="Times New Roman"/>
          <w:sz w:val="24"/>
          <w:szCs w:val="24"/>
        </w:rPr>
        <w:t xml:space="preserve">no longer has any assets as all </w:t>
      </w:r>
      <w:r>
        <w:rPr>
          <w:rFonts w:ascii="Times New Roman" w:hAnsi="Times New Roman" w:cs="Times New Roman"/>
          <w:sz w:val="24"/>
          <w:szCs w:val="24"/>
        </w:rPr>
        <w:t>assets</w:t>
      </w:r>
      <w:r w:rsidR="00D43343" w:rsidRPr="00D43343">
        <w:rPr>
          <w:rFonts w:ascii="Times New Roman" w:hAnsi="Times New Roman" w:cs="Times New Roman"/>
          <w:sz w:val="24"/>
          <w:szCs w:val="24"/>
        </w:rPr>
        <w:t xml:space="preserve"> have been collected by him and executed </w:t>
      </w:r>
      <w:r>
        <w:rPr>
          <w:rFonts w:ascii="Times New Roman" w:hAnsi="Times New Roman" w:cs="Times New Roman"/>
          <w:sz w:val="24"/>
          <w:szCs w:val="24"/>
        </w:rPr>
        <w:t>against</w:t>
      </w:r>
      <w:r w:rsidR="00D43343" w:rsidRPr="00D43343">
        <w:rPr>
          <w:rFonts w:ascii="Times New Roman" w:hAnsi="Times New Roman" w:cs="Times New Roman"/>
          <w:sz w:val="24"/>
          <w:szCs w:val="24"/>
        </w:rPr>
        <w:t>. See para 15 of the opposing affidavit at p 88. The applicant attached the assets and stripped the company. There is an inventory at pp 102-109 of different assets from those he was supposed to collect. The applicant has even applied for liquidation of the third respondent in HC 1207/16</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which is still pending. The company now exists on paper only. </w:t>
      </w:r>
    </w:p>
    <w:p w14:paraId="7C1E4383" w14:textId="00F68C23" w:rsidR="00D43343" w:rsidRPr="00D43343" w:rsidRDefault="00E248B6" w:rsidP="003576C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Mr Gijima also referred the court to the </w:t>
      </w:r>
      <w:r w:rsidR="00D43343" w:rsidRPr="00D43343">
        <w:rPr>
          <w:rFonts w:ascii="Times New Roman" w:hAnsi="Times New Roman" w:cs="Times New Roman"/>
          <w:sz w:val="24"/>
          <w:szCs w:val="24"/>
        </w:rPr>
        <w:t xml:space="preserve">case of </w:t>
      </w:r>
      <w:r w:rsidR="00D43343" w:rsidRPr="00E248B6">
        <w:rPr>
          <w:rFonts w:ascii="Times New Roman" w:hAnsi="Times New Roman" w:cs="Times New Roman"/>
          <w:i/>
          <w:iCs/>
          <w:sz w:val="24"/>
          <w:szCs w:val="24"/>
        </w:rPr>
        <w:t xml:space="preserve">Harare West </w:t>
      </w:r>
      <w:r w:rsidRPr="00E248B6">
        <w:rPr>
          <w:rFonts w:ascii="Times New Roman" w:hAnsi="Times New Roman" w:cs="Times New Roman"/>
          <w:i/>
          <w:iCs/>
          <w:sz w:val="24"/>
          <w:szCs w:val="24"/>
        </w:rPr>
        <w:t xml:space="preserve">Rural Council </w:t>
      </w:r>
      <w:r w:rsidR="00D43343" w:rsidRPr="00AA3347">
        <w:rPr>
          <w:rFonts w:ascii="Times New Roman" w:hAnsi="Times New Roman" w:cs="Times New Roman"/>
          <w:sz w:val="24"/>
          <w:szCs w:val="24"/>
        </w:rPr>
        <w:t>v</w:t>
      </w:r>
      <w:r w:rsidR="00D43343" w:rsidRPr="00E248B6">
        <w:rPr>
          <w:rFonts w:ascii="Times New Roman" w:hAnsi="Times New Roman" w:cs="Times New Roman"/>
          <w:i/>
          <w:iCs/>
          <w:sz w:val="24"/>
          <w:szCs w:val="24"/>
        </w:rPr>
        <w:t xml:space="preserve"> </w:t>
      </w:r>
      <w:proofErr w:type="spellStart"/>
      <w:r w:rsidR="00D43343" w:rsidRPr="00E248B6">
        <w:rPr>
          <w:rFonts w:ascii="Times New Roman" w:hAnsi="Times New Roman" w:cs="Times New Roman"/>
          <w:i/>
          <w:iCs/>
          <w:sz w:val="24"/>
          <w:szCs w:val="24"/>
        </w:rPr>
        <w:t>Saba</w:t>
      </w:r>
      <w:r w:rsidRPr="00E248B6">
        <w:rPr>
          <w:rFonts w:ascii="Times New Roman" w:hAnsi="Times New Roman" w:cs="Times New Roman"/>
          <w:i/>
          <w:iCs/>
          <w:sz w:val="24"/>
          <w:szCs w:val="24"/>
        </w:rPr>
        <w:t>wu</w:t>
      </w:r>
      <w:proofErr w:type="spellEnd"/>
      <w:r w:rsidR="00D43343" w:rsidRPr="00D43343">
        <w:rPr>
          <w:rFonts w:ascii="Times New Roman" w:hAnsi="Times New Roman" w:cs="Times New Roman"/>
          <w:sz w:val="24"/>
          <w:szCs w:val="24"/>
        </w:rPr>
        <w:t xml:space="preserve"> 1985 (1) ZLR 179. </w:t>
      </w:r>
      <w:r>
        <w:rPr>
          <w:rFonts w:ascii="Times New Roman" w:hAnsi="Times New Roman" w:cs="Times New Roman"/>
          <w:sz w:val="24"/>
          <w:szCs w:val="24"/>
        </w:rPr>
        <w:t>He argued that all</w:t>
      </w:r>
      <w:r w:rsidR="00D43343" w:rsidRPr="00D43343">
        <w:rPr>
          <w:rFonts w:ascii="Times New Roman" w:hAnsi="Times New Roman" w:cs="Times New Roman"/>
          <w:sz w:val="24"/>
          <w:szCs w:val="24"/>
        </w:rPr>
        <w:t xml:space="preserve"> the respondent has to do is to show that even if there was a non-compliance with the order</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 applicant must establish that the non-compliance was </w:t>
      </w:r>
      <w:r w:rsidR="00D43343" w:rsidRPr="00E248B6">
        <w:rPr>
          <w:rFonts w:ascii="Times New Roman" w:hAnsi="Times New Roman" w:cs="Times New Roman"/>
          <w:i/>
          <w:iCs/>
          <w:sz w:val="24"/>
          <w:szCs w:val="24"/>
        </w:rPr>
        <w:t>mala fide</w:t>
      </w:r>
      <w:r w:rsidR="00D43343" w:rsidRPr="00D43343">
        <w:rPr>
          <w:rFonts w:ascii="Times New Roman" w:hAnsi="Times New Roman" w:cs="Times New Roman"/>
          <w:sz w:val="24"/>
          <w:szCs w:val="24"/>
        </w:rPr>
        <w:t xml:space="preserve">. The respondent </w:t>
      </w:r>
      <w:r>
        <w:rPr>
          <w:rFonts w:ascii="Times New Roman" w:hAnsi="Times New Roman" w:cs="Times New Roman"/>
          <w:sz w:val="24"/>
          <w:szCs w:val="24"/>
        </w:rPr>
        <w:t>does</w:t>
      </w:r>
      <w:r w:rsidR="00D43343" w:rsidRPr="00D43343">
        <w:rPr>
          <w:rFonts w:ascii="Times New Roman" w:hAnsi="Times New Roman" w:cs="Times New Roman"/>
          <w:sz w:val="24"/>
          <w:szCs w:val="24"/>
        </w:rPr>
        <w:t xml:space="preserve"> not have to show that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since they never breached para 2 of the order. The applicant has failed to show that the respondents or the first respondent acted contemptuously of the second </w:t>
      </w:r>
      <w:r>
        <w:rPr>
          <w:rFonts w:ascii="Times New Roman" w:hAnsi="Times New Roman" w:cs="Times New Roman"/>
          <w:sz w:val="24"/>
          <w:szCs w:val="24"/>
        </w:rPr>
        <w:t>paragraph</w:t>
      </w:r>
      <w:r w:rsidR="00D43343" w:rsidRPr="00D43343">
        <w:rPr>
          <w:rFonts w:ascii="Times New Roman" w:hAnsi="Times New Roman" w:cs="Times New Roman"/>
          <w:sz w:val="24"/>
          <w:szCs w:val="24"/>
        </w:rPr>
        <w:t xml:space="preserve"> of the order. The application must be dismissed with costs on a higher scale as the applicant is abusing the court process.</w:t>
      </w:r>
    </w:p>
    <w:p w14:paraId="60ED7D32" w14:textId="092B11E4" w:rsidR="00E248B6" w:rsidRDefault="00E248B6" w:rsidP="00E248B6">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w:t>
      </w:r>
      <w:r w:rsidR="00D43343" w:rsidRPr="00D43343">
        <w:rPr>
          <w:rFonts w:ascii="Times New Roman" w:hAnsi="Times New Roman" w:cs="Times New Roman"/>
          <w:sz w:val="24"/>
          <w:szCs w:val="24"/>
        </w:rPr>
        <w:t xml:space="preserve">n reply, Mr </w:t>
      </w:r>
      <w:r w:rsidR="00D43343" w:rsidRPr="00E248B6">
        <w:rPr>
          <w:rFonts w:ascii="Times New Roman" w:hAnsi="Times New Roman" w:cs="Times New Roman"/>
          <w:i/>
          <w:iCs/>
          <w:sz w:val="24"/>
          <w:szCs w:val="24"/>
        </w:rPr>
        <w:t>Mutero</w:t>
      </w:r>
      <w:r w:rsidR="00D43343" w:rsidRPr="00D43343">
        <w:rPr>
          <w:rFonts w:ascii="Times New Roman" w:hAnsi="Times New Roman" w:cs="Times New Roman"/>
          <w:sz w:val="24"/>
          <w:szCs w:val="24"/>
        </w:rPr>
        <w:t xml:space="preserve"> submitted that the first respondent </w:t>
      </w:r>
      <w:r>
        <w:rPr>
          <w:rFonts w:ascii="Times New Roman" w:hAnsi="Times New Roman" w:cs="Times New Roman"/>
          <w:sz w:val="24"/>
          <w:szCs w:val="24"/>
        </w:rPr>
        <w:t xml:space="preserve">accepted </w:t>
      </w:r>
      <w:r w:rsidR="00D43343" w:rsidRPr="00D43343">
        <w:rPr>
          <w:rFonts w:ascii="Times New Roman" w:hAnsi="Times New Roman" w:cs="Times New Roman"/>
          <w:sz w:val="24"/>
          <w:szCs w:val="24"/>
        </w:rPr>
        <w:t xml:space="preserve">that his appointment was later set aside. The </w:t>
      </w:r>
      <w:r>
        <w:rPr>
          <w:rFonts w:ascii="Times New Roman" w:hAnsi="Times New Roman" w:cs="Times New Roman"/>
          <w:sz w:val="24"/>
          <w:szCs w:val="24"/>
        </w:rPr>
        <w:t xml:space="preserve">first respondent </w:t>
      </w:r>
      <w:r w:rsidR="00D43343" w:rsidRPr="00D43343">
        <w:rPr>
          <w:rFonts w:ascii="Times New Roman" w:hAnsi="Times New Roman" w:cs="Times New Roman"/>
          <w:sz w:val="24"/>
          <w:szCs w:val="24"/>
        </w:rPr>
        <w:t xml:space="preserve">knew as on </w:t>
      </w:r>
      <w:r w:rsidR="0019329A">
        <w:rPr>
          <w:rFonts w:ascii="Times New Roman" w:hAnsi="Times New Roman" w:cs="Times New Roman"/>
          <w:sz w:val="24"/>
          <w:szCs w:val="24"/>
        </w:rPr>
        <w:t>17</w:t>
      </w:r>
      <w:r w:rsidR="00D43343" w:rsidRPr="00D43343">
        <w:rPr>
          <w:rFonts w:ascii="Times New Roman" w:hAnsi="Times New Roman" w:cs="Times New Roman"/>
          <w:sz w:val="24"/>
          <w:szCs w:val="24"/>
        </w:rPr>
        <w:t xml:space="preserve"> August 202</w:t>
      </w:r>
      <w:r w:rsidR="0019329A">
        <w:rPr>
          <w:rFonts w:ascii="Times New Roman" w:hAnsi="Times New Roman" w:cs="Times New Roman"/>
          <w:sz w:val="24"/>
          <w:szCs w:val="24"/>
        </w:rPr>
        <w:t>3</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when the judgment was issued</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that he was no longer a director. Post that date</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he instructed his lawyers that he was still a signatory to t</w:t>
      </w:r>
      <w:r>
        <w:rPr>
          <w:rFonts w:ascii="Times New Roman" w:hAnsi="Times New Roman" w:cs="Times New Roman"/>
          <w:sz w:val="24"/>
          <w:szCs w:val="24"/>
        </w:rPr>
        <w:t>he company</w:t>
      </w:r>
      <w:r w:rsidR="00D43343" w:rsidRPr="00D43343">
        <w:rPr>
          <w:rFonts w:ascii="Times New Roman" w:hAnsi="Times New Roman" w:cs="Times New Roman"/>
          <w:sz w:val="24"/>
          <w:szCs w:val="24"/>
        </w:rPr>
        <w:t xml:space="preserve"> account. He emailed clients advising them </w:t>
      </w:r>
      <w:r>
        <w:rPr>
          <w:rFonts w:ascii="Times New Roman" w:hAnsi="Times New Roman" w:cs="Times New Roman"/>
          <w:sz w:val="24"/>
          <w:szCs w:val="24"/>
        </w:rPr>
        <w:t xml:space="preserve">of </w:t>
      </w:r>
      <w:r w:rsidR="00D43343" w:rsidRPr="00D43343">
        <w:rPr>
          <w:rFonts w:ascii="Times New Roman" w:hAnsi="Times New Roman" w:cs="Times New Roman"/>
          <w:sz w:val="24"/>
          <w:szCs w:val="24"/>
        </w:rPr>
        <w:t>new bank accounts. At p 66</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he caused the arrest as a director. See also the statement </w:t>
      </w:r>
      <w:r>
        <w:rPr>
          <w:rFonts w:ascii="Times New Roman" w:hAnsi="Times New Roman" w:cs="Times New Roman"/>
          <w:sz w:val="24"/>
          <w:szCs w:val="24"/>
        </w:rPr>
        <w:t>a</w:t>
      </w:r>
      <w:r w:rsidR="00D43343" w:rsidRPr="00D43343">
        <w:rPr>
          <w:rFonts w:ascii="Times New Roman" w:hAnsi="Times New Roman" w:cs="Times New Roman"/>
          <w:sz w:val="24"/>
          <w:szCs w:val="24"/>
        </w:rPr>
        <w:t xml:space="preserve">t pp 73-74. These acts were done post the court order. This was contempt. He intended that the applicant would not participate in the affairs of the third respondent. It was clearly </w:t>
      </w:r>
      <w:r w:rsidR="00D43343" w:rsidRPr="00E248B6">
        <w:rPr>
          <w:rFonts w:ascii="Times New Roman" w:hAnsi="Times New Roman" w:cs="Times New Roman"/>
          <w:i/>
          <w:iCs/>
          <w:sz w:val="24"/>
          <w:szCs w:val="24"/>
        </w:rPr>
        <w:t xml:space="preserve">mala fide </w:t>
      </w:r>
      <w:r w:rsidR="00D43343" w:rsidRPr="00D43343">
        <w:rPr>
          <w:rFonts w:ascii="Times New Roman" w:hAnsi="Times New Roman" w:cs="Times New Roman"/>
          <w:sz w:val="24"/>
          <w:szCs w:val="24"/>
        </w:rPr>
        <w:t>and wilful</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as he knew the applicant was now asserting his rights. The applicant particularise</w:t>
      </w:r>
      <w:r>
        <w:rPr>
          <w:rFonts w:ascii="Times New Roman" w:hAnsi="Times New Roman" w:cs="Times New Roman"/>
          <w:sz w:val="24"/>
          <w:szCs w:val="24"/>
        </w:rPr>
        <w:t>d</w:t>
      </w:r>
      <w:r w:rsidR="00D43343" w:rsidRPr="00D43343">
        <w:rPr>
          <w:rFonts w:ascii="Times New Roman" w:hAnsi="Times New Roman" w:cs="Times New Roman"/>
          <w:sz w:val="24"/>
          <w:szCs w:val="24"/>
        </w:rPr>
        <w:t xml:space="preserve"> the</w:t>
      </w:r>
      <w:r>
        <w:rPr>
          <w:rFonts w:ascii="Times New Roman" w:hAnsi="Times New Roman" w:cs="Times New Roman"/>
          <w:sz w:val="24"/>
          <w:szCs w:val="24"/>
        </w:rPr>
        <w:t>se</w:t>
      </w:r>
      <w:r w:rsidR="00D43343" w:rsidRPr="00D43343">
        <w:rPr>
          <w:rFonts w:ascii="Times New Roman" w:hAnsi="Times New Roman" w:cs="Times New Roman"/>
          <w:sz w:val="24"/>
          <w:szCs w:val="24"/>
        </w:rPr>
        <w:t xml:space="preserve"> actions in the founding affidavit in para(s) 12-14. </w:t>
      </w:r>
    </w:p>
    <w:p w14:paraId="3010FAE4" w14:textId="7C18E543" w:rsidR="00D43343" w:rsidRPr="00D43343" w:rsidRDefault="00E248B6" w:rsidP="00E248B6">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[25] </w:t>
      </w:r>
      <w:r w:rsidR="00F94DF9">
        <w:rPr>
          <w:rFonts w:ascii="Times New Roman" w:hAnsi="Times New Roman" w:cs="Times New Roman"/>
          <w:sz w:val="24"/>
          <w:szCs w:val="24"/>
        </w:rPr>
        <w:tab/>
      </w:r>
      <w:r>
        <w:rPr>
          <w:rFonts w:ascii="Times New Roman" w:hAnsi="Times New Roman" w:cs="Times New Roman"/>
          <w:sz w:val="24"/>
          <w:szCs w:val="24"/>
        </w:rPr>
        <w:t>Counsel further argued that th</w:t>
      </w:r>
      <w:r w:rsidR="00D43343" w:rsidRPr="00D43343">
        <w:rPr>
          <w:rFonts w:ascii="Times New Roman" w:hAnsi="Times New Roman" w:cs="Times New Roman"/>
          <w:sz w:val="24"/>
          <w:szCs w:val="24"/>
        </w:rPr>
        <w:t xml:space="preserve">e </w:t>
      </w:r>
      <w:r>
        <w:rPr>
          <w:rFonts w:ascii="Times New Roman" w:hAnsi="Times New Roman" w:cs="Times New Roman"/>
          <w:sz w:val="24"/>
          <w:szCs w:val="24"/>
        </w:rPr>
        <w:t xml:space="preserve">applicant </w:t>
      </w:r>
      <w:r w:rsidR="00D43343" w:rsidRPr="00D43343">
        <w:rPr>
          <w:rFonts w:ascii="Times New Roman" w:hAnsi="Times New Roman" w:cs="Times New Roman"/>
          <w:sz w:val="24"/>
          <w:szCs w:val="24"/>
        </w:rPr>
        <w:t xml:space="preserve">never stripped the company of its assets. He got judgments in his favour. Those things belonged to him.  The application for liquidation was made because there were some </w:t>
      </w:r>
      <w:r>
        <w:rPr>
          <w:rFonts w:ascii="Times New Roman" w:hAnsi="Times New Roman" w:cs="Times New Roman"/>
          <w:sz w:val="24"/>
          <w:szCs w:val="24"/>
        </w:rPr>
        <w:t>shareholders</w:t>
      </w:r>
      <w:r w:rsidR="00D43343" w:rsidRPr="00D43343">
        <w:rPr>
          <w:rFonts w:ascii="Times New Roman" w:hAnsi="Times New Roman" w:cs="Times New Roman"/>
          <w:sz w:val="24"/>
          <w:szCs w:val="24"/>
        </w:rPr>
        <w:t xml:space="preserve"> loans given to the third respondent. That application was </w:t>
      </w:r>
      <w:r>
        <w:rPr>
          <w:rFonts w:ascii="Times New Roman" w:hAnsi="Times New Roman" w:cs="Times New Roman"/>
          <w:sz w:val="24"/>
          <w:szCs w:val="24"/>
        </w:rPr>
        <w:t>never</w:t>
      </w:r>
      <w:r w:rsidR="00D43343" w:rsidRPr="00D43343">
        <w:rPr>
          <w:rFonts w:ascii="Times New Roman" w:hAnsi="Times New Roman" w:cs="Times New Roman"/>
          <w:sz w:val="24"/>
          <w:szCs w:val="24"/>
        </w:rPr>
        <w:t xml:space="preserve"> persisted with. At p 56</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 respondents </w:t>
      </w:r>
      <w:r>
        <w:rPr>
          <w:rFonts w:ascii="Times New Roman" w:hAnsi="Times New Roman" w:cs="Times New Roman"/>
          <w:sz w:val="24"/>
          <w:szCs w:val="24"/>
        </w:rPr>
        <w:t>are</w:t>
      </w:r>
      <w:r w:rsidR="00D43343" w:rsidRPr="00D43343">
        <w:rPr>
          <w:rFonts w:ascii="Times New Roman" w:hAnsi="Times New Roman" w:cs="Times New Roman"/>
          <w:sz w:val="24"/>
          <w:szCs w:val="24"/>
        </w:rPr>
        <w:t xml:space="preserve"> persisting with their point that the applicant should not be involved in the affairs of the company. The third respondent </w:t>
      </w:r>
      <w:r w:rsidR="00D43343" w:rsidRPr="00D43343">
        <w:rPr>
          <w:rFonts w:ascii="Times New Roman" w:hAnsi="Times New Roman" w:cs="Times New Roman"/>
          <w:sz w:val="24"/>
          <w:szCs w:val="24"/>
        </w:rPr>
        <w:lastRenderedPageBreak/>
        <w:t>at p 160 was still receiving money. The averments were untruthful</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and </w:t>
      </w:r>
      <w:r>
        <w:rPr>
          <w:rFonts w:ascii="Times New Roman" w:hAnsi="Times New Roman" w:cs="Times New Roman"/>
          <w:sz w:val="24"/>
          <w:szCs w:val="24"/>
        </w:rPr>
        <w:t>the applicant</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moved</w:t>
      </w:r>
      <w:r w:rsidR="00D43343" w:rsidRPr="00D43343">
        <w:rPr>
          <w:rFonts w:ascii="Times New Roman" w:hAnsi="Times New Roman" w:cs="Times New Roman"/>
          <w:sz w:val="24"/>
          <w:szCs w:val="24"/>
        </w:rPr>
        <w:t xml:space="preserve"> for an order in terms of the draft. There was no answer to the </w:t>
      </w:r>
      <w:r>
        <w:rPr>
          <w:rFonts w:ascii="Times New Roman" w:hAnsi="Times New Roman" w:cs="Times New Roman"/>
          <w:sz w:val="24"/>
          <w:szCs w:val="24"/>
        </w:rPr>
        <w:t>point</w:t>
      </w:r>
      <w:r w:rsidR="00D43343" w:rsidRPr="00D43343">
        <w:rPr>
          <w:rFonts w:ascii="Times New Roman" w:hAnsi="Times New Roman" w:cs="Times New Roman"/>
          <w:sz w:val="24"/>
          <w:szCs w:val="24"/>
        </w:rPr>
        <w:t xml:space="preserve"> that the first respondent’s affidavit </w:t>
      </w:r>
      <w:r>
        <w:rPr>
          <w:rFonts w:ascii="Times New Roman" w:hAnsi="Times New Roman" w:cs="Times New Roman"/>
          <w:sz w:val="24"/>
          <w:szCs w:val="24"/>
        </w:rPr>
        <w:t xml:space="preserve">was </w:t>
      </w:r>
      <w:r w:rsidR="00D43343" w:rsidRPr="00D43343">
        <w:rPr>
          <w:rFonts w:ascii="Times New Roman" w:hAnsi="Times New Roman" w:cs="Times New Roman"/>
          <w:sz w:val="24"/>
          <w:szCs w:val="24"/>
        </w:rPr>
        <w:t xml:space="preserve">fatally irregular.  </w:t>
      </w:r>
    </w:p>
    <w:p w14:paraId="1675D1E0" w14:textId="77777777" w:rsidR="00D43343" w:rsidRPr="00E248B6" w:rsidRDefault="00D43343" w:rsidP="00D43343">
      <w:pPr>
        <w:spacing w:after="120" w:line="360" w:lineRule="auto"/>
        <w:jc w:val="both"/>
        <w:rPr>
          <w:rFonts w:ascii="Times New Roman" w:hAnsi="Times New Roman" w:cs="Times New Roman"/>
          <w:b/>
          <w:bCs/>
          <w:sz w:val="24"/>
          <w:szCs w:val="24"/>
          <w:u w:val="single"/>
        </w:rPr>
      </w:pPr>
      <w:r w:rsidRPr="00E248B6">
        <w:rPr>
          <w:rFonts w:ascii="Times New Roman" w:hAnsi="Times New Roman" w:cs="Times New Roman"/>
          <w:b/>
          <w:bCs/>
          <w:sz w:val="24"/>
          <w:szCs w:val="24"/>
          <w:u w:val="single"/>
        </w:rPr>
        <w:t>PRELIMINARY ISSUE</w:t>
      </w:r>
    </w:p>
    <w:p w14:paraId="41013812" w14:textId="71449AFB" w:rsidR="00D43343" w:rsidRPr="00D43343" w:rsidRDefault="00E248B6" w:rsidP="00E248B6">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D43343" w:rsidRPr="00D43343">
        <w:rPr>
          <w:rFonts w:ascii="Times New Roman" w:hAnsi="Times New Roman" w:cs="Times New Roman"/>
          <w:sz w:val="24"/>
          <w:szCs w:val="24"/>
        </w:rPr>
        <w:t>In his oral submissions before me</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Mr </w:t>
      </w:r>
      <w:r w:rsidR="00D43343" w:rsidRPr="00E248B6">
        <w:rPr>
          <w:rFonts w:ascii="Times New Roman" w:hAnsi="Times New Roman" w:cs="Times New Roman"/>
          <w:i/>
          <w:iCs/>
          <w:sz w:val="24"/>
          <w:szCs w:val="24"/>
        </w:rPr>
        <w:t>Mutero</w:t>
      </w:r>
      <w:r w:rsidR="00D43343" w:rsidRPr="00D43343">
        <w:rPr>
          <w:rFonts w:ascii="Times New Roman" w:hAnsi="Times New Roman" w:cs="Times New Roman"/>
          <w:sz w:val="24"/>
          <w:szCs w:val="24"/>
        </w:rPr>
        <w:t xml:space="preserve"> raised a point of law that the opposing affidavit by the first respondent </w:t>
      </w:r>
      <w:r>
        <w:rPr>
          <w:rFonts w:ascii="Times New Roman" w:hAnsi="Times New Roman" w:cs="Times New Roman"/>
          <w:sz w:val="24"/>
          <w:szCs w:val="24"/>
        </w:rPr>
        <w:t>was</w:t>
      </w:r>
      <w:r w:rsidR="00D43343" w:rsidRPr="00D43343">
        <w:rPr>
          <w:rFonts w:ascii="Times New Roman" w:hAnsi="Times New Roman" w:cs="Times New Roman"/>
          <w:sz w:val="24"/>
          <w:szCs w:val="24"/>
        </w:rPr>
        <w:t xml:space="preserve"> fatally irregular. He argued that it was not properly commissioned as the commissioner of oaths did not identify the capacity in which he acted as such. Since that issue is a point of law which has the effect of making the first respondent non-suited</w:t>
      </w:r>
      <w:r w:rsidR="00770A35">
        <w:rPr>
          <w:rFonts w:ascii="Times New Roman" w:hAnsi="Times New Roman" w:cs="Times New Roman"/>
          <w:sz w:val="24"/>
          <w:szCs w:val="24"/>
        </w:rPr>
        <w:t>,</w:t>
      </w:r>
      <w:r w:rsidR="00D43343" w:rsidRPr="00D43343">
        <w:rPr>
          <w:rFonts w:ascii="Times New Roman" w:hAnsi="Times New Roman" w:cs="Times New Roman"/>
          <w:sz w:val="24"/>
          <w:szCs w:val="24"/>
        </w:rPr>
        <w:t xml:space="preserve"> I </w:t>
      </w:r>
      <w:r w:rsidR="00770A35">
        <w:rPr>
          <w:rFonts w:ascii="Times New Roman" w:hAnsi="Times New Roman" w:cs="Times New Roman"/>
          <w:sz w:val="24"/>
          <w:szCs w:val="24"/>
        </w:rPr>
        <w:t xml:space="preserve">must first </w:t>
      </w:r>
      <w:r w:rsidR="00D43343" w:rsidRPr="00D43343">
        <w:rPr>
          <w:rFonts w:ascii="Times New Roman" w:hAnsi="Times New Roman" w:cs="Times New Roman"/>
          <w:sz w:val="24"/>
          <w:szCs w:val="24"/>
        </w:rPr>
        <w:t>d</w:t>
      </w:r>
      <w:r w:rsidR="00770A35">
        <w:rPr>
          <w:rFonts w:ascii="Times New Roman" w:hAnsi="Times New Roman" w:cs="Times New Roman"/>
          <w:sz w:val="24"/>
          <w:szCs w:val="24"/>
        </w:rPr>
        <w:t>etermine the issue</w:t>
      </w:r>
      <w:r w:rsidR="00D43343" w:rsidRPr="00D43343">
        <w:rPr>
          <w:rFonts w:ascii="Times New Roman" w:hAnsi="Times New Roman" w:cs="Times New Roman"/>
          <w:sz w:val="24"/>
          <w:szCs w:val="24"/>
        </w:rPr>
        <w:t xml:space="preserve">. </w:t>
      </w:r>
      <w:r w:rsidR="00D43343" w:rsidRPr="00D43343">
        <w:rPr>
          <w:rFonts w:ascii="Times New Roman" w:hAnsi="Times New Roman" w:cs="Times New Roman"/>
          <w:bCs/>
          <w:sz w:val="24"/>
          <w:szCs w:val="24"/>
        </w:rPr>
        <w:t xml:space="preserve">It is a </w:t>
      </w:r>
      <w:r w:rsidR="00770A35">
        <w:rPr>
          <w:rFonts w:ascii="Times New Roman" w:hAnsi="Times New Roman" w:cs="Times New Roman"/>
          <w:bCs/>
          <w:sz w:val="24"/>
          <w:szCs w:val="24"/>
        </w:rPr>
        <w:t>settled</w:t>
      </w:r>
      <w:r w:rsidR="00D43343" w:rsidRPr="00D43343">
        <w:rPr>
          <w:rFonts w:ascii="Times New Roman" w:hAnsi="Times New Roman" w:cs="Times New Roman"/>
          <w:bCs/>
          <w:sz w:val="24"/>
          <w:szCs w:val="24"/>
        </w:rPr>
        <w:t xml:space="preserve"> law that a point of law can be raised at any stage of the proceedings. In </w:t>
      </w:r>
      <w:proofErr w:type="spellStart"/>
      <w:r w:rsidR="00D43343" w:rsidRPr="00D43343">
        <w:rPr>
          <w:rFonts w:ascii="Times New Roman" w:hAnsi="Times New Roman" w:cs="Times New Roman"/>
          <w:bCs/>
          <w:i/>
          <w:iCs/>
          <w:sz w:val="24"/>
          <w:szCs w:val="24"/>
        </w:rPr>
        <w:t>Muchakata</w:t>
      </w:r>
      <w:proofErr w:type="spellEnd"/>
      <w:r w:rsidR="00D43343" w:rsidRPr="00D43343">
        <w:rPr>
          <w:rFonts w:ascii="Times New Roman" w:hAnsi="Times New Roman" w:cs="Times New Roman"/>
          <w:bCs/>
          <w:i/>
          <w:iCs/>
          <w:sz w:val="24"/>
          <w:szCs w:val="24"/>
        </w:rPr>
        <w:t xml:space="preserve"> </w:t>
      </w:r>
      <w:r w:rsidR="00D43343" w:rsidRPr="00AA3347">
        <w:rPr>
          <w:rFonts w:ascii="Times New Roman" w:hAnsi="Times New Roman" w:cs="Times New Roman"/>
          <w:bCs/>
          <w:sz w:val="24"/>
          <w:szCs w:val="24"/>
        </w:rPr>
        <w:t>v</w:t>
      </w:r>
      <w:r w:rsidR="00D43343" w:rsidRPr="00D43343">
        <w:rPr>
          <w:rFonts w:ascii="Times New Roman" w:hAnsi="Times New Roman" w:cs="Times New Roman"/>
          <w:bCs/>
          <w:i/>
          <w:iCs/>
          <w:sz w:val="24"/>
          <w:szCs w:val="24"/>
        </w:rPr>
        <w:t xml:space="preserve"> </w:t>
      </w:r>
      <w:proofErr w:type="spellStart"/>
      <w:r w:rsidR="00D43343" w:rsidRPr="00D43343">
        <w:rPr>
          <w:rFonts w:ascii="Times New Roman" w:hAnsi="Times New Roman" w:cs="Times New Roman"/>
          <w:bCs/>
          <w:i/>
          <w:iCs/>
          <w:sz w:val="24"/>
          <w:szCs w:val="24"/>
        </w:rPr>
        <w:t>Netherburn</w:t>
      </w:r>
      <w:proofErr w:type="spellEnd"/>
      <w:r w:rsidR="00D43343" w:rsidRPr="00D43343">
        <w:rPr>
          <w:rFonts w:ascii="Times New Roman" w:hAnsi="Times New Roman" w:cs="Times New Roman"/>
          <w:bCs/>
          <w:i/>
          <w:iCs/>
          <w:sz w:val="24"/>
          <w:szCs w:val="24"/>
        </w:rPr>
        <w:t xml:space="preserve"> Mine</w:t>
      </w:r>
      <w:r w:rsidR="00D43343" w:rsidRPr="00D43343">
        <w:rPr>
          <w:rFonts w:ascii="Times New Roman" w:hAnsi="Times New Roman" w:cs="Times New Roman"/>
          <w:bCs/>
          <w:sz w:val="24"/>
          <w:szCs w:val="24"/>
        </w:rPr>
        <w:t xml:space="preserve"> 1996 (1) ZLR 153 </w:t>
      </w:r>
      <w:proofErr w:type="spellStart"/>
      <w:r w:rsidR="00AA3347" w:rsidRPr="00AA3347">
        <w:rPr>
          <w:rFonts w:ascii="Times New Roman" w:hAnsi="Times New Roman" w:cs="Times New Roman"/>
          <w:bCs/>
          <w:smallCaps/>
          <w:sz w:val="24"/>
          <w:szCs w:val="24"/>
        </w:rPr>
        <w:t>korsah</w:t>
      </w:r>
      <w:proofErr w:type="spellEnd"/>
      <w:r w:rsidR="00AA3347" w:rsidRPr="00D43343">
        <w:rPr>
          <w:rFonts w:ascii="Times New Roman" w:hAnsi="Times New Roman" w:cs="Times New Roman"/>
          <w:bCs/>
          <w:sz w:val="24"/>
          <w:szCs w:val="24"/>
        </w:rPr>
        <w:t xml:space="preserve"> </w:t>
      </w:r>
      <w:r w:rsidR="00D43343" w:rsidRPr="00D43343">
        <w:rPr>
          <w:rFonts w:ascii="Times New Roman" w:hAnsi="Times New Roman" w:cs="Times New Roman"/>
          <w:bCs/>
          <w:sz w:val="24"/>
          <w:szCs w:val="24"/>
        </w:rPr>
        <w:t xml:space="preserve">JA (as he then was) stated </w:t>
      </w:r>
      <w:r w:rsidR="00770A35">
        <w:rPr>
          <w:rFonts w:ascii="Times New Roman" w:hAnsi="Times New Roman" w:cs="Times New Roman"/>
          <w:bCs/>
          <w:sz w:val="24"/>
          <w:szCs w:val="24"/>
        </w:rPr>
        <w:t>as follows</w:t>
      </w:r>
      <w:r w:rsidR="00D43343" w:rsidRPr="00D43343">
        <w:rPr>
          <w:rFonts w:ascii="Times New Roman" w:hAnsi="Times New Roman" w:cs="Times New Roman"/>
          <w:bCs/>
          <w:sz w:val="24"/>
          <w:szCs w:val="24"/>
        </w:rPr>
        <w:t>:</w:t>
      </w:r>
    </w:p>
    <w:p w14:paraId="66D0DF22" w14:textId="77777777" w:rsidR="00D43343" w:rsidRPr="00D43343" w:rsidRDefault="00D43343" w:rsidP="00770A35">
      <w:pPr>
        <w:spacing w:after="120" w:line="240" w:lineRule="auto"/>
        <w:ind w:left="1440"/>
        <w:jc w:val="both"/>
        <w:rPr>
          <w:rFonts w:ascii="Times New Roman" w:hAnsi="Times New Roman" w:cs="Times New Roman"/>
          <w:bCs/>
          <w:sz w:val="24"/>
          <w:szCs w:val="24"/>
        </w:rPr>
      </w:pPr>
      <w:r w:rsidRPr="00D43343">
        <w:rPr>
          <w:rFonts w:ascii="Times New Roman" w:hAnsi="Times New Roman" w:cs="Times New Roman"/>
          <w:bCs/>
          <w:sz w:val="24"/>
          <w:szCs w:val="24"/>
        </w:rPr>
        <w:t xml:space="preserve">“It is proper to raise a point of law, which went to the root of the matter, at any time, even for the first time on appeal, if its consideration involved no unfairness to the party against whom it was directed. If the order was </w:t>
      </w:r>
      <w:r w:rsidRPr="00D43343">
        <w:rPr>
          <w:rFonts w:ascii="Times New Roman" w:hAnsi="Times New Roman" w:cs="Times New Roman"/>
          <w:bCs/>
          <w:i/>
          <w:iCs/>
          <w:sz w:val="24"/>
          <w:szCs w:val="24"/>
        </w:rPr>
        <w:t>void ab initio</w:t>
      </w:r>
      <w:r w:rsidRPr="00D43343">
        <w:rPr>
          <w:rFonts w:ascii="Times New Roman" w:hAnsi="Times New Roman" w:cs="Times New Roman"/>
          <w:bCs/>
          <w:sz w:val="24"/>
          <w:szCs w:val="24"/>
        </w:rPr>
        <w:t>, it was void at all times and for all purposes. And the question of its validity could be raised at any time.”</w:t>
      </w:r>
    </w:p>
    <w:p w14:paraId="760CF7F6" w14:textId="0BF2AC8B" w:rsidR="00D43343" w:rsidRPr="00D43343" w:rsidRDefault="00770A35" w:rsidP="00770A3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In </w:t>
      </w:r>
      <w:r w:rsidR="00D43343" w:rsidRPr="00770A35">
        <w:rPr>
          <w:rFonts w:ascii="Times New Roman" w:hAnsi="Times New Roman" w:cs="Times New Roman"/>
          <w:i/>
          <w:iCs/>
          <w:sz w:val="24"/>
          <w:szCs w:val="24"/>
        </w:rPr>
        <w:t>casu</w:t>
      </w:r>
      <w:r w:rsidR="00D43343" w:rsidRPr="00D43343">
        <w:rPr>
          <w:rFonts w:ascii="Times New Roman" w:hAnsi="Times New Roman" w:cs="Times New Roman"/>
          <w:sz w:val="24"/>
          <w:szCs w:val="24"/>
        </w:rPr>
        <w:t xml:space="preserve">, when the issue was raised and argued by Mr </w:t>
      </w:r>
      <w:r w:rsidR="00D43343" w:rsidRPr="00770A35">
        <w:rPr>
          <w:rFonts w:ascii="Times New Roman" w:hAnsi="Times New Roman" w:cs="Times New Roman"/>
          <w:i/>
          <w:iCs/>
          <w:sz w:val="24"/>
          <w:szCs w:val="24"/>
        </w:rPr>
        <w:t>Mutero</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there was no objection from Mr </w:t>
      </w:r>
      <w:r w:rsidR="00D43343" w:rsidRPr="00770A35">
        <w:rPr>
          <w:rFonts w:ascii="Times New Roman" w:hAnsi="Times New Roman" w:cs="Times New Roman"/>
          <w:i/>
          <w:iCs/>
          <w:sz w:val="24"/>
          <w:szCs w:val="24"/>
        </w:rPr>
        <w:t>Gijima</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to</w:t>
      </w:r>
      <w:r w:rsidR="00D43343" w:rsidRPr="00D43343">
        <w:rPr>
          <w:rFonts w:ascii="Times New Roman" w:hAnsi="Times New Roman" w:cs="Times New Roman"/>
          <w:sz w:val="24"/>
          <w:szCs w:val="24"/>
        </w:rPr>
        <w:t xml:space="preserve"> the </w:t>
      </w:r>
      <w:r>
        <w:rPr>
          <w:rFonts w:ascii="Times New Roman" w:hAnsi="Times New Roman" w:cs="Times New Roman"/>
          <w:sz w:val="24"/>
          <w:szCs w:val="24"/>
        </w:rPr>
        <w:t>point of law he</w:t>
      </w:r>
      <w:r w:rsidR="00D43343" w:rsidRPr="00D43343">
        <w:rPr>
          <w:rFonts w:ascii="Times New Roman" w:hAnsi="Times New Roman" w:cs="Times New Roman"/>
          <w:sz w:val="24"/>
          <w:szCs w:val="24"/>
        </w:rPr>
        <w:t xml:space="preserve"> raised. To that extent, I took it that he had no issue with the </w:t>
      </w:r>
      <w:r>
        <w:rPr>
          <w:rFonts w:ascii="Times New Roman" w:hAnsi="Times New Roman" w:cs="Times New Roman"/>
          <w:sz w:val="24"/>
          <w:szCs w:val="24"/>
        </w:rPr>
        <w:t>point</w:t>
      </w:r>
      <w:r w:rsidR="00D43343" w:rsidRPr="00D43343">
        <w:rPr>
          <w:rFonts w:ascii="Times New Roman" w:hAnsi="Times New Roman" w:cs="Times New Roman"/>
          <w:sz w:val="24"/>
          <w:szCs w:val="24"/>
        </w:rPr>
        <w:t xml:space="preserve"> being raised at that stage</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and </w:t>
      </w:r>
      <w:r>
        <w:rPr>
          <w:rFonts w:ascii="Times New Roman" w:hAnsi="Times New Roman" w:cs="Times New Roman"/>
          <w:sz w:val="24"/>
          <w:szCs w:val="24"/>
        </w:rPr>
        <w:t xml:space="preserve">that </w:t>
      </w:r>
      <w:r w:rsidR="00D43343" w:rsidRPr="00D43343">
        <w:rPr>
          <w:rFonts w:ascii="Times New Roman" w:hAnsi="Times New Roman" w:cs="Times New Roman"/>
          <w:sz w:val="24"/>
          <w:szCs w:val="24"/>
        </w:rPr>
        <w:t xml:space="preserve">there was </w:t>
      </w:r>
      <w:r>
        <w:rPr>
          <w:rFonts w:ascii="Times New Roman" w:hAnsi="Times New Roman" w:cs="Times New Roman"/>
          <w:sz w:val="24"/>
          <w:szCs w:val="24"/>
        </w:rPr>
        <w:t>no unfairness on the respondents for it to be considered</w:t>
      </w:r>
      <w:r w:rsidR="00D43343" w:rsidRPr="00D43343">
        <w:rPr>
          <w:rFonts w:ascii="Times New Roman" w:hAnsi="Times New Roman" w:cs="Times New Roman"/>
          <w:sz w:val="24"/>
          <w:szCs w:val="24"/>
        </w:rPr>
        <w:t>.</w:t>
      </w:r>
      <w:r>
        <w:rPr>
          <w:rFonts w:ascii="Times New Roman" w:hAnsi="Times New Roman" w:cs="Times New Roman"/>
          <w:sz w:val="24"/>
          <w:szCs w:val="24"/>
        </w:rPr>
        <w:t xml:space="preserve"> He also had the chance to address the court on the point, but again he chose not to do so.</w:t>
      </w:r>
      <w:r w:rsidR="00D43343" w:rsidRPr="00D43343">
        <w:rPr>
          <w:rFonts w:ascii="Times New Roman" w:hAnsi="Times New Roman" w:cs="Times New Roman"/>
          <w:sz w:val="24"/>
          <w:szCs w:val="24"/>
        </w:rPr>
        <w:t xml:space="preserve"> I will</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therefore</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proceed to determine the issue as it was placed before me.</w:t>
      </w:r>
    </w:p>
    <w:p w14:paraId="6A9185AF" w14:textId="38A595D0" w:rsidR="00D43343" w:rsidRPr="00D43343" w:rsidRDefault="00770A35" w:rsidP="00770A3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D43343" w:rsidRPr="00D43343">
        <w:rPr>
          <w:rFonts w:ascii="Times New Roman" w:hAnsi="Times New Roman" w:cs="Times New Roman"/>
          <w:sz w:val="24"/>
          <w:szCs w:val="24"/>
        </w:rPr>
        <w:t>The law is very clear on what constitutes a valid affidavit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as this was settled by binding precedent. Thus, in </w:t>
      </w:r>
      <w:proofErr w:type="spellStart"/>
      <w:r w:rsidR="00D43343" w:rsidRPr="00D43343">
        <w:rPr>
          <w:rFonts w:ascii="Times New Roman" w:hAnsi="Times New Roman" w:cs="Times New Roman"/>
          <w:i/>
          <w:iCs/>
          <w:sz w:val="24"/>
          <w:szCs w:val="24"/>
        </w:rPr>
        <w:t>Mandishayika</w:t>
      </w:r>
      <w:proofErr w:type="spellEnd"/>
      <w:r w:rsidR="00D43343" w:rsidRPr="00D43343">
        <w:rPr>
          <w:rFonts w:ascii="Times New Roman" w:hAnsi="Times New Roman" w:cs="Times New Roman"/>
          <w:i/>
          <w:iCs/>
          <w:sz w:val="24"/>
          <w:szCs w:val="24"/>
        </w:rPr>
        <w:t xml:space="preserve"> </w:t>
      </w:r>
      <w:r w:rsidR="00D43343" w:rsidRPr="00D43343">
        <w:rPr>
          <w:rFonts w:ascii="Times New Roman" w:hAnsi="Times New Roman" w:cs="Times New Roman"/>
          <w:iCs/>
          <w:sz w:val="24"/>
          <w:szCs w:val="24"/>
        </w:rPr>
        <w:t xml:space="preserve">v </w:t>
      </w:r>
      <w:r w:rsidR="00D43343" w:rsidRPr="00D43343">
        <w:rPr>
          <w:rFonts w:ascii="Times New Roman" w:hAnsi="Times New Roman" w:cs="Times New Roman"/>
          <w:i/>
          <w:iCs/>
          <w:sz w:val="24"/>
          <w:szCs w:val="24"/>
        </w:rPr>
        <w:t>Sithole</w:t>
      </w:r>
      <w:r>
        <w:rPr>
          <w:rFonts w:ascii="Times New Roman" w:hAnsi="Times New Roman" w:cs="Times New Roman"/>
          <w:i/>
          <w:iCs/>
          <w:sz w:val="24"/>
          <w:szCs w:val="24"/>
        </w:rPr>
        <w:t xml:space="preserve"> </w:t>
      </w:r>
      <w:r w:rsidRPr="00770A35">
        <w:rPr>
          <w:rFonts w:ascii="Times New Roman" w:hAnsi="Times New Roman" w:cs="Times New Roman"/>
          <w:sz w:val="24"/>
          <w:szCs w:val="24"/>
          <w:lang w:val="en-GB"/>
        </w:rPr>
        <w:t>HH 798/15</w:t>
      </w:r>
      <w:r w:rsidR="00D43343" w:rsidRPr="00D43343">
        <w:rPr>
          <w:rFonts w:ascii="Times New Roman" w:hAnsi="Times New Roman" w:cs="Times New Roman"/>
          <w:i/>
          <w:iCs/>
          <w:sz w:val="24"/>
          <w:szCs w:val="24"/>
        </w:rPr>
        <w:t>,</w:t>
      </w:r>
      <w:r w:rsidR="00D43343" w:rsidRPr="00D43343">
        <w:rPr>
          <w:rFonts w:ascii="Times New Roman" w:hAnsi="Times New Roman" w:cs="Times New Roman"/>
          <w:sz w:val="24"/>
          <w:szCs w:val="24"/>
        </w:rPr>
        <w:t xml:space="preserve"> the court authoritatively held that:</w:t>
      </w:r>
    </w:p>
    <w:p w14:paraId="6BC28B60" w14:textId="77777777" w:rsidR="00D43343" w:rsidRPr="00AA3347" w:rsidRDefault="00D43343" w:rsidP="00770A35">
      <w:pPr>
        <w:spacing w:after="120" w:line="240" w:lineRule="auto"/>
        <w:ind w:left="1440"/>
        <w:jc w:val="both"/>
        <w:rPr>
          <w:rFonts w:ascii="Times New Roman" w:hAnsi="Times New Roman" w:cs="Times New Roman"/>
        </w:rPr>
      </w:pPr>
      <w:r w:rsidRPr="00AA3347">
        <w:rPr>
          <w:rFonts w:ascii="Times New Roman" w:hAnsi="Times New Roman" w:cs="Times New Roman"/>
        </w:rPr>
        <w:t>“An affidavit is a written statement made on oath before a commissioner of oaths or other person authorised to administer oaths. The deponent to the statement must take the oath in the presence of the commissioner of oaths and must append his or her signature to the document in the presence of such commissioner. Equally the commissioner must administer the oath in accordance with the law and thereafter must append his or her signature onto the statement in the presence of the deponent. The commissioner must also endorse the date on which the oath was so administered. These acts must occur contemporaneously.”</w:t>
      </w:r>
    </w:p>
    <w:p w14:paraId="2169C4EF" w14:textId="27B24E0C" w:rsidR="00D43343" w:rsidRPr="00D43343" w:rsidRDefault="00D43343" w:rsidP="00770A35">
      <w:pPr>
        <w:spacing w:after="120" w:line="360" w:lineRule="auto"/>
        <w:ind w:left="720"/>
        <w:jc w:val="both"/>
        <w:rPr>
          <w:rFonts w:ascii="Times New Roman" w:hAnsi="Times New Roman" w:cs="Times New Roman"/>
          <w:sz w:val="24"/>
          <w:szCs w:val="24"/>
        </w:rPr>
      </w:pPr>
      <w:r w:rsidRPr="00D43343">
        <w:rPr>
          <w:rFonts w:ascii="Times New Roman" w:hAnsi="Times New Roman" w:cs="Times New Roman"/>
          <w:sz w:val="24"/>
          <w:szCs w:val="24"/>
        </w:rPr>
        <w:lastRenderedPageBreak/>
        <w:t xml:space="preserve">In </w:t>
      </w:r>
      <w:r w:rsidRPr="00D43343">
        <w:rPr>
          <w:rFonts w:ascii="Times New Roman" w:hAnsi="Times New Roman" w:cs="Times New Roman"/>
          <w:i/>
          <w:iCs/>
          <w:sz w:val="24"/>
          <w:szCs w:val="24"/>
        </w:rPr>
        <w:t xml:space="preserve">Ariston Management Services </w:t>
      </w:r>
      <w:r w:rsidRPr="00D43343">
        <w:rPr>
          <w:rFonts w:ascii="Times New Roman" w:hAnsi="Times New Roman" w:cs="Times New Roman"/>
          <w:iCs/>
          <w:sz w:val="24"/>
          <w:szCs w:val="24"/>
        </w:rPr>
        <w:t xml:space="preserve">v </w:t>
      </w:r>
      <w:r w:rsidRPr="00D43343">
        <w:rPr>
          <w:rFonts w:ascii="Times New Roman" w:hAnsi="Times New Roman" w:cs="Times New Roman"/>
          <w:i/>
          <w:iCs/>
          <w:sz w:val="24"/>
          <w:szCs w:val="24"/>
        </w:rPr>
        <w:t xml:space="preserve">Econet Wireless Zimbabwe Limited SC </w:t>
      </w:r>
      <w:r w:rsidRPr="00D43343">
        <w:rPr>
          <w:rFonts w:ascii="Times New Roman" w:hAnsi="Times New Roman" w:cs="Times New Roman"/>
          <w:sz w:val="24"/>
          <w:szCs w:val="24"/>
        </w:rPr>
        <w:t>123/23</w:t>
      </w:r>
      <w:r w:rsidRPr="00D43343">
        <w:rPr>
          <w:rFonts w:ascii="Times New Roman" w:hAnsi="Times New Roman" w:cs="Times New Roman"/>
          <w:i/>
          <w:iCs/>
          <w:sz w:val="24"/>
          <w:szCs w:val="24"/>
        </w:rPr>
        <w:t xml:space="preserve"> </w:t>
      </w:r>
      <w:r w:rsidRPr="00D43343">
        <w:rPr>
          <w:rFonts w:ascii="Times New Roman" w:hAnsi="Times New Roman" w:cs="Times New Roman"/>
          <w:sz w:val="24"/>
          <w:szCs w:val="24"/>
        </w:rPr>
        <w:t>at p 3</w:t>
      </w:r>
      <w:r w:rsidR="00770A35">
        <w:rPr>
          <w:rFonts w:ascii="Times New Roman" w:hAnsi="Times New Roman" w:cs="Times New Roman"/>
          <w:sz w:val="24"/>
          <w:szCs w:val="24"/>
        </w:rPr>
        <w:t>,</w:t>
      </w:r>
      <w:r w:rsidRPr="00D43343">
        <w:rPr>
          <w:rFonts w:ascii="Times New Roman" w:hAnsi="Times New Roman" w:cs="Times New Roman"/>
          <w:sz w:val="24"/>
          <w:szCs w:val="24"/>
        </w:rPr>
        <w:t xml:space="preserve"> the Supreme Court confirmed that this court is bound by the </w:t>
      </w:r>
      <w:proofErr w:type="spellStart"/>
      <w:r w:rsidRPr="00D43343">
        <w:rPr>
          <w:rFonts w:ascii="Times New Roman" w:hAnsi="Times New Roman" w:cs="Times New Roman"/>
          <w:i/>
          <w:iCs/>
          <w:sz w:val="24"/>
          <w:szCs w:val="24"/>
        </w:rPr>
        <w:t>Mandishayika</w:t>
      </w:r>
      <w:proofErr w:type="spellEnd"/>
      <w:r w:rsidRPr="00D43343">
        <w:rPr>
          <w:rFonts w:ascii="Times New Roman" w:hAnsi="Times New Roman" w:cs="Times New Roman"/>
          <w:sz w:val="24"/>
          <w:szCs w:val="24"/>
        </w:rPr>
        <w:t xml:space="preserve"> judgment as it is a judgment of two judges and that the judgment was correctly decided. </w:t>
      </w:r>
    </w:p>
    <w:p w14:paraId="71B4BD64" w14:textId="5661BC27" w:rsidR="00D43343" w:rsidRPr="00D43343" w:rsidRDefault="00770A35" w:rsidP="00770A3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It is now settled that any stamp used by the person who administers an oath must </w:t>
      </w:r>
      <w:bookmarkStart w:id="3" w:name="_Hlk205406605"/>
      <w:r w:rsidR="00D43343" w:rsidRPr="00D43343">
        <w:rPr>
          <w:rFonts w:ascii="Times New Roman" w:hAnsi="Times New Roman" w:cs="Times New Roman"/>
          <w:sz w:val="24"/>
          <w:szCs w:val="24"/>
        </w:rPr>
        <w:t>clearly identify the person and the office or capacity he or she acts as the commissioner of oaths</w:t>
      </w:r>
      <w:bookmarkEnd w:id="3"/>
      <w:r w:rsidR="00D43343" w:rsidRPr="00D43343">
        <w:rPr>
          <w:rFonts w:ascii="Times New Roman" w:hAnsi="Times New Roman" w:cs="Times New Roman"/>
          <w:sz w:val="24"/>
          <w:szCs w:val="24"/>
        </w:rPr>
        <w:t xml:space="preserve">. In </w:t>
      </w:r>
      <w:proofErr w:type="spellStart"/>
      <w:r w:rsidR="00D43343" w:rsidRPr="00D43343">
        <w:rPr>
          <w:rFonts w:ascii="Times New Roman" w:hAnsi="Times New Roman" w:cs="Times New Roman"/>
          <w:i/>
          <w:iCs/>
          <w:sz w:val="24"/>
          <w:szCs w:val="24"/>
        </w:rPr>
        <w:t>Firstel</w:t>
      </w:r>
      <w:proofErr w:type="spellEnd"/>
      <w:r w:rsidR="00D43343" w:rsidRPr="00D43343">
        <w:rPr>
          <w:rFonts w:ascii="Times New Roman" w:hAnsi="Times New Roman" w:cs="Times New Roman"/>
          <w:i/>
          <w:iCs/>
          <w:sz w:val="24"/>
          <w:szCs w:val="24"/>
        </w:rPr>
        <w:t xml:space="preserve"> Cellular (Pvt) Ltd </w:t>
      </w:r>
      <w:r w:rsidR="00D43343" w:rsidRPr="00D43343">
        <w:rPr>
          <w:rFonts w:ascii="Times New Roman" w:hAnsi="Times New Roman" w:cs="Times New Roman"/>
          <w:iCs/>
          <w:sz w:val="24"/>
          <w:szCs w:val="24"/>
        </w:rPr>
        <w:t>v</w:t>
      </w:r>
      <w:r w:rsidR="00D43343" w:rsidRPr="00D43343">
        <w:rPr>
          <w:rFonts w:ascii="Times New Roman" w:hAnsi="Times New Roman" w:cs="Times New Roman"/>
          <w:i/>
          <w:iCs/>
          <w:sz w:val="24"/>
          <w:szCs w:val="24"/>
        </w:rPr>
        <w:t xml:space="preserve"> </w:t>
      </w:r>
      <w:proofErr w:type="spellStart"/>
      <w:r w:rsidR="00D43343" w:rsidRPr="00D43343">
        <w:rPr>
          <w:rFonts w:ascii="Times New Roman" w:hAnsi="Times New Roman" w:cs="Times New Roman"/>
          <w:i/>
          <w:iCs/>
          <w:sz w:val="24"/>
          <w:szCs w:val="24"/>
        </w:rPr>
        <w:t>Netone</w:t>
      </w:r>
      <w:proofErr w:type="spellEnd"/>
      <w:r w:rsidR="00D43343" w:rsidRPr="00D43343">
        <w:rPr>
          <w:rFonts w:ascii="Times New Roman" w:hAnsi="Times New Roman" w:cs="Times New Roman"/>
          <w:i/>
          <w:iCs/>
          <w:sz w:val="24"/>
          <w:szCs w:val="24"/>
        </w:rPr>
        <w:t xml:space="preserve"> Cellular (Pvt) Ltd</w:t>
      </w:r>
      <w:r w:rsidR="00D43343" w:rsidRPr="00D43343">
        <w:rPr>
          <w:rFonts w:ascii="Times New Roman" w:hAnsi="Times New Roman" w:cs="Times New Roman"/>
          <w:sz w:val="24"/>
          <w:szCs w:val="24"/>
        </w:rPr>
        <w:t xml:space="preserve"> at p 4</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t>
      </w:r>
      <w:proofErr w:type="spellStart"/>
      <w:r w:rsidR="00AA3347" w:rsidRPr="00AA3347">
        <w:rPr>
          <w:rFonts w:ascii="Times New Roman" w:hAnsi="Times New Roman" w:cs="Times New Roman"/>
          <w:smallCaps/>
          <w:sz w:val="24"/>
          <w:szCs w:val="24"/>
        </w:rPr>
        <w:t>patel</w:t>
      </w:r>
      <w:proofErr w:type="spellEnd"/>
      <w:r w:rsidR="00AA3347" w:rsidRPr="00D43343">
        <w:rPr>
          <w:rFonts w:ascii="Times New Roman" w:hAnsi="Times New Roman" w:cs="Times New Roman"/>
          <w:sz w:val="24"/>
          <w:szCs w:val="24"/>
        </w:rPr>
        <w:t xml:space="preserve"> </w:t>
      </w:r>
      <w:r w:rsidR="00D43343" w:rsidRPr="00D43343">
        <w:rPr>
          <w:rFonts w:ascii="Times New Roman" w:hAnsi="Times New Roman" w:cs="Times New Roman"/>
          <w:sz w:val="24"/>
          <w:szCs w:val="24"/>
        </w:rPr>
        <w:t>JA (as he then was) aptly stated as follows:</w:t>
      </w:r>
    </w:p>
    <w:p w14:paraId="3DD2AADA" w14:textId="77777777" w:rsidR="00D43343" w:rsidRPr="00AA3347" w:rsidRDefault="00D43343" w:rsidP="00770A35">
      <w:pPr>
        <w:spacing w:after="120" w:line="240" w:lineRule="auto"/>
        <w:ind w:left="1440"/>
        <w:jc w:val="both"/>
        <w:rPr>
          <w:rFonts w:ascii="Times New Roman" w:hAnsi="Times New Roman" w:cs="Times New Roman"/>
        </w:rPr>
      </w:pPr>
      <w:r w:rsidRPr="00AA3347">
        <w:rPr>
          <w:rFonts w:ascii="Times New Roman" w:hAnsi="Times New Roman" w:cs="Times New Roman"/>
        </w:rPr>
        <w:t>“It is common cause that there is no specific legislation regulating the issue in this jurisdiction and that the matter is one that is governed by practice. In that regard, what is required is that any stamp that is used to designate a commissioner of oaths should clearly identify the person before whom an affidavit is deposed and the office or capacity in which he or she acts as a commissioner.”</w:t>
      </w:r>
    </w:p>
    <w:p w14:paraId="55F13B0B" w14:textId="2FFD8D56" w:rsidR="00D43343" w:rsidRPr="00D43343" w:rsidRDefault="00D43343" w:rsidP="00770A35">
      <w:pPr>
        <w:spacing w:after="120" w:line="360" w:lineRule="auto"/>
        <w:ind w:left="720"/>
        <w:jc w:val="both"/>
        <w:rPr>
          <w:rFonts w:ascii="Times New Roman" w:hAnsi="Times New Roman" w:cs="Times New Roman"/>
          <w:sz w:val="24"/>
          <w:szCs w:val="24"/>
        </w:rPr>
      </w:pPr>
      <w:r w:rsidRPr="00D43343">
        <w:rPr>
          <w:rFonts w:ascii="Times New Roman" w:hAnsi="Times New Roman" w:cs="Times New Roman"/>
          <w:sz w:val="24"/>
          <w:szCs w:val="24"/>
        </w:rPr>
        <w:t xml:space="preserve">It is also clear from the said </w:t>
      </w:r>
      <w:r w:rsidR="00770A35">
        <w:rPr>
          <w:rFonts w:ascii="Times New Roman" w:hAnsi="Times New Roman" w:cs="Times New Roman"/>
          <w:sz w:val="24"/>
          <w:szCs w:val="24"/>
        </w:rPr>
        <w:t xml:space="preserve">case </w:t>
      </w:r>
      <w:r w:rsidRPr="00D43343">
        <w:rPr>
          <w:rFonts w:ascii="Times New Roman" w:hAnsi="Times New Roman" w:cs="Times New Roman"/>
          <w:sz w:val="24"/>
          <w:szCs w:val="24"/>
        </w:rPr>
        <w:t xml:space="preserve">authority that non-compliance with the requirement that the person administering the oath as commissioner of oaths must be clearly identified renders the affidavit invalid. The court in the </w:t>
      </w:r>
      <w:proofErr w:type="spellStart"/>
      <w:r w:rsidRPr="00D43343">
        <w:rPr>
          <w:rFonts w:ascii="Times New Roman" w:hAnsi="Times New Roman" w:cs="Times New Roman"/>
          <w:i/>
          <w:iCs/>
          <w:sz w:val="24"/>
          <w:szCs w:val="24"/>
        </w:rPr>
        <w:t>Firstel</w:t>
      </w:r>
      <w:proofErr w:type="spellEnd"/>
      <w:r w:rsidRPr="00D43343">
        <w:rPr>
          <w:rFonts w:ascii="Times New Roman" w:hAnsi="Times New Roman" w:cs="Times New Roman"/>
          <w:i/>
          <w:iCs/>
          <w:sz w:val="24"/>
          <w:szCs w:val="24"/>
        </w:rPr>
        <w:t xml:space="preserve"> Cellular</w:t>
      </w:r>
      <w:r w:rsidRPr="00D43343">
        <w:rPr>
          <w:rFonts w:ascii="Times New Roman" w:hAnsi="Times New Roman" w:cs="Times New Roman"/>
          <w:sz w:val="24"/>
          <w:szCs w:val="24"/>
        </w:rPr>
        <w:t xml:space="preserve"> </w:t>
      </w:r>
      <w:r w:rsidR="00770A35">
        <w:rPr>
          <w:rFonts w:ascii="Times New Roman" w:hAnsi="Times New Roman" w:cs="Times New Roman"/>
          <w:sz w:val="24"/>
          <w:szCs w:val="24"/>
        </w:rPr>
        <w:t xml:space="preserve">case </w:t>
      </w:r>
      <w:r w:rsidRPr="00D43343">
        <w:rPr>
          <w:rFonts w:ascii="Times New Roman" w:hAnsi="Times New Roman" w:cs="Times New Roman"/>
          <w:sz w:val="24"/>
          <w:szCs w:val="24"/>
        </w:rPr>
        <w:t>thus concluded in the context of that case as follows:</w:t>
      </w:r>
    </w:p>
    <w:p w14:paraId="22730AA3" w14:textId="77777777" w:rsidR="00D43343" w:rsidRPr="00AA3347" w:rsidRDefault="00D43343" w:rsidP="00770A35">
      <w:pPr>
        <w:spacing w:after="120" w:line="240" w:lineRule="auto"/>
        <w:ind w:left="1440"/>
        <w:jc w:val="both"/>
        <w:rPr>
          <w:rFonts w:ascii="Times New Roman" w:hAnsi="Times New Roman" w:cs="Times New Roman"/>
        </w:rPr>
      </w:pPr>
      <w:r w:rsidRPr="00AA3347">
        <w:rPr>
          <w:rFonts w:ascii="Times New Roman" w:hAnsi="Times New Roman" w:cs="Times New Roman"/>
        </w:rPr>
        <w:t xml:space="preserve">“In </w:t>
      </w:r>
      <w:r w:rsidRPr="00AA3347">
        <w:rPr>
          <w:rFonts w:ascii="Times New Roman" w:hAnsi="Times New Roman" w:cs="Times New Roman"/>
          <w:i/>
          <w:iCs/>
        </w:rPr>
        <w:t>casu</w:t>
      </w:r>
      <w:r w:rsidRPr="00AA3347">
        <w:rPr>
          <w:rFonts w:ascii="Times New Roman" w:hAnsi="Times New Roman" w:cs="Times New Roman"/>
        </w:rPr>
        <w:t>, it is not disputed that Raymond Moyo is a legal practitioner and a notary public and, as such, a recognised commissioner of oaths. The respondent has therefore verified its cause of action in an affidavit, deposed by its functionary duly authorised thereto, before a clearly identified commissioner of oaths. That, in my view, suffices for the intended purpose of adducing evidence under oath and renders the validity of the respondent’s founding affidavit manifestly impervious to challenge.”</w:t>
      </w:r>
    </w:p>
    <w:p w14:paraId="326BC96F" w14:textId="6C201488" w:rsidR="00D43343" w:rsidRPr="00D43343" w:rsidRDefault="00770A35" w:rsidP="00770A3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In </w:t>
      </w:r>
      <w:r>
        <w:rPr>
          <w:rFonts w:ascii="Times New Roman" w:hAnsi="Times New Roman" w:cs="Times New Roman"/>
          <w:sz w:val="24"/>
          <w:szCs w:val="24"/>
        </w:rPr>
        <w:t>this case</w:t>
      </w:r>
      <w:r w:rsidR="00D43343" w:rsidRPr="00D43343">
        <w:rPr>
          <w:rFonts w:ascii="Times New Roman" w:hAnsi="Times New Roman" w:cs="Times New Roman"/>
          <w:sz w:val="24"/>
          <w:szCs w:val="24"/>
        </w:rPr>
        <w:t>, it is clear that the stamp used at p 84 of the record, which is the last page of the first respondent’s opposing affidavit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does not identify the capacity in which the commissioner of oaths </w:t>
      </w:r>
      <w:r>
        <w:rPr>
          <w:rFonts w:ascii="Times New Roman" w:hAnsi="Times New Roman" w:cs="Times New Roman"/>
          <w:sz w:val="24"/>
          <w:szCs w:val="24"/>
        </w:rPr>
        <w:t>administered</w:t>
      </w:r>
      <w:r w:rsidR="00D43343" w:rsidRPr="00D43343">
        <w:rPr>
          <w:rFonts w:ascii="Times New Roman" w:hAnsi="Times New Roman" w:cs="Times New Roman"/>
          <w:sz w:val="24"/>
          <w:szCs w:val="24"/>
        </w:rPr>
        <w:t xml:space="preserve"> the oath. There is an indication of the name stated as “DR N. NCUBE (PhD)</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followed by his address and the endorsement of the date. Then the words “COMMISSIONER OF </w:t>
      </w:r>
      <w:r w:rsidR="00F94DF9">
        <w:rPr>
          <w:rFonts w:ascii="Times New Roman" w:hAnsi="Times New Roman" w:cs="Times New Roman"/>
          <w:sz w:val="24"/>
          <w:szCs w:val="24"/>
        </w:rPr>
        <w:t>O</w:t>
      </w:r>
      <w:r w:rsidR="00D43343" w:rsidRPr="00D43343">
        <w:rPr>
          <w:rFonts w:ascii="Times New Roman" w:hAnsi="Times New Roman" w:cs="Times New Roman"/>
          <w:sz w:val="24"/>
          <w:szCs w:val="24"/>
        </w:rPr>
        <w:t xml:space="preserve">ATHS” </w:t>
      </w:r>
      <w:r w:rsidR="00121696">
        <w:rPr>
          <w:rFonts w:ascii="Times New Roman" w:hAnsi="Times New Roman" w:cs="Times New Roman"/>
          <w:sz w:val="24"/>
          <w:szCs w:val="24"/>
        </w:rPr>
        <w:t>appear</w:t>
      </w:r>
      <w:r w:rsidR="00D43343" w:rsidRPr="00D43343">
        <w:rPr>
          <w:rFonts w:ascii="Times New Roman" w:hAnsi="Times New Roman" w:cs="Times New Roman"/>
          <w:sz w:val="24"/>
          <w:szCs w:val="24"/>
        </w:rPr>
        <w:t xml:space="preserve"> last. There is no doubt that there is no </w:t>
      </w:r>
      <w:r w:rsidR="00121696">
        <w:rPr>
          <w:rFonts w:ascii="Times New Roman" w:hAnsi="Times New Roman" w:cs="Times New Roman"/>
          <w:sz w:val="24"/>
          <w:szCs w:val="24"/>
        </w:rPr>
        <w:t>clear identification</w:t>
      </w:r>
      <w:r w:rsidR="00D43343" w:rsidRPr="00D43343">
        <w:rPr>
          <w:rFonts w:ascii="Times New Roman" w:hAnsi="Times New Roman" w:cs="Times New Roman"/>
          <w:sz w:val="24"/>
          <w:szCs w:val="24"/>
        </w:rPr>
        <w:t xml:space="preserve"> of the office or capacity he or she acted as the commissioner of oaths. This made the affidavit </w:t>
      </w:r>
      <w:r w:rsidR="00121696">
        <w:rPr>
          <w:rFonts w:ascii="Times New Roman" w:hAnsi="Times New Roman" w:cs="Times New Roman"/>
          <w:sz w:val="24"/>
          <w:szCs w:val="24"/>
        </w:rPr>
        <w:t>im</w:t>
      </w:r>
      <w:r w:rsidR="00D43343" w:rsidRPr="00D43343">
        <w:rPr>
          <w:rFonts w:ascii="Times New Roman" w:hAnsi="Times New Roman" w:cs="Times New Roman"/>
          <w:sz w:val="24"/>
          <w:szCs w:val="24"/>
        </w:rPr>
        <w:t xml:space="preserve">properly commissioned. Mr </w:t>
      </w:r>
      <w:r w:rsidR="00D43343" w:rsidRPr="00121696">
        <w:rPr>
          <w:rFonts w:ascii="Times New Roman" w:hAnsi="Times New Roman" w:cs="Times New Roman"/>
          <w:i/>
          <w:iCs/>
          <w:sz w:val="24"/>
          <w:szCs w:val="24"/>
        </w:rPr>
        <w:t>Gijima</w:t>
      </w:r>
      <w:r w:rsidR="00D43343" w:rsidRPr="00D43343">
        <w:rPr>
          <w:rFonts w:ascii="Times New Roman" w:hAnsi="Times New Roman" w:cs="Times New Roman"/>
          <w:sz w:val="24"/>
          <w:szCs w:val="24"/>
        </w:rPr>
        <w:t xml:space="preserve"> could not </w:t>
      </w:r>
      <w:r w:rsidR="00121696">
        <w:rPr>
          <w:rFonts w:ascii="Times New Roman" w:hAnsi="Times New Roman" w:cs="Times New Roman"/>
          <w:sz w:val="24"/>
          <w:szCs w:val="24"/>
        </w:rPr>
        <w:t xml:space="preserve">even make any submissions </w:t>
      </w:r>
      <w:r w:rsidR="00D43343" w:rsidRPr="00D43343">
        <w:rPr>
          <w:rFonts w:ascii="Times New Roman" w:hAnsi="Times New Roman" w:cs="Times New Roman"/>
          <w:sz w:val="24"/>
          <w:szCs w:val="24"/>
        </w:rPr>
        <w:t xml:space="preserve">on this point. This is despite that Mr </w:t>
      </w:r>
      <w:r w:rsidR="00D43343" w:rsidRPr="00121696">
        <w:rPr>
          <w:rFonts w:ascii="Times New Roman" w:hAnsi="Times New Roman" w:cs="Times New Roman"/>
          <w:i/>
          <w:iCs/>
          <w:sz w:val="24"/>
          <w:szCs w:val="24"/>
        </w:rPr>
        <w:t>Mutero</w:t>
      </w:r>
      <w:r w:rsidR="00D43343" w:rsidRPr="00D43343">
        <w:rPr>
          <w:rFonts w:ascii="Times New Roman" w:hAnsi="Times New Roman" w:cs="Times New Roman"/>
          <w:sz w:val="24"/>
          <w:szCs w:val="24"/>
        </w:rPr>
        <w:t xml:space="preserve"> </w:t>
      </w:r>
      <w:r w:rsidR="00121696">
        <w:rPr>
          <w:rFonts w:ascii="Times New Roman" w:hAnsi="Times New Roman" w:cs="Times New Roman"/>
          <w:sz w:val="24"/>
          <w:szCs w:val="24"/>
        </w:rPr>
        <w:t xml:space="preserve">had </w:t>
      </w:r>
      <w:r w:rsidR="00D43343" w:rsidRPr="00D43343">
        <w:rPr>
          <w:rFonts w:ascii="Times New Roman" w:hAnsi="Times New Roman" w:cs="Times New Roman"/>
          <w:sz w:val="24"/>
          <w:szCs w:val="24"/>
        </w:rPr>
        <w:t xml:space="preserve">dealt with the point of law at length and even cited case law authorities to support his argument. I took it that he may </w:t>
      </w:r>
      <w:r w:rsidR="00D43343" w:rsidRPr="00D43343">
        <w:rPr>
          <w:rFonts w:ascii="Times New Roman" w:hAnsi="Times New Roman" w:cs="Times New Roman"/>
          <w:sz w:val="24"/>
          <w:szCs w:val="24"/>
        </w:rPr>
        <w:lastRenderedPageBreak/>
        <w:t xml:space="preserve">have accepted the fate </w:t>
      </w:r>
      <w:r w:rsidR="00121696">
        <w:rPr>
          <w:rFonts w:ascii="Times New Roman" w:hAnsi="Times New Roman" w:cs="Times New Roman"/>
          <w:sz w:val="24"/>
          <w:szCs w:val="24"/>
        </w:rPr>
        <w:t>of</w:t>
      </w:r>
      <w:r w:rsidR="00D43343" w:rsidRPr="00D43343">
        <w:rPr>
          <w:rFonts w:ascii="Times New Roman" w:hAnsi="Times New Roman" w:cs="Times New Roman"/>
          <w:sz w:val="24"/>
          <w:szCs w:val="24"/>
        </w:rPr>
        <w:t xml:space="preserve"> the first respondent</w:t>
      </w:r>
      <w:r w:rsidR="00121696">
        <w:rPr>
          <w:rFonts w:ascii="Times New Roman" w:hAnsi="Times New Roman" w:cs="Times New Roman"/>
          <w:sz w:val="24"/>
          <w:szCs w:val="24"/>
        </w:rPr>
        <w:t>,</w:t>
      </w:r>
      <w:r w:rsidR="00D43343" w:rsidRPr="00D43343">
        <w:rPr>
          <w:rFonts w:ascii="Times New Roman" w:hAnsi="Times New Roman" w:cs="Times New Roman"/>
          <w:sz w:val="24"/>
          <w:szCs w:val="24"/>
        </w:rPr>
        <w:t xml:space="preserve"> as the law is against him. This court restated the law in </w:t>
      </w:r>
      <w:r w:rsidR="00D43343" w:rsidRPr="00D43343">
        <w:rPr>
          <w:rFonts w:ascii="Times New Roman" w:hAnsi="Times New Roman" w:cs="Times New Roman"/>
          <w:i/>
          <w:iCs/>
          <w:sz w:val="24"/>
          <w:szCs w:val="24"/>
        </w:rPr>
        <w:t>Prosecutor-General</w:t>
      </w:r>
      <w:r w:rsidR="00D43343" w:rsidRPr="007F4E83">
        <w:rPr>
          <w:rFonts w:ascii="Times New Roman" w:hAnsi="Times New Roman" w:cs="Times New Roman"/>
          <w:i/>
          <w:sz w:val="24"/>
          <w:szCs w:val="24"/>
        </w:rPr>
        <w:t xml:space="preserve"> v</w:t>
      </w:r>
      <w:r w:rsidR="00D43343" w:rsidRPr="00D43343">
        <w:rPr>
          <w:rFonts w:ascii="Times New Roman" w:hAnsi="Times New Roman" w:cs="Times New Roman"/>
          <w:i/>
          <w:iCs/>
          <w:sz w:val="24"/>
          <w:szCs w:val="24"/>
        </w:rPr>
        <w:t xml:space="preserve"> Makarichi &amp; Ors</w:t>
      </w:r>
      <w:r w:rsidR="00121696">
        <w:rPr>
          <w:rFonts w:ascii="Times New Roman" w:hAnsi="Times New Roman" w:cs="Times New Roman"/>
          <w:i/>
          <w:iCs/>
          <w:sz w:val="24"/>
          <w:szCs w:val="24"/>
        </w:rPr>
        <w:t xml:space="preserve"> supra,</w:t>
      </w:r>
      <w:r w:rsidR="00D43343" w:rsidRPr="00D43343">
        <w:rPr>
          <w:rFonts w:ascii="Times New Roman" w:hAnsi="Times New Roman" w:cs="Times New Roman"/>
          <w:sz w:val="24"/>
          <w:szCs w:val="24"/>
        </w:rPr>
        <w:t xml:space="preserve"> in the following words:</w:t>
      </w:r>
    </w:p>
    <w:p w14:paraId="16191E2F" w14:textId="77777777" w:rsidR="00121696" w:rsidRPr="00AA3347" w:rsidRDefault="00D43343" w:rsidP="00121696">
      <w:pPr>
        <w:spacing w:after="0" w:line="240" w:lineRule="auto"/>
        <w:ind w:left="1440"/>
        <w:jc w:val="both"/>
        <w:rPr>
          <w:rFonts w:ascii="Times New Roman" w:hAnsi="Times New Roman" w:cs="Times New Roman"/>
        </w:rPr>
      </w:pPr>
      <w:r w:rsidRPr="00AA3347">
        <w:rPr>
          <w:rFonts w:ascii="Times New Roman" w:hAnsi="Times New Roman" w:cs="Times New Roman"/>
        </w:rPr>
        <w:t xml:space="preserve">“11. In this jurisdiction, a decision of the Supreme Court binds this court. Accordingly, in line with </w:t>
      </w:r>
      <w:proofErr w:type="spellStart"/>
      <w:r w:rsidRPr="00AA3347">
        <w:rPr>
          <w:rFonts w:ascii="Times New Roman" w:hAnsi="Times New Roman" w:cs="Times New Roman"/>
          <w:i/>
          <w:iCs/>
        </w:rPr>
        <w:t>Firstel</w:t>
      </w:r>
      <w:proofErr w:type="spellEnd"/>
      <w:r w:rsidRPr="00AA3347">
        <w:rPr>
          <w:rFonts w:ascii="Times New Roman" w:hAnsi="Times New Roman" w:cs="Times New Roman"/>
          <w:i/>
          <w:iCs/>
        </w:rPr>
        <w:t xml:space="preserve"> Cellular</w:t>
      </w:r>
      <w:r w:rsidRPr="00AA3347">
        <w:rPr>
          <w:rFonts w:ascii="Times New Roman" w:hAnsi="Times New Roman" w:cs="Times New Roman"/>
        </w:rPr>
        <w:t xml:space="preserve"> (</w:t>
      </w:r>
      <w:r w:rsidRPr="00AA3347">
        <w:rPr>
          <w:rFonts w:ascii="Times New Roman" w:hAnsi="Times New Roman" w:cs="Times New Roman"/>
          <w:i/>
          <w:iCs/>
        </w:rPr>
        <w:t>supra</w:t>
      </w:r>
      <w:r w:rsidRPr="00AA3347">
        <w:rPr>
          <w:rFonts w:ascii="Times New Roman" w:hAnsi="Times New Roman" w:cs="Times New Roman"/>
        </w:rPr>
        <w:t>) it follows that the person before whom the affidavit was signed (the Commissioner of Oaths) should be clearly identified as should be the office or capacity in which he or she acts as a Commissioner of Oaths.</w:t>
      </w:r>
    </w:p>
    <w:p w14:paraId="76FD5101" w14:textId="44BD97E3" w:rsidR="00D43343" w:rsidRPr="00AA3347" w:rsidRDefault="00121696" w:rsidP="00121696">
      <w:pPr>
        <w:spacing w:after="0" w:line="240" w:lineRule="auto"/>
        <w:ind w:left="1440"/>
        <w:jc w:val="both"/>
        <w:rPr>
          <w:rFonts w:ascii="Times New Roman" w:hAnsi="Times New Roman" w:cs="Times New Roman"/>
        </w:rPr>
      </w:pPr>
      <w:r w:rsidRPr="00AA3347">
        <w:rPr>
          <w:rFonts w:ascii="Times New Roman" w:hAnsi="Times New Roman" w:cs="Times New Roman"/>
        </w:rPr>
        <w:t xml:space="preserve">12. </w:t>
      </w:r>
      <w:r w:rsidR="00D43343" w:rsidRPr="00AA3347">
        <w:rPr>
          <w:rFonts w:ascii="Times New Roman" w:hAnsi="Times New Roman" w:cs="Times New Roman"/>
        </w:rPr>
        <w:t>To similar effect is this court’s decision in </w:t>
      </w:r>
      <w:r w:rsidR="00D43343" w:rsidRPr="00AA3347">
        <w:rPr>
          <w:rFonts w:ascii="Times New Roman" w:hAnsi="Times New Roman" w:cs="Times New Roman"/>
          <w:i/>
          <w:iCs/>
        </w:rPr>
        <w:t>Muzanenhamo</w:t>
      </w:r>
      <w:r w:rsidR="00D43343" w:rsidRPr="00AA3347">
        <w:rPr>
          <w:rFonts w:ascii="Times New Roman" w:hAnsi="Times New Roman" w:cs="Times New Roman"/>
        </w:rPr>
        <w:t> v</w:t>
      </w:r>
      <w:r w:rsidR="00D43343" w:rsidRPr="00AA3347">
        <w:rPr>
          <w:rFonts w:ascii="Times New Roman" w:hAnsi="Times New Roman" w:cs="Times New Roman"/>
          <w:i/>
          <w:iCs/>
        </w:rPr>
        <w:t> </w:t>
      </w:r>
      <w:proofErr w:type="spellStart"/>
      <w:r w:rsidR="00D43343" w:rsidRPr="00AA3347">
        <w:rPr>
          <w:rFonts w:ascii="Times New Roman" w:hAnsi="Times New Roman" w:cs="Times New Roman"/>
          <w:i/>
          <w:iCs/>
        </w:rPr>
        <w:t>Gadaga</w:t>
      </w:r>
      <w:proofErr w:type="spellEnd"/>
      <w:r w:rsidR="00D43343" w:rsidRPr="00AA3347">
        <w:rPr>
          <w:rFonts w:ascii="Times New Roman" w:hAnsi="Times New Roman" w:cs="Times New Roman"/>
          <w:i/>
          <w:iCs/>
        </w:rPr>
        <w:t xml:space="preserve"> and Ors</w:t>
      </w:r>
      <w:r w:rsidR="00D43343" w:rsidRPr="00AA3347">
        <w:rPr>
          <w:rFonts w:ascii="Times New Roman" w:hAnsi="Times New Roman" w:cs="Times New Roman"/>
        </w:rPr>
        <w:t> HH 65/2006. There, at p 3 of the cyclostyled judgment, G</w:t>
      </w:r>
      <w:r w:rsidRPr="00AA3347">
        <w:rPr>
          <w:rFonts w:ascii="Times New Roman" w:hAnsi="Times New Roman" w:cs="Times New Roman"/>
        </w:rPr>
        <w:t>OWORA</w:t>
      </w:r>
      <w:r w:rsidR="00D43343" w:rsidRPr="00AA3347">
        <w:rPr>
          <w:rFonts w:ascii="Times New Roman" w:hAnsi="Times New Roman" w:cs="Times New Roman"/>
        </w:rPr>
        <w:t> J (as she then was) said:</w:t>
      </w:r>
    </w:p>
    <w:p w14:paraId="4ADADE69" w14:textId="77777777" w:rsidR="00121696" w:rsidRPr="00AA3347" w:rsidRDefault="00D43343" w:rsidP="00121696">
      <w:pPr>
        <w:spacing w:after="0" w:line="240" w:lineRule="auto"/>
        <w:ind w:left="2160"/>
        <w:jc w:val="both"/>
        <w:rPr>
          <w:rFonts w:ascii="Times New Roman" w:hAnsi="Times New Roman" w:cs="Times New Roman"/>
        </w:rPr>
      </w:pPr>
      <w:r w:rsidRPr="00AA3347">
        <w:rPr>
          <w:rFonts w:ascii="Times New Roman" w:hAnsi="Times New Roman" w:cs="Times New Roman"/>
        </w:rPr>
        <w:t xml:space="preserve">“The applicant contends that the document is an affidavit. An affidavit must be sworn before a person competent to administer an oath. The applicant in his affidavit makes the averment that the document was sworn to before a magistrate. The document bears the stamp of the </w:t>
      </w:r>
      <w:proofErr w:type="gramStart"/>
      <w:r w:rsidRPr="00AA3347">
        <w:rPr>
          <w:rFonts w:ascii="Times New Roman" w:hAnsi="Times New Roman" w:cs="Times New Roman"/>
        </w:rPr>
        <w:t>magistrates</w:t>
      </w:r>
      <w:proofErr w:type="gramEnd"/>
      <w:r w:rsidRPr="00AA3347">
        <w:rPr>
          <w:rFonts w:ascii="Times New Roman" w:hAnsi="Times New Roman" w:cs="Times New Roman"/>
        </w:rPr>
        <w:t xml:space="preserve"> court. The person who signed as Commissioner of oaths is not identified, nor is he described as commissioner of oaths. There is, in fact, no indication that the document was signed by a commissioner of oaths. In the circumstances the document is not an affidavit. What it is in fact a written statement not made on oath.”</w:t>
      </w:r>
    </w:p>
    <w:p w14:paraId="40D20F5B" w14:textId="4CD72A99" w:rsidR="00D43343" w:rsidRPr="00AA3347" w:rsidRDefault="00121696" w:rsidP="00121696">
      <w:pPr>
        <w:spacing w:after="120" w:line="240" w:lineRule="auto"/>
        <w:ind w:left="1440"/>
        <w:jc w:val="both"/>
        <w:rPr>
          <w:rFonts w:ascii="Times New Roman" w:hAnsi="Times New Roman" w:cs="Times New Roman"/>
        </w:rPr>
      </w:pPr>
      <w:r w:rsidRPr="00AA3347">
        <w:rPr>
          <w:rFonts w:ascii="Times New Roman" w:hAnsi="Times New Roman" w:cs="Times New Roman"/>
        </w:rPr>
        <w:t xml:space="preserve">13. </w:t>
      </w:r>
      <w:r w:rsidR="00D43343" w:rsidRPr="00AA3347">
        <w:rPr>
          <w:rFonts w:ascii="Times New Roman" w:hAnsi="Times New Roman" w:cs="Times New Roman"/>
        </w:rPr>
        <w:t>That only documents satisfying the legal requirements as to their nature should be accepted into evidence and acted upon by the Court was underscored by the case of </w:t>
      </w:r>
      <w:r w:rsidR="00D43343" w:rsidRPr="00AA3347">
        <w:rPr>
          <w:rFonts w:ascii="Times New Roman" w:hAnsi="Times New Roman" w:cs="Times New Roman"/>
          <w:i/>
          <w:iCs/>
        </w:rPr>
        <w:t>Tawanda </w:t>
      </w:r>
      <w:r w:rsidR="00D43343" w:rsidRPr="00AA3347">
        <w:rPr>
          <w:rFonts w:ascii="Times New Roman" w:hAnsi="Times New Roman" w:cs="Times New Roman"/>
        </w:rPr>
        <w:t>v </w:t>
      </w:r>
      <w:r w:rsidR="00D43343" w:rsidRPr="00AA3347">
        <w:rPr>
          <w:rFonts w:ascii="Times New Roman" w:hAnsi="Times New Roman" w:cs="Times New Roman"/>
          <w:i/>
          <w:iCs/>
        </w:rPr>
        <w:t>Ndebele</w:t>
      </w:r>
      <w:r w:rsidR="00D43343" w:rsidRPr="00AA3347">
        <w:rPr>
          <w:rFonts w:ascii="Times New Roman" w:hAnsi="Times New Roman" w:cs="Times New Roman"/>
        </w:rPr>
        <w:t> 2006 (1) ZLR 426(H).” </w:t>
      </w:r>
    </w:p>
    <w:p w14:paraId="55A3FE48" w14:textId="410424E2" w:rsidR="00D43343" w:rsidRPr="00D43343" w:rsidRDefault="00121696" w:rsidP="00121696">
      <w:pPr>
        <w:spacing w:after="12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[31]</w:t>
      </w:r>
      <w:r>
        <w:rPr>
          <w:rFonts w:ascii="Times New Roman" w:hAnsi="Times New Roman" w:cs="Times New Roman"/>
          <w:sz w:val="24"/>
          <w:szCs w:val="24"/>
          <w:lang w:val="en-US"/>
        </w:rPr>
        <w:tab/>
      </w:r>
      <w:r w:rsidR="00D43343" w:rsidRPr="00D43343">
        <w:rPr>
          <w:rFonts w:ascii="Times New Roman" w:hAnsi="Times New Roman" w:cs="Times New Roman"/>
          <w:sz w:val="24"/>
          <w:szCs w:val="24"/>
          <w:lang w:val="en-US"/>
        </w:rPr>
        <w:t>It is also settled law that once a</w:t>
      </w:r>
      <w:r>
        <w:rPr>
          <w:rFonts w:ascii="Times New Roman" w:hAnsi="Times New Roman" w:cs="Times New Roman"/>
          <w:sz w:val="24"/>
          <w:szCs w:val="24"/>
          <w:lang w:val="en-US"/>
        </w:rPr>
        <w:t xml:space="preserve">n </w:t>
      </w:r>
      <w:r w:rsidR="00D43343" w:rsidRPr="00D43343">
        <w:rPr>
          <w:rFonts w:ascii="Times New Roman" w:hAnsi="Times New Roman" w:cs="Times New Roman"/>
          <w:sz w:val="24"/>
          <w:szCs w:val="24"/>
          <w:lang w:val="en-US"/>
        </w:rPr>
        <w:t>affidavit is found to have been improperly commissioned</w:t>
      </w:r>
      <w:r>
        <w:rPr>
          <w:rFonts w:ascii="Times New Roman" w:hAnsi="Times New Roman" w:cs="Times New Roman"/>
          <w:sz w:val="24"/>
          <w:szCs w:val="24"/>
          <w:lang w:val="en-US"/>
        </w:rPr>
        <w:t>,</w:t>
      </w:r>
      <w:r w:rsidR="00D43343" w:rsidRPr="00D43343">
        <w:rPr>
          <w:rFonts w:ascii="Times New Roman" w:hAnsi="Times New Roman" w:cs="Times New Roman"/>
          <w:sz w:val="24"/>
          <w:szCs w:val="24"/>
          <w:lang w:val="en-US"/>
        </w:rPr>
        <w:t xml:space="preserve"> it is a nullity. The opposing affidavit by the first respondent was invalid. Nothing can flow from it. This render</w:t>
      </w:r>
      <w:r>
        <w:rPr>
          <w:rFonts w:ascii="Times New Roman" w:hAnsi="Times New Roman" w:cs="Times New Roman"/>
          <w:sz w:val="24"/>
          <w:szCs w:val="24"/>
          <w:lang w:val="en-US"/>
        </w:rPr>
        <w:t>s</w:t>
      </w:r>
      <w:r w:rsidR="00D43343" w:rsidRPr="00D43343">
        <w:rPr>
          <w:rFonts w:ascii="Times New Roman" w:hAnsi="Times New Roman" w:cs="Times New Roman"/>
          <w:sz w:val="24"/>
          <w:szCs w:val="24"/>
          <w:lang w:val="en-US"/>
        </w:rPr>
        <w:t xml:space="preserve"> the </w:t>
      </w:r>
      <w:r>
        <w:rPr>
          <w:rFonts w:ascii="Times New Roman" w:hAnsi="Times New Roman" w:cs="Times New Roman"/>
          <w:sz w:val="24"/>
          <w:szCs w:val="24"/>
          <w:lang w:val="en-US"/>
        </w:rPr>
        <w:t>opposition</w:t>
      </w:r>
      <w:r w:rsidR="00D43343" w:rsidRPr="00D43343">
        <w:rPr>
          <w:rFonts w:ascii="Times New Roman" w:hAnsi="Times New Roman" w:cs="Times New Roman"/>
          <w:sz w:val="24"/>
          <w:szCs w:val="24"/>
          <w:lang w:val="en-US"/>
        </w:rPr>
        <w:t xml:space="preserve"> by the first respondent in this case a nullity. See </w:t>
      </w:r>
      <w:r w:rsidR="00D43343" w:rsidRPr="00D43343">
        <w:rPr>
          <w:rFonts w:ascii="Times New Roman" w:hAnsi="Times New Roman" w:cs="Times New Roman"/>
          <w:i/>
          <w:iCs/>
          <w:sz w:val="24"/>
          <w:szCs w:val="24"/>
          <w:lang w:val="en-US"/>
        </w:rPr>
        <w:t xml:space="preserve">Ariston Management Services </w:t>
      </w:r>
      <w:r w:rsidR="00D43343" w:rsidRPr="00D43343">
        <w:rPr>
          <w:rFonts w:ascii="Times New Roman" w:hAnsi="Times New Roman" w:cs="Times New Roman"/>
          <w:iCs/>
          <w:sz w:val="24"/>
          <w:szCs w:val="24"/>
          <w:lang w:val="en-US"/>
        </w:rPr>
        <w:t>v</w:t>
      </w:r>
      <w:r w:rsidR="00D43343" w:rsidRPr="00D43343">
        <w:rPr>
          <w:rFonts w:ascii="Times New Roman" w:hAnsi="Times New Roman" w:cs="Times New Roman"/>
          <w:i/>
          <w:iCs/>
          <w:sz w:val="24"/>
          <w:szCs w:val="24"/>
          <w:lang w:val="en-US"/>
        </w:rPr>
        <w:t xml:space="preserve"> Econet Wireless supra </w:t>
      </w:r>
      <w:r w:rsidR="00D43343" w:rsidRPr="00121696">
        <w:rPr>
          <w:rFonts w:ascii="Times New Roman" w:hAnsi="Times New Roman" w:cs="Times New Roman"/>
          <w:sz w:val="24"/>
          <w:szCs w:val="24"/>
          <w:lang w:val="en-US"/>
        </w:rPr>
        <w:t>at p 2</w:t>
      </w:r>
      <w:r w:rsidR="00D43343" w:rsidRPr="00D433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00D43343" w:rsidRPr="00D43343">
        <w:rPr>
          <w:rFonts w:ascii="Times New Roman" w:hAnsi="Times New Roman" w:cs="Times New Roman"/>
          <w:sz w:val="24"/>
          <w:szCs w:val="24"/>
          <w:lang w:val="en-US"/>
        </w:rPr>
        <w:t xml:space="preserve">pleading </w:t>
      </w:r>
      <w:r>
        <w:rPr>
          <w:rFonts w:ascii="Times New Roman" w:hAnsi="Times New Roman" w:cs="Times New Roman"/>
          <w:sz w:val="24"/>
          <w:szCs w:val="24"/>
          <w:lang w:val="en-US"/>
        </w:rPr>
        <w:t xml:space="preserve">that </w:t>
      </w:r>
      <w:r w:rsidR="00D43343" w:rsidRPr="00D43343">
        <w:rPr>
          <w:rFonts w:ascii="Times New Roman" w:hAnsi="Times New Roman" w:cs="Times New Roman"/>
          <w:sz w:val="24"/>
          <w:szCs w:val="24"/>
          <w:lang w:val="en-US"/>
        </w:rPr>
        <w:t xml:space="preserve">is a nullity is void at all times and for all purposes.  It does not matter when and by whom the issue of its validity is raised; nothing can depend on it. </w:t>
      </w:r>
      <w:r>
        <w:rPr>
          <w:rFonts w:ascii="Times New Roman" w:hAnsi="Times New Roman" w:cs="Times New Roman"/>
          <w:sz w:val="24"/>
          <w:szCs w:val="24"/>
          <w:lang w:val="en-US"/>
        </w:rPr>
        <w:t xml:space="preserve">See </w:t>
      </w:r>
      <w:proofErr w:type="spellStart"/>
      <w:r w:rsidR="00D43343" w:rsidRPr="00D43343">
        <w:rPr>
          <w:rFonts w:ascii="Times New Roman" w:hAnsi="Times New Roman" w:cs="Times New Roman"/>
          <w:i/>
          <w:sz w:val="24"/>
          <w:szCs w:val="24"/>
          <w:lang w:val="en-US"/>
        </w:rPr>
        <w:t>MacFoy</w:t>
      </w:r>
      <w:proofErr w:type="spellEnd"/>
      <w:r w:rsidR="00D43343" w:rsidRPr="00D43343">
        <w:rPr>
          <w:rFonts w:ascii="Times New Roman" w:hAnsi="Times New Roman" w:cs="Times New Roman"/>
          <w:i/>
          <w:sz w:val="24"/>
          <w:szCs w:val="24"/>
          <w:lang w:val="en-US"/>
        </w:rPr>
        <w:t xml:space="preserve"> </w:t>
      </w:r>
      <w:r w:rsidR="00D43343" w:rsidRPr="00D43343">
        <w:rPr>
          <w:rFonts w:ascii="Times New Roman" w:hAnsi="Times New Roman" w:cs="Times New Roman"/>
          <w:sz w:val="24"/>
          <w:szCs w:val="24"/>
          <w:lang w:val="en-US"/>
        </w:rPr>
        <w:t>v</w:t>
      </w:r>
      <w:r w:rsidR="00D43343" w:rsidRPr="00D43343">
        <w:rPr>
          <w:rFonts w:ascii="Times New Roman" w:hAnsi="Times New Roman" w:cs="Times New Roman"/>
          <w:i/>
          <w:sz w:val="24"/>
          <w:szCs w:val="24"/>
          <w:lang w:val="en-US"/>
        </w:rPr>
        <w:t xml:space="preserve"> United Africa</w:t>
      </w:r>
      <w:r w:rsidR="00D43343" w:rsidRPr="00D43343">
        <w:rPr>
          <w:rFonts w:ascii="Times New Roman" w:hAnsi="Times New Roman" w:cs="Times New Roman"/>
          <w:sz w:val="24"/>
          <w:szCs w:val="24"/>
          <w:lang w:val="en-US"/>
        </w:rPr>
        <w:t xml:space="preserve"> Co Ltd [1961] 3 All ER 1169 at 1172 </w:t>
      </w:r>
      <w:r>
        <w:rPr>
          <w:rFonts w:ascii="Times New Roman" w:hAnsi="Times New Roman" w:cs="Times New Roman"/>
          <w:sz w:val="24"/>
          <w:szCs w:val="24"/>
          <w:lang w:val="en-US"/>
        </w:rPr>
        <w:t>where LORD DENNING had this to say:</w:t>
      </w:r>
      <w:r w:rsidR="00D43343" w:rsidRPr="00D43343">
        <w:rPr>
          <w:rFonts w:ascii="Times New Roman" w:hAnsi="Times New Roman" w:cs="Times New Roman"/>
          <w:sz w:val="24"/>
          <w:szCs w:val="24"/>
          <w:lang w:val="en-US"/>
        </w:rPr>
        <w:t xml:space="preserve"> </w:t>
      </w:r>
    </w:p>
    <w:p w14:paraId="0F5F0366" w14:textId="6D942C01" w:rsidR="00D43343" w:rsidRPr="00AA3347" w:rsidRDefault="00D43343" w:rsidP="00D43343">
      <w:pPr>
        <w:spacing w:after="120" w:line="240" w:lineRule="auto"/>
        <w:ind w:left="1440"/>
        <w:jc w:val="both"/>
        <w:rPr>
          <w:rFonts w:ascii="Times New Roman" w:hAnsi="Times New Roman" w:cs="Times New Roman"/>
          <w:lang w:val="en-US"/>
        </w:rPr>
      </w:pPr>
      <w:r w:rsidRPr="00AA3347">
        <w:rPr>
          <w:rFonts w:ascii="Times New Roman" w:hAnsi="Times New Roman" w:cs="Times New Roman"/>
          <w:lang w:val="en-US"/>
        </w:rPr>
        <w:t>“If an act is void, then, it is in law a nullity. It is not only bad but incurably bad</w:t>
      </w:r>
      <w:r w:rsidR="00121696" w:rsidRPr="00AA3347">
        <w:rPr>
          <w:rFonts w:ascii="Times New Roman" w:hAnsi="Times New Roman" w:cs="Times New Roman"/>
          <w:lang w:val="en-US"/>
        </w:rPr>
        <w:t>. There is no need for an order of court for it to be set aside. It is automatically null and void without more ado, although it is sometimes more convenient to have the court declare it to be so.</w:t>
      </w:r>
      <w:r w:rsidRPr="00AA3347">
        <w:rPr>
          <w:rFonts w:ascii="Times New Roman" w:hAnsi="Times New Roman" w:cs="Times New Roman"/>
          <w:lang w:val="en-US"/>
        </w:rPr>
        <w:t xml:space="preserve"> And every proceeding which is founded on it is also bad and incurably bad. You cannot put something on nothing and expect it to stay there. It will collapse.” </w:t>
      </w:r>
    </w:p>
    <w:p w14:paraId="4B122177" w14:textId="6EDBA82D" w:rsidR="00D43343" w:rsidRPr="00D43343" w:rsidRDefault="00121696" w:rsidP="00121696">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D43343" w:rsidRPr="00D43343">
        <w:rPr>
          <w:rFonts w:ascii="Times New Roman" w:hAnsi="Times New Roman" w:cs="Times New Roman"/>
          <w:sz w:val="24"/>
          <w:szCs w:val="24"/>
        </w:rPr>
        <w:t>The purported opposing affidavit by the first respondent is accordingly struck out as it is a nullity. There being no valid opposition from the first respondent before the court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 application becomes unopposed as against the first respondent. The second respondent’s opposing affidavit cannot assist him at all. In para 1 of the second respondent’s opposing affidavit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he </w:t>
      </w:r>
      <w:r>
        <w:rPr>
          <w:rFonts w:ascii="Times New Roman" w:hAnsi="Times New Roman" w:cs="Times New Roman"/>
          <w:sz w:val="24"/>
          <w:szCs w:val="24"/>
        </w:rPr>
        <w:t xml:space="preserve">clearly </w:t>
      </w:r>
      <w:r w:rsidR="00D43343" w:rsidRPr="00D43343">
        <w:rPr>
          <w:rFonts w:ascii="Times New Roman" w:hAnsi="Times New Roman" w:cs="Times New Roman"/>
          <w:sz w:val="24"/>
          <w:szCs w:val="24"/>
        </w:rPr>
        <w:t>stated as follows:</w:t>
      </w:r>
    </w:p>
    <w:p w14:paraId="7C236406" w14:textId="77777777" w:rsidR="00121696" w:rsidRPr="00AA3347" w:rsidRDefault="00D43343" w:rsidP="00121696">
      <w:pPr>
        <w:spacing w:after="120" w:line="240" w:lineRule="auto"/>
        <w:ind w:left="1440"/>
        <w:jc w:val="both"/>
        <w:rPr>
          <w:rFonts w:ascii="Times New Roman" w:hAnsi="Times New Roman" w:cs="Times New Roman"/>
        </w:rPr>
      </w:pPr>
      <w:r w:rsidRPr="00AA3347">
        <w:rPr>
          <w:rFonts w:ascii="Times New Roman" w:hAnsi="Times New Roman" w:cs="Times New Roman"/>
        </w:rPr>
        <w:lastRenderedPageBreak/>
        <w:t>“I am the named 2</w:t>
      </w:r>
      <w:r w:rsidRPr="00AA3347">
        <w:rPr>
          <w:rFonts w:ascii="Times New Roman" w:hAnsi="Times New Roman" w:cs="Times New Roman"/>
          <w:vertAlign w:val="superscript"/>
        </w:rPr>
        <w:t>nd</w:t>
      </w:r>
      <w:r w:rsidRPr="00AA3347">
        <w:rPr>
          <w:rFonts w:ascii="Times New Roman" w:hAnsi="Times New Roman" w:cs="Times New Roman"/>
        </w:rPr>
        <w:t xml:space="preserve"> Respondent herein and the facts I depose to hereunder are within my personal knowledge and are true and correct to the best of my information, belief and advice from my undersigned legal practitioners. I also depose to this affidavit on behalf of the 3</w:t>
      </w:r>
      <w:r w:rsidRPr="00AA3347">
        <w:rPr>
          <w:rFonts w:ascii="Times New Roman" w:hAnsi="Times New Roman" w:cs="Times New Roman"/>
          <w:vertAlign w:val="superscript"/>
        </w:rPr>
        <w:t>rd</w:t>
      </w:r>
      <w:r w:rsidRPr="00AA3347">
        <w:rPr>
          <w:rFonts w:ascii="Times New Roman" w:hAnsi="Times New Roman" w:cs="Times New Roman"/>
        </w:rPr>
        <w:t xml:space="preserve"> Respondent as a </w:t>
      </w:r>
      <w:r w:rsidR="00121696" w:rsidRPr="00AA3347">
        <w:rPr>
          <w:rFonts w:ascii="Times New Roman" w:hAnsi="Times New Roman" w:cs="Times New Roman"/>
        </w:rPr>
        <w:t>co-director</w:t>
      </w:r>
      <w:r w:rsidRPr="00AA3347">
        <w:rPr>
          <w:rFonts w:ascii="Times New Roman" w:hAnsi="Times New Roman" w:cs="Times New Roman"/>
        </w:rPr>
        <w:t xml:space="preserve">, together with the Applicant.” </w:t>
      </w:r>
    </w:p>
    <w:p w14:paraId="119AC207" w14:textId="46C42D82" w:rsidR="00D43343" w:rsidRPr="00D43343" w:rsidRDefault="00AA343E" w:rsidP="00AA343E">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w:t>
      </w:r>
      <w:r w:rsidR="00D43343" w:rsidRPr="00D43343">
        <w:rPr>
          <w:rFonts w:ascii="Times New Roman" w:hAnsi="Times New Roman" w:cs="Times New Roman"/>
          <w:sz w:val="24"/>
          <w:szCs w:val="24"/>
        </w:rPr>
        <w:t>second respondent’s af</w:t>
      </w:r>
      <w:r>
        <w:rPr>
          <w:rFonts w:ascii="Times New Roman" w:hAnsi="Times New Roman" w:cs="Times New Roman"/>
          <w:sz w:val="24"/>
          <w:szCs w:val="24"/>
        </w:rPr>
        <w:t>fidav</w:t>
      </w:r>
      <w:r w:rsidR="00D43343" w:rsidRPr="00D43343">
        <w:rPr>
          <w:rFonts w:ascii="Times New Roman" w:hAnsi="Times New Roman" w:cs="Times New Roman"/>
          <w:sz w:val="24"/>
          <w:szCs w:val="24"/>
        </w:rPr>
        <w:t>it</w:t>
      </w:r>
      <w:r>
        <w:rPr>
          <w:rFonts w:ascii="Times New Roman" w:hAnsi="Times New Roman" w:cs="Times New Roman"/>
          <w:sz w:val="24"/>
          <w:szCs w:val="24"/>
        </w:rPr>
        <w:t xml:space="preserve">, he did not speak for the first respondent. In any case, he could not competently do so in respect of allegations raised against the first respondent personally. </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The</w:t>
      </w:r>
      <w:r w:rsidR="00D43343" w:rsidRPr="00D43343">
        <w:rPr>
          <w:rFonts w:ascii="Times New Roman" w:hAnsi="Times New Roman" w:cs="Times New Roman"/>
          <w:sz w:val="24"/>
          <w:szCs w:val="24"/>
        </w:rPr>
        <w:t xml:space="preserve"> averments made against the first respondent</w:t>
      </w:r>
      <w:r>
        <w:rPr>
          <w:rFonts w:ascii="Times New Roman" w:hAnsi="Times New Roman" w:cs="Times New Roman"/>
          <w:sz w:val="24"/>
          <w:szCs w:val="24"/>
        </w:rPr>
        <w:t xml:space="preserve"> were, </w:t>
      </w:r>
      <w:r w:rsidR="00D43343" w:rsidRPr="00D43343">
        <w:rPr>
          <w:rFonts w:ascii="Times New Roman" w:hAnsi="Times New Roman" w:cs="Times New Roman"/>
          <w:sz w:val="24"/>
          <w:szCs w:val="24"/>
        </w:rPr>
        <w:t xml:space="preserve">therefore, unchallenged. The court will accordingly proceed to deal with the application as unopposed in respect of the first respondent. In these circumstances, I am satisfied that the order sought ought to be granted against the first </w:t>
      </w:r>
      <w:r>
        <w:rPr>
          <w:rFonts w:ascii="Times New Roman" w:hAnsi="Times New Roman" w:cs="Times New Roman"/>
          <w:sz w:val="24"/>
          <w:szCs w:val="24"/>
        </w:rPr>
        <w:t>respondent</w:t>
      </w:r>
      <w:r w:rsidR="00D43343" w:rsidRPr="00D43343">
        <w:rPr>
          <w:rFonts w:ascii="Times New Roman" w:hAnsi="Times New Roman" w:cs="Times New Roman"/>
          <w:sz w:val="24"/>
          <w:szCs w:val="24"/>
        </w:rPr>
        <w:t xml:space="preserve"> as an unopposed application. </w:t>
      </w:r>
    </w:p>
    <w:p w14:paraId="79123A51" w14:textId="36A538AD" w:rsidR="00D43343" w:rsidRPr="00D43343" w:rsidRDefault="00AA343E" w:rsidP="00AA343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I will </w:t>
      </w:r>
      <w:r>
        <w:rPr>
          <w:rFonts w:ascii="Times New Roman" w:hAnsi="Times New Roman" w:cs="Times New Roman"/>
          <w:sz w:val="24"/>
          <w:szCs w:val="24"/>
        </w:rPr>
        <w:t>now</w:t>
      </w:r>
      <w:r w:rsidR="00D43343" w:rsidRPr="00D43343">
        <w:rPr>
          <w:rFonts w:ascii="Times New Roman" w:hAnsi="Times New Roman" w:cs="Times New Roman"/>
          <w:sz w:val="24"/>
          <w:szCs w:val="24"/>
        </w:rPr>
        <w:t xml:space="preserve"> turn to deal with the merits of the application as against the second respondent.</w:t>
      </w:r>
    </w:p>
    <w:p w14:paraId="4B5422F8" w14:textId="77777777" w:rsidR="00D43343" w:rsidRPr="00AA343E" w:rsidRDefault="00D43343" w:rsidP="00D43343">
      <w:pPr>
        <w:spacing w:after="120" w:line="360" w:lineRule="auto"/>
        <w:jc w:val="both"/>
        <w:rPr>
          <w:rFonts w:ascii="Times New Roman" w:hAnsi="Times New Roman" w:cs="Times New Roman"/>
          <w:b/>
          <w:bCs/>
          <w:sz w:val="24"/>
          <w:szCs w:val="24"/>
          <w:u w:val="single"/>
        </w:rPr>
      </w:pPr>
      <w:r w:rsidRPr="00AA343E">
        <w:rPr>
          <w:rFonts w:ascii="Times New Roman" w:hAnsi="Times New Roman" w:cs="Times New Roman"/>
          <w:b/>
          <w:bCs/>
          <w:sz w:val="24"/>
          <w:szCs w:val="24"/>
          <w:u w:val="single"/>
        </w:rPr>
        <w:t>APPLICATION AGAINST THE SECOND RESPONDENT</w:t>
      </w:r>
    </w:p>
    <w:p w14:paraId="75CE7382" w14:textId="77777777" w:rsidR="00D43343" w:rsidRPr="00AA343E" w:rsidRDefault="00D43343" w:rsidP="00AA343E">
      <w:pPr>
        <w:spacing w:after="120" w:line="360" w:lineRule="auto"/>
        <w:jc w:val="both"/>
        <w:rPr>
          <w:rFonts w:ascii="Times New Roman" w:hAnsi="Times New Roman" w:cs="Times New Roman"/>
          <w:b/>
          <w:bCs/>
          <w:sz w:val="24"/>
          <w:szCs w:val="24"/>
          <w:u w:val="single"/>
          <w:lang w:val="en-GB"/>
        </w:rPr>
      </w:pPr>
      <w:r w:rsidRPr="00AA343E">
        <w:rPr>
          <w:rFonts w:ascii="Times New Roman" w:hAnsi="Times New Roman" w:cs="Times New Roman"/>
          <w:b/>
          <w:bCs/>
          <w:sz w:val="24"/>
          <w:szCs w:val="24"/>
          <w:u w:val="single"/>
        </w:rPr>
        <w:t>WHETHER THE REQUIREMENTS FOR CONTEMPT OF COURT HAVE BEEN SATISFIED.</w:t>
      </w:r>
    </w:p>
    <w:p w14:paraId="0C324641" w14:textId="77777777" w:rsidR="00D43343" w:rsidRPr="00AA343E" w:rsidRDefault="00D43343" w:rsidP="00AA343E">
      <w:pPr>
        <w:spacing w:after="120" w:line="360" w:lineRule="auto"/>
        <w:jc w:val="both"/>
        <w:rPr>
          <w:rFonts w:ascii="Times New Roman" w:hAnsi="Times New Roman" w:cs="Times New Roman"/>
          <w:b/>
          <w:bCs/>
          <w:sz w:val="24"/>
          <w:szCs w:val="24"/>
          <w:u w:val="single"/>
          <w:lang w:val="en-GB"/>
        </w:rPr>
      </w:pPr>
      <w:r w:rsidRPr="00AA343E">
        <w:rPr>
          <w:rFonts w:ascii="Times New Roman" w:hAnsi="Times New Roman" w:cs="Times New Roman"/>
          <w:b/>
          <w:bCs/>
          <w:sz w:val="24"/>
          <w:szCs w:val="24"/>
          <w:u w:val="single"/>
          <w:lang w:val="en-GB"/>
        </w:rPr>
        <w:t>THE LAW ON CONTEMPT OF COURT</w:t>
      </w:r>
    </w:p>
    <w:p w14:paraId="7FBDE12F" w14:textId="54F30969" w:rsidR="00D43343" w:rsidRPr="00D43343" w:rsidRDefault="00AA343E" w:rsidP="00AA343E">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The law is settled that civil contempt relates to the wilful and </w:t>
      </w:r>
      <w:r w:rsidR="00D43343" w:rsidRPr="00D43343">
        <w:rPr>
          <w:rFonts w:ascii="Times New Roman" w:hAnsi="Times New Roman" w:cs="Times New Roman"/>
          <w:i/>
          <w:iCs/>
          <w:sz w:val="24"/>
          <w:szCs w:val="24"/>
        </w:rPr>
        <w:t>mala fide</w:t>
      </w:r>
      <w:r w:rsidR="00D43343" w:rsidRPr="00D43343">
        <w:rPr>
          <w:rFonts w:ascii="Times New Roman" w:hAnsi="Times New Roman" w:cs="Times New Roman"/>
          <w:sz w:val="24"/>
          <w:szCs w:val="24"/>
        </w:rPr>
        <w:t xml:space="preserve"> non-compliance with an order of court. The procedure for civil contempt of court is </w:t>
      </w:r>
      <w:r w:rsidR="006E6226">
        <w:rPr>
          <w:rFonts w:ascii="Times New Roman" w:hAnsi="Times New Roman" w:cs="Times New Roman"/>
          <w:sz w:val="24"/>
          <w:szCs w:val="24"/>
        </w:rPr>
        <w:t>provided for</w:t>
      </w:r>
      <w:r w:rsidR="00D43343" w:rsidRPr="00D43343">
        <w:rPr>
          <w:rFonts w:ascii="Times New Roman" w:hAnsi="Times New Roman" w:cs="Times New Roman"/>
          <w:sz w:val="24"/>
          <w:szCs w:val="24"/>
        </w:rPr>
        <w:t xml:space="preserve"> in terms of r</w:t>
      </w:r>
      <w:r w:rsidR="006E6226">
        <w:rPr>
          <w:rFonts w:ascii="Times New Roman" w:hAnsi="Times New Roman" w:cs="Times New Roman"/>
          <w:sz w:val="24"/>
          <w:szCs w:val="24"/>
        </w:rPr>
        <w:t>ule</w:t>
      </w:r>
      <w:r w:rsidR="00D43343" w:rsidRPr="00D43343">
        <w:rPr>
          <w:rFonts w:ascii="Times New Roman" w:hAnsi="Times New Roman" w:cs="Times New Roman"/>
          <w:sz w:val="24"/>
          <w:szCs w:val="24"/>
        </w:rPr>
        <w:t xml:space="preserve"> 79(1) of the High Court Rules, 2021</w:t>
      </w:r>
      <w:r>
        <w:rPr>
          <w:rFonts w:ascii="Times New Roman" w:hAnsi="Times New Roman" w:cs="Times New Roman"/>
          <w:sz w:val="24"/>
          <w:szCs w:val="24"/>
        </w:rPr>
        <w:t xml:space="preserve">. It is </w:t>
      </w:r>
      <w:r w:rsidR="00D43343" w:rsidRPr="00D43343">
        <w:rPr>
          <w:rFonts w:ascii="Times New Roman" w:hAnsi="Times New Roman" w:cs="Times New Roman"/>
          <w:sz w:val="24"/>
          <w:szCs w:val="24"/>
        </w:rPr>
        <w:t xml:space="preserve">basically meant to enforce compliance with an order </w:t>
      </w:r>
      <w:r w:rsidR="00D43343" w:rsidRPr="00D43343">
        <w:rPr>
          <w:rFonts w:ascii="Times New Roman" w:hAnsi="Times New Roman" w:cs="Times New Roman"/>
          <w:i/>
          <w:iCs/>
          <w:sz w:val="24"/>
          <w:szCs w:val="24"/>
        </w:rPr>
        <w:t xml:space="preserve">ad factum </w:t>
      </w:r>
      <w:proofErr w:type="spellStart"/>
      <w:r w:rsidR="00D43343" w:rsidRPr="00D43343">
        <w:rPr>
          <w:rFonts w:ascii="Times New Roman" w:hAnsi="Times New Roman" w:cs="Times New Roman"/>
          <w:i/>
          <w:iCs/>
          <w:sz w:val="24"/>
          <w:szCs w:val="24"/>
        </w:rPr>
        <w:t>pra</w:t>
      </w:r>
      <w:r>
        <w:rPr>
          <w:rFonts w:ascii="Times New Roman" w:hAnsi="Times New Roman" w:cs="Times New Roman"/>
          <w:i/>
          <w:iCs/>
          <w:sz w:val="24"/>
          <w:szCs w:val="24"/>
        </w:rPr>
        <w:t>e</w:t>
      </w:r>
      <w:r w:rsidR="00D43343" w:rsidRPr="00D43343">
        <w:rPr>
          <w:rFonts w:ascii="Times New Roman" w:hAnsi="Times New Roman" w:cs="Times New Roman"/>
          <w:i/>
          <w:iCs/>
          <w:sz w:val="24"/>
          <w:szCs w:val="24"/>
        </w:rPr>
        <w:t>standum</w:t>
      </w:r>
      <w:proofErr w:type="spellEnd"/>
      <w:r>
        <w:rPr>
          <w:rFonts w:ascii="Times New Roman" w:hAnsi="Times New Roman" w:cs="Times New Roman"/>
          <w:i/>
          <w:iCs/>
          <w:sz w:val="24"/>
          <w:szCs w:val="24"/>
        </w:rPr>
        <w:t>,</w:t>
      </w:r>
      <w:r w:rsidR="00D43343" w:rsidRPr="00D43343">
        <w:rPr>
          <w:rFonts w:ascii="Times New Roman" w:hAnsi="Times New Roman" w:cs="Times New Roman"/>
          <w:sz w:val="24"/>
          <w:szCs w:val="24"/>
        </w:rPr>
        <w:t xml:space="preserve"> meaning an order to do or refrain from doing a particular act. This position was fully captured in</w:t>
      </w:r>
      <w:r w:rsidR="00D43343" w:rsidRPr="00D43343">
        <w:rPr>
          <w:rFonts w:ascii="Times New Roman" w:hAnsi="Times New Roman" w:cs="Times New Roman"/>
          <w:i/>
          <w:iCs/>
          <w:sz w:val="24"/>
          <w:szCs w:val="24"/>
        </w:rPr>
        <w:t xml:space="preserve"> </w:t>
      </w:r>
      <w:proofErr w:type="spellStart"/>
      <w:r w:rsidR="00D43343" w:rsidRPr="00D43343">
        <w:rPr>
          <w:rFonts w:ascii="Times New Roman" w:hAnsi="Times New Roman" w:cs="Times New Roman"/>
          <w:i/>
          <w:iCs/>
          <w:sz w:val="24"/>
          <w:szCs w:val="24"/>
        </w:rPr>
        <w:t>Mukambirwa</w:t>
      </w:r>
      <w:proofErr w:type="spellEnd"/>
      <w:r w:rsidR="00D43343" w:rsidRPr="00D43343">
        <w:rPr>
          <w:rFonts w:ascii="Times New Roman" w:hAnsi="Times New Roman" w:cs="Times New Roman"/>
          <w:i/>
          <w:iCs/>
          <w:sz w:val="24"/>
          <w:szCs w:val="24"/>
        </w:rPr>
        <w:t xml:space="preserve"> &amp; Ors </w:t>
      </w:r>
      <w:r w:rsidR="00D43343" w:rsidRPr="00AA3347">
        <w:rPr>
          <w:rFonts w:ascii="Times New Roman" w:hAnsi="Times New Roman" w:cs="Times New Roman"/>
          <w:sz w:val="24"/>
          <w:szCs w:val="24"/>
        </w:rPr>
        <w:t xml:space="preserve">v </w:t>
      </w:r>
      <w:r w:rsidR="00D43343" w:rsidRPr="00D43343">
        <w:rPr>
          <w:rFonts w:ascii="Times New Roman" w:hAnsi="Times New Roman" w:cs="Times New Roman"/>
          <w:i/>
          <w:iCs/>
          <w:sz w:val="24"/>
          <w:szCs w:val="24"/>
        </w:rPr>
        <w:t xml:space="preserve">The Gospel of God Church International </w:t>
      </w:r>
      <w:r w:rsidRPr="00AA343E">
        <w:rPr>
          <w:rFonts w:ascii="Times New Roman" w:hAnsi="Times New Roman" w:cs="Times New Roman"/>
          <w:i/>
          <w:iCs/>
          <w:sz w:val="24"/>
          <w:szCs w:val="24"/>
        </w:rPr>
        <w:t>1932</w:t>
      </w:r>
      <w:r w:rsidRPr="00AA343E">
        <w:rPr>
          <w:rFonts w:ascii="Times New Roman" w:hAnsi="Times New Roman" w:cs="Times New Roman"/>
          <w:sz w:val="24"/>
          <w:szCs w:val="24"/>
        </w:rPr>
        <w:t xml:space="preserve"> SC 8/24 </w:t>
      </w:r>
      <w:r w:rsidR="00D43343" w:rsidRPr="00D43343">
        <w:rPr>
          <w:rFonts w:ascii="Times New Roman" w:hAnsi="Times New Roman" w:cs="Times New Roman"/>
          <w:sz w:val="24"/>
          <w:szCs w:val="24"/>
        </w:rPr>
        <w:t>at pp. 5 – 6</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where the </w:t>
      </w:r>
      <w:proofErr w:type="spellStart"/>
      <w:r w:rsidR="00BF699F" w:rsidRPr="00BF699F">
        <w:rPr>
          <w:rFonts w:ascii="Times New Roman" w:hAnsi="Times New Roman" w:cs="Times New Roman"/>
          <w:smallCaps/>
          <w:sz w:val="24"/>
          <w:szCs w:val="24"/>
        </w:rPr>
        <w:t>gowora</w:t>
      </w:r>
      <w:proofErr w:type="spellEnd"/>
      <w:r w:rsidR="00BF699F">
        <w:rPr>
          <w:rFonts w:ascii="Times New Roman" w:hAnsi="Times New Roman" w:cs="Times New Roman"/>
          <w:sz w:val="24"/>
          <w:szCs w:val="24"/>
        </w:rPr>
        <w:t xml:space="preserve"> </w:t>
      </w:r>
      <w:r w:rsidR="006E6226">
        <w:rPr>
          <w:rFonts w:ascii="Times New Roman" w:hAnsi="Times New Roman" w:cs="Times New Roman"/>
          <w:sz w:val="24"/>
          <w:szCs w:val="24"/>
        </w:rPr>
        <w:t>JA (as she then was)</w:t>
      </w:r>
      <w:r w:rsidR="00D43343" w:rsidRPr="00D43343">
        <w:rPr>
          <w:rFonts w:ascii="Times New Roman" w:hAnsi="Times New Roman" w:cs="Times New Roman"/>
          <w:sz w:val="24"/>
          <w:szCs w:val="24"/>
        </w:rPr>
        <w:t xml:space="preserve"> stated </w:t>
      </w:r>
      <w:r w:rsidR="006E6226">
        <w:rPr>
          <w:rFonts w:ascii="Times New Roman" w:hAnsi="Times New Roman" w:cs="Times New Roman"/>
          <w:sz w:val="24"/>
          <w:szCs w:val="24"/>
        </w:rPr>
        <w:t>that</w:t>
      </w:r>
      <w:r w:rsidR="00D43343" w:rsidRPr="00D43343">
        <w:rPr>
          <w:rFonts w:ascii="Times New Roman" w:hAnsi="Times New Roman" w:cs="Times New Roman"/>
          <w:sz w:val="24"/>
          <w:szCs w:val="24"/>
        </w:rPr>
        <w:t>:</w:t>
      </w:r>
    </w:p>
    <w:p w14:paraId="3274C368" w14:textId="77777777" w:rsidR="00D43343" w:rsidRPr="00BF699F" w:rsidRDefault="00D43343" w:rsidP="006E6226">
      <w:pPr>
        <w:spacing w:after="0" w:line="240" w:lineRule="auto"/>
        <w:ind w:left="1440"/>
        <w:jc w:val="both"/>
        <w:rPr>
          <w:rFonts w:ascii="Times New Roman" w:hAnsi="Times New Roman" w:cs="Times New Roman"/>
        </w:rPr>
      </w:pPr>
      <w:r w:rsidRPr="00BF699F">
        <w:rPr>
          <w:rFonts w:ascii="Times New Roman" w:hAnsi="Times New Roman" w:cs="Times New Roman"/>
        </w:rPr>
        <w:t xml:space="preserve">“The crime of contempt of court is committed intentionally and in relation to administration of justice in the courts. This was captured in lucid terms by ZIYAMBI JA in </w:t>
      </w:r>
      <w:r w:rsidRPr="00BF699F">
        <w:rPr>
          <w:rFonts w:ascii="Times New Roman" w:hAnsi="Times New Roman" w:cs="Times New Roman"/>
          <w:i/>
          <w:iCs/>
        </w:rPr>
        <w:t xml:space="preserve">Moyo v Macheka </w:t>
      </w:r>
      <w:r w:rsidRPr="00BF699F">
        <w:rPr>
          <w:rFonts w:ascii="Times New Roman" w:hAnsi="Times New Roman" w:cs="Times New Roman"/>
        </w:rPr>
        <w:t xml:space="preserve">SC 55/05 at p 7 of the cyclostyled judgment, quoting with approval GOLDIN J in </w:t>
      </w:r>
      <w:r w:rsidRPr="00BF699F">
        <w:rPr>
          <w:rFonts w:ascii="Times New Roman" w:hAnsi="Times New Roman" w:cs="Times New Roman"/>
          <w:i/>
          <w:iCs/>
        </w:rPr>
        <w:t xml:space="preserve">Haddow </w:t>
      </w:r>
      <w:r w:rsidRPr="00BF699F">
        <w:rPr>
          <w:rFonts w:ascii="Times New Roman" w:hAnsi="Times New Roman" w:cs="Times New Roman"/>
        </w:rPr>
        <w:t>v</w:t>
      </w:r>
      <w:r w:rsidRPr="00BF699F">
        <w:rPr>
          <w:rFonts w:ascii="Times New Roman" w:hAnsi="Times New Roman" w:cs="Times New Roman"/>
          <w:i/>
          <w:iCs/>
        </w:rPr>
        <w:t xml:space="preserve"> Haddow</w:t>
      </w:r>
      <w:r w:rsidRPr="00BF699F">
        <w:rPr>
          <w:rFonts w:ascii="Times New Roman" w:hAnsi="Times New Roman" w:cs="Times New Roman"/>
        </w:rPr>
        <w:t xml:space="preserve"> 1974 (1) RLR 5, at 8A-C thus;</w:t>
      </w:r>
    </w:p>
    <w:p w14:paraId="44794605" w14:textId="77777777" w:rsidR="00D43343" w:rsidRPr="00BF699F" w:rsidRDefault="00D43343" w:rsidP="006E6226">
      <w:pPr>
        <w:spacing w:after="0" w:line="240" w:lineRule="auto"/>
        <w:ind w:left="2160"/>
        <w:jc w:val="both"/>
        <w:rPr>
          <w:rFonts w:ascii="Times New Roman" w:hAnsi="Times New Roman" w:cs="Times New Roman"/>
        </w:rPr>
      </w:pPr>
      <w:r w:rsidRPr="00BF699F">
        <w:rPr>
          <w:rFonts w:ascii="Times New Roman" w:hAnsi="Times New Roman" w:cs="Times New Roman"/>
        </w:rPr>
        <w:t xml:space="preserve">“The object of proceedings for contempt is to punish disobedience so as to enforce an order of court and in particular an order </w:t>
      </w:r>
      <w:r w:rsidRPr="00BF699F">
        <w:rPr>
          <w:rFonts w:ascii="Times New Roman" w:hAnsi="Times New Roman" w:cs="Times New Roman"/>
          <w:i/>
          <w:iCs/>
        </w:rPr>
        <w:t xml:space="preserve">ad factum </w:t>
      </w:r>
      <w:proofErr w:type="spellStart"/>
      <w:r w:rsidRPr="00BF699F">
        <w:rPr>
          <w:rFonts w:ascii="Times New Roman" w:hAnsi="Times New Roman" w:cs="Times New Roman"/>
          <w:i/>
          <w:iCs/>
        </w:rPr>
        <w:t>praestandum</w:t>
      </w:r>
      <w:proofErr w:type="spellEnd"/>
      <w:r w:rsidRPr="00BF699F">
        <w:rPr>
          <w:rFonts w:ascii="Times New Roman" w:hAnsi="Times New Roman" w:cs="Times New Roman"/>
        </w:rPr>
        <w:t>, that is to say, orders to do or abstain from doing a particular act. Failure to comply with such order may render the other party without a suitable or any remedy, and at the same time constitute disrespect for the court which granted the order.”</w:t>
      </w:r>
    </w:p>
    <w:p w14:paraId="7B801477" w14:textId="77777777" w:rsidR="00D43343" w:rsidRPr="00D43343" w:rsidRDefault="00D43343" w:rsidP="006E6226">
      <w:pPr>
        <w:spacing w:after="0" w:line="240" w:lineRule="auto"/>
        <w:ind w:left="1440"/>
        <w:jc w:val="both"/>
        <w:rPr>
          <w:rFonts w:ascii="Times New Roman" w:hAnsi="Times New Roman" w:cs="Times New Roman"/>
          <w:sz w:val="24"/>
          <w:szCs w:val="24"/>
        </w:rPr>
      </w:pPr>
      <w:r w:rsidRPr="00D43343">
        <w:rPr>
          <w:rFonts w:ascii="Times New Roman" w:hAnsi="Times New Roman" w:cs="Times New Roman"/>
          <w:sz w:val="24"/>
          <w:szCs w:val="24"/>
        </w:rPr>
        <w:t xml:space="preserve">See also </w:t>
      </w:r>
      <w:proofErr w:type="spellStart"/>
      <w:r w:rsidRPr="00D43343">
        <w:rPr>
          <w:rFonts w:ascii="Times New Roman" w:hAnsi="Times New Roman" w:cs="Times New Roman"/>
          <w:i/>
          <w:iCs/>
          <w:sz w:val="24"/>
          <w:szCs w:val="24"/>
        </w:rPr>
        <w:t>Whata</w:t>
      </w:r>
      <w:proofErr w:type="spellEnd"/>
      <w:r w:rsidRPr="00D43343">
        <w:rPr>
          <w:rFonts w:ascii="Times New Roman" w:hAnsi="Times New Roman" w:cs="Times New Roman"/>
          <w:i/>
          <w:iCs/>
          <w:sz w:val="24"/>
          <w:szCs w:val="24"/>
        </w:rPr>
        <w:t xml:space="preserve"> v </w:t>
      </w:r>
      <w:proofErr w:type="spellStart"/>
      <w:r w:rsidRPr="00D43343">
        <w:rPr>
          <w:rFonts w:ascii="Times New Roman" w:hAnsi="Times New Roman" w:cs="Times New Roman"/>
          <w:i/>
          <w:iCs/>
          <w:sz w:val="24"/>
          <w:szCs w:val="24"/>
        </w:rPr>
        <w:t>Whata</w:t>
      </w:r>
      <w:proofErr w:type="spellEnd"/>
      <w:r w:rsidRPr="00D43343">
        <w:rPr>
          <w:rFonts w:ascii="Times New Roman" w:hAnsi="Times New Roman" w:cs="Times New Roman"/>
          <w:sz w:val="24"/>
          <w:szCs w:val="24"/>
        </w:rPr>
        <w:t xml:space="preserve"> 1994 (2) ZLR 277 (S), </w:t>
      </w:r>
      <w:proofErr w:type="spellStart"/>
      <w:r w:rsidRPr="00D43343">
        <w:rPr>
          <w:rFonts w:ascii="Times New Roman" w:hAnsi="Times New Roman" w:cs="Times New Roman"/>
          <w:i/>
          <w:iCs/>
          <w:sz w:val="24"/>
          <w:szCs w:val="24"/>
        </w:rPr>
        <w:t>Sheetlite</w:t>
      </w:r>
      <w:proofErr w:type="spellEnd"/>
      <w:r w:rsidRPr="00D43343">
        <w:rPr>
          <w:rFonts w:ascii="Times New Roman" w:hAnsi="Times New Roman" w:cs="Times New Roman"/>
          <w:i/>
          <w:iCs/>
          <w:sz w:val="24"/>
          <w:szCs w:val="24"/>
        </w:rPr>
        <w:t xml:space="preserve"> Mining Company Ltd v Mahachi</w:t>
      </w:r>
      <w:r w:rsidRPr="00D43343">
        <w:rPr>
          <w:rFonts w:ascii="Times New Roman" w:hAnsi="Times New Roman" w:cs="Times New Roman"/>
          <w:sz w:val="24"/>
          <w:szCs w:val="24"/>
        </w:rPr>
        <w:t xml:space="preserve"> 1998 (1) ZLR 173 (H). </w:t>
      </w:r>
    </w:p>
    <w:p w14:paraId="7B9E1396" w14:textId="77777777" w:rsidR="00D43343" w:rsidRPr="00D43343" w:rsidRDefault="00D43343" w:rsidP="006E6226">
      <w:pPr>
        <w:spacing w:after="0" w:line="240" w:lineRule="auto"/>
        <w:ind w:left="1440"/>
        <w:jc w:val="both"/>
        <w:rPr>
          <w:rFonts w:ascii="Times New Roman" w:hAnsi="Times New Roman" w:cs="Times New Roman"/>
          <w:sz w:val="24"/>
          <w:szCs w:val="24"/>
        </w:rPr>
      </w:pPr>
      <w:r w:rsidRPr="007F4E83">
        <w:rPr>
          <w:rFonts w:ascii="Times New Roman" w:hAnsi="Times New Roman" w:cs="Times New Roman"/>
          <w:sz w:val="24"/>
          <w:szCs w:val="24"/>
          <w:u w:val="single"/>
        </w:rPr>
        <w:lastRenderedPageBreak/>
        <w:t>Before holding a party to be in contempt of a court order, a court must be satisfied that there is a court order which is extant, that the order has been served on the individuals concerned and that the individuals in question know what it requires them to do or not do,</w:t>
      </w:r>
      <w:r w:rsidRPr="00D43343">
        <w:rPr>
          <w:rFonts w:ascii="Times New Roman" w:hAnsi="Times New Roman" w:cs="Times New Roman"/>
          <w:sz w:val="24"/>
          <w:szCs w:val="24"/>
        </w:rPr>
        <w:t xml:space="preserve"> that knowing what the order dictates, the individuals concerned deliberately and consciously disobeyed the order.</w:t>
      </w:r>
    </w:p>
    <w:p w14:paraId="7A625328" w14:textId="7C003A34" w:rsidR="00D43343" w:rsidRPr="00D43343" w:rsidRDefault="00D43343" w:rsidP="006E6226">
      <w:pPr>
        <w:spacing w:after="0" w:line="240" w:lineRule="auto"/>
        <w:ind w:left="1440"/>
        <w:jc w:val="both"/>
        <w:rPr>
          <w:rFonts w:ascii="Times New Roman" w:hAnsi="Times New Roman" w:cs="Times New Roman"/>
          <w:sz w:val="24"/>
          <w:szCs w:val="24"/>
        </w:rPr>
      </w:pPr>
      <w:r w:rsidRPr="00D43343">
        <w:rPr>
          <w:rFonts w:ascii="Times New Roman" w:hAnsi="Times New Roman" w:cs="Times New Roman"/>
          <w:sz w:val="24"/>
          <w:szCs w:val="24"/>
        </w:rPr>
        <w:t xml:space="preserve">In addition to the above </w:t>
      </w:r>
      <w:bookmarkStart w:id="4" w:name="_Hlk176716442"/>
      <w:r w:rsidRPr="00D43343">
        <w:rPr>
          <w:rFonts w:ascii="Times New Roman" w:hAnsi="Times New Roman" w:cs="Times New Roman"/>
          <w:sz w:val="24"/>
          <w:szCs w:val="24"/>
        </w:rPr>
        <w:t>the court must be satisfied that, not only was the order not complied with but also that the non-compliance on the part of the defaulting party was wilful and mala fide</w:t>
      </w:r>
      <w:bookmarkEnd w:id="4"/>
      <w:r w:rsidRPr="00D43343">
        <w:rPr>
          <w:rFonts w:ascii="Times New Roman" w:hAnsi="Times New Roman" w:cs="Times New Roman"/>
          <w:sz w:val="24"/>
          <w:szCs w:val="24"/>
        </w:rPr>
        <w:t xml:space="preserve">. In </w:t>
      </w:r>
      <w:r w:rsidRPr="00D43343">
        <w:rPr>
          <w:rFonts w:ascii="Times New Roman" w:hAnsi="Times New Roman" w:cs="Times New Roman"/>
          <w:i/>
          <w:iCs/>
          <w:sz w:val="24"/>
          <w:szCs w:val="24"/>
        </w:rPr>
        <w:t>Lindsay v Lindsay</w:t>
      </w:r>
      <w:r w:rsidRPr="00D43343">
        <w:rPr>
          <w:rFonts w:ascii="Times New Roman" w:hAnsi="Times New Roman" w:cs="Times New Roman"/>
          <w:sz w:val="24"/>
          <w:szCs w:val="24"/>
        </w:rPr>
        <w:t xml:space="preserve"> (2) 1995 (1) ZLR 296 (S) </w:t>
      </w:r>
      <w:proofErr w:type="spellStart"/>
      <w:r w:rsidR="00BF699F" w:rsidRPr="00BF699F">
        <w:rPr>
          <w:rFonts w:ascii="Times New Roman" w:hAnsi="Times New Roman" w:cs="Times New Roman"/>
          <w:smallCaps/>
          <w:sz w:val="24"/>
          <w:szCs w:val="24"/>
        </w:rPr>
        <w:t>gubbay</w:t>
      </w:r>
      <w:proofErr w:type="spellEnd"/>
      <w:r w:rsidR="00BF699F" w:rsidRPr="00D43343">
        <w:rPr>
          <w:rFonts w:ascii="Times New Roman" w:hAnsi="Times New Roman" w:cs="Times New Roman"/>
          <w:sz w:val="24"/>
          <w:szCs w:val="24"/>
        </w:rPr>
        <w:t xml:space="preserve"> </w:t>
      </w:r>
      <w:r w:rsidRPr="00D43343">
        <w:rPr>
          <w:rFonts w:ascii="Times New Roman" w:hAnsi="Times New Roman" w:cs="Times New Roman"/>
          <w:sz w:val="24"/>
          <w:szCs w:val="24"/>
        </w:rPr>
        <w:t xml:space="preserve">CJ said: </w:t>
      </w:r>
    </w:p>
    <w:p w14:paraId="291D1480" w14:textId="446A0D81" w:rsidR="00D43343" w:rsidRPr="00BF699F" w:rsidRDefault="00D43343" w:rsidP="006E6226">
      <w:pPr>
        <w:spacing w:after="0" w:line="240" w:lineRule="auto"/>
        <w:ind w:left="2160"/>
        <w:jc w:val="both"/>
        <w:rPr>
          <w:rFonts w:ascii="Times New Roman" w:hAnsi="Times New Roman" w:cs="Times New Roman"/>
        </w:rPr>
      </w:pPr>
      <w:r w:rsidRPr="00D43343">
        <w:rPr>
          <w:rFonts w:ascii="Times New Roman" w:hAnsi="Times New Roman" w:cs="Times New Roman"/>
          <w:sz w:val="24"/>
          <w:szCs w:val="24"/>
        </w:rPr>
        <w:t>“</w:t>
      </w:r>
      <w:r w:rsidRPr="00BF699F">
        <w:rPr>
          <w:rFonts w:ascii="Times New Roman" w:hAnsi="Times New Roman" w:cs="Times New Roman"/>
        </w:rPr>
        <w:t xml:space="preserve">The finding was </w:t>
      </w:r>
      <w:r w:rsidRPr="00BF699F">
        <w:rPr>
          <w:rFonts w:ascii="Times New Roman" w:hAnsi="Times New Roman" w:cs="Times New Roman"/>
          <w:i/>
          <w:iCs/>
        </w:rPr>
        <w:t>res judicata</w:t>
      </w:r>
      <w:r w:rsidRPr="00BF699F">
        <w:rPr>
          <w:rFonts w:ascii="Times New Roman" w:hAnsi="Times New Roman" w:cs="Times New Roman"/>
        </w:rPr>
        <w:t xml:space="preserve">. In none of the subsequent proceedings was any new or different circumstances revealed; nor could they have been. I entertain no doubt that GARWE J was correct in concluding that the appellant remained bound by the order and had failed to comply with it. Judgment No. SC 8/2014 Civil Appeal No. SC 279/11 6 Once it was established that the order had not been met, which of course was common cause, wilfulness and </w:t>
      </w:r>
      <w:r w:rsidRPr="00BF699F">
        <w:rPr>
          <w:rFonts w:ascii="Times New Roman" w:hAnsi="Times New Roman" w:cs="Times New Roman"/>
          <w:i/>
          <w:iCs/>
        </w:rPr>
        <w:t xml:space="preserve">mala fides </w:t>
      </w:r>
      <w:r w:rsidRPr="00BF699F">
        <w:rPr>
          <w:rFonts w:ascii="Times New Roman" w:hAnsi="Times New Roman" w:cs="Times New Roman"/>
        </w:rPr>
        <w:t xml:space="preserve">on the part of the appellant was properly inferred, with the onus upon him to rebut the inference on a balance of probabilities. See </w:t>
      </w:r>
      <w:r w:rsidRPr="00BF699F">
        <w:rPr>
          <w:rFonts w:ascii="Times New Roman" w:hAnsi="Times New Roman" w:cs="Times New Roman"/>
          <w:i/>
          <w:iCs/>
        </w:rPr>
        <w:t>Haddow v Haddow</w:t>
      </w:r>
      <w:r w:rsidRPr="00BF699F">
        <w:rPr>
          <w:rFonts w:ascii="Times New Roman" w:hAnsi="Times New Roman" w:cs="Times New Roman"/>
        </w:rPr>
        <w:t xml:space="preserve"> 1974 (1) RLR 5 (G) at 6; Gold v Gold 1975 (4) SA 237 (D) at 239F-G. It may be, as indicated by </w:t>
      </w:r>
      <w:r w:rsidR="00BF699F" w:rsidRPr="00BF699F">
        <w:rPr>
          <w:rFonts w:ascii="Times New Roman" w:hAnsi="Times New Roman" w:cs="Times New Roman"/>
          <w:smallCaps/>
        </w:rPr>
        <w:t>baker</w:t>
      </w:r>
      <w:r w:rsidR="00BF699F" w:rsidRPr="00BF699F">
        <w:rPr>
          <w:rFonts w:ascii="Times New Roman" w:hAnsi="Times New Roman" w:cs="Times New Roman"/>
        </w:rPr>
        <w:t xml:space="preserve"> </w:t>
      </w:r>
      <w:r w:rsidRPr="00BF699F">
        <w:rPr>
          <w:rFonts w:ascii="Times New Roman" w:hAnsi="Times New Roman" w:cs="Times New Roman"/>
        </w:rPr>
        <w:t xml:space="preserve">AJ (as he then was) in </w:t>
      </w:r>
      <w:r w:rsidRPr="00BF699F">
        <w:rPr>
          <w:rFonts w:ascii="Times New Roman" w:hAnsi="Times New Roman" w:cs="Times New Roman"/>
          <w:i/>
          <w:iCs/>
        </w:rPr>
        <w:t xml:space="preserve">Consolidated Fish Distributors (Pty) Ltd </w:t>
      </w:r>
      <w:r w:rsidRPr="00BF699F">
        <w:rPr>
          <w:rFonts w:ascii="Times New Roman" w:hAnsi="Times New Roman" w:cs="Times New Roman"/>
        </w:rPr>
        <w:t xml:space="preserve">v </w:t>
      </w:r>
      <w:proofErr w:type="spellStart"/>
      <w:r w:rsidRPr="00BF699F">
        <w:rPr>
          <w:rFonts w:ascii="Times New Roman" w:hAnsi="Times New Roman" w:cs="Times New Roman"/>
          <w:i/>
          <w:iCs/>
        </w:rPr>
        <w:t>Zive</w:t>
      </w:r>
      <w:proofErr w:type="spellEnd"/>
      <w:r w:rsidRPr="00BF699F">
        <w:rPr>
          <w:rFonts w:ascii="Times New Roman" w:hAnsi="Times New Roman" w:cs="Times New Roman"/>
          <w:i/>
          <w:iCs/>
        </w:rPr>
        <w:t xml:space="preserve"> &amp; Ors</w:t>
      </w:r>
      <w:r w:rsidRPr="00BF699F">
        <w:rPr>
          <w:rFonts w:ascii="Times New Roman" w:hAnsi="Times New Roman" w:cs="Times New Roman"/>
        </w:rPr>
        <w:t xml:space="preserve"> 1968 (2) SA 517 (C) at 521A-522A that wilfulness and </w:t>
      </w:r>
      <w:r w:rsidRPr="00BF699F">
        <w:rPr>
          <w:rFonts w:ascii="Times New Roman" w:hAnsi="Times New Roman" w:cs="Times New Roman"/>
          <w:i/>
          <w:iCs/>
        </w:rPr>
        <w:t>mala fides</w:t>
      </w:r>
      <w:r w:rsidRPr="00BF699F">
        <w:rPr>
          <w:rFonts w:ascii="Times New Roman" w:hAnsi="Times New Roman" w:cs="Times New Roman"/>
        </w:rPr>
        <w:t xml:space="preserve"> are identical in direct contempt cases, whereas </w:t>
      </w:r>
      <w:r w:rsidRPr="00BF699F">
        <w:rPr>
          <w:rFonts w:ascii="Times New Roman" w:hAnsi="Times New Roman" w:cs="Times New Roman"/>
          <w:i/>
          <w:iCs/>
        </w:rPr>
        <w:t>mala fides</w:t>
      </w:r>
      <w:r w:rsidRPr="00BF699F">
        <w:rPr>
          <w:rFonts w:ascii="Times New Roman" w:hAnsi="Times New Roman" w:cs="Times New Roman"/>
        </w:rPr>
        <w:t xml:space="preserve"> is an essential element in constructive contempt. However, that may be, I agree with the learned judge that the appellant failed completely to discharge the requisite onus.”</w:t>
      </w:r>
    </w:p>
    <w:p w14:paraId="5BA84CCA" w14:textId="49B7B548" w:rsidR="00D43343" w:rsidRPr="00BF699F" w:rsidRDefault="00D43343" w:rsidP="006E6226">
      <w:pPr>
        <w:spacing w:after="120" w:line="240" w:lineRule="auto"/>
        <w:ind w:left="1440"/>
        <w:jc w:val="both"/>
        <w:rPr>
          <w:rFonts w:ascii="Times New Roman" w:hAnsi="Times New Roman" w:cs="Times New Roman"/>
        </w:rPr>
      </w:pPr>
      <w:r w:rsidRPr="00BF699F">
        <w:rPr>
          <w:rFonts w:ascii="Times New Roman" w:hAnsi="Times New Roman" w:cs="Times New Roman"/>
        </w:rPr>
        <w:t xml:space="preserve">An applicant seeking such an order must set out clearly in his application such grounds as will enable the court to conclude that the onus resting upon the applicant of proving the contempt has been discharged. The applicant must also prove that the respondent has failed to comply with the order. It is trite that before seeking to enforce an order through contempt proceedings, it is necessary to prove that the judgment or order which is alleged to have been disobeyed has been properly served. The applicant must also show that the order with which the respondent has failed to comply has either been served upon him personally or has come to his personal notice. The general rule is that no judgment or court order will be enforced by process of contempt unless </w:t>
      </w:r>
      <w:r w:rsidRPr="00BF699F">
        <w:rPr>
          <w:rFonts w:ascii="Times New Roman" w:hAnsi="Times New Roman" w:cs="Times New Roman"/>
          <w:u w:val="single"/>
        </w:rPr>
        <w:t>a copy of the order has been served personally on the person required to do or abstain from doing the act in question</w:t>
      </w:r>
      <w:r w:rsidRPr="00BF699F">
        <w:rPr>
          <w:rFonts w:ascii="Times New Roman" w:hAnsi="Times New Roman" w:cs="Times New Roman"/>
        </w:rPr>
        <w:t>.”</w:t>
      </w:r>
      <w:r w:rsidR="007F4E83" w:rsidRPr="00BF699F">
        <w:rPr>
          <w:rFonts w:ascii="Times New Roman" w:hAnsi="Times New Roman" w:cs="Times New Roman"/>
        </w:rPr>
        <w:t xml:space="preserve"> (emphasis added)</w:t>
      </w:r>
    </w:p>
    <w:p w14:paraId="4AE43387" w14:textId="721D89BF" w:rsidR="00D43343" w:rsidRPr="00D43343" w:rsidRDefault="006E6226" w:rsidP="006E6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D43343" w:rsidRPr="00D43343">
        <w:rPr>
          <w:rFonts w:ascii="Times New Roman" w:hAnsi="Times New Roman" w:cs="Times New Roman"/>
          <w:sz w:val="24"/>
          <w:szCs w:val="24"/>
        </w:rPr>
        <w:t>From the above case law, the requirements for contempt of court are that:</w:t>
      </w:r>
    </w:p>
    <w:p w14:paraId="1655AA5E" w14:textId="77777777" w:rsidR="006E6226" w:rsidRDefault="006E6226" w:rsidP="006E6226">
      <w:pPr>
        <w:spacing w:after="12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D43343" w:rsidRPr="00D43343">
        <w:rPr>
          <w:rFonts w:ascii="Times New Roman" w:hAnsi="Times New Roman" w:cs="Times New Roman"/>
          <w:sz w:val="24"/>
          <w:szCs w:val="24"/>
        </w:rPr>
        <w:t>There must be an extant order of court;</w:t>
      </w:r>
    </w:p>
    <w:p w14:paraId="710C7810" w14:textId="77777777" w:rsidR="006E6226" w:rsidRDefault="006E6226" w:rsidP="006E6226">
      <w:pPr>
        <w:spacing w:after="12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(ii)</w:t>
      </w:r>
      <w:r>
        <w:rPr>
          <w:rFonts w:ascii="Times New Roman" w:hAnsi="Times New Roman" w:cs="Times New Roman"/>
          <w:sz w:val="24"/>
          <w:szCs w:val="24"/>
          <w:lang w:val="en-GB"/>
        </w:rPr>
        <w:tab/>
      </w:r>
      <w:r w:rsidR="00D43343" w:rsidRPr="00D43343">
        <w:rPr>
          <w:rFonts w:ascii="Times New Roman" w:hAnsi="Times New Roman" w:cs="Times New Roman"/>
          <w:sz w:val="24"/>
          <w:szCs w:val="24"/>
        </w:rPr>
        <w:t xml:space="preserve">The order must have been served on the individual concerned and </w:t>
      </w:r>
      <w:bookmarkStart w:id="5" w:name="_Hlk205408988"/>
      <w:r w:rsidR="00D43343" w:rsidRPr="00D43343">
        <w:rPr>
          <w:rFonts w:ascii="Times New Roman" w:hAnsi="Times New Roman" w:cs="Times New Roman"/>
          <w:sz w:val="24"/>
          <w:szCs w:val="24"/>
        </w:rPr>
        <w:t xml:space="preserve">the individual concerned knows what it requires him or her to do or not do; </w:t>
      </w:r>
      <w:bookmarkEnd w:id="5"/>
    </w:p>
    <w:p w14:paraId="5B24ADD7" w14:textId="77777777" w:rsidR="006E6226" w:rsidRDefault="006E6226" w:rsidP="006E6226">
      <w:pPr>
        <w:spacing w:after="12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(iii)</w:t>
      </w:r>
      <w:r>
        <w:rPr>
          <w:rFonts w:ascii="Times New Roman" w:hAnsi="Times New Roman" w:cs="Times New Roman"/>
          <w:sz w:val="24"/>
          <w:szCs w:val="24"/>
          <w:lang w:val="en-GB"/>
        </w:rPr>
        <w:tab/>
      </w:r>
      <w:r w:rsidR="00D43343" w:rsidRPr="00D43343">
        <w:rPr>
          <w:rFonts w:ascii="Times New Roman" w:hAnsi="Times New Roman" w:cs="Times New Roman"/>
          <w:sz w:val="24"/>
          <w:szCs w:val="24"/>
        </w:rPr>
        <w:t>The order was not complied with, and</w:t>
      </w:r>
    </w:p>
    <w:p w14:paraId="3CF8ADAB" w14:textId="5EA0AE44" w:rsidR="00D43343" w:rsidRPr="00D43343" w:rsidRDefault="006E6226" w:rsidP="006E6226">
      <w:pPr>
        <w:spacing w:after="12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(iv)</w:t>
      </w:r>
      <w:r>
        <w:rPr>
          <w:rFonts w:ascii="Times New Roman" w:hAnsi="Times New Roman" w:cs="Times New Roman"/>
          <w:sz w:val="24"/>
          <w:szCs w:val="24"/>
          <w:lang w:val="en-GB"/>
        </w:rPr>
        <w:tab/>
      </w:r>
      <w:r w:rsidR="00D43343" w:rsidRPr="00D43343">
        <w:rPr>
          <w:rFonts w:ascii="Times New Roman" w:hAnsi="Times New Roman" w:cs="Times New Roman"/>
          <w:sz w:val="24"/>
          <w:szCs w:val="24"/>
        </w:rPr>
        <w:t xml:space="preserve">The individual concerned deliberately and consciously disobeyed the order, in other words, the non-compliance on the part of the defaulting party was wilful and </w:t>
      </w:r>
      <w:r w:rsidR="00D43343" w:rsidRPr="00D43343">
        <w:rPr>
          <w:rFonts w:ascii="Times New Roman" w:hAnsi="Times New Roman" w:cs="Times New Roman"/>
          <w:i/>
          <w:iCs/>
          <w:sz w:val="24"/>
          <w:szCs w:val="24"/>
        </w:rPr>
        <w:t>mala fide</w:t>
      </w:r>
      <w:r w:rsidR="00D43343" w:rsidRPr="00D43343">
        <w:rPr>
          <w:rFonts w:ascii="Times New Roman" w:hAnsi="Times New Roman" w:cs="Times New Roman"/>
          <w:sz w:val="24"/>
          <w:szCs w:val="24"/>
        </w:rPr>
        <w:t>.</w:t>
      </w:r>
    </w:p>
    <w:p w14:paraId="38BB71CC" w14:textId="125E9850" w:rsidR="00D43343" w:rsidRPr="00D43343" w:rsidRDefault="00D43343" w:rsidP="006E6226">
      <w:pPr>
        <w:spacing w:after="120" w:line="360" w:lineRule="auto"/>
        <w:ind w:left="720"/>
        <w:jc w:val="both"/>
        <w:rPr>
          <w:rFonts w:ascii="Times New Roman" w:hAnsi="Times New Roman" w:cs="Times New Roman"/>
          <w:sz w:val="24"/>
          <w:szCs w:val="24"/>
        </w:rPr>
      </w:pPr>
      <w:r w:rsidRPr="00D43343">
        <w:rPr>
          <w:rFonts w:ascii="Times New Roman" w:hAnsi="Times New Roman" w:cs="Times New Roman"/>
          <w:sz w:val="24"/>
          <w:szCs w:val="24"/>
        </w:rPr>
        <w:t xml:space="preserve">The </w:t>
      </w:r>
      <w:r w:rsidRPr="00D43343">
        <w:rPr>
          <w:rFonts w:ascii="Times New Roman" w:hAnsi="Times New Roman" w:cs="Times New Roman"/>
          <w:i/>
          <w:iCs/>
          <w:sz w:val="24"/>
          <w:szCs w:val="24"/>
        </w:rPr>
        <w:t>onus</w:t>
      </w:r>
      <w:r w:rsidRPr="00D43343">
        <w:rPr>
          <w:rFonts w:ascii="Times New Roman" w:hAnsi="Times New Roman" w:cs="Times New Roman"/>
          <w:sz w:val="24"/>
          <w:szCs w:val="24"/>
        </w:rPr>
        <w:t xml:space="preserve"> is on the applicant to prove all the requirements on a balance of probabilities. See also </w:t>
      </w:r>
      <w:r w:rsidRPr="006E6226">
        <w:rPr>
          <w:rFonts w:ascii="Times New Roman" w:hAnsi="Times New Roman" w:cs="Times New Roman"/>
          <w:i/>
          <w:iCs/>
          <w:sz w:val="24"/>
          <w:szCs w:val="24"/>
        </w:rPr>
        <w:t xml:space="preserve">Moyo </w:t>
      </w:r>
      <w:r w:rsidRPr="00BF699F">
        <w:rPr>
          <w:rFonts w:ascii="Times New Roman" w:hAnsi="Times New Roman" w:cs="Times New Roman"/>
          <w:sz w:val="24"/>
          <w:szCs w:val="24"/>
        </w:rPr>
        <w:t>v</w:t>
      </w:r>
      <w:r w:rsidRPr="006E6226">
        <w:rPr>
          <w:rFonts w:ascii="Times New Roman" w:hAnsi="Times New Roman" w:cs="Times New Roman"/>
          <w:i/>
          <w:iCs/>
          <w:sz w:val="24"/>
          <w:szCs w:val="24"/>
        </w:rPr>
        <w:t xml:space="preserve"> </w:t>
      </w:r>
      <w:proofErr w:type="spellStart"/>
      <w:r w:rsidRPr="006E6226">
        <w:rPr>
          <w:rFonts w:ascii="Times New Roman" w:hAnsi="Times New Roman" w:cs="Times New Roman"/>
          <w:i/>
          <w:iCs/>
          <w:sz w:val="24"/>
          <w:szCs w:val="24"/>
        </w:rPr>
        <w:t>Machera</w:t>
      </w:r>
      <w:proofErr w:type="spellEnd"/>
      <w:r w:rsidRPr="00D43343">
        <w:rPr>
          <w:rFonts w:ascii="Times New Roman" w:hAnsi="Times New Roman" w:cs="Times New Roman"/>
          <w:sz w:val="24"/>
          <w:szCs w:val="24"/>
        </w:rPr>
        <w:t xml:space="preserve"> SC 55</w:t>
      </w:r>
      <w:r w:rsidR="006E6226">
        <w:rPr>
          <w:rFonts w:ascii="Times New Roman" w:hAnsi="Times New Roman" w:cs="Times New Roman"/>
          <w:sz w:val="24"/>
          <w:szCs w:val="24"/>
        </w:rPr>
        <w:t>/</w:t>
      </w:r>
      <w:r w:rsidRPr="00D43343">
        <w:rPr>
          <w:rFonts w:ascii="Times New Roman" w:hAnsi="Times New Roman" w:cs="Times New Roman"/>
          <w:sz w:val="24"/>
          <w:szCs w:val="24"/>
        </w:rPr>
        <w:t xml:space="preserve">05; </w:t>
      </w:r>
      <w:r w:rsidRPr="006E6226">
        <w:rPr>
          <w:rFonts w:ascii="Times New Roman" w:hAnsi="Times New Roman" w:cs="Times New Roman"/>
          <w:i/>
          <w:iCs/>
          <w:sz w:val="24"/>
          <w:szCs w:val="24"/>
        </w:rPr>
        <w:t xml:space="preserve">Borges </w:t>
      </w:r>
      <w:r w:rsidRPr="00BF699F">
        <w:rPr>
          <w:rFonts w:ascii="Times New Roman" w:hAnsi="Times New Roman" w:cs="Times New Roman"/>
          <w:sz w:val="24"/>
          <w:szCs w:val="24"/>
        </w:rPr>
        <w:t xml:space="preserve">v </w:t>
      </w:r>
      <w:r w:rsidRPr="006E6226">
        <w:rPr>
          <w:rFonts w:ascii="Times New Roman" w:hAnsi="Times New Roman" w:cs="Times New Roman"/>
          <w:i/>
          <w:iCs/>
          <w:sz w:val="24"/>
          <w:szCs w:val="24"/>
        </w:rPr>
        <w:t>Shumba</w:t>
      </w:r>
      <w:r w:rsidRPr="00D43343">
        <w:rPr>
          <w:rFonts w:ascii="Times New Roman" w:hAnsi="Times New Roman" w:cs="Times New Roman"/>
          <w:sz w:val="24"/>
          <w:szCs w:val="24"/>
        </w:rPr>
        <w:t xml:space="preserve"> HH 403/21</w:t>
      </w:r>
      <w:r w:rsidR="006E6226">
        <w:rPr>
          <w:rFonts w:ascii="Times New Roman" w:hAnsi="Times New Roman" w:cs="Times New Roman"/>
          <w:sz w:val="24"/>
          <w:szCs w:val="24"/>
        </w:rPr>
        <w:t xml:space="preserve"> and</w:t>
      </w:r>
      <w:r w:rsidRPr="00D43343">
        <w:rPr>
          <w:rFonts w:ascii="Times New Roman" w:hAnsi="Times New Roman" w:cs="Times New Roman"/>
          <w:sz w:val="24"/>
          <w:szCs w:val="24"/>
        </w:rPr>
        <w:t xml:space="preserve"> </w:t>
      </w:r>
      <w:proofErr w:type="spellStart"/>
      <w:r w:rsidRPr="006E6226">
        <w:rPr>
          <w:rFonts w:ascii="Times New Roman" w:hAnsi="Times New Roman" w:cs="Times New Roman"/>
          <w:i/>
          <w:iCs/>
          <w:sz w:val="24"/>
          <w:szCs w:val="24"/>
        </w:rPr>
        <w:t>Mafoshoro</w:t>
      </w:r>
      <w:proofErr w:type="spellEnd"/>
      <w:r w:rsidRPr="006E6226">
        <w:rPr>
          <w:rFonts w:ascii="Times New Roman" w:hAnsi="Times New Roman" w:cs="Times New Roman"/>
          <w:i/>
          <w:iCs/>
          <w:sz w:val="24"/>
          <w:szCs w:val="24"/>
        </w:rPr>
        <w:t xml:space="preserve"> Farm (Pvt) Ltd </w:t>
      </w:r>
      <w:r w:rsidRPr="00BF699F">
        <w:rPr>
          <w:rFonts w:ascii="Times New Roman" w:hAnsi="Times New Roman" w:cs="Times New Roman"/>
          <w:sz w:val="24"/>
          <w:szCs w:val="24"/>
        </w:rPr>
        <w:t xml:space="preserve">v </w:t>
      </w:r>
      <w:r w:rsidRPr="006E6226">
        <w:rPr>
          <w:rFonts w:ascii="Times New Roman" w:hAnsi="Times New Roman" w:cs="Times New Roman"/>
          <w:i/>
          <w:iCs/>
          <w:sz w:val="24"/>
          <w:szCs w:val="24"/>
        </w:rPr>
        <w:t>Nyanhongo</w:t>
      </w:r>
      <w:r w:rsidRPr="00D43343">
        <w:rPr>
          <w:rFonts w:ascii="Times New Roman" w:hAnsi="Times New Roman" w:cs="Times New Roman"/>
          <w:sz w:val="24"/>
          <w:szCs w:val="24"/>
        </w:rPr>
        <w:t xml:space="preserve"> HH 32-09</w:t>
      </w:r>
      <w:r w:rsidR="006E6226">
        <w:rPr>
          <w:rFonts w:ascii="Times New Roman" w:hAnsi="Times New Roman" w:cs="Times New Roman"/>
          <w:sz w:val="24"/>
          <w:szCs w:val="24"/>
        </w:rPr>
        <w:t>.</w:t>
      </w:r>
    </w:p>
    <w:p w14:paraId="0A0977E7" w14:textId="77777777" w:rsidR="00D43343" w:rsidRPr="006E6226" w:rsidRDefault="00D43343" w:rsidP="00D43343">
      <w:pPr>
        <w:spacing w:after="120" w:line="360" w:lineRule="auto"/>
        <w:jc w:val="both"/>
        <w:rPr>
          <w:rFonts w:ascii="Times New Roman" w:hAnsi="Times New Roman" w:cs="Times New Roman"/>
          <w:b/>
          <w:bCs/>
          <w:sz w:val="24"/>
          <w:szCs w:val="24"/>
          <w:u w:val="single"/>
        </w:rPr>
      </w:pPr>
      <w:r w:rsidRPr="006E6226">
        <w:rPr>
          <w:rFonts w:ascii="Times New Roman" w:hAnsi="Times New Roman" w:cs="Times New Roman"/>
          <w:b/>
          <w:bCs/>
          <w:sz w:val="24"/>
          <w:szCs w:val="24"/>
          <w:u w:val="single"/>
        </w:rPr>
        <w:t>EXAMINATION</w:t>
      </w:r>
    </w:p>
    <w:p w14:paraId="1B7EFC32" w14:textId="594F77D9" w:rsidR="006E6226" w:rsidRDefault="006E6226" w:rsidP="006E6226">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In this case, the applicant’s case is founded on the complaint that the second respondent defied the court order by </w:t>
      </w:r>
      <w:proofErr w:type="spellStart"/>
      <w:r w:rsidR="00F2197B" w:rsidRPr="00F2197B">
        <w:rPr>
          <w:rFonts w:ascii="Times New Roman" w:hAnsi="Times New Roman" w:cs="Times New Roman"/>
          <w:smallCaps/>
          <w:sz w:val="24"/>
          <w:szCs w:val="24"/>
        </w:rPr>
        <w:t>mhuri</w:t>
      </w:r>
      <w:proofErr w:type="spellEnd"/>
      <w:r w:rsidR="00F2197B" w:rsidRPr="00D43343">
        <w:rPr>
          <w:rFonts w:ascii="Times New Roman" w:hAnsi="Times New Roman" w:cs="Times New Roman"/>
          <w:sz w:val="24"/>
          <w:szCs w:val="24"/>
        </w:rPr>
        <w:t xml:space="preserve"> </w:t>
      </w:r>
      <w:r w:rsidR="00D43343" w:rsidRPr="00D43343">
        <w:rPr>
          <w:rFonts w:ascii="Times New Roman" w:hAnsi="Times New Roman" w:cs="Times New Roman"/>
          <w:sz w:val="24"/>
          <w:szCs w:val="24"/>
        </w:rPr>
        <w:t>J in Case No. HC 1324/17</w:t>
      </w:r>
      <w:r w:rsidR="00B72416">
        <w:rPr>
          <w:rFonts w:ascii="Times New Roman" w:hAnsi="Times New Roman" w:cs="Times New Roman"/>
          <w:sz w:val="24"/>
          <w:szCs w:val="24"/>
        </w:rPr>
        <w:t>,</w:t>
      </w:r>
      <w:r w:rsidR="00D43343" w:rsidRPr="00D43343">
        <w:rPr>
          <w:rFonts w:ascii="Times New Roman" w:hAnsi="Times New Roman" w:cs="Times New Roman"/>
          <w:sz w:val="24"/>
          <w:szCs w:val="24"/>
        </w:rPr>
        <w:t xml:space="preserve"> in particular</w:t>
      </w:r>
      <w:r w:rsidR="00B72416">
        <w:rPr>
          <w:rFonts w:ascii="Times New Roman" w:hAnsi="Times New Roman" w:cs="Times New Roman"/>
          <w:sz w:val="24"/>
          <w:szCs w:val="24"/>
        </w:rPr>
        <w:t>,</w:t>
      </w:r>
      <w:r w:rsidR="00D43343" w:rsidRPr="00D43343">
        <w:rPr>
          <w:rFonts w:ascii="Times New Roman" w:hAnsi="Times New Roman" w:cs="Times New Roman"/>
          <w:sz w:val="24"/>
          <w:szCs w:val="24"/>
        </w:rPr>
        <w:t xml:space="preserve"> para </w:t>
      </w:r>
      <w:r>
        <w:rPr>
          <w:rFonts w:ascii="Times New Roman" w:hAnsi="Times New Roman" w:cs="Times New Roman"/>
          <w:sz w:val="24"/>
          <w:szCs w:val="24"/>
        </w:rPr>
        <w:t>3</w:t>
      </w:r>
      <w:r w:rsidR="00D43343" w:rsidRPr="00D43343">
        <w:rPr>
          <w:rFonts w:ascii="Times New Roman" w:hAnsi="Times New Roman" w:cs="Times New Roman"/>
          <w:sz w:val="24"/>
          <w:szCs w:val="24"/>
        </w:rPr>
        <w:t xml:space="preserve"> thereof</w:t>
      </w:r>
      <w:r>
        <w:rPr>
          <w:rFonts w:ascii="Times New Roman" w:hAnsi="Times New Roman" w:cs="Times New Roman"/>
          <w:sz w:val="24"/>
          <w:szCs w:val="24"/>
        </w:rPr>
        <w:t>. The said para 3 reads:</w:t>
      </w:r>
    </w:p>
    <w:p w14:paraId="6491AB24" w14:textId="2A5DA698" w:rsidR="006E6226" w:rsidRPr="00F2197B" w:rsidRDefault="006E6226" w:rsidP="006E6226">
      <w:pPr>
        <w:spacing w:after="120" w:line="240" w:lineRule="auto"/>
        <w:ind w:left="1440"/>
        <w:jc w:val="both"/>
        <w:rPr>
          <w:rFonts w:ascii="Times New Roman" w:hAnsi="Times New Roman" w:cs="Times New Roman"/>
          <w:bCs/>
          <w:lang w:val="en-GB"/>
        </w:rPr>
      </w:pPr>
      <w:r w:rsidRPr="00F2197B">
        <w:rPr>
          <w:rFonts w:ascii="Times New Roman" w:hAnsi="Times New Roman" w:cs="Times New Roman"/>
        </w:rPr>
        <w:t>“</w:t>
      </w:r>
      <w:r w:rsidRPr="00F2197B">
        <w:rPr>
          <w:rFonts w:ascii="Times New Roman" w:hAnsi="Times New Roman" w:cs="Times New Roman"/>
          <w:bCs/>
          <w:u w:val="single"/>
          <w:lang w:val="en-GB"/>
        </w:rPr>
        <w:t>2</w:t>
      </w:r>
      <w:r w:rsidRPr="00F2197B">
        <w:rPr>
          <w:rFonts w:ascii="Times New Roman" w:hAnsi="Times New Roman" w:cs="Times New Roman"/>
          <w:bCs/>
          <w:u w:val="single"/>
          <w:vertAlign w:val="superscript"/>
          <w:lang w:val="en-GB"/>
        </w:rPr>
        <w:t>nd</w:t>
      </w:r>
      <w:r w:rsidRPr="00F2197B">
        <w:rPr>
          <w:rFonts w:ascii="Times New Roman" w:hAnsi="Times New Roman" w:cs="Times New Roman"/>
          <w:bCs/>
          <w:u w:val="single"/>
          <w:lang w:val="en-GB"/>
        </w:rPr>
        <w:t xml:space="preserve"> respondent</w:t>
      </w:r>
      <w:r w:rsidRPr="00F2197B">
        <w:rPr>
          <w:rFonts w:ascii="Times New Roman" w:hAnsi="Times New Roman" w:cs="Times New Roman"/>
          <w:bCs/>
          <w:lang w:val="en-GB"/>
        </w:rPr>
        <w:t xml:space="preserve"> be and </w:t>
      </w:r>
      <w:r w:rsidRPr="00F2197B">
        <w:rPr>
          <w:rFonts w:ascii="Times New Roman" w:hAnsi="Times New Roman" w:cs="Times New Roman"/>
          <w:bCs/>
          <w:u w:val="single"/>
          <w:lang w:val="en-GB"/>
        </w:rPr>
        <w:t>is hereby interdicted</w:t>
      </w:r>
      <w:r w:rsidRPr="00F2197B">
        <w:rPr>
          <w:rFonts w:ascii="Times New Roman" w:hAnsi="Times New Roman" w:cs="Times New Roman"/>
          <w:bCs/>
          <w:lang w:val="en-GB"/>
        </w:rPr>
        <w:t xml:space="preserve"> from issuing threats of harm to applicant and from preventing or disrupting applicant from carrying out his activities and discharging his functions at 3</w:t>
      </w:r>
      <w:r w:rsidRPr="00F2197B">
        <w:rPr>
          <w:rFonts w:ascii="Times New Roman" w:hAnsi="Times New Roman" w:cs="Times New Roman"/>
          <w:bCs/>
          <w:vertAlign w:val="superscript"/>
          <w:lang w:val="en-GB"/>
        </w:rPr>
        <w:t>rd</w:t>
      </w:r>
      <w:r w:rsidRPr="00F2197B">
        <w:rPr>
          <w:rFonts w:ascii="Times New Roman" w:hAnsi="Times New Roman" w:cs="Times New Roman"/>
          <w:bCs/>
          <w:lang w:val="en-GB"/>
        </w:rPr>
        <w:t xml:space="preserve"> respondent.” (emphasis added)</w:t>
      </w:r>
    </w:p>
    <w:p w14:paraId="2A032033" w14:textId="41B09BF2" w:rsidR="00D43343" w:rsidRPr="00D43343" w:rsidRDefault="00D43343" w:rsidP="00B72416">
      <w:pPr>
        <w:spacing w:after="120" w:line="360" w:lineRule="auto"/>
        <w:ind w:left="720"/>
        <w:jc w:val="both"/>
        <w:rPr>
          <w:rFonts w:ascii="Times New Roman" w:hAnsi="Times New Roman" w:cs="Times New Roman"/>
          <w:sz w:val="24"/>
          <w:szCs w:val="24"/>
        </w:rPr>
      </w:pPr>
      <w:r w:rsidRPr="00D43343">
        <w:rPr>
          <w:rFonts w:ascii="Times New Roman" w:hAnsi="Times New Roman" w:cs="Times New Roman"/>
          <w:sz w:val="24"/>
          <w:szCs w:val="24"/>
        </w:rPr>
        <w:t xml:space="preserve">As </w:t>
      </w:r>
      <w:r w:rsidR="00B72416">
        <w:rPr>
          <w:rFonts w:ascii="Times New Roman" w:hAnsi="Times New Roman" w:cs="Times New Roman"/>
          <w:sz w:val="24"/>
          <w:szCs w:val="24"/>
        </w:rPr>
        <w:t>regards</w:t>
      </w:r>
      <w:r w:rsidRPr="00D43343">
        <w:rPr>
          <w:rFonts w:ascii="Times New Roman" w:hAnsi="Times New Roman" w:cs="Times New Roman"/>
          <w:sz w:val="24"/>
          <w:szCs w:val="24"/>
        </w:rPr>
        <w:t xml:space="preserve"> para </w:t>
      </w:r>
      <w:r w:rsidR="00B72416">
        <w:rPr>
          <w:rFonts w:ascii="Times New Roman" w:hAnsi="Times New Roman" w:cs="Times New Roman"/>
          <w:sz w:val="24"/>
          <w:szCs w:val="24"/>
        </w:rPr>
        <w:t>2</w:t>
      </w:r>
      <w:r w:rsidRPr="00D43343">
        <w:rPr>
          <w:rFonts w:ascii="Times New Roman" w:hAnsi="Times New Roman" w:cs="Times New Roman"/>
          <w:sz w:val="24"/>
          <w:szCs w:val="24"/>
        </w:rPr>
        <w:t xml:space="preserve"> of the order </w:t>
      </w:r>
      <w:r w:rsidR="00B72416">
        <w:rPr>
          <w:rFonts w:ascii="Times New Roman" w:hAnsi="Times New Roman" w:cs="Times New Roman"/>
          <w:sz w:val="24"/>
          <w:szCs w:val="24"/>
        </w:rPr>
        <w:t>relating</w:t>
      </w:r>
      <w:r w:rsidRPr="00D43343">
        <w:rPr>
          <w:rFonts w:ascii="Times New Roman" w:hAnsi="Times New Roman" w:cs="Times New Roman"/>
          <w:sz w:val="24"/>
          <w:szCs w:val="24"/>
        </w:rPr>
        <w:t xml:space="preserve"> to the collection by the applicant of his property from the company</w:t>
      </w:r>
      <w:r w:rsidR="00B72416">
        <w:rPr>
          <w:rFonts w:ascii="Times New Roman" w:hAnsi="Times New Roman" w:cs="Times New Roman"/>
          <w:sz w:val="24"/>
          <w:szCs w:val="24"/>
        </w:rPr>
        <w:t>’s premises,</w:t>
      </w:r>
      <w:r w:rsidRPr="00D43343">
        <w:rPr>
          <w:rFonts w:ascii="Times New Roman" w:hAnsi="Times New Roman" w:cs="Times New Roman"/>
          <w:sz w:val="24"/>
          <w:szCs w:val="24"/>
        </w:rPr>
        <w:t xml:space="preserve"> it is clear from the record that the respondents duly complied with that part of the order. </w:t>
      </w:r>
      <w:r w:rsidR="00B72416">
        <w:rPr>
          <w:rFonts w:ascii="Times New Roman" w:hAnsi="Times New Roman" w:cs="Times New Roman"/>
          <w:sz w:val="24"/>
          <w:szCs w:val="24"/>
        </w:rPr>
        <w:t xml:space="preserve">The </w:t>
      </w:r>
      <w:r w:rsidRPr="00D43343">
        <w:rPr>
          <w:rFonts w:ascii="Times New Roman" w:hAnsi="Times New Roman" w:cs="Times New Roman"/>
          <w:sz w:val="24"/>
          <w:szCs w:val="24"/>
        </w:rPr>
        <w:t xml:space="preserve">applicant attached the </w:t>
      </w:r>
      <w:r w:rsidR="00B72416">
        <w:rPr>
          <w:rFonts w:ascii="Times New Roman" w:hAnsi="Times New Roman" w:cs="Times New Roman"/>
          <w:sz w:val="24"/>
          <w:szCs w:val="24"/>
        </w:rPr>
        <w:t>return</w:t>
      </w:r>
      <w:r w:rsidRPr="00D43343">
        <w:rPr>
          <w:rFonts w:ascii="Times New Roman" w:hAnsi="Times New Roman" w:cs="Times New Roman"/>
          <w:sz w:val="24"/>
          <w:szCs w:val="24"/>
        </w:rPr>
        <w:t xml:space="preserve"> from the Sheriff </w:t>
      </w:r>
      <w:r w:rsidR="00B72416">
        <w:rPr>
          <w:rFonts w:ascii="Times New Roman" w:hAnsi="Times New Roman" w:cs="Times New Roman"/>
          <w:sz w:val="24"/>
          <w:szCs w:val="24"/>
        </w:rPr>
        <w:t>showing</w:t>
      </w:r>
      <w:r w:rsidRPr="00D43343">
        <w:rPr>
          <w:rFonts w:ascii="Times New Roman" w:hAnsi="Times New Roman" w:cs="Times New Roman"/>
          <w:sz w:val="24"/>
          <w:szCs w:val="24"/>
        </w:rPr>
        <w:t xml:space="preserve"> that the order was executed upon and the listed items were duly collected for the applicant. </w:t>
      </w:r>
      <w:r w:rsidR="00B72416">
        <w:rPr>
          <w:rFonts w:ascii="Times New Roman" w:hAnsi="Times New Roman" w:cs="Times New Roman"/>
          <w:sz w:val="24"/>
          <w:szCs w:val="24"/>
        </w:rPr>
        <w:t xml:space="preserve">Mr </w:t>
      </w:r>
      <w:r w:rsidR="00B72416" w:rsidRPr="00B72416">
        <w:rPr>
          <w:rFonts w:ascii="Times New Roman" w:hAnsi="Times New Roman" w:cs="Times New Roman"/>
          <w:i/>
          <w:iCs/>
          <w:sz w:val="24"/>
          <w:szCs w:val="24"/>
        </w:rPr>
        <w:t xml:space="preserve">Mutero </w:t>
      </w:r>
      <w:r w:rsidR="00B72416">
        <w:rPr>
          <w:rFonts w:ascii="Times New Roman" w:hAnsi="Times New Roman" w:cs="Times New Roman"/>
          <w:sz w:val="24"/>
          <w:szCs w:val="24"/>
        </w:rPr>
        <w:t>confirmed that these contempt proceedings concern non-compliance with para 3 as stated above.</w:t>
      </w:r>
    </w:p>
    <w:p w14:paraId="57459BFA" w14:textId="41B4DAE5" w:rsidR="00F55306" w:rsidRDefault="00B72416" w:rsidP="00B72416">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D43343" w:rsidRPr="00D43343">
        <w:rPr>
          <w:rFonts w:ascii="Times New Roman" w:hAnsi="Times New Roman" w:cs="Times New Roman"/>
          <w:sz w:val="24"/>
          <w:szCs w:val="24"/>
        </w:rPr>
        <w:t xml:space="preserve">The second respondent referred to in the said para </w:t>
      </w:r>
      <w:r>
        <w:rPr>
          <w:rFonts w:ascii="Times New Roman" w:hAnsi="Times New Roman" w:cs="Times New Roman"/>
          <w:sz w:val="24"/>
          <w:szCs w:val="24"/>
        </w:rPr>
        <w:t>3</w:t>
      </w:r>
      <w:r w:rsidR="00D43343" w:rsidRPr="00D43343">
        <w:rPr>
          <w:rFonts w:ascii="Times New Roman" w:hAnsi="Times New Roman" w:cs="Times New Roman"/>
          <w:sz w:val="24"/>
          <w:szCs w:val="24"/>
        </w:rPr>
        <w:t xml:space="preserve"> of the order </w:t>
      </w:r>
      <w:r>
        <w:rPr>
          <w:rFonts w:ascii="Times New Roman" w:hAnsi="Times New Roman" w:cs="Times New Roman"/>
          <w:sz w:val="24"/>
          <w:szCs w:val="24"/>
        </w:rPr>
        <w:t xml:space="preserve">above </w:t>
      </w:r>
      <w:r w:rsidR="00D43343" w:rsidRPr="00D43343">
        <w:rPr>
          <w:rFonts w:ascii="Times New Roman" w:hAnsi="Times New Roman" w:cs="Times New Roman"/>
          <w:sz w:val="24"/>
          <w:szCs w:val="24"/>
        </w:rPr>
        <w:t>is the first respondent in this case. The first requirement</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that there is an extant court order</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is common cause. There is also no dispute that the order was served on the second respondent. However, there is an issue that arises </w:t>
      </w:r>
      <w:r>
        <w:rPr>
          <w:rFonts w:ascii="Times New Roman" w:hAnsi="Times New Roman" w:cs="Times New Roman"/>
          <w:sz w:val="24"/>
          <w:szCs w:val="24"/>
        </w:rPr>
        <w:t>on</w:t>
      </w:r>
      <w:r w:rsidR="00D43343" w:rsidRPr="00D43343">
        <w:rPr>
          <w:rFonts w:ascii="Times New Roman" w:hAnsi="Times New Roman" w:cs="Times New Roman"/>
          <w:sz w:val="24"/>
          <w:szCs w:val="24"/>
        </w:rPr>
        <w:t xml:space="preserve"> the second requirement, which is whether</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in para </w:t>
      </w:r>
      <w:r>
        <w:rPr>
          <w:rFonts w:ascii="Times New Roman" w:hAnsi="Times New Roman" w:cs="Times New Roman"/>
          <w:sz w:val="24"/>
          <w:szCs w:val="24"/>
        </w:rPr>
        <w:t>3</w:t>
      </w:r>
      <w:r w:rsidR="00D43343" w:rsidRPr="00D43343">
        <w:rPr>
          <w:rFonts w:ascii="Times New Roman" w:hAnsi="Times New Roman" w:cs="Times New Roman"/>
          <w:sz w:val="24"/>
          <w:szCs w:val="24"/>
        </w:rPr>
        <w:t xml:space="preserve"> of the said order</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there is anything the second respondent is required to do or not to do. Under the second requirement</w:t>
      </w:r>
      <w:r>
        <w:rPr>
          <w:rFonts w:ascii="Times New Roman" w:hAnsi="Times New Roman" w:cs="Times New Roman"/>
          <w:sz w:val="24"/>
          <w:szCs w:val="24"/>
        </w:rPr>
        <w:t xml:space="preserve"> for contempt of court</w:t>
      </w:r>
      <w:r w:rsidR="00D43343" w:rsidRPr="00D43343">
        <w:rPr>
          <w:rFonts w:ascii="Times New Roman" w:hAnsi="Times New Roman" w:cs="Times New Roman"/>
          <w:sz w:val="24"/>
          <w:szCs w:val="24"/>
        </w:rPr>
        <w:t xml:space="preserve">, the individual concerned must know what the order requires him or her to do or not do. A reading of para </w:t>
      </w:r>
      <w:r>
        <w:rPr>
          <w:rFonts w:ascii="Times New Roman" w:hAnsi="Times New Roman" w:cs="Times New Roman"/>
          <w:sz w:val="24"/>
          <w:szCs w:val="24"/>
        </w:rPr>
        <w:t>3</w:t>
      </w:r>
      <w:r w:rsidR="00D43343" w:rsidRPr="00D43343">
        <w:rPr>
          <w:rFonts w:ascii="Times New Roman" w:hAnsi="Times New Roman" w:cs="Times New Roman"/>
          <w:sz w:val="24"/>
          <w:szCs w:val="24"/>
        </w:rPr>
        <w:t xml:space="preserve"> of the order</w:t>
      </w:r>
      <w:r>
        <w:rPr>
          <w:rFonts w:ascii="Times New Roman" w:hAnsi="Times New Roman" w:cs="Times New Roman"/>
          <w:sz w:val="24"/>
          <w:szCs w:val="24"/>
        </w:rPr>
        <w:t>,</w:t>
      </w:r>
      <w:r w:rsidR="00D43343" w:rsidRPr="00D43343">
        <w:rPr>
          <w:rFonts w:ascii="Times New Roman" w:hAnsi="Times New Roman" w:cs="Times New Roman"/>
          <w:sz w:val="24"/>
          <w:szCs w:val="24"/>
        </w:rPr>
        <w:t xml:space="preserve"> which the applicant alleged was </w:t>
      </w:r>
      <w:r>
        <w:rPr>
          <w:rFonts w:ascii="Times New Roman" w:hAnsi="Times New Roman" w:cs="Times New Roman"/>
          <w:sz w:val="24"/>
          <w:szCs w:val="24"/>
        </w:rPr>
        <w:t>wilfully</w:t>
      </w:r>
      <w:r w:rsidR="00D43343" w:rsidRPr="00D43343">
        <w:rPr>
          <w:rFonts w:ascii="Times New Roman" w:hAnsi="Times New Roman" w:cs="Times New Roman"/>
          <w:sz w:val="24"/>
          <w:szCs w:val="24"/>
        </w:rPr>
        <w:t xml:space="preserve"> breached by the </w:t>
      </w:r>
      <w:r>
        <w:rPr>
          <w:rFonts w:ascii="Times New Roman" w:hAnsi="Times New Roman" w:cs="Times New Roman"/>
          <w:sz w:val="24"/>
          <w:szCs w:val="24"/>
        </w:rPr>
        <w:t>second</w:t>
      </w:r>
      <w:r w:rsidR="00D43343" w:rsidRPr="00D43343">
        <w:rPr>
          <w:rFonts w:ascii="Times New Roman" w:hAnsi="Times New Roman" w:cs="Times New Roman"/>
          <w:sz w:val="24"/>
          <w:szCs w:val="24"/>
        </w:rPr>
        <w:t xml:space="preserve"> respondent in this case, who was then </w:t>
      </w:r>
      <w:r>
        <w:rPr>
          <w:rFonts w:ascii="Times New Roman" w:hAnsi="Times New Roman" w:cs="Times New Roman"/>
          <w:sz w:val="24"/>
          <w:szCs w:val="24"/>
        </w:rPr>
        <w:t xml:space="preserve">the </w:t>
      </w:r>
      <w:r w:rsidR="00D43343" w:rsidRPr="00D43343">
        <w:rPr>
          <w:rFonts w:ascii="Times New Roman" w:hAnsi="Times New Roman" w:cs="Times New Roman"/>
          <w:sz w:val="24"/>
          <w:szCs w:val="24"/>
        </w:rPr>
        <w:t>first respondent in Case No. HC 1324/17</w:t>
      </w:r>
      <w:r w:rsidR="00712071">
        <w:rPr>
          <w:rFonts w:ascii="Times New Roman" w:hAnsi="Times New Roman" w:cs="Times New Roman"/>
          <w:sz w:val="24"/>
          <w:szCs w:val="24"/>
        </w:rPr>
        <w:t>,</w:t>
      </w:r>
      <w:r w:rsidR="00D43343" w:rsidRPr="00D43343">
        <w:rPr>
          <w:rFonts w:ascii="Times New Roman" w:hAnsi="Times New Roman" w:cs="Times New Roman"/>
          <w:sz w:val="24"/>
          <w:szCs w:val="24"/>
        </w:rPr>
        <w:t xml:space="preserve"> </w:t>
      </w:r>
      <w:r>
        <w:rPr>
          <w:rFonts w:ascii="Times New Roman" w:hAnsi="Times New Roman" w:cs="Times New Roman"/>
          <w:sz w:val="24"/>
          <w:szCs w:val="24"/>
        </w:rPr>
        <w:t xml:space="preserve">shows that the said part of the order </w:t>
      </w:r>
      <w:r w:rsidR="00D43343" w:rsidRPr="00D43343">
        <w:rPr>
          <w:rFonts w:ascii="Times New Roman" w:hAnsi="Times New Roman" w:cs="Times New Roman"/>
          <w:sz w:val="24"/>
          <w:szCs w:val="24"/>
        </w:rPr>
        <w:t xml:space="preserve">did not order anything to be done or </w:t>
      </w:r>
      <w:r w:rsidR="00F55306">
        <w:rPr>
          <w:rFonts w:ascii="Times New Roman" w:hAnsi="Times New Roman" w:cs="Times New Roman"/>
          <w:sz w:val="24"/>
          <w:szCs w:val="24"/>
        </w:rPr>
        <w:t xml:space="preserve">not to be </w:t>
      </w:r>
      <w:r w:rsidR="00D43343" w:rsidRPr="00D43343">
        <w:rPr>
          <w:rFonts w:ascii="Times New Roman" w:hAnsi="Times New Roman" w:cs="Times New Roman"/>
          <w:sz w:val="24"/>
          <w:szCs w:val="24"/>
        </w:rPr>
        <w:t>done by the second respondent</w:t>
      </w:r>
      <w:r w:rsidR="00F55306">
        <w:rPr>
          <w:rFonts w:ascii="Times New Roman" w:hAnsi="Times New Roman" w:cs="Times New Roman"/>
          <w:sz w:val="24"/>
          <w:szCs w:val="24"/>
        </w:rPr>
        <w:t>, herein</w:t>
      </w:r>
      <w:r w:rsidR="00D43343" w:rsidRPr="00D43343">
        <w:rPr>
          <w:rFonts w:ascii="Times New Roman" w:hAnsi="Times New Roman" w:cs="Times New Roman"/>
          <w:sz w:val="24"/>
          <w:szCs w:val="24"/>
        </w:rPr>
        <w:t>.</w:t>
      </w:r>
      <w:r w:rsidR="00F55306">
        <w:rPr>
          <w:rFonts w:ascii="Times New Roman" w:hAnsi="Times New Roman" w:cs="Times New Roman"/>
          <w:sz w:val="24"/>
          <w:szCs w:val="24"/>
        </w:rPr>
        <w:t xml:space="preserve"> </w:t>
      </w:r>
      <w:r w:rsidR="00D43343" w:rsidRPr="00D43343">
        <w:rPr>
          <w:rFonts w:ascii="Times New Roman" w:hAnsi="Times New Roman" w:cs="Times New Roman"/>
          <w:sz w:val="24"/>
          <w:szCs w:val="24"/>
        </w:rPr>
        <w:t xml:space="preserve">That </w:t>
      </w:r>
      <w:r w:rsidR="00F55306">
        <w:rPr>
          <w:rFonts w:ascii="Times New Roman" w:hAnsi="Times New Roman" w:cs="Times New Roman"/>
          <w:sz w:val="24"/>
          <w:szCs w:val="24"/>
        </w:rPr>
        <w:lastRenderedPageBreak/>
        <w:t>paragraph</w:t>
      </w:r>
      <w:r w:rsidR="00D43343" w:rsidRPr="00D43343">
        <w:rPr>
          <w:rFonts w:ascii="Times New Roman" w:hAnsi="Times New Roman" w:cs="Times New Roman"/>
          <w:sz w:val="24"/>
          <w:szCs w:val="24"/>
        </w:rPr>
        <w:t xml:space="preserve"> of the order only interdicted the first respondent herein</w:t>
      </w:r>
      <w:r w:rsidR="00F55306">
        <w:rPr>
          <w:rFonts w:ascii="Times New Roman" w:hAnsi="Times New Roman" w:cs="Times New Roman"/>
          <w:sz w:val="24"/>
          <w:szCs w:val="24"/>
        </w:rPr>
        <w:t>,</w:t>
      </w:r>
      <w:r w:rsidR="00D43343" w:rsidRPr="00D43343">
        <w:rPr>
          <w:rFonts w:ascii="Times New Roman" w:hAnsi="Times New Roman" w:cs="Times New Roman"/>
          <w:sz w:val="24"/>
          <w:szCs w:val="24"/>
        </w:rPr>
        <w:t xml:space="preserve"> who was the second respondent in Case No. HC 1324/17. </w:t>
      </w:r>
    </w:p>
    <w:p w14:paraId="54F70D82" w14:textId="023F1375" w:rsidR="00D43343" w:rsidRPr="00D43343" w:rsidRDefault="00F55306" w:rsidP="00B72416">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rPr>
        <w:t>[38]</w:t>
      </w:r>
      <w:r>
        <w:rPr>
          <w:rFonts w:ascii="Times New Roman" w:hAnsi="Times New Roman" w:cs="Times New Roman"/>
          <w:sz w:val="24"/>
          <w:szCs w:val="24"/>
        </w:rPr>
        <w:tab/>
      </w:r>
      <w:r w:rsidR="00D43343" w:rsidRPr="00D43343">
        <w:rPr>
          <w:rFonts w:ascii="Times New Roman" w:hAnsi="Times New Roman" w:cs="Times New Roman"/>
          <w:sz w:val="24"/>
          <w:szCs w:val="24"/>
        </w:rPr>
        <w:t>There was no specific obligation imposed in clear terms as against the second respondent herein</w:t>
      </w:r>
      <w:r>
        <w:rPr>
          <w:rFonts w:ascii="Times New Roman" w:hAnsi="Times New Roman" w:cs="Times New Roman"/>
          <w:sz w:val="24"/>
          <w:szCs w:val="24"/>
        </w:rPr>
        <w:t xml:space="preserve"> in para 3 of the court order</w:t>
      </w:r>
      <w:r w:rsidR="00D43343" w:rsidRPr="00D43343">
        <w:rPr>
          <w:rFonts w:ascii="Times New Roman" w:hAnsi="Times New Roman" w:cs="Times New Roman"/>
          <w:sz w:val="24"/>
          <w:szCs w:val="24"/>
        </w:rPr>
        <w:t xml:space="preserve">. </w:t>
      </w:r>
      <w:r w:rsidR="00D43343" w:rsidRPr="00D43343">
        <w:rPr>
          <w:rFonts w:ascii="Times New Roman" w:hAnsi="Times New Roman" w:cs="Times New Roman"/>
          <w:sz w:val="24"/>
          <w:szCs w:val="24"/>
          <w:lang w:val="en-GB"/>
        </w:rPr>
        <w:t>In the absence of the terms of the court order creating any obligations against the second respondent</w:t>
      </w:r>
      <w:r>
        <w:rPr>
          <w:rFonts w:ascii="Times New Roman" w:hAnsi="Times New Roman" w:cs="Times New Roman"/>
          <w:sz w:val="24"/>
          <w:szCs w:val="24"/>
          <w:lang w:val="en-GB"/>
        </w:rPr>
        <w:t xml:space="preserve"> herein in para 3 thereof</w:t>
      </w:r>
      <w:r w:rsidR="00D43343" w:rsidRPr="00D43343">
        <w:rPr>
          <w:rFonts w:ascii="Times New Roman" w:hAnsi="Times New Roman" w:cs="Times New Roman"/>
          <w:sz w:val="24"/>
          <w:szCs w:val="24"/>
          <w:lang w:val="en-GB"/>
        </w:rPr>
        <w:t>, no contempt can arise. There can be no factual breach of the court order as against the second respondent to talk about. The court cannot find the second respondent to be in contempt where the order does not clearly set out the positive obligation of the second respondent. It is trite that a court order must be clear and should not leave any doubt as to what the respondent is required to do. What the respondent had to do cannot be implied</w:t>
      </w:r>
      <w:r>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 nor can it be speculative. One cannot be punished on speculation. </w:t>
      </w:r>
      <w:r>
        <w:rPr>
          <w:rFonts w:ascii="Times New Roman" w:hAnsi="Times New Roman" w:cs="Times New Roman"/>
          <w:sz w:val="24"/>
          <w:szCs w:val="24"/>
          <w:lang w:val="en-GB"/>
        </w:rPr>
        <w:t xml:space="preserve">The order </w:t>
      </w:r>
      <w:r w:rsidR="00D43343" w:rsidRPr="00D43343">
        <w:rPr>
          <w:rFonts w:ascii="Times New Roman" w:hAnsi="Times New Roman" w:cs="Times New Roman"/>
          <w:sz w:val="24"/>
          <w:szCs w:val="24"/>
          <w:lang w:val="en-GB"/>
        </w:rPr>
        <w:t xml:space="preserve">must </w:t>
      </w:r>
      <w:r>
        <w:rPr>
          <w:rFonts w:ascii="Times New Roman" w:hAnsi="Times New Roman" w:cs="Times New Roman"/>
          <w:sz w:val="24"/>
          <w:szCs w:val="24"/>
          <w:lang w:val="en-GB"/>
        </w:rPr>
        <w:t>clearly</w:t>
      </w:r>
      <w:r w:rsidR="00D43343" w:rsidRPr="00D43343">
        <w:rPr>
          <w:rFonts w:ascii="Times New Roman" w:hAnsi="Times New Roman" w:cs="Times New Roman"/>
          <w:sz w:val="24"/>
          <w:szCs w:val="24"/>
          <w:lang w:val="en-GB"/>
        </w:rPr>
        <w:t xml:space="preserve"> </w:t>
      </w:r>
      <w:r>
        <w:rPr>
          <w:rFonts w:ascii="Times New Roman" w:hAnsi="Times New Roman" w:cs="Times New Roman"/>
          <w:sz w:val="24"/>
          <w:szCs w:val="24"/>
          <w:lang w:val="en-GB"/>
        </w:rPr>
        <w:t>state</w:t>
      </w:r>
      <w:r w:rsidR="00D43343" w:rsidRPr="00D43343">
        <w:rPr>
          <w:rFonts w:ascii="Times New Roman" w:hAnsi="Times New Roman" w:cs="Times New Roman"/>
          <w:sz w:val="24"/>
          <w:szCs w:val="24"/>
          <w:lang w:val="en-GB"/>
        </w:rPr>
        <w:t xml:space="preserve"> what the respondent is required to do or not to do. See </w:t>
      </w:r>
      <w:proofErr w:type="spellStart"/>
      <w:r w:rsidR="00D43343" w:rsidRPr="00D43343">
        <w:rPr>
          <w:rFonts w:ascii="Times New Roman" w:hAnsi="Times New Roman" w:cs="Times New Roman"/>
          <w:i/>
          <w:iCs/>
          <w:sz w:val="24"/>
          <w:szCs w:val="24"/>
          <w:lang w:val="en-GB"/>
        </w:rPr>
        <w:t>Chimutanda</w:t>
      </w:r>
      <w:proofErr w:type="spellEnd"/>
      <w:r w:rsidR="00D43343" w:rsidRPr="00D43343">
        <w:rPr>
          <w:rFonts w:ascii="Times New Roman" w:hAnsi="Times New Roman" w:cs="Times New Roman"/>
          <w:i/>
          <w:iCs/>
          <w:sz w:val="24"/>
          <w:szCs w:val="24"/>
          <w:lang w:val="en-GB"/>
        </w:rPr>
        <w:t xml:space="preserve"> </w:t>
      </w:r>
      <w:r w:rsidR="00D43343" w:rsidRPr="00F2197B">
        <w:rPr>
          <w:rFonts w:ascii="Times New Roman" w:hAnsi="Times New Roman" w:cs="Times New Roman"/>
          <w:sz w:val="24"/>
          <w:szCs w:val="24"/>
          <w:lang w:val="en-GB"/>
        </w:rPr>
        <w:t>v</w:t>
      </w:r>
      <w:r w:rsidR="00D43343" w:rsidRPr="00D43343">
        <w:rPr>
          <w:rFonts w:ascii="Times New Roman" w:hAnsi="Times New Roman" w:cs="Times New Roman"/>
          <w:i/>
          <w:iCs/>
          <w:sz w:val="24"/>
          <w:szCs w:val="24"/>
          <w:lang w:val="en-GB"/>
        </w:rPr>
        <w:t xml:space="preserve"> </w:t>
      </w:r>
      <w:proofErr w:type="spellStart"/>
      <w:r w:rsidR="00D43343" w:rsidRPr="00D43343">
        <w:rPr>
          <w:rFonts w:ascii="Times New Roman" w:hAnsi="Times New Roman" w:cs="Times New Roman"/>
          <w:i/>
          <w:iCs/>
          <w:sz w:val="24"/>
          <w:szCs w:val="24"/>
          <w:lang w:val="en-GB"/>
        </w:rPr>
        <w:t>Buwu</w:t>
      </w:r>
      <w:proofErr w:type="spellEnd"/>
      <w:r w:rsidR="00D43343" w:rsidRPr="00D43343">
        <w:rPr>
          <w:rFonts w:ascii="Times New Roman" w:hAnsi="Times New Roman" w:cs="Times New Roman"/>
          <w:i/>
          <w:iCs/>
          <w:sz w:val="24"/>
          <w:szCs w:val="24"/>
          <w:lang w:val="en-GB"/>
        </w:rPr>
        <w:t xml:space="preserve"> &amp; Anor</w:t>
      </w:r>
      <w:r w:rsidR="00D43343" w:rsidRPr="00D43343">
        <w:rPr>
          <w:rFonts w:ascii="Times New Roman" w:hAnsi="Times New Roman" w:cs="Times New Roman"/>
          <w:sz w:val="24"/>
          <w:szCs w:val="24"/>
          <w:lang w:val="en-GB"/>
        </w:rPr>
        <w:t xml:space="preserve"> HH122/23 at p. 4.</w:t>
      </w:r>
    </w:p>
    <w:p w14:paraId="24CE0AEC" w14:textId="3474230D" w:rsidR="00D43343" w:rsidRPr="00D43343" w:rsidRDefault="00F55306" w:rsidP="00F55306">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[39]</w:t>
      </w:r>
      <w:r>
        <w:rPr>
          <w:rFonts w:ascii="Times New Roman" w:hAnsi="Times New Roman" w:cs="Times New Roman"/>
          <w:sz w:val="24"/>
          <w:szCs w:val="24"/>
          <w:lang w:val="en-GB"/>
        </w:rPr>
        <w:tab/>
      </w:r>
      <w:r w:rsidR="00D43343" w:rsidRPr="00D43343">
        <w:rPr>
          <w:rFonts w:ascii="Times New Roman" w:hAnsi="Times New Roman" w:cs="Times New Roman"/>
          <w:sz w:val="24"/>
          <w:szCs w:val="24"/>
          <w:lang w:val="en-GB"/>
        </w:rPr>
        <w:t xml:space="preserve">The above legal position </w:t>
      </w:r>
      <w:r>
        <w:rPr>
          <w:rFonts w:ascii="Times New Roman" w:hAnsi="Times New Roman" w:cs="Times New Roman"/>
          <w:sz w:val="24"/>
          <w:szCs w:val="24"/>
          <w:lang w:val="en-GB"/>
        </w:rPr>
        <w:t xml:space="preserve">was enunciated </w:t>
      </w:r>
      <w:r w:rsidR="00D43343" w:rsidRPr="00D43343">
        <w:rPr>
          <w:rFonts w:ascii="Times New Roman" w:hAnsi="Times New Roman" w:cs="Times New Roman"/>
          <w:sz w:val="24"/>
          <w:szCs w:val="24"/>
          <w:lang w:val="en-GB"/>
        </w:rPr>
        <w:t xml:space="preserve">in </w:t>
      </w:r>
      <w:r w:rsidR="00D43343" w:rsidRPr="00D43343">
        <w:rPr>
          <w:rFonts w:ascii="Times New Roman" w:hAnsi="Times New Roman" w:cs="Times New Roman"/>
          <w:i/>
          <w:iCs/>
          <w:sz w:val="24"/>
          <w:szCs w:val="24"/>
          <w:lang w:val="en-GB"/>
        </w:rPr>
        <w:t>Minister of Lands &amp; Ors v Commercial Farmers Union</w:t>
      </w:r>
      <w:r w:rsidR="00D43343" w:rsidRPr="00D43343">
        <w:rPr>
          <w:rFonts w:ascii="Times New Roman" w:hAnsi="Times New Roman" w:cs="Times New Roman"/>
          <w:sz w:val="24"/>
          <w:szCs w:val="24"/>
          <w:lang w:val="en-GB"/>
        </w:rPr>
        <w:t xml:space="preserve"> 2001 (2) ZLR 457 (S) at 465</w:t>
      </w:r>
      <w:r>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 where </w:t>
      </w:r>
      <w:r>
        <w:rPr>
          <w:rFonts w:ascii="Times New Roman" w:hAnsi="Times New Roman" w:cs="Times New Roman"/>
          <w:sz w:val="24"/>
          <w:szCs w:val="24"/>
          <w:lang w:val="en-GB"/>
        </w:rPr>
        <w:t>t</w:t>
      </w:r>
      <w:r w:rsidR="00D43343" w:rsidRPr="00D43343">
        <w:rPr>
          <w:rFonts w:ascii="Times New Roman" w:hAnsi="Times New Roman" w:cs="Times New Roman"/>
          <w:sz w:val="24"/>
          <w:szCs w:val="24"/>
          <w:lang w:val="en-GB"/>
        </w:rPr>
        <w:t xml:space="preserve">he </w:t>
      </w:r>
      <w:r>
        <w:rPr>
          <w:rFonts w:ascii="Times New Roman" w:hAnsi="Times New Roman" w:cs="Times New Roman"/>
          <w:sz w:val="24"/>
          <w:szCs w:val="24"/>
          <w:lang w:val="en-GB"/>
        </w:rPr>
        <w:t xml:space="preserve">Supreme Court </w:t>
      </w:r>
      <w:r w:rsidR="00D43343" w:rsidRPr="00D43343">
        <w:rPr>
          <w:rFonts w:ascii="Times New Roman" w:hAnsi="Times New Roman" w:cs="Times New Roman"/>
          <w:sz w:val="24"/>
          <w:szCs w:val="24"/>
          <w:lang w:val="en-GB"/>
        </w:rPr>
        <w:t xml:space="preserve">stated </w:t>
      </w:r>
      <w:r>
        <w:rPr>
          <w:rFonts w:ascii="Times New Roman" w:hAnsi="Times New Roman" w:cs="Times New Roman"/>
          <w:sz w:val="24"/>
          <w:szCs w:val="24"/>
          <w:lang w:val="en-GB"/>
        </w:rPr>
        <w:t>as follows</w:t>
      </w:r>
      <w:r w:rsidR="00D43343" w:rsidRPr="00D43343">
        <w:rPr>
          <w:rFonts w:ascii="Times New Roman" w:hAnsi="Times New Roman" w:cs="Times New Roman"/>
          <w:sz w:val="24"/>
          <w:szCs w:val="24"/>
          <w:lang w:val="en-GB"/>
        </w:rPr>
        <w:t>:</w:t>
      </w:r>
    </w:p>
    <w:p w14:paraId="0F85B948" w14:textId="77777777" w:rsidR="00D43343" w:rsidRPr="00D43343" w:rsidRDefault="00D43343" w:rsidP="00F55306">
      <w:pPr>
        <w:spacing w:after="120" w:line="240" w:lineRule="auto"/>
        <w:ind w:left="1440"/>
        <w:jc w:val="both"/>
        <w:rPr>
          <w:rFonts w:ascii="Times New Roman" w:hAnsi="Times New Roman" w:cs="Times New Roman"/>
          <w:sz w:val="24"/>
          <w:szCs w:val="24"/>
          <w:lang w:val="en-GB"/>
        </w:rPr>
      </w:pPr>
      <w:r w:rsidRPr="00D43343">
        <w:rPr>
          <w:rFonts w:ascii="Times New Roman" w:hAnsi="Times New Roman" w:cs="Times New Roman"/>
          <w:sz w:val="24"/>
          <w:szCs w:val="24"/>
          <w:lang w:val="en-GB"/>
        </w:rPr>
        <w:t xml:space="preserve">“C J Miller in his book </w:t>
      </w:r>
      <w:r w:rsidRPr="00D43343">
        <w:rPr>
          <w:rFonts w:ascii="Times New Roman" w:hAnsi="Times New Roman" w:cs="Times New Roman"/>
          <w:i/>
          <w:iCs/>
          <w:sz w:val="24"/>
          <w:szCs w:val="24"/>
          <w:lang w:val="en-GB"/>
        </w:rPr>
        <w:t>Contempt of Court</w:t>
      </w:r>
      <w:r w:rsidRPr="00D43343">
        <w:rPr>
          <w:rFonts w:ascii="Times New Roman" w:hAnsi="Times New Roman" w:cs="Times New Roman"/>
          <w:sz w:val="24"/>
          <w:szCs w:val="24"/>
          <w:lang w:val="en-GB"/>
        </w:rPr>
        <w:t xml:space="preserve"> 2 ed at pp 423-424, has this to say on the issue of contempt of court:</w:t>
      </w:r>
    </w:p>
    <w:p w14:paraId="1821C5D1" w14:textId="0428D2E6" w:rsidR="00D43343" w:rsidRPr="00D43343" w:rsidRDefault="00F55306" w:rsidP="00F55306">
      <w:pPr>
        <w:spacing w:after="120" w:line="240" w:lineRule="auto"/>
        <w:ind w:left="216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Before a finding of contempt of court can be made it is necessary to determine whether there has been factual breach of an order or an undertaking on the part of the person brought before the court. </w:t>
      </w:r>
      <w:r w:rsidR="00D43343" w:rsidRPr="00692A5B">
        <w:rPr>
          <w:rFonts w:ascii="Times New Roman" w:hAnsi="Times New Roman" w:cs="Times New Roman"/>
          <w:sz w:val="24"/>
          <w:szCs w:val="24"/>
          <w:u w:val="single"/>
          <w:lang w:val="en-GB"/>
        </w:rPr>
        <w:t>This necessarily demands that the terms of the order be expressed in clear and unambiguous language and in so far as possible, the person should know with complete precision what it is required to do or abstain from doing</w:t>
      </w:r>
      <w:r w:rsidR="00D43343" w:rsidRPr="00D43343">
        <w:rPr>
          <w:rFonts w:ascii="Times New Roman" w:hAnsi="Times New Roman" w:cs="Times New Roman"/>
          <w:sz w:val="24"/>
          <w:szCs w:val="24"/>
          <w:lang w:val="en-GB"/>
        </w:rPr>
        <w:t>.”</w:t>
      </w:r>
    </w:p>
    <w:p w14:paraId="62AEA16A" w14:textId="77777777" w:rsidR="00D43343" w:rsidRPr="00D43343" w:rsidRDefault="00D43343" w:rsidP="00F55306">
      <w:pPr>
        <w:spacing w:after="120" w:line="240" w:lineRule="auto"/>
        <w:ind w:left="1440"/>
        <w:jc w:val="both"/>
        <w:rPr>
          <w:rFonts w:ascii="Times New Roman" w:hAnsi="Times New Roman" w:cs="Times New Roman"/>
          <w:sz w:val="24"/>
          <w:szCs w:val="24"/>
          <w:lang w:val="en-GB"/>
        </w:rPr>
      </w:pPr>
      <w:r w:rsidRPr="00D43343">
        <w:rPr>
          <w:rFonts w:ascii="Times New Roman" w:hAnsi="Times New Roman" w:cs="Times New Roman"/>
          <w:sz w:val="24"/>
          <w:szCs w:val="24"/>
          <w:lang w:val="en-GB"/>
        </w:rPr>
        <w:t xml:space="preserve">Similarly, the following observations were made in the case of </w:t>
      </w:r>
      <w:r w:rsidRPr="00D43343">
        <w:rPr>
          <w:rFonts w:ascii="Times New Roman" w:hAnsi="Times New Roman" w:cs="Times New Roman"/>
          <w:i/>
          <w:iCs/>
          <w:sz w:val="24"/>
          <w:szCs w:val="24"/>
          <w:lang w:val="en-GB"/>
        </w:rPr>
        <w:t>Collins v Wayne Iron Works</w:t>
      </w:r>
      <w:r w:rsidRPr="00D43343">
        <w:rPr>
          <w:rFonts w:ascii="Times New Roman" w:hAnsi="Times New Roman" w:cs="Times New Roman"/>
          <w:sz w:val="24"/>
          <w:szCs w:val="24"/>
          <w:lang w:val="en-GB"/>
        </w:rPr>
        <w:t xml:space="preserve"> 227 p 326, 76A 24, 25 (1910):</w:t>
      </w:r>
    </w:p>
    <w:p w14:paraId="60734C14" w14:textId="5086DD2A" w:rsidR="00D43343" w:rsidRPr="00D43343" w:rsidRDefault="00D43343" w:rsidP="00F55306">
      <w:pPr>
        <w:spacing w:after="120" w:line="240" w:lineRule="auto"/>
        <w:ind w:left="2160"/>
        <w:jc w:val="both"/>
        <w:rPr>
          <w:rFonts w:ascii="Times New Roman" w:hAnsi="Times New Roman" w:cs="Times New Roman"/>
          <w:sz w:val="24"/>
          <w:szCs w:val="24"/>
          <w:lang w:val="en-GB"/>
        </w:rPr>
      </w:pPr>
      <w:r w:rsidRPr="00D43343">
        <w:rPr>
          <w:rFonts w:ascii="Times New Roman" w:hAnsi="Times New Roman" w:cs="Times New Roman"/>
          <w:sz w:val="24"/>
          <w:szCs w:val="24"/>
          <w:lang w:val="en-GB"/>
        </w:rPr>
        <w:t xml:space="preserve">“It (the court order) should be definite, clear and precise in its terms as possible so that there can be no reason or excuse for misunderstanding it or disobeying it, and when practicable, </w:t>
      </w:r>
      <w:r w:rsidRPr="00692A5B">
        <w:rPr>
          <w:rFonts w:ascii="Times New Roman" w:hAnsi="Times New Roman" w:cs="Times New Roman"/>
          <w:sz w:val="24"/>
          <w:szCs w:val="24"/>
          <w:u w:val="single"/>
          <w:lang w:val="en-GB"/>
        </w:rPr>
        <w:t>it should plainly indicate to the defendant all the acts which he is restrained from doing without calling on him for inferences or conclusions about which persons may well differ.</w:t>
      </w:r>
      <w:r w:rsidRPr="00D43343">
        <w:rPr>
          <w:rFonts w:ascii="Times New Roman" w:hAnsi="Times New Roman" w:cs="Times New Roman"/>
          <w:sz w:val="24"/>
          <w:szCs w:val="24"/>
          <w:lang w:val="en-GB"/>
        </w:rPr>
        <w:t>”</w:t>
      </w:r>
      <w:r w:rsidR="00692A5B">
        <w:rPr>
          <w:rFonts w:ascii="Times New Roman" w:hAnsi="Times New Roman" w:cs="Times New Roman"/>
          <w:sz w:val="24"/>
          <w:szCs w:val="24"/>
          <w:lang w:val="en-GB"/>
        </w:rPr>
        <w:t xml:space="preserve"> (emphasis added)</w:t>
      </w:r>
    </w:p>
    <w:p w14:paraId="423A7CAC" w14:textId="77777777" w:rsidR="00D43343" w:rsidRPr="00D43343" w:rsidRDefault="00D43343" w:rsidP="00D43343">
      <w:pPr>
        <w:spacing w:after="120" w:line="360" w:lineRule="auto"/>
        <w:jc w:val="both"/>
        <w:rPr>
          <w:rFonts w:ascii="Times New Roman" w:hAnsi="Times New Roman" w:cs="Times New Roman"/>
          <w:sz w:val="24"/>
          <w:szCs w:val="24"/>
          <w:lang w:val="en-GB"/>
        </w:rPr>
      </w:pPr>
    </w:p>
    <w:p w14:paraId="58CDB16B" w14:textId="2D98736D" w:rsidR="00D43343" w:rsidRPr="00D43343" w:rsidRDefault="00F55306" w:rsidP="00F55306">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[40]</w:t>
      </w:r>
      <w:r>
        <w:rPr>
          <w:rFonts w:ascii="Times New Roman" w:hAnsi="Times New Roman" w:cs="Times New Roman"/>
          <w:sz w:val="24"/>
          <w:szCs w:val="24"/>
          <w:lang w:val="en-GB"/>
        </w:rPr>
        <w:tab/>
        <w:t>P</w:t>
      </w:r>
      <w:r w:rsidR="00D43343" w:rsidRPr="00D43343">
        <w:rPr>
          <w:rFonts w:ascii="Times New Roman" w:hAnsi="Times New Roman" w:cs="Times New Roman"/>
          <w:sz w:val="24"/>
          <w:szCs w:val="24"/>
          <w:lang w:val="en-GB"/>
        </w:rPr>
        <w:t>ara</w:t>
      </w:r>
      <w:r>
        <w:rPr>
          <w:rFonts w:ascii="Times New Roman" w:hAnsi="Times New Roman" w:cs="Times New Roman"/>
          <w:sz w:val="24"/>
          <w:szCs w:val="24"/>
          <w:lang w:val="en-GB"/>
        </w:rPr>
        <w:t>graph</w:t>
      </w:r>
      <w:r w:rsidR="00D43343" w:rsidRPr="00D4334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3 of the court order by </w:t>
      </w:r>
      <w:proofErr w:type="spellStart"/>
      <w:r w:rsidR="00F2197B" w:rsidRPr="00F2197B">
        <w:rPr>
          <w:rFonts w:ascii="Times New Roman" w:hAnsi="Times New Roman" w:cs="Times New Roman"/>
          <w:smallCaps/>
          <w:sz w:val="24"/>
          <w:szCs w:val="24"/>
          <w:lang w:val="en-GB"/>
        </w:rPr>
        <w:t>mhuri</w:t>
      </w:r>
      <w:proofErr w:type="spellEnd"/>
      <w:r w:rsidR="00F2197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J in Case No. HC 1324/17 was an interdict against </w:t>
      </w:r>
      <w:r w:rsidR="00D43343" w:rsidRPr="00D43343">
        <w:rPr>
          <w:rFonts w:ascii="Times New Roman" w:hAnsi="Times New Roman" w:cs="Times New Roman"/>
          <w:sz w:val="24"/>
          <w:szCs w:val="24"/>
          <w:lang w:val="en-GB"/>
        </w:rPr>
        <w:t xml:space="preserve">the first respondent, </w:t>
      </w:r>
      <w:r w:rsidR="006D0691">
        <w:rPr>
          <w:rFonts w:ascii="Times New Roman" w:hAnsi="Times New Roman" w:cs="Times New Roman"/>
          <w:sz w:val="24"/>
          <w:szCs w:val="24"/>
          <w:lang w:val="en-GB"/>
        </w:rPr>
        <w:t xml:space="preserve">the </w:t>
      </w:r>
      <w:r w:rsidR="00D43343" w:rsidRPr="00D43343">
        <w:rPr>
          <w:rFonts w:ascii="Times New Roman" w:hAnsi="Times New Roman" w:cs="Times New Roman"/>
          <w:sz w:val="24"/>
          <w:szCs w:val="24"/>
          <w:lang w:val="en-GB"/>
        </w:rPr>
        <w:t>then second respondent</w:t>
      </w:r>
      <w:r>
        <w:rPr>
          <w:rFonts w:ascii="Times New Roman" w:hAnsi="Times New Roman" w:cs="Times New Roman"/>
          <w:sz w:val="24"/>
          <w:szCs w:val="24"/>
          <w:lang w:val="en-GB"/>
        </w:rPr>
        <w:t xml:space="preserve">. It </w:t>
      </w:r>
      <w:r w:rsidR="009E765F">
        <w:rPr>
          <w:rFonts w:ascii="Times New Roman" w:hAnsi="Times New Roman" w:cs="Times New Roman"/>
          <w:sz w:val="24"/>
          <w:szCs w:val="24"/>
          <w:lang w:val="en-GB"/>
        </w:rPr>
        <w:t>specified</w:t>
      </w:r>
      <w:r>
        <w:rPr>
          <w:rFonts w:ascii="Times New Roman" w:hAnsi="Times New Roman" w:cs="Times New Roman"/>
          <w:sz w:val="24"/>
          <w:szCs w:val="24"/>
          <w:lang w:val="en-GB"/>
        </w:rPr>
        <w:t xml:space="preserve"> what he was required to do or </w:t>
      </w:r>
      <w:r>
        <w:rPr>
          <w:rFonts w:ascii="Times New Roman" w:hAnsi="Times New Roman" w:cs="Times New Roman"/>
          <w:sz w:val="24"/>
          <w:szCs w:val="24"/>
          <w:lang w:val="en-GB"/>
        </w:rPr>
        <w:lastRenderedPageBreak/>
        <w:t xml:space="preserve">not to do in clear terms. </w:t>
      </w:r>
      <w:r w:rsidR="00D43343" w:rsidRPr="00D43343">
        <w:rPr>
          <w:rFonts w:ascii="Times New Roman" w:hAnsi="Times New Roman" w:cs="Times New Roman"/>
          <w:sz w:val="24"/>
          <w:szCs w:val="24"/>
          <w:lang w:val="en-GB"/>
        </w:rPr>
        <w:t>The order d</w:t>
      </w:r>
      <w:r>
        <w:rPr>
          <w:rFonts w:ascii="Times New Roman" w:hAnsi="Times New Roman" w:cs="Times New Roman"/>
          <w:sz w:val="24"/>
          <w:szCs w:val="24"/>
          <w:lang w:val="en-GB"/>
        </w:rPr>
        <w:t xml:space="preserve">id </w:t>
      </w:r>
      <w:r w:rsidR="00D43343" w:rsidRPr="00D43343">
        <w:rPr>
          <w:rFonts w:ascii="Times New Roman" w:hAnsi="Times New Roman" w:cs="Times New Roman"/>
          <w:sz w:val="24"/>
          <w:szCs w:val="24"/>
          <w:lang w:val="en-GB"/>
        </w:rPr>
        <w:t>not set out what the second respondent should do</w:t>
      </w:r>
      <w:r>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 nor can </w:t>
      </w:r>
      <w:r>
        <w:rPr>
          <w:rFonts w:ascii="Times New Roman" w:hAnsi="Times New Roman" w:cs="Times New Roman"/>
          <w:sz w:val="24"/>
          <w:szCs w:val="24"/>
          <w:lang w:val="en-GB"/>
        </w:rPr>
        <w:t xml:space="preserve">it be said </w:t>
      </w:r>
      <w:r w:rsidR="004D2F0A">
        <w:rPr>
          <w:rFonts w:ascii="Times New Roman" w:hAnsi="Times New Roman" w:cs="Times New Roman"/>
          <w:sz w:val="24"/>
          <w:szCs w:val="24"/>
          <w:lang w:val="en-GB"/>
        </w:rPr>
        <w:t xml:space="preserve">that </w:t>
      </w:r>
      <w:r w:rsidR="00D43343" w:rsidRPr="00D43343">
        <w:rPr>
          <w:rFonts w:ascii="Times New Roman" w:hAnsi="Times New Roman" w:cs="Times New Roman"/>
          <w:sz w:val="24"/>
          <w:szCs w:val="24"/>
          <w:lang w:val="en-GB"/>
        </w:rPr>
        <w:t xml:space="preserve">the said para </w:t>
      </w:r>
      <w:r w:rsidR="004D2F0A">
        <w:rPr>
          <w:rFonts w:ascii="Times New Roman" w:hAnsi="Times New Roman" w:cs="Times New Roman"/>
          <w:sz w:val="24"/>
          <w:szCs w:val="24"/>
          <w:lang w:val="en-GB"/>
        </w:rPr>
        <w:t>3</w:t>
      </w:r>
      <w:r>
        <w:rPr>
          <w:rFonts w:ascii="Times New Roman" w:hAnsi="Times New Roman" w:cs="Times New Roman"/>
          <w:sz w:val="24"/>
          <w:szCs w:val="24"/>
          <w:lang w:val="en-GB"/>
        </w:rPr>
        <w:t xml:space="preserve"> constitutes</w:t>
      </w:r>
      <w:r w:rsidR="00D43343" w:rsidRPr="00D43343">
        <w:rPr>
          <w:rFonts w:ascii="Times New Roman" w:hAnsi="Times New Roman" w:cs="Times New Roman"/>
          <w:sz w:val="24"/>
          <w:szCs w:val="24"/>
          <w:lang w:val="en-GB"/>
        </w:rPr>
        <w:t xml:space="preserve"> an interdict against him. The applicant cannot read into a court order an obligation not expressly and clearly stated or seek to supplant a court order. The court order must </w:t>
      </w:r>
      <w:r w:rsidR="009E765F">
        <w:rPr>
          <w:rFonts w:ascii="Times New Roman" w:hAnsi="Times New Roman" w:cs="Times New Roman"/>
          <w:sz w:val="24"/>
          <w:szCs w:val="24"/>
          <w:lang w:val="en-GB"/>
        </w:rPr>
        <w:t xml:space="preserve">speak for itself. </w:t>
      </w:r>
      <w:r w:rsidR="00D43343" w:rsidRPr="00D43343">
        <w:rPr>
          <w:rFonts w:ascii="Times New Roman" w:hAnsi="Times New Roman" w:cs="Times New Roman"/>
          <w:sz w:val="24"/>
          <w:szCs w:val="24"/>
          <w:lang w:val="en-GB"/>
        </w:rPr>
        <w:t xml:space="preserve">It has not, therefore, been proved that the </w:t>
      </w:r>
      <w:r w:rsidR="009E765F">
        <w:rPr>
          <w:rFonts w:ascii="Times New Roman" w:hAnsi="Times New Roman" w:cs="Times New Roman"/>
          <w:sz w:val="24"/>
          <w:szCs w:val="24"/>
          <w:lang w:val="en-GB"/>
        </w:rPr>
        <w:t xml:space="preserve">second </w:t>
      </w:r>
      <w:r w:rsidR="00D43343" w:rsidRPr="00D43343">
        <w:rPr>
          <w:rFonts w:ascii="Times New Roman" w:hAnsi="Times New Roman" w:cs="Times New Roman"/>
          <w:sz w:val="24"/>
          <w:szCs w:val="24"/>
          <w:lang w:val="en-GB"/>
        </w:rPr>
        <w:t>respondent failed to comply with the court order or breached the court order, in particular</w:t>
      </w:r>
      <w:r w:rsidR="009E765F">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 para </w:t>
      </w:r>
      <w:r w:rsidR="009E765F">
        <w:rPr>
          <w:rFonts w:ascii="Times New Roman" w:hAnsi="Times New Roman" w:cs="Times New Roman"/>
          <w:sz w:val="24"/>
          <w:szCs w:val="24"/>
          <w:lang w:val="en-GB"/>
        </w:rPr>
        <w:t>3</w:t>
      </w:r>
      <w:r w:rsidR="00D43343" w:rsidRPr="00D43343">
        <w:rPr>
          <w:rFonts w:ascii="Times New Roman" w:hAnsi="Times New Roman" w:cs="Times New Roman"/>
          <w:sz w:val="24"/>
          <w:szCs w:val="24"/>
          <w:lang w:val="en-GB"/>
        </w:rPr>
        <w:t xml:space="preserve"> thereof</w:t>
      </w:r>
      <w:r w:rsidR="009E765F">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 as alleged. In the absence of an established breach of the order of court or that the second respondent failed to comply with the order of court, the last requirement for contempt of court</w:t>
      </w:r>
      <w:r w:rsidR="009E765F">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 that the party concerned deliberately and consciously disobeyed the order</w:t>
      </w:r>
      <w:r w:rsidR="009E765F">
        <w:rPr>
          <w:rFonts w:ascii="Times New Roman" w:hAnsi="Times New Roman" w:cs="Times New Roman"/>
          <w:sz w:val="24"/>
          <w:szCs w:val="24"/>
          <w:lang w:val="en-GB"/>
        </w:rPr>
        <w:t>,</w:t>
      </w:r>
      <w:r w:rsidR="00D43343" w:rsidRPr="00D43343">
        <w:rPr>
          <w:rFonts w:ascii="Times New Roman" w:hAnsi="Times New Roman" w:cs="Times New Roman"/>
          <w:sz w:val="24"/>
          <w:szCs w:val="24"/>
          <w:lang w:val="en-GB"/>
        </w:rPr>
        <w:t xml:space="preserve"> does not even arise. There is no contempt of court to talk about in these circumstances. </w:t>
      </w:r>
    </w:p>
    <w:p w14:paraId="661C3507" w14:textId="77777777" w:rsidR="00D43343" w:rsidRPr="009E765F" w:rsidRDefault="00D43343" w:rsidP="00D43343">
      <w:pPr>
        <w:spacing w:after="120" w:line="360" w:lineRule="auto"/>
        <w:jc w:val="both"/>
        <w:rPr>
          <w:rFonts w:ascii="Times New Roman" w:hAnsi="Times New Roman" w:cs="Times New Roman"/>
          <w:b/>
          <w:bCs/>
          <w:sz w:val="24"/>
          <w:szCs w:val="24"/>
          <w:u w:val="single"/>
          <w:lang w:val="en-GB"/>
        </w:rPr>
      </w:pPr>
      <w:r w:rsidRPr="009E765F">
        <w:rPr>
          <w:rFonts w:ascii="Times New Roman" w:hAnsi="Times New Roman" w:cs="Times New Roman"/>
          <w:b/>
          <w:bCs/>
          <w:sz w:val="24"/>
          <w:szCs w:val="24"/>
          <w:u w:val="single"/>
          <w:lang w:val="en-GB"/>
        </w:rPr>
        <w:t>DISPOSITION</w:t>
      </w:r>
    </w:p>
    <w:p w14:paraId="632B419B" w14:textId="1B5F1226" w:rsidR="00D43343" w:rsidRPr="00D43343" w:rsidRDefault="009E765F" w:rsidP="009E765F">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[41]</w:t>
      </w:r>
      <w:r>
        <w:rPr>
          <w:rFonts w:ascii="Times New Roman" w:hAnsi="Times New Roman" w:cs="Times New Roman"/>
          <w:sz w:val="24"/>
          <w:szCs w:val="24"/>
          <w:lang w:val="en-GB"/>
        </w:rPr>
        <w:tab/>
        <w:t>T</w:t>
      </w:r>
      <w:r w:rsidR="00D43343" w:rsidRPr="00D43343">
        <w:rPr>
          <w:rFonts w:ascii="Times New Roman" w:hAnsi="Times New Roman" w:cs="Times New Roman"/>
          <w:sz w:val="24"/>
          <w:szCs w:val="24"/>
          <w:lang w:val="en-GB"/>
        </w:rPr>
        <w:t xml:space="preserve">here was no </w:t>
      </w:r>
      <w:r>
        <w:rPr>
          <w:rFonts w:ascii="Times New Roman" w:hAnsi="Times New Roman" w:cs="Times New Roman"/>
          <w:sz w:val="24"/>
          <w:szCs w:val="24"/>
          <w:lang w:val="en-GB"/>
        </w:rPr>
        <w:t xml:space="preserve">valid </w:t>
      </w:r>
      <w:r w:rsidR="00D43343" w:rsidRPr="00D43343">
        <w:rPr>
          <w:rFonts w:ascii="Times New Roman" w:hAnsi="Times New Roman" w:cs="Times New Roman"/>
          <w:sz w:val="24"/>
          <w:szCs w:val="24"/>
          <w:lang w:val="en-GB"/>
        </w:rPr>
        <w:t xml:space="preserve">opposition from the first respondent before me. </w:t>
      </w:r>
      <w:r>
        <w:rPr>
          <w:rFonts w:ascii="Times New Roman" w:hAnsi="Times New Roman" w:cs="Times New Roman"/>
          <w:sz w:val="24"/>
          <w:szCs w:val="24"/>
          <w:lang w:val="en-GB"/>
        </w:rPr>
        <w:t xml:space="preserve">The application was, therefore, unopposed by the first respondent. The applicant’s </w:t>
      </w:r>
      <w:r w:rsidR="00D43343" w:rsidRPr="00D43343">
        <w:rPr>
          <w:rFonts w:ascii="Times New Roman" w:hAnsi="Times New Roman" w:cs="Times New Roman"/>
          <w:sz w:val="24"/>
          <w:szCs w:val="24"/>
          <w:lang w:val="en-GB"/>
        </w:rPr>
        <w:t>a</w:t>
      </w:r>
      <w:r>
        <w:rPr>
          <w:rFonts w:ascii="Times New Roman" w:hAnsi="Times New Roman" w:cs="Times New Roman"/>
          <w:sz w:val="24"/>
          <w:szCs w:val="24"/>
          <w:lang w:val="en-GB"/>
        </w:rPr>
        <w:t>verments</w:t>
      </w:r>
      <w:r w:rsidR="00D43343" w:rsidRPr="00D43343">
        <w:rPr>
          <w:rFonts w:ascii="Times New Roman" w:hAnsi="Times New Roman" w:cs="Times New Roman"/>
          <w:sz w:val="24"/>
          <w:szCs w:val="24"/>
          <w:lang w:val="en-GB"/>
        </w:rPr>
        <w:t xml:space="preserve"> </w:t>
      </w:r>
      <w:r>
        <w:rPr>
          <w:rFonts w:ascii="Times New Roman" w:hAnsi="Times New Roman" w:cs="Times New Roman"/>
          <w:sz w:val="24"/>
          <w:szCs w:val="24"/>
          <w:lang w:val="en-GB"/>
        </w:rPr>
        <w:t>that the first respondent wilfully</w:t>
      </w:r>
      <w:r w:rsidR="00D43343" w:rsidRPr="00D43343">
        <w:rPr>
          <w:rFonts w:ascii="Times New Roman" w:hAnsi="Times New Roman" w:cs="Times New Roman"/>
          <w:sz w:val="24"/>
          <w:szCs w:val="24"/>
          <w:lang w:val="en-GB"/>
        </w:rPr>
        <w:t xml:space="preserve"> </w:t>
      </w:r>
      <w:r>
        <w:rPr>
          <w:rFonts w:ascii="Times New Roman" w:hAnsi="Times New Roman" w:cs="Times New Roman"/>
          <w:sz w:val="24"/>
          <w:szCs w:val="24"/>
          <w:lang w:val="en-GB"/>
        </w:rPr>
        <w:t>breached</w:t>
      </w:r>
      <w:r w:rsidR="00D43343" w:rsidRPr="00D43343">
        <w:rPr>
          <w:rFonts w:ascii="Times New Roman" w:hAnsi="Times New Roman" w:cs="Times New Roman"/>
          <w:sz w:val="24"/>
          <w:szCs w:val="24"/>
          <w:lang w:val="en-GB"/>
        </w:rPr>
        <w:t xml:space="preserve"> the court order were unchallenged. The relevant para </w:t>
      </w:r>
      <w:r>
        <w:rPr>
          <w:rFonts w:ascii="Times New Roman" w:hAnsi="Times New Roman" w:cs="Times New Roman"/>
          <w:sz w:val="24"/>
          <w:szCs w:val="24"/>
          <w:lang w:val="en-GB"/>
        </w:rPr>
        <w:t xml:space="preserve">3 of the order </w:t>
      </w:r>
      <w:r w:rsidR="00D43343" w:rsidRPr="00D43343">
        <w:rPr>
          <w:rFonts w:ascii="Times New Roman" w:hAnsi="Times New Roman" w:cs="Times New Roman"/>
          <w:sz w:val="24"/>
          <w:szCs w:val="24"/>
          <w:lang w:val="en-GB"/>
        </w:rPr>
        <w:t>interd</w:t>
      </w:r>
      <w:r>
        <w:rPr>
          <w:rFonts w:ascii="Times New Roman" w:hAnsi="Times New Roman" w:cs="Times New Roman"/>
          <w:sz w:val="24"/>
          <w:szCs w:val="24"/>
          <w:lang w:val="en-GB"/>
        </w:rPr>
        <w:t>i</w:t>
      </w:r>
      <w:r w:rsidR="00D43343" w:rsidRPr="00D43343">
        <w:rPr>
          <w:rFonts w:ascii="Times New Roman" w:hAnsi="Times New Roman" w:cs="Times New Roman"/>
          <w:sz w:val="24"/>
          <w:szCs w:val="24"/>
          <w:lang w:val="en-GB"/>
        </w:rPr>
        <w:t xml:space="preserve">cted him as the second respondent in the </w:t>
      </w:r>
      <w:r>
        <w:rPr>
          <w:rFonts w:ascii="Times New Roman" w:hAnsi="Times New Roman" w:cs="Times New Roman"/>
          <w:sz w:val="24"/>
          <w:szCs w:val="24"/>
          <w:lang w:val="en-GB"/>
        </w:rPr>
        <w:t xml:space="preserve">matter </w:t>
      </w:r>
      <w:r w:rsidR="00D43343" w:rsidRPr="00D43343">
        <w:rPr>
          <w:rFonts w:ascii="Times New Roman" w:hAnsi="Times New Roman" w:cs="Times New Roman"/>
          <w:sz w:val="24"/>
          <w:szCs w:val="24"/>
          <w:lang w:val="en-GB"/>
        </w:rPr>
        <w:t xml:space="preserve">Case No. HC 1324/17. The application must succeed as against the first respondent. </w:t>
      </w:r>
    </w:p>
    <w:p w14:paraId="0D80BF03" w14:textId="0C190AFE" w:rsidR="00D43343" w:rsidRPr="00D43343" w:rsidRDefault="009E765F" w:rsidP="009E765F">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[42]</w:t>
      </w:r>
      <w:r>
        <w:rPr>
          <w:rFonts w:ascii="Times New Roman" w:hAnsi="Times New Roman" w:cs="Times New Roman"/>
          <w:sz w:val="24"/>
          <w:szCs w:val="24"/>
          <w:lang w:val="en-GB"/>
        </w:rPr>
        <w:tab/>
      </w:r>
      <w:r w:rsidR="00D43343" w:rsidRPr="00D43343">
        <w:rPr>
          <w:rFonts w:ascii="Times New Roman" w:hAnsi="Times New Roman" w:cs="Times New Roman"/>
          <w:sz w:val="24"/>
          <w:szCs w:val="24"/>
          <w:lang w:val="en-GB"/>
        </w:rPr>
        <w:t>As for the second respondent, the applicant failed to discharge the</w:t>
      </w:r>
      <w:r w:rsidR="00D43343" w:rsidRPr="00D43343">
        <w:rPr>
          <w:rFonts w:ascii="Times New Roman" w:hAnsi="Times New Roman" w:cs="Times New Roman"/>
          <w:i/>
          <w:iCs/>
          <w:sz w:val="24"/>
          <w:szCs w:val="24"/>
          <w:lang w:val="en-GB"/>
        </w:rPr>
        <w:t xml:space="preserve"> onus</w:t>
      </w:r>
      <w:r w:rsidR="00D43343" w:rsidRPr="00D43343">
        <w:rPr>
          <w:rFonts w:ascii="Times New Roman" w:hAnsi="Times New Roman" w:cs="Times New Roman"/>
          <w:sz w:val="24"/>
          <w:szCs w:val="24"/>
          <w:lang w:val="en-GB"/>
        </w:rPr>
        <w:t xml:space="preserve"> to prove</w:t>
      </w:r>
      <w:r>
        <w:rPr>
          <w:rFonts w:ascii="Times New Roman" w:hAnsi="Times New Roman" w:cs="Times New Roman"/>
          <w:sz w:val="24"/>
          <w:szCs w:val="24"/>
          <w:lang w:val="en-GB"/>
        </w:rPr>
        <w:t xml:space="preserve"> the requirements for</w:t>
      </w:r>
      <w:r w:rsidR="00D43343" w:rsidRPr="00D43343">
        <w:rPr>
          <w:rFonts w:ascii="Times New Roman" w:hAnsi="Times New Roman" w:cs="Times New Roman"/>
          <w:sz w:val="24"/>
          <w:szCs w:val="24"/>
          <w:lang w:val="en-GB"/>
        </w:rPr>
        <w:t xml:space="preserve"> contempt of court. There was no factual breach of the court order that was established. Para</w:t>
      </w:r>
      <w:r>
        <w:rPr>
          <w:rFonts w:ascii="Times New Roman" w:hAnsi="Times New Roman" w:cs="Times New Roman"/>
          <w:sz w:val="24"/>
          <w:szCs w:val="24"/>
          <w:lang w:val="en-GB"/>
        </w:rPr>
        <w:t>graph</w:t>
      </w:r>
      <w:r w:rsidR="00D43343" w:rsidRPr="00D43343">
        <w:rPr>
          <w:rFonts w:ascii="Times New Roman" w:hAnsi="Times New Roman" w:cs="Times New Roman"/>
          <w:sz w:val="24"/>
          <w:szCs w:val="24"/>
          <w:lang w:val="en-GB"/>
        </w:rPr>
        <w:t xml:space="preserve"> </w:t>
      </w:r>
      <w:r>
        <w:rPr>
          <w:rFonts w:ascii="Times New Roman" w:hAnsi="Times New Roman" w:cs="Times New Roman"/>
          <w:sz w:val="24"/>
          <w:szCs w:val="24"/>
          <w:lang w:val="en-GB"/>
        </w:rPr>
        <w:t>3</w:t>
      </w:r>
      <w:r w:rsidR="00D43343" w:rsidRPr="00D43343">
        <w:rPr>
          <w:rFonts w:ascii="Times New Roman" w:hAnsi="Times New Roman" w:cs="Times New Roman"/>
          <w:sz w:val="24"/>
          <w:szCs w:val="24"/>
          <w:lang w:val="en-GB"/>
        </w:rPr>
        <w:t xml:space="preserve"> of the court order did not direct the second respondent to do </w:t>
      </w:r>
      <w:r>
        <w:rPr>
          <w:rFonts w:ascii="Times New Roman" w:hAnsi="Times New Roman" w:cs="Times New Roman"/>
          <w:sz w:val="24"/>
          <w:szCs w:val="24"/>
          <w:lang w:val="en-GB"/>
        </w:rPr>
        <w:t xml:space="preserve">or not to do </w:t>
      </w:r>
      <w:r w:rsidR="00D43343" w:rsidRPr="00D43343">
        <w:rPr>
          <w:rFonts w:ascii="Times New Roman" w:hAnsi="Times New Roman" w:cs="Times New Roman"/>
          <w:sz w:val="24"/>
          <w:szCs w:val="24"/>
          <w:lang w:val="en-GB"/>
        </w:rPr>
        <w:t xml:space="preserve">anything at all. It </w:t>
      </w:r>
      <w:r>
        <w:rPr>
          <w:rFonts w:ascii="Times New Roman" w:hAnsi="Times New Roman" w:cs="Times New Roman"/>
          <w:sz w:val="24"/>
          <w:szCs w:val="24"/>
          <w:lang w:val="en-GB"/>
        </w:rPr>
        <w:t xml:space="preserve">specifically interdicted only </w:t>
      </w:r>
      <w:r w:rsidR="00D43343" w:rsidRPr="00D43343">
        <w:rPr>
          <w:rFonts w:ascii="Times New Roman" w:hAnsi="Times New Roman" w:cs="Times New Roman"/>
          <w:sz w:val="24"/>
          <w:szCs w:val="24"/>
          <w:lang w:val="en-GB"/>
        </w:rPr>
        <w:t>the first respondent before me. I am not</w:t>
      </w:r>
      <w:r w:rsidR="00D43343">
        <w:rPr>
          <w:rFonts w:ascii="Times New Roman" w:hAnsi="Times New Roman" w:cs="Times New Roman"/>
          <w:sz w:val="24"/>
          <w:szCs w:val="24"/>
          <w:lang w:val="en-GB"/>
        </w:rPr>
        <w:t>, therefore,</w:t>
      </w:r>
      <w:r w:rsidR="00D43343" w:rsidRPr="00D43343">
        <w:rPr>
          <w:rFonts w:ascii="Times New Roman" w:hAnsi="Times New Roman" w:cs="Times New Roman"/>
          <w:sz w:val="24"/>
          <w:szCs w:val="24"/>
          <w:lang w:val="en-GB"/>
        </w:rPr>
        <w:t xml:space="preserve"> satisfied that the requirements for contempt of court have been satisfied as against the second respondent. The application against the second respondent must accordingly fail. Costs shall follow the cause. There are no exceptional circumstances warranting an order for punitive costs against the applicant in the circumstances.  </w:t>
      </w:r>
    </w:p>
    <w:p w14:paraId="4851D428" w14:textId="0738FE73" w:rsidR="00D33389" w:rsidRDefault="009E765F" w:rsidP="00D43343">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[43]</w:t>
      </w:r>
      <w:r>
        <w:rPr>
          <w:rFonts w:ascii="Times New Roman" w:hAnsi="Times New Roman" w:cs="Times New Roman"/>
          <w:sz w:val="24"/>
          <w:szCs w:val="24"/>
          <w:lang w:val="en-GB"/>
        </w:rPr>
        <w:tab/>
      </w:r>
      <w:r w:rsidR="00D43343" w:rsidRPr="00D43343">
        <w:rPr>
          <w:rFonts w:ascii="Times New Roman" w:hAnsi="Times New Roman" w:cs="Times New Roman"/>
          <w:sz w:val="24"/>
          <w:szCs w:val="24"/>
          <w:lang w:val="en-GB"/>
        </w:rPr>
        <w:t>In the result, it is ordered as follows:</w:t>
      </w:r>
    </w:p>
    <w:p w14:paraId="0B669BE8" w14:textId="7085D68C" w:rsidR="00D43343" w:rsidRPr="00D43343" w:rsidRDefault="00D43343" w:rsidP="009E765F">
      <w:pPr>
        <w:spacing w:after="120" w:line="360" w:lineRule="auto"/>
        <w:ind w:firstLine="720"/>
        <w:jc w:val="both"/>
        <w:rPr>
          <w:rFonts w:ascii="Times New Roman" w:hAnsi="Times New Roman" w:cs="Times New Roman"/>
          <w:bCs/>
          <w:sz w:val="24"/>
          <w:szCs w:val="24"/>
        </w:rPr>
      </w:pPr>
      <w:r w:rsidRPr="00D43343">
        <w:rPr>
          <w:rFonts w:ascii="Times New Roman" w:hAnsi="Times New Roman" w:cs="Times New Roman"/>
          <w:bCs/>
          <w:sz w:val="24"/>
          <w:szCs w:val="24"/>
        </w:rPr>
        <w:t xml:space="preserve">1. </w:t>
      </w:r>
      <w:r w:rsidRPr="00D43343">
        <w:rPr>
          <w:rFonts w:ascii="Times New Roman" w:hAnsi="Times New Roman" w:cs="Times New Roman"/>
          <w:bCs/>
          <w:sz w:val="24"/>
          <w:szCs w:val="24"/>
        </w:rPr>
        <w:tab/>
        <w:t xml:space="preserve">The application </w:t>
      </w:r>
      <w:r w:rsidR="009E765F">
        <w:rPr>
          <w:rFonts w:ascii="Times New Roman" w:hAnsi="Times New Roman" w:cs="Times New Roman"/>
          <w:bCs/>
          <w:sz w:val="24"/>
          <w:szCs w:val="24"/>
        </w:rPr>
        <w:t>against</w:t>
      </w:r>
      <w:r>
        <w:rPr>
          <w:rFonts w:ascii="Times New Roman" w:hAnsi="Times New Roman" w:cs="Times New Roman"/>
          <w:bCs/>
          <w:sz w:val="24"/>
          <w:szCs w:val="24"/>
        </w:rPr>
        <w:t xml:space="preserve"> the f</w:t>
      </w:r>
      <w:r w:rsidR="00B92D2F">
        <w:rPr>
          <w:rFonts w:ascii="Times New Roman" w:hAnsi="Times New Roman" w:cs="Times New Roman"/>
          <w:bCs/>
          <w:sz w:val="24"/>
          <w:szCs w:val="24"/>
        </w:rPr>
        <w:t>irst</w:t>
      </w:r>
      <w:r>
        <w:rPr>
          <w:rFonts w:ascii="Times New Roman" w:hAnsi="Times New Roman" w:cs="Times New Roman"/>
          <w:bCs/>
          <w:sz w:val="24"/>
          <w:szCs w:val="24"/>
        </w:rPr>
        <w:t xml:space="preserve"> respondent </w:t>
      </w:r>
      <w:r w:rsidRPr="00D43343">
        <w:rPr>
          <w:rFonts w:ascii="Times New Roman" w:hAnsi="Times New Roman" w:cs="Times New Roman"/>
          <w:bCs/>
          <w:sz w:val="24"/>
          <w:szCs w:val="24"/>
        </w:rPr>
        <w:t xml:space="preserve">be and is hereby granted. </w:t>
      </w:r>
    </w:p>
    <w:p w14:paraId="7D96E5DD" w14:textId="77777777" w:rsidR="00E94D0A" w:rsidRDefault="00D43343" w:rsidP="00E94D0A">
      <w:pPr>
        <w:spacing w:after="120" w:line="360" w:lineRule="auto"/>
        <w:ind w:left="1440" w:hanging="720"/>
        <w:jc w:val="both"/>
        <w:rPr>
          <w:rFonts w:ascii="Times New Roman" w:hAnsi="Times New Roman" w:cs="Times New Roman"/>
          <w:bCs/>
          <w:sz w:val="24"/>
          <w:szCs w:val="24"/>
        </w:rPr>
      </w:pPr>
      <w:r w:rsidRPr="00D43343">
        <w:rPr>
          <w:rFonts w:ascii="Times New Roman" w:hAnsi="Times New Roman" w:cs="Times New Roman"/>
          <w:bCs/>
          <w:sz w:val="24"/>
          <w:szCs w:val="24"/>
        </w:rPr>
        <w:t xml:space="preserve">2. </w:t>
      </w:r>
      <w:r w:rsidRPr="00D43343">
        <w:rPr>
          <w:rFonts w:ascii="Times New Roman" w:hAnsi="Times New Roman" w:cs="Times New Roman"/>
          <w:bCs/>
          <w:sz w:val="24"/>
          <w:szCs w:val="24"/>
        </w:rPr>
        <w:tab/>
      </w:r>
      <w:r>
        <w:rPr>
          <w:rFonts w:ascii="Times New Roman" w:hAnsi="Times New Roman" w:cs="Times New Roman"/>
          <w:bCs/>
          <w:sz w:val="24"/>
          <w:szCs w:val="24"/>
        </w:rPr>
        <w:t xml:space="preserve">The first </w:t>
      </w:r>
      <w:r w:rsidR="009E765F">
        <w:rPr>
          <w:rFonts w:ascii="Times New Roman" w:hAnsi="Times New Roman" w:cs="Times New Roman"/>
          <w:bCs/>
          <w:sz w:val="24"/>
          <w:szCs w:val="24"/>
        </w:rPr>
        <w:t>r</w:t>
      </w:r>
      <w:r w:rsidRPr="00D43343">
        <w:rPr>
          <w:rFonts w:ascii="Times New Roman" w:hAnsi="Times New Roman" w:cs="Times New Roman"/>
          <w:bCs/>
          <w:sz w:val="24"/>
          <w:szCs w:val="24"/>
        </w:rPr>
        <w:t xml:space="preserve">espondent be and </w:t>
      </w:r>
      <w:r>
        <w:rPr>
          <w:rFonts w:ascii="Times New Roman" w:hAnsi="Times New Roman" w:cs="Times New Roman"/>
          <w:bCs/>
          <w:sz w:val="24"/>
          <w:szCs w:val="24"/>
        </w:rPr>
        <w:t>is</w:t>
      </w:r>
      <w:r w:rsidRPr="00D43343">
        <w:rPr>
          <w:rFonts w:ascii="Times New Roman" w:hAnsi="Times New Roman" w:cs="Times New Roman"/>
          <w:bCs/>
          <w:sz w:val="24"/>
          <w:szCs w:val="24"/>
        </w:rPr>
        <w:t xml:space="preserve"> hereby found to be in contempt of </w:t>
      </w:r>
      <w:r w:rsidR="00E94D0A">
        <w:rPr>
          <w:rFonts w:ascii="Times New Roman" w:hAnsi="Times New Roman" w:cs="Times New Roman"/>
          <w:bCs/>
          <w:sz w:val="24"/>
          <w:szCs w:val="24"/>
        </w:rPr>
        <w:t xml:space="preserve">the </w:t>
      </w:r>
      <w:r w:rsidRPr="00D43343">
        <w:rPr>
          <w:rFonts w:ascii="Times New Roman" w:hAnsi="Times New Roman" w:cs="Times New Roman"/>
          <w:bCs/>
          <w:sz w:val="24"/>
          <w:szCs w:val="24"/>
        </w:rPr>
        <w:t xml:space="preserve">court order of the High Court granted </w:t>
      </w:r>
      <w:r w:rsidR="00E94D0A">
        <w:rPr>
          <w:rFonts w:ascii="Times New Roman" w:hAnsi="Times New Roman" w:cs="Times New Roman"/>
          <w:bCs/>
          <w:sz w:val="24"/>
          <w:szCs w:val="24"/>
        </w:rPr>
        <w:t>under</w:t>
      </w:r>
      <w:r w:rsidRPr="00D43343">
        <w:rPr>
          <w:rFonts w:ascii="Times New Roman" w:hAnsi="Times New Roman" w:cs="Times New Roman"/>
          <w:bCs/>
          <w:sz w:val="24"/>
          <w:szCs w:val="24"/>
        </w:rPr>
        <w:t xml:space="preserve"> </w:t>
      </w:r>
      <w:r w:rsidR="00E94D0A">
        <w:rPr>
          <w:rFonts w:ascii="Times New Roman" w:hAnsi="Times New Roman" w:cs="Times New Roman"/>
          <w:bCs/>
          <w:sz w:val="24"/>
          <w:szCs w:val="24"/>
        </w:rPr>
        <w:t>C</w:t>
      </w:r>
      <w:r w:rsidRPr="00D43343">
        <w:rPr>
          <w:rFonts w:ascii="Times New Roman" w:hAnsi="Times New Roman" w:cs="Times New Roman"/>
          <w:bCs/>
          <w:sz w:val="24"/>
          <w:szCs w:val="24"/>
        </w:rPr>
        <w:t xml:space="preserve">ase </w:t>
      </w:r>
      <w:r w:rsidR="00E94D0A">
        <w:rPr>
          <w:rFonts w:ascii="Times New Roman" w:hAnsi="Times New Roman" w:cs="Times New Roman"/>
          <w:bCs/>
          <w:sz w:val="24"/>
          <w:szCs w:val="24"/>
        </w:rPr>
        <w:t>No.</w:t>
      </w:r>
      <w:r w:rsidRPr="00D43343">
        <w:rPr>
          <w:rFonts w:ascii="Times New Roman" w:hAnsi="Times New Roman" w:cs="Times New Roman"/>
          <w:bCs/>
          <w:sz w:val="24"/>
          <w:szCs w:val="24"/>
        </w:rPr>
        <w:t xml:space="preserve"> HC 1324/17. </w:t>
      </w:r>
    </w:p>
    <w:p w14:paraId="7443C681" w14:textId="4BD41753" w:rsidR="00E94D0A" w:rsidRDefault="00D43343" w:rsidP="00E94D0A">
      <w:pPr>
        <w:spacing w:after="120" w:line="360" w:lineRule="auto"/>
        <w:ind w:left="1440" w:hanging="720"/>
        <w:jc w:val="both"/>
        <w:rPr>
          <w:rFonts w:ascii="Times New Roman" w:hAnsi="Times New Roman" w:cs="Times New Roman"/>
          <w:bCs/>
          <w:sz w:val="24"/>
          <w:szCs w:val="24"/>
        </w:rPr>
      </w:pPr>
      <w:r w:rsidRPr="00D43343">
        <w:rPr>
          <w:rFonts w:ascii="Times New Roman" w:hAnsi="Times New Roman" w:cs="Times New Roman"/>
          <w:bCs/>
          <w:sz w:val="24"/>
          <w:szCs w:val="24"/>
        </w:rPr>
        <w:lastRenderedPageBreak/>
        <w:t xml:space="preserve">3. </w:t>
      </w:r>
      <w:r w:rsidRPr="00D43343">
        <w:rPr>
          <w:rFonts w:ascii="Times New Roman" w:hAnsi="Times New Roman" w:cs="Times New Roman"/>
          <w:bCs/>
          <w:sz w:val="24"/>
          <w:szCs w:val="24"/>
        </w:rPr>
        <w:tab/>
        <w:t xml:space="preserve">The court accordingly orders that: </w:t>
      </w:r>
    </w:p>
    <w:p w14:paraId="20AC34B9" w14:textId="175891E2" w:rsidR="00E94D0A" w:rsidRDefault="00D43343" w:rsidP="00E94D0A">
      <w:pPr>
        <w:spacing w:after="120" w:line="360" w:lineRule="auto"/>
        <w:ind w:left="1440" w:hanging="720"/>
        <w:jc w:val="both"/>
        <w:rPr>
          <w:rFonts w:ascii="Times New Roman" w:hAnsi="Times New Roman" w:cs="Times New Roman"/>
          <w:bCs/>
          <w:sz w:val="24"/>
          <w:szCs w:val="24"/>
        </w:rPr>
      </w:pPr>
      <w:r w:rsidRPr="00D43343">
        <w:rPr>
          <w:rFonts w:ascii="Times New Roman" w:hAnsi="Times New Roman" w:cs="Times New Roman"/>
          <w:bCs/>
          <w:sz w:val="24"/>
          <w:szCs w:val="24"/>
        </w:rPr>
        <w:t>(</w:t>
      </w:r>
      <w:proofErr w:type="spellStart"/>
      <w:r w:rsidRPr="00D43343">
        <w:rPr>
          <w:rFonts w:ascii="Times New Roman" w:hAnsi="Times New Roman" w:cs="Times New Roman"/>
          <w:bCs/>
          <w:sz w:val="24"/>
          <w:szCs w:val="24"/>
        </w:rPr>
        <w:t>i</w:t>
      </w:r>
      <w:proofErr w:type="spellEnd"/>
      <w:r w:rsidRPr="00D43343">
        <w:rPr>
          <w:rFonts w:ascii="Times New Roman" w:hAnsi="Times New Roman" w:cs="Times New Roman"/>
          <w:bCs/>
          <w:sz w:val="24"/>
          <w:szCs w:val="24"/>
        </w:rPr>
        <w:t xml:space="preserve">) </w:t>
      </w:r>
      <w:r w:rsidRPr="00D43343">
        <w:rPr>
          <w:rFonts w:ascii="Times New Roman" w:hAnsi="Times New Roman" w:cs="Times New Roman"/>
          <w:bCs/>
          <w:sz w:val="24"/>
          <w:szCs w:val="24"/>
        </w:rPr>
        <w:tab/>
      </w:r>
      <w:r>
        <w:rPr>
          <w:rFonts w:ascii="Times New Roman" w:hAnsi="Times New Roman" w:cs="Times New Roman"/>
          <w:bCs/>
          <w:sz w:val="24"/>
          <w:szCs w:val="24"/>
        </w:rPr>
        <w:t xml:space="preserve">The first </w:t>
      </w:r>
      <w:r w:rsidR="00E94D0A">
        <w:rPr>
          <w:rFonts w:ascii="Times New Roman" w:hAnsi="Times New Roman" w:cs="Times New Roman"/>
          <w:bCs/>
          <w:sz w:val="24"/>
          <w:szCs w:val="24"/>
        </w:rPr>
        <w:t>respondent</w:t>
      </w:r>
      <w:r w:rsidRPr="00D43343">
        <w:rPr>
          <w:rFonts w:ascii="Times New Roman" w:hAnsi="Times New Roman" w:cs="Times New Roman"/>
          <w:bCs/>
          <w:sz w:val="24"/>
          <w:szCs w:val="24"/>
        </w:rPr>
        <w:t xml:space="preserve"> be </w:t>
      </w:r>
      <w:r w:rsidR="00E94D0A">
        <w:rPr>
          <w:rFonts w:ascii="Times New Roman" w:hAnsi="Times New Roman" w:cs="Times New Roman"/>
          <w:bCs/>
          <w:sz w:val="24"/>
          <w:szCs w:val="24"/>
        </w:rPr>
        <w:t xml:space="preserve">and is </w:t>
      </w:r>
      <w:r w:rsidRPr="00D43343">
        <w:rPr>
          <w:rFonts w:ascii="Times New Roman" w:hAnsi="Times New Roman" w:cs="Times New Roman"/>
          <w:bCs/>
          <w:sz w:val="24"/>
          <w:szCs w:val="24"/>
        </w:rPr>
        <w:t>hereby committed to Chikurubi Maximum Prison for a period of six (6) months</w:t>
      </w:r>
      <w:r w:rsidR="00E94D0A">
        <w:rPr>
          <w:rFonts w:ascii="Times New Roman" w:hAnsi="Times New Roman" w:cs="Times New Roman"/>
          <w:bCs/>
          <w:sz w:val="24"/>
          <w:szCs w:val="24"/>
        </w:rPr>
        <w:t>,</w:t>
      </w:r>
      <w:r w:rsidRPr="00D43343">
        <w:rPr>
          <w:rFonts w:ascii="Times New Roman" w:hAnsi="Times New Roman" w:cs="Times New Roman"/>
          <w:bCs/>
          <w:sz w:val="24"/>
          <w:szCs w:val="24"/>
        </w:rPr>
        <w:t xml:space="preserve"> all of which is suspended on the grounds that </w:t>
      </w:r>
      <w:r w:rsidR="004D2F0A">
        <w:rPr>
          <w:rFonts w:ascii="Times New Roman" w:hAnsi="Times New Roman" w:cs="Times New Roman"/>
          <w:bCs/>
          <w:sz w:val="24"/>
          <w:szCs w:val="24"/>
        </w:rPr>
        <w:t xml:space="preserve">first </w:t>
      </w:r>
      <w:r w:rsidR="00E94D0A">
        <w:rPr>
          <w:rFonts w:ascii="Times New Roman" w:hAnsi="Times New Roman" w:cs="Times New Roman"/>
          <w:bCs/>
          <w:sz w:val="24"/>
          <w:szCs w:val="24"/>
        </w:rPr>
        <w:t>r</w:t>
      </w:r>
      <w:r w:rsidRPr="00D43343">
        <w:rPr>
          <w:rFonts w:ascii="Times New Roman" w:hAnsi="Times New Roman" w:cs="Times New Roman"/>
          <w:bCs/>
          <w:sz w:val="24"/>
          <w:szCs w:val="24"/>
        </w:rPr>
        <w:t>espondent shall immediately</w:t>
      </w:r>
      <w:r w:rsidR="00E94D0A">
        <w:rPr>
          <w:rFonts w:ascii="Times New Roman" w:hAnsi="Times New Roman" w:cs="Times New Roman"/>
          <w:bCs/>
          <w:sz w:val="24"/>
          <w:szCs w:val="24"/>
        </w:rPr>
        <w:t>,</w:t>
      </w:r>
      <w:r w:rsidRPr="00D43343">
        <w:rPr>
          <w:rFonts w:ascii="Times New Roman" w:hAnsi="Times New Roman" w:cs="Times New Roman"/>
          <w:bCs/>
          <w:sz w:val="24"/>
          <w:szCs w:val="24"/>
        </w:rPr>
        <w:t xml:space="preserve"> upon the grant of this order</w:t>
      </w:r>
      <w:r w:rsidR="00E94D0A">
        <w:rPr>
          <w:rFonts w:ascii="Times New Roman" w:hAnsi="Times New Roman" w:cs="Times New Roman"/>
          <w:bCs/>
          <w:sz w:val="24"/>
          <w:szCs w:val="24"/>
        </w:rPr>
        <w:t>,</w:t>
      </w:r>
      <w:r w:rsidRPr="00D43343">
        <w:rPr>
          <w:rFonts w:ascii="Times New Roman" w:hAnsi="Times New Roman" w:cs="Times New Roman"/>
          <w:bCs/>
          <w:sz w:val="24"/>
          <w:szCs w:val="24"/>
        </w:rPr>
        <w:t xml:space="preserve"> comply fully with the court order in Case No HC 1324/17</w:t>
      </w:r>
      <w:r w:rsidR="00E94D0A">
        <w:rPr>
          <w:rFonts w:ascii="Times New Roman" w:hAnsi="Times New Roman" w:cs="Times New Roman"/>
          <w:bCs/>
          <w:sz w:val="24"/>
          <w:szCs w:val="24"/>
        </w:rPr>
        <w:t>, in particular para 3 thereof</w:t>
      </w:r>
      <w:r w:rsidRPr="00D43343">
        <w:rPr>
          <w:rFonts w:ascii="Times New Roman" w:hAnsi="Times New Roman" w:cs="Times New Roman"/>
          <w:bCs/>
          <w:sz w:val="24"/>
          <w:szCs w:val="24"/>
        </w:rPr>
        <w:t xml:space="preserve">. </w:t>
      </w:r>
    </w:p>
    <w:p w14:paraId="1060B96D" w14:textId="584E317F" w:rsidR="00E94D0A" w:rsidRDefault="00E94D0A" w:rsidP="00E94D0A">
      <w:pPr>
        <w:spacing w:after="120"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D43343" w:rsidRPr="00D43343">
        <w:rPr>
          <w:rFonts w:ascii="Times New Roman" w:hAnsi="Times New Roman" w:cs="Times New Roman"/>
          <w:bCs/>
          <w:sz w:val="24"/>
          <w:szCs w:val="24"/>
        </w:rPr>
        <w:t xml:space="preserve">The </w:t>
      </w:r>
      <w:r w:rsidR="00B92D2F">
        <w:rPr>
          <w:rFonts w:ascii="Times New Roman" w:hAnsi="Times New Roman" w:cs="Times New Roman"/>
          <w:bCs/>
          <w:sz w:val="24"/>
          <w:szCs w:val="24"/>
        </w:rPr>
        <w:t>first</w:t>
      </w:r>
      <w:r>
        <w:rPr>
          <w:rFonts w:ascii="Times New Roman" w:hAnsi="Times New Roman" w:cs="Times New Roman"/>
          <w:bCs/>
          <w:sz w:val="24"/>
          <w:szCs w:val="24"/>
        </w:rPr>
        <w:t xml:space="preserve"> r</w:t>
      </w:r>
      <w:r w:rsidR="00D43343" w:rsidRPr="00D43343">
        <w:rPr>
          <w:rFonts w:ascii="Times New Roman" w:hAnsi="Times New Roman" w:cs="Times New Roman"/>
          <w:bCs/>
          <w:sz w:val="24"/>
          <w:szCs w:val="24"/>
        </w:rPr>
        <w:t xml:space="preserve">espondent shall pay </w:t>
      </w:r>
      <w:r>
        <w:rPr>
          <w:rFonts w:ascii="Times New Roman" w:hAnsi="Times New Roman" w:cs="Times New Roman"/>
          <w:bCs/>
          <w:sz w:val="24"/>
          <w:szCs w:val="24"/>
        </w:rPr>
        <w:t xml:space="preserve">the </w:t>
      </w:r>
      <w:r w:rsidR="00D43343" w:rsidRPr="00D43343">
        <w:rPr>
          <w:rFonts w:ascii="Times New Roman" w:hAnsi="Times New Roman" w:cs="Times New Roman"/>
          <w:bCs/>
          <w:sz w:val="24"/>
          <w:szCs w:val="24"/>
        </w:rPr>
        <w:t xml:space="preserve">costs of this application on </w:t>
      </w:r>
      <w:r>
        <w:rPr>
          <w:rFonts w:ascii="Times New Roman" w:hAnsi="Times New Roman" w:cs="Times New Roman"/>
          <w:bCs/>
          <w:sz w:val="24"/>
          <w:szCs w:val="24"/>
        </w:rPr>
        <w:t>a</w:t>
      </w:r>
      <w:r w:rsidR="00B92D2F">
        <w:rPr>
          <w:rFonts w:ascii="Times New Roman" w:hAnsi="Times New Roman" w:cs="Times New Roman"/>
          <w:bCs/>
          <w:sz w:val="24"/>
          <w:szCs w:val="24"/>
        </w:rPr>
        <w:t xml:space="preserve"> legal practitioner and client </w:t>
      </w:r>
      <w:r w:rsidR="00D43343" w:rsidRPr="00D43343">
        <w:rPr>
          <w:rFonts w:ascii="Times New Roman" w:hAnsi="Times New Roman" w:cs="Times New Roman"/>
          <w:bCs/>
          <w:sz w:val="24"/>
          <w:szCs w:val="24"/>
        </w:rPr>
        <w:t>scale.</w:t>
      </w:r>
    </w:p>
    <w:p w14:paraId="2E2035D2" w14:textId="6F40EB87" w:rsidR="00D43343" w:rsidRDefault="00E94D0A" w:rsidP="00E94D0A">
      <w:pPr>
        <w:spacing w:after="120"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D43343">
        <w:rPr>
          <w:rFonts w:ascii="Times New Roman" w:hAnsi="Times New Roman" w:cs="Times New Roman"/>
          <w:bCs/>
          <w:sz w:val="24"/>
          <w:szCs w:val="24"/>
        </w:rPr>
        <w:t xml:space="preserve">The application against the second respondent be and is hereby dismissed with costs. </w:t>
      </w:r>
    </w:p>
    <w:p w14:paraId="7FAD484A" w14:textId="77777777" w:rsidR="00E94D0A" w:rsidRPr="00D43343" w:rsidRDefault="00E94D0A" w:rsidP="00E94D0A">
      <w:pPr>
        <w:spacing w:after="120" w:line="360" w:lineRule="auto"/>
        <w:ind w:left="1440" w:hanging="720"/>
        <w:jc w:val="both"/>
        <w:rPr>
          <w:rFonts w:ascii="Times New Roman" w:hAnsi="Times New Roman" w:cs="Times New Roman"/>
          <w:bCs/>
          <w:sz w:val="24"/>
          <w:szCs w:val="24"/>
        </w:rPr>
      </w:pPr>
    </w:p>
    <w:p w14:paraId="0644E43E" w14:textId="4625EBB6" w:rsidR="00D33389" w:rsidRPr="00D33389" w:rsidRDefault="00D33389" w:rsidP="00D33389">
      <w:pPr>
        <w:spacing w:after="120" w:line="240" w:lineRule="auto"/>
        <w:jc w:val="both"/>
        <w:rPr>
          <w:rFonts w:ascii="Times New Roman" w:eastAsia="Calibri" w:hAnsi="Times New Roman" w:cs="Times New Roman"/>
          <w:kern w:val="0"/>
          <w:sz w:val="24"/>
          <w:szCs w:val="24"/>
          <w:lang w:val="en-GB"/>
          <w14:ligatures w14:val="none"/>
        </w:rPr>
      </w:pPr>
      <w:r w:rsidRPr="00D33389">
        <w:rPr>
          <w:rFonts w:ascii="Times New Roman" w:eastAsia="Calibri" w:hAnsi="Times New Roman" w:cs="Times New Roman"/>
          <w:b/>
          <w:bCs/>
          <w:kern w:val="0"/>
          <w:sz w:val="24"/>
          <w:szCs w:val="24"/>
          <w:lang w:val="en-GB"/>
          <w14:ligatures w14:val="none"/>
        </w:rPr>
        <w:t xml:space="preserve">DEMBURE J:   </w:t>
      </w:r>
      <w:r w:rsidRPr="00D33389">
        <w:rPr>
          <w:rFonts w:ascii="Times New Roman" w:eastAsia="Calibri" w:hAnsi="Times New Roman" w:cs="Times New Roman"/>
          <w:kern w:val="0"/>
          <w:sz w:val="24"/>
          <w:szCs w:val="24"/>
          <w:lang w:val="en-GB"/>
          <w14:ligatures w14:val="none"/>
        </w:rPr>
        <w:t>…………………………………………</w:t>
      </w:r>
      <w:r w:rsidR="00C23730">
        <w:rPr>
          <w:rFonts w:ascii="Times New Roman" w:eastAsia="Calibri" w:hAnsi="Times New Roman" w:cs="Times New Roman"/>
          <w:kern w:val="0"/>
          <w:sz w:val="24"/>
          <w:szCs w:val="24"/>
          <w:lang w:val="en-GB"/>
          <w14:ligatures w14:val="none"/>
        </w:rPr>
        <w:t>.</w:t>
      </w:r>
    </w:p>
    <w:p w14:paraId="1BF4CC9B" w14:textId="77777777" w:rsidR="00D33389" w:rsidRPr="00D33389" w:rsidRDefault="00D33389" w:rsidP="00D33389">
      <w:pPr>
        <w:spacing w:after="0" w:line="240" w:lineRule="auto"/>
        <w:rPr>
          <w:rFonts w:ascii="Times New Roman" w:eastAsia="Calibri" w:hAnsi="Times New Roman" w:cs="Times New Roman"/>
          <w:i/>
          <w:iCs/>
          <w:kern w:val="0"/>
          <w:sz w:val="24"/>
          <w:szCs w:val="24"/>
          <w:lang w:val="en-GB"/>
          <w14:ligatures w14:val="none"/>
        </w:rPr>
      </w:pPr>
    </w:p>
    <w:p w14:paraId="195A24FC" w14:textId="2D6BE403" w:rsidR="00D33389" w:rsidRPr="00D33389" w:rsidRDefault="00D43343" w:rsidP="00D33389">
      <w:pPr>
        <w:spacing w:after="0" w:line="240" w:lineRule="auto"/>
        <w:rPr>
          <w:rFonts w:ascii="Times New Roman" w:eastAsia="Calibri" w:hAnsi="Times New Roman" w:cs="Times New Roman"/>
          <w:kern w:val="0"/>
          <w:sz w:val="24"/>
          <w:szCs w:val="24"/>
          <w:lang w:val="en-GB"/>
          <w14:ligatures w14:val="none"/>
        </w:rPr>
      </w:pPr>
      <w:proofErr w:type="spellStart"/>
      <w:r>
        <w:rPr>
          <w:rFonts w:ascii="Times New Roman" w:eastAsia="Calibri" w:hAnsi="Times New Roman" w:cs="Times New Roman"/>
          <w:i/>
          <w:iCs/>
          <w:kern w:val="0"/>
          <w:sz w:val="24"/>
          <w:szCs w:val="24"/>
          <w:lang w:val="en-GB"/>
          <w14:ligatures w14:val="none"/>
        </w:rPr>
        <w:t>Mutamangira</w:t>
      </w:r>
      <w:proofErr w:type="spellEnd"/>
      <w:r>
        <w:rPr>
          <w:rFonts w:ascii="Times New Roman" w:eastAsia="Calibri" w:hAnsi="Times New Roman" w:cs="Times New Roman"/>
          <w:i/>
          <w:iCs/>
          <w:kern w:val="0"/>
          <w:sz w:val="24"/>
          <w:szCs w:val="24"/>
          <w:lang w:val="en-GB"/>
          <w14:ligatures w14:val="none"/>
        </w:rPr>
        <w:t xml:space="preserve"> &amp; Associates</w:t>
      </w:r>
      <w:r w:rsidR="00D33389" w:rsidRPr="00D33389">
        <w:rPr>
          <w:rFonts w:ascii="Times New Roman" w:eastAsia="Calibri" w:hAnsi="Times New Roman" w:cs="Times New Roman"/>
          <w:i/>
          <w:iCs/>
          <w:kern w:val="0"/>
          <w:sz w:val="24"/>
          <w:szCs w:val="24"/>
          <w:lang w:val="en-GB"/>
          <w14:ligatures w14:val="none"/>
        </w:rPr>
        <w:t>,</w:t>
      </w:r>
      <w:r w:rsidR="00D33389" w:rsidRPr="00D33389">
        <w:rPr>
          <w:rFonts w:ascii="Times New Roman" w:eastAsia="Calibri" w:hAnsi="Times New Roman" w:cs="Times New Roman"/>
          <w:kern w:val="0"/>
          <w:sz w:val="24"/>
          <w:szCs w:val="24"/>
          <w:lang w:val="en-GB"/>
          <w14:ligatures w14:val="none"/>
        </w:rPr>
        <w:t xml:space="preserve"> applicant</w:t>
      </w:r>
      <w:r>
        <w:rPr>
          <w:rFonts w:ascii="Times New Roman" w:eastAsia="Calibri" w:hAnsi="Times New Roman" w:cs="Times New Roman"/>
          <w:kern w:val="0"/>
          <w:sz w:val="24"/>
          <w:szCs w:val="24"/>
          <w:lang w:val="en-GB"/>
          <w14:ligatures w14:val="none"/>
        </w:rPr>
        <w:t>’s</w:t>
      </w:r>
      <w:r w:rsidR="00D33389" w:rsidRPr="00D33389">
        <w:rPr>
          <w:rFonts w:ascii="Times New Roman" w:eastAsia="Calibri" w:hAnsi="Times New Roman" w:cs="Times New Roman"/>
          <w:kern w:val="0"/>
          <w:sz w:val="24"/>
          <w:szCs w:val="24"/>
          <w:lang w:val="en-GB"/>
          <w14:ligatures w14:val="none"/>
        </w:rPr>
        <w:t xml:space="preserve"> legal practitioners</w:t>
      </w:r>
    </w:p>
    <w:p w14:paraId="3249A6BF" w14:textId="0CF5A02D" w:rsidR="00D33389" w:rsidRPr="00D33389" w:rsidRDefault="00D43343" w:rsidP="00D33389">
      <w:pPr>
        <w:spacing w:after="0" w:line="240" w:lineRule="auto"/>
        <w:rPr>
          <w:rFonts w:ascii="Times New Roman" w:eastAsia="Calibri" w:hAnsi="Times New Roman" w:cs="Times New Roman"/>
          <w:kern w:val="0"/>
          <w:sz w:val="24"/>
          <w:szCs w:val="24"/>
          <w:lang w:val="en-GB"/>
          <w14:ligatures w14:val="none"/>
        </w:rPr>
      </w:pPr>
      <w:r>
        <w:rPr>
          <w:rFonts w:ascii="Times New Roman" w:eastAsia="Calibri" w:hAnsi="Times New Roman" w:cs="Times New Roman"/>
          <w:i/>
          <w:iCs/>
          <w:kern w:val="0"/>
          <w:sz w:val="24"/>
          <w:szCs w:val="24"/>
          <w:lang w:val="en-GB"/>
          <w14:ligatures w14:val="none"/>
        </w:rPr>
        <w:t>F</w:t>
      </w:r>
      <w:r w:rsidR="00F2197B">
        <w:rPr>
          <w:rFonts w:ascii="Times New Roman" w:eastAsia="Calibri" w:hAnsi="Times New Roman" w:cs="Times New Roman"/>
          <w:i/>
          <w:iCs/>
          <w:kern w:val="0"/>
          <w:sz w:val="24"/>
          <w:szCs w:val="24"/>
          <w:lang w:val="en-GB"/>
          <w14:ligatures w14:val="none"/>
        </w:rPr>
        <w:t xml:space="preserve"> </w:t>
      </w:r>
      <w:r>
        <w:rPr>
          <w:rFonts w:ascii="Times New Roman" w:eastAsia="Calibri" w:hAnsi="Times New Roman" w:cs="Times New Roman"/>
          <w:i/>
          <w:iCs/>
          <w:kern w:val="0"/>
          <w:sz w:val="24"/>
          <w:szCs w:val="24"/>
          <w:lang w:val="en-GB"/>
          <w14:ligatures w14:val="none"/>
        </w:rPr>
        <w:t>G Gijima &amp; Associates</w:t>
      </w:r>
      <w:r w:rsidR="00D33389" w:rsidRPr="00D33389">
        <w:rPr>
          <w:rFonts w:ascii="Times New Roman" w:eastAsia="Calibri" w:hAnsi="Times New Roman" w:cs="Times New Roman"/>
          <w:i/>
          <w:iCs/>
          <w:kern w:val="0"/>
          <w:sz w:val="24"/>
          <w:szCs w:val="24"/>
          <w:lang w:val="en-GB"/>
          <w14:ligatures w14:val="none"/>
        </w:rPr>
        <w:t>,</w:t>
      </w:r>
      <w:r w:rsidR="00D33389" w:rsidRPr="00D33389">
        <w:rPr>
          <w:rFonts w:ascii="Times New Roman" w:eastAsia="Calibri" w:hAnsi="Times New Roman" w:cs="Times New Roman"/>
          <w:kern w:val="0"/>
          <w:sz w:val="24"/>
          <w:szCs w:val="24"/>
          <w:lang w:val="en-GB"/>
          <w14:ligatures w14:val="none"/>
        </w:rPr>
        <w:t xml:space="preserve"> respondent</w:t>
      </w:r>
      <w:r>
        <w:rPr>
          <w:rFonts w:ascii="Times New Roman" w:eastAsia="Calibri" w:hAnsi="Times New Roman" w:cs="Times New Roman"/>
          <w:kern w:val="0"/>
          <w:sz w:val="24"/>
          <w:szCs w:val="24"/>
          <w:lang w:val="en-GB"/>
          <w14:ligatures w14:val="none"/>
        </w:rPr>
        <w:t>s’</w:t>
      </w:r>
      <w:r w:rsidR="00D33389" w:rsidRPr="00D33389">
        <w:rPr>
          <w:rFonts w:ascii="Times New Roman" w:eastAsia="Calibri" w:hAnsi="Times New Roman" w:cs="Times New Roman"/>
          <w:kern w:val="0"/>
          <w:sz w:val="24"/>
          <w:szCs w:val="24"/>
          <w:lang w:val="en-GB"/>
          <w14:ligatures w14:val="none"/>
        </w:rPr>
        <w:t xml:space="preserve"> legal practitioners</w:t>
      </w:r>
      <w:bookmarkEnd w:id="0"/>
    </w:p>
    <w:sectPr w:rsidR="00D33389" w:rsidRPr="00D33389" w:rsidSect="00D333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ADA1" w14:textId="77777777" w:rsidR="003E10E2" w:rsidRDefault="003E10E2" w:rsidP="0063443C">
      <w:pPr>
        <w:spacing w:after="0" w:line="240" w:lineRule="auto"/>
      </w:pPr>
      <w:r>
        <w:separator/>
      </w:r>
    </w:p>
  </w:endnote>
  <w:endnote w:type="continuationSeparator" w:id="0">
    <w:p w14:paraId="06720D11" w14:textId="77777777" w:rsidR="003E10E2" w:rsidRDefault="003E10E2" w:rsidP="0063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2D42" w14:textId="77777777" w:rsidR="003E10E2" w:rsidRDefault="003E10E2" w:rsidP="0063443C">
      <w:pPr>
        <w:spacing w:after="0" w:line="240" w:lineRule="auto"/>
      </w:pPr>
      <w:r>
        <w:separator/>
      </w:r>
    </w:p>
  </w:footnote>
  <w:footnote w:type="continuationSeparator" w:id="0">
    <w:p w14:paraId="272E681F" w14:textId="77777777" w:rsidR="003E10E2" w:rsidRDefault="003E10E2" w:rsidP="0063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816840"/>
      <w:docPartObj>
        <w:docPartGallery w:val="Page Numbers (Top of Page)"/>
        <w:docPartUnique/>
      </w:docPartObj>
    </w:sdtPr>
    <w:sdtEndPr>
      <w:rPr>
        <w:noProof/>
      </w:rPr>
    </w:sdtEndPr>
    <w:sdtContent>
      <w:p w14:paraId="57CF99AB" w14:textId="77777777" w:rsidR="00420A84" w:rsidRDefault="00420A84">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C7A4F3B" w14:textId="3293DBAF" w:rsidR="00420A84" w:rsidRDefault="00420A84">
        <w:pPr>
          <w:pStyle w:val="Header"/>
          <w:jc w:val="right"/>
          <w:rPr>
            <w:noProof/>
          </w:rPr>
        </w:pPr>
        <w:r>
          <w:rPr>
            <w:noProof/>
          </w:rPr>
          <w:t>HH 475-2</w:t>
        </w:r>
        <w:r w:rsidR="000F60D5">
          <w:rPr>
            <w:noProof/>
          </w:rPr>
          <w:t>5</w:t>
        </w:r>
      </w:p>
      <w:p w14:paraId="73DE548C" w14:textId="77777777" w:rsidR="00420A84" w:rsidRDefault="00420A84">
        <w:pPr>
          <w:pStyle w:val="Header"/>
          <w:jc w:val="right"/>
          <w:rPr>
            <w:noProof/>
          </w:rPr>
        </w:pPr>
        <w:r>
          <w:rPr>
            <w:noProof/>
          </w:rPr>
          <w:t>HCH 2415/25</w:t>
        </w:r>
      </w:p>
      <w:p w14:paraId="4766465E" w14:textId="402C5608" w:rsidR="00420A84" w:rsidRDefault="00420A84">
        <w:pPr>
          <w:pStyle w:val="Header"/>
          <w:jc w:val="right"/>
        </w:pPr>
        <w:r>
          <w:rPr>
            <w:noProof/>
          </w:rPr>
          <w:t>Ref HC 1324/17</w:t>
        </w:r>
      </w:p>
    </w:sdtContent>
  </w:sdt>
  <w:p w14:paraId="4D857F20" w14:textId="77777777" w:rsidR="00D33389" w:rsidRDefault="00D33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32"/>
    <w:multiLevelType w:val="hybridMultilevel"/>
    <w:tmpl w:val="28F47FF2"/>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B4E5702"/>
    <w:multiLevelType w:val="hybridMultilevel"/>
    <w:tmpl w:val="E20C78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CA42A2E"/>
    <w:multiLevelType w:val="hybridMultilevel"/>
    <w:tmpl w:val="DCC64316"/>
    <w:lvl w:ilvl="0" w:tplc="19B6E2C2">
      <w:start w:val="1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16cid:durableId="327636442">
    <w:abstractNumId w:val="2"/>
  </w:num>
  <w:num w:numId="2" w16cid:durableId="928542552">
    <w:abstractNumId w:val="1"/>
  </w:num>
  <w:num w:numId="3" w16cid:durableId="74391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89"/>
    <w:rsid w:val="0001397B"/>
    <w:rsid w:val="00044DF2"/>
    <w:rsid w:val="00056008"/>
    <w:rsid w:val="000C528D"/>
    <w:rsid w:val="000E1A51"/>
    <w:rsid w:val="000F60D5"/>
    <w:rsid w:val="00121696"/>
    <w:rsid w:val="001723E8"/>
    <w:rsid w:val="0019329A"/>
    <w:rsid w:val="001D74BE"/>
    <w:rsid w:val="001F30D6"/>
    <w:rsid w:val="0023782E"/>
    <w:rsid w:val="002B68E5"/>
    <w:rsid w:val="002F1626"/>
    <w:rsid w:val="00337BE6"/>
    <w:rsid w:val="00340EDF"/>
    <w:rsid w:val="003576C5"/>
    <w:rsid w:val="003C7BB7"/>
    <w:rsid w:val="003E10E2"/>
    <w:rsid w:val="003E7E55"/>
    <w:rsid w:val="00420A84"/>
    <w:rsid w:val="00433254"/>
    <w:rsid w:val="004571EA"/>
    <w:rsid w:val="004D2F0A"/>
    <w:rsid w:val="004E7576"/>
    <w:rsid w:val="0056063A"/>
    <w:rsid w:val="005868A9"/>
    <w:rsid w:val="0061343D"/>
    <w:rsid w:val="0063443C"/>
    <w:rsid w:val="00692A5B"/>
    <w:rsid w:val="006B59B9"/>
    <w:rsid w:val="006D0691"/>
    <w:rsid w:val="006E6226"/>
    <w:rsid w:val="00712071"/>
    <w:rsid w:val="00770A35"/>
    <w:rsid w:val="007864EC"/>
    <w:rsid w:val="00790D57"/>
    <w:rsid w:val="007F4E83"/>
    <w:rsid w:val="00826CA1"/>
    <w:rsid w:val="00884E6E"/>
    <w:rsid w:val="009213DB"/>
    <w:rsid w:val="00932438"/>
    <w:rsid w:val="009328D7"/>
    <w:rsid w:val="00946B9E"/>
    <w:rsid w:val="009B421B"/>
    <w:rsid w:val="009D18F9"/>
    <w:rsid w:val="009E765F"/>
    <w:rsid w:val="009F3A11"/>
    <w:rsid w:val="00A321A6"/>
    <w:rsid w:val="00A3382C"/>
    <w:rsid w:val="00A52652"/>
    <w:rsid w:val="00A938D6"/>
    <w:rsid w:val="00AA3347"/>
    <w:rsid w:val="00AA343E"/>
    <w:rsid w:val="00B372F6"/>
    <w:rsid w:val="00B50646"/>
    <w:rsid w:val="00B72416"/>
    <w:rsid w:val="00B92D2F"/>
    <w:rsid w:val="00BF699F"/>
    <w:rsid w:val="00C06E05"/>
    <w:rsid w:val="00C23730"/>
    <w:rsid w:val="00C81C08"/>
    <w:rsid w:val="00CD7EF6"/>
    <w:rsid w:val="00D03DB0"/>
    <w:rsid w:val="00D228D8"/>
    <w:rsid w:val="00D314B5"/>
    <w:rsid w:val="00D33389"/>
    <w:rsid w:val="00D43343"/>
    <w:rsid w:val="00DB18D5"/>
    <w:rsid w:val="00DB2A10"/>
    <w:rsid w:val="00DC48CE"/>
    <w:rsid w:val="00DC6C79"/>
    <w:rsid w:val="00E00FFF"/>
    <w:rsid w:val="00E13FAF"/>
    <w:rsid w:val="00E248B6"/>
    <w:rsid w:val="00E62D67"/>
    <w:rsid w:val="00E94D0A"/>
    <w:rsid w:val="00F2197B"/>
    <w:rsid w:val="00F25D1D"/>
    <w:rsid w:val="00F418EA"/>
    <w:rsid w:val="00F55306"/>
    <w:rsid w:val="00F94D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0E371"/>
  <w15:chartTrackingRefBased/>
  <w15:docId w15:val="{65EA1782-B3AE-4BB4-8423-694D0157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389"/>
    <w:rPr>
      <w:rFonts w:eastAsiaTheme="majorEastAsia" w:cstheme="majorBidi"/>
      <w:color w:val="272727" w:themeColor="text1" w:themeTint="D8"/>
    </w:rPr>
  </w:style>
  <w:style w:type="paragraph" w:styleId="Title">
    <w:name w:val="Title"/>
    <w:basedOn w:val="Normal"/>
    <w:next w:val="Normal"/>
    <w:link w:val="TitleChar"/>
    <w:uiPriority w:val="10"/>
    <w:qFormat/>
    <w:rsid w:val="00D3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389"/>
    <w:pPr>
      <w:spacing w:before="160"/>
      <w:jc w:val="center"/>
    </w:pPr>
    <w:rPr>
      <w:i/>
      <w:iCs/>
      <w:color w:val="404040" w:themeColor="text1" w:themeTint="BF"/>
    </w:rPr>
  </w:style>
  <w:style w:type="character" w:customStyle="1" w:styleId="QuoteChar">
    <w:name w:val="Quote Char"/>
    <w:basedOn w:val="DefaultParagraphFont"/>
    <w:link w:val="Quote"/>
    <w:uiPriority w:val="29"/>
    <w:rsid w:val="00D33389"/>
    <w:rPr>
      <w:i/>
      <w:iCs/>
      <w:color w:val="404040" w:themeColor="text1" w:themeTint="BF"/>
    </w:rPr>
  </w:style>
  <w:style w:type="paragraph" w:styleId="ListParagraph">
    <w:name w:val="List Paragraph"/>
    <w:basedOn w:val="Normal"/>
    <w:uiPriority w:val="34"/>
    <w:qFormat/>
    <w:rsid w:val="00D33389"/>
    <w:pPr>
      <w:ind w:left="720"/>
      <w:contextualSpacing/>
    </w:pPr>
  </w:style>
  <w:style w:type="character" w:styleId="IntenseEmphasis">
    <w:name w:val="Intense Emphasis"/>
    <w:basedOn w:val="DefaultParagraphFont"/>
    <w:uiPriority w:val="21"/>
    <w:qFormat/>
    <w:rsid w:val="00D33389"/>
    <w:rPr>
      <w:i/>
      <w:iCs/>
      <w:color w:val="2F5496" w:themeColor="accent1" w:themeShade="BF"/>
    </w:rPr>
  </w:style>
  <w:style w:type="paragraph" w:styleId="IntenseQuote">
    <w:name w:val="Intense Quote"/>
    <w:basedOn w:val="Normal"/>
    <w:next w:val="Normal"/>
    <w:link w:val="IntenseQuoteChar"/>
    <w:uiPriority w:val="30"/>
    <w:qFormat/>
    <w:rsid w:val="00D33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389"/>
    <w:rPr>
      <w:i/>
      <w:iCs/>
      <w:color w:val="2F5496" w:themeColor="accent1" w:themeShade="BF"/>
    </w:rPr>
  </w:style>
  <w:style w:type="character" w:styleId="IntenseReference">
    <w:name w:val="Intense Reference"/>
    <w:basedOn w:val="DefaultParagraphFont"/>
    <w:uiPriority w:val="32"/>
    <w:qFormat/>
    <w:rsid w:val="00D33389"/>
    <w:rPr>
      <w:b/>
      <w:bCs/>
      <w:smallCaps/>
      <w:color w:val="2F5496" w:themeColor="accent1" w:themeShade="BF"/>
      <w:spacing w:val="5"/>
    </w:rPr>
  </w:style>
  <w:style w:type="paragraph" w:styleId="Header">
    <w:name w:val="header"/>
    <w:basedOn w:val="Normal"/>
    <w:link w:val="HeaderChar"/>
    <w:uiPriority w:val="99"/>
    <w:unhideWhenUsed/>
    <w:rsid w:val="00D33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89"/>
  </w:style>
  <w:style w:type="paragraph" w:styleId="Footer">
    <w:name w:val="footer"/>
    <w:basedOn w:val="Normal"/>
    <w:link w:val="FooterChar"/>
    <w:uiPriority w:val="99"/>
    <w:unhideWhenUsed/>
    <w:rsid w:val="00634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43C"/>
  </w:style>
  <w:style w:type="paragraph" w:styleId="BalloonText">
    <w:name w:val="Balloon Text"/>
    <w:basedOn w:val="Normal"/>
    <w:link w:val="BalloonTextChar"/>
    <w:uiPriority w:val="99"/>
    <w:semiHidden/>
    <w:unhideWhenUsed/>
    <w:rsid w:val="000C5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8BFF-326E-4DE5-9298-998F9FBD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5948</Words>
  <Characters>33905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Dembure_J</dc:creator>
  <cp:keywords/>
  <dc:description/>
  <cp:lastModifiedBy>Ackline Govha</cp:lastModifiedBy>
  <cp:revision>3</cp:revision>
  <cp:lastPrinted>2025-08-14T07:25:00Z</cp:lastPrinted>
  <dcterms:created xsi:type="dcterms:W3CDTF">2025-08-14T13:14:00Z</dcterms:created>
  <dcterms:modified xsi:type="dcterms:W3CDTF">2025-08-14T14:17:00Z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42d2ecfd-31fa-4c8c-953a-3e776381f226</vt:lpwstr>
  </property>
</Properties>
</file>