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60" w:rsidRPr="00DE7F25" w:rsidRDefault="00254B60" w:rsidP="0044731F">
      <w:pPr>
        <w:spacing w:after="0" w:line="360" w:lineRule="auto"/>
        <w:jc w:val="both"/>
        <w:rPr>
          <w:rFonts w:ascii="Courier New" w:hAnsi="Courier New" w:cs="Courier New"/>
          <w:b/>
          <w:sz w:val="24"/>
          <w:szCs w:val="24"/>
        </w:rPr>
      </w:pPr>
      <w:bookmarkStart w:id="0" w:name="_GoBack"/>
      <w:bookmarkEnd w:id="0"/>
      <w:proofErr w:type="gramStart"/>
      <w:r w:rsidRPr="00DE7F25">
        <w:rPr>
          <w:rFonts w:ascii="Courier New" w:hAnsi="Courier New" w:cs="Courier New"/>
          <w:b/>
          <w:sz w:val="24"/>
          <w:szCs w:val="24"/>
        </w:rPr>
        <w:t>IN THE LABOUR COURT OF ZIMBABWE</w:t>
      </w:r>
      <w:r w:rsidRPr="00DE7F25">
        <w:rPr>
          <w:rFonts w:ascii="Courier New" w:hAnsi="Courier New" w:cs="Courier New"/>
          <w:b/>
          <w:sz w:val="24"/>
          <w:szCs w:val="24"/>
        </w:rPr>
        <w:tab/>
        <w:t xml:space="preserve"> JUDGMENT NO.</w:t>
      </w:r>
      <w:proofErr w:type="gramEnd"/>
      <w:r w:rsidRPr="00DE7F25">
        <w:rPr>
          <w:rFonts w:ascii="Courier New" w:hAnsi="Courier New" w:cs="Courier New"/>
          <w:b/>
          <w:sz w:val="24"/>
          <w:szCs w:val="24"/>
        </w:rPr>
        <w:t xml:space="preserve"> LC/H/</w:t>
      </w:r>
      <w:r w:rsidR="007533BB">
        <w:rPr>
          <w:rFonts w:ascii="Courier New" w:hAnsi="Courier New" w:cs="Courier New"/>
          <w:b/>
          <w:sz w:val="24"/>
          <w:szCs w:val="24"/>
        </w:rPr>
        <w:t>605</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254B60" w:rsidRDefault="00254B60" w:rsidP="0044731F">
      <w:pPr>
        <w:spacing w:after="0" w:line="360" w:lineRule="auto"/>
        <w:jc w:val="both"/>
        <w:rPr>
          <w:rFonts w:ascii="Courier New" w:hAnsi="Courier New" w:cs="Courier New"/>
          <w:b/>
          <w:sz w:val="24"/>
          <w:szCs w:val="24"/>
        </w:rPr>
      </w:pPr>
      <w:proofErr w:type="gramStart"/>
      <w:r w:rsidRPr="00DE7F25">
        <w:rPr>
          <w:rFonts w:ascii="Courier New" w:hAnsi="Courier New" w:cs="Courier New"/>
          <w:b/>
          <w:sz w:val="24"/>
          <w:szCs w:val="24"/>
        </w:rPr>
        <w:t xml:space="preserve">HARARE ON </w:t>
      </w:r>
      <w:r>
        <w:rPr>
          <w:rFonts w:ascii="Courier New" w:hAnsi="Courier New" w:cs="Courier New"/>
          <w:b/>
          <w:sz w:val="24"/>
          <w:szCs w:val="24"/>
        </w:rPr>
        <w:t>4 NOVEMBER,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w:t>
      </w:r>
      <w:proofErr w:type="gramEnd"/>
      <w:r>
        <w:rPr>
          <w:rFonts w:ascii="Courier New" w:hAnsi="Courier New" w:cs="Courier New"/>
          <w:b/>
          <w:sz w:val="24"/>
          <w:szCs w:val="24"/>
        </w:rPr>
        <w:t xml:space="preserve"> LC/H/51/2011</w:t>
      </w:r>
    </w:p>
    <w:p w:rsidR="007D5F13" w:rsidRDefault="007D5F13" w:rsidP="0044731F">
      <w:pPr>
        <w:spacing w:after="0" w:line="360" w:lineRule="auto"/>
        <w:jc w:val="both"/>
        <w:rPr>
          <w:rFonts w:ascii="Courier New" w:hAnsi="Courier New" w:cs="Courier New"/>
          <w:b/>
          <w:sz w:val="24"/>
          <w:szCs w:val="24"/>
        </w:rPr>
      </w:pPr>
      <w:r>
        <w:rPr>
          <w:rFonts w:ascii="Courier New" w:hAnsi="Courier New" w:cs="Courier New"/>
          <w:b/>
          <w:sz w:val="24"/>
          <w:szCs w:val="24"/>
        </w:rPr>
        <w:t>AND 22 NOVEMBER, 2013</w:t>
      </w:r>
    </w:p>
    <w:p w:rsidR="00254B60" w:rsidRPr="00DE7F25" w:rsidRDefault="00254B60" w:rsidP="0044731F">
      <w:pPr>
        <w:tabs>
          <w:tab w:val="left" w:pos="2655"/>
        </w:tabs>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In the matter between </w:t>
      </w:r>
      <w:r w:rsidRPr="00DE7F25">
        <w:rPr>
          <w:rFonts w:ascii="Courier New" w:hAnsi="Courier New" w:cs="Courier New"/>
          <w:sz w:val="24"/>
          <w:szCs w:val="24"/>
        </w:rPr>
        <w:tab/>
      </w:r>
    </w:p>
    <w:p w:rsidR="00254B60" w:rsidRPr="00DE7F25" w:rsidRDefault="00254B60" w:rsidP="0044731F">
      <w:pPr>
        <w:spacing w:after="0" w:line="360" w:lineRule="auto"/>
        <w:jc w:val="both"/>
        <w:rPr>
          <w:rFonts w:ascii="Courier New" w:hAnsi="Courier New" w:cs="Courier New"/>
          <w:sz w:val="24"/>
          <w:szCs w:val="24"/>
        </w:rPr>
      </w:pPr>
    </w:p>
    <w:p w:rsidR="00254B60" w:rsidRPr="00DE7F25" w:rsidRDefault="00254B60" w:rsidP="0044731F">
      <w:pPr>
        <w:spacing w:after="0" w:line="360" w:lineRule="auto"/>
        <w:jc w:val="both"/>
        <w:rPr>
          <w:rFonts w:ascii="Courier New" w:hAnsi="Courier New" w:cs="Courier New"/>
          <w:sz w:val="24"/>
          <w:szCs w:val="24"/>
        </w:rPr>
      </w:pPr>
    </w:p>
    <w:p w:rsidR="00254B60" w:rsidRPr="00DE7F25" w:rsidRDefault="00254B60" w:rsidP="0044731F">
      <w:pPr>
        <w:spacing w:after="0" w:line="360" w:lineRule="auto"/>
        <w:jc w:val="both"/>
        <w:rPr>
          <w:rFonts w:ascii="Courier New" w:hAnsi="Courier New" w:cs="Courier New"/>
          <w:b/>
          <w:sz w:val="24"/>
          <w:szCs w:val="24"/>
        </w:rPr>
      </w:pPr>
      <w:r>
        <w:rPr>
          <w:rFonts w:ascii="Courier New" w:hAnsi="Courier New" w:cs="Courier New"/>
          <w:b/>
          <w:sz w:val="24"/>
          <w:szCs w:val="24"/>
        </w:rPr>
        <w:t>TONGAI MACHONA</w:t>
      </w:r>
      <w:r>
        <w:rPr>
          <w:rFonts w:ascii="Courier New" w:hAnsi="Courier New" w:cs="Courier New"/>
          <w:b/>
          <w:sz w:val="24"/>
          <w:szCs w:val="24"/>
        </w:rPr>
        <w:tab/>
      </w:r>
      <w:r>
        <w:rPr>
          <w:rFonts w:ascii="Courier New" w:hAnsi="Courier New" w:cs="Courier New"/>
          <w:b/>
          <w:sz w:val="24"/>
          <w:szCs w:val="24"/>
        </w:rPr>
        <w:tab/>
      </w:r>
      <w:r w:rsidRPr="00DE7F25">
        <w:rPr>
          <w:rFonts w:ascii="Courier New" w:hAnsi="Courier New" w:cs="Courier New"/>
          <w:b/>
          <w:sz w:val="24"/>
          <w:szCs w:val="24"/>
        </w:rPr>
        <w:t xml:space="preserve">     </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sz w:val="24"/>
          <w:szCs w:val="24"/>
        </w:rPr>
        <w:tab/>
      </w:r>
      <w:r>
        <w:rPr>
          <w:rFonts w:ascii="Courier New" w:hAnsi="Courier New" w:cs="Courier New"/>
          <w:b/>
          <w:sz w:val="24"/>
          <w:szCs w:val="24"/>
        </w:rPr>
        <w:t>Appell</w:t>
      </w:r>
      <w:r w:rsidRPr="00DE7F25">
        <w:rPr>
          <w:rFonts w:ascii="Courier New" w:hAnsi="Courier New" w:cs="Courier New"/>
          <w:b/>
          <w:sz w:val="24"/>
          <w:szCs w:val="24"/>
        </w:rPr>
        <w:t>ant</w:t>
      </w:r>
    </w:p>
    <w:p w:rsidR="00254B60" w:rsidRDefault="00254B60" w:rsidP="0044731F">
      <w:pPr>
        <w:spacing w:after="0" w:line="360" w:lineRule="auto"/>
        <w:jc w:val="both"/>
        <w:rPr>
          <w:rFonts w:ascii="Courier New" w:hAnsi="Courier New" w:cs="Courier New"/>
          <w:sz w:val="24"/>
          <w:szCs w:val="24"/>
        </w:rPr>
      </w:pPr>
    </w:p>
    <w:p w:rsidR="00254B60" w:rsidRPr="00DE7F25" w:rsidRDefault="00254B60" w:rsidP="0044731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And </w:t>
      </w:r>
    </w:p>
    <w:p w:rsidR="00254B60" w:rsidRDefault="00254B60" w:rsidP="0044731F">
      <w:pPr>
        <w:spacing w:after="0" w:line="360" w:lineRule="auto"/>
        <w:jc w:val="both"/>
        <w:rPr>
          <w:rFonts w:ascii="Courier New" w:hAnsi="Courier New" w:cs="Courier New"/>
          <w:b/>
          <w:sz w:val="24"/>
          <w:szCs w:val="24"/>
        </w:rPr>
      </w:pPr>
    </w:p>
    <w:p w:rsidR="00254B60" w:rsidRPr="00DE7F25" w:rsidRDefault="00254B60" w:rsidP="0044731F">
      <w:pPr>
        <w:spacing w:after="0" w:line="360" w:lineRule="auto"/>
        <w:jc w:val="both"/>
        <w:rPr>
          <w:rFonts w:ascii="Courier New" w:hAnsi="Courier New" w:cs="Courier New"/>
          <w:b/>
          <w:sz w:val="24"/>
          <w:szCs w:val="24"/>
        </w:rPr>
      </w:pPr>
      <w:r>
        <w:rPr>
          <w:rFonts w:ascii="Courier New" w:hAnsi="Courier New" w:cs="Courier New"/>
          <w:b/>
          <w:sz w:val="24"/>
          <w:szCs w:val="24"/>
        </w:rPr>
        <w:t>OLD MUTUAL LIMITED</w:t>
      </w:r>
      <w:r>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b/>
          <w:sz w:val="24"/>
          <w:szCs w:val="24"/>
        </w:rPr>
        <w:tab/>
        <w:t>Respondent</w:t>
      </w:r>
    </w:p>
    <w:p w:rsidR="00254B60" w:rsidRPr="00DE7F25" w:rsidRDefault="00254B60" w:rsidP="0044731F">
      <w:pPr>
        <w:spacing w:after="0" w:line="360" w:lineRule="auto"/>
        <w:jc w:val="both"/>
        <w:rPr>
          <w:rFonts w:ascii="Courier New" w:hAnsi="Courier New" w:cs="Courier New"/>
          <w:sz w:val="24"/>
          <w:szCs w:val="24"/>
        </w:rPr>
      </w:pPr>
    </w:p>
    <w:p w:rsidR="00254B60" w:rsidRPr="00DE7F25" w:rsidRDefault="00254B60" w:rsidP="0044731F">
      <w:pPr>
        <w:spacing w:before="120" w:after="0" w:line="360" w:lineRule="auto"/>
        <w:jc w:val="both"/>
        <w:rPr>
          <w:rFonts w:ascii="Courier New" w:hAnsi="Courier New" w:cs="Courier New"/>
          <w:b/>
          <w:sz w:val="24"/>
          <w:szCs w:val="24"/>
        </w:rPr>
      </w:pPr>
      <w:proofErr w:type="gramStart"/>
      <w:r>
        <w:rPr>
          <w:rFonts w:ascii="Courier New" w:hAnsi="Courier New" w:cs="Courier New"/>
          <w:b/>
          <w:sz w:val="24"/>
          <w:szCs w:val="24"/>
        </w:rPr>
        <w:t>Before The Honourable Hove</w:t>
      </w:r>
      <w:r w:rsidRPr="00DE7F25">
        <w:rPr>
          <w:rFonts w:ascii="Courier New" w:hAnsi="Courier New" w:cs="Courier New"/>
          <w:b/>
          <w:sz w:val="24"/>
          <w:szCs w:val="24"/>
        </w:rPr>
        <w:t>, J.</w:t>
      </w:r>
      <w:proofErr w:type="gramEnd"/>
    </w:p>
    <w:p w:rsidR="00254B60" w:rsidRPr="00DE7F25" w:rsidRDefault="00254B60" w:rsidP="0044731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       The Honourable Manyangadze, J.</w:t>
      </w:r>
    </w:p>
    <w:p w:rsidR="00254B60" w:rsidRDefault="00254B60" w:rsidP="0044731F">
      <w:pPr>
        <w:spacing w:before="120" w:after="0" w:line="360" w:lineRule="auto"/>
        <w:jc w:val="both"/>
        <w:rPr>
          <w:rFonts w:ascii="Courier New" w:hAnsi="Courier New" w:cs="Courier New"/>
          <w:b/>
          <w:sz w:val="24"/>
          <w:szCs w:val="24"/>
        </w:rPr>
      </w:pPr>
    </w:p>
    <w:p w:rsidR="00254B60" w:rsidRPr="00DE7F25" w:rsidRDefault="00254B60" w:rsidP="0044731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For </w:t>
      </w:r>
      <w:r>
        <w:rPr>
          <w:rFonts w:ascii="Courier New" w:hAnsi="Courier New" w:cs="Courier New"/>
          <w:b/>
          <w:sz w:val="24"/>
          <w:szCs w:val="24"/>
        </w:rPr>
        <w:t xml:space="preserve">the </w:t>
      </w:r>
      <w:r w:rsidRPr="00DE7F25">
        <w:rPr>
          <w:rFonts w:ascii="Courier New" w:hAnsi="Courier New" w:cs="Courier New"/>
          <w:b/>
          <w:sz w:val="24"/>
          <w:szCs w:val="24"/>
        </w:rPr>
        <w:t xml:space="preserve">Appellant: </w:t>
      </w:r>
      <w:r w:rsidRPr="00DE7F25">
        <w:rPr>
          <w:rFonts w:ascii="Courier New" w:hAnsi="Courier New" w:cs="Courier New"/>
          <w:b/>
          <w:sz w:val="24"/>
          <w:szCs w:val="24"/>
        </w:rPr>
        <w:tab/>
      </w:r>
      <w:r>
        <w:rPr>
          <w:rFonts w:ascii="Courier New" w:hAnsi="Courier New" w:cs="Courier New"/>
          <w:b/>
          <w:sz w:val="24"/>
          <w:szCs w:val="24"/>
        </w:rPr>
        <w:tab/>
      </w:r>
      <w:proofErr w:type="spellStart"/>
      <w:r>
        <w:rPr>
          <w:rFonts w:ascii="Courier New" w:hAnsi="Courier New" w:cs="Courier New"/>
          <w:b/>
          <w:sz w:val="24"/>
          <w:szCs w:val="24"/>
        </w:rPr>
        <w:t>Mr</w:t>
      </w:r>
      <w:proofErr w:type="spellEnd"/>
      <w:r>
        <w:rPr>
          <w:rFonts w:ascii="Courier New" w:hAnsi="Courier New" w:cs="Courier New"/>
          <w:b/>
          <w:sz w:val="24"/>
          <w:szCs w:val="24"/>
        </w:rPr>
        <w:t xml:space="preserve"> K. Gama</w:t>
      </w:r>
      <w:r w:rsidRPr="00DE7F25">
        <w:rPr>
          <w:rFonts w:ascii="Courier New" w:hAnsi="Courier New" w:cs="Courier New"/>
          <w:b/>
          <w:sz w:val="24"/>
          <w:szCs w:val="24"/>
        </w:rPr>
        <w:t xml:space="preserve"> (Legal Practitioner)</w:t>
      </w:r>
    </w:p>
    <w:p w:rsidR="00254B60" w:rsidRPr="00DE7F25" w:rsidRDefault="00254B60" w:rsidP="0044731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For </w:t>
      </w:r>
      <w:r>
        <w:rPr>
          <w:rFonts w:ascii="Courier New" w:hAnsi="Courier New" w:cs="Courier New"/>
          <w:b/>
          <w:sz w:val="24"/>
          <w:szCs w:val="24"/>
        </w:rPr>
        <w:t xml:space="preserve">the </w:t>
      </w:r>
      <w:r w:rsidRPr="00DE7F25">
        <w:rPr>
          <w:rFonts w:ascii="Courier New" w:hAnsi="Courier New" w:cs="Courier New"/>
          <w:b/>
          <w:sz w:val="24"/>
          <w:szCs w:val="24"/>
        </w:rPr>
        <w:t xml:space="preserve">Respondent: </w:t>
      </w:r>
      <w:r w:rsidRPr="00DE7F25">
        <w:rPr>
          <w:rFonts w:ascii="Courier New" w:hAnsi="Courier New" w:cs="Courier New"/>
          <w:b/>
          <w:sz w:val="24"/>
          <w:szCs w:val="24"/>
        </w:rPr>
        <w:tab/>
      </w:r>
      <w:proofErr w:type="spellStart"/>
      <w:r w:rsidRPr="00DE7F25">
        <w:rPr>
          <w:rFonts w:ascii="Courier New" w:hAnsi="Courier New" w:cs="Courier New"/>
          <w:b/>
          <w:sz w:val="24"/>
          <w:szCs w:val="24"/>
        </w:rPr>
        <w:t>Mr</w:t>
      </w:r>
      <w:r>
        <w:rPr>
          <w:rFonts w:ascii="Courier New" w:hAnsi="Courier New" w:cs="Courier New"/>
          <w:b/>
          <w:sz w:val="24"/>
          <w:szCs w:val="24"/>
        </w:rPr>
        <w:t>s</w:t>
      </w:r>
      <w:proofErr w:type="spellEnd"/>
      <w:r w:rsidRPr="00DE7F25">
        <w:rPr>
          <w:rFonts w:ascii="Courier New" w:hAnsi="Courier New" w:cs="Courier New"/>
          <w:b/>
          <w:sz w:val="24"/>
          <w:szCs w:val="24"/>
        </w:rPr>
        <w:t xml:space="preserve"> </w:t>
      </w:r>
      <w:r>
        <w:rPr>
          <w:rFonts w:ascii="Courier New" w:hAnsi="Courier New" w:cs="Courier New"/>
          <w:b/>
          <w:sz w:val="24"/>
          <w:szCs w:val="24"/>
        </w:rPr>
        <w:t xml:space="preserve">R. </w:t>
      </w:r>
      <w:proofErr w:type="spellStart"/>
      <w:r>
        <w:rPr>
          <w:rFonts w:ascii="Courier New" w:hAnsi="Courier New" w:cs="Courier New"/>
          <w:b/>
          <w:sz w:val="24"/>
          <w:szCs w:val="24"/>
        </w:rPr>
        <w:t>Matsika</w:t>
      </w:r>
      <w:proofErr w:type="spellEnd"/>
      <w:r w:rsidRPr="00DE7F25">
        <w:rPr>
          <w:rFonts w:ascii="Courier New" w:hAnsi="Courier New" w:cs="Courier New"/>
          <w:b/>
          <w:sz w:val="24"/>
          <w:szCs w:val="24"/>
        </w:rPr>
        <w:t xml:space="preserve"> (Legal Practitioner)</w:t>
      </w:r>
    </w:p>
    <w:p w:rsidR="00254B60" w:rsidRPr="00DE7F25" w:rsidRDefault="00254B60" w:rsidP="0044731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  </w:t>
      </w:r>
    </w:p>
    <w:p w:rsidR="0044731F" w:rsidRPr="00DE7F25" w:rsidRDefault="0044731F" w:rsidP="0044731F">
      <w:pPr>
        <w:spacing w:after="0" w:line="360" w:lineRule="auto"/>
        <w:jc w:val="both"/>
        <w:rPr>
          <w:rFonts w:ascii="Courier New" w:hAnsi="Courier New" w:cs="Courier New"/>
          <w:sz w:val="24"/>
          <w:szCs w:val="24"/>
        </w:rPr>
      </w:pPr>
    </w:p>
    <w:p w:rsidR="00254B60" w:rsidRDefault="00254B60" w:rsidP="0044731F">
      <w:pPr>
        <w:spacing w:after="0" w:line="360" w:lineRule="auto"/>
        <w:jc w:val="both"/>
        <w:rPr>
          <w:rFonts w:ascii="Courier New" w:hAnsi="Courier New" w:cs="Courier New"/>
          <w:sz w:val="24"/>
          <w:szCs w:val="24"/>
        </w:rPr>
      </w:pPr>
      <w:r w:rsidRPr="00DE7F25">
        <w:rPr>
          <w:rFonts w:ascii="Courier New" w:hAnsi="Courier New" w:cs="Courier New"/>
          <w:b/>
          <w:sz w:val="24"/>
          <w:szCs w:val="24"/>
        </w:rPr>
        <w:t>MANYANGADZE, J.</w:t>
      </w:r>
    </w:p>
    <w:p w:rsidR="00EA69F4" w:rsidRDefault="00254B60"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This </w:t>
      </w:r>
      <w:r w:rsidR="00EA69F4">
        <w:rPr>
          <w:rFonts w:ascii="Courier New" w:hAnsi="Courier New" w:cs="Courier New"/>
          <w:sz w:val="24"/>
          <w:szCs w:val="24"/>
        </w:rPr>
        <w:t>is an appeal against the decision of the Respondent’s Disciplinary Committee, which found the Appellant guilty of misconduct and dismissed him from employment.</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jc w:val="both"/>
        <w:rPr>
          <w:rFonts w:ascii="Courier New" w:hAnsi="Courier New" w:cs="Courier New"/>
          <w:sz w:val="24"/>
          <w:szCs w:val="24"/>
        </w:rPr>
      </w:pPr>
      <w:r>
        <w:rPr>
          <w:rFonts w:ascii="Courier New" w:hAnsi="Courier New" w:cs="Courier New"/>
          <w:sz w:val="24"/>
          <w:szCs w:val="24"/>
        </w:rPr>
        <w:tab/>
        <w:t>The Appellant was employed by the Respondent as an Accounts Clerk.  He was suspended from duty on 16 December 2010 for alleged acts of misconduct committed during the period January 2010 to November 2010.  The misconduct involved overstating and unjustifiably claiming overtime hours.</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On 17 December 2010, he was formally charged with misconduct in terms of the Respondent’s Code of Conduct.  The misconduct charge was contravening Section 4.8.3 of the Old </w:t>
      </w:r>
      <w:r>
        <w:rPr>
          <w:rFonts w:ascii="Courier New" w:hAnsi="Courier New" w:cs="Courier New"/>
          <w:sz w:val="24"/>
          <w:szCs w:val="24"/>
        </w:rPr>
        <w:lastRenderedPageBreak/>
        <w:t>Mutual Code of Con</w:t>
      </w:r>
      <w:r w:rsidR="007533BB">
        <w:rPr>
          <w:rFonts w:ascii="Courier New" w:hAnsi="Courier New" w:cs="Courier New"/>
          <w:sz w:val="24"/>
          <w:szCs w:val="24"/>
        </w:rPr>
        <w:t>duct (Dishonesty, Theft, fraud</w:t>
      </w:r>
      <w:r>
        <w:rPr>
          <w:rFonts w:ascii="Courier New" w:hAnsi="Courier New" w:cs="Courier New"/>
          <w:sz w:val="24"/>
          <w:szCs w:val="24"/>
        </w:rPr>
        <w:t xml:space="preserve"> and other related offences), which consists in:</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ind w:left="720"/>
        <w:jc w:val="both"/>
        <w:rPr>
          <w:rFonts w:ascii="Courier New" w:hAnsi="Courier New" w:cs="Courier New"/>
          <w:sz w:val="24"/>
          <w:szCs w:val="24"/>
        </w:rPr>
      </w:pPr>
      <w:proofErr w:type="gramStart"/>
      <w:r>
        <w:rPr>
          <w:rFonts w:ascii="Courier New" w:hAnsi="Courier New" w:cs="Courier New"/>
          <w:sz w:val="24"/>
          <w:szCs w:val="24"/>
        </w:rPr>
        <w:t>“</w:t>
      </w:r>
      <w:r>
        <w:rPr>
          <w:rFonts w:ascii="Courier New" w:hAnsi="Courier New" w:cs="Courier New"/>
          <w:i/>
          <w:sz w:val="24"/>
          <w:szCs w:val="24"/>
        </w:rPr>
        <w:t>Deliberately giving untrue, erroneous or misleading information or testimony whether verbally or in writing.”</w:t>
      </w:r>
      <w:proofErr w:type="gramEnd"/>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Disciplinary Committee held its hearing on 23 December 2013, and Appellant’s dismissal was confirmed by the Works Council on 31 December 2010.  The dismissal was upheld by the Appeal Hearing Officer on 3 </w:t>
      </w:r>
      <w:r w:rsidR="00C8732C">
        <w:rPr>
          <w:rFonts w:ascii="Courier New" w:hAnsi="Courier New" w:cs="Courier New"/>
          <w:sz w:val="24"/>
          <w:szCs w:val="24"/>
        </w:rPr>
        <w:t>January</w:t>
      </w:r>
      <w:r>
        <w:rPr>
          <w:rFonts w:ascii="Courier New" w:hAnsi="Courier New" w:cs="Courier New"/>
          <w:sz w:val="24"/>
          <w:szCs w:val="24"/>
        </w:rPr>
        <w:t xml:space="preserve"> 2011.</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Having exhausted the domestic remedies available, appellant then lodged his appeal with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Court.</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spacing w:after="0" w:line="360" w:lineRule="auto"/>
        <w:jc w:val="both"/>
        <w:rPr>
          <w:rFonts w:ascii="Courier New" w:hAnsi="Courier New" w:cs="Courier New"/>
          <w:sz w:val="24"/>
          <w:szCs w:val="24"/>
        </w:rPr>
      </w:pPr>
      <w:r>
        <w:rPr>
          <w:rFonts w:ascii="Courier New" w:hAnsi="Courier New" w:cs="Courier New"/>
          <w:sz w:val="24"/>
          <w:szCs w:val="24"/>
        </w:rPr>
        <w:tab/>
        <w:t>The grounds of appeal are outlined as:</w:t>
      </w:r>
    </w:p>
    <w:p w:rsidR="00EA69F4" w:rsidRDefault="00EA69F4" w:rsidP="0044731F">
      <w:pPr>
        <w:spacing w:after="0" w:line="360" w:lineRule="auto"/>
        <w:jc w:val="both"/>
        <w:rPr>
          <w:rFonts w:ascii="Courier New" w:hAnsi="Courier New" w:cs="Courier New"/>
          <w:sz w:val="24"/>
          <w:szCs w:val="24"/>
        </w:rPr>
      </w:pPr>
    </w:p>
    <w:p w:rsidR="00EA69F4" w:rsidRDefault="00EA69F4" w:rsidP="0044731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Respondent violated provisions of the Code of Conduct by suspending the appellant without convening a meeting with him as required by clause 5.4.5. </w:t>
      </w:r>
      <w:proofErr w:type="gramStart"/>
      <w:r>
        <w:rPr>
          <w:rFonts w:ascii="Courier New" w:hAnsi="Courier New" w:cs="Courier New"/>
          <w:sz w:val="24"/>
          <w:szCs w:val="24"/>
        </w:rPr>
        <w:t>of</w:t>
      </w:r>
      <w:proofErr w:type="gramEnd"/>
      <w:r>
        <w:rPr>
          <w:rFonts w:ascii="Courier New" w:hAnsi="Courier New" w:cs="Courier New"/>
          <w:sz w:val="24"/>
          <w:szCs w:val="24"/>
        </w:rPr>
        <w:t xml:space="preserve"> the Code.</w:t>
      </w:r>
    </w:p>
    <w:p w:rsidR="00EA69F4" w:rsidRDefault="00EA69F4" w:rsidP="0044731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did not comply with the provisions of clause 5 of the Code of Conduct.</w:t>
      </w:r>
    </w:p>
    <w:p w:rsidR="00EA69F4" w:rsidRDefault="00EA69F4" w:rsidP="0044731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w:t>
      </w:r>
      <w:r w:rsidR="00A44757">
        <w:rPr>
          <w:rFonts w:ascii="Courier New" w:hAnsi="Courier New" w:cs="Courier New"/>
          <w:sz w:val="24"/>
          <w:szCs w:val="24"/>
        </w:rPr>
        <w:t>Respondent</w:t>
      </w:r>
      <w:r>
        <w:rPr>
          <w:rFonts w:ascii="Courier New" w:hAnsi="Courier New" w:cs="Courier New"/>
          <w:sz w:val="24"/>
          <w:szCs w:val="24"/>
        </w:rPr>
        <w:t xml:space="preserve"> erred by dismissing the Appellant in the absence of proof, on a balance of </w:t>
      </w:r>
      <w:r w:rsidR="00A44757">
        <w:rPr>
          <w:rFonts w:ascii="Courier New" w:hAnsi="Courier New" w:cs="Courier New"/>
          <w:sz w:val="24"/>
          <w:szCs w:val="24"/>
        </w:rPr>
        <w:t>probabilities</w:t>
      </w:r>
      <w:r>
        <w:rPr>
          <w:rFonts w:ascii="Courier New" w:hAnsi="Courier New" w:cs="Courier New"/>
          <w:sz w:val="24"/>
          <w:szCs w:val="24"/>
        </w:rPr>
        <w:t xml:space="preserve"> that the Appellant had committed the misconduct alleged or any other misconduct.</w:t>
      </w:r>
    </w:p>
    <w:p w:rsidR="00A44757" w:rsidRDefault="00EA69F4" w:rsidP="0044731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did not make a finding that Appellant deliberately gave untru</w:t>
      </w:r>
      <w:r w:rsidR="00A44757">
        <w:rPr>
          <w:rFonts w:ascii="Courier New" w:hAnsi="Courier New" w:cs="Courier New"/>
          <w:sz w:val="24"/>
          <w:szCs w:val="24"/>
        </w:rPr>
        <w:t>e, erroneous or misleading information or testimony.</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ind w:firstLine="720"/>
        <w:jc w:val="both"/>
        <w:rPr>
          <w:rFonts w:ascii="Courier New" w:hAnsi="Courier New" w:cs="Courier New"/>
          <w:sz w:val="24"/>
          <w:szCs w:val="24"/>
        </w:rPr>
      </w:pPr>
      <w:r w:rsidRPr="00A44757">
        <w:rPr>
          <w:rFonts w:ascii="Courier New" w:hAnsi="Courier New" w:cs="Courier New"/>
          <w:sz w:val="24"/>
          <w:szCs w:val="24"/>
        </w:rPr>
        <w:t>The first and second grounds of appeal raise procedural issues.  The third and fourth grounds go to the merits.</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On the procedural aspect, Appellant contended, in his heads of argument, that the requir</w:t>
      </w:r>
      <w:r w:rsidR="007533BB">
        <w:rPr>
          <w:rFonts w:ascii="Courier New" w:hAnsi="Courier New" w:cs="Courier New"/>
          <w:sz w:val="24"/>
          <w:szCs w:val="24"/>
        </w:rPr>
        <w:t>ements of the Code of Conduct w</w:t>
      </w:r>
      <w:r>
        <w:rPr>
          <w:rFonts w:ascii="Courier New" w:hAnsi="Courier New" w:cs="Courier New"/>
          <w:sz w:val="24"/>
          <w:szCs w:val="24"/>
        </w:rPr>
        <w:t xml:space="preserve">ere </w:t>
      </w:r>
      <w:r w:rsidR="007533BB">
        <w:rPr>
          <w:rFonts w:ascii="Courier New" w:hAnsi="Courier New" w:cs="Courier New"/>
          <w:sz w:val="24"/>
          <w:szCs w:val="24"/>
        </w:rPr>
        <w:t xml:space="preserve">not </w:t>
      </w:r>
      <w:r>
        <w:rPr>
          <w:rFonts w:ascii="Courier New" w:hAnsi="Courier New" w:cs="Courier New"/>
          <w:sz w:val="24"/>
          <w:szCs w:val="24"/>
        </w:rPr>
        <w:t xml:space="preserve">complied with and the Disciplinary proceedings were therefore a nullity.  </w:t>
      </w:r>
      <w:proofErr w:type="gramStart"/>
      <w:r>
        <w:rPr>
          <w:rFonts w:ascii="Courier New" w:hAnsi="Courier New" w:cs="Courier New"/>
          <w:sz w:val="24"/>
          <w:szCs w:val="24"/>
        </w:rPr>
        <w:t>Appellant draw the c</w:t>
      </w:r>
      <w:r w:rsidR="007533BB">
        <w:rPr>
          <w:rFonts w:ascii="Courier New" w:hAnsi="Courier New" w:cs="Courier New"/>
          <w:sz w:val="24"/>
          <w:szCs w:val="24"/>
        </w:rPr>
        <w:t>ourt’s attention to clause 5.4.5</w:t>
      </w:r>
      <w:r>
        <w:rPr>
          <w:rFonts w:ascii="Courier New" w:hAnsi="Courier New" w:cs="Courier New"/>
          <w:sz w:val="24"/>
          <w:szCs w:val="24"/>
        </w:rPr>
        <w:t>.</w:t>
      </w:r>
      <w:proofErr w:type="gramEnd"/>
      <w:r>
        <w:rPr>
          <w:rFonts w:ascii="Courier New" w:hAnsi="Courier New" w:cs="Courier New"/>
          <w:sz w:val="24"/>
          <w:szCs w:val="24"/>
        </w:rPr>
        <w:t xml:space="preserve"> </w:t>
      </w:r>
      <w:proofErr w:type="gramStart"/>
      <w:r>
        <w:rPr>
          <w:rFonts w:ascii="Courier New" w:hAnsi="Courier New" w:cs="Courier New"/>
          <w:sz w:val="24"/>
          <w:szCs w:val="24"/>
        </w:rPr>
        <w:t>of</w:t>
      </w:r>
      <w:proofErr w:type="gramEnd"/>
      <w:r>
        <w:rPr>
          <w:rFonts w:ascii="Courier New" w:hAnsi="Courier New" w:cs="Courier New"/>
          <w:sz w:val="24"/>
          <w:szCs w:val="24"/>
        </w:rPr>
        <w:t xml:space="preserve"> the Code of Conduct which deals with suspension pending dismissal.  It requires that a sort of preliminary hearing be conducted before an employee is suspended.</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In order to fully appreciate what the clause entails, it must be reproduced verbatim.  It reads as follows:</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Pr>
          <w:rFonts w:ascii="Courier New" w:hAnsi="Courier New" w:cs="Courier New"/>
          <w:i/>
          <w:sz w:val="24"/>
          <w:szCs w:val="24"/>
        </w:rPr>
        <w:t>The Divisional Manager convenes a meeting with the employee</w:t>
      </w:r>
      <w:r w:rsidR="007533BB">
        <w:rPr>
          <w:rFonts w:ascii="Courier New" w:hAnsi="Courier New" w:cs="Courier New"/>
          <w:i/>
          <w:sz w:val="24"/>
          <w:szCs w:val="24"/>
        </w:rPr>
        <w:t>,</w:t>
      </w:r>
      <w:r>
        <w:rPr>
          <w:rFonts w:ascii="Courier New" w:hAnsi="Courier New" w:cs="Courier New"/>
          <w:i/>
          <w:sz w:val="24"/>
          <w:szCs w:val="24"/>
        </w:rPr>
        <w:t xml:space="preserve"> his workers’ committee representative, his super-senior</w:t>
      </w:r>
      <w:r w:rsidR="007533BB">
        <w:rPr>
          <w:rFonts w:ascii="Courier New" w:hAnsi="Courier New" w:cs="Courier New"/>
          <w:i/>
          <w:sz w:val="24"/>
          <w:szCs w:val="24"/>
        </w:rPr>
        <w:t>,</w:t>
      </w:r>
      <w:r>
        <w:rPr>
          <w:rFonts w:ascii="Courier New" w:hAnsi="Courier New" w:cs="Courier New"/>
          <w:i/>
          <w:sz w:val="24"/>
          <w:szCs w:val="24"/>
        </w:rPr>
        <w:t xml:space="preserve"> the Personnel Development Adviser and witnesses…”</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Appellant’s contention is that these requirements are obligatory and have the effect of rendering disciplinary proceedings a nullity if they are not complied with.  Clause 5.4b is couched in peremptory terms:  “</w:t>
      </w:r>
      <w:r>
        <w:rPr>
          <w:rFonts w:ascii="Courier New" w:hAnsi="Courier New" w:cs="Courier New"/>
          <w:i/>
          <w:sz w:val="24"/>
          <w:szCs w:val="24"/>
        </w:rPr>
        <w:t>where an employee has committed an offence for which suspension pending dismissal is a penalty … the following procedure must be followed to arrive at the decision to suspend the employee …”</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The Appellant refe</w:t>
      </w:r>
      <w:r w:rsidR="00DF210D">
        <w:rPr>
          <w:rFonts w:ascii="Courier New" w:hAnsi="Courier New" w:cs="Courier New"/>
          <w:sz w:val="24"/>
          <w:szCs w:val="24"/>
        </w:rPr>
        <w:t>r</w:t>
      </w:r>
      <w:r>
        <w:rPr>
          <w:rFonts w:ascii="Courier New" w:hAnsi="Courier New" w:cs="Courier New"/>
          <w:sz w:val="24"/>
          <w:szCs w:val="24"/>
        </w:rPr>
        <w:t>r</w:t>
      </w:r>
      <w:r w:rsidR="007533BB">
        <w:rPr>
          <w:rFonts w:ascii="Courier New" w:hAnsi="Courier New" w:cs="Courier New"/>
          <w:sz w:val="24"/>
          <w:szCs w:val="24"/>
        </w:rPr>
        <w:t>ed</w:t>
      </w:r>
      <w:r>
        <w:rPr>
          <w:rFonts w:ascii="Courier New" w:hAnsi="Courier New" w:cs="Courier New"/>
          <w:sz w:val="24"/>
          <w:szCs w:val="24"/>
        </w:rPr>
        <w:t xml:space="preserve"> the court to several decided cases where failure to adhere to laid out procedure was </w:t>
      </w:r>
      <w:r w:rsidR="00C8732C">
        <w:rPr>
          <w:rFonts w:ascii="Courier New" w:hAnsi="Courier New" w:cs="Courier New"/>
          <w:sz w:val="24"/>
          <w:szCs w:val="24"/>
        </w:rPr>
        <w:t>considered</w:t>
      </w:r>
      <w:r>
        <w:rPr>
          <w:rFonts w:ascii="Courier New" w:hAnsi="Courier New" w:cs="Courier New"/>
          <w:sz w:val="24"/>
          <w:szCs w:val="24"/>
        </w:rPr>
        <w:t xml:space="preserve"> fatal to disciplinary proceedings. Among these cases are those of </w:t>
      </w:r>
      <w:proofErr w:type="spellStart"/>
      <w:r>
        <w:rPr>
          <w:rFonts w:ascii="Courier New" w:hAnsi="Courier New" w:cs="Courier New"/>
          <w:b/>
          <w:sz w:val="24"/>
          <w:szCs w:val="24"/>
        </w:rPr>
        <w:t>Mugwebi</w:t>
      </w:r>
      <w:proofErr w:type="spellEnd"/>
      <w:r>
        <w:rPr>
          <w:rFonts w:ascii="Courier New" w:hAnsi="Courier New" w:cs="Courier New"/>
          <w:b/>
          <w:sz w:val="24"/>
          <w:szCs w:val="24"/>
        </w:rPr>
        <w:t xml:space="preserve"> v Seed Co. Ltd &amp; </w:t>
      </w:r>
      <w:proofErr w:type="spellStart"/>
      <w:r>
        <w:rPr>
          <w:rFonts w:ascii="Courier New" w:hAnsi="Courier New" w:cs="Courier New"/>
          <w:b/>
          <w:sz w:val="24"/>
          <w:szCs w:val="24"/>
        </w:rPr>
        <w:t>Anor</w:t>
      </w:r>
      <w:proofErr w:type="spellEnd"/>
      <w:r>
        <w:rPr>
          <w:rFonts w:ascii="Courier New" w:hAnsi="Courier New" w:cs="Courier New"/>
          <w:b/>
          <w:sz w:val="24"/>
          <w:szCs w:val="24"/>
        </w:rPr>
        <w:t xml:space="preserve"> 2000(1) ZLR 93(S) </w:t>
      </w:r>
      <w:r>
        <w:rPr>
          <w:rFonts w:ascii="Courier New" w:hAnsi="Courier New" w:cs="Courier New"/>
          <w:sz w:val="24"/>
          <w:szCs w:val="24"/>
        </w:rPr>
        <w:t>and</w:t>
      </w:r>
      <w:r>
        <w:rPr>
          <w:rFonts w:ascii="Courier New" w:hAnsi="Courier New" w:cs="Courier New"/>
          <w:b/>
          <w:sz w:val="24"/>
          <w:szCs w:val="24"/>
        </w:rPr>
        <w:t xml:space="preserve"> Philemon v OK Bazaars S-22-95.</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fundamental point argued by the Appellant is that failure by the Respondent to conduct a preliminary hearing before ordering Appellant’s suspension makes such suspension </w:t>
      </w:r>
      <w:r>
        <w:rPr>
          <w:rFonts w:ascii="Courier New" w:hAnsi="Courier New" w:cs="Courier New"/>
          <w:sz w:val="24"/>
          <w:szCs w:val="24"/>
        </w:rPr>
        <w:lastRenderedPageBreak/>
        <w:t>unlawful. Consequently, it vitiates any disciplinary proceedings conducted following such suspension. The proceedings which resulted in Appellant’s dismissal should therefore be declared a nullity and the matter be disposed of on that basis.</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The Respondent has countered Appellant’s challenge of procedural irr</w:t>
      </w:r>
      <w:r w:rsidR="007533BB">
        <w:rPr>
          <w:rFonts w:ascii="Courier New" w:hAnsi="Courier New" w:cs="Courier New"/>
          <w:sz w:val="24"/>
          <w:szCs w:val="24"/>
        </w:rPr>
        <w:t>egularity mainly on two grounds.</w:t>
      </w:r>
      <w:r>
        <w:rPr>
          <w:rFonts w:ascii="Courier New" w:hAnsi="Courier New" w:cs="Courier New"/>
          <w:sz w:val="24"/>
          <w:szCs w:val="24"/>
        </w:rPr>
        <w:t xml:space="preserve"> Firstly, it argues that the suspension was with pay, and therefore does not call for compliance with clause 5.4.5. </w:t>
      </w:r>
      <w:proofErr w:type="gramStart"/>
      <w:r>
        <w:rPr>
          <w:rFonts w:ascii="Courier New" w:hAnsi="Courier New" w:cs="Courier New"/>
          <w:sz w:val="24"/>
          <w:szCs w:val="24"/>
        </w:rPr>
        <w:t>of</w:t>
      </w:r>
      <w:proofErr w:type="gramEnd"/>
      <w:r>
        <w:rPr>
          <w:rFonts w:ascii="Courier New" w:hAnsi="Courier New" w:cs="Courier New"/>
          <w:sz w:val="24"/>
          <w:szCs w:val="24"/>
        </w:rPr>
        <w:t xml:space="preserve"> the Code of Conduct.  The Appellant suffered no prejudice by reason of the suspension, as he was on full pay and benefits.</w:t>
      </w:r>
    </w:p>
    <w:p w:rsidR="00A44757" w:rsidRDefault="00A44757" w:rsidP="0044731F">
      <w:pPr>
        <w:spacing w:after="0" w:line="360" w:lineRule="auto"/>
        <w:jc w:val="both"/>
        <w:rPr>
          <w:rFonts w:ascii="Courier New" w:hAnsi="Courier New" w:cs="Courier New"/>
          <w:sz w:val="24"/>
          <w:szCs w:val="24"/>
        </w:rPr>
      </w:pPr>
    </w:p>
    <w:p w:rsidR="00A44757" w:rsidRDefault="00A44757"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Secondly, Respondent contents that procedural </w:t>
      </w:r>
      <w:r w:rsidR="00382081">
        <w:rPr>
          <w:rFonts w:ascii="Courier New" w:hAnsi="Courier New" w:cs="Courier New"/>
          <w:sz w:val="24"/>
          <w:szCs w:val="24"/>
        </w:rPr>
        <w:t xml:space="preserve">technicalities should not be the basis on which disciplinary disputes are decided.  Such disputes should be determined on the merits.  In this regard, Respondent referred the court to the cases of </w:t>
      </w:r>
      <w:proofErr w:type="spellStart"/>
      <w:r w:rsidR="00382081">
        <w:rPr>
          <w:rFonts w:ascii="Courier New" w:hAnsi="Courier New" w:cs="Courier New"/>
          <w:b/>
          <w:sz w:val="24"/>
          <w:szCs w:val="24"/>
        </w:rPr>
        <w:t>Dalny</w:t>
      </w:r>
      <w:proofErr w:type="spellEnd"/>
      <w:r w:rsidR="00382081">
        <w:rPr>
          <w:rFonts w:ascii="Courier New" w:hAnsi="Courier New" w:cs="Courier New"/>
          <w:b/>
          <w:sz w:val="24"/>
          <w:szCs w:val="24"/>
        </w:rPr>
        <w:t xml:space="preserve"> Mine v Banda 1999(1) ZLR 220(S)</w:t>
      </w:r>
      <w:r w:rsidR="00382081">
        <w:rPr>
          <w:rFonts w:ascii="Courier New" w:hAnsi="Courier New" w:cs="Courier New"/>
          <w:sz w:val="24"/>
          <w:szCs w:val="24"/>
        </w:rPr>
        <w:t xml:space="preserve"> and </w:t>
      </w:r>
      <w:r w:rsidR="00382081">
        <w:rPr>
          <w:rFonts w:ascii="Courier New" w:hAnsi="Courier New" w:cs="Courier New"/>
          <w:b/>
          <w:sz w:val="24"/>
          <w:szCs w:val="24"/>
        </w:rPr>
        <w:t xml:space="preserve">Air Zimbabwe P/L v </w:t>
      </w:r>
      <w:proofErr w:type="spellStart"/>
      <w:r w:rsidR="00382081">
        <w:rPr>
          <w:rFonts w:ascii="Courier New" w:hAnsi="Courier New" w:cs="Courier New"/>
          <w:b/>
          <w:sz w:val="24"/>
          <w:szCs w:val="24"/>
        </w:rPr>
        <w:t>Chiku</w:t>
      </w:r>
      <w:proofErr w:type="spellEnd"/>
      <w:r w:rsidR="00382081">
        <w:rPr>
          <w:rFonts w:ascii="Courier New" w:hAnsi="Courier New" w:cs="Courier New"/>
          <w:b/>
          <w:sz w:val="24"/>
          <w:szCs w:val="24"/>
        </w:rPr>
        <w:t xml:space="preserve"> </w:t>
      </w:r>
      <w:r w:rsidR="007533BB">
        <w:rPr>
          <w:rFonts w:ascii="Courier New" w:hAnsi="Courier New" w:cs="Courier New"/>
          <w:b/>
          <w:sz w:val="24"/>
          <w:szCs w:val="24"/>
        </w:rPr>
        <w:t>Mensa</w:t>
      </w:r>
      <w:r w:rsidR="00382081">
        <w:rPr>
          <w:rFonts w:ascii="Courier New" w:hAnsi="Courier New" w:cs="Courier New"/>
          <w:b/>
          <w:sz w:val="24"/>
          <w:szCs w:val="24"/>
        </w:rPr>
        <w:t xml:space="preserve"> </w:t>
      </w:r>
      <w:r w:rsidR="00382081" w:rsidRPr="00382081">
        <w:rPr>
          <w:rFonts w:ascii="Courier New" w:hAnsi="Courier New" w:cs="Courier New"/>
          <w:sz w:val="24"/>
          <w:szCs w:val="24"/>
        </w:rPr>
        <w:t>and</w:t>
      </w:r>
      <w:r w:rsidR="00382081">
        <w:rPr>
          <w:rFonts w:ascii="Courier New" w:hAnsi="Courier New" w:cs="Courier New"/>
          <w:b/>
          <w:sz w:val="24"/>
          <w:szCs w:val="24"/>
        </w:rPr>
        <w:t xml:space="preserve"> Mavis </w:t>
      </w:r>
      <w:proofErr w:type="spellStart"/>
      <w:r w:rsidR="00382081">
        <w:rPr>
          <w:rFonts w:ascii="Courier New" w:hAnsi="Courier New" w:cs="Courier New"/>
          <w:b/>
          <w:sz w:val="24"/>
          <w:szCs w:val="24"/>
        </w:rPr>
        <w:t>Marweye</w:t>
      </w:r>
      <w:proofErr w:type="spellEnd"/>
      <w:r w:rsidR="00382081">
        <w:rPr>
          <w:rFonts w:ascii="Courier New" w:hAnsi="Courier New" w:cs="Courier New"/>
          <w:b/>
          <w:sz w:val="24"/>
          <w:szCs w:val="24"/>
        </w:rPr>
        <w:t xml:space="preserve"> SC 89/04</w:t>
      </w:r>
      <w:r w:rsidR="00382081">
        <w:rPr>
          <w:rFonts w:ascii="Courier New" w:hAnsi="Courier New" w:cs="Courier New"/>
          <w:sz w:val="24"/>
          <w:szCs w:val="24"/>
        </w:rPr>
        <w:t>.</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On the first point i.e. that a suspension preceded by a preliminary hearing is a suspension without </w:t>
      </w:r>
      <w:proofErr w:type="gramStart"/>
      <w:r>
        <w:rPr>
          <w:rFonts w:ascii="Courier New" w:hAnsi="Courier New" w:cs="Courier New"/>
          <w:sz w:val="24"/>
          <w:szCs w:val="24"/>
        </w:rPr>
        <w:t>pay,</w:t>
      </w:r>
      <w:proofErr w:type="gramEnd"/>
      <w:r>
        <w:rPr>
          <w:rFonts w:ascii="Courier New" w:hAnsi="Courier New" w:cs="Courier New"/>
          <w:sz w:val="24"/>
          <w:szCs w:val="24"/>
        </w:rPr>
        <w:t xml:space="preserve"> Respondent drew the court’s attention to clause 5.4.7. </w:t>
      </w:r>
      <w:proofErr w:type="gramStart"/>
      <w:r>
        <w:rPr>
          <w:rFonts w:ascii="Courier New" w:hAnsi="Courier New" w:cs="Courier New"/>
          <w:sz w:val="24"/>
          <w:szCs w:val="24"/>
        </w:rPr>
        <w:t>of</w:t>
      </w:r>
      <w:proofErr w:type="gramEnd"/>
      <w:r>
        <w:rPr>
          <w:rFonts w:ascii="Courier New" w:hAnsi="Courier New" w:cs="Courier New"/>
          <w:sz w:val="24"/>
          <w:szCs w:val="24"/>
        </w:rPr>
        <w:t xml:space="preserve"> the Code of Conduct, which provides:</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Pr>
          <w:rFonts w:ascii="Courier New" w:hAnsi="Courier New" w:cs="Courier New"/>
          <w:i/>
          <w:sz w:val="24"/>
          <w:szCs w:val="24"/>
        </w:rPr>
        <w:t xml:space="preserve">When the Divisional Manager is convinced that the employee committed an offence which warrants suspension pending dismissal, he consults with his Assistant General Manager before telling the employee in writing that he is suspended. He specifies the effective date of the suspension. </w:t>
      </w:r>
      <w:r>
        <w:rPr>
          <w:rFonts w:ascii="Courier New" w:hAnsi="Courier New" w:cs="Courier New"/>
          <w:i/>
          <w:sz w:val="24"/>
          <w:szCs w:val="24"/>
          <w:u w:val="single"/>
        </w:rPr>
        <w:t>He has to state that the suspension is without pay</w:t>
      </w:r>
      <w:r>
        <w:rPr>
          <w:rFonts w:ascii="Courier New" w:hAnsi="Courier New" w:cs="Courier New"/>
          <w:i/>
          <w:sz w:val="24"/>
          <w:szCs w:val="24"/>
        </w:rPr>
        <w:t xml:space="preserve"> …” </w:t>
      </w:r>
      <w:r>
        <w:rPr>
          <w:rFonts w:ascii="Courier New" w:hAnsi="Courier New" w:cs="Courier New"/>
          <w:sz w:val="24"/>
          <w:szCs w:val="24"/>
        </w:rPr>
        <w:t>(emphasis added by Respondent).</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Respondent contends that the obligatory procedure outlined in clause 5.4. </w:t>
      </w:r>
      <w:proofErr w:type="gramStart"/>
      <w:r>
        <w:rPr>
          <w:rFonts w:ascii="Courier New" w:hAnsi="Courier New" w:cs="Courier New"/>
          <w:sz w:val="24"/>
          <w:szCs w:val="24"/>
        </w:rPr>
        <w:t>is</w:t>
      </w:r>
      <w:proofErr w:type="gramEnd"/>
      <w:r>
        <w:rPr>
          <w:rFonts w:ascii="Courier New" w:hAnsi="Courier New" w:cs="Courier New"/>
          <w:sz w:val="24"/>
          <w:szCs w:val="24"/>
        </w:rPr>
        <w:t xml:space="preserve"> intended to deal with suspensions without pay.  If a suspension is with pay, it falls outside the </w:t>
      </w:r>
      <w:r w:rsidR="007533BB">
        <w:rPr>
          <w:rFonts w:ascii="Courier New" w:hAnsi="Courier New" w:cs="Courier New"/>
          <w:sz w:val="24"/>
          <w:szCs w:val="24"/>
        </w:rPr>
        <w:t>ambit</w:t>
      </w:r>
      <w:r>
        <w:rPr>
          <w:rFonts w:ascii="Courier New" w:hAnsi="Courier New" w:cs="Courier New"/>
          <w:sz w:val="24"/>
          <w:szCs w:val="24"/>
        </w:rPr>
        <w:t xml:space="preserve"> of this clause.  The</w:t>
      </w:r>
      <w:r w:rsidR="007533BB">
        <w:rPr>
          <w:rFonts w:ascii="Courier New" w:hAnsi="Courier New" w:cs="Courier New"/>
          <w:sz w:val="24"/>
          <w:szCs w:val="24"/>
        </w:rPr>
        <w:t xml:space="preserve"> suspension can</w:t>
      </w:r>
      <w:r>
        <w:rPr>
          <w:rFonts w:ascii="Courier New" w:hAnsi="Courier New" w:cs="Courier New"/>
          <w:sz w:val="24"/>
          <w:szCs w:val="24"/>
        </w:rPr>
        <w:t xml:space="preserve"> therefore not be faulted on the basis of non-compliance with the requirements stipulated therein.</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jc w:val="both"/>
        <w:rPr>
          <w:rFonts w:ascii="Courier New" w:hAnsi="Courier New" w:cs="Courier New"/>
          <w:sz w:val="24"/>
          <w:szCs w:val="24"/>
        </w:rPr>
      </w:pPr>
      <w:r>
        <w:rPr>
          <w:rFonts w:ascii="Courier New" w:hAnsi="Courier New" w:cs="Courier New"/>
          <w:sz w:val="24"/>
          <w:szCs w:val="24"/>
        </w:rPr>
        <w:tab/>
        <w:t>There seems to be considerable merit in Respondent’s argument.  There is an express and explicit requirement that the suspending Divisional Manager must mention or specify that the suspension is without pay.  If the issue was inconsequential, the Divisional Manager would simply have been required to specify whether the employee was being suspended with or without pay.  Instead, there is specific mention that it must be stated the suspension is without pay.  It then becomes a question of interpretation.  The express mention of “without pay” excludes “with pay”.</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jc w:val="both"/>
        <w:rPr>
          <w:rFonts w:ascii="Courier New" w:hAnsi="Courier New" w:cs="Courier New"/>
          <w:sz w:val="24"/>
          <w:szCs w:val="24"/>
        </w:rPr>
      </w:pPr>
      <w:r>
        <w:rPr>
          <w:rFonts w:ascii="Courier New" w:hAnsi="Courier New" w:cs="Courier New"/>
          <w:sz w:val="24"/>
          <w:szCs w:val="24"/>
        </w:rPr>
        <w:tab/>
        <w:t>The onerous requirements of clause 5.4, it seems to me, were intended to cover a suspen</w:t>
      </w:r>
      <w:r w:rsidR="007533BB">
        <w:rPr>
          <w:rFonts w:ascii="Courier New" w:hAnsi="Courier New" w:cs="Courier New"/>
          <w:sz w:val="24"/>
          <w:szCs w:val="24"/>
        </w:rPr>
        <w:t>sion without pay, having regard</w:t>
      </w:r>
      <w:r>
        <w:rPr>
          <w:rFonts w:ascii="Courier New" w:hAnsi="Courier New" w:cs="Courier New"/>
          <w:sz w:val="24"/>
          <w:szCs w:val="24"/>
        </w:rPr>
        <w:t xml:space="preserve"> to its drastic nature.</w:t>
      </w:r>
    </w:p>
    <w:p w:rsidR="00DF210D" w:rsidRDefault="00DF210D"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r>
        <w:rPr>
          <w:rFonts w:ascii="Courier New" w:hAnsi="Courier New" w:cs="Courier New"/>
          <w:sz w:val="24"/>
          <w:szCs w:val="24"/>
        </w:rPr>
        <w:tab/>
        <w:t>Be that as it may, procedural irregularities must be considered in the context of the prejudice they are likely to cause.  I will advert to this aspect later in the judgment.</w:t>
      </w:r>
    </w:p>
    <w:p w:rsidR="00382081" w:rsidRDefault="00382081" w:rsidP="0044731F">
      <w:pPr>
        <w:spacing w:after="0" w:line="360" w:lineRule="auto"/>
        <w:jc w:val="both"/>
        <w:rPr>
          <w:rFonts w:ascii="Courier New" w:hAnsi="Courier New" w:cs="Courier New"/>
          <w:sz w:val="24"/>
          <w:szCs w:val="24"/>
        </w:rPr>
      </w:pPr>
    </w:p>
    <w:p w:rsidR="00382081" w:rsidRDefault="00382081" w:rsidP="0044731F">
      <w:pPr>
        <w:spacing w:after="0" w:line="360" w:lineRule="auto"/>
        <w:jc w:val="both"/>
        <w:rPr>
          <w:rFonts w:ascii="Courier New" w:hAnsi="Courier New" w:cs="Courier New"/>
          <w:sz w:val="24"/>
          <w:szCs w:val="24"/>
        </w:rPr>
      </w:pPr>
      <w:r>
        <w:rPr>
          <w:rFonts w:ascii="Courier New" w:hAnsi="Courier New" w:cs="Courier New"/>
          <w:sz w:val="24"/>
          <w:szCs w:val="24"/>
        </w:rPr>
        <w:tab/>
        <w:t>The Appellant add</w:t>
      </w:r>
      <w:r w:rsidR="007533BB">
        <w:rPr>
          <w:rFonts w:ascii="Courier New" w:hAnsi="Courier New" w:cs="Courier New"/>
          <w:sz w:val="24"/>
          <w:szCs w:val="24"/>
        </w:rPr>
        <w:t>ressed his second grou</w:t>
      </w:r>
      <w:r>
        <w:rPr>
          <w:rFonts w:ascii="Courier New" w:hAnsi="Courier New" w:cs="Courier New"/>
          <w:sz w:val="24"/>
          <w:szCs w:val="24"/>
        </w:rPr>
        <w:t>nd of appeal in his supplementary Heads of Argument.  It is not clear whether it was an oversight that the Heads of Argument do not address this issue.</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t>In his supplementary Heads of Argument, Appellant itemizes numerous procedural issue</w:t>
      </w:r>
      <w:r w:rsidR="007533BB">
        <w:rPr>
          <w:rFonts w:ascii="Courier New" w:hAnsi="Courier New" w:cs="Courier New"/>
          <w:sz w:val="24"/>
          <w:szCs w:val="24"/>
        </w:rPr>
        <w:t>s</w:t>
      </w:r>
      <w:r>
        <w:rPr>
          <w:rFonts w:ascii="Courier New" w:hAnsi="Courier New" w:cs="Courier New"/>
          <w:sz w:val="24"/>
          <w:szCs w:val="24"/>
        </w:rPr>
        <w:t xml:space="preserve"> which he holds up as a “flagrant” violation of the Code of Conduct (paragraphs 117-</w:t>
      </w:r>
      <w:r>
        <w:rPr>
          <w:rFonts w:ascii="Courier New" w:hAnsi="Courier New" w:cs="Courier New"/>
          <w:sz w:val="24"/>
          <w:szCs w:val="24"/>
        </w:rPr>
        <w:lastRenderedPageBreak/>
        <w:t xml:space="preserve">139 of the Supplementary Heads of Argument).  These procedural details include role of the immediate supervisor, </w:t>
      </w:r>
      <w:r w:rsidR="00DF210D">
        <w:rPr>
          <w:rFonts w:ascii="Courier New" w:hAnsi="Courier New" w:cs="Courier New"/>
          <w:sz w:val="24"/>
          <w:szCs w:val="24"/>
        </w:rPr>
        <w:t>super-sen</w:t>
      </w:r>
      <w:r w:rsidR="007533BB">
        <w:rPr>
          <w:rFonts w:ascii="Courier New" w:hAnsi="Courier New" w:cs="Courier New"/>
          <w:sz w:val="24"/>
          <w:szCs w:val="24"/>
        </w:rPr>
        <w:t>i</w:t>
      </w:r>
      <w:r>
        <w:rPr>
          <w:rFonts w:ascii="Courier New" w:hAnsi="Courier New" w:cs="Courier New"/>
          <w:sz w:val="24"/>
          <w:szCs w:val="24"/>
        </w:rPr>
        <w:t xml:space="preserve">or, Divisional Manager, and Works Council in the various stages of the disciplinary proceedings.  Appellant’s attack covers the whole </w:t>
      </w:r>
      <w:r w:rsidR="007533BB">
        <w:rPr>
          <w:rFonts w:ascii="Courier New" w:hAnsi="Courier New" w:cs="Courier New"/>
          <w:sz w:val="24"/>
          <w:szCs w:val="24"/>
        </w:rPr>
        <w:t>gamu</w:t>
      </w:r>
      <w:r w:rsidR="00C8732C">
        <w:rPr>
          <w:rFonts w:ascii="Courier New" w:hAnsi="Courier New" w:cs="Courier New"/>
          <w:sz w:val="24"/>
          <w:szCs w:val="24"/>
        </w:rPr>
        <w:t>t</w:t>
      </w:r>
      <w:r>
        <w:rPr>
          <w:rFonts w:ascii="Courier New" w:hAnsi="Courier New" w:cs="Courier New"/>
          <w:sz w:val="24"/>
          <w:szCs w:val="24"/>
        </w:rPr>
        <w:t xml:space="preserve"> of the disciplinary process from the initial report, suspension, hearing and dismissal.</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t>Disciplinary authorities must indeed be diligent and take necessary care to comply with the provisions of Codes of Conduct or statutes that govern them.  Failure to comply may vitiate the proceedings.  It is however, not in all cases that non-compliance will constitute fatal irregularity.  A number of factors come into play, such as the extent of the delay from the date of suspension up to the time the disciplinary hearing is held and observance of the fundamental principles of natural justice.</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sz w:val="24"/>
          <w:szCs w:val="24"/>
        </w:rPr>
        <w:t xml:space="preserve">In </w:t>
      </w:r>
      <w:proofErr w:type="spellStart"/>
      <w:r>
        <w:rPr>
          <w:rFonts w:ascii="Courier New" w:hAnsi="Courier New" w:cs="Courier New"/>
          <w:i/>
          <w:sz w:val="24"/>
          <w:szCs w:val="24"/>
        </w:rPr>
        <w:t>casu</w:t>
      </w:r>
      <w:proofErr w:type="spellEnd"/>
      <w:r>
        <w:rPr>
          <w:rFonts w:ascii="Courier New" w:hAnsi="Courier New" w:cs="Courier New"/>
          <w:sz w:val="24"/>
          <w:szCs w:val="24"/>
        </w:rPr>
        <w:t xml:space="preserve">, Appellant was suspended on 16 December 2010.  The suspension was with pay.  The disciplinary hearing was held on 23 December 2010.  The decision of the Disciplinary Committee was confirmed by the Works Council on 31 December 2010, and the dismissal was upheld by the Appeal Hearing Officer on 3 January.  A microscopic examination of the entire process will most likely reveal some gaps at some points.  </w:t>
      </w:r>
      <w:r w:rsidR="007533BB">
        <w:rPr>
          <w:rFonts w:ascii="Courier New" w:hAnsi="Courier New" w:cs="Courier New"/>
          <w:sz w:val="24"/>
          <w:szCs w:val="24"/>
        </w:rPr>
        <w:t>It i</w:t>
      </w:r>
      <w:r>
        <w:rPr>
          <w:rFonts w:ascii="Courier New" w:hAnsi="Courier New" w:cs="Courier New"/>
          <w:sz w:val="24"/>
          <w:szCs w:val="24"/>
        </w:rPr>
        <w:t>s a question of whether such gaps constitute prejudicial and fatal irregularities.  Whilst endeavoring to achieve both procedural and substantive justice</w:t>
      </w:r>
      <w:r w:rsidR="007533BB">
        <w:rPr>
          <w:rFonts w:ascii="Courier New" w:hAnsi="Courier New" w:cs="Courier New"/>
          <w:sz w:val="24"/>
          <w:szCs w:val="24"/>
        </w:rPr>
        <w:t>,</w:t>
      </w:r>
      <w:r>
        <w:rPr>
          <w:rFonts w:ascii="Courier New" w:hAnsi="Courier New" w:cs="Courier New"/>
          <w:sz w:val="24"/>
          <w:szCs w:val="24"/>
        </w:rPr>
        <w:t xml:space="preserve"> one must avoid a slavish adherence to procedural technicalities, which may end up subverting substantive justice.</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t>It appears the trend is to determine disciplinary cases on the merits rather than on procedural technicalities.</w:t>
      </w:r>
      <w:r w:rsidR="00C2165E">
        <w:rPr>
          <w:rFonts w:ascii="Courier New" w:hAnsi="Courier New" w:cs="Courier New"/>
          <w:sz w:val="24"/>
          <w:szCs w:val="24"/>
        </w:rPr>
        <w:t xml:space="preserve"> (</w:t>
      </w:r>
      <w:proofErr w:type="gramStart"/>
      <w:r w:rsidR="00C2165E">
        <w:rPr>
          <w:rFonts w:ascii="Courier New" w:hAnsi="Courier New" w:cs="Courier New"/>
          <w:sz w:val="24"/>
          <w:szCs w:val="24"/>
        </w:rPr>
        <w:t>see</w:t>
      </w:r>
      <w:proofErr w:type="gramEnd"/>
      <w:r w:rsidR="00C2165E">
        <w:rPr>
          <w:rFonts w:ascii="Courier New" w:hAnsi="Courier New" w:cs="Courier New"/>
          <w:sz w:val="24"/>
          <w:szCs w:val="24"/>
        </w:rPr>
        <w:t xml:space="preserve"> </w:t>
      </w:r>
      <w:r w:rsidR="00C2165E">
        <w:rPr>
          <w:rFonts w:ascii="Courier New" w:hAnsi="Courier New" w:cs="Courier New"/>
          <w:b/>
          <w:sz w:val="24"/>
          <w:szCs w:val="24"/>
        </w:rPr>
        <w:t xml:space="preserve">Air Zimbabwe v </w:t>
      </w:r>
      <w:proofErr w:type="spellStart"/>
      <w:r w:rsidR="00C2165E">
        <w:rPr>
          <w:rFonts w:ascii="Courier New" w:hAnsi="Courier New" w:cs="Courier New"/>
          <w:b/>
          <w:sz w:val="24"/>
          <w:szCs w:val="24"/>
        </w:rPr>
        <w:t>Chike</w:t>
      </w:r>
      <w:proofErr w:type="spellEnd"/>
      <w:r w:rsidR="00C2165E">
        <w:rPr>
          <w:rFonts w:ascii="Courier New" w:hAnsi="Courier New" w:cs="Courier New"/>
          <w:b/>
          <w:sz w:val="24"/>
          <w:szCs w:val="24"/>
        </w:rPr>
        <w:t xml:space="preserve"> Mensa SC 89/04)</w:t>
      </w:r>
      <w:r w:rsidR="00C2165E">
        <w:rPr>
          <w:rFonts w:ascii="Courier New" w:hAnsi="Courier New" w:cs="Courier New"/>
          <w:sz w:val="24"/>
          <w:szCs w:val="24"/>
        </w:rPr>
        <w:t>.</w:t>
      </w:r>
      <w:r>
        <w:rPr>
          <w:rFonts w:ascii="Courier New" w:hAnsi="Courier New" w:cs="Courier New"/>
          <w:sz w:val="24"/>
          <w:szCs w:val="24"/>
        </w:rPr>
        <w:t xml:space="preserve"> There will of course be situations where the procedural irregularities are so </w:t>
      </w:r>
      <w:r>
        <w:rPr>
          <w:rFonts w:ascii="Courier New" w:hAnsi="Courier New" w:cs="Courier New"/>
          <w:sz w:val="24"/>
          <w:szCs w:val="24"/>
        </w:rPr>
        <w:lastRenderedPageBreak/>
        <w:t xml:space="preserve">prejudicial and material that the case turns on them.  In </w:t>
      </w:r>
      <w:proofErr w:type="spellStart"/>
      <w:r>
        <w:rPr>
          <w:rFonts w:ascii="Courier New" w:hAnsi="Courier New" w:cs="Courier New"/>
          <w:b/>
          <w:sz w:val="24"/>
          <w:szCs w:val="24"/>
        </w:rPr>
        <w:t>Nyahuma</w:t>
      </w:r>
      <w:proofErr w:type="spellEnd"/>
      <w:r>
        <w:rPr>
          <w:rFonts w:ascii="Courier New" w:hAnsi="Courier New" w:cs="Courier New"/>
          <w:b/>
          <w:sz w:val="24"/>
          <w:szCs w:val="24"/>
        </w:rPr>
        <w:t xml:space="preserve"> v Barclays Bank (</w:t>
      </w:r>
      <w:proofErr w:type="spellStart"/>
      <w:r>
        <w:rPr>
          <w:rFonts w:ascii="Courier New" w:hAnsi="Courier New" w:cs="Courier New"/>
          <w:b/>
          <w:sz w:val="24"/>
          <w:szCs w:val="24"/>
        </w:rPr>
        <w:t>Pvt</w:t>
      </w:r>
      <w:proofErr w:type="spellEnd"/>
      <w:r>
        <w:rPr>
          <w:rFonts w:ascii="Courier New" w:hAnsi="Courier New" w:cs="Courier New"/>
          <w:b/>
          <w:sz w:val="24"/>
          <w:szCs w:val="24"/>
        </w:rPr>
        <w:t>) Ltd 2005(2) ZLR 445(S)</w:t>
      </w:r>
      <w:r>
        <w:rPr>
          <w:rFonts w:ascii="Courier New" w:hAnsi="Courier New" w:cs="Courier New"/>
          <w:sz w:val="24"/>
          <w:szCs w:val="24"/>
        </w:rPr>
        <w:t xml:space="preserve"> it was stated:</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Pr>
          <w:rFonts w:ascii="Courier New" w:hAnsi="Courier New" w:cs="Courier New"/>
          <w:i/>
          <w:sz w:val="24"/>
          <w:szCs w:val="24"/>
        </w:rPr>
        <w:t>It is not all procedural irregularities which vitiate proceedings.  In order to succeed in having proceedings set aside on the basis of a procedural irregularity it must be shown that the party concerned was prejudiced by the irregularity.”</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In the present case, I am not convinced that there were fatal </w:t>
      </w:r>
      <w:r w:rsidR="0059593C">
        <w:rPr>
          <w:rFonts w:ascii="Courier New" w:hAnsi="Courier New" w:cs="Courier New"/>
          <w:sz w:val="24"/>
          <w:szCs w:val="24"/>
        </w:rPr>
        <w:t>irregularities</w:t>
      </w:r>
      <w:r>
        <w:rPr>
          <w:rFonts w:ascii="Courier New" w:hAnsi="Courier New" w:cs="Courier New"/>
          <w:sz w:val="24"/>
          <w:szCs w:val="24"/>
        </w:rPr>
        <w:t xml:space="preserve"> that prejudiced the Appellant in the conduct of the disciplinary proceedings.</w:t>
      </w:r>
    </w:p>
    <w:p w:rsidR="004D7740" w:rsidRDefault="004D7740" w:rsidP="0044731F">
      <w:pPr>
        <w:spacing w:after="0" w:line="360" w:lineRule="auto"/>
        <w:jc w:val="both"/>
        <w:rPr>
          <w:rFonts w:ascii="Courier New" w:hAnsi="Courier New" w:cs="Courier New"/>
          <w:sz w:val="24"/>
          <w:szCs w:val="24"/>
        </w:rPr>
      </w:pPr>
    </w:p>
    <w:p w:rsidR="004D7740" w:rsidRDefault="004D7740" w:rsidP="0044731F">
      <w:pPr>
        <w:spacing w:after="0" w:line="360" w:lineRule="auto"/>
        <w:jc w:val="both"/>
        <w:rPr>
          <w:rFonts w:ascii="Courier New" w:hAnsi="Courier New" w:cs="Courier New"/>
          <w:sz w:val="24"/>
          <w:szCs w:val="24"/>
        </w:rPr>
      </w:pPr>
      <w:r>
        <w:rPr>
          <w:rFonts w:ascii="Courier New" w:hAnsi="Courier New" w:cs="Courier New"/>
          <w:sz w:val="24"/>
          <w:szCs w:val="24"/>
        </w:rPr>
        <w:tab/>
        <w:t>On t</w:t>
      </w:r>
      <w:r w:rsidR="007533BB">
        <w:rPr>
          <w:rFonts w:ascii="Courier New" w:hAnsi="Courier New" w:cs="Courier New"/>
          <w:sz w:val="24"/>
          <w:szCs w:val="24"/>
        </w:rPr>
        <w:t>he merits, it is trite that</w:t>
      </w:r>
      <w:r>
        <w:rPr>
          <w:rFonts w:ascii="Courier New" w:hAnsi="Courier New" w:cs="Courier New"/>
          <w:sz w:val="24"/>
          <w:szCs w:val="24"/>
        </w:rPr>
        <w:t xml:space="preserve"> the standard </w:t>
      </w:r>
      <w:r w:rsidR="000D1104">
        <w:rPr>
          <w:rFonts w:ascii="Courier New" w:hAnsi="Courier New" w:cs="Courier New"/>
          <w:sz w:val="24"/>
          <w:szCs w:val="24"/>
        </w:rPr>
        <w:t xml:space="preserve">of </w:t>
      </w:r>
      <w:r>
        <w:rPr>
          <w:rFonts w:ascii="Courier New" w:hAnsi="Courier New" w:cs="Courier New"/>
          <w:sz w:val="24"/>
          <w:szCs w:val="24"/>
        </w:rPr>
        <w:t xml:space="preserve">proof </w:t>
      </w:r>
      <w:r w:rsidR="000D1104">
        <w:rPr>
          <w:rFonts w:ascii="Courier New" w:hAnsi="Courier New" w:cs="Courier New"/>
          <w:sz w:val="24"/>
          <w:szCs w:val="24"/>
        </w:rPr>
        <w:t>in disciplinary proceedings, just like in all civil cases, is proof on a balance of probabilities.</w:t>
      </w:r>
      <w:r w:rsidR="0059593C">
        <w:rPr>
          <w:rFonts w:ascii="Courier New" w:hAnsi="Courier New" w:cs="Courier New"/>
          <w:sz w:val="24"/>
          <w:szCs w:val="24"/>
        </w:rPr>
        <w:t xml:space="preserve">  Appellant avers that the Respondent failed to discharge its onus as Appellant rebutted all allegations leveled against him.</w:t>
      </w:r>
    </w:p>
    <w:p w:rsidR="0059593C" w:rsidRDefault="0059593C" w:rsidP="0044731F">
      <w:pPr>
        <w:spacing w:after="0" w:line="360" w:lineRule="auto"/>
        <w:jc w:val="both"/>
        <w:rPr>
          <w:rFonts w:ascii="Courier New" w:hAnsi="Courier New" w:cs="Courier New"/>
          <w:sz w:val="24"/>
          <w:szCs w:val="24"/>
        </w:rPr>
      </w:pPr>
    </w:p>
    <w:p w:rsidR="0059593C" w:rsidRDefault="0059593C" w:rsidP="0044731F">
      <w:pPr>
        <w:spacing w:after="0" w:line="360" w:lineRule="auto"/>
        <w:jc w:val="both"/>
        <w:rPr>
          <w:rFonts w:ascii="Courier New" w:hAnsi="Courier New" w:cs="Courier New"/>
          <w:sz w:val="24"/>
          <w:szCs w:val="24"/>
        </w:rPr>
      </w:pPr>
      <w:r>
        <w:rPr>
          <w:rFonts w:ascii="Courier New" w:hAnsi="Courier New" w:cs="Courier New"/>
          <w:sz w:val="24"/>
          <w:szCs w:val="24"/>
        </w:rPr>
        <w:tab/>
        <w:t>This being an appeal, the question that has to be determined is whether the Disciplinary Committee seriously misdirected itself in accepting Respondent’s evidence against the Appellant.  In order to satisfactorily resolve this question, one must look at the evidence the Disciplinary Committee relied on and the Appellant’s rebuttal.</w:t>
      </w:r>
    </w:p>
    <w:p w:rsidR="0059593C" w:rsidRDefault="0059593C" w:rsidP="0044731F">
      <w:pPr>
        <w:spacing w:after="0" w:line="360" w:lineRule="auto"/>
        <w:jc w:val="both"/>
        <w:rPr>
          <w:rFonts w:ascii="Courier New" w:hAnsi="Courier New" w:cs="Courier New"/>
          <w:sz w:val="24"/>
          <w:szCs w:val="24"/>
        </w:rPr>
      </w:pPr>
    </w:p>
    <w:p w:rsidR="0059593C" w:rsidRDefault="0059593C" w:rsidP="0044731F">
      <w:pPr>
        <w:spacing w:after="0" w:line="360" w:lineRule="auto"/>
        <w:jc w:val="both"/>
        <w:rPr>
          <w:rFonts w:ascii="Courier New" w:hAnsi="Courier New" w:cs="Courier New"/>
          <w:sz w:val="24"/>
          <w:szCs w:val="24"/>
        </w:rPr>
      </w:pPr>
      <w:r>
        <w:rPr>
          <w:rFonts w:ascii="Courier New" w:hAnsi="Courier New" w:cs="Courier New"/>
          <w:sz w:val="24"/>
          <w:szCs w:val="24"/>
        </w:rPr>
        <w:tab/>
        <w:t>The Respondent asserts that the “record of proceedings is replete with evidence linking the Appellant to the offence.”  (</w:t>
      </w:r>
      <w:proofErr w:type="spellStart"/>
      <w:proofErr w:type="gramStart"/>
      <w:r>
        <w:rPr>
          <w:rFonts w:ascii="Courier New" w:hAnsi="Courier New" w:cs="Courier New"/>
          <w:sz w:val="24"/>
          <w:szCs w:val="24"/>
        </w:rPr>
        <w:t>para</w:t>
      </w:r>
      <w:proofErr w:type="spellEnd"/>
      <w:proofErr w:type="gramEnd"/>
      <w:r>
        <w:rPr>
          <w:rFonts w:ascii="Courier New" w:hAnsi="Courier New" w:cs="Courier New"/>
          <w:sz w:val="24"/>
          <w:szCs w:val="24"/>
        </w:rPr>
        <w:t xml:space="preserve"> 4.4 of Respondent’s Heads of Argument). The investigation method was quite simple.  It basically involved a comparison of the overtime claim forms which were completed by the Appellant with the access control report from the security department.  The hours actually worked, as reflected </w:t>
      </w:r>
      <w:r>
        <w:rPr>
          <w:rFonts w:ascii="Courier New" w:hAnsi="Courier New" w:cs="Courier New"/>
          <w:sz w:val="24"/>
          <w:szCs w:val="24"/>
        </w:rPr>
        <w:lastRenderedPageBreak/>
        <w:t>on the access control report, were less than the hours claimed, as reflected on the overtime claim forms submitted by the Appellant.</w:t>
      </w:r>
    </w:p>
    <w:p w:rsidR="0059593C" w:rsidRDefault="0059593C" w:rsidP="0044731F">
      <w:pPr>
        <w:spacing w:after="0" w:line="360" w:lineRule="auto"/>
        <w:jc w:val="both"/>
        <w:rPr>
          <w:rFonts w:ascii="Courier New" w:hAnsi="Courier New" w:cs="Courier New"/>
          <w:sz w:val="24"/>
          <w:szCs w:val="24"/>
        </w:rPr>
      </w:pPr>
    </w:p>
    <w:p w:rsidR="0059593C" w:rsidRDefault="0059593C" w:rsidP="0044731F">
      <w:pPr>
        <w:spacing w:after="0" w:line="360" w:lineRule="auto"/>
        <w:jc w:val="both"/>
        <w:rPr>
          <w:rFonts w:ascii="Courier New" w:hAnsi="Courier New" w:cs="Courier New"/>
          <w:sz w:val="24"/>
          <w:szCs w:val="24"/>
        </w:rPr>
      </w:pPr>
      <w:r>
        <w:rPr>
          <w:rFonts w:ascii="Courier New" w:hAnsi="Courier New" w:cs="Courier New"/>
          <w:sz w:val="24"/>
          <w:szCs w:val="24"/>
        </w:rPr>
        <w:tab/>
        <w:t>The evidence that was considered by the Disciplinary Committee is contained in the minutes of the hearing (pages 16-18 of the record).  Part of the evidence</w:t>
      </w:r>
      <w:r w:rsidR="007533BB">
        <w:rPr>
          <w:rFonts w:ascii="Courier New" w:hAnsi="Courier New" w:cs="Courier New"/>
          <w:sz w:val="24"/>
          <w:szCs w:val="24"/>
        </w:rPr>
        <w:t>,</w:t>
      </w:r>
      <w:r>
        <w:rPr>
          <w:rFonts w:ascii="Courier New" w:hAnsi="Courier New" w:cs="Courier New"/>
          <w:sz w:val="24"/>
          <w:szCs w:val="24"/>
        </w:rPr>
        <w:t xml:space="preserve"> </w:t>
      </w:r>
      <w:r w:rsidR="007533BB">
        <w:rPr>
          <w:rFonts w:ascii="Courier New" w:hAnsi="Courier New" w:cs="Courier New"/>
          <w:sz w:val="24"/>
          <w:szCs w:val="24"/>
        </w:rPr>
        <w:t>which</w:t>
      </w:r>
      <w:r>
        <w:rPr>
          <w:rFonts w:ascii="Courier New" w:hAnsi="Courier New" w:cs="Courier New"/>
          <w:sz w:val="24"/>
          <w:szCs w:val="24"/>
        </w:rPr>
        <w:t xml:space="preserve"> in fact appears to be an essential part of the evidence</w:t>
      </w:r>
      <w:r w:rsidR="007533BB">
        <w:rPr>
          <w:rFonts w:ascii="Courier New" w:hAnsi="Courier New" w:cs="Courier New"/>
          <w:sz w:val="24"/>
          <w:szCs w:val="24"/>
        </w:rPr>
        <w:t>,</w:t>
      </w:r>
      <w:r>
        <w:rPr>
          <w:rFonts w:ascii="Courier New" w:hAnsi="Courier New" w:cs="Courier New"/>
          <w:sz w:val="24"/>
          <w:szCs w:val="24"/>
        </w:rPr>
        <w:t xml:space="preserve"> is the Committee’s summary and analysis of </w:t>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Zvenyika</w:t>
      </w:r>
      <w:proofErr w:type="spellEnd"/>
      <w:r>
        <w:rPr>
          <w:rFonts w:ascii="Courier New" w:hAnsi="Courier New" w:cs="Courier New"/>
          <w:sz w:val="24"/>
          <w:szCs w:val="24"/>
        </w:rPr>
        <w:t>, the complainant’s evidence.  This evidence covers pages 1 and 2 of the disciplinary hearing minutes.  The summary which is in</w:t>
      </w:r>
      <w:r w:rsidR="007533BB">
        <w:rPr>
          <w:rFonts w:ascii="Courier New" w:hAnsi="Courier New" w:cs="Courier New"/>
          <w:sz w:val="24"/>
          <w:szCs w:val="24"/>
        </w:rPr>
        <w:t xml:space="preserve"> narrative </w:t>
      </w:r>
      <w:proofErr w:type="gramStart"/>
      <w:r w:rsidR="007533BB">
        <w:rPr>
          <w:rFonts w:ascii="Courier New" w:hAnsi="Courier New" w:cs="Courier New"/>
          <w:sz w:val="24"/>
          <w:szCs w:val="24"/>
        </w:rPr>
        <w:t>form,</w:t>
      </w:r>
      <w:proofErr w:type="gramEnd"/>
      <w:r w:rsidR="007533BB">
        <w:rPr>
          <w:rFonts w:ascii="Courier New" w:hAnsi="Courier New" w:cs="Courier New"/>
          <w:sz w:val="24"/>
          <w:szCs w:val="24"/>
        </w:rPr>
        <w:t xml:space="preserve"> will be clearer</w:t>
      </w:r>
      <w:r>
        <w:rPr>
          <w:rFonts w:ascii="Courier New" w:hAnsi="Courier New" w:cs="Courier New"/>
          <w:sz w:val="24"/>
          <w:szCs w:val="24"/>
        </w:rPr>
        <w:t xml:space="preserve"> and easier to follow if it is laid out in tabular form as submitted in complainant’s written report.  The</w:t>
      </w:r>
      <w:r w:rsidR="007533BB">
        <w:rPr>
          <w:rFonts w:ascii="Courier New" w:hAnsi="Courier New" w:cs="Courier New"/>
          <w:sz w:val="24"/>
          <w:szCs w:val="24"/>
        </w:rPr>
        <w:t xml:space="preserve"> table, containe</w:t>
      </w:r>
      <w:r>
        <w:rPr>
          <w:rFonts w:ascii="Courier New" w:hAnsi="Courier New" w:cs="Courier New"/>
          <w:sz w:val="24"/>
          <w:szCs w:val="24"/>
        </w:rPr>
        <w:t>d on pages 44-45 of the record, is reproduced as follows:</w:t>
      </w:r>
    </w:p>
    <w:p w:rsidR="0059593C" w:rsidRDefault="0059593C" w:rsidP="0044731F">
      <w:pPr>
        <w:spacing w:after="0" w:line="360" w:lineRule="auto"/>
        <w:jc w:val="both"/>
        <w:rPr>
          <w:rFonts w:ascii="Courier New" w:hAnsi="Courier New" w:cs="Courier New"/>
          <w:sz w:val="24"/>
          <w:szCs w:val="24"/>
        </w:rPr>
      </w:pPr>
    </w:p>
    <w:p w:rsidR="00043178" w:rsidRPr="007D5F13" w:rsidRDefault="00043178" w:rsidP="0044731F">
      <w:pPr>
        <w:spacing w:after="0" w:line="360" w:lineRule="auto"/>
        <w:jc w:val="both"/>
        <w:rPr>
          <w:rFonts w:ascii="Courier New" w:hAnsi="Courier New" w:cs="Courier New"/>
          <w:b/>
          <w:sz w:val="24"/>
          <w:szCs w:val="24"/>
          <w:u w:val="single"/>
        </w:rPr>
      </w:pPr>
      <w:r w:rsidRPr="007D5F13">
        <w:rPr>
          <w:rFonts w:ascii="Courier New" w:hAnsi="Courier New" w:cs="Courier New"/>
          <w:b/>
          <w:sz w:val="24"/>
          <w:szCs w:val="24"/>
          <w:u w:val="single"/>
        </w:rPr>
        <w:t>OVERSTATED HOURS</w:t>
      </w:r>
    </w:p>
    <w:tbl>
      <w:tblPr>
        <w:tblStyle w:val="TableGrid"/>
        <w:tblW w:w="9738" w:type="dxa"/>
        <w:tblLook w:val="04A0" w:firstRow="1" w:lastRow="0" w:firstColumn="1" w:lastColumn="0" w:noHBand="0" w:noVBand="1"/>
      </w:tblPr>
      <w:tblGrid>
        <w:gridCol w:w="4608"/>
        <w:gridCol w:w="1620"/>
        <w:gridCol w:w="1440"/>
        <w:gridCol w:w="2070"/>
      </w:tblGrid>
      <w:tr w:rsidR="0059593C" w:rsidTr="000E2B09">
        <w:tc>
          <w:tcPr>
            <w:tcW w:w="4608" w:type="dxa"/>
          </w:tcPr>
          <w:p w:rsidR="0059593C" w:rsidRPr="007533BB" w:rsidRDefault="00043178" w:rsidP="0044731F">
            <w:pPr>
              <w:spacing w:line="360" w:lineRule="auto"/>
              <w:jc w:val="both"/>
              <w:rPr>
                <w:rFonts w:ascii="Courier New" w:hAnsi="Courier New" w:cs="Courier New"/>
                <w:b/>
                <w:sz w:val="24"/>
                <w:szCs w:val="24"/>
              </w:rPr>
            </w:pPr>
            <w:r w:rsidRPr="007533BB">
              <w:rPr>
                <w:rFonts w:ascii="Courier New" w:hAnsi="Courier New" w:cs="Courier New"/>
                <w:b/>
                <w:sz w:val="24"/>
                <w:szCs w:val="24"/>
              </w:rPr>
              <w:t>DATE</w:t>
            </w:r>
          </w:p>
        </w:tc>
        <w:tc>
          <w:tcPr>
            <w:tcW w:w="1620" w:type="dxa"/>
          </w:tcPr>
          <w:p w:rsidR="0059593C" w:rsidRPr="007533BB" w:rsidRDefault="00043178" w:rsidP="0044731F">
            <w:pPr>
              <w:spacing w:line="360" w:lineRule="auto"/>
              <w:jc w:val="both"/>
              <w:rPr>
                <w:rFonts w:ascii="Courier New" w:hAnsi="Courier New" w:cs="Courier New"/>
                <w:b/>
                <w:sz w:val="24"/>
                <w:szCs w:val="24"/>
              </w:rPr>
            </w:pPr>
            <w:r w:rsidRPr="007533BB">
              <w:rPr>
                <w:rFonts w:ascii="Courier New" w:hAnsi="Courier New" w:cs="Courier New"/>
                <w:b/>
                <w:sz w:val="24"/>
                <w:szCs w:val="24"/>
              </w:rPr>
              <w:t>HRS CLAIMED</w:t>
            </w:r>
          </w:p>
        </w:tc>
        <w:tc>
          <w:tcPr>
            <w:tcW w:w="1440" w:type="dxa"/>
          </w:tcPr>
          <w:p w:rsidR="0059593C" w:rsidRPr="007533BB" w:rsidRDefault="00043178" w:rsidP="0044731F">
            <w:pPr>
              <w:spacing w:line="360" w:lineRule="auto"/>
              <w:jc w:val="both"/>
              <w:rPr>
                <w:rFonts w:ascii="Courier New" w:hAnsi="Courier New" w:cs="Courier New"/>
                <w:b/>
                <w:sz w:val="24"/>
                <w:szCs w:val="24"/>
              </w:rPr>
            </w:pPr>
            <w:r w:rsidRPr="007533BB">
              <w:rPr>
                <w:rFonts w:ascii="Courier New" w:hAnsi="Courier New" w:cs="Courier New"/>
                <w:b/>
                <w:sz w:val="24"/>
                <w:szCs w:val="24"/>
              </w:rPr>
              <w:t>ACTUAL HRS</w:t>
            </w:r>
          </w:p>
        </w:tc>
        <w:tc>
          <w:tcPr>
            <w:tcW w:w="2070" w:type="dxa"/>
          </w:tcPr>
          <w:p w:rsidR="0059593C" w:rsidRPr="007533BB" w:rsidRDefault="00043178" w:rsidP="0044731F">
            <w:pPr>
              <w:spacing w:line="360" w:lineRule="auto"/>
              <w:jc w:val="both"/>
              <w:rPr>
                <w:rFonts w:ascii="Courier New" w:hAnsi="Courier New" w:cs="Courier New"/>
                <w:b/>
                <w:sz w:val="24"/>
                <w:szCs w:val="24"/>
              </w:rPr>
            </w:pPr>
            <w:r w:rsidRPr="007533BB">
              <w:rPr>
                <w:rFonts w:ascii="Courier New" w:hAnsi="Courier New" w:cs="Courier New"/>
                <w:b/>
                <w:sz w:val="24"/>
                <w:szCs w:val="24"/>
              </w:rPr>
              <w:t>HRS OVERSTATED</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Friday, January 08,2010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4</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Monday, January 11, 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1.5</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1.5</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Tuesday, January 12, 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4.5</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3.5</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Wednesday, January 13, 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6.5</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5.25</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1.25</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Tuesday, April 20. 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4</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0.5</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3.5</w:t>
            </w:r>
          </w:p>
        </w:tc>
      </w:tr>
      <w:tr w:rsidR="0059593C" w:rsidTr="000E2B09">
        <w:tc>
          <w:tcPr>
            <w:tcW w:w="4608"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Tuesday, April 27, 2010</w:t>
            </w:r>
          </w:p>
        </w:tc>
        <w:tc>
          <w:tcPr>
            <w:tcW w:w="162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5.25</w:t>
            </w:r>
          </w:p>
        </w:tc>
        <w:tc>
          <w:tcPr>
            <w:tcW w:w="144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3.75</w:t>
            </w:r>
          </w:p>
        </w:tc>
        <w:tc>
          <w:tcPr>
            <w:tcW w:w="2070" w:type="dxa"/>
          </w:tcPr>
          <w:p w:rsidR="0059593C"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1.5</w:t>
            </w:r>
          </w:p>
        </w:tc>
      </w:tr>
      <w:tr w:rsidR="00043178" w:rsidTr="000E2B09">
        <w:tc>
          <w:tcPr>
            <w:tcW w:w="460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Monday, May 24, 2010</w:t>
            </w:r>
          </w:p>
        </w:tc>
        <w:tc>
          <w:tcPr>
            <w:tcW w:w="162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44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3.5</w:t>
            </w:r>
          </w:p>
        </w:tc>
        <w:tc>
          <w:tcPr>
            <w:tcW w:w="207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1.5</w:t>
            </w:r>
          </w:p>
        </w:tc>
      </w:tr>
      <w:tr w:rsidR="00043178" w:rsidTr="000E2B09">
        <w:tc>
          <w:tcPr>
            <w:tcW w:w="460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Wednesday, July 07, 2010</w:t>
            </w:r>
          </w:p>
        </w:tc>
        <w:tc>
          <w:tcPr>
            <w:tcW w:w="162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44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w:t>
            </w:r>
          </w:p>
        </w:tc>
        <w:tc>
          <w:tcPr>
            <w:tcW w:w="207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2</w:t>
            </w:r>
          </w:p>
        </w:tc>
      </w:tr>
      <w:tr w:rsidR="00043178" w:rsidTr="000E2B09">
        <w:tc>
          <w:tcPr>
            <w:tcW w:w="460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Thursday, July 08, 2010</w:t>
            </w:r>
          </w:p>
        </w:tc>
        <w:tc>
          <w:tcPr>
            <w:tcW w:w="162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44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3.25</w:t>
            </w:r>
          </w:p>
        </w:tc>
        <w:tc>
          <w:tcPr>
            <w:tcW w:w="207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1.75</w:t>
            </w:r>
          </w:p>
        </w:tc>
      </w:tr>
      <w:tr w:rsidR="00043178" w:rsidTr="000E2B09">
        <w:tc>
          <w:tcPr>
            <w:tcW w:w="460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Monday, July 12, 2010</w:t>
            </w:r>
          </w:p>
        </w:tc>
        <w:tc>
          <w:tcPr>
            <w:tcW w:w="162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44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2.5</w:t>
            </w:r>
          </w:p>
        </w:tc>
        <w:tc>
          <w:tcPr>
            <w:tcW w:w="207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2.5</w:t>
            </w:r>
          </w:p>
        </w:tc>
      </w:tr>
      <w:tr w:rsidR="00043178" w:rsidTr="000E2B09">
        <w:tc>
          <w:tcPr>
            <w:tcW w:w="460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Tuesday, July 13, 2010</w:t>
            </w:r>
          </w:p>
        </w:tc>
        <w:tc>
          <w:tcPr>
            <w:tcW w:w="162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5.5</w:t>
            </w:r>
          </w:p>
        </w:tc>
        <w:tc>
          <w:tcPr>
            <w:tcW w:w="144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3</w:t>
            </w:r>
          </w:p>
        </w:tc>
        <w:tc>
          <w:tcPr>
            <w:tcW w:w="207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2.5</w:t>
            </w:r>
          </w:p>
        </w:tc>
      </w:tr>
      <w:tr w:rsidR="00043178" w:rsidTr="000E2B09">
        <w:tc>
          <w:tcPr>
            <w:tcW w:w="4608" w:type="dxa"/>
          </w:tcPr>
          <w:p w:rsidR="00043178" w:rsidRPr="00043178" w:rsidRDefault="00043178" w:rsidP="0044731F">
            <w:pPr>
              <w:spacing w:line="360" w:lineRule="auto"/>
              <w:jc w:val="both"/>
              <w:rPr>
                <w:rFonts w:ascii="Courier New" w:hAnsi="Courier New" w:cs="Courier New"/>
                <w:b/>
                <w:sz w:val="24"/>
                <w:szCs w:val="24"/>
                <w:lang w:val="en-ZW"/>
              </w:rPr>
            </w:pPr>
            <w:r>
              <w:rPr>
                <w:rFonts w:ascii="Courier New" w:hAnsi="Courier New" w:cs="Courier New"/>
                <w:b/>
                <w:sz w:val="24"/>
                <w:szCs w:val="24"/>
                <w:lang w:val="en-ZW"/>
              </w:rPr>
              <w:t>Total</w:t>
            </w:r>
          </w:p>
        </w:tc>
        <w:tc>
          <w:tcPr>
            <w:tcW w:w="1620" w:type="dxa"/>
          </w:tcPr>
          <w:p w:rsidR="00043178" w:rsidRDefault="00043178" w:rsidP="0044731F">
            <w:pPr>
              <w:spacing w:line="360" w:lineRule="auto"/>
              <w:jc w:val="both"/>
              <w:rPr>
                <w:rFonts w:ascii="Courier New" w:hAnsi="Courier New" w:cs="Courier New"/>
                <w:sz w:val="24"/>
                <w:szCs w:val="24"/>
              </w:rPr>
            </w:pPr>
          </w:p>
        </w:tc>
        <w:tc>
          <w:tcPr>
            <w:tcW w:w="1440" w:type="dxa"/>
          </w:tcPr>
          <w:p w:rsidR="00043178" w:rsidRDefault="00043178" w:rsidP="0044731F">
            <w:pPr>
              <w:spacing w:line="360" w:lineRule="auto"/>
              <w:jc w:val="both"/>
              <w:rPr>
                <w:rFonts w:ascii="Courier New" w:hAnsi="Courier New" w:cs="Courier New"/>
                <w:sz w:val="24"/>
                <w:szCs w:val="24"/>
              </w:rPr>
            </w:pPr>
          </w:p>
        </w:tc>
        <w:tc>
          <w:tcPr>
            <w:tcW w:w="2070" w:type="dxa"/>
          </w:tcPr>
          <w:p w:rsidR="00043178" w:rsidRPr="00043178" w:rsidRDefault="00043178" w:rsidP="0044731F">
            <w:pPr>
              <w:spacing w:line="360" w:lineRule="auto"/>
              <w:jc w:val="both"/>
              <w:rPr>
                <w:rFonts w:ascii="Courier New" w:hAnsi="Courier New" w:cs="Courier New"/>
                <w:b/>
                <w:sz w:val="24"/>
                <w:szCs w:val="24"/>
              </w:rPr>
            </w:pPr>
            <w:r w:rsidRPr="00043178">
              <w:rPr>
                <w:rFonts w:ascii="Courier New" w:hAnsi="Courier New" w:cs="Courier New"/>
                <w:b/>
                <w:sz w:val="24"/>
                <w:szCs w:val="24"/>
              </w:rPr>
              <w:t>22.0</w:t>
            </w:r>
          </w:p>
        </w:tc>
      </w:tr>
    </w:tbl>
    <w:p w:rsidR="0059593C" w:rsidRDefault="0059593C"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p>
    <w:p w:rsidR="00043178" w:rsidRPr="007D5F13" w:rsidRDefault="00043178" w:rsidP="0044731F">
      <w:pPr>
        <w:spacing w:after="0" w:line="360" w:lineRule="auto"/>
        <w:jc w:val="both"/>
        <w:rPr>
          <w:rFonts w:ascii="Courier New" w:hAnsi="Courier New" w:cs="Courier New"/>
          <w:b/>
          <w:sz w:val="24"/>
          <w:szCs w:val="24"/>
        </w:rPr>
      </w:pPr>
      <w:r w:rsidRPr="007D5F13">
        <w:rPr>
          <w:rFonts w:ascii="Courier New" w:hAnsi="Courier New" w:cs="Courier New"/>
          <w:b/>
          <w:sz w:val="24"/>
          <w:szCs w:val="24"/>
        </w:rPr>
        <w:lastRenderedPageBreak/>
        <w:t>UNJUSTIFIED CLAIMS</w:t>
      </w:r>
    </w:p>
    <w:tbl>
      <w:tblPr>
        <w:tblStyle w:val="TableGrid"/>
        <w:tblW w:w="9828" w:type="dxa"/>
        <w:tblLook w:val="04A0" w:firstRow="1" w:lastRow="0" w:firstColumn="1" w:lastColumn="0" w:noHBand="0" w:noVBand="1"/>
      </w:tblPr>
      <w:tblGrid>
        <w:gridCol w:w="4698"/>
        <w:gridCol w:w="1980"/>
        <w:gridCol w:w="1781"/>
        <w:gridCol w:w="1369"/>
      </w:tblGrid>
      <w:tr w:rsidR="00043178" w:rsidTr="000E2B09">
        <w:tc>
          <w:tcPr>
            <w:tcW w:w="4698"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DATE</w:t>
            </w:r>
          </w:p>
        </w:tc>
        <w:tc>
          <w:tcPr>
            <w:tcW w:w="1980"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HRS CLAIMED</w:t>
            </w:r>
          </w:p>
        </w:tc>
        <w:tc>
          <w:tcPr>
            <w:tcW w:w="1781"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ACTUAL HRS</w:t>
            </w:r>
          </w:p>
        </w:tc>
        <w:tc>
          <w:tcPr>
            <w:tcW w:w="1369"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VARIANCE</w:t>
            </w:r>
          </w:p>
        </w:tc>
      </w:tr>
      <w:tr w:rsidR="00043178" w:rsidTr="000E2B09">
        <w:tc>
          <w:tcPr>
            <w:tcW w:w="469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Thursday, January 07, 2010</w:t>
            </w:r>
          </w:p>
        </w:tc>
        <w:tc>
          <w:tcPr>
            <w:tcW w:w="198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4.5</w:t>
            </w:r>
          </w:p>
        </w:tc>
        <w:tc>
          <w:tcPr>
            <w:tcW w:w="1781"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w:t>
            </w:r>
          </w:p>
        </w:tc>
        <w:tc>
          <w:tcPr>
            <w:tcW w:w="1369"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4.5</w:t>
            </w:r>
          </w:p>
        </w:tc>
      </w:tr>
      <w:tr w:rsidR="00043178" w:rsidTr="000E2B09">
        <w:tc>
          <w:tcPr>
            <w:tcW w:w="469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Monday, April 12, 2010</w:t>
            </w:r>
          </w:p>
        </w:tc>
        <w:tc>
          <w:tcPr>
            <w:tcW w:w="198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781"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w:t>
            </w:r>
          </w:p>
        </w:tc>
        <w:tc>
          <w:tcPr>
            <w:tcW w:w="1369"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r>
      <w:tr w:rsidR="00043178" w:rsidTr="000E2B09">
        <w:tc>
          <w:tcPr>
            <w:tcW w:w="469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Thursday, May 20, 2010</w:t>
            </w:r>
          </w:p>
        </w:tc>
        <w:tc>
          <w:tcPr>
            <w:tcW w:w="198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781"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w:t>
            </w:r>
          </w:p>
        </w:tc>
        <w:tc>
          <w:tcPr>
            <w:tcW w:w="1369"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r>
      <w:tr w:rsidR="00043178" w:rsidTr="000E2B09">
        <w:tc>
          <w:tcPr>
            <w:tcW w:w="469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Wednesday, August 04, 2010</w:t>
            </w:r>
          </w:p>
        </w:tc>
        <w:tc>
          <w:tcPr>
            <w:tcW w:w="198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c>
          <w:tcPr>
            <w:tcW w:w="1781"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w:t>
            </w:r>
          </w:p>
        </w:tc>
        <w:tc>
          <w:tcPr>
            <w:tcW w:w="1369"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w:t>
            </w:r>
          </w:p>
        </w:tc>
      </w:tr>
      <w:tr w:rsidR="00043178" w:rsidTr="000E2B09">
        <w:tc>
          <w:tcPr>
            <w:tcW w:w="4698"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Thursday, November 04, 2010</w:t>
            </w:r>
          </w:p>
        </w:tc>
        <w:tc>
          <w:tcPr>
            <w:tcW w:w="1980"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5.5</w:t>
            </w:r>
          </w:p>
        </w:tc>
        <w:tc>
          <w:tcPr>
            <w:tcW w:w="1781"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0</w:t>
            </w:r>
          </w:p>
        </w:tc>
        <w:tc>
          <w:tcPr>
            <w:tcW w:w="1369" w:type="dxa"/>
          </w:tcPr>
          <w:p w:rsidR="00043178" w:rsidRDefault="00043178" w:rsidP="0044731F">
            <w:pPr>
              <w:spacing w:line="360" w:lineRule="auto"/>
              <w:jc w:val="both"/>
              <w:rPr>
                <w:rFonts w:ascii="Courier New" w:hAnsi="Courier New" w:cs="Courier New"/>
                <w:sz w:val="24"/>
                <w:szCs w:val="24"/>
              </w:rPr>
            </w:pPr>
            <w:r>
              <w:rPr>
                <w:rFonts w:ascii="Courier New" w:hAnsi="Courier New" w:cs="Courier New"/>
                <w:sz w:val="24"/>
                <w:szCs w:val="24"/>
              </w:rPr>
              <w:t>5.5</w:t>
            </w:r>
          </w:p>
        </w:tc>
      </w:tr>
      <w:tr w:rsidR="00043178" w:rsidTr="000E2B09">
        <w:tc>
          <w:tcPr>
            <w:tcW w:w="4698"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Total</w:t>
            </w:r>
          </w:p>
        </w:tc>
        <w:tc>
          <w:tcPr>
            <w:tcW w:w="1980"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25</w:t>
            </w:r>
          </w:p>
        </w:tc>
        <w:tc>
          <w:tcPr>
            <w:tcW w:w="1781" w:type="dxa"/>
          </w:tcPr>
          <w:p w:rsidR="00043178" w:rsidRDefault="00043178" w:rsidP="0044731F">
            <w:pPr>
              <w:spacing w:line="360" w:lineRule="auto"/>
              <w:jc w:val="both"/>
              <w:rPr>
                <w:rFonts w:ascii="Courier New" w:hAnsi="Courier New" w:cs="Courier New"/>
                <w:sz w:val="24"/>
                <w:szCs w:val="24"/>
              </w:rPr>
            </w:pPr>
          </w:p>
        </w:tc>
        <w:tc>
          <w:tcPr>
            <w:tcW w:w="1369" w:type="dxa"/>
          </w:tcPr>
          <w:p w:rsidR="00043178" w:rsidRPr="00043178" w:rsidRDefault="00043178" w:rsidP="0044731F">
            <w:pPr>
              <w:spacing w:line="360" w:lineRule="auto"/>
              <w:jc w:val="both"/>
              <w:rPr>
                <w:rFonts w:ascii="Courier New" w:hAnsi="Courier New" w:cs="Courier New"/>
                <w:b/>
                <w:sz w:val="24"/>
                <w:szCs w:val="24"/>
              </w:rPr>
            </w:pPr>
            <w:r>
              <w:rPr>
                <w:rFonts w:ascii="Courier New" w:hAnsi="Courier New" w:cs="Courier New"/>
                <w:b/>
                <w:sz w:val="24"/>
                <w:szCs w:val="24"/>
              </w:rPr>
              <w:t>25</w:t>
            </w:r>
          </w:p>
        </w:tc>
      </w:tr>
    </w:tbl>
    <w:p w:rsidR="00043178" w:rsidRPr="00382081" w:rsidRDefault="00043178" w:rsidP="0044731F">
      <w:pPr>
        <w:spacing w:after="0" w:line="360" w:lineRule="auto"/>
        <w:jc w:val="both"/>
        <w:rPr>
          <w:rFonts w:ascii="Courier New" w:hAnsi="Courier New" w:cs="Courier New"/>
          <w:sz w:val="24"/>
          <w:szCs w:val="24"/>
        </w:rPr>
      </w:pPr>
    </w:p>
    <w:p w:rsidR="006531FE" w:rsidRDefault="000E2B09" w:rsidP="0044731F">
      <w:pPr>
        <w:spacing w:after="0" w:line="360" w:lineRule="auto"/>
        <w:jc w:val="both"/>
        <w:rPr>
          <w:rFonts w:ascii="Courier New" w:hAnsi="Courier New" w:cs="Courier New"/>
          <w:sz w:val="24"/>
          <w:szCs w:val="24"/>
        </w:rPr>
      </w:pPr>
      <w:r>
        <w:tab/>
      </w:r>
      <w:r>
        <w:rPr>
          <w:rFonts w:ascii="Courier New" w:hAnsi="Courier New" w:cs="Courier New"/>
          <w:sz w:val="24"/>
          <w:szCs w:val="24"/>
        </w:rPr>
        <w:t xml:space="preserve">In his findings and analysis of the evidence, the hearing officer who chaired the Disciplinary </w:t>
      </w:r>
      <w:r w:rsidR="007533BB">
        <w:rPr>
          <w:rFonts w:ascii="Courier New" w:hAnsi="Courier New" w:cs="Courier New"/>
          <w:sz w:val="24"/>
          <w:szCs w:val="24"/>
        </w:rPr>
        <w:t>Committee found that Appellant admitted claiming</w:t>
      </w:r>
      <w:r>
        <w:rPr>
          <w:rFonts w:ascii="Courier New" w:hAnsi="Courier New" w:cs="Courier New"/>
          <w:sz w:val="24"/>
          <w:szCs w:val="24"/>
        </w:rPr>
        <w:t xml:space="preserve"> unjustified overtime on the following dates:</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7 January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8 </w:t>
      </w:r>
      <w:proofErr w:type="spellStart"/>
      <w:r>
        <w:rPr>
          <w:rFonts w:ascii="Courier New" w:hAnsi="Courier New" w:cs="Courier New"/>
          <w:sz w:val="24"/>
          <w:szCs w:val="24"/>
        </w:rPr>
        <w:t>Janaury</w:t>
      </w:r>
      <w:proofErr w:type="spellEnd"/>
      <w:r>
        <w:rPr>
          <w:rFonts w:ascii="Courier New" w:hAnsi="Courier New" w:cs="Courier New"/>
          <w:sz w:val="24"/>
          <w:szCs w:val="24"/>
        </w:rPr>
        <w:t xml:space="preserve">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12 April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20 April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4 August 2010</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Unjustified overtime is claimed were an employee did not stay behind for overtime on the dates concerned.</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The Hearing Officer also found that Appellant submitted inflated overtime claims on:</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11 January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12 January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13 January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27 April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20 May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24 May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27 July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8 July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12 July 2010</w:t>
      </w: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13 July 2010</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These are the days Appellant claimed he was dropping off staff at their respective residences.</w:t>
      </w:r>
    </w:p>
    <w:p w:rsidR="00DF210D" w:rsidRDefault="00DF210D"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It was the hearing officer’s finding that </w:t>
      </w:r>
      <w:r w:rsidR="00C8732C">
        <w:rPr>
          <w:rFonts w:ascii="Courier New" w:hAnsi="Courier New" w:cs="Courier New"/>
          <w:sz w:val="24"/>
          <w:szCs w:val="24"/>
        </w:rPr>
        <w:t>Appellant</w:t>
      </w:r>
      <w:r>
        <w:rPr>
          <w:rFonts w:ascii="Courier New" w:hAnsi="Courier New" w:cs="Courier New"/>
          <w:sz w:val="24"/>
          <w:szCs w:val="24"/>
        </w:rPr>
        <w:t xml:space="preserve"> tried to withdraw his November 2010 unjustified claim only when he learnt that management was carrying out a verification exercise of his overtime claims.</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The court finds no basis on which to fault the factual findings of the Disciplinary Committee.</w:t>
      </w:r>
    </w:p>
    <w:p w:rsidR="000E2B09" w:rsidRDefault="000E2B09" w:rsidP="0044731F">
      <w:pPr>
        <w:spacing w:after="0" w:line="360" w:lineRule="auto"/>
        <w:jc w:val="both"/>
        <w:rPr>
          <w:rFonts w:ascii="Courier New" w:hAnsi="Courier New" w:cs="Courier New"/>
          <w:sz w:val="24"/>
          <w:szCs w:val="24"/>
        </w:rPr>
      </w:pPr>
    </w:p>
    <w:p w:rsidR="000E2B09" w:rsidRDefault="000E2B09"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court notes that </w:t>
      </w:r>
      <w:r w:rsidR="00C8732C">
        <w:rPr>
          <w:rFonts w:ascii="Courier New" w:hAnsi="Courier New" w:cs="Courier New"/>
          <w:sz w:val="24"/>
          <w:szCs w:val="24"/>
        </w:rPr>
        <w:t>Appellant</w:t>
      </w:r>
      <w:r>
        <w:rPr>
          <w:rFonts w:ascii="Courier New" w:hAnsi="Courier New" w:cs="Courier New"/>
          <w:sz w:val="24"/>
          <w:szCs w:val="24"/>
        </w:rPr>
        <w:t xml:space="preserve"> filed his Heads of Argument on 6 September 2011.  He then filed Supplementary Heads of Argument on 27 June 2013.  The supplementary Heads of Argument</w:t>
      </w:r>
      <w:r w:rsidR="007533BB">
        <w:rPr>
          <w:rFonts w:ascii="Courier New" w:hAnsi="Courier New" w:cs="Courier New"/>
          <w:sz w:val="24"/>
          <w:szCs w:val="24"/>
        </w:rPr>
        <w:t>,</w:t>
      </w:r>
      <w:r>
        <w:rPr>
          <w:rFonts w:ascii="Courier New" w:hAnsi="Courier New" w:cs="Courier New"/>
          <w:sz w:val="24"/>
          <w:szCs w:val="24"/>
        </w:rPr>
        <w:t xml:space="preserve"> which are quite lengthy, much lengthier than the Heads of Argument, raise issues of Appellant’s admissions, overtime claims by other employees and overtime claims by Appellant not inc</w:t>
      </w:r>
      <w:r w:rsidR="00EA5FF0">
        <w:rPr>
          <w:rFonts w:ascii="Courier New" w:hAnsi="Courier New" w:cs="Courier New"/>
          <w:sz w:val="24"/>
          <w:szCs w:val="24"/>
        </w:rPr>
        <w:t>l</w:t>
      </w:r>
      <w:r>
        <w:rPr>
          <w:rFonts w:ascii="Courier New" w:hAnsi="Courier New" w:cs="Courier New"/>
          <w:sz w:val="24"/>
          <w:szCs w:val="24"/>
        </w:rPr>
        <w:t>uded</w:t>
      </w:r>
      <w:r w:rsidR="00EA5FF0">
        <w:rPr>
          <w:rFonts w:ascii="Courier New" w:hAnsi="Courier New" w:cs="Courier New"/>
          <w:sz w:val="24"/>
          <w:szCs w:val="24"/>
        </w:rPr>
        <w:t xml:space="preserve"> in the charges preferred against him.</w:t>
      </w:r>
    </w:p>
    <w:p w:rsidR="00EA5FF0" w:rsidRDefault="00EA5FF0"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In my view, the issues raised in the Supplementary Heads of Argument do not advance Appellant’s </w:t>
      </w:r>
      <w:proofErr w:type="spellStart"/>
      <w:r>
        <w:rPr>
          <w:rFonts w:ascii="Courier New" w:hAnsi="Courier New" w:cs="Courier New"/>
          <w:sz w:val="24"/>
          <w:szCs w:val="24"/>
        </w:rPr>
        <w:t>defence</w:t>
      </w:r>
      <w:proofErr w:type="spellEnd"/>
      <w:r>
        <w:rPr>
          <w:rFonts w:ascii="Courier New" w:hAnsi="Courier New" w:cs="Courier New"/>
          <w:sz w:val="24"/>
          <w:szCs w:val="24"/>
        </w:rPr>
        <w:t xml:space="preserve"> further than the initial Heads of Argument.</w:t>
      </w:r>
    </w:p>
    <w:p w:rsidR="00EA5FF0" w:rsidRDefault="00EA5FF0"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On the issue of the admissions done in the disciplinary hearing, there is no reason why the</w:t>
      </w:r>
      <w:r w:rsidR="007533BB">
        <w:rPr>
          <w:rFonts w:ascii="Courier New" w:hAnsi="Courier New" w:cs="Courier New"/>
          <w:sz w:val="24"/>
          <w:szCs w:val="24"/>
        </w:rPr>
        <w:t>se were not rebutted from the out</w:t>
      </w:r>
      <w:r>
        <w:rPr>
          <w:rFonts w:ascii="Courier New" w:hAnsi="Courier New" w:cs="Courier New"/>
          <w:sz w:val="24"/>
          <w:szCs w:val="24"/>
        </w:rPr>
        <w:t>set.  Appellant cannot at this stage aver that such admissions were never made.  They were not even part of his grounds of appeal, despite the disciplinary authority having relied on them in finding him guilty.  Appellant is reasonably suspected to have made this issue part of his grounds of appeal</w:t>
      </w:r>
      <w:r w:rsidR="007533BB">
        <w:rPr>
          <w:rFonts w:ascii="Courier New" w:hAnsi="Courier New" w:cs="Courier New"/>
          <w:sz w:val="24"/>
          <w:szCs w:val="24"/>
        </w:rPr>
        <w:t>, if</w:t>
      </w:r>
      <w:r>
        <w:rPr>
          <w:rFonts w:ascii="Courier New" w:hAnsi="Courier New" w:cs="Courier New"/>
          <w:sz w:val="24"/>
          <w:szCs w:val="24"/>
        </w:rPr>
        <w:t xml:space="preserve"> not the main ground of appeal.  This is a critical </w:t>
      </w:r>
      <w:r>
        <w:rPr>
          <w:rFonts w:ascii="Courier New" w:hAnsi="Courier New" w:cs="Courier New"/>
          <w:sz w:val="24"/>
          <w:szCs w:val="24"/>
        </w:rPr>
        <w:lastRenderedPageBreak/>
        <w:t xml:space="preserve">issue, which together with the access control </w:t>
      </w:r>
      <w:r w:rsidR="007533BB">
        <w:rPr>
          <w:rFonts w:ascii="Courier New" w:hAnsi="Courier New" w:cs="Courier New"/>
          <w:sz w:val="24"/>
          <w:szCs w:val="24"/>
        </w:rPr>
        <w:t>report</w:t>
      </w:r>
      <w:r>
        <w:rPr>
          <w:rFonts w:ascii="Courier New" w:hAnsi="Courier New" w:cs="Courier New"/>
          <w:sz w:val="24"/>
          <w:szCs w:val="24"/>
        </w:rPr>
        <w:t xml:space="preserve"> and overtime claim </w:t>
      </w:r>
      <w:proofErr w:type="gramStart"/>
      <w:r>
        <w:rPr>
          <w:rFonts w:ascii="Courier New" w:hAnsi="Courier New" w:cs="Courier New"/>
          <w:sz w:val="24"/>
          <w:szCs w:val="24"/>
        </w:rPr>
        <w:t>forms,</w:t>
      </w:r>
      <w:proofErr w:type="gramEnd"/>
      <w:r>
        <w:rPr>
          <w:rFonts w:ascii="Courier New" w:hAnsi="Courier New" w:cs="Courier New"/>
          <w:sz w:val="24"/>
          <w:szCs w:val="24"/>
        </w:rPr>
        <w:t xml:space="preserve"> formed the core of the Respondent’s case against him.</w:t>
      </w:r>
    </w:p>
    <w:p w:rsidR="00EA5FF0" w:rsidRDefault="00EA5FF0"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I agree with Respondent’s submission based on the case of </w:t>
      </w:r>
      <w:r>
        <w:rPr>
          <w:rFonts w:ascii="Courier New" w:hAnsi="Courier New" w:cs="Courier New"/>
          <w:b/>
          <w:sz w:val="24"/>
          <w:szCs w:val="24"/>
        </w:rPr>
        <w:t>DD Transport (</w:t>
      </w:r>
      <w:proofErr w:type="spellStart"/>
      <w:r>
        <w:rPr>
          <w:rFonts w:ascii="Courier New" w:hAnsi="Courier New" w:cs="Courier New"/>
          <w:b/>
          <w:sz w:val="24"/>
          <w:szCs w:val="24"/>
        </w:rPr>
        <w:t>Pvt</w:t>
      </w:r>
      <w:proofErr w:type="spellEnd"/>
      <w:r>
        <w:rPr>
          <w:rFonts w:ascii="Courier New" w:hAnsi="Courier New" w:cs="Courier New"/>
          <w:b/>
          <w:sz w:val="24"/>
          <w:szCs w:val="24"/>
        </w:rPr>
        <w:t>) Ltd v Abbott 1988(2) ZLR 92(S</w:t>
      </w:r>
      <w:proofErr w:type="gramStart"/>
      <w:r>
        <w:rPr>
          <w:rFonts w:ascii="Courier New" w:hAnsi="Courier New" w:cs="Courier New"/>
          <w:b/>
          <w:sz w:val="24"/>
          <w:szCs w:val="24"/>
        </w:rPr>
        <w:t>)</w:t>
      </w:r>
      <w:r>
        <w:rPr>
          <w:rFonts w:ascii="Courier New" w:hAnsi="Courier New" w:cs="Courier New"/>
          <w:sz w:val="24"/>
          <w:szCs w:val="24"/>
        </w:rPr>
        <w:t>, that</w:t>
      </w:r>
      <w:proofErr w:type="gramEnd"/>
      <w:r>
        <w:rPr>
          <w:rFonts w:ascii="Courier New" w:hAnsi="Courier New" w:cs="Courier New"/>
          <w:sz w:val="24"/>
          <w:szCs w:val="24"/>
        </w:rPr>
        <w:t xml:space="preserve"> Appellant cannot at this stage seek to contradict his admissions.</w:t>
      </w:r>
    </w:p>
    <w:p w:rsidR="00EA5FF0" w:rsidRDefault="00EA5FF0"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Still on this issue, Appellant’s case is not made better when one looks at his fourth ground of appeal.  On this ground, he impugns the disciplin</w:t>
      </w:r>
      <w:r w:rsidR="00C8732C">
        <w:rPr>
          <w:rFonts w:ascii="Courier New" w:hAnsi="Courier New" w:cs="Courier New"/>
          <w:sz w:val="24"/>
          <w:szCs w:val="24"/>
        </w:rPr>
        <w:t>ary hearing on the basis that “</w:t>
      </w:r>
      <w:r>
        <w:rPr>
          <w:rFonts w:ascii="Courier New" w:hAnsi="Courier New" w:cs="Courier New"/>
          <w:sz w:val="24"/>
          <w:szCs w:val="24"/>
        </w:rPr>
        <w:t xml:space="preserve">respondent did not make a finding that Respondent (sic) DELIBERATELY gave untrue erroneous or misleading information …” </w:t>
      </w:r>
    </w:p>
    <w:p w:rsidR="00EA5FF0" w:rsidRDefault="00EA5FF0"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From this, it appears the Appellant is not disputing the inflated overtime, but is instead proffering an explanation that it was done in error.  The point Appellant is making implies that the inflation</w:t>
      </w:r>
      <w:r w:rsidR="007533BB">
        <w:rPr>
          <w:rFonts w:ascii="Courier New" w:hAnsi="Courier New" w:cs="Courier New"/>
          <w:sz w:val="24"/>
          <w:szCs w:val="24"/>
        </w:rPr>
        <w:t>s were</w:t>
      </w:r>
      <w:r>
        <w:rPr>
          <w:rFonts w:ascii="Courier New" w:hAnsi="Courier New" w:cs="Courier New"/>
          <w:sz w:val="24"/>
          <w:szCs w:val="24"/>
        </w:rPr>
        <w:t xml:space="preserve"> done, but without </w:t>
      </w:r>
      <w:proofErr w:type="spellStart"/>
      <w:r>
        <w:rPr>
          <w:rFonts w:ascii="Courier New" w:hAnsi="Courier New" w:cs="Courier New"/>
          <w:i/>
          <w:sz w:val="24"/>
          <w:szCs w:val="24"/>
        </w:rPr>
        <w:t>mens</w:t>
      </w:r>
      <w:proofErr w:type="spellEnd"/>
      <w:r>
        <w:rPr>
          <w:rFonts w:ascii="Courier New" w:hAnsi="Courier New" w:cs="Courier New"/>
          <w:i/>
          <w:sz w:val="24"/>
          <w:szCs w:val="24"/>
        </w:rPr>
        <w:t xml:space="preserve"> </w:t>
      </w:r>
      <w:proofErr w:type="spellStart"/>
      <w:r>
        <w:rPr>
          <w:rFonts w:ascii="Courier New" w:hAnsi="Courier New" w:cs="Courier New"/>
          <w:i/>
          <w:sz w:val="24"/>
          <w:szCs w:val="24"/>
        </w:rPr>
        <w:t>rea</w:t>
      </w:r>
      <w:proofErr w:type="spellEnd"/>
      <w:r>
        <w:rPr>
          <w:rFonts w:ascii="Courier New" w:hAnsi="Courier New" w:cs="Courier New"/>
          <w:sz w:val="24"/>
          <w:szCs w:val="24"/>
        </w:rPr>
        <w:t>.</w:t>
      </w:r>
    </w:p>
    <w:p w:rsidR="00EA5FF0" w:rsidRDefault="00EA5FF0"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r>
        <w:rPr>
          <w:rFonts w:ascii="Courier New" w:hAnsi="Courier New" w:cs="Courier New"/>
          <w:sz w:val="24"/>
          <w:szCs w:val="24"/>
        </w:rPr>
        <w:tab/>
        <w:t>Appellant gives further emphasis to this ground of appeal in his supplementary heads of argument.  In p</w:t>
      </w:r>
      <w:r w:rsidR="00C2165E">
        <w:rPr>
          <w:rFonts w:ascii="Courier New" w:hAnsi="Courier New" w:cs="Courier New"/>
          <w:sz w:val="24"/>
          <w:szCs w:val="24"/>
        </w:rPr>
        <w:t>a</w:t>
      </w:r>
      <w:r>
        <w:rPr>
          <w:rFonts w:ascii="Courier New" w:hAnsi="Courier New" w:cs="Courier New"/>
          <w:sz w:val="24"/>
          <w:szCs w:val="24"/>
        </w:rPr>
        <w:t>ragraphs 6 to 9 he points out that Appellant should not be penalized for making “innocent errors”.</w:t>
      </w:r>
    </w:p>
    <w:p w:rsidR="00DF210D" w:rsidRDefault="00DF210D"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r>
        <w:rPr>
          <w:rFonts w:ascii="Courier New" w:hAnsi="Courier New" w:cs="Courier New"/>
          <w:sz w:val="24"/>
          <w:szCs w:val="24"/>
        </w:rPr>
        <w:tab/>
        <w:t>Indeed humans are prone to blunder, due to a variety of factors.  Such factors often include fati</w:t>
      </w:r>
      <w:r w:rsidR="00C2165E">
        <w:rPr>
          <w:rFonts w:ascii="Courier New" w:hAnsi="Courier New" w:cs="Courier New"/>
          <w:sz w:val="24"/>
          <w:szCs w:val="24"/>
        </w:rPr>
        <w:t>gue, rush to meet deadlines, exa</w:t>
      </w:r>
      <w:r>
        <w:rPr>
          <w:rFonts w:ascii="Courier New" w:hAnsi="Courier New" w:cs="Courier New"/>
          <w:sz w:val="24"/>
          <w:szCs w:val="24"/>
        </w:rPr>
        <w:t>cting demands of superiors and general pressure of work.  Taking all factors operating in a given situation, the blunders committed may very well be innocent and excusable.</w:t>
      </w:r>
    </w:p>
    <w:p w:rsidR="00DF210D" w:rsidRDefault="00DF210D"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In the present case, what is </w:t>
      </w:r>
      <w:proofErr w:type="spellStart"/>
      <w:r>
        <w:rPr>
          <w:rFonts w:ascii="Courier New" w:hAnsi="Courier New" w:cs="Courier New"/>
          <w:sz w:val="24"/>
          <w:szCs w:val="24"/>
        </w:rPr>
        <w:t>disquiet</w:t>
      </w:r>
      <w:r w:rsidR="00C2165E">
        <w:rPr>
          <w:rFonts w:ascii="Courier New" w:hAnsi="Courier New" w:cs="Courier New"/>
          <w:sz w:val="24"/>
          <w:szCs w:val="24"/>
        </w:rPr>
        <w:t>en</w:t>
      </w:r>
      <w:r>
        <w:rPr>
          <w:rFonts w:ascii="Courier New" w:hAnsi="Courier New" w:cs="Courier New"/>
          <w:sz w:val="24"/>
          <w:szCs w:val="24"/>
        </w:rPr>
        <w:t>ing</w:t>
      </w:r>
      <w:proofErr w:type="spellEnd"/>
      <w:r>
        <w:rPr>
          <w:rFonts w:ascii="Courier New" w:hAnsi="Courier New" w:cs="Courier New"/>
          <w:sz w:val="24"/>
          <w:szCs w:val="24"/>
        </w:rPr>
        <w:t xml:space="preserve"> is the magnitude and persistence of the “innocent errors”. </w:t>
      </w:r>
    </w:p>
    <w:p w:rsidR="00DF210D" w:rsidRDefault="00DF210D" w:rsidP="0044731F">
      <w:pPr>
        <w:spacing w:after="0" w:line="360" w:lineRule="auto"/>
        <w:jc w:val="both"/>
        <w:rPr>
          <w:rFonts w:ascii="Courier New" w:hAnsi="Courier New" w:cs="Courier New"/>
          <w:sz w:val="24"/>
          <w:szCs w:val="24"/>
        </w:rPr>
      </w:pPr>
    </w:p>
    <w:p w:rsidR="00EA5FF0"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In this respect, it was argued on behalf of the Respondent, and quite correctly in my view that inflation of a total of 47 hours cannot be taken as a mistake.  The explanation is not credible, that over the period in question, Appellant consistently make the same mistake of claiming hours he was not entitled to.</w:t>
      </w:r>
    </w:p>
    <w:p w:rsidR="00EA5FF0" w:rsidRDefault="00EA5FF0" w:rsidP="0044731F">
      <w:pPr>
        <w:spacing w:after="0" w:line="360" w:lineRule="auto"/>
        <w:jc w:val="both"/>
        <w:rPr>
          <w:rFonts w:ascii="Courier New" w:hAnsi="Courier New" w:cs="Courier New"/>
          <w:sz w:val="24"/>
          <w:szCs w:val="24"/>
        </w:rPr>
      </w:pPr>
    </w:p>
    <w:p w:rsidR="00C8732C" w:rsidRDefault="00EA5FF0" w:rsidP="0044731F">
      <w:pPr>
        <w:spacing w:after="0" w:line="360" w:lineRule="auto"/>
        <w:jc w:val="both"/>
        <w:rPr>
          <w:rFonts w:ascii="Courier New" w:hAnsi="Courier New" w:cs="Courier New"/>
          <w:sz w:val="24"/>
          <w:szCs w:val="24"/>
        </w:rPr>
      </w:pPr>
      <w:r>
        <w:rPr>
          <w:rFonts w:ascii="Courier New" w:hAnsi="Courier New" w:cs="Courier New"/>
          <w:sz w:val="24"/>
          <w:szCs w:val="24"/>
        </w:rPr>
        <w:tab/>
        <w:t>The</w:t>
      </w:r>
      <w:r w:rsidR="007533BB">
        <w:rPr>
          <w:rFonts w:ascii="Courier New" w:hAnsi="Courier New" w:cs="Courier New"/>
          <w:sz w:val="24"/>
          <w:szCs w:val="24"/>
        </w:rPr>
        <w:t xml:space="preserve"> other aspect</w:t>
      </w:r>
      <w:r>
        <w:rPr>
          <w:rFonts w:ascii="Courier New" w:hAnsi="Courier New" w:cs="Courier New"/>
          <w:sz w:val="24"/>
          <w:szCs w:val="24"/>
        </w:rPr>
        <w:t xml:space="preserve"> argued in the supplementary heads of argument was that some overtime </w:t>
      </w:r>
      <w:r w:rsidR="007533BB">
        <w:rPr>
          <w:rFonts w:ascii="Courier New" w:hAnsi="Courier New" w:cs="Courier New"/>
          <w:sz w:val="24"/>
          <w:szCs w:val="24"/>
        </w:rPr>
        <w:t>claims</w:t>
      </w:r>
      <w:r w:rsidR="00DF210D">
        <w:rPr>
          <w:rFonts w:ascii="Courier New" w:hAnsi="Courier New" w:cs="Courier New"/>
          <w:sz w:val="24"/>
          <w:szCs w:val="24"/>
        </w:rPr>
        <w:t xml:space="preserve"> relating to Tracy </w:t>
      </w:r>
      <w:proofErr w:type="spellStart"/>
      <w:r w:rsidR="00DF210D">
        <w:rPr>
          <w:rFonts w:ascii="Courier New" w:hAnsi="Courier New" w:cs="Courier New"/>
          <w:sz w:val="24"/>
          <w:szCs w:val="24"/>
        </w:rPr>
        <w:t>Marut</w:t>
      </w:r>
      <w:r w:rsidR="00C8732C">
        <w:rPr>
          <w:rFonts w:ascii="Courier New" w:hAnsi="Courier New" w:cs="Courier New"/>
          <w:sz w:val="24"/>
          <w:szCs w:val="24"/>
        </w:rPr>
        <w:t>a</w:t>
      </w:r>
      <w:proofErr w:type="spellEnd"/>
      <w:r w:rsidR="00C8732C">
        <w:rPr>
          <w:rFonts w:ascii="Courier New" w:hAnsi="Courier New" w:cs="Courier New"/>
          <w:sz w:val="24"/>
          <w:szCs w:val="24"/>
        </w:rPr>
        <w:t xml:space="preserve"> and Sharon </w:t>
      </w:r>
      <w:proofErr w:type="spellStart"/>
      <w:r w:rsidR="00C8732C">
        <w:rPr>
          <w:rFonts w:ascii="Courier New" w:hAnsi="Courier New" w:cs="Courier New"/>
          <w:sz w:val="24"/>
          <w:szCs w:val="24"/>
        </w:rPr>
        <w:t>Chidzere</w:t>
      </w:r>
      <w:proofErr w:type="spellEnd"/>
      <w:r w:rsidR="00C8732C">
        <w:rPr>
          <w:rFonts w:ascii="Courier New" w:hAnsi="Courier New" w:cs="Courier New"/>
          <w:sz w:val="24"/>
          <w:szCs w:val="24"/>
        </w:rPr>
        <w:t xml:space="preserve"> were overlooked.  The point Appellant is t</w:t>
      </w:r>
      <w:r w:rsidR="007533BB">
        <w:rPr>
          <w:rFonts w:ascii="Courier New" w:hAnsi="Courier New" w:cs="Courier New"/>
          <w:sz w:val="24"/>
          <w:szCs w:val="24"/>
        </w:rPr>
        <w:t>ry</w:t>
      </w:r>
      <w:r w:rsidR="00C8732C">
        <w:rPr>
          <w:rFonts w:ascii="Courier New" w:hAnsi="Courier New" w:cs="Courier New"/>
          <w:sz w:val="24"/>
          <w:szCs w:val="24"/>
        </w:rPr>
        <w:t>ing to bring out is that the access control report should not be relied on.  It is not credible as some employees got away with the same mischief.  If it was thorough and credible it should have netted all the culprits.</w:t>
      </w:r>
    </w:p>
    <w:p w:rsidR="00C8732C" w:rsidRDefault="00C8732C" w:rsidP="0044731F">
      <w:pPr>
        <w:spacing w:after="0" w:line="360" w:lineRule="auto"/>
        <w:jc w:val="both"/>
        <w:rPr>
          <w:rFonts w:ascii="Courier New" w:hAnsi="Courier New" w:cs="Courier New"/>
          <w:sz w:val="24"/>
          <w:szCs w:val="24"/>
        </w:rPr>
      </w:pPr>
    </w:p>
    <w:p w:rsidR="00C8732C" w:rsidRDefault="00C8732C" w:rsidP="0044731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This line of argument appears to be of questionable relevance to Appellant’s </w:t>
      </w:r>
      <w:proofErr w:type="spellStart"/>
      <w:r>
        <w:rPr>
          <w:rFonts w:ascii="Courier New" w:hAnsi="Courier New" w:cs="Courier New"/>
          <w:sz w:val="24"/>
          <w:szCs w:val="24"/>
        </w:rPr>
        <w:t>defence</w:t>
      </w:r>
      <w:proofErr w:type="spellEnd"/>
      <w:r>
        <w:rPr>
          <w:rFonts w:ascii="Courier New" w:hAnsi="Courier New" w:cs="Courier New"/>
          <w:sz w:val="24"/>
          <w:szCs w:val="24"/>
        </w:rPr>
        <w:t xml:space="preserve">.  It implies that if some perpetrators of a crime escape undetected, the ones who have been arrested should also be set free.  Perhaps the analogy of perpetrators of crime may seem extreme.  Bringing the same analogy to the more appropriate scenario of disciplinary proceedings, if two or more workers commit acts of misconduct, and only one is charged, he surely cannot be absolved from liability on the basis that the investigation failed to detect the misconduct of his colleagues.  See </w:t>
      </w:r>
      <w:r>
        <w:rPr>
          <w:rFonts w:ascii="Courier New" w:hAnsi="Courier New" w:cs="Courier New"/>
          <w:b/>
          <w:sz w:val="24"/>
          <w:szCs w:val="24"/>
        </w:rPr>
        <w:t>Lancashire Steel (</w:t>
      </w:r>
      <w:proofErr w:type="spellStart"/>
      <w:r>
        <w:rPr>
          <w:rFonts w:ascii="Courier New" w:hAnsi="Courier New" w:cs="Courier New"/>
          <w:b/>
          <w:sz w:val="24"/>
          <w:szCs w:val="24"/>
        </w:rPr>
        <w:t>Pvt</w:t>
      </w:r>
      <w:proofErr w:type="spellEnd"/>
      <w:r>
        <w:rPr>
          <w:rFonts w:ascii="Courier New" w:hAnsi="Courier New" w:cs="Courier New"/>
          <w:b/>
          <w:sz w:val="24"/>
          <w:szCs w:val="24"/>
        </w:rPr>
        <w:t xml:space="preserve">) Ltd v Elijah </w:t>
      </w:r>
      <w:proofErr w:type="spellStart"/>
      <w:r>
        <w:rPr>
          <w:rFonts w:ascii="Courier New" w:hAnsi="Courier New" w:cs="Courier New"/>
          <w:b/>
          <w:sz w:val="24"/>
          <w:szCs w:val="24"/>
        </w:rPr>
        <w:t>Zvidzai</w:t>
      </w:r>
      <w:proofErr w:type="spellEnd"/>
      <w:r>
        <w:rPr>
          <w:rFonts w:ascii="Courier New" w:hAnsi="Courier New" w:cs="Courier New"/>
          <w:b/>
          <w:sz w:val="24"/>
          <w:szCs w:val="24"/>
        </w:rPr>
        <w:t xml:space="preserve"> </w:t>
      </w:r>
      <w:proofErr w:type="spellStart"/>
      <w:r>
        <w:rPr>
          <w:rFonts w:ascii="Courier New" w:hAnsi="Courier New" w:cs="Courier New"/>
          <w:b/>
          <w:sz w:val="24"/>
          <w:szCs w:val="24"/>
        </w:rPr>
        <w:t>Mandevana</w:t>
      </w:r>
      <w:proofErr w:type="spellEnd"/>
      <w:r>
        <w:rPr>
          <w:rFonts w:ascii="Courier New" w:hAnsi="Courier New" w:cs="Courier New"/>
          <w:b/>
          <w:sz w:val="24"/>
          <w:szCs w:val="24"/>
        </w:rPr>
        <w:t xml:space="preserve"> &amp; </w:t>
      </w:r>
      <w:proofErr w:type="spellStart"/>
      <w:r>
        <w:rPr>
          <w:rFonts w:ascii="Courier New" w:hAnsi="Courier New" w:cs="Courier New"/>
          <w:b/>
          <w:sz w:val="24"/>
          <w:szCs w:val="24"/>
        </w:rPr>
        <w:t>Ors</w:t>
      </w:r>
      <w:proofErr w:type="spellEnd"/>
      <w:r>
        <w:rPr>
          <w:rFonts w:ascii="Courier New" w:hAnsi="Courier New" w:cs="Courier New"/>
          <w:b/>
          <w:sz w:val="24"/>
          <w:szCs w:val="24"/>
        </w:rPr>
        <w:t xml:space="preserve"> SC 29/2005</w:t>
      </w:r>
      <w:r>
        <w:rPr>
          <w:rFonts w:ascii="Courier New" w:hAnsi="Courier New" w:cs="Courier New"/>
          <w:sz w:val="24"/>
          <w:szCs w:val="24"/>
        </w:rPr>
        <w:t>.</w:t>
      </w:r>
    </w:p>
    <w:p w:rsidR="00C8732C" w:rsidRDefault="00C8732C" w:rsidP="0044731F">
      <w:pPr>
        <w:spacing w:after="0" w:line="360" w:lineRule="auto"/>
        <w:jc w:val="both"/>
        <w:rPr>
          <w:rFonts w:ascii="Courier New" w:hAnsi="Courier New" w:cs="Courier New"/>
          <w:sz w:val="24"/>
          <w:szCs w:val="24"/>
        </w:rPr>
      </w:pPr>
    </w:p>
    <w:p w:rsidR="00C8732C" w:rsidRDefault="00C8732C" w:rsidP="0044731F">
      <w:pPr>
        <w:spacing w:after="0" w:line="360" w:lineRule="auto"/>
        <w:jc w:val="both"/>
        <w:rPr>
          <w:rFonts w:ascii="Courier New" w:hAnsi="Courier New" w:cs="Courier New"/>
          <w:sz w:val="24"/>
          <w:szCs w:val="24"/>
        </w:rPr>
      </w:pPr>
      <w:r>
        <w:rPr>
          <w:rFonts w:ascii="Courier New" w:hAnsi="Courier New" w:cs="Courier New"/>
          <w:sz w:val="24"/>
          <w:szCs w:val="24"/>
        </w:rPr>
        <w:tab/>
        <w:t>In my view, the Disciplinary Committee did not misdirect itself in finding the Appellant guilty of the misconduct he was charge</w:t>
      </w:r>
      <w:r w:rsidR="007533BB">
        <w:rPr>
          <w:rFonts w:ascii="Courier New" w:hAnsi="Courier New" w:cs="Courier New"/>
          <w:sz w:val="24"/>
          <w:szCs w:val="24"/>
        </w:rPr>
        <w:t>d</w:t>
      </w:r>
      <w:r>
        <w:rPr>
          <w:rFonts w:ascii="Courier New" w:hAnsi="Courier New" w:cs="Courier New"/>
          <w:sz w:val="24"/>
          <w:szCs w:val="24"/>
        </w:rPr>
        <w:t xml:space="preserve"> with.</w:t>
      </w:r>
    </w:p>
    <w:p w:rsidR="00C8732C" w:rsidRDefault="00C8732C" w:rsidP="0044731F">
      <w:pPr>
        <w:spacing w:after="0" w:line="360" w:lineRule="auto"/>
        <w:jc w:val="both"/>
        <w:rPr>
          <w:rFonts w:ascii="Courier New" w:hAnsi="Courier New" w:cs="Courier New"/>
          <w:sz w:val="24"/>
          <w:szCs w:val="24"/>
        </w:rPr>
      </w:pPr>
    </w:p>
    <w:p w:rsidR="00C8732C" w:rsidRDefault="00C8732C" w:rsidP="0044731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I note that nothing much has been said on the penalty of dismissal, both in the initial heads of argument and the supplementary heads of argument.  Appellant has concentrated on the question of liability.  By inference, it seems he is conceding that in the event that he is found liable, he has no </w:t>
      </w:r>
      <w:r w:rsidR="007533BB">
        <w:rPr>
          <w:rFonts w:ascii="Courier New" w:hAnsi="Courier New" w:cs="Courier New"/>
          <w:sz w:val="24"/>
          <w:szCs w:val="24"/>
        </w:rPr>
        <w:t>meaningful</w:t>
      </w:r>
      <w:r>
        <w:rPr>
          <w:rFonts w:ascii="Courier New" w:hAnsi="Courier New" w:cs="Courier New"/>
          <w:sz w:val="24"/>
          <w:szCs w:val="24"/>
        </w:rPr>
        <w:t xml:space="preserve"> submissions to make on penalty.  Indeed, the acts of misconduct in question are acts of dishonesty.  The misconduct therefore goes to the root of the employment relationship and was appropriately met with a penalty of dismissal.  In the result, it is ordered</w:t>
      </w:r>
      <w:r w:rsidR="007D5F13">
        <w:rPr>
          <w:rFonts w:ascii="Courier New" w:hAnsi="Courier New" w:cs="Courier New"/>
          <w:sz w:val="24"/>
          <w:szCs w:val="24"/>
        </w:rPr>
        <w:t>:</w:t>
      </w:r>
    </w:p>
    <w:p w:rsidR="007D5F13" w:rsidRDefault="007D5F13" w:rsidP="0044731F">
      <w:pPr>
        <w:spacing w:after="0" w:line="360" w:lineRule="auto"/>
        <w:jc w:val="both"/>
        <w:rPr>
          <w:rFonts w:ascii="Courier New" w:hAnsi="Courier New" w:cs="Courier New"/>
          <w:sz w:val="24"/>
          <w:szCs w:val="24"/>
        </w:rPr>
      </w:pPr>
    </w:p>
    <w:p w:rsidR="007D5F13" w:rsidRDefault="007D5F13" w:rsidP="007D5F1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dismissed in its entirety.</w:t>
      </w:r>
    </w:p>
    <w:p w:rsidR="007D5F13" w:rsidRDefault="007D5F13" w:rsidP="007D5F1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Each party shall bear its own costs.</w:t>
      </w:r>
    </w:p>
    <w:p w:rsidR="007D5F13" w:rsidRDefault="007D5F13" w:rsidP="0044731F">
      <w:pPr>
        <w:spacing w:after="0" w:line="360" w:lineRule="auto"/>
        <w:jc w:val="both"/>
        <w:rPr>
          <w:rFonts w:ascii="Courier New" w:hAnsi="Courier New" w:cs="Courier New"/>
          <w:sz w:val="24"/>
          <w:szCs w:val="24"/>
        </w:rPr>
      </w:pPr>
    </w:p>
    <w:p w:rsidR="00DF210D" w:rsidRDefault="00DF210D" w:rsidP="0044731F">
      <w:pPr>
        <w:spacing w:after="0" w:line="360" w:lineRule="auto"/>
        <w:jc w:val="both"/>
        <w:rPr>
          <w:rFonts w:ascii="Courier New" w:hAnsi="Courier New" w:cs="Courier New"/>
          <w:sz w:val="24"/>
          <w:szCs w:val="24"/>
        </w:rPr>
      </w:pPr>
    </w:p>
    <w:p w:rsidR="00077D15" w:rsidRDefault="00077D15" w:rsidP="0044731F">
      <w:pPr>
        <w:spacing w:after="0" w:line="360" w:lineRule="auto"/>
        <w:jc w:val="both"/>
        <w:rPr>
          <w:rFonts w:ascii="Courier New" w:hAnsi="Courier New" w:cs="Courier New"/>
          <w:sz w:val="24"/>
          <w:szCs w:val="24"/>
        </w:rPr>
      </w:pPr>
      <w:r>
        <w:rPr>
          <w:rFonts w:ascii="Courier New" w:hAnsi="Courier New" w:cs="Courier New"/>
          <w:sz w:val="24"/>
          <w:szCs w:val="24"/>
        </w:rPr>
        <w:t>………………………………………………………..</w:t>
      </w:r>
    </w:p>
    <w:p w:rsidR="00077D15" w:rsidRDefault="00077D15" w:rsidP="0044731F">
      <w:pPr>
        <w:spacing w:after="0" w:line="360" w:lineRule="auto"/>
        <w:jc w:val="both"/>
        <w:rPr>
          <w:rFonts w:ascii="Courier New" w:hAnsi="Courier New" w:cs="Courier New"/>
          <w:sz w:val="24"/>
          <w:szCs w:val="24"/>
        </w:rPr>
      </w:pPr>
      <w:r>
        <w:rPr>
          <w:rFonts w:ascii="Courier New" w:hAnsi="Courier New" w:cs="Courier New"/>
          <w:sz w:val="24"/>
          <w:szCs w:val="24"/>
        </w:rPr>
        <w:t>Hon. Manyangadze, J.</w:t>
      </w:r>
    </w:p>
    <w:p w:rsidR="00077D15" w:rsidRDefault="00077D15" w:rsidP="0044731F">
      <w:pPr>
        <w:spacing w:after="0" w:line="360" w:lineRule="auto"/>
        <w:jc w:val="both"/>
        <w:rPr>
          <w:rFonts w:ascii="Courier New" w:hAnsi="Courier New" w:cs="Courier New"/>
          <w:sz w:val="24"/>
          <w:szCs w:val="24"/>
        </w:rPr>
      </w:pPr>
    </w:p>
    <w:p w:rsidR="00077D15" w:rsidRDefault="00077D15" w:rsidP="0044731F">
      <w:pPr>
        <w:spacing w:after="0" w:line="360" w:lineRule="auto"/>
        <w:jc w:val="both"/>
        <w:rPr>
          <w:rFonts w:ascii="Courier New" w:hAnsi="Courier New" w:cs="Courier New"/>
          <w:sz w:val="24"/>
          <w:szCs w:val="24"/>
        </w:rPr>
      </w:pPr>
    </w:p>
    <w:p w:rsidR="00077D15" w:rsidRDefault="00077D15" w:rsidP="0044731F">
      <w:pPr>
        <w:spacing w:after="0" w:line="360" w:lineRule="auto"/>
        <w:jc w:val="both"/>
        <w:rPr>
          <w:rFonts w:ascii="Courier New" w:hAnsi="Courier New" w:cs="Courier New"/>
          <w:sz w:val="24"/>
          <w:szCs w:val="24"/>
        </w:rPr>
      </w:pPr>
      <w:r>
        <w:rPr>
          <w:rFonts w:ascii="Courier New" w:hAnsi="Courier New" w:cs="Courier New"/>
          <w:sz w:val="24"/>
          <w:szCs w:val="24"/>
        </w:rPr>
        <w:t>…………………………………………………………..</w:t>
      </w:r>
    </w:p>
    <w:p w:rsidR="00077D15" w:rsidRDefault="00077D15" w:rsidP="0044731F">
      <w:pPr>
        <w:spacing w:after="0" w:line="360" w:lineRule="auto"/>
        <w:jc w:val="both"/>
        <w:rPr>
          <w:rFonts w:ascii="Courier New" w:hAnsi="Courier New" w:cs="Courier New"/>
          <w:sz w:val="24"/>
          <w:szCs w:val="24"/>
        </w:rPr>
      </w:pPr>
      <w:r>
        <w:rPr>
          <w:rFonts w:ascii="Courier New" w:hAnsi="Courier New" w:cs="Courier New"/>
          <w:sz w:val="24"/>
          <w:szCs w:val="24"/>
        </w:rPr>
        <w:t>Hon. Hove, J.</w:t>
      </w:r>
    </w:p>
    <w:p w:rsidR="00077D15" w:rsidRDefault="00077D15" w:rsidP="0044731F">
      <w:pPr>
        <w:spacing w:after="0" w:line="360" w:lineRule="auto"/>
        <w:jc w:val="both"/>
        <w:rPr>
          <w:rFonts w:ascii="Courier New" w:hAnsi="Courier New" w:cs="Courier New"/>
          <w:sz w:val="24"/>
          <w:szCs w:val="24"/>
        </w:rPr>
      </w:pPr>
    </w:p>
    <w:p w:rsidR="00C8732C" w:rsidRDefault="00C8732C" w:rsidP="0044731F">
      <w:pPr>
        <w:spacing w:after="0" w:line="360" w:lineRule="auto"/>
        <w:jc w:val="both"/>
        <w:rPr>
          <w:rFonts w:ascii="Courier New" w:hAnsi="Courier New" w:cs="Courier New"/>
          <w:sz w:val="24"/>
          <w:szCs w:val="24"/>
        </w:rPr>
      </w:pPr>
    </w:p>
    <w:p w:rsidR="00C8732C" w:rsidRDefault="00C8732C" w:rsidP="0044731F">
      <w:pPr>
        <w:spacing w:after="0" w:line="360" w:lineRule="auto"/>
        <w:jc w:val="both"/>
        <w:rPr>
          <w:rFonts w:ascii="Courier New" w:hAnsi="Courier New" w:cs="Courier New"/>
          <w:b/>
          <w:i/>
          <w:sz w:val="24"/>
          <w:szCs w:val="24"/>
        </w:rPr>
      </w:pPr>
      <w:proofErr w:type="gramStart"/>
      <w:r>
        <w:rPr>
          <w:rFonts w:ascii="Courier New" w:hAnsi="Courier New" w:cs="Courier New"/>
          <w:b/>
          <w:i/>
          <w:sz w:val="24"/>
          <w:szCs w:val="24"/>
        </w:rPr>
        <w:t>Gama and Partners Legal Practitioners, Representing the Appellant.</w:t>
      </w:r>
      <w:proofErr w:type="gramEnd"/>
    </w:p>
    <w:p w:rsidR="00C8732C" w:rsidRDefault="00C8732C" w:rsidP="0044731F">
      <w:pPr>
        <w:spacing w:after="0" w:line="360" w:lineRule="auto"/>
        <w:jc w:val="both"/>
        <w:rPr>
          <w:rFonts w:ascii="Courier New" w:hAnsi="Courier New" w:cs="Courier New"/>
          <w:b/>
          <w:i/>
          <w:sz w:val="24"/>
          <w:szCs w:val="24"/>
        </w:rPr>
      </w:pPr>
    </w:p>
    <w:p w:rsidR="00EA5FF0" w:rsidRPr="00EA5FF0" w:rsidRDefault="00C8732C" w:rsidP="0044731F">
      <w:pPr>
        <w:spacing w:after="0" w:line="360" w:lineRule="auto"/>
        <w:jc w:val="both"/>
        <w:rPr>
          <w:rFonts w:ascii="Bauhaus 93" w:hAnsi="Bauhaus 93"/>
          <w:i/>
        </w:rPr>
      </w:pPr>
      <w:proofErr w:type="spellStart"/>
      <w:proofErr w:type="gramStart"/>
      <w:r>
        <w:rPr>
          <w:rFonts w:ascii="Courier New" w:hAnsi="Courier New" w:cs="Courier New"/>
          <w:b/>
          <w:i/>
          <w:sz w:val="24"/>
          <w:szCs w:val="24"/>
        </w:rPr>
        <w:t>Wintertons</w:t>
      </w:r>
      <w:proofErr w:type="spellEnd"/>
      <w:r>
        <w:rPr>
          <w:rFonts w:ascii="Courier New" w:hAnsi="Courier New" w:cs="Courier New"/>
          <w:b/>
          <w:i/>
          <w:sz w:val="24"/>
          <w:szCs w:val="24"/>
        </w:rPr>
        <w:t xml:space="preserve"> Legal Practitioners, Representing the Respondent.</w:t>
      </w:r>
      <w:proofErr w:type="gramEnd"/>
      <w:r w:rsidR="00EA5FF0">
        <w:rPr>
          <w:rFonts w:ascii="Courier New" w:hAnsi="Courier New" w:cs="Courier New"/>
          <w:i/>
          <w:sz w:val="24"/>
          <w:szCs w:val="24"/>
        </w:rPr>
        <w:t xml:space="preserve"> </w:t>
      </w:r>
    </w:p>
    <w:sectPr w:rsidR="00EA5FF0" w:rsidRPr="00EA5FF0" w:rsidSect="00EA69F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BB" w:rsidRDefault="006070BB" w:rsidP="00EA69F4">
      <w:pPr>
        <w:spacing w:after="0" w:line="240" w:lineRule="auto"/>
      </w:pPr>
      <w:r>
        <w:separator/>
      </w:r>
    </w:p>
  </w:endnote>
  <w:endnote w:type="continuationSeparator" w:id="0">
    <w:p w:rsidR="006070BB" w:rsidRDefault="006070BB" w:rsidP="00EA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50432"/>
      <w:docPartObj>
        <w:docPartGallery w:val="Page Numbers (Bottom of Page)"/>
        <w:docPartUnique/>
      </w:docPartObj>
    </w:sdtPr>
    <w:sdtEndPr>
      <w:rPr>
        <w:noProof/>
      </w:rPr>
    </w:sdtEndPr>
    <w:sdtContent>
      <w:p w:rsidR="00EA5FF0" w:rsidRDefault="00EA5FF0">
        <w:pPr>
          <w:pStyle w:val="Footer"/>
          <w:jc w:val="right"/>
        </w:pPr>
        <w:r>
          <w:fldChar w:fldCharType="begin"/>
        </w:r>
        <w:r>
          <w:instrText xml:space="preserve"> PAGE   \* MERGEFORMAT </w:instrText>
        </w:r>
        <w:r>
          <w:fldChar w:fldCharType="separate"/>
        </w:r>
        <w:r w:rsidR="00BA2FC9">
          <w:rPr>
            <w:noProof/>
          </w:rPr>
          <w:t>13</w:t>
        </w:r>
        <w:r>
          <w:rPr>
            <w:noProof/>
          </w:rPr>
          <w:fldChar w:fldCharType="end"/>
        </w:r>
      </w:p>
    </w:sdtContent>
  </w:sdt>
  <w:p w:rsidR="00EA5FF0" w:rsidRDefault="00EA5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BB" w:rsidRDefault="006070BB" w:rsidP="00EA69F4">
      <w:pPr>
        <w:spacing w:after="0" w:line="240" w:lineRule="auto"/>
      </w:pPr>
      <w:r>
        <w:separator/>
      </w:r>
    </w:p>
  </w:footnote>
  <w:footnote w:type="continuationSeparator" w:id="0">
    <w:p w:rsidR="006070BB" w:rsidRDefault="006070BB" w:rsidP="00EA6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F0" w:rsidRDefault="00EA5FF0" w:rsidP="00EA69F4">
    <w:pPr>
      <w:pStyle w:val="Header"/>
      <w:jc w:val="right"/>
    </w:pPr>
    <w:r w:rsidRPr="00DE7F25">
      <w:rPr>
        <w:rFonts w:ascii="Courier New" w:hAnsi="Courier New" w:cs="Courier New"/>
        <w:b/>
        <w:sz w:val="24"/>
        <w:szCs w:val="24"/>
      </w:rPr>
      <w:t>JUDGMENT NO. LC/H/</w:t>
    </w:r>
    <w:r w:rsidR="007533BB">
      <w:rPr>
        <w:rFonts w:ascii="Courier New" w:hAnsi="Courier New" w:cs="Courier New"/>
        <w:b/>
        <w:sz w:val="24"/>
        <w:szCs w:val="24"/>
      </w:rPr>
      <w:t>605</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824C9"/>
    <w:multiLevelType w:val="hybridMultilevel"/>
    <w:tmpl w:val="485C82E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nsid w:val="5DBB0CCD"/>
    <w:multiLevelType w:val="hybridMultilevel"/>
    <w:tmpl w:val="F73436FE"/>
    <w:lvl w:ilvl="0" w:tplc="9690804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60"/>
    <w:rsid w:val="00043178"/>
    <w:rsid w:val="00077D15"/>
    <w:rsid w:val="000D1104"/>
    <w:rsid w:val="000E2B09"/>
    <w:rsid w:val="00254B60"/>
    <w:rsid w:val="002B28E7"/>
    <w:rsid w:val="00382081"/>
    <w:rsid w:val="0044731F"/>
    <w:rsid w:val="004D7740"/>
    <w:rsid w:val="00505B10"/>
    <w:rsid w:val="0059593C"/>
    <w:rsid w:val="006070BB"/>
    <w:rsid w:val="006531FE"/>
    <w:rsid w:val="006F778B"/>
    <w:rsid w:val="007533BB"/>
    <w:rsid w:val="007D5F13"/>
    <w:rsid w:val="00A44757"/>
    <w:rsid w:val="00BA2FC9"/>
    <w:rsid w:val="00C2165E"/>
    <w:rsid w:val="00C8732C"/>
    <w:rsid w:val="00DF210D"/>
    <w:rsid w:val="00EA5FF0"/>
    <w:rsid w:val="00EA69F4"/>
    <w:rsid w:val="00FF01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F4"/>
    <w:rPr>
      <w:lang w:val="en-US"/>
    </w:rPr>
  </w:style>
  <w:style w:type="paragraph" w:styleId="Footer">
    <w:name w:val="footer"/>
    <w:basedOn w:val="Normal"/>
    <w:link w:val="FooterChar"/>
    <w:uiPriority w:val="99"/>
    <w:unhideWhenUsed/>
    <w:rsid w:val="00EA6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F4"/>
    <w:rPr>
      <w:lang w:val="en-US"/>
    </w:rPr>
  </w:style>
  <w:style w:type="paragraph" w:styleId="ListParagraph">
    <w:name w:val="List Paragraph"/>
    <w:basedOn w:val="Normal"/>
    <w:uiPriority w:val="34"/>
    <w:qFormat/>
    <w:rsid w:val="00EA69F4"/>
    <w:pPr>
      <w:ind w:left="720"/>
      <w:contextualSpacing/>
    </w:pPr>
  </w:style>
  <w:style w:type="table" w:styleId="TableGrid">
    <w:name w:val="Table Grid"/>
    <w:basedOn w:val="TableNormal"/>
    <w:uiPriority w:val="59"/>
    <w:rsid w:val="00595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F4"/>
    <w:rPr>
      <w:lang w:val="en-US"/>
    </w:rPr>
  </w:style>
  <w:style w:type="paragraph" w:styleId="Footer">
    <w:name w:val="footer"/>
    <w:basedOn w:val="Normal"/>
    <w:link w:val="FooterChar"/>
    <w:uiPriority w:val="99"/>
    <w:unhideWhenUsed/>
    <w:rsid w:val="00EA6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F4"/>
    <w:rPr>
      <w:lang w:val="en-US"/>
    </w:rPr>
  </w:style>
  <w:style w:type="paragraph" w:styleId="ListParagraph">
    <w:name w:val="List Paragraph"/>
    <w:basedOn w:val="Normal"/>
    <w:uiPriority w:val="34"/>
    <w:qFormat/>
    <w:rsid w:val="00EA69F4"/>
    <w:pPr>
      <w:ind w:left="720"/>
      <w:contextualSpacing/>
    </w:pPr>
  </w:style>
  <w:style w:type="table" w:styleId="TableGrid">
    <w:name w:val="Table Grid"/>
    <w:basedOn w:val="TableNormal"/>
    <w:uiPriority w:val="59"/>
    <w:rsid w:val="00595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2013-11-15T09:24:00Z</cp:lastPrinted>
  <dcterms:created xsi:type="dcterms:W3CDTF">2014-07-05T08:28:00Z</dcterms:created>
  <dcterms:modified xsi:type="dcterms:W3CDTF">2014-07-05T08:28:00Z</dcterms:modified>
</cp:coreProperties>
</file>