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C941DD">
        <w:rPr>
          <w:rFonts w:ascii="Times New Roman" w:hAnsi="Times New Roman" w:cs="Times New Roman"/>
          <w:b/>
          <w:sz w:val="24"/>
          <w:szCs w:val="24"/>
        </w:rPr>
        <w:t>288</w:t>
      </w:r>
      <w:r w:rsidRPr="004D1132">
        <w:rPr>
          <w:rFonts w:ascii="Times New Roman" w:hAnsi="Times New Roman" w:cs="Times New Roman"/>
          <w:b/>
          <w:sz w:val="24"/>
          <w:szCs w:val="24"/>
        </w:rPr>
        <w:t>/20</w:t>
      </w:r>
      <w:r w:rsidR="00F735DE">
        <w:rPr>
          <w:rFonts w:ascii="Times New Roman" w:hAnsi="Times New Roman" w:cs="Times New Roman"/>
          <w:b/>
          <w:sz w:val="24"/>
          <w:szCs w:val="24"/>
        </w:rPr>
        <w:t>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5C4057">
        <w:rPr>
          <w:rFonts w:ascii="Times New Roman" w:hAnsi="Times New Roman" w:cs="Times New Roman"/>
          <w:b/>
          <w:sz w:val="24"/>
          <w:szCs w:val="24"/>
        </w:rPr>
        <w:t>15 OCTOBER</w:t>
      </w:r>
      <w:r w:rsidR="001D293D">
        <w:rPr>
          <w:rFonts w:ascii="Times New Roman" w:hAnsi="Times New Roman" w:cs="Times New Roman"/>
          <w:b/>
          <w:sz w:val="24"/>
          <w:szCs w:val="24"/>
        </w:rPr>
        <w:t xml:space="preserve"> 2020</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5C4057">
        <w:rPr>
          <w:rFonts w:ascii="Times New Roman" w:hAnsi="Times New Roman" w:cs="Times New Roman"/>
          <w:b/>
          <w:sz w:val="24"/>
          <w:szCs w:val="24"/>
        </w:rPr>
        <w:t xml:space="preserve">    </w:t>
      </w:r>
      <w:r w:rsidRPr="004D1132">
        <w:rPr>
          <w:rFonts w:ascii="Times New Roman" w:hAnsi="Times New Roman" w:cs="Times New Roman"/>
          <w:b/>
          <w:sz w:val="24"/>
          <w:szCs w:val="24"/>
        </w:rPr>
        <w:t>CASE NO. LC/</w:t>
      </w:r>
      <w:r w:rsidR="00240F56">
        <w:rPr>
          <w:rFonts w:ascii="Times New Roman" w:hAnsi="Times New Roman" w:cs="Times New Roman"/>
          <w:b/>
          <w:sz w:val="24"/>
          <w:szCs w:val="24"/>
        </w:rPr>
        <w:t>H/</w:t>
      </w:r>
      <w:r w:rsidR="005C4057">
        <w:rPr>
          <w:rFonts w:ascii="Times New Roman" w:hAnsi="Times New Roman" w:cs="Times New Roman"/>
          <w:b/>
          <w:sz w:val="24"/>
          <w:szCs w:val="24"/>
        </w:rPr>
        <w:t>LRA/35/20</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972C17">
        <w:rPr>
          <w:rFonts w:ascii="Times New Roman" w:hAnsi="Times New Roman" w:cs="Times New Roman"/>
          <w:b/>
          <w:sz w:val="24"/>
          <w:szCs w:val="24"/>
        </w:rPr>
        <w:t xml:space="preserve"> 4 DECEMBER </w:t>
      </w:r>
      <w:r w:rsidR="00F735DE">
        <w:rPr>
          <w:rFonts w:ascii="Times New Roman" w:hAnsi="Times New Roman" w:cs="Times New Roman"/>
          <w:b/>
          <w:sz w:val="24"/>
          <w:szCs w:val="24"/>
        </w:rPr>
        <w:t>2020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826401"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TONDERAI MUTSAGO N.O.</w:t>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5C4057">
        <w:rPr>
          <w:rFonts w:ascii="Times New Roman" w:hAnsi="Times New Roman" w:cs="Times New Roman"/>
          <w:b/>
          <w:sz w:val="24"/>
          <w:szCs w:val="24"/>
        </w:rPr>
        <w:t>LICANT</w:t>
      </w:r>
    </w:p>
    <w:p w:rsidR="00563980" w:rsidRDefault="00563980"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4D1132" w:rsidRDefault="005C4057" w:rsidP="00240F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ZIMBABWE HUMAN RIGHTS ASSOCIATION</w:t>
      </w:r>
      <w:r w:rsidR="001D293D">
        <w:rPr>
          <w:rFonts w:ascii="Times New Roman" w:hAnsi="Times New Roman" w:cs="Times New Roman"/>
          <w:b/>
          <w:sz w:val="24"/>
          <w:szCs w:val="24"/>
        </w:rPr>
        <w:tab/>
      </w:r>
      <w:r w:rsidR="000714E9">
        <w:rPr>
          <w:rFonts w:ascii="Times New Roman" w:hAnsi="Times New Roman" w:cs="Times New Roman"/>
          <w:b/>
          <w:sz w:val="24"/>
          <w:szCs w:val="24"/>
        </w:rPr>
        <w:tab/>
      </w:r>
      <w:r w:rsidR="00240F56">
        <w:rPr>
          <w:rFonts w:ascii="Times New Roman" w:hAnsi="Times New Roman" w:cs="Times New Roman"/>
          <w:b/>
          <w:sz w:val="24"/>
          <w:szCs w:val="24"/>
        </w:rPr>
        <w:t>1</w:t>
      </w:r>
      <w:r w:rsidR="00240F56" w:rsidRPr="00240F56">
        <w:rPr>
          <w:rFonts w:ascii="Times New Roman" w:hAnsi="Times New Roman" w:cs="Times New Roman"/>
          <w:b/>
          <w:sz w:val="24"/>
          <w:szCs w:val="24"/>
          <w:vertAlign w:val="superscript"/>
        </w:rPr>
        <w:t>ST</w:t>
      </w:r>
      <w:r w:rsidR="00240F56">
        <w:rPr>
          <w:rFonts w:ascii="Times New Roman" w:hAnsi="Times New Roman" w:cs="Times New Roman"/>
          <w:b/>
          <w:sz w:val="24"/>
          <w:szCs w:val="24"/>
        </w:rPr>
        <w:t xml:space="preserve"> RESPONDENT</w:t>
      </w:r>
    </w:p>
    <w:p w:rsidR="004355ED" w:rsidRDefault="005C4057"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JULY CHIMUTSANYA</w:t>
      </w:r>
      <w:r>
        <w:rPr>
          <w:rFonts w:ascii="Times New Roman" w:hAnsi="Times New Roman" w:cs="Times New Roman"/>
          <w:b/>
          <w:sz w:val="24"/>
          <w:szCs w:val="24"/>
        </w:rPr>
        <w:tab/>
      </w:r>
      <w:r>
        <w:rPr>
          <w:rFonts w:ascii="Times New Roman" w:hAnsi="Times New Roman" w:cs="Times New Roman"/>
          <w:b/>
          <w:sz w:val="24"/>
          <w:szCs w:val="24"/>
        </w:rPr>
        <w:tab/>
      </w:r>
      <w:r w:rsidR="000714E9">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1D293D">
        <w:rPr>
          <w:rFonts w:ascii="Times New Roman" w:hAnsi="Times New Roman" w:cs="Times New Roman"/>
          <w:b/>
          <w:sz w:val="24"/>
          <w:szCs w:val="24"/>
        </w:rPr>
        <w:tab/>
      </w:r>
      <w:r w:rsidR="004355ED">
        <w:rPr>
          <w:rFonts w:ascii="Times New Roman" w:hAnsi="Times New Roman" w:cs="Times New Roman"/>
          <w:b/>
          <w:sz w:val="24"/>
          <w:szCs w:val="24"/>
        </w:rPr>
        <w:t>2</w:t>
      </w:r>
      <w:r w:rsidR="004355ED" w:rsidRPr="004355ED">
        <w:rPr>
          <w:rFonts w:ascii="Times New Roman" w:hAnsi="Times New Roman" w:cs="Times New Roman"/>
          <w:b/>
          <w:sz w:val="24"/>
          <w:szCs w:val="24"/>
          <w:vertAlign w:val="superscript"/>
        </w:rPr>
        <w:t>ND</w:t>
      </w:r>
      <w:r w:rsidR="004355ED">
        <w:rPr>
          <w:rFonts w:ascii="Times New Roman" w:hAnsi="Times New Roman" w:cs="Times New Roman"/>
          <w:b/>
          <w:sz w:val="24"/>
          <w:szCs w:val="24"/>
        </w:rPr>
        <w:t xml:space="preserve"> RESPONDENT</w:t>
      </w: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Ma</w:t>
      </w:r>
      <w:r w:rsidR="009C0925">
        <w:rPr>
          <w:rFonts w:ascii="Times New Roman" w:hAnsi="Times New Roman" w:cs="Times New Roman"/>
          <w:b/>
          <w:sz w:val="24"/>
          <w:szCs w:val="24"/>
        </w:rPr>
        <w:t>kamure</w:t>
      </w:r>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5C4057">
        <w:rPr>
          <w:rFonts w:ascii="Times New Roman" w:hAnsi="Times New Roman" w:cs="Times New Roman"/>
          <w:sz w:val="24"/>
          <w:szCs w:val="24"/>
        </w:rPr>
        <w:t>licant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4057">
        <w:rPr>
          <w:rFonts w:ascii="Times New Roman" w:hAnsi="Times New Roman" w:cs="Times New Roman"/>
          <w:sz w:val="24"/>
          <w:szCs w:val="24"/>
        </w:rPr>
        <w:t>In person</w:t>
      </w:r>
      <w:r w:rsidR="00826401">
        <w:rPr>
          <w:rFonts w:ascii="Times New Roman" w:hAnsi="Times New Roman" w:cs="Times New Roman"/>
          <w:sz w:val="24"/>
          <w:szCs w:val="24"/>
        </w:rPr>
        <w:t xml:space="preserve"> (Designated Agent)</w:t>
      </w:r>
    </w:p>
    <w:p w:rsidR="004D1132" w:rsidRPr="004D1132" w:rsidRDefault="004D1132" w:rsidP="004D1132">
      <w:pPr>
        <w:spacing w:after="0" w:line="240" w:lineRule="auto"/>
        <w:jc w:val="both"/>
        <w:rPr>
          <w:rFonts w:ascii="Times New Roman" w:hAnsi="Times New Roman" w:cs="Times New Roman"/>
          <w:sz w:val="24"/>
          <w:szCs w:val="24"/>
        </w:rPr>
      </w:pPr>
    </w:p>
    <w:p w:rsidR="005C4057"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5C4057">
        <w:rPr>
          <w:rFonts w:ascii="Times New Roman" w:hAnsi="Times New Roman" w:cs="Times New Roman"/>
          <w:sz w:val="24"/>
          <w:szCs w:val="24"/>
        </w:rPr>
        <w:t>1</w:t>
      </w:r>
      <w:r w:rsidR="005C4057" w:rsidRPr="005C4057">
        <w:rPr>
          <w:rFonts w:ascii="Times New Roman" w:hAnsi="Times New Roman" w:cs="Times New Roman"/>
          <w:sz w:val="24"/>
          <w:szCs w:val="24"/>
          <w:vertAlign w:val="superscript"/>
        </w:rPr>
        <w:t>st</w:t>
      </w:r>
      <w:r w:rsidR="005C4057">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5C4057">
        <w:rPr>
          <w:rFonts w:ascii="Times New Roman" w:hAnsi="Times New Roman" w:cs="Times New Roman"/>
          <w:sz w:val="24"/>
          <w:szCs w:val="24"/>
        </w:rPr>
        <w:t>Mr E. T. Moyo</w:t>
      </w:r>
      <w:r w:rsidR="00240F56">
        <w:rPr>
          <w:rFonts w:ascii="Times New Roman" w:hAnsi="Times New Roman" w:cs="Times New Roman"/>
          <w:sz w:val="24"/>
          <w:szCs w:val="24"/>
        </w:rPr>
        <w:t xml:space="preserve"> (</w:t>
      </w:r>
      <w:r w:rsidR="005C4057">
        <w:rPr>
          <w:rFonts w:ascii="Times New Roman" w:hAnsi="Times New Roman" w:cs="Times New Roman"/>
          <w:sz w:val="24"/>
          <w:szCs w:val="24"/>
        </w:rPr>
        <w:t>Legal Practitioner</w:t>
      </w:r>
      <w:r w:rsidR="00240F56">
        <w:rPr>
          <w:rFonts w:ascii="Times New Roman" w:hAnsi="Times New Roman" w:cs="Times New Roman"/>
          <w:sz w:val="24"/>
          <w:szCs w:val="24"/>
        </w:rPr>
        <w:t>)</w:t>
      </w:r>
    </w:p>
    <w:p w:rsidR="005C4057" w:rsidRDefault="005C4057" w:rsidP="004D1132">
      <w:pPr>
        <w:spacing w:after="0" w:line="240" w:lineRule="auto"/>
        <w:jc w:val="both"/>
        <w:rPr>
          <w:rFonts w:ascii="Times New Roman" w:hAnsi="Times New Roman" w:cs="Times New Roman"/>
          <w:sz w:val="24"/>
          <w:szCs w:val="24"/>
        </w:rPr>
      </w:pPr>
    </w:p>
    <w:p w:rsidR="004D1132" w:rsidRDefault="005C405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2</w:t>
      </w:r>
      <w:r w:rsidRPr="005C405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Pr>
          <w:rFonts w:ascii="Times New Roman" w:hAnsi="Times New Roman" w:cs="Times New Roman"/>
          <w:sz w:val="24"/>
          <w:szCs w:val="24"/>
        </w:rPr>
        <w:tab/>
      </w:r>
      <w:r>
        <w:rPr>
          <w:rFonts w:ascii="Times New Roman" w:hAnsi="Times New Roman" w:cs="Times New Roman"/>
          <w:sz w:val="24"/>
          <w:szCs w:val="24"/>
        </w:rPr>
        <w:tab/>
        <w:t>In person</w:t>
      </w:r>
      <w:r w:rsidR="004D1132" w:rsidRPr="004D1132">
        <w:rPr>
          <w:rFonts w:ascii="Times New Roman" w:hAnsi="Times New Roman" w:cs="Times New Roman"/>
          <w:sz w:val="24"/>
          <w:szCs w:val="24"/>
        </w:rPr>
        <w:t xml:space="preserve"> </w:t>
      </w:r>
    </w:p>
    <w:p w:rsidR="004355ED" w:rsidRDefault="004355ED"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651CBF" w:rsidRDefault="00651CBF" w:rsidP="004D1132">
      <w:pPr>
        <w:spacing w:after="0" w:line="240" w:lineRule="auto"/>
        <w:jc w:val="both"/>
        <w:rPr>
          <w:rFonts w:ascii="Times New Roman" w:hAnsi="Times New Roman" w:cs="Times New Roman"/>
          <w:b/>
          <w:sz w:val="24"/>
          <w:szCs w:val="24"/>
        </w:rPr>
      </w:pPr>
    </w:p>
    <w:p w:rsidR="00907C45" w:rsidRDefault="00651CBF" w:rsidP="005C405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F12456">
        <w:rPr>
          <w:rFonts w:ascii="Times New Roman" w:hAnsi="Times New Roman" w:cs="Times New Roman"/>
          <w:sz w:val="24"/>
          <w:szCs w:val="24"/>
        </w:rPr>
        <w:t>This is an application for confirmation of a draft ruling and order. It is being brought in terms of section 93 (5a) (a) and (b) of the Labour Act [</w:t>
      </w:r>
      <w:r w:rsidR="00F12456" w:rsidRPr="009B73AE">
        <w:rPr>
          <w:rFonts w:ascii="Times New Roman" w:hAnsi="Times New Roman" w:cs="Times New Roman"/>
          <w:i/>
          <w:sz w:val="24"/>
          <w:szCs w:val="24"/>
        </w:rPr>
        <w:t>Chapter 28:01</w:t>
      </w:r>
      <w:r w:rsidR="00F12456">
        <w:rPr>
          <w:rFonts w:ascii="Times New Roman" w:hAnsi="Times New Roman" w:cs="Times New Roman"/>
          <w:sz w:val="24"/>
          <w:szCs w:val="24"/>
        </w:rPr>
        <w:t>]. Both respondents oppose its confirmation</w:t>
      </w:r>
      <w:r w:rsidR="009B73AE">
        <w:rPr>
          <w:rFonts w:ascii="Times New Roman" w:hAnsi="Times New Roman" w:cs="Times New Roman"/>
          <w:sz w:val="24"/>
          <w:szCs w:val="24"/>
        </w:rPr>
        <w:t xml:space="preserve"> but for different</w:t>
      </w:r>
      <w:r w:rsidR="00F12456">
        <w:rPr>
          <w:rFonts w:ascii="Times New Roman" w:hAnsi="Times New Roman" w:cs="Times New Roman"/>
          <w:sz w:val="24"/>
          <w:szCs w:val="24"/>
        </w:rPr>
        <w:t xml:space="preserve"> reasons. The first (1</w:t>
      </w:r>
      <w:r w:rsidR="00F12456" w:rsidRPr="00F12456">
        <w:rPr>
          <w:rFonts w:ascii="Times New Roman" w:hAnsi="Times New Roman" w:cs="Times New Roman"/>
          <w:sz w:val="24"/>
          <w:szCs w:val="24"/>
          <w:vertAlign w:val="superscript"/>
        </w:rPr>
        <w:t>st</w:t>
      </w:r>
      <w:r w:rsidR="00F12456">
        <w:rPr>
          <w:rFonts w:ascii="Times New Roman" w:hAnsi="Times New Roman" w:cs="Times New Roman"/>
          <w:sz w:val="24"/>
          <w:szCs w:val="24"/>
        </w:rPr>
        <w:t>) Respondent’s prayer is that the ruling by the applicant be set aside and be sub</w:t>
      </w:r>
      <w:r w:rsidR="009B73AE">
        <w:rPr>
          <w:rFonts w:ascii="Times New Roman" w:hAnsi="Times New Roman" w:cs="Times New Roman"/>
          <w:sz w:val="24"/>
          <w:szCs w:val="24"/>
        </w:rPr>
        <w:t xml:space="preserve">stituted by a finding that the </w:t>
      </w:r>
      <w:r w:rsidR="00F12456">
        <w:rPr>
          <w:rFonts w:ascii="Times New Roman" w:hAnsi="Times New Roman" w:cs="Times New Roman"/>
          <w:sz w:val="24"/>
          <w:szCs w:val="24"/>
        </w:rPr>
        <w:t>1</w:t>
      </w:r>
      <w:r w:rsidR="00F12456" w:rsidRPr="00F12456">
        <w:rPr>
          <w:rFonts w:ascii="Times New Roman" w:hAnsi="Times New Roman" w:cs="Times New Roman"/>
          <w:sz w:val="24"/>
          <w:szCs w:val="24"/>
          <w:vertAlign w:val="superscript"/>
        </w:rPr>
        <w:t>st</w:t>
      </w:r>
      <w:r w:rsidR="009B73AE">
        <w:rPr>
          <w:rFonts w:ascii="Times New Roman" w:hAnsi="Times New Roman" w:cs="Times New Roman"/>
          <w:sz w:val="24"/>
          <w:szCs w:val="24"/>
        </w:rPr>
        <w:t xml:space="preserve"> Respondent pays the 2</w:t>
      </w:r>
      <w:r w:rsidR="009B73AE" w:rsidRPr="009B73AE">
        <w:rPr>
          <w:rFonts w:ascii="Times New Roman" w:hAnsi="Times New Roman" w:cs="Times New Roman"/>
          <w:sz w:val="24"/>
          <w:szCs w:val="24"/>
          <w:vertAlign w:val="superscript"/>
        </w:rPr>
        <w:t>nd</w:t>
      </w:r>
      <w:r w:rsidR="009B73AE">
        <w:rPr>
          <w:rFonts w:ascii="Times New Roman" w:hAnsi="Times New Roman" w:cs="Times New Roman"/>
          <w:sz w:val="24"/>
          <w:szCs w:val="24"/>
        </w:rPr>
        <w:t xml:space="preserve"> Respondent</w:t>
      </w:r>
      <w:r w:rsidR="00F12456">
        <w:rPr>
          <w:rFonts w:ascii="Times New Roman" w:hAnsi="Times New Roman" w:cs="Times New Roman"/>
          <w:sz w:val="24"/>
          <w:szCs w:val="24"/>
        </w:rPr>
        <w:t xml:space="preserve"> the amount of USD $383-00. The </w:t>
      </w:r>
      <w:r w:rsidR="009B73AE">
        <w:rPr>
          <w:rFonts w:ascii="Times New Roman" w:hAnsi="Times New Roman" w:cs="Times New Roman"/>
          <w:sz w:val="24"/>
          <w:szCs w:val="24"/>
        </w:rPr>
        <w:t>2</w:t>
      </w:r>
      <w:r w:rsidR="009B73AE" w:rsidRPr="009B73AE">
        <w:rPr>
          <w:rFonts w:ascii="Times New Roman" w:hAnsi="Times New Roman" w:cs="Times New Roman"/>
          <w:sz w:val="24"/>
          <w:szCs w:val="24"/>
          <w:vertAlign w:val="superscript"/>
        </w:rPr>
        <w:t>nd</w:t>
      </w:r>
      <w:r w:rsidR="009B73AE">
        <w:rPr>
          <w:rFonts w:ascii="Times New Roman" w:hAnsi="Times New Roman" w:cs="Times New Roman"/>
          <w:sz w:val="24"/>
          <w:szCs w:val="24"/>
        </w:rPr>
        <w:t xml:space="preserve"> R</w:t>
      </w:r>
      <w:r w:rsidR="00C066FF">
        <w:rPr>
          <w:rFonts w:ascii="Times New Roman" w:hAnsi="Times New Roman" w:cs="Times New Roman"/>
          <w:sz w:val="24"/>
          <w:szCs w:val="24"/>
        </w:rPr>
        <w:t xml:space="preserve">espondent says that the application </w:t>
      </w:r>
      <w:r w:rsidR="00740496">
        <w:rPr>
          <w:rFonts w:ascii="Times New Roman" w:hAnsi="Times New Roman" w:cs="Times New Roman"/>
          <w:sz w:val="24"/>
          <w:szCs w:val="24"/>
        </w:rPr>
        <w:t>be dismissed</w:t>
      </w:r>
      <w:r w:rsidR="00C066FF">
        <w:rPr>
          <w:rFonts w:ascii="Times New Roman" w:hAnsi="Times New Roman" w:cs="Times New Roman"/>
          <w:sz w:val="24"/>
          <w:szCs w:val="24"/>
        </w:rPr>
        <w:t xml:space="preserve"> with costs on the punitive scale and such costs to be borne by the 1</w:t>
      </w:r>
      <w:r w:rsidR="00C066FF" w:rsidRPr="00C066FF">
        <w:rPr>
          <w:rFonts w:ascii="Times New Roman" w:hAnsi="Times New Roman" w:cs="Times New Roman"/>
          <w:sz w:val="24"/>
          <w:szCs w:val="24"/>
          <w:vertAlign w:val="superscript"/>
        </w:rPr>
        <w:t>st</w:t>
      </w:r>
      <w:r w:rsidR="009B73AE">
        <w:rPr>
          <w:rFonts w:ascii="Times New Roman" w:hAnsi="Times New Roman" w:cs="Times New Roman"/>
          <w:sz w:val="24"/>
          <w:szCs w:val="24"/>
        </w:rPr>
        <w:t xml:space="preserve"> R</w:t>
      </w:r>
      <w:r w:rsidR="00C066FF">
        <w:rPr>
          <w:rFonts w:ascii="Times New Roman" w:hAnsi="Times New Roman" w:cs="Times New Roman"/>
          <w:sz w:val="24"/>
          <w:szCs w:val="24"/>
        </w:rPr>
        <w:t>espondent and that the matter be referred back to the NEC and that it be arbitrated upon by a different person.</w:t>
      </w:r>
    </w:p>
    <w:p w:rsidR="00C066FF" w:rsidRDefault="00C066FF" w:rsidP="005C4057">
      <w:pPr>
        <w:spacing w:after="0" w:line="360" w:lineRule="auto"/>
        <w:jc w:val="both"/>
        <w:rPr>
          <w:rFonts w:ascii="Times New Roman" w:hAnsi="Times New Roman" w:cs="Times New Roman"/>
          <w:sz w:val="24"/>
          <w:szCs w:val="24"/>
        </w:rPr>
      </w:pPr>
    </w:p>
    <w:p w:rsidR="00C066FF" w:rsidRDefault="00C066FF" w:rsidP="005C4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were </w:t>
      </w:r>
      <w:r w:rsidR="00826401">
        <w:rPr>
          <w:rFonts w:ascii="Times New Roman" w:hAnsi="Times New Roman" w:cs="Times New Roman"/>
          <w:sz w:val="24"/>
          <w:szCs w:val="24"/>
        </w:rPr>
        <w:t>preliminary</w:t>
      </w:r>
      <w:r>
        <w:rPr>
          <w:rFonts w:ascii="Times New Roman" w:hAnsi="Times New Roman" w:cs="Times New Roman"/>
          <w:sz w:val="24"/>
          <w:szCs w:val="24"/>
        </w:rPr>
        <w:t xml:space="preserve"> issues to be dealt with before the matter was heard. The first was that the 1</w:t>
      </w:r>
      <w:r w:rsidRPr="00C066FF">
        <w:rPr>
          <w:rFonts w:ascii="Times New Roman" w:hAnsi="Times New Roman" w:cs="Times New Roman"/>
          <w:sz w:val="24"/>
          <w:szCs w:val="24"/>
          <w:vertAlign w:val="superscript"/>
        </w:rPr>
        <w:t>st</w:t>
      </w:r>
      <w:r w:rsidR="009B73AE">
        <w:rPr>
          <w:rFonts w:ascii="Times New Roman" w:hAnsi="Times New Roman" w:cs="Times New Roman"/>
          <w:sz w:val="24"/>
          <w:szCs w:val="24"/>
        </w:rPr>
        <w:t xml:space="preserve"> R</w:t>
      </w:r>
      <w:r>
        <w:rPr>
          <w:rFonts w:ascii="Times New Roman" w:hAnsi="Times New Roman" w:cs="Times New Roman"/>
          <w:sz w:val="24"/>
          <w:szCs w:val="24"/>
        </w:rPr>
        <w:t>espondent’s legal practitioners filed their papers out of time. The 1</w:t>
      </w:r>
      <w:r w:rsidRPr="00C066FF">
        <w:rPr>
          <w:rFonts w:ascii="Times New Roman" w:hAnsi="Times New Roman" w:cs="Times New Roman"/>
          <w:sz w:val="24"/>
          <w:szCs w:val="24"/>
          <w:vertAlign w:val="superscript"/>
        </w:rPr>
        <w:t>st</w:t>
      </w:r>
      <w:r w:rsidR="009B73AE">
        <w:rPr>
          <w:rFonts w:ascii="Times New Roman" w:hAnsi="Times New Roman" w:cs="Times New Roman"/>
          <w:sz w:val="24"/>
          <w:szCs w:val="24"/>
        </w:rPr>
        <w:t xml:space="preserve"> R</w:t>
      </w:r>
      <w:r>
        <w:rPr>
          <w:rFonts w:ascii="Times New Roman" w:hAnsi="Times New Roman" w:cs="Times New Roman"/>
          <w:sz w:val="24"/>
          <w:szCs w:val="24"/>
        </w:rPr>
        <w:t>espondent’s legal practitioner made an oral application for</w:t>
      </w:r>
      <w:r w:rsidR="00740496">
        <w:rPr>
          <w:rFonts w:ascii="Times New Roman" w:hAnsi="Times New Roman" w:cs="Times New Roman"/>
          <w:sz w:val="24"/>
          <w:szCs w:val="24"/>
        </w:rPr>
        <w:t xml:space="preserve"> condonation for late filing the notice of opposition </w:t>
      </w:r>
      <w:r w:rsidR="00740496">
        <w:rPr>
          <w:rFonts w:ascii="Times New Roman" w:hAnsi="Times New Roman" w:cs="Times New Roman"/>
          <w:sz w:val="24"/>
          <w:szCs w:val="24"/>
        </w:rPr>
        <w:lastRenderedPageBreak/>
        <w:t>in terms of Rule 29 (a). Such application was made from the bar</w:t>
      </w:r>
      <w:r w:rsidR="00826401">
        <w:rPr>
          <w:rFonts w:ascii="Times New Roman" w:hAnsi="Times New Roman" w:cs="Times New Roman"/>
          <w:sz w:val="24"/>
          <w:szCs w:val="24"/>
        </w:rPr>
        <w:t>. T</w:t>
      </w:r>
      <w:r w:rsidR="00740496">
        <w:rPr>
          <w:rFonts w:ascii="Times New Roman" w:hAnsi="Times New Roman" w:cs="Times New Roman"/>
          <w:sz w:val="24"/>
          <w:szCs w:val="24"/>
        </w:rPr>
        <w:t>he court required the 1</w:t>
      </w:r>
      <w:r w:rsidR="00740496" w:rsidRPr="00740496">
        <w:rPr>
          <w:rFonts w:ascii="Times New Roman" w:hAnsi="Times New Roman" w:cs="Times New Roman"/>
          <w:sz w:val="24"/>
          <w:szCs w:val="24"/>
          <w:vertAlign w:val="superscript"/>
        </w:rPr>
        <w:t>st</w:t>
      </w:r>
      <w:r w:rsidR="009B73AE">
        <w:rPr>
          <w:rFonts w:ascii="Times New Roman" w:hAnsi="Times New Roman" w:cs="Times New Roman"/>
          <w:sz w:val="24"/>
          <w:szCs w:val="24"/>
        </w:rPr>
        <w:t xml:space="preserve"> R</w:t>
      </w:r>
      <w:r w:rsidR="00740496">
        <w:rPr>
          <w:rFonts w:ascii="Times New Roman" w:hAnsi="Times New Roman" w:cs="Times New Roman"/>
          <w:sz w:val="24"/>
          <w:szCs w:val="24"/>
        </w:rPr>
        <w:t xml:space="preserve">espondent </w:t>
      </w:r>
      <w:r w:rsidR="009E4EB5">
        <w:rPr>
          <w:rFonts w:ascii="Times New Roman" w:hAnsi="Times New Roman" w:cs="Times New Roman"/>
          <w:sz w:val="24"/>
          <w:szCs w:val="24"/>
        </w:rPr>
        <w:t>t</w:t>
      </w:r>
      <w:r w:rsidR="0055238D">
        <w:rPr>
          <w:rFonts w:ascii="Times New Roman" w:hAnsi="Times New Roman" w:cs="Times New Roman"/>
          <w:sz w:val="24"/>
          <w:szCs w:val="24"/>
        </w:rPr>
        <w:t>o produce</w:t>
      </w:r>
      <w:r w:rsidR="006E14F3">
        <w:rPr>
          <w:rFonts w:ascii="Times New Roman" w:hAnsi="Times New Roman" w:cs="Times New Roman"/>
          <w:sz w:val="24"/>
          <w:szCs w:val="24"/>
        </w:rPr>
        <w:t xml:space="preserve"> </w:t>
      </w:r>
      <w:r w:rsidR="00826401">
        <w:rPr>
          <w:rFonts w:ascii="Times New Roman" w:hAnsi="Times New Roman" w:cs="Times New Roman"/>
          <w:sz w:val="24"/>
          <w:szCs w:val="24"/>
        </w:rPr>
        <w:t>an affidavit deposed to on</w:t>
      </w:r>
      <w:r w:rsidR="009E4EB5">
        <w:rPr>
          <w:rFonts w:ascii="Times New Roman" w:hAnsi="Times New Roman" w:cs="Times New Roman"/>
          <w:sz w:val="24"/>
          <w:szCs w:val="24"/>
        </w:rPr>
        <w:t xml:space="preserve"> its</w:t>
      </w:r>
      <w:r w:rsidR="00826401">
        <w:rPr>
          <w:rFonts w:ascii="Times New Roman" w:hAnsi="Times New Roman" w:cs="Times New Roman"/>
          <w:sz w:val="24"/>
          <w:szCs w:val="24"/>
        </w:rPr>
        <w:t xml:space="preserve"> behalf</w:t>
      </w:r>
      <w:r w:rsidR="009E4EB5">
        <w:rPr>
          <w:rFonts w:ascii="Times New Roman" w:hAnsi="Times New Roman" w:cs="Times New Roman"/>
          <w:sz w:val="24"/>
          <w:szCs w:val="24"/>
        </w:rPr>
        <w:t xml:space="preserve">, </w:t>
      </w:r>
      <w:r w:rsidR="00CE685E">
        <w:rPr>
          <w:rFonts w:ascii="Times New Roman" w:hAnsi="Times New Roman" w:cs="Times New Roman"/>
          <w:sz w:val="24"/>
          <w:szCs w:val="24"/>
        </w:rPr>
        <w:t>showing</w:t>
      </w:r>
      <w:r w:rsidR="00740496">
        <w:rPr>
          <w:rFonts w:ascii="Times New Roman" w:hAnsi="Times New Roman" w:cs="Times New Roman"/>
          <w:sz w:val="24"/>
          <w:szCs w:val="24"/>
        </w:rPr>
        <w:t xml:space="preserve"> good cause. </w:t>
      </w:r>
      <w:r w:rsidR="0017650C">
        <w:rPr>
          <w:rFonts w:ascii="Times New Roman" w:hAnsi="Times New Roman" w:cs="Times New Roman"/>
          <w:sz w:val="24"/>
          <w:szCs w:val="24"/>
        </w:rPr>
        <w:t>For that reason, t</w:t>
      </w:r>
      <w:r w:rsidR="00740496">
        <w:rPr>
          <w:rFonts w:ascii="Times New Roman" w:hAnsi="Times New Roman" w:cs="Times New Roman"/>
          <w:sz w:val="24"/>
          <w:szCs w:val="24"/>
        </w:rPr>
        <w:t>he matter was accordingly postponed</w:t>
      </w:r>
      <w:r w:rsidR="0017650C">
        <w:rPr>
          <w:rFonts w:ascii="Times New Roman" w:hAnsi="Times New Roman" w:cs="Times New Roman"/>
          <w:sz w:val="24"/>
          <w:szCs w:val="24"/>
        </w:rPr>
        <w:t xml:space="preserve">. In due course </w:t>
      </w:r>
      <w:r w:rsidR="00740496">
        <w:rPr>
          <w:rFonts w:ascii="Times New Roman" w:hAnsi="Times New Roman" w:cs="Times New Roman"/>
          <w:sz w:val="24"/>
          <w:szCs w:val="24"/>
        </w:rPr>
        <w:t>an affidavit in support of the application was filed. After considering that affidavit, the court found that good cause was shown for the late filing of the notice of opposition. Accordingly, the notice of opposition and heads of arguments filed on behalf of the 1</w:t>
      </w:r>
      <w:r w:rsidR="00740496" w:rsidRPr="00740496">
        <w:rPr>
          <w:rFonts w:ascii="Times New Roman" w:hAnsi="Times New Roman" w:cs="Times New Roman"/>
          <w:sz w:val="24"/>
          <w:szCs w:val="24"/>
          <w:vertAlign w:val="superscript"/>
        </w:rPr>
        <w:t>st</w:t>
      </w:r>
      <w:r w:rsidR="009B73AE">
        <w:rPr>
          <w:rFonts w:ascii="Times New Roman" w:hAnsi="Times New Roman" w:cs="Times New Roman"/>
          <w:sz w:val="24"/>
          <w:szCs w:val="24"/>
        </w:rPr>
        <w:t xml:space="preserve"> R</w:t>
      </w:r>
      <w:r w:rsidR="00740496">
        <w:rPr>
          <w:rFonts w:ascii="Times New Roman" w:hAnsi="Times New Roman" w:cs="Times New Roman"/>
          <w:sz w:val="24"/>
          <w:szCs w:val="24"/>
        </w:rPr>
        <w:t>espondent are deemed to have been properly filed.</w:t>
      </w:r>
    </w:p>
    <w:p w:rsidR="00740496" w:rsidRDefault="00740496" w:rsidP="005C4057">
      <w:pPr>
        <w:spacing w:after="0" w:line="360" w:lineRule="auto"/>
        <w:jc w:val="both"/>
        <w:rPr>
          <w:rFonts w:ascii="Times New Roman" w:hAnsi="Times New Roman" w:cs="Times New Roman"/>
          <w:sz w:val="24"/>
          <w:szCs w:val="24"/>
        </w:rPr>
      </w:pPr>
    </w:p>
    <w:p w:rsidR="00740496" w:rsidRDefault="00740496" w:rsidP="005C4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Now turning to the merits</w:t>
      </w:r>
      <w:r w:rsidR="00160B83">
        <w:rPr>
          <w:rFonts w:ascii="Times New Roman" w:hAnsi="Times New Roman" w:cs="Times New Roman"/>
          <w:sz w:val="24"/>
          <w:szCs w:val="24"/>
        </w:rPr>
        <w:t>,</w:t>
      </w:r>
      <w:r>
        <w:rPr>
          <w:rFonts w:ascii="Times New Roman" w:hAnsi="Times New Roman" w:cs="Times New Roman"/>
          <w:sz w:val="24"/>
          <w:szCs w:val="24"/>
        </w:rPr>
        <w:t xml:space="preserve"> the applicant prays that the draft ruling and order be confirmed. The 1</w:t>
      </w:r>
      <w:r w:rsidRPr="00740496">
        <w:rPr>
          <w:rFonts w:ascii="Times New Roman" w:hAnsi="Times New Roman" w:cs="Times New Roman"/>
          <w:sz w:val="24"/>
          <w:szCs w:val="24"/>
          <w:vertAlign w:val="superscript"/>
        </w:rPr>
        <w:t>st</w:t>
      </w:r>
      <w:r w:rsidR="009B73AE">
        <w:rPr>
          <w:rFonts w:ascii="Times New Roman" w:hAnsi="Times New Roman" w:cs="Times New Roman"/>
          <w:sz w:val="24"/>
          <w:szCs w:val="24"/>
        </w:rPr>
        <w:t xml:space="preserve"> R</w:t>
      </w:r>
      <w:r>
        <w:rPr>
          <w:rFonts w:ascii="Times New Roman" w:hAnsi="Times New Roman" w:cs="Times New Roman"/>
          <w:sz w:val="24"/>
          <w:szCs w:val="24"/>
        </w:rPr>
        <w:t xml:space="preserve">espondent has raised the issue that the matter is not properly before the court. </w:t>
      </w:r>
      <w:r w:rsidR="00B760C0">
        <w:rPr>
          <w:rFonts w:ascii="Times New Roman" w:hAnsi="Times New Roman" w:cs="Times New Roman"/>
          <w:sz w:val="24"/>
          <w:szCs w:val="24"/>
        </w:rPr>
        <w:t xml:space="preserve"> This is the second preliminary issue. </w:t>
      </w:r>
      <w:r>
        <w:rPr>
          <w:rFonts w:ascii="Times New Roman" w:hAnsi="Times New Roman" w:cs="Times New Roman"/>
          <w:sz w:val="24"/>
          <w:szCs w:val="24"/>
        </w:rPr>
        <w:t xml:space="preserve">Mr </w:t>
      </w:r>
      <w:r w:rsidRPr="008A1AC6">
        <w:rPr>
          <w:rFonts w:ascii="Times New Roman" w:hAnsi="Times New Roman" w:cs="Times New Roman"/>
          <w:i/>
          <w:sz w:val="24"/>
          <w:szCs w:val="24"/>
        </w:rPr>
        <w:t xml:space="preserve">Moyo </w:t>
      </w:r>
      <w:r w:rsidR="00B760C0" w:rsidRPr="00B760C0">
        <w:rPr>
          <w:rFonts w:ascii="Times New Roman" w:hAnsi="Times New Roman" w:cs="Times New Roman"/>
          <w:sz w:val="24"/>
          <w:szCs w:val="24"/>
        </w:rPr>
        <w:t>who appeared</w:t>
      </w:r>
      <w:r w:rsidR="00B760C0">
        <w:rPr>
          <w:rFonts w:ascii="Times New Roman" w:hAnsi="Times New Roman" w:cs="Times New Roman"/>
          <w:i/>
          <w:sz w:val="24"/>
          <w:szCs w:val="24"/>
        </w:rPr>
        <w:t xml:space="preserve"> </w:t>
      </w:r>
      <w:r w:rsidR="0017650C">
        <w:rPr>
          <w:rFonts w:ascii="Times New Roman" w:hAnsi="Times New Roman" w:cs="Times New Roman"/>
          <w:sz w:val="24"/>
          <w:szCs w:val="24"/>
        </w:rPr>
        <w:t>for the 1</w:t>
      </w:r>
      <w:r w:rsidR="0017650C" w:rsidRPr="0017650C">
        <w:rPr>
          <w:rFonts w:ascii="Times New Roman" w:hAnsi="Times New Roman" w:cs="Times New Roman"/>
          <w:sz w:val="24"/>
          <w:szCs w:val="24"/>
          <w:vertAlign w:val="superscript"/>
        </w:rPr>
        <w:t>st</w:t>
      </w:r>
      <w:r w:rsidR="0017650C">
        <w:rPr>
          <w:rFonts w:ascii="Times New Roman" w:hAnsi="Times New Roman" w:cs="Times New Roman"/>
          <w:sz w:val="24"/>
          <w:szCs w:val="24"/>
        </w:rPr>
        <w:t xml:space="preserve"> Respondent </w:t>
      </w:r>
      <w:r>
        <w:rPr>
          <w:rFonts w:ascii="Times New Roman" w:hAnsi="Times New Roman" w:cs="Times New Roman"/>
          <w:sz w:val="24"/>
          <w:szCs w:val="24"/>
        </w:rPr>
        <w:t xml:space="preserve">prayed that the matter be struck off the roll or be dismissed. </w:t>
      </w:r>
      <w:r w:rsidR="00160B83">
        <w:rPr>
          <w:rFonts w:ascii="Times New Roman" w:hAnsi="Times New Roman" w:cs="Times New Roman"/>
          <w:sz w:val="24"/>
          <w:szCs w:val="24"/>
        </w:rPr>
        <w:t xml:space="preserve">The application to have the matter struck off is </w:t>
      </w:r>
      <w:r>
        <w:rPr>
          <w:rFonts w:ascii="Times New Roman" w:hAnsi="Times New Roman" w:cs="Times New Roman"/>
          <w:sz w:val="24"/>
          <w:szCs w:val="24"/>
        </w:rPr>
        <w:t xml:space="preserve">in view of the </w:t>
      </w:r>
      <w:r w:rsidR="00B760C0">
        <w:rPr>
          <w:rFonts w:ascii="Times New Roman" w:hAnsi="Times New Roman" w:cs="Times New Roman"/>
          <w:sz w:val="24"/>
          <w:szCs w:val="24"/>
        </w:rPr>
        <w:t xml:space="preserve">submission that the applicant failed </w:t>
      </w:r>
      <w:r>
        <w:rPr>
          <w:rFonts w:ascii="Times New Roman" w:hAnsi="Times New Roman" w:cs="Times New Roman"/>
          <w:sz w:val="24"/>
          <w:szCs w:val="24"/>
        </w:rPr>
        <w:t xml:space="preserve">to follow the guidelines </w:t>
      </w:r>
      <w:r w:rsidR="00B760C0">
        <w:rPr>
          <w:rFonts w:ascii="Times New Roman" w:hAnsi="Times New Roman" w:cs="Times New Roman"/>
          <w:sz w:val="24"/>
          <w:szCs w:val="24"/>
        </w:rPr>
        <w:t>laid</w:t>
      </w:r>
      <w:r w:rsidR="0017650C">
        <w:rPr>
          <w:rFonts w:ascii="Times New Roman" w:hAnsi="Times New Roman" w:cs="Times New Roman"/>
          <w:sz w:val="24"/>
          <w:szCs w:val="24"/>
        </w:rPr>
        <w:t xml:space="preserve"> down</w:t>
      </w:r>
      <w:r>
        <w:rPr>
          <w:rFonts w:ascii="Times New Roman" w:hAnsi="Times New Roman" w:cs="Times New Roman"/>
          <w:sz w:val="24"/>
          <w:szCs w:val="24"/>
        </w:rPr>
        <w:t xml:space="preserve"> by the Supreme Court in the matter of Isoquant Investments (Private) Limited t/a </w:t>
      </w:r>
      <w:r w:rsidRPr="00740496">
        <w:rPr>
          <w:rFonts w:ascii="Times New Roman" w:hAnsi="Times New Roman" w:cs="Times New Roman"/>
          <w:i/>
          <w:sz w:val="24"/>
          <w:szCs w:val="24"/>
        </w:rPr>
        <w:t>ZIMOCO</w:t>
      </w:r>
      <w:r>
        <w:rPr>
          <w:rFonts w:ascii="Times New Roman" w:hAnsi="Times New Roman" w:cs="Times New Roman"/>
          <w:sz w:val="24"/>
          <w:szCs w:val="24"/>
        </w:rPr>
        <w:t xml:space="preserve"> v </w:t>
      </w:r>
      <w:r w:rsidRPr="00740496">
        <w:rPr>
          <w:rFonts w:ascii="Times New Roman" w:hAnsi="Times New Roman" w:cs="Times New Roman"/>
          <w:i/>
          <w:sz w:val="24"/>
          <w:szCs w:val="24"/>
        </w:rPr>
        <w:t>Memory Darikwa</w:t>
      </w:r>
      <w:r w:rsidR="00B760C0">
        <w:rPr>
          <w:rFonts w:ascii="Times New Roman" w:hAnsi="Times New Roman" w:cs="Times New Roman"/>
          <w:sz w:val="24"/>
          <w:szCs w:val="24"/>
        </w:rPr>
        <w:t xml:space="preserve"> CCZ 6/20, </w:t>
      </w:r>
      <w:bookmarkStart w:id="0" w:name="_GoBack"/>
      <w:bookmarkEnd w:id="0"/>
      <w:r>
        <w:rPr>
          <w:rFonts w:ascii="Times New Roman" w:hAnsi="Times New Roman" w:cs="Times New Roman"/>
          <w:sz w:val="24"/>
          <w:szCs w:val="24"/>
        </w:rPr>
        <w:t xml:space="preserve">(Isoquant). The Isoquant </w:t>
      </w:r>
      <w:r w:rsidR="00160B83">
        <w:rPr>
          <w:rFonts w:ascii="Times New Roman" w:hAnsi="Times New Roman" w:cs="Times New Roman"/>
          <w:sz w:val="24"/>
          <w:szCs w:val="24"/>
        </w:rPr>
        <w:t xml:space="preserve">case </w:t>
      </w:r>
      <w:r>
        <w:rPr>
          <w:rFonts w:ascii="Times New Roman" w:hAnsi="Times New Roman" w:cs="Times New Roman"/>
          <w:sz w:val="24"/>
          <w:szCs w:val="24"/>
        </w:rPr>
        <w:t xml:space="preserve">held that a </w:t>
      </w:r>
      <w:r w:rsidR="00160B83">
        <w:rPr>
          <w:rFonts w:ascii="Times New Roman" w:hAnsi="Times New Roman" w:cs="Times New Roman"/>
          <w:sz w:val="24"/>
          <w:szCs w:val="24"/>
        </w:rPr>
        <w:t>D</w:t>
      </w:r>
      <w:r>
        <w:rPr>
          <w:rFonts w:ascii="Times New Roman" w:hAnsi="Times New Roman" w:cs="Times New Roman"/>
          <w:sz w:val="24"/>
          <w:szCs w:val="24"/>
        </w:rPr>
        <w:t xml:space="preserve">esignated </w:t>
      </w:r>
      <w:r w:rsidR="00160B83">
        <w:rPr>
          <w:rFonts w:ascii="Times New Roman" w:hAnsi="Times New Roman" w:cs="Times New Roman"/>
          <w:sz w:val="24"/>
          <w:szCs w:val="24"/>
        </w:rPr>
        <w:t xml:space="preserve">Agent </w:t>
      </w:r>
      <w:r>
        <w:rPr>
          <w:rFonts w:ascii="Times New Roman" w:hAnsi="Times New Roman" w:cs="Times New Roman"/>
          <w:sz w:val="24"/>
          <w:szCs w:val="24"/>
        </w:rPr>
        <w:t xml:space="preserve">can either redress a dispute which has been brought before them </w:t>
      </w:r>
      <w:r w:rsidR="00160B83">
        <w:rPr>
          <w:rFonts w:ascii="Times New Roman" w:hAnsi="Times New Roman" w:cs="Times New Roman"/>
          <w:sz w:val="24"/>
          <w:szCs w:val="24"/>
        </w:rPr>
        <w:t>or</w:t>
      </w:r>
      <w:r>
        <w:rPr>
          <w:rFonts w:ascii="Times New Roman" w:hAnsi="Times New Roman" w:cs="Times New Roman"/>
          <w:sz w:val="24"/>
          <w:szCs w:val="24"/>
        </w:rPr>
        <w:t xml:space="preserve"> attempt to redress it. Where the dispute has been redressed, the Designated Agent can then not </w:t>
      </w:r>
      <w:r w:rsidR="0017650C">
        <w:rPr>
          <w:rFonts w:ascii="Times New Roman" w:hAnsi="Times New Roman" w:cs="Times New Roman"/>
          <w:sz w:val="24"/>
          <w:szCs w:val="24"/>
        </w:rPr>
        <w:t>bring it for confirmation by this Court</w:t>
      </w:r>
      <w:r>
        <w:rPr>
          <w:rFonts w:ascii="Times New Roman" w:hAnsi="Times New Roman" w:cs="Times New Roman"/>
          <w:sz w:val="24"/>
          <w:szCs w:val="24"/>
        </w:rPr>
        <w:t>. Further the Act does not create an avenue for the validation of a final decision that is made by a desig</w:t>
      </w:r>
      <w:r w:rsidR="008A1AC6">
        <w:rPr>
          <w:rFonts w:ascii="Times New Roman" w:hAnsi="Times New Roman" w:cs="Times New Roman"/>
          <w:sz w:val="24"/>
          <w:szCs w:val="24"/>
        </w:rPr>
        <w:t>nated agent in terms of s 63 (3a) of the Act. However,</w:t>
      </w:r>
      <w:r w:rsidR="00160B83">
        <w:rPr>
          <w:rFonts w:ascii="Times New Roman" w:hAnsi="Times New Roman" w:cs="Times New Roman"/>
          <w:sz w:val="24"/>
          <w:szCs w:val="24"/>
        </w:rPr>
        <w:t xml:space="preserve"> conciliation must be attempted. I</w:t>
      </w:r>
      <w:r w:rsidR="008A1AC6">
        <w:rPr>
          <w:rFonts w:ascii="Times New Roman" w:hAnsi="Times New Roman" w:cs="Times New Roman"/>
          <w:sz w:val="24"/>
          <w:szCs w:val="24"/>
        </w:rPr>
        <w:t xml:space="preserve">n the present matter, Mr </w:t>
      </w:r>
      <w:r w:rsidR="008A1AC6" w:rsidRPr="008A1AC6">
        <w:rPr>
          <w:rFonts w:ascii="Times New Roman" w:hAnsi="Times New Roman" w:cs="Times New Roman"/>
          <w:i/>
          <w:sz w:val="24"/>
          <w:szCs w:val="24"/>
        </w:rPr>
        <w:t>Moyo</w:t>
      </w:r>
      <w:r w:rsidR="008A1AC6">
        <w:rPr>
          <w:rFonts w:ascii="Times New Roman" w:hAnsi="Times New Roman" w:cs="Times New Roman"/>
          <w:sz w:val="24"/>
          <w:szCs w:val="24"/>
        </w:rPr>
        <w:t xml:space="preserve"> pointed out that there is no proof on record that conciliation was attempted. What is on record is an adjudicative process conducted by the applicant. That being the case the guidelines laid down in the Isoquant case were not followed. This mean</w:t>
      </w:r>
      <w:r w:rsidR="00160B83">
        <w:rPr>
          <w:rFonts w:ascii="Times New Roman" w:hAnsi="Times New Roman" w:cs="Times New Roman"/>
          <w:sz w:val="24"/>
          <w:szCs w:val="24"/>
        </w:rPr>
        <w:t>s</w:t>
      </w:r>
      <w:r w:rsidR="008A1AC6">
        <w:rPr>
          <w:rFonts w:ascii="Times New Roman" w:hAnsi="Times New Roman" w:cs="Times New Roman"/>
          <w:sz w:val="24"/>
          <w:szCs w:val="24"/>
        </w:rPr>
        <w:t xml:space="preserve"> that the matter is not properly before the court. </w:t>
      </w:r>
      <w:r w:rsidR="00160B83">
        <w:rPr>
          <w:rFonts w:ascii="Times New Roman" w:hAnsi="Times New Roman" w:cs="Times New Roman"/>
          <w:sz w:val="24"/>
          <w:szCs w:val="24"/>
        </w:rPr>
        <w:t>The 2</w:t>
      </w:r>
      <w:r w:rsidR="00160B83" w:rsidRPr="00160B83">
        <w:rPr>
          <w:rFonts w:ascii="Times New Roman" w:hAnsi="Times New Roman" w:cs="Times New Roman"/>
          <w:sz w:val="24"/>
          <w:szCs w:val="24"/>
          <w:vertAlign w:val="superscript"/>
        </w:rPr>
        <w:t>nd</w:t>
      </w:r>
      <w:r w:rsidR="00160B83">
        <w:rPr>
          <w:rFonts w:ascii="Times New Roman" w:hAnsi="Times New Roman" w:cs="Times New Roman"/>
          <w:sz w:val="24"/>
          <w:szCs w:val="24"/>
        </w:rPr>
        <w:t xml:space="preserve"> </w:t>
      </w:r>
      <w:r w:rsidR="008C61DF">
        <w:rPr>
          <w:rFonts w:ascii="Times New Roman" w:hAnsi="Times New Roman" w:cs="Times New Roman"/>
          <w:sz w:val="24"/>
          <w:szCs w:val="24"/>
        </w:rPr>
        <w:t>R</w:t>
      </w:r>
      <w:r w:rsidR="00160B83">
        <w:rPr>
          <w:rFonts w:ascii="Times New Roman" w:hAnsi="Times New Roman" w:cs="Times New Roman"/>
          <w:sz w:val="24"/>
          <w:szCs w:val="24"/>
        </w:rPr>
        <w:t>espondent in his response raised factual issues which did not challenge the legal averments made on behalf of the 1</w:t>
      </w:r>
      <w:r w:rsidR="00160B83" w:rsidRPr="00160B83">
        <w:rPr>
          <w:rFonts w:ascii="Times New Roman" w:hAnsi="Times New Roman" w:cs="Times New Roman"/>
          <w:sz w:val="24"/>
          <w:szCs w:val="24"/>
          <w:vertAlign w:val="superscript"/>
        </w:rPr>
        <w:t>st</w:t>
      </w:r>
      <w:r w:rsidR="00160B83">
        <w:rPr>
          <w:rFonts w:ascii="Times New Roman" w:hAnsi="Times New Roman" w:cs="Times New Roman"/>
          <w:sz w:val="24"/>
          <w:szCs w:val="24"/>
        </w:rPr>
        <w:t xml:space="preserve"> </w:t>
      </w:r>
      <w:r w:rsidR="008C61DF">
        <w:rPr>
          <w:rFonts w:ascii="Times New Roman" w:hAnsi="Times New Roman" w:cs="Times New Roman"/>
          <w:sz w:val="24"/>
          <w:szCs w:val="24"/>
        </w:rPr>
        <w:t>Respondent</w:t>
      </w:r>
      <w:r w:rsidR="00160B83">
        <w:rPr>
          <w:rFonts w:ascii="Times New Roman" w:hAnsi="Times New Roman" w:cs="Times New Roman"/>
          <w:sz w:val="24"/>
          <w:szCs w:val="24"/>
        </w:rPr>
        <w:t>.</w:t>
      </w:r>
      <w:r w:rsidR="008A1AC6">
        <w:rPr>
          <w:rFonts w:ascii="Times New Roman" w:hAnsi="Times New Roman" w:cs="Times New Roman"/>
          <w:sz w:val="24"/>
          <w:szCs w:val="24"/>
        </w:rPr>
        <w:t xml:space="preserve"> For that reason, the court is persuaded to agree with Mr </w:t>
      </w:r>
      <w:r w:rsidR="008A1AC6" w:rsidRPr="008A1AC6">
        <w:rPr>
          <w:rFonts w:ascii="Times New Roman" w:hAnsi="Times New Roman" w:cs="Times New Roman"/>
          <w:i/>
          <w:sz w:val="24"/>
          <w:szCs w:val="24"/>
        </w:rPr>
        <w:t>Moyo</w:t>
      </w:r>
      <w:r w:rsidR="008A1AC6">
        <w:rPr>
          <w:rFonts w:ascii="Times New Roman" w:hAnsi="Times New Roman" w:cs="Times New Roman"/>
          <w:sz w:val="24"/>
          <w:szCs w:val="24"/>
        </w:rPr>
        <w:t xml:space="preserve"> that the matter is not properly before the court.</w:t>
      </w:r>
    </w:p>
    <w:p w:rsidR="008A1AC6" w:rsidRDefault="008A1AC6" w:rsidP="005C4057">
      <w:pPr>
        <w:spacing w:after="0" w:line="360" w:lineRule="auto"/>
        <w:jc w:val="both"/>
        <w:rPr>
          <w:rFonts w:ascii="Times New Roman" w:hAnsi="Times New Roman" w:cs="Times New Roman"/>
          <w:sz w:val="24"/>
          <w:szCs w:val="24"/>
        </w:rPr>
      </w:pPr>
    </w:p>
    <w:p w:rsidR="008A1AC6" w:rsidRDefault="008A1AC6" w:rsidP="005C4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0B83">
        <w:rPr>
          <w:rFonts w:ascii="Times New Roman" w:hAnsi="Times New Roman" w:cs="Times New Roman"/>
          <w:sz w:val="24"/>
          <w:szCs w:val="24"/>
        </w:rPr>
        <w:t>In view of the foregoing,</w:t>
      </w:r>
      <w:r>
        <w:rPr>
          <w:rFonts w:ascii="Times New Roman" w:hAnsi="Times New Roman" w:cs="Times New Roman"/>
          <w:sz w:val="24"/>
          <w:szCs w:val="24"/>
        </w:rPr>
        <w:t xml:space="preserve"> it is ordered that the matter be and is hereby struck off the roll.</w:t>
      </w:r>
    </w:p>
    <w:p w:rsidR="008A1AC6" w:rsidRDefault="008A1AC6" w:rsidP="005C4057">
      <w:pPr>
        <w:spacing w:after="0" w:line="360" w:lineRule="auto"/>
        <w:jc w:val="both"/>
        <w:rPr>
          <w:rFonts w:ascii="Times New Roman" w:hAnsi="Times New Roman" w:cs="Times New Roman"/>
          <w:sz w:val="24"/>
          <w:szCs w:val="24"/>
        </w:rPr>
      </w:pPr>
    </w:p>
    <w:p w:rsidR="008A1AC6" w:rsidRDefault="008A1AC6" w:rsidP="005C4057">
      <w:pPr>
        <w:spacing w:after="0" w:line="360" w:lineRule="auto"/>
        <w:jc w:val="both"/>
        <w:rPr>
          <w:rFonts w:ascii="Times New Roman" w:hAnsi="Times New Roman" w:cs="Times New Roman"/>
          <w:sz w:val="24"/>
          <w:szCs w:val="24"/>
        </w:rPr>
      </w:pPr>
    </w:p>
    <w:p w:rsidR="008A1AC6" w:rsidRDefault="008A1AC6" w:rsidP="005C4057">
      <w:pPr>
        <w:spacing w:after="0" w:line="360" w:lineRule="auto"/>
        <w:jc w:val="both"/>
        <w:rPr>
          <w:rFonts w:ascii="Times New Roman" w:hAnsi="Times New Roman" w:cs="Times New Roman"/>
          <w:sz w:val="24"/>
          <w:szCs w:val="24"/>
        </w:rPr>
      </w:pPr>
    </w:p>
    <w:p w:rsidR="008A1AC6" w:rsidRPr="00F12456" w:rsidRDefault="008A1AC6" w:rsidP="005C4057">
      <w:pPr>
        <w:spacing w:after="0" w:line="360" w:lineRule="auto"/>
        <w:jc w:val="both"/>
        <w:rPr>
          <w:rFonts w:ascii="Times New Roman" w:hAnsi="Times New Roman" w:cs="Times New Roman"/>
        </w:rPr>
      </w:pPr>
      <w:r w:rsidRPr="008A1AC6">
        <w:rPr>
          <w:rFonts w:ascii="Times New Roman" w:hAnsi="Times New Roman" w:cs="Times New Roman"/>
          <w:i/>
          <w:sz w:val="24"/>
          <w:szCs w:val="24"/>
        </w:rPr>
        <w:t>Scanlen &amp; Holderness</w:t>
      </w:r>
      <w:r>
        <w:rPr>
          <w:rFonts w:ascii="Times New Roman" w:hAnsi="Times New Roman" w:cs="Times New Roman"/>
          <w:sz w:val="24"/>
          <w:szCs w:val="24"/>
        </w:rPr>
        <w:t>, 1</w:t>
      </w:r>
      <w:r w:rsidRPr="008A1AC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sectPr w:rsidR="008A1AC6" w:rsidRPr="00F12456"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D14" w:rsidRDefault="004A4D14" w:rsidP="00542BC1">
      <w:pPr>
        <w:spacing w:after="0" w:line="240" w:lineRule="auto"/>
      </w:pPr>
      <w:r>
        <w:separator/>
      </w:r>
    </w:p>
  </w:endnote>
  <w:endnote w:type="continuationSeparator" w:id="0">
    <w:p w:rsidR="004A4D14" w:rsidRDefault="004A4D14"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D14" w:rsidRDefault="004A4D14" w:rsidP="00542BC1">
      <w:pPr>
        <w:spacing w:after="0" w:line="240" w:lineRule="auto"/>
      </w:pPr>
      <w:r>
        <w:separator/>
      </w:r>
    </w:p>
  </w:footnote>
  <w:footnote w:type="continuationSeparator" w:id="0">
    <w:p w:rsidR="004A4D14" w:rsidRDefault="004A4D14"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B760C0">
          <w:rPr>
            <w:noProof/>
          </w:rPr>
          <w:t>2</w:t>
        </w:r>
        <w:r>
          <w:rPr>
            <w:noProof/>
          </w:rPr>
          <w:fldChar w:fldCharType="end"/>
        </w:r>
      </w:p>
      <w:p w:rsidR="00542BC1" w:rsidRDefault="00542BC1">
        <w:pPr>
          <w:pStyle w:val="Header"/>
          <w:jc w:val="right"/>
          <w:rPr>
            <w:noProof/>
          </w:rPr>
        </w:pPr>
        <w:r>
          <w:rPr>
            <w:noProof/>
          </w:rPr>
          <w:t>JDUGMENT NO. LC/H/</w:t>
        </w:r>
        <w:r w:rsidR="00972C17">
          <w:rPr>
            <w:noProof/>
          </w:rPr>
          <w:t>288</w:t>
        </w:r>
        <w:r>
          <w:rPr>
            <w:noProof/>
          </w:rPr>
          <w:t>/2</w:t>
        </w:r>
        <w:r w:rsidR="00ED0E79">
          <w:rPr>
            <w:noProof/>
          </w:rPr>
          <w:t>020</w:t>
        </w:r>
      </w:p>
      <w:p w:rsidR="00542BC1" w:rsidRDefault="00542BC1">
        <w:pPr>
          <w:pStyle w:val="Header"/>
          <w:jc w:val="right"/>
        </w:pPr>
        <w:r>
          <w:rPr>
            <w:noProof/>
          </w:rPr>
          <w:t xml:space="preserve">CASE </w:t>
        </w:r>
        <w:r w:rsidR="00FC392B">
          <w:rPr>
            <w:noProof/>
          </w:rPr>
          <w:t>NO. LC/</w:t>
        </w:r>
        <w:r w:rsidR="00AF02D4">
          <w:rPr>
            <w:noProof/>
          </w:rPr>
          <w:t>H/</w:t>
        </w:r>
        <w:r w:rsidR="008A1AC6">
          <w:rPr>
            <w:noProof/>
          </w:rPr>
          <w:t>LRA/35</w:t>
        </w:r>
        <w:r w:rsidR="00AF02D4">
          <w:rPr>
            <w:noProof/>
          </w:rPr>
          <w:t>/</w:t>
        </w:r>
        <w:r w:rsidR="008A1AC6">
          <w:rPr>
            <w:noProof/>
          </w:rPr>
          <w:t>20</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05042"/>
    <w:rsid w:val="000100CA"/>
    <w:rsid w:val="0001097D"/>
    <w:rsid w:val="00011B9E"/>
    <w:rsid w:val="00020051"/>
    <w:rsid w:val="00020651"/>
    <w:rsid w:val="000248DA"/>
    <w:rsid w:val="000300C9"/>
    <w:rsid w:val="00055D50"/>
    <w:rsid w:val="000714E9"/>
    <w:rsid w:val="00076B9C"/>
    <w:rsid w:val="00084CCA"/>
    <w:rsid w:val="00084E82"/>
    <w:rsid w:val="000863C3"/>
    <w:rsid w:val="00087830"/>
    <w:rsid w:val="00093F8A"/>
    <w:rsid w:val="000941A1"/>
    <w:rsid w:val="000A17AE"/>
    <w:rsid w:val="000A429F"/>
    <w:rsid w:val="000C0C6A"/>
    <w:rsid w:val="000C326D"/>
    <w:rsid w:val="000E063E"/>
    <w:rsid w:val="000E58AE"/>
    <w:rsid w:val="000E6BB9"/>
    <w:rsid w:val="000F3C5A"/>
    <w:rsid w:val="001078EE"/>
    <w:rsid w:val="001100CA"/>
    <w:rsid w:val="0011184E"/>
    <w:rsid w:val="001211DE"/>
    <w:rsid w:val="0012565A"/>
    <w:rsid w:val="00141342"/>
    <w:rsid w:val="001425D8"/>
    <w:rsid w:val="0014323F"/>
    <w:rsid w:val="00147A14"/>
    <w:rsid w:val="00160B83"/>
    <w:rsid w:val="001702BE"/>
    <w:rsid w:val="0017650C"/>
    <w:rsid w:val="00176971"/>
    <w:rsid w:val="00185032"/>
    <w:rsid w:val="0019563B"/>
    <w:rsid w:val="001B710E"/>
    <w:rsid w:val="001C2546"/>
    <w:rsid w:val="001C663B"/>
    <w:rsid w:val="001C693E"/>
    <w:rsid w:val="001C765A"/>
    <w:rsid w:val="001D293D"/>
    <w:rsid w:val="001D68B8"/>
    <w:rsid w:val="001D71E1"/>
    <w:rsid w:val="001E2C85"/>
    <w:rsid w:val="001E6E3A"/>
    <w:rsid w:val="001F16C0"/>
    <w:rsid w:val="00214412"/>
    <w:rsid w:val="002217EC"/>
    <w:rsid w:val="00233F19"/>
    <w:rsid w:val="00234B1A"/>
    <w:rsid w:val="00240F56"/>
    <w:rsid w:val="00247156"/>
    <w:rsid w:val="00250EA2"/>
    <w:rsid w:val="00251F94"/>
    <w:rsid w:val="002538CB"/>
    <w:rsid w:val="002560CD"/>
    <w:rsid w:val="00261F2A"/>
    <w:rsid w:val="002635EE"/>
    <w:rsid w:val="00271219"/>
    <w:rsid w:val="002748B6"/>
    <w:rsid w:val="00282B05"/>
    <w:rsid w:val="00295E15"/>
    <w:rsid w:val="00297858"/>
    <w:rsid w:val="002A08C5"/>
    <w:rsid w:val="002A6739"/>
    <w:rsid w:val="002B4881"/>
    <w:rsid w:val="002C58AB"/>
    <w:rsid w:val="002D0014"/>
    <w:rsid w:val="002E1BDE"/>
    <w:rsid w:val="002F13FE"/>
    <w:rsid w:val="002F1B10"/>
    <w:rsid w:val="002F4C4A"/>
    <w:rsid w:val="002F6086"/>
    <w:rsid w:val="003207A2"/>
    <w:rsid w:val="003271A5"/>
    <w:rsid w:val="003318A4"/>
    <w:rsid w:val="003348DB"/>
    <w:rsid w:val="0033525F"/>
    <w:rsid w:val="0035072F"/>
    <w:rsid w:val="00352B66"/>
    <w:rsid w:val="00360EDC"/>
    <w:rsid w:val="00361D9A"/>
    <w:rsid w:val="00363773"/>
    <w:rsid w:val="00370426"/>
    <w:rsid w:val="00372D7B"/>
    <w:rsid w:val="0037675D"/>
    <w:rsid w:val="00381B63"/>
    <w:rsid w:val="00385197"/>
    <w:rsid w:val="003927C8"/>
    <w:rsid w:val="00393427"/>
    <w:rsid w:val="003A0782"/>
    <w:rsid w:val="003B3017"/>
    <w:rsid w:val="003B4387"/>
    <w:rsid w:val="003B5F05"/>
    <w:rsid w:val="003D0BBA"/>
    <w:rsid w:val="003D4944"/>
    <w:rsid w:val="003D4CEA"/>
    <w:rsid w:val="003D7E0E"/>
    <w:rsid w:val="003F0DA5"/>
    <w:rsid w:val="004331D1"/>
    <w:rsid w:val="00434F6E"/>
    <w:rsid w:val="004355ED"/>
    <w:rsid w:val="00460D82"/>
    <w:rsid w:val="00464169"/>
    <w:rsid w:val="00484226"/>
    <w:rsid w:val="00485037"/>
    <w:rsid w:val="00485D25"/>
    <w:rsid w:val="004957FF"/>
    <w:rsid w:val="004A2B3F"/>
    <w:rsid w:val="004A4D14"/>
    <w:rsid w:val="004A52EF"/>
    <w:rsid w:val="004A6D29"/>
    <w:rsid w:val="004B3888"/>
    <w:rsid w:val="004B3C55"/>
    <w:rsid w:val="004C13F6"/>
    <w:rsid w:val="004C4B6A"/>
    <w:rsid w:val="004D1132"/>
    <w:rsid w:val="004D4DA3"/>
    <w:rsid w:val="004E15BE"/>
    <w:rsid w:val="004E6182"/>
    <w:rsid w:val="004E6906"/>
    <w:rsid w:val="00503FA9"/>
    <w:rsid w:val="00511244"/>
    <w:rsid w:val="00522766"/>
    <w:rsid w:val="0052347E"/>
    <w:rsid w:val="0052446F"/>
    <w:rsid w:val="00532A63"/>
    <w:rsid w:val="00541839"/>
    <w:rsid w:val="00542BC1"/>
    <w:rsid w:val="005508C8"/>
    <w:rsid w:val="0055238D"/>
    <w:rsid w:val="0055427B"/>
    <w:rsid w:val="00555FA9"/>
    <w:rsid w:val="00563980"/>
    <w:rsid w:val="0057384E"/>
    <w:rsid w:val="00582217"/>
    <w:rsid w:val="005974B5"/>
    <w:rsid w:val="005B4F5B"/>
    <w:rsid w:val="005C0CBB"/>
    <w:rsid w:val="005C4057"/>
    <w:rsid w:val="005C6A87"/>
    <w:rsid w:val="005F0956"/>
    <w:rsid w:val="005F5CB0"/>
    <w:rsid w:val="005F6FC0"/>
    <w:rsid w:val="005F7A5A"/>
    <w:rsid w:val="00602D69"/>
    <w:rsid w:val="00605C64"/>
    <w:rsid w:val="006063F8"/>
    <w:rsid w:val="00612186"/>
    <w:rsid w:val="00627511"/>
    <w:rsid w:val="00641942"/>
    <w:rsid w:val="00651CBF"/>
    <w:rsid w:val="00654943"/>
    <w:rsid w:val="006605D8"/>
    <w:rsid w:val="00672AF9"/>
    <w:rsid w:val="006758FF"/>
    <w:rsid w:val="00681606"/>
    <w:rsid w:val="00683D37"/>
    <w:rsid w:val="00696EBE"/>
    <w:rsid w:val="006B17C2"/>
    <w:rsid w:val="006E14F3"/>
    <w:rsid w:val="006E61AD"/>
    <w:rsid w:val="006F0E28"/>
    <w:rsid w:val="006F27D7"/>
    <w:rsid w:val="007029C1"/>
    <w:rsid w:val="00705F83"/>
    <w:rsid w:val="00710D15"/>
    <w:rsid w:val="00712456"/>
    <w:rsid w:val="00713DD2"/>
    <w:rsid w:val="007176EC"/>
    <w:rsid w:val="00721708"/>
    <w:rsid w:val="007261EA"/>
    <w:rsid w:val="0073018B"/>
    <w:rsid w:val="00731145"/>
    <w:rsid w:val="00740496"/>
    <w:rsid w:val="0075021F"/>
    <w:rsid w:val="00761D17"/>
    <w:rsid w:val="007705EE"/>
    <w:rsid w:val="00784B46"/>
    <w:rsid w:val="00787CB9"/>
    <w:rsid w:val="00794087"/>
    <w:rsid w:val="007A2FCF"/>
    <w:rsid w:val="007A5967"/>
    <w:rsid w:val="007A614A"/>
    <w:rsid w:val="007A7051"/>
    <w:rsid w:val="007B1F95"/>
    <w:rsid w:val="007C07C0"/>
    <w:rsid w:val="007D553A"/>
    <w:rsid w:val="007E10F0"/>
    <w:rsid w:val="007E6574"/>
    <w:rsid w:val="007F2877"/>
    <w:rsid w:val="007F2F20"/>
    <w:rsid w:val="007F3C8E"/>
    <w:rsid w:val="00800A92"/>
    <w:rsid w:val="00803D72"/>
    <w:rsid w:val="00806040"/>
    <w:rsid w:val="008157B3"/>
    <w:rsid w:val="0082348C"/>
    <w:rsid w:val="0082458E"/>
    <w:rsid w:val="00826401"/>
    <w:rsid w:val="00831B29"/>
    <w:rsid w:val="008330ED"/>
    <w:rsid w:val="00852208"/>
    <w:rsid w:val="00852A64"/>
    <w:rsid w:val="008703F5"/>
    <w:rsid w:val="00880E29"/>
    <w:rsid w:val="00883B63"/>
    <w:rsid w:val="00884B24"/>
    <w:rsid w:val="008A1AC6"/>
    <w:rsid w:val="008A2D40"/>
    <w:rsid w:val="008B6BA1"/>
    <w:rsid w:val="008B6C3D"/>
    <w:rsid w:val="008B73A0"/>
    <w:rsid w:val="008C156F"/>
    <w:rsid w:val="008C61DF"/>
    <w:rsid w:val="008D1FD5"/>
    <w:rsid w:val="008D4FAA"/>
    <w:rsid w:val="008E0B37"/>
    <w:rsid w:val="008E3BC3"/>
    <w:rsid w:val="008E3CF7"/>
    <w:rsid w:val="008E5D9D"/>
    <w:rsid w:val="008F0E62"/>
    <w:rsid w:val="008F7BEA"/>
    <w:rsid w:val="00904227"/>
    <w:rsid w:val="009055B5"/>
    <w:rsid w:val="00907C45"/>
    <w:rsid w:val="009120CE"/>
    <w:rsid w:val="0091320B"/>
    <w:rsid w:val="0091540F"/>
    <w:rsid w:val="00921EB9"/>
    <w:rsid w:val="00922045"/>
    <w:rsid w:val="00924D3E"/>
    <w:rsid w:val="0093696E"/>
    <w:rsid w:val="00960CE3"/>
    <w:rsid w:val="00964B83"/>
    <w:rsid w:val="009707CF"/>
    <w:rsid w:val="00972C17"/>
    <w:rsid w:val="00980047"/>
    <w:rsid w:val="009864EF"/>
    <w:rsid w:val="009A116C"/>
    <w:rsid w:val="009A40A2"/>
    <w:rsid w:val="009B6DCE"/>
    <w:rsid w:val="009B73AE"/>
    <w:rsid w:val="009C0925"/>
    <w:rsid w:val="009D11EE"/>
    <w:rsid w:val="009E17C0"/>
    <w:rsid w:val="009E4EB5"/>
    <w:rsid w:val="00A02782"/>
    <w:rsid w:val="00A05927"/>
    <w:rsid w:val="00A17CDA"/>
    <w:rsid w:val="00A25273"/>
    <w:rsid w:val="00A34015"/>
    <w:rsid w:val="00A3640C"/>
    <w:rsid w:val="00A44241"/>
    <w:rsid w:val="00A44614"/>
    <w:rsid w:val="00A45BE2"/>
    <w:rsid w:val="00A53DCD"/>
    <w:rsid w:val="00A54430"/>
    <w:rsid w:val="00A60DD6"/>
    <w:rsid w:val="00A62EB5"/>
    <w:rsid w:val="00A66715"/>
    <w:rsid w:val="00A66C16"/>
    <w:rsid w:val="00A752BC"/>
    <w:rsid w:val="00A775EC"/>
    <w:rsid w:val="00A77C84"/>
    <w:rsid w:val="00A96B39"/>
    <w:rsid w:val="00AA40E6"/>
    <w:rsid w:val="00AD294C"/>
    <w:rsid w:val="00AE4650"/>
    <w:rsid w:val="00AE4BAC"/>
    <w:rsid w:val="00AF02D4"/>
    <w:rsid w:val="00AF2270"/>
    <w:rsid w:val="00B0641D"/>
    <w:rsid w:val="00B10EA4"/>
    <w:rsid w:val="00B11A5D"/>
    <w:rsid w:val="00B15558"/>
    <w:rsid w:val="00B254DA"/>
    <w:rsid w:val="00B43A64"/>
    <w:rsid w:val="00B44538"/>
    <w:rsid w:val="00B525DF"/>
    <w:rsid w:val="00B602B4"/>
    <w:rsid w:val="00B60884"/>
    <w:rsid w:val="00B6303B"/>
    <w:rsid w:val="00B66B4F"/>
    <w:rsid w:val="00B6741B"/>
    <w:rsid w:val="00B760C0"/>
    <w:rsid w:val="00B80EA6"/>
    <w:rsid w:val="00B957BB"/>
    <w:rsid w:val="00BA09A3"/>
    <w:rsid w:val="00BA204E"/>
    <w:rsid w:val="00BA415D"/>
    <w:rsid w:val="00BB0098"/>
    <w:rsid w:val="00BC166C"/>
    <w:rsid w:val="00BC3F8D"/>
    <w:rsid w:val="00BD7932"/>
    <w:rsid w:val="00BF57CC"/>
    <w:rsid w:val="00C066FF"/>
    <w:rsid w:val="00C112CD"/>
    <w:rsid w:val="00C12587"/>
    <w:rsid w:val="00C16ACF"/>
    <w:rsid w:val="00C17457"/>
    <w:rsid w:val="00C203B0"/>
    <w:rsid w:val="00C215C7"/>
    <w:rsid w:val="00C21B35"/>
    <w:rsid w:val="00C232F8"/>
    <w:rsid w:val="00C24ACD"/>
    <w:rsid w:val="00C306F3"/>
    <w:rsid w:val="00C344AB"/>
    <w:rsid w:val="00C3594A"/>
    <w:rsid w:val="00C43845"/>
    <w:rsid w:val="00C52ECF"/>
    <w:rsid w:val="00C5680A"/>
    <w:rsid w:val="00C63339"/>
    <w:rsid w:val="00C64928"/>
    <w:rsid w:val="00C85617"/>
    <w:rsid w:val="00C93259"/>
    <w:rsid w:val="00C941DD"/>
    <w:rsid w:val="00CA76FC"/>
    <w:rsid w:val="00CB210D"/>
    <w:rsid w:val="00CB29F4"/>
    <w:rsid w:val="00CB509D"/>
    <w:rsid w:val="00CC4DF7"/>
    <w:rsid w:val="00CC66F4"/>
    <w:rsid w:val="00CD337D"/>
    <w:rsid w:val="00CD34B4"/>
    <w:rsid w:val="00CE685E"/>
    <w:rsid w:val="00CF174B"/>
    <w:rsid w:val="00CF3884"/>
    <w:rsid w:val="00D020D1"/>
    <w:rsid w:val="00D27D73"/>
    <w:rsid w:val="00D44F6D"/>
    <w:rsid w:val="00D56722"/>
    <w:rsid w:val="00D61CC2"/>
    <w:rsid w:val="00D627D4"/>
    <w:rsid w:val="00D65061"/>
    <w:rsid w:val="00D65627"/>
    <w:rsid w:val="00D830CF"/>
    <w:rsid w:val="00D83600"/>
    <w:rsid w:val="00D8641C"/>
    <w:rsid w:val="00D947FA"/>
    <w:rsid w:val="00D964D8"/>
    <w:rsid w:val="00DA0590"/>
    <w:rsid w:val="00DA163A"/>
    <w:rsid w:val="00DA3831"/>
    <w:rsid w:val="00DA44FD"/>
    <w:rsid w:val="00DA4E66"/>
    <w:rsid w:val="00DB0A98"/>
    <w:rsid w:val="00DD68EC"/>
    <w:rsid w:val="00DD70DC"/>
    <w:rsid w:val="00DE5AA5"/>
    <w:rsid w:val="00DE5C21"/>
    <w:rsid w:val="00DF0FDF"/>
    <w:rsid w:val="00DF2650"/>
    <w:rsid w:val="00DF2962"/>
    <w:rsid w:val="00DF69EF"/>
    <w:rsid w:val="00E032AC"/>
    <w:rsid w:val="00E17C54"/>
    <w:rsid w:val="00E2078F"/>
    <w:rsid w:val="00E273B9"/>
    <w:rsid w:val="00E34082"/>
    <w:rsid w:val="00E401AE"/>
    <w:rsid w:val="00E64F9E"/>
    <w:rsid w:val="00E70DBB"/>
    <w:rsid w:val="00E754F5"/>
    <w:rsid w:val="00E84262"/>
    <w:rsid w:val="00E96D96"/>
    <w:rsid w:val="00EA2655"/>
    <w:rsid w:val="00EA3EBE"/>
    <w:rsid w:val="00EB0C52"/>
    <w:rsid w:val="00EB43AD"/>
    <w:rsid w:val="00ED0E79"/>
    <w:rsid w:val="00ED6B07"/>
    <w:rsid w:val="00ED746D"/>
    <w:rsid w:val="00EE4E74"/>
    <w:rsid w:val="00F03013"/>
    <w:rsid w:val="00F039B5"/>
    <w:rsid w:val="00F04988"/>
    <w:rsid w:val="00F06535"/>
    <w:rsid w:val="00F07BDC"/>
    <w:rsid w:val="00F12456"/>
    <w:rsid w:val="00F124B3"/>
    <w:rsid w:val="00F15608"/>
    <w:rsid w:val="00F2220E"/>
    <w:rsid w:val="00F2420F"/>
    <w:rsid w:val="00F27213"/>
    <w:rsid w:val="00F27EFB"/>
    <w:rsid w:val="00F30E2A"/>
    <w:rsid w:val="00F4614B"/>
    <w:rsid w:val="00F47FF2"/>
    <w:rsid w:val="00F549C8"/>
    <w:rsid w:val="00F55366"/>
    <w:rsid w:val="00F57C02"/>
    <w:rsid w:val="00F65F76"/>
    <w:rsid w:val="00F728CC"/>
    <w:rsid w:val="00F735DE"/>
    <w:rsid w:val="00F74F43"/>
    <w:rsid w:val="00F76B6B"/>
    <w:rsid w:val="00F90E1D"/>
    <w:rsid w:val="00F925BF"/>
    <w:rsid w:val="00F9432C"/>
    <w:rsid w:val="00FA0A0E"/>
    <w:rsid w:val="00FA28BB"/>
    <w:rsid w:val="00FB7DD5"/>
    <w:rsid w:val="00FC240B"/>
    <w:rsid w:val="00FC392B"/>
    <w:rsid w:val="00FE253C"/>
    <w:rsid w:val="00FE27FF"/>
    <w:rsid w:val="00FE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3353"/>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2020-11-18T05:48:00Z</cp:lastPrinted>
  <dcterms:created xsi:type="dcterms:W3CDTF">2020-11-30T06:47:00Z</dcterms:created>
  <dcterms:modified xsi:type="dcterms:W3CDTF">2020-12-02T10:52:00Z</dcterms:modified>
</cp:coreProperties>
</file>