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6E" w:rsidRPr="001C73A2" w:rsidRDefault="005F40CA" w:rsidP="001C73A2">
      <w:pPr>
        <w:spacing w:line="360" w:lineRule="auto"/>
        <w:jc w:val="both"/>
        <w:rPr>
          <w:rFonts w:ascii="Tahoma" w:hAnsi="Tahoma" w:cs="Tahoma"/>
          <w:b/>
          <w:sz w:val="24"/>
          <w:szCs w:val="24"/>
        </w:rPr>
      </w:pPr>
      <w:proofErr w:type="gramStart"/>
      <w:r w:rsidRPr="001C73A2">
        <w:rPr>
          <w:rFonts w:ascii="Tahoma" w:hAnsi="Tahoma" w:cs="Tahoma"/>
          <w:b/>
          <w:sz w:val="24"/>
          <w:szCs w:val="24"/>
        </w:rPr>
        <w:t>I</w:t>
      </w:r>
      <w:r w:rsidR="000E4969" w:rsidRPr="001C73A2">
        <w:rPr>
          <w:rFonts w:ascii="Tahoma" w:hAnsi="Tahoma" w:cs="Tahoma"/>
          <w:b/>
          <w:sz w:val="24"/>
          <w:szCs w:val="24"/>
        </w:rPr>
        <w:t>N THE LABOUR COURT OF ZIMBABWE</w:t>
      </w:r>
      <w:r w:rsidR="000E4969" w:rsidRPr="001C73A2">
        <w:rPr>
          <w:rFonts w:ascii="Tahoma" w:hAnsi="Tahoma" w:cs="Tahoma"/>
          <w:b/>
          <w:sz w:val="24"/>
          <w:szCs w:val="24"/>
        </w:rPr>
        <w:tab/>
      </w:r>
      <w:r w:rsidR="003E74D6">
        <w:rPr>
          <w:rFonts w:ascii="Tahoma" w:hAnsi="Tahoma" w:cs="Tahoma"/>
          <w:b/>
          <w:sz w:val="24"/>
          <w:szCs w:val="24"/>
        </w:rPr>
        <w:t xml:space="preserve">  </w:t>
      </w:r>
      <w:r w:rsidR="000E4969" w:rsidRPr="001C73A2">
        <w:rPr>
          <w:rFonts w:ascii="Tahoma" w:hAnsi="Tahoma" w:cs="Tahoma"/>
          <w:b/>
          <w:sz w:val="24"/>
          <w:szCs w:val="24"/>
        </w:rPr>
        <w:t>JUDGMENT NO.</w:t>
      </w:r>
      <w:proofErr w:type="gramEnd"/>
      <w:r w:rsidR="000E4969" w:rsidRPr="001C73A2">
        <w:rPr>
          <w:rFonts w:ascii="Tahoma" w:hAnsi="Tahoma" w:cs="Tahoma"/>
          <w:b/>
          <w:sz w:val="24"/>
          <w:szCs w:val="24"/>
        </w:rPr>
        <w:t xml:space="preserve"> </w:t>
      </w:r>
      <w:r w:rsidRPr="001C73A2">
        <w:rPr>
          <w:rFonts w:ascii="Tahoma" w:hAnsi="Tahoma" w:cs="Tahoma"/>
          <w:b/>
          <w:sz w:val="24"/>
          <w:szCs w:val="24"/>
        </w:rPr>
        <w:t>LC/H/</w:t>
      </w:r>
      <w:r w:rsidR="000E4969" w:rsidRPr="001C73A2">
        <w:rPr>
          <w:rFonts w:ascii="Tahoma" w:hAnsi="Tahoma" w:cs="Tahoma"/>
          <w:b/>
          <w:sz w:val="24"/>
          <w:szCs w:val="24"/>
        </w:rPr>
        <w:t>639</w:t>
      </w:r>
      <w:r w:rsidRPr="001C73A2">
        <w:rPr>
          <w:rFonts w:ascii="Tahoma" w:hAnsi="Tahoma" w:cs="Tahoma"/>
          <w:b/>
          <w:sz w:val="24"/>
          <w:szCs w:val="24"/>
        </w:rPr>
        <w:t>/16</w:t>
      </w:r>
    </w:p>
    <w:p w:rsidR="005F40CA" w:rsidRPr="001C73A2" w:rsidRDefault="003E74D6" w:rsidP="001C73A2">
      <w:pPr>
        <w:spacing w:line="360" w:lineRule="auto"/>
        <w:jc w:val="both"/>
        <w:rPr>
          <w:rFonts w:ascii="Tahoma" w:hAnsi="Tahoma" w:cs="Tahoma"/>
          <w:b/>
          <w:sz w:val="24"/>
          <w:szCs w:val="24"/>
        </w:rPr>
      </w:pPr>
      <w:r w:rsidRPr="001C73A2">
        <w:rPr>
          <w:rFonts w:ascii="Tahoma" w:hAnsi="Tahoma" w:cs="Tahoma"/>
          <w:b/>
          <w:sz w:val="24"/>
          <w:szCs w:val="24"/>
        </w:rPr>
        <w:t>HELD AT HARARE</w:t>
      </w:r>
      <w:r>
        <w:rPr>
          <w:rFonts w:ascii="Tahoma" w:hAnsi="Tahoma" w:cs="Tahoma"/>
          <w:b/>
          <w:sz w:val="24"/>
          <w:szCs w:val="24"/>
        </w:rPr>
        <w:t xml:space="preserve">, </w:t>
      </w:r>
      <w:r w:rsidRPr="001C73A2">
        <w:rPr>
          <w:rFonts w:ascii="Tahoma" w:hAnsi="Tahoma" w:cs="Tahoma"/>
          <w:b/>
          <w:sz w:val="24"/>
          <w:szCs w:val="24"/>
        </w:rPr>
        <w:t xml:space="preserve">11 OCTOBER </w:t>
      </w:r>
      <w:r>
        <w:rPr>
          <w:rFonts w:ascii="Tahoma" w:hAnsi="Tahoma" w:cs="Tahoma"/>
          <w:b/>
          <w:sz w:val="24"/>
          <w:szCs w:val="24"/>
        </w:rPr>
        <w:t>2016</w:t>
      </w:r>
      <w:r>
        <w:rPr>
          <w:rFonts w:ascii="Tahoma" w:hAnsi="Tahoma" w:cs="Tahoma"/>
          <w:b/>
          <w:sz w:val="24"/>
          <w:szCs w:val="24"/>
        </w:rPr>
        <w:tab/>
      </w:r>
      <w:r>
        <w:rPr>
          <w:rFonts w:ascii="Tahoma" w:hAnsi="Tahoma" w:cs="Tahoma"/>
          <w:b/>
          <w:sz w:val="24"/>
          <w:szCs w:val="24"/>
        </w:rPr>
        <w:tab/>
      </w:r>
      <w:r w:rsidR="005F40CA" w:rsidRPr="001C73A2">
        <w:rPr>
          <w:rFonts w:ascii="Tahoma" w:hAnsi="Tahoma" w:cs="Tahoma"/>
          <w:b/>
          <w:sz w:val="24"/>
          <w:szCs w:val="24"/>
        </w:rPr>
        <w:t>CASE NO. LC/H/1066/14</w:t>
      </w:r>
    </w:p>
    <w:p w:rsidR="005F40CA" w:rsidRPr="001C73A2" w:rsidRDefault="003E74D6" w:rsidP="001C73A2">
      <w:pPr>
        <w:spacing w:line="360" w:lineRule="auto"/>
        <w:jc w:val="both"/>
        <w:rPr>
          <w:rFonts w:ascii="Tahoma" w:hAnsi="Tahoma" w:cs="Tahoma"/>
          <w:b/>
          <w:sz w:val="24"/>
          <w:szCs w:val="24"/>
        </w:rPr>
      </w:pPr>
      <w:r>
        <w:rPr>
          <w:rFonts w:ascii="Tahoma" w:hAnsi="Tahoma" w:cs="Tahoma"/>
          <w:b/>
          <w:sz w:val="24"/>
          <w:szCs w:val="24"/>
        </w:rPr>
        <w:t>AND</w:t>
      </w:r>
      <w:r w:rsidR="000E4969" w:rsidRPr="001C73A2">
        <w:rPr>
          <w:rFonts w:ascii="Tahoma" w:hAnsi="Tahoma" w:cs="Tahoma"/>
          <w:b/>
          <w:sz w:val="24"/>
          <w:szCs w:val="24"/>
        </w:rPr>
        <w:t xml:space="preserve"> 21 OCTOBER 2016</w:t>
      </w:r>
    </w:p>
    <w:p w:rsidR="005F40CA" w:rsidRPr="001B7661" w:rsidRDefault="001B7661" w:rsidP="001C73A2">
      <w:pPr>
        <w:spacing w:line="360" w:lineRule="auto"/>
        <w:jc w:val="both"/>
        <w:rPr>
          <w:rFonts w:ascii="Tahoma" w:hAnsi="Tahoma" w:cs="Tahoma"/>
          <w:sz w:val="24"/>
          <w:szCs w:val="24"/>
        </w:rPr>
      </w:pPr>
      <w:r w:rsidRPr="001B7661">
        <w:rPr>
          <w:rFonts w:ascii="Tahoma" w:hAnsi="Tahoma" w:cs="Tahoma"/>
          <w:sz w:val="24"/>
          <w:szCs w:val="24"/>
        </w:rPr>
        <w:t>In the matter between:-</w:t>
      </w:r>
    </w:p>
    <w:p w:rsidR="005F40CA" w:rsidRPr="001C73A2" w:rsidRDefault="005F40CA" w:rsidP="001C73A2">
      <w:pPr>
        <w:spacing w:line="360" w:lineRule="auto"/>
        <w:jc w:val="both"/>
        <w:rPr>
          <w:rFonts w:ascii="Tahoma" w:hAnsi="Tahoma" w:cs="Tahoma"/>
          <w:b/>
          <w:sz w:val="24"/>
          <w:szCs w:val="24"/>
        </w:rPr>
      </w:pPr>
    </w:p>
    <w:p w:rsidR="005F40CA" w:rsidRPr="00971AC7" w:rsidRDefault="005F40CA" w:rsidP="001C73A2">
      <w:pPr>
        <w:spacing w:line="360" w:lineRule="auto"/>
        <w:jc w:val="both"/>
        <w:rPr>
          <w:rFonts w:ascii="Tahoma" w:hAnsi="Tahoma" w:cs="Tahoma"/>
          <w:b/>
          <w:sz w:val="24"/>
          <w:szCs w:val="24"/>
        </w:rPr>
      </w:pPr>
      <w:r w:rsidRPr="00971AC7">
        <w:rPr>
          <w:rFonts w:ascii="Tahoma" w:hAnsi="Tahoma" w:cs="Tahoma"/>
          <w:b/>
          <w:sz w:val="24"/>
          <w:szCs w:val="24"/>
        </w:rPr>
        <w:t>TOBIAS C. SHARARA</w:t>
      </w:r>
      <w:r w:rsidRPr="00971AC7">
        <w:rPr>
          <w:rFonts w:ascii="Tahoma" w:hAnsi="Tahoma" w:cs="Tahoma"/>
          <w:b/>
          <w:sz w:val="24"/>
          <w:szCs w:val="24"/>
        </w:rPr>
        <w:tab/>
      </w:r>
      <w:r w:rsidRPr="00971AC7">
        <w:rPr>
          <w:rFonts w:ascii="Tahoma" w:hAnsi="Tahoma" w:cs="Tahoma"/>
          <w:b/>
          <w:sz w:val="24"/>
          <w:szCs w:val="24"/>
        </w:rPr>
        <w:tab/>
      </w:r>
      <w:r w:rsidRPr="00971AC7">
        <w:rPr>
          <w:rFonts w:ascii="Tahoma" w:hAnsi="Tahoma" w:cs="Tahoma"/>
          <w:b/>
          <w:sz w:val="24"/>
          <w:szCs w:val="24"/>
        </w:rPr>
        <w:tab/>
      </w:r>
      <w:r w:rsidRPr="00971AC7">
        <w:rPr>
          <w:rFonts w:ascii="Tahoma" w:hAnsi="Tahoma" w:cs="Tahoma"/>
          <w:b/>
          <w:sz w:val="24"/>
          <w:szCs w:val="24"/>
        </w:rPr>
        <w:tab/>
      </w:r>
      <w:r w:rsidRPr="00971AC7">
        <w:rPr>
          <w:rFonts w:ascii="Tahoma" w:hAnsi="Tahoma" w:cs="Tahoma"/>
          <w:b/>
          <w:sz w:val="24"/>
          <w:szCs w:val="24"/>
        </w:rPr>
        <w:tab/>
        <w:t>A</w:t>
      </w:r>
      <w:r w:rsidR="001B7661" w:rsidRPr="00971AC7">
        <w:rPr>
          <w:rFonts w:ascii="Tahoma" w:hAnsi="Tahoma" w:cs="Tahoma"/>
          <w:b/>
          <w:sz w:val="24"/>
          <w:szCs w:val="24"/>
        </w:rPr>
        <w:t>ppellant</w:t>
      </w:r>
    </w:p>
    <w:p w:rsidR="005F40CA" w:rsidRPr="00971AC7" w:rsidRDefault="005F40CA" w:rsidP="001C73A2">
      <w:pPr>
        <w:spacing w:line="360" w:lineRule="auto"/>
        <w:jc w:val="both"/>
        <w:rPr>
          <w:rFonts w:ascii="Tahoma" w:hAnsi="Tahoma" w:cs="Tahoma"/>
          <w:sz w:val="24"/>
          <w:szCs w:val="24"/>
        </w:rPr>
      </w:pPr>
      <w:r w:rsidRPr="00971AC7">
        <w:rPr>
          <w:rFonts w:ascii="Tahoma" w:hAnsi="Tahoma" w:cs="Tahoma"/>
          <w:sz w:val="24"/>
          <w:szCs w:val="24"/>
        </w:rPr>
        <w:t>A</w:t>
      </w:r>
      <w:bookmarkStart w:id="0" w:name="_GoBack"/>
      <w:r w:rsidR="00971AC7" w:rsidRPr="00971AC7">
        <w:rPr>
          <w:rFonts w:ascii="Tahoma" w:hAnsi="Tahoma" w:cs="Tahoma"/>
          <w:sz w:val="24"/>
          <w:szCs w:val="24"/>
        </w:rPr>
        <w:t>nd</w:t>
      </w:r>
      <w:bookmarkEnd w:id="0"/>
    </w:p>
    <w:p w:rsidR="005F40CA" w:rsidRPr="001C73A2" w:rsidRDefault="005F40CA" w:rsidP="001C73A2">
      <w:pPr>
        <w:spacing w:line="360" w:lineRule="auto"/>
        <w:jc w:val="both"/>
        <w:rPr>
          <w:rFonts w:ascii="Tahoma" w:hAnsi="Tahoma" w:cs="Tahoma"/>
          <w:b/>
          <w:sz w:val="24"/>
          <w:szCs w:val="24"/>
        </w:rPr>
      </w:pPr>
      <w:r w:rsidRPr="001C73A2">
        <w:rPr>
          <w:rFonts w:ascii="Tahoma" w:hAnsi="Tahoma" w:cs="Tahoma"/>
          <w:b/>
          <w:sz w:val="24"/>
          <w:szCs w:val="24"/>
        </w:rPr>
        <w:t>HIGHVELD PRIMARY SCHOOL</w:t>
      </w:r>
      <w:r w:rsidRPr="001C73A2">
        <w:rPr>
          <w:rFonts w:ascii="Tahoma" w:hAnsi="Tahoma" w:cs="Tahoma"/>
          <w:b/>
          <w:sz w:val="24"/>
          <w:szCs w:val="24"/>
        </w:rPr>
        <w:tab/>
      </w:r>
      <w:r w:rsidRPr="001C73A2">
        <w:rPr>
          <w:rFonts w:ascii="Tahoma" w:hAnsi="Tahoma" w:cs="Tahoma"/>
          <w:b/>
          <w:sz w:val="24"/>
          <w:szCs w:val="24"/>
        </w:rPr>
        <w:tab/>
      </w:r>
      <w:r w:rsidRPr="001C73A2">
        <w:rPr>
          <w:rFonts w:ascii="Tahoma" w:hAnsi="Tahoma" w:cs="Tahoma"/>
          <w:b/>
          <w:sz w:val="24"/>
          <w:szCs w:val="24"/>
        </w:rPr>
        <w:tab/>
      </w:r>
      <w:r w:rsidRPr="001C73A2">
        <w:rPr>
          <w:rFonts w:ascii="Tahoma" w:hAnsi="Tahoma" w:cs="Tahoma"/>
          <w:b/>
          <w:sz w:val="24"/>
          <w:szCs w:val="24"/>
        </w:rPr>
        <w:tab/>
        <w:t>R</w:t>
      </w:r>
      <w:r w:rsidR="001B7661" w:rsidRPr="001C73A2">
        <w:rPr>
          <w:rFonts w:ascii="Tahoma" w:hAnsi="Tahoma" w:cs="Tahoma"/>
          <w:b/>
          <w:sz w:val="24"/>
          <w:szCs w:val="24"/>
        </w:rPr>
        <w:t>espondent</w:t>
      </w:r>
    </w:p>
    <w:p w:rsidR="005F40CA" w:rsidRPr="00DE5CDB" w:rsidRDefault="00317750" w:rsidP="001C73A2">
      <w:pPr>
        <w:spacing w:line="360" w:lineRule="auto"/>
        <w:jc w:val="both"/>
        <w:rPr>
          <w:rFonts w:ascii="Tahoma" w:hAnsi="Tahoma" w:cs="Tahoma"/>
          <w:sz w:val="24"/>
          <w:szCs w:val="24"/>
        </w:rPr>
      </w:pPr>
      <w:r w:rsidRPr="001B7661">
        <w:rPr>
          <w:rFonts w:ascii="Tahoma" w:hAnsi="Tahoma" w:cs="Tahoma"/>
          <w:sz w:val="24"/>
          <w:szCs w:val="24"/>
        </w:rPr>
        <w:t>Before</w:t>
      </w:r>
      <w:r>
        <w:rPr>
          <w:rFonts w:ascii="Tahoma" w:hAnsi="Tahoma" w:cs="Tahoma"/>
          <w:sz w:val="24"/>
          <w:szCs w:val="24"/>
        </w:rPr>
        <w:t xml:space="preserve"> the Honourable</w:t>
      </w:r>
      <w:r w:rsidR="001B7661" w:rsidRPr="001B7661">
        <w:rPr>
          <w:rFonts w:ascii="Tahoma" w:hAnsi="Tahoma" w:cs="Tahoma"/>
          <w:sz w:val="24"/>
          <w:szCs w:val="24"/>
        </w:rPr>
        <w:t xml:space="preserve"> </w:t>
      </w:r>
      <w:r>
        <w:rPr>
          <w:rFonts w:ascii="Tahoma" w:hAnsi="Tahoma" w:cs="Tahoma"/>
          <w:sz w:val="24"/>
          <w:szCs w:val="24"/>
        </w:rPr>
        <w:t xml:space="preserve">L.M. </w:t>
      </w:r>
      <w:proofErr w:type="spellStart"/>
      <w:r>
        <w:rPr>
          <w:rFonts w:ascii="Tahoma" w:hAnsi="Tahoma" w:cs="Tahoma"/>
          <w:sz w:val="24"/>
          <w:szCs w:val="24"/>
        </w:rPr>
        <w:t>M</w:t>
      </w:r>
      <w:r w:rsidR="001B7661" w:rsidRPr="001B7661">
        <w:rPr>
          <w:rFonts w:ascii="Tahoma" w:hAnsi="Tahoma" w:cs="Tahoma"/>
          <w:sz w:val="24"/>
          <w:szCs w:val="24"/>
        </w:rPr>
        <w:t>urasi</w:t>
      </w:r>
      <w:proofErr w:type="spellEnd"/>
      <w:r w:rsidR="00DE5CDB">
        <w:rPr>
          <w:rFonts w:ascii="Tahoma" w:hAnsi="Tahoma" w:cs="Tahoma"/>
          <w:sz w:val="24"/>
          <w:szCs w:val="24"/>
        </w:rPr>
        <w:t>, Judge</w:t>
      </w:r>
    </w:p>
    <w:p w:rsidR="005F40CA" w:rsidRPr="00DE5CDB" w:rsidRDefault="005F40CA" w:rsidP="001C73A2">
      <w:pPr>
        <w:spacing w:line="360" w:lineRule="auto"/>
        <w:jc w:val="both"/>
        <w:rPr>
          <w:rFonts w:ascii="Tahoma" w:hAnsi="Tahoma" w:cs="Tahoma"/>
          <w:b/>
          <w:sz w:val="24"/>
          <w:szCs w:val="24"/>
        </w:rPr>
      </w:pPr>
      <w:r w:rsidRPr="00DE5CDB">
        <w:rPr>
          <w:rFonts w:ascii="Tahoma" w:hAnsi="Tahoma" w:cs="Tahoma"/>
          <w:b/>
          <w:sz w:val="24"/>
          <w:szCs w:val="24"/>
        </w:rPr>
        <w:t>(IN CHAMBERS)</w:t>
      </w:r>
    </w:p>
    <w:p w:rsidR="005F40CA" w:rsidRPr="001C73A2" w:rsidRDefault="005F40CA" w:rsidP="001C73A2">
      <w:pPr>
        <w:spacing w:line="360" w:lineRule="auto"/>
        <w:jc w:val="both"/>
        <w:rPr>
          <w:rFonts w:ascii="Tahoma" w:hAnsi="Tahoma" w:cs="Tahoma"/>
          <w:b/>
          <w:sz w:val="24"/>
          <w:szCs w:val="24"/>
        </w:rPr>
      </w:pPr>
    </w:p>
    <w:p w:rsidR="005F40CA" w:rsidRPr="001C73A2" w:rsidRDefault="00DE5CDB" w:rsidP="001C73A2">
      <w:pPr>
        <w:spacing w:line="360" w:lineRule="auto"/>
        <w:jc w:val="both"/>
        <w:rPr>
          <w:rFonts w:ascii="Tahoma" w:hAnsi="Tahoma" w:cs="Tahoma"/>
          <w:b/>
          <w:sz w:val="24"/>
          <w:szCs w:val="24"/>
        </w:rPr>
      </w:pPr>
      <w:r>
        <w:rPr>
          <w:rFonts w:ascii="Tahoma" w:hAnsi="Tahoma" w:cs="Tahoma"/>
          <w:b/>
          <w:sz w:val="24"/>
          <w:szCs w:val="24"/>
        </w:rPr>
        <w:t>MURASI J:</w:t>
      </w:r>
    </w:p>
    <w:p w:rsidR="005F40CA" w:rsidRPr="001C73A2" w:rsidRDefault="005F40CA" w:rsidP="00DE5CDB">
      <w:pPr>
        <w:spacing w:line="360" w:lineRule="auto"/>
        <w:ind w:firstLine="720"/>
        <w:jc w:val="both"/>
        <w:rPr>
          <w:rFonts w:ascii="Tahoma" w:hAnsi="Tahoma" w:cs="Tahoma"/>
          <w:sz w:val="24"/>
          <w:szCs w:val="24"/>
        </w:rPr>
      </w:pPr>
      <w:r w:rsidRPr="001C73A2">
        <w:rPr>
          <w:rFonts w:ascii="Tahoma" w:hAnsi="Tahoma" w:cs="Tahoma"/>
          <w:sz w:val="24"/>
          <w:szCs w:val="24"/>
        </w:rPr>
        <w:t>This appeal was referred to me in terms of section 89 (2</w:t>
      </w:r>
      <w:proofErr w:type="gramStart"/>
      <w:r w:rsidRPr="001C73A2">
        <w:rPr>
          <w:rFonts w:ascii="Tahoma" w:hAnsi="Tahoma" w:cs="Tahoma"/>
          <w:sz w:val="24"/>
          <w:szCs w:val="24"/>
        </w:rPr>
        <w:t>)(</w:t>
      </w:r>
      <w:proofErr w:type="gramEnd"/>
      <w:r w:rsidRPr="001C73A2">
        <w:rPr>
          <w:rFonts w:ascii="Tahoma" w:hAnsi="Tahoma" w:cs="Tahoma"/>
          <w:sz w:val="24"/>
          <w:szCs w:val="24"/>
        </w:rPr>
        <w:t>a) of the Labour Act (Chapter 28:01).</w:t>
      </w:r>
    </w:p>
    <w:p w:rsidR="005F40CA" w:rsidRPr="001C73A2" w:rsidRDefault="005F40CA" w:rsidP="00DE5CDB">
      <w:pPr>
        <w:spacing w:line="360" w:lineRule="auto"/>
        <w:ind w:firstLine="720"/>
        <w:jc w:val="both"/>
        <w:rPr>
          <w:rFonts w:ascii="Tahoma" w:hAnsi="Tahoma" w:cs="Tahoma"/>
          <w:sz w:val="24"/>
          <w:szCs w:val="24"/>
        </w:rPr>
      </w:pPr>
      <w:r w:rsidRPr="001C73A2">
        <w:rPr>
          <w:rFonts w:ascii="Tahoma" w:hAnsi="Tahoma" w:cs="Tahoma"/>
          <w:sz w:val="24"/>
          <w:szCs w:val="24"/>
        </w:rPr>
        <w:t xml:space="preserve">The brief facts show that the appellant was employed by the respondent as a teacher. At the termination of the employment contract, appellant made a claim for terminal benefits. Respondent was of the view that appellant was not entitled to the benefits he had claimed. The matter ended up in arbitration. The arbitrator made a ruling that appellant was entitled to receive an amount totalling US$5804-00. The appellant is dissatisfied with the </w:t>
      </w:r>
      <w:r w:rsidR="0099283D" w:rsidRPr="001C73A2">
        <w:rPr>
          <w:rFonts w:ascii="Tahoma" w:hAnsi="Tahoma" w:cs="Tahoma"/>
          <w:sz w:val="24"/>
          <w:szCs w:val="24"/>
        </w:rPr>
        <w:t>decision and has appealed to this Court.</w:t>
      </w:r>
    </w:p>
    <w:p w:rsidR="0099283D" w:rsidRPr="001C73A2" w:rsidRDefault="0099283D" w:rsidP="00DE5CDB">
      <w:pPr>
        <w:spacing w:line="360" w:lineRule="auto"/>
        <w:ind w:firstLine="720"/>
        <w:jc w:val="both"/>
        <w:rPr>
          <w:rFonts w:ascii="Tahoma" w:hAnsi="Tahoma" w:cs="Tahoma"/>
          <w:sz w:val="24"/>
          <w:szCs w:val="24"/>
        </w:rPr>
      </w:pPr>
      <w:r w:rsidRPr="001C73A2">
        <w:rPr>
          <w:rFonts w:ascii="Tahoma" w:hAnsi="Tahoma" w:cs="Tahoma"/>
          <w:sz w:val="24"/>
          <w:szCs w:val="24"/>
        </w:rPr>
        <w:t>The appellant’s ground of appeal is inelegantly worded and is couched as follows:</w:t>
      </w:r>
    </w:p>
    <w:p w:rsidR="0099283D" w:rsidRPr="00DE5CDB" w:rsidRDefault="0099283D" w:rsidP="00DE5CDB">
      <w:pPr>
        <w:spacing w:line="276" w:lineRule="auto"/>
        <w:ind w:left="720"/>
        <w:jc w:val="both"/>
        <w:rPr>
          <w:rFonts w:ascii="Tahoma" w:hAnsi="Tahoma" w:cs="Tahoma"/>
        </w:rPr>
      </w:pPr>
      <w:r w:rsidRPr="00DE5CDB">
        <w:rPr>
          <w:rFonts w:ascii="Tahoma" w:hAnsi="Tahoma" w:cs="Tahoma"/>
        </w:rPr>
        <w:t>“The Arbitrator erred at point of law by not considering the appellant’s dispute against the respondent that the appellant claimed that he was discriminated by earning his salaries lower than his juniors against the school policy.”</w:t>
      </w:r>
    </w:p>
    <w:p w:rsidR="0099283D" w:rsidRPr="001C73A2" w:rsidRDefault="0099283D" w:rsidP="00DE5CDB">
      <w:pPr>
        <w:spacing w:line="360" w:lineRule="auto"/>
        <w:ind w:firstLine="720"/>
        <w:jc w:val="both"/>
        <w:rPr>
          <w:rFonts w:ascii="Tahoma" w:hAnsi="Tahoma" w:cs="Tahoma"/>
          <w:sz w:val="24"/>
          <w:szCs w:val="24"/>
        </w:rPr>
      </w:pPr>
      <w:r w:rsidRPr="001C73A2">
        <w:rPr>
          <w:rFonts w:ascii="Tahoma" w:hAnsi="Tahoma" w:cs="Tahoma"/>
          <w:sz w:val="24"/>
          <w:szCs w:val="24"/>
        </w:rPr>
        <w:t xml:space="preserve">This is an appeal made in terms of section 98(10) of the Act. The requirement is that such an appeal should be on a point of law. What amounts to a point of law </w:t>
      </w:r>
      <w:r w:rsidRPr="001C73A2">
        <w:rPr>
          <w:rFonts w:ascii="Tahoma" w:hAnsi="Tahoma" w:cs="Tahoma"/>
          <w:sz w:val="24"/>
          <w:szCs w:val="24"/>
        </w:rPr>
        <w:lastRenderedPageBreak/>
        <w:t xml:space="preserve">has been discussed in various cases by the superior courts. In </w:t>
      </w:r>
      <w:r w:rsidRPr="001C73A2">
        <w:rPr>
          <w:rFonts w:ascii="Tahoma" w:hAnsi="Tahoma" w:cs="Tahoma"/>
          <w:b/>
          <w:sz w:val="24"/>
          <w:szCs w:val="24"/>
        </w:rPr>
        <w:t xml:space="preserve">Sable Chemical Industries Limited </w:t>
      </w:r>
      <w:proofErr w:type="spellStart"/>
      <w:r w:rsidRPr="001C73A2">
        <w:rPr>
          <w:rFonts w:ascii="Tahoma" w:hAnsi="Tahoma" w:cs="Tahoma"/>
          <w:b/>
          <w:sz w:val="24"/>
          <w:szCs w:val="24"/>
        </w:rPr>
        <w:t>vs</w:t>
      </w:r>
      <w:proofErr w:type="spellEnd"/>
      <w:r w:rsidRPr="001C73A2">
        <w:rPr>
          <w:rFonts w:ascii="Tahoma" w:hAnsi="Tahoma" w:cs="Tahoma"/>
          <w:b/>
          <w:sz w:val="24"/>
          <w:szCs w:val="24"/>
        </w:rPr>
        <w:t xml:space="preserve"> </w:t>
      </w:r>
      <w:r w:rsidR="00906E28" w:rsidRPr="001C73A2">
        <w:rPr>
          <w:rFonts w:ascii="Tahoma" w:hAnsi="Tahoma" w:cs="Tahoma"/>
          <w:b/>
          <w:sz w:val="24"/>
          <w:szCs w:val="24"/>
        </w:rPr>
        <w:t>David Peter Easterbrook</w:t>
      </w:r>
      <w:r w:rsidR="00906E28" w:rsidRPr="001C73A2">
        <w:rPr>
          <w:rFonts w:ascii="Tahoma" w:hAnsi="Tahoma" w:cs="Tahoma"/>
          <w:sz w:val="24"/>
          <w:szCs w:val="24"/>
        </w:rPr>
        <w:t xml:space="preserve"> SC 18/10, GARWE JA had occasion to discuss what was meant by a point of law. The Learned Judge went further to state that it was also settled that a misdirection on the facts also amounts to a misdirection in law with the rider however that for an appellant to avail himself/herself of a misdirection as to the evidence, the nature and circumstances of the case must be such that it must be reasonably probable that the tribunal </w:t>
      </w:r>
      <w:r w:rsidR="00906E28" w:rsidRPr="001C73A2">
        <w:rPr>
          <w:rFonts w:ascii="Tahoma" w:hAnsi="Tahoma" w:cs="Tahoma"/>
          <w:i/>
          <w:sz w:val="24"/>
          <w:szCs w:val="24"/>
        </w:rPr>
        <w:t>a quo</w:t>
      </w:r>
      <w:r w:rsidR="00906E28" w:rsidRPr="001C73A2">
        <w:rPr>
          <w:rFonts w:ascii="Tahoma" w:hAnsi="Tahoma" w:cs="Tahoma"/>
          <w:sz w:val="24"/>
          <w:szCs w:val="24"/>
        </w:rPr>
        <w:t xml:space="preserve"> would not have so determined the matter were it not for the misdirection. </w:t>
      </w:r>
      <w:r w:rsidR="00906E28" w:rsidRPr="001C73A2">
        <w:rPr>
          <w:rFonts w:ascii="Tahoma" w:hAnsi="Tahoma" w:cs="Tahoma"/>
          <w:i/>
          <w:sz w:val="24"/>
          <w:szCs w:val="24"/>
        </w:rPr>
        <w:t>In casu,</w:t>
      </w:r>
      <w:r w:rsidR="00906E28" w:rsidRPr="001C73A2">
        <w:rPr>
          <w:rFonts w:ascii="Tahoma" w:hAnsi="Tahoma" w:cs="Tahoma"/>
          <w:sz w:val="24"/>
          <w:szCs w:val="24"/>
        </w:rPr>
        <w:t xml:space="preserve"> appellant has not pointed out that the arbitrator misdirected himself when he arrived at the decision that he did. There is no averment of </w:t>
      </w:r>
      <w:proofErr w:type="gramStart"/>
      <w:r w:rsidR="00906E28" w:rsidRPr="001C73A2">
        <w:rPr>
          <w:rFonts w:ascii="Tahoma" w:hAnsi="Tahoma" w:cs="Tahoma"/>
          <w:sz w:val="24"/>
          <w:szCs w:val="24"/>
        </w:rPr>
        <w:t>a misdirection</w:t>
      </w:r>
      <w:proofErr w:type="gramEnd"/>
      <w:r w:rsidR="00906E28" w:rsidRPr="001C73A2">
        <w:rPr>
          <w:rFonts w:ascii="Tahoma" w:hAnsi="Tahoma" w:cs="Tahoma"/>
          <w:sz w:val="24"/>
          <w:szCs w:val="24"/>
        </w:rPr>
        <w:t xml:space="preserve"> in the ground of appeal.</w:t>
      </w:r>
    </w:p>
    <w:p w:rsidR="00906E28" w:rsidRPr="001C73A2" w:rsidRDefault="00906E28" w:rsidP="00DE5CDB">
      <w:pPr>
        <w:spacing w:line="360" w:lineRule="auto"/>
        <w:ind w:firstLine="720"/>
        <w:jc w:val="both"/>
        <w:rPr>
          <w:rFonts w:ascii="Tahoma" w:hAnsi="Tahoma" w:cs="Tahoma"/>
          <w:sz w:val="24"/>
          <w:szCs w:val="24"/>
        </w:rPr>
      </w:pPr>
      <w:r w:rsidRPr="001C73A2">
        <w:rPr>
          <w:rFonts w:ascii="Tahoma" w:hAnsi="Tahoma" w:cs="Tahoma"/>
          <w:sz w:val="24"/>
          <w:szCs w:val="24"/>
        </w:rPr>
        <w:t xml:space="preserve">Further, the appellant has simply stated that the arbitrator erred on a point of law without stating what the point of law was. The following was stated by GARWE JA in the </w:t>
      </w:r>
      <w:r w:rsidRPr="001C73A2">
        <w:rPr>
          <w:rFonts w:ascii="Tahoma" w:hAnsi="Tahoma" w:cs="Tahoma"/>
          <w:b/>
          <w:sz w:val="24"/>
          <w:szCs w:val="24"/>
        </w:rPr>
        <w:t>Sable Case</w:t>
      </w:r>
      <w:r w:rsidRPr="001C73A2">
        <w:rPr>
          <w:rFonts w:ascii="Tahoma" w:hAnsi="Tahoma" w:cs="Tahoma"/>
          <w:sz w:val="24"/>
          <w:szCs w:val="24"/>
        </w:rPr>
        <w:t xml:space="preserve"> </w:t>
      </w:r>
      <w:r w:rsidRPr="001C73A2">
        <w:rPr>
          <w:rFonts w:ascii="Tahoma" w:hAnsi="Tahoma" w:cs="Tahoma"/>
          <w:i/>
          <w:sz w:val="24"/>
          <w:szCs w:val="24"/>
        </w:rPr>
        <w:t>supra</w:t>
      </w:r>
      <w:r w:rsidRPr="001C73A2">
        <w:rPr>
          <w:rFonts w:ascii="Tahoma" w:hAnsi="Tahoma" w:cs="Tahoma"/>
          <w:sz w:val="24"/>
          <w:szCs w:val="24"/>
        </w:rPr>
        <w:t xml:space="preserve"> at page 11 of the cyclostyled judgment:</w:t>
      </w:r>
    </w:p>
    <w:p w:rsidR="00906E28" w:rsidRPr="00DE5CDB" w:rsidRDefault="00906E28" w:rsidP="00DE5CDB">
      <w:pPr>
        <w:spacing w:line="276" w:lineRule="auto"/>
        <w:ind w:left="720"/>
        <w:jc w:val="both"/>
        <w:rPr>
          <w:rFonts w:ascii="Tahoma" w:hAnsi="Tahoma" w:cs="Tahoma"/>
        </w:rPr>
      </w:pPr>
      <w:r w:rsidRPr="00DE5CDB">
        <w:rPr>
          <w:rFonts w:ascii="Tahoma" w:hAnsi="Tahoma" w:cs="Tahoma"/>
        </w:rPr>
        <w:t>“I</w:t>
      </w:r>
      <w:r w:rsidR="002D365B" w:rsidRPr="00DE5CDB">
        <w:rPr>
          <w:rFonts w:ascii="Tahoma" w:hAnsi="Tahoma" w:cs="Tahoma"/>
        </w:rPr>
        <w:t>n order to get around this prov</w:t>
      </w:r>
      <w:r w:rsidRPr="00DE5CDB">
        <w:rPr>
          <w:rFonts w:ascii="Tahoma" w:hAnsi="Tahoma" w:cs="Tahoma"/>
        </w:rPr>
        <w:t>ision, some legal practitioners couch their grounds of appeal so that, on the face of it, they appear to raise issues of law when in fact they do not…</w:t>
      </w:r>
    </w:p>
    <w:p w:rsidR="00906E28" w:rsidRPr="00DE5CDB" w:rsidRDefault="002D365B" w:rsidP="00DE5CDB">
      <w:pPr>
        <w:spacing w:line="276" w:lineRule="auto"/>
        <w:ind w:left="720"/>
        <w:jc w:val="both"/>
        <w:rPr>
          <w:rFonts w:ascii="Tahoma" w:hAnsi="Tahoma" w:cs="Tahoma"/>
        </w:rPr>
      </w:pPr>
      <w:r w:rsidRPr="00DE5CDB">
        <w:rPr>
          <w:rFonts w:ascii="Tahoma" w:hAnsi="Tahoma" w:cs="Tahoma"/>
        </w:rPr>
        <w:t>The words ‘on a question of law’ have been added simply to give the impression that what is being raised is a question of law and yet the real issue raised in that ground of appeal is……clearly an issue of fact.”</w:t>
      </w:r>
    </w:p>
    <w:p w:rsidR="002D365B" w:rsidRPr="001C73A2" w:rsidRDefault="002D365B" w:rsidP="003E74D6">
      <w:pPr>
        <w:spacing w:line="360" w:lineRule="auto"/>
        <w:ind w:firstLine="720"/>
        <w:jc w:val="both"/>
        <w:rPr>
          <w:rFonts w:ascii="Tahoma" w:hAnsi="Tahoma" w:cs="Tahoma"/>
          <w:sz w:val="24"/>
          <w:szCs w:val="24"/>
        </w:rPr>
      </w:pPr>
      <w:r w:rsidRPr="001C73A2">
        <w:rPr>
          <w:rFonts w:ascii="Tahoma" w:hAnsi="Tahoma" w:cs="Tahoma"/>
          <w:sz w:val="24"/>
          <w:szCs w:val="24"/>
        </w:rPr>
        <w:t>It is my view that the above sentiments clearly apply to the present case. The ground of appeal does not raise a point of law. The appeal is therefore not properly before the Court and ought to be dismissed.</w:t>
      </w:r>
    </w:p>
    <w:p w:rsidR="00906E28" w:rsidRPr="001C73A2" w:rsidRDefault="002D365B" w:rsidP="001C73A2">
      <w:pPr>
        <w:spacing w:line="360" w:lineRule="auto"/>
        <w:jc w:val="both"/>
        <w:rPr>
          <w:rFonts w:ascii="Tahoma" w:hAnsi="Tahoma" w:cs="Tahoma"/>
          <w:sz w:val="24"/>
          <w:szCs w:val="24"/>
        </w:rPr>
      </w:pPr>
      <w:r w:rsidRPr="001C73A2">
        <w:rPr>
          <w:rFonts w:ascii="Tahoma" w:hAnsi="Tahoma" w:cs="Tahoma"/>
          <w:sz w:val="24"/>
          <w:szCs w:val="24"/>
        </w:rPr>
        <w:t>The appeal is accordingly dismissed with no order as to costs.</w:t>
      </w:r>
    </w:p>
    <w:sectPr w:rsidR="00906E28" w:rsidRPr="001C73A2" w:rsidSect="006473D2">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4C" w:rsidRDefault="00F3704C" w:rsidP="002D365B">
      <w:pPr>
        <w:spacing w:after="0" w:line="240" w:lineRule="auto"/>
      </w:pPr>
      <w:r>
        <w:separator/>
      </w:r>
    </w:p>
  </w:endnote>
  <w:endnote w:type="continuationSeparator" w:id="0">
    <w:p w:rsidR="00F3704C" w:rsidRDefault="00F3704C" w:rsidP="002D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373332"/>
      <w:docPartObj>
        <w:docPartGallery w:val="Page Numbers (Bottom of Page)"/>
        <w:docPartUnique/>
      </w:docPartObj>
    </w:sdtPr>
    <w:sdtEndPr>
      <w:rPr>
        <w:noProof/>
      </w:rPr>
    </w:sdtEndPr>
    <w:sdtContent>
      <w:p w:rsidR="002D365B" w:rsidRDefault="002D365B">
        <w:pPr>
          <w:pStyle w:val="Footer"/>
          <w:jc w:val="center"/>
        </w:pPr>
        <w:r>
          <w:fldChar w:fldCharType="begin"/>
        </w:r>
        <w:r>
          <w:instrText xml:space="preserve"> PAGE   \* MERGEFORMAT </w:instrText>
        </w:r>
        <w:r>
          <w:fldChar w:fldCharType="separate"/>
        </w:r>
        <w:r w:rsidR="00971AC7">
          <w:rPr>
            <w:noProof/>
          </w:rPr>
          <w:t>2</w:t>
        </w:r>
        <w:r>
          <w:rPr>
            <w:noProof/>
          </w:rPr>
          <w:fldChar w:fldCharType="end"/>
        </w:r>
      </w:p>
    </w:sdtContent>
  </w:sdt>
  <w:p w:rsidR="002D365B" w:rsidRDefault="002D3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4C" w:rsidRDefault="00F3704C" w:rsidP="002D365B">
      <w:pPr>
        <w:spacing w:after="0" w:line="240" w:lineRule="auto"/>
      </w:pPr>
      <w:r>
        <w:separator/>
      </w:r>
    </w:p>
  </w:footnote>
  <w:footnote w:type="continuationSeparator" w:id="0">
    <w:p w:rsidR="00F3704C" w:rsidRDefault="00F3704C" w:rsidP="002D3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3D2" w:rsidRPr="006473D2" w:rsidRDefault="006473D2">
    <w:pPr>
      <w:pStyle w:val="Header"/>
      <w:rPr>
        <w:rFonts w:ascii="Tahoma" w:hAnsi="Tahoma" w:cs="Tahoma"/>
        <w:sz w:val="24"/>
        <w:szCs w:val="24"/>
      </w:rPr>
    </w:pPr>
    <w:r>
      <w:tab/>
    </w:r>
    <w:r>
      <w:tab/>
    </w:r>
    <w:r w:rsidRPr="006473D2">
      <w:rPr>
        <w:rFonts w:ascii="Tahoma" w:hAnsi="Tahoma" w:cs="Tahoma"/>
        <w:sz w:val="24"/>
        <w:szCs w:val="24"/>
      </w:rPr>
      <w:t>JUDGMENT NO. LC/H/639/2016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0CA"/>
    <w:rsid w:val="00064047"/>
    <w:rsid w:val="000D415D"/>
    <w:rsid w:val="000E4969"/>
    <w:rsid w:val="001B7661"/>
    <w:rsid w:val="001C73A2"/>
    <w:rsid w:val="002D365B"/>
    <w:rsid w:val="00317750"/>
    <w:rsid w:val="003518BC"/>
    <w:rsid w:val="003E74D6"/>
    <w:rsid w:val="003F4963"/>
    <w:rsid w:val="00566D2C"/>
    <w:rsid w:val="005F40CA"/>
    <w:rsid w:val="006473D2"/>
    <w:rsid w:val="00906E28"/>
    <w:rsid w:val="00971AC7"/>
    <w:rsid w:val="0099283D"/>
    <w:rsid w:val="009F26DE"/>
    <w:rsid w:val="00B27B6E"/>
    <w:rsid w:val="00D120E8"/>
    <w:rsid w:val="00DE5CDB"/>
    <w:rsid w:val="00F3704C"/>
    <w:rsid w:val="00FE67DD"/>
    <w:rsid w:val="00FF2EF2"/>
    <w:rsid w:val="00FF47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65B"/>
  </w:style>
  <w:style w:type="paragraph" w:styleId="Footer">
    <w:name w:val="footer"/>
    <w:basedOn w:val="Normal"/>
    <w:link w:val="FooterChar"/>
    <w:uiPriority w:val="99"/>
    <w:unhideWhenUsed/>
    <w:rsid w:val="002D3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65B"/>
  </w:style>
  <w:style w:type="paragraph" w:styleId="BalloonText">
    <w:name w:val="Balloon Text"/>
    <w:basedOn w:val="Normal"/>
    <w:link w:val="BalloonTextChar"/>
    <w:uiPriority w:val="99"/>
    <w:semiHidden/>
    <w:unhideWhenUsed/>
    <w:rsid w:val="000E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96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65B"/>
  </w:style>
  <w:style w:type="paragraph" w:styleId="Footer">
    <w:name w:val="footer"/>
    <w:basedOn w:val="Normal"/>
    <w:link w:val="FooterChar"/>
    <w:uiPriority w:val="99"/>
    <w:unhideWhenUsed/>
    <w:rsid w:val="002D3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65B"/>
  </w:style>
  <w:style w:type="paragraph" w:styleId="BalloonText">
    <w:name w:val="Balloon Text"/>
    <w:basedOn w:val="Normal"/>
    <w:link w:val="BalloonTextChar"/>
    <w:uiPriority w:val="99"/>
    <w:semiHidden/>
    <w:unhideWhenUsed/>
    <w:rsid w:val="000E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9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 1</dc:creator>
  <cp:lastModifiedBy>HP</cp:lastModifiedBy>
  <cp:revision>5</cp:revision>
  <cp:lastPrinted>2016-10-11T12:40:00Z</cp:lastPrinted>
  <dcterms:created xsi:type="dcterms:W3CDTF">2017-03-03T12:59:00Z</dcterms:created>
  <dcterms:modified xsi:type="dcterms:W3CDTF">2017-03-03T13:35:00Z</dcterms:modified>
</cp:coreProperties>
</file>