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0606" w:rsidRDefault="003F0606">
      <w:pPr>
        <w:rPr>
          <w:rFonts w:ascii="Times New Roman" w:hAnsi="Times New Roman" w:cs="Times New Roman"/>
          <w:sz w:val="24"/>
          <w:szCs w:val="24"/>
        </w:rPr>
      </w:pPr>
      <w:bookmarkStart w:id="0" w:name="_GoBack"/>
      <w:bookmarkEnd w:id="0"/>
    </w:p>
    <w:p w:rsidR="00250F05" w:rsidRDefault="00250F05" w:rsidP="00250F05">
      <w:pPr>
        <w:spacing w:after="0" w:line="240" w:lineRule="auto"/>
        <w:rPr>
          <w:rFonts w:ascii="Times New Roman" w:hAnsi="Times New Roman" w:cs="Times New Roman"/>
          <w:sz w:val="24"/>
          <w:szCs w:val="24"/>
        </w:rPr>
      </w:pPr>
      <w:r>
        <w:rPr>
          <w:rFonts w:ascii="Times New Roman" w:hAnsi="Times New Roman" w:cs="Times New Roman"/>
          <w:sz w:val="24"/>
          <w:szCs w:val="24"/>
        </w:rPr>
        <w:t>TINASHE FIFITINI</w:t>
      </w:r>
    </w:p>
    <w:p w:rsidR="00250F05" w:rsidRDefault="00250F05" w:rsidP="00250F05">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rsidR="00250F05" w:rsidRDefault="00250F05" w:rsidP="00250F05">
      <w:pPr>
        <w:spacing w:after="0" w:line="240" w:lineRule="auto"/>
        <w:rPr>
          <w:rFonts w:ascii="Times New Roman" w:hAnsi="Times New Roman" w:cs="Times New Roman"/>
          <w:sz w:val="24"/>
          <w:szCs w:val="24"/>
        </w:rPr>
      </w:pPr>
      <w:r>
        <w:rPr>
          <w:rFonts w:ascii="Times New Roman" w:hAnsi="Times New Roman" w:cs="Times New Roman"/>
          <w:sz w:val="24"/>
          <w:szCs w:val="24"/>
        </w:rPr>
        <w:t>THE SATE</w:t>
      </w:r>
    </w:p>
    <w:p w:rsidR="00250F05" w:rsidRDefault="00250F05" w:rsidP="00250F05">
      <w:pPr>
        <w:spacing w:after="0" w:line="240" w:lineRule="auto"/>
        <w:rPr>
          <w:rFonts w:ascii="Times New Roman" w:hAnsi="Times New Roman" w:cs="Times New Roman"/>
          <w:sz w:val="24"/>
          <w:szCs w:val="24"/>
        </w:rPr>
      </w:pPr>
    </w:p>
    <w:p w:rsidR="00250F05" w:rsidRDefault="00250F05" w:rsidP="00250F05">
      <w:pPr>
        <w:spacing w:after="0" w:line="240" w:lineRule="auto"/>
        <w:rPr>
          <w:rFonts w:ascii="Times New Roman" w:hAnsi="Times New Roman" w:cs="Times New Roman"/>
          <w:sz w:val="24"/>
          <w:szCs w:val="24"/>
        </w:rPr>
      </w:pPr>
    </w:p>
    <w:p w:rsidR="00250F05" w:rsidRDefault="00250F05" w:rsidP="00250F05">
      <w:pPr>
        <w:spacing w:after="0" w:line="240" w:lineRule="auto"/>
        <w:rPr>
          <w:rFonts w:ascii="Times New Roman" w:hAnsi="Times New Roman" w:cs="Times New Roman"/>
          <w:sz w:val="24"/>
          <w:szCs w:val="24"/>
        </w:rPr>
      </w:pPr>
      <w:r>
        <w:rPr>
          <w:rFonts w:ascii="Times New Roman" w:hAnsi="Times New Roman" w:cs="Times New Roman"/>
          <w:sz w:val="24"/>
          <w:szCs w:val="24"/>
        </w:rPr>
        <w:t>HIGH COURT OF ZIMBABWE</w:t>
      </w:r>
    </w:p>
    <w:p w:rsidR="00250F05" w:rsidRDefault="00250F05" w:rsidP="00250F05">
      <w:pPr>
        <w:spacing w:after="0" w:line="240" w:lineRule="auto"/>
        <w:rPr>
          <w:rFonts w:ascii="Times New Roman" w:hAnsi="Times New Roman" w:cs="Times New Roman"/>
          <w:sz w:val="24"/>
          <w:szCs w:val="24"/>
        </w:rPr>
      </w:pPr>
      <w:r>
        <w:rPr>
          <w:rFonts w:ascii="Times New Roman" w:hAnsi="Times New Roman" w:cs="Times New Roman"/>
          <w:sz w:val="24"/>
          <w:szCs w:val="24"/>
        </w:rPr>
        <w:t>ZHOU &amp; CHIKOWERO JJ</w:t>
      </w:r>
    </w:p>
    <w:p w:rsidR="00250F05" w:rsidRDefault="00250F05" w:rsidP="00250F05">
      <w:pPr>
        <w:spacing w:after="0" w:line="240" w:lineRule="auto"/>
        <w:rPr>
          <w:rFonts w:ascii="Times New Roman" w:hAnsi="Times New Roman" w:cs="Times New Roman"/>
          <w:sz w:val="24"/>
          <w:szCs w:val="24"/>
        </w:rPr>
      </w:pPr>
      <w:r>
        <w:rPr>
          <w:rFonts w:ascii="Times New Roman" w:hAnsi="Times New Roman" w:cs="Times New Roman"/>
          <w:sz w:val="24"/>
          <w:szCs w:val="24"/>
        </w:rPr>
        <w:t>HARARE, 31 October 2022</w:t>
      </w:r>
    </w:p>
    <w:p w:rsidR="00250F05" w:rsidRDefault="00250F05" w:rsidP="00250F05">
      <w:pPr>
        <w:spacing w:after="0" w:line="240" w:lineRule="auto"/>
        <w:rPr>
          <w:rFonts w:ascii="Times New Roman" w:hAnsi="Times New Roman" w:cs="Times New Roman"/>
          <w:sz w:val="24"/>
          <w:szCs w:val="24"/>
        </w:rPr>
      </w:pPr>
    </w:p>
    <w:p w:rsidR="00250F05" w:rsidRDefault="00250F05" w:rsidP="00250F05">
      <w:pPr>
        <w:spacing w:after="0" w:line="240" w:lineRule="auto"/>
        <w:rPr>
          <w:rFonts w:ascii="Times New Roman" w:hAnsi="Times New Roman" w:cs="Times New Roman"/>
          <w:sz w:val="24"/>
          <w:szCs w:val="24"/>
        </w:rPr>
      </w:pPr>
    </w:p>
    <w:p w:rsidR="00250F05" w:rsidRPr="00CE6D62" w:rsidRDefault="00250F05" w:rsidP="00250F05">
      <w:pPr>
        <w:spacing w:after="0" w:line="240" w:lineRule="auto"/>
        <w:rPr>
          <w:rFonts w:ascii="Times New Roman" w:hAnsi="Times New Roman" w:cs="Times New Roman"/>
          <w:b/>
          <w:sz w:val="24"/>
          <w:szCs w:val="24"/>
        </w:rPr>
      </w:pPr>
      <w:r w:rsidRPr="00CE6D62">
        <w:rPr>
          <w:rFonts w:ascii="Times New Roman" w:hAnsi="Times New Roman" w:cs="Times New Roman"/>
          <w:b/>
          <w:sz w:val="24"/>
          <w:szCs w:val="24"/>
        </w:rPr>
        <w:t>Criminal Appeal</w:t>
      </w:r>
    </w:p>
    <w:p w:rsidR="00250F05" w:rsidRDefault="00250F05" w:rsidP="00250F05">
      <w:pPr>
        <w:spacing w:after="0" w:line="240" w:lineRule="auto"/>
        <w:rPr>
          <w:rFonts w:ascii="Times New Roman" w:hAnsi="Times New Roman" w:cs="Times New Roman"/>
          <w:sz w:val="24"/>
          <w:szCs w:val="24"/>
        </w:rPr>
      </w:pPr>
    </w:p>
    <w:p w:rsidR="00250F05" w:rsidRDefault="00250F05" w:rsidP="00250F05">
      <w:pPr>
        <w:spacing w:after="0" w:line="240" w:lineRule="auto"/>
        <w:rPr>
          <w:rFonts w:ascii="Times New Roman" w:hAnsi="Times New Roman" w:cs="Times New Roman"/>
          <w:sz w:val="24"/>
          <w:szCs w:val="24"/>
        </w:rPr>
      </w:pPr>
    </w:p>
    <w:p w:rsidR="00250F05" w:rsidRDefault="00250F05" w:rsidP="00250F05">
      <w:pPr>
        <w:spacing w:after="0" w:line="240" w:lineRule="auto"/>
        <w:rPr>
          <w:rFonts w:ascii="Times New Roman" w:hAnsi="Times New Roman" w:cs="Times New Roman"/>
          <w:sz w:val="24"/>
          <w:szCs w:val="24"/>
        </w:rPr>
      </w:pPr>
      <w:r w:rsidRPr="00CE6D62">
        <w:rPr>
          <w:rFonts w:ascii="Times New Roman" w:hAnsi="Times New Roman" w:cs="Times New Roman"/>
          <w:i/>
          <w:sz w:val="24"/>
          <w:szCs w:val="24"/>
        </w:rPr>
        <w:t>T Rukwandi</w:t>
      </w:r>
      <w:r>
        <w:rPr>
          <w:rFonts w:ascii="Times New Roman" w:hAnsi="Times New Roman" w:cs="Times New Roman"/>
          <w:sz w:val="24"/>
          <w:szCs w:val="24"/>
        </w:rPr>
        <w:t>, for the appellant</w:t>
      </w:r>
    </w:p>
    <w:p w:rsidR="00250F05" w:rsidRDefault="00250F05" w:rsidP="00250F05">
      <w:pPr>
        <w:spacing w:after="0" w:line="240" w:lineRule="auto"/>
        <w:rPr>
          <w:rFonts w:ascii="Times New Roman" w:hAnsi="Times New Roman" w:cs="Times New Roman"/>
          <w:sz w:val="24"/>
          <w:szCs w:val="24"/>
        </w:rPr>
      </w:pPr>
      <w:r w:rsidRPr="00CE6D62">
        <w:rPr>
          <w:rFonts w:ascii="Times New Roman" w:hAnsi="Times New Roman" w:cs="Times New Roman"/>
          <w:i/>
          <w:sz w:val="24"/>
          <w:szCs w:val="24"/>
        </w:rPr>
        <w:t>L Chitanda</w:t>
      </w:r>
      <w:r>
        <w:rPr>
          <w:rFonts w:ascii="Times New Roman" w:hAnsi="Times New Roman" w:cs="Times New Roman"/>
          <w:sz w:val="24"/>
          <w:szCs w:val="24"/>
        </w:rPr>
        <w:t>, for the respondent</w:t>
      </w:r>
    </w:p>
    <w:p w:rsidR="006C6408" w:rsidRDefault="006C6408" w:rsidP="00250F05">
      <w:pPr>
        <w:spacing w:after="0" w:line="240" w:lineRule="auto"/>
        <w:rPr>
          <w:rFonts w:ascii="Times New Roman" w:hAnsi="Times New Roman" w:cs="Times New Roman"/>
          <w:sz w:val="24"/>
          <w:szCs w:val="24"/>
        </w:rPr>
      </w:pPr>
    </w:p>
    <w:p w:rsidR="006C6408" w:rsidRDefault="006C6408" w:rsidP="00250F05">
      <w:pPr>
        <w:spacing w:after="0" w:line="240" w:lineRule="auto"/>
        <w:rPr>
          <w:rFonts w:ascii="Times New Roman" w:hAnsi="Times New Roman" w:cs="Times New Roman"/>
          <w:sz w:val="24"/>
          <w:szCs w:val="24"/>
        </w:rPr>
      </w:pPr>
    </w:p>
    <w:p w:rsidR="006C6408" w:rsidRPr="00CA50B0" w:rsidRDefault="006C6408" w:rsidP="006C6408">
      <w:pPr>
        <w:spacing w:after="0" w:line="240" w:lineRule="auto"/>
        <w:ind w:firstLine="720"/>
        <w:rPr>
          <w:rFonts w:ascii="Times New Roman" w:hAnsi="Times New Roman" w:cs="Times New Roman"/>
          <w:b/>
          <w:sz w:val="24"/>
          <w:szCs w:val="24"/>
        </w:rPr>
      </w:pPr>
      <w:r w:rsidRPr="00CA50B0">
        <w:rPr>
          <w:rFonts w:ascii="Times New Roman" w:hAnsi="Times New Roman" w:cs="Times New Roman"/>
          <w:b/>
          <w:sz w:val="24"/>
          <w:szCs w:val="24"/>
        </w:rPr>
        <w:t>CHIKOWERO J:</w:t>
      </w:r>
    </w:p>
    <w:p w:rsidR="006C6408" w:rsidRDefault="006C6408" w:rsidP="006C6408">
      <w:pPr>
        <w:spacing w:after="0" w:line="240" w:lineRule="auto"/>
        <w:ind w:firstLine="720"/>
        <w:rPr>
          <w:rFonts w:ascii="Times New Roman" w:hAnsi="Times New Roman" w:cs="Times New Roman"/>
          <w:sz w:val="24"/>
          <w:szCs w:val="24"/>
        </w:rPr>
      </w:pPr>
    </w:p>
    <w:p w:rsidR="006C6408" w:rsidRDefault="006C6408" w:rsidP="00BD4620">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This is a</w:t>
      </w:r>
      <w:r w:rsidR="00757FBB">
        <w:rPr>
          <w:rFonts w:ascii="Times New Roman" w:hAnsi="Times New Roman" w:cs="Times New Roman"/>
          <w:sz w:val="24"/>
          <w:szCs w:val="24"/>
        </w:rPr>
        <w:t>n</w:t>
      </w:r>
      <w:r>
        <w:rPr>
          <w:rFonts w:ascii="Times New Roman" w:hAnsi="Times New Roman" w:cs="Times New Roman"/>
          <w:sz w:val="24"/>
          <w:szCs w:val="24"/>
        </w:rPr>
        <w:t xml:space="preserve"> appeal against both conviction and sentence.  The appellant and three others were convicted after a full trial on a charge of unlawful possession of raw unmarked ivory as defined in s 82(1) of Statutory Instrument 69/90 as read with s 128(b) of the Parks and Wildlife Act [</w:t>
      </w:r>
      <w:r w:rsidRPr="00BE1200">
        <w:rPr>
          <w:rFonts w:ascii="Times New Roman" w:hAnsi="Times New Roman" w:cs="Times New Roman"/>
          <w:i/>
          <w:sz w:val="24"/>
          <w:szCs w:val="24"/>
        </w:rPr>
        <w:t>Chapter 20</w:t>
      </w:r>
      <w:r w:rsidR="00BE1200" w:rsidRPr="00BE1200">
        <w:rPr>
          <w:rFonts w:ascii="Times New Roman" w:hAnsi="Times New Roman" w:cs="Times New Roman"/>
          <w:i/>
          <w:sz w:val="24"/>
          <w:szCs w:val="24"/>
        </w:rPr>
        <w:t>:14</w:t>
      </w:r>
      <w:r w:rsidR="00BE1200">
        <w:rPr>
          <w:rFonts w:ascii="Times New Roman" w:hAnsi="Times New Roman" w:cs="Times New Roman"/>
          <w:sz w:val="24"/>
          <w:szCs w:val="24"/>
        </w:rPr>
        <w:t>].  Finding that there were no special circumstances, the trial court sentenced the four to the mandatory minimum nine years imprisonment.</w:t>
      </w:r>
    </w:p>
    <w:p w:rsidR="0068030A" w:rsidRDefault="0068030A" w:rsidP="00BD4620">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As regards the appeal against the conviction, the sole issue is whether the court correctly found that the appellant possessed the two tusks of unmarked raw ivory whose total weight was </w:t>
      </w:r>
      <w:r w:rsidR="00757FBB">
        <w:rPr>
          <w:rFonts w:ascii="Times New Roman" w:hAnsi="Times New Roman" w:cs="Times New Roman"/>
          <w:sz w:val="24"/>
          <w:szCs w:val="24"/>
        </w:rPr>
        <w:t>21</w:t>
      </w:r>
      <w:r>
        <w:rPr>
          <w:rFonts w:ascii="Times New Roman" w:hAnsi="Times New Roman" w:cs="Times New Roman"/>
          <w:sz w:val="24"/>
          <w:szCs w:val="24"/>
        </w:rPr>
        <w:t>.28 kg.  It was common cause that the appellant</w:t>
      </w:r>
      <w:r w:rsidR="00757FBB">
        <w:rPr>
          <w:rFonts w:ascii="Times New Roman" w:hAnsi="Times New Roman" w:cs="Times New Roman"/>
          <w:sz w:val="24"/>
          <w:szCs w:val="24"/>
        </w:rPr>
        <w:t>,</w:t>
      </w:r>
      <w:r>
        <w:rPr>
          <w:rFonts w:ascii="Times New Roman" w:hAnsi="Times New Roman" w:cs="Times New Roman"/>
          <w:sz w:val="24"/>
          <w:szCs w:val="24"/>
        </w:rPr>
        <w:t xml:space="preserve"> and the other accused persons who are not before us for that matter, did not hold licences permitting them to lawfully possess the ivory.</w:t>
      </w:r>
    </w:p>
    <w:p w:rsidR="0068030A" w:rsidRDefault="0068030A" w:rsidP="00BD4620">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In </w:t>
      </w:r>
      <w:r w:rsidRPr="0068030A">
        <w:rPr>
          <w:rFonts w:ascii="Times New Roman" w:hAnsi="Times New Roman" w:cs="Times New Roman"/>
          <w:i/>
          <w:sz w:val="24"/>
          <w:szCs w:val="24"/>
        </w:rPr>
        <w:t>Mpai</w:t>
      </w:r>
      <w:r>
        <w:rPr>
          <w:rFonts w:ascii="Times New Roman" w:hAnsi="Times New Roman" w:cs="Times New Roman"/>
          <w:sz w:val="24"/>
          <w:szCs w:val="24"/>
        </w:rPr>
        <w:t xml:space="preserve"> v </w:t>
      </w:r>
      <w:r w:rsidRPr="0068030A">
        <w:rPr>
          <w:rFonts w:ascii="Times New Roman" w:hAnsi="Times New Roman" w:cs="Times New Roman"/>
          <w:i/>
          <w:sz w:val="24"/>
          <w:szCs w:val="24"/>
        </w:rPr>
        <w:t>Stat</w:t>
      </w:r>
      <w:r>
        <w:rPr>
          <w:rFonts w:ascii="Times New Roman" w:hAnsi="Times New Roman" w:cs="Times New Roman"/>
          <w:sz w:val="24"/>
          <w:szCs w:val="24"/>
        </w:rPr>
        <w:t xml:space="preserve">e HH 469/14 the court explained that a person has possession of something if he knows of its presence and has physical control of it, or has the power and intention to control it.  See also </w:t>
      </w:r>
      <w:r w:rsidRPr="0068030A">
        <w:rPr>
          <w:rFonts w:ascii="Times New Roman" w:hAnsi="Times New Roman" w:cs="Times New Roman"/>
          <w:i/>
          <w:sz w:val="24"/>
          <w:szCs w:val="24"/>
        </w:rPr>
        <w:t>Bacar</w:t>
      </w:r>
      <w:r>
        <w:rPr>
          <w:rFonts w:ascii="Times New Roman" w:hAnsi="Times New Roman" w:cs="Times New Roman"/>
          <w:sz w:val="24"/>
          <w:szCs w:val="24"/>
        </w:rPr>
        <w:t xml:space="preserve"> v </w:t>
      </w:r>
      <w:r w:rsidRPr="0068030A">
        <w:rPr>
          <w:rFonts w:ascii="Times New Roman" w:hAnsi="Times New Roman" w:cs="Times New Roman"/>
          <w:i/>
          <w:sz w:val="24"/>
          <w:szCs w:val="24"/>
        </w:rPr>
        <w:t>State</w:t>
      </w:r>
      <w:r>
        <w:rPr>
          <w:rFonts w:ascii="Times New Roman" w:hAnsi="Times New Roman" w:cs="Times New Roman"/>
          <w:sz w:val="24"/>
          <w:szCs w:val="24"/>
        </w:rPr>
        <w:t xml:space="preserve"> HH 104/15; </w:t>
      </w:r>
      <w:r w:rsidRPr="0068030A">
        <w:rPr>
          <w:rFonts w:ascii="Times New Roman" w:hAnsi="Times New Roman" w:cs="Times New Roman"/>
          <w:i/>
          <w:sz w:val="24"/>
          <w:szCs w:val="24"/>
        </w:rPr>
        <w:t>AG</w:t>
      </w:r>
      <w:r>
        <w:rPr>
          <w:rFonts w:ascii="Times New Roman" w:hAnsi="Times New Roman" w:cs="Times New Roman"/>
          <w:sz w:val="24"/>
          <w:szCs w:val="24"/>
        </w:rPr>
        <w:t xml:space="preserve"> v </w:t>
      </w:r>
      <w:r w:rsidRPr="0068030A">
        <w:rPr>
          <w:rFonts w:ascii="Times New Roman" w:hAnsi="Times New Roman" w:cs="Times New Roman"/>
          <w:i/>
          <w:sz w:val="24"/>
          <w:szCs w:val="24"/>
        </w:rPr>
        <w:t>Mbewe</w:t>
      </w:r>
      <w:r>
        <w:rPr>
          <w:rFonts w:ascii="Times New Roman" w:hAnsi="Times New Roman" w:cs="Times New Roman"/>
          <w:sz w:val="24"/>
          <w:szCs w:val="24"/>
        </w:rPr>
        <w:t xml:space="preserve"> 2004 (2) ZLR 86 (H).</w:t>
      </w:r>
    </w:p>
    <w:p w:rsidR="0068030A" w:rsidRDefault="0068030A" w:rsidP="00BD4620">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We </w:t>
      </w:r>
      <w:r w:rsidR="00CA50B0">
        <w:rPr>
          <w:rFonts w:ascii="Times New Roman" w:hAnsi="Times New Roman" w:cs="Times New Roman"/>
          <w:sz w:val="24"/>
          <w:szCs w:val="24"/>
        </w:rPr>
        <w:t>consider that</w:t>
      </w:r>
      <w:r>
        <w:rPr>
          <w:rFonts w:ascii="Times New Roman" w:hAnsi="Times New Roman" w:cs="Times New Roman"/>
          <w:sz w:val="24"/>
          <w:szCs w:val="24"/>
        </w:rPr>
        <w:t xml:space="preserve"> there </w:t>
      </w:r>
      <w:r w:rsidR="00CA50B0">
        <w:rPr>
          <w:rFonts w:ascii="Times New Roman" w:hAnsi="Times New Roman" w:cs="Times New Roman"/>
          <w:sz w:val="24"/>
          <w:szCs w:val="24"/>
        </w:rPr>
        <w:t>was overwhelming</w:t>
      </w:r>
      <w:r>
        <w:rPr>
          <w:rFonts w:ascii="Times New Roman" w:hAnsi="Times New Roman" w:cs="Times New Roman"/>
          <w:sz w:val="24"/>
          <w:szCs w:val="24"/>
        </w:rPr>
        <w:t xml:space="preserve"> evidence that the appellant had constructive possession of the ivory in question.  Banhu, a plain clothes police office deployed to </w:t>
      </w:r>
      <w:r>
        <w:rPr>
          <w:rFonts w:ascii="Times New Roman" w:hAnsi="Times New Roman" w:cs="Times New Roman"/>
          <w:sz w:val="24"/>
          <w:szCs w:val="24"/>
        </w:rPr>
        <w:lastRenderedPageBreak/>
        <w:t>the Minerals F</w:t>
      </w:r>
      <w:r w:rsidR="008E5141">
        <w:rPr>
          <w:rFonts w:ascii="Times New Roman" w:hAnsi="Times New Roman" w:cs="Times New Roman"/>
          <w:sz w:val="24"/>
          <w:szCs w:val="24"/>
        </w:rPr>
        <w:t xml:space="preserve">lora and Fauna Unit received certain information.   Acting on that intelligence, he called the appellant’s mobile number posing as an ivory buyer.  The appellant </w:t>
      </w:r>
      <w:r w:rsidR="00994C8F">
        <w:rPr>
          <w:rFonts w:ascii="Times New Roman" w:hAnsi="Times New Roman" w:cs="Times New Roman"/>
          <w:sz w:val="24"/>
          <w:szCs w:val="24"/>
        </w:rPr>
        <w:t>said such</w:t>
      </w:r>
      <w:r w:rsidR="00757FBB">
        <w:rPr>
          <w:rFonts w:ascii="Times New Roman" w:hAnsi="Times New Roman" w:cs="Times New Roman"/>
          <w:sz w:val="24"/>
          <w:szCs w:val="24"/>
        </w:rPr>
        <w:t xml:space="preserve"> a dea</w:t>
      </w:r>
      <w:r w:rsidR="008E5141">
        <w:rPr>
          <w:rFonts w:ascii="Times New Roman" w:hAnsi="Times New Roman" w:cs="Times New Roman"/>
          <w:sz w:val="24"/>
          <w:szCs w:val="24"/>
        </w:rPr>
        <w:t>l could not be carried out over the phone, hence he requested that Banhu meet with him near David Livingstone Primary School in Harare.  Banhu mobilized other pla</w:t>
      </w:r>
      <w:r w:rsidR="00757FBB">
        <w:rPr>
          <w:rFonts w:ascii="Times New Roman" w:hAnsi="Times New Roman" w:cs="Times New Roman"/>
          <w:sz w:val="24"/>
          <w:szCs w:val="24"/>
        </w:rPr>
        <w:t>i</w:t>
      </w:r>
      <w:r w:rsidR="008E5141">
        <w:rPr>
          <w:rFonts w:ascii="Times New Roman" w:hAnsi="Times New Roman" w:cs="Times New Roman"/>
          <w:sz w:val="24"/>
          <w:szCs w:val="24"/>
        </w:rPr>
        <w:t>n clothes police officers who then drove behind the former.  The appellant met Banhu as agreed whereupon the former stated that the ivory was in Budiriro but that they needed to pick up another person, who turned out to be the fourth accused, because that person knew the exact location where the ivory was being kept in Budiriro.  The appellant led Banhu to Mbare Post Office where they collected the fourth accused.</w:t>
      </w:r>
    </w:p>
    <w:p w:rsidR="008E5141" w:rsidRDefault="008E5141" w:rsidP="00BD4620">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appellant had disembarked from Banhu’s car at Mbare Post Office, conversed privately with the fourth accused, before the two boarded the vehicle for Budiriro.</w:t>
      </w:r>
      <w:r w:rsidR="00994C8F">
        <w:rPr>
          <w:rFonts w:ascii="Times New Roman" w:hAnsi="Times New Roman" w:cs="Times New Roman"/>
          <w:sz w:val="24"/>
          <w:szCs w:val="24"/>
        </w:rPr>
        <w:t xml:space="preserve">  The appellant resumed his position in the vehicle, namely the front passenger’s seat.</w:t>
      </w:r>
    </w:p>
    <w:p w:rsidR="00994C8F" w:rsidRDefault="00994C8F" w:rsidP="00BD4620">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On arriv</w:t>
      </w:r>
      <w:r w:rsidR="00757FBB">
        <w:rPr>
          <w:rFonts w:ascii="Times New Roman" w:hAnsi="Times New Roman" w:cs="Times New Roman"/>
          <w:sz w:val="24"/>
          <w:szCs w:val="24"/>
        </w:rPr>
        <w:t>al</w:t>
      </w:r>
      <w:r>
        <w:rPr>
          <w:rFonts w:ascii="Times New Roman" w:hAnsi="Times New Roman" w:cs="Times New Roman"/>
          <w:sz w:val="24"/>
          <w:szCs w:val="24"/>
        </w:rPr>
        <w:t xml:space="preserve"> at a certain house in Budiriro, the appellant instructed Banhu to park the vehicle.  This witness (Banhu) remained in his car as the appellant and fourth accused proceeded into the house.</w:t>
      </w:r>
    </w:p>
    <w:p w:rsidR="00994C8F" w:rsidRDefault="00994C8F" w:rsidP="00BD4620">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About five minutes later, the appellant, second, third and fourth accused returned to the vehicle.  The second accused was holding a sack.  All four boarded the witness’ car.  The witness enquired where the ivory was.  The second accused opened the sack whereupon </w:t>
      </w:r>
      <w:r w:rsidR="00757FBB">
        <w:rPr>
          <w:rFonts w:ascii="Times New Roman" w:hAnsi="Times New Roman" w:cs="Times New Roman"/>
          <w:sz w:val="24"/>
          <w:szCs w:val="24"/>
        </w:rPr>
        <w:t xml:space="preserve">the witness </w:t>
      </w:r>
      <w:r>
        <w:rPr>
          <w:rFonts w:ascii="Times New Roman" w:hAnsi="Times New Roman" w:cs="Times New Roman"/>
          <w:sz w:val="24"/>
          <w:szCs w:val="24"/>
        </w:rPr>
        <w:t>saw the ivory.  The appellant s</w:t>
      </w:r>
      <w:r w:rsidR="00757FBB">
        <w:rPr>
          <w:rFonts w:ascii="Times New Roman" w:hAnsi="Times New Roman" w:cs="Times New Roman"/>
          <w:sz w:val="24"/>
          <w:szCs w:val="24"/>
        </w:rPr>
        <w:t>t</w:t>
      </w:r>
      <w:r>
        <w:rPr>
          <w:rFonts w:ascii="Times New Roman" w:hAnsi="Times New Roman" w:cs="Times New Roman"/>
          <w:sz w:val="24"/>
          <w:szCs w:val="24"/>
        </w:rPr>
        <w:t>ated that he wanted US$60 per kilogram.  At this, the witness signal</w:t>
      </w:r>
      <w:r w:rsidR="00757FBB">
        <w:rPr>
          <w:rFonts w:ascii="Times New Roman" w:hAnsi="Times New Roman" w:cs="Times New Roman"/>
          <w:sz w:val="24"/>
          <w:szCs w:val="24"/>
        </w:rPr>
        <w:t>l</w:t>
      </w:r>
      <w:r>
        <w:rPr>
          <w:rFonts w:ascii="Times New Roman" w:hAnsi="Times New Roman" w:cs="Times New Roman"/>
          <w:sz w:val="24"/>
          <w:szCs w:val="24"/>
        </w:rPr>
        <w:t>ed his companions to pounce.</w:t>
      </w:r>
    </w:p>
    <w:p w:rsidR="00994C8F" w:rsidRDefault="00994C8F" w:rsidP="00BD4620">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Indeed, they surrounde</w:t>
      </w:r>
      <w:r w:rsidR="001142A4">
        <w:rPr>
          <w:rFonts w:ascii="Times New Roman" w:hAnsi="Times New Roman" w:cs="Times New Roman"/>
          <w:sz w:val="24"/>
          <w:szCs w:val="24"/>
        </w:rPr>
        <w:t>d</w:t>
      </w:r>
      <w:r>
        <w:rPr>
          <w:rFonts w:ascii="Times New Roman" w:hAnsi="Times New Roman" w:cs="Times New Roman"/>
          <w:sz w:val="24"/>
          <w:szCs w:val="24"/>
        </w:rPr>
        <w:t xml:space="preserve"> their </w:t>
      </w:r>
      <w:r w:rsidR="001142A4">
        <w:rPr>
          <w:rFonts w:ascii="Times New Roman" w:hAnsi="Times New Roman" w:cs="Times New Roman"/>
          <w:sz w:val="24"/>
          <w:szCs w:val="24"/>
        </w:rPr>
        <w:t>colleagues</w:t>
      </w:r>
      <w:r w:rsidR="00757FBB">
        <w:rPr>
          <w:rFonts w:ascii="Times New Roman" w:hAnsi="Times New Roman" w:cs="Times New Roman"/>
          <w:sz w:val="24"/>
          <w:szCs w:val="24"/>
        </w:rPr>
        <w:t>’</w:t>
      </w:r>
      <w:r>
        <w:rPr>
          <w:rFonts w:ascii="Times New Roman" w:hAnsi="Times New Roman" w:cs="Times New Roman"/>
          <w:sz w:val="24"/>
          <w:szCs w:val="24"/>
        </w:rPr>
        <w:t xml:space="preserve"> vehicle, opened the doors, announced that </w:t>
      </w:r>
      <w:r w:rsidR="001142A4">
        <w:rPr>
          <w:rFonts w:ascii="Times New Roman" w:hAnsi="Times New Roman" w:cs="Times New Roman"/>
          <w:sz w:val="24"/>
          <w:szCs w:val="24"/>
        </w:rPr>
        <w:t>they</w:t>
      </w:r>
      <w:r>
        <w:rPr>
          <w:rFonts w:ascii="Times New Roman" w:hAnsi="Times New Roman" w:cs="Times New Roman"/>
          <w:sz w:val="24"/>
          <w:szCs w:val="24"/>
        </w:rPr>
        <w:t xml:space="preserve"> were police officers and demanded the </w:t>
      </w:r>
      <w:r w:rsidR="001142A4">
        <w:rPr>
          <w:rFonts w:ascii="Times New Roman" w:hAnsi="Times New Roman" w:cs="Times New Roman"/>
          <w:sz w:val="24"/>
          <w:szCs w:val="24"/>
        </w:rPr>
        <w:t xml:space="preserve">production of licences authorizing the quartet to possess the ivory.  Realizing that the game was up, so to speak, the </w:t>
      </w:r>
      <w:r w:rsidR="008959BF">
        <w:rPr>
          <w:rFonts w:ascii="Times New Roman" w:hAnsi="Times New Roman" w:cs="Times New Roman"/>
          <w:sz w:val="24"/>
          <w:szCs w:val="24"/>
        </w:rPr>
        <w:t xml:space="preserve">appellant bolted out of the vehicle.  Tafadzwa Chimunya, who testified as the prosecution’s second witness, would have none of it.  He fired a warning shot.  The appellant </w:t>
      </w:r>
      <w:r w:rsidR="00757FBB">
        <w:rPr>
          <w:rFonts w:ascii="Times New Roman" w:hAnsi="Times New Roman" w:cs="Times New Roman"/>
          <w:sz w:val="24"/>
          <w:szCs w:val="24"/>
        </w:rPr>
        <w:t xml:space="preserve">abandoned his attempt </w:t>
      </w:r>
      <w:r w:rsidR="008959BF">
        <w:rPr>
          <w:rFonts w:ascii="Times New Roman" w:hAnsi="Times New Roman" w:cs="Times New Roman"/>
          <w:sz w:val="24"/>
          <w:szCs w:val="24"/>
        </w:rPr>
        <w:t>to evade arrest.  The police then arrested all four.</w:t>
      </w:r>
    </w:p>
    <w:p w:rsidR="006932FD" w:rsidRDefault="008959BF" w:rsidP="00BD4620">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above rendition of events was not really in dispute at the trial</w:t>
      </w:r>
      <w:r w:rsidR="00245086">
        <w:rPr>
          <w:rFonts w:ascii="Times New Roman" w:hAnsi="Times New Roman" w:cs="Times New Roman"/>
          <w:sz w:val="24"/>
          <w:szCs w:val="24"/>
        </w:rPr>
        <w:t xml:space="preserve">.  The appellant said he led Banhu to Budiriro to enable the latter to consult a traditional healer.  This was rejected by the trial </w:t>
      </w:r>
      <w:r w:rsidR="000C245E">
        <w:rPr>
          <w:rFonts w:ascii="Times New Roman" w:hAnsi="Times New Roman" w:cs="Times New Roman"/>
          <w:sz w:val="24"/>
          <w:szCs w:val="24"/>
        </w:rPr>
        <w:t>court on</w:t>
      </w:r>
      <w:r w:rsidR="00245086">
        <w:rPr>
          <w:rFonts w:ascii="Times New Roman" w:hAnsi="Times New Roman" w:cs="Times New Roman"/>
          <w:sz w:val="24"/>
          <w:szCs w:val="24"/>
        </w:rPr>
        <w:t xml:space="preserve"> two bases.  First, it found that Banhu was a credible </w:t>
      </w:r>
      <w:r w:rsidR="00245086">
        <w:rPr>
          <w:rFonts w:ascii="Times New Roman" w:hAnsi="Times New Roman" w:cs="Times New Roman"/>
          <w:sz w:val="24"/>
          <w:szCs w:val="24"/>
        </w:rPr>
        <w:lastRenderedPageBreak/>
        <w:t>witness.  He gave clear evidence of receipt of certain in</w:t>
      </w:r>
      <w:r w:rsidR="000C245E">
        <w:rPr>
          <w:rFonts w:ascii="Times New Roman" w:hAnsi="Times New Roman" w:cs="Times New Roman"/>
          <w:sz w:val="24"/>
          <w:szCs w:val="24"/>
        </w:rPr>
        <w:t>telligence which caused him to c</w:t>
      </w:r>
      <w:r w:rsidR="00245086">
        <w:rPr>
          <w:rFonts w:ascii="Times New Roman" w:hAnsi="Times New Roman" w:cs="Times New Roman"/>
          <w:sz w:val="24"/>
          <w:szCs w:val="24"/>
        </w:rPr>
        <w:t xml:space="preserve">all the appellant posing as an ivory buyer.  All that </w:t>
      </w:r>
      <w:r w:rsidR="00123799">
        <w:rPr>
          <w:rFonts w:ascii="Times New Roman" w:hAnsi="Times New Roman" w:cs="Times New Roman"/>
          <w:sz w:val="24"/>
          <w:szCs w:val="24"/>
        </w:rPr>
        <w:t xml:space="preserve">happened thereafter was about being led by the appellant to where the ivory was being kept for the professed purpose of purchasing the same.  Second, Banhu, a stranger to the appellant, had remained seated in the car at Budiriro.  He did not, as was common cause, enter the house to consult the supposed traditional healer.  Indeed, what was brought out of the house was not a traditional healer but raw unmarked ivory, </w:t>
      </w:r>
      <w:r w:rsidR="000C245E">
        <w:rPr>
          <w:rFonts w:ascii="Times New Roman" w:hAnsi="Times New Roman" w:cs="Times New Roman"/>
          <w:sz w:val="24"/>
          <w:szCs w:val="24"/>
        </w:rPr>
        <w:t>the subject</w:t>
      </w:r>
      <w:r w:rsidR="00123799">
        <w:rPr>
          <w:rFonts w:ascii="Times New Roman" w:hAnsi="Times New Roman" w:cs="Times New Roman"/>
          <w:sz w:val="24"/>
          <w:szCs w:val="24"/>
        </w:rPr>
        <w:t xml:space="preserve"> of the charge</w:t>
      </w:r>
      <w:r w:rsidR="000C245E">
        <w:rPr>
          <w:rFonts w:ascii="Times New Roman" w:hAnsi="Times New Roman" w:cs="Times New Roman"/>
          <w:sz w:val="24"/>
          <w:szCs w:val="24"/>
        </w:rPr>
        <w:t xml:space="preserve">. </w:t>
      </w:r>
    </w:p>
    <w:p w:rsidR="008959BF" w:rsidRDefault="000C245E" w:rsidP="00BD4620">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appellant communicated with Banhu about ivory sale.  He did not end there.  He took the witness to Mbare to collect </w:t>
      </w:r>
      <w:r w:rsidR="00B2097B">
        <w:rPr>
          <w:rFonts w:ascii="Times New Roman" w:hAnsi="Times New Roman" w:cs="Times New Roman"/>
          <w:sz w:val="24"/>
          <w:szCs w:val="24"/>
        </w:rPr>
        <w:t xml:space="preserve">the </w:t>
      </w:r>
      <w:r>
        <w:rPr>
          <w:rFonts w:ascii="Times New Roman" w:hAnsi="Times New Roman" w:cs="Times New Roman"/>
          <w:sz w:val="24"/>
          <w:szCs w:val="24"/>
        </w:rPr>
        <w:t>fo</w:t>
      </w:r>
      <w:r w:rsidR="00B2097B">
        <w:rPr>
          <w:rFonts w:ascii="Times New Roman" w:hAnsi="Times New Roman" w:cs="Times New Roman"/>
          <w:sz w:val="24"/>
          <w:szCs w:val="24"/>
        </w:rPr>
        <w:t>u</w:t>
      </w:r>
      <w:r>
        <w:rPr>
          <w:rFonts w:ascii="Times New Roman" w:hAnsi="Times New Roman" w:cs="Times New Roman"/>
          <w:sz w:val="24"/>
          <w:szCs w:val="24"/>
        </w:rPr>
        <w:t xml:space="preserve">rth accused who was said to be familiar with the </w:t>
      </w:r>
      <w:r w:rsidR="004D353C">
        <w:rPr>
          <w:rFonts w:ascii="Times New Roman" w:hAnsi="Times New Roman" w:cs="Times New Roman"/>
          <w:sz w:val="24"/>
          <w:szCs w:val="24"/>
        </w:rPr>
        <w:t>exact location</w:t>
      </w:r>
      <w:r>
        <w:rPr>
          <w:rFonts w:ascii="Times New Roman" w:hAnsi="Times New Roman" w:cs="Times New Roman"/>
          <w:sz w:val="24"/>
          <w:szCs w:val="24"/>
        </w:rPr>
        <w:t xml:space="preserve"> of the ivory in Budiriro.  Again, he did not end</w:t>
      </w:r>
      <w:r w:rsidR="004D353C">
        <w:rPr>
          <w:rFonts w:ascii="Times New Roman" w:hAnsi="Times New Roman" w:cs="Times New Roman"/>
          <w:sz w:val="24"/>
          <w:szCs w:val="24"/>
        </w:rPr>
        <w:t xml:space="preserve"> </w:t>
      </w:r>
      <w:r>
        <w:rPr>
          <w:rFonts w:ascii="Times New Roman" w:hAnsi="Times New Roman" w:cs="Times New Roman"/>
          <w:sz w:val="24"/>
          <w:szCs w:val="24"/>
        </w:rPr>
        <w:t>there.  Once the ivory had been exhibited to the witness</w:t>
      </w:r>
      <w:r w:rsidR="004D353C">
        <w:rPr>
          <w:rFonts w:ascii="Times New Roman" w:hAnsi="Times New Roman" w:cs="Times New Roman"/>
          <w:sz w:val="24"/>
          <w:szCs w:val="24"/>
        </w:rPr>
        <w:t xml:space="preserve">, it was none other </w:t>
      </w:r>
      <w:r w:rsidR="006932FD">
        <w:rPr>
          <w:rFonts w:ascii="Times New Roman" w:hAnsi="Times New Roman" w:cs="Times New Roman"/>
          <w:sz w:val="24"/>
          <w:szCs w:val="24"/>
        </w:rPr>
        <w:t xml:space="preserve">than the appellant who made it crystal clear that he was selling the ivory at US$60 per kilogramme.  To cap it all, the person who </w:t>
      </w:r>
      <w:r w:rsidR="00B2097B">
        <w:rPr>
          <w:rFonts w:ascii="Times New Roman" w:hAnsi="Times New Roman" w:cs="Times New Roman"/>
          <w:sz w:val="24"/>
          <w:szCs w:val="24"/>
        </w:rPr>
        <w:t>had to be deterred by</w:t>
      </w:r>
      <w:r w:rsidR="006932FD">
        <w:rPr>
          <w:rFonts w:ascii="Times New Roman" w:hAnsi="Times New Roman" w:cs="Times New Roman"/>
          <w:sz w:val="24"/>
          <w:szCs w:val="24"/>
        </w:rPr>
        <w:t xml:space="preserve"> a warning shot so as not to make good his escape from the long arm of the law was the appellant.</w:t>
      </w:r>
    </w:p>
    <w:p w:rsidR="006932FD" w:rsidRDefault="006932FD" w:rsidP="00BD4620">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Whether the appellant knew not some of the persons t</w:t>
      </w:r>
      <w:r w:rsidR="00B2097B">
        <w:rPr>
          <w:rFonts w:ascii="Times New Roman" w:hAnsi="Times New Roman" w:cs="Times New Roman"/>
          <w:sz w:val="24"/>
          <w:szCs w:val="24"/>
        </w:rPr>
        <w:t>r</w:t>
      </w:r>
      <w:r>
        <w:rPr>
          <w:rFonts w:ascii="Times New Roman" w:hAnsi="Times New Roman" w:cs="Times New Roman"/>
          <w:sz w:val="24"/>
          <w:szCs w:val="24"/>
        </w:rPr>
        <w:t>ie</w:t>
      </w:r>
      <w:r w:rsidR="00B2097B">
        <w:rPr>
          <w:rFonts w:ascii="Times New Roman" w:hAnsi="Times New Roman" w:cs="Times New Roman"/>
          <w:sz w:val="24"/>
          <w:szCs w:val="24"/>
        </w:rPr>
        <w:t>d</w:t>
      </w:r>
      <w:r>
        <w:rPr>
          <w:rFonts w:ascii="Times New Roman" w:hAnsi="Times New Roman" w:cs="Times New Roman"/>
          <w:sz w:val="24"/>
          <w:szCs w:val="24"/>
        </w:rPr>
        <w:t xml:space="preserve"> together with him was immaterial. Similarly, his protestations that he did not “own” the ivory was of no consequence.  That ivory belonged to the State.</w:t>
      </w:r>
    </w:p>
    <w:p w:rsidR="006932FD" w:rsidRDefault="006932FD" w:rsidP="00BD4620">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w:t>
      </w:r>
      <w:r w:rsidR="003F454A">
        <w:rPr>
          <w:rFonts w:ascii="Times New Roman" w:hAnsi="Times New Roman" w:cs="Times New Roman"/>
          <w:sz w:val="24"/>
          <w:szCs w:val="24"/>
        </w:rPr>
        <w:t xml:space="preserve"> </w:t>
      </w:r>
      <w:r w:rsidR="00BD4620">
        <w:rPr>
          <w:rFonts w:ascii="Times New Roman" w:hAnsi="Times New Roman" w:cs="Times New Roman"/>
          <w:sz w:val="24"/>
          <w:szCs w:val="24"/>
        </w:rPr>
        <w:t>appellant</w:t>
      </w:r>
      <w:r>
        <w:rPr>
          <w:rFonts w:ascii="Times New Roman" w:hAnsi="Times New Roman" w:cs="Times New Roman"/>
          <w:sz w:val="24"/>
          <w:szCs w:val="24"/>
        </w:rPr>
        <w:t xml:space="preserve"> could not have been communicating with Banhu about the sale of the ivory, leading the witness to where the ivory was, naming the selling price and thereafter attempting to evade arrest if he did not know of the presence of that contraband and was without the power and intention to exercise control over it.  That the appellant did not have the ivory on his person does not mean that he did not </w:t>
      </w:r>
      <w:r w:rsidR="00BD4620">
        <w:rPr>
          <w:rFonts w:ascii="Times New Roman" w:hAnsi="Times New Roman" w:cs="Times New Roman"/>
          <w:sz w:val="24"/>
          <w:szCs w:val="24"/>
        </w:rPr>
        <w:t>possess</w:t>
      </w:r>
      <w:r>
        <w:rPr>
          <w:rFonts w:ascii="Times New Roman" w:hAnsi="Times New Roman" w:cs="Times New Roman"/>
          <w:sz w:val="24"/>
          <w:szCs w:val="24"/>
        </w:rPr>
        <w:t xml:space="preserve"> it.  It </w:t>
      </w:r>
      <w:r w:rsidR="003F454A">
        <w:rPr>
          <w:rFonts w:ascii="Times New Roman" w:hAnsi="Times New Roman" w:cs="Times New Roman"/>
          <w:sz w:val="24"/>
          <w:szCs w:val="24"/>
        </w:rPr>
        <w:t>was not</w:t>
      </w:r>
      <w:r>
        <w:rPr>
          <w:rFonts w:ascii="Times New Roman" w:hAnsi="Times New Roman" w:cs="Times New Roman"/>
          <w:sz w:val="24"/>
          <w:szCs w:val="24"/>
        </w:rPr>
        <w:t xml:space="preserve"> necessary for the appellant and his accomplices to all lay their hands on the ivory </w:t>
      </w:r>
      <w:r w:rsidR="003F454A">
        <w:rPr>
          <w:rFonts w:ascii="Times New Roman" w:hAnsi="Times New Roman" w:cs="Times New Roman"/>
          <w:sz w:val="24"/>
          <w:szCs w:val="24"/>
        </w:rPr>
        <w:t>and for</w:t>
      </w:r>
      <w:r>
        <w:rPr>
          <w:rFonts w:ascii="Times New Roman" w:hAnsi="Times New Roman" w:cs="Times New Roman"/>
          <w:sz w:val="24"/>
          <w:szCs w:val="24"/>
        </w:rPr>
        <w:t xml:space="preserve"> all four to physically bring it to Banhu’s car.  If there was among the accused a person whose criminal</w:t>
      </w:r>
      <w:r w:rsidR="003F454A">
        <w:rPr>
          <w:rFonts w:ascii="Times New Roman" w:hAnsi="Times New Roman" w:cs="Times New Roman"/>
          <w:sz w:val="24"/>
          <w:szCs w:val="24"/>
        </w:rPr>
        <w:t xml:space="preserve"> liability was manifest for all to behold, it was the appellant.</w:t>
      </w:r>
    </w:p>
    <w:p w:rsidR="003F454A" w:rsidRDefault="003F454A" w:rsidP="00BD4620">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Chimunya was correctly found to have corroborated Banhu.  His evidence, too</w:t>
      </w:r>
      <w:r w:rsidR="00F728E3">
        <w:rPr>
          <w:rFonts w:ascii="Times New Roman" w:hAnsi="Times New Roman" w:cs="Times New Roman"/>
          <w:sz w:val="24"/>
          <w:szCs w:val="24"/>
        </w:rPr>
        <w:t>,</w:t>
      </w:r>
      <w:r>
        <w:rPr>
          <w:rFonts w:ascii="Times New Roman" w:hAnsi="Times New Roman" w:cs="Times New Roman"/>
          <w:sz w:val="24"/>
          <w:szCs w:val="24"/>
        </w:rPr>
        <w:t xml:space="preserve"> </w:t>
      </w:r>
      <w:r w:rsidR="00F728E3">
        <w:rPr>
          <w:rFonts w:ascii="Times New Roman" w:hAnsi="Times New Roman" w:cs="Times New Roman"/>
          <w:sz w:val="24"/>
          <w:szCs w:val="24"/>
        </w:rPr>
        <w:t>r</w:t>
      </w:r>
      <w:r w:rsidR="00B2097B">
        <w:rPr>
          <w:rFonts w:ascii="Times New Roman" w:hAnsi="Times New Roman" w:cs="Times New Roman"/>
          <w:sz w:val="24"/>
          <w:szCs w:val="24"/>
        </w:rPr>
        <w:t>emained int</w:t>
      </w:r>
      <w:r>
        <w:rPr>
          <w:rFonts w:ascii="Times New Roman" w:hAnsi="Times New Roman" w:cs="Times New Roman"/>
          <w:sz w:val="24"/>
          <w:szCs w:val="24"/>
        </w:rPr>
        <w:t>act after cross-examination.</w:t>
      </w:r>
    </w:p>
    <w:p w:rsidR="003F454A" w:rsidRDefault="003F454A" w:rsidP="00BD4620">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appeal against </w:t>
      </w:r>
      <w:r w:rsidR="00B2097B">
        <w:rPr>
          <w:rFonts w:ascii="Times New Roman" w:hAnsi="Times New Roman" w:cs="Times New Roman"/>
          <w:sz w:val="24"/>
          <w:szCs w:val="24"/>
        </w:rPr>
        <w:t xml:space="preserve">the </w:t>
      </w:r>
      <w:r>
        <w:rPr>
          <w:rFonts w:ascii="Times New Roman" w:hAnsi="Times New Roman" w:cs="Times New Roman"/>
          <w:sz w:val="24"/>
          <w:szCs w:val="24"/>
        </w:rPr>
        <w:t>conviction is without merit.</w:t>
      </w:r>
    </w:p>
    <w:p w:rsidR="003F454A" w:rsidRDefault="003F454A" w:rsidP="00BD4620">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Having understood the meaning of special circumstances, the appellant told the trial magistrate that:</w:t>
      </w:r>
    </w:p>
    <w:p w:rsidR="00C14DD9" w:rsidRPr="00C14DD9" w:rsidRDefault="00C14DD9" w:rsidP="00BD4620">
      <w:pPr>
        <w:pStyle w:val="ListParagraph"/>
        <w:spacing w:after="0" w:line="360" w:lineRule="auto"/>
        <w:ind w:left="1080"/>
        <w:jc w:val="both"/>
        <w:rPr>
          <w:rFonts w:ascii="Times New Roman" w:hAnsi="Times New Roman" w:cs="Times New Roman"/>
        </w:rPr>
      </w:pPr>
      <w:r w:rsidRPr="00C14DD9">
        <w:rPr>
          <w:rFonts w:ascii="Times New Roman" w:hAnsi="Times New Roman" w:cs="Times New Roman"/>
        </w:rPr>
        <w:t>“I have no special circumstances”</w:t>
      </w:r>
    </w:p>
    <w:p w:rsidR="00C14DD9" w:rsidRDefault="00C14DD9" w:rsidP="00BD4620">
      <w:pPr>
        <w:pStyle w:val="ListParagraph"/>
        <w:spacing w:after="0" w:line="360" w:lineRule="auto"/>
        <w:ind w:left="1080"/>
        <w:jc w:val="both"/>
        <w:rPr>
          <w:rFonts w:ascii="Times New Roman" w:hAnsi="Times New Roman" w:cs="Times New Roman"/>
          <w:sz w:val="24"/>
          <w:szCs w:val="24"/>
        </w:rPr>
      </w:pPr>
      <w:r>
        <w:rPr>
          <w:rFonts w:ascii="Times New Roman" w:hAnsi="Times New Roman" w:cs="Times New Roman"/>
          <w:sz w:val="24"/>
          <w:szCs w:val="24"/>
        </w:rPr>
        <w:t>Indeed he had none.  The appeal against sentence, premised on the contention, that the trial court misdirected itself in not finding that there existed special circumstances, is completely misconceived.</w:t>
      </w:r>
    </w:p>
    <w:p w:rsidR="00C14DD9" w:rsidRDefault="00C14DD9" w:rsidP="00BD4620">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In the result, the appeal be and is dismissed in its entirety.</w:t>
      </w:r>
    </w:p>
    <w:p w:rsidR="00C14DD9" w:rsidRDefault="00C14DD9" w:rsidP="00BD4620">
      <w:pPr>
        <w:spacing w:after="0" w:line="360" w:lineRule="auto"/>
        <w:jc w:val="both"/>
        <w:rPr>
          <w:rFonts w:ascii="Times New Roman" w:hAnsi="Times New Roman" w:cs="Times New Roman"/>
          <w:sz w:val="24"/>
          <w:szCs w:val="24"/>
        </w:rPr>
      </w:pPr>
    </w:p>
    <w:p w:rsidR="00C14DD9" w:rsidRDefault="00C14DD9" w:rsidP="00BD4620">
      <w:pPr>
        <w:spacing w:after="0" w:line="360" w:lineRule="auto"/>
        <w:jc w:val="both"/>
        <w:rPr>
          <w:rFonts w:ascii="Times New Roman" w:hAnsi="Times New Roman" w:cs="Times New Roman"/>
          <w:sz w:val="24"/>
          <w:szCs w:val="24"/>
        </w:rPr>
      </w:pPr>
    </w:p>
    <w:p w:rsidR="00C14DD9" w:rsidRDefault="00C14DD9" w:rsidP="00BD4620">
      <w:pPr>
        <w:spacing w:after="0" w:line="360" w:lineRule="auto"/>
        <w:jc w:val="both"/>
        <w:rPr>
          <w:rFonts w:ascii="Times New Roman" w:hAnsi="Times New Roman" w:cs="Times New Roman"/>
          <w:sz w:val="24"/>
          <w:szCs w:val="24"/>
        </w:rPr>
      </w:pPr>
    </w:p>
    <w:p w:rsidR="00C14DD9" w:rsidRDefault="00C14DD9" w:rsidP="00BD4620">
      <w:pPr>
        <w:spacing w:after="0" w:line="360" w:lineRule="auto"/>
        <w:jc w:val="both"/>
        <w:rPr>
          <w:rFonts w:ascii="Times New Roman" w:hAnsi="Times New Roman" w:cs="Times New Roman"/>
          <w:sz w:val="24"/>
          <w:szCs w:val="24"/>
        </w:rPr>
      </w:pPr>
    </w:p>
    <w:p w:rsidR="00C14DD9" w:rsidRDefault="00C14DD9" w:rsidP="00BD462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CHIKOWERO J:……………………….</w:t>
      </w:r>
    </w:p>
    <w:p w:rsidR="00C14DD9" w:rsidRDefault="00C14DD9" w:rsidP="00BD4620">
      <w:pPr>
        <w:spacing w:after="0" w:line="360" w:lineRule="auto"/>
        <w:jc w:val="both"/>
        <w:rPr>
          <w:rFonts w:ascii="Times New Roman" w:hAnsi="Times New Roman" w:cs="Times New Roman"/>
          <w:sz w:val="24"/>
          <w:szCs w:val="24"/>
        </w:rPr>
      </w:pPr>
    </w:p>
    <w:p w:rsidR="00C14DD9" w:rsidRDefault="00C14DD9" w:rsidP="00BD462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ZHOU J:</w:t>
      </w:r>
      <w:r w:rsidR="009E7387">
        <w:rPr>
          <w:rFonts w:ascii="Times New Roman" w:hAnsi="Times New Roman" w:cs="Times New Roman"/>
          <w:sz w:val="24"/>
          <w:szCs w:val="24"/>
        </w:rPr>
        <w:t xml:space="preserve"> Agrees</w:t>
      </w:r>
      <w:r>
        <w:rPr>
          <w:rFonts w:ascii="Times New Roman" w:hAnsi="Times New Roman" w:cs="Times New Roman"/>
          <w:sz w:val="24"/>
          <w:szCs w:val="24"/>
        </w:rPr>
        <w:t>…………………………………</w:t>
      </w:r>
    </w:p>
    <w:p w:rsidR="00C14DD9" w:rsidRDefault="00C14DD9" w:rsidP="00BD4620">
      <w:pPr>
        <w:spacing w:after="0" w:line="360" w:lineRule="auto"/>
        <w:jc w:val="both"/>
        <w:rPr>
          <w:rFonts w:ascii="Times New Roman" w:hAnsi="Times New Roman" w:cs="Times New Roman"/>
          <w:sz w:val="24"/>
          <w:szCs w:val="24"/>
        </w:rPr>
      </w:pPr>
    </w:p>
    <w:p w:rsidR="00C14DD9" w:rsidRDefault="00C14DD9" w:rsidP="00BD4620">
      <w:pPr>
        <w:spacing w:after="0" w:line="360" w:lineRule="auto"/>
        <w:jc w:val="both"/>
        <w:rPr>
          <w:rFonts w:ascii="Times New Roman" w:hAnsi="Times New Roman" w:cs="Times New Roman"/>
          <w:sz w:val="24"/>
          <w:szCs w:val="24"/>
        </w:rPr>
      </w:pPr>
    </w:p>
    <w:p w:rsidR="00C14DD9" w:rsidRDefault="00C14DD9" w:rsidP="00BD4620">
      <w:pPr>
        <w:spacing w:after="0" w:line="240" w:lineRule="auto"/>
        <w:jc w:val="both"/>
        <w:rPr>
          <w:rFonts w:ascii="Times New Roman" w:hAnsi="Times New Roman" w:cs="Times New Roman"/>
          <w:sz w:val="24"/>
          <w:szCs w:val="24"/>
        </w:rPr>
      </w:pPr>
      <w:r w:rsidRPr="00307D08">
        <w:rPr>
          <w:rFonts w:ascii="Times New Roman" w:hAnsi="Times New Roman" w:cs="Times New Roman"/>
          <w:i/>
          <w:sz w:val="24"/>
          <w:szCs w:val="24"/>
        </w:rPr>
        <w:t xml:space="preserve">Dube </w:t>
      </w:r>
      <w:r w:rsidR="00307D08" w:rsidRPr="00307D08">
        <w:rPr>
          <w:rFonts w:ascii="Times New Roman" w:hAnsi="Times New Roman" w:cs="Times New Roman"/>
          <w:i/>
          <w:sz w:val="24"/>
          <w:szCs w:val="24"/>
        </w:rPr>
        <w:t>–</w:t>
      </w:r>
      <w:r w:rsidRPr="00307D08">
        <w:rPr>
          <w:rFonts w:ascii="Times New Roman" w:hAnsi="Times New Roman" w:cs="Times New Roman"/>
          <w:i/>
          <w:sz w:val="24"/>
          <w:szCs w:val="24"/>
        </w:rPr>
        <w:t>Tachi</w:t>
      </w:r>
      <w:r w:rsidR="00307D08" w:rsidRPr="00307D08">
        <w:rPr>
          <w:rFonts w:ascii="Times New Roman" w:hAnsi="Times New Roman" w:cs="Times New Roman"/>
          <w:i/>
          <w:sz w:val="24"/>
          <w:szCs w:val="24"/>
        </w:rPr>
        <w:t>ona and Tsvangirai</w:t>
      </w:r>
      <w:r w:rsidR="00307D08">
        <w:rPr>
          <w:rFonts w:ascii="Times New Roman" w:hAnsi="Times New Roman" w:cs="Times New Roman"/>
          <w:sz w:val="24"/>
          <w:szCs w:val="24"/>
        </w:rPr>
        <w:t>, appellant’s legal practitioners</w:t>
      </w:r>
    </w:p>
    <w:p w:rsidR="00307D08" w:rsidRPr="00C14DD9" w:rsidRDefault="00307D08" w:rsidP="00BD4620">
      <w:pPr>
        <w:spacing w:after="0" w:line="240" w:lineRule="auto"/>
        <w:jc w:val="both"/>
        <w:rPr>
          <w:rFonts w:ascii="Times New Roman" w:hAnsi="Times New Roman" w:cs="Times New Roman"/>
          <w:sz w:val="24"/>
          <w:szCs w:val="24"/>
        </w:rPr>
      </w:pPr>
      <w:r w:rsidRPr="00307D08">
        <w:rPr>
          <w:rFonts w:ascii="Times New Roman" w:hAnsi="Times New Roman" w:cs="Times New Roman"/>
          <w:i/>
          <w:sz w:val="24"/>
          <w:szCs w:val="24"/>
        </w:rPr>
        <w:t>The National Prosecuting Authority,</w:t>
      </w:r>
      <w:r>
        <w:rPr>
          <w:rFonts w:ascii="Times New Roman" w:hAnsi="Times New Roman" w:cs="Times New Roman"/>
          <w:sz w:val="24"/>
          <w:szCs w:val="24"/>
        </w:rPr>
        <w:t xml:space="preserve"> respondent’s legal practitioners</w:t>
      </w:r>
    </w:p>
    <w:p w:rsidR="006C6408" w:rsidRDefault="006C6408" w:rsidP="00BD4620">
      <w:pPr>
        <w:spacing w:after="0" w:line="240" w:lineRule="auto"/>
        <w:jc w:val="both"/>
        <w:rPr>
          <w:rFonts w:ascii="Times New Roman" w:hAnsi="Times New Roman" w:cs="Times New Roman"/>
          <w:sz w:val="24"/>
          <w:szCs w:val="24"/>
        </w:rPr>
      </w:pPr>
    </w:p>
    <w:p w:rsidR="00250F05" w:rsidRDefault="00250F05" w:rsidP="00BD4620">
      <w:pPr>
        <w:spacing w:after="0" w:line="240" w:lineRule="auto"/>
        <w:jc w:val="both"/>
        <w:rPr>
          <w:rFonts w:ascii="Times New Roman" w:hAnsi="Times New Roman" w:cs="Times New Roman"/>
          <w:sz w:val="24"/>
          <w:szCs w:val="24"/>
        </w:rPr>
      </w:pPr>
    </w:p>
    <w:p w:rsidR="00250F05" w:rsidRPr="00250F05" w:rsidRDefault="00250F05" w:rsidP="00BD4620">
      <w:pPr>
        <w:spacing w:after="0" w:line="240" w:lineRule="auto"/>
        <w:jc w:val="both"/>
        <w:rPr>
          <w:rFonts w:ascii="Times New Roman" w:hAnsi="Times New Roman" w:cs="Times New Roman"/>
          <w:sz w:val="24"/>
          <w:szCs w:val="24"/>
        </w:rPr>
      </w:pPr>
    </w:p>
    <w:sectPr w:rsidR="00250F05" w:rsidRPr="00250F05">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42A5" w:rsidRDefault="00F742A5" w:rsidP="00250F05">
      <w:pPr>
        <w:spacing w:after="0" w:line="240" w:lineRule="auto"/>
      </w:pPr>
      <w:r>
        <w:separator/>
      </w:r>
    </w:p>
  </w:endnote>
  <w:endnote w:type="continuationSeparator" w:id="0">
    <w:p w:rsidR="00F742A5" w:rsidRDefault="00F742A5" w:rsidP="00250F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42A5" w:rsidRDefault="00F742A5" w:rsidP="00250F05">
      <w:pPr>
        <w:spacing w:after="0" w:line="240" w:lineRule="auto"/>
      </w:pPr>
      <w:r>
        <w:separator/>
      </w:r>
    </w:p>
  </w:footnote>
  <w:footnote w:type="continuationSeparator" w:id="0">
    <w:p w:rsidR="00F742A5" w:rsidRDefault="00F742A5" w:rsidP="00250F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3654425"/>
      <w:docPartObj>
        <w:docPartGallery w:val="Page Numbers (Top of Page)"/>
        <w:docPartUnique/>
      </w:docPartObj>
    </w:sdtPr>
    <w:sdtEndPr>
      <w:rPr>
        <w:noProof/>
      </w:rPr>
    </w:sdtEndPr>
    <w:sdtContent>
      <w:p w:rsidR="00250F05" w:rsidRDefault="00250F05">
        <w:pPr>
          <w:pStyle w:val="Header"/>
          <w:jc w:val="right"/>
          <w:rPr>
            <w:noProof/>
          </w:rPr>
        </w:pPr>
        <w:r>
          <w:fldChar w:fldCharType="begin"/>
        </w:r>
        <w:r>
          <w:instrText xml:space="preserve"> PAGE   \* MERGEFORMAT </w:instrText>
        </w:r>
        <w:r>
          <w:fldChar w:fldCharType="separate"/>
        </w:r>
        <w:r w:rsidR="00521431">
          <w:rPr>
            <w:noProof/>
          </w:rPr>
          <w:t>1</w:t>
        </w:r>
        <w:r>
          <w:rPr>
            <w:noProof/>
          </w:rPr>
          <w:fldChar w:fldCharType="end"/>
        </w:r>
      </w:p>
      <w:p w:rsidR="00250F05" w:rsidRDefault="00250F05">
        <w:pPr>
          <w:pStyle w:val="Header"/>
          <w:jc w:val="right"/>
          <w:rPr>
            <w:noProof/>
          </w:rPr>
        </w:pPr>
        <w:r>
          <w:rPr>
            <w:noProof/>
          </w:rPr>
          <w:t>HH</w:t>
        </w:r>
        <w:r w:rsidR="008463E4">
          <w:rPr>
            <w:noProof/>
          </w:rPr>
          <w:t xml:space="preserve"> 205-23</w:t>
        </w:r>
      </w:p>
      <w:p w:rsidR="00250F05" w:rsidRDefault="00250F05">
        <w:pPr>
          <w:pStyle w:val="Header"/>
          <w:jc w:val="right"/>
        </w:pPr>
        <w:r>
          <w:rPr>
            <w:noProof/>
          </w:rPr>
          <w:t>C A 251/21</w:t>
        </w:r>
      </w:p>
    </w:sdtContent>
  </w:sdt>
  <w:p w:rsidR="00250F05" w:rsidRDefault="00250F0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667FC5"/>
    <w:multiLevelType w:val="hybridMultilevel"/>
    <w:tmpl w:val="0DC48F3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1A159CD"/>
    <w:multiLevelType w:val="hybridMultilevel"/>
    <w:tmpl w:val="C312FAC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0F05"/>
    <w:rsid w:val="000C245E"/>
    <w:rsid w:val="001142A4"/>
    <w:rsid w:val="00123799"/>
    <w:rsid w:val="00245086"/>
    <w:rsid w:val="00250F05"/>
    <w:rsid w:val="00307D08"/>
    <w:rsid w:val="00324E71"/>
    <w:rsid w:val="003F0606"/>
    <w:rsid w:val="003F454A"/>
    <w:rsid w:val="004B1BBF"/>
    <w:rsid w:val="004D353C"/>
    <w:rsid w:val="00520ACF"/>
    <w:rsid w:val="00521431"/>
    <w:rsid w:val="0068030A"/>
    <w:rsid w:val="006932FD"/>
    <w:rsid w:val="006C6408"/>
    <w:rsid w:val="00757FBB"/>
    <w:rsid w:val="008463E4"/>
    <w:rsid w:val="008959BF"/>
    <w:rsid w:val="008E5141"/>
    <w:rsid w:val="00994C8F"/>
    <w:rsid w:val="009E7387"/>
    <w:rsid w:val="00A36BC5"/>
    <w:rsid w:val="00B2097B"/>
    <w:rsid w:val="00BD4620"/>
    <w:rsid w:val="00BE1200"/>
    <w:rsid w:val="00C14DD9"/>
    <w:rsid w:val="00CA50B0"/>
    <w:rsid w:val="00CE6D62"/>
    <w:rsid w:val="00F728E3"/>
    <w:rsid w:val="00F742A5"/>
    <w:rsid w:val="00FE40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6C07B8-0354-4221-B94C-67E7F19BA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0F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0F05"/>
  </w:style>
  <w:style w:type="paragraph" w:styleId="Footer">
    <w:name w:val="footer"/>
    <w:basedOn w:val="Normal"/>
    <w:link w:val="FooterChar"/>
    <w:uiPriority w:val="99"/>
    <w:unhideWhenUsed/>
    <w:rsid w:val="00250F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0F05"/>
  </w:style>
  <w:style w:type="paragraph" w:styleId="ListParagraph">
    <w:name w:val="List Paragraph"/>
    <w:basedOn w:val="Normal"/>
    <w:uiPriority w:val="34"/>
    <w:qFormat/>
    <w:rsid w:val="006C64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992</Words>
  <Characters>5661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2</cp:revision>
  <dcterms:created xsi:type="dcterms:W3CDTF">2023-03-24T08:59:00Z</dcterms:created>
  <dcterms:modified xsi:type="dcterms:W3CDTF">2023-03-24T08:59:00Z</dcterms:modified>
</cp:coreProperties>
</file>