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2C" w:rsidRDefault="00E44C2C" w:rsidP="00E44C2C">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TIMOTHY KAMBUDZI                                                                            </w:t>
      </w: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E44C2C" w:rsidRDefault="00E44C2C" w:rsidP="00E44C2C">
      <w:pPr>
        <w:rPr>
          <w:rFonts w:ascii="Times New Roman" w:hAnsi="Times New Roman" w:cs="Times New Roman"/>
          <w:sz w:val="24"/>
          <w:szCs w:val="24"/>
          <w:lang w:val="en-US"/>
        </w:rPr>
      </w:pP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ZHOU &amp; CHIKOWERO JJ</w:t>
      </w:r>
    </w:p>
    <w:p w:rsidR="00E44C2C" w:rsidRDefault="00E260F0" w:rsidP="00E44C2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1F4EF3">
        <w:rPr>
          <w:rFonts w:ascii="Times New Roman" w:hAnsi="Times New Roman" w:cs="Times New Roman"/>
          <w:sz w:val="24"/>
          <w:szCs w:val="24"/>
          <w:lang w:val="en-US"/>
        </w:rPr>
        <w:t xml:space="preserve"> 22 &amp; 25 November 2022</w:t>
      </w:r>
    </w:p>
    <w:p w:rsidR="00E44C2C" w:rsidRDefault="00E44C2C" w:rsidP="00E44C2C">
      <w:pPr>
        <w:spacing w:after="0" w:line="240" w:lineRule="auto"/>
        <w:rPr>
          <w:rFonts w:ascii="Times New Roman" w:hAnsi="Times New Roman" w:cs="Times New Roman"/>
          <w:sz w:val="24"/>
          <w:szCs w:val="24"/>
          <w:lang w:val="en-US"/>
        </w:rPr>
      </w:pPr>
    </w:p>
    <w:p w:rsidR="00E44C2C" w:rsidRDefault="00E44C2C" w:rsidP="00E44C2C">
      <w:pPr>
        <w:spacing w:after="0" w:line="240" w:lineRule="auto"/>
        <w:rPr>
          <w:rFonts w:ascii="Times New Roman" w:hAnsi="Times New Roman" w:cs="Times New Roman"/>
          <w:sz w:val="24"/>
          <w:szCs w:val="24"/>
          <w:lang w:val="en-US"/>
        </w:rPr>
      </w:pPr>
    </w:p>
    <w:p w:rsidR="00E44C2C" w:rsidRDefault="00E44C2C" w:rsidP="00E44C2C">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E44C2C" w:rsidRPr="009A4486" w:rsidRDefault="00E44C2C" w:rsidP="00E44C2C">
      <w:pPr>
        <w:rPr>
          <w:rFonts w:ascii="Times New Roman" w:hAnsi="Times New Roman" w:cs="Times New Roman"/>
          <w:b/>
          <w:sz w:val="24"/>
          <w:szCs w:val="24"/>
          <w:lang w:val="en-US"/>
        </w:rPr>
      </w:pP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E Mavuto</w:t>
      </w:r>
      <w:r>
        <w:rPr>
          <w:rFonts w:ascii="Times New Roman" w:hAnsi="Times New Roman" w:cs="Times New Roman"/>
          <w:sz w:val="24"/>
          <w:szCs w:val="24"/>
          <w:lang w:val="en-US"/>
        </w:rPr>
        <w:t>, for the appellant</w:t>
      </w:r>
    </w:p>
    <w:p w:rsidR="00E44C2C" w:rsidRDefault="00E44C2C" w:rsidP="00E44C2C">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S</w:t>
      </w:r>
      <w:r w:rsidRPr="008870E2">
        <w:rPr>
          <w:rFonts w:ascii="Times New Roman" w:hAnsi="Times New Roman" w:cs="Times New Roman"/>
          <w:i/>
          <w:sz w:val="24"/>
          <w:szCs w:val="24"/>
          <w:lang w:val="en-US"/>
        </w:rPr>
        <w:t xml:space="preserve"> Banda</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respondent</w:t>
      </w:r>
    </w:p>
    <w:p w:rsidR="00E44C2C" w:rsidRDefault="00E44C2C" w:rsidP="00E44C2C">
      <w:pPr>
        <w:spacing w:after="0" w:line="240" w:lineRule="auto"/>
        <w:rPr>
          <w:rFonts w:ascii="Times New Roman" w:hAnsi="Times New Roman" w:cs="Times New Roman"/>
          <w:sz w:val="24"/>
          <w:szCs w:val="24"/>
          <w:lang w:val="en-US"/>
        </w:rPr>
      </w:pPr>
    </w:p>
    <w:p w:rsidR="00E44C2C" w:rsidRDefault="00E44C2C" w:rsidP="00E44C2C">
      <w:pPr>
        <w:spacing w:after="0" w:line="240" w:lineRule="auto"/>
        <w:rPr>
          <w:rFonts w:ascii="Times New Roman" w:hAnsi="Times New Roman" w:cs="Times New Roman"/>
          <w:sz w:val="24"/>
          <w:szCs w:val="24"/>
          <w:lang w:val="en-US"/>
        </w:rPr>
      </w:pPr>
    </w:p>
    <w:p w:rsidR="00DA4DE9" w:rsidRDefault="00D626AC">
      <w:pPr>
        <w:rPr>
          <w:rFonts w:ascii="Times New Roman" w:hAnsi="Times New Roman" w:cs="Times New Roman"/>
          <w:b/>
          <w:sz w:val="24"/>
          <w:szCs w:val="24"/>
        </w:rPr>
      </w:pPr>
      <w:r>
        <w:rPr>
          <w:rFonts w:ascii="Times New Roman" w:hAnsi="Times New Roman" w:cs="Times New Roman"/>
          <w:b/>
          <w:sz w:val="24"/>
          <w:szCs w:val="24"/>
        </w:rPr>
        <w:tab/>
      </w:r>
      <w:r w:rsidR="00E44C2C" w:rsidRPr="00E44C2C">
        <w:rPr>
          <w:rFonts w:ascii="Times New Roman" w:hAnsi="Times New Roman" w:cs="Times New Roman"/>
          <w:b/>
          <w:sz w:val="24"/>
          <w:szCs w:val="24"/>
        </w:rPr>
        <w:t>CHIKOWERO J:</w:t>
      </w:r>
    </w:p>
    <w:p w:rsidR="00D005FC" w:rsidRDefault="00F02599" w:rsidP="00F025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judgment of the magistrates Court in terms of which the appellant was convicted of three counts of robbery </w:t>
      </w:r>
      <w:r w:rsidR="003B0D14">
        <w:rPr>
          <w:rFonts w:ascii="Times New Roman" w:hAnsi="Times New Roman" w:cs="Times New Roman"/>
          <w:sz w:val="24"/>
          <w:szCs w:val="24"/>
        </w:rPr>
        <w:t xml:space="preserve">as </w:t>
      </w:r>
      <w:r>
        <w:rPr>
          <w:rFonts w:ascii="Times New Roman" w:hAnsi="Times New Roman" w:cs="Times New Roman"/>
          <w:sz w:val="24"/>
          <w:szCs w:val="24"/>
        </w:rPr>
        <w:t>defined in s 126 of the Criminal Law (Codification and Reform) Act [</w:t>
      </w:r>
      <w:r w:rsidRPr="00A93574">
        <w:rPr>
          <w:rFonts w:ascii="Times New Roman" w:hAnsi="Times New Roman" w:cs="Times New Roman"/>
          <w:i/>
          <w:sz w:val="24"/>
          <w:szCs w:val="24"/>
        </w:rPr>
        <w:t>C</w:t>
      </w:r>
      <w:r w:rsidR="00A93574" w:rsidRPr="00A93574">
        <w:rPr>
          <w:rFonts w:ascii="Times New Roman" w:hAnsi="Times New Roman" w:cs="Times New Roman"/>
          <w:i/>
          <w:sz w:val="24"/>
          <w:szCs w:val="24"/>
        </w:rPr>
        <w:t>hapter 9:</w:t>
      </w:r>
      <w:r w:rsidRPr="00A93574">
        <w:rPr>
          <w:rFonts w:ascii="Times New Roman" w:hAnsi="Times New Roman" w:cs="Times New Roman"/>
          <w:i/>
          <w:sz w:val="24"/>
          <w:szCs w:val="24"/>
        </w:rPr>
        <w:t>23</w:t>
      </w:r>
      <w:r>
        <w:rPr>
          <w:rFonts w:ascii="Times New Roman" w:hAnsi="Times New Roman" w:cs="Times New Roman"/>
          <w:sz w:val="24"/>
          <w:szCs w:val="24"/>
        </w:rPr>
        <w:t xml:space="preserve">].  The appellant was sentenced to 12 years imprisonment per count.  Of the total 36 years imprisonment 6 years imprisonment was suspended for 5 years on the usual conditions of good behaviour and a further 3 years imprisonment was suspended on </w:t>
      </w:r>
      <w:r w:rsidR="00D005FC">
        <w:rPr>
          <w:rFonts w:ascii="Times New Roman" w:hAnsi="Times New Roman" w:cs="Times New Roman"/>
          <w:sz w:val="24"/>
          <w:szCs w:val="24"/>
        </w:rPr>
        <w:t>condition t</w:t>
      </w:r>
      <w:r w:rsidR="003B0D14">
        <w:rPr>
          <w:rFonts w:ascii="Times New Roman" w:hAnsi="Times New Roman" w:cs="Times New Roman"/>
          <w:sz w:val="24"/>
          <w:szCs w:val="24"/>
        </w:rPr>
        <w:t>he appellant paid restitution.</w:t>
      </w:r>
      <w:r w:rsidR="00D005FC">
        <w:rPr>
          <w:rFonts w:ascii="Times New Roman" w:hAnsi="Times New Roman" w:cs="Times New Roman"/>
          <w:sz w:val="24"/>
          <w:szCs w:val="24"/>
        </w:rPr>
        <w:t xml:space="preserve"> Thus, the effective sente</w:t>
      </w:r>
      <w:r w:rsidR="003B0D14">
        <w:rPr>
          <w:rFonts w:ascii="Times New Roman" w:hAnsi="Times New Roman" w:cs="Times New Roman"/>
          <w:sz w:val="24"/>
          <w:szCs w:val="24"/>
        </w:rPr>
        <w:t xml:space="preserve">nce was 27 years imprisonment. </w:t>
      </w:r>
      <w:r w:rsidR="00D005FC">
        <w:rPr>
          <w:rFonts w:ascii="Times New Roman" w:hAnsi="Times New Roman" w:cs="Times New Roman"/>
          <w:sz w:val="24"/>
          <w:szCs w:val="24"/>
        </w:rPr>
        <w:t>The appeal is against both the conviction and sentence on all three counts.</w:t>
      </w:r>
    </w:p>
    <w:p w:rsidR="00E44C2C" w:rsidRDefault="00F02599" w:rsidP="00F025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5FC">
        <w:rPr>
          <w:rFonts w:ascii="Times New Roman" w:hAnsi="Times New Roman" w:cs="Times New Roman"/>
          <w:sz w:val="24"/>
          <w:szCs w:val="24"/>
        </w:rPr>
        <w:t>The respondent opposed the appeal.</w:t>
      </w:r>
    </w:p>
    <w:p w:rsidR="00D005FC" w:rsidRDefault="004B78F7" w:rsidP="00F025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James Nyashanu (Nyashanu</w:t>
      </w:r>
      <w:r w:rsidR="00D005FC">
        <w:rPr>
          <w:rFonts w:ascii="Times New Roman" w:hAnsi="Times New Roman" w:cs="Times New Roman"/>
          <w:sz w:val="24"/>
          <w:szCs w:val="24"/>
        </w:rPr>
        <w:t>) who was the second accused person, was similarly convicted and sentenced.</w:t>
      </w:r>
    </w:p>
    <w:p w:rsidR="00D005FC" w:rsidRDefault="00D005FC" w:rsidP="00F025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light of appellant’s defence that he had innocently purchased the three complainants’ property, and gone on to sell part of it because he was in the business of buying and selling electrical gadgets, we have to decide whether the conviction </w:t>
      </w:r>
      <w:r w:rsidR="003C6337">
        <w:rPr>
          <w:rFonts w:ascii="Times New Roman" w:hAnsi="Times New Roman" w:cs="Times New Roman"/>
          <w:sz w:val="24"/>
          <w:szCs w:val="24"/>
        </w:rPr>
        <w:t xml:space="preserve">on all three counts is </w:t>
      </w:r>
      <w:r w:rsidR="006A516A">
        <w:rPr>
          <w:rFonts w:ascii="Times New Roman" w:hAnsi="Times New Roman" w:cs="Times New Roman"/>
          <w:sz w:val="24"/>
          <w:szCs w:val="24"/>
        </w:rPr>
        <w:t>unreasonable</w:t>
      </w:r>
      <w:r w:rsidR="005B220C">
        <w:rPr>
          <w:rFonts w:ascii="Times New Roman" w:hAnsi="Times New Roman" w:cs="Times New Roman"/>
          <w:sz w:val="24"/>
          <w:szCs w:val="24"/>
        </w:rPr>
        <w:t xml:space="preserve">.  Further, </w:t>
      </w:r>
      <w:r w:rsidR="006A516A">
        <w:rPr>
          <w:rFonts w:ascii="Times New Roman" w:hAnsi="Times New Roman" w:cs="Times New Roman"/>
          <w:sz w:val="24"/>
          <w:szCs w:val="24"/>
        </w:rPr>
        <w:t>and in respect of the third coun</w:t>
      </w:r>
      <w:r w:rsidR="005B220C">
        <w:rPr>
          <w:rFonts w:ascii="Times New Roman" w:hAnsi="Times New Roman" w:cs="Times New Roman"/>
          <w:sz w:val="24"/>
          <w:szCs w:val="24"/>
        </w:rPr>
        <w:t xml:space="preserve">t, what falls for determination is whether the trial court </w:t>
      </w:r>
      <w:r w:rsidR="003C6337">
        <w:rPr>
          <w:rFonts w:ascii="Times New Roman" w:hAnsi="Times New Roman" w:cs="Times New Roman"/>
          <w:sz w:val="24"/>
          <w:szCs w:val="24"/>
        </w:rPr>
        <w:t xml:space="preserve">correctly </w:t>
      </w:r>
      <w:r w:rsidR="005B220C">
        <w:rPr>
          <w:rFonts w:ascii="Times New Roman" w:hAnsi="Times New Roman" w:cs="Times New Roman"/>
          <w:sz w:val="24"/>
          <w:szCs w:val="24"/>
        </w:rPr>
        <w:t>accepted the identification evidence placing the appellant at the scene of crime.</w:t>
      </w:r>
    </w:p>
    <w:p w:rsidR="002F191A" w:rsidRDefault="002F191A" w:rsidP="002F19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Counts one and two were committed in Vainona, Harare, on 22 August 2012 and 14 September 20</w:t>
      </w:r>
      <w:r w:rsidR="006A516A">
        <w:rPr>
          <w:rFonts w:ascii="Times New Roman" w:hAnsi="Times New Roman" w:cs="Times New Roman"/>
          <w:sz w:val="24"/>
          <w:szCs w:val="24"/>
        </w:rPr>
        <w:t>12 respectively.  The third coun</w:t>
      </w:r>
      <w:r>
        <w:rPr>
          <w:rFonts w:ascii="Times New Roman" w:hAnsi="Times New Roman" w:cs="Times New Roman"/>
          <w:sz w:val="24"/>
          <w:szCs w:val="24"/>
        </w:rPr>
        <w:t>t was committed on 12 October 2012 in Borrowdale.</w:t>
      </w:r>
    </w:p>
    <w:p w:rsidR="00396C2A" w:rsidRDefault="003B0D14"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are satisfied that the tr</w:t>
      </w:r>
      <w:r w:rsidR="002F191A">
        <w:rPr>
          <w:rFonts w:ascii="Times New Roman" w:hAnsi="Times New Roman" w:cs="Times New Roman"/>
          <w:sz w:val="24"/>
          <w:szCs w:val="24"/>
        </w:rPr>
        <w:t>i</w:t>
      </w:r>
      <w:r>
        <w:rPr>
          <w:rFonts w:ascii="Times New Roman" w:hAnsi="Times New Roman" w:cs="Times New Roman"/>
          <w:sz w:val="24"/>
          <w:szCs w:val="24"/>
        </w:rPr>
        <w:t>a</w:t>
      </w:r>
      <w:r w:rsidR="002F191A">
        <w:rPr>
          <w:rFonts w:ascii="Times New Roman" w:hAnsi="Times New Roman" w:cs="Times New Roman"/>
          <w:sz w:val="24"/>
          <w:szCs w:val="24"/>
        </w:rPr>
        <w:t xml:space="preserve">l court correctly rejected the appellant’s defence.  In his defence outline, the appellant’s position was vague in so  far as </w:t>
      </w:r>
      <w:r>
        <w:rPr>
          <w:rFonts w:ascii="Times New Roman" w:hAnsi="Times New Roman" w:cs="Times New Roman"/>
          <w:sz w:val="24"/>
          <w:szCs w:val="24"/>
        </w:rPr>
        <w:t xml:space="preserve">he said </w:t>
      </w:r>
      <w:r w:rsidR="002F191A">
        <w:rPr>
          <w:rFonts w:ascii="Times New Roman" w:hAnsi="Times New Roman" w:cs="Times New Roman"/>
          <w:sz w:val="24"/>
          <w:szCs w:val="24"/>
        </w:rPr>
        <w:t xml:space="preserve"> he had pur</w:t>
      </w:r>
      <w:r w:rsidR="00CF5AA6">
        <w:rPr>
          <w:rFonts w:ascii="Times New Roman" w:hAnsi="Times New Roman" w:cs="Times New Roman"/>
          <w:sz w:val="24"/>
          <w:szCs w:val="24"/>
        </w:rPr>
        <w:t>chased the three complainants’ property from “one James.”</w:t>
      </w:r>
      <w:r w:rsidR="002F191A">
        <w:rPr>
          <w:rFonts w:ascii="Times New Roman" w:hAnsi="Times New Roman" w:cs="Times New Roman"/>
          <w:sz w:val="24"/>
          <w:szCs w:val="24"/>
        </w:rPr>
        <w:t xml:space="preserve"> No further </w:t>
      </w:r>
      <w:r w:rsidR="0086153A">
        <w:rPr>
          <w:rFonts w:ascii="Times New Roman" w:hAnsi="Times New Roman" w:cs="Times New Roman"/>
          <w:sz w:val="24"/>
          <w:szCs w:val="24"/>
        </w:rPr>
        <w:t>details of that seller were revealed at that stage, giving the impression that the appella</w:t>
      </w:r>
      <w:r>
        <w:rPr>
          <w:rFonts w:ascii="Times New Roman" w:hAnsi="Times New Roman" w:cs="Times New Roman"/>
          <w:sz w:val="24"/>
          <w:szCs w:val="24"/>
        </w:rPr>
        <w:t>nt did not know the full identit</w:t>
      </w:r>
      <w:r w:rsidR="0086153A">
        <w:rPr>
          <w:rFonts w:ascii="Times New Roman" w:hAnsi="Times New Roman" w:cs="Times New Roman"/>
          <w:sz w:val="24"/>
          <w:szCs w:val="24"/>
        </w:rPr>
        <w:t>y of the seller.  It was only towards the conclusion of the protracted trial, starting with his cross-examination of Detective Assistant Inspector N</w:t>
      </w:r>
      <w:r w:rsidR="00396C2A">
        <w:rPr>
          <w:rFonts w:ascii="Times New Roman" w:hAnsi="Times New Roman" w:cs="Times New Roman"/>
          <w:sz w:val="24"/>
          <w:szCs w:val="24"/>
        </w:rPr>
        <w:t>emaisa, that the appellant revealed that the “James” that he was referring to was the then second accu</w:t>
      </w:r>
      <w:r w:rsidR="00CF5AA6">
        <w:rPr>
          <w:rFonts w:ascii="Times New Roman" w:hAnsi="Times New Roman" w:cs="Times New Roman"/>
          <w:sz w:val="24"/>
          <w:szCs w:val="24"/>
        </w:rPr>
        <w:t>sed person.  Further, Saul Mupfu</w:t>
      </w:r>
      <w:r w:rsidR="00396C2A">
        <w:rPr>
          <w:rFonts w:ascii="Times New Roman" w:hAnsi="Times New Roman" w:cs="Times New Roman"/>
          <w:sz w:val="24"/>
          <w:szCs w:val="24"/>
        </w:rPr>
        <w:t xml:space="preserve">wa, called by the prosecution, was found to be a credible witness.  He testified that in purchasing a laptop from the appellant in August 2012, and </w:t>
      </w:r>
      <w:r>
        <w:rPr>
          <w:rFonts w:ascii="Times New Roman" w:hAnsi="Times New Roman" w:cs="Times New Roman"/>
          <w:sz w:val="24"/>
          <w:szCs w:val="24"/>
        </w:rPr>
        <w:t>another</w:t>
      </w:r>
      <w:r w:rsidR="00396C2A">
        <w:rPr>
          <w:rFonts w:ascii="Times New Roman" w:hAnsi="Times New Roman" w:cs="Times New Roman"/>
          <w:sz w:val="24"/>
          <w:szCs w:val="24"/>
        </w:rPr>
        <w:t xml:space="preserve"> in October of the same year the appellant had said he had purchased these</w:t>
      </w:r>
      <w:r w:rsidR="00CF5AA6">
        <w:rPr>
          <w:rFonts w:ascii="Times New Roman" w:hAnsi="Times New Roman" w:cs="Times New Roman"/>
          <w:sz w:val="24"/>
          <w:szCs w:val="24"/>
        </w:rPr>
        <w:t xml:space="preserve"> in</w:t>
      </w:r>
      <w:r w:rsidR="00396C2A">
        <w:rPr>
          <w:rFonts w:ascii="Times New Roman" w:hAnsi="Times New Roman" w:cs="Times New Roman"/>
          <w:sz w:val="24"/>
          <w:szCs w:val="24"/>
        </w:rPr>
        <w:t xml:space="preserve"> Johannesburg, South Africa.  He never mentioned that he had bought these from one James.  We see no reason why we should interfere with the trial court’s assessment </w:t>
      </w:r>
      <w:r w:rsidR="003C6337">
        <w:rPr>
          <w:rFonts w:ascii="Times New Roman" w:hAnsi="Times New Roman" w:cs="Times New Roman"/>
          <w:sz w:val="24"/>
          <w:szCs w:val="24"/>
        </w:rPr>
        <w:t xml:space="preserve">of Mupfuwa </w:t>
      </w:r>
      <w:r w:rsidR="00396C2A">
        <w:rPr>
          <w:rFonts w:ascii="Times New Roman" w:hAnsi="Times New Roman" w:cs="Times New Roman"/>
          <w:sz w:val="24"/>
          <w:szCs w:val="24"/>
        </w:rPr>
        <w:t>as a credible witness.  In any event, the appellant did not dispute that he sold the two laptops, stolen from two of the three complainants during separate robberies</w:t>
      </w:r>
      <w:r w:rsidR="006A516A">
        <w:rPr>
          <w:rFonts w:ascii="Times New Roman" w:hAnsi="Times New Roman" w:cs="Times New Roman"/>
          <w:sz w:val="24"/>
          <w:szCs w:val="24"/>
        </w:rPr>
        <w:t>, to Mupfuwa.  This means that</w:t>
      </w:r>
      <w:r w:rsidR="00396C2A">
        <w:rPr>
          <w:rFonts w:ascii="Times New Roman" w:hAnsi="Times New Roman" w:cs="Times New Roman"/>
          <w:sz w:val="24"/>
          <w:szCs w:val="24"/>
        </w:rPr>
        <w:t xml:space="preserve"> </w:t>
      </w:r>
      <w:r w:rsidR="003C6337">
        <w:rPr>
          <w:rFonts w:ascii="Times New Roman" w:hAnsi="Times New Roman" w:cs="Times New Roman"/>
          <w:sz w:val="24"/>
          <w:szCs w:val="24"/>
        </w:rPr>
        <w:t xml:space="preserve">Mupfuwa </w:t>
      </w:r>
      <w:r w:rsidR="00396C2A">
        <w:rPr>
          <w:rFonts w:ascii="Times New Roman" w:hAnsi="Times New Roman" w:cs="Times New Roman"/>
          <w:sz w:val="24"/>
          <w:szCs w:val="24"/>
        </w:rPr>
        <w:t xml:space="preserve">could not be protecting himself from prosecution by falsely </w:t>
      </w:r>
      <w:r w:rsidR="00CA6B83">
        <w:rPr>
          <w:rFonts w:ascii="Times New Roman" w:hAnsi="Times New Roman" w:cs="Times New Roman"/>
          <w:sz w:val="24"/>
          <w:szCs w:val="24"/>
        </w:rPr>
        <w:t xml:space="preserve">testifying that the </w:t>
      </w:r>
      <w:r w:rsidR="003C6337">
        <w:rPr>
          <w:rFonts w:ascii="Times New Roman" w:hAnsi="Times New Roman" w:cs="Times New Roman"/>
          <w:sz w:val="24"/>
          <w:szCs w:val="24"/>
        </w:rPr>
        <w:t>appellant</w:t>
      </w:r>
      <w:r w:rsidR="00CA6B83">
        <w:rPr>
          <w:rFonts w:ascii="Times New Roman" w:hAnsi="Times New Roman" w:cs="Times New Roman"/>
          <w:sz w:val="24"/>
          <w:szCs w:val="24"/>
        </w:rPr>
        <w:t xml:space="preserve"> had said he had bought the </w:t>
      </w:r>
      <w:r w:rsidR="009B3484">
        <w:rPr>
          <w:rFonts w:ascii="Times New Roman" w:hAnsi="Times New Roman" w:cs="Times New Roman"/>
          <w:sz w:val="24"/>
          <w:szCs w:val="24"/>
        </w:rPr>
        <w:t>two laptops from Johannesburg in South Africa rather than from James.</w:t>
      </w:r>
    </w:p>
    <w:p w:rsidR="009B3484" w:rsidRDefault="009B3484"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highlight that count three was committed by three adult males </w:t>
      </w:r>
      <w:r w:rsidR="003B0D14">
        <w:rPr>
          <w:rFonts w:ascii="Times New Roman" w:hAnsi="Times New Roman" w:cs="Times New Roman"/>
          <w:sz w:val="24"/>
          <w:szCs w:val="24"/>
        </w:rPr>
        <w:t>among</w:t>
      </w:r>
      <w:r>
        <w:rPr>
          <w:rFonts w:ascii="Times New Roman" w:hAnsi="Times New Roman" w:cs="Times New Roman"/>
          <w:sz w:val="24"/>
          <w:szCs w:val="24"/>
        </w:rPr>
        <w:t xml:space="preserve"> whom</w:t>
      </w:r>
      <w:r w:rsidR="003B0D14">
        <w:rPr>
          <w:rFonts w:ascii="Times New Roman" w:hAnsi="Times New Roman" w:cs="Times New Roman"/>
          <w:sz w:val="24"/>
          <w:szCs w:val="24"/>
        </w:rPr>
        <w:t xml:space="preserve"> were</w:t>
      </w:r>
      <w:r>
        <w:rPr>
          <w:rFonts w:ascii="Times New Roman" w:hAnsi="Times New Roman" w:cs="Times New Roman"/>
          <w:sz w:val="24"/>
          <w:szCs w:val="24"/>
        </w:rPr>
        <w:t xml:space="preserve"> Nyashanu and the appellant</w:t>
      </w:r>
      <w:r w:rsidR="003B0D14">
        <w:rPr>
          <w:rFonts w:ascii="Times New Roman" w:hAnsi="Times New Roman" w:cs="Times New Roman"/>
          <w:sz w:val="24"/>
          <w:szCs w:val="24"/>
        </w:rPr>
        <w:t xml:space="preserve">. </w:t>
      </w:r>
      <w:r>
        <w:rPr>
          <w:rFonts w:ascii="Times New Roman" w:hAnsi="Times New Roman" w:cs="Times New Roman"/>
          <w:sz w:val="24"/>
          <w:szCs w:val="24"/>
        </w:rPr>
        <w:t xml:space="preserve"> Using a tracking device to locate the exact location of the complainant’s stolen I phone, the police arrested Nyashanu in </w:t>
      </w:r>
      <w:r w:rsidR="00CF5AA6">
        <w:rPr>
          <w:rFonts w:ascii="Times New Roman" w:hAnsi="Times New Roman" w:cs="Times New Roman"/>
          <w:sz w:val="24"/>
          <w:szCs w:val="24"/>
        </w:rPr>
        <w:t>rural Seke, Chitungwiza.</w:t>
      </w:r>
      <w:r w:rsidR="000501A2">
        <w:rPr>
          <w:rFonts w:ascii="Times New Roman" w:hAnsi="Times New Roman" w:cs="Times New Roman"/>
          <w:sz w:val="24"/>
          <w:szCs w:val="24"/>
        </w:rPr>
        <w:t xml:space="preserve">  They recovered various goods belonging to the complainant, stashed in Nyashanu’s room.  Nyashanu led the police to the third member of the g</w:t>
      </w:r>
      <w:r w:rsidR="00E5118D">
        <w:rPr>
          <w:rFonts w:ascii="Times New Roman" w:hAnsi="Times New Roman" w:cs="Times New Roman"/>
          <w:sz w:val="24"/>
          <w:szCs w:val="24"/>
        </w:rPr>
        <w:t>ang</w:t>
      </w:r>
      <w:r w:rsidR="000501A2">
        <w:rPr>
          <w:rFonts w:ascii="Times New Roman" w:hAnsi="Times New Roman" w:cs="Times New Roman"/>
          <w:sz w:val="24"/>
          <w:szCs w:val="24"/>
        </w:rPr>
        <w:t xml:space="preserve">, one Isaac Paul Chimombe, in Zengeza 3, Chitungwiza.  On beholding his partner in crime in the company of the police, Chimombe </w:t>
      </w:r>
      <w:r w:rsidR="00AB3D23">
        <w:rPr>
          <w:rFonts w:ascii="Times New Roman" w:hAnsi="Times New Roman" w:cs="Times New Roman"/>
          <w:sz w:val="24"/>
          <w:szCs w:val="24"/>
        </w:rPr>
        <w:t>fled but was shot on the</w:t>
      </w:r>
      <w:r w:rsidR="000501A2">
        <w:rPr>
          <w:rFonts w:ascii="Times New Roman" w:hAnsi="Times New Roman" w:cs="Times New Roman"/>
          <w:sz w:val="24"/>
          <w:szCs w:val="24"/>
        </w:rPr>
        <w:t xml:space="preserve"> leg</w:t>
      </w:r>
      <w:r w:rsidR="00E5118D">
        <w:rPr>
          <w:rFonts w:ascii="Times New Roman" w:hAnsi="Times New Roman" w:cs="Times New Roman"/>
          <w:sz w:val="24"/>
          <w:szCs w:val="24"/>
        </w:rPr>
        <w:t xml:space="preserve"> and</w:t>
      </w:r>
      <w:r w:rsidR="000501A2">
        <w:rPr>
          <w:rFonts w:ascii="Times New Roman" w:hAnsi="Times New Roman" w:cs="Times New Roman"/>
          <w:sz w:val="24"/>
          <w:szCs w:val="24"/>
        </w:rPr>
        <w:t xml:space="preserve"> arrest</w:t>
      </w:r>
      <w:r w:rsidR="00AB3D23">
        <w:rPr>
          <w:rFonts w:ascii="Times New Roman" w:hAnsi="Times New Roman" w:cs="Times New Roman"/>
          <w:sz w:val="24"/>
          <w:szCs w:val="24"/>
        </w:rPr>
        <w:t>ed</w:t>
      </w:r>
      <w:r w:rsidR="000501A2">
        <w:rPr>
          <w:rFonts w:ascii="Times New Roman" w:hAnsi="Times New Roman" w:cs="Times New Roman"/>
          <w:sz w:val="24"/>
          <w:szCs w:val="24"/>
        </w:rPr>
        <w:t xml:space="preserve"> whereupon he in turn led the police to his sister’s house where his share of complainant’s stolen property was recovered.  </w:t>
      </w:r>
    </w:p>
    <w:p w:rsidR="000501A2" w:rsidRDefault="000501A2"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w:t>
      </w:r>
      <w:r w:rsidR="00E5118D">
        <w:rPr>
          <w:rFonts w:ascii="Times New Roman" w:hAnsi="Times New Roman" w:cs="Times New Roman"/>
          <w:sz w:val="24"/>
          <w:szCs w:val="24"/>
        </w:rPr>
        <w:t>t was arrested on 16 October 20</w:t>
      </w:r>
      <w:r w:rsidR="00AB3D23">
        <w:rPr>
          <w:rFonts w:ascii="Times New Roman" w:hAnsi="Times New Roman" w:cs="Times New Roman"/>
          <w:sz w:val="24"/>
          <w:szCs w:val="24"/>
        </w:rPr>
        <w:t>12, in Damofalls, Ruwa, at the i</w:t>
      </w:r>
      <w:r>
        <w:rPr>
          <w:rFonts w:ascii="Times New Roman" w:hAnsi="Times New Roman" w:cs="Times New Roman"/>
          <w:sz w:val="24"/>
          <w:szCs w:val="24"/>
        </w:rPr>
        <w:t>nstance</w:t>
      </w:r>
      <w:r w:rsidR="00AB3D23">
        <w:rPr>
          <w:rFonts w:ascii="Times New Roman" w:hAnsi="Times New Roman" w:cs="Times New Roman"/>
          <w:sz w:val="24"/>
          <w:szCs w:val="24"/>
        </w:rPr>
        <w:t xml:space="preserve"> of Nyashanu w</w:t>
      </w:r>
      <w:r>
        <w:rPr>
          <w:rFonts w:ascii="Times New Roman" w:hAnsi="Times New Roman" w:cs="Times New Roman"/>
          <w:sz w:val="24"/>
          <w:szCs w:val="24"/>
        </w:rPr>
        <w:t xml:space="preserve">hereupon two laptops, an I </w:t>
      </w:r>
      <w:r w:rsidR="008B0339">
        <w:rPr>
          <w:rFonts w:ascii="Times New Roman" w:hAnsi="Times New Roman" w:cs="Times New Roman"/>
          <w:sz w:val="24"/>
          <w:szCs w:val="24"/>
        </w:rPr>
        <w:t xml:space="preserve">phone, its charger, a sunglass bag and a Hellenic </w:t>
      </w:r>
      <w:r w:rsidR="008B0339">
        <w:rPr>
          <w:rFonts w:ascii="Times New Roman" w:hAnsi="Times New Roman" w:cs="Times New Roman"/>
          <w:sz w:val="24"/>
          <w:szCs w:val="24"/>
        </w:rPr>
        <w:lastRenderedPageBreak/>
        <w:t xml:space="preserve">school bag, all belonging to the third complainant, were recovered from </w:t>
      </w:r>
      <w:r w:rsidR="003C6337">
        <w:rPr>
          <w:rFonts w:ascii="Times New Roman" w:hAnsi="Times New Roman" w:cs="Times New Roman"/>
          <w:sz w:val="24"/>
          <w:szCs w:val="24"/>
        </w:rPr>
        <w:t>him</w:t>
      </w:r>
      <w:r w:rsidR="008B0339">
        <w:rPr>
          <w:rFonts w:ascii="Times New Roman" w:hAnsi="Times New Roman" w:cs="Times New Roman"/>
          <w:sz w:val="24"/>
          <w:szCs w:val="24"/>
        </w:rPr>
        <w:t>.</w:t>
      </w:r>
      <w:r w:rsidR="00104D77">
        <w:rPr>
          <w:rFonts w:ascii="Times New Roman" w:hAnsi="Times New Roman" w:cs="Times New Roman"/>
          <w:sz w:val="24"/>
          <w:szCs w:val="24"/>
        </w:rPr>
        <w:t xml:space="preserve">  This was a mere four days after the robbery in count three.  Accordingly, the appellant, just like Nyashanu and Chimombe, was in recent possession of property stolen in the course of a three member g</w:t>
      </w:r>
      <w:r w:rsidR="00AB3D23">
        <w:rPr>
          <w:rFonts w:ascii="Times New Roman" w:hAnsi="Times New Roman" w:cs="Times New Roman"/>
          <w:sz w:val="24"/>
          <w:szCs w:val="24"/>
        </w:rPr>
        <w:t>ang</w:t>
      </w:r>
      <w:r w:rsidR="00104D77">
        <w:rPr>
          <w:rFonts w:ascii="Times New Roman" w:hAnsi="Times New Roman" w:cs="Times New Roman"/>
          <w:sz w:val="24"/>
          <w:szCs w:val="24"/>
        </w:rPr>
        <w:t xml:space="preserve"> robbery</w:t>
      </w:r>
      <w:r w:rsidR="00AB3D23">
        <w:rPr>
          <w:rFonts w:ascii="Times New Roman" w:hAnsi="Times New Roman" w:cs="Times New Roman"/>
          <w:sz w:val="24"/>
          <w:szCs w:val="24"/>
        </w:rPr>
        <w:t>.  T</w:t>
      </w:r>
      <w:r w:rsidR="00104D77">
        <w:rPr>
          <w:rFonts w:ascii="Times New Roman" w:hAnsi="Times New Roman" w:cs="Times New Roman"/>
          <w:sz w:val="24"/>
          <w:szCs w:val="24"/>
        </w:rPr>
        <w:t>he stolen Hellenic school bag and school hat, also recovered from the appellant</w:t>
      </w:r>
      <w:r w:rsidR="00AB3D23">
        <w:rPr>
          <w:rFonts w:ascii="Times New Roman" w:hAnsi="Times New Roman" w:cs="Times New Roman"/>
          <w:sz w:val="24"/>
          <w:szCs w:val="24"/>
        </w:rPr>
        <w:t>,</w:t>
      </w:r>
      <w:r w:rsidR="00104D77">
        <w:rPr>
          <w:rFonts w:ascii="Times New Roman" w:hAnsi="Times New Roman" w:cs="Times New Roman"/>
          <w:sz w:val="24"/>
          <w:szCs w:val="24"/>
        </w:rPr>
        <w:t xml:space="preserve"> were not electrical gadgets.  This belied his defence that he was in the business of buying and selling electrical gadgets.</w:t>
      </w:r>
    </w:p>
    <w:p w:rsidR="00104D77" w:rsidRDefault="00104D77"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is not all.  At the identification parade conducted on 15 October 2012, Nyashanu was positively identified by the third complainant and spouse as one of the robbers.  At the identification parade held on 16 October 2012, the appellant was positively identified by the complainant’s spouse.</w:t>
      </w:r>
    </w:p>
    <w:p w:rsidR="00104D77" w:rsidRDefault="00104D77"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do not </w:t>
      </w:r>
      <w:r w:rsidR="00AB3D23">
        <w:rPr>
          <w:rFonts w:ascii="Times New Roman" w:hAnsi="Times New Roman" w:cs="Times New Roman"/>
          <w:sz w:val="24"/>
          <w:szCs w:val="24"/>
        </w:rPr>
        <w:t>uphold Mr Mavuto</w:t>
      </w:r>
      <w:r>
        <w:rPr>
          <w:rFonts w:ascii="Times New Roman" w:hAnsi="Times New Roman" w:cs="Times New Roman"/>
          <w:sz w:val="24"/>
          <w:szCs w:val="24"/>
        </w:rPr>
        <w:t xml:space="preserve">’s argument that the appellant was a victim of mistaken identity.  The evidence of the witness who identified him is </w:t>
      </w:r>
      <w:r w:rsidR="005C75FC">
        <w:rPr>
          <w:rFonts w:ascii="Times New Roman" w:hAnsi="Times New Roman" w:cs="Times New Roman"/>
          <w:sz w:val="24"/>
          <w:szCs w:val="24"/>
        </w:rPr>
        <w:t>so detailed to the extent of spelling out what the three robbers did inside her residence, in particular the appellant,</w:t>
      </w:r>
      <w:r w:rsidR="0057145C">
        <w:rPr>
          <w:rFonts w:ascii="Times New Roman" w:hAnsi="Times New Roman" w:cs="Times New Roman"/>
          <w:sz w:val="24"/>
          <w:szCs w:val="24"/>
        </w:rPr>
        <w:t xml:space="preserve"> what clothing he was clad in, that there was light in the room </w:t>
      </w:r>
      <w:r w:rsidR="00F562DA">
        <w:rPr>
          <w:rFonts w:ascii="Times New Roman" w:hAnsi="Times New Roman" w:cs="Times New Roman"/>
          <w:sz w:val="24"/>
          <w:szCs w:val="24"/>
        </w:rPr>
        <w:t>and that the robbers spent about thirty minutes under her roof</w:t>
      </w:r>
      <w:r w:rsidR="00AB3D23">
        <w:rPr>
          <w:rFonts w:ascii="Times New Roman" w:hAnsi="Times New Roman" w:cs="Times New Roman"/>
          <w:sz w:val="24"/>
          <w:szCs w:val="24"/>
        </w:rPr>
        <w:t>.  We are satisfied that she had ample opportunity to identif</w:t>
      </w:r>
      <w:r w:rsidR="00F562DA">
        <w:rPr>
          <w:rFonts w:ascii="Times New Roman" w:hAnsi="Times New Roman" w:cs="Times New Roman"/>
          <w:sz w:val="24"/>
          <w:szCs w:val="24"/>
        </w:rPr>
        <w:t>y the appellant.  See</w:t>
      </w:r>
      <w:r w:rsidR="00F562DA" w:rsidRPr="00E5118D">
        <w:rPr>
          <w:rFonts w:ascii="Times New Roman" w:hAnsi="Times New Roman" w:cs="Times New Roman"/>
          <w:i/>
          <w:sz w:val="24"/>
          <w:szCs w:val="24"/>
        </w:rPr>
        <w:t xml:space="preserve"> S</w:t>
      </w:r>
      <w:r w:rsidR="00F562DA">
        <w:rPr>
          <w:rFonts w:ascii="Times New Roman" w:hAnsi="Times New Roman" w:cs="Times New Roman"/>
          <w:sz w:val="24"/>
          <w:szCs w:val="24"/>
        </w:rPr>
        <w:t xml:space="preserve"> v </w:t>
      </w:r>
      <w:r w:rsidR="00F562DA" w:rsidRPr="00E5118D">
        <w:rPr>
          <w:rFonts w:ascii="Times New Roman" w:hAnsi="Times New Roman" w:cs="Times New Roman"/>
          <w:i/>
          <w:sz w:val="24"/>
          <w:szCs w:val="24"/>
        </w:rPr>
        <w:t>Mutters and Anor</w:t>
      </w:r>
      <w:r w:rsidR="00F562DA">
        <w:rPr>
          <w:rFonts w:ascii="Times New Roman" w:hAnsi="Times New Roman" w:cs="Times New Roman"/>
          <w:sz w:val="24"/>
          <w:szCs w:val="24"/>
        </w:rPr>
        <w:t xml:space="preserve"> S66/89; </w:t>
      </w:r>
      <w:r w:rsidR="00F562DA" w:rsidRPr="00E5118D">
        <w:rPr>
          <w:rFonts w:ascii="Times New Roman" w:hAnsi="Times New Roman" w:cs="Times New Roman"/>
          <w:i/>
          <w:sz w:val="24"/>
          <w:szCs w:val="24"/>
        </w:rPr>
        <w:t>S</w:t>
      </w:r>
      <w:r w:rsidR="00F562DA">
        <w:rPr>
          <w:rFonts w:ascii="Times New Roman" w:hAnsi="Times New Roman" w:cs="Times New Roman"/>
          <w:sz w:val="24"/>
          <w:szCs w:val="24"/>
        </w:rPr>
        <w:t xml:space="preserve"> v </w:t>
      </w:r>
      <w:r w:rsidR="00F562DA" w:rsidRPr="00E5118D">
        <w:rPr>
          <w:rFonts w:ascii="Times New Roman" w:hAnsi="Times New Roman" w:cs="Times New Roman"/>
          <w:i/>
          <w:sz w:val="24"/>
          <w:szCs w:val="24"/>
        </w:rPr>
        <w:t>Makoni &amp; Ors</w:t>
      </w:r>
      <w:r w:rsidR="00F562DA">
        <w:rPr>
          <w:rFonts w:ascii="Times New Roman" w:hAnsi="Times New Roman" w:cs="Times New Roman"/>
          <w:sz w:val="24"/>
          <w:szCs w:val="24"/>
        </w:rPr>
        <w:t xml:space="preserve"> S 67/89.</w:t>
      </w:r>
    </w:p>
    <w:p w:rsidR="00F562DA" w:rsidRDefault="00F562DA"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identification evidence is bolstered by other evidence.  This comes in the form of the admitted possession by the appellant of the property stolen in the course of the robbery.</w:t>
      </w:r>
    </w:p>
    <w:p w:rsidR="00F562DA" w:rsidRDefault="00F562DA"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agree with the trial court that it was no coincidence that the appellant was found in possession of property belonging to three complainants, stolen in the course of three different robberies on three different occasions.  When one factors in the identification evidence in count three, how the </w:t>
      </w:r>
      <w:r w:rsidR="009A335F">
        <w:rPr>
          <w:rFonts w:ascii="Times New Roman" w:hAnsi="Times New Roman" w:cs="Times New Roman"/>
          <w:sz w:val="24"/>
          <w:szCs w:val="24"/>
        </w:rPr>
        <w:t>evidence against Nyashanu also links the appellant, the prevarication and patent falsity of his defence, there was no way that the appellant was going to escape conviction on all the counts.</w:t>
      </w:r>
    </w:p>
    <w:p w:rsidR="009A335F" w:rsidRDefault="009A335F"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conviction does not turn on all </w:t>
      </w:r>
      <w:r w:rsidR="00AB3D23">
        <w:rPr>
          <w:rFonts w:ascii="Times New Roman" w:hAnsi="Times New Roman" w:cs="Times New Roman"/>
          <w:sz w:val="24"/>
          <w:szCs w:val="24"/>
        </w:rPr>
        <w:t>the</w:t>
      </w:r>
      <w:r>
        <w:rPr>
          <w:rFonts w:ascii="Times New Roman" w:hAnsi="Times New Roman" w:cs="Times New Roman"/>
          <w:sz w:val="24"/>
          <w:szCs w:val="24"/>
        </w:rPr>
        <w:t xml:space="preserve"> other grounds set out in the notice of appeal.  There is no need to traverse them.</w:t>
      </w:r>
    </w:p>
    <w:p w:rsidR="009A335F" w:rsidRDefault="009A335F"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did not over-emphasise the moral blameworthiness of the appellant at the expense of his personal circumstances.  A long custodial sentence was still merited even after a portion thereof had been suspended on condition the appellant paid restitution.  </w:t>
      </w:r>
      <w:r w:rsidR="00906511">
        <w:rPr>
          <w:rFonts w:ascii="Times New Roman" w:hAnsi="Times New Roman" w:cs="Times New Roman"/>
          <w:sz w:val="24"/>
          <w:szCs w:val="24"/>
        </w:rPr>
        <w:lastRenderedPageBreak/>
        <w:t>The total sentence was not so excessive as to require the trial court to order the sentences on the individual counts to run concurrently.  The sentence does not shock us.</w:t>
      </w:r>
    </w:p>
    <w:p w:rsidR="001C0C7C" w:rsidRDefault="001C0C7C" w:rsidP="00396C2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Mr Mavuto conceded that there is nothing wrong with the individual sentences.  We agree.  This in our view</w:t>
      </w:r>
      <w:r w:rsidR="00AB3D23">
        <w:rPr>
          <w:rFonts w:ascii="Times New Roman" w:hAnsi="Times New Roman" w:cs="Times New Roman"/>
          <w:sz w:val="24"/>
          <w:szCs w:val="24"/>
        </w:rPr>
        <w:t xml:space="preserve"> means</w:t>
      </w:r>
      <w:r>
        <w:rPr>
          <w:rFonts w:ascii="Times New Roman" w:hAnsi="Times New Roman" w:cs="Times New Roman"/>
          <w:sz w:val="24"/>
          <w:szCs w:val="24"/>
        </w:rPr>
        <w:t xml:space="preserve"> that the court judicially exercised its discretion in assessing the sentence on each count.</w:t>
      </w:r>
    </w:p>
    <w:p w:rsidR="00A43015" w:rsidRDefault="001C0C7C" w:rsidP="005C6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 three</w:t>
      </w:r>
      <w:r w:rsidR="00AB3D23">
        <w:rPr>
          <w:rFonts w:ascii="Times New Roman" w:hAnsi="Times New Roman" w:cs="Times New Roman"/>
          <w:sz w:val="24"/>
          <w:szCs w:val="24"/>
        </w:rPr>
        <w:t xml:space="preserve"> counts</w:t>
      </w:r>
      <w:r>
        <w:rPr>
          <w:rFonts w:ascii="Times New Roman" w:hAnsi="Times New Roman" w:cs="Times New Roman"/>
          <w:sz w:val="24"/>
          <w:szCs w:val="24"/>
        </w:rPr>
        <w:t xml:space="preserve"> were robberies committed in aggravating circumstances.  In </w:t>
      </w:r>
      <w:r w:rsidR="00890031">
        <w:rPr>
          <w:rFonts w:ascii="Times New Roman" w:hAnsi="Times New Roman" w:cs="Times New Roman"/>
          <w:sz w:val="24"/>
          <w:szCs w:val="24"/>
        </w:rPr>
        <w:t>count one, the five robbers, among whom the appellant was numbered, were armed with dangerous weapons in the form of an axe, a bolt-cutter and iron bars.</w:t>
      </w:r>
      <w:r w:rsidR="00176EC2">
        <w:rPr>
          <w:rFonts w:ascii="Times New Roman" w:hAnsi="Times New Roman" w:cs="Times New Roman"/>
          <w:sz w:val="24"/>
          <w:szCs w:val="24"/>
        </w:rPr>
        <w:t xml:space="preserve">  They cut</w:t>
      </w:r>
      <w:r w:rsidR="007C0235">
        <w:rPr>
          <w:rFonts w:ascii="Times New Roman" w:hAnsi="Times New Roman" w:cs="Times New Roman"/>
          <w:sz w:val="24"/>
          <w:szCs w:val="24"/>
        </w:rPr>
        <w:t xml:space="preserve"> their way into the </w:t>
      </w:r>
      <w:r w:rsidR="00694C5F">
        <w:rPr>
          <w:rFonts w:ascii="Times New Roman" w:hAnsi="Times New Roman" w:cs="Times New Roman"/>
          <w:sz w:val="24"/>
          <w:szCs w:val="24"/>
        </w:rPr>
        <w:t xml:space="preserve">complainant’s residence, which was unlawful entry into premises, wherein they threatened the scared female complainant and her friend before making off with two I phones, a canon camera, a laptop and US$2500.  The total value stolen was US$6620 of which US$1900 </w:t>
      </w:r>
      <w:r w:rsidR="00A43015">
        <w:rPr>
          <w:rFonts w:ascii="Times New Roman" w:hAnsi="Times New Roman" w:cs="Times New Roman"/>
          <w:sz w:val="24"/>
          <w:szCs w:val="24"/>
        </w:rPr>
        <w:t xml:space="preserve">worth was recovered.  </w:t>
      </w:r>
    </w:p>
    <w:p w:rsidR="005C6F99" w:rsidRPr="00A43015" w:rsidRDefault="005C6F99" w:rsidP="005C6F99">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 xml:space="preserve">In count two, the three robbers, wielding an axe, bolt-cutter and a rake, again cut their way into the complainant’s house.  They felled him with the rake.  They struck his second </w:t>
      </w:r>
      <w:r w:rsidR="003C6337">
        <w:rPr>
          <w:rFonts w:ascii="Times New Roman" w:hAnsi="Times New Roman" w:cs="Times New Roman"/>
          <w:sz w:val="24"/>
          <w:szCs w:val="24"/>
        </w:rPr>
        <w:t xml:space="preserve">born </w:t>
      </w:r>
      <w:r w:rsidRPr="00A43015">
        <w:rPr>
          <w:rFonts w:ascii="Times New Roman" w:hAnsi="Times New Roman" w:cs="Times New Roman"/>
          <w:sz w:val="24"/>
          <w:szCs w:val="24"/>
        </w:rPr>
        <w:t>son on the head.  Oozing blood, the boy, his elder brother and their parents were tied up, locked up in one bedroom whereupon the appellant and his accomplices ransacked the house.  They stole two laptops, a power station machine, battery charger, jewellery, a pair of sunglasses, suitcase, winter jacket, an Isuzu twin cab and US$ 1 000.  The total value stolen was US$15 000 of which US$12 000 worth was recovered.</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As for count three, the appellant and his two accomplices also used a bolt cutter to cut the burglar bars.  They were also armed with an axe, shovel and a wooden pick handle.  Inside the house, they woke up the complainant and his spouse</w:t>
      </w:r>
      <w:r w:rsidR="003C6337">
        <w:rPr>
          <w:rFonts w:ascii="Times New Roman" w:hAnsi="Times New Roman" w:cs="Times New Roman"/>
          <w:sz w:val="24"/>
          <w:szCs w:val="24"/>
        </w:rPr>
        <w:t xml:space="preserve"> whom they</w:t>
      </w:r>
      <w:r w:rsidRPr="00A43015">
        <w:rPr>
          <w:rFonts w:ascii="Times New Roman" w:hAnsi="Times New Roman" w:cs="Times New Roman"/>
          <w:sz w:val="24"/>
          <w:szCs w:val="24"/>
        </w:rPr>
        <w:t xml:space="preserve"> threatened them with death before binding the</w:t>
      </w:r>
      <w:r w:rsidR="003C6337">
        <w:rPr>
          <w:rFonts w:ascii="Times New Roman" w:hAnsi="Times New Roman" w:cs="Times New Roman"/>
          <w:sz w:val="24"/>
          <w:szCs w:val="24"/>
        </w:rPr>
        <w:t xml:space="preserve"> victims</w:t>
      </w:r>
      <w:r w:rsidR="004B78F7">
        <w:rPr>
          <w:rFonts w:ascii="Times New Roman" w:hAnsi="Times New Roman" w:cs="Times New Roman"/>
          <w:sz w:val="24"/>
          <w:szCs w:val="24"/>
        </w:rPr>
        <w:t>’</w:t>
      </w:r>
      <w:r w:rsidRPr="00A43015">
        <w:rPr>
          <w:rFonts w:ascii="Times New Roman" w:hAnsi="Times New Roman" w:cs="Times New Roman"/>
          <w:sz w:val="24"/>
          <w:szCs w:val="24"/>
        </w:rPr>
        <w:t xml:space="preserve"> hands using electric cables.  They stole various amounts in foreign currency and goods inclusive of an Isuzu twin cab.  The total value stole</w:t>
      </w:r>
      <w:r w:rsidR="00AB3D23">
        <w:rPr>
          <w:rFonts w:ascii="Times New Roman" w:hAnsi="Times New Roman" w:cs="Times New Roman"/>
          <w:sz w:val="24"/>
          <w:szCs w:val="24"/>
        </w:rPr>
        <w:t>n</w:t>
      </w:r>
      <w:r w:rsidRPr="00A43015">
        <w:rPr>
          <w:rFonts w:ascii="Times New Roman" w:hAnsi="Times New Roman" w:cs="Times New Roman"/>
          <w:sz w:val="24"/>
          <w:szCs w:val="24"/>
        </w:rPr>
        <w:t xml:space="preserve"> was US$38 960 of which US$ 37 554 was recovered.</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 xml:space="preserve">The trial court considered the appellant’s status as a first offender, his age, that he was married, his family responsibilities and that some of the stolen property was recovered.  In aggravation, it took into account how he committed three robberies in August, September and October 2012 in the same area using the same </w:t>
      </w:r>
      <w:r w:rsidRPr="00A43015">
        <w:rPr>
          <w:rFonts w:ascii="Times New Roman" w:hAnsi="Times New Roman" w:cs="Times New Roman"/>
          <w:i/>
          <w:sz w:val="24"/>
          <w:szCs w:val="24"/>
        </w:rPr>
        <w:t>modus operandi</w:t>
      </w:r>
      <w:r w:rsidRPr="00A43015">
        <w:rPr>
          <w:rFonts w:ascii="Times New Roman" w:hAnsi="Times New Roman" w:cs="Times New Roman"/>
          <w:sz w:val="24"/>
          <w:szCs w:val="24"/>
        </w:rPr>
        <w:t xml:space="preserve">.  It considered the value of the property stolen.  It observed that the appellant had turned robbery into a career </w:t>
      </w:r>
      <w:r w:rsidRPr="00A43015">
        <w:rPr>
          <w:rFonts w:ascii="Times New Roman" w:hAnsi="Times New Roman" w:cs="Times New Roman"/>
          <w:sz w:val="24"/>
          <w:szCs w:val="24"/>
        </w:rPr>
        <w:lastRenderedPageBreak/>
        <w:t xml:space="preserve">considering that in three consecutive months he and the others had resorted to that crime to earn a living.  It noted that the complainants were traumatized, family members injured and that the former lost their property acquired through hard honest work.  Consequently, there was need to protect society by deterring the appellant and those of his ilk by incarcerating the appellant for a long time. </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The lawmaker in s 126</w:t>
      </w:r>
      <w:r w:rsidR="00AB3D23">
        <w:rPr>
          <w:rFonts w:ascii="Times New Roman" w:hAnsi="Times New Roman" w:cs="Times New Roman"/>
          <w:sz w:val="24"/>
          <w:szCs w:val="24"/>
        </w:rPr>
        <w:t>(</w:t>
      </w:r>
      <w:r w:rsidRPr="00A43015">
        <w:rPr>
          <w:rFonts w:ascii="Times New Roman" w:hAnsi="Times New Roman" w:cs="Times New Roman"/>
          <w:sz w:val="24"/>
          <w:szCs w:val="24"/>
        </w:rPr>
        <w:t>2</w:t>
      </w:r>
      <w:r w:rsidR="00AB3D23">
        <w:rPr>
          <w:rFonts w:ascii="Times New Roman" w:hAnsi="Times New Roman" w:cs="Times New Roman"/>
          <w:sz w:val="24"/>
          <w:szCs w:val="24"/>
        </w:rPr>
        <w:t>)</w:t>
      </w:r>
      <w:r w:rsidRPr="00A43015">
        <w:rPr>
          <w:rFonts w:ascii="Times New Roman" w:hAnsi="Times New Roman" w:cs="Times New Roman"/>
          <w:sz w:val="24"/>
          <w:szCs w:val="24"/>
        </w:rPr>
        <w:t xml:space="preserve">(a) of the Criminal Law Code has given a clear indication that the courts must deal sternly with those convicted of robbery committed in aggravating circumstances, hence the penalty range of imprisonment for life </w:t>
      </w:r>
      <w:r w:rsidR="00AB3D23">
        <w:rPr>
          <w:rFonts w:ascii="Times New Roman" w:hAnsi="Times New Roman" w:cs="Times New Roman"/>
          <w:sz w:val="24"/>
          <w:szCs w:val="24"/>
        </w:rPr>
        <w:t xml:space="preserve">or </w:t>
      </w:r>
      <w:r w:rsidRPr="00A43015">
        <w:rPr>
          <w:rFonts w:ascii="Times New Roman" w:hAnsi="Times New Roman" w:cs="Times New Roman"/>
          <w:sz w:val="24"/>
          <w:szCs w:val="24"/>
        </w:rPr>
        <w:t xml:space="preserve">any other definite period of imprisonment.  </w:t>
      </w:r>
      <w:r w:rsidR="00AB3D23">
        <w:rPr>
          <w:rFonts w:ascii="Times New Roman" w:hAnsi="Times New Roman" w:cs="Times New Roman"/>
          <w:sz w:val="24"/>
          <w:szCs w:val="24"/>
        </w:rPr>
        <w:t>There is no provision for a fine.</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 xml:space="preserve">Even before the codification and reform of our criminal law the need has always been there to impose deterrent sentences on robbers in order to send out the correct message to the society.  Hence in </w:t>
      </w:r>
      <w:r w:rsidRPr="00A43015">
        <w:rPr>
          <w:rFonts w:ascii="Times New Roman" w:hAnsi="Times New Roman" w:cs="Times New Roman"/>
          <w:i/>
          <w:sz w:val="24"/>
          <w:szCs w:val="24"/>
        </w:rPr>
        <w:t xml:space="preserve">S </w:t>
      </w:r>
      <w:r w:rsidRPr="00A43015">
        <w:rPr>
          <w:rFonts w:ascii="Times New Roman" w:hAnsi="Times New Roman" w:cs="Times New Roman"/>
          <w:sz w:val="24"/>
          <w:szCs w:val="24"/>
        </w:rPr>
        <w:t>v</w:t>
      </w:r>
      <w:r w:rsidR="00AB3D23">
        <w:rPr>
          <w:rFonts w:ascii="Times New Roman" w:hAnsi="Times New Roman" w:cs="Times New Roman"/>
          <w:i/>
          <w:sz w:val="24"/>
          <w:szCs w:val="24"/>
        </w:rPr>
        <w:t xml:space="preserve"> Ma</w:t>
      </w:r>
      <w:r w:rsidRPr="00A43015">
        <w:rPr>
          <w:rFonts w:ascii="Times New Roman" w:hAnsi="Times New Roman" w:cs="Times New Roman"/>
          <w:i/>
          <w:sz w:val="24"/>
          <w:szCs w:val="24"/>
        </w:rPr>
        <w:t>dondo</w:t>
      </w:r>
      <w:r w:rsidRPr="00A43015">
        <w:rPr>
          <w:rFonts w:ascii="Times New Roman" w:hAnsi="Times New Roman" w:cs="Times New Roman"/>
          <w:sz w:val="24"/>
          <w:szCs w:val="24"/>
        </w:rPr>
        <w:t xml:space="preserve"> 1989 (1) ZLR 300 </w:t>
      </w:r>
      <w:r w:rsidR="00E5118D">
        <w:rPr>
          <w:rFonts w:ascii="Times New Roman" w:hAnsi="Times New Roman" w:cs="Times New Roman"/>
          <w:sz w:val="24"/>
          <w:szCs w:val="24"/>
        </w:rPr>
        <w:t>(</w:t>
      </w:r>
      <w:r w:rsidRPr="00A43015">
        <w:rPr>
          <w:rFonts w:ascii="Times New Roman" w:hAnsi="Times New Roman" w:cs="Times New Roman"/>
          <w:sz w:val="24"/>
          <w:szCs w:val="24"/>
        </w:rPr>
        <w:t>H</w:t>
      </w:r>
      <w:r w:rsidR="00E5118D">
        <w:rPr>
          <w:rFonts w:ascii="Times New Roman" w:hAnsi="Times New Roman" w:cs="Times New Roman"/>
          <w:sz w:val="24"/>
          <w:szCs w:val="24"/>
        </w:rPr>
        <w:t>)</w:t>
      </w:r>
      <w:r w:rsidRPr="00A43015">
        <w:rPr>
          <w:rFonts w:ascii="Times New Roman" w:hAnsi="Times New Roman" w:cs="Times New Roman"/>
          <w:sz w:val="24"/>
          <w:szCs w:val="24"/>
        </w:rPr>
        <w:t xml:space="preserve"> the court said:</w:t>
      </w:r>
    </w:p>
    <w:p w:rsidR="005C6F99" w:rsidRDefault="005C6F99" w:rsidP="00AB3D23">
      <w:pPr>
        <w:tabs>
          <w:tab w:val="left" w:pos="1350"/>
        </w:tabs>
        <w:spacing w:line="240" w:lineRule="auto"/>
        <w:jc w:val="both"/>
        <w:rPr>
          <w:rFonts w:ascii="Times New Roman" w:hAnsi="Times New Roman" w:cs="Times New Roman"/>
        </w:rPr>
      </w:pPr>
      <w:r>
        <w:rPr>
          <w:rFonts w:ascii="Times New Roman" w:hAnsi="Times New Roman" w:cs="Times New Roman"/>
          <w:sz w:val="24"/>
          <w:szCs w:val="24"/>
        </w:rPr>
        <w:tab/>
      </w:r>
      <w:r w:rsidRPr="00FF7B12">
        <w:rPr>
          <w:rFonts w:ascii="Times New Roman" w:hAnsi="Times New Roman" w:cs="Times New Roman"/>
        </w:rPr>
        <w:t>“Robbery</w:t>
      </w:r>
      <w:r>
        <w:rPr>
          <w:rFonts w:ascii="Times New Roman" w:hAnsi="Times New Roman" w:cs="Times New Roman"/>
        </w:rPr>
        <w:t xml:space="preserve"> is an inherently serious offence.  It usually involves premeditation, criminal </w:t>
      </w:r>
      <w:r w:rsidR="00AB3D23">
        <w:rPr>
          <w:rFonts w:ascii="Times New Roman" w:hAnsi="Times New Roman" w:cs="Times New Roman"/>
        </w:rPr>
        <w:tab/>
        <w:t xml:space="preserve">resolve and </w:t>
      </w:r>
      <w:r>
        <w:rPr>
          <w:rFonts w:ascii="Times New Roman" w:hAnsi="Times New Roman" w:cs="Times New Roman"/>
        </w:rPr>
        <w:t xml:space="preserve">purpose, brazen execution, an attack on a human victim with an attendant </w:t>
      </w:r>
      <w:r w:rsidR="00AB3D23">
        <w:rPr>
          <w:rFonts w:ascii="Times New Roman" w:hAnsi="Times New Roman" w:cs="Times New Roman"/>
        </w:rPr>
        <w:tab/>
      </w:r>
      <w:r>
        <w:rPr>
          <w:rFonts w:ascii="Times New Roman" w:hAnsi="Times New Roman" w:cs="Times New Roman"/>
        </w:rPr>
        <w:t xml:space="preserve">disregard </w:t>
      </w:r>
      <w:r w:rsidR="00AB3D23">
        <w:rPr>
          <w:rFonts w:ascii="Times New Roman" w:hAnsi="Times New Roman" w:cs="Times New Roman"/>
        </w:rPr>
        <w:t xml:space="preserve">of that person’s </w:t>
      </w:r>
      <w:r>
        <w:rPr>
          <w:rFonts w:ascii="Times New Roman" w:hAnsi="Times New Roman" w:cs="Times New Roman"/>
        </w:rPr>
        <w:t xml:space="preserve">right to personal security and forceful dispossession of whatever </w:t>
      </w:r>
      <w:r w:rsidR="00AB3D23">
        <w:rPr>
          <w:rFonts w:ascii="Times New Roman" w:hAnsi="Times New Roman" w:cs="Times New Roman"/>
        </w:rPr>
        <w:tab/>
      </w:r>
      <w:r>
        <w:rPr>
          <w:rFonts w:ascii="Times New Roman" w:hAnsi="Times New Roman" w:cs="Times New Roman"/>
        </w:rPr>
        <w:t xml:space="preserve">property the </w:t>
      </w:r>
      <w:r w:rsidR="00AB3D23">
        <w:rPr>
          <w:rFonts w:ascii="Times New Roman" w:hAnsi="Times New Roman" w:cs="Times New Roman"/>
        </w:rPr>
        <w:t xml:space="preserve">victim has.  It is also </w:t>
      </w:r>
      <w:r>
        <w:rPr>
          <w:rFonts w:ascii="Times New Roman" w:hAnsi="Times New Roman" w:cs="Times New Roman"/>
        </w:rPr>
        <w:t xml:space="preserve">a terrifying and degrading experience.  The victim is </w:t>
      </w:r>
      <w:r w:rsidR="00AB3D23">
        <w:rPr>
          <w:rFonts w:ascii="Times New Roman" w:hAnsi="Times New Roman" w:cs="Times New Roman"/>
        </w:rPr>
        <w:tab/>
      </w:r>
      <w:r>
        <w:rPr>
          <w:rFonts w:ascii="Times New Roman" w:hAnsi="Times New Roman" w:cs="Times New Roman"/>
        </w:rPr>
        <w:t xml:space="preserve">injured in his person </w:t>
      </w:r>
      <w:r w:rsidR="00AB3D23">
        <w:rPr>
          <w:rFonts w:ascii="Times New Roman" w:hAnsi="Times New Roman" w:cs="Times New Roman"/>
        </w:rPr>
        <w:t xml:space="preserve">and his property.  The </w:t>
      </w:r>
      <w:r>
        <w:rPr>
          <w:rFonts w:ascii="Times New Roman" w:hAnsi="Times New Roman" w:cs="Times New Roman"/>
        </w:rPr>
        <w:t xml:space="preserve">robber acts with contempt and </w:t>
      </w:r>
      <w:r w:rsidR="00AB3D23">
        <w:rPr>
          <w:rFonts w:ascii="Times New Roman" w:hAnsi="Times New Roman" w:cs="Times New Roman"/>
        </w:rPr>
        <w:tab/>
      </w:r>
      <w:r>
        <w:rPr>
          <w:rFonts w:ascii="Times New Roman" w:hAnsi="Times New Roman" w:cs="Times New Roman"/>
        </w:rPr>
        <w:t xml:space="preserve">callousness.  It </w:t>
      </w:r>
      <w:r w:rsidR="00AB3D23">
        <w:rPr>
          <w:rFonts w:ascii="Times New Roman" w:hAnsi="Times New Roman" w:cs="Times New Roman"/>
        </w:rPr>
        <w:tab/>
      </w:r>
      <w:r>
        <w:rPr>
          <w:rFonts w:ascii="Times New Roman" w:hAnsi="Times New Roman" w:cs="Times New Roman"/>
        </w:rPr>
        <w:t xml:space="preserve">is therefore proper to regard </w:t>
      </w:r>
      <w:r w:rsidR="00AB3D23">
        <w:rPr>
          <w:rFonts w:ascii="Times New Roman" w:hAnsi="Times New Roman" w:cs="Times New Roman"/>
        </w:rPr>
        <w:t xml:space="preserve">robbery as a particularly </w:t>
      </w:r>
      <w:r>
        <w:rPr>
          <w:rFonts w:ascii="Times New Roman" w:hAnsi="Times New Roman" w:cs="Times New Roman"/>
        </w:rPr>
        <w:t xml:space="preserve">reprehensible form of criminal </w:t>
      </w:r>
      <w:r w:rsidR="00AB3D23">
        <w:rPr>
          <w:rFonts w:ascii="Times New Roman" w:hAnsi="Times New Roman" w:cs="Times New Roman"/>
        </w:rPr>
        <w:tab/>
      </w:r>
      <w:r>
        <w:rPr>
          <w:rFonts w:ascii="Times New Roman" w:hAnsi="Times New Roman" w:cs="Times New Roman"/>
        </w:rPr>
        <w:t>behaviour. That attitude should be reflected in the sentence.”</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The circumstances of this matter demonstrate an assault by the appellant and his accomplices on the fundamental human rights and freedoms of the complainants and their families. Those rights and freedoms are provided for in Chapter 4 of the Constitution of Zimbabwe Amendment (No. 20) Act, 20</w:t>
      </w:r>
      <w:r w:rsidR="003C6337">
        <w:rPr>
          <w:rFonts w:ascii="Times New Roman" w:hAnsi="Times New Roman" w:cs="Times New Roman"/>
          <w:sz w:val="24"/>
          <w:szCs w:val="24"/>
        </w:rPr>
        <w:t>13.  They are the right to life,</w:t>
      </w:r>
      <w:r w:rsidRPr="00A43015">
        <w:rPr>
          <w:rFonts w:ascii="Times New Roman" w:hAnsi="Times New Roman" w:cs="Times New Roman"/>
          <w:sz w:val="24"/>
          <w:szCs w:val="24"/>
        </w:rPr>
        <w:t xml:space="preserve"> to personal liberty; to human dignity; to personal security</w:t>
      </w:r>
      <w:r w:rsidR="006A516A">
        <w:rPr>
          <w:rFonts w:ascii="Times New Roman" w:hAnsi="Times New Roman" w:cs="Times New Roman"/>
          <w:sz w:val="24"/>
          <w:szCs w:val="24"/>
        </w:rPr>
        <w:t>; freedom from torture or cruel,</w:t>
      </w:r>
      <w:r w:rsidRPr="00A43015">
        <w:rPr>
          <w:rFonts w:ascii="Times New Roman" w:hAnsi="Times New Roman" w:cs="Times New Roman"/>
          <w:sz w:val="24"/>
          <w:szCs w:val="24"/>
        </w:rPr>
        <w:t xml:space="preserve"> inhuman or degrading treatment or punishment; the right to equal protection and benefit of the law; the right to privacy and the right to acquire, hold and dispose of property.  These fundamental human rights and freedoms are entrenched, respectively, in ss 48, 49, 51, 52, 53, 56, 57 and 71(2) of the Constitution.  This goes to show the seriousness of </w:t>
      </w:r>
      <w:r w:rsidR="00AB3D23">
        <w:rPr>
          <w:rFonts w:ascii="Times New Roman" w:hAnsi="Times New Roman" w:cs="Times New Roman"/>
          <w:sz w:val="24"/>
          <w:szCs w:val="24"/>
        </w:rPr>
        <w:t>the matter.</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 xml:space="preserve">To have ordered the sentences on the three counts to run concurrently would, in our view, </w:t>
      </w:r>
      <w:r w:rsidR="00AB3D23">
        <w:rPr>
          <w:rFonts w:ascii="Times New Roman" w:hAnsi="Times New Roman" w:cs="Times New Roman"/>
          <w:sz w:val="24"/>
          <w:szCs w:val="24"/>
        </w:rPr>
        <w:t xml:space="preserve">in the circumstances, </w:t>
      </w:r>
      <w:r w:rsidRPr="00A43015">
        <w:rPr>
          <w:rFonts w:ascii="Times New Roman" w:hAnsi="Times New Roman" w:cs="Times New Roman"/>
          <w:sz w:val="24"/>
          <w:szCs w:val="24"/>
        </w:rPr>
        <w:t xml:space="preserve">have been to condone and encourage the appellant and likeminded individuals to go on a robbery spree comforted by the subtle message that if convicted and sentenced the courts would effectively overlook some of the counts by ordering concurrent </w:t>
      </w:r>
      <w:r w:rsidRPr="00A43015">
        <w:rPr>
          <w:rFonts w:ascii="Times New Roman" w:hAnsi="Times New Roman" w:cs="Times New Roman"/>
          <w:sz w:val="24"/>
          <w:szCs w:val="24"/>
        </w:rPr>
        <w:lastRenderedPageBreak/>
        <w:t xml:space="preserve">running of sentences. </w:t>
      </w:r>
      <w:r w:rsidR="00AD4771">
        <w:rPr>
          <w:rFonts w:ascii="Times New Roman" w:hAnsi="Times New Roman" w:cs="Times New Roman"/>
          <w:sz w:val="24"/>
          <w:szCs w:val="24"/>
        </w:rPr>
        <w:t xml:space="preserve"> The total sentence is not so severe as to warrant that we order the individual sentences to run concurrently.</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The entire appeal is without merit.</w:t>
      </w:r>
    </w:p>
    <w:p w:rsidR="005C6F99" w:rsidRPr="00A43015" w:rsidRDefault="005C6F99" w:rsidP="00A43015">
      <w:pPr>
        <w:pStyle w:val="ListParagraph"/>
        <w:numPr>
          <w:ilvl w:val="0"/>
          <w:numId w:val="1"/>
        </w:numPr>
        <w:spacing w:line="360" w:lineRule="auto"/>
        <w:jc w:val="both"/>
        <w:rPr>
          <w:rFonts w:ascii="Times New Roman" w:hAnsi="Times New Roman" w:cs="Times New Roman"/>
          <w:sz w:val="24"/>
          <w:szCs w:val="24"/>
        </w:rPr>
      </w:pPr>
      <w:r w:rsidRPr="00A43015">
        <w:rPr>
          <w:rFonts w:ascii="Times New Roman" w:hAnsi="Times New Roman" w:cs="Times New Roman"/>
          <w:sz w:val="24"/>
          <w:szCs w:val="24"/>
        </w:rPr>
        <w:t xml:space="preserve">In the result, the appeal against both </w:t>
      </w:r>
      <w:r w:rsidR="00AD4771">
        <w:rPr>
          <w:rFonts w:ascii="Times New Roman" w:hAnsi="Times New Roman" w:cs="Times New Roman"/>
          <w:sz w:val="24"/>
          <w:szCs w:val="24"/>
        </w:rPr>
        <w:t xml:space="preserve">the </w:t>
      </w:r>
      <w:r w:rsidRPr="00A43015">
        <w:rPr>
          <w:rFonts w:ascii="Times New Roman" w:hAnsi="Times New Roman" w:cs="Times New Roman"/>
          <w:sz w:val="24"/>
          <w:szCs w:val="24"/>
        </w:rPr>
        <w:t>conviction</w:t>
      </w:r>
      <w:r w:rsidR="00AD4771">
        <w:rPr>
          <w:rFonts w:ascii="Times New Roman" w:hAnsi="Times New Roman" w:cs="Times New Roman"/>
          <w:sz w:val="24"/>
          <w:szCs w:val="24"/>
        </w:rPr>
        <w:t>s</w:t>
      </w:r>
      <w:r w:rsidRPr="00A43015">
        <w:rPr>
          <w:rFonts w:ascii="Times New Roman" w:hAnsi="Times New Roman" w:cs="Times New Roman"/>
          <w:sz w:val="24"/>
          <w:szCs w:val="24"/>
        </w:rPr>
        <w:t xml:space="preserve"> and sentence</w:t>
      </w:r>
      <w:r w:rsidR="00AD4771">
        <w:rPr>
          <w:rFonts w:ascii="Times New Roman" w:hAnsi="Times New Roman" w:cs="Times New Roman"/>
          <w:sz w:val="24"/>
          <w:szCs w:val="24"/>
        </w:rPr>
        <w:t>s</w:t>
      </w:r>
      <w:r w:rsidRPr="00A43015">
        <w:rPr>
          <w:rFonts w:ascii="Times New Roman" w:hAnsi="Times New Roman" w:cs="Times New Roman"/>
          <w:sz w:val="24"/>
          <w:szCs w:val="24"/>
        </w:rPr>
        <w:t xml:space="preserve"> be and is dismissed.  </w:t>
      </w:r>
    </w:p>
    <w:p w:rsidR="005C6F99" w:rsidRDefault="005C6F99" w:rsidP="005C6F99">
      <w:pPr>
        <w:spacing w:line="360" w:lineRule="auto"/>
        <w:jc w:val="both"/>
        <w:rPr>
          <w:rFonts w:ascii="Times New Roman" w:hAnsi="Times New Roman" w:cs="Times New Roman"/>
          <w:sz w:val="24"/>
          <w:szCs w:val="24"/>
        </w:rPr>
      </w:pPr>
    </w:p>
    <w:p w:rsidR="005C6F99" w:rsidRDefault="005C6F99" w:rsidP="005C6F99">
      <w:pPr>
        <w:spacing w:line="360" w:lineRule="auto"/>
        <w:jc w:val="both"/>
        <w:rPr>
          <w:rFonts w:ascii="Times New Roman" w:hAnsi="Times New Roman" w:cs="Times New Roman"/>
          <w:sz w:val="24"/>
          <w:szCs w:val="24"/>
        </w:rPr>
      </w:pPr>
    </w:p>
    <w:p w:rsidR="005C6F99" w:rsidRDefault="005C6F99" w:rsidP="005C6F99">
      <w:pPr>
        <w:spacing w:line="360" w:lineRule="auto"/>
        <w:jc w:val="both"/>
        <w:rPr>
          <w:rFonts w:ascii="Times New Roman" w:hAnsi="Times New Roman" w:cs="Times New Roman"/>
          <w:sz w:val="24"/>
          <w:szCs w:val="24"/>
        </w:rPr>
      </w:pPr>
      <w:r w:rsidRPr="00A43015">
        <w:rPr>
          <w:rFonts w:ascii="Times New Roman" w:hAnsi="Times New Roman" w:cs="Times New Roman"/>
          <w:b/>
          <w:sz w:val="24"/>
          <w:szCs w:val="24"/>
        </w:rPr>
        <w:t>CHIKOWERO J</w:t>
      </w:r>
      <w:r>
        <w:rPr>
          <w:rFonts w:ascii="Times New Roman" w:hAnsi="Times New Roman" w:cs="Times New Roman"/>
          <w:sz w:val="24"/>
          <w:szCs w:val="24"/>
        </w:rPr>
        <w:t>:…………………………………………</w:t>
      </w:r>
    </w:p>
    <w:p w:rsidR="005C6F99" w:rsidRDefault="005C6F99" w:rsidP="005C6F99">
      <w:pPr>
        <w:spacing w:line="36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r w:rsidRPr="00A43015">
        <w:rPr>
          <w:rFonts w:ascii="Times New Roman" w:hAnsi="Times New Roman" w:cs="Times New Roman"/>
          <w:b/>
          <w:sz w:val="24"/>
          <w:szCs w:val="24"/>
        </w:rPr>
        <w:t>ZHOU J</w:t>
      </w:r>
      <w:r>
        <w:rPr>
          <w:rFonts w:ascii="Times New Roman" w:hAnsi="Times New Roman" w:cs="Times New Roman"/>
          <w:sz w:val="24"/>
          <w:szCs w:val="24"/>
        </w:rPr>
        <w:t>:…………………………………………………..</w:t>
      </w:r>
    </w:p>
    <w:p w:rsidR="005C6F99" w:rsidRDefault="005C6F99" w:rsidP="005C6F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agree </w:t>
      </w:r>
    </w:p>
    <w:p w:rsidR="005C6F99" w:rsidRDefault="005C6F99" w:rsidP="005C6F99">
      <w:pPr>
        <w:spacing w:after="0" w:line="24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p>
    <w:p w:rsidR="005C6F99" w:rsidRDefault="005C6F99" w:rsidP="005C6F99">
      <w:pPr>
        <w:spacing w:after="0" w:line="240" w:lineRule="auto"/>
        <w:jc w:val="both"/>
        <w:rPr>
          <w:rFonts w:ascii="Times New Roman" w:hAnsi="Times New Roman" w:cs="Times New Roman"/>
          <w:sz w:val="24"/>
          <w:szCs w:val="24"/>
        </w:rPr>
      </w:pPr>
      <w:r w:rsidRPr="00480DCB">
        <w:rPr>
          <w:rFonts w:ascii="Times New Roman" w:hAnsi="Times New Roman" w:cs="Times New Roman"/>
          <w:i/>
          <w:sz w:val="24"/>
          <w:szCs w:val="24"/>
        </w:rPr>
        <w:t>Maposa and Ndomene Legal Practitioners</w:t>
      </w:r>
      <w:r>
        <w:rPr>
          <w:rFonts w:ascii="Times New Roman" w:hAnsi="Times New Roman" w:cs="Times New Roman"/>
          <w:sz w:val="24"/>
          <w:szCs w:val="24"/>
        </w:rPr>
        <w:t>, appellant’s legal practitioners</w:t>
      </w:r>
    </w:p>
    <w:p w:rsidR="005C6F99" w:rsidRPr="005C6F99" w:rsidRDefault="005C6F99" w:rsidP="005C6F99">
      <w:pPr>
        <w:spacing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r>
        <w:rPr>
          <w:rFonts w:ascii="Times New Roman" w:hAnsi="Times New Roman" w:cs="Times New Roman"/>
        </w:rPr>
        <w:t xml:space="preserve">  </w:t>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r w:rsidRPr="00FF7B12">
        <w:rPr>
          <w:rFonts w:ascii="Times New Roman" w:hAnsi="Times New Roman" w:cs="Times New Roman"/>
        </w:rPr>
        <w:tab/>
      </w:r>
    </w:p>
    <w:sectPr w:rsidR="005C6F99" w:rsidRPr="005C6F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70" w:rsidRDefault="00CB7E70" w:rsidP="00E44C2C">
      <w:pPr>
        <w:spacing w:after="0" w:line="240" w:lineRule="auto"/>
      </w:pPr>
      <w:r>
        <w:separator/>
      </w:r>
    </w:p>
  </w:endnote>
  <w:endnote w:type="continuationSeparator" w:id="0">
    <w:p w:rsidR="00CB7E70" w:rsidRDefault="00CB7E70" w:rsidP="00E4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70" w:rsidRDefault="00CB7E70" w:rsidP="00E44C2C">
      <w:pPr>
        <w:spacing w:after="0" w:line="240" w:lineRule="auto"/>
      </w:pPr>
      <w:r>
        <w:separator/>
      </w:r>
    </w:p>
  </w:footnote>
  <w:footnote w:type="continuationSeparator" w:id="0">
    <w:p w:rsidR="00CB7E70" w:rsidRDefault="00CB7E70" w:rsidP="00E4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866566"/>
      <w:docPartObj>
        <w:docPartGallery w:val="Page Numbers (Top of Page)"/>
        <w:docPartUnique/>
      </w:docPartObj>
    </w:sdtPr>
    <w:sdtEndPr>
      <w:rPr>
        <w:noProof/>
      </w:rPr>
    </w:sdtEndPr>
    <w:sdtContent>
      <w:p w:rsidR="00E44C2C" w:rsidRDefault="00E44C2C">
        <w:pPr>
          <w:pStyle w:val="Header"/>
          <w:jc w:val="right"/>
          <w:rPr>
            <w:noProof/>
          </w:rPr>
        </w:pPr>
        <w:r>
          <w:fldChar w:fldCharType="begin"/>
        </w:r>
        <w:r>
          <w:instrText xml:space="preserve"> PAGE   \* MERGEFORMAT </w:instrText>
        </w:r>
        <w:r>
          <w:fldChar w:fldCharType="separate"/>
        </w:r>
        <w:r w:rsidR="00507C77">
          <w:rPr>
            <w:noProof/>
          </w:rPr>
          <w:t>1</w:t>
        </w:r>
        <w:r>
          <w:rPr>
            <w:noProof/>
          </w:rPr>
          <w:fldChar w:fldCharType="end"/>
        </w:r>
      </w:p>
      <w:p w:rsidR="00E44C2C" w:rsidRDefault="004B78F7">
        <w:pPr>
          <w:pStyle w:val="Header"/>
          <w:jc w:val="right"/>
          <w:rPr>
            <w:noProof/>
          </w:rPr>
        </w:pPr>
        <w:r>
          <w:rPr>
            <w:noProof/>
          </w:rPr>
          <w:t>HH 111-23</w:t>
        </w:r>
      </w:p>
      <w:p w:rsidR="00E44C2C" w:rsidRDefault="00E44C2C">
        <w:pPr>
          <w:pStyle w:val="Header"/>
          <w:jc w:val="right"/>
        </w:pPr>
        <w:r>
          <w:rPr>
            <w:noProof/>
          </w:rPr>
          <w:t>CA</w:t>
        </w:r>
        <w:r w:rsidR="004B78F7">
          <w:rPr>
            <w:noProof/>
          </w:rPr>
          <w:t xml:space="preserve"> </w:t>
        </w:r>
        <w:r>
          <w:rPr>
            <w:noProof/>
          </w:rPr>
          <w:t>240/21</w:t>
        </w:r>
      </w:p>
    </w:sdtContent>
  </w:sdt>
  <w:p w:rsidR="00E44C2C" w:rsidRDefault="00E44C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7035"/>
    <w:multiLevelType w:val="hybridMultilevel"/>
    <w:tmpl w:val="E36C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2746E"/>
    <w:multiLevelType w:val="hybridMultilevel"/>
    <w:tmpl w:val="2786B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2C"/>
    <w:rsid w:val="000501A2"/>
    <w:rsid w:val="000D5471"/>
    <w:rsid w:val="00104D77"/>
    <w:rsid w:val="00117203"/>
    <w:rsid w:val="00176EC2"/>
    <w:rsid w:val="001C0C7C"/>
    <w:rsid w:val="001F4EF3"/>
    <w:rsid w:val="002F191A"/>
    <w:rsid w:val="00396C2A"/>
    <w:rsid w:val="003B0D14"/>
    <w:rsid w:val="003C6337"/>
    <w:rsid w:val="0040254D"/>
    <w:rsid w:val="004B78F7"/>
    <w:rsid w:val="00507C77"/>
    <w:rsid w:val="0057145C"/>
    <w:rsid w:val="005B220C"/>
    <w:rsid w:val="005C6F99"/>
    <w:rsid w:val="005C75FC"/>
    <w:rsid w:val="00694C5F"/>
    <w:rsid w:val="006A516A"/>
    <w:rsid w:val="007C0235"/>
    <w:rsid w:val="0086153A"/>
    <w:rsid w:val="00890031"/>
    <w:rsid w:val="008B0339"/>
    <w:rsid w:val="00906511"/>
    <w:rsid w:val="009105B4"/>
    <w:rsid w:val="009A335F"/>
    <w:rsid w:val="009B3484"/>
    <w:rsid w:val="00A43015"/>
    <w:rsid w:val="00A93574"/>
    <w:rsid w:val="00AB3D23"/>
    <w:rsid w:val="00AD4771"/>
    <w:rsid w:val="00AD4EC0"/>
    <w:rsid w:val="00B8113D"/>
    <w:rsid w:val="00C02506"/>
    <w:rsid w:val="00CA6B83"/>
    <w:rsid w:val="00CB7E70"/>
    <w:rsid w:val="00CF5AA6"/>
    <w:rsid w:val="00D005FC"/>
    <w:rsid w:val="00D626AC"/>
    <w:rsid w:val="00DA4DE9"/>
    <w:rsid w:val="00E115BA"/>
    <w:rsid w:val="00E260F0"/>
    <w:rsid w:val="00E44C2C"/>
    <w:rsid w:val="00E5118D"/>
    <w:rsid w:val="00EB05A0"/>
    <w:rsid w:val="00F02599"/>
    <w:rsid w:val="00F5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8B95-DED9-4EBF-94AD-4E89D751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2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2C"/>
    <w:rPr>
      <w:lang w:val="en-ZW"/>
    </w:rPr>
  </w:style>
  <w:style w:type="paragraph" w:styleId="Footer">
    <w:name w:val="footer"/>
    <w:basedOn w:val="Normal"/>
    <w:link w:val="FooterChar"/>
    <w:uiPriority w:val="99"/>
    <w:unhideWhenUsed/>
    <w:rsid w:val="00E44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2C"/>
    <w:rPr>
      <w:lang w:val="en-ZW"/>
    </w:rPr>
  </w:style>
  <w:style w:type="paragraph" w:styleId="ListParagraph">
    <w:name w:val="List Paragraph"/>
    <w:basedOn w:val="Normal"/>
    <w:uiPriority w:val="34"/>
    <w:qFormat/>
    <w:rsid w:val="00F02599"/>
    <w:pPr>
      <w:ind w:left="720"/>
      <w:contextualSpacing/>
    </w:pPr>
  </w:style>
  <w:style w:type="paragraph" w:styleId="BalloonText">
    <w:name w:val="Balloon Text"/>
    <w:basedOn w:val="Normal"/>
    <w:link w:val="BalloonTextChar"/>
    <w:uiPriority w:val="99"/>
    <w:semiHidden/>
    <w:unhideWhenUsed/>
    <w:rsid w:val="00A93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57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2023-02-06T08:38:00Z</cp:lastPrinted>
  <dcterms:created xsi:type="dcterms:W3CDTF">2023-02-24T08:58:00Z</dcterms:created>
  <dcterms:modified xsi:type="dcterms:W3CDTF">2023-02-24T08:58:00Z</dcterms:modified>
</cp:coreProperties>
</file>