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D0B" w:rsidRPr="00330D5A" w:rsidRDefault="007B09F4" w:rsidP="00C82FE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TIMOTHY JAMES SEARSON</w:t>
      </w:r>
    </w:p>
    <w:p w:rsidR="00745920" w:rsidRPr="00330D5A" w:rsidRDefault="007B09F4" w:rsidP="00C82FE4">
      <w:pPr>
        <w:spacing w:after="0" w:line="240" w:lineRule="auto"/>
        <w:jc w:val="both"/>
        <w:rPr>
          <w:rFonts w:ascii="Times New Roman" w:hAnsi="Times New Roman" w:cs="Times New Roman"/>
          <w:sz w:val="24"/>
          <w:szCs w:val="24"/>
        </w:rPr>
      </w:pPr>
      <w:r w:rsidRPr="00330D5A">
        <w:rPr>
          <w:rFonts w:ascii="Times New Roman" w:hAnsi="Times New Roman" w:cs="Times New Roman"/>
          <w:sz w:val="24"/>
          <w:szCs w:val="24"/>
        </w:rPr>
        <w:t>and</w:t>
      </w:r>
    </w:p>
    <w:p w:rsidR="00745920" w:rsidRDefault="007B09F4" w:rsidP="00C82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SIMON DAVID SEARSON</w:t>
      </w:r>
    </w:p>
    <w:p w:rsidR="007B09F4" w:rsidRDefault="007B09F4" w:rsidP="00C82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09F4" w:rsidRDefault="007B09F4" w:rsidP="00C82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BRENDA CAROL LEEPER</w:t>
      </w:r>
    </w:p>
    <w:p w:rsidR="007B09F4" w:rsidRDefault="007B09F4" w:rsidP="00C82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82FE4" w:rsidRDefault="00D95CC0" w:rsidP="00C82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COUCHGRASS (PVT) LTD</w:t>
      </w:r>
    </w:p>
    <w:p w:rsidR="00745920" w:rsidRPr="00330D5A" w:rsidRDefault="0089372D" w:rsidP="00C82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45920" w:rsidRDefault="007B09F4" w:rsidP="00C82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SAMALYN INVESTMENTS (PVT) LTD</w:t>
      </w:r>
    </w:p>
    <w:p w:rsidR="00C82FE4" w:rsidRDefault="00C82FE4" w:rsidP="00C82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82FE4" w:rsidRDefault="007B09F4" w:rsidP="00C82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 N.O</w:t>
      </w:r>
    </w:p>
    <w:p w:rsidR="007B09F4" w:rsidRDefault="007B09F4" w:rsidP="00C82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09F4" w:rsidRDefault="007B09F4" w:rsidP="00C82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THE HIGH COURT N.O</w:t>
      </w:r>
    </w:p>
    <w:p w:rsidR="00C82FE4" w:rsidRDefault="00C82FE4" w:rsidP="00330D5A">
      <w:pPr>
        <w:spacing w:after="0" w:line="360" w:lineRule="auto"/>
        <w:jc w:val="both"/>
        <w:rPr>
          <w:rFonts w:ascii="Times New Roman" w:hAnsi="Times New Roman" w:cs="Times New Roman"/>
          <w:sz w:val="24"/>
          <w:szCs w:val="24"/>
        </w:rPr>
      </w:pPr>
    </w:p>
    <w:p w:rsidR="00CA6A6D" w:rsidRDefault="00CA6A6D" w:rsidP="00330D5A">
      <w:pPr>
        <w:spacing w:after="0" w:line="360" w:lineRule="auto"/>
        <w:jc w:val="both"/>
        <w:rPr>
          <w:rFonts w:ascii="Times New Roman" w:hAnsi="Times New Roman" w:cs="Times New Roman"/>
          <w:sz w:val="24"/>
          <w:szCs w:val="24"/>
        </w:rPr>
      </w:pPr>
    </w:p>
    <w:p w:rsidR="00745920" w:rsidRPr="00330D5A" w:rsidRDefault="0089372D" w:rsidP="00CA6A6D">
      <w:pPr>
        <w:spacing w:after="0" w:line="240" w:lineRule="auto"/>
        <w:jc w:val="both"/>
        <w:rPr>
          <w:rFonts w:ascii="Times New Roman" w:hAnsi="Times New Roman" w:cs="Times New Roman"/>
          <w:sz w:val="24"/>
          <w:szCs w:val="24"/>
        </w:rPr>
      </w:pPr>
      <w:r w:rsidRPr="00330D5A">
        <w:rPr>
          <w:rFonts w:ascii="Times New Roman" w:hAnsi="Times New Roman" w:cs="Times New Roman"/>
          <w:sz w:val="24"/>
          <w:szCs w:val="24"/>
        </w:rPr>
        <w:t>HIGH COURT OF ZIMBABWE</w:t>
      </w:r>
    </w:p>
    <w:p w:rsidR="00745920" w:rsidRPr="00330D5A" w:rsidRDefault="0089372D" w:rsidP="00CA6A6D">
      <w:pPr>
        <w:spacing w:after="0" w:line="240" w:lineRule="auto"/>
        <w:jc w:val="both"/>
        <w:rPr>
          <w:rFonts w:ascii="Times New Roman" w:hAnsi="Times New Roman" w:cs="Times New Roman"/>
          <w:sz w:val="24"/>
          <w:szCs w:val="24"/>
        </w:rPr>
      </w:pPr>
      <w:r w:rsidRPr="00330D5A">
        <w:rPr>
          <w:rFonts w:ascii="Times New Roman" w:hAnsi="Times New Roman" w:cs="Times New Roman"/>
          <w:sz w:val="24"/>
          <w:szCs w:val="24"/>
        </w:rPr>
        <w:t>DUBE J</w:t>
      </w:r>
    </w:p>
    <w:p w:rsidR="00745920" w:rsidRPr="00330D5A" w:rsidRDefault="0089372D" w:rsidP="00CA6A6D">
      <w:pPr>
        <w:spacing w:after="0" w:line="240" w:lineRule="auto"/>
        <w:jc w:val="both"/>
        <w:rPr>
          <w:rFonts w:ascii="Times New Roman" w:hAnsi="Times New Roman" w:cs="Times New Roman"/>
          <w:sz w:val="24"/>
          <w:szCs w:val="24"/>
        </w:rPr>
      </w:pPr>
      <w:r w:rsidRPr="00330D5A">
        <w:rPr>
          <w:rFonts w:ascii="Times New Roman" w:hAnsi="Times New Roman" w:cs="Times New Roman"/>
          <w:sz w:val="24"/>
          <w:szCs w:val="24"/>
        </w:rPr>
        <w:t>HARARE,</w:t>
      </w:r>
      <w:r w:rsidR="0093503E">
        <w:rPr>
          <w:rFonts w:ascii="Times New Roman" w:hAnsi="Times New Roman" w:cs="Times New Roman"/>
          <w:sz w:val="24"/>
          <w:szCs w:val="24"/>
        </w:rPr>
        <w:t xml:space="preserve"> </w:t>
      </w:r>
      <w:r w:rsidR="007E6BF9">
        <w:rPr>
          <w:rFonts w:ascii="Times New Roman" w:hAnsi="Times New Roman" w:cs="Times New Roman"/>
          <w:sz w:val="24"/>
          <w:szCs w:val="24"/>
        </w:rPr>
        <w:t>28 Ma</w:t>
      </w:r>
      <w:r w:rsidR="0094687E">
        <w:rPr>
          <w:rFonts w:ascii="Times New Roman" w:hAnsi="Times New Roman" w:cs="Times New Roman"/>
          <w:sz w:val="24"/>
          <w:szCs w:val="24"/>
        </w:rPr>
        <w:t>y</w:t>
      </w:r>
      <w:r w:rsidR="007E6BF9">
        <w:rPr>
          <w:rFonts w:ascii="Times New Roman" w:hAnsi="Times New Roman" w:cs="Times New Roman"/>
          <w:sz w:val="24"/>
          <w:szCs w:val="24"/>
        </w:rPr>
        <w:t xml:space="preserve"> 2018</w:t>
      </w:r>
      <w:r w:rsidR="00D87D4F">
        <w:rPr>
          <w:rFonts w:ascii="Times New Roman" w:hAnsi="Times New Roman" w:cs="Times New Roman"/>
          <w:sz w:val="24"/>
          <w:szCs w:val="24"/>
        </w:rPr>
        <w:t xml:space="preserve"> &amp; </w:t>
      </w:r>
      <w:r w:rsidR="008E6EEC">
        <w:rPr>
          <w:rFonts w:ascii="Times New Roman" w:hAnsi="Times New Roman" w:cs="Times New Roman"/>
          <w:sz w:val="24"/>
          <w:szCs w:val="24"/>
        </w:rPr>
        <w:t>10 October</w:t>
      </w:r>
      <w:r w:rsidR="00D87D4F">
        <w:rPr>
          <w:rFonts w:ascii="Times New Roman" w:hAnsi="Times New Roman" w:cs="Times New Roman"/>
          <w:sz w:val="24"/>
          <w:szCs w:val="24"/>
        </w:rPr>
        <w:t xml:space="preserve"> 2018</w:t>
      </w:r>
    </w:p>
    <w:p w:rsidR="00745920" w:rsidRPr="00330D5A" w:rsidRDefault="00745920" w:rsidP="00330D5A">
      <w:pPr>
        <w:spacing w:after="0" w:line="360" w:lineRule="auto"/>
        <w:jc w:val="both"/>
        <w:rPr>
          <w:rFonts w:ascii="Times New Roman" w:hAnsi="Times New Roman" w:cs="Times New Roman"/>
          <w:sz w:val="24"/>
          <w:szCs w:val="24"/>
        </w:rPr>
      </w:pPr>
    </w:p>
    <w:p w:rsidR="001018B0" w:rsidRDefault="001018B0" w:rsidP="00330D5A">
      <w:pPr>
        <w:spacing w:after="0" w:line="360" w:lineRule="auto"/>
        <w:jc w:val="both"/>
        <w:rPr>
          <w:rFonts w:ascii="Times New Roman" w:hAnsi="Times New Roman" w:cs="Times New Roman"/>
          <w:b/>
          <w:sz w:val="24"/>
          <w:szCs w:val="24"/>
        </w:rPr>
      </w:pPr>
    </w:p>
    <w:p w:rsidR="00745920" w:rsidRPr="00CA6A6D" w:rsidRDefault="009D6127" w:rsidP="00330D5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Matter </w:t>
      </w:r>
    </w:p>
    <w:p w:rsidR="00745920" w:rsidRPr="00330D5A" w:rsidRDefault="00745920" w:rsidP="00330D5A">
      <w:pPr>
        <w:spacing w:after="0" w:line="360" w:lineRule="auto"/>
        <w:jc w:val="both"/>
        <w:rPr>
          <w:rFonts w:ascii="Times New Roman" w:hAnsi="Times New Roman" w:cs="Times New Roman"/>
          <w:sz w:val="24"/>
          <w:szCs w:val="24"/>
        </w:rPr>
      </w:pPr>
    </w:p>
    <w:p w:rsidR="00674A8C" w:rsidRDefault="00857538" w:rsidP="00283BD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M Hashiti </w:t>
      </w:r>
      <w:r w:rsidR="00DF3454">
        <w:rPr>
          <w:rFonts w:ascii="Times New Roman" w:hAnsi="Times New Roman" w:cs="Times New Roman"/>
          <w:i/>
          <w:sz w:val="24"/>
          <w:szCs w:val="24"/>
        </w:rPr>
        <w:t>,</w:t>
      </w:r>
      <w:r w:rsidR="00745920" w:rsidRPr="00330D5A">
        <w:rPr>
          <w:rFonts w:ascii="Times New Roman" w:hAnsi="Times New Roman" w:cs="Times New Roman"/>
          <w:sz w:val="24"/>
          <w:szCs w:val="24"/>
        </w:rPr>
        <w:t xml:space="preserve"> for the </w:t>
      </w:r>
      <w:r w:rsidR="008B0913">
        <w:rPr>
          <w:rFonts w:ascii="Times New Roman" w:hAnsi="Times New Roman" w:cs="Times New Roman"/>
          <w:sz w:val="24"/>
          <w:szCs w:val="24"/>
        </w:rPr>
        <w:t>applicant</w:t>
      </w:r>
      <w:r w:rsidR="001018B0">
        <w:rPr>
          <w:rFonts w:ascii="Times New Roman" w:hAnsi="Times New Roman" w:cs="Times New Roman"/>
          <w:sz w:val="24"/>
          <w:szCs w:val="24"/>
        </w:rPr>
        <w:t>s</w:t>
      </w:r>
      <w:r w:rsidR="008B0913">
        <w:rPr>
          <w:rFonts w:ascii="Times New Roman" w:hAnsi="Times New Roman" w:cs="Times New Roman"/>
          <w:sz w:val="24"/>
          <w:szCs w:val="24"/>
        </w:rPr>
        <w:t xml:space="preserve"> </w:t>
      </w:r>
    </w:p>
    <w:p w:rsidR="00745920" w:rsidRDefault="003E17A0" w:rsidP="00283B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t>
      </w:r>
      <w:r w:rsidR="00F70938">
        <w:rPr>
          <w:rFonts w:ascii="Times New Roman" w:hAnsi="Times New Roman" w:cs="Times New Roman"/>
          <w:sz w:val="24"/>
          <w:szCs w:val="24"/>
        </w:rPr>
        <w:t xml:space="preserve">Ncube </w:t>
      </w:r>
      <w:r w:rsidR="00F70938" w:rsidRPr="00330D5A">
        <w:rPr>
          <w:rFonts w:ascii="Times New Roman" w:hAnsi="Times New Roman" w:cs="Times New Roman"/>
          <w:sz w:val="24"/>
          <w:szCs w:val="24"/>
        </w:rPr>
        <w:t>for</w:t>
      </w:r>
      <w:r w:rsidR="00745920" w:rsidRPr="00330D5A">
        <w:rPr>
          <w:rFonts w:ascii="Times New Roman" w:hAnsi="Times New Roman" w:cs="Times New Roman"/>
          <w:sz w:val="24"/>
          <w:szCs w:val="24"/>
        </w:rPr>
        <w:t xml:space="preserve"> the </w:t>
      </w:r>
      <w:r w:rsidR="007B09F4">
        <w:rPr>
          <w:rFonts w:ascii="Times New Roman" w:hAnsi="Times New Roman" w:cs="Times New Roman"/>
          <w:sz w:val="24"/>
          <w:szCs w:val="24"/>
        </w:rPr>
        <w:t>respondents</w:t>
      </w:r>
    </w:p>
    <w:p w:rsidR="00283BD1" w:rsidRDefault="00A11360" w:rsidP="00283B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2</w:t>
      </w:r>
      <w:r w:rsidRPr="00A11360">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A11360">
        <w:rPr>
          <w:rFonts w:ascii="Times New Roman" w:hAnsi="Times New Roman" w:cs="Times New Roman"/>
          <w:sz w:val="24"/>
          <w:szCs w:val="24"/>
          <w:vertAlign w:val="superscript"/>
        </w:rPr>
        <w:t>rd</w:t>
      </w:r>
      <w:r w:rsidR="008E6EEC">
        <w:rPr>
          <w:rFonts w:ascii="Times New Roman" w:hAnsi="Times New Roman" w:cs="Times New Roman"/>
          <w:sz w:val="24"/>
          <w:szCs w:val="24"/>
        </w:rPr>
        <w:t xml:space="preserve"> respondents</w:t>
      </w:r>
    </w:p>
    <w:p w:rsidR="008E6EEC" w:rsidRDefault="008E6EEC" w:rsidP="00283BD1">
      <w:pPr>
        <w:spacing w:after="0" w:line="240" w:lineRule="auto"/>
        <w:jc w:val="both"/>
        <w:rPr>
          <w:rFonts w:ascii="Times New Roman" w:hAnsi="Times New Roman" w:cs="Times New Roman"/>
          <w:sz w:val="24"/>
          <w:szCs w:val="24"/>
        </w:rPr>
      </w:pPr>
    </w:p>
    <w:p w:rsidR="00283BD1" w:rsidRPr="00AB2DEF" w:rsidRDefault="00283BD1" w:rsidP="00283BD1">
      <w:pPr>
        <w:spacing w:after="0" w:line="240" w:lineRule="auto"/>
        <w:jc w:val="both"/>
        <w:rPr>
          <w:rFonts w:ascii="Times New Roman" w:hAnsi="Times New Roman" w:cs="Times New Roman"/>
          <w:sz w:val="24"/>
          <w:szCs w:val="24"/>
        </w:rPr>
      </w:pPr>
    </w:p>
    <w:p w:rsidR="001F004D" w:rsidRDefault="00164969" w:rsidP="007B09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920" w:rsidRPr="00AB2DEF">
        <w:rPr>
          <w:rFonts w:ascii="Times New Roman" w:hAnsi="Times New Roman" w:cs="Times New Roman"/>
          <w:sz w:val="24"/>
          <w:szCs w:val="24"/>
        </w:rPr>
        <w:tab/>
      </w:r>
      <w:r w:rsidR="00283BD1" w:rsidRPr="007E6BF9">
        <w:rPr>
          <w:rFonts w:ascii="Times New Roman" w:hAnsi="Times New Roman" w:cs="Times New Roman"/>
          <w:sz w:val="24"/>
          <w:szCs w:val="24"/>
        </w:rPr>
        <w:t xml:space="preserve">DUBE J: </w:t>
      </w:r>
      <w:r w:rsidR="00687406">
        <w:rPr>
          <w:rFonts w:ascii="Times New Roman" w:hAnsi="Times New Roman" w:cs="Times New Roman"/>
          <w:sz w:val="24"/>
          <w:szCs w:val="24"/>
        </w:rPr>
        <w:t xml:space="preserve">The </w:t>
      </w:r>
      <w:r w:rsidR="007B09F4">
        <w:rPr>
          <w:rFonts w:ascii="Times New Roman" w:hAnsi="Times New Roman" w:cs="Times New Roman"/>
          <w:sz w:val="24"/>
          <w:szCs w:val="24"/>
        </w:rPr>
        <w:t xml:space="preserve">applicants bring an application for rescission of </w:t>
      </w:r>
      <w:r w:rsidR="00F70938">
        <w:rPr>
          <w:rFonts w:ascii="Times New Roman" w:hAnsi="Times New Roman" w:cs="Times New Roman"/>
          <w:sz w:val="24"/>
          <w:szCs w:val="24"/>
        </w:rPr>
        <w:t>judgment</w:t>
      </w:r>
      <w:r w:rsidR="001F004D">
        <w:rPr>
          <w:rFonts w:ascii="Times New Roman" w:hAnsi="Times New Roman" w:cs="Times New Roman"/>
          <w:sz w:val="24"/>
          <w:szCs w:val="24"/>
        </w:rPr>
        <w:t xml:space="preserve"> for </w:t>
      </w:r>
      <w:r w:rsidR="006B22B1">
        <w:rPr>
          <w:rFonts w:ascii="Times New Roman" w:hAnsi="Times New Roman" w:cs="Times New Roman"/>
          <w:sz w:val="24"/>
          <w:szCs w:val="24"/>
        </w:rPr>
        <w:t>failure to</w:t>
      </w:r>
      <w:r w:rsidR="00953581">
        <w:rPr>
          <w:rFonts w:ascii="Times New Roman" w:hAnsi="Times New Roman" w:cs="Times New Roman"/>
          <w:sz w:val="24"/>
          <w:szCs w:val="24"/>
        </w:rPr>
        <w:t xml:space="preserve"> file a notice of opposition in an application</w:t>
      </w:r>
      <w:r w:rsidR="001F004D">
        <w:rPr>
          <w:rFonts w:ascii="Times New Roman" w:hAnsi="Times New Roman" w:cs="Times New Roman"/>
          <w:sz w:val="24"/>
          <w:szCs w:val="24"/>
        </w:rPr>
        <w:t>.</w:t>
      </w:r>
    </w:p>
    <w:p w:rsidR="009351FD" w:rsidRDefault="00953581" w:rsidP="007B09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5CC0">
        <w:rPr>
          <w:rFonts w:ascii="Times New Roman" w:hAnsi="Times New Roman" w:cs="Times New Roman"/>
          <w:sz w:val="24"/>
          <w:szCs w:val="24"/>
        </w:rPr>
        <w:tab/>
      </w:r>
      <w:r>
        <w:rPr>
          <w:rFonts w:ascii="Times New Roman" w:hAnsi="Times New Roman" w:cs="Times New Roman"/>
          <w:sz w:val="24"/>
          <w:szCs w:val="24"/>
        </w:rPr>
        <w:t xml:space="preserve"> </w:t>
      </w:r>
      <w:r w:rsidR="00884FFA">
        <w:rPr>
          <w:rFonts w:ascii="Times New Roman" w:hAnsi="Times New Roman" w:cs="Times New Roman"/>
          <w:sz w:val="24"/>
          <w:szCs w:val="24"/>
        </w:rPr>
        <w:t>The main application is based on the following facts.</w:t>
      </w:r>
      <w:r w:rsidR="00D95CC0">
        <w:rPr>
          <w:rFonts w:ascii="Times New Roman" w:hAnsi="Times New Roman" w:cs="Times New Roman"/>
          <w:sz w:val="24"/>
          <w:szCs w:val="24"/>
        </w:rPr>
        <w:t xml:space="preserve"> </w:t>
      </w:r>
      <w:r w:rsidR="00305E26">
        <w:rPr>
          <w:rFonts w:ascii="Times New Roman" w:hAnsi="Times New Roman" w:cs="Times New Roman"/>
          <w:sz w:val="24"/>
          <w:szCs w:val="24"/>
        </w:rPr>
        <w:t xml:space="preserve">In December 2004 </w:t>
      </w:r>
      <w:r w:rsidR="000809B7">
        <w:rPr>
          <w:rFonts w:ascii="Times New Roman" w:hAnsi="Times New Roman" w:cs="Times New Roman"/>
          <w:sz w:val="24"/>
          <w:szCs w:val="24"/>
        </w:rPr>
        <w:t xml:space="preserve">the </w:t>
      </w:r>
      <w:r w:rsidR="001F004D">
        <w:rPr>
          <w:rFonts w:ascii="Times New Roman" w:hAnsi="Times New Roman" w:cs="Times New Roman"/>
          <w:sz w:val="24"/>
          <w:szCs w:val="24"/>
        </w:rPr>
        <w:t xml:space="preserve">first </w:t>
      </w:r>
      <w:r w:rsidR="000809B7">
        <w:rPr>
          <w:rFonts w:ascii="Times New Roman" w:hAnsi="Times New Roman" w:cs="Times New Roman"/>
          <w:sz w:val="24"/>
          <w:szCs w:val="24"/>
        </w:rPr>
        <w:t>respondent</w:t>
      </w:r>
      <w:r w:rsidR="00CB58C2">
        <w:rPr>
          <w:rFonts w:ascii="Times New Roman" w:hAnsi="Times New Roman" w:cs="Times New Roman"/>
          <w:sz w:val="24"/>
          <w:szCs w:val="24"/>
        </w:rPr>
        <w:t xml:space="preserve"> entered into an agreement of sale </w:t>
      </w:r>
      <w:r w:rsidR="001F257B">
        <w:rPr>
          <w:rFonts w:ascii="Times New Roman" w:hAnsi="Times New Roman" w:cs="Times New Roman"/>
          <w:sz w:val="24"/>
          <w:szCs w:val="24"/>
        </w:rPr>
        <w:t>for an undeveloped stand called</w:t>
      </w:r>
      <w:r w:rsidR="00CB58C2">
        <w:rPr>
          <w:rFonts w:ascii="Times New Roman" w:hAnsi="Times New Roman" w:cs="Times New Roman"/>
          <w:sz w:val="24"/>
          <w:szCs w:val="24"/>
        </w:rPr>
        <w:t xml:space="preserve"> Lot 4 Reitfontein in the district of Salisbury</w:t>
      </w:r>
      <w:r w:rsidR="00F20A50">
        <w:rPr>
          <w:rFonts w:ascii="Times New Roman" w:hAnsi="Times New Roman" w:cs="Times New Roman"/>
          <w:sz w:val="24"/>
          <w:szCs w:val="24"/>
        </w:rPr>
        <w:t xml:space="preserve"> with June McLachlan</w:t>
      </w:r>
      <w:r w:rsidR="001F004D">
        <w:rPr>
          <w:rFonts w:ascii="Times New Roman" w:hAnsi="Times New Roman" w:cs="Times New Roman"/>
          <w:sz w:val="24"/>
          <w:szCs w:val="24"/>
        </w:rPr>
        <w:t>,</w:t>
      </w:r>
      <w:r w:rsidR="00884FFA">
        <w:rPr>
          <w:rFonts w:ascii="Times New Roman" w:hAnsi="Times New Roman" w:cs="Times New Roman"/>
          <w:sz w:val="24"/>
          <w:szCs w:val="24"/>
        </w:rPr>
        <w:t xml:space="preserve"> </w:t>
      </w:r>
      <w:r w:rsidR="00CC4E66">
        <w:rPr>
          <w:rFonts w:ascii="Times New Roman" w:hAnsi="Times New Roman" w:cs="Times New Roman"/>
          <w:sz w:val="24"/>
          <w:szCs w:val="24"/>
        </w:rPr>
        <w:t>[hereinafter</w:t>
      </w:r>
      <w:r w:rsidR="001F004D">
        <w:rPr>
          <w:rFonts w:ascii="Times New Roman" w:hAnsi="Times New Roman" w:cs="Times New Roman"/>
          <w:sz w:val="24"/>
          <w:szCs w:val="24"/>
        </w:rPr>
        <w:t xml:space="preserve"> referred to as the property</w:t>
      </w:r>
      <w:r w:rsidR="00884FFA">
        <w:rPr>
          <w:rFonts w:ascii="Times New Roman" w:hAnsi="Times New Roman" w:cs="Times New Roman"/>
          <w:sz w:val="24"/>
          <w:szCs w:val="24"/>
        </w:rPr>
        <w:t>]</w:t>
      </w:r>
      <w:r w:rsidR="001F004D">
        <w:rPr>
          <w:rFonts w:ascii="Times New Roman" w:hAnsi="Times New Roman" w:cs="Times New Roman"/>
          <w:sz w:val="24"/>
          <w:szCs w:val="24"/>
        </w:rPr>
        <w:t>.</w:t>
      </w:r>
      <w:r w:rsidR="001F004D" w:rsidRPr="001F004D">
        <w:t xml:space="preserve"> </w:t>
      </w:r>
      <w:r w:rsidR="001F004D">
        <w:rPr>
          <w:rFonts w:ascii="Times New Roman" w:hAnsi="Times New Roman" w:cs="Times New Roman"/>
          <w:sz w:val="24"/>
          <w:szCs w:val="24"/>
        </w:rPr>
        <w:t xml:space="preserve">June McLachlan died </w:t>
      </w:r>
      <w:r w:rsidR="006B22B1">
        <w:rPr>
          <w:rFonts w:ascii="Times New Roman" w:hAnsi="Times New Roman" w:cs="Times New Roman"/>
          <w:sz w:val="24"/>
          <w:szCs w:val="24"/>
        </w:rPr>
        <w:t>before transfer</w:t>
      </w:r>
      <w:r w:rsidR="00A46638">
        <w:rPr>
          <w:rFonts w:ascii="Times New Roman" w:hAnsi="Times New Roman" w:cs="Times New Roman"/>
          <w:sz w:val="24"/>
          <w:szCs w:val="24"/>
        </w:rPr>
        <w:t xml:space="preserve"> of the</w:t>
      </w:r>
      <w:r w:rsidR="001F004D">
        <w:rPr>
          <w:rFonts w:ascii="Times New Roman" w:hAnsi="Times New Roman" w:cs="Times New Roman"/>
          <w:sz w:val="24"/>
          <w:szCs w:val="24"/>
        </w:rPr>
        <w:t xml:space="preserve"> property</w:t>
      </w:r>
      <w:r w:rsidR="00BB4996">
        <w:rPr>
          <w:rFonts w:ascii="Times New Roman" w:hAnsi="Times New Roman" w:cs="Times New Roman"/>
          <w:sz w:val="24"/>
          <w:szCs w:val="24"/>
        </w:rPr>
        <w:t xml:space="preserve"> was made</w:t>
      </w:r>
      <w:r w:rsidR="001F004D">
        <w:rPr>
          <w:rFonts w:ascii="Times New Roman" w:hAnsi="Times New Roman" w:cs="Times New Roman"/>
          <w:sz w:val="24"/>
          <w:szCs w:val="24"/>
        </w:rPr>
        <w:t>.</w:t>
      </w:r>
      <w:r w:rsidR="000809B7">
        <w:rPr>
          <w:rFonts w:ascii="Times New Roman" w:hAnsi="Times New Roman" w:cs="Times New Roman"/>
          <w:sz w:val="24"/>
          <w:szCs w:val="24"/>
        </w:rPr>
        <w:t xml:space="preserve"> </w:t>
      </w:r>
      <w:r w:rsidR="001F257B">
        <w:rPr>
          <w:rFonts w:ascii="Times New Roman" w:hAnsi="Times New Roman" w:cs="Times New Roman"/>
          <w:sz w:val="24"/>
          <w:szCs w:val="24"/>
        </w:rPr>
        <w:t>Around the year</w:t>
      </w:r>
      <w:r w:rsidR="00A46638">
        <w:rPr>
          <w:rFonts w:ascii="Times New Roman" w:hAnsi="Times New Roman" w:cs="Times New Roman"/>
          <w:sz w:val="24"/>
          <w:szCs w:val="24"/>
        </w:rPr>
        <w:t xml:space="preserve"> 2011</w:t>
      </w:r>
      <w:r w:rsidR="001F004D">
        <w:rPr>
          <w:rFonts w:ascii="Times New Roman" w:hAnsi="Times New Roman" w:cs="Times New Roman"/>
          <w:sz w:val="24"/>
          <w:szCs w:val="24"/>
        </w:rPr>
        <w:t xml:space="preserve"> </w:t>
      </w:r>
      <w:r w:rsidR="006B22B1">
        <w:rPr>
          <w:rFonts w:ascii="Times New Roman" w:hAnsi="Times New Roman" w:cs="Times New Roman"/>
          <w:sz w:val="24"/>
          <w:szCs w:val="24"/>
        </w:rPr>
        <w:t>the first</w:t>
      </w:r>
      <w:r w:rsidR="001F004D">
        <w:rPr>
          <w:rFonts w:ascii="Times New Roman" w:hAnsi="Times New Roman" w:cs="Times New Roman"/>
          <w:sz w:val="24"/>
          <w:szCs w:val="24"/>
        </w:rPr>
        <w:t xml:space="preserve"> </w:t>
      </w:r>
      <w:r w:rsidR="001F257B">
        <w:rPr>
          <w:rFonts w:ascii="Times New Roman" w:hAnsi="Times New Roman" w:cs="Times New Roman"/>
          <w:sz w:val="24"/>
          <w:szCs w:val="24"/>
        </w:rPr>
        <w:t>respondent le</w:t>
      </w:r>
      <w:r w:rsidR="00BA0431">
        <w:rPr>
          <w:rFonts w:ascii="Times New Roman" w:hAnsi="Times New Roman" w:cs="Times New Roman"/>
          <w:sz w:val="24"/>
          <w:szCs w:val="24"/>
        </w:rPr>
        <w:t>arnt that the estate of June Mc</w:t>
      </w:r>
      <w:r w:rsidR="001F257B">
        <w:rPr>
          <w:rFonts w:ascii="Times New Roman" w:hAnsi="Times New Roman" w:cs="Times New Roman"/>
          <w:sz w:val="24"/>
          <w:szCs w:val="24"/>
        </w:rPr>
        <w:t xml:space="preserve">Lachlan was </w:t>
      </w:r>
      <w:r w:rsidR="000809B7">
        <w:rPr>
          <w:rFonts w:ascii="Times New Roman" w:hAnsi="Times New Roman" w:cs="Times New Roman"/>
          <w:sz w:val="24"/>
          <w:szCs w:val="24"/>
        </w:rPr>
        <w:t>selling the</w:t>
      </w:r>
      <w:r w:rsidR="001F257B">
        <w:rPr>
          <w:rFonts w:ascii="Times New Roman" w:hAnsi="Times New Roman" w:cs="Times New Roman"/>
          <w:sz w:val="24"/>
          <w:szCs w:val="24"/>
        </w:rPr>
        <w:t xml:space="preserve"> property</w:t>
      </w:r>
      <w:r w:rsidR="00BB4996">
        <w:rPr>
          <w:rFonts w:ascii="Times New Roman" w:hAnsi="Times New Roman" w:cs="Times New Roman"/>
          <w:sz w:val="24"/>
          <w:szCs w:val="24"/>
        </w:rPr>
        <w:t>. The property was subsequently</w:t>
      </w:r>
      <w:r w:rsidR="001F257B">
        <w:rPr>
          <w:rFonts w:ascii="Times New Roman" w:hAnsi="Times New Roman" w:cs="Times New Roman"/>
          <w:sz w:val="24"/>
          <w:szCs w:val="24"/>
        </w:rPr>
        <w:t xml:space="preserve"> </w:t>
      </w:r>
      <w:r w:rsidR="00F70235">
        <w:rPr>
          <w:rFonts w:ascii="Times New Roman" w:hAnsi="Times New Roman" w:cs="Times New Roman"/>
          <w:sz w:val="24"/>
          <w:szCs w:val="24"/>
        </w:rPr>
        <w:t>transferred to the fourth applicant in September 2012</w:t>
      </w:r>
      <w:r w:rsidR="001F004D">
        <w:rPr>
          <w:rFonts w:ascii="Times New Roman" w:hAnsi="Times New Roman" w:cs="Times New Roman"/>
          <w:sz w:val="24"/>
          <w:szCs w:val="24"/>
        </w:rPr>
        <w:t>.</w:t>
      </w:r>
      <w:r w:rsidR="00F70235">
        <w:rPr>
          <w:rFonts w:ascii="Times New Roman" w:hAnsi="Times New Roman" w:cs="Times New Roman"/>
          <w:sz w:val="24"/>
          <w:szCs w:val="24"/>
        </w:rPr>
        <w:t xml:space="preserve"> </w:t>
      </w:r>
      <w:r w:rsidR="00211DC4">
        <w:rPr>
          <w:rFonts w:ascii="Times New Roman" w:hAnsi="Times New Roman" w:cs="Times New Roman"/>
          <w:sz w:val="24"/>
          <w:szCs w:val="24"/>
        </w:rPr>
        <w:t>The</w:t>
      </w:r>
      <w:r w:rsidR="001F004D">
        <w:rPr>
          <w:rFonts w:ascii="Times New Roman" w:hAnsi="Times New Roman" w:cs="Times New Roman"/>
          <w:sz w:val="24"/>
          <w:szCs w:val="24"/>
        </w:rPr>
        <w:t xml:space="preserve"> </w:t>
      </w:r>
      <w:r w:rsidR="006B22B1">
        <w:rPr>
          <w:rFonts w:ascii="Times New Roman" w:hAnsi="Times New Roman" w:cs="Times New Roman"/>
          <w:sz w:val="24"/>
          <w:szCs w:val="24"/>
        </w:rPr>
        <w:t>first respondent</w:t>
      </w:r>
      <w:r w:rsidR="00211DC4">
        <w:rPr>
          <w:rFonts w:ascii="Times New Roman" w:hAnsi="Times New Roman" w:cs="Times New Roman"/>
          <w:sz w:val="24"/>
          <w:szCs w:val="24"/>
        </w:rPr>
        <w:t xml:space="preserve"> filed an application under HC </w:t>
      </w:r>
      <w:r w:rsidR="00F70235">
        <w:rPr>
          <w:rFonts w:ascii="Times New Roman" w:hAnsi="Times New Roman" w:cs="Times New Roman"/>
          <w:sz w:val="24"/>
          <w:szCs w:val="24"/>
        </w:rPr>
        <w:t>9866/17</w:t>
      </w:r>
      <w:r w:rsidR="00BB4996">
        <w:rPr>
          <w:rFonts w:ascii="Times New Roman" w:hAnsi="Times New Roman" w:cs="Times New Roman"/>
          <w:sz w:val="24"/>
          <w:szCs w:val="24"/>
        </w:rPr>
        <w:t xml:space="preserve"> </w:t>
      </w:r>
      <w:r w:rsidR="009351FD">
        <w:rPr>
          <w:rFonts w:ascii="Times New Roman" w:hAnsi="Times New Roman" w:cs="Times New Roman"/>
          <w:sz w:val="24"/>
          <w:szCs w:val="24"/>
        </w:rPr>
        <w:t>challenging the transfer.</w:t>
      </w:r>
    </w:p>
    <w:p w:rsidR="00002CDA" w:rsidRDefault="001F004D" w:rsidP="007B09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20A6">
        <w:rPr>
          <w:rFonts w:ascii="Times New Roman" w:hAnsi="Times New Roman" w:cs="Times New Roman"/>
          <w:sz w:val="24"/>
          <w:szCs w:val="24"/>
        </w:rPr>
        <w:t xml:space="preserve">The </w:t>
      </w:r>
      <w:r>
        <w:rPr>
          <w:rFonts w:ascii="Times New Roman" w:hAnsi="Times New Roman" w:cs="Times New Roman"/>
          <w:sz w:val="24"/>
          <w:szCs w:val="24"/>
        </w:rPr>
        <w:t>applicant</w:t>
      </w:r>
      <w:r w:rsidR="007B09F4">
        <w:rPr>
          <w:rFonts w:ascii="Times New Roman" w:hAnsi="Times New Roman" w:cs="Times New Roman"/>
          <w:sz w:val="24"/>
          <w:szCs w:val="24"/>
        </w:rPr>
        <w:t>s</w:t>
      </w:r>
      <w:r>
        <w:rPr>
          <w:rFonts w:ascii="Times New Roman" w:hAnsi="Times New Roman" w:cs="Times New Roman"/>
          <w:sz w:val="24"/>
          <w:szCs w:val="24"/>
        </w:rPr>
        <w:t>’</w:t>
      </w:r>
      <w:r w:rsidR="007B09F4">
        <w:rPr>
          <w:rFonts w:ascii="Times New Roman" w:hAnsi="Times New Roman" w:cs="Times New Roman"/>
          <w:sz w:val="24"/>
          <w:szCs w:val="24"/>
        </w:rPr>
        <w:t xml:space="preserve"> explanation for the default is as follows. The first respondent</w:t>
      </w:r>
      <w:r>
        <w:rPr>
          <w:rFonts w:ascii="Times New Roman" w:hAnsi="Times New Roman" w:cs="Times New Roman"/>
          <w:sz w:val="24"/>
          <w:szCs w:val="24"/>
        </w:rPr>
        <w:t xml:space="preserve"> </w:t>
      </w:r>
      <w:r w:rsidR="007B09F4">
        <w:rPr>
          <w:rFonts w:ascii="Times New Roman" w:hAnsi="Times New Roman" w:cs="Times New Roman"/>
          <w:sz w:val="24"/>
          <w:szCs w:val="24"/>
        </w:rPr>
        <w:t xml:space="preserve">brought an application against the applicants but failed </w:t>
      </w:r>
      <w:r w:rsidR="00F70938">
        <w:rPr>
          <w:rFonts w:ascii="Times New Roman" w:hAnsi="Times New Roman" w:cs="Times New Roman"/>
          <w:sz w:val="24"/>
          <w:szCs w:val="24"/>
        </w:rPr>
        <w:t>to serve</w:t>
      </w:r>
      <w:r w:rsidR="007B09F4">
        <w:rPr>
          <w:rFonts w:ascii="Times New Roman" w:hAnsi="Times New Roman" w:cs="Times New Roman"/>
          <w:sz w:val="24"/>
          <w:szCs w:val="24"/>
        </w:rPr>
        <w:t xml:space="preserve"> it on them</w:t>
      </w:r>
      <w:r w:rsidR="00674032">
        <w:rPr>
          <w:rFonts w:ascii="Times New Roman" w:hAnsi="Times New Roman" w:cs="Times New Roman"/>
          <w:sz w:val="24"/>
          <w:szCs w:val="24"/>
        </w:rPr>
        <w:t xml:space="preserve"> and went on to apply for default judgment.</w:t>
      </w:r>
      <w:r w:rsidR="007B09F4">
        <w:rPr>
          <w:rFonts w:ascii="Times New Roman" w:hAnsi="Times New Roman" w:cs="Times New Roman"/>
          <w:sz w:val="24"/>
          <w:szCs w:val="24"/>
        </w:rPr>
        <w:t xml:space="preserve"> </w:t>
      </w:r>
      <w:r w:rsidR="00CC4E66" w:rsidRPr="00107BA0">
        <w:rPr>
          <w:rFonts w:ascii="Times New Roman" w:hAnsi="Times New Roman" w:cs="Times New Roman"/>
          <w:sz w:val="24"/>
          <w:szCs w:val="24"/>
        </w:rPr>
        <w:t xml:space="preserve">The matter ought not to have been placed on the unopposed roll when the </w:t>
      </w:r>
      <w:r w:rsidR="00CC4E66" w:rsidRPr="00107BA0">
        <w:rPr>
          <w:rFonts w:ascii="Times New Roman" w:hAnsi="Times New Roman" w:cs="Times New Roman"/>
          <w:sz w:val="24"/>
          <w:szCs w:val="24"/>
        </w:rPr>
        <w:lastRenderedPageBreak/>
        <w:t xml:space="preserve">applicants had filed a notice of opposition in the main application. </w:t>
      </w:r>
      <w:r w:rsidR="00107BA0" w:rsidRPr="00107BA0">
        <w:rPr>
          <w:rFonts w:ascii="Times New Roman" w:hAnsi="Times New Roman" w:cs="Times New Roman"/>
          <w:sz w:val="24"/>
          <w:szCs w:val="24"/>
        </w:rPr>
        <w:t>The first and second applicants live in Australia,</w:t>
      </w:r>
      <w:r w:rsidR="00BA0431">
        <w:rPr>
          <w:rFonts w:ascii="Times New Roman" w:hAnsi="Times New Roman" w:cs="Times New Roman"/>
          <w:sz w:val="24"/>
          <w:szCs w:val="24"/>
        </w:rPr>
        <w:t xml:space="preserve"> </w:t>
      </w:r>
      <w:r w:rsidR="00107BA0" w:rsidRPr="00107BA0">
        <w:rPr>
          <w:rFonts w:ascii="Times New Roman" w:hAnsi="Times New Roman" w:cs="Times New Roman"/>
          <w:sz w:val="24"/>
          <w:szCs w:val="24"/>
        </w:rPr>
        <w:t xml:space="preserve">were not served with the application and did </w:t>
      </w:r>
      <w:r w:rsidR="00107BA0">
        <w:rPr>
          <w:rFonts w:ascii="Times New Roman" w:hAnsi="Times New Roman" w:cs="Times New Roman"/>
          <w:sz w:val="24"/>
          <w:szCs w:val="24"/>
        </w:rPr>
        <w:t>not become aware of the applica</w:t>
      </w:r>
      <w:r w:rsidR="00107BA0" w:rsidRPr="00107BA0">
        <w:rPr>
          <w:rFonts w:ascii="Times New Roman" w:hAnsi="Times New Roman" w:cs="Times New Roman"/>
          <w:sz w:val="24"/>
          <w:szCs w:val="24"/>
        </w:rPr>
        <w:t>tion</w:t>
      </w:r>
      <w:r w:rsidR="00880DFF">
        <w:rPr>
          <w:rFonts w:ascii="Times New Roman" w:hAnsi="Times New Roman" w:cs="Times New Roman"/>
          <w:sz w:val="24"/>
          <w:szCs w:val="24"/>
        </w:rPr>
        <w:t xml:space="preserve"> and </w:t>
      </w:r>
      <w:r w:rsidR="00107BA0" w:rsidRPr="00107BA0">
        <w:rPr>
          <w:rFonts w:ascii="Times New Roman" w:hAnsi="Times New Roman" w:cs="Times New Roman"/>
          <w:sz w:val="24"/>
          <w:szCs w:val="24"/>
        </w:rPr>
        <w:t>were not in default</w:t>
      </w:r>
      <w:r w:rsidR="00880DFF">
        <w:rPr>
          <w:rFonts w:ascii="Times New Roman" w:hAnsi="Times New Roman" w:cs="Times New Roman"/>
          <w:sz w:val="24"/>
          <w:szCs w:val="24"/>
        </w:rPr>
        <w:t xml:space="preserve">. </w:t>
      </w:r>
      <w:r w:rsidR="00107BA0" w:rsidRPr="00107BA0">
        <w:rPr>
          <w:rFonts w:ascii="Times New Roman" w:hAnsi="Times New Roman" w:cs="Times New Roman"/>
          <w:sz w:val="24"/>
          <w:szCs w:val="24"/>
        </w:rPr>
        <w:t>It was fraudulent of the first respondent through Mr Sheshe</w:t>
      </w:r>
      <w:r w:rsidR="00002CDA">
        <w:rPr>
          <w:rFonts w:ascii="Times New Roman" w:hAnsi="Times New Roman" w:cs="Times New Roman"/>
          <w:sz w:val="24"/>
          <w:szCs w:val="24"/>
        </w:rPr>
        <w:t>,</w:t>
      </w:r>
      <w:r w:rsidR="00107BA0" w:rsidRPr="00107BA0">
        <w:rPr>
          <w:rFonts w:ascii="Times New Roman" w:hAnsi="Times New Roman" w:cs="Times New Roman"/>
          <w:sz w:val="24"/>
          <w:szCs w:val="24"/>
        </w:rPr>
        <w:t xml:space="preserve"> their l</w:t>
      </w:r>
      <w:r w:rsidR="00880DFF">
        <w:rPr>
          <w:rFonts w:ascii="Times New Roman" w:hAnsi="Times New Roman" w:cs="Times New Roman"/>
          <w:sz w:val="24"/>
          <w:szCs w:val="24"/>
        </w:rPr>
        <w:t>egal practitioner,</w:t>
      </w:r>
      <w:r w:rsidR="00107BA0" w:rsidRPr="00107BA0">
        <w:rPr>
          <w:rFonts w:ascii="Times New Roman" w:hAnsi="Times New Roman" w:cs="Times New Roman"/>
          <w:sz w:val="24"/>
          <w:szCs w:val="24"/>
        </w:rPr>
        <w:t xml:space="preserve"> to attempt service at Chryston Bank </w:t>
      </w:r>
      <w:r w:rsidR="000B6588">
        <w:rPr>
          <w:rFonts w:ascii="Times New Roman" w:hAnsi="Times New Roman" w:cs="Times New Roman"/>
          <w:sz w:val="24"/>
          <w:szCs w:val="24"/>
        </w:rPr>
        <w:t>on f</w:t>
      </w:r>
      <w:r w:rsidR="00880DFF" w:rsidRPr="00880DFF">
        <w:rPr>
          <w:rFonts w:ascii="Times New Roman" w:hAnsi="Times New Roman" w:cs="Times New Roman"/>
          <w:sz w:val="24"/>
          <w:szCs w:val="24"/>
        </w:rPr>
        <w:t xml:space="preserve">irst and second </w:t>
      </w:r>
      <w:r w:rsidR="006B22B1" w:rsidRPr="00880DFF">
        <w:rPr>
          <w:rFonts w:ascii="Times New Roman" w:hAnsi="Times New Roman" w:cs="Times New Roman"/>
          <w:sz w:val="24"/>
          <w:szCs w:val="24"/>
        </w:rPr>
        <w:t xml:space="preserve">applicants </w:t>
      </w:r>
      <w:r w:rsidR="006B22B1" w:rsidRPr="00107BA0">
        <w:rPr>
          <w:rFonts w:ascii="Times New Roman" w:hAnsi="Times New Roman" w:cs="Times New Roman"/>
          <w:sz w:val="24"/>
          <w:szCs w:val="24"/>
        </w:rPr>
        <w:t>who</w:t>
      </w:r>
      <w:r w:rsidR="00107BA0" w:rsidRPr="00107BA0">
        <w:rPr>
          <w:rFonts w:ascii="Times New Roman" w:hAnsi="Times New Roman" w:cs="Times New Roman"/>
          <w:sz w:val="24"/>
          <w:szCs w:val="24"/>
        </w:rPr>
        <w:t xml:space="preserve"> live in Australia</w:t>
      </w:r>
      <w:r w:rsidR="00880DFF">
        <w:rPr>
          <w:rFonts w:ascii="Times New Roman" w:hAnsi="Times New Roman" w:cs="Times New Roman"/>
          <w:sz w:val="24"/>
          <w:szCs w:val="24"/>
        </w:rPr>
        <w:t xml:space="preserve">. </w:t>
      </w:r>
      <w:r w:rsidR="00107BA0" w:rsidRPr="00107BA0">
        <w:rPr>
          <w:rFonts w:ascii="Times New Roman" w:hAnsi="Times New Roman" w:cs="Times New Roman"/>
          <w:sz w:val="24"/>
          <w:szCs w:val="24"/>
        </w:rPr>
        <w:t>There was no service of the application</w:t>
      </w:r>
      <w:r w:rsidR="00BA0431">
        <w:rPr>
          <w:rFonts w:ascii="Times New Roman" w:hAnsi="Times New Roman" w:cs="Times New Roman"/>
          <w:sz w:val="24"/>
          <w:szCs w:val="24"/>
        </w:rPr>
        <w:t>. T</w:t>
      </w:r>
      <w:r w:rsidR="00107BA0" w:rsidRPr="00107BA0">
        <w:rPr>
          <w:rFonts w:ascii="Times New Roman" w:hAnsi="Times New Roman" w:cs="Times New Roman"/>
          <w:sz w:val="24"/>
          <w:szCs w:val="24"/>
        </w:rPr>
        <w:t>he respondent purported to effec</w:t>
      </w:r>
      <w:r w:rsidR="000B6588">
        <w:rPr>
          <w:rFonts w:ascii="Times New Roman" w:hAnsi="Times New Roman" w:cs="Times New Roman"/>
          <w:sz w:val="24"/>
          <w:szCs w:val="24"/>
        </w:rPr>
        <w:t>t service at the registered off</w:t>
      </w:r>
      <w:r w:rsidR="00107BA0" w:rsidRPr="00107BA0">
        <w:rPr>
          <w:rFonts w:ascii="Times New Roman" w:hAnsi="Times New Roman" w:cs="Times New Roman"/>
          <w:sz w:val="24"/>
          <w:szCs w:val="24"/>
        </w:rPr>
        <w:t xml:space="preserve">ice of the fourth applicant despite </w:t>
      </w:r>
      <w:r w:rsidR="00BA0431">
        <w:rPr>
          <w:rFonts w:ascii="Times New Roman" w:hAnsi="Times New Roman" w:cs="Times New Roman"/>
          <w:sz w:val="24"/>
          <w:szCs w:val="24"/>
        </w:rPr>
        <w:t>knowledge</w:t>
      </w:r>
      <w:r w:rsidR="00107BA0" w:rsidRPr="00107BA0">
        <w:rPr>
          <w:rFonts w:ascii="Times New Roman" w:hAnsi="Times New Roman" w:cs="Times New Roman"/>
          <w:sz w:val="24"/>
          <w:szCs w:val="24"/>
        </w:rPr>
        <w:t xml:space="preserve"> that the</w:t>
      </w:r>
      <w:r w:rsidR="000A4858">
        <w:rPr>
          <w:rFonts w:ascii="Times New Roman" w:hAnsi="Times New Roman" w:cs="Times New Roman"/>
          <w:sz w:val="24"/>
          <w:szCs w:val="24"/>
        </w:rPr>
        <w:t xml:space="preserve"> applicants were </w:t>
      </w:r>
      <w:r w:rsidR="000B6588">
        <w:rPr>
          <w:rFonts w:ascii="Times New Roman" w:hAnsi="Times New Roman" w:cs="Times New Roman"/>
          <w:sz w:val="24"/>
          <w:szCs w:val="24"/>
        </w:rPr>
        <w:t xml:space="preserve"> rep</w:t>
      </w:r>
      <w:r w:rsidR="00107BA0" w:rsidRPr="00107BA0">
        <w:rPr>
          <w:rFonts w:ascii="Times New Roman" w:hAnsi="Times New Roman" w:cs="Times New Roman"/>
          <w:sz w:val="24"/>
          <w:szCs w:val="24"/>
        </w:rPr>
        <w:t>resented. No service was effected on fourth applicant. No separate copy of the application was served on the applicants.</w:t>
      </w:r>
    </w:p>
    <w:p w:rsidR="007B09F4" w:rsidRDefault="00002CDA" w:rsidP="007B09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When </w:t>
      </w:r>
      <w:r w:rsidR="00270EF7">
        <w:rPr>
          <w:rFonts w:ascii="Times New Roman" w:hAnsi="Times New Roman" w:cs="Times New Roman"/>
          <w:sz w:val="24"/>
          <w:szCs w:val="24"/>
        </w:rPr>
        <w:t>Mr Warhurst</w:t>
      </w:r>
      <w:r w:rsidR="00394F49">
        <w:rPr>
          <w:rFonts w:ascii="Times New Roman" w:hAnsi="Times New Roman" w:cs="Times New Roman"/>
          <w:sz w:val="24"/>
          <w:szCs w:val="24"/>
        </w:rPr>
        <w:t xml:space="preserve">, the applicants’ legal </w:t>
      </w:r>
      <w:r w:rsidR="00CC4E66">
        <w:rPr>
          <w:rFonts w:ascii="Times New Roman" w:hAnsi="Times New Roman" w:cs="Times New Roman"/>
          <w:sz w:val="24"/>
          <w:szCs w:val="24"/>
        </w:rPr>
        <w:t>practitioner, discovered</w:t>
      </w:r>
      <w:r w:rsidR="007B09F4">
        <w:rPr>
          <w:rFonts w:ascii="Times New Roman" w:hAnsi="Times New Roman" w:cs="Times New Roman"/>
          <w:sz w:val="24"/>
          <w:szCs w:val="24"/>
        </w:rPr>
        <w:t xml:space="preserve"> that the matter had been placed on th</w:t>
      </w:r>
      <w:r w:rsidR="00270EF7">
        <w:rPr>
          <w:rFonts w:ascii="Times New Roman" w:hAnsi="Times New Roman" w:cs="Times New Roman"/>
          <w:sz w:val="24"/>
          <w:szCs w:val="24"/>
        </w:rPr>
        <w:t>e unopposed</w:t>
      </w:r>
      <w:r w:rsidR="007B09F4">
        <w:rPr>
          <w:rFonts w:ascii="Times New Roman" w:hAnsi="Times New Roman" w:cs="Times New Roman"/>
          <w:sz w:val="24"/>
          <w:szCs w:val="24"/>
        </w:rPr>
        <w:t xml:space="preserve"> roll</w:t>
      </w:r>
      <w:r>
        <w:rPr>
          <w:rFonts w:ascii="Times New Roman" w:hAnsi="Times New Roman" w:cs="Times New Roman"/>
          <w:sz w:val="24"/>
          <w:szCs w:val="24"/>
        </w:rPr>
        <w:t>, he attended the hearing</w:t>
      </w:r>
      <w:r w:rsidR="007B09F4">
        <w:rPr>
          <w:rFonts w:ascii="Times New Roman" w:hAnsi="Times New Roman" w:cs="Times New Roman"/>
          <w:sz w:val="24"/>
          <w:szCs w:val="24"/>
        </w:rPr>
        <w:t>.</w:t>
      </w:r>
      <w:r w:rsidR="007367E5">
        <w:rPr>
          <w:rFonts w:ascii="Times New Roman" w:hAnsi="Times New Roman" w:cs="Times New Roman"/>
          <w:sz w:val="24"/>
          <w:szCs w:val="24"/>
        </w:rPr>
        <w:t xml:space="preserve"> </w:t>
      </w:r>
      <w:r w:rsidR="00013C96">
        <w:rPr>
          <w:rFonts w:ascii="Times New Roman" w:hAnsi="Times New Roman" w:cs="Times New Roman"/>
          <w:sz w:val="24"/>
          <w:szCs w:val="24"/>
        </w:rPr>
        <w:t xml:space="preserve">The first respondent agreed to have the matter struck off the roll. </w:t>
      </w:r>
      <w:r w:rsidR="00931781" w:rsidRPr="00931781">
        <w:rPr>
          <w:rFonts w:ascii="Times New Roman" w:hAnsi="Times New Roman" w:cs="Times New Roman"/>
          <w:sz w:val="24"/>
          <w:szCs w:val="24"/>
        </w:rPr>
        <w:t xml:space="preserve">As service had never been </w:t>
      </w:r>
      <w:r w:rsidR="000809B7" w:rsidRPr="00931781">
        <w:rPr>
          <w:rFonts w:ascii="Times New Roman" w:hAnsi="Times New Roman" w:cs="Times New Roman"/>
          <w:sz w:val="24"/>
          <w:szCs w:val="24"/>
        </w:rPr>
        <w:t xml:space="preserve">effected </w:t>
      </w:r>
      <w:r w:rsidR="000809B7">
        <w:rPr>
          <w:rFonts w:ascii="Times New Roman" w:hAnsi="Times New Roman" w:cs="Times New Roman"/>
          <w:sz w:val="24"/>
          <w:szCs w:val="24"/>
        </w:rPr>
        <w:t>on</w:t>
      </w:r>
      <w:r w:rsidR="00931781">
        <w:rPr>
          <w:rFonts w:ascii="Times New Roman" w:hAnsi="Times New Roman" w:cs="Times New Roman"/>
          <w:sz w:val="24"/>
          <w:szCs w:val="24"/>
        </w:rPr>
        <w:t xml:space="preserve"> </w:t>
      </w:r>
      <w:r w:rsidR="00931781" w:rsidRPr="00931781">
        <w:rPr>
          <w:rFonts w:ascii="Times New Roman" w:hAnsi="Times New Roman" w:cs="Times New Roman"/>
          <w:sz w:val="24"/>
          <w:szCs w:val="24"/>
        </w:rPr>
        <w:t xml:space="preserve">the fourth </w:t>
      </w:r>
      <w:r w:rsidR="007B09F4">
        <w:rPr>
          <w:rFonts w:ascii="Times New Roman" w:hAnsi="Times New Roman" w:cs="Times New Roman"/>
          <w:sz w:val="24"/>
          <w:szCs w:val="24"/>
        </w:rPr>
        <w:t>applicants</w:t>
      </w:r>
      <w:r w:rsidR="00107BA0">
        <w:rPr>
          <w:rFonts w:ascii="Times New Roman" w:hAnsi="Times New Roman" w:cs="Times New Roman"/>
          <w:sz w:val="24"/>
          <w:szCs w:val="24"/>
        </w:rPr>
        <w:t>,</w:t>
      </w:r>
      <w:r w:rsidR="007B09F4">
        <w:rPr>
          <w:rFonts w:ascii="Times New Roman" w:hAnsi="Times New Roman" w:cs="Times New Roman"/>
          <w:sz w:val="24"/>
          <w:szCs w:val="24"/>
        </w:rPr>
        <w:t xml:space="preserve"> </w:t>
      </w:r>
      <w:r w:rsidR="000809B7">
        <w:rPr>
          <w:rFonts w:ascii="Times New Roman" w:hAnsi="Times New Roman" w:cs="Times New Roman"/>
          <w:sz w:val="24"/>
          <w:szCs w:val="24"/>
        </w:rPr>
        <w:t>they filed</w:t>
      </w:r>
      <w:r w:rsidR="007B09F4">
        <w:rPr>
          <w:rFonts w:ascii="Times New Roman" w:hAnsi="Times New Roman" w:cs="Times New Roman"/>
          <w:sz w:val="24"/>
          <w:szCs w:val="24"/>
        </w:rPr>
        <w:t xml:space="preserve"> opposing affidavits </w:t>
      </w:r>
      <w:r w:rsidR="00013C96">
        <w:rPr>
          <w:rFonts w:ascii="Times New Roman" w:hAnsi="Times New Roman" w:cs="Times New Roman"/>
          <w:sz w:val="24"/>
          <w:szCs w:val="24"/>
        </w:rPr>
        <w:t xml:space="preserve">in the </w:t>
      </w:r>
      <w:r w:rsidR="00107BA0">
        <w:rPr>
          <w:rFonts w:ascii="Times New Roman" w:hAnsi="Times New Roman" w:cs="Times New Roman"/>
          <w:sz w:val="24"/>
          <w:szCs w:val="24"/>
        </w:rPr>
        <w:t xml:space="preserve">main </w:t>
      </w:r>
      <w:r w:rsidR="00CC4E66">
        <w:rPr>
          <w:rFonts w:ascii="Times New Roman" w:hAnsi="Times New Roman" w:cs="Times New Roman"/>
          <w:sz w:val="24"/>
          <w:szCs w:val="24"/>
        </w:rPr>
        <w:t xml:space="preserve">application. </w:t>
      </w:r>
      <w:r w:rsidR="00013C96">
        <w:rPr>
          <w:rFonts w:ascii="Times New Roman" w:hAnsi="Times New Roman" w:cs="Times New Roman"/>
          <w:sz w:val="24"/>
          <w:szCs w:val="24"/>
        </w:rPr>
        <w:t>They</w:t>
      </w:r>
      <w:r w:rsidR="007B09F4">
        <w:rPr>
          <w:rFonts w:ascii="Times New Roman" w:hAnsi="Times New Roman" w:cs="Times New Roman"/>
          <w:sz w:val="24"/>
          <w:szCs w:val="24"/>
        </w:rPr>
        <w:t xml:space="preserve"> wrote to </w:t>
      </w:r>
      <w:r w:rsidR="000809B7">
        <w:rPr>
          <w:rFonts w:ascii="Times New Roman" w:hAnsi="Times New Roman" w:cs="Times New Roman"/>
          <w:sz w:val="24"/>
          <w:szCs w:val="24"/>
        </w:rPr>
        <w:t>respondent’s legal</w:t>
      </w:r>
      <w:r w:rsidR="007B09F4">
        <w:rPr>
          <w:rFonts w:ascii="Times New Roman" w:hAnsi="Times New Roman" w:cs="Times New Roman"/>
          <w:sz w:val="24"/>
          <w:szCs w:val="24"/>
        </w:rPr>
        <w:t xml:space="preserve"> practitioners on 15 November 2017 advising them of this and that it was not necessary to apply to uplift the bar (as invited to do so by the first respondent) as</w:t>
      </w:r>
      <w:r w:rsidR="007367E5">
        <w:rPr>
          <w:rFonts w:ascii="Times New Roman" w:hAnsi="Times New Roman" w:cs="Times New Roman"/>
          <w:sz w:val="24"/>
          <w:szCs w:val="24"/>
        </w:rPr>
        <w:t xml:space="preserve"> no</w:t>
      </w:r>
      <w:r w:rsidR="007B09F4">
        <w:rPr>
          <w:rFonts w:ascii="Times New Roman" w:hAnsi="Times New Roman" w:cs="Times New Roman"/>
          <w:sz w:val="24"/>
          <w:szCs w:val="24"/>
        </w:rPr>
        <w:t xml:space="preserve"> bar could have come into effect given that there had been no service. </w:t>
      </w:r>
      <w:r w:rsidR="00931781">
        <w:rPr>
          <w:rFonts w:ascii="Times New Roman" w:hAnsi="Times New Roman" w:cs="Times New Roman"/>
          <w:sz w:val="24"/>
          <w:szCs w:val="24"/>
        </w:rPr>
        <w:t xml:space="preserve">The </w:t>
      </w:r>
      <w:r w:rsidR="007B09F4">
        <w:rPr>
          <w:rFonts w:ascii="Times New Roman" w:hAnsi="Times New Roman" w:cs="Times New Roman"/>
          <w:sz w:val="24"/>
          <w:szCs w:val="24"/>
        </w:rPr>
        <w:t>applicants asked the first respondent to file answering affida</w:t>
      </w:r>
      <w:r w:rsidR="007367E5">
        <w:rPr>
          <w:rFonts w:ascii="Times New Roman" w:hAnsi="Times New Roman" w:cs="Times New Roman"/>
          <w:sz w:val="24"/>
          <w:szCs w:val="24"/>
        </w:rPr>
        <w:t>vits and heads of argument</w:t>
      </w:r>
      <w:r w:rsidR="007C42B0">
        <w:rPr>
          <w:rFonts w:ascii="Times New Roman" w:hAnsi="Times New Roman" w:cs="Times New Roman"/>
          <w:sz w:val="24"/>
          <w:szCs w:val="24"/>
        </w:rPr>
        <w:t xml:space="preserve"> otherwise an application would be made to have the application struck out for want of prosecution.</w:t>
      </w:r>
      <w:r w:rsidR="007367E5">
        <w:rPr>
          <w:rFonts w:ascii="Times New Roman" w:hAnsi="Times New Roman" w:cs="Times New Roman"/>
          <w:sz w:val="24"/>
          <w:szCs w:val="24"/>
        </w:rPr>
        <w:t xml:space="preserve"> The</w:t>
      </w:r>
      <w:r w:rsidR="007B09F4">
        <w:rPr>
          <w:rFonts w:ascii="Times New Roman" w:hAnsi="Times New Roman" w:cs="Times New Roman"/>
          <w:sz w:val="24"/>
          <w:szCs w:val="24"/>
        </w:rPr>
        <w:t>re was no response</w:t>
      </w:r>
      <w:r w:rsidR="00931781">
        <w:rPr>
          <w:rFonts w:ascii="Times New Roman" w:hAnsi="Times New Roman" w:cs="Times New Roman"/>
          <w:sz w:val="24"/>
          <w:szCs w:val="24"/>
        </w:rPr>
        <w:t xml:space="preserve"> and they waited for heads of argument to be filed.</w:t>
      </w:r>
      <w:r w:rsidR="007B09F4">
        <w:rPr>
          <w:rFonts w:ascii="Times New Roman" w:hAnsi="Times New Roman" w:cs="Times New Roman"/>
          <w:sz w:val="24"/>
          <w:szCs w:val="24"/>
        </w:rPr>
        <w:t xml:space="preserve"> </w:t>
      </w:r>
      <w:r w:rsidR="00EB6D74">
        <w:rPr>
          <w:rFonts w:ascii="Times New Roman" w:hAnsi="Times New Roman" w:cs="Times New Roman"/>
          <w:sz w:val="24"/>
          <w:szCs w:val="24"/>
        </w:rPr>
        <w:t>T</w:t>
      </w:r>
      <w:r w:rsidR="007B09F4">
        <w:rPr>
          <w:rFonts w:ascii="Times New Roman" w:hAnsi="Times New Roman" w:cs="Times New Roman"/>
          <w:sz w:val="24"/>
          <w:szCs w:val="24"/>
        </w:rPr>
        <w:t>hey</w:t>
      </w:r>
      <w:r w:rsidR="00EB6D74">
        <w:rPr>
          <w:rFonts w:ascii="Times New Roman" w:hAnsi="Times New Roman" w:cs="Times New Roman"/>
          <w:sz w:val="24"/>
          <w:szCs w:val="24"/>
        </w:rPr>
        <w:t xml:space="preserve"> </w:t>
      </w:r>
      <w:r w:rsidR="00F70938">
        <w:rPr>
          <w:rFonts w:ascii="Times New Roman" w:hAnsi="Times New Roman" w:cs="Times New Roman"/>
          <w:sz w:val="24"/>
          <w:szCs w:val="24"/>
        </w:rPr>
        <w:t>later discovered</w:t>
      </w:r>
      <w:r w:rsidR="007B09F4">
        <w:rPr>
          <w:rFonts w:ascii="Times New Roman" w:hAnsi="Times New Roman" w:cs="Times New Roman"/>
          <w:sz w:val="24"/>
          <w:szCs w:val="24"/>
        </w:rPr>
        <w:t xml:space="preserve"> that default judgment had been granted </w:t>
      </w:r>
      <w:r w:rsidR="00F70938">
        <w:rPr>
          <w:rFonts w:ascii="Times New Roman" w:hAnsi="Times New Roman" w:cs="Times New Roman"/>
          <w:sz w:val="24"/>
          <w:szCs w:val="24"/>
        </w:rPr>
        <w:t>against</w:t>
      </w:r>
      <w:r w:rsidR="007C42B0">
        <w:rPr>
          <w:rFonts w:ascii="Times New Roman" w:hAnsi="Times New Roman" w:cs="Times New Roman"/>
          <w:sz w:val="24"/>
          <w:szCs w:val="24"/>
        </w:rPr>
        <w:t xml:space="preserve"> the applicants</w:t>
      </w:r>
      <w:r w:rsidR="00BA0431">
        <w:rPr>
          <w:rFonts w:ascii="Times New Roman" w:hAnsi="Times New Roman" w:cs="Times New Roman"/>
          <w:sz w:val="24"/>
          <w:szCs w:val="24"/>
        </w:rPr>
        <w:t xml:space="preserve"> on </w:t>
      </w:r>
      <w:r w:rsidR="00911ED3">
        <w:rPr>
          <w:rFonts w:ascii="Times New Roman" w:hAnsi="Times New Roman" w:cs="Times New Roman"/>
          <w:sz w:val="24"/>
          <w:szCs w:val="24"/>
        </w:rPr>
        <w:t>3 January 2018</w:t>
      </w:r>
      <w:r w:rsidR="007B47C7">
        <w:rPr>
          <w:rFonts w:ascii="Times New Roman" w:hAnsi="Times New Roman" w:cs="Times New Roman"/>
          <w:sz w:val="24"/>
          <w:szCs w:val="24"/>
        </w:rPr>
        <w:t xml:space="preserve"> </w:t>
      </w:r>
      <w:r w:rsidR="007B09F4">
        <w:rPr>
          <w:rFonts w:ascii="Times New Roman" w:hAnsi="Times New Roman" w:cs="Times New Roman"/>
          <w:sz w:val="24"/>
          <w:szCs w:val="24"/>
        </w:rPr>
        <w:t xml:space="preserve">on 21 January 2018. </w:t>
      </w:r>
      <w:r w:rsidR="00931781">
        <w:rPr>
          <w:rFonts w:ascii="Times New Roman" w:hAnsi="Times New Roman" w:cs="Times New Roman"/>
          <w:sz w:val="24"/>
          <w:szCs w:val="24"/>
        </w:rPr>
        <w:t xml:space="preserve">The third and fourth applicants were not in wilful </w:t>
      </w:r>
      <w:r w:rsidR="000809B7">
        <w:rPr>
          <w:rFonts w:ascii="Times New Roman" w:hAnsi="Times New Roman" w:cs="Times New Roman"/>
          <w:sz w:val="24"/>
          <w:szCs w:val="24"/>
        </w:rPr>
        <w:t>default. On</w:t>
      </w:r>
      <w:r w:rsidR="007B09F4">
        <w:rPr>
          <w:rFonts w:ascii="Times New Roman" w:hAnsi="Times New Roman" w:cs="Times New Roman"/>
          <w:sz w:val="24"/>
          <w:szCs w:val="24"/>
        </w:rPr>
        <w:t xml:space="preserve"> 2 February 2018 they filed this application for rescission of </w:t>
      </w:r>
      <w:r w:rsidR="00CC4E66">
        <w:rPr>
          <w:rFonts w:ascii="Times New Roman" w:hAnsi="Times New Roman" w:cs="Times New Roman"/>
          <w:sz w:val="24"/>
          <w:szCs w:val="24"/>
        </w:rPr>
        <w:t>default judgment</w:t>
      </w:r>
      <w:r w:rsidR="007B09F4">
        <w:rPr>
          <w:rFonts w:ascii="Times New Roman" w:hAnsi="Times New Roman" w:cs="Times New Roman"/>
          <w:sz w:val="24"/>
          <w:szCs w:val="24"/>
        </w:rPr>
        <w:t>.</w:t>
      </w:r>
    </w:p>
    <w:p w:rsidR="008E6EEC" w:rsidRDefault="007B09F4" w:rsidP="005C78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E5572">
        <w:rPr>
          <w:rFonts w:ascii="Times New Roman" w:hAnsi="Times New Roman" w:cs="Times New Roman"/>
          <w:sz w:val="24"/>
          <w:szCs w:val="24"/>
        </w:rPr>
        <w:t xml:space="preserve">The applicants </w:t>
      </w:r>
      <w:r w:rsidR="00B572A4">
        <w:rPr>
          <w:rFonts w:ascii="Times New Roman" w:hAnsi="Times New Roman" w:cs="Times New Roman"/>
          <w:sz w:val="24"/>
          <w:szCs w:val="24"/>
        </w:rPr>
        <w:t xml:space="preserve">aver </w:t>
      </w:r>
      <w:r w:rsidR="00FE5572">
        <w:rPr>
          <w:rFonts w:ascii="Times New Roman" w:hAnsi="Times New Roman" w:cs="Times New Roman"/>
          <w:sz w:val="24"/>
          <w:szCs w:val="24"/>
        </w:rPr>
        <w:t xml:space="preserve">that </w:t>
      </w:r>
      <w:r w:rsidR="006B22B1">
        <w:rPr>
          <w:rFonts w:ascii="Times New Roman" w:hAnsi="Times New Roman" w:cs="Times New Roman"/>
          <w:sz w:val="24"/>
          <w:szCs w:val="24"/>
        </w:rPr>
        <w:t>the first</w:t>
      </w:r>
      <w:r w:rsidR="00325616">
        <w:rPr>
          <w:rFonts w:ascii="Times New Roman" w:hAnsi="Times New Roman" w:cs="Times New Roman"/>
          <w:sz w:val="24"/>
          <w:szCs w:val="24"/>
        </w:rPr>
        <w:t xml:space="preserve"> </w:t>
      </w:r>
      <w:r w:rsidR="006E2C0C">
        <w:rPr>
          <w:rFonts w:ascii="Times New Roman" w:hAnsi="Times New Roman" w:cs="Times New Roman"/>
          <w:sz w:val="24"/>
          <w:szCs w:val="24"/>
        </w:rPr>
        <w:t xml:space="preserve">respondent lacks </w:t>
      </w:r>
      <w:r w:rsidR="006E2C0C" w:rsidRPr="008E6EEC">
        <w:rPr>
          <w:rFonts w:ascii="Times New Roman" w:hAnsi="Times New Roman" w:cs="Times New Roman"/>
          <w:i/>
          <w:sz w:val="24"/>
          <w:szCs w:val="24"/>
        </w:rPr>
        <w:t>locus standi</w:t>
      </w:r>
      <w:r w:rsidR="006E2C0C">
        <w:rPr>
          <w:rFonts w:ascii="Times New Roman" w:hAnsi="Times New Roman" w:cs="Times New Roman"/>
          <w:sz w:val="24"/>
          <w:szCs w:val="24"/>
        </w:rPr>
        <w:t xml:space="preserve"> to bring these proceedings and that </w:t>
      </w:r>
      <w:r w:rsidR="00FE5572">
        <w:rPr>
          <w:rFonts w:ascii="Times New Roman" w:hAnsi="Times New Roman" w:cs="Times New Roman"/>
          <w:sz w:val="24"/>
          <w:szCs w:val="24"/>
        </w:rPr>
        <w:t xml:space="preserve">there are numerous disputes of fact </w:t>
      </w:r>
      <w:r w:rsidR="00A25237">
        <w:rPr>
          <w:rFonts w:ascii="Times New Roman" w:hAnsi="Times New Roman" w:cs="Times New Roman"/>
          <w:i/>
          <w:sz w:val="24"/>
          <w:szCs w:val="24"/>
        </w:rPr>
        <w:t>ex faci</w:t>
      </w:r>
      <w:r w:rsidR="00FE5572" w:rsidRPr="00F23487">
        <w:rPr>
          <w:rFonts w:ascii="Times New Roman" w:hAnsi="Times New Roman" w:cs="Times New Roman"/>
          <w:i/>
          <w:sz w:val="24"/>
          <w:szCs w:val="24"/>
        </w:rPr>
        <w:t>e</w:t>
      </w:r>
      <w:r w:rsidR="00FE5572">
        <w:rPr>
          <w:rFonts w:ascii="Times New Roman" w:hAnsi="Times New Roman" w:cs="Times New Roman"/>
          <w:sz w:val="24"/>
          <w:szCs w:val="24"/>
        </w:rPr>
        <w:t xml:space="preserve"> the papers</w:t>
      </w:r>
      <w:r w:rsidR="000834A3">
        <w:rPr>
          <w:rFonts w:ascii="Times New Roman" w:hAnsi="Times New Roman" w:cs="Times New Roman"/>
          <w:sz w:val="24"/>
          <w:szCs w:val="24"/>
        </w:rPr>
        <w:t xml:space="preserve"> </w:t>
      </w:r>
      <w:r w:rsidR="000834A3" w:rsidRPr="000834A3">
        <w:rPr>
          <w:rFonts w:ascii="Times New Roman" w:hAnsi="Times New Roman" w:cs="Times New Roman"/>
          <w:sz w:val="24"/>
          <w:szCs w:val="24"/>
        </w:rPr>
        <w:t>which cannot be resolved by way of application.</w:t>
      </w:r>
      <w:r w:rsidR="00A25237">
        <w:rPr>
          <w:rFonts w:ascii="Times New Roman" w:hAnsi="Times New Roman" w:cs="Times New Roman"/>
          <w:sz w:val="24"/>
          <w:szCs w:val="24"/>
        </w:rPr>
        <w:t xml:space="preserve"> They submitted that </w:t>
      </w:r>
      <w:r w:rsidR="00FE5572">
        <w:rPr>
          <w:rFonts w:ascii="Times New Roman" w:hAnsi="Times New Roman" w:cs="Times New Roman"/>
          <w:sz w:val="24"/>
          <w:szCs w:val="24"/>
        </w:rPr>
        <w:t xml:space="preserve">the </w:t>
      </w:r>
      <w:r w:rsidR="00325616">
        <w:rPr>
          <w:rFonts w:ascii="Times New Roman" w:hAnsi="Times New Roman" w:cs="Times New Roman"/>
          <w:sz w:val="24"/>
          <w:szCs w:val="24"/>
        </w:rPr>
        <w:t xml:space="preserve">applicants </w:t>
      </w:r>
      <w:r w:rsidR="00FE5572">
        <w:rPr>
          <w:rFonts w:ascii="Times New Roman" w:hAnsi="Times New Roman" w:cs="Times New Roman"/>
          <w:sz w:val="24"/>
          <w:szCs w:val="24"/>
        </w:rPr>
        <w:t>ought not to have resorted to motion proceeding</w:t>
      </w:r>
      <w:r w:rsidR="00D60706">
        <w:rPr>
          <w:rFonts w:ascii="Times New Roman" w:hAnsi="Times New Roman" w:cs="Times New Roman"/>
          <w:sz w:val="24"/>
          <w:szCs w:val="24"/>
        </w:rPr>
        <w:t>s</w:t>
      </w:r>
      <w:r w:rsidR="00FE5572">
        <w:rPr>
          <w:rFonts w:ascii="Times New Roman" w:hAnsi="Times New Roman" w:cs="Times New Roman"/>
          <w:sz w:val="24"/>
          <w:szCs w:val="24"/>
        </w:rPr>
        <w:t xml:space="preserve">. The applicants </w:t>
      </w:r>
      <w:r w:rsidR="000A4858">
        <w:rPr>
          <w:rFonts w:ascii="Times New Roman" w:hAnsi="Times New Roman" w:cs="Times New Roman"/>
          <w:sz w:val="24"/>
          <w:szCs w:val="24"/>
        </w:rPr>
        <w:t xml:space="preserve">contended that </w:t>
      </w:r>
      <w:r w:rsidR="00FE5572">
        <w:rPr>
          <w:rFonts w:ascii="Times New Roman" w:hAnsi="Times New Roman" w:cs="Times New Roman"/>
          <w:sz w:val="24"/>
          <w:szCs w:val="24"/>
        </w:rPr>
        <w:t xml:space="preserve"> this matter has already been before the court on five previous occasions</w:t>
      </w:r>
      <w:r w:rsidR="00D102E6">
        <w:rPr>
          <w:rFonts w:ascii="Times New Roman" w:hAnsi="Times New Roman" w:cs="Times New Roman"/>
          <w:sz w:val="24"/>
          <w:szCs w:val="24"/>
        </w:rPr>
        <w:t xml:space="preserve"> </w:t>
      </w:r>
      <w:r w:rsidR="00827CDD">
        <w:rPr>
          <w:rFonts w:ascii="Times New Roman" w:hAnsi="Times New Roman" w:cs="Times New Roman"/>
          <w:sz w:val="24"/>
          <w:szCs w:val="24"/>
        </w:rPr>
        <w:t xml:space="preserve">and is </w:t>
      </w:r>
      <w:r w:rsidR="00827CDD" w:rsidRPr="008E6EEC">
        <w:rPr>
          <w:rFonts w:ascii="Times New Roman" w:hAnsi="Times New Roman" w:cs="Times New Roman"/>
          <w:i/>
          <w:sz w:val="24"/>
          <w:szCs w:val="24"/>
        </w:rPr>
        <w:t>res judicata</w:t>
      </w:r>
      <w:r w:rsidR="00FE5572">
        <w:rPr>
          <w:rFonts w:ascii="Times New Roman" w:hAnsi="Times New Roman" w:cs="Times New Roman"/>
          <w:sz w:val="24"/>
          <w:szCs w:val="24"/>
        </w:rPr>
        <w:t>.</w:t>
      </w:r>
      <w:r w:rsidR="000A4858">
        <w:rPr>
          <w:rFonts w:ascii="Times New Roman" w:hAnsi="Times New Roman" w:cs="Times New Roman"/>
          <w:sz w:val="24"/>
          <w:szCs w:val="24"/>
        </w:rPr>
        <w:t xml:space="preserve"> Further, that </w:t>
      </w:r>
      <w:r w:rsidR="00B240F9">
        <w:rPr>
          <w:rFonts w:ascii="Times New Roman" w:hAnsi="Times New Roman" w:cs="Times New Roman"/>
          <w:sz w:val="24"/>
          <w:szCs w:val="24"/>
        </w:rPr>
        <w:t xml:space="preserve"> the matter has </w:t>
      </w:r>
      <w:r w:rsidR="00B240F9" w:rsidRPr="008E6EEC">
        <w:rPr>
          <w:rFonts w:ascii="Times New Roman" w:hAnsi="Times New Roman" w:cs="Times New Roman"/>
          <w:sz w:val="24"/>
          <w:szCs w:val="24"/>
        </w:rPr>
        <w:t>prescribed</w:t>
      </w:r>
      <w:r w:rsidR="00973082">
        <w:rPr>
          <w:rFonts w:ascii="Times New Roman" w:hAnsi="Times New Roman" w:cs="Times New Roman"/>
          <w:sz w:val="24"/>
          <w:szCs w:val="24"/>
        </w:rPr>
        <w:t xml:space="preserve"> </w:t>
      </w:r>
      <w:r w:rsidR="00B240F9">
        <w:rPr>
          <w:rFonts w:ascii="Times New Roman" w:hAnsi="Times New Roman" w:cs="Times New Roman"/>
          <w:sz w:val="24"/>
          <w:szCs w:val="24"/>
        </w:rPr>
        <w:t>as the original agreement was signed in 2004 and prescribed three years on.</w:t>
      </w:r>
      <w:r w:rsidR="00DE110B">
        <w:rPr>
          <w:rFonts w:ascii="Times New Roman" w:hAnsi="Times New Roman" w:cs="Times New Roman"/>
          <w:sz w:val="24"/>
          <w:szCs w:val="24"/>
        </w:rPr>
        <w:t xml:space="preserve"> </w:t>
      </w:r>
      <w:r w:rsidR="00973082">
        <w:rPr>
          <w:rFonts w:ascii="Times New Roman" w:hAnsi="Times New Roman" w:cs="Times New Roman"/>
          <w:sz w:val="24"/>
          <w:szCs w:val="24"/>
        </w:rPr>
        <w:t>The applicants</w:t>
      </w:r>
      <w:r w:rsidR="002F71EF">
        <w:rPr>
          <w:rFonts w:ascii="Times New Roman" w:hAnsi="Times New Roman" w:cs="Times New Roman"/>
          <w:sz w:val="24"/>
          <w:szCs w:val="24"/>
        </w:rPr>
        <w:t xml:space="preserve"> insist in their papers </w:t>
      </w:r>
      <w:r w:rsidR="00CC4E66">
        <w:rPr>
          <w:rFonts w:ascii="Times New Roman" w:hAnsi="Times New Roman" w:cs="Times New Roman"/>
          <w:sz w:val="24"/>
          <w:szCs w:val="24"/>
        </w:rPr>
        <w:t>that there</w:t>
      </w:r>
      <w:r w:rsidR="00973082">
        <w:rPr>
          <w:rFonts w:ascii="Times New Roman" w:hAnsi="Times New Roman" w:cs="Times New Roman"/>
          <w:sz w:val="24"/>
          <w:szCs w:val="24"/>
        </w:rPr>
        <w:t xml:space="preserve"> was a house on the property</w:t>
      </w:r>
      <w:r w:rsidR="000A4858">
        <w:rPr>
          <w:rFonts w:ascii="Times New Roman" w:hAnsi="Times New Roman" w:cs="Times New Roman"/>
          <w:sz w:val="24"/>
          <w:szCs w:val="24"/>
        </w:rPr>
        <w:t xml:space="preserve"> contrary to what the said agreement states.</w:t>
      </w:r>
      <w:r w:rsidR="00325616">
        <w:rPr>
          <w:rFonts w:ascii="Times New Roman" w:hAnsi="Times New Roman" w:cs="Times New Roman"/>
          <w:sz w:val="24"/>
          <w:szCs w:val="24"/>
        </w:rPr>
        <w:t xml:space="preserve"> </w:t>
      </w:r>
    </w:p>
    <w:p w:rsidR="005C78F6" w:rsidRDefault="00107F13" w:rsidP="008E6EEC">
      <w:pPr>
        <w:spacing w:after="0" w:line="360" w:lineRule="auto"/>
        <w:ind w:firstLine="720"/>
        <w:jc w:val="both"/>
        <w:rPr>
          <w:rFonts w:ascii="Times New Roman" w:hAnsi="Times New Roman" w:cs="Times New Roman"/>
          <w:sz w:val="24"/>
          <w:szCs w:val="24"/>
        </w:rPr>
      </w:pPr>
      <w:r w:rsidRPr="00107F13">
        <w:rPr>
          <w:rFonts w:ascii="Times New Roman" w:hAnsi="Times New Roman" w:cs="Times New Roman"/>
          <w:sz w:val="24"/>
          <w:szCs w:val="24"/>
        </w:rPr>
        <w:t xml:space="preserve">The second and third respondent did not defend the application. </w:t>
      </w:r>
      <w:r w:rsidR="005C78F6">
        <w:rPr>
          <w:rFonts w:ascii="Times New Roman" w:hAnsi="Times New Roman" w:cs="Times New Roman"/>
          <w:sz w:val="24"/>
          <w:szCs w:val="24"/>
        </w:rPr>
        <w:t xml:space="preserve">The </w:t>
      </w:r>
      <w:r w:rsidR="001F004D">
        <w:rPr>
          <w:rFonts w:ascii="Times New Roman" w:hAnsi="Times New Roman" w:cs="Times New Roman"/>
          <w:sz w:val="24"/>
          <w:szCs w:val="24"/>
        </w:rPr>
        <w:t xml:space="preserve">first </w:t>
      </w:r>
      <w:r w:rsidR="005C78F6">
        <w:rPr>
          <w:rFonts w:ascii="Times New Roman" w:hAnsi="Times New Roman" w:cs="Times New Roman"/>
          <w:sz w:val="24"/>
          <w:szCs w:val="24"/>
        </w:rPr>
        <w:t>respondent</w:t>
      </w:r>
      <w:r>
        <w:rPr>
          <w:rFonts w:ascii="Times New Roman" w:hAnsi="Times New Roman" w:cs="Times New Roman"/>
          <w:sz w:val="24"/>
          <w:szCs w:val="24"/>
        </w:rPr>
        <w:t xml:space="preserve"> will, for convenience, henceforth be referred to as the respondent.</w:t>
      </w:r>
      <w:r w:rsidR="005C78F6">
        <w:rPr>
          <w:rFonts w:ascii="Times New Roman" w:hAnsi="Times New Roman" w:cs="Times New Roman"/>
          <w:sz w:val="24"/>
          <w:szCs w:val="24"/>
        </w:rPr>
        <w:t xml:space="preserve"> </w:t>
      </w:r>
      <w:r>
        <w:rPr>
          <w:rFonts w:ascii="Times New Roman" w:hAnsi="Times New Roman" w:cs="Times New Roman"/>
          <w:sz w:val="24"/>
          <w:szCs w:val="24"/>
        </w:rPr>
        <w:t xml:space="preserve">The respondent submitted that the first to third applicants are not properly before the court for the reason that they failed to file supporting affidavits to the application brought by the fourth applicant. </w:t>
      </w:r>
      <w:r w:rsidR="005C78F6">
        <w:rPr>
          <w:rFonts w:ascii="Times New Roman" w:hAnsi="Times New Roman" w:cs="Times New Roman"/>
          <w:sz w:val="24"/>
          <w:szCs w:val="24"/>
        </w:rPr>
        <w:t>The basis of the</w:t>
      </w:r>
      <w:r w:rsidR="0008669C">
        <w:rPr>
          <w:rFonts w:ascii="Times New Roman" w:hAnsi="Times New Roman" w:cs="Times New Roman"/>
          <w:sz w:val="24"/>
          <w:szCs w:val="24"/>
        </w:rPr>
        <w:t xml:space="preserve"> respondent’s</w:t>
      </w:r>
      <w:r w:rsidR="005C78F6">
        <w:rPr>
          <w:rFonts w:ascii="Times New Roman" w:hAnsi="Times New Roman" w:cs="Times New Roman"/>
          <w:sz w:val="24"/>
          <w:szCs w:val="24"/>
        </w:rPr>
        <w:t xml:space="preserve"> opposition is that the </w:t>
      </w:r>
      <w:r w:rsidR="006524B5">
        <w:rPr>
          <w:rFonts w:ascii="Times New Roman" w:hAnsi="Times New Roman" w:cs="Times New Roman"/>
          <w:sz w:val="24"/>
          <w:szCs w:val="24"/>
        </w:rPr>
        <w:t>applicants were in wilful default</w:t>
      </w:r>
      <w:r w:rsidR="00F7545F">
        <w:rPr>
          <w:rFonts w:ascii="Times New Roman" w:hAnsi="Times New Roman" w:cs="Times New Roman"/>
          <w:sz w:val="24"/>
          <w:szCs w:val="24"/>
        </w:rPr>
        <w:t xml:space="preserve"> and that they have not </w:t>
      </w:r>
      <w:r w:rsidR="00CC4E66">
        <w:rPr>
          <w:rFonts w:ascii="Times New Roman" w:hAnsi="Times New Roman" w:cs="Times New Roman"/>
          <w:sz w:val="24"/>
          <w:szCs w:val="24"/>
        </w:rPr>
        <w:lastRenderedPageBreak/>
        <w:t>proffered</w:t>
      </w:r>
      <w:r w:rsidR="00F7545F">
        <w:rPr>
          <w:rFonts w:ascii="Times New Roman" w:hAnsi="Times New Roman" w:cs="Times New Roman"/>
          <w:sz w:val="24"/>
          <w:szCs w:val="24"/>
        </w:rPr>
        <w:t xml:space="preserve"> a reasonable explanation for the default. Further, that the applicants do </w:t>
      </w:r>
      <w:r w:rsidR="00CC4E66">
        <w:rPr>
          <w:rFonts w:ascii="Times New Roman" w:hAnsi="Times New Roman" w:cs="Times New Roman"/>
          <w:sz w:val="24"/>
          <w:szCs w:val="24"/>
        </w:rPr>
        <w:t>not have</w:t>
      </w:r>
      <w:r w:rsidR="00C6293C">
        <w:rPr>
          <w:rFonts w:ascii="Times New Roman" w:hAnsi="Times New Roman" w:cs="Times New Roman"/>
          <w:sz w:val="24"/>
          <w:szCs w:val="24"/>
        </w:rPr>
        <w:t xml:space="preserve"> a </w:t>
      </w:r>
      <w:r w:rsidR="00C6293C" w:rsidRPr="00325616">
        <w:rPr>
          <w:rFonts w:ascii="Times New Roman" w:hAnsi="Times New Roman" w:cs="Times New Roman"/>
          <w:i/>
          <w:sz w:val="24"/>
          <w:szCs w:val="24"/>
        </w:rPr>
        <w:t>bona fide</w:t>
      </w:r>
      <w:r w:rsidR="00C6293C">
        <w:rPr>
          <w:rFonts w:ascii="Times New Roman" w:hAnsi="Times New Roman" w:cs="Times New Roman"/>
          <w:sz w:val="24"/>
          <w:szCs w:val="24"/>
        </w:rPr>
        <w:t xml:space="preserve"> defence on the merits of the matter.</w:t>
      </w:r>
      <w:r w:rsidR="0008669C">
        <w:rPr>
          <w:rFonts w:ascii="Times New Roman" w:hAnsi="Times New Roman" w:cs="Times New Roman"/>
          <w:sz w:val="24"/>
          <w:szCs w:val="24"/>
        </w:rPr>
        <w:t xml:space="preserve"> </w:t>
      </w:r>
      <w:r w:rsidR="005C78F6">
        <w:rPr>
          <w:rFonts w:ascii="Times New Roman" w:hAnsi="Times New Roman" w:cs="Times New Roman"/>
          <w:sz w:val="24"/>
          <w:szCs w:val="24"/>
        </w:rPr>
        <w:t xml:space="preserve"> </w:t>
      </w:r>
    </w:p>
    <w:p w:rsidR="005C78F6" w:rsidRDefault="005C78F6" w:rsidP="00176981">
      <w:pPr>
        <w:spacing w:after="0" w:line="360" w:lineRule="auto"/>
        <w:jc w:val="both"/>
        <w:rPr>
          <w:rFonts w:ascii="Times New Roman" w:hAnsi="Times New Roman" w:cs="Times New Roman"/>
        </w:rPr>
      </w:pPr>
      <w:r>
        <w:rPr>
          <w:rFonts w:ascii="Times New Roman" w:hAnsi="Times New Roman" w:cs="Times New Roman"/>
          <w:sz w:val="24"/>
          <w:szCs w:val="24"/>
        </w:rPr>
        <w:tab/>
        <w:t>An applicant seek</w:t>
      </w:r>
      <w:r w:rsidR="001B3B80">
        <w:rPr>
          <w:rFonts w:ascii="Times New Roman" w:hAnsi="Times New Roman" w:cs="Times New Roman"/>
          <w:sz w:val="24"/>
          <w:szCs w:val="24"/>
        </w:rPr>
        <w:t>ing to</w:t>
      </w:r>
      <w:r>
        <w:rPr>
          <w:rFonts w:ascii="Times New Roman" w:hAnsi="Times New Roman" w:cs="Times New Roman"/>
          <w:sz w:val="24"/>
          <w:szCs w:val="24"/>
        </w:rPr>
        <w:t xml:space="preserve"> rescind a default judgment is required to show good and sufficient cause for rescissio</w:t>
      </w:r>
      <w:r w:rsidR="001B3B80">
        <w:rPr>
          <w:rFonts w:ascii="Times New Roman" w:hAnsi="Times New Roman" w:cs="Times New Roman"/>
          <w:sz w:val="24"/>
          <w:szCs w:val="24"/>
        </w:rPr>
        <w:t>n of judgment in terms of r 63 (</w:t>
      </w:r>
      <w:r>
        <w:rPr>
          <w:rFonts w:ascii="Times New Roman" w:hAnsi="Times New Roman" w:cs="Times New Roman"/>
          <w:sz w:val="24"/>
          <w:szCs w:val="24"/>
        </w:rPr>
        <w:t>2)</w:t>
      </w:r>
      <w:r w:rsidR="001B3B80">
        <w:rPr>
          <w:rFonts w:ascii="Times New Roman" w:hAnsi="Times New Roman" w:cs="Times New Roman"/>
          <w:sz w:val="24"/>
          <w:szCs w:val="24"/>
        </w:rPr>
        <w:t>.</w:t>
      </w:r>
      <w:r w:rsidR="00176981">
        <w:rPr>
          <w:rFonts w:ascii="Times New Roman" w:hAnsi="Times New Roman" w:cs="Times New Roman"/>
          <w:sz w:val="24"/>
          <w:szCs w:val="24"/>
        </w:rPr>
        <w:t xml:space="preserve"> </w:t>
      </w:r>
      <w:r>
        <w:rPr>
          <w:rFonts w:ascii="Times New Roman" w:hAnsi="Times New Roman" w:cs="Times New Roman"/>
        </w:rPr>
        <w:t xml:space="preserve">In </w:t>
      </w:r>
      <w:r w:rsidR="006524B5" w:rsidRPr="006524B5">
        <w:rPr>
          <w:rFonts w:ascii="Times New Roman" w:hAnsi="Times New Roman" w:cs="Times New Roman"/>
          <w:i/>
        </w:rPr>
        <w:t>Chihwai</w:t>
      </w:r>
      <w:r w:rsidRPr="006524B5">
        <w:rPr>
          <w:rFonts w:ascii="Times New Roman" w:hAnsi="Times New Roman" w:cs="Times New Roman"/>
          <w:i/>
        </w:rPr>
        <w:t xml:space="preserve"> Enterprises (Pvt) Ltd </w:t>
      </w:r>
      <w:r w:rsidRPr="00D95CC0">
        <w:rPr>
          <w:rFonts w:ascii="Times New Roman" w:hAnsi="Times New Roman" w:cs="Times New Roman"/>
        </w:rPr>
        <w:t>v</w:t>
      </w:r>
      <w:r w:rsidRPr="006524B5">
        <w:rPr>
          <w:rFonts w:ascii="Times New Roman" w:hAnsi="Times New Roman" w:cs="Times New Roman"/>
          <w:i/>
        </w:rPr>
        <w:t xml:space="preserve"> Atish I</w:t>
      </w:r>
      <w:r w:rsidR="006524B5">
        <w:rPr>
          <w:rFonts w:ascii="Times New Roman" w:hAnsi="Times New Roman" w:cs="Times New Roman"/>
          <w:i/>
        </w:rPr>
        <w:t>n</w:t>
      </w:r>
      <w:r w:rsidRPr="006524B5">
        <w:rPr>
          <w:rFonts w:ascii="Times New Roman" w:hAnsi="Times New Roman" w:cs="Times New Roman"/>
          <w:i/>
        </w:rPr>
        <w:t>vestments (Pvt) Ltd</w:t>
      </w:r>
      <w:r>
        <w:rPr>
          <w:rFonts w:ascii="Times New Roman" w:hAnsi="Times New Roman" w:cs="Times New Roman"/>
        </w:rPr>
        <w:t xml:space="preserve"> 2007 (2) ZLR 89 (5)</w:t>
      </w:r>
      <w:r w:rsidR="00887CB7">
        <w:rPr>
          <w:rFonts w:ascii="Times New Roman" w:hAnsi="Times New Roman" w:cs="Times New Roman"/>
        </w:rPr>
        <w:t>.</w:t>
      </w:r>
      <w:r>
        <w:rPr>
          <w:rFonts w:ascii="Times New Roman" w:hAnsi="Times New Roman" w:cs="Times New Roman"/>
        </w:rPr>
        <w:t xml:space="preserve"> </w:t>
      </w:r>
    </w:p>
    <w:p w:rsidR="005C78F6" w:rsidRDefault="00531DFA" w:rsidP="00887C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5C78F6">
        <w:rPr>
          <w:rFonts w:ascii="Times New Roman" w:hAnsi="Times New Roman" w:cs="Times New Roman"/>
          <w:sz w:val="24"/>
          <w:szCs w:val="24"/>
        </w:rPr>
        <w:t xml:space="preserve"> court defined the concept of good and sufficient cause and laid out the requirements for an application for rescission of judgment as follows,</w:t>
      </w:r>
    </w:p>
    <w:p w:rsidR="005C78F6" w:rsidRDefault="005C78F6" w:rsidP="005C78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that there is a reasonable and acceptable explanation for the default</w:t>
      </w:r>
    </w:p>
    <w:p w:rsidR="005C78F6" w:rsidRDefault="005C78F6" w:rsidP="005C78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i/>
          <w:sz w:val="24"/>
          <w:szCs w:val="24"/>
        </w:rPr>
        <w:t>bona fides</w:t>
      </w:r>
      <w:r w:rsidR="001B3B80">
        <w:rPr>
          <w:rFonts w:ascii="Times New Roman" w:hAnsi="Times New Roman" w:cs="Times New Roman"/>
          <w:sz w:val="24"/>
          <w:szCs w:val="24"/>
        </w:rPr>
        <w:t xml:space="preserve"> of the application</w:t>
      </w:r>
      <w:r>
        <w:rPr>
          <w:rFonts w:ascii="Times New Roman" w:hAnsi="Times New Roman" w:cs="Times New Roman"/>
          <w:sz w:val="24"/>
          <w:szCs w:val="24"/>
        </w:rPr>
        <w:t xml:space="preserve"> and</w:t>
      </w:r>
    </w:p>
    <w:p w:rsidR="005C78F6" w:rsidRDefault="005C78F6" w:rsidP="005C78F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that the applicant has a </w:t>
      </w:r>
      <w:r>
        <w:rPr>
          <w:rFonts w:ascii="Times New Roman" w:hAnsi="Times New Roman" w:cs="Times New Roman"/>
          <w:i/>
          <w:sz w:val="24"/>
          <w:szCs w:val="24"/>
        </w:rPr>
        <w:t>bona fide</w:t>
      </w:r>
      <w:r>
        <w:rPr>
          <w:rFonts w:ascii="Times New Roman" w:hAnsi="Times New Roman" w:cs="Times New Roman"/>
          <w:sz w:val="24"/>
          <w:szCs w:val="24"/>
        </w:rPr>
        <w:t xml:space="preserve"> defence </w:t>
      </w:r>
      <w:r w:rsidR="00325616" w:rsidRPr="00325616">
        <w:rPr>
          <w:rFonts w:ascii="Times New Roman" w:hAnsi="Times New Roman" w:cs="Times New Roman"/>
          <w:sz w:val="24"/>
          <w:szCs w:val="24"/>
        </w:rPr>
        <w:t xml:space="preserve">on the merits </w:t>
      </w:r>
      <w:r>
        <w:rPr>
          <w:rFonts w:ascii="Times New Roman" w:hAnsi="Times New Roman" w:cs="Times New Roman"/>
          <w:sz w:val="24"/>
          <w:szCs w:val="24"/>
        </w:rPr>
        <w:t xml:space="preserve">which </w:t>
      </w:r>
      <w:r>
        <w:rPr>
          <w:rFonts w:ascii="Times New Roman" w:hAnsi="Times New Roman" w:cs="Times New Roman"/>
          <w:i/>
          <w:sz w:val="24"/>
          <w:szCs w:val="24"/>
        </w:rPr>
        <w:t>prima facie</w:t>
      </w:r>
      <w:r>
        <w:rPr>
          <w:rFonts w:ascii="Times New Roman" w:hAnsi="Times New Roman" w:cs="Times New Roman"/>
          <w:sz w:val="24"/>
          <w:szCs w:val="24"/>
        </w:rPr>
        <w:t xml:space="preserve">, </w:t>
      </w:r>
      <w:r w:rsidR="006B22B1" w:rsidRPr="00325616">
        <w:rPr>
          <w:rFonts w:ascii="Times New Roman" w:hAnsi="Times New Roman" w:cs="Times New Roman"/>
          <w:sz w:val="24"/>
          <w:szCs w:val="24"/>
        </w:rPr>
        <w:t>has some</w:t>
      </w:r>
      <w:r>
        <w:rPr>
          <w:rFonts w:ascii="Times New Roman" w:hAnsi="Times New Roman" w:cs="Times New Roman"/>
          <w:sz w:val="24"/>
          <w:szCs w:val="24"/>
        </w:rPr>
        <w:t xml:space="preserve"> prospects of success.</w:t>
      </w:r>
      <w:r>
        <w:rPr>
          <w:rFonts w:ascii="Times New Roman" w:hAnsi="Times New Roman" w:cs="Times New Roman"/>
          <w:sz w:val="24"/>
          <w:szCs w:val="24"/>
        </w:rPr>
        <w:tab/>
        <w:t xml:space="preserve">See also </w:t>
      </w:r>
      <w:r>
        <w:rPr>
          <w:rFonts w:ascii="Times New Roman" w:hAnsi="Times New Roman" w:cs="Times New Roman"/>
          <w:i/>
          <w:sz w:val="24"/>
          <w:szCs w:val="24"/>
        </w:rPr>
        <w:t>Ndebele</w:t>
      </w:r>
      <w:r>
        <w:rPr>
          <w:rFonts w:ascii="Times New Roman" w:hAnsi="Times New Roman" w:cs="Times New Roman"/>
          <w:sz w:val="24"/>
          <w:szCs w:val="24"/>
        </w:rPr>
        <w:t xml:space="preserve"> v </w:t>
      </w:r>
      <w:r>
        <w:rPr>
          <w:rFonts w:ascii="Times New Roman" w:hAnsi="Times New Roman" w:cs="Times New Roman"/>
          <w:i/>
          <w:sz w:val="24"/>
          <w:szCs w:val="24"/>
        </w:rPr>
        <w:t>Ncube</w:t>
      </w:r>
      <w:r w:rsidR="001B3B80">
        <w:rPr>
          <w:rFonts w:ascii="Times New Roman" w:hAnsi="Times New Roman" w:cs="Times New Roman"/>
          <w:sz w:val="24"/>
          <w:szCs w:val="24"/>
        </w:rPr>
        <w:t xml:space="preserve"> 1992 (1) ZLR 288 (S)</w:t>
      </w:r>
      <w:r w:rsidR="00886DFE">
        <w:rPr>
          <w:rFonts w:ascii="Times New Roman" w:hAnsi="Times New Roman" w:cs="Times New Roman"/>
          <w:sz w:val="24"/>
          <w:szCs w:val="24"/>
        </w:rPr>
        <w:t>,</w:t>
      </w:r>
      <w:r w:rsidR="00886DFE">
        <w:rPr>
          <w:rFonts w:ascii="Times New Roman" w:hAnsi="Times New Roman" w:cs="Times New Roman"/>
          <w:i/>
          <w:sz w:val="24"/>
          <w:szCs w:val="24"/>
        </w:rPr>
        <w:t xml:space="preserve"> Zimbabwe</w:t>
      </w:r>
      <w:r>
        <w:rPr>
          <w:rFonts w:ascii="Times New Roman" w:hAnsi="Times New Roman" w:cs="Times New Roman"/>
          <w:i/>
          <w:sz w:val="24"/>
          <w:szCs w:val="24"/>
        </w:rPr>
        <w:t xml:space="preserve"> B</w:t>
      </w:r>
      <w:r w:rsidR="006524B5">
        <w:rPr>
          <w:rFonts w:ascii="Times New Roman" w:hAnsi="Times New Roman" w:cs="Times New Roman"/>
          <w:i/>
          <w:sz w:val="24"/>
          <w:szCs w:val="24"/>
        </w:rPr>
        <w:t xml:space="preserve">ank </w:t>
      </w:r>
      <w:r>
        <w:rPr>
          <w:rFonts w:ascii="Times New Roman" w:hAnsi="Times New Roman" w:cs="Times New Roman"/>
          <w:i/>
          <w:sz w:val="24"/>
          <w:szCs w:val="24"/>
        </w:rPr>
        <w:t>Corporation</w:t>
      </w:r>
      <w:r>
        <w:rPr>
          <w:rFonts w:ascii="Times New Roman" w:hAnsi="Times New Roman" w:cs="Times New Roman"/>
          <w:sz w:val="24"/>
          <w:szCs w:val="24"/>
        </w:rPr>
        <w:t xml:space="preserve"> v </w:t>
      </w:r>
      <w:r>
        <w:rPr>
          <w:rFonts w:ascii="Times New Roman" w:hAnsi="Times New Roman" w:cs="Times New Roman"/>
          <w:i/>
          <w:sz w:val="24"/>
          <w:szCs w:val="24"/>
        </w:rPr>
        <w:t>Masendeke</w:t>
      </w:r>
      <w:r w:rsidR="00D95CC0">
        <w:rPr>
          <w:rFonts w:ascii="Times New Roman" w:hAnsi="Times New Roman" w:cs="Times New Roman"/>
          <w:sz w:val="24"/>
          <w:szCs w:val="24"/>
        </w:rPr>
        <w:t xml:space="preserve"> 1995 (2)</w:t>
      </w:r>
      <w:r>
        <w:rPr>
          <w:rFonts w:ascii="Times New Roman" w:hAnsi="Times New Roman" w:cs="Times New Roman"/>
          <w:sz w:val="24"/>
          <w:szCs w:val="24"/>
        </w:rPr>
        <w:t xml:space="preserve"> ZLR </w:t>
      </w:r>
      <w:r w:rsidR="00886DFE">
        <w:rPr>
          <w:rFonts w:ascii="Times New Roman" w:hAnsi="Times New Roman" w:cs="Times New Roman"/>
          <w:sz w:val="24"/>
          <w:szCs w:val="24"/>
        </w:rPr>
        <w:t>400, Sangore</w:t>
      </w:r>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Olivine Industries (Pvt) Ltd</w:t>
      </w:r>
      <w:r>
        <w:rPr>
          <w:rFonts w:ascii="Times New Roman" w:hAnsi="Times New Roman" w:cs="Times New Roman"/>
          <w:sz w:val="24"/>
          <w:szCs w:val="24"/>
        </w:rPr>
        <w:t xml:space="preserve"> 1988 (2) 400.</w:t>
      </w:r>
    </w:p>
    <w:p w:rsidR="00C2664E" w:rsidRDefault="005C78F6" w:rsidP="00887C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factors are required to be considered cumulatively.</w:t>
      </w:r>
      <w:r w:rsidR="001B3B80">
        <w:rPr>
          <w:rFonts w:ascii="Times New Roman" w:hAnsi="Times New Roman" w:cs="Times New Roman"/>
          <w:sz w:val="24"/>
          <w:szCs w:val="24"/>
        </w:rPr>
        <w:t xml:space="preserve"> </w:t>
      </w:r>
      <w:r>
        <w:rPr>
          <w:rFonts w:ascii="Times New Roman" w:hAnsi="Times New Roman" w:cs="Times New Roman"/>
          <w:sz w:val="24"/>
          <w:szCs w:val="24"/>
        </w:rPr>
        <w:t xml:space="preserve">The traditional approach to applications </w:t>
      </w:r>
      <w:r w:rsidR="001B3B80">
        <w:rPr>
          <w:rFonts w:ascii="Times New Roman" w:hAnsi="Times New Roman" w:cs="Times New Roman"/>
          <w:sz w:val="24"/>
          <w:szCs w:val="24"/>
        </w:rPr>
        <w:t xml:space="preserve">of this nature </w:t>
      </w:r>
      <w:r>
        <w:rPr>
          <w:rFonts w:ascii="Times New Roman" w:hAnsi="Times New Roman" w:cs="Times New Roman"/>
          <w:sz w:val="24"/>
          <w:szCs w:val="24"/>
        </w:rPr>
        <w:t xml:space="preserve">is that if the explanation for the default is unreasonable, that is the end of the matter, the indulgence of rescission will be refused. See </w:t>
      </w:r>
      <w:r>
        <w:rPr>
          <w:rFonts w:ascii="Times New Roman" w:hAnsi="Times New Roman" w:cs="Times New Roman"/>
          <w:i/>
          <w:sz w:val="24"/>
          <w:szCs w:val="24"/>
        </w:rPr>
        <w:t>Karimazondo</w:t>
      </w:r>
      <w:r>
        <w:rPr>
          <w:rFonts w:ascii="Times New Roman" w:hAnsi="Times New Roman" w:cs="Times New Roman"/>
          <w:sz w:val="24"/>
          <w:szCs w:val="24"/>
        </w:rPr>
        <w:t xml:space="preserve"> v </w:t>
      </w:r>
      <w:r>
        <w:rPr>
          <w:rFonts w:ascii="Times New Roman" w:hAnsi="Times New Roman" w:cs="Times New Roman"/>
          <w:i/>
          <w:sz w:val="24"/>
          <w:szCs w:val="24"/>
        </w:rPr>
        <w:t>Standard Chartered Bank</w:t>
      </w:r>
      <w:r>
        <w:rPr>
          <w:rFonts w:ascii="Times New Roman" w:hAnsi="Times New Roman" w:cs="Times New Roman"/>
          <w:sz w:val="24"/>
          <w:szCs w:val="24"/>
        </w:rPr>
        <w:t xml:space="preserve"> 1995 (2) ZLR 404 (S) where the court held that </w:t>
      </w:r>
      <w:r w:rsidR="006524B5">
        <w:rPr>
          <w:rFonts w:ascii="Times New Roman" w:hAnsi="Times New Roman" w:cs="Times New Roman"/>
          <w:sz w:val="24"/>
          <w:szCs w:val="24"/>
        </w:rPr>
        <w:t>wilful</w:t>
      </w:r>
      <w:r>
        <w:rPr>
          <w:rFonts w:ascii="Times New Roman" w:hAnsi="Times New Roman" w:cs="Times New Roman"/>
          <w:sz w:val="24"/>
          <w:szCs w:val="24"/>
        </w:rPr>
        <w:t xml:space="preserve"> default disqualifies an applicant from rescission of judgment.</w:t>
      </w:r>
      <w:r w:rsidR="00325616">
        <w:rPr>
          <w:rFonts w:ascii="Times New Roman" w:hAnsi="Times New Roman" w:cs="Times New Roman"/>
          <w:sz w:val="24"/>
          <w:szCs w:val="24"/>
        </w:rPr>
        <w:t xml:space="preserve"> </w:t>
      </w:r>
      <w:r>
        <w:rPr>
          <w:rFonts w:ascii="Times New Roman" w:hAnsi="Times New Roman" w:cs="Times New Roman"/>
          <w:sz w:val="24"/>
          <w:szCs w:val="24"/>
        </w:rPr>
        <w:t>There has been a shift in the approach to applications of this nature. A more practical approach has been adopted where rescission will be granted in deserving cases. The courts will grant rescission even in cases where the applicant has been shown</w:t>
      </w:r>
      <w:r w:rsidR="00C2664E">
        <w:rPr>
          <w:rFonts w:ascii="Times New Roman" w:hAnsi="Times New Roman" w:cs="Times New Roman"/>
          <w:sz w:val="24"/>
          <w:szCs w:val="24"/>
        </w:rPr>
        <w:t xml:space="preserve"> to have been in wilful default but it has been shown that the applicant has a </w:t>
      </w:r>
      <w:r w:rsidR="00BA0431">
        <w:rPr>
          <w:rFonts w:ascii="Times New Roman" w:hAnsi="Times New Roman" w:cs="Times New Roman"/>
          <w:i/>
          <w:sz w:val="24"/>
          <w:szCs w:val="24"/>
        </w:rPr>
        <w:t>bona fid</w:t>
      </w:r>
      <w:r w:rsidR="00C2664E" w:rsidRPr="00207358">
        <w:rPr>
          <w:rFonts w:ascii="Times New Roman" w:hAnsi="Times New Roman" w:cs="Times New Roman"/>
          <w:i/>
          <w:sz w:val="24"/>
          <w:szCs w:val="24"/>
        </w:rPr>
        <w:t>e</w:t>
      </w:r>
      <w:r w:rsidR="00C2664E">
        <w:rPr>
          <w:rFonts w:ascii="Times New Roman" w:hAnsi="Times New Roman" w:cs="Times New Roman"/>
          <w:sz w:val="24"/>
          <w:szCs w:val="24"/>
        </w:rPr>
        <w:t xml:space="preserve"> defence on the merits which carries </w:t>
      </w:r>
      <w:r w:rsidR="00C2664E" w:rsidRPr="00F9120A">
        <w:rPr>
          <w:rFonts w:ascii="Times New Roman" w:hAnsi="Times New Roman" w:cs="Times New Roman"/>
          <w:i/>
          <w:sz w:val="24"/>
          <w:szCs w:val="24"/>
        </w:rPr>
        <w:t>prima facie</w:t>
      </w:r>
      <w:r w:rsidR="00C2664E">
        <w:rPr>
          <w:rFonts w:ascii="Times New Roman" w:hAnsi="Times New Roman" w:cs="Times New Roman"/>
          <w:sz w:val="24"/>
          <w:szCs w:val="24"/>
        </w:rPr>
        <w:t xml:space="preserve"> prospects of success. The courts tend </w:t>
      </w:r>
      <w:r w:rsidR="001B3B80">
        <w:rPr>
          <w:rFonts w:ascii="Times New Roman" w:hAnsi="Times New Roman" w:cs="Times New Roman"/>
          <w:sz w:val="24"/>
          <w:szCs w:val="24"/>
        </w:rPr>
        <w:t xml:space="preserve">to </w:t>
      </w:r>
      <w:r w:rsidR="00C2664E">
        <w:rPr>
          <w:rFonts w:ascii="Times New Roman" w:hAnsi="Times New Roman" w:cs="Times New Roman"/>
          <w:sz w:val="24"/>
          <w:szCs w:val="24"/>
        </w:rPr>
        <w:t xml:space="preserve">place more emphasis on the merits of the case. See </w:t>
      </w:r>
      <w:r w:rsidR="00C2664E" w:rsidRPr="002A1EBD">
        <w:rPr>
          <w:rFonts w:ascii="Times New Roman" w:hAnsi="Times New Roman" w:cs="Times New Roman"/>
          <w:i/>
          <w:sz w:val="24"/>
          <w:szCs w:val="24"/>
        </w:rPr>
        <w:t>Dewera</w:t>
      </w:r>
      <w:r w:rsidR="003578BD">
        <w:rPr>
          <w:rFonts w:ascii="Times New Roman" w:hAnsi="Times New Roman" w:cs="Times New Roman"/>
          <w:i/>
          <w:sz w:val="24"/>
          <w:szCs w:val="24"/>
        </w:rPr>
        <w:t>s</w:t>
      </w:r>
      <w:r w:rsidR="00C2664E" w:rsidRPr="002A1EBD">
        <w:rPr>
          <w:rFonts w:ascii="Times New Roman" w:hAnsi="Times New Roman" w:cs="Times New Roman"/>
          <w:i/>
          <w:sz w:val="24"/>
          <w:szCs w:val="24"/>
        </w:rPr>
        <w:t xml:space="preserve"> Farm (Pvt) Ltd and Ors</w:t>
      </w:r>
      <w:r w:rsidR="00C2664E">
        <w:rPr>
          <w:rFonts w:ascii="Times New Roman" w:hAnsi="Times New Roman" w:cs="Times New Roman"/>
          <w:sz w:val="24"/>
          <w:szCs w:val="24"/>
        </w:rPr>
        <w:t xml:space="preserve"> v </w:t>
      </w:r>
      <w:r w:rsidR="00C2664E" w:rsidRPr="002A1EBD">
        <w:rPr>
          <w:rFonts w:ascii="Times New Roman" w:hAnsi="Times New Roman" w:cs="Times New Roman"/>
          <w:i/>
          <w:sz w:val="24"/>
          <w:szCs w:val="24"/>
        </w:rPr>
        <w:t>Zimbabwe Banking Corporation</w:t>
      </w:r>
      <w:r w:rsidR="00C2664E">
        <w:rPr>
          <w:rFonts w:ascii="Times New Roman" w:hAnsi="Times New Roman" w:cs="Times New Roman"/>
          <w:sz w:val="24"/>
          <w:szCs w:val="24"/>
        </w:rPr>
        <w:t xml:space="preserve"> 1998 (1) ZLR 368 (SC) where the court remarked as follows</w:t>
      </w:r>
      <w:r w:rsidR="001B3B80">
        <w:rPr>
          <w:rFonts w:ascii="Times New Roman" w:hAnsi="Times New Roman" w:cs="Times New Roman"/>
          <w:sz w:val="24"/>
          <w:szCs w:val="24"/>
        </w:rPr>
        <w:t>,</w:t>
      </w:r>
    </w:p>
    <w:p w:rsidR="00C2664E" w:rsidRDefault="00C2664E" w:rsidP="00C266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 xml:space="preserve">“That, the High Court Rules require only good and sufficient cause on the basis of rescission </w:t>
      </w:r>
      <w:r>
        <w:rPr>
          <w:rFonts w:ascii="Times New Roman" w:hAnsi="Times New Roman" w:cs="Times New Roman"/>
        </w:rPr>
        <w:tab/>
        <w:t xml:space="preserve">of judgment. This gives the court a </w:t>
      </w:r>
      <w:r w:rsidRPr="00325616">
        <w:rPr>
          <w:rFonts w:ascii="Times New Roman" w:hAnsi="Times New Roman" w:cs="Times New Roman"/>
        </w:rPr>
        <w:t>wide discretion</w:t>
      </w:r>
      <w:r>
        <w:rPr>
          <w:rFonts w:ascii="Times New Roman" w:hAnsi="Times New Roman" w:cs="Times New Roman"/>
        </w:rPr>
        <w:t xml:space="preserve"> of what constitutes sufficient cause to </w:t>
      </w:r>
      <w:r>
        <w:rPr>
          <w:rFonts w:ascii="Times New Roman" w:hAnsi="Times New Roman" w:cs="Times New Roman"/>
        </w:rPr>
        <w:tab/>
        <w:t>justify the g</w:t>
      </w:r>
      <w:r w:rsidR="001B3B80">
        <w:rPr>
          <w:rFonts w:ascii="Times New Roman" w:hAnsi="Times New Roman" w:cs="Times New Roman"/>
        </w:rPr>
        <w:t>r</w:t>
      </w:r>
      <w:r>
        <w:rPr>
          <w:rFonts w:ascii="Times New Roman" w:hAnsi="Times New Roman" w:cs="Times New Roman"/>
        </w:rPr>
        <w:t xml:space="preserve">ant of the indulgence. </w:t>
      </w:r>
      <w:r w:rsidRPr="00325616">
        <w:rPr>
          <w:rFonts w:ascii="Times New Roman" w:hAnsi="Times New Roman" w:cs="Times New Roman"/>
        </w:rPr>
        <w:t xml:space="preserve">Even where there has been wilful default there may still be </w:t>
      </w:r>
      <w:r w:rsidRPr="00325616">
        <w:rPr>
          <w:rFonts w:ascii="Times New Roman" w:hAnsi="Times New Roman" w:cs="Times New Roman"/>
        </w:rPr>
        <w:tab/>
        <w:t>good</w:t>
      </w:r>
      <w:r w:rsidR="00BA0431" w:rsidRPr="00BA0431">
        <w:rPr>
          <w:rFonts w:ascii="Times New Roman" w:hAnsi="Times New Roman" w:cs="Times New Roman"/>
        </w:rPr>
        <w:t xml:space="preserve"> </w:t>
      </w:r>
      <w:r>
        <w:rPr>
          <w:rFonts w:ascii="Times New Roman" w:hAnsi="Times New Roman" w:cs="Times New Roman"/>
        </w:rPr>
        <w:t>and sufficient cause</w:t>
      </w:r>
      <w:r>
        <w:rPr>
          <w:rFonts w:ascii="Times New Roman" w:hAnsi="Times New Roman" w:cs="Times New Roman"/>
          <w:sz w:val="24"/>
          <w:szCs w:val="24"/>
        </w:rPr>
        <w:t xml:space="preserve">, for instance, “good and sufficient” might arise from the </w:t>
      </w:r>
      <w:r>
        <w:rPr>
          <w:rFonts w:ascii="Times New Roman" w:hAnsi="Times New Roman" w:cs="Times New Roman"/>
          <w:sz w:val="24"/>
          <w:szCs w:val="24"/>
        </w:rPr>
        <w:tab/>
        <w:t xml:space="preserve">motive behind the default. </w:t>
      </w:r>
      <w:r w:rsidR="00325616">
        <w:rPr>
          <w:rFonts w:ascii="Times New Roman" w:hAnsi="Times New Roman" w:cs="Times New Roman"/>
          <w:sz w:val="24"/>
          <w:szCs w:val="24"/>
        </w:rPr>
        <w:t>‘’</w:t>
      </w:r>
    </w:p>
    <w:p w:rsidR="00C2664E" w:rsidRDefault="00C2664E" w:rsidP="00C2664E">
      <w:pPr>
        <w:spacing w:after="0" w:line="240" w:lineRule="auto"/>
        <w:jc w:val="both"/>
        <w:rPr>
          <w:rFonts w:ascii="Times New Roman" w:hAnsi="Times New Roman" w:cs="Times New Roman"/>
          <w:sz w:val="24"/>
          <w:szCs w:val="24"/>
        </w:rPr>
      </w:pPr>
    </w:p>
    <w:p w:rsidR="00C2664E" w:rsidRDefault="00C2664E" w:rsidP="00887C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considering whether a default is wilful, the court considers “whether the default is a deliberate one, i.e. whe</w:t>
      </w:r>
      <w:r w:rsidR="001B3B80">
        <w:rPr>
          <w:rFonts w:ascii="Times New Roman" w:hAnsi="Times New Roman" w:cs="Times New Roman"/>
          <w:sz w:val="24"/>
          <w:szCs w:val="24"/>
        </w:rPr>
        <w:t xml:space="preserve">ther </w:t>
      </w:r>
      <w:r>
        <w:rPr>
          <w:rFonts w:ascii="Times New Roman" w:hAnsi="Times New Roman" w:cs="Times New Roman"/>
          <w:sz w:val="24"/>
          <w:szCs w:val="24"/>
        </w:rPr>
        <w:t xml:space="preserve"> a defendant with full knowledge of the set down and of risks attendant on his default, freely takes a decision to refrain from appearing” See </w:t>
      </w:r>
      <w:r w:rsidRPr="0073274A">
        <w:rPr>
          <w:rFonts w:ascii="Times New Roman" w:hAnsi="Times New Roman" w:cs="Times New Roman"/>
          <w:i/>
          <w:sz w:val="24"/>
          <w:szCs w:val="24"/>
        </w:rPr>
        <w:t>Neuman (Pvt) Ltd</w:t>
      </w:r>
      <w:r>
        <w:rPr>
          <w:rFonts w:ascii="Times New Roman" w:hAnsi="Times New Roman" w:cs="Times New Roman"/>
          <w:sz w:val="24"/>
          <w:szCs w:val="24"/>
        </w:rPr>
        <w:t xml:space="preserve"> v </w:t>
      </w:r>
      <w:r w:rsidRPr="0073274A">
        <w:rPr>
          <w:rFonts w:ascii="Times New Roman" w:hAnsi="Times New Roman" w:cs="Times New Roman"/>
          <w:i/>
          <w:sz w:val="24"/>
          <w:szCs w:val="24"/>
        </w:rPr>
        <w:t xml:space="preserve">Marx </w:t>
      </w:r>
      <w:r w:rsidR="00BA0431">
        <w:rPr>
          <w:rFonts w:ascii="Times New Roman" w:hAnsi="Times New Roman" w:cs="Times New Roman"/>
          <w:sz w:val="24"/>
          <w:szCs w:val="24"/>
        </w:rPr>
        <w:t>1960 R</w:t>
      </w:r>
      <w:r w:rsidR="00D95CC0">
        <w:rPr>
          <w:rFonts w:ascii="Times New Roman" w:hAnsi="Times New Roman" w:cs="Times New Roman"/>
          <w:sz w:val="24"/>
          <w:szCs w:val="24"/>
        </w:rPr>
        <w:t xml:space="preserve"> </w:t>
      </w:r>
      <w:r w:rsidR="00862441">
        <w:rPr>
          <w:rFonts w:ascii="Times New Roman" w:hAnsi="Times New Roman" w:cs="Times New Roman"/>
          <w:sz w:val="24"/>
          <w:szCs w:val="24"/>
        </w:rPr>
        <w:t>&amp;</w:t>
      </w:r>
      <w:r w:rsidR="00D95CC0">
        <w:rPr>
          <w:rFonts w:ascii="Times New Roman" w:hAnsi="Times New Roman" w:cs="Times New Roman"/>
          <w:sz w:val="24"/>
          <w:szCs w:val="24"/>
        </w:rPr>
        <w:t xml:space="preserve"> </w:t>
      </w:r>
      <w:r w:rsidR="00862441">
        <w:rPr>
          <w:rFonts w:ascii="Times New Roman" w:hAnsi="Times New Roman" w:cs="Times New Roman"/>
          <w:sz w:val="24"/>
          <w:szCs w:val="24"/>
        </w:rPr>
        <w:t>N</w:t>
      </w:r>
      <w:r w:rsidR="00BA0431">
        <w:rPr>
          <w:rFonts w:ascii="Times New Roman" w:hAnsi="Times New Roman" w:cs="Times New Roman"/>
          <w:sz w:val="24"/>
          <w:szCs w:val="24"/>
        </w:rPr>
        <w:t xml:space="preserve"> 166</w:t>
      </w:r>
      <w:r w:rsidR="009D410A">
        <w:rPr>
          <w:rFonts w:ascii="Times New Roman" w:hAnsi="Times New Roman" w:cs="Times New Roman"/>
          <w:sz w:val="24"/>
          <w:szCs w:val="24"/>
        </w:rPr>
        <w:t>.</w:t>
      </w:r>
    </w:p>
    <w:p w:rsidR="00C2664E" w:rsidRDefault="00C2664E" w:rsidP="00BA04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3578BD">
        <w:rPr>
          <w:rFonts w:ascii="Times New Roman" w:hAnsi="Times New Roman" w:cs="Times New Roman"/>
          <w:sz w:val="24"/>
          <w:szCs w:val="24"/>
        </w:rPr>
        <w:t>Herbstein and</w:t>
      </w:r>
      <w:r w:rsidR="00BA0431">
        <w:rPr>
          <w:rFonts w:ascii="Times New Roman" w:hAnsi="Times New Roman" w:cs="Times New Roman"/>
          <w:sz w:val="24"/>
          <w:szCs w:val="24"/>
        </w:rPr>
        <w:t xml:space="preserve"> v</w:t>
      </w:r>
      <w:r>
        <w:rPr>
          <w:rFonts w:ascii="Times New Roman" w:hAnsi="Times New Roman" w:cs="Times New Roman"/>
          <w:sz w:val="24"/>
          <w:szCs w:val="24"/>
        </w:rPr>
        <w:t xml:space="preserve">an Winsen </w:t>
      </w:r>
      <w:r w:rsidR="008E6EEC">
        <w:rPr>
          <w:rFonts w:ascii="Times New Roman" w:hAnsi="Times New Roman" w:cs="Times New Roman"/>
          <w:sz w:val="24"/>
          <w:szCs w:val="24"/>
        </w:rPr>
        <w:t>3 ed at</w:t>
      </w:r>
      <w:r>
        <w:rPr>
          <w:rFonts w:ascii="Times New Roman" w:hAnsi="Times New Roman" w:cs="Times New Roman"/>
          <w:sz w:val="24"/>
          <w:szCs w:val="24"/>
        </w:rPr>
        <w:t xml:space="preserve"> p 37,</w:t>
      </w:r>
    </w:p>
    <w:p w:rsidR="00C2664E" w:rsidRDefault="00C2664E" w:rsidP="008E6EEC">
      <w:pPr>
        <w:spacing w:after="0" w:line="240" w:lineRule="auto"/>
        <w:ind w:left="720"/>
        <w:jc w:val="both"/>
        <w:rPr>
          <w:rFonts w:ascii="Times New Roman" w:hAnsi="Times New Roman" w:cs="Times New Roman"/>
        </w:rPr>
      </w:pPr>
      <w:r>
        <w:rPr>
          <w:rFonts w:ascii="Times New Roman" w:hAnsi="Times New Roman" w:cs="Times New Roman"/>
        </w:rPr>
        <w:t xml:space="preserve">“The applicant must show that he has a </w:t>
      </w:r>
      <w:r w:rsidRPr="001B3B80">
        <w:rPr>
          <w:rFonts w:ascii="Times New Roman" w:hAnsi="Times New Roman" w:cs="Times New Roman"/>
          <w:i/>
        </w:rPr>
        <w:t>bona fide</w:t>
      </w:r>
      <w:r>
        <w:rPr>
          <w:rFonts w:ascii="Times New Roman" w:hAnsi="Times New Roman" w:cs="Times New Roman"/>
        </w:rPr>
        <w:t xml:space="preserve"> defence to the plaintiff’s claim, it being sufficient if he sets out averments which </w:t>
      </w:r>
      <w:r w:rsidR="001B3B80">
        <w:rPr>
          <w:rFonts w:ascii="Times New Roman" w:hAnsi="Times New Roman" w:cs="Times New Roman"/>
        </w:rPr>
        <w:t xml:space="preserve"> if </w:t>
      </w:r>
      <w:r>
        <w:rPr>
          <w:rFonts w:ascii="Times New Roman" w:hAnsi="Times New Roman" w:cs="Times New Roman"/>
        </w:rPr>
        <w:t xml:space="preserve">established at the trial would entitle him to the </w:t>
      </w:r>
      <w:r w:rsidR="008E6EEC">
        <w:rPr>
          <w:rFonts w:ascii="Times New Roman" w:hAnsi="Times New Roman" w:cs="Times New Roman"/>
        </w:rPr>
        <w:t xml:space="preserve">relief </w:t>
      </w:r>
      <w:r>
        <w:rPr>
          <w:rFonts w:ascii="Times New Roman" w:hAnsi="Times New Roman" w:cs="Times New Roman"/>
        </w:rPr>
        <w:t>asked for, he need not deal with the merits of the cas</w:t>
      </w:r>
      <w:r w:rsidR="008E6EEC">
        <w:rPr>
          <w:rFonts w:ascii="Times New Roman" w:hAnsi="Times New Roman" w:cs="Times New Roman"/>
        </w:rPr>
        <w:t xml:space="preserve">e or produce evidence that the </w:t>
      </w:r>
      <w:r>
        <w:rPr>
          <w:rFonts w:ascii="Times New Roman" w:hAnsi="Times New Roman" w:cs="Times New Roman"/>
        </w:rPr>
        <w:t>probabilities are actually in his favour.”</w:t>
      </w:r>
    </w:p>
    <w:p w:rsidR="008E6EEC" w:rsidRDefault="008E6EEC" w:rsidP="008E6EEC">
      <w:pPr>
        <w:spacing w:after="0" w:line="240" w:lineRule="auto"/>
        <w:ind w:left="720"/>
        <w:jc w:val="both"/>
        <w:rPr>
          <w:rFonts w:ascii="Times New Roman" w:hAnsi="Times New Roman" w:cs="Times New Roman"/>
        </w:rPr>
      </w:pPr>
    </w:p>
    <w:p w:rsidR="009A6879" w:rsidRPr="009A6879" w:rsidRDefault="009A6879" w:rsidP="008E6EEC">
      <w:pPr>
        <w:spacing w:after="0" w:line="360" w:lineRule="auto"/>
        <w:ind w:firstLine="720"/>
        <w:jc w:val="both"/>
        <w:rPr>
          <w:rFonts w:ascii="Times New Roman" w:hAnsi="Times New Roman" w:cs="Times New Roman"/>
          <w:sz w:val="24"/>
          <w:szCs w:val="24"/>
        </w:rPr>
      </w:pPr>
      <w:r>
        <w:rPr>
          <w:rFonts w:ascii="Times New Roman" w:hAnsi="Times New Roman" w:cs="Times New Roman"/>
        </w:rPr>
        <w:t xml:space="preserve"> </w:t>
      </w:r>
      <w:r w:rsidRPr="009A6879">
        <w:rPr>
          <w:rFonts w:ascii="Times New Roman" w:hAnsi="Times New Roman" w:cs="Times New Roman"/>
          <w:sz w:val="24"/>
          <w:szCs w:val="24"/>
        </w:rPr>
        <w:t xml:space="preserve">A court dealing with an application for rescission of judgment need only look </w:t>
      </w:r>
      <w:r w:rsidR="006B22B1" w:rsidRPr="009A6879">
        <w:rPr>
          <w:rFonts w:ascii="Times New Roman" w:hAnsi="Times New Roman" w:cs="Times New Roman"/>
          <w:sz w:val="24"/>
          <w:szCs w:val="24"/>
        </w:rPr>
        <w:t xml:space="preserve">at </w:t>
      </w:r>
      <w:r w:rsidR="006B22B1">
        <w:rPr>
          <w:rFonts w:ascii="Times New Roman" w:hAnsi="Times New Roman" w:cs="Times New Roman"/>
          <w:sz w:val="24"/>
          <w:szCs w:val="24"/>
        </w:rPr>
        <w:t>the</w:t>
      </w:r>
      <w:r>
        <w:rPr>
          <w:rFonts w:ascii="Times New Roman" w:hAnsi="Times New Roman" w:cs="Times New Roman"/>
          <w:sz w:val="24"/>
          <w:szCs w:val="24"/>
        </w:rPr>
        <w:t xml:space="preserve"> </w:t>
      </w:r>
      <w:r w:rsidR="008E6EEC">
        <w:rPr>
          <w:rFonts w:ascii="Times New Roman" w:hAnsi="Times New Roman" w:cs="Times New Roman"/>
          <w:sz w:val="24"/>
          <w:szCs w:val="24"/>
        </w:rPr>
        <w:t xml:space="preserve">averments made </w:t>
      </w:r>
      <w:r w:rsidRPr="009A6879">
        <w:rPr>
          <w:rFonts w:ascii="Times New Roman" w:hAnsi="Times New Roman" w:cs="Times New Roman"/>
          <w:sz w:val="24"/>
          <w:szCs w:val="24"/>
        </w:rPr>
        <w:t>with respect to the merits of the matter. It need not call for evidence in support of the</w:t>
      </w:r>
      <w:r w:rsidR="00F70FE2" w:rsidRPr="00F70FE2">
        <w:rPr>
          <w:rFonts w:ascii="Times New Roman" w:hAnsi="Times New Roman" w:cs="Times New Roman"/>
          <w:sz w:val="24"/>
          <w:szCs w:val="24"/>
        </w:rPr>
        <w:t xml:space="preserve"> merits of the case</w:t>
      </w:r>
      <w:r w:rsidRPr="009A6879">
        <w:rPr>
          <w:rFonts w:ascii="Times New Roman" w:hAnsi="Times New Roman" w:cs="Times New Roman"/>
          <w:sz w:val="24"/>
          <w:szCs w:val="24"/>
        </w:rPr>
        <w:t xml:space="preserve">. </w:t>
      </w:r>
      <w:r>
        <w:rPr>
          <w:rFonts w:ascii="Times New Roman" w:hAnsi="Times New Roman" w:cs="Times New Roman"/>
          <w:sz w:val="24"/>
          <w:szCs w:val="24"/>
        </w:rPr>
        <w:t xml:space="preserve">It is </w:t>
      </w:r>
      <w:r w:rsidR="00F70FE2">
        <w:rPr>
          <w:rFonts w:ascii="Times New Roman" w:hAnsi="Times New Roman" w:cs="Times New Roman"/>
          <w:sz w:val="24"/>
          <w:szCs w:val="24"/>
        </w:rPr>
        <w:t xml:space="preserve">sufficient if the applicant </w:t>
      </w:r>
      <w:r w:rsidRPr="009A6879">
        <w:rPr>
          <w:rFonts w:ascii="Times New Roman" w:hAnsi="Times New Roman" w:cs="Times New Roman"/>
          <w:sz w:val="24"/>
          <w:szCs w:val="24"/>
        </w:rPr>
        <w:t xml:space="preserve">sets out averments </w:t>
      </w:r>
      <w:r w:rsidR="006B22B1" w:rsidRPr="009A6879">
        <w:rPr>
          <w:rFonts w:ascii="Times New Roman" w:hAnsi="Times New Roman" w:cs="Times New Roman"/>
          <w:sz w:val="24"/>
          <w:szCs w:val="24"/>
        </w:rPr>
        <w:t>which if</w:t>
      </w:r>
      <w:r w:rsidRPr="009A6879">
        <w:rPr>
          <w:rFonts w:ascii="Times New Roman" w:hAnsi="Times New Roman" w:cs="Times New Roman"/>
          <w:sz w:val="24"/>
          <w:szCs w:val="24"/>
        </w:rPr>
        <w:t xml:space="preserve"> established at the trial would entitle him to the </w:t>
      </w:r>
      <w:r w:rsidR="006B22B1" w:rsidRPr="009A6879">
        <w:rPr>
          <w:rFonts w:ascii="Times New Roman" w:hAnsi="Times New Roman" w:cs="Times New Roman"/>
          <w:sz w:val="24"/>
          <w:szCs w:val="24"/>
        </w:rPr>
        <w:t xml:space="preserve">relief </w:t>
      </w:r>
      <w:r w:rsidR="006B22B1">
        <w:rPr>
          <w:rFonts w:ascii="Times New Roman" w:hAnsi="Times New Roman" w:cs="Times New Roman"/>
          <w:sz w:val="24"/>
          <w:szCs w:val="24"/>
        </w:rPr>
        <w:t>he</w:t>
      </w:r>
      <w:r w:rsidR="00F70FE2">
        <w:rPr>
          <w:rFonts w:ascii="Times New Roman" w:hAnsi="Times New Roman" w:cs="Times New Roman"/>
          <w:sz w:val="24"/>
          <w:szCs w:val="24"/>
        </w:rPr>
        <w:t xml:space="preserve"> seeks.</w:t>
      </w:r>
      <w:r w:rsidRPr="009A6879">
        <w:rPr>
          <w:rFonts w:ascii="Times New Roman" w:hAnsi="Times New Roman" w:cs="Times New Roman"/>
          <w:sz w:val="24"/>
          <w:szCs w:val="24"/>
        </w:rPr>
        <w:t xml:space="preserve"> </w:t>
      </w:r>
    </w:p>
    <w:p w:rsidR="00100E97" w:rsidRDefault="00C2664E" w:rsidP="00C266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w:t>
      </w:r>
      <w:r w:rsidR="00C32C39">
        <w:rPr>
          <w:rFonts w:ascii="Times New Roman" w:hAnsi="Times New Roman" w:cs="Times New Roman"/>
          <w:sz w:val="24"/>
          <w:szCs w:val="24"/>
        </w:rPr>
        <w:t>re</w:t>
      </w:r>
      <w:r>
        <w:rPr>
          <w:rFonts w:ascii="Times New Roman" w:hAnsi="Times New Roman" w:cs="Times New Roman"/>
          <w:sz w:val="24"/>
          <w:szCs w:val="24"/>
        </w:rPr>
        <w:t xml:space="preserve"> a</w:t>
      </w:r>
      <w:r w:rsidR="00C32C39">
        <w:rPr>
          <w:rFonts w:ascii="Times New Roman" w:hAnsi="Times New Roman" w:cs="Times New Roman"/>
          <w:sz w:val="24"/>
          <w:szCs w:val="24"/>
        </w:rPr>
        <w:t xml:space="preserve">n application for default </w:t>
      </w:r>
      <w:r w:rsidR="00886DFE">
        <w:rPr>
          <w:rFonts w:ascii="Times New Roman" w:hAnsi="Times New Roman" w:cs="Times New Roman"/>
          <w:sz w:val="24"/>
          <w:szCs w:val="24"/>
        </w:rPr>
        <w:t>judgment has</w:t>
      </w:r>
      <w:r>
        <w:rPr>
          <w:rFonts w:ascii="Times New Roman" w:hAnsi="Times New Roman" w:cs="Times New Roman"/>
          <w:sz w:val="24"/>
          <w:szCs w:val="24"/>
        </w:rPr>
        <w:t xml:space="preserve"> been set down on </w:t>
      </w:r>
      <w:r w:rsidR="00202D06">
        <w:rPr>
          <w:rFonts w:ascii="Times New Roman" w:hAnsi="Times New Roman" w:cs="Times New Roman"/>
          <w:sz w:val="24"/>
          <w:szCs w:val="24"/>
        </w:rPr>
        <w:t xml:space="preserve">the </w:t>
      </w:r>
      <w:r>
        <w:rPr>
          <w:rFonts w:ascii="Times New Roman" w:hAnsi="Times New Roman" w:cs="Times New Roman"/>
          <w:sz w:val="24"/>
          <w:szCs w:val="24"/>
        </w:rPr>
        <w:t xml:space="preserve">unopposed roll on the premise that a party </w:t>
      </w:r>
      <w:r w:rsidR="00047C15">
        <w:rPr>
          <w:rFonts w:ascii="Times New Roman" w:hAnsi="Times New Roman" w:cs="Times New Roman"/>
          <w:sz w:val="24"/>
          <w:szCs w:val="24"/>
        </w:rPr>
        <w:t>is</w:t>
      </w:r>
      <w:r>
        <w:rPr>
          <w:rFonts w:ascii="Times New Roman" w:hAnsi="Times New Roman" w:cs="Times New Roman"/>
          <w:sz w:val="24"/>
          <w:szCs w:val="24"/>
        </w:rPr>
        <w:t xml:space="preserve"> barred</w:t>
      </w:r>
      <w:r w:rsidR="009A35B3">
        <w:rPr>
          <w:rFonts w:ascii="Times New Roman" w:hAnsi="Times New Roman" w:cs="Times New Roman"/>
          <w:sz w:val="24"/>
          <w:szCs w:val="24"/>
        </w:rPr>
        <w:t>, a respondent may</w:t>
      </w:r>
      <w:r w:rsidR="00B65841">
        <w:rPr>
          <w:rFonts w:ascii="Times New Roman" w:hAnsi="Times New Roman" w:cs="Times New Roman"/>
          <w:sz w:val="24"/>
          <w:szCs w:val="24"/>
        </w:rPr>
        <w:t>,</w:t>
      </w:r>
      <w:r w:rsidR="00507838">
        <w:rPr>
          <w:rFonts w:ascii="Times New Roman" w:hAnsi="Times New Roman" w:cs="Times New Roman"/>
          <w:sz w:val="24"/>
          <w:szCs w:val="24"/>
        </w:rPr>
        <w:t xml:space="preserve"> unless the matter has been withdrawn</w:t>
      </w:r>
      <w:r w:rsidR="00B65841">
        <w:rPr>
          <w:rFonts w:ascii="Times New Roman" w:hAnsi="Times New Roman" w:cs="Times New Roman"/>
          <w:sz w:val="24"/>
          <w:szCs w:val="24"/>
        </w:rPr>
        <w:t xml:space="preserve"> or there is a consent to removal of the bar,</w:t>
      </w:r>
      <w:r w:rsidR="009A35B3">
        <w:rPr>
          <w:rFonts w:ascii="Times New Roman" w:hAnsi="Times New Roman" w:cs="Times New Roman"/>
          <w:sz w:val="24"/>
          <w:szCs w:val="24"/>
        </w:rPr>
        <w:t xml:space="preserve"> only appear before the court for </w:t>
      </w:r>
      <w:r w:rsidR="00507838">
        <w:rPr>
          <w:rFonts w:ascii="Times New Roman" w:hAnsi="Times New Roman" w:cs="Times New Roman"/>
          <w:sz w:val="24"/>
          <w:szCs w:val="24"/>
        </w:rPr>
        <w:t xml:space="preserve">purposes of postponing the </w:t>
      </w:r>
      <w:r w:rsidR="006B22B1">
        <w:rPr>
          <w:rFonts w:ascii="Times New Roman" w:hAnsi="Times New Roman" w:cs="Times New Roman"/>
          <w:sz w:val="24"/>
          <w:szCs w:val="24"/>
        </w:rPr>
        <w:t>application,</w:t>
      </w:r>
      <w:r w:rsidR="005D6151">
        <w:rPr>
          <w:rFonts w:ascii="Times New Roman" w:hAnsi="Times New Roman" w:cs="Times New Roman"/>
          <w:sz w:val="24"/>
          <w:szCs w:val="24"/>
        </w:rPr>
        <w:t xml:space="preserve"> remov</w:t>
      </w:r>
      <w:r w:rsidR="009D410A">
        <w:rPr>
          <w:rFonts w:ascii="Times New Roman" w:hAnsi="Times New Roman" w:cs="Times New Roman"/>
          <w:sz w:val="24"/>
          <w:szCs w:val="24"/>
        </w:rPr>
        <w:t xml:space="preserve">ing it off the roll or </w:t>
      </w:r>
      <w:r w:rsidR="00CC4E66">
        <w:rPr>
          <w:rFonts w:ascii="Times New Roman" w:hAnsi="Times New Roman" w:cs="Times New Roman"/>
          <w:sz w:val="24"/>
          <w:szCs w:val="24"/>
        </w:rPr>
        <w:t>striking</w:t>
      </w:r>
      <w:r w:rsidR="009D410A">
        <w:rPr>
          <w:rFonts w:ascii="Times New Roman" w:hAnsi="Times New Roman" w:cs="Times New Roman"/>
          <w:sz w:val="24"/>
          <w:szCs w:val="24"/>
        </w:rPr>
        <w:t xml:space="preserve"> it </w:t>
      </w:r>
      <w:r w:rsidR="00507838">
        <w:rPr>
          <w:rFonts w:ascii="Times New Roman" w:hAnsi="Times New Roman" w:cs="Times New Roman"/>
          <w:sz w:val="24"/>
          <w:szCs w:val="24"/>
        </w:rPr>
        <w:t xml:space="preserve"> </w:t>
      </w:r>
      <w:r w:rsidR="006B22B1">
        <w:rPr>
          <w:rFonts w:ascii="Times New Roman" w:hAnsi="Times New Roman" w:cs="Times New Roman"/>
          <w:sz w:val="24"/>
          <w:szCs w:val="24"/>
        </w:rPr>
        <w:t>off the</w:t>
      </w:r>
      <w:r w:rsidR="005D6151">
        <w:rPr>
          <w:rFonts w:ascii="Times New Roman" w:hAnsi="Times New Roman" w:cs="Times New Roman"/>
          <w:sz w:val="24"/>
          <w:szCs w:val="24"/>
        </w:rPr>
        <w:t xml:space="preserve"> roll</w:t>
      </w:r>
      <w:r w:rsidR="000A4858">
        <w:rPr>
          <w:rFonts w:ascii="Times New Roman" w:hAnsi="Times New Roman" w:cs="Times New Roman"/>
          <w:sz w:val="24"/>
          <w:szCs w:val="24"/>
        </w:rPr>
        <w:t xml:space="preserve"> This to enable him to file </w:t>
      </w:r>
      <w:r w:rsidR="009A35B3">
        <w:rPr>
          <w:rFonts w:ascii="Times New Roman" w:hAnsi="Times New Roman" w:cs="Times New Roman"/>
          <w:sz w:val="24"/>
          <w:szCs w:val="24"/>
        </w:rPr>
        <w:t xml:space="preserve"> an application for upliftment of </w:t>
      </w:r>
      <w:r w:rsidR="00507838">
        <w:rPr>
          <w:rFonts w:ascii="Times New Roman" w:hAnsi="Times New Roman" w:cs="Times New Roman"/>
          <w:sz w:val="24"/>
          <w:szCs w:val="24"/>
        </w:rPr>
        <w:t xml:space="preserve">the </w:t>
      </w:r>
      <w:r w:rsidR="009D410A">
        <w:rPr>
          <w:rFonts w:ascii="Times New Roman" w:hAnsi="Times New Roman" w:cs="Times New Roman"/>
          <w:sz w:val="24"/>
          <w:szCs w:val="24"/>
        </w:rPr>
        <w:t>bar</w:t>
      </w:r>
      <w:r w:rsidR="00B65841">
        <w:rPr>
          <w:rFonts w:ascii="Times New Roman" w:hAnsi="Times New Roman" w:cs="Times New Roman"/>
          <w:sz w:val="24"/>
          <w:szCs w:val="24"/>
        </w:rPr>
        <w:t>.</w:t>
      </w:r>
      <w:r w:rsidR="009D410A">
        <w:rPr>
          <w:rFonts w:ascii="Times New Roman" w:hAnsi="Times New Roman" w:cs="Times New Roman"/>
          <w:sz w:val="24"/>
          <w:szCs w:val="24"/>
        </w:rPr>
        <w:t xml:space="preserve"> The litigant  who is barred </w:t>
      </w:r>
      <w:r w:rsidR="00507838">
        <w:rPr>
          <w:rFonts w:ascii="Times New Roman" w:hAnsi="Times New Roman" w:cs="Times New Roman"/>
          <w:sz w:val="24"/>
          <w:szCs w:val="24"/>
        </w:rPr>
        <w:t>may not be heard on the merits.</w:t>
      </w:r>
      <w:r w:rsidR="00263B1F">
        <w:rPr>
          <w:rFonts w:ascii="Times New Roman" w:hAnsi="Times New Roman" w:cs="Times New Roman"/>
          <w:sz w:val="24"/>
          <w:szCs w:val="24"/>
        </w:rPr>
        <w:t xml:space="preserve"> A litigant who is barred  in </w:t>
      </w:r>
      <w:r w:rsidR="007B47C7">
        <w:rPr>
          <w:rFonts w:ascii="Times New Roman" w:hAnsi="Times New Roman" w:cs="Times New Roman"/>
          <w:sz w:val="24"/>
          <w:szCs w:val="24"/>
        </w:rPr>
        <w:t>these circumstances</w:t>
      </w:r>
      <w:r w:rsidR="00263B1F">
        <w:rPr>
          <w:rFonts w:ascii="Times New Roman" w:hAnsi="Times New Roman" w:cs="Times New Roman"/>
          <w:sz w:val="24"/>
          <w:szCs w:val="24"/>
        </w:rPr>
        <w:t xml:space="preserve"> </w:t>
      </w:r>
      <w:r w:rsidR="009A35B3">
        <w:rPr>
          <w:rFonts w:ascii="Times New Roman" w:hAnsi="Times New Roman" w:cs="Times New Roman"/>
          <w:sz w:val="24"/>
          <w:szCs w:val="24"/>
        </w:rPr>
        <w:t>is still required to file an application</w:t>
      </w:r>
      <w:r w:rsidR="00B65841">
        <w:rPr>
          <w:rFonts w:ascii="Times New Roman" w:hAnsi="Times New Roman" w:cs="Times New Roman"/>
          <w:sz w:val="24"/>
          <w:szCs w:val="24"/>
        </w:rPr>
        <w:t xml:space="preserve"> for upliftment of bar </w:t>
      </w:r>
      <w:r w:rsidR="009A35B3">
        <w:rPr>
          <w:rFonts w:ascii="Times New Roman" w:hAnsi="Times New Roman" w:cs="Times New Roman"/>
          <w:sz w:val="24"/>
          <w:szCs w:val="24"/>
        </w:rPr>
        <w:t>even where</w:t>
      </w:r>
      <w:r w:rsidR="00B65841">
        <w:rPr>
          <w:rFonts w:ascii="Times New Roman" w:hAnsi="Times New Roman" w:cs="Times New Roman"/>
          <w:sz w:val="24"/>
          <w:szCs w:val="24"/>
        </w:rPr>
        <w:t xml:space="preserve"> he </w:t>
      </w:r>
      <w:r w:rsidR="009A35B3">
        <w:rPr>
          <w:rFonts w:ascii="Times New Roman" w:hAnsi="Times New Roman" w:cs="Times New Roman"/>
          <w:sz w:val="24"/>
          <w:szCs w:val="24"/>
        </w:rPr>
        <w:t xml:space="preserve">believes that he is not </w:t>
      </w:r>
      <w:r w:rsidR="00CC4E66">
        <w:rPr>
          <w:rFonts w:ascii="Times New Roman" w:hAnsi="Times New Roman" w:cs="Times New Roman"/>
          <w:sz w:val="24"/>
          <w:szCs w:val="24"/>
        </w:rPr>
        <w:t>barred. He</w:t>
      </w:r>
      <w:r w:rsidR="00263B1F">
        <w:rPr>
          <w:rFonts w:ascii="Times New Roman" w:hAnsi="Times New Roman" w:cs="Times New Roman"/>
          <w:sz w:val="24"/>
          <w:szCs w:val="24"/>
        </w:rPr>
        <w:t xml:space="preserve"> </w:t>
      </w:r>
      <w:r w:rsidR="009A35B3">
        <w:rPr>
          <w:rFonts w:ascii="Times New Roman" w:hAnsi="Times New Roman" w:cs="Times New Roman"/>
          <w:sz w:val="24"/>
          <w:szCs w:val="24"/>
        </w:rPr>
        <w:t>is required to show that he is not barred</w:t>
      </w:r>
      <w:r w:rsidR="00263B1F">
        <w:rPr>
          <w:rFonts w:ascii="Times New Roman" w:hAnsi="Times New Roman" w:cs="Times New Roman"/>
          <w:sz w:val="24"/>
          <w:szCs w:val="24"/>
        </w:rPr>
        <w:t xml:space="preserve"> and  </w:t>
      </w:r>
      <w:r w:rsidR="008E06EA">
        <w:rPr>
          <w:rFonts w:ascii="Times New Roman" w:hAnsi="Times New Roman" w:cs="Times New Roman"/>
          <w:sz w:val="24"/>
          <w:szCs w:val="24"/>
        </w:rPr>
        <w:t xml:space="preserve">may </w:t>
      </w:r>
      <w:r w:rsidR="00886DFE">
        <w:rPr>
          <w:rFonts w:ascii="Times New Roman" w:hAnsi="Times New Roman" w:cs="Times New Roman"/>
          <w:sz w:val="24"/>
          <w:szCs w:val="24"/>
        </w:rPr>
        <w:t>not proceed</w:t>
      </w:r>
      <w:r>
        <w:rPr>
          <w:rFonts w:ascii="Times New Roman" w:hAnsi="Times New Roman" w:cs="Times New Roman"/>
          <w:sz w:val="24"/>
          <w:szCs w:val="24"/>
        </w:rPr>
        <w:t xml:space="preserve"> and file a notice of opposition in the </w:t>
      </w:r>
      <w:r w:rsidR="00041CE3">
        <w:rPr>
          <w:rFonts w:ascii="Times New Roman" w:hAnsi="Times New Roman" w:cs="Times New Roman"/>
          <w:sz w:val="24"/>
          <w:szCs w:val="24"/>
        </w:rPr>
        <w:t xml:space="preserve">main </w:t>
      </w:r>
      <w:r w:rsidR="000D5AC4">
        <w:rPr>
          <w:rFonts w:ascii="Times New Roman" w:hAnsi="Times New Roman" w:cs="Times New Roman"/>
          <w:sz w:val="24"/>
          <w:szCs w:val="24"/>
        </w:rPr>
        <w:t xml:space="preserve">application </w:t>
      </w:r>
      <w:r w:rsidR="00886DFE">
        <w:rPr>
          <w:rFonts w:ascii="Times New Roman" w:hAnsi="Times New Roman" w:cs="Times New Roman"/>
          <w:sz w:val="24"/>
          <w:szCs w:val="24"/>
        </w:rPr>
        <w:t>where the</w:t>
      </w:r>
      <w:r>
        <w:rPr>
          <w:rFonts w:ascii="Times New Roman" w:hAnsi="Times New Roman" w:cs="Times New Roman"/>
          <w:sz w:val="24"/>
          <w:szCs w:val="24"/>
        </w:rPr>
        <w:t xml:space="preserve"> other party </w:t>
      </w:r>
      <w:r w:rsidR="008E06EA">
        <w:rPr>
          <w:rFonts w:ascii="Times New Roman" w:hAnsi="Times New Roman" w:cs="Times New Roman"/>
          <w:sz w:val="24"/>
          <w:szCs w:val="24"/>
        </w:rPr>
        <w:t>insists that he is barred</w:t>
      </w:r>
      <w:r w:rsidR="00263B1F">
        <w:rPr>
          <w:rFonts w:ascii="Times New Roman" w:hAnsi="Times New Roman" w:cs="Times New Roman"/>
          <w:sz w:val="24"/>
          <w:szCs w:val="24"/>
        </w:rPr>
        <w:t xml:space="preserve">. He </w:t>
      </w:r>
      <w:r w:rsidR="008E06EA">
        <w:rPr>
          <w:rFonts w:ascii="Times New Roman" w:hAnsi="Times New Roman" w:cs="Times New Roman"/>
          <w:sz w:val="24"/>
          <w:szCs w:val="24"/>
        </w:rPr>
        <w:t xml:space="preserve"> may not on </w:t>
      </w:r>
      <w:r w:rsidR="00100E97">
        <w:rPr>
          <w:rFonts w:ascii="Times New Roman" w:hAnsi="Times New Roman" w:cs="Times New Roman"/>
          <w:sz w:val="24"/>
          <w:szCs w:val="24"/>
        </w:rPr>
        <w:t>his</w:t>
      </w:r>
      <w:r w:rsidR="008E06EA">
        <w:rPr>
          <w:rFonts w:ascii="Times New Roman" w:hAnsi="Times New Roman" w:cs="Times New Roman"/>
          <w:sz w:val="24"/>
          <w:szCs w:val="24"/>
        </w:rPr>
        <w:t xml:space="preserve"> own decide that he is not barred</w:t>
      </w:r>
      <w:r w:rsidR="00B6489F">
        <w:rPr>
          <w:rFonts w:ascii="Times New Roman" w:hAnsi="Times New Roman" w:cs="Times New Roman"/>
          <w:sz w:val="24"/>
          <w:szCs w:val="24"/>
        </w:rPr>
        <w:t xml:space="preserve"> and </w:t>
      </w:r>
      <w:r w:rsidR="008E06EA">
        <w:rPr>
          <w:rFonts w:ascii="Times New Roman" w:hAnsi="Times New Roman" w:cs="Times New Roman"/>
          <w:sz w:val="24"/>
          <w:szCs w:val="24"/>
        </w:rPr>
        <w:t xml:space="preserve">neglect to file </w:t>
      </w:r>
      <w:r w:rsidR="00263B1F">
        <w:rPr>
          <w:rFonts w:ascii="Times New Roman" w:hAnsi="Times New Roman" w:cs="Times New Roman"/>
          <w:sz w:val="24"/>
          <w:szCs w:val="24"/>
        </w:rPr>
        <w:t xml:space="preserve">an </w:t>
      </w:r>
      <w:r w:rsidR="008E06EA">
        <w:rPr>
          <w:rFonts w:ascii="Times New Roman" w:hAnsi="Times New Roman" w:cs="Times New Roman"/>
          <w:sz w:val="24"/>
          <w:szCs w:val="24"/>
        </w:rPr>
        <w:t>application</w:t>
      </w:r>
      <w:r w:rsidR="00100E97">
        <w:rPr>
          <w:rFonts w:ascii="Times New Roman" w:hAnsi="Times New Roman" w:cs="Times New Roman"/>
          <w:sz w:val="24"/>
          <w:szCs w:val="24"/>
        </w:rPr>
        <w:t xml:space="preserve"> for upliftment of bar</w:t>
      </w:r>
      <w:r w:rsidR="008E06EA">
        <w:rPr>
          <w:rFonts w:ascii="Times New Roman" w:hAnsi="Times New Roman" w:cs="Times New Roman"/>
          <w:sz w:val="24"/>
          <w:szCs w:val="24"/>
        </w:rPr>
        <w:t>.</w:t>
      </w:r>
      <w:r w:rsidR="00BA0431">
        <w:t xml:space="preserve"> </w:t>
      </w:r>
      <w:r w:rsidR="000D5AC4" w:rsidRPr="000D5AC4">
        <w:rPr>
          <w:rFonts w:ascii="Times New Roman" w:hAnsi="Times New Roman" w:cs="Times New Roman"/>
          <w:sz w:val="24"/>
          <w:szCs w:val="24"/>
        </w:rPr>
        <w:t>A party facing an application for default judgment has no luxury of deciding to ignore the application for default judgment on the basis that he believes that he is not barred</w:t>
      </w:r>
      <w:r w:rsidR="00263B1F">
        <w:rPr>
          <w:rFonts w:ascii="Times New Roman" w:hAnsi="Times New Roman" w:cs="Times New Roman"/>
          <w:sz w:val="24"/>
          <w:szCs w:val="24"/>
        </w:rPr>
        <w:t xml:space="preserve"> or that it </w:t>
      </w:r>
      <w:r w:rsidR="00263B1F" w:rsidRPr="00263B1F">
        <w:rPr>
          <w:rFonts w:ascii="Times New Roman" w:hAnsi="Times New Roman" w:cs="Times New Roman"/>
          <w:sz w:val="24"/>
          <w:szCs w:val="24"/>
        </w:rPr>
        <w:t xml:space="preserve"> lacks merit</w:t>
      </w:r>
      <w:r w:rsidR="000D5AC4" w:rsidRPr="000D5AC4">
        <w:rPr>
          <w:rFonts w:ascii="Times New Roman" w:hAnsi="Times New Roman" w:cs="Times New Roman"/>
          <w:sz w:val="24"/>
          <w:szCs w:val="24"/>
        </w:rPr>
        <w:t>. He is required to explain his conduct by way of an application for upliftment of bar. Where he is advised, out of courtesy that the other party insists that he is barred and that if he fail</w:t>
      </w:r>
      <w:r w:rsidR="00ED65D5">
        <w:rPr>
          <w:rFonts w:ascii="Times New Roman" w:hAnsi="Times New Roman" w:cs="Times New Roman"/>
          <w:sz w:val="24"/>
          <w:szCs w:val="24"/>
        </w:rPr>
        <w:t>s</w:t>
      </w:r>
      <w:r w:rsidR="000D5AC4" w:rsidRPr="000D5AC4">
        <w:rPr>
          <w:rFonts w:ascii="Times New Roman" w:hAnsi="Times New Roman" w:cs="Times New Roman"/>
          <w:sz w:val="24"/>
          <w:szCs w:val="24"/>
        </w:rPr>
        <w:t xml:space="preserve"> to file the ap</w:t>
      </w:r>
      <w:r w:rsidR="00122FB2">
        <w:rPr>
          <w:rFonts w:ascii="Times New Roman" w:hAnsi="Times New Roman" w:cs="Times New Roman"/>
          <w:sz w:val="24"/>
          <w:szCs w:val="24"/>
        </w:rPr>
        <w:t xml:space="preserve">plication for upliftment of bar, </w:t>
      </w:r>
      <w:r w:rsidR="000D5AC4" w:rsidRPr="000D5AC4">
        <w:rPr>
          <w:rFonts w:ascii="Times New Roman" w:hAnsi="Times New Roman" w:cs="Times New Roman"/>
          <w:sz w:val="24"/>
          <w:szCs w:val="24"/>
        </w:rPr>
        <w:t xml:space="preserve">the other party will </w:t>
      </w:r>
      <w:r w:rsidR="00E41259">
        <w:rPr>
          <w:rFonts w:ascii="Times New Roman" w:hAnsi="Times New Roman" w:cs="Times New Roman"/>
          <w:sz w:val="24"/>
          <w:szCs w:val="24"/>
        </w:rPr>
        <w:t>proceed to set down the mater for judgment</w:t>
      </w:r>
      <w:r w:rsidR="00ED65D5">
        <w:rPr>
          <w:rFonts w:ascii="Times New Roman" w:hAnsi="Times New Roman" w:cs="Times New Roman"/>
          <w:sz w:val="24"/>
          <w:szCs w:val="24"/>
        </w:rPr>
        <w:t>,</w:t>
      </w:r>
      <w:r w:rsidR="00E41259">
        <w:rPr>
          <w:rFonts w:ascii="Times New Roman" w:hAnsi="Times New Roman" w:cs="Times New Roman"/>
          <w:sz w:val="24"/>
          <w:szCs w:val="24"/>
        </w:rPr>
        <w:t xml:space="preserve"> h</w:t>
      </w:r>
      <w:r w:rsidR="000D5AC4" w:rsidRPr="000D5AC4">
        <w:rPr>
          <w:rFonts w:ascii="Times New Roman" w:hAnsi="Times New Roman" w:cs="Times New Roman"/>
          <w:sz w:val="24"/>
          <w:szCs w:val="24"/>
        </w:rPr>
        <w:t xml:space="preserve">e risks a judgment being </w:t>
      </w:r>
      <w:r w:rsidR="00886DFE" w:rsidRPr="000D5AC4">
        <w:rPr>
          <w:rFonts w:ascii="Times New Roman" w:hAnsi="Times New Roman" w:cs="Times New Roman"/>
          <w:sz w:val="24"/>
          <w:szCs w:val="24"/>
        </w:rPr>
        <w:t>obtained against</w:t>
      </w:r>
      <w:r w:rsidR="000D5AC4" w:rsidRPr="000D5AC4">
        <w:rPr>
          <w:rFonts w:ascii="Times New Roman" w:hAnsi="Times New Roman" w:cs="Times New Roman"/>
          <w:sz w:val="24"/>
          <w:szCs w:val="24"/>
        </w:rPr>
        <w:t xml:space="preserve"> him if he continues to dispute the existence of an operative bar against him</w:t>
      </w:r>
      <w:r w:rsidR="00AD77E3">
        <w:rPr>
          <w:rFonts w:ascii="Times New Roman" w:hAnsi="Times New Roman" w:cs="Times New Roman"/>
          <w:sz w:val="24"/>
          <w:szCs w:val="24"/>
        </w:rPr>
        <w:t xml:space="preserve"> and </w:t>
      </w:r>
      <w:r w:rsidR="000D5AC4" w:rsidRPr="000D5AC4">
        <w:rPr>
          <w:rFonts w:ascii="Times New Roman" w:hAnsi="Times New Roman" w:cs="Times New Roman"/>
          <w:sz w:val="24"/>
          <w:szCs w:val="24"/>
        </w:rPr>
        <w:t>declines or fails to comply</w:t>
      </w:r>
      <w:r w:rsidR="00122FB2">
        <w:rPr>
          <w:rFonts w:ascii="Times New Roman" w:hAnsi="Times New Roman" w:cs="Times New Roman"/>
          <w:sz w:val="24"/>
          <w:szCs w:val="24"/>
        </w:rPr>
        <w:t xml:space="preserve"> with the rules</w:t>
      </w:r>
      <w:r w:rsidR="000D5AC4" w:rsidRPr="000D5AC4">
        <w:rPr>
          <w:rFonts w:ascii="Times New Roman" w:hAnsi="Times New Roman" w:cs="Times New Roman"/>
          <w:sz w:val="24"/>
          <w:szCs w:val="24"/>
        </w:rPr>
        <w:t>. He must not cry foul if default judgment is eventually obtained</w:t>
      </w:r>
      <w:r w:rsidR="00122FB2">
        <w:rPr>
          <w:rFonts w:ascii="Times New Roman" w:hAnsi="Times New Roman" w:cs="Times New Roman"/>
          <w:sz w:val="24"/>
          <w:szCs w:val="24"/>
        </w:rPr>
        <w:t xml:space="preserve"> against him.</w:t>
      </w:r>
      <w:r w:rsidR="00ED65D5" w:rsidRPr="00ED65D5">
        <w:t xml:space="preserve"> </w:t>
      </w:r>
      <w:r w:rsidR="00ED65D5">
        <w:rPr>
          <w:rFonts w:ascii="Times New Roman" w:hAnsi="Times New Roman" w:cs="Times New Roman"/>
          <w:sz w:val="24"/>
          <w:szCs w:val="24"/>
        </w:rPr>
        <w:t xml:space="preserve">Where a </w:t>
      </w:r>
      <w:r w:rsidR="006B22B1">
        <w:rPr>
          <w:rFonts w:ascii="Times New Roman" w:hAnsi="Times New Roman" w:cs="Times New Roman"/>
          <w:sz w:val="24"/>
          <w:szCs w:val="24"/>
        </w:rPr>
        <w:t>party</w:t>
      </w:r>
      <w:r w:rsidR="00ED65D5" w:rsidRPr="00ED65D5">
        <w:rPr>
          <w:rFonts w:ascii="Times New Roman" w:hAnsi="Times New Roman" w:cs="Times New Roman"/>
          <w:sz w:val="24"/>
          <w:szCs w:val="24"/>
        </w:rPr>
        <w:t xml:space="preserve"> fails</w:t>
      </w:r>
      <w:r w:rsidR="000E2AE0">
        <w:rPr>
          <w:rFonts w:ascii="Times New Roman" w:hAnsi="Times New Roman" w:cs="Times New Roman"/>
          <w:sz w:val="24"/>
          <w:szCs w:val="24"/>
        </w:rPr>
        <w:t xml:space="preserve"> in these circumstances,</w:t>
      </w:r>
      <w:r w:rsidR="00ED65D5" w:rsidRPr="00ED65D5">
        <w:rPr>
          <w:rFonts w:ascii="Times New Roman" w:hAnsi="Times New Roman" w:cs="Times New Roman"/>
          <w:sz w:val="24"/>
          <w:szCs w:val="24"/>
        </w:rPr>
        <w:t xml:space="preserve"> to file an appl</w:t>
      </w:r>
      <w:r w:rsidR="00ED65D5">
        <w:rPr>
          <w:rFonts w:ascii="Times New Roman" w:hAnsi="Times New Roman" w:cs="Times New Roman"/>
          <w:sz w:val="24"/>
          <w:szCs w:val="24"/>
        </w:rPr>
        <w:t xml:space="preserve">ication for upliftment of bar, he </w:t>
      </w:r>
      <w:r w:rsidR="00ED65D5" w:rsidRPr="00ED65D5">
        <w:rPr>
          <w:rFonts w:ascii="Times New Roman" w:hAnsi="Times New Roman" w:cs="Times New Roman"/>
          <w:sz w:val="24"/>
          <w:szCs w:val="24"/>
        </w:rPr>
        <w:t xml:space="preserve">remains barred, </w:t>
      </w:r>
      <w:r w:rsidR="00D64AEF">
        <w:rPr>
          <w:rFonts w:ascii="Times New Roman" w:hAnsi="Times New Roman" w:cs="Times New Roman"/>
          <w:sz w:val="24"/>
          <w:szCs w:val="24"/>
        </w:rPr>
        <w:t>entitli</w:t>
      </w:r>
      <w:r w:rsidR="00ED65D5" w:rsidRPr="00ED65D5">
        <w:rPr>
          <w:rFonts w:ascii="Times New Roman" w:hAnsi="Times New Roman" w:cs="Times New Roman"/>
          <w:sz w:val="24"/>
          <w:szCs w:val="24"/>
        </w:rPr>
        <w:t xml:space="preserve">ng the </w:t>
      </w:r>
      <w:r w:rsidR="00122FB2">
        <w:rPr>
          <w:rFonts w:ascii="Times New Roman" w:hAnsi="Times New Roman" w:cs="Times New Roman"/>
          <w:sz w:val="24"/>
          <w:szCs w:val="24"/>
        </w:rPr>
        <w:t xml:space="preserve">other party to </w:t>
      </w:r>
      <w:r w:rsidR="00ED65D5" w:rsidRPr="00ED65D5">
        <w:rPr>
          <w:rFonts w:ascii="Times New Roman" w:hAnsi="Times New Roman" w:cs="Times New Roman"/>
          <w:sz w:val="24"/>
          <w:szCs w:val="24"/>
        </w:rPr>
        <w:t xml:space="preserve"> proceed and pursue </w:t>
      </w:r>
      <w:r w:rsidR="000E2AE0">
        <w:rPr>
          <w:rFonts w:ascii="Times New Roman" w:hAnsi="Times New Roman" w:cs="Times New Roman"/>
          <w:sz w:val="24"/>
          <w:szCs w:val="24"/>
        </w:rPr>
        <w:t xml:space="preserve">the </w:t>
      </w:r>
      <w:r w:rsidR="00ED65D5" w:rsidRPr="00ED65D5">
        <w:rPr>
          <w:rFonts w:ascii="Times New Roman" w:hAnsi="Times New Roman" w:cs="Times New Roman"/>
          <w:sz w:val="24"/>
          <w:szCs w:val="24"/>
        </w:rPr>
        <w:t xml:space="preserve">application for default judgment. </w:t>
      </w:r>
      <w:r w:rsidR="000E2AE0">
        <w:rPr>
          <w:rFonts w:ascii="Times New Roman" w:hAnsi="Times New Roman" w:cs="Times New Roman"/>
          <w:sz w:val="24"/>
          <w:szCs w:val="24"/>
        </w:rPr>
        <w:t xml:space="preserve">Any </w:t>
      </w:r>
      <w:r w:rsidR="00ED65D5" w:rsidRPr="00ED65D5">
        <w:rPr>
          <w:rFonts w:ascii="Times New Roman" w:hAnsi="Times New Roman" w:cs="Times New Roman"/>
          <w:sz w:val="24"/>
          <w:szCs w:val="24"/>
        </w:rPr>
        <w:lastRenderedPageBreak/>
        <w:t xml:space="preserve">notice of opposition filed in the main application has no effect of </w:t>
      </w:r>
      <w:r w:rsidR="00AD77E3">
        <w:rPr>
          <w:rFonts w:ascii="Times New Roman" w:hAnsi="Times New Roman" w:cs="Times New Roman"/>
          <w:sz w:val="24"/>
          <w:szCs w:val="24"/>
        </w:rPr>
        <w:t xml:space="preserve"> barring </w:t>
      </w:r>
      <w:r w:rsidR="00ED65D5" w:rsidRPr="00ED65D5">
        <w:rPr>
          <w:rFonts w:ascii="Times New Roman" w:hAnsi="Times New Roman" w:cs="Times New Roman"/>
          <w:sz w:val="24"/>
          <w:szCs w:val="24"/>
        </w:rPr>
        <w:t xml:space="preserve"> the</w:t>
      </w:r>
      <w:r w:rsidR="00AD77E3">
        <w:rPr>
          <w:rFonts w:ascii="Times New Roman" w:hAnsi="Times New Roman" w:cs="Times New Roman"/>
          <w:sz w:val="24"/>
          <w:szCs w:val="24"/>
        </w:rPr>
        <w:t xml:space="preserve"> other party </w:t>
      </w:r>
      <w:r w:rsidR="00ED65D5" w:rsidRPr="00ED65D5">
        <w:rPr>
          <w:rFonts w:ascii="Times New Roman" w:hAnsi="Times New Roman" w:cs="Times New Roman"/>
          <w:sz w:val="24"/>
          <w:szCs w:val="24"/>
        </w:rPr>
        <w:t xml:space="preserve"> from enrolling the matter on the unopposed roll</w:t>
      </w:r>
      <w:r w:rsidR="00AD77E3">
        <w:rPr>
          <w:rFonts w:ascii="Times New Roman" w:hAnsi="Times New Roman" w:cs="Times New Roman"/>
          <w:sz w:val="24"/>
          <w:szCs w:val="24"/>
        </w:rPr>
        <w:t xml:space="preserve"> for default judgment.</w:t>
      </w:r>
    </w:p>
    <w:p w:rsidR="00476350" w:rsidRDefault="00476350" w:rsidP="004763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C6204">
        <w:rPr>
          <w:rFonts w:ascii="Times New Roman" w:hAnsi="Times New Roman" w:cs="Times New Roman"/>
          <w:sz w:val="24"/>
          <w:szCs w:val="24"/>
        </w:rPr>
        <w:tab/>
      </w:r>
      <w:r w:rsidR="000A4858" w:rsidRPr="000A4858">
        <w:rPr>
          <w:rFonts w:ascii="Times New Roman" w:hAnsi="Times New Roman" w:cs="Times New Roman"/>
          <w:sz w:val="24"/>
          <w:szCs w:val="24"/>
        </w:rPr>
        <w:t>The first to third applicants did not file supporting affidavits and are not properly before the court. The court will</w:t>
      </w:r>
      <w:r w:rsidR="000A4858">
        <w:rPr>
          <w:rFonts w:ascii="Times New Roman" w:hAnsi="Times New Roman" w:cs="Times New Roman"/>
          <w:sz w:val="24"/>
          <w:szCs w:val="24"/>
        </w:rPr>
        <w:t xml:space="preserve"> only make findings in respect of the </w:t>
      </w:r>
      <w:r w:rsidR="000A4858" w:rsidRPr="000A4858">
        <w:rPr>
          <w:rFonts w:ascii="Times New Roman" w:hAnsi="Times New Roman" w:cs="Times New Roman"/>
          <w:sz w:val="24"/>
          <w:szCs w:val="24"/>
        </w:rPr>
        <w:t xml:space="preserve"> fourth applicant </w:t>
      </w:r>
      <w:r w:rsidR="009F62B3">
        <w:rPr>
          <w:rFonts w:ascii="Times New Roman" w:hAnsi="Times New Roman" w:cs="Times New Roman"/>
          <w:sz w:val="24"/>
          <w:szCs w:val="24"/>
        </w:rPr>
        <w:t>.</w:t>
      </w:r>
      <w:r w:rsidRPr="008E6EEC">
        <w:rPr>
          <w:rFonts w:ascii="Times New Roman" w:hAnsi="Times New Roman" w:cs="Times New Roman"/>
          <w:sz w:val="24"/>
          <w:szCs w:val="24"/>
        </w:rPr>
        <w:t>The</w:t>
      </w:r>
      <w:r>
        <w:rPr>
          <w:rFonts w:ascii="Times New Roman" w:hAnsi="Times New Roman" w:cs="Times New Roman"/>
          <w:sz w:val="24"/>
          <w:szCs w:val="24"/>
        </w:rPr>
        <w:t xml:space="preserve"> applicants applied for stay of execution pending the hearing of this application. An application for placement of a caveat over the property in dispute pending this application was also filed. T</w:t>
      </w:r>
      <w:r w:rsidRPr="00DA4F65">
        <w:rPr>
          <w:rFonts w:ascii="Times New Roman" w:hAnsi="Times New Roman" w:cs="Times New Roman"/>
          <w:sz w:val="24"/>
          <w:szCs w:val="24"/>
        </w:rPr>
        <w:t>he</w:t>
      </w:r>
      <w:r>
        <w:rPr>
          <w:rFonts w:ascii="Times New Roman" w:hAnsi="Times New Roman" w:cs="Times New Roman"/>
          <w:sz w:val="24"/>
          <w:szCs w:val="24"/>
        </w:rPr>
        <w:t xml:space="preserve"> courts that dealt with these matters were not seized with applications </w:t>
      </w:r>
      <w:r w:rsidRPr="00DA4F65">
        <w:rPr>
          <w:rFonts w:ascii="Times New Roman" w:hAnsi="Times New Roman" w:cs="Times New Roman"/>
          <w:sz w:val="24"/>
          <w:szCs w:val="24"/>
        </w:rPr>
        <w:t xml:space="preserve">for rescission of the judgment which is </w:t>
      </w:r>
      <w:r>
        <w:rPr>
          <w:rFonts w:ascii="Times New Roman" w:hAnsi="Times New Roman" w:cs="Times New Roman"/>
          <w:sz w:val="24"/>
          <w:szCs w:val="24"/>
        </w:rPr>
        <w:t xml:space="preserve">the </w:t>
      </w:r>
      <w:r w:rsidRPr="00DA4F65">
        <w:rPr>
          <w:rFonts w:ascii="Times New Roman" w:hAnsi="Times New Roman" w:cs="Times New Roman"/>
          <w:sz w:val="24"/>
          <w:szCs w:val="24"/>
        </w:rPr>
        <w:t xml:space="preserve">subject of this application.  </w:t>
      </w:r>
      <w:r w:rsidRPr="00296A0E">
        <w:rPr>
          <w:rFonts w:ascii="Times New Roman" w:hAnsi="Times New Roman" w:cs="Times New Roman"/>
          <w:sz w:val="24"/>
          <w:szCs w:val="24"/>
        </w:rPr>
        <w:t xml:space="preserve">They were entitled </w:t>
      </w:r>
      <w:r>
        <w:rPr>
          <w:rFonts w:ascii="Times New Roman" w:hAnsi="Times New Roman" w:cs="Times New Roman"/>
          <w:sz w:val="24"/>
          <w:szCs w:val="24"/>
        </w:rPr>
        <w:t xml:space="preserve">to express their views over the conduct of the applicants and the merits of this application. </w:t>
      </w:r>
      <w:r w:rsidRPr="00EB65C1">
        <w:rPr>
          <w:rFonts w:ascii="Times New Roman" w:hAnsi="Times New Roman" w:cs="Times New Roman"/>
          <w:sz w:val="24"/>
          <w:szCs w:val="24"/>
        </w:rPr>
        <w:t>The</w:t>
      </w:r>
      <w:r>
        <w:rPr>
          <w:rFonts w:ascii="Times New Roman" w:hAnsi="Times New Roman" w:cs="Times New Roman"/>
          <w:sz w:val="24"/>
          <w:szCs w:val="24"/>
        </w:rPr>
        <w:t>y</w:t>
      </w:r>
      <w:r w:rsidRPr="00EB65C1">
        <w:rPr>
          <w:rFonts w:ascii="Times New Roman" w:hAnsi="Times New Roman" w:cs="Times New Roman"/>
          <w:sz w:val="24"/>
          <w:szCs w:val="24"/>
        </w:rPr>
        <w:t xml:space="preserve"> were not asked to determine th</w:t>
      </w:r>
      <w:r>
        <w:rPr>
          <w:rFonts w:ascii="Times New Roman" w:hAnsi="Times New Roman" w:cs="Times New Roman"/>
          <w:sz w:val="24"/>
          <w:szCs w:val="24"/>
        </w:rPr>
        <w:t>e</w:t>
      </w:r>
      <w:r w:rsidRPr="00EB65C1">
        <w:rPr>
          <w:rFonts w:ascii="Times New Roman" w:hAnsi="Times New Roman" w:cs="Times New Roman"/>
          <w:sz w:val="24"/>
          <w:szCs w:val="24"/>
        </w:rPr>
        <w:t xml:space="preserve"> application</w:t>
      </w:r>
      <w:r>
        <w:rPr>
          <w:rFonts w:ascii="Times New Roman" w:hAnsi="Times New Roman" w:cs="Times New Roman"/>
          <w:sz w:val="24"/>
          <w:szCs w:val="24"/>
        </w:rPr>
        <w:t xml:space="preserve"> before the court and did not make definitive findings on the question of the</w:t>
      </w:r>
      <w:r w:rsidRPr="00C45E42">
        <w:rPr>
          <w:rFonts w:ascii="Times New Roman" w:hAnsi="Times New Roman" w:cs="Times New Roman"/>
          <w:sz w:val="24"/>
          <w:szCs w:val="24"/>
        </w:rPr>
        <w:t xml:space="preserve"> applicants</w:t>
      </w:r>
      <w:r>
        <w:rPr>
          <w:rFonts w:ascii="Times New Roman" w:hAnsi="Times New Roman" w:cs="Times New Roman"/>
          <w:sz w:val="24"/>
          <w:szCs w:val="24"/>
        </w:rPr>
        <w:t>’ default. This court is not bound by the observations made by these courts.</w:t>
      </w:r>
      <w:r>
        <w:rPr>
          <w:rFonts w:ascii="Times New Roman" w:hAnsi="Times New Roman" w:cs="Times New Roman"/>
          <w:i/>
          <w:sz w:val="24"/>
          <w:szCs w:val="24"/>
        </w:rPr>
        <w:t xml:space="preserve"> </w:t>
      </w:r>
      <w:r w:rsidRPr="00DA4F65">
        <w:rPr>
          <w:rFonts w:ascii="Times New Roman" w:hAnsi="Times New Roman" w:cs="Times New Roman"/>
          <w:sz w:val="24"/>
          <w:szCs w:val="24"/>
        </w:rPr>
        <w:t xml:space="preserve">It is </w:t>
      </w:r>
      <w:r>
        <w:rPr>
          <w:rFonts w:ascii="Times New Roman" w:hAnsi="Times New Roman" w:cs="Times New Roman"/>
          <w:sz w:val="24"/>
          <w:szCs w:val="24"/>
        </w:rPr>
        <w:t xml:space="preserve">only </w:t>
      </w:r>
      <w:r w:rsidRPr="00DA4F65">
        <w:rPr>
          <w:rFonts w:ascii="Times New Roman" w:hAnsi="Times New Roman" w:cs="Times New Roman"/>
          <w:sz w:val="24"/>
          <w:szCs w:val="24"/>
        </w:rPr>
        <w:t>this court that</w:t>
      </w:r>
      <w:r>
        <w:rPr>
          <w:rFonts w:ascii="Times New Roman" w:hAnsi="Times New Roman" w:cs="Times New Roman"/>
          <w:sz w:val="24"/>
          <w:szCs w:val="24"/>
        </w:rPr>
        <w:t xml:space="preserve"> has the mandate to make a definitive finding on the default enquiry and the merits of this application in terms of r 63.</w:t>
      </w:r>
      <w:r w:rsidRPr="001C6204">
        <w:rPr>
          <w:rFonts w:ascii="Times New Roman" w:hAnsi="Times New Roman" w:cs="Times New Roman"/>
          <w:sz w:val="24"/>
          <w:szCs w:val="24"/>
        </w:rPr>
        <w:t xml:space="preserve"> </w:t>
      </w:r>
      <w:r>
        <w:rPr>
          <w:rFonts w:ascii="Times New Roman" w:hAnsi="Times New Roman" w:cs="Times New Roman"/>
          <w:sz w:val="24"/>
          <w:szCs w:val="24"/>
        </w:rPr>
        <w:t xml:space="preserve">An interlocutory matter cannot dispose of the merits of the main matter. A court that deals with an application for rescission of judgement is not bound by views expressed by other courts over the question of default in interlocutory matters that are brought by the parties pending the determination of the application. </w:t>
      </w:r>
      <w:r w:rsidRPr="001C6204">
        <w:rPr>
          <w:rFonts w:ascii="Times New Roman" w:hAnsi="Times New Roman" w:cs="Times New Roman"/>
          <w:sz w:val="24"/>
          <w:szCs w:val="24"/>
        </w:rPr>
        <w:t>I do not agre</w:t>
      </w:r>
      <w:r>
        <w:rPr>
          <w:rFonts w:ascii="Times New Roman" w:hAnsi="Times New Roman" w:cs="Times New Roman"/>
          <w:sz w:val="24"/>
          <w:szCs w:val="24"/>
        </w:rPr>
        <w:t>e</w:t>
      </w:r>
      <w:r w:rsidRPr="001C6204">
        <w:rPr>
          <w:rFonts w:ascii="Times New Roman" w:hAnsi="Times New Roman" w:cs="Times New Roman"/>
          <w:sz w:val="24"/>
          <w:szCs w:val="24"/>
        </w:rPr>
        <w:t xml:space="preserve"> that this court cannot revisit the issue of the wilfulness of the default </w:t>
      </w:r>
      <w:r>
        <w:rPr>
          <w:rFonts w:ascii="Times New Roman" w:hAnsi="Times New Roman" w:cs="Times New Roman"/>
          <w:sz w:val="24"/>
          <w:szCs w:val="24"/>
        </w:rPr>
        <w:t>and the merits of this application</w:t>
      </w:r>
      <w:r w:rsidRPr="001C6204">
        <w:rPr>
          <w:rFonts w:ascii="Times New Roman" w:hAnsi="Times New Roman" w:cs="Times New Roman"/>
          <w:sz w:val="24"/>
          <w:szCs w:val="24"/>
        </w:rPr>
        <w:t xml:space="preserve">.  </w:t>
      </w:r>
      <w:r>
        <w:rPr>
          <w:rFonts w:ascii="Times New Roman" w:hAnsi="Times New Roman" w:cs="Times New Roman"/>
          <w:sz w:val="24"/>
          <w:szCs w:val="24"/>
        </w:rPr>
        <w:t>A</w:t>
      </w:r>
      <w:r w:rsidRPr="001C6204">
        <w:rPr>
          <w:rFonts w:ascii="Times New Roman" w:hAnsi="Times New Roman" w:cs="Times New Roman"/>
          <w:sz w:val="24"/>
          <w:szCs w:val="24"/>
        </w:rPr>
        <w:t>ll that th</w:t>
      </w:r>
      <w:r>
        <w:rPr>
          <w:rFonts w:ascii="Times New Roman" w:hAnsi="Times New Roman" w:cs="Times New Roman"/>
          <w:sz w:val="24"/>
          <w:szCs w:val="24"/>
        </w:rPr>
        <w:t xml:space="preserve">is </w:t>
      </w:r>
      <w:r w:rsidRPr="001C6204">
        <w:rPr>
          <w:rFonts w:ascii="Times New Roman" w:hAnsi="Times New Roman" w:cs="Times New Roman"/>
          <w:sz w:val="24"/>
          <w:szCs w:val="24"/>
        </w:rPr>
        <w:t xml:space="preserve">court can do is </w:t>
      </w:r>
      <w:r>
        <w:rPr>
          <w:rFonts w:ascii="Times New Roman" w:hAnsi="Times New Roman" w:cs="Times New Roman"/>
          <w:sz w:val="24"/>
          <w:szCs w:val="24"/>
        </w:rPr>
        <w:t xml:space="preserve">to </w:t>
      </w:r>
      <w:r w:rsidRPr="001C6204">
        <w:rPr>
          <w:rFonts w:ascii="Times New Roman" w:hAnsi="Times New Roman" w:cs="Times New Roman"/>
          <w:sz w:val="24"/>
          <w:szCs w:val="24"/>
        </w:rPr>
        <w:t>have regard to the views of the other courts.</w:t>
      </w:r>
      <w:r>
        <w:rPr>
          <w:rFonts w:ascii="Times New Roman" w:hAnsi="Times New Roman" w:cs="Times New Roman"/>
          <w:sz w:val="24"/>
          <w:szCs w:val="24"/>
        </w:rPr>
        <w:t xml:space="preserve"> This case is distinguishable from the case of </w:t>
      </w:r>
      <w:r w:rsidRPr="008E6EEC">
        <w:rPr>
          <w:rFonts w:ascii="Times New Roman" w:hAnsi="Times New Roman" w:cs="Times New Roman"/>
          <w:i/>
          <w:sz w:val="24"/>
          <w:szCs w:val="24"/>
        </w:rPr>
        <w:t>Galante v Galante</w:t>
      </w:r>
      <w:r>
        <w:rPr>
          <w:rFonts w:ascii="Times New Roman" w:hAnsi="Times New Roman" w:cs="Times New Roman"/>
          <w:sz w:val="24"/>
          <w:szCs w:val="24"/>
        </w:rPr>
        <w:t xml:space="preserve"> HH 31/2002. In th</w:t>
      </w:r>
      <w:r w:rsidR="009F62B3">
        <w:rPr>
          <w:rFonts w:ascii="Times New Roman" w:hAnsi="Times New Roman" w:cs="Times New Roman"/>
          <w:sz w:val="24"/>
          <w:szCs w:val="24"/>
        </w:rPr>
        <w:t>at</w:t>
      </w:r>
      <w:r>
        <w:rPr>
          <w:rFonts w:ascii="Times New Roman" w:hAnsi="Times New Roman" w:cs="Times New Roman"/>
          <w:sz w:val="24"/>
          <w:szCs w:val="24"/>
        </w:rPr>
        <w:t xml:space="preserve"> case the question of the domicile of the defendant had been determined in earlier proceedings. The court held that the issue could not be raised again. In this case the issue of the default of the applicants was not determined in the applications for stay of execution or registration of a caveat.</w:t>
      </w:r>
    </w:p>
    <w:p w:rsidR="006E2C0C" w:rsidRDefault="00EE6443" w:rsidP="00C266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664E">
        <w:rPr>
          <w:rFonts w:ascii="Times New Roman" w:hAnsi="Times New Roman" w:cs="Times New Roman"/>
          <w:sz w:val="24"/>
          <w:szCs w:val="24"/>
        </w:rPr>
        <w:t xml:space="preserve"> </w:t>
      </w:r>
      <w:r w:rsidR="00E41259">
        <w:rPr>
          <w:rFonts w:ascii="Times New Roman" w:hAnsi="Times New Roman" w:cs="Times New Roman"/>
          <w:sz w:val="24"/>
          <w:szCs w:val="24"/>
        </w:rPr>
        <w:t xml:space="preserve">      </w:t>
      </w:r>
      <w:r w:rsidR="00D22695">
        <w:rPr>
          <w:rFonts w:ascii="Times New Roman" w:hAnsi="Times New Roman" w:cs="Times New Roman"/>
          <w:sz w:val="24"/>
          <w:szCs w:val="24"/>
        </w:rPr>
        <w:t xml:space="preserve"> </w:t>
      </w:r>
      <w:r w:rsidR="00F301CC">
        <w:rPr>
          <w:rFonts w:ascii="Times New Roman" w:hAnsi="Times New Roman" w:cs="Times New Roman"/>
          <w:sz w:val="24"/>
          <w:szCs w:val="24"/>
        </w:rPr>
        <w:t>The respondent</w:t>
      </w:r>
      <w:r w:rsidR="00D22695">
        <w:rPr>
          <w:rFonts w:ascii="Times New Roman" w:hAnsi="Times New Roman" w:cs="Times New Roman"/>
          <w:sz w:val="24"/>
          <w:szCs w:val="24"/>
        </w:rPr>
        <w:t xml:space="preserve"> claims that it </w:t>
      </w:r>
      <w:r w:rsidR="00F301CC">
        <w:rPr>
          <w:rFonts w:ascii="Times New Roman" w:hAnsi="Times New Roman" w:cs="Times New Roman"/>
          <w:sz w:val="24"/>
          <w:szCs w:val="24"/>
        </w:rPr>
        <w:t xml:space="preserve"> serve</w:t>
      </w:r>
      <w:r w:rsidR="00D22695">
        <w:rPr>
          <w:rFonts w:ascii="Times New Roman" w:hAnsi="Times New Roman" w:cs="Times New Roman"/>
          <w:sz w:val="24"/>
          <w:szCs w:val="24"/>
        </w:rPr>
        <w:t>d</w:t>
      </w:r>
      <w:r w:rsidR="00F301CC">
        <w:rPr>
          <w:rFonts w:ascii="Times New Roman" w:hAnsi="Times New Roman" w:cs="Times New Roman"/>
          <w:sz w:val="24"/>
          <w:szCs w:val="24"/>
        </w:rPr>
        <w:t xml:space="preserve"> the fourth </w:t>
      </w:r>
      <w:r w:rsidR="00BD2119">
        <w:rPr>
          <w:rFonts w:ascii="Times New Roman" w:hAnsi="Times New Roman" w:cs="Times New Roman"/>
          <w:sz w:val="24"/>
          <w:szCs w:val="24"/>
        </w:rPr>
        <w:t>applicant</w:t>
      </w:r>
      <w:r w:rsidR="009F62B3">
        <w:rPr>
          <w:rFonts w:ascii="Times New Roman" w:hAnsi="Times New Roman" w:cs="Times New Roman"/>
          <w:sz w:val="24"/>
          <w:szCs w:val="24"/>
        </w:rPr>
        <w:t xml:space="preserve"> with the application </w:t>
      </w:r>
      <w:r w:rsidR="00F301CC">
        <w:rPr>
          <w:rFonts w:ascii="Times New Roman" w:hAnsi="Times New Roman" w:cs="Times New Roman"/>
          <w:sz w:val="24"/>
          <w:szCs w:val="24"/>
        </w:rPr>
        <w:t xml:space="preserve"> at its registered </w:t>
      </w:r>
      <w:r w:rsidR="000809B7">
        <w:rPr>
          <w:rFonts w:ascii="Times New Roman" w:hAnsi="Times New Roman" w:cs="Times New Roman"/>
          <w:sz w:val="24"/>
          <w:szCs w:val="24"/>
        </w:rPr>
        <w:t>office</w:t>
      </w:r>
      <w:r w:rsidR="00D22695">
        <w:rPr>
          <w:rFonts w:ascii="Times New Roman" w:hAnsi="Times New Roman" w:cs="Times New Roman"/>
          <w:sz w:val="24"/>
          <w:szCs w:val="24"/>
        </w:rPr>
        <w:t>.</w:t>
      </w:r>
      <w:r w:rsidR="00D22695" w:rsidRPr="00D22695">
        <w:t xml:space="preserve"> </w:t>
      </w:r>
      <w:r w:rsidR="009F62B3" w:rsidRPr="00D95CC0">
        <w:rPr>
          <w:rFonts w:ascii="Times New Roman" w:hAnsi="Times New Roman" w:cs="Times New Roman"/>
          <w:sz w:val="24"/>
          <w:szCs w:val="24"/>
        </w:rPr>
        <w:t>The applicant maintains that it did not see the application</w:t>
      </w:r>
      <w:r w:rsidR="009F62B3">
        <w:t xml:space="preserve"> .</w:t>
      </w:r>
      <w:r w:rsidR="00D22695" w:rsidRPr="00D22695">
        <w:rPr>
          <w:rFonts w:ascii="Times New Roman" w:hAnsi="Times New Roman" w:cs="Times New Roman"/>
          <w:sz w:val="24"/>
          <w:szCs w:val="24"/>
        </w:rPr>
        <w:t>There are a</w:t>
      </w:r>
      <w:r w:rsidR="00D22695">
        <w:rPr>
          <w:rFonts w:ascii="Times New Roman" w:hAnsi="Times New Roman" w:cs="Times New Roman"/>
          <w:sz w:val="24"/>
          <w:szCs w:val="24"/>
        </w:rPr>
        <w:t xml:space="preserve">ffidavits from employees </w:t>
      </w:r>
      <w:r w:rsidR="00D22695" w:rsidRPr="00D22695">
        <w:rPr>
          <w:rFonts w:ascii="Times New Roman" w:hAnsi="Times New Roman" w:cs="Times New Roman"/>
          <w:sz w:val="24"/>
          <w:szCs w:val="24"/>
        </w:rPr>
        <w:t xml:space="preserve">of fourth applicant </w:t>
      </w:r>
      <w:r w:rsidR="009F62B3">
        <w:rPr>
          <w:rFonts w:ascii="Times New Roman" w:hAnsi="Times New Roman" w:cs="Times New Roman"/>
          <w:sz w:val="24"/>
          <w:szCs w:val="24"/>
        </w:rPr>
        <w:t>who state</w:t>
      </w:r>
      <w:r w:rsidR="00D22695">
        <w:rPr>
          <w:rFonts w:ascii="Times New Roman" w:hAnsi="Times New Roman" w:cs="Times New Roman"/>
          <w:sz w:val="24"/>
          <w:szCs w:val="24"/>
        </w:rPr>
        <w:t xml:space="preserve"> </w:t>
      </w:r>
      <w:r w:rsidR="00D22695" w:rsidRPr="00D22695">
        <w:rPr>
          <w:rFonts w:ascii="Times New Roman" w:hAnsi="Times New Roman" w:cs="Times New Roman"/>
          <w:sz w:val="24"/>
          <w:szCs w:val="24"/>
        </w:rPr>
        <w:t>that they were never served with the application.</w:t>
      </w:r>
      <w:r w:rsidR="00613F20">
        <w:rPr>
          <w:rFonts w:ascii="Times New Roman" w:hAnsi="Times New Roman" w:cs="Times New Roman"/>
          <w:sz w:val="24"/>
          <w:szCs w:val="24"/>
        </w:rPr>
        <w:t xml:space="preserve"> </w:t>
      </w:r>
      <w:r w:rsidR="00D22695">
        <w:rPr>
          <w:rFonts w:ascii="Times New Roman" w:hAnsi="Times New Roman" w:cs="Times New Roman"/>
          <w:sz w:val="24"/>
          <w:szCs w:val="24"/>
        </w:rPr>
        <w:t>T</w:t>
      </w:r>
      <w:r w:rsidR="00F301CC">
        <w:rPr>
          <w:rFonts w:ascii="Times New Roman" w:hAnsi="Times New Roman" w:cs="Times New Roman"/>
          <w:sz w:val="24"/>
          <w:szCs w:val="24"/>
        </w:rPr>
        <w:t>he respondent was aware that the applicants were</w:t>
      </w:r>
      <w:r w:rsidR="00D64AEF">
        <w:rPr>
          <w:rFonts w:ascii="Times New Roman" w:hAnsi="Times New Roman" w:cs="Times New Roman"/>
          <w:sz w:val="24"/>
          <w:szCs w:val="24"/>
        </w:rPr>
        <w:t xml:space="preserve"> at all material times </w:t>
      </w:r>
      <w:r w:rsidR="00F301CC">
        <w:rPr>
          <w:rFonts w:ascii="Times New Roman" w:hAnsi="Times New Roman" w:cs="Times New Roman"/>
          <w:sz w:val="24"/>
          <w:szCs w:val="24"/>
        </w:rPr>
        <w:t>represented by Matizanadzo and Warhurst</w:t>
      </w:r>
      <w:r w:rsidR="00D22695">
        <w:rPr>
          <w:rFonts w:ascii="Times New Roman" w:hAnsi="Times New Roman" w:cs="Times New Roman"/>
          <w:sz w:val="24"/>
          <w:szCs w:val="24"/>
        </w:rPr>
        <w:t>. I</w:t>
      </w:r>
      <w:r w:rsidR="00F301CC">
        <w:rPr>
          <w:rFonts w:ascii="Times New Roman" w:hAnsi="Times New Roman" w:cs="Times New Roman"/>
          <w:sz w:val="24"/>
          <w:szCs w:val="24"/>
        </w:rPr>
        <w:t>t ought to have served</w:t>
      </w:r>
      <w:r w:rsidR="00D22695">
        <w:rPr>
          <w:rFonts w:ascii="Times New Roman" w:hAnsi="Times New Roman" w:cs="Times New Roman"/>
          <w:sz w:val="24"/>
          <w:szCs w:val="24"/>
        </w:rPr>
        <w:t xml:space="preserve"> the application</w:t>
      </w:r>
      <w:r w:rsidR="00A52E4C">
        <w:rPr>
          <w:rFonts w:ascii="Times New Roman" w:hAnsi="Times New Roman" w:cs="Times New Roman"/>
          <w:sz w:val="24"/>
          <w:szCs w:val="24"/>
        </w:rPr>
        <w:t xml:space="preserve">                        </w:t>
      </w:r>
      <w:r w:rsidR="00D22695">
        <w:rPr>
          <w:rFonts w:ascii="Times New Roman" w:hAnsi="Times New Roman" w:cs="Times New Roman"/>
          <w:sz w:val="24"/>
          <w:szCs w:val="24"/>
        </w:rPr>
        <w:t>at it</w:t>
      </w:r>
      <w:r w:rsidR="00A52E4C">
        <w:rPr>
          <w:rFonts w:ascii="Times New Roman" w:hAnsi="Times New Roman" w:cs="Times New Roman"/>
          <w:sz w:val="24"/>
          <w:szCs w:val="24"/>
        </w:rPr>
        <w:t>s</w:t>
      </w:r>
      <w:r w:rsidR="00D22695">
        <w:rPr>
          <w:rFonts w:ascii="Times New Roman" w:hAnsi="Times New Roman" w:cs="Times New Roman"/>
          <w:sz w:val="24"/>
          <w:szCs w:val="24"/>
        </w:rPr>
        <w:t xml:space="preserve"> legal practitioner’s offices. </w:t>
      </w:r>
      <w:r w:rsidR="00504631">
        <w:rPr>
          <w:rFonts w:ascii="Times New Roman" w:hAnsi="Times New Roman" w:cs="Times New Roman"/>
          <w:sz w:val="24"/>
          <w:szCs w:val="24"/>
        </w:rPr>
        <w:t>It</w:t>
      </w:r>
      <w:r w:rsidR="00D22695">
        <w:rPr>
          <w:rFonts w:ascii="Times New Roman" w:hAnsi="Times New Roman" w:cs="Times New Roman"/>
          <w:sz w:val="24"/>
          <w:szCs w:val="24"/>
        </w:rPr>
        <w:t xml:space="preserve"> </w:t>
      </w:r>
      <w:r w:rsidR="00504631">
        <w:rPr>
          <w:rFonts w:ascii="Times New Roman" w:hAnsi="Times New Roman" w:cs="Times New Roman"/>
          <w:sz w:val="24"/>
          <w:szCs w:val="24"/>
        </w:rPr>
        <w:t>ought to have occurred to the respondent when it did not receive opposing papers that there was something amiss and</w:t>
      </w:r>
      <w:r w:rsidR="009F62B3">
        <w:rPr>
          <w:rFonts w:ascii="Times New Roman" w:hAnsi="Times New Roman" w:cs="Times New Roman"/>
          <w:sz w:val="24"/>
          <w:szCs w:val="24"/>
        </w:rPr>
        <w:t xml:space="preserve"> made enquiries with </w:t>
      </w:r>
      <w:r w:rsidR="00504631">
        <w:rPr>
          <w:rFonts w:ascii="Times New Roman" w:hAnsi="Times New Roman" w:cs="Times New Roman"/>
          <w:sz w:val="24"/>
          <w:szCs w:val="24"/>
        </w:rPr>
        <w:t>the applicant’s legal practitioner.</w:t>
      </w:r>
      <w:r w:rsidR="008E6EEC">
        <w:rPr>
          <w:rFonts w:ascii="Times New Roman" w:hAnsi="Times New Roman" w:cs="Times New Roman"/>
          <w:sz w:val="24"/>
          <w:szCs w:val="24"/>
        </w:rPr>
        <w:t xml:space="preserve"> </w:t>
      </w:r>
      <w:r w:rsidR="00801FBB">
        <w:rPr>
          <w:rFonts w:ascii="Times New Roman" w:hAnsi="Times New Roman" w:cs="Times New Roman"/>
          <w:sz w:val="24"/>
          <w:szCs w:val="24"/>
        </w:rPr>
        <w:t>I am not satisfied that there was service of this application.</w:t>
      </w:r>
      <w:r w:rsidR="00E176B4">
        <w:rPr>
          <w:rFonts w:ascii="Times New Roman" w:hAnsi="Times New Roman" w:cs="Times New Roman"/>
          <w:sz w:val="24"/>
          <w:szCs w:val="24"/>
        </w:rPr>
        <w:t xml:space="preserve"> Even assuming I am wrong in this finding, t</w:t>
      </w:r>
      <w:r w:rsidR="00BF734B">
        <w:rPr>
          <w:rFonts w:ascii="Times New Roman" w:hAnsi="Times New Roman" w:cs="Times New Roman"/>
          <w:sz w:val="24"/>
          <w:szCs w:val="24"/>
        </w:rPr>
        <w:t xml:space="preserve">here is no suggestion that the applicant </w:t>
      </w:r>
      <w:r w:rsidR="00BF734B">
        <w:rPr>
          <w:rFonts w:ascii="Times New Roman" w:hAnsi="Times New Roman" w:cs="Times New Roman"/>
          <w:sz w:val="24"/>
          <w:szCs w:val="24"/>
        </w:rPr>
        <w:lastRenderedPageBreak/>
        <w:t>deliberately abstained from adhering with</w:t>
      </w:r>
      <w:r w:rsidR="009F14F2">
        <w:rPr>
          <w:rFonts w:ascii="Times New Roman" w:hAnsi="Times New Roman" w:cs="Times New Roman"/>
          <w:sz w:val="24"/>
          <w:szCs w:val="24"/>
        </w:rPr>
        <w:t xml:space="preserve"> </w:t>
      </w:r>
      <w:r w:rsidR="006B22B1">
        <w:rPr>
          <w:rFonts w:ascii="Times New Roman" w:hAnsi="Times New Roman" w:cs="Times New Roman"/>
          <w:sz w:val="24"/>
          <w:szCs w:val="24"/>
        </w:rPr>
        <w:t>the rules</w:t>
      </w:r>
      <w:r w:rsidR="00BF734B">
        <w:rPr>
          <w:rFonts w:ascii="Times New Roman" w:hAnsi="Times New Roman" w:cs="Times New Roman"/>
          <w:sz w:val="24"/>
          <w:szCs w:val="24"/>
        </w:rPr>
        <w:t xml:space="preserve"> of court</w:t>
      </w:r>
      <w:r w:rsidR="00AB0FCC">
        <w:rPr>
          <w:rFonts w:ascii="Times New Roman" w:hAnsi="Times New Roman" w:cs="Times New Roman"/>
          <w:sz w:val="24"/>
          <w:szCs w:val="24"/>
        </w:rPr>
        <w:t xml:space="preserve"> when </w:t>
      </w:r>
      <w:r w:rsidR="00C74BFD">
        <w:rPr>
          <w:rFonts w:ascii="Times New Roman" w:hAnsi="Times New Roman" w:cs="Times New Roman"/>
          <w:sz w:val="24"/>
          <w:szCs w:val="24"/>
        </w:rPr>
        <w:t xml:space="preserve">it </w:t>
      </w:r>
      <w:r w:rsidR="00AB0FCC">
        <w:rPr>
          <w:rFonts w:ascii="Times New Roman" w:hAnsi="Times New Roman" w:cs="Times New Roman"/>
          <w:sz w:val="24"/>
          <w:szCs w:val="24"/>
        </w:rPr>
        <w:t xml:space="preserve">failed to file </w:t>
      </w:r>
      <w:r w:rsidR="00FC0D81">
        <w:rPr>
          <w:rFonts w:ascii="Times New Roman" w:hAnsi="Times New Roman" w:cs="Times New Roman"/>
          <w:sz w:val="24"/>
          <w:szCs w:val="24"/>
        </w:rPr>
        <w:t xml:space="preserve">                                  </w:t>
      </w:r>
      <w:r w:rsidR="00AB0FCC">
        <w:rPr>
          <w:rFonts w:ascii="Times New Roman" w:hAnsi="Times New Roman" w:cs="Times New Roman"/>
          <w:sz w:val="24"/>
          <w:szCs w:val="24"/>
        </w:rPr>
        <w:t>opposing papers</w:t>
      </w:r>
      <w:r w:rsidR="00BD2119">
        <w:rPr>
          <w:rFonts w:ascii="Times New Roman" w:hAnsi="Times New Roman" w:cs="Times New Roman"/>
          <w:sz w:val="24"/>
          <w:szCs w:val="24"/>
        </w:rPr>
        <w:t>.</w:t>
      </w:r>
      <w:r w:rsidR="00C2664E">
        <w:rPr>
          <w:rFonts w:ascii="Times New Roman" w:hAnsi="Times New Roman" w:cs="Times New Roman"/>
          <w:sz w:val="24"/>
          <w:szCs w:val="24"/>
        </w:rPr>
        <w:t xml:space="preserve"> I find therefore the applicant</w:t>
      </w:r>
      <w:r w:rsidR="00BF734B">
        <w:rPr>
          <w:rFonts w:ascii="Times New Roman" w:hAnsi="Times New Roman" w:cs="Times New Roman"/>
          <w:sz w:val="24"/>
          <w:szCs w:val="24"/>
        </w:rPr>
        <w:t>’</w:t>
      </w:r>
      <w:r w:rsidR="005320A6">
        <w:rPr>
          <w:rFonts w:ascii="Times New Roman" w:hAnsi="Times New Roman" w:cs="Times New Roman"/>
          <w:sz w:val="24"/>
          <w:szCs w:val="24"/>
        </w:rPr>
        <w:t>s</w:t>
      </w:r>
      <w:r w:rsidR="00C2664E">
        <w:rPr>
          <w:rFonts w:ascii="Times New Roman" w:hAnsi="Times New Roman" w:cs="Times New Roman"/>
          <w:sz w:val="24"/>
          <w:szCs w:val="24"/>
        </w:rPr>
        <w:t xml:space="preserve"> explanation that </w:t>
      </w:r>
      <w:r w:rsidR="005320A6">
        <w:rPr>
          <w:rFonts w:ascii="Times New Roman" w:hAnsi="Times New Roman" w:cs="Times New Roman"/>
          <w:sz w:val="24"/>
          <w:szCs w:val="24"/>
        </w:rPr>
        <w:t xml:space="preserve">it </w:t>
      </w:r>
      <w:r w:rsidR="00C2664E">
        <w:rPr>
          <w:rFonts w:ascii="Times New Roman" w:hAnsi="Times New Roman" w:cs="Times New Roman"/>
          <w:sz w:val="24"/>
          <w:szCs w:val="24"/>
        </w:rPr>
        <w:t>did not become aware of the service of process reasonable and acceptable. I am unable to say that the</w:t>
      </w:r>
      <w:r w:rsidR="005320A6">
        <w:rPr>
          <w:rFonts w:ascii="Times New Roman" w:hAnsi="Times New Roman" w:cs="Times New Roman"/>
          <w:sz w:val="24"/>
          <w:szCs w:val="24"/>
        </w:rPr>
        <w:t xml:space="preserve"> fourth</w:t>
      </w:r>
      <w:r w:rsidR="00C2664E">
        <w:rPr>
          <w:rFonts w:ascii="Times New Roman" w:hAnsi="Times New Roman" w:cs="Times New Roman"/>
          <w:sz w:val="24"/>
          <w:szCs w:val="24"/>
        </w:rPr>
        <w:t xml:space="preserve"> applicant</w:t>
      </w:r>
      <w:r w:rsidR="005320A6">
        <w:rPr>
          <w:rFonts w:ascii="Times New Roman" w:hAnsi="Times New Roman" w:cs="Times New Roman"/>
          <w:sz w:val="24"/>
          <w:szCs w:val="24"/>
        </w:rPr>
        <w:t xml:space="preserve"> was</w:t>
      </w:r>
      <w:r w:rsidR="00C2664E">
        <w:rPr>
          <w:rFonts w:ascii="Times New Roman" w:hAnsi="Times New Roman" w:cs="Times New Roman"/>
          <w:sz w:val="24"/>
          <w:szCs w:val="24"/>
        </w:rPr>
        <w:t xml:space="preserve"> in wilful default</w:t>
      </w:r>
      <w:r w:rsidR="006E2C0C">
        <w:rPr>
          <w:rFonts w:ascii="Times New Roman" w:hAnsi="Times New Roman" w:cs="Times New Roman"/>
          <w:sz w:val="24"/>
          <w:szCs w:val="24"/>
        </w:rPr>
        <w:t xml:space="preserve"> at </w:t>
      </w:r>
      <w:r w:rsidR="00531DFA">
        <w:rPr>
          <w:rFonts w:ascii="Times New Roman" w:hAnsi="Times New Roman" w:cs="Times New Roman"/>
          <w:sz w:val="24"/>
          <w:szCs w:val="24"/>
        </w:rPr>
        <w:t>this stage</w:t>
      </w:r>
      <w:r w:rsidR="009F14F2">
        <w:rPr>
          <w:rFonts w:ascii="Times New Roman" w:hAnsi="Times New Roman" w:cs="Times New Roman"/>
          <w:sz w:val="24"/>
          <w:szCs w:val="24"/>
        </w:rPr>
        <w:t xml:space="preserve"> of proceedings.</w:t>
      </w:r>
      <w:r w:rsidR="006E2C0C">
        <w:rPr>
          <w:rFonts w:ascii="Times New Roman" w:hAnsi="Times New Roman" w:cs="Times New Roman"/>
          <w:sz w:val="24"/>
          <w:szCs w:val="24"/>
        </w:rPr>
        <w:t xml:space="preserve"> </w:t>
      </w:r>
      <w:r w:rsidR="005320A6">
        <w:rPr>
          <w:rFonts w:ascii="Times New Roman" w:hAnsi="Times New Roman" w:cs="Times New Roman"/>
          <w:sz w:val="24"/>
          <w:szCs w:val="24"/>
        </w:rPr>
        <w:t>I find the applicant’s explanation for the failure to file opposing papers acceptable and reasonable.</w:t>
      </w:r>
    </w:p>
    <w:p w:rsidR="006E2C0C" w:rsidRPr="006E2C0C" w:rsidRDefault="009F14F2" w:rsidP="006E2C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6EEC">
        <w:rPr>
          <w:rFonts w:ascii="Times New Roman" w:hAnsi="Times New Roman" w:cs="Times New Roman"/>
          <w:sz w:val="24"/>
          <w:szCs w:val="24"/>
        </w:rPr>
        <w:t xml:space="preserve">  </w:t>
      </w:r>
      <w:r>
        <w:rPr>
          <w:rFonts w:ascii="Times New Roman" w:hAnsi="Times New Roman" w:cs="Times New Roman"/>
          <w:sz w:val="24"/>
          <w:szCs w:val="24"/>
        </w:rPr>
        <w:t xml:space="preserve">  </w:t>
      </w:r>
      <w:r w:rsidR="00911ED3">
        <w:rPr>
          <w:rFonts w:ascii="Times New Roman" w:hAnsi="Times New Roman" w:cs="Times New Roman"/>
          <w:sz w:val="24"/>
          <w:szCs w:val="24"/>
        </w:rPr>
        <w:t xml:space="preserve">The </w:t>
      </w:r>
      <w:r w:rsidR="006B22B1">
        <w:rPr>
          <w:rFonts w:ascii="Times New Roman" w:hAnsi="Times New Roman" w:cs="Times New Roman"/>
          <w:sz w:val="24"/>
          <w:szCs w:val="24"/>
        </w:rPr>
        <w:t>developments that</w:t>
      </w:r>
      <w:r>
        <w:rPr>
          <w:rFonts w:ascii="Times New Roman" w:hAnsi="Times New Roman" w:cs="Times New Roman"/>
          <w:sz w:val="24"/>
          <w:szCs w:val="24"/>
        </w:rPr>
        <w:t xml:space="preserve"> took place </w:t>
      </w:r>
      <w:r w:rsidR="00911ED3">
        <w:rPr>
          <w:rFonts w:ascii="Times New Roman" w:hAnsi="Times New Roman" w:cs="Times New Roman"/>
          <w:sz w:val="24"/>
          <w:szCs w:val="24"/>
        </w:rPr>
        <w:t>after the matter was struck off the roll are of great concern to the court.</w:t>
      </w:r>
      <w:r w:rsidR="00945ED4" w:rsidRPr="00945ED4">
        <w:rPr>
          <w:rFonts w:ascii="Times New Roman" w:hAnsi="Times New Roman" w:cs="Times New Roman"/>
          <w:sz w:val="24"/>
          <w:szCs w:val="24"/>
        </w:rPr>
        <w:t xml:space="preserve"> </w:t>
      </w:r>
      <w:r w:rsidR="006E2C0C" w:rsidRPr="006E2C0C">
        <w:rPr>
          <w:rFonts w:ascii="Times New Roman" w:hAnsi="Times New Roman" w:cs="Times New Roman"/>
          <w:sz w:val="24"/>
          <w:szCs w:val="24"/>
        </w:rPr>
        <w:t xml:space="preserve">The application for default </w:t>
      </w:r>
      <w:r w:rsidR="00BD2119">
        <w:rPr>
          <w:rFonts w:ascii="Times New Roman" w:hAnsi="Times New Roman" w:cs="Times New Roman"/>
          <w:sz w:val="24"/>
          <w:szCs w:val="24"/>
        </w:rPr>
        <w:t xml:space="preserve">judgment </w:t>
      </w:r>
      <w:r w:rsidR="006E2C0C" w:rsidRPr="006E2C0C">
        <w:rPr>
          <w:rFonts w:ascii="Times New Roman" w:hAnsi="Times New Roman" w:cs="Times New Roman"/>
          <w:sz w:val="24"/>
          <w:szCs w:val="24"/>
        </w:rPr>
        <w:t>was struck off the roll in order to give the respondent an opportunity to defend the application. The respondent’s counsel wrote to the applicant’ legal practitioners on 23 November 2017 and advised as follows,</w:t>
      </w:r>
    </w:p>
    <w:p w:rsidR="006E2C0C" w:rsidRDefault="008E6EEC" w:rsidP="008E6EEC">
      <w:pPr>
        <w:spacing w:after="0" w:line="240" w:lineRule="auto"/>
        <w:ind w:left="720"/>
        <w:rPr>
          <w:rFonts w:ascii="Times New Roman" w:hAnsi="Times New Roman" w:cs="Times New Roman"/>
        </w:rPr>
      </w:pPr>
      <w:r>
        <w:rPr>
          <w:rFonts w:ascii="Times New Roman" w:hAnsi="Times New Roman" w:cs="Times New Roman"/>
        </w:rPr>
        <w:t>“</w:t>
      </w:r>
      <w:r w:rsidR="006E2C0C" w:rsidRPr="009F14F2">
        <w:rPr>
          <w:rFonts w:ascii="Times New Roman" w:hAnsi="Times New Roman" w:cs="Times New Roman"/>
        </w:rPr>
        <w:t xml:space="preserve">We refer to the above, matter and to events of yesterday </w:t>
      </w:r>
      <w:r w:rsidR="00D95CC0">
        <w:rPr>
          <w:rFonts w:ascii="Times New Roman" w:hAnsi="Times New Roman" w:cs="Times New Roman"/>
        </w:rPr>
        <w:t>22</w:t>
      </w:r>
      <w:r w:rsidR="006E2C0C" w:rsidRPr="009F14F2">
        <w:rPr>
          <w:rFonts w:ascii="Times New Roman" w:hAnsi="Times New Roman" w:cs="Times New Roman"/>
        </w:rPr>
        <w:t xml:space="preserve"> November 2017 at the motion court. You advised that you represent Brenda Leeper and Couch Grass (Pvt) Ltd, the third and fourth respondents in the above –referred matter. You </w:t>
      </w:r>
      <w:r w:rsidR="006E2C0C" w:rsidRPr="00C74BFD">
        <w:rPr>
          <w:rFonts w:ascii="Times New Roman" w:hAnsi="Times New Roman" w:cs="Times New Roman"/>
        </w:rPr>
        <w:t>ind</w:t>
      </w:r>
      <w:r w:rsidR="00C74BFD" w:rsidRPr="00C74BFD">
        <w:rPr>
          <w:rFonts w:ascii="Times New Roman" w:hAnsi="Times New Roman" w:cs="Times New Roman"/>
        </w:rPr>
        <w:t>icated o</w:t>
      </w:r>
      <w:r w:rsidR="006E2C0C" w:rsidRPr="00C74BFD">
        <w:rPr>
          <w:rFonts w:ascii="Times New Roman" w:hAnsi="Times New Roman" w:cs="Times New Roman"/>
        </w:rPr>
        <w:t>f</w:t>
      </w:r>
      <w:r w:rsidR="006E2C0C" w:rsidRPr="009F14F2">
        <w:rPr>
          <w:rFonts w:ascii="Times New Roman" w:hAnsi="Times New Roman" w:cs="Times New Roman"/>
        </w:rPr>
        <w:t xml:space="preserve"> your client’</w:t>
      </w:r>
      <w:r w:rsidR="00C74BFD">
        <w:rPr>
          <w:rFonts w:ascii="Times New Roman" w:hAnsi="Times New Roman" w:cs="Times New Roman"/>
        </w:rPr>
        <w:t>s</w:t>
      </w:r>
      <w:r w:rsidR="006E2C0C" w:rsidRPr="009F14F2">
        <w:rPr>
          <w:rFonts w:ascii="Times New Roman" w:hAnsi="Times New Roman" w:cs="Times New Roman"/>
        </w:rPr>
        <w:t xml:space="preserve"> application f</w:t>
      </w:r>
      <w:r w:rsidR="00BD2119">
        <w:rPr>
          <w:rFonts w:ascii="Times New Roman" w:hAnsi="Times New Roman" w:cs="Times New Roman"/>
        </w:rPr>
        <w:t xml:space="preserve">or </w:t>
      </w:r>
      <w:r w:rsidR="00487924">
        <w:rPr>
          <w:rFonts w:ascii="Times New Roman" w:hAnsi="Times New Roman" w:cs="Times New Roman"/>
        </w:rPr>
        <w:t xml:space="preserve">upliftment </w:t>
      </w:r>
      <w:r w:rsidR="00BD2119">
        <w:rPr>
          <w:rFonts w:ascii="Times New Roman" w:hAnsi="Times New Roman" w:cs="Times New Roman"/>
        </w:rPr>
        <w:t>of bar and condo</w:t>
      </w:r>
      <w:r w:rsidR="006E2C0C" w:rsidRPr="009F14F2">
        <w:rPr>
          <w:rFonts w:ascii="Times New Roman" w:hAnsi="Times New Roman" w:cs="Times New Roman"/>
        </w:rPr>
        <w:t>n</w:t>
      </w:r>
      <w:r w:rsidR="00C74BFD">
        <w:rPr>
          <w:rFonts w:ascii="Times New Roman" w:hAnsi="Times New Roman" w:cs="Times New Roman"/>
        </w:rPr>
        <w:t xml:space="preserve">ation by no later than </w:t>
      </w:r>
      <w:r w:rsidR="00D95CC0">
        <w:rPr>
          <w:rFonts w:ascii="Times New Roman" w:hAnsi="Times New Roman" w:cs="Times New Roman"/>
        </w:rPr>
        <w:t>28</w:t>
      </w:r>
      <w:r w:rsidR="006E2C0C" w:rsidRPr="009F14F2">
        <w:rPr>
          <w:rFonts w:ascii="Times New Roman" w:hAnsi="Times New Roman" w:cs="Times New Roman"/>
        </w:rPr>
        <w:t xml:space="preserve"> November failing which we shall proceed to reset the</w:t>
      </w:r>
      <w:r>
        <w:rPr>
          <w:rFonts w:ascii="Times New Roman" w:hAnsi="Times New Roman" w:cs="Times New Roman"/>
        </w:rPr>
        <w:t xml:space="preserve"> matter on the unopposed roll</w:t>
      </w:r>
      <w:r w:rsidR="00C74BFD">
        <w:rPr>
          <w:rFonts w:ascii="Times New Roman" w:hAnsi="Times New Roman" w:cs="Times New Roman"/>
        </w:rPr>
        <w:t>….</w:t>
      </w:r>
      <w:r>
        <w:rPr>
          <w:rFonts w:ascii="Times New Roman" w:hAnsi="Times New Roman" w:cs="Times New Roman"/>
        </w:rPr>
        <w:t>”</w:t>
      </w:r>
    </w:p>
    <w:p w:rsidR="009F14F2" w:rsidRPr="009F14F2" w:rsidRDefault="009F14F2" w:rsidP="009F14F2">
      <w:pPr>
        <w:spacing w:after="0" w:line="240" w:lineRule="auto"/>
        <w:rPr>
          <w:rFonts w:ascii="Times New Roman" w:hAnsi="Times New Roman" w:cs="Times New Roman"/>
        </w:rPr>
      </w:pPr>
    </w:p>
    <w:p w:rsidR="00C03F86" w:rsidRDefault="006E2C0C" w:rsidP="006E2C0C">
      <w:pPr>
        <w:spacing w:after="0" w:line="360" w:lineRule="auto"/>
        <w:jc w:val="both"/>
        <w:rPr>
          <w:rFonts w:ascii="Times New Roman" w:hAnsi="Times New Roman" w:cs="Times New Roman"/>
          <w:sz w:val="24"/>
          <w:szCs w:val="24"/>
        </w:rPr>
      </w:pPr>
      <w:r w:rsidRPr="006E2C0C">
        <w:rPr>
          <w:rFonts w:ascii="Times New Roman" w:hAnsi="Times New Roman" w:cs="Times New Roman"/>
          <w:sz w:val="24"/>
          <w:szCs w:val="24"/>
        </w:rPr>
        <w:t xml:space="preserve">       </w:t>
      </w:r>
      <w:r w:rsidR="00D95CC0">
        <w:rPr>
          <w:rFonts w:ascii="Times New Roman" w:hAnsi="Times New Roman" w:cs="Times New Roman"/>
          <w:sz w:val="24"/>
          <w:szCs w:val="24"/>
        </w:rPr>
        <w:tab/>
      </w:r>
      <w:r w:rsidR="00AB4A46">
        <w:rPr>
          <w:rFonts w:ascii="Times New Roman" w:hAnsi="Times New Roman" w:cs="Times New Roman"/>
          <w:sz w:val="24"/>
          <w:szCs w:val="24"/>
        </w:rPr>
        <w:t>T</w:t>
      </w:r>
      <w:r w:rsidR="00D95CC0">
        <w:rPr>
          <w:rFonts w:ascii="Times New Roman" w:hAnsi="Times New Roman" w:cs="Times New Roman"/>
          <w:sz w:val="24"/>
          <w:szCs w:val="24"/>
        </w:rPr>
        <w:t xml:space="preserve">he </w:t>
      </w:r>
      <w:r w:rsidR="00AB4A46">
        <w:rPr>
          <w:rFonts w:ascii="Times New Roman" w:hAnsi="Times New Roman" w:cs="Times New Roman"/>
          <w:sz w:val="24"/>
          <w:szCs w:val="24"/>
        </w:rPr>
        <w:t xml:space="preserve">fourth </w:t>
      </w:r>
      <w:r w:rsidR="00C90B5F">
        <w:rPr>
          <w:rFonts w:ascii="Times New Roman" w:hAnsi="Times New Roman" w:cs="Times New Roman"/>
          <w:sz w:val="24"/>
          <w:szCs w:val="24"/>
        </w:rPr>
        <w:t xml:space="preserve">applicant </w:t>
      </w:r>
      <w:r w:rsidRPr="006E2C0C">
        <w:rPr>
          <w:rFonts w:ascii="Times New Roman" w:hAnsi="Times New Roman" w:cs="Times New Roman"/>
          <w:sz w:val="24"/>
          <w:szCs w:val="24"/>
        </w:rPr>
        <w:t xml:space="preserve">ignored the warning and did not file any application for upliftment of bar insisting instead that </w:t>
      </w:r>
      <w:r w:rsidR="00AB4A46">
        <w:rPr>
          <w:rFonts w:ascii="Times New Roman" w:hAnsi="Times New Roman" w:cs="Times New Roman"/>
          <w:sz w:val="24"/>
          <w:szCs w:val="24"/>
        </w:rPr>
        <w:t>it was</w:t>
      </w:r>
      <w:r w:rsidRPr="006E2C0C">
        <w:rPr>
          <w:rFonts w:ascii="Times New Roman" w:hAnsi="Times New Roman" w:cs="Times New Roman"/>
          <w:sz w:val="24"/>
          <w:szCs w:val="24"/>
        </w:rPr>
        <w:t xml:space="preserve"> not barred</w:t>
      </w:r>
      <w:r w:rsidR="00AB4A46">
        <w:rPr>
          <w:rFonts w:ascii="Times New Roman" w:hAnsi="Times New Roman" w:cs="Times New Roman"/>
          <w:sz w:val="24"/>
          <w:szCs w:val="24"/>
        </w:rPr>
        <w:t xml:space="preserve">. It </w:t>
      </w:r>
      <w:r w:rsidRPr="006E2C0C">
        <w:rPr>
          <w:rFonts w:ascii="Times New Roman" w:hAnsi="Times New Roman" w:cs="Times New Roman"/>
          <w:sz w:val="24"/>
          <w:szCs w:val="24"/>
        </w:rPr>
        <w:t>filed notices of opposition in the main application</w:t>
      </w:r>
      <w:r w:rsidR="00AB4A46">
        <w:rPr>
          <w:rFonts w:ascii="Times New Roman" w:hAnsi="Times New Roman" w:cs="Times New Roman"/>
          <w:sz w:val="24"/>
          <w:szCs w:val="24"/>
        </w:rPr>
        <w:t xml:space="preserve"> and </w:t>
      </w:r>
      <w:r w:rsidRPr="006E2C0C">
        <w:rPr>
          <w:rFonts w:ascii="Times New Roman" w:hAnsi="Times New Roman" w:cs="Times New Roman"/>
          <w:sz w:val="24"/>
          <w:szCs w:val="24"/>
        </w:rPr>
        <w:t>insisted that the respondent should file its answering affidavit. For as long as the other party insisted that there was a bar in place,</w:t>
      </w:r>
      <w:r w:rsidR="00C90B5F">
        <w:rPr>
          <w:rFonts w:ascii="Times New Roman" w:hAnsi="Times New Roman" w:cs="Times New Roman"/>
          <w:sz w:val="24"/>
          <w:szCs w:val="24"/>
        </w:rPr>
        <w:t xml:space="preserve"> </w:t>
      </w:r>
      <w:r w:rsidRPr="006E2C0C">
        <w:rPr>
          <w:rFonts w:ascii="Times New Roman" w:hAnsi="Times New Roman" w:cs="Times New Roman"/>
          <w:sz w:val="24"/>
          <w:szCs w:val="24"/>
        </w:rPr>
        <w:t xml:space="preserve">the </w:t>
      </w:r>
      <w:r w:rsidR="00C90B5F">
        <w:rPr>
          <w:rFonts w:ascii="Times New Roman" w:hAnsi="Times New Roman" w:cs="Times New Roman"/>
          <w:sz w:val="24"/>
          <w:szCs w:val="24"/>
        </w:rPr>
        <w:t xml:space="preserve"> </w:t>
      </w:r>
      <w:r w:rsidRPr="006E2C0C">
        <w:rPr>
          <w:rFonts w:ascii="Times New Roman" w:hAnsi="Times New Roman" w:cs="Times New Roman"/>
          <w:sz w:val="24"/>
          <w:szCs w:val="24"/>
        </w:rPr>
        <w:t>applicant w</w:t>
      </w:r>
      <w:r w:rsidR="00C90B5F">
        <w:rPr>
          <w:rFonts w:ascii="Times New Roman" w:hAnsi="Times New Roman" w:cs="Times New Roman"/>
          <w:sz w:val="24"/>
          <w:szCs w:val="24"/>
        </w:rPr>
        <w:t>as</w:t>
      </w:r>
      <w:r w:rsidRPr="006E2C0C">
        <w:rPr>
          <w:rFonts w:ascii="Times New Roman" w:hAnsi="Times New Roman" w:cs="Times New Roman"/>
          <w:sz w:val="24"/>
          <w:szCs w:val="24"/>
        </w:rPr>
        <w:t xml:space="preserve"> required in terms of the rules to attend to the upliftment of bar. The applicant had no entitlement to file opposing papers in the main application without uplifting the bar. There being a dispute over the existence of a bar, the dispute over the operation of the bar was, required to be decided by the court</w:t>
      </w:r>
      <w:r w:rsidR="00AB4A46">
        <w:rPr>
          <w:rFonts w:ascii="Times New Roman" w:hAnsi="Times New Roman" w:cs="Times New Roman"/>
          <w:sz w:val="24"/>
          <w:szCs w:val="24"/>
        </w:rPr>
        <w:t xml:space="preserve">, </w:t>
      </w:r>
      <w:r w:rsidRPr="006E2C0C">
        <w:rPr>
          <w:rFonts w:ascii="Times New Roman" w:hAnsi="Times New Roman" w:cs="Times New Roman"/>
          <w:sz w:val="24"/>
          <w:szCs w:val="24"/>
        </w:rPr>
        <w:t xml:space="preserve">hence </w:t>
      </w:r>
      <w:r w:rsidR="00AB4A46">
        <w:rPr>
          <w:rFonts w:ascii="Times New Roman" w:hAnsi="Times New Roman" w:cs="Times New Roman"/>
          <w:sz w:val="24"/>
          <w:szCs w:val="24"/>
        </w:rPr>
        <w:t xml:space="preserve">the </w:t>
      </w:r>
      <w:r w:rsidRPr="006E2C0C">
        <w:rPr>
          <w:rFonts w:ascii="Times New Roman" w:hAnsi="Times New Roman" w:cs="Times New Roman"/>
          <w:sz w:val="24"/>
          <w:szCs w:val="24"/>
        </w:rPr>
        <w:t xml:space="preserve">need to file the application </w:t>
      </w:r>
      <w:r w:rsidR="003F6B22">
        <w:rPr>
          <w:rFonts w:ascii="Times New Roman" w:hAnsi="Times New Roman" w:cs="Times New Roman"/>
          <w:sz w:val="24"/>
          <w:szCs w:val="24"/>
        </w:rPr>
        <w:t>for upliftment of bar as sugges</w:t>
      </w:r>
      <w:r w:rsidRPr="006E2C0C">
        <w:rPr>
          <w:rFonts w:ascii="Times New Roman" w:hAnsi="Times New Roman" w:cs="Times New Roman"/>
          <w:sz w:val="24"/>
          <w:szCs w:val="24"/>
        </w:rPr>
        <w:t xml:space="preserve">ted. A party barred </w:t>
      </w:r>
      <w:r w:rsidR="00AB4A46">
        <w:rPr>
          <w:rFonts w:ascii="Times New Roman" w:hAnsi="Times New Roman" w:cs="Times New Roman"/>
          <w:sz w:val="24"/>
          <w:szCs w:val="24"/>
        </w:rPr>
        <w:t xml:space="preserve">is not entitled to </w:t>
      </w:r>
      <w:r w:rsidRPr="006E2C0C">
        <w:rPr>
          <w:rFonts w:ascii="Times New Roman" w:hAnsi="Times New Roman" w:cs="Times New Roman"/>
          <w:sz w:val="24"/>
          <w:szCs w:val="24"/>
        </w:rPr>
        <w:t xml:space="preserve"> file a notice of opposition when there is insistence that it is barred. The </w:t>
      </w:r>
      <w:r w:rsidR="009F14F2">
        <w:rPr>
          <w:rFonts w:ascii="Times New Roman" w:hAnsi="Times New Roman" w:cs="Times New Roman"/>
          <w:sz w:val="24"/>
          <w:szCs w:val="24"/>
        </w:rPr>
        <w:t>f</w:t>
      </w:r>
      <w:r w:rsidRPr="006E2C0C">
        <w:rPr>
          <w:rFonts w:ascii="Times New Roman" w:hAnsi="Times New Roman" w:cs="Times New Roman"/>
          <w:sz w:val="24"/>
          <w:szCs w:val="24"/>
        </w:rPr>
        <w:t xml:space="preserve">act of filing an application for upliftment of bar is not in itself an acceptance that a party is barred. </w:t>
      </w:r>
    </w:p>
    <w:p w:rsidR="006E2C0C" w:rsidRDefault="00C03F86" w:rsidP="006E2C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7CB7">
        <w:rPr>
          <w:rFonts w:ascii="Times New Roman" w:hAnsi="Times New Roman" w:cs="Times New Roman"/>
          <w:sz w:val="24"/>
          <w:szCs w:val="24"/>
        </w:rPr>
        <w:tab/>
      </w:r>
      <w:r>
        <w:rPr>
          <w:rFonts w:ascii="Times New Roman" w:hAnsi="Times New Roman" w:cs="Times New Roman"/>
          <w:sz w:val="24"/>
          <w:szCs w:val="24"/>
        </w:rPr>
        <w:t xml:space="preserve"> </w:t>
      </w:r>
      <w:r w:rsidRPr="00C03F86">
        <w:rPr>
          <w:rFonts w:ascii="Times New Roman" w:hAnsi="Times New Roman" w:cs="Times New Roman"/>
          <w:sz w:val="24"/>
          <w:szCs w:val="24"/>
        </w:rPr>
        <w:t>The applicant’s attitude of refusing to apply for upliftment of bar upon invitation to do so by the respondent’s legal practitioner is of grave concern to the court.</w:t>
      </w:r>
      <w:r>
        <w:rPr>
          <w:rFonts w:ascii="Times New Roman" w:hAnsi="Times New Roman" w:cs="Times New Roman"/>
          <w:sz w:val="24"/>
          <w:szCs w:val="24"/>
        </w:rPr>
        <w:t xml:space="preserve"> </w:t>
      </w:r>
      <w:r w:rsidR="006E2C0C" w:rsidRPr="006E2C0C">
        <w:rPr>
          <w:rFonts w:ascii="Times New Roman" w:hAnsi="Times New Roman" w:cs="Times New Roman"/>
          <w:sz w:val="24"/>
          <w:szCs w:val="24"/>
        </w:rPr>
        <w:t>The applicant failed to comply with the rules of court resulting in default j</w:t>
      </w:r>
      <w:r w:rsidR="00AB4A46">
        <w:rPr>
          <w:rFonts w:ascii="Times New Roman" w:hAnsi="Times New Roman" w:cs="Times New Roman"/>
          <w:sz w:val="24"/>
          <w:szCs w:val="24"/>
        </w:rPr>
        <w:t>udgment being obtained against it. The  applicant</w:t>
      </w:r>
      <w:r w:rsidR="006E2C0C" w:rsidRPr="006E2C0C">
        <w:rPr>
          <w:rFonts w:ascii="Times New Roman" w:hAnsi="Times New Roman" w:cs="Times New Roman"/>
          <w:sz w:val="24"/>
          <w:szCs w:val="24"/>
        </w:rPr>
        <w:t xml:space="preserve"> through</w:t>
      </w:r>
      <w:r w:rsidR="00AB4A46">
        <w:rPr>
          <w:rFonts w:ascii="Times New Roman" w:hAnsi="Times New Roman" w:cs="Times New Roman"/>
          <w:sz w:val="24"/>
          <w:szCs w:val="24"/>
        </w:rPr>
        <w:t xml:space="preserve"> its </w:t>
      </w:r>
      <w:r w:rsidR="006E2C0C" w:rsidRPr="006E2C0C">
        <w:rPr>
          <w:rFonts w:ascii="Times New Roman" w:hAnsi="Times New Roman" w:cs="Times New Roman"/>
          <w:sz w:val="24"/>
          <w:szCs w:val="24"/>
        </w:rPr>
        <w:t xml:space="preserve"> legal practitioner </w:t>
      </w:r>
      <w:r w:rsidR="00AB4A46">
        <w:rPr>
          <w:rFonts w:ascii="Times New Roman" w:hAnsi="Times New Roman" w:cs="Times New Roman"/>
          <w:sz w:val="24"/>
          <w:szCs w:val="24"/>
        </w:rPr>
        <w:t xml:space="preserve">is </w:t>
      </w:r>
      <w:r w:rsidR="006E2C0C" w:rsidRPr="006E2C0C">
        <w:rPr>
          <w:rFonts w:ascii="Times New Roman" w:hAnsi="Times New Roman" w:cs="Times New Roman"/>
          <w:sz w:val="24"/>
          <w:szCs w:val="24"/>
        </w:rPr>
        <w:t xml:space="preserve">to blame for the default judgment obtained against </w:t>
      </w:r>
      <w:r w:rsidR="00AB4A46">
        <w:rPr>
          <w:rFonts w:ascii="Times New Roman" w:hAnsi="Times New Roman" w:cs="Times New Roman"/>
          <w:sz w:val="24"/>
          <w:szCs w:val="24"/>
        </w:rPr>
        <w:t xml:space="preserve">it. </w:t>
      </w:r>
      <w:r>
        <w:rPr>
          <w:rFonts w:ascii="Times New Roman" w:hAnsi="Times New Roman" w:cs="Times New Roman"/>
          <w:sz w:val="24"/>
          <w:szCs w:val="24"/>
        </w:rPr>
        <w:t xml:space="preserve">Such </w:t>
      </w:r>
      <w:r w:rsidR="00AB4A46">
        <w:rPr>
          <w:rFonts w:ascii="Times New Roman" w:hAnsi="Times New Roman" w:cs="Times New Roman"/>
          <w:sz w:val="24"/>
          <w:szCs w:val="24"/>
        </w:rPr>
        <w:t xml:space="preserve"> </w:t>
      </w:r>
      <w:r w:rsidR="006E2C0C" w:rsidRPr="006E2C0C">
        <w:rPr>
          <w:rFonts w:ascii="Times New Roman" w:hAnsi="Times New Roman" w:cs="Times New Roman"/>
          <w:sz w:val="24"/>
          <w:szCs w:val="24"/>
        </w:rPr>
        <w:t>conduct calls for punitive measures</w:t>
      </w:r>
      <w:r>
        <w:rPr>
          <w:rFonts w:ascii="Times New Roman" w:hAnsi="Times New Roman" w:cs="Times New Roman"/>
          <w:sz w:val="24"/>
          <w:szCs w:val="24"/>
        </w:rPr>
        <w:t>.</w:t>
      </w:r>
      <w:r w:rsidR="006E2C0C" w:rsidRPr="006E2C0C">
        <w:rPr>
          <w:rFonts w:ascii="Times New Roman" w:hAnsi="Times New Roman" w:cs="Times New Roman"/>
          <w:sz w:val="24"/>
          <w:szCs w:val="24"/>
        </w:rPr>
        <w:t xml:space="preserve"> In future, it may be appropriate in such cases to mulct the legal practitioners concerned with costs </w:t>
      </w:r>
      <w:r w:rsidR="003F6B22">
        <w:rPr>
          <w:rFonts w:ascii="Times New Roman" w:hAnsi="Times New Roman" w:cs="Times New Roman"/>
          <w:sz w:val="24"/>
          <w:szCs w:val="24"/>
        </w:rPr>
        <w:t xml:space="preserve">personally </w:t>
      </w:r>
      <w:r w:rsidR="006E2C0C" w:rsidRPr="006E2C0C">
        <w:rPr>
          <w:rFonts w:ascii="Times New Roman" w:hAnsi="Times New Roman" w:cs="Times New Roman"/>
          <w:sz w:val="24"/>
          <w:szCs w:val="24"/>
        </w:rPr>
        <w:t>despite that they may have been correct on the legal position regarding the bar.</w:t>
      </w:r>
      <w:r w:rsidR="00AB4A46">
        <w:rPr>
          <w:rFonts w:ascii="Times New Roman" w:hAnsi="Times New Roman" w:cs="Times New Roman"/>
          <w:sz w:val="24"/>
          <w:szCs w:val="24"/>
        </w:rPr>
        <w:t xml:space="preserve"> </w:t>
      </w:r>
      <w:r w:rsidR="006E2C0C" w:rsidRPr="006E2C0C">
        <w:rPr>
          <w:rFonts w:ascii="Times New Roman" w:hAnsi="Times New Roman" w:cs="Times New Roman"/>
          <w:sz w:val="24"/>
          <w:szCs w:val="24"/>
        </w:rPr>
        <w:t>The applicant’s legal practitioner showed a total disregard of the rules of the court.</w:t>
      </w:r>
      <w:r w:rsidR="00AB4A46">
        <w:rPr>
          <w:rFonts w:ascii="Times New Roman" w:hAnsi="Times New Roman" w:cs="Times New Roman"/>
          <w:sz w:val="24"/>
          <w:szCs w:val="24"/>
        </w:rPr>
        <w:t xml:space="preserve"> However, the court is </w:t>
      </w:r>
      <w:r w:rsidR="00B354C4" w:rsidRPr="00B354C4">
        <w:rPr>
          <w:rFonts w:ascii="Times New Roman" w:hAnsi="Times New Roman" w:cs="Times New Roman"/>
          <w:sz w:val="24"/>
          <w:szCs w:val="24"/>
        </w:rPr>
        <w:t xml:space="preserve">not prepared to visit </w:t>
      </w:r>
      <w:r w:rsidR="00B354C4" w:rsidRPr="00B354C4">
        <w:rPr>
          <w:rFonts w:ascii="Times New Roman" w:hAnsi="Times New Roman" w:cs="Times New Roman"/>
          <w:sz w:val="24"/>
          <w:szCs w:val="24"/>
        </w:rPr>
        <w:lastRenderedPageBreak/>
        <w:t xml:space="preserve">the sins of the legal practitioner on the client </w:t>
      </w:r>
      <w:r w:rsidR="00AB4A46">
        <w:rPr>
          <w:rFonts w:ascii="Times New Roman" w:hAnsi="Times New Roman" w:cs="Times New Roman"/>
          <w:sz w:val="24"/>
          <w:szCs w:val="24"/>
        </w:rPr>
        <w:t>considering that</w:t>
      </w:r>
      <w:r>
        <w:rPr>
          <w:rFonts w:ascii="Times New Roman" w:hAnsi="Times New Roman" w:cs="Times New Roman"/>
          <w:sz w:val="24"/>
          <w:szCs w:val="24"/>
        </w:rPr>
        <w:t xml:space="preserve"> the applicant has adequately explained the circumstances surrounding the bar.</w:t>
      </w:r>
      <w:r w:rsidR="00B354C4" w:rsidRPr="00B354C4">
        <w:rPr>
          <w:rFonts w:ascii="Times New Roman" w:hAnsi="Times New Roman" w:cs="Times New Roman"/>
          <w:sz w:val="24"/>
          <w:szCs w:val="24"/>
        </w:rPr>
        <w:t xml:space="preserve">  </w:t>
      </w:r>
    </w:p>
    <w:p w:rsidR="00AB0FCC" w:rsidRPr="006E2C0C" w:rsidRDefault="00AB0FCC" w:rsidP="006E2C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6EE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B0FCC">
        <w:rPr>
          <w:rFonts w:ascii="Times New Roman" w:hAnsi="Times New Roman" w:cs="Times New Roman"/>
          <w:sz w:val="24"/>
          <w:szCs w:val="24"/>
        </w:rPr>
        <w:t xml:space="preserve">When the record of proceedings was placed before </w:t>
      </w:r>
      <w:r w:rsidR="008E6EEC" w:rsidRPr="008E6EEC">
        <w:rPr>
          <w:rFonts w:ascii="Times New Roman" w:hAnsi="Times New Roman" w:cs="Times New Roman"/>
        </w:rPr>
        <w:t xml:space="preserve">MUSHORE </w:t>
      </w:r>
      <w:r w:rsidR="007B47C7" w:rsidRPr="008E6EEC">
        <w:rPr>
          <w:rFonts w:ascii="Times New Roman" w:hAnsi="Times New Roman" w:cs="Times New Roman"/>
        </w:rPr>
        <w:t>J</w:t>
      </w:r>
      <w:r w:rsidR="007B47C7">
        <w:rPr>
          <w:rFonts w:ascii="Times New Roman" w:hAnsi="Times New Roman" w:cs="Times New Roman"/>
        </w:rPr>
        <w:t>, the</w:t>
      </w:r>
      <w:r w:rsidR="00531028">
        <w:rPr>
          <w:rFonts w:ascii="Times New Roman" w:hAnsi="Times New Roman" w:cs="Times New Roman"/>
        </w:rPr>
        <w:t xml:space="preserve"> </w:t>
      </w:r>
      <w:r w:rsidRPr="00AB0FCC">
        <w:rPr>
          <w:rFonts w:ascii="Times New Roman" w:hAnsi="Times New Roman" w:cs="Times New Roman"/>
          <w:sz w:val="24"/>
          <w:szCs w:val="24"/>
        </w:rPr>
        <w:t xml:space="preserve"> opposing papers filed by the applicants</w:t>
      </w:r>
      <w:r w:rsidR="00FC0D81">
        <w:rPr>
          <w:rFonts w:ascii="Times New Roman" w:hAnsi="Times New Roman" w:cs="Times New Roman"/>
          <w:sz w:val="24"/>
          <w:szCs w:val="24"/>
        </w:rPr>
        <w:t xml:space="preserve"> and </w:t>
      </w:r>
      <w:r w:rsidRPr="00AB0FCC">
        <w:rPr>
          <w:rFonts w:ascii="Times New Roman" w:hAnsi="Times New Roman" w:cs="Times New Roman"/>
          <w:sz w:val="24"/>
          <w:szCs w:val="24"/>
        </w:rPr>
        <w:t xml:space="preserve"> the letter of Mr Warhurst protesting the manner of service had been removed from the record. The applicant allege</w:t>
      </w:r>
      <w:r w:rsidR="00DC29F5">
        <w:rPr>
          <w:rFonts w:ascii="Times New Roman" w:hAnsi="Times New Roman" w:cs="Times New Roman"/>
          <w:sz w:val="24"/>
          <w:szCs w:val="24"/>
        </w:rPr>
        <w:t>s</w:t>
      </w:r>
      <w:r w:rsidRPr="00AB0FCC">
        <w:rPr>
          <w:rFonts w:ascii="Times New Roman" w:hAnsi="Times New Roman" w:cs="Times New Roman"/>
          <w:sz w:val="24"/>
          <w:szCs w:val="24"/>
        </w:rPr>
        <w:t xml:space="preserve"> that </w:t>
      </w:r>
      <w:r w:rsidR="00531028">
        <w:rPr>
          <w:rFonts w:ascii="Times New Roman" w:hAnsi="Times New Roman" w:cs="Times New Roman"/>
          <w:sz w:val="24"/>
          <w:szCs w:val="24"/>
        </w:rPr>
        <w:t xml:space="preserve">this was done </w:t>
      </w:r>
      <w:r w:rsidRPr="00AB0FCC">
        <w:rPr>
          <w:rFonts w:ascii="Times New Roman" w:hAnsi="Times New Roman" w:cs="Times New Roman"/>
          <w:sz w:val="24"/>
          <w:szCs w:val="24"/>
        </w:rPr>
        <w:t xml:space="preserve">so as to give the impression that the application was unopposed. The </w:t>
      </w:r>
      <w:r w:rsidR="00531DFA" w:rsidRPr="00AB0FCC">
        <w:rPr>
          <w:rFonts w:ascii="Times New Roman" w:hAnsi="Times New Roman" w:cs="Times New Roman"/>
          <w:sz w:val="24"/>
          <w:szCs w:val="24"/>
        </w:rPr>
        <w:t>suggestion by</w:t>
      </w:r>
      <w:r w:rsidRPr="00AB0FCC">
        <w:rPr>
          <w:rFonts w:ascii="Times New Roman" w:hAnsi="Times New Roman" w:cs="Times New Roman"/>
          <w:sz w:val="24"/>
          <w:szCs w:val="24"/>
        </w:rPr>
        <w:t xml:space="preserve"> the applicant is that one of the clerks in the reg</w:t>
      </w:r>
      <w:r w:rsidR="00FC0D81">
        <w:rPr>
          <w:rFonts w:ascii="Times New Roman" w:hAnsi="Times New Roman" w:cs="Times New Roman"/>
          <w:sz w:val="24"/>
          <w:szCs w:val="24"/>
        </w:rPr>
        <w:t>istry temporarily removed these</w:t>
      </w:r>
      <w:r w:rsidRPr="00AB0FCC">
        <w:rPr>
          <w:rFonts w:ascii="Times New Roman" w:hAnsi="Times New Roman" w:cs="Times New Roman"/>
          <w:sz w:val="24"/>
          <w:szCs w:val="24"/>
        </w:rPr>
        <w:t xml:space="preserve"> when the application was placed before the judge who presided over the matter. Further</w:t>
      </w:r>
      <w:r w:rsidR="00FC0D81">
        <w:rPr>
          <w:rFonts w:ascii="Times New Roman" w:hAnsi="Times New Roman" w:cs="Times New Roman"/>
          <w:sz w:val="24"/>
          <w:szCs w:val="24"/>
        </w:rPr>
        <w:t>,</w:t>
      </w:r>
      <w:r w:rsidR="007937B9">
        <w:rPr>
          <w:rFonts w:ascii="Times New Roman" w:hAnsi="Times New Roman" w:cs="Times New Roman"/>
          <w:sz w:val="24"/>
          <w:szCs w:val="24"/>
        </w:rPr>
        <w:t xml:space="preserve">  </w:t>
      </w:r>
      <w:r w:rsidRPr="00AB0FCC">
        <w:rPr>
          <w:rFonts w:ascii="Times New Roman" w:hAnsi="Times New Roman" w:cs="Times New Roman"/>
          <w:sz w:val="24"/>
          <w:szCs w:val="24"/>
        </w:rPr>
        <w:t xml:space="preserve">that these documents were not included in the “amended index’’ painting the picture that the matter was unopposed thereby ensuring that default judgment was granted. We do not expect legal practitioners to select documents </w:t>
      </w:r>
      <w:r w:rsidR="00DC29F5">
        <w:rPr>
          <w:rFonts w:ascii="Times New Roman" w:hAnsi="Times New Roman" w:cs="Times New Roman"/>
          <w:sz w:val="24"/>
          <w:szCs w:val="24"/>
        </w:rPr>
        <w:t>to place before</w:t>
      </w:r>
      <w:r w:rsidRPr="00AB0FCC">
        <w:rPr>
          <w:rFonts w:ascii="Times New Roman" w:hAnsi="Times New Roman" w:cs="Times New Roman"/>
          <w:sz w:val="24"/>
          <w:szCs w:val="24"/>
        </w:rPr>
        <w:t xml:space="preserve"> the court when they prepare records. Every pleading and correspondence that has been filed in respect of a matter must be brought to the attention of the court whether filed procedurally or not. The appearance is that the respondent snatched at a judgment.</w:t>
      </w:r>
      <w:r w:rsidR="00531028" w:rsidRPr="00531028">
        <w:t xml:space="preserve"> </w:t>
      </w:r>
      <w:r w:rsidR="00531028" w:rsidRPr="00531028">
        <w:rPr>
          <w:rFonts w:ascii="Times New Roman" w:hAnsi="Times New Roman" w:cs="Times New Roman"/>
          <w:sz w:val="24"/>
          <w:szCs w:val="24"/>
        </w:rPr>
        <w:t>The allegations against the clerks ought to have been investigated by the Registrar’s office.</w:t>
      </w:r>
    </w:p>
    <w:p w:rsidR="003227F9" w:rsidRDefault="003227F9" w:rsidP="00C266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45F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6EEC">
        <w:rPr>
          <w:rFonts w:ascii="Times New Roman" w:hAnsi="Times New Roman" w:cs="Times New Roman"/>
          <w:sz w:val="24"/>
          <w:szCs w:val="24"/>
        </w:rPr>
        <w:t xml:space="preserve">  </w:t>
      </w:r>
      <w:r w:rsidRPr="003227F9">
        <w:rPr>
          <w:rFonts w:ascii="Times New Roman" w:hAnsi="Times New Roman" w:cs="Times New Roman"/>
          <w:sz w:val="24"/>
          <w:szCs w:val="24"/>
        </w:rPr>
        <w:t xml:space="preserve">Default judgment was granted on </w:t>
      </w:r>
      <w:r w:rsidR="00BD2119">
        <w:rPr>
          <w:rFonts w:ascii="Times New Roman" w:hAnsi="Times New Roman" w:cs="Times New Roman"/>
          <w:sz w:val="24"/>
          <w:szCs w:val="24"/>
        </w:rPr>
        <w:t>3</w:t>
      </w:r>
      <w:r w:rsidRPr="003227F9">
        <w:rPr>
          <w:rFonts w:ascii="Times New Roman" w:hAnsi="Times New Roman" w:cs="Times New Roman"/>
          <w:sz w:val="24"/>
          <w:szCs w:val="24"/>
        </w:rPr>
        <w:t xml:space="preserve"> January 2018. B</w:t>
      </w:r>
      <w:r w:rsidR="00AD650E">
        <w:rPr>
          <w:rFonts w:ascii="Times New Roman" w:hAnsi="Times New Roman" w:cs="Times New Roman"/>
          <w:sz w:val="24"/>
          <w:szCs w:val="24"/>
        </w:rPr>
        <w:t xml:space="preserve">arely ten days later, on </w:t>
      </w:r>
      <w:r w:rsidRPr="003227F9">
        <w:rPr>
          <w:rFonts w:ascii="Times New Roman" w:hAnsi="Times New Roman" w:cs="Times New Roman"/>
          <w:sz w:val="24"/>
          <w:szCs w:val="24"/>
        </w:rPr>
        <w:t xml:space="preserve">2 February 2018 </w:t>
      </w:r>
      <w:r w:rsidR="00531DFA" w:rsidRPr="003227F9">
        <w:rPr>
          <w:rFonts w:ascii="Times New Roman" w:hAnsi="Times New Roman" w:cs="Times New Roman"/>
          <w:sz w:val="24"/>
          <w:szCs w:val="24"/>
        </w:rPr>
        <w:t>had the</w:t>
      </w:r>
      <w:r w:rsidRPr="003227F9">
        <w:rPr>
          <w:rFonts w:ascii="Times New Roman" w:hAnsi="Times New Roman" w:cs="Times New Roman"/>
          <w:sz w:val="24"/>
          <w:szCs w:val="24"/>
        </w:rPr>
        <w:t xml:space="preserve"> </w:t>
      </w:r>
      <w:r w:rsidR="00FC0D81">
        <w:rPr>
          <w:rFonts w:ascii="Times New Roman" w:hAnsi="Times New Roman" w:cs="Times New Roman"/>
          <w:sz w:val="24"/>
          <w:szCs w:val="24"/>
        </w:rPr>
        <w:t>applicant</w:t>
      </w:r>
      <w:r w:rsidR="00531DFA" w:rsidRPr="003227F9">
        <w:rPr>
          <w:rFonts w:ascii="Times New Roman" w:hAnsi="Times New Roman" w:cs="Times New Roman"/>
          <w:sz w:val="24"/>
          <w:szCs w:val="24"/>
        </w:rPr>
        <w:t xml:space="preserve"> filed</w:t>
      </w:r>
      <w:r w:rsidRPr="003227F9">
        <w:rPr>
          <w:rFonts w:ascii="Times New Roman" w:hAnsi="Times New Roman" w:cs="Times New Roman"/>
          <w:sz w:val="24"/>
          <w:szCs w:val="24"/>
        </w:rPr>
        <w:t xml:space="preserve"> this </w:t>
      </w:r>
      <w:r w:rsidR="00531DFA" w:rsidRPr="003227F9">
        <w:rPr>
          <w:rFonts w:ascii="Times New Roman" w:hAnsi="Times New Roman" w:cs="Times New Roman"/>
          <w:sz w:val="24"/>
          <w:szCs w:val="24"/>
        </w:rPr>
        <w:t>application</w:t>
      </w:r>
      <w:r w:rsidR="00FC0D81">
        <w:rPr>
          <w:rFonts w:ascii="Times New Roman" w:hAnsi="Times New Roman" w:cs="Times New Roman"/>
          <w:sz w:val="24"/>
          <w:szCs w:val="24"/>
        </w:rPr>
        <w:t>.</w:t>
      </w:r>
      <w:r w:rsidRPr="003227F9">
        <w:rPr>
          <w:rFonts w:ascii="Times New Roman" w:hAnsi="Times New Roman" w:cs="Times New Roman"/>
          <w:sz w:val="24"/>
          <w:szCs w:val="24"/>
        </w:rPr>
        <w:t xml:space="preserve"> Despite the earlier discourse in refusing to apply for upliftment of bar, I view that the applicant</w:t>
      </w:r>
      <w:r w:rsidR="00FC0D81">
        <w:rPr>
          <w:rFonts w:ascii="Times New Roman" w:hAnsi="Times New Roman" w:cs="Times New Roman"/>
          <w:sz w:val="24"/>
          <w:szCs w:val="24"/>
        </w:rPr>
        <w:t xml:space="preserve"> is</w:t>
      </w:r>
      <w:r w:rsidRPr="003227F9">
        <w:rPr>
          <w:rFonts w:ascii="Times New Roman" w:hAnsi="Times New Roman" w:cs="Times New Roman"/>
          <w:sz w:val="24"/>
          <w:szCs w:val="24"/>
        </w:rPr>
        <w:t xml:space="preserve"> genuine when </w:t>
      </w:r>
      <w:r w:rsidR="00FC0D81">
        <w:rPr>
          <w:rFonts w:ascii="Times New Roman" w:hAnsi="Times New Roman" w:cs="Times New Roman"/>
          <w:sz w:val="24"/>
          <w:szCs w:val="24"/>
        </w:rPr>
        <w:t xml:space="preserve">it </w:t>
      </w:r>
      <w:r w:rsidRPr="003227F9">
        <w:rPr>
          <w:rFonts w:ascii="Times New Roman" w:hAnsi="Times New Roman" w:cs="Times New Roman"/>
          <w:sz w:val="24"/>
          <w:szCs w:val="24"/>
        </w:rPr>
        <w:t>say</w:t>
      </w:r>
      <w:r w:rsidR="00FC0D81">
        <w:rPr>
          <w:rFonts w:ascii="Times New Roman" w:hAnsi="Times New Roman" w:cs="Times New Roman"/>
          <w:sz w:val="24"/>
          <w:szCs w:val="24"/>
        </w:rPr>
        <w:t>s</w:t>
      </w:r>
      <w:r w:rsidRPr="003227F9">
        <w:rPr>
          <w:rFonts w:ascii="Times New Roman" w:hAnsi="Times New Roman" w:cs="Times New Roman"/>
          <w:sz w:val="24"/>
          <w:szCs w:val="24"/>
        </w:rPr>
        <w:t xml:space="preserve"> that </w:t>
      </w:r>
      <w:r w:rsidR="00FC0D81">
        <w:rPr>
          <w:rFonts w:ascii="Times New Roman" w:hAnsi="Times New Roman" w:cs="Times New Roman"/>
          <w:sz w:val="24"/>
          <w:szCs w:val="24"/>
        </w:rPr>
        <w:t xml:space="preserve">it </w:t>
      </w:r>
      <w:r w:rsidRPr="003227F9">
        <w:rPr>
          <w:rFonts w:ascii="Times New Roman" w:hAnsi="Times New Roman" w:cs="Times New Roman"/>
          <w:sz w:val="24"/>
          <w:szCs w:val="24"/>
        </w:rPr>
        <w:t>want</w:t>
      </w:r>
      <w:r w:rsidR="00FC0D81">
        <w:rPr>
          <w:rFonts w:ascii="Times New Roman" w:hAnsi="Times New Roman" w:cs="Times New Roman"/>
          <w:sz w:val="24"/>
          <w:szCs w:val="24"/>
        </w:rPr>
        <w:t>s</w:t>
      </w:r>
      <w:r w:rsidRPr="003227F9">
        <w:rPr>
          <w:rFonts w:ascii="Times New Roman" w:hAnsi="Times New Roman" w:cs="Times New Roman"/>
          <w:sz w:val="24"/>
          <w:szCs w:val="24"/>
        </w:rPr>
        <w:t xml:space="preserve"> to have </w:t>
      </w:r>
      <w:r w:rsidR="00FC0D81">
        <w:rPr>
          <w:rFonts w:ascii="Times New Roman" w:hAnsi="Times New Roman" w:cs="Times New Roman"/>
          <w:sz w:val="24"/>
          <w:szCs w:val="24"/>
        </w:rPr>
        <w:t xml:space="preserve">its </w:t>
      </w:r>
      <w:r w:rsidRPr="003227F9">
        <w:rPr>
          <w:rFonts w:ascii="Times New Roman" w:hAnsi="Times New Roman" w:cs="Times New Roman"/>
          <w:sz w:val="24"/>
          <w:szCs w:val="24"/>
        </w:rPr>
        <w:t xml:space="preserve">day in court. </w:t>
      </w:r>
      <w:r w:rsidR="00296A0E">
        <w:rPr>
          <w:rFonts w:ascii="Times New Roman" w:hAnsi="Times New Roman" w:cs="Times New Roman"/>
          <w:sz w:val="24"/>
          <w:szCs w:val="24"/>
        </w:rPr>
        <w:t>This is a long drawn dispute that the applicant ha</w:t>
      </w:r>
      <w:r w:rsidR="00FC0D81">
        <w:rPr>
          <w:rFonts w:ascii="Times New Roman" w:hAnsi="Times New Roman" w:cs="Times New Roman"/>
          <w:sz w:val="24"/>
          <w:szCs w:val="24"/>
        </w:rPr>
        <w:t>s</w:t>
      </w:r>
      <w:r w:rsidR="00296A0E">
        <w:rPr>
          <w:rFonts w:ascii="Times New Roman" w:hAnsi="Times New Roman" w:cs="Times New Roman"/>
          <w:sz w:val="24"/>
          <w:szCs w:val="24"/>
        </w:rPr>
        <w:t xml:space="preserve"> always </w:t>
      </w:r>
      <w:r w:rsidR="006B22B1">
        <w:rPr>
          <w:rFonts w:ascii="Times New Roman" w:hAnsi="Times New Roman" w:cs="Times New Roman"/>
          <w:sz w:val="24"/>
          <w:szCs w:val="24"/>
        </w:rPr>
        <w:t>defended.</w:t>
      </w:r>
      <w:r w:rsidR="006B22B1" w:rsidRPr="003227F9">
        <w:rPr>
          <w:rFonts w:ascii="Times New Roman" w:hAnsi="Times New Roman" w:cs="Times New Roman"/>
          <w:sz w:val="24"/>
          <w:szCs w:val="24"/>
        </w:rPr>
        <w:t xml:space="preserve"> </w:t>
      </w:r>
      <w:r w:rsidR="00FC0D81">
        <w:rPr>
          <w:rFonts w:ascii="Times New Roman" w:hAnsi="Times New Roman" w:cs="Times New Roman"/>
          <w:sz w:val="24"/>
          <w:szCs w:val="24"/>
        </w:rPr>
        <w:t xml:space="preserve">It </w:t>
      </w:r>
      <w:r w:rsidRPr="003227F9">
        <w:rPr>
          <w:rFonts w:ascii="Times New Roman" w:hAnsi="Times New Roman" w:cs="Times New Roman"/>
          <w:sz w:val="24"/>
          <w:szCs w:val="24"/>
        </w:rPr>
        <w:t xml:space="preserve">acted swiftly after </w:t>
      </w:r>
      <w:r w:rsidR="00FC0D81">
        <w:rPr>
          <w:rFonts w:ascii="Times New Roman" w:hAnsi="Times New Roman" w:cs="Times New Roman"/>
          <w:sz w:val="24"/>
          <w:szCs w:val="24"/>
        </w:rPr>
        <w:t xml:space="preserve">it </w:t>
      </w:r>
      <w:r w:rsidRPr="003227F9">
        <w:rPr>
          <w:rFonts w:ascii="Times New Roman" w:hAnsi="Times New Roman" w:cs="Times New Roman"/>
          <w:sz w:val="24"/>
          <w:szCs w:val="24"/>
        </w:rPr>
        <w:t>obtained knowledge of the default judgment.</w:t>
      </w:r>
    </w:p>
    <w:p w:rsidR="00643333" w:rsidRPr="00643333" w:rsidRDefault="000527FB" w:rsidP="006433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3333" w:rsidRPr="00643333">
        <w:rPr>
          <w:rFonts w:ascii="Times New Roman" w:hAnsi="Times New Roman" w:cs="Times New Roman"/>
          <w:sz w:val="24"/>
          <w:szCs w:val="24"/>
        </w:rPr>
        <w:t xml:space="preserve">The applicant raised numerous defences.  The applicant submitted that the respondent  was not incorporated in 2004 when it alleges that its cause of action arose.  It alleges that the company was only registered in September 2016 as evidenced by a certificate of incorporation and that its cause of action could not have arisen in 2004.  If it is established at </w:t>
      </w:r>
      <w:r w:rsidR="00FC0D81">
        <w:rPr>
          <w:rFonts w:ascii="Times New Roman" w:hAnsi="Times New Roman" w:cs="Times New Roman"/>
          <w:sz w:val="24"/>
          <w:szCs w:val="24"/>
        </w:rPr>
        <w:t xml:space="preserve">the </w:t>
      </w:r>
      <w:r w:rsidR="00643333" w:rsidRPr="00643333">
        <w:rPr>
          <w:rFonts w:ascii="Times New Roman" w:hAnsi="Times New Roman" w:cs="Times New Roman"/>
          <w:sz w:val="24"/>
          <w:szCs w:val="24"/>
        </w:rPr>
        <w:t xml:space="preserve">trial that the respondent was not incorporated in 2004 when the </w:t>
      </w:r>
      <w:r w:rsidR="008102ED">
        <w:rPr>
          <w:rFonts w:ascii="Times New Roman" w:hAnsi="Times New Roman" w:cs="Times New Roman"/>
          <w:sz w:val="24"/>
          <w:szCs w:val="24"/>
        </w:rPr>
        <w:t>respondent alleges that its cau</w:t>
      </w:r>
      <w:r w:rsidR="00643333" w:rsidRPr="00643333">
        <w:rPr>
          <w:rFonts w:ascii="Times New Roman" w:hAnsi="Times New Roman" w:cs="Times New Roman"/>
          <w:sz w:val="24"/>
          <w:szCs w:val="24"/>
        </w:rPr>
        <w:t xml:space="preserve">se of action arose, it means that a company registered in 2016 would not have the right to sue as far back as 2004.  The first respondent would be lacking in </w:t>
      </w:r>
      <w:r w:rsidR="00643333" w:rsidRPr="00643333">
        <w:rPr>
          <w:rFonts w:ascii="Times New Roman" w:hAnsi="Times New Roman" w:cs="Times New Roman"/>
          <w:i/>
          <w:sz w:val="24"/>
          <w:szCs w:val="24"/>
        </w:rPr>
        <w:t>locus standi.</w:t>
      </w:r>
    </w:p>
    <w:p w:rsidR="00643333" w:rsidRPr="00643333" w:rsidRDefault="00643333" w:rsidP="00643333">
      <w:pPr>
        <w:spacing w:after="0" w:line="360" w:lineRule="auto"/>
        <w:jc w:val="both"/>
        <w:rPr>
          <w:rFonts w:ascii="Times New Roman" w:hAnsi="Times New Roman" w:cs="Times New Roman"/>
          <w:sz w:val="24"/>
          <w:szCs w:val="24"/>
        </w:rPr>
      </w:pPr>
      <w:r w:rsidRPr="00643333">
        <w:rPr>
          <w:rFonts w:ascii="Times New Roman" w:hAnsi="Times New Roman" w:cs="Times New Roman"/>
          <w:sz w:val="24"/>
          <w:szCs w:val="24"/>
        </w:rPr>
        <w:t xml:space="preserve">     </w:t>
      </w:r>
      <w:r w:rsidR="00887CB7">
        <w:rPr>
          <w:rFonts w:ascii="Times New Roman" w:hAnsi="Times New Roman" w:cs="Times New Roman"/>
          <w:sz w:val="24"/>
          <w:szCs w:val="24"/>
        </w:rPr>
        <w:tab/>
      </w:r>
      <w:r w:rsidRPr="00643333">
        <w:rPr>
          <w:rFonts w:ascii="Times New Roman" w:hAnsi="Times New Roman" w:cs="Times New Roman"/>
          <w:sz w:val="24"/>
          <w:szCs w:val="24"/>
        </w:rPr>
        <w:t>The applicant claim</w:t>
      </w:r>
      <w:r>
        <w:rPr>
          <w:rFonts w:ascii="Times New Roman" w:hAnsi="Times New Roman" w:cs="Times New Roman"/>
          <w:sz w:val="24"/>
          <w:szCs w:val="24"/>
        </w:rPr>
        <w:t>s</w:t>
      </w:r>
      <w:r w:rsidR="00D95CC0">
        <w:rPr>
          <w:rFonts w:ascii="Times New Roman" w:hAnsi="Times New Roman" w:cs="Times New Roman"/>
          <w:sz w:val="24"/>
          <w:szCs w:val="24"/>
        </w:rPr>
        <w:t xml:space="preserve"> that the </w:t>
      </w:r>
      <w:r w:rsidRPr="00643333">
        <w:rPr>
          <w:rFonts w:ascii="Times New Roman" w:hAnsi="Times New Roman" w:cs="Times New Roman"/>
          <w:sz w:val="24"/>
          <w:szCs w:val="24"/>
        </w:rPr>
        <w:t>relief sought is identical and the cause of action the same</w:t>
      </w:r>
      <w:r w:rsidR="00FC0D81">
        <w:rPr>
          <w:rFonts w:ascii="Times New Roman" w:hAnsi="Times New Roman" w:cs="Times New Roman"/>
          <w:sz w:val="24"/>
          <w:szCs w:val="24"/>
        </w:rPr>
        <w:t xml:space="preserve"> as in </w:t>
      </w:r>
      <w:r w:rsidR="00D95CC0">
        <w:rPr>
          <w:rFonts w:ascii="Times New Roman" w:hAnsi="Times New Roman" w:cs="Times New Roman"/>
          <w:sz w:val="24"/>
          <w:szCs w:val="24"/>
        </w:rPr>
        <w:t>HC 2017</w:t>
      </w:r>
      <w:r w:rsidR="00FC0D81" w:rsidRPr="00FC0D81">
        <w:rPr>
          <w:rFonts w:ascii="Times New Roman" w:hAnsi="Times New Roman" w:cs="Times New Roman"/>
          <w:sz w:val="24"/>
          <w:szCs w:val="24"/>
        </w:rPr>
        <w:t>/14</w:t>
      </w:r>
      <w:r w:rsidRPr="00643333">
        <w:rPr>
          <w:rFonts w:ascii="Times New Roman" w:hAnsi="Times New Roman" w:cs="Times New Roman"/>
          <w:sz w:val="24"/>
          <w:szCs w:val="24"/>
        </w:rPr>
        <w:t>. The applicant submitted t</w:t>
      </w:r>
      <w:r w:rsidR="00D95CC0">
        <w:rPr>
          <w:rFonts w:ascii="Times New Roman" w:hAnsi="Times New Roman" w:cs="Times New Roman"/>
          <w:sz w:val="24"/>
          <w:szCs w:val="24"/>
        </w:rPr>
        <w:t>hat the applicant under HC 2017</w:t>
      </w:r>
      <w:r w:rsidRPr="00643333">
        <w:rPr>
          <w:rFonts w:ascii="Times New Roman" w:hAnsi="Times New Roman" w:cs="Times New Roman"/>
          <w:sz w:val="24"/>
          <w:szCs w:val="24"/>
        </w:rPr>
        <w:t xml:space="preserve">/14 was Phillipus Naude </w:t>
      </w:r>
      <w:r w:rsidR="00D95CC0" w:rsidRPr="00643333">
        <w:rPr>
          <w:rFonts w:ascii="Times New Roman" w:hAnsi="Times New Roman" w:cs="Times New Roman"/>
          <w:sz w:val="24"/>
          <w:szCs w:val="24"/>
        </w:rPr>
        <w:t xml:space="preserve">t/a </w:t>
      </w:r>
      <w:r w:rsidRPr="00643333">
        <w:rPr>
          <w:rFonts w:ascii="Times New Roman" w:hAnsi="Times New Roman" w:cs="Times New Roman"/>
          <w:sz w:val="24"/>
          <w:szCs w:val="24"/>
        </w:rPr>
        <w:t xml:space="preserve">Samalyn Investments. Phillipus Naude is a director of Samalyn Investments and its company secretary. They assert that Phillipus Naude decided after the dismissal of the matter to come back to court on identical facts through the respondent which was only incorporated in 2016.  The respondent contends that the case does not involve the </w:t>
      </w:r>
      <w:r w:rsidRPr="00643333">
        <w:rPr>
          <w:rFonts w:ascii="Times New Roman" w:hAnsi="Times New Roman" w:cs="Times New Roman"/>
          <w:sz w:val="24"/>
          <w:szCs w:val="24"/>
        </w:rPr>
        <w:lastRenderedPageBreak/>
        <w:t>same parties and the same cause of action. The appearance is that HC 9866/17 has alread</w:t>
      </w:r>
      <w:r w:rsidR="00D95CC0">
        <w:rPr>
          <w:rFonts w:ascii="Times New Roman" w:hAnsi="Times New Roman" w:cs="Times New Roman"/>
          <w:sz w:val="24"/>
          <w:szCs w:val="24"/>
        </w:rPr>
        <w:t>y been dealt with under HC 2017</w:t>
      </w:r>
      <w:r w:rsidRPr="00643333">
        <w:rPr>
          <w:rFonts w:ascii="Times New Roman" w:hAnsi="Times New Roman" w:cs="Times New Roman"/>
          <w:sz w:val="24"/>
          <w:szCs w:val="24"/>
        </w:rPr>
        <w:t xml:space="preserve">/14 which was dismissed and may be </w:t>
      </w:r>
      <w:r w:rsidRPr="00FC0D81">
        <w:rPr>
          <w:rFonts w:ascii="Times New Roman" w:hAnsi="Times New Roman" w:cs="Times New Roman"/>
          <w:i/>
          <w:sz w:val="24"/>
          <w:szCs w:val="24"/>
        </w:rPr>
        <w:t xml:space="preserve">res judicata. </w:t>
      </w:r>
      <w:r w:rsidRPr="00643333">
        <w:rPr>
          <w:rFonts w:ascii="Times New Roman" w:hAnsi="Times New Roman" w:cs="Times New Roman"/>
          <w:sz w:val="24"/>
          <w:szCs w:val="24"/>
        </w:rPr>
        <w:t>This is a matter that will need to be decided by the trial court. If the applicant establish</w:t>
      </w:r>
      <w:r w:rsidR="00FC0D81">
        <w:rPr>
          <w:rFonts w:ascii="Times New Roman" w:hAnsi="Times New Roman" w:cs="Times New Roman"/>
          <w:sz w:val="24"/>
          <w:szCs w:val="24"/>
        </w:rPr>
        <w:t>es</w:t>
      </w:r>
      <w:r w:rsidRPr="00643333">
        <w:rPr>
          <w:rFonts w:ascii="Times New Roman" w:hAnsi="Times New Roman" w:cs="Times New Roman"/>
          <w:sz w:val="24"/>
          <w:szCs w:val="24"/>
        </w:rPr>
        <w:t xml:space="preserve"> th</w:t>
      </w:r>
      <w:r w:rsidR="00FC0D81">
        <w:rPr>
          <w:rFonts w:ascii="Times New Roman" w:hAnsi="Times New Roman" w:cs="Times New Roman"/>
          <w:sz w:val="24"/>
          <w:szCs w:val="24"/>
        </w:rPr>
        <w:t>is averment</w:t>
      </w:r>
      <w:r w:rsidRPr="00643333">
        <w:rPr>
          <w:rFonts w:ascii="Times New Roman" w:hAnsi="Times New Roman" w:cs="Times New Roman"/>
          <w:sz w:val="24"/>
          <w:szCs w:val="24"/>
        </w:rPr>
        <w:t xml:space="preserve">, </w:t>
      </w:r>
      <w:r w:rsidR="00FC0D81">
        <w:rPr>
          <w:rFonts w:ascii="Times New Roman" w:hAnsi="Times New Roman" w:cs="Times New Roman"/>
          <w:sz w:val="24"/>
          <w:szCs w:val="24"/>
        </w:rPr>
        <w:t xml:space="preserve">it </w:t>
      </w:r>
      <w:r w:rsidRPr="00643333">
        <w:rPr>
          <w:rFonts w:ascii="Times New Roman" w:hAnsi="Times New Roman" w:cs="Times New Roman"/>
          <w:sz w:val="24"/>
          <w:szCs w:val="24"/>
        </w:rPr>
        <w:t>will be entitled to the relief sought.</w:t>
      </w:r>
    </w:p>
    <w:p w:rsidR="00643333" w:rsidRPr="00643333" w:rsidRDefault="00643333" w:rsidP="00643333">
      <w:pPr>
        <w:spacing w:after="0" w:line="360" w:lineRule="auto"/>
        <w:jc w:val="both"/>
        <w:rPr>
          <w:rFonts w:ascii="Times New Roman" w:hAnsi="Times New Roman" w:cs="Times New Roman"/>
          <w:sz w:val="24"/>
          <w:szCs w:val="24"/>
        </w:rPr>
      </w:pPr>
      <w:r w:rsidRPr="00643333">
        <w:rPr>
          <w:rFonts w:ascii="Times New Roman" w:hAnsi="Times New Roman" w:cs="Times New Roman"/>
          <w:sz w:val="24"/>
          <w:szCs w:val="24"/>
        </w:rPr>
        <w:tab/>
        <w:t>The cause of action is the alleged agreement of sale dated 2004.</w:t>
      </w:r>
      <w:r w:rsidR="00887CB7">
        <w:rPr>
          <w:rFonts w:ascii="Times New Roman" w:hAnsi="Times New Roman" w:cs="Times New Roman"/>
          <w:sz w:val="24"/>
          <w:szCs w:val="24"/>
        </w:rPr>
        <w:t xml:space="preserve"> </w:t>
      </w:r>
      <w:r w:rsidRPr="00643333">
        <w:rPr>
          <w:rFonts w:ascii="Times New Roman" w:hAnsi="Times New Roman" w:cs="Times New Roman"/>
          <w:sz w:val="24"/>
          <w:szCs w:val="24"/>
        </w:rPr>
        <w:t>The certificate of incorporation of Samalyn Investments (Pvt) Ltd shows that it was incorporated in 2016 but purportedly entered into the agreement of sale in 2004</w:t>
      </w:r>
      <w:r w:rsidR="00FC0D81">
        <w:rPr>
          <w:rFonts w:ascii="Times New Roman" w:hAnsi="Times New Roman" w:cs="Times New Roman"/>
          <w:sz w:val="24"/>
          <w:szCs w:val="24"/>
        </w:rPr>
        <w:t xml:space="preserve">. </w:t>
      </w:r>
      <w:r w:rsidRPr="00643333">
        <w:rPr>
          <w:rFonts w:ascii="Times New Roman" w:hAnsi="Times New Roman" w:cs="Times New Roman"/>
          <w:sz w:val="24"/>
          <w:szCs w:val="24"/>
        </w:rPr>
        <w:t>There is a suggestion that the signature of the seller was forged. The allegations need</w:t>
      </w:r>
      <w:r w:rsidR="00FC0D81">
        <w:rPr>
          <w:rFonts w:ascii="Times New Roman" w:hAnsi="Times New Roman" w:cs="Times New Roman"/>
          <w:sz w:val="24"/>
          <w:szCs w:val="24"/>
        </w:rPr>
        <w:t>s</w:t>
      </w:r>
      <w:r w:rsidRPr="00643333">
        <w:rPr>
          <w:rFonts w:ascii="Times New Roman" w:hAnsi="Times New Roman" w:cs="Times New Roman"/>
          <w:sz w:val="24"/>
          <w:szCs w:val="24"/>
        </w:rPr>
        <w:t xml:space="preserve"> to be fully ventilated. The property was bought a</w:t>
      </w:r>
      <w:r w:rsidR="00D95CC0">
        <w:rPr>
          <w:rFonts w:ascii="Times New Roman" w:hAnsi="Times New Roman" w:cs="Times New Roman"/>
          <w:sz w:val="24"/>
          <w:szCs w:val="24"/>
        </w:rPr>
        <w:t>t $Z1.</w:t>
      </w:r>
      <w:r w:rsidR="00FC0D81">
        <w:rPr>
          <w:rFonts w:ascii="Times New Roman" w:hAnsi="Times New Roman" w:cs="Times New Roman"/>
          <w:sz w:val="24"/>
          <w:szCs w:val="24"/>
        </w:rPr>
        <w:t>2 billion. The applicant</w:t>
      </w:r>
      <w:r w:rsidRPr="00643333">
        <w:rPr>
          <w:rFonts w:ascii="Times New Roman" w:hAnsi="Times New Roman" w:cs="Times New Roman"/>
          <w:sz w:val="24"/>
          <w:szCs w:val="24"/>
        </w:rPr>
        <w:t xml:space="preserve"> argued the order of Mushore J ordered recovery without revaluation or proper quantification. That the  default order was granted in a different currency without revaluation or proper quantification and  the problem is that the court did not determine that figure and it will be difficult for the Sheriff to determine the figure for purposes of execution .It may well be that there may be difficulties in enforcing this order.</w:t>
      </w:r>
    </w:p>
    <w:p w:rsidR="00643333" w:rsidRPr="00643333" w:rsidRDefault="00643333" w:rsidP="00643333">
      <w:pPr>
        <w:spacing w:after="0" w:line="360" w:lineRule="auto"/>
        <w:jc w:val="both"/>
        <w:rPr>
          <w:rFonts w:ascii="Times New Roman" w:hAnsi="Times New Roman" w:cs="Times New Roman"/>
          <w:sz w:val="24"/>
          <w:szCs w:val="24"/>
        </w:rPr>
      </w:pPr>
      <w:r w:rsidRPr="00643333">
        <w:rPr>
          <w:rFonts w:ascii="Times New Roman" w:hAnsi="Times New Roman" w:cs="Times New Roman"/>
          <w:sz w:val="24"/>
          <w:szCs w:val="24"/>
        </w:rPr>
        <w:t xml:space="preserve">       </w:t>
      </w:r>
      <w:r w:rsidR="00887CB7">
        <w:rPr>
          <w:rFonts w:ascii="Times New Roman" w:hAnsi="Times New Roman" w:cs="Times New Roman"/>
          <w:sz w:val="24"/>
          <w:szCs w:val="24"/>
        </w:rPr>
        <w:tab/>
      </w:r>
      <w:r w:rsidRPr="00643333">
        <w:rPr>
          <w:rFonts w:ascii="Times New Roman" w:hAnsi="Times New Roman" w:cs="Times New Roman"/>
          <w:sz w:val="24"/>
          <w:szCs w:val="24"/>
        </w:rPr>
        <w:t xml:space="preserve"> The facts indicate that this application was brought 13 years after the agreement of sale</w:t>
      </w:r>
      <w:r w:rsidR="007937B9">
        <w:rPr>
          <w:rFonts w:ascii="Times New Roman" w:hAnsi="Times New Roman" w:cs="Times New Roman"/>
          <w:sz w:val="24"/>
          <w:szCs w:val="24"/>
        </w:rPr>
        <w:t xml:space="preserve">. </w:t>
      </w:r>
      <w:r w:rsidRPr="00643333">
        <w:rPr>
          <w:rFonts w:ascii="Times New Roman" w:hAnsi="Times New Roman" w:cs="Times New Roman"/>
          <w:sz w:val="24"/>
          <w:szCs w:val="24"/>
        </w:rPr>
        <w:t xml:space="preserve">There are assertions that prescription was interrupted. The respondent claims that this is a </w:t>
      </w:r>
      <w:r w:rsidRPr="007937B9">
        <w:rPr>
          <w:rFonts w:ascii="Times New Roman" w:hAnsi="Times New Roman" w:cs="Times New Roman"/>
          <w:i/>
          <w:sz w:val="24"/>
          <w:szCs w:val="24"/>
        </w:rPr>
        <w:t>rei vindicatio</w:t>
      </w:r>
      <w:r w:rsidRPr="00643333">
        <w:rPr>
          <w:rFonts w:ascii="Times New Roman" w:hAnsi="Times New Roman" w:cs="Times New Roman"/>
          <w:sz w:val="24"/>
          <w:szCs w:val="24"/>
        </w:rPr>
        <w:t xml:space="preserve"> claim to which prescription does not apply. The applicant argued that once transfer has been effected, the real owner cannot vindicate it and relied on the case of </w:t>
      </w:r>
      <w:r w:rsidRPr="007937B9">
        <w:rPr>
          <w:rFonts w:ascii="Times New Roman" w:hAnsi="Times New Roman" w:cs="Times New Roman"/>
          <w:i/>
          <w:sz w:val="24"/>
          <w:szCs w:val="24"/>
        </w:rPr>
        <w:t xml:space="preserve">Nzara v Kashumba </w:t>
      </w:r>
      <w:r w:rsidRPr="00643333">
        <w:rPr>
          <w:rFonts w:ascii="Times New Roman" w:hAnsi="Times New Roman" w:cs="Times New Roman"/>
          <w:sz w:val="24"/>
          <w:szCs w:val="24"/>
        </w:rPr>
        <w:t>SC</w:t>
      </w:r>
      <w:r w:rsidR="00D95CC0">
        <w:rPr>
          <w:rFonts w:ascii="Times New Roman" w:hAnsi="Times New Roman" w:cs="Times New Roman"/>
          <w:sz w:val="24"/>
          <w:szCs w:val="24"/>
        </w:rPr>
        <w:t xml:space="preserve"> 18</w:t>
      </w:r>
      <w:r w:rsidRPr="00643333">
        <w:rPr>
          <w:rFonts w:ascii="Times New Roman" w:hAnsi="Times New Roman" w:cs="Times New Roman"/>
          <w:sz w:val="24"/>
          <w:szCs w:val="24"/>
        </w:rPr>
        <w:t xml:space="preserve">/18 for that proposition. The matters involving the parties are many and will require a meticulous check of the events leading to this application. There is a dispute between the parties which a court properly seized with the matter must determine. Once again, if the averment is proved, the respondent would not be entitled to the relief sought.  </w:t>
      </w:r>
    </w:p>
    <w:p w:rsidR="007937B9" w:rsidRDefault="00643333" w:rsidP="00643333">
      <w:pPr>
        <w:spacing w:after="0" w:line="360" w:lineRule="auto"/>
        <w:jc w:val="both"/>
        <w:rPr>
          <w:rFonts w:ascii="Times New Roman" w:hAnsi="Times New Roman" w:cs="Times New Roman"/>
          <w:sz w:val="24"/>
          <w:szCs w:val="24"/>
        </w:rPr>
      </w:pPr>
      <w:r w:rsidRPr="00643333">
        <w:rPr>
          <w:rFonts w:ascii="Times New Roman" w:hAnsi="Times New Roman" w:cs="Times New Roman"/>
          <w:sz w:val="24"/>
          <w:szCs w:val="24"/>
        </w:rPr>
        <w:tab/>
        <w:t>The applicant affirm</w:t>
      </w:r>
      <w:r>
        <w:rPr>
          <w:rFonts w:ascii="Times New Roman" w:hAnsi="Times New Roman" w:cs="Times New Roman"/>
          <w:sz w:val="24"/>
          <w:szCs w:val="24"/>
        </w:rPr>
        <w:t>s</w:t>
      </w:r>
      <w:r w:rsidRPr="00643333">
        <w:rPr>
          <w:rFonts w:ascii="Times New Roman" w:hAnsi="Times New Roman" w:cs="Times New Roman"/>
          <w:sz w:val="24"/>
          <w:szCs w:val="24"/>
        </w:rPr>
        <w:t xml:space="preserve"> that there was an agreement of sale whilst the respondent insist</w:t>
      </w:r>
      <w:r w:rsidR="007937B9">
        <w:rPr>
          <w:rFonts w:ascii="Times New Roman" w:hAnsi="Times New Roman" w:cs="Times New Roman"/>
          <w:sz w:val="24"/>
          <w:szCs w:val="24"/>
        </w:rPr>
        <w:t>s</w:t>
      </w:r>
      <w:r w:rsidRPr="00643333">
        <w:rPr>
          <w:rFonts w:ascii="Times New Roman" w:hAnsi="Times New Roman" w:cs="Times New Roman"/>
          <w:sz w:val="24"/>
          <w:szCs w:val="24"/>
        </w:rPr>
        <w:t xml:space="preserve"> that there was none. </w:t>
      </w:r>
      <w:r w:rsidR="007937B9">
        <w:rPr>
          <w:rFonts w:ascii="Times New Roman" w:hAnsi="Times New Roman" w:cs="Times New Roman"/>
          <w:sz w:val="24"/>
          <w:szCs w:val="24"/>
        </w:rPr>
        <w:t xml:space="preserve">The applicant </w:t>
      </w:r>
      <w:r>
        <w:rPr>
          <w:rFonts w:ascii="Times New Roman" w:hAnsi="Times New Roman" w:cs="Times New Roman"/>
          <w:sz w:val="24"/>
          <w:szCs w:val="24"/>
        </w:rPr>
        <w:t xml:space="preserve"> </w:t>
      </w:r>
      <w:r w:rsidRPr="00643333">
        <w:rPr>
          <w:rFonts w:ascii="Times New Roman" w:hAnsi="Times New Roman" w:cs="Times New Roman"/>
          <w:sz w:val="24"/>
          <w:szCs w:val="24"/>
        </w:rPr>
        <w:t>challenge</w:t>
      </w:r>
      <w:r>
        <w:rPr>
          <w:rFonts w:ascii="Times New Roman" w:hAnsi="Times New Roman" w:cs="Times New Roman"/>
          <w:sz w:val="24"/>
          <w:szCs w:val="24"/>
        </w:rPr>
        <w:t>s</w:t>
      </w:r>
      <w:r w:rsidRPr="00643333">
        <w:rPr>
          <w:rFonts w:ascii="Times New Roman" w:hAnsi="Times New Roman" w:cs="Times New Roman"/>
          <w:sz w:val="24"/>
          <w:szCs w:val="24"/>
        </w:rPr>
        <w:t xml:space="preserve"> the documents relied on by Mr Naude. The issues regarding </w:t>
      </w:r>
      <w:r w:rsidR="007937B9">
        <w:rPr>
          <w:rFonts w:ascii="Times New Roman" w:hAnsi="Times New Roman" w:cs="Times New Roman"/>
          <w:sz w:val="24"/>
          <w:szCs w:val="24"/>
        </w:rPr>
        <w:t xml:space="preserve">the validity of </w:t>
      </w:r>
      <w:r w:rsidRPr="00643333">
        <w:rPr>
          <w:rFonts w:ascii="Times New Roman" w:hAnsi="Times New Roman" w:cs="Times New Roman"/>
          <w:sz w:val="24"/>
          <w:szCs w:val="24"/>
        </w:rPr>
        <w:t xml:space="preserve">this agreement </w:t>
      </w:r>
      <w:r w:rsidR="007937B9">
        <w:rPr>
          <w:rFonts w:ascii="Times New Roman" w:hAnsi="Times New Roman" w:cs="Times New Roman"/>
          <w:sz w:val="24"/>
          <w:szCs w:val="24"/>
        </w:rPr>
        <w:t xml:space="preserve"> </w:t>
      </w:r>
      <w:r w:rsidRPr="00643333">
        <w:rPr>
          <w:rFonts w:ascii="Times New Roman" w:hAnsi="Times New Roman" w:cs="Times New Roman"/>
          <w:sz w:val="24"/>
          <w:szCs w:val="24"/>
        </w:rPr>
        <w:t>and the exigencies of bringing an application to enforce a</w:t>
      </w:r>
      <w:r w:rsidR="008102ED">
        <w:rPr>
          <w:rFonts w:ascii="Times New Roman" w:hAnsi="Times New Roman" w:cs="Times New Roman"/>
          <w:sz w:val="24"/>
          <w:szCs w:val="24"/>
        </w:rPr>
        <w:t xml:space="preserve">n agreement of </w:t>
      </w:r>
      <w:r w:rsidRPr="00643333">
        <w:rPr>
          <w:rFonts w:ascii="Times New Roman" w:hAnsi="Times New Roman" w:cs="Times New Roman"/>
          <w:sz w:val="24"/>
          <w:szCs w:val="24"/>
        </w:rPr>
        <w:t xml:space="preserve"> sale with a non-existent company is best dealt with on the merits in the main matter.</w:t>
      </w:r>
      <w:r w:rsidR="008102ED">
        <w:rPr>
          <w:rFonts w:ascii="Times New Roman" w:hAnsi="Times New Roman" w:cs="Times New Roman"/>
          <w:sz w:val="24"/>
          <w:szCs w:val="24"/>
        </w:rPr>
        <w:t xml:space="preserve"> </w:t>
      </w:r>
      <w:r w:rsidRPr="00643333">
        <w:rPr>
          <w:rFonts w:ascii="Times New Roman" w:hAnsi="Times New Roman" w:cs="Times New Roman"/>
          <w:sz w:val="24"/>
          <w:szCs w:val="24"/>
        </w:rPr>
        <w:t xml:space="preserve">The respondent argued that the transfer of title </w:t>
      </w:r>
      <w:r w:rsidR="008102ED">
        <w:rPr>
          <w:rFonts w:ascii="Times New Roman" w:hAnsi="Times New Roman" w:cs="Times New Roman"/>
          <w:sz w:val="24"/>
          <w:szCs w:val="24"/>
        </w:rPr>
        <w:t xml:space="preserve">to applicant </w:t>
      </w:r>
      <w:r w:rsidRPr="00643333">
        <w:rPr>
          <w:rFonts w:ascii="Times New Roman" w:hAnsi="Times New Roman" w:cs="Times New Roman"/>
          <w:sz w:val="24"/>
          <w:szCs w:val="24"/>
        </w:rPr>
        <w:t xml:space="preserve">is defective. It also asserts that the sequence of transfer was not followed. It contended that the transfer was done without paying capital gains tax clearance certificate and that the transfer is illegal and </w:t>
      </w:r>
      <w:r w:rsidRPr="007937B9">
        <w:rPr>
          <w:rFonts w:ascii="Times New Roman" w:hAnsi="Times New Roman" w:cs="Times New Roman"/>
          <w:i/>
          <w:sz w:val="24"/>
          <w:szCs w:val="24"/>
        </w:rPr>
        <w:t>void ab initio.</w:t>
      </w:r>
      <w:r w:rsidRPr="00643333">
        <w:rPr>
          <w:rFonts w:ascii="Times New Roman" w:hAnsi="Times New Roman" w:cs="Times New Roman"/>
          <w:sz w:val="24"/>
          <w:szCs w:val="24"/>
        </w:rPr>
        <w:t xml:space="preserve"> The respondent asserts that the property was transferred contrary to a caveat and that the applicant cannot successfully challenge this illegality. The applicant maintain</w:t>
      </w:r>
      <w:r>
        <w:rPr>
          <w:rFonts w:ascii="Times New Roman" w:hAnsi="Times New Roman" w:cs="Times New Roman"/>
          <w:sz w:val="24"/>
          <w:szCs w:val="24"/>
        </w:rPr>
        <w:t>s</w:t>
      </w:r>
      <w:r w:rsidRPr="00643333">
        <w:rPr>
          <w:rFonts w:ascii="Times New Roman" w:hAnsi="Times New Roman" w:cs="Times New Roman"/>
          <w:sz w:val="24"/>
          <w:szCs w:val="24"/>
        </w:rPr>
        <w:t xml:space="preserve"> that the caveat was placed by a non -existent person and that the caveat is one that notes interest in a property and does not stop title.</w:t>
      </w:r>
      <w:r w:rsidR="007937B9">
        <w:rPr>
          <w:rFonts w:ascii="Times New Roman" w:hAnsi="Times New Roman" w:cs="Times New Roman"/>
          <w:sz w:val="24"/>
          <w:szCs w:val="24"/>
        </w:rPr>
        <w:t xml:space="preserve"> The point is arguable.</w:t>
      </w:r>
    </w:p>
    <w:p w:rsidR="003227F9" w:rsidRDefault="00643333" w:rsidP="00887CB7">
      <w:pPr>
        <w:spacing w:after="0" w:line="360" w:lineRule="auto"/>
        <w:ind w:firstLine="720"/>
        <w:jc w:val="both"/>
        <w:rPr>
          <w:rFonts w:ascii="Times New Roman" w:hAnsi="Times New Roman" w:cs="Times New Roman"/>
          <w:sz w:val="24"/>
          <w:szCs w:val="24"/>
        </w:rPr>
      </w:pPr>
      <w:r w:rsidRPr="00643333">
        <w:rPr>
          <w:rFonts w:ascii="Times New Roman" w:hAnsi="Times New Roman" w:cs="Times New Roman"/>
          <w:sz w:val="24"/>
          <w:szCs w:val="24"/>
        </w:rPr>
        <w:lastRenderedPageBreak/>
        <w:t xml:space="preserve">This is a complex matter where </w:t>
      </w:r>
      <w:r w:rsidR="007937B9">
        <w:rPr>
          <w:rFonts w:ascii="Times New Roman" w:hAnsi="Times New Roman" w:cs="Times New Roman"/>
          <w:sz w:val="24"/>
          <w:szCs w:val="24"/>
        </w:rPr>
        <w:t>e</w:t>
      </w:r>
      <w:r w:rsidR="00D95CC0">
        <w:rPr>
          <w:rFonts w:ascii="Times New Roman" w:hAnsi="Times New Roman" w:cs="Times New Roman"/>
          <w:sz w:val="24"/>
          <w:szCs w:val="24"/>
        </w:rPr>
        <w:t xml:space="preserve">vidence will require to be led </w:t>
      </w:r>
      <w:r w:rsidR="007937B9">
        <w:rPr>
          <w:rFonts w:ascii="Times New Roman" w:hAnsi="Times New Roman" w:cs="Times New Roman"/>
          <w:sz w:val="24"/>
          <w:szCs w:val="24"/>
        </w:rPr>
        <w:t>to deal wit</w:t>
      </w:r>
      <w:r w:rsidR="00D95CC0">
        <w:rPr>
          <w:rFonts w:ascii="Times New Roman" w:hAnsi="Times New Roman" w:cs="Times New Roman"/>
          <w:sz w:val="24"/>
          <w:szCs w:val="24"/>
        </w:rPr>
        <w:t>h all the disputes highlighted.</w:t>
      </w:r>
      <w:r w:rsidR="007937B9">
        <w:rPr>
          <w:rFonts w:ascii="Times New Roman" w:hAnsi="Times New Roman" w:cs="Times New Roman"/>
          <w:sz w:val="24"/>
          <w:szCs w:val="24"/>
        </w:rPr>
        <w:t xml:space="preserve"> </w:t>
      </w:r>
      <w:r w:rsidRPr="00643333">
        <w:rPr>
          <w:rFonts w:ascii="Times New Roman" w:hAnsi="Times New Roman" w:cs="Times New Roman"/>
          <w:sz w:val="24"/>
          <w:szCs w:val="24"/>
        </w:rPr>
        <w:t>There are disputes which a court properly seized with the matter must determine. I am satisfied that the applicant ha</w:t>
      </w:r>
      <w:r>
        <w:rPr>
          <w:rFonts w:ascii="Times New Roman" w:hAnsi="Times New Roman" w:cs="Times New Roman"/>
          <w:sz w:val="24"/>
          <w:szCs w:val="24"/>
        </w:rPr>
        <w:t>s</w:t>
      </w:r>
      <w:r w:rsidRPr="00643333">
        <w:rPr>
          <w:rFonts w:ascii="Times New Roman" w:hAnsi="Times New Roman" w:cs="Times New Roman"/>
          <w:sz w:val="24"/>
          <w:szCs w:val="24"/>
        </w:rPr>
        <w:t xml:space="preserve"> a </w:t>
      </w:r>
      <w:r w:rsidRPr="00643333">
        <w:rPr>
          <w:rFonts w:ascii="Times New Roman" w:hAnsi="Times New Roman" w:cs="Times New Roman"/>
          <w:i/>
          <w:sz w:val="24"/>
          <w:szCs w:val="24"/>
        </w:rPr>
        <w:t>prima facie</w:t>
      </w:r>
      <w:r w:rsidRPr="00643333">
        <w:rPr>
          <w:rFonts w:ascii="Times New Roman" w:hAnsi="Times New Roman" w:cs="Times New Roman"/>
          <w:sz w:val="24"/>
          <w:szCs w:val="24"/>
        </w:rPr>
        <w:t xml:space="preserve"> defence to the claim on the merits which carries good prospects of success if the matter proceeds to trial.  In fact</w:t>
      </w:r>
      <w:r w:rsidR="004E50E2">
        <w:rPr>
          <w:rFonts w:ascii="Times New Roman" w:hAnsi="Times New Roman" w:cs="Times New Roman"/>
          <w:sz w:val="24"/>
          <w:szCs w:val="24"/>
        </w:rPr>
        <w:t>,</w:t>
      </w:r>
      <w:r w:rsidRPr="00643333">
        <w:rPr>
          <w:rFonts w:ascii="Times New Roman" w:hAnsi="Times New Roman" w:cs="Times New Roman"/>
          <w:sz w:val="24"/>
          <w:szCs w:val="24"/>
        </w:rPr>
        <w:t xml:space="preserve"> both parties have arguable cases .The applicant ha</w:t>
      </w:r>
      <w:r>
        <w:rPr>
          <w:rFonts w:ascii="Times New Roman" w:hAnsi="Times New Roman" w:cs="Times New Roman"/>
          <w:sz w:val="24"/>
          <w:szCs w:val="24"/>
        </w:rPr>
        <w:t>s</w:t>
      </w:r>
      <w:r w:rsidRPr="00643333">
        <w:rPr>
          <w:rFonts w:ascii="Times New Roman" w:hAnsi="Times New Roman" w:cs="Times New Roman"/>
          <w:sz w:val="24"/>
          <w:szCs w:val="24"/>
        </w:rPr>
        <w:t xml:space="preserve"> shown good and sufficient cause for rescission of judgment. The justice of the matter demands that the parties ventilate the matter fully on the merits. The applicant </w:t>
      </w:r>
      <w:r>
        <w:rPr>
          <w:rFonts w:ascii="Times New Roman" w:hAnsi="Times New Roman" w:cs="Times New Roman"/>
          <w:sz w:val="24"/>
          <w:szCs w:val="24"/>
        </w:rPr>
        <w:t xml:space="preserve">is </w:t>
      </w:r>
      <w:r w:rsidRPr="00643333">
        <w:rPr>
          <w:rFonts w:ascii="Times New Roman" w:hAnsi="Times New Roman" w:cs="Times New Roman"/>
          <w:sz w:val="24"/>
          <w:szCs w:val="24"/>
        </w:rPr>
        <w:t xml:space="preserve">entitled to the order sought. </w:t>
      </w:r>
    </w:p>
    <w:p w:rsidR="003227F9" w:rsidRDefault="002B7A85" w:rsidP="00C266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27F9">
        <w:rPr>
          <w:rFonts w:ascii="Times New Roman" w:hAnsi="Times New Roman" w:cs="Times New Roman"/>
          <w:sz w:val="24"/>
          <w:szCs w:val="24"/>
        </w:rPr>
        <w:t xml:space="preserve"> </w:t>
      </w:r>
      <w:r w:rsidR="005559A1">
        <w:rPr>
          <w:rFonts w:ascii="Times New Roman" w:hAnsi="Times New Roman" w:cs="Times New Roman"/>
          <w:sz w:val="24"/>
          <w:szCs w:val="24"/>
        </w:rPr>
        <w:t xml:space="preserve"> </w:t>
      </w:r>
      <w:r w:rsidR="00335B75">
        <w:rPr>
          <w:rFonts w:ascii="Times New Roman" w:hAnsi="Times New Roman" w:cs="Times New Roman"/>
          <w:sz w:val="24"/>
          <w:szCs w:val="24"/>
        </w:rPr>
        <w:t xml:space="preserve"> </w:t>
      </w:r>
      <w:r w:rsidR="00887CB7">
        <w:rPr>
          <w:rFonts w:ascii="Times New Roman" w:hAnsi="Times New Roman" w:cs="Times New Roman"/>
          <w:sz w:val="24"/>
          <w:szCs w:val="24"/>
        </w:rPr>
        <w:tab/>
      </w:r>
      <w:r w:rsidR="00886DFE">
        <w:rPr>
          <w:rFonts w:ascii="Times New Roman" w:hAnsi="Times New Roman" w:cs="Times New Roman"/>
          <w:sz w:val="24"/>
          <w:szCs w:val="24"/>
        </w:rPr>
        <w:t>I</w:t>
      </w:r>
      <w:r w:rsidR="00D0478A">
        <w:rPr>
          <w:rFonts w:ascii="Times New Roman" w:hAnsi="Times New Roman" w:cs="Times New Roman"/>
          <w:sz w:val="24"/>
          <w:szCs w:val="24"/>
        </w:rPr>
        <w:t xml:space="preserve"> find no basis for an order for </w:t>
      </w:r>
      <w:r w:rsidR="00D0478A" w:rsidRPr="00D0478A">
        <w:rPr>
          <w:rFonts w:ascii="Times New Roman" w:hAnsi="Times New Roman" w:cs="Times New Roman"/>
          <w:i/>
          <w:sz w:val="24"/>
          <w:szCs w:val="24"/>
        </w:rPr>
        <w:t>costs de bonis</w:t>
      </w:r>
      <w:r w:rsidR="00D0478A">
        <w:rPr>
          <w:rFonts w:ascii="Times New Roman" w:hAnsi="Times New Roman" w:cs="Times New Roman"/>
          <w:sz w:val="24"/>
          <w:szCs w:val="24"/>
        </w:rPr>
        <w:t xml:space="preserve"> </w:t>
      </w:r>
      <w:r w:rsidR="00D0478A" w:rsidRPr="008E6EEC">
        <w:rPr>
          <w:rFonts w:ascii="Times New Roman" w:hAnsi="Times New Roman" w:cs="Times New Roman"/>
          <w:i/>
          <w:sz w:val="24"/>
          <w:szCs w:val="24"/>
        </w:rPr>
        <w:t>propriis</w:t>
      </w:r>
      <w:r w:rsidR="00D0478A">
        <w:rPr>
          <w:rFonts w:ascii="Times New Roman" w:hAnsi="Times New Roman" w:cs="Times New Roman"/>
          <w:sz w:val="24"/>
          <w:szCs w:val="24"/>
        </w:rPr>
        <w:t xml:space="preserve"> against Mr </w:t>
      </w:r>
      <w:r w:rsidR="005955D3">
        <w:rPr>
          <w:rFonts w:ascii="Times New Roman" w:hAnsi="Times New Roman" w:cs="Times New Roman"/>
          <w:sz w:val="24"/>
          <w:szCs w:val="24"/>
        </w:rPr>
        <w:t xml:space="preserve">Sheshe </w:t>
      </w:r>
      <w:r w:rsidR="00531DFA">
        <w:rPr>
          <w:rFonts w:ascii="Times New Roman" w:hAnsi="Times New Roman" w:cs="Times New Roman"/>
          <w:sz w:val="24"/>
          <w:szCs w:val="24"/>
        </w:rPr>
        <w:t>as no</w:t>
      </w:r>
      <w:r w:rsidR="00CF1906">
        <w:rPr>
          <w:rFonts w:ascii="Times New Roman" w:hAnsi="Times New Roman" w:cs="Times New Roman"/>
          <w:sz w:val="24"/>
          <w:szCs w:val="24"/>
        </w:rPr>
        <w:t xml:space="preserve"> </w:t>
      </w:r>
      <w:r w:rsidR="00CC4E66">
        <w:rPr>
          <w:rFonts w:ascii="Times New Roman" w:hAnsi="Times New Roman" w:cs="Times New Roman"/>
          <w:sz w:val="24"/>
          <w:szCs w:val="24"/>
        </w:rPr>
        <w:t xml:space="preserve">grave </w:t>
      </w:r>
      <w:r w:rsidR="00531DFA">
        <w:rPr>
          <w:rFonts w:ascii="Times New Roman" w:hAnsi="Times New Roman" w:cs="Times New Roman"/>
          <w:sz w:val="24"/>
          <w:szCs w:val="24"/>
        </w:rPr>
        <w:t>findings</w:t>
      </w:r>
      <w:r w:rsidR="00CF1906">
        <w:rPr>
          <w:rFonts w:ascii="Times New Roman" w:hAnsi="Times New Roman" w:cs="Times New Roman"/>
          <w:sz w:val="24"/>
          <w:szCs w:val="24"/>
        </w:rPr>
        <w:t xml:space="preserve"> of improper dealings calling for such a scale of </w:t>
      </w:r>
      <w:r w:rsidR="00531DFA">
        <w:rPr>
          <w:rFonts w:ascii="Times New Roman" w:hAnsi="Times New Roman" w:cs="Times New Roman"/>
          <w:sz w:val="24"/>
          <w:szCs w:val="24"/>
        </w:rPr>
        <w:t>costs have</w:t>
      </w:r>
      <w:r w:rsidR="00CF1906">
        <w:rPr>
          <w:rFonts w:ascii="Times New Roman" w:hAnsi="Times New Roman" w:cs="Times New Roman"/>
          <w:sz w:val="24"/>
          <w:szCs w:val="24"/>
        </w:rPr>
        <w:t xml:space="preserve"> been made by the court.</w:t>
      </w:r>
      <w:r w:rsidR="00D0478A">
        <w:rPr>
          <w:rFonts w:ascii="Times New Roman" w:hAnsi="Times New Roman" w:cs="Times New Roman"/>
          <w:sz w:val="24"/>
          <w:szCs w:val="24"/>
        </w:rPr>
        <w:t xml:space="preserve"> </w:t>
      </w:r>
    </w:p>
    <w:p w:rsidR="00C2664E" w:rsidRDefault="00C2664E" w:rsidP="00C266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C2664E" w:rsidRDefault="00C2664E" w:rsidP="00C266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Consequently it is ordered as follows:  </w:t>
      </w:r>
    </w:p>
    <w:p w:rsidR="00C2664E" w:rsidRDefault="00C2664E" w:rsidP="00C2664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default Judgment granted in HC 9866/17 on 3 January 2018 be and is hereby </w:t>
      </w:r>
      <w:r w:rsidR="00CF1906">
        <w:rPr>
          <w:rFonts w:ascii="Times New Roman" w:hAnsi="Times New Roman" w:cs="Times New Roman"/>
          <w:sz w:val="24"/>
          <w:szCs w:val="24"/>
        </w:rPr>
        <w:t>rescinded.</w:t>
      </w:r>
    </w:p>
    <w:p w:rsidR="005955D3" w:rsidRDefault="005955D3" w:rsidP="00C2664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D2119">
        <w:rPr>
          <w:rFonts w:ascii="Times New Roman" w:hAnsi="Times New Roman" w:cs="Times New Roman"/>
          <w:sz w:val="24"/>
          <w:szCs w:val="24"/>
        </w:rPr>
        <w:t xml:space="preserve">fourth applicant is </w:t>
      </w:r>
      <w:r>
        <w:rPr>
          <w:rFonts w:ascii="Times New Roman" w:hAnsi="Times New Roman" w:cs="Times New Roman"/>
          <w:sz w:val="24"/>
          <w:szCs w:val="24"/>
        </w:rPr>
        <w:t xml:space="preserve">to file </w:t>
      </w:r>
      <w:r w:rsidR="0027174A">
        <w:rPr>
          <w:rFonts w:ascii="Times New Roman" w:hAnsi="Times New Roman" w:cs="Times New Roman"/>
          <w:sz w:val="24"/>
          <w:szCs w:val="24"/>
        </w:rPr>
        <w:t xml:space="preserve">its </w:t>
      </w:r>
      <w:r>
        <w:rPr>
          <w:rFonts w:ascii="Times New Roman" w:hAnsi="Times New Roman" w:cs="Times New Roman"/>
          <w:sz w:val="24"/>
          <w:szCs w:val="24"/>
        </w:rPr>
        <w:t>opposi</w:t>
      </w:r>
      <w:r w:rsidR="00D32DB7">
        <w:rPr>
          <w:rFonts w:ascii="Times New Roman" w:hAnsi="Times New Roman" w:cs="Times New Roman"/>
          <w:sz w:val="24"/>
          <w:szCs w:val="24"/>
        </w:rPr>
        <w:t xml:space="preserve">ng papers </w:t>
      </w:r>
      <w:r>
        <w:rPr>
          <w:rFonts w:ascii="Times New Roman" w:hAnsi="Times New Roman" w:cs="Times New Roman"/>
          <w:sz w:val="24"/>
          <w:szCs w:val="24"/>
        </w:rPr>
        <w:t>under HC 9866/17 within 10 days of being aware of this judgment.</w:t>
      </w:r>
      <w:r w:rsidR="00D32DB7">
        <w:rPr>
          <w:rFonts w:ascii="Times New Roman" w:hAnsi="Times New Roman" w:cs="Times New Roman"/>
          <w:sz w:val="24"/>
          <w:szCs w:val="24"/>
        </w:rPr>
        <w:t xml:space="preserve"> Thereafter, the application will proceed in terms of the rules.</w:t>
      </w:r>
    </w:p>
    <w:p w:rsidR="00D0478A" w:rsidRDefault="00D0478A" w:rsidP="00C2664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w:t>
      </w:r>
      <w:r w:rsidR="005955D3">
        <w:rPr>
          <w:rFonts w:ascii="Times New Roman" w:hAnsi="Times New Roman" w:cs="Times New Roman"/>
          <w:sz w:val="24"/>
          <w:szCs w:val="24"/>
        </w:rPr>
        <w:t xml:space="preserve"> </w:t>
      </w:r>
      <w:r w:rsidR="006B22B1">
        <w:rPr>
          <w:rFonts w:ascii="Times New Roman" w:hAnsi="Times New Roman" w:cs="Times New Roman"/>
          <w:sz w:val="24"/>
          <w:szCs w:val="24"/>
        </w:rPr>
        <w:t>is to</w:t>
      </w:r>
      <w:r>
        <w:rPr>
          <w:rFonts w:ascii="Times New Roman" w:hAnsi="Times New Roman" w:cs="Times New Roman"/>
          <w:sz w:val="24"/>
          <w:szCs w:val="24"/>
        </w:rPr>
        <w:t xml:space="preserve"> bear the costs of this application.</w:t>
      </w:r>
    </w:p>
    <w:p w:rsidR="000951E2" w:rsidRDefault="000951E2" w:rsidP="000951E2">
      <w:pPr>
        <w:pStyle w:val="ListParagraph"/>
        <w:spacing w:after="0" w:line="360" w:lineRule="auto"/>
        <w:ind w:left="1080"/>
        <w:jc w:val="both"/>
        <w:rPr>
          <w:rFonts w:ascii="Times New Roman" w:hAnsi="Times New Roman" w:cs="Times New Roman"/>
          <w:sz w:val="24"/>
          <w:szCs w:val="24"/>
        </w:rPr>
      </w:pPr>
    </w:p>
    <w:p w:rsidR="008E6EEC" w:rsidRDefault="008E6EEC" w:rsidP="008E6EEC">
      <w:pPr>
        <w:spacing w:after="0" w:line="360" w:lineRule="auto"/>
        <w:jc w:val="both"/>
        <w:rPr>
          <w:rFonts w:ascii="Times New Roman" w:hAnsi="Times New Roman" w:cs="Times New Roman"/>
          <w:sz w:val="24"/>
          <w:szCs w:val="24"/>
        </w:rPr>
      </w:pPr>
    </w:p>
    <w:p w:rsidR="008E6EEC" w:rsidRDefault="008E6EEC" w:rsidP="008E6EEC">
      <w:pPr>
        <w:spacing w:after="0" w:line="360" w:lineRule="auto"/>
        <w:jc w:val="both"/>
        <w:rPr>
          <w:rFonts w:ascii="Times New Roman" w:hAnsi="Times New Roman" w:cs="Times New Roman"/>
          <w:sz w:val="24"/>
          <w:szCs w:val="24"/>
        </w:rPr>
      </w:pPr>
    </w:p>
    <w:p w:rsidR="00D0478A" w:rsidRDefault="008E6EEC" w:rsidP="008E6EEC">
      <w:pPr>
        <w:spacing w:after="0" w:line="240" w:lineRule="auto"/>
        <w:jc w:val="both"/>
        <w:rPr>
          <w:rFonts w:ascii="Times New Roman" w:hAnsi="Times New Roman" w:cs="Times New Roman"/>
          <w:sz w:val="24"/>
          <w:szCs w:val="24"/>
        </w:rPr>
      </w:pPr>
      <w:r w:rsidRPr="008E6EEC">
        <w:rPr>
          <w:rFonts w:ascii="Times New Roman" w:hAnsi="Times New Roman" w:cs="Times New Roman"/>
          <w:i/>
          <w:sz w:val="24"/>
          <w:szCs w:val="24"/>
        </w:rPr>
        <w:t>Matizanadzo &amp; Warhurst</w:t>
      </w:r>
      <w:r>
        <w:rPr>
          <w:rFonts w:ascii="Times New Roman" w:hAnsi="Times New Roman" w:cs="Times New Roman"/>
          <w:sz w:val="24"/>
          <w:szCs w:val="24"/>
        </w:rPr>
        <w:t>, applicant’s legal practitioners</w:t>
      </w:r>
      <w:r w:rsidR="00D0478A">
        <w:rPr>
          <w:rFonts w:ascii="Times New Roman" w:hAnsi="Times New Roman" w:cs="Times New Roman"/>
          <w:sz w:val="24"/>
          <w:szCs w:val="24"/>
        </w:rPr>
        <w:t xml:space="preserve"> </w:t>
      </w:r>
    </w:p>
    <w:p w:rsidR="00D0478A" w:rsidRPr="00D0478A" w:rsidRDefault="00D0478A" w:rsidP="008E6EEC">
      <w:pPr>
        <w:spacing w:after="0" w:line="240" w:lineRule="auto"/>
        <w:jc w:val="both"/>
        <w:rPr>
          <w:rFonts w:ascii="Times New Roman" w:hAnsi="Times New Roman" w:cs="Times New Roman"/>
          <w:sz w:val="24"/>
          <w:szCs w:val="24"/>
        </w:rPr>
      </w:pPr>
      <w:r w:rsidRPr="008E6EEC">
        <w:rPr>
          <w:rFonts w:ascii="Times New Roman" w:hAnsi="Times New Roman" w:cs="Times New Roman"/>
          <w:i/>
          <w:sz w:val="24"/>
          <w:szCs w:val="24"/>
        </w:rPr>
        <w:t>Stevenson &amp; Associates</w:t>
      </w:r>
      <w:r w:rsidR="008E6EEC">
        <w:rPr>
          <w:rFonts w:ascii="Times New Roman" w:hAnsi="Times New Roman" w:cs="Times New Roman"/>
          <w:sz w:val="24"/>
          <w:szCs w:val="24"/>
        </w:rPr>
        <w:t>, respondent’s legal practitioners</w:t>
      </w:r>
    </w:p>
    <w:p w:rsidR="00C2664E" w:rsidRPr="001C6204" w:rsidRDefault="00C2664E" w:rsidP="00C2664E">
      <w:pPr>
        <w:spacing w:after="0" w:line="360" w:lineRule="auto"/>
        <w:jc w:val="both"/>
        <w:rPr>
          <w:rFonts w:ascii="Times New Roman" w:hAnsi="Times New Roman" w:cs="Times New Roman"/>
          <w:sz w:val="24"/>
          <w:szCs w:val="24"/>
        </w:rPr>
      </w:pPr>
    </w:p>
    <w:p w:rsidR="0008669C" w:rsidRPr="001C6204" w:rsidRDefault="0008669C" w:rsidP="00D102E6">
      <w:pPr>
        <w:spacing w:after="0" w:line="360" w:lineRule="auto"/>
        <w:jc w:val="both"/>
        <w:rPr>
          <w:rFonts w:ascii="Times New Roman" w:hAnsi="Times New Roman" w:cs="Times New Roman"/>
          <w:sz w:val="24"/>
          <w:szCs w:val="24"/>
        </w:rPr>
      </w:pPr>
    </w:p>
    <w:p w:rsidR="00C2664E" w:rsidRPr="001C6204" w:rsidRDefault="00C2664E" w:rsidP="00C2664E">
      <w:pPr>
        <w:spacing w:after="0" w:line="360" w:lineRule="auto"/>
        <w:jc w:val="both"/>
        <w:rPr>
          <w:rFonts w:ascii="Times New Roman" w:hAnsi="Times New Roman" w:cs="Times New Roman"/>
          <w:sz w:val="24"/>
          <w:szCs w:val="24"/>
        </w:rPr>
      </w:pPr>
    </w:p>
    <w:p w:rsidR="00C2664E" w:rsidRPr="00F9120A" w:rsidRDefault="00C2664E" w:rsidP="00C2664E">
      <w:pPr>
        <w:spacing w:after="0" w:line="360" w:lineRule="auto"/>
        <w:jc w:val="both"/>
        <w:rPr>
          <w:rFonts w:ascii="Times New Roman" w:hAnsi="Times New Roman" w:cs="Times New Roman"/>
          <w:sz w:val="24"/>
          <w:szCs w:val="24"/>
        </w:rPr>
      </w:pPr>
    </w:p>
    <w:sectPr w:rsidR="00C2664E" w:rsidRPr="00F9120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D39" w:rsidRDefault="008B3D39" w:rsidP="0089372D">
      <w:pPr>
        <w:spacing w:after="0" w:line="240" w:lineRule="auto"/>
      </w:pPr>
      <w:r>
        <w:separator/>
      </w:r>
    </w:p>
  </w:endnote>
  <w:endnote w:type="continuationSeparator" w:id="0">
    <w:p w:rsidR="008B3D39" w:rsidRDefault="008B3D39" w:rsidP="0089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D39" w:rsidRDefault="008B3D39" w:rsidP="0089372D">
      <w:pPr>
        <w:spacing w:after="0" w:line="240" w:lineRule="auto"/>
      </w:pPr>
      <w:r>
        <w:separator/>
      </w:r>
    </w:p>
  </w:footnote>
  <w:footnote w:type="continuationSeparator" w:id="0">
    <w:p w:rsidR="008B3D39" w:rsidRDefault="008B3D39" w:rsidP="00893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779690"/>
      <w:docPartObj>
        <w:docPartGallery w:val="Page Numbers (Top of Page)"/>
        <w:docPartUnique/>
      </w:docPartObj>
    </w:sdtPr>
    <w:sdtEndPr>
      <w:rPr>
        <w:noProof/>
      </w:rPr>
    </w:sdtEndPr>
    <w:sdtContent>
      <w:p w:rsidR="001F004D" w:rsidRDefault="001F004D">
        <w:pPr>
          <w:pStyle w:val="Header"/>
          <w:jc w:val="right"/>
          <w:rPr>
            <w:noProof/>
          </w:rPr>
        </w:pPr>
        <w:r>
          <w:fldChar w:fldCharType="begin"/>
        </w:r>
        <w:r>
          <w:instrText xml:space="preserve"> PAGE   \* MERGEFORMAT </w:instrText>
        </w:r>
        <w:r>
          <w:fldChar w:fldCharType="separate"/>
        </w:r>
        <w:r w:rsidR="00435C7B">
          <w:rPr>
            <w:noProof/>
          </w:rPr>
          <w:t>1</w:t>
        </w:r>
        <w:r>
          <w:rPr>
            <w:noProof/>
          </w:rPr>
          <w:fldChar w:fldCharType="end"/>
        </w:r>
      </w:p>
      <w:p w:rsidR="001F004D" w:rsidRDefault="001F004D">
        <w:pPr>
          <w:pStyle w:val="Header"/>
          <w:jc w:val="right"/>
          <w:rPr>
            <w:noProof/>
          </w:rPr>
        </w:pPr>
        <w:r>
          <w:rPr>
            <w:noProof/>
          </w:rPr>
          <w:t xml:space="preserve">HH </w:t>
        </w:r>
        <w:r w:rsidR="00D95CC0">
          <w:rPr>
            <w:noProof/>
          </w:rPr>
          <w:t>646-18</w:t>
        </w:r>
      </w:p>
      <w:p w:rsidR="001F004D" w:rsidRDefault="001F004D">
        <w:pPr>
          <w:pStyle w:val="Header"/>
          <w:jc w:val="right"/>
          <w:rPr>
            <w:noProof/>
          </w:rPr>
        </w:pPr>
        <w:r>
          <w:rPr>
            <w:noProof/>
          </w:rPr>
          <w:t>HC 993/18</w:t>
        </w:r>
      </w:p>
      <w:p w:rsidR="001F004D" w:rsidRDefault="001F004D" w:rsidP="007B09F4">
        <w:pPr>
          <w:pStyle w:val="Header"/>
          <w:jc w:val="right"/>
        </w:pPr>
        <w:r>
          <w:rPr>
            <w:noProof/>
          </w:rPr>
          <w:t>REF</w:t>
        </w:r>
        <w:r w:rsidR="00D95CC0">
          <w:rPr>
            <w:noProof/>
          </w:rPr>
          <w:t xml:space="preserve"> CASE</w:t>
        </w:r>
        <w:r>
          <w:rPr>
            <w:noProof/>
          </w:rPr>
          <w:t xml:space="preserve"> 9866/17</w:t>
        </w:r>
      </w:p>
    </w:sdtContent>
  </w:sdt>
  <w:p w:rsidR="001F004D" w:rsidRDefault="001F00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22239"/>
    <w:multiLevelType w:val="hybridMultilevel"/>
    <w:tmpl w:val="5910289C"/>
    <w:lvl w:ilvl="0" w:tplc="C772F9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F5E7CDB"/>
    <w:multiLevelType w:val="hybridMultilevel"/>
    <w:tmpl w:val="47D04FBC"/>
    <w:lvl w:ilvl="0" w:tplc="02A49F3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F267781"/>
    <w:multiLevelType w:val="hybridMultilevel"/>
    <w:tmpl w:val="DB2CB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1446E3"/>
    <w:multiLevelType w:val="hybridMultilevel"/>
    <w:tmpl w:val="5CFA5A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920"/>
    <w:rsid w:val="00001CD3"/>
    <w:rsid w:val="00002CDA"/>
    <w:rsid w:val="00010069"/>
    <w:rsid w:val="00010AE8"/>
    <w:rsid w:val="000112A6"/>
    <w:rsid w:val="00013C96"/>
    <w:rsid w:val="00016235"/>
    <w:rsid w:val="000166FB"/>
    <w:rsid w:val="00017DE8"/>
    <w:rsid w:val="00027562"/>
    <w:rsid w:val="00030285"/>
    <w:rsid w:val="0003167D"/>
    <w:rsid w:val="000322A9"/>
    <w:rsid w:val="00033BE0"/>
    <w:rsid w:val="000343E8"/>
    <w:rsid w:val="00034C48"/>
    <w:rsid w:val="00040F89"/>
    <w:rsid w:val="00041CE3"/>
    <w:rsid w:val="0004209D"/>
    <w:rsid w:val="00045B7D"/>
    <w:rsid w:val="00047C15"/>
    <w:rsid w:val="000527FB"/>
    <w:rsid w:val="000556E7"/>
    <w:rsid w:val="0005649B"/>
    <w:rsid w:val="00063F24"/>
    <w:rsid w:val="00066233"/>
    <w:rsid w:val="00071337"/>
    <w:rsid w:val="0007585F"/>
    <w:rsid w:val="000809B7"/>
    <w:rsid w:val="000824E6"/>
    <w:rsid w:val="000834A3"/>
    <w:rsid w:val="000855B7"/>
    <w:rsid w:val="0008640B"/>
    <w:rsid w:val="0008669C"/>
    <w:rsid w:val="0008696C"/>
    <w:rsid w:val="0009403D"/>
    <w:rsid w:val="000951E2"/>
    <w:rsid w:val="00097618"/>
    <w:rsid w:val="000A4858"/>
    <w:rsid w:val="000A58EA"/>
    <w:rsid w:val="000A69F4"/>
    <w:rsid w:val="000B6588"/>
    <w:rsid w:val="000C028F"/>
    <w:rsid w:val="000C5531"/>
    <w:rsid w:val="000C7D9F"/>
    <w:rsid w:val="000D2522"/>
    <w:rsid w:val="000D5AC4"/>
    <w:rsid w:val="000E06F0"/>
    <w:rsid w:val="000E2AE0"/>
    <w:rsid w:val="000E44E9"/>
    <w:rsid w:val="000E6884"/>
    <w:rsid w:val="000F22DB"/>
    <w:rsid w:val="000F33B5"/>
    <w:rsid w:val="000F6B94"/>
    <w:rsid w:val="00100C0D"/>
    <w:rsid w:val="00100E97"/>
    <w:rsid w:val="001013B5"/>
    <w:rsid w:val="001018B0"/>
    <w:rsid w:val="0010192C"/>
    <w:rsid w:val="001026D6"/>
    <w:rsid w:val="001039AB"/>
    <w:rsid w:val="00103F9F"/>
    <w:rsid w:val="00107426"/>
    <w:rsid w:val="00107BA0"/>
    <w:rsid w:val="00107F13"/>
    <w:rsid w:val="00113A1A"/>
    <w:rsid w:val="00117AFC"/>
    <w:rsid w:val="00122FB2"/>
    <w:rsid w:val="001232D6"/>
    <w:rsid w:val="00123F41"/>
    <w:rsid w:val="00131E19"/>
    <w:rsid w:val="00132CF2"/>
    <w:rsid w:val="00135556"/>
    <w:rsid w:val="00140FAC"/>
    <w:rsid w:val="00147801"/>
    <w:rsid w:val="00150B33"/>
    <w:rsid w:val="00150B96"/>
    <w:rsid w:val="0015277A"/>
    <w:rsid w:val="00155643"/>
    <w:rsid w:val="0015608B"/>
    <w:rsid w:val="00156D81"/>
    <w:rsid w:val="001578B9"/>
    <w:rsid w:val="00164969"/>
    <w:rsid w:val="001719BB"/>
    <w:rsid w:val="00176981"/>
    <w:rsid w:val="00176FD5"/>
    <w:rsid w:val="0017763C"/>
    <w:rsid w:val="00180A9B"/>
    <w:rsid w:val="00191DF3"/>
    <w:rsid w:val="001977B1"/>
    <w:rsid w:val="00197DBC"/>
    <w:rsid w:val="001B0A10"/>
    <w:rsid w:val="001B271F"/>
    <w:rsid w:val="001B3B80"/>
    <w:rsid w:val="001B75BB"/>
    <w:rsid w:val="001C0E3F"/>
    <w:rsid w:val="001C73BF"/>
    <w:rsid w:val="001D12DA"/>
    <w:rsid w:val="001D21FF"/>
    <w:rsid w:val="001D2545"/>
    <w:rsid w:val="001D27AD"/>
    <w:rsid w:val="001D6505"/>
    <w:rsid w:val="001E37E1"/>
    <w:rsid w:val="001E6785"/>
    <w:rsid w:val="001F004D"/>
    <w:rsid w:val="001F257B"/>
    <w:rsid w:val="001F765F"/>
    <w:rsid w:val="00200B19"/>
    <w:rsid w:val="00200D77"/>
    <w:rsid w:val="00202D06"/>
    <w:rsid w:val="00204A06"/>
    <w:rsid w:val="00211DC4"/>
    <w:rsid w:val="00220B62"/>
    <w:rsid w:val="00222554"/>
    <w:rsid w:val="00222EFB"/>
    <w:rsid w:val="00225052"/>
    <w:rsid w:val="00225D51"/>
    <w:rsid w:val="00230DB8"/>
    <w:rsid w:val="002326D6"/>
    <w:rsid w:val="00237892"/>
    <w:rsid w:val="0024233F"/>
    <w:rsid w:val="002442F4"/>
    <w:rsid w:val="00261247"/>
    <w:rsid w:val="00261550"/>
    <w:rsid w:val="00263B1F"/>
    <w:rsid w:val="00270EF7"/>
    <w:rsid w:val="0027174A"/>
    <w:rsid w:val="002719AF"/>
    <w:rsid w:val="002726FD"/>
    <w:rsid w:val="002745F9"/>
    <w:rsid w:val="0028123C"/>
    <w:rsid w:val="00283788"/>
    <w:rsid w:val="0028394C"/>
    <w:rsid w:val="00283BD1"/>
    <w:rsid w:val="0028522F"/>
    <w:rsid w:val="00295BC9"/>
    <w:rsid w:val="00295CF7"/>
    <w:rsid w:val="00296387"/>
    <w:rsid w:val="00296A0E"/>
    <w:rsid w:val="00296E10"/>
    <w:rsid w:val="00297D0B"/>
    <w:rsid w:val="002A0AE7"/>
    <w:rsid w:val="002A165C"/>
    <w:rsid w:val="002A4D55"/>
    <w:rsid w:val="002B0463"/>
    <w:rsid w:val="002B5313"/>
    <w:rsid w:val="002B7A85"/>
    <w:rsid w:val="002C1903"/>
    <w:rsid w:val="002C40F5"/>
    <w:rsid w:val="002C50C4"/>
    <w:rsid w:val="002C78C0"/>
    <w:rsid w:val="002D5EFB"/>
    <w:rsid w:val="002D6CFD"/>
    <w:rsid w:val="002E293B"/>
    <w:rsid w:val="002E4E57"/>
    <w:rsid w:val="002E57AE"/>
    <w:rsid w:val="002E73F9"/>
    <w:rsid w:val="002F06CC"/>
    <w:rsid w:val="002F1D2C"/>
    <w:rsid w:val="002F3D6B"/>
    <w:rsid w:val="002F6370"/>
    <w:rsid w:val="002F71EF"/>
    <w:rsid w:val="002F73A0"/>
    <w:rsid w:val="00301692"/>
    <w:rsid w:val="00305E26"/>
    <w:rsid w:val="00310C0C"/>
    <w:rsid w:val="00313506"/>
    <w:rsid w:val="00320CC4"/>
    <w:rsid w:val="003227F9"/>
    <w:rsid w:val="00322CB9"/>
    <w:rsid w:val="00325616"/>
    <w:rsid w:val="00326640"/>
    <w:rsid w:val="00330D5A"/>
    <w:rsid w:val="00331E8C"/>
    <w:rsid w:val="00332F83"/>
    <w:rsid w:val="00335037"/>
    <w:rsid w:val="00335AF6"/>
    <w:rsid w:val="00335B75"/>
    <w:rsid w:val="00336E98"/>
    <w:rsid w:val="0033769F"/>
    <w:rsid w:val="003443C1"/>
    <w:rsid w:val="00355DF3"/>
    <w:rsid w:val="003578BD"/>
    <w:rsid w:val="00362D25"/>
    <w:rsid w:val="00363FF8"/>
    <w:rsid w:val="00366AA4"/>
    <w:rsid w:val="00374CF6"/>
    <w:rsid w:val="00376172"/>
    <w:rsid w:val="00384AF4"/>
    <w:rsid w:val="003916EA"/>
    <w:rsid w:val="00392279"/>
    <w:rsid w:val="00392AEA"/>
    <w:rsid w:val="00394F49"/>
    <w:rsid w:val="0039532B"/>
    <w:rsid w:val="003A34CC"/>
    <w:rsid w:val="003A5B12"/>
    <w:rsid w:val="003B1476"/>
    <w:rsid w:val="003B513F"/>
    <w:rsid w:val="003D1BB2"/>
    <w:rsid w:val="003D1E80"/>
    <w:rsid w:val="003D334A"/>
    <w:rsid w:val="003E088A"/>
    <w:rsid w:val="003E14C3"/>
    <w:rsid w:val="003E17A0"/>
    <w:rsid w:val="003E5E29"/>
    <w:rsid w:val="003E75BB"/>
    <w:rsid w:val="003E7836"/>
    <w:rsid w:val="003F2A5A"/>
    <w:rsid w:val="003F331C"/>
    <w:rsid w:val="003F3477"/>
    <w:rsid w:val="003F6665"/>
    <w:rsid w:val="003F6B22"/>
    <w:rsid w:val="003F729B"/>
    <w:rsid w:val="00401C4A"/>
    <w:rsid w:val="00401F00"/>
    <w:rsid w:val="00402D27"/>
    <w:rsid w:val="00406291"/>
    <w:rsid w:val="00412B36"/>
    <w:rsid w:val="004141CF"/>
    <w:rsid w:val="00431BF4"/>
    <w:rsid w:val="00435C7B"/>
    <w:rsid w:val="0044220F"/>
    <w:rsid w:val="004426AF"/>
    <w:rsid w:val="00442E3C"/>
    <w:rsid w:val="00445A02"/>
    <w:rsid w:val="004524CF"/>
    <w:rsid w:val="00455051"/>
    <w:rsid w:val="004569DB"/>
    <w:rsid w:val="0046052E"/>
    <w:rsid w:val="00465FEB"/>
    <w:rsid w:val="00466CC0"/>
    <w:rsid w:val="00470008"/>
    <w:rsid w:val="004710C4"/>
    <w:rsid w:val="00476350"/>
    <w:rsid w:val="0048006A"/>
    <w:rsid w:val="004804D7"/>
    <w:rsid w:val="0048087D"/>
    <w:rsid w:val="00481381"/>
    <w:rsid w:val="00481908"/>
    <w:rsid w:val="004868A3"/>
    <w:rsid w:val="00486DDA"/>
    <w:rsid w:val="00486F38"/>
    <w:rsid w:val="00487924"/>
    <w:rsid w:val="00494B96"/>
    <w:rsid w:val="00495222"/>
    <w:rsid w:val="004B676C"/>
    <w:rsid w:val="004C15F3"/>
    <w:rsid w:val="004C165B"/>
    <w:rsid w:val="004C19F3"/>
    <w:rsid w:val="004C2553"/>
    <w:rsid w:val="004C598D"/>
    <w:rsid w:val="004D19D1"/>
    <w:rsid w:val="004D3E43"/>
    <w:rsid w:val="004D4593"/>
    <w:rsid w:val="004E50E2"/>
    <w:rsid w:val="004E5B90"/>
    <w:rsid w:val="004E6471"/>
    <w:rsid w:val="004E69E0"/>
    <w:rsid w:val="004F2318"/>
    <w:rsid w:val="004F3645"/>
    <w:rsid w:val="004F54AA"/>
    <w:rsid w:val="004F746A"/>
    <w:rsid w:val="005043C2"/>
    <w:rsid w:val="00504631"/>
    <w:rsid w:val="00504887"/>
    <w:rsid w:val="00506397"/>
    <w:rsid w:val="005064DE"/>
    <w:rsid w:val="00507838"/>
    <w:rsid w:val="005130E0"/>
    <w:rsid w:val="0051400D"/>
    <w:rsid w:val="005159F0"/>
    <w:rsid w:val="00521316"/>
    <w:rsid w:val="00531028"/>
    <w:rsid w:val="00531DFA"/>
    <w:rsid w:val="005320A6"/>
    <w:rsid w:val="005337EA"/>
    <w:rsid w:val="00535482"/>
    <w:rsid w:val="00540D38"/>
    <w:rsid w:val="00543A38"/>
    <w:rsid w:val="005452D9"/>
    <w:rsid w:val="0054568C"/>
    <w:rsid w:val="005559A1"/>
    <w:rsid w:val="00562C6B"/>
    <w:rsid w:val="0056339D"/>
    <w:rsid w:val="005641D8"/>
    <w:rsid w:val="00571764"/>
    <w:rsid w:val="00573F76"/>
    <w:rsid w:val="00574F6D"/>
    <w:rsid w:val="00575A4A"/>
    <w:rsid w:val="00576E57"/>
    <w:rsid w:val="00581EFD"/>
    <w:rsid w:val="00586A43"/>
    <w:rsid w:val="005955D3"/>
    <w:rsid w:val="005A2F01"/>
    <w:rsid w:val="005A33F9"/>
    <w:rsid w:val="005A3F23"/>
    <w:rsid w:val="005A4FF4"/>
    <w:rsid w:val="005A60A4"/>
    <w:rsid w:val="005A60A8"/>
    <w:rsid w:val="005A7781"/>
    <w:rsid w:val="005B1652"/>
    <w:rsid w:val="005B2A47"/>
    <w:rsid w:val="005B6304"/>
    <w:rsid w:val="005C675C"/>
    <w:rsid w:val="005C78F6"/>
    <w:rsid w:val="005D2C2E"/>
    <w:rsid w:val="005D3CD4"/>
    <w:rsid w:val="005D6151"/>
    <w:rsid w:val="005D73F2"/>
    <w:rsid w:val="005D7F70"/>
    <w:rsid w:val="005E2A0C"/>
    <w:rsid w:val="005E49A1"/>
    <w:rsid w:val="005E764A"/>
    <w:rsid w:val="005F1513"/>
    <w:rsid w:val="005F28E9"/>
    <w:rsid w:val="005F40D2"/>
    <w:rsid w:val="005F6DC2"/>
    <w:rsid w:val="00607768"/>
    <w:rsid w:val="0061292B"/>
    <w:rsid w:val="00613F20"/>
    <w:rsid w:val="0061444D"/>
    <w:rsid w:val="006157B2"/>
    <w:rsid w:val="00616137"/>
    <w:rsid w:val="0061726D"/>
    <w:rsid w:val="006223E8"/>
    <w:rsid w:val="006226E4"/>
    <w:rsid w:val="00624251"/>
    <w:rsid w:val="00624D4F"/>
    <w:rsid w:val="00626A48"/>
    <w:rsid w:val="006376CC"/>
    <w:rsid w:val="006377A7"/>
    <w:rsid w:val="006400E6"/>
    <w:rsid w:val="00643333"/>
    <w:rsid w:val="00643762"/>
    <w:rsid w:val="006524B5"/>
    <w:rsid w:val="006526DB"/>
    <w:rsid w:val="00655BE0"/>
    <w:rsid w:val="006567DB"/>
    <w:rsid w:val="00674032"/>
    <w:rsid w:val="00674A8C"/>
    <w:rsid w:val="00676557"/>
    <w:rsid w:val="00677227"/>
    <w:rsid w:val="006868DB"/>
    <w:rsid w:val="00687406"/>
    <w:rsid w:val="00690CE5"/>
    <w:rsid w:val="00692651"/>
    <w:rsid w:val="006962FF"/>
    <w:rsid w:val="006A4425"/>
    <w:rsid w:val="006A5266"/>
    <w:rsid w:val="006A6452"/>
    <w:rsid w:val="006B22B1"/>
    <w:rsid w:val="006B7F0D"/>
    <w:rsid w:val="006C691D"/>
    <w:rsid w:val="006D1672"/>
    <w:rsid w:val="006D2AFD"/>
    <w:rsid w:val="006D32DA"/>
    <w:rsid w:val="006D5724"/>
    <w:rsid w:val="006E2C0C"/>
    <w:rsid w:val="006E3F52"/>
    <w:rsid w:val="006E7294"/>
    <w:rsid w:val="006F36CD"/>
    <w:rsid w:val="006F3E5B"/>
    <w:rsid w:val="006F5657"/>
    <w:rsid w:val="006F5D6B"/>
    <w:rsid w:val="006F5D71"/>
    <w:rsid w:val="006F6A73"/>
    <w:rsid w:val="006F73B2"/>
    <w:rsid w:val="00703736"/>
    <w:rsid w:val="00704895"/>
    <w:rsid w:val="00710384"/>
    <w:rsid w:val="00711A9A"/>
    <w:rsid w:val="00715EE0"/>
    <w:rsid w:val="00723508"/>
    <w:rsid w:val="00724F6A"/>
    <w:rsid w:val="00726E8A"/>
    <w:rsid w:val="0073535B"/>
    <w:rsid w:val="00735C89"/>
    <w:rsid w:val="007367E5"/>
    <w:rsid w:val="00744C0F"/>
    <w:rsid w:val="00745920"/>
    <w:rsid w:val="00750B8E"/>
    <w:rsid w:val="007617E8"/>
    <w:rsid w:val="007622E7"/>
    <w:rsid w:val="00764E1E"/>
    <w:rsid w:val="0077016F"/>
    <w:rsid w:val="007717E9"/>
    <w:rsid w:val="00773ED4"/>
    <w:rsid w:val="00774A68"/>
    <w:rsid w:val="0077535C"/>
    <w:rsid w:val="007808BA"/>
    <w:rsid w:val="00780E6D"/>
    <w:rsid w:val="0079065C"/>
    <w:rsid w:val="007937B9"/>
    <w:rsid w:val="00794CE5"/>
    <w:rsid w:val="0079636D"/>
    <w:rsid w:val="007A14EB"/>
    <w:rsid w:val="007A2E45"/>
    <w:rsid w:val="007A45F0"/>
    <w:rsid w:val="007A5607"/>
    <w:rsid w:val="007A6126"/>
    <w:rsid w:val="007A673A"/>
    <w:rsid w:val="007A7C4C"/>
    <w:rsid w:val="007A7F3F"/>
    <w:rsid w:val="007B09F4"/>
    <w:rsid w:val="007B1E1F"/>
    <w:rsid w:val="007B23F1"/>
    <w:rsid w:val="007B47C7"/>
    <w:rsid w:val="007C04A0"/>
    <w:rsid w:val="007C0A84"/>
    <w:rsid w:val="007C2128"/>
    <w:rsid w:val="007C42B0"/>
    <w:rsid w:val="007C5D3B"/>
    <w:rsid w:val="007D0110"/>
    <w:rsid w:val="007D15BE"/>
    <w:rsid w:val="007D259F"/>
    <w:rsid w:val="007D3521"/>
    <w:rsid w:val="007D57DF"/>
    <w:rsid w:val="007D5D0F"/>
    <w:rsid w:val="007D60DB"/>
    <w:rsid w:val="007E2D78"/>
    <w:rsid w:val="007E473A"/>
    <w:rsid w:val="007E6BF9"/>
    <w:rsid w:val="007F1BF8"/>
    <w:rsid w:val="007F3E5E"/>
    <w:rsid w:val="00801FBB"/>
    <w:rsid w:val="00805D10"/>
    <w:rsid w:val="0080724A"/>
    <w:rsid w:val="008102ED"/>
    <w:rsid w:val="00814D22"/>
    <w:rsid w:val="00815F52"/>
    <w:rsid w:val="0081694C"/>
    <w:rsid w:val="0081747B"/>
    <w:rsid w:val="0082254D"/>
    <w:rsid w:val="008254B8"/>
    <w:rsid w:val="00827CDD"/>
    <w:rsid w:val="00832F18"/>
    <w:rsid w:val="00836025"/>
    <w:rsid w:val="008377FC"/>
    <w:rsid w:val="0084057D"/>
    <w:rsid w:val="008414C8"/>
    <w:rsid w:val="00843798"/>
    <w:rsid w:val="008444F2"/>
    <w:rsid w:val="008470A1"/>
    <w:rsid w:val="008506E5"/>
    <w:rsid w:val="0085289A"/>
    <w:rsid w:val="00857538"/>
    <w:rsid w:val="00857563"/>
    <w:rsid w:val="008605EF"/>
    <w:rsid w:val="00862441"/>
    <w:rsid w:val="00862559"/>
    <w:rsid w:val="008648B4"/>
    <w:rsid w:val="0088096E"/>
    <w:rsid w:val="00880DFF"/>
    <w:rsid w:val="00884FFA"/>
    <w:rsid w:val="00886DFE"/>
    <w:rsid w:val="00887128"/>
    <w:rsid w:val="00887CB7"/>
    <w:rsid w:val="00890617"/>
    <w:rsid w:val="008908F6"/>
    <w:rsid w:val="008934DC"/>
    <w:rsid w:val="0089372D"/>
    <w:rsid w:val="00893A71"/>
    <w:rsid w:val="008A2E9E"/>
    <w:rsid w:val="008A4883"/>
    <w:rsid w:val="008A4983"/>
    <w:rsid w:val="008B0913"/>
    <w:rsid w:val="008B17B0"/>
    <w:rsid w:val="008B35EB"/>
    <w:rsid w:val="008B3D39"/>
    <w:rsid w:val="008B45D1"/>
    <w:rsid w:val="008C0DFC"/>
    <w:rsid w:val="008C15F1"/>
    <w:rsid w:val="008C3602"/>
    <w:rsid w:val="008D66A1"/>
    <w:rsid w:val="008D6DFC"/>
    <w:rsid w:val="008D73F3"/>
    <w:rsid w:val="008E06EA"/>
    <w:rsid w:val="008E3B7E"/>
    <w:rsid w:val="008E6EEC"/>
    <w:rsid w:val="008F0A88"/>
    <w:rsid w:val="008F257F"/>
    <w:rsid w:val="008F2775"/>
    <w:rsid w:val="008F53FF"/>
    <w:rsid w:val="008F78D4"/>
    <w:rsid w:val="009029A6"/>
    <w:rsid w:val="00904AE7"/>
    <w:rsid w:val="00911ED3"/>
    <w:rsid w:val="00915717"/>
    <w:rsid w:val="00915CE6"/>
    <w:rsid w:val="00924871"/>
    <w:rsid w:val="009251EF"/>
    <w:rsid w:val="00926049"/>
    <w:rsid w:val="00931781"/>
    <w:rsid w:val="009345DD"/>
    <w:rsid w:val="00934882"/>
    <w:rsid w:val="0093503E"/>
    <w:rsid w:val="009351FD"/>
    <w:rsid w:val="00937D23"/>
    <w:rsid w:val="00943AA1"/>
    <w:rsid w:val="009450DE"/>
    <w:rsid w:val="00945ED4"/>
    <w:rsid w:val="0094687E"/>
    <w:rsid w:val="00946E0D"/>
    <w:rsid w:val="00947663"/>
    <w:rsid w:val="00947CA2"/>
    <w:rsid w:val="00951EC5"/>
    <w:rsid w:val="00953346"/>
    <w:rsid w:val="00953581"/>
    <w:rsid w:val="009574E1"/>
    <w:rsid w:val="0096136B"/>
    <w:rsid w:val="00965ECD"/>
    <w:rsid w:val="00973082"/>
    <w:rsid w:val="00974348"/>
    <w:rsid w:val="00981358"/>
    <w:rsid w:val="00984DB0"/>
    <w:rsid w:val="00986C4A"/>
    <w:rsid w:val="00990DD1"/>
    <w:rsid w:val="00995CFD"/>
    <w:rsid w:val="00996C8B"/>
    <w:rsid w:val="009A2EA2"/>
    <w:rsid w:val="009A35B3"/>
    <w:rsid w:val="009A6879"/>
    <w:rsid w:val="009B2CF6"/>
    <w:rsid w:val="009B4E2B"/>
    <w:rsid w:val="009B62BA"/>
    <w:rsid w:val="009C20B3"/>
    <w:rsid w:val="009C59B9"/>
    <w:rsid w:val="009C6931"/>
    <w:rsid w:val="009D0704"/>
    <w:rsid w:val="009D410A"/>
    <w:rsid w:val="009D468E"/>
    <w:rsid w:val="009D6127"/>
    <w:rsid w:val="009E1FB5"/>
    <w:rsid w:val="009E3763"/>
    <w:rsid w:val="009E649D"/>
    <w:rsid w:val="009E7FCF"/>
    <w:rsid w:val="009F14F2"/>
    <w:rsid w:val="009F4D45"/>
    <w:rsid w:val="009F62B3"/>
    <w:rsid w:val="009F7955"/>
    <w:rsid w:val="009F7A60"/>
    <w:rsid w:val="00A06DCE"/>
    <w:rsid w:val="00A10DDB"/>
    <w:rsid w:val="00A11360"/>
    <w:rsid w:val="00A11652"/>
    <w:rsid w:val="00A1708A"/>
    <w:rsid w:val="00A17E5B"/>
    <w:rsid w:val="00A211FD"/>
    <w:rsid w:val="00A23AE8"/>
    <w:rsid w:val="00A24D39"/>
    <w:rsid w:val="00A25237"/>
    <w:rsid w:val="00A30DD1"/>
    <w:rsid w:val="00A31624"/>
    <w:rsid w:val="00A36A0B"/>
    <w:rsid w:val="00A3751C"/>
    <w:rsid w:val="00A37FD8"/>
    <w:rsid w:val="00A407FA"/>
    <w:rsid w:val="00A41254"/>
    <w:rsid w:val="00A41300"/>
    <w:rsid w:val="00A4223C"/>
    <w:rsid w:val="00A45995"/>
    <w:rsid w:val="00A46638"/>
    <w:rsid w:val="00A47BF8"/>
    <w:rsid w:val="00A517E9"/>
    <w:rsid w:val="00A525E0"/>
    <w:rsid w:val="00A52E4C"/>
    <w:rsid w:val="00A52FDF"/>
    <w:rsid w:val="00A5455F"/>
    <w:rsid w:val="00A54A2D"/>
    <w:rsid w:val="00A556ED"/>
    <w:rsid w:val="00A570D6"/>
    <w:rsid w:val="00A60D57"/>
    <w:rsid w:val="00A63EE8"/>
    <w:rsid w:val="00A64AA2"/>
    <w:rsid w:val="00A671BE"/>
    <w:rsid w:val="00A67220"/>
    <w:rsid w:val="00A717AE"/>
    <w:rsid w:val="00A728F8"/>
    <w:rsid w:val="00A748F8"/>
    <w:rsid w:val="00A75494"/>
    <w:rsid w:val="00A76149"/>
    <w:rsid w:val="00A85B3F"/>
    <w:rsid w:val="00A86142"/>
    <w:rsid w:val="00A86A61"/>
    <w:rsid w:val="00A905E2"/>
    <w:rsid w:val="00A973A7"/>
    <w:rsid w:val="00AA3FF6"/>
    <w:rsid w:val="00AB0CD6"/>
    <w:rsid w:val="00AB0FCC"/>
    <w:rsid w:val="00AB2DEF"/>
    <w:rsid w:val="00AB35FD"/>
    <w:rsid w:val="00AB4A46"/>
    <w:rsid w:val="00AB58AD"/>
    <w:rsid w:val="00AC09E6"/>
    <w:rsid w:val="00AD2CB0"/>
    <w:rsid w:val="00AD650E"/>
    <w:rsid w:val="00AD77E3"/>
    <w:rsid w:val="00AE4343"/>
    <w:rsid w:val="00B05D49"/>
    <w:rsid w:val="00B067D0"/>
    <w:rsid w:val="00B12FAB"/>
    <w:rsid w:val="00B207A6"/>
    <w:rsid w:val="00B240F9"/>
    <w:rsid w:val="00B251C8"/>
    <w:rsid w:val="00B2717E"/>
    <w:rsid w:val="00B354C4"/>
    <w:rsid w:val="00B407D9"/>
    <w:rsid w:val="00B40C57"/>
    <w:rsid w:val="00B54FDA"/>
    <w:rsid w:val="00B554C3"/>
    <w:rsid w:val="00B55AEE"/>
    <w:rsid w:val="00B572A4"/>
    <w:rsid w:val="00B6489F"/>
    <w:rsid w:val="00B65841"/>
    <w:rsid w:val="00B7106B"/>
    <w:rsid w:val="00B77A78"/>
    <w:rsid w:val="00B82B97"/>
    <w:rsid w:val="00B85FCE"/>
    <w:rsid w:val="00BA0431"/>
    <w:rsid w:val="00BA1E49"/>
    <w:rsid w:val="00BA24C1"/>
    <w:rsid w:val="00BB4996"/>
    <w:rsid w:val="00BB6673"/>
    <w:rsid w:val="00BC1F55"/>
    <w:rsid w:val="00BC51CB"/>
    <w:rsid w:val="00BC6DE3"/>
    <w:rsid w:val="00BD2119"/>
    <w:rsid w:val="00BD56BF"/>
    <w:rsid w:val="00BE10CA"/>
    <w:rsid w:val="00BE1CE4"/>
    <w:rsid w:val="00BE485C"/>
    <w:rsid w:val="00BE7E76"/>
    <w:rsid w:val="00BE7FBA"/>
    <w:rsid w:val="00BF734B"/>
    <w:rsid w:val="00C0254E"/>
    <w:rsid w:val="00C03F86"/>
    <w:rsid w:val="00C04F21"/>
    <w:rsid w:val="00C079C4"/>
    <w:rsid w:val="00C10D43"/>
    <w:rsid w:val="00C12B9C"/>
    <w:rsid w:val="00C1425B"/>
    <w:rsid w:val="00C1686D"/>
    <w:rsid w:val="00C2018E"/>
    <w:rsid w:val="00C2664E"/>
    <w:rsid w:val="00C30788"/>
    <w:rsid w:val="00C31F35"/>
    <w:rsid w:val="00C32C39"/>
    <w:rsid w:val="00C3650F"/>
    <w:rsid w:val="00C36BDD"/>
    <w:rsid w:val="00C36EE3"/>
    <w:rsid w:val="00C42625"/>
    <w:rsid w:val="00C43A2F"/>
    <w:rsid w:val="00C45E42"/>
    <w:rsid w:val="00C47BAC"/>
    <w:rsid w:val="00C567C7"/>
    <w:rsid w:val="00C6293C"/>
    <w:rsid w:val="00C644AE"/>
    <w:rsid w:val="00C66169"/>
    <w:rsid w:val="00C67294"/>
    <w:rsid w:val="00C74BFD"/>
    <w:rsid w:val="00C75717"/>
    <w:rsid w:val="00C77248"/>
    <w:rsid w:val="00C774B5"/>
    <w:rsid w:val="00C77E43"/>
    <w:rsid w:val="00C81654"/>
    <w:rsid w:val="00C82FE4"/>
    <w:rsid w:val="00C90B5F"/>
    <w:rsid w:val="00C91C83"/>
    <w:rsid w:val="00C92975"/>
    <w:rsid w:val="00C937B2"/>
    <w:rsid w:val="00C95008"/>
    <w:rsid w:val="00C9537B"/>
    <w:rsid w:val="00CA20E9"/>
    <w:rsid w:val="00CA2D09"/>
    <w:rsid w:val="00CA3064"/>
    <w:rsid w:val="00CA5DC0"/>
    <w:rsid w:val="00CA6A6D"/>
    <w:rsid w:val="00CB58C2"/>
    <w:rsid w:val="00CC0276"/>
    <w:rsid w:val="00CC334F"/>
    <w:rsid w:val="00CC4345"/>
    <w:rsid w:val="00CC4E66"/>
    <w:rsid w:val="00CC5BF3"/>
    <w:rsid w:val="00CC7285"/>
    <w:rsid w:val="00CD133D"/>
    <w:rsid w:val="00CD3B95"/>
    <w:rsid w:val="00CE2879"/>
    <w:rsid w:val="00CE7A4F"/>
    <w:rsid w:val="00CF0292"/>
    <w:rsid w:val="00CF170A"/>
    <w:rsid w:val="00CF1906"/>
    <w:rsid w:val="00CF3F05"/>
    <w:rsid w:val="00CF7657"/>
    <w:rsid w:val="00D0478A"/>
    <w:rsid w:val="00D05311"/>
    <w:rsid w:val="00D10288"/>
    <w:rsid w:val="00D102E6"/>
    <w:rsid w:val="00D165DC"/>
    <w:rsid w:val="00D168C9"/>
    <w:rsid w:val="00D2105E"/>
    <w:rsid w:val="00D22695"/>
    <w:rsid w:val="00D2351A"/>
    <w:rsid w:val="00D30C14"/>
    <w:rsid w:val="00D32DB7"/>
    <w:rsid w:val="00D32F5A"/>
    <w:rsid w:val="00D32FD9"/>
    <w:rsid w:val="00D35253"/>
    <w:rsid w:val="00D41854"/>
    <w:rsid w:val="00D4211D"/>
    <w:rsid w:val="00D42399"/>
    <w:rsid w:val="00D44082"/>
    <w:rsid w:val="00D44A1E"/>
    <w:rsid w:val="00D44D1C"/>
    <w:rsid w:val="00D46364"/>
    <w:rsid w:val="00D52776"/>
    <w:rsid w:val="00D563AB"/>
    <w:rsid w:val="00D5668F"/>
    <w:rsid w:val="00D5697C"/>
    <w:rsid w:val="00D56ED0"/>
    <w:rsid w:val="00D60706"/>
    <w:rsid w:val="00D62BD3"/>
    <w:rsid w:val="00D64AEF"/>
    <w:rsid w:val="00D67596"/>
    <w:rsid w:val="00D703F4"/>
    <w:rsid w:val="00D70B29"/>
    <w:rsid w:val="00D745C3"/>
    <w:rsid w:val="00D74BBD"/>
    <w:rsid w:val="00D75E65"/>
    <w:rsid w:val="00D77D43"/>
    <w:rsid w:val="00D836AE"/>
    <w:rsid w:val="00D84AF9"/>
    <w:rsid w:val="00D86416"/>
    <w:rsid w:val="00D875D7"/>
    <w:rsid w:val="00D87D4F"/>
    <w:rsid w:val="00D90456"/>
    <w:rsid w:val="00D91F93"/>
    <w:rsid w:val="00D9407F"/>
    <w:rsid w:val="00D941B9"/>
    <w:rsid w:val="00D95CC0"/>
    <w:rsid w:val="00D95F8C"/>
    <w:rsid w:val="00D97A3E"/>
    <w:rsid w:val="00DA2581"/>
    <w:rsid w:val="00DA4F65"/>
    <w:rsid w:val="00DA5190"/>
    <w:rsid w:val="00DB2D1C"/>
    <w:rsid w:val="00DB3BF1"/>
    <w:rsid w:val="00DB4FB1"/>
    <w:rsid w:val="00DB5392"/>
    <w:rsid w:val="00DC29F5"/>
    <w:rsid w:val="00DC735D"/>
    <w:rsid w:val="00DD4D51"/>
    <w:rsid w:val="00DD57EE"/>
    <w:rsid w:val="00DD780A"/>
    <w:rsid w:val="00DE110B"/>
    <w:rsid w:val="00DF03BC"/>
    <w:rsid w:val="00DF290F"/>
    <w:rsid w:val="00DF3454"/>
    <w:rsid w:val="00E03235"/>
    <w:rsid w:val="00E103C4"/>
    <w:rsid w:val="00E14AB5"/>
    <w:rsid w:val="00E16E5D"/>
    <w:rsid w:val="00E176B4"/>
    <w:rsid w:val="00E25047"/>
    <w:rsid w:val="00E25799"/>
    <w:rsid w:val="00E306B0"/>
    <w:rsid w:val="00E32433"/>
    <w:rsid w:val="00E32F7B"/>
    <w:rsid w:val="00E41259"/>
    <w:rsid w:val="00E450BE"/>
    <w:rsid w:val="00E452D7"/>
    <w:rsid w:val="00E45ACA"/>
    <w:rsid w:val="00E72BD0"/>
    <w:rsid w:val="00E7476F"/>
    <w:rsid w:val="00E74E8C"/>
    <w:rsid w:val="00E758AB"/>
    <w:rsid w:val="00E77990"/>
    <w:rsid w:val="00E82B4A"/>
    <w:rsid w:val="00E836A2"/>
    <w:rsid w:val="00E83E47"/>
    <w:rsid w:val="00E97A55"/>
    <w:rsid w:val="00EA0E5C"/>
    <w:rsid w:val="00EA2738"/>
    <w:rsid w:val="00EB30F8"/>
    <w:rsid w:val="00EB43A3"/>
    <w:rsid w:val="00EB4450"/>
    <w:rsid w:val="00EB4EF3"/>
    <w:rsid w:val="00EB65C1"/>
    <w:rsid w:val="00EB6D74"/>
    <w:rsid w:val="00EB7F0A"/>
    <w:rsid w:val="00ED03FB"/>
    <w:rsid w:val="00ED65D5"/>
    <w:rsid w:val="00ED6663"/>
    <w:rsid w:val="00EE25E6"/>
    <w:rsid w:val="00EE26E7"/>
    <w:rsid w:val="00EE513B"/>
    <w:rsid w:val="00EE6443"/>
    <w:rsid w:val="00EF1321"/>
    <w:rsid w:val="00EF3159"/>
    <w:rsid w:val="00EF4193"/>
    <w:rsid w:val="00EF536E"/>
    <w:rsid w:val="00EF6F9E"/>
    <w:rsid w:val="00F02B93"/>
    <w:rsid w:val="00F03BA5"/>
    <w:rsid w:val="00F04EAF"/>
    <w:rsid w:val="00F1377C"/>
    <w:rsid w:val="00F15008"/>
    <w:rsid w:val="00F175A6"/>
    <w:rsid w:val="00F177A0"/>
    <w:rsid w:val="00F17C97"/>
    <w:rsid w:val="00F20A50"/>
    <w:rsid w:val="00F20C4E"/>
    <w:rsid w:val="00F228FD"/>
    <w:rsid w:val="00F23487"/>
    <w:rsid w:val="00F301CC"/>
    <w:rsid w:val="00F30D9F"/>
    <w:rsid w:val="00F31E05"/>
    <w:rsid w:val="00F33843"/>
    <w:rsid w:val="00F40EB7"/>
    <w:rsid w:val="00F41C3A"/>
    <w:rsid w:val="00F43CF2"/>
    <w:rsid w:val="00F4457B"/>
    <w:rsid w:val="00F46150"/>
    <w:rsid w:val="00F529C3"/>
    <w:rsid w:val="00F57674"/>
    <w:rsid w:val="00F6190E"/>
    <w:rsid w:val="00F65A5F"/>
    <w:rsid w:val="00F70235"/>
    <w:rsid w:val="00F70938"/>
    <w:rsid w:val="00F70FE2"/>
    <w:rsid w:val="00F721D8"/>
    <w:rsid w:val="00F74267"/>
    <w:rsid w:val="00F7545F"/>
    <w:rsid w:val="00F759F6"/>
    <w:rsid w:val="00F7693E"/>
    <w:rsid w:val="00F76951"/>
    <w:rsid w:val="00F77BFD"/>
    <w:rsid w:val="00F80CE8"/>
    <w:rsid w:val="00F85073"/>
    <w:rsid w:val="00F854CB"/>
    <w:rsid w:val="00F868B2"/>
    <w:rsid w:val="00F86B9C"/>
    <w:rsid w:val="00F87BDB"/>
    <w:rsid w:val="00F90CBC"/>
    <w:rsid w:val="00F90D5F"/>
    <w:rsid w:val="00F96AEA"/>
    <w:rsid w:val="00F97ED9"/>
    <w:rsid w:val="00FA1DE5"/>
    <w:rsid w:val="00FA4CC4"/>
    <w:rsid w:val="00FA7CEB"/>
    <w:rsid w:val="00FB0642"/>
    <w:rsid w:val="00FB3E5B"/>
    <w:rsid w:val="00FB53A8"/>
    <w:rsid w:val="00FB62B6"/>
    <w:rsid w:val="00FB6D7E"/>
    <w:rsid w:val="00FB740C"/>
    <w:rsid w:val="00FC01E0"/>
    <w:rsid w:val="00FC0A7A"/>
    <w:rsid w:val="00FC0D81"/>
    <w:rsid w:val="00FC7932"/>
    <w:rsid w:val="00FD1206"/>
    <w:rsid w:val="00FD517C"/>
    <w:rsid w:val="00FD5DF6"/>
    <w:rsid w:val="00FD7CA8"/>
    <w:rsid w:val="00FE5572"/>
    <w:rsid w:val="00FE7BF3"/>
    <w:rsid w:val="00FF38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A6AD4-9E9C-43CB-A379-81AEA2CD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72D"/>
  </w:style>
  <w:style w:type="paragraph" w:styleId="Footer">
    <w:name w:val="footer"/>
    <w:basedOn w:val="Normal"/>
    <w:link w:val="FooterChar"/>
    <w:uiPriority w:val="99"/>
    <w:unhideWhenUsed/>
    <w:rsid w:val="00893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72D"/>
  </w:style>
  <w:style w:type="paragraph" w:styleId="BalloonText">
    <w:name w:val="Balloon Text"/>
    <w:basedOn w:val="Normal"/>
    <w:link w:val="BalloonTextChar"/>
    <w:uiPriority w:val="99"/>
    <w:semiHidden/>
    <w:unhideWhenUsed/>
    <w:rsid w:val="00CA6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A6D"/>
    <w:rPr>
      <w:rFonts w:ascii="Tahoma" w:hAnsi="Tahoma" w:cs="Tahoma"/>
      <w:sz w:val="16"/>
      <w:szCs w:val="16"/>
    </w:rPr>
  </w:style>
  <w:style w:type="paragraph" w:styleId="ListParagraph">
    <w:name w:val="List Paragraph"/>
    <w:basedOn w:val="Normal"/>
    <w:uiPriority w:val="34"/>
    <w:qFormat/>
    <w:rsid w:val="00902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15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3360</Words>
  <Characters>19158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2018-10-11T12:59:00Z</cp:lastPrinted>
  <dcterms:created xsi:type="dcterms:W3CDTF">2018-10-11T14:27:00Z</dcterms:created>
  <dcterms:modified xsi:type="dcterms:W3CDTF">2018-10-11T14:27:00Z</dcterms:modified>
</cp:coreProperties>
</file>