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1795" w14:textId="5BBC5475" w:rsidR="007259F7" w:rsidRDefault="00AB2446">
      <w:pPr>
        <w:tabs>
          <w:tab w:val="left" w:pos="5563"/>
        </w:tabs>
        <w:spacing w:before="80" w:line="393" w:lineRule="auto"/>
        <w:ind w:left="100" w:right="543"/>
        <w:rPr>
          <w:b/>
          <w:sz w:val="24"/>
        </w:rPr>
      </w:pPr>
      <w:r>
        <w:rPr>
          <w:b/>
          <w:color w:val="5A5A5A"/>
          <w:sz w:val="24"/>
        </w:rPr>
        <w:t>IN</w:t>
      </w:r>
      <w:r>
        <w:rPr>
          <w:b/>
          <w:color w:val="5A5A5A"/>
          <w:spacing w:val="1"/>
          <w:sz w:val="24"/>
        </w:rPr>
        <w:t xml:space="preserve"> </w:t>
      </w:r>
      <w:r>
        <w:rPr>
          <w:b/>
          <w:color w:val="5A5A5A"/>
          <w:spacing w:val="9"/>
          <w:sz w:val="24"/>
        </w:rPr>
        <w:t>THE</w:t>
      </w:r>
      <w:r>
        <w:rPr>
          <w:b/>
          <w:color w:val="5A5A5A"/>
          <w:spacing w:val="10"/>
          <w:sz w:val="24"/>
        </w:rPr>
        <w:t xml:space="preserve"> LABOUR </w:t>
      </w:r>
      <w:r>
        <w:rPr>
          <w:b/>
          <w:color w:val="5A5A5A"/>
          <w:sz w:val="24"/>
        </w:rPr>
        <w:t>COURT</w:t>
      </w:r>
      <w:r>
        <w:rPr>
          <w:b/>
          <w:color w:val="5A5A5A"/>
          <w:spacing w:val="1"/>
          <w:sz w:val="24"/>
        </w:rPr>
        <w:t xml:space="preserve"> </w:t>
      </w:r>
      <w:r>
        <w:rPr>
          <w:b/>
          <w:color w:val="5A5A5A"/>
          <w:sz w:val="24"/>
        </w:rPr>
        <w:t>OF</w:t>
      </w:r>
      <w:r>
        <w:rPr>
          <w:b/>
          <w:color w:val="5A5A5A"/>
          <w:spacing w:val="1"/>
          <w:sz w:val="24"/>
        </w:rPr>
        <w:t xml:space="preserve"> </w:t>
      </w:r>
      <w:r>
        <w:rPr>
          <w:b/>
          <w:color w:val="5A5A5A"/>
          <w:sz w:val="24"/>
        </w:rPr>
        <w:t>ZIMBABWE</w:t>
      </w:r>
      <w:r>
        <w:rPr>
          <w:b/>
          <w:color w:val="5A5A5A"/>
          <w:spacing w:val="1"/>
          <w:sz w:val="24"/>
        </w:rPr>
        <w:t xml:space="preserve"> </w:t>
      </w:r>
      <w:r>
        <w:rPr>
          <w:b/>
          <w:color w:val="5A5A5A"/>
          <w:sz w:val="24"/>
        </w:rPr>
        <w:t>JUDGMENT</w:t>
      </w:r>
      <w:r>
        <w:rPr>
          <w:b/>
          <w:color w:val="5A5A5A"/>
          <w:spacing w:val="1"/>
          <w:sz w:val="24"/>
        </w:rPr>
        <w:t xml:space="preserve"> </w:t>
      </w:r>
      <w:r>
        <w:rPr>
          <w:b/>
          <w:color w:val="5A5A5A"/>
          <w:sz w:val="24"/>
        </w:rPr>
        <w:t>NO</w:t>
      </w:r>
      <w:r>
        <w:rPr>
          <w:b/>
          <w:color w:val="5A5A5A"/>
          <w:spacing w:val="1"/>
          <w:sz w:val="24"/>
        </w:rPr>
        <w:t xml:space="preserve"> </w:t>
      </w:r>
      <w:r>
        <w:rPr>
          <w:b/>
          <w:color w:val="5A5A5A"/>
          <w:spacing w:val="11"/>
          <w:sz w:val="24"/>
        </w:rPr>
        <w:t>LC/H/33/24</w:t>
      </w:r>
      <w:r>
        <w:rPr>
          <w:b/>
          <w:color w:val="5A5A5A"/>
          <w:spacing w:val="-57"/>
          <w:sz w:val="24"/>
        </w:rPr>
        <w:t xml:space="preserve"> </w:t>
      </w:r>
      <w:r>
        <w:rPr>
          <w:b/>
          <w:sz w:val="24"/>
        </w:rPr>
        <w:t>HELD AT HARARE 9</w:t>
      </w:r>
      <w:r>
        <w:rPr>
          <w:b/>
          <w:position w:val="8"/>
          <w:sz w:val="16"/>
        </w:rPr>
        <w:t>TH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z w:val="24"/>
        </w:rPr>
        <w:tab/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LC/H/722/23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</w:p>
    <w:p w14:paraId="4021B1CE" w14:textId="77777777" w:rsidR="007259F7" w:rsidRDefault="00AB2446">
      <w:pPr>
        <w:spacing w:before="6"/>
        <w:ind w:left="100"/>
        <w:rPr>
          <w:b/>
          <w:sz w:val="24"/>
        </w:rPr>
      </w:pPr>
      <w:r>
        <w:rPr>
          <w:b/>
          <w:sz w:val="24"/>
        </w:rPr>
        <w:t>…</w:t>
      </w:r>
    </w:p>
    <w:p w14:paraId="67AEFD48" w14:textId="77777777" w:rsidR="007259F7" w:rsidRDefault="007259F7">
      <w:pPr>
        <w:pStyle w:val="BodyText"/>
        <w:ind w:left="0"/>
        <w:rPr>
          <w:b/>
          <w:sz w:val="26"/>
        </w:rPr>
      </w:pPr>
    </w:p>
    <w:p w14:paraId="3F379E01" w14:textId="77777777" w:rsidR="007259F7" w:rsidRDefault="007259F7">
      <w:pPr>
        <w:pStyle w:val="BodyText"/>
        <w:ind w:left="0"/>
        <w:rPr>
          <w:b/>
          <w:sz w:val="26"/>
        </w:rPr>
      </w:pPr>
    </w:p>
    <w:p w14:paraId="53B566F3" w14:textId="77777777" w:rsidR="007259F7" w:rsidRDefault="00AB2446">
      <w:pPr>
        <w:pStyle w:val="BodyText"/>
        <w:spacing w:before="155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713B6944" w14:textId="77777777" w:rsidR="007259F7" w:rsidRDefault="007259F7">
      <w:pPr>
        <w:pStyle w:val="BodyText"/>
        <w:spacing w:before="1"/>
        <w:ind w:left="0"/>
        <w:rPr>
          <w:sz w:val="26"/>
        </w:rPr>
      </w:pPr>
    </w:p>
    <w:p w14:paraId="0F42529D" w14:textId="77777777" w:rsidR="007259F7" w:rsidRDefault="00AB2446">
      <w:pPr>
        <w:tabs>
          <w:tab w:val="left" w:pos="5861"/>
        </w:tabs>
        <w:spacing w:before="1"/>
        <w:ind w:left="100"/>
        <w:rPr>
          <w:b/>
          <w:sz w:val="24"/>
        </w:rPr>
      </w:pPr>
      <w:r>
        <w:rPr>
          <w:b/>
          <w:sz w:val="24"/>
        </w:rPr>
        <w:t>TICHAONA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MAJURU</w:t>
      </w:r>
      <w:r>
        <w:rPr>
          <w:b/>
          <w:sz w:val="24"/>
        </w:rPr>
        <w:tab/>
        <w:t>APPELLANT</w:t>
      </w:r>
    </w:p>
    <w:p w14:paraId="7E67FCB7" w14:textId="77777777" w:rsidR="007259F7" w:rsidRDefault="007259F7">
      <w:pPr>
        <w:pStyle w:val="BodyText"/>
        <w:spacing w:before="9"/>
        <w:ind w:left="0"/>
        <w:rPr>
          <w:b/>
          <w:sz w:val="25"/>
        </w:rPr>
      </w:pPr>
    </w:p>
    <w:p w14:paraId="7656F4B5" w14:textId="77777777" w:rsidR="007259F7" w:rsidRDefault="00AB2446">
      <w:pPr>
        <w:pStyle w:val="BodyText"/>
        <w:spacing w:before="1"/>
      </w:pPr>
      <w:r>
        <w:t>And</w:t>
      </w:r>
    </w:p>
    <w:p w14:paraId="00F6CA41" w14:textId="77777777" w:rsidR="007259F7" w:rsidRDefault="007259F7">
      <w:pPr>
        <w:pStyle w:val="BodyText"/>
        <w:spacing w:before="10"/>
        <w:ind w:left="0"/>
        <w:rPr>
          <w:sz w:val="25"/>
        </w:rPr>
      </w:pPr>
    </w:p>
    <w:p w14:paraId="16B9D4E4" w14:textId="77777777" w:rsidR="007259F7" w:rsidRDefault="00AB2446">
      <w:pPr>
        <w:tabs>
          <w:tab w:val="left" w:pos="5861"/>
        </w:tabs>
        <w:ind w:left="100"/>
        <w:rPr>
          <w:b/>
          <w:sz w:val="24"/>
        </w:rPr>
      </w:pPr>
      <w:r>
        <w:rPr>
          <w:b/>
          <w:sz w:val="24"/>
        </w:rPr>
        <w:t>ZB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HOLDINGS LIMITED</w:t>
      </w:r>
      <w:r>
        <w:rPr>
          <w:b/>
          <w:sz w:val="24"/>
        </w:rPr>
        <w:tab/>
        <w:t>RESPONDENT</w:t>
      </w:r>
    </w:p>
    <w:p w14:paraId="7228E7EC" w14:textId="77777777" w:rsidR="007259F7" w:rsidRDefault="007259F7">
      <w:pPr>
        <w:pStyle w:val="BodyText"/>
        <w:ind w:left="0"/>
        <w:rPr>
          <w:b/>
          <w:sz w:val="26"/>
        </w:rPr>
      </w:pPr>
    </w:p>
    <w:p w14:paraId="26563DD0" w14:textId="77777777" w:rsidR="007259F7" w:rsidRDefault="007259F7">
      <w:pPr>
        <w:pStyle w:val="BodyText"/>
        <w:ind w:left="0"/>
        <w:rPr>
          <w:b/>
          <w:sz w:val="26"/>
        </w:rPr>
      </w:pPr>
    </w:p>
    <w:p w14:paraId="558E142D" w14:textId="77777777" w:rsidR="007259F7" w:rsidRDefault="007259F7">
      <w:pPr>
        <w:pStyle w:val="BodyText"/>
        <w:ind w:left="0"/>
        <w:rPr>
          <w:b/>
          <w:sz w:val="26"/>
        </w:rPr>
      </w:pPr>
    </w:p>
    <w:p w14:paraId="46A8E45B" w14:textId="77777777" w:rsidR="007259F7" w:rsidRDefault="007259F7">
      <w:pPr>
        <w:pStyle w:val="BodyText"/>
        <w:ind w:left="0"/>
        <w:rPr>
          <w:b/>
          <w:sz w:val="26"/>
        </w:rPr>
      </w:pPr>
    </w:p>
    <w:p w14:paraId="584D4103" w14:textId="77777777" w:rsidR="007259F7" w:rsidRDefault="007259F7">
      <w:pPr>
        <w:pStyle w:val="BodyText"/>
        <w:spacing w:before="8"/>
        <w:ind w:left="0"/>
        <w:rPr>
          <w:b/>
          <w:sz w:val="21"/>
        </w:rPr>
      </w:pPr>
    </w:p>
    <w:p w14:paraId="26C3F4A5" w14:textId="77777777" w:rsidR="007259F7" w:rsidRDefault="00AB2446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</w:t>
      </w:r>
    </w:p>
    <w:p w14:paraId="468D2EA4" w14:textId="77777777" w:rsidR="007259F7" w:rsidRDefault="007259F7">
      <w:pPr>
        <w:pStyle w:val="BodyText"/>
        <w:ind w:left="0"/>
        <w:rPr>
          <w:b/>
          <w:sz w:val="26"/>
        </w:rPr>
      </w:pPr>
    </w:p>
    <w:p w14:paraId="3143151B" w14:textId="77777777" w:rsidR="007259F7" w:rsidRDefault="007259F7">
      <w:pPr>
        <w:pStyle w:val="BodyText"/>
        <w:ind w:left="0"/>
        <w:rPr>
          <w:b/>
          <w:sz w:val="26"/>
        </w:rPr>
      </w:pPr>
    </w:p>
    <w:p w14:paraId="758D8A3E" w14:textId="77777777" w:rsidR="007259F7" w:rsidRDefault="007259F7">
      <w:pPr>
        <w:pStyle w:val="BodyText"/>
        <w:ind w:left="0"/>
        <w:rPr>
          <w:b/>
          <w:sz w:val="26"/>
        </w:rPr>
      </w:pPr>
    </w:p>
    <w:p w14:paraId="51FD59C5" w14:textId="77777777" w:rsidR="007259F7" w:rsidRDefault="007259F7">
      <w:pPr>
        <w:pStyle w:val="BodyText"/>
        <w:ind w:left="0"/>
        <w:rPr>
          <w:b/>
          <w:sz w:val="26"/>
        </w:rPr>
      </w:pPr>
    </w:p>
    <w:p w14:paraId="7F69AE1C" w14:textId="77777777" w:rsidR="007259F7" w:rsidRDefault="007259F7">
      <w:pPr>
        <w:pStyle w:val="BodyText"/>
        <w:spacing w:before="10"/>
        <w:ind w:left="0"/>
        <w:rPr>
          <w:b/>
          <w:sz w:val="21"/>
        </w:rPr>
      </w:pPr>
    </w:p>
    <w:p w14:paraId="14495652" w14:textId="77777777" w:rsidR="007259F7" w:rsidRDefault="00AB2446">
      <w:pPr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APPELLANT: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S. CHAKO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(LEGAL PRACTITIONER)</w:t>
      </w:r>
    </w:p>
    <w:p w14:paraId="5C813BDD" w14:textId="77777777" w:rsidR="007259F7" w:rsidRDefault="007259F7">
      <w:pPr>
        <w:pStyle w:val="BodyText"/>
        <w:spacing w:before="10"/>
        <w:ind w:left="0"/>
        <w:rPr>
          <w:b/>
          <w:sz w:val="25"/>
        </w:rPr>
      </w:pPr>
    </w:p>
    <w:p w14:paraId="64E27057" w14:textId="77777777" w:rsidR="007259F7" w:rsidRDefault="00AB2446">
      <w:pPr>
        <w:spacing w:line="360" w:lineRule="auto"/>
        <w:ind w:left="100" w:right="2009"/>
        <w:rPr>
          <w:b/>
          <w:sz w:val="24"/>
        </w:rPr>
      </w:pPr>
      <w:r>
        <w:rPr>
          <w:b/>
          <w:sz w:val="24"/>
        </w:rPr>
        <w:t>FOR THE RESPONDENT: MR T.K.MUDZIMBASEKWA (LEGAL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PRACTITIONER)</w:t>
      </w:r>
    </w:p>
    <w:p w14:paraId="5DFC9863" w14:textId="77777777" w:rsidR="007259F7" w:rsidRDefault="007259F7">
      <w:pPr>
        <w:pStyle w:val="BodyText"/>
        <w:ind w:left="0"/>
        <w:rPr>
          <w:b/>
          <w:sz w:val="26"/>
        </w:rPr>
      </w:pPr>
    </w:p>
    <w:p w14:paraId="3E6F058D" w14:textId="77777777" w:rsidR="007259F7" w:rsidRDefault="007259F7">
      <w:pPr>
        <w:pStyle w:val="BodyText"/>
        <w:spacing w:before="10"/>
        <w:ind w:left="0"/>
        <w:rPr>
          <w:b/>
          <w:sz w:val="37"/>
        </w:rPr>
      </w:pPr>
    </w:p>
    <w:p w14:paraId="4434C82A" w14:textId="77777777" w:rsidR="007259F7" w:rsidRDefault="00AB2446">
      <w:pPr>
        <w:pStyle w:val="BodyText"/>
        <w:spacing w:line="360" w:lineRule="auto"/>
        <w:ind w:right="765"/>
      </w:pPr>
      <w:r>
        <w:rPr>
          <w:b/>
        </w:rPr>
        <w:t>MAKAMURE J:</w:t>
      </w:r>
      <w:r>
        <w:t>This is an appeal against the appellant’s dismissal from respondent’s</w:t>
      </w:r>
      <w:r>
        <w:rPr>
          <w:spacing w:val="-58"/>
        </w:rPr>
        <w:t xml:space="preserve"> </w:t>
      </w:r>
      <w:r>
        <w:t>employ.</w:t>
      </w:r>
      <w:r>
        <w:rPr>
          <w:spacing w:val="-1"/>
        </w:rPr>
        <w:t xml:space="preserve"> </w:t>
      </w:r>
      <w:r>
        <w:t>The following are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appeal and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quote:</w:t>
      </w:r>
    </w:p>
    <w:p w14:paraId="37EFDA36" w14:textId="77777777" w:rsidR="007259F7" w:rsidRDefault="00AB2446">
      <w:pPr>
        <w:pStyle w:val="BodyText"/>
        <w:spacing w:before="159" w:line="360" w:lineRule="auto"/>
        <w:ind w:right="274"/>
      </w:pPr>
      <w:r>
        <w:t>‘1. The appeals</w:t>
      </w:r>
      <w:r>
        <w:rPr>
          <w:spacing w:val="1"/>
        </w:rPr>
        <w:t xml:space="preserve"> </w:t>
      </w:r>
      <w:r>
        <w:t>authority erred at law in making a finding that the Appellant was guilty of</w:t>
      </w:r>
      <w:r>
        <w:rPr>
          <w:spacing w:val="1"/>
        </w:rPr>
        <w:t xml:space="preserve"> </w:t>
      </w:r>
      <w:r>
        <w:t>failing to obey an order on the 8</w:t>
      </w:r>
      <w:r>
        <w:rPr>
          <w:vertAlign w:val="superscript"/>
        </w:rPr>
        <w:t>th</w:t>
      </w:r>
      <w:r>
        <w:t xml:space="preserve"> November 2021 when allegations against the appellant on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disobeyed</w:t>
      </w:r>
      <w:r>
        <w:rPr>
          <w:spacing w:val="-1"/>
        </w:rPr>
        <w:t xml:space="preserve"> </w:t>
      </w:r>
      <w:r>
        <w:t>an order</w:t>
      </w:r>
      <w:r>
        <w:rPr>
          <w:spacing w:val="-1"/>
        </w:rPr>
        <w:t xml:space="preserve"> </w:t>
      </w:r>
      <w:r>
        <w:t>issued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2021.</w:t>
      </w:r>
    </w:p>
    <w:p w14:paraId="07931320" w14:textId="77777777" w:rsidR="007259F7" w:rsidRDefault="00AB2446">
      <w:pPr>
        <w:pStyle w:val="ListParagraph"/>
        <w:numPr>
          <w:ilvl w:val="0"/>
          <w:numId w:val="2"/>
        </w:numPr>
        <w:tabs>
          <w:tab w:val="left" w:pos="341"/>
        </w:tabs>
        <w:spacing w:before="162" w:line="360" w:lineRule="auto"/>
        <w:ind w:right="504" w:firstLine="0"/>
        <w:rPr>
          <w:sz w:val="24"/>
        </w:rPr>
      </w:pPr>
      <w:r>
        <w:rPr>
          <w:sz w:val="24"/>
        </w:rPr>
        <w:t>The appeals authority erred at law in failing to make a finding that the charge of willful</w:t>
      </w:r>
      <w:r>
        <w:rPr>
          <w:spacing w:val="-58"/>
          <w:sz w:val="24"/>
        </w:rPr>
        <w:t xml:space="preserve"> </w:t>
      </w:r>
      <w:r>
        <w:rPr>
          <w:sz w:val="24"/>
        </w:rPr>
        <w:t>disobedience to a lawful order was unsustainable to the extent the Appellant had actually</w:t>
      </w:r>
      <w:r>
        <w:rPr>
          <w:spacing w:val="1"/>
          <w:sz w:val="24"/>
        </w:rPr>
        <w:t xml:space="preserve"> </w:t>
      </w:r>
      <w:r>
        <w:rPr>
          <w:sz w:val="24"/>
        </w:rPr>
        <w:t>complied with the order given on the 29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October 2021 requesting him to supply a note</w:t>
      </w:r>
      <w:r>
        <w:rPr>
          <w:spacing w:val="1"/>
          <w:sz w:val="24"/>
        </w:rPr>
        <w:t xml:space="preserve"> </w:t>
      </w:r>
      <w:r>
        <w:rPr>
          <w:sz w:val="24"/>
        </w:rPr>
        <w:t>prepared either</w:t>
      </w:r>
      <w:r>
        <w:rPr>
          <w:spacing w:val="60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doctor 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doctor</w:t>
      </w:r>
      <w:r>
        <w:rPr>
          <w:spacing w:val="1"/>
          <w:sz w:val="24"/>
        </w:rPr>
        <w:t xml:space="preserve"> </w:t>
      </w:r>
      <w:r>
        <w:rPr>
          <w:sz w:val="24"/>
        </w:rPr>
        <w:t>of his</w:t>
      </w:r>
      <w:r>
        <w:rPr>
          <w:spacing w:val="-1"/>
          <w:sz w:val="24"/>
        </w:rPr>
        <w:t xml:space="preserve"> </w:t>
      </w:r>
      <w:r>
        <w:rPr>
          <w:sz w:val="24"/>
        </w:rPr>
        <w:t>own choice.</w:t>
      </w:r>
    </w:p>
    <w:p w14:paraId="30516D5F" w14:textId="77777777" w:rsidR="007259F7" w:rsidRDefault="007259F7">
      <w:pPr>
        <w:spacing w:line="360" w:lineRule="auto"/>
        <w:rPr>
          <w:sz w:val="24"/>
        </w:rPr>
        <w:sectPr w:rsidR="007259F7">
          <w:headerReference w:type="default" r:id="rId7"/>
          <w:type w:val="continuous"/>
          <w:pgSz w:w="11910" w:h="16840"/>
          <w:pgMar w:top="1340" w:right="1340" w:bottom="280" w:left="1340" w:header="751" w:footer="720" w:gutter="0"/>
          <w:pgNumType w:start="1"/>
          <w:cols w:space="720"/>
        </w:sectPr>
      </w:pPr>
    </w:p>
    <w:p w14:paraId="3EDD9893" w14:textId="77777777" w:rsidR="007259F7" w:rsidRDefault="00AB2446">
      <w:pPr>
        <w:pStyle w:val="ListParagraph"/>
        <w:numPr>
          <w:ilvl w:val="0"/>
          <w:numId w:val="2"/>
        </w:numPr>
        <w:tabs>
          <w:tab w:val="left" w:pos="282"/>
        </w:tabs>
        <w:spacing w:before="80" w:line="360" w:lineRule="auto"/>
        <w:ind w:right="316" w:firstLine="0"/>
        <w:rPr>
          <w:sz w:val="24"/>
        </w:rPr>
      </w:pPr>
      <w:r>
        <w:rPr>
          <w:sz w:val="24"/>
        </w:rPr>
        <w:lastRenderedPageBreak/>
        <w:t>The appeals authority erred at law in failing to make a finding that the charge of absence</w:t>
      </w:r>
      <w:r>
        <w:rPr>
          <w:spacing w:val="1"/>
          <w:sz w:val="24"/>
        </w:rPr>
        <w:t xml:space="preserve"> </w:t>
      </w:r>
      <w:r>
        <w:rPr>
          <w:sz w:val="24"/>
        </w:rPr>
        <w:t>from work without leave or just cause was unsustainable to the extent it was proved that the</w:t>
      </w:r>
      <w:r>
        <w:rPr>
          <w:spacing w:val="-58"/>
          <w:sz w:val="24"/>
        </w:rPr>
        <w:t xml:space="preserve"> </w:t>
      </w:r>
      <w:r>
        <w:rPr>
          <w:sz w:val="24"/>
        </w:rPr>
        <w:t>Appellant</w:t>
      </w:r>
      <w:r>
        <w:rPr>
          <w:spacing w:val="-1"/>
          <w:sz w:val="24"/>
        </w:rPr>
        <w:t xml:space="preserve"> </w:t>
      </w:r>
      <w:r>
        <w:rPr>
          <w:sz w:val="24"/>
        </w:rPr>
        <w:t>‘s absence</w:t>
      </w:r>
      <w:r>
        <w:rPr>
          <w:spacing w:val="-1"/>
          <w:sz w:val="24"/>
        </w:rPr>
        <w:t xml:space="preserve"> </w:t>
      </w:r>
      <w:r>
        <w:rPr>
          <w:sz w:val="24"/>
        </w:rPr>
        <w:t>from work</w:t>
      </w:r>
      <w:r>
        <w:rPr>
          <w:spacing w:val="59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justifiable</w:t>
      </w:r>
      <w:r>
        <w:rPr>
          <w:spacing w:val="-1"/>
          <w:sz w:val="24"/>
        </w:rPr>
        <w:t xml:space="preserve"> </w:t>
      </w:r>
      <w:r>
        <w:rPr>
          <w:sz w:val="24"/>
        </w:rPr>
        <w:t>cause.</w:t>
      </w:r>
    </w:p>
    <w:p w14:paraId="563308AE" w14:textId="77777777" w:rsidR="007259F7" w:rsidRDefault="00AB2446">
      <w:pPr>
        <w:pStyle w:val="ListParagraph"/>
        <w:numPr>
          <w:ilvl w:val="0"/>
          <w:numId w:val="2"/>
        </w:numPr>
        <w:tabs>
          <w:tab w:val="left" w:pos="341"/>
        </w:tabs>
        <w:spacing w:before="159" w:line="360" w:lineRule="auto"/>
        <w:ind w:right="297" w:firstLine="0"/>
        <w:rPr>
          <w:sz w:val="24"/>
        </w:rPr>
      </w:pPr>
      <w:r>
        <w:rPr>
          <w:sz w:val="24"/>
        </w:rPr>
        <w:t>The appeals authority erred on the facts and at law in upholding a dismissal penalty when</w:t>
      </w:r>
      <w:r>
        <w:rPr>
          <w:spacing w:val="-58"/>
          <w:sz w:val="24"/>
        </w:rPr>
        <w:t xml:space="preserve"> </w:t>
      </w:r>
      <w:r>
        <w:rPr>
          <w:sz w:val="24"/>
        </w:rPr>
        <w:t>the alleged acts of misconduct were not caused deliberately thereby warranting a lesser</w:t>
      </w:r>
      <w:r>
        <w:rPr>
          <w:spacing w:val="1"/>
          <w:sz w:val="24"/>
        </w:rPr>
        <w:t xml:space="preserve"> </w:t>
      </w:r>
      <w:r>
        <w:rPr>
          <w:sz w:val="24"/>
        </w:rPr>
        <w:t>penalty</w:t>
      </w:r>
      <w:r>
        <w:rPr>
          <w:spacing w:val="-5"/>
          <w:sz w:val="24"/>
        </w:rPr>
        <w:t xml:space="preserve"> </w:t>
      </w:r>
      <w:r>
        <w:rPr>
          <w:sz w:val="24"/>
        </w:rPr>
        <w:t>than dismissal.’</w:t>
      </w:r>
    </w:p>
    <w:p w14:paraId="7EE0EDC6" w14:textId="77777777" w:rsidR="007259F7" w:rsidRDefault="00AB2446">
      <w:pPr>
        <w:pStyle w:val="BodyText"/>
        <w:spacing w:before="160"/>
      </w:pPr>
      <w:r>
        <w:t>The</w:t>
      </w:r>
      <w:r>
        <w:rPr>
          <w:spacing w:val="-3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was</w:t>
      </w:r>
      <w:r>
        <w:rPr>
          <w:spacing w:val="59"/>
        </w:rPr>
        <w:t xml:space="preserve"> </w:t>
      </w:r>
      <w:r>
        <w:t>charged with</w:t>
      </w:r>
      <w:r>
        <w:rPr>
          <w:spacing w:val="-1"/>
        </w:rPr>
        <w:t xml:space="preserve"> </w:t>
      </w:r>
      <w:r>
        <w:t>two offences</w:t>
      </w:r>
      <w:r>
        <w:rPr>
          <w:spacing w:val="-1"/>
        </w:rPr>
        <w:t xml:space="preserve"> </w:t>
      </w:r>
      <w:r>
        <w:t>in terms</w:t>
      </w:r>
      <w:r>
        <w:rPr>
          <w:spacing w:val="-1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</w:p>
    <w:p w14:paraId="160EBAB8" w14:textId="77777777" w:rsidR="007259F7" w:rsidRDefault="00AB2446">
      <w:pPr>
        <w:pStyle w:val="BodyText"/>
        <w:spacing w:before="140"/>
      </w:pPr>
      <w:r>
        <w:t>,Statutory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(S.I.15/06).</w:t>
      </w:r>
      <w:r>
        <w:rPr>
          <w:spacing w:val="-1"/>
        </w:rPr>
        <w:t xml:space="preserve"> </w:t>
      </w:r>
      <w:r>
        <w:t>He was</w:t>
      </w:r>
      <w:r>
        <w:rPr>
          <w:spacing w:val="-1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t>with (i)</w:t>
      </w:r>
      <w:r>
        <w:rPr>
          <w:spacing w:val="-1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S4(b)</w:t>
      </w:r>
      <w:r>
        <w:rPr>
          <w:spacing w:val="-3"/>
        </w:rPr>
        <w:t xml:space="preserve"> </w:t>
      </w:r>
      <w:r>
        <w:t>of</w:t>
      </w:r>
    </w:p>
    <w:p w14:paraId="4E1DED00" w14:textId="77777777" w:rsidR="007259F7" w:rsidRDefault="00AB2446">
      <w:pPr>
        <w:pStyle w:val="ListParagraph"/>
        <w:numPr>
          <w:ilvl w:val="1"/>
          <w:numId w:val="1"/>
        </w:numPr>
        <w:tabs>
          <w:tab w:val="left" w:pos="492"/>
        </w:tabs>
        <w:spacing w:line="360" w:lineRule="auto"/>
        <w:ind w:right="303" w:firstLine="0"/>
        <w:rPr>
          <w:sz w:val="24"/>
        </w:rPr>
      </w:pPr>
      <w:r>
        <w:rPr>
          <w:sz w:val="24"/>
        </w:rPr>
        <w:t>15/06 – Willful disobedience to a lawful order and (ii)</w:t>
      </w:r>
      <w:r>
        <w:rPr>
          <w:spacing w:val="1"/>
          <w:sz w:val="24"/>
        </w:rPr>
        <w:t xml:space="preserve"> </w:t>
      </w:r>
      <w:r>
        <w:rPr>
          <w:sz w:val="24"/>
        </w:rPr>
        <w:t>violation of S4(e ) S.I. 15/06-</w:t>
      </w:r>
      <w:r>
        <w:rPr>
          <w:spacing w:val="1"/>
          <w:sz w:val="24"/>
        </w:rPr>
        <w:t xml:space="preserve"> </w:t>
      </w:r>
      <w:r>
        <w:rPr>
          <w:sz w:val="24"/>
        </w:rPr>
        <w:t>Absence from work for a period of five (5) or more working days</w:t>
      </w:r>
      <w:r>
        <w:rPr>
          <w:spacing w:val="1"/>
          <w:sz w:val="24"/>
        </w:rPr>
        <w:t xml:space="preserve"> </w:t>
      </w:r>
      <w:r>
        <w:rPr>
          <w:sz w:val="24"/>
        </w:rPr>
        <w:t>without reasonable cause</w:t>
      </w:r>
      <w:r>
        <w:rPr>
          <w:spacing w:val="-57"/>
          <w:sz w:val="24"/>
        </w:rPr>
        <w:t xml:space="preserve"> </w:t>
      </w:r>
      <w:r>
        <w:rPr>
          <w:sz w:val="24"/>
        </w:rPr>
        <w:t>in a year.</w:t>
      </w:r>
      <w:r>
        <w:rPr>
          <w:spacing w:val="1"/>
          <w:sz w:val="24"/>
        </w:rPr>
        <w:t xml:space="preserve"> </w:t>
      </w:r>
      <w:r>
        <w:rPr>
          <w:sz w:val="24"/>
        </w:rPr>
        <w:t>The following are the circumstances leading to the charges and</w:t>
      </w:r>
      <w:r>
        <w:rPr>
          <w:spacing w:val="1"/>
          <w:sz w:val="24"/>
        </w:rPr>
        <w:t xml:space="preserve"> </w:t>
      </w:r>
      <w:r>
        <w:rPr>
          <w:sz w:val="24"/>
        </w:rPr>
        <w:t>subsequent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6"/>
          <w:sz w:val="24"/>
        </w:rPr>
        <w:t xml:space="preserve"> </w:t>
      </w:r>
      <w:r>
        <w:rPr>
          <w:sz w:val="24"/>
        </w:rPr>
        <w:t>proceedings</w:t>
      </w:r>
      <w:r>
        <w:rPr>
          <w:spacing w:val="2"/>
          <w:sz w:val="24"/>
        </w:rPr>
        <w:t xml:space="preserve"> </w:t>
      </w:r>
      <w:r>
        <w:rPr>
          <w:sz w:val="24"/>
        </w:rPr>
        <w:t>against the appellant.</w:t>
      </w:r>
    </w:p>
    <w:p w14:paraId="6D19EFC4" w14:textId="77777777" w:rsidR="007259F7" w:rsidRDefault="00AB2446">
      <w:pPr>
        <w:pStyle w:val="BodyText"/>
        <w:spacing w:before="161" w:line="360" w:lineRule="auto"/>
        <w:ind w:right="265"/>
      </w:pPr>
      <w:r>
        <w:t>It appears not to be in dispute that the appellant was not in good health. He was not working</w:t>
      </w:r>
      <w:r>
        <w:rPr>
          <w:spacing w:val="-57"/>
        </w:rPr>
        <w:t xml:space="preserve"> </w:t>
      </w:r>
      <w:r>
        <w:t>from the workplace. It appears he was working from his home. On 29</w:t>
      </w:r>
      <w:r>
        <w:rPr>
          <w:vertAlign w:val="superscript"/>
        </w:rPr>
        <w:t>th</w:t>
      </w:r>
      <w:r>
        <w:t xml:space="preserve"> October 2021 the</w:t>
      </w:r>
      <w:r>
        <w:rPr>
          <w:spacing w:val="1"/>
        </w:rPr>
        <w:t xml:space="preserve"> </w:t>
      </w:r>
      <w:r>
        <w:t>respondent through the appellant’s immediate superior wrote</w:t>
      </w:r>
      <w:r>
        <w:rPr>
          <w:spacing w:val="1"/>
        </w:rPr>
        <w:t xml:space="preserve"> </w:t>
      </w:r>
      <w:r>
        <w:t>the appellant an email asking</w:t>
      </w:r>
      <w:r>
        <w:rPr>
          <w:spacing w:val="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to visit a</w:t>
      </w:r>
      <w:r>
        <w:rPr>
          <w:spacing w:val="-1"/>
        </w:rPr>
        <w:t xml:space="preserve"> </w:t>
      </w:r>
      <w:r>
        <w:t>doctor along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lines:</w:t>
      </w:r>
    </w:p>
    <w:p w14:paraId="17101915" w14:textId="77777777" w:rsidR="007259F7" w:rsidRDefault="00AB2446">
      <w:pPr>
        <w:pStyle w:val="BodyText"/>
        <w:spacing w:before="158"/>
      </w:pPr>
      <w:r>
        <w:t>‘Dear</w:t>
      </w:r>
      <w:r>
        <w:rPr>
          <w:spacing w:val="-2"/>
        </w:rPr>
        <w:t xml:space="preserve"> </w:t>
      </w:r>
      <w:r>
        <w:t>Tichaona</w:t>
      </w:r>
    </w:p>
    <w:p w14:paraId="5F9EFD3D" w14:textId="77777777" w:rsidR="007259F7" w:rsidRDefault="007259F7">
      <w:pPr>
        <w:pStyle w:val="BodyText"/>
        <w:spacing w:before="1"/>
        <w:ind w:left="0"/>
        <w:rPr>
          <w:sz w:val="26"/>
        </w:rPr>
      </w:pPr>
    </w:p>
    <w:p w14:paraId="7165F95B" w14:textId="77777777" w:rsidR="007259F7" w:rsidRDefault="00AB2446">
      <w:pPr>
        <w:spacing w:line="360" w:lineRule="auto"/>
        <w:ind w:left="100" w:right="111"/>
        <w:rPr>
          <w:sz w:val="24"/>
        </w:rPr>
      </w:pPr>
      <w:r>
        <w:rPr>
          <w:sz w:val="24"/>
        </w:rPr>
        <w:t xml:space="preserve">I hereby instruct you to visit our Company Doctor-Musuka or your personal doctor and </w:t>
      </w:r>
      <w:r>
        <w:rPr>
          <w:b/>
          <w:sz w:val="24"/>
        </w:rPr>
        <w:t>bring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us a Doctor’s note on the status of your fitness for duty. May I have this note 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Wednesday 3November 2021</w:t>
      </w:r>
      <w:r>
        <w:rPr>
          <w:sz w:val="24"/>
        </w:rPr>
        <w:t>. Failure to do so by the said date will leave us with no choice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to initiate a</w:t>
      </w:r>
      <w:r>
        <w:rPr>
          <w:spacing w:val="-2"/>
          <w:sz w:val="24"/>
        </w:rPr>
        <w:t xml:space="preserve"> </w:t>
      </w:r>
      <w:r>
        <w:rPr>
          <w:sz w:val="24"/>
        </w:rPr>
        <w:t>contract termination based</w:t>
      </w:r>
      <w:r>
        <w:rPr>
          <w:spacing w:val="-1"/>
          <w:sz w:val="24"/>
        </w:rPr>
        <w:t xml:space="preserve"> </w:t>
      </w:r>
      <w:r>
        <w:rPr>
          <w:sz w:val="24"/>
        </w:rPr>
        <w:t>on contract repudiation.</w:t>
      </w:r>
    </w:p>
    <w:p w14:paraId="701BFCFC" w14:textId="77777777" w:rsidR="007259F7" w:rsidRDefault="00AB2446">
      <w:pPr>
        <w:pStyle w:val="BodyText"/>
        <w:spacing w:before="159" w:line="362" w:lineRule="auto"/>
        <w:ind w:right="274"/>
      </w:pPr>
      <w:r>
        <w:t>You may</w:t>
      </w:r>
      <w:r>
        <w:rPr>
          <w:spacing w:val="-3"/>
        </w:rPr>
        <w:t xml:space="preserve"> </w:t>
      </w:r>
      <w:r>
        <w:t>contact my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for any</w:t>
      </w:r>
      <w:r>
        <w:rPr>
          <w:spacing w:val="-5"/>
        </w:rPr>
        <w:t xml:space="preserve"> </w:t>
      </w:r>
      <w:r>
        <w:t>clarity</w:t>
      </w:r>
      <w:r>
        <w:rPr>
          <w:spacing w:val="-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. Reference</w:t>
      </w:r>
      <w:r>
        <w:rPr>
          <w:spacing w:val="-1"/>
        </w:rPr>
        <w:t xml:space="preserve"> </w:t>
      </w:r>
      <w:r>
        <w:t>to correspondence</w:t>
      </w:r>
      <w:r>
        <w:rPr>
          <w:spacing w:val="-1"/>
        </w:rPr>
        <w:t xml:space="preserve"> </w:t>
      </w:r>
      <w:r>
        <w:t>below</w:t>
      </w:r>
      <w:r>
        <w:rPr>
          <w:spacing w:val="-5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helpful.’(Emphasis added)</w:t>
      </w:r>
    </w:p>
    <w:p w14:paraId="7CC54328" w14:textId="77777777" w:rsidR="007259F7" w:rsidRDefault="00AB2446">
      <w:pPr>
        <w:pStyle w:val="BodyText"/>
        <w:spacing w:before="156" w:line="360" w:lineRule="auto"/>
        <w:ind w:right="179"/>
      </w:pPr>
      <w:r>
        <w:t>The above letter seems to indicate that this was not the first time that parties had</w:t>
      </w:r>
      <w:r>
        <w:rPr>
          <w:spacing w:val="1"/>
        </w:rPr>
        <w:t xml:space="preserve"> </w:t>
      </w:r>
      <w:r>
        <w:t>communicated. This is in view of there being reference to other correspondence which might</w:t>
      </w:r>
      <w:r>
        <w:rPr>
          <w:spacing w:val="-58"/>
        </w:rPr>
        <w:t xml:space="preserve"> </w:t>
      </w:r>
      <w:r>
        <w:t>have been useful to the appellant. The appellant chose as he was entitled to do, to see his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doctor. The</w:t>
      </w:r>
      <w:r>
        <w:rPr>
          <w:spacing w:val="-1"/>
        </w:rPr>
        <w:t xml:space="preserve"> </w:t>
      </w:r>
      <w:r>
        <w:t>doctor thereafter</w:t>
      </w:r>
      <w:r>
        <w:rPr>
          <w:spacing w:val="1"/>
        </w:rPr>
        <w:t xml:space="preserve"> </w:t>
      </w:r>
      <w:r>
        <w:t>wrote the following</w:t>
      </w:r>
      <w:r>
        <w:rPr>
          <w:spacing w:val="-3"/>
        </w:rPr>
        <w:t xml:space="preserve"> </w:t>
      </w:r>
      <w:r>
        <w:t>note.</w:t>
      </w:r>
    </w:p>
    <w:p w14:paraId="36AE6039" w14:textId="77777777" w:rsidR="007259F7" w:rsidRDefault="00AB2446">
      <w:pPr>
        <w:pStyle w:val="BodyText"/>
        <w:spacing w:before="159"/>
      </w:pPr>
      <w:r>
        <w:t>‘Re</w:t>
      </w:r>
      <w:r>
        <w:rPr>
          <w:spacing w:val="-2"/>
        </w:rPr>
        <w:t xml:space="preserve"> </w:t>
      </w:r>
      <w:r>
        <w:t>Tichaona</w:t>
      </w:r>
      <w:r>
        <w:rPr>
          <w:spacing w:val="-1"/>
        </w:rPr>
        <w:t xml:space="preserve"> </w:t>
      </w:r>
      <w:r>
        <w:t>Majuru</w:t>
      </w:r>
    </w:p>
    <w:p w14:paraId="5AAE4CF0" w14:textId="77777777" w:rsidR="007259F7" w:rsidRDefault="007259F7">
      <w:pPr>
        <w:pStyle w:val="BodyText"/>
        <w:spacing w:before="1"/>
        <w:ind w:left="0"/>
        <w:rPr>
          <w:sz w:val="26"/>
        </w:rPr>
      </w:pPr>
    </w:p>
    <w:p w14:paraId="6BCA720B" w14:textId="77777777" w:rsidR="007259F7" w:rsidRDefault="00AB2446">
      <w:pPr>
        <w:pStyle w:val="BodyText"/>
        <w:ind w:left="820"/>
      </w:pPr>
      <w:r>
        <w:t>I</w:t>
      </w:r>
      <w:r>
        <w:rPr>
          <w:spacing w:val="-2"/>
        </w:rPr>
        <w:t xml:space="preserve"> </w:t>
      </w:r>
      <w:r>
        <w:t>first saw the above</w:t>
      </w:r>
      <w:r>
        <w:rPr>
          <w:spacing w:val="-1"/>
        </w:rPr>
        <w:t xml:space="preserve"> </w:t>
      </w:r>
      <w:r>
        <w:t>mentioned in</w:t>
      </w:r>
      <w:r>
        <w:rPr>
          <w:spacing w:val="1"/>
        </w:rPr>
        <w:t xml:space="preserve"> </w:t>
      </w:r>
      <w:r>
        <w:t>2020 and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 been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 GPs</w:t>
      </w:r>
      <w:r>
        <w:rPr>
          <w:spacing w:val="2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then.</w:t>
      </w:r>
    </w:p>
    <w:p w14:paraId="50860E8D" w14:textId="77777777" w:rsidR="007259F7" w:rsidRDefault="007259F7">
      <w:pPr>
        <w:sectPr w:rsidR="007259F7">
          <w:pgSz w:w="11910" w:h="16840"/>
          <w:pgMar w:top="1340" w:right="1340" w:bottom="280" w:left="1340" w:header="751" w:footer="0" w:gutter="0"/>
          <w:cols w:space="720"/>
        </w:sectPr>
      </w:pPr>
    </w:p>
    <w:p w14:paraId="41E9091F" w14:textId="77777777" w:rsidR="007259F7" w:rsidRDefault="00AB2446">
      <w:pPr>
        <w:pStyle w:val="BodyText"/>
        <w:spacing w:before="80" w:line="360" w:lineRule="auto"/>
      </w:pPr>
      <w:r>
        <w:lastRenderedPageBreak/>
        <w:t>He suffers from multiple ailments associated with allergies</w:t>
      </w:r>
      <w:r>
        <w:rPr>
          <w:spacing w:val="1"/>
        </w:rPr>
        <w:t xml:space="preserve"> </w:t>
      </w:r>
      <w:r>
        <w:t>and hyposensitivity and irritable</w:t>
      </w:r>
      <w:r>
        <w:rPr>
          <w:spacing w:val="-57"/>
        </w:rPr>
        <w:t xml:space="preserve"> </w:t>
      </w:r>
      <w:r>
        <w:t>Bowel</w:t>
      </w:r>
      <w:r>
        <w:rPr>
          <w:spacing w:val="-1"/>
        </w:rPr>
        <w:t xml:space="preserve"> </w:t>
      </w:r>
      <w:r>
        <w:t>Syndrome</w:t>
      </w:r>
      <w:r>
        <w:rPr>
          <w:spacing w:val="-2"/>
        </w:rPr>
        <w:t xml:space="preserve"> </w:t>
      </w:r>
      <w:r>
        <w:t>.’</w:t>
      </w:r>
    </w:p>
    <w:p w14:paraId="240FB232" w14:textId="77777777" w:rsidR="007259F7" w:rsidRDefault="00AB2446">
      <w:pPr>
        <w:pStyle w:val="BodyText"/>
        <w:spacing w:before="160" w:line="499" w:lineRule="auto"/>
        <w:ind w:right="2009" w:firstLine="60"/>
      </w:pPr>
      <w:r>
        <w:t>Currently</w:t>
      </w:r>
      <w:r>
        <w:rPr>
          <w:spacing w:val="1"/>
        </w:rPr>
        <w:t xml:space="preserve"> </w:t>
      </w:r>
      <w:r>
        <w:t>he has headache swollen legs and feet and abdominal pains.</w:t>
      </w:r>
      <w:r>
        <w:rPr>
          <w:spacing w:val="-57"/>
        </w:rPr>
        <w:t xml:space="preserve"> </w:t>
      </w:r>
      <w:r>
        <w:t>Thank</w:t>
      </w:r>
      <w:r>
        <w:rPr>
          <w:spacing w:val="1"/>
        </w:rPr>
        <w:t xml:space="preserve"> </w:t>
      </w:r>
      <w:r>
        <w:t>you for considering</w:t>
      </w:r>
      <w:r>
        <w:rPr>
          <w:spacing w:val="-4"/>
        </w:rPr>
        <w:t xml:space="preserve"> </w:t>
      </w:r>
      <w:r>
        <w:t>him and allowing</w:t>
      </w:r>
      <w:r>
        <w:rPr>
          <w:spacing w:val="56"/>
        </w:rPr>
        <w:t xml:space="preserve"> </w:t>
      </w:r>
      <w:r>
        <w:t>to work from home.’</w:t>
      </w:r>
    </w:p>
    <w:p w14:paraId="0933EA08" w14:textId="77777777" w:rsidR="007259F7" w:rsidRDefault="00AB2446">
      <w:pPr>
        <w:pStyle w:val="BodyText"/>
        <w:spacing w:line="360" w:lineRule="auto"/>
        <w:ind w:right="318"/>
      </w:pPr>
      <w:r>
        <w:t>The doctor did not comment on the appellant’s fitness to work from home. From what is on</w:t>
      </w:r>
      <w:r>
        <w:rPr>
          <w:spacing w:val="-57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an option</w:t>
      </w:r>
      <w:r>
        <w:rPr>
          <w:spacing w:val="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sick leave</w:t>
      </w:r>
      <w:r>
        <w:rPr>
          <w:spacing w:val="-2"/>
        </w:rPr>
        <w:t xml:space="preserve"> </w:t>
      </w:r>
      <w:r>
        <w:t>but he</w:t>
      </w:r>
      <w:r>
        <w:rPr>
          <w:spacing w:val="-1"/>
        </w:rPr>
        <w:t xml:space="preserve"> </w:t>
      </w:r>
      <w:r>
        <w:t>did not exercise</w:t>
      </w:r>
      <w:r>
        <w:rPr>
          <w:spacing w:val="-1"/>
        </w:rPr>
        <w:t xml:space="preserve"> </w:t>
      </w:r>
      <w:r>
        <w:t>that option.</w:t>
      </w:r>
    </w:p>
    <w:p w14:paraId="27A5DB6C" w14:textId="77777777" w:rsidR="007259F7" w:rsidRDefault="00AB2446">
      <w:pPr>
        <w:pStyle w:val="BodyText"/>
        <w:spacing w:before="160" w:line="360" w:lineRule="auto"/>
        <w:ind w:right="139"/>
      </w:pPr>
      <w:r>
        <w:t>The above note is dated 4</w:t>
      </w:r>
      <w:r>
        <w:rPr>
          <w:vertAlign w:val="superscript"/>
        </w:rPr>
        <w:t>th</w:t>
      </w:r>
      <w:r>
        <w:t xml:space="preserve"> November 2021. It therefore reached the respondent after the</w:t>
      </w:r>
      <w:r>
        <w:rPr>
          <w:spacing w:val="1"/>
        </w:rPr>
        <w:t xml:space="preserve"> </w:t>
      </w:r>
      <w:r>
        <w:t>deadline of 3</w:t>
      </w:r>
      <w:r>
        <w:rPr>
          <w:vertAlign w:val="superscript"/>
        </w:rPr>
        <w:t>rd</w:t>
      </w:r>
      <w:r>
        <w:t xml:space="preserve"> November 2021. There was no explanation attached to the late submission</w:t>
      </w:r>
      <w:r>
        <w:rPr>
          <w:spacing w:val="1"/>
        </w:rPr>
        <w:t xml:space="preserve"> </w:t>
      </w:r>
      <w:r>
        <w:t>even though it was only a</w:t>
      </w:r>
      <w:r>
        <w:rPr>
          <w:spacing w:val="1"/>
        </w:rPr>
        <w:t xml:space="preserve"> </w:t>
      </w:r>
      <w:r>
        <w:t>day late. On 17</w:t>
      </w:r>
      <w:r>
        <w:rPr>
          <w:vertAlign w:val="superscript"/>
        </w:rPr>
        <w:t>th</w:t>
      </w:r>
      <w:r>
        <w:t xml:space="preserve"> November 2021 the respondent wrote the</w:t>
      </w:r>
      <w:r>
        <w:rPr>
          <w:spacing w:val="1"/>
        </w:rPr>
        <w:t xml:space="preserve"> </w:t>
      </w:r>
      <w:r>
        <w:t>appellant advising him of its intention to take disciplinary action against him.</w:t>
      </w:r>
      <w:r>
        <w:rPr>
          <w:spacing w:val="1"/>
        </w:rPr>
        <w:t xml:space="preserve"> </w:t>
      </w:r>
      <w:r>
        <w:t>In that minute</w:t>
      </w:r>
      <w:r>
        <w:rPr>
          <w:spacing w:val="1"/>
        </w:rPr>
        <w:t xml:space="preserve"> </w:t>
      </w:r>
      <w:r>
        <w:t>mention was made of a booking having been made for the appellant to see the Company</w:t>
      </w:r>
      <w:r>
        <w:rPr>
          <w:spacing w:val="1"/>
        </w:rPr>
        <w:t xml:space="preserve"> </w:t>
      </w:r>
      <w:r>
        <w:t>Doctor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 further assessment of his health .Reference was then made to the choice which</w:t>
      </w:r>
      <w:r>
        <w:rPr>
          <w:spacing w:val="1"/>
        </w:rPr>
        <w:t xml:space="preserve"> </w:t>
      </w:r>
      <w:r>
        <w:t>the appellant made that is to see his personal doctor and that the said personal doctor did not</w:t>
      </w:r>
      <w:r>
        <w:rPr>
          <w:spacing w:val="1"/>
        </w:rPr>
        <w:t xml:space="preserve"> </w:t>
      </w:r>
      <w:r>
        <w:t>address the respondent’s concerns. In that same correspondence was reference to the</w:t>
      </w:r>
      <w:r>
        <w:rPr>
          <w:spacing w:val="1"/>
        </w:rPr>
        <w:t xml:space="preserve"> </w:t>
      </w:r>
      <w:r>
        <w:t>appellant having been instructed to report for duty at the respondent’s Rotten Row Offices by</w:t>
      </w:r>
      <w:r>
        <w:rPr>
          <w:spacing w:val="-57"/>
        </w:rPr>
        <w:t xml:space="preserve"> </w:t>
      </w:r>
      <w:r>
        <w:t>the 3</w:t>
      </w:r>
      <w:r>
        <w:rPr>
          <w:vertAlign w:val="superscript"/>
        </w:rPr>
        <w:t>rd</w:t>
      </w:r>
      <w:r>
        <w:t xml:space="preserve"> of November but that the appellant had failed to do so. The appellant was in that same</w:t>
      </w:r>
      <w:r>
        <w:rPr>
          <w:spacing w:val="-57"/>
        </w:rPr>
        <w:t xml:space="preserve"> </w:t>
      </w:r>
      <w:r>
        <w:t>correspondence charged</w:t>
      </w:r>
      <w:r>
        <w:rPr>
          <w:spacing w:val="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two offences referred to</w:t>
      </w:r>
      <w:r>
        <w:rPr>
          <w:spacing w:val="1"/>
        </w:rPr>
        <w:t xml:space="preserve"> </w:t>
      </w:r>
      <w:r>
        <w:t>above.</w:t>
      </w:r>
    </w:p>
    <w:p w14:paraId="20DF7FA6" w14:textId="77777777" w:rsidR="007259F7" w:rsidRDefault="00AB2446">
      <w:pPr>
        <w:pStyle w:val="BodyText"/>
        <w:spacing w:before="161" w:line="360" w:lineRule="auto"/>
        <w:ind w:right="226"/>
      </w:pPr>
      <w:r>
        <w:t>When the disciplinary proceedings were conducted, the appellant was given a chance to</w:t>
      </w:r>
      <w:r>
        <w:rPr>
          <w:spacing w:val="1"/>
        </w:rPr>
        <w:t xml:space="preserve"> </w:t>
      </w:r>
      <w:r>
        <w:t>respond, he did not indicate whether he was denying the charges or accepting the. He started</w:t>
      </w:r>
      <w:r>
        <w:rPr>
          <w:spacing w:val="-57"/>
        </w:rPr>
        <w:t xml:space="preserve"> </w:t>
      </w:r>
      <w:r>
        <w:t>off by giving long narrations</w:t>
      </w:r>
      <w:r>
        <w:rPr>
          <w:spacing w:val="1"/>
        </w:rPr>
        <w:t xml:space="preserve"> </w:t>
      </w:r>
      <w:r>
        <w:t>which referred to correspondence between him and the</w:t>
      </w:r>
      <w:r>
        <w:rPr>
          <w:spacing w:val="1"/>
        </w:rPr>
        <w:t xml:space="preserve"> </w:t>
      </w:r>
      <w:r>
        <w:t>respondent.</w:t>
      </w:r>
      <w:r>
        <w:rPr>
          <w:spacing w:val="-1"/>
        </w:rPr>
        <w:t xml:space="preserve"> </w:t>
      </w:r>
      <w:r>
        <w:t>What comes</w:t>
      </w:r>
      <w:r>
        <w:rPr>
          <w:spacing w:val="2"/>
        </w:rPr>
        <w:t xml:space="preserve"> </w:t>
      </w:r>
      <w:r>
        <w:t>out of his</w:t>
      </w:r>
      <w:r>
        <w:rPr>
          <w:spacing w:val="-1"/>
        </w:rPr>
        <w:t xml:space="preserve"> </w:t>
      </w:r>
      <w:r>
        <w:t>narrations  is summed in</w:t>
      </w:r>
      <w:r>
        <w:rPr>
          <w:spacing w:val="-1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his response:</w:t>
      </w:r>
    </w:p>
    <w:p w14:paraId="3930CCBC" w14:textId="77777777" w:rsidR="007259F7" w:rsidRDefault="00AB2446">
      <w:pPr>
        <w:pStyle w:val="BodyText"/>
        <w:spacing w:before="159" w:line="360" w:lineRule="auto"/>
        <w:ind w:left="820" w:right="239"/>
      </w:pPr>
      <w:r>
        <w:t>’ If you ask for my personal take on your fit for work question, I will tell</w:t>
      </w:r>
      <w:r>
        <w:rPr>
          <w:spacing w:val="1"/>
        </w:rPr>
        <w:t xml:space="preserve"> </w:t>
      </w:r>
      <w:r>
        <w:t>you that</w:t>
      </w:r>
      <w:r>
        <w:rPr>
          <w:spacing w:val="1"/>
        </w:rPr>
        <w:t xml:space="preserve"> </w:t>
      </w:r>
      <w:r>
        <w:t>yes,</w:t>
      </w:r>
      <w:r>
        <w:rPr>
          <w:spacing w:val="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indeed</w:t>
      </w:r>
      <w:r>
        <w:rPr>
          <w:spacing w:val="1"/>
        </w:rPr>
        <w:t xml:space="preserve"> </w:t>
      </w:r>
      <w:r>
        <w:t>fit for</w:t>
      </w:r>
      <w:r>
        <w:rPr>
          <w:spacing w:val="-3"/>
        </w:rPr>
        <w:t xml:space="preserve"> </w:t>
      </w:r>
      <w:r>
        <w:t>work, I</w:t>
      </w:r>
      <w:r>
        <w:rPr>
          <w:spacing w:val="-5"/>
        </w:rPr>
        <w:t xml:space="preserve"> </w:t>
      </w:r>
      <w:r>
        <w:t>have always been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work and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 always</w:t>
      </w:r>
      <w:r>
        <w:rPr>
          <w:spacing w:val="-1"/>
        </w:rPr>
        <w:t xml:space="preserve"> </w:t>
      </w:r>
      <w:r>
        <w:t>done</w:t>
      </w:r>
      <w:r>
        <w:rPr>
          <w:spacing w:val="-57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work to the</w:t>
      </w:r>
      <w:r>
        <w:rPr>
          <w:spacing w:val="-1"/>
        </w:rPr>
        <w:t xml:space="preserve"> </w:t>
      </w:r>
      <w:r>
        <w:t>best of my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even under challenging</w:t>
      </w:r>
      <w:r>
        <w:rPr>
          <w:spacing w:val="-1"/>
        </w:rPr>
        <w:t xml:space="preserve"> </w:t>
      </w:r>
      <w:r>
        <w:t>circumstances…’</w:t>
      </w:r>
    </w:p>
    <w:p w14:paraId="202B2270" w14:textId="77777777" w:rsidR="007259F7" w:rsidRDefault="00AB2446">
      <w:pPr>
        <w:pStyle w:val="BodyText"/>
        <w:spacing w:before="160" w:line="360" w:lineRule="auto"/>
        <w:ind w:right="352"/>
      </w:pPr>
      <w:r>
        <w:t>In other words, he took it upon himself to make the assessment which only a doctor could</w:t>
      </w:r>
      <w:r>
        <w:rPr>
          <w:spacing w:val="1"/>
        </w:rPr>
        <w:t xml:space="preserve"> </w:t>
      </w:r>
      <w:r>
        <w:t>make. He was not well . A doctor ‘s note was required by the respondent for purposes of</w:t>
      </w:r>
      <w:r>
        <w:rPr>
          <w:spacing w:val="1"/>
        </w:rPr>
        <w:t xml:space="preserve"> </w:t>
      </w:r>
      <w:r>
        <w:t>establishing whether or not the appellant was fit for work. The note from the appellant’s</w:t>
      </w:r>
      <w:r>
        <w:rPr>
          <w:spacing w:val="1"/>
        </w:rPr>
        <w:t xml:space="preserve"> </w:t>
      </w:r>
      <w:r>
        <w:t>personal doctor did not comment on that. Had the Company Doctor been visited he may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come up with a different</w:t>
      </w:r>
      <w:r>
        <w:rPr>
          <w:spacing w:val="-1"/>
        </w:rPr>
        <w:t xml:space="preserve"> </w:t>
      </w:r>
      <w:r>
        <w:t>view. This is</w:t>
      </w:r>
      <w:r>
        <w:rPr>
          <w:spacing w:val="-1"/>
        </w:rPr>
        <w:t xml:space="preserve"> </w:t>
      </w:r>
      <w:r>
        <w:t>said 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fact that a</w:t>
      </w:r>
      <w:r>
        <w:rPr>
          <w:spacing w:val="-1"/>
        </w:rPr>
        <w:t xml:space="preserve"> </w:t>
      </w:r>
      <w:r>
        <w:t>booking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</w:p>
    <w:p w14:paraId="31D4E9DF" w14:textId="77777777" w:rsidR="007259F7" w:rsidRDefault="00AB2446">
      <w:pPr>
        <w:pStyle w:val="BodyText"/>
        <w:spacing w:before="2" w:line="360" w:lineRule="auto"/>
      </w:pPr>
      <w:r>
        <w:t>made for the appellant to see a specialist but the</w:t>
      </w:r>
      <w:r>
        <w:rPr>
          <w:spacing w:val="1"/>
        </w:rPr>
        <w:t xml:space="preserve"> </w:t>
      </w:r>
      <w:r>
        <w:t>appellant did not keep the appointment. All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meant that while</w:t>
      </w:r>
      <w:r>
        <w:rPr>
          <w:spacing w:val="-2"/>
        </w:rPr>
        <w:t xml:space="preserve"> </w:t>
      </w:r>
      <w:r>
        <w:t>the appellant remained working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home as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chose</w:t>
      </w:r>
      <w:r>
        <w:rPr>
          <w:spacing w:val="-1"/>
        </w:rPr>
        <w:t xml:space="preserve"> </w:t>
      </w:r>
      <w:r>
        <w:t>to, the</w:t>
      </w:r>
    </w:p>
    <w:p w14:paraId="501CD8EB" w14:textId="77777777" w:rsidR="007259F7" w:rsidRDefault="007259F7">
      <w:pPr>
        <w:spacing w:line="360" w:lineRule="auto"/>
        <w:sectPr w:rsidR="007259F7">
          <w:pgSz w:w="11910" w:h="16840"/>
          <w:pgMar w:top="1340" w:right="1340" w:bottom="280" w:left="1340" w:header="751" w:footer="0" w:gutter="0"/>
          <w:cols w:space="720"/>
        </w:sectPr>
      </w:pPr>
    </w:p>
    <w:p w14:paraId="7DBA7F17" w14:textId="77777777" w:rsidR="007259F7" w:rsidRDefault="00AB2446">
      <w:pPr>
        <w:pStyle w:val="BodyText"/>
        <w:spacing w:before="80" w:line="360" w:lineRule="auto"/>
        <w:ind w:right="239"/>
      </w:pPr>
      <w:r>
        <w:lastRenderedPageBreak/>
        <w:t>respondent wanted the appellant to work from its offices. What this means is that the</w:t>
      </w:r>
      <w:r>
        <w:rPr>
          <w:spacing w:val="1"/>
        </w:rPr>
        <w:t xml:space="preserve"> </w:t>
      </w:r>
      <w:r>
        <w:t>appellant did not justify his absence from work. It needed a medical person to give a</w:t>
      </w:r>
      <w:r>
        <w:rPr>
          <w:spacing w:val="1"/>
        </w:rPr>
        <w:t xml:space="preserve"> </w:t>
      </w:r>
      <w:r>
        <w:t>professional opinion on whether or not the appellant was fit for work. The appellant spurned</w:t>
      </w:r>
      <w:r>
        <w:rPr>
          <w:spacing w:val="-57"/>
        </w:rPr>
        <w:t xml:space="preserve"> </w:t>
      </w:r>
      <w:r>
        <w:t>the respondent’s efforts to have this done professionally so that a way forward could be</w:t>
      </w:r>
      <w:r>
        <w:rPr>
          <w:spacing w:val="1"/>
        </w:rPr>
        <w:t xml:space="preserve"> </w:t>
      </w:r>
      <w:r>
        <w:t>charted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 parties.</w:t>
      </w:r>
    </w:p>
    <w:p w14:paraId="76AA9FBF" w14:textId="77777777" w:rsidR="007259F7" w:rsidRDefault="00AB2446">
      <w:pPr>
        <w:pStyle w:val="BodyText"/>
        <w:spacing w:before="159" w:line="360" w:lineRule="auto"/>
        <w:ind w:right="172"/>
      </w:pPr>
      <w:r>
        <w:t>The appellant having taken the view that he was not well and had allergies which could be</w:t>
      </w:r>
      <w:r>
        <w:rPr>
          <w:spacing w:val="1"/>
        </w:rPr>
        <w:t xml:space="preserve"> </w:t>
      </w:r>
      <w:r>
        <w:t>triggered if he visited the offices ,decided to work from home without the authority of the</w:t>
      </w:r>
      <w:r>
        <w:rPr>
          <w:spacing w:val="1"/>
        </w:rPr>
        <w:t xml:space="preserve"> </w:t>
      </w:r>
      <w:r>
        <w:t>respondent. This was without official</w:t>
      </w:r>
      <w:r>
        <w:rPr>
          <w:spacing w:val="1"/>
        </w:rPr>
        <w:t xml:space="preserve"> </w:t>
      </w:r>
      <w:r>
        <w:t>proof</w:t>
      </w:r>
      <w:r>
        <w:rPr>
          <w:spacing w:val="60"/>
        </w:rPr>
        <w:t xml:space="preserve"> </w:t>
      </w:r>
      <w:r>
        <w:t>of what exactly triggered the allergic reactions</w:t>
      </w:r>
      <w:r>
        <w:rPr>
          <w:spacing w:val="1"/>
        </w:rPr>
        <w:t xml:space="preserve"> </w:t>
      </w:r>
      <w:r>
        <w:t>he was suffering from. The appellant performed his personal chores cautiously but he did not</w:t>
      </w:r>
      <w:r>
        <w:rPr>
          <w:spacing w:val="-57"/>
        </w:rPr>
        <w:t xml:space="preserve"> </w:t>
      </w:r>
      <w:r>
        <w:t>want to extent his caution to the workplace. Had there been no arrangements made by the</w:t>
      </w:r>
      <w:r>
        <w:rPr>
          <w:spacing w:val="1"/>
        </w:rPr>
        <w:t xml:space="preserve"> </w:t>
      </w:r>
      <w:r>
        <w:t>respondent to try and establish the nature of his illness it would have been unfair of the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to order appellant</w:t>
      </w:r>
      <w:r>
        <w:rPr>
          <w:spacing w:val="-1"/>
        </w:rPr>
        <w:t xml:space="preserve"> </w:t>
      </w:r>
      <w:r>
        <w:t>to report for work</w:t>
      </w:r>
      <w:r>
        <w:rPr>
          <w:spacing w:val="-1"/>
        </w:rPr>
        <w:t xml:space="preserve"> </w:t>
      </w:r>
      <w:r>
        <w:t xml:space="preserve">when </w:t>
      </w:r>
      <w:r>
        <w:t>it was</w:t>
      </w:r>
      <w:r>
        <w:rPr>
          <w:spacing w:val="-1"/>
        </w:rPr>
        <w:t xml:space="preserve"> </w:t>
      </w:r>
      <w:r>
        <w:t>unsafe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 so.</w:t>
      </w:r>
    </w:p>
    <w:p w14:paraId="0ABF4F1C" w14:textId="77777777" w:rsidR="007259F7" w:rsidRDefault="00AB2446">
      <w:pPr>
        <w:pStyle w:val="BodyText"/>
        <w:spacing w:before="161" w:line="360" w:lineRule="auto"/>
        <w:ind w:right="98" w:firstLine="60"/>
      </w:pPr>
      <w:r>
        <w:t>During the course of the disciplinary proceedings the appellant told the hearing that he failed</w:t>
      </w:r>
      <w:r>
        <w:rPr>
          <w:spacing w:val="-57"/>
        </w:rPr>
        <w:t xml:space="preserve"> </w:t>
      </w:r>
      <w:r>
        <w:t>to keep the appointment made on his behalf by the respondent due to medical problems and</w:t>
      </w:r>
      <w:r>
        <w:rPr>
          <w:spacing w:val="1"/>
        </w:rPr>
        <w:t xml:space="preserve"> </w:t>
      </w:r>
      <w:r>
        <w:t>not that he refused to attend. He also said that he did not physically visit his doctor but that he</w:t>
      </w:r>
      <w:r>
        <w:rPr>
          <w:spacing w:val="-57"/>
        </w:rPr>
        <w:t xml:space="preserve"> </w:t>
      </w:r>
      <w:r>
        <w:t>sent images of his condition to the doctor and in turn the doctor wrote the note. It was pointed</w:t>
      </w:r>
      <w:r>
        <w:rPr>
          <w:spacing w:val="-57"/>
        </w:rPr>
        <w:t xml:space="preserve"> </w:t>
      </w:r>
      <w:r>
        <w:t>out that he sometime in October (?2021) the appellant had gone out to have his mobile phone</w:t>
      </w:r>
      <w:r>
        <w:rPr>
          <w:spacing w:val="-57"/>
        </w:rPr>
        <w:t xml:space="preserve"> </w:t>
      </w:r>
      <w:r>
        <w:t>fixed. He responded by saying that he had no option but to find means and go and get</w:t>
      </w:r>
      <w:r>
        <w:rPr>
          <w:spacing w:val="1"/>
        </w:rPr>
        <w:t xml:space="preserve"> </w:t>
      </w:r>
      <w:r>
        <w:t>assistance to get his phone fixed. I am sure had</w:t>
      </w:r>
      <w:r>
        <w:t xml:space="preserve"> the appellant been serious with his job he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found means</w:t>
      </w:r>
      <w:r>
        <w:rPr>
          <w:spacing w:val="1"/>
        </w:rPr>
        <w:t xml:space="preserve"> </w:t>
      </w:r>
      <w:r>
        <w:t>to get examined</w:t>
      </w:r>
      <w:r>
        <w:rPr>
          <w:spacing w:val="-1"/>
        </w:rPr>
        <w:t xml:space="preserve"> </w:t>
      </w:r>
      <w:r>
        <w:t>in order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his medical condition</w:t>
      </w:r>
      <w:r>
        <w:rPr>
          <w:spacing w:val="-1"/>
        </w:rPr>
        <w:t xml:space="preserve"> </w:t>
      </w:r>
      <w:r>
        <w:t>assessed.</w:t>
      </w:r>
    </w:p>
    <w:p w14:paraId="684AAE3A" w14:textId="77777777" w:rsidR="007259F7" w:rsidRDefault="00AB2446">
      <w:pPr>
        <w:pStyle w:val="BodyText"/>
        <w:spacing w:line="360" w:lineRule="auto"/>
        <w:ind w:right="274"/>
      </w:pPr>
      <w:r>
        <w:t>Despite him</w:t>
      </w:r>
      <w:r>
        <w:rPr>
          <w:spacing w:val="1"/>
        </w:rPr>
        <w:t xml:space="preserve"> </w:t>
      </w:r>
      <w:r>
        <w:t>failing to attend the</w:t>
      </w:r>
      <w:r>
        <w:rPr>
          <w:spacing w:val="1"/>
        </w:rPr>
        <w:t xml:space="preserve"> </w:t>
      </w:r>
      <w:r>
        <w:t>Company Doctor’s appointment he had this to say as, part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 closing</w:t>
      </w:r>
      <w:r>
        <w:rPr>
          <w:spacing w:val="-3"/>
        </w:rPr>
        <w:t xml:space="preserve"> </w:t>
      </w:r>
      <w:r>
        <w:t>submissions:</w:t>
      </w:r>
    </w:p>
    <w:p w14:paraId="140AC4BC" w14:textId="77777777" w:rsidR="007259F7" w:rsidRDefault="00AB2446">
      <w:pPr>
        <w:pStyle w:val="BodyText"/>
        <w:spacing w:before="161" w:line="360" w:lineRule="auto"/>
        <w:ind w:right="99"/>
      </w:pPr>
      <w:r>
        <w:t>P52/58 ‘7.</w:t>
      </w:r>
      <w:r>
        <w:rPr>
          <w:spacing w:val="1"/>
        </w:rPr>
        <w:t xml:space="preserve"> </w:t>
      </w:r>
      <w:r>
        <w:t>I have</w:t>
      </w:r>
      <w:r>
        <w:rPr>
          <w:spacing w:val="1"/>
        </w:rPr>
        <w:t xml:space="preserve"> </w:t>
      </w:r>
      <w:r>
        <w:t>constantly and continually pleaded with my superiors to be allowed , to</w:t>
      </w:r>
      <w:r>
        <w:rPr>
          <w:spacing w:val="1"/>
        </w:rPr>
        <w:t xml:space="preserve"> </w:t>
      </w:r>
      <w:r>
        <w:t>continue working remotely on medical grounds. As the working in environment adversely</w:t>
      </w:r>
      <w:r>
        <w:rPr>
          <w:spacing w:val="1"/>
        </w:rPr>
        <w:t xml:space="preserve"> </w:t>
      </w:r>
      <w:r>
        <w:t>affects me (</w:t>
      </w:r>
      <w:r>
        <w:rPr>
          <w:i/>
        </w:rPr>
        <w:t>sic</w:t>
      </w:r>
      <w:r>
        <w:t>)</w:t>
      </w:r>
      <w:r>
        <w:rPr>
          <w:spacing w:val="1"/>
        </w:rPr>
        <w:t xml:space="preserve"> </w:t>
      </w:r>
      <w:r>
        <w:t>.’ and at page 53/58 in justifying his absence from work he</w:t>
      </w:r>
      <w:r>
        <w:rPr>
          <w:spacing w:val="60"/>
        </w:rPr>
        <w:t xml:space="preserve"> </w:t>
      </w:r>
      <w:r>
        <w:t>stated</w:t>
      </w:r>
      <w:r>
        <w:rPr>
          <w:spacing w:val="60"/>
        </w:rPr>
        <w:t xml:space="preserve"> </w:t>
      </w:r>
      <w:r>
        <w:t>that :’1.</w:t>
      </w:r>
      <w:r>
        <w:rPr>
          <w:spacing w:val="1"/>
        </w:rPr>
        <w:t xml:space="preserve"> </w:t>
      </w:r>
      <w:r>
        <w:t>My employer has instructed me to resume working from the office against medical</w:t>
      </w:r>
      <w:r>
        <w:rPr>
          <w:spacing w:val="1"/>
        </w:rPr>
        <w:t xml:space="preserve"> </w:t>
      </w:r>
      <w:r>
        <w:t>recommendations from my doctor</w:t>
      </w:r>
      <w:r>
        <w:rPr>
          <w:spacing w:val="1"/>
        </w:rPr>
        <w:t xml:space="preserve"> </w:t>
      </w:r>
      <w:r>
        <w:t>who recommended that I work from home due to the</w:t>
      </w:r>
      <w:r>
        <w:rPr>
          <w:spacing w:val="1"/>
        </w:rPr>
        <w:t xml:space="preserve"> </w:t>
      </w:r>
      <w:r>
        <w:t>severity of my allergies and hypersensitivity…I have informed my superiors about it</w:t>
      </w:r>
      <w:r>
        <w:rPr>
          <w:spacing w:val="1"/>
        </w:rPr>
        <w:t xml:space="preserve"> </w:t>
      </w:r>
      <w:r>
        <w:t>but they</w:t>
      </w:r>
      <w:r>
        <w:rPr>
          <w:spacing w:val="-57"/>
        </w:rPr>
        <w:t xml:space="preserve"> </w:t>
      </w:r>
      <w:r>
        <w:t>have since disregarded it and insisted that I resume working from the same environment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not only</w:t>
      </w:r>
      <w:r>
        <w:rPr>
          <w:spacing w:val="-6"/>
        </w:rPr>
        <w:t xml:space="preserve"> </w:t>
      </w:r>
      <w:r>
        <w:t>caused  but</w:t>
      </w:r>
      <w:r>
        <w:rPr>
          <w:spacing w:val="-1"/>
        </w:rPr>
        <w:t xml:space="preserve"> </w:t>
      </w:r>
      <w:r>
        <w:t>also exacerbate my</w:t>
      </w:r>
      <w:r>
        <w:rPr>
          <w:spacing w:val="-4"/>
        </w:rPr>
        <w:t xml:space="preserve"> </w:t>
      </w:r>
      <w:r>
        <w:t>allergic  reactions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exposure</w:t>
      </w:r>
      <w:r>
        <w:rPr>
          <w:spacing w:val="57"/>
        </w:rPr>
        <w:t xml:space="preserve"> </w:t>
      </w:r>
      <w:r>
        <w:t>turns to</w:t>
      </w:r>
      <w:r>
        <w:rPr>
          <w:spacing w:val="-1"/>
        </w:rPr>
        <w:t xml:space="preserve"> </w:t>
      </w:r>
      <w:r>
        <w:t>cause</w:t>
      </w:r>
    </w:p>
    <w:p w14:paraId="7C2A15B8" w14:textId="77777777" w:rsidR="007259F7" w:rsidRDefault="00AB2446">
      <w:pPr>
        <w:pStyle w:val="BodyText"/>
        <w:spacing w:before="1"/>
      </w:pPr>
      <w:r>
        <w:t>in</w:t>
      </w:r>
      <w:r>
        <w:rPr>
          <w:spacing w:val="-1"/>
        </w:rPr>
        <w:t xml:space="preserve"> </w:t>
      </w:r>
      <w:r>
        <w:t>debilitating</w:t>
      </w:r>
      <w:r>
        <w:rPr>
          <w:spacing w:val="-3"/>
        </w:rPr>
        <w:t xml:space="preserve"> </w:t>
      </w:r>
      <w:r>
        <w:t>and crippling</w:t>
      </w:r>
      <w:r>
        <w:rPr>
          <w:spacing w:val="-4"/>
        </w:rPr>
        <w:t xml:space="preserve"> </w:t>
      </w:r>
      <w:r>
        <w:t>discomfort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term…’</w:t>
      </w:r>
    </w:p>
    <w:p w14:paraId="7590213C" w14:textId="77777777" w:rsidR="007259F7" w:rsidRDefault="007259F7">
      <w:pPr>
        <w:sectPr w:rsidR="007259F7">
          <w:pgSz w:w="11910" w:h="16840"/>
          <w:pgMar w:top="1340" w:right="1340" w:bottom="280" w:left="1340" w:header="751" w:footer="0" w:gutter="0"/>
          <w:cols w:space="720"/>
        </w:sectPr>
      </w:pPr>
    </w:p>
    <w:p w14:paraId="3558027E" w14:textId="77777777" w:rsidR="007259F7" w:rsidRDefault="00AB2446">
      <w:pPr>
        <w:pStyle w:val="BodyText"/>
        <w:spacing w:before="80" w:line="360" w:lineRule="auto"/>
        <w:ind w:right="161"/>
      </w:pPr>
      <w:r>
        <w:lastRenderedPageBreak/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doubt 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 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well. He</w:t>
      </w:r>
      <w:r>
        <w:rPr>
          <w:spacing w:val="-3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should have complied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instruction to get medically examined as requested by his employer instead of assessing</w:t>
      </w:r>
      <w:r>
        <w:rPr>
          <w:spacing w:val="1"/>
        </w:rPr>
        <w:t xml:space="preserve"> </w:t>
      </w:r>
      <w:r>
        <w:t>himself and thereafter work from home on the basis of his own assessment. This resulted in</w:t>
      </w:r>
      <w:r>
        <w:rPr>
          <w:spacing w:val="1"/>
        </w:rPr>
        <w:t xml:space="preserve"> </w:t>
      </w:r>
      <w:r>
        <w:t>the two charges which he was convicted of. When he appealed internally the appeals</w:t>
      </w:r>
      <w:r>
        <w:rPr>
          <w:spacing w:val="1"/>
        </w:rPr>
        <w:t xml:space="preserve"> </w:t>
      </w:r>
      <w:r>
        <w:t>authority dismissed the appeal. On the charge of</w:t>
      </w:r>
      <w:r>
        <w:rPr>
          <w:spacing w:val="1"/>
        </w:rPr>
        <w:t xml:space="preserve"> </w:t>
      </w:r>
      <w:r>
        <w:t>willful disobedience to a lawful order the</w:t>
      </w:r>
      <w:r>
        <w:rPr>
          <w:spacing w:val="1"/>
        </w:rPr>
        <w:t xml:space="preserve"> </w:t>
      </w:r>
      <w:r>
        <w:t xml:space="preserve">appeals authority noted that the appellant disregarded the instruction </w:t>
      </w:r>
      <w:r>
        <w:t>to go and be examined</w:t>
      </w:r>
      <w:r>
        <w:rPr>
          <w:spacing w:val="1"/>
        </w:rPr>
        <w:t xml:space="preserve"> </w:t>
      </w:r>
      <w:r>
        <w:t>by the Company Doctor so that the triggers to his allergic reactions could be established and</w:t>
      </w:r>
      <w:r>
        <w:rPr>
          <w:spacing w:val="1"/>
        </w:rPr>
        <w:t xml:space="preserve"> </w:t>
      </w:r>
      <w:r>
        <w:t>this was at respondent’s expense. This was against evidence led against him that he at times</w:t>
      </w:r>
      <w:r>
        <w:rPr>
          <w:spacing w:val="1"/>
        </w:rPr>
        <w:t xml:space="preserve"> </w:t>
      </w:r>
      <w:r>
        <w:t>performed errands away from his house so failure to go and see the Company Doctor could</w:t>
      </w:r>
      <w:r>
        <w:rPr>
          <w:spacing w:val="1"/>
        </w:rPr>
        <w:t xml:space="preserve"> </w:t>
      </w:r>
      <w:r>
        <w:t>not be attributed to allergic reactions , it was a failure to obey a lawful order. With respect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of absence</w:t>
      </w:r>
      <w:r>
        <w:rPr>
          <w:spacing w:val="1"/>
        </w:rPr>
        <w:t xml:space="preserve"> </w:t>
      </w:r>
      <w:r>
        <w:t>from 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or more</w:t>
      </w:r>
      <w:r>
        <w:rPr>
          <w:spacing w:val="-1"/>
        </w:rPr>
        <w:t xml:space="preserve"> </w:t>
      </w:r>
      <w:r>
        <w:t>days without  leave</w:t>
      </w:r>
      <w:r>
        <w:rPr>
          <w:spacing w:val="-2"/>
        </w:rPr>
        <w:t xml:space="preserve"> </w:t>
      </w:r>
      <w:r>
        <w:t>or</w:t>
      </w:r>
    </w:p>
    <w:p w14:paraId="0C6473D1" w14:textId="77777777" w:rsidR="007259F7" w:rsidRDefault="00AB2446">
      <w:pPr>
        <w:pStyle w:val="BodyText"/>
        <w:spacing w:line="360" w:lineRule="auto"/>
        <w:ind w:right="106"/>
      </w:pPr>
      <w:r>
        <w:t>reasonable excuse the appeals authority found that on the basis that the appellant had failed to</w:t>
      </w:r>
      <w:r>
        <w:rPr>
          <w:spacing w:val="-57"/>
        </w:rPr>
        <w:t xml:space="preserve"> </w:t>
      </w:r>
      <w:r>
        <w:t>report for duty by the deadline of 3</w:t>
      </w:r>
      <w:r>
        <w:rPr>
          <w:vertAlign w:val="superscript"/>
        </w:rPr>
        <w:t>rd</w:t>
      </w:r>
      <w:r>
        <w:t xml:space="preserve"> November 2021without specifying the allergies that</w:t>
      </w:r>
      <w:r>
        <w:rPr>
          <w:spacing w:val="1"/>
        </w:rPr>
        <w:t xml:space="preserve"> </w:t>
      </w:r>
      <w:r>
        <w:t>made him fail to work from the office there was no reasonable excuse for his absence. The</w:t>
      </w:r>
      <w:r>
        <w:rPr>
          <w:spacing w:val="1"/>
        </w:rPr>
        <w:t xml:space="preserve"> </w:t>
      </w:r>
      <w:r>
        <w:t>appeals</w:t>
      </w:r>
      <w:r>
        <w:rPr>
          <w:spacing w:val="-1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visited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 two</w:t>
      </w:r>
      <w:r>
        <w:rPr>
          <w:spacing w:val="1"/>
        </w:rPr>
        <w:t xml:space="preserve"> </w:t>
      </w:r>
      <w:r>
        <w:t>years.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appeals authority</w:t>
      </w:r>
      <w:r>
        <w:rPr>
          <w:spacing w:val="-5"/>
        </w:rPr>
        <w:t xml:space="preserve"> </w:t>
      </w:r>
      <w:r>
        <w:t>upheld the</w:t>
      </w:r>
      <w:r>
        <w:rPr>
          <w:spacing w:val="-1"/>
        </w:rPr>
        <w:t xml:space="preserve"> </w:t>
      </w:r>
      <w:r>
        <w:t>findings of the</w:t>
      </w:r>
      <w:r>
        <w:rPr>
          <w:spacing w:val="-1"/>
        </w:rPr>
        <w:t xml:space="preserve"> </w:t>
      </w:r>
      <w:r>
        <w:t>lower tribunal.</w:t>
      </w:r>
    </w:p>
    <w:p w14:paraId="04BBDCD1" w14:textId="77777777" w:rsidR="007259F7" w:rsidRDefault="00AB2446">
      <w:pPr>
        <w:pStyle w:val="BodyText"/>
        <w:spacing w:before="159" w:line="360" w:lineRule="auto"/>
        <w:ind w:right="99"/>
      </w:pPr>
      <w:r>
        <w:t>When parties appeared before this Court Mr Chako who appeared on behalf of the appellant ,</w:t>
      </w:r>
      <w:r>
        <w:rPr>
          <w:spacing w:val="-57"/>
        </w:rPr>
        <w:t xml:space="preserve"> </w:t>
      </w:r>
      <w:r>
        <w:t>in addition to abiding by the papers filed of record, highlighted the dates on which the</w:t>
      </w:r>
      <w:r>
        <w:rPr>
          <w:spacing w:val="1"/>
        </w:rPr>
        <w:t xml:space="preserve"> </w:t>
      </w:r>
      <w:r>
        <w:t>appellant is said to have been give the instruction. He argued that the dates which appear in</w:t>
      </w:r>
      <w:r>
        <w:rPr>
          <w:spacing w:val="1"/>
        </w:rPr>
        <w:t xml:space="preserve"> </w:t>
      </w:r>
      <w:r>
        <w:t>the charge sheet are at variance with what actually took place. He therefore submitted that</w:t>
      </w:r>
      <w:r>
        <w:rPr>
          <w:spacing w:val="1"/>
        </w:rPr>
        <w:t xml:space="preserve"> </w:t>
      </w:r>
      <w:r>
        <w:t>under the circumstances the charge of willful disobedience to a lawful order is not sustainable</w:t>
      </w:r>
      <w:r>
        <w:rPr>
          <w:spacing w:val="-57"/>
        </w:rPr>
        <w:t xml:space="preserve"> </w:t>
      </w:r>
      <w:r>
        <w:t>under the circumstances. On the charge of absence from work without leave or reasonable</w:t>
      </w:r>
      <w:r>
        <w:rPr>
          <w:spacing w:val="1"/>
        </w:rPr>
        <w:t xml:space="preserve"> </w:t>
      </w:r>
      <w:r>
        <w:t>excuse it was argued that the appellant was not well</w:t>
      </w:r>
      <w:r>
        <w:t>. For that reason, there was a reasonable</w:t>
      </w:r>
      <w:r>
        <w:rPr>
          <w:spacing w:val="1"/>
        </w:rPr>
        <w:t xml:space="preserve"> </w:t>
      </w:r>
      <w:r>
        <w:t>excuse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his absence</w:t>
      </w:r>
      <w:r>
        <w:rPr>
          <w:spacing w:val="-1"/>
        </w:rPr>
        <w:t xml:space="preserve"> </w:t>
      </w:r>
      <w:r>
        <w:t>from work.</w:t>
      </w:r>
    </w:p>
    <w:p w14:paraId="3612E0C5" w14:textId="77777777" w:rsidR="007259F7" w:rsidRDefault="00AB2446">
      <w:pPr>
        <w:pStyle w:val="BodyText"/>
        <w:spacing w:before="162" w:line="360" w:lineRule="auto"/>
        <w:ind w:right="488"/>
      </w:pP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hand,</w:t>
      </w:r>
      <w:r>
        <w:rPr>
          <w:spacing w:val="-1"/>
        </w:rPr>
        <w:t xml:space="preserve"> </w:t>
      </w:r>
      <w:r>
        <w:t>Mr Mudzimbasekwa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appeared</w:t>
      </w:r>
      <w:r>
        <w:rPr>
          <w:spacing w:val="-1"/>
        </w:rPr>
        <w:t xml:space="preserve"> </w:t>
      </w:r>
      <w:r>
        <w:t>on behalf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argued</w:t>
      </w:r>
      <w:r>
        <w:rPr>
          <w:spacing w:val="-57"/>
        </w:rPr>
        <w:t xml:space="preserve"> </w:t>
      </w:r>
      <w:r>
        <w:t>that the appellant’s doctor ‘s failure to comment on the appellant’s fitness for duty was</w:t>
      </w:r>
      <w:r>
        <w:rPr>
          <w:spacing w:val="1"/>
        </w:rPr>
        <w:t xml:space="preserve"> </w:t>
      </w:r>
      <w:r>
        <w:t>critical. The status of the appellant’s fitness for duty is what the respondent required. The</w:t>
      </w:r>
      <w:r>
        <w:rPr>
          <w:spacing w:val="1"/>
        </w:rPr>
        <w:t xml:space="preserve"> </w:t>
      </w:r>
      <w:r>
        <w:t>appellant’s</w:t>
      </w:r>
      <w:r>
        <w:rPr>
          <w:spacing w:val="-1"/>
        </w:rPr>
        <w:t xml:space="preserve"> </w:t>
      </w:r>
      <w:r>
        <w:t>own doctor’s note lacked</w:t>
      </w:r>
      <w:r>
        <w:rPr>
          <w:spacing w:val="-1"/>
        </w:rPr>
        <w:t xml:space="preserve"> </w:t>
      </w:r>
      <w:r>
        <w:t>in that</w:t>
      </w:r>
      <w:r>
        <w:rPr>
          <w:spacing w:val="-1"/>
        </w:rPr>
        <w:t xml:space="preserve"> </w:t>
      </w:r>
      <w:r>
        <w:t>regard.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doctor’s</w:t>
      </w:r>
    </w:p>
    <w:p w14:paraId="0D45AACE" w14:textId="77777777" w:rsidR="007259F7" w:rsidRDefault="00AB2446">
      <w:pPr>
        <w:pStyle w:val="BodyText"/>
        <w:spacing w:line="360" w:lineRule="auto"/>
        <w:ind w:right="265"/>
      </w:pPr>
      <w:r>
        <w:t>appointment</w:t>
      </w:r>
      <w:r>
        <w:rPr>
          <w:spacing w:val="1"/>
        </w:rPr>
        <w:t xml:space="preserve"> </w:t>
      </w:r>
      <w:r>
        <w:t>made on behalf of the appellant it was clear from the papers that the appellant</w:t>
      </w:r>
      <w:r>
        <w:rPr>
          <w:spacing w:val="1"/>
        </w:rPr>
        <w:t xml:space="preserve"> </w:t>
      </w:r>
      <w:r>
        <w:t>was expected to see the company doctor on the 8</w:t>
      </w:r>
      <w:r>
        <w:rPr>
          <w:vertAlign w:val="superscript"/>
        </w:rPr>
        <w:t>th</w:t>
      </w:r>
      <w:r>
        <w:t xml:space="preserve"> of November and not that charges were</w:t>
      </w:r>
      <w:r>
        <w:rPr>
          <w:spacing w:val="1"/>
        </w:rPr>
        <w:t xml:space="preserve"> </w:t>
      </w:r>
      <w:r>
        <w:t>levelled against him on that date. On</w:t>
      </w:r>
      <w:r>
        <w:rPr>
          <w:spacing w:val="1"/>
        </w:rPr>
        <w:t xml:space="preserve"> </w:t>
      </w:r>
      <w:r>
        <w:t>the charge of absence</w:t>
      </w:r>
      <w:r>
        <w:rPr>
          <w:spacing w:val="1"/>
        </w:rPr>
        <w:t xml:space="preserve"> </w:t>
      </w:r>
      <w:r>
        <w:t>from duty Mr Mudzimbasekwa</w:t>
      </w:r>
      <w:r>
        <w:rPr>
          <w:spacing w:val="-57"/>
        </w:rPr>
        <w:t xml:space="preserve"> </w:t>
      </w:r>
      <w:r>
        <w:t>argued that it is not disputed that the appellant was not well. However, he failed to apply for</w:t>
      </w:r>
      <w:r>
        <w:rPr>
          <w:spacing w:val="-57"/>
        </w:rPr>
        <w:t xml:space="preserve"> </w:t>
      </w:r>
      <w:r>
        <w:t>sick</w:t>
      </w:r>
      <w:r>
        <w:rPr>
          <w:spacing w:val="-1"/>
        </w:rPr>
        <w:t xml:space="preserve"> </w:t>
      </w:r>
      <w:r>
        <w:t>leave. While</w:t>
      </w:r>
      <w:r>
        <w:rPr>
          <w:spacing w:val="-2"/>
        </w:rPr>
        <w:t xml:space="preserve"> </w:t>
      </w:r>
      <w:r>
        <w:t>the appellant was</w:t>
      </w:r>
      <w:r>
        <w:rPr>
          <w:spacing w:val="-1"/>
        </w:rPr>
        <w:t xml:space="preserve"> </w:t>
      </w:r>
      <w:r>
        <w:t>unwilling</w:t>
      </w:r>
      <w:r>
        <w:rPr>
          <w:spacing w:val="-3"/>
        </w:rPr>
        <w:t xml:space="preserve"> </w:t>
      </w:r>
      <w:r>
        <w:t>to take</w:t>
      </w:r>
      <w:r>
        <w:rPr>
          <w:spacing w:val="-2"/>
        </w:rPr>
        <w:t xml:space="preserve"> </w:t>
      </w:r>
      <w:r>
        <w:t>sick leave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unwilling</w:t>
      </w:r>
      <w:r>
        <w:rPr>
          <w:spacing w:val="-2"/>
        </w:rPr>
        <w:t xml:space="preserve"> </w:t>
      </w:r>
      <w:r>
        <w:t>to</w:t>
      </w:r>
    </w:p>
    <w:p w14:paraId="44B64E05" w14:textId="77777777" w:rsidR="007259F7" w:rsidRDefault="007259F7">
      <w:pPr>
        <w:spacing w:line="360" w:lineRule="auto"/>
        <w:sectPr w:rsidR="007259F7">
          <w:pgSz w:w="11910" w:h="16840"/>
          <w:pgMar w:top="1340" w:right="1340" w:bottom="280" w:left="1340" w:header="751" w:footer="0" w:gutter="0"/>
          <w:cols w:space="720"/>
        </w:sectPr>
      </w:pPr>
    </w:p>
    <w:p w14:paraId="20DBDD9A" w14:textId="77777777" w:rsidR="007259F7" w:rsidRDefault="00AB2446">
      <w:pPr>
        <w:pStyle w:val="BodyText"/>
        <w:spacing w:before="80" w:line="360" w:lineRule="auto"/>
      </w:pPr>
      <w:r>
        <w:lastRenderedPageBreak/>
        <w:t>work from the office. Mr Mudzimbasekwa submitted that the appellant ‘wanted</w:t>
      </w:r>
      <w:r>
        <w:rPr>
          <w:spacing w:val="1"/>
        </w:rPr>
        <w:t xml:space="preserve"> </w:t>
      </w:r>
      <w:r>
        <w:t>to have his</w:t>
      </w:r>
      <w:r>
        <w:rPr>
          <w:spacing w:val="-57"/>
        </w:rPr>
        <w:t xml:space="preserve"> </w:t>
      </w:r>
      <w:r>
        <w:t>cake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eat</w:t>
      </w:r>
      <w:r>
        <w:rPr>
          <w:spacing w:val="-1"/>
        </w:rPr>
        <w:t xml:space="preserve"> </w:t>
      </w:r>
      <w:r>
        <w:t>it ‘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speak.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ways.</w:t>
      </w:r>
      <w:r>
        <w:rPr>
          <w:spacing w:val="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</w:p>
    <w:p w14:paraId="2DD110DF" w14:textId="77777777" w:rsidR="007259F7" w:rsidRDefault="00AB2446">
      <w:pPr>
        <w:pStyle w:val="BodyText"/>
        <w:spacing w:line="360" w:lineRule="auto"/>
        <w:ind w:right="155"/>
      </w:pPr>
      <w:r>
        <w:t>the respondent that under the circumstances appellant’s absence from work became</w:t>
      </w:r>
      <w:r>
        <w:rPr>
          <w:spacing w:val="1"/>
        </w:rPr>
        <w:t xml:space="preserve"> </w:t>
      </w:r>
      <w:r>
        <w:t>unreasonable . As regards the issue of the dates when the appellant was charged and when he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expected tom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 Company</w:t>
      </w:r>
      <w:r>
        <w:rPr>
          <w:spacing w:val="-5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Mudzimbasekwa</w:t>
      </w:r>
      <w:r>
        <w:rPr>
          <w:spacing w:val="-3"/>
        </w:rPr>
        <w:t xml:space="preserve"> </w:t>
      </w:r>
      <w:r>
        <w:t>submitted 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confusion at all and that the these were clear and no new charges were created. In reply Mr</w:t>
      </w:r>
      <w:r>
        <w:rPr>
          <w:spacing w:val="1"/>
        </w:rPr>
        <w:t xml:space="preserve"> </w:t>
      </w:r>
      <w:r>
        <w:t>Chako insisted that there was confusion as to when the appellant was charged and therefore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appeals authority</w:t>
      </w:r>
      <w:r>
        <w:rPr>
          <w:spacing w:val="-4"/>
        </w:rPr>
        <w:t xml:space="preserve"> </w:t>
      </w:r>
      <w:r>
        <w:t>created new charges for</w:t>
      </w:r>
      <w:r>
        <w:rPr>
          <w:spacing w:val="-2"/>
        </w:rPr>
        <w:t xml:space="preserve"> </w:t>
      </w:r>
      <w:r>
        <w:t>the appellant which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acceptable.</w:t>
      </w:r>
    </w:p>
    <w:p w14:paraId="48811021" w14:textId="77777777" w:rsidR="007259F7" w:rsidRDefault="00AB2446">
      <w:pPr>
        <w:spacing w:before="161" w:line="360" w:lineRule="auto"/>
        <w:ind w:left="100"/>
        <w:rPr>
          <w:b/>
          <w:sz w:val="24"/>
        </w:rPr>
      </w:pPr>
      <w:r>
        <w:rPr>
          <w:sz w:val="24"/>
        </w:rPr>
        <w:t>Counsel for the appellant referred to case authorities which included Hama v National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Railways of Zimbabwe 1996(1) ZLR 664 (S); Shuro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 Chiuraise &amp; Another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20/19; ZB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Bank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Maria Masunda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 48/13;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Gunduza vTM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Supermarkets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LC/H 08/05.</w:t>
      </w:r>
    </w:p>
    <w:p w14:paraId="1A54A904" w14:textId="77777777" w:rsidR="007259F7" w:rsidRDefault="00AB2446">
      <w:pPr>
        <w:tabs>
          <w:tab w:val="left" w:pos="8324"/>
        </w:tabs>
        <w:spacing w:before="160" w:line="360" w:lineRule="auto"/>
        <w:ind w:left="100" w:right="100"/>
        <w:rPr>
          <w:b/>
          <w:sz w:val="24"/>
        </w:rPr>
      </w:pPr>
      <w:r>
        <w:rPr>
          <w:sz w:val="24"/>
        </w:rPr>
        <w:t xml:space="preserve">Counsel for the respondent referred the Court to authorities which included </w:t>
      </w:r>
      <w:r>
        <w:rPr>
          <w:b/>
          <w:sz w:val="24"/>
        </w:rPr>
        <w:t>NEC Catering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Industry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Kundeya 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Ors 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35-16;Girjac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(Pvt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Mudzingwa</w:t>
      </w:r>
      <w:r>
        <w:rPr>
          <w:b/>
          <w:sz w:val="24"/>
        </w:rPr>
        <w:tab/>
        <w:t>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41/99.</w:t>
      </w:r>
    </w:p>
    <w:p w14:paraId="3CE4CEED" w14:textId="77777777" w:rsidR="007259F7" w:rsidRDefault="00AB2446">
      <w:pPr>
        <w:pStyle w:val="BodyText"/>
        <w:spacing w:before="158"/>
      </w:pP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grateful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cited.</w:t>
      </w:r>
    </w:p>
    <w:p w14:paraId="30E33716" w14:textId="77777777" w:rsidR="007259F7" w:rsidRDefault="007259F7">
      <w:pPr>
        <w:pStyle w:val="BodyText"/>
        <w:spacing w:before="11"/>
        <w:ind w:left="0"/>
        <w:rPr>
          <w:sz w:val="25"/>
        </w:rPr>
      </w:pPr>
    </w:p>
    <w:p w14:paraId="17C50A6E" w14:textId="77777777" w:rsidR="007259F7" w:rsidRDefault="00AB2446">
      <w:pPr>
        <w:spacing w:line="360" w:lineRule="auto"/>
        <w:ind w:left="100" w:right="274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>Servcor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(Private ) Limited v Tarisai Muchenjeri SC 74/17 </w:t>
      </w:r>
      <w:r>
        <w:rPr>
          <w:sz w:val="24"/>
        </w:rPr>
        <w:t>the Supreme Court in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the question of willful disobedience of</w:t>
      </w:r>
      <w:r>
        <w:rPr>
          <w:spacing w:val="1"/>
          <w:sz w:val="24"/>
        </w:rPr>
        <w:t xml:space="preserve"> </w:t>
      </w:r>
      <w:r>
        <w:rPr>
          <w:sz w:val="24"/>
        </w:rPr>
        <w:t>a lawful order quoted with approval the</w:t>
      </w:r>
      <w:r>
        <w:rPr>
          <w:spacing w:val="-57"/>
          <w:sz w:val="24"/>
        </w:rPr>
        <w:t xml:space="preserve"> </w:t>
      </w:r>
      <w:r>
        <w:rPr>
          <w:sz w:val="24"/>
        </w:rPr>
        <w:t>case of ZCTU v Makonese 2005 (1) 430 (S) and listed the following as the elements of a</w:t>
      </w:r>
      <w:r>
        <w:rPr>
          <w:spacing w:val="1"/>
          <w:sz w:val="24"/>
        </w:rPr>
        <w:t xml:space="preserve"> </w:t>
      </w:r>
      <w:r>
        <w:rPr>
          <w:sz w:val="24"/>
        </w:rPr>
        <w:t>lawful</w:t>
      </w:r>
      <w:r>
        <w:rPr>
          <w:spacing w:val="-1"/>
          <w:sz w:val="24"/>
        </w:rPr>
        <w:t xml:space="preserve"> </w:t>
      </w:r>
      <w:r>
        <w:rPr>
          <w:sz w:val="24"/>
        </w:rPr>
        <w:t>order :</w:t>
      </w:r>
    </w:p>
    <w:p w14:paraId="7D2DE3B7" w14:textId="77777777" w:rsidR="007259F7" w:rsidRDefault="00AB2446">
      <w:pPr>
        <w:pStyle w:val="ListParagraph"/>
        <w:numPr>
          <w:ilvl w:val="2"/>
          <w:numId w:val="1"/>
        </w:numPr>
        <w:tabs>
          <w:tab w:val="left" w:pos="821"/>
        </w:tabs>
        <w:spacing w:before="161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employer</w:t>
      </w:r>
    </w:p>
    <w:p w14:paraId="6485E7CD" w14:textId="77777777" w:rsidR="007259F7" w:rsidRDefault="00AB2446">
      <w:pPr>
        <w:pStyle w:val="ListParagraph"/>
        <w:numPr>
          <w:ilvl w:val="2"/>
          <w:numId w:val="1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capable of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carried out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</w:p>
    <w:p w14:paraId="001A9B4A" w14:textId="77777777" w:rsidR="007259F7" w:rsidRDefault="00AB2446">
      <w:pPr>
        <w:pStyle w:val="ListParagraph"/>
        <w:numPr>
          <w:ilvl w:val="2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advancement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</w:p>
    <w:p w14:paraId="17C40402" w14:textId="77777777" w:rsidR="007259F7" w:rsidRDefault="00AB2446">
      <w:pPr>
        <w:pStyle w:val="ListParagraph"/>
        <w:numPr>
          <w:ilvl w:val="2"/>
          <w:numId w:val="1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closely</w:t>
      </w:r>
      <w:r>
        <w:rPr>
          <w:spacing w:val="-6"/>
          <w:sz w:val="24"/>
        </w:rPr>
        <w:t xml:space="preserve"> </w:t>
      </w:r>
      <w:r>
        <w:rPr>
          <w:sz w:val="24"/>
        </w:rPr>
        <w:t>related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of that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;and</w:t>
      </w:r>
    </w:p>
    <w:p w14:paraId="55DA74F4" w14:textId="77777777" w:rsidR="007259F7" w:rsidRDefault="00AB2446">
      <w:pPr>
        <w:pStyle w:val="ListParagraph"/>
        <w:numPr>
          <w:ilvl w:val="2"/>
          <w:numId w:val="1"/>
        </w:numPr>
        <w:tabs>
          <w:tab w:val="left" w:pos="821"/>
        </w:tabs>
        <w:spacing w:before="138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wrongful</w:t>
      </w:r>
      <w:r>
        <w:rPr>
          <w:spacing w:val="-1"/>
          <w:sz w:val="24"/>
        </w:rPr>
        <w:t xml:space="preserve"> </w:t>
      </w:r>
      <w:r>
        <w:rPr>
          <w:sz w:val="24"/>
        </w:rPr>
        <w:t>act.</w:t>
      </w:r>
    </w:p>
    <w:p w14:paraId="38C58DA3" w14:textId="77777777" w:rsidR="007259F7" w:rsidRDefault="007259F7">
      <w:pPr>
        <w:pStyle w:val="BodyText"/>
        <w:spacing w:before="10"/>
        <w:ind w:left="0"/>
        <w:rPr>
          <w:sz w:val="25"/>
        </w:rPr>
      </w:pPr>
    </w:p>
    <w:p w14:paraId="0DD77FD5" w14:textId="77777777" w:rsidR="007259F7" w:rsidRDefault="00AB2446">
      <w:pPr>
        <w:spacing w:line="360" w:lineRule="auto"/>
        <w:ind w:left="460" w:right="192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>Matereke v CT Bowring &amp; Associates ( Private) Limited 1987 (1) ZLR 206 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(Matereke) t</w:t>
      </w:r>
      <w:r>
        <w:rPr>
          <w:sz w:val="24"/>
        </w:rPr>
        <w:t>he Supreme Court held that in willful disobedience to a lawful order there</w:t>
      </w:r>
      <w:r>
        <w:rPr>
          <w:spacing w:val="1"/>
          <w:sz w:val="24"/>
        </w:rPr>
        <w:t xml:space="preserve"> </w:t>
      </w:r>
      <w:r>
        <w:rPr>
          <w:sz w:val="24"/>
        </w:rPr>
        <w:t>must be firstly, a deliberate and serious refusal to obey the order given and secondly , the</w:t>
      </w:r>
      <w:r>
        <w:rPr>
          <w:spacing w:val="-57"/>
          <w:sz w:val="24"/>
        </w:rPr>
        <w:t xml:space="preserve"> </w:t>
      </w:r>
      <w:r>
        <w:rPr>
          <w:sz w:val="24"/>
        </w:rPr>
        <w:t>disobedience must not be trivial. I believe that the appellant refused to obey a lawful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such refusal</w:t>
      </w:r>
      <w:r>
        <w:rPr>
          <w:spacing w:val="-1"/>
          <w:sz w:val="24"/>
        </w:rPr>
        <w:t xml:space="preserve"> </w:t>
      </w:r>
      <w:r>
        <w:rPr>
          <w:sz w:val="24"/>
        </w:rPr>
        <w:t>was deliberate</w:t>
      </w:r>
      <w:r>
        <w:rPr>
          <w:spacing w:val="-1"/>
          <w:sz w:val="24"/>
        </w:rPr>
        <w:t xml:space="preserve"> </w:t>
      </w:r>
      <w:r>
        <w:rPr>
          <w:sz w:val="24"/>
        </w:rPr>
        <w:t>as envisaged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Matereke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case.</w:t>
      </w:r>
    </w:p>
    <w:p w14:paraId="1F4FCB26" w14:textId="77777777" w:rsidR="007259F7" w:rsidRDefault="00AB2446">
      <w:pPr>
        <w:spacing w:before="159" w:line="362" w:lineRule="auto"/>
        <w:ind w:left="100" w:firstLine="62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>Girjac Services (Private ) Limited v Munyaradzi Mudzingwa SC 41/99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Supreme</w:t>
      </w:r>
      <w:r>
        <w:rPr>
          <w:spacing w:val="-57"/>
          <w:sz w:val="24"/>
        </w:rPr>
        <w:t xml:space="preserve"> </w:t>
      </w:r>
      <w:r>
        <w:rPr>
          <w:sz w:val="24"/>
        </w:rPr>
        <w:t>Court</w:t>
      </w:r>
      <w:r>
        <w:rPr>
          <w:spacing w:val="59"/>
          <w:sz w:val="24"/>
        </w:rPr>
        <w:t xml:space="preserve"> </w:t>
      </w:r>
      <w:r>
        <w:rPr>
          <w:sz w:val="24"/>
        </w:rPr>
        <w:t>held that :</w:t>
      </w:r>
    </w:p>
    <w:p w14:paraId="53313031" w14:textId="77777777" w:rsidR="007259F7" w:rsidRDefault="007259F7">
      <w:pPr>
        <w:spacing w:line="362" w:lineRule="auto"/>
        <w:rPr>
          <w:sz w:val="24"/>
        </w:rPr>
        <w:sectPr w:rsidR="007259F7">
          <w:pgSz w:w="11910" w:h="16840"/>
          <w:pgMar w:top="1340" w:right="1340" w:bottom="280" w:left="1340" w:header="751" w:footer="0" w:gutter="0"/>
          <w:cols w:space="720"/>
        </w:sectPr>
      </w:pPr>
    </w:p>
    <w:p w14:paraId="2112BB44" w14:textId="77777777" w:rsidR="007259F7" w:rsidRDefault="00AB2446">
      <w:pPr>
        <w:spacing w:before="80" w:line="360" w:lineRule="auto"/>
        <w:ind w:left="820" w:right="259"/>
        <w:jc w:val="both"/>
        <w:rPr>
          <w:i/>
          <w:sz w:val="24"/>
        </w:rPr>
      </w:pPr>
      <w:r>
        <w:rPr>
          <w:i/>
          <w:sz w:val="24"/>
        </w:rPr>
        <w:lastRenderedPageBreak/>
        <w:t>‘A distinction must be drawn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 absenteeism due to illness or some other form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 incapacity, and willful abscondment. In the former situation the employer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cannot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 eo cancel the contract. Incapacity is not a breach of contract... Non-performance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 the employee of his duties entitles for an unreasonable time justifies the employer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 refusing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perform his part of the contract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in considering his obligations 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end.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crucial question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of what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 reasonable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such cases depends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 the</w:t>
      </w:r>
    </w:p>
    <w:p w14:paraId="66A6F605" w14:textId="77777777" w:rsidR="007259F7" w:rsidRDefault="00AB2446">
      <w:pPr>
        <w:ind w:left="820"/>
        <w:jc w:val="both"/>
        <w:rPr>
          <w:i/>
          <w:sz w:val="24"/>
        </w:rPr>
      </w:pPr>
      <w:r>
        <w:rPr>
          <w:i/>
          <w:sz w:val="24"/>
        </w:rPr>
        <w:t>circumstances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surrounding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circumstances.’</w:t>
      </w:r>
    </w:p>
    <w:p w14:paraId="2E39013F" w14:textId="77777777" w:rsidR="007259F7" w:rsidRDefault="007259F7">
      <w:pPr>
        <w:pStyle w:val="BodyText"/>
        <w:spacing w:before="10"/>
        <w:ind w:left="0"/>
        <w:rPr>
          <w:i/>
          <w:sz w:val="25"/>
        </w:rPr>
      </w:pPr>
    </w:p>
    <w:p w14:paraId="5BF1A926" w14:textId="77777777" w:rsidR="007259F7" w:rsidRDefault="00AB2446">
      <w:pPr>
        <w:pStyle w:val="BodyText"/>
        <w:spacing w:line="360" w:lineRule="auto"/>
        <w:ind w:right="200"/>
      </w:pPr>
      <w:r>
        <w:t>In the circumstances of the present case the appellant absented himself from work where the</w:t>
      </w:r>
      <w:r>
        <w:rPr>
          <w:spacing w:val="-57"/>
        </w:rPr>
        <w:t xml:space="preserve"> </w:t>
      </w:r>
      <w:r>
        <w:t>employer was trying to ensure that the cause of the illness which he said was causing him to</w:t>
      </w:r>
      <w:r>
        <w:rPr>
          <w:spacing w:val="1"/>
        </w:rPr>
        <w:t xml:space="preserve"> </w:t>
      </w:r>
      <w:r>
        <w:t>be away from workplace was established. The appellant had also failed to use the option of</w:t>
      </w:r>
      <w:r>
        <w:rPr>
          <w:spacing w:val="1"/>
        </w:rPr>
        <w:t xml:space="preserve"> </w:t>
      </w:r>
      <w:r>
        <w:t>taking sick leave. I therefore agree with Mr Mudzimbasekwa that in the circumstances of the</w:t>
      </w:r>
      <w:r>
        <w:rPr>
          <w:spacing w:val="-58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appellant’s absence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work became</w:t>
      </w:r>
      <w:r>
        <w:rPr>
          <w:spacing w:val="-1"/>
        </w:rPr>
        <w:t xml:space="preserve"> </w:t>
      </w:r>
      <w:r>
        <w:t>unreasonable.</w:t>
      </w:r>
    </w:p>
    <w:p w14:paraId="60F2F9C9" w14:textId="77777777" w:rsidR="007259F7" w:rsidRDefault="00AB2446">
      <w:pPr>
        <w:pStyle w:val="BodyText"/>
        <w:spacing w:before="160" w:line="360" w:lineRule="auto"/>
        <w:ind w:right="117"/>
      </w:pPr>
      <w:r>
        <w:t>Having considered the papers and argument, the first ground of appeal seeks to confuse the</w:t>
      </w:r>
      <w:r>
        <w:rPr>
          <w:spacing w:val="1"/>
        </w:rPr>
        <w:t xml:space="preserve"> </w:t>
      </w:r>
      <w:r>
        <w:t>dates. What is important is that the appellant on 29</w:t>
      </w:r>
      <w:r>
        <w:rPr>
          <w:vertAlign w:val="superscript"/>
        </w:rPr>
        <w:t>th</w:t>
      </w:r>
      <w:r>
        <w:t xml:space="preserve"> October 2021was given an order which</w:t>
      </w:r>
      <w:r>
        <w:rPr>
          <w:spacing w:val="1"/>
        </w:rPr>
        <w:t xml:space="preserve"> </w:t>
      </w:r>
      <w:r>
        <w:t>he did not obey .The record is clear and cures any doubt of when the order was given. It is</w:t>
      </w:r>
      <w:r>
        <w:rPr>
          <w:spacing w:val="1"/>
        </w:rPr>
        <w:t xml:space="preserve"> </w:t>
      </w:r>
      <w:r>
        <w:t>also clear from the appellant’s own testimony that he was supposed to go for a specialist</w:t>
      </w:r>
      <w:r>
        <w:rPr>
          <w:spacing w:val="1"/>
        </w:rPr>
        <w:t xml:space="preserve"> </w:t>
      </w:r>
      <w:r>
        <w:t>appointment on the 8</w:t>
      </w:r>
      <w:r>
        <w:rPr>
          <w:vertAlign w:val="superscript"/>
        </w:rPr>
        <w:t>th</w:t>
      </w:r>
      <w:r>
        <w:t xml:space="preserve"> of November 2021 but he did not do so. On the second ground the</w:t>
      </w:r>
      <w:r>
        <w:rPr>
          <w:spacing w:val="1"/>
        </w:rPr>
        <w:t xml:space="preserve"> </w:t>
      </w:r>
      <w:r>
        <w:t>appellant produced</w:t>
      </w:r>
      <w:r>
        <w:rPr>
          <w:spacing w:val="60"/>
        </w:rPr>
        <w:t xml:space="preserve"> </w:t>
      </w:r>
      <w:r>
        <w:t>his personal doctor’s note which was dated 4</w:t>
      </w:r>
      <w:r>
        <w:rPr>
          <w:vertAlign w:val="superscript"/>
        </w:rPr>
        <w:t>th</w:t>
      </w:r>
      <w:r>
        <w:t xml:space="preserve"> November 2021 when</w:t>
      </w:r>
      <w:r>
        <w:rPr>
          <w:spacing w:val="1"/>
        </w:rPr>
        <w:t xml:space="preserve"> </w:t>
      </w:r>
      <w:r>
        <w:t>such note was required by the 3</w:t>
      </w:r>
      <w:r>
        <w:rPr>
          <w:vertAlign w:val="superscript"/>
        </w:rPr>
        <w:t>rd</w:t>
      </w:r>
      <w:r>
        <w:t xml:space="preserve"> November 2021. What was critica</w:t>
      </w:r>
      <w:r>
        <w:t>l was that the doctor’s</w:t>
      </w:r>
      <w:r>
        <w:rPr>
          <w:spacing w:val="1"/>
        </w:rPr>
        <w:t xml:space="preserve"> </w:t>
      </w:r>
      <w:r>
        <w:t>note in question did not comply with the requirement set by the respondent. On third ground</w:t>
      </w:r>
      <w:r>
        <w:rPr>
          <w:spacing w:val="1"/>
        </w:rPr>
        <w:t xml:space="preserve"> </w:t>
      </w:r>
      <w:r>
        <w:t>of appeal, while it is common cause that the appellant was unwell, he needed either to take</w:t>
      </w:r>
      <w:r>
        <w:rPr>
          <w:spacing w:val="1"/>
        </w:rPr>
        <w:t xml:space="preserve"> </w:t>
      </w:r>
      <w:r>
        <w:t>sick leave or to bring</w:t>
      </w:r>
      <w:r>
        <w:rPr>
          <w:spacing w:val="1"/>
        </w:rPr>
        <w:t xml:space="preserve"> </w:t>
      </w:r>
      <w:r>
        <w:t>a doctor’s note establishing his fitness to work. He did neither. His</w:t>
      </w:r>
      <w:r>
        <w:rPr>
          <w:spacing w:val="1"/>
        </w:rPr>
        <w:t xml:space="preserve"> </w:t>
      </w:r>
      <w:r>
        <w:t>personal doctor ‘s note did not specifically answer the question of the appellant’s fitness to be</w:t>
      </w:r>
      <w:r>
        <w:rPr>
          <w:spacing w:val="-57"/>
        </w:rPr>
        <w:t xml:space="preserve"> </w:t>
      </w:r>
      <w:r>
        <w:t>at work.</w:t>
      </w:r>
      <w:r>
        <w:rPr>
          <w:spacing w:val="1"/>
        </w:rPr>
        <w:t xml:space="preserve"> </w:t>
      </w:r>
      <w:r>
        <w:t>The applicant had therefore no justifiable cause to be absent from work.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fourth ground of appeal, the question of what the appropriate penalty is, is the province of the</w:t>
      </w:r>
      <w:r>
        <w:rPr>
          <w:spacing w:val="-57"/>
        </w:rPr>
        <w:t xml:space="preserve"> </w:t>
      </w:r>
      <w:r>
        <w:t xml:space="preserve">employer. In </w:t>
      </w:r>
      <w:r>
        <w:rPr>
          <w:b/>
        </w:rPr>
        <w:t xml:space="preserve">Circle Cement (Pvt) Ltd v Chipo Nyawasha SC 60/03 </w:t>
      </w:r>
      <w:r>
        <w:t>the Supreme Court</w:t>
      </w:r>
      <w:r>
        <w:rPr>
          <w:spacing w:val="1"/>
        </w:rPr>
        <w:t xml:space="preserve"> </w:t>
      </w:r>
      <w:r>
        <w:t>held that once an employer had taken a serious view of</w:t>
      </w:r>
      <w:r>
        <w:t xml:space="preserve"> a misconduct committed by an</w:t>
      </w:r>
      <w:r>
        <w:rPr>
          <w:spacing w:val="1"/>
        </w:rPr>
        <w:t xml:space="preserve"> </w:t>
      </w:r>
      <w:r>
        <w:t>employee to the extend that it considered it to be a repudiation of contract which it accepted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dismissing the employee from employment , the question of a penalty less severe than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being available for consideration unless it was established that the employer acted</w:t>
      </w:r>
      <w:r>
        <w:rPr>
          <w:spacing w:val="1"/>
        </w:rPr>
        <w:t xml:space="preserve"> </w:t>
      </w:r>
      <w:r>
        <w:t>unreasonably in having a serious view of the offence committed by the employee would not</w:t>
      </w:r>
      <w:r>
        <w:rPr>
          <w:spacing w:val="1"/>
        </w:rPr>
        <w:t xml:space="preserve"> </w:t>
      </w:r>
      <w:r>
        <w:t>arise.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present</w:t>
      </w:r>
      <w:r>
        <w:rPr>
          <w:spacing w:val="-1"/>
        </w:rPr>
        <w:t xml:space="preserve"> </w:t>
      </w:r>
      <w:r>
        <w:t>case it has</w:t>
      </w:r>
      <w:r>
        <w:rPr>
          <w:spacing w:val="-1"/>
        </w:rPr>
        <w:t xml:space="preserve"> </w:t>
      </w:r>
      <w:r>
        <w:t>not been</w:t>
      </w:r>
      <w:r>
        <w:rPr>
          <w:spacing w:val="-1"/>
        </w:rPr>
        <w:t xml:space="preserve"> </w:t>
      </w:r>
      <w:r>
        <w:t>established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3"/>
        </w:rPr>
        <w:t xml:space="preserve"> </w:t>
      </w:r>
      <w:r>
        <w:t>acted unreasonably</w:t>
      </w:r>
      <w:r>
        <w:rPr>
          <w:spacing w:val="-4"/>
        </w:rPr>
        <w:t xml:space="preserve"> </w:t>
      </w:r>
      <w:r>
        <w:t>by</w:t>
      </w:r>
    </w:p>
    <w:p w14:paraId="64656BD5" w14:textId="77777777" w:rsidR="007259F7" w:rsidRDefault="007259F7">
      <w:pPr>
        <w:spacing w:line="360" w:lineRule="auto"/>
        <w:sectPr w:rsidR="007259F7">
          <w:pgSz w:w="11910" w:h="16840"/>
          <w:pgMar w:top="1340" w:right="1340" w:bottom="280" w:left="1340" w:header="751" w:footer="0" w:gutter="0"/>
          <w:cols w:space="720"/>
        </w:sectPr>
      </w:pPr>
    </w:p>
    <w:p w14:paraId="21E6C616" w14:textId="77777777" w:rsidR="007259F7" w:rsidRDefault="00AB2446">
      <w:pPr>
        <w:pStyle w:val="BodyText"/>
        <w:spacing w:before="80" w:line="360" w:lineRule="auto"/>
        <w:ind w:right="354"/>
      </w:pPr>
      <w:r>
        <w:lastRenderedPageBreak/>
        <w:t>imposing</w:t>
      </w:r>
      <w:r>
        <w:rPr>
          <w:spacing w:val="-4"/>
        </w:rPr>
        <w:t xml:space="preserve"> </w:t>
      </w:r>
      <w:r>
        <w:t>the dismissal</w:t>
      </w:r>
      <w:r>
        <w:rPr>
          <w:spacing w:val="-1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as it</w:t>
      </w:r>
      <w:r>
        <w:rPr>
          <w:spacing w:val="-1"/>
        </w:rPr>
        <w:t xml:space="preserve"> </w:t>
      </w:r>
      <w:r>
        <w:t>did. This means</w:t>
      </w:r>
      <w:r>
        <w:rPr>
          <w:spacing w:val="-1"/>
        </w:rPr>
        <w:t xml:space="preserve"> </w:t>
      </w:r>
      <w:r>
        <w:t>that 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 reason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Court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interfere</w:t>
      </w:r>
      <w:r>
        <w:rPr>
          <w:spacing w:val="-2"/>
        </w:rPr>
        <w:t xml:space="preserve"> </w:t>
      </w:r>
      <w:r>
        <w:t>with discretion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employer.</w:t>
      </w:r>
    </w:p>
    <w:p w14:paraId="2D4A0F90" w14:textId="77777777" w:rsidR="007259F7" w:rsidRDefault="00AB2446">
      <w:pPr>
        <w:pStyle w:val="BodyText"/>
        <w:spacing w:before="160" w:line="360" w:lineRule="auto"/>
        <w:ind w:right="306"/>
      </w:pPr>
      <w:r>
        <w:t>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that 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merit in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</w:t>
      </w:r>
      <w:r>
        <w:rPr>
          <w:spacing w:val="-57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dismissed.</w:t>
      </w:r>
    </w:p>
    <w:p w14:paraId="0D43CB6D" w14:textId="77777777" w:rsidR="007259F7" w:rsidRDefault="007259F7">
      <w:pPr>
        <w:pStyle w:val="BodyText"/>
        <w:ind w:left="0"/>
        <w:rPr>
          <w:sz w:val="26"/>
        </w:rPr>
      </w:pPr>
    </w:p>
    <w:p w14:paraId="7CDFCC57" w14:textId="77777777" w:rsidR="007259F7" w:rsidRDefault="007259F7">
      <w:pPr>
        <w:pStyle w:val="BodyText"/>
        <w:spacing w:before="10"/>
        <w:ind w:left="0"/>
        <w:rPr>
          <w:sz w:val="23"/>
        </w:rPr>
      </w:pPr>
    </w:p>
    <w:p w14:paraId="30AF2B34" w14:textId="77777777" w:rsidR="007259F7" w:rsidRDefault="00AB2446">
      <w:pPr>
        <w:pStyle w:val="BodyText"/>
        <w:spacing w:before="1"/>
      </w:pPr>
      <w:r>
        <w:t>Accordingly</w:t>
      </w:r>
      <w:r>
        <w:rPr>
          <w:spacing w:val="-6"/>
        </w:rPr>
        <w:t xml:space="preserve"> </w:t>
      </w:r>
      <w:r>
        <w:t>, it is ordered  that the appeal be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is hereby</w:t>
      </w:r>
      <w:r>
        <w:rPr>
          <w:spacing w:val="-5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with costs.</w:t>
      </w:r>
    </w:p>
    <w:p w14:paraId="4B193EA2" w14:textId="77777777" w:rsidR="007259F7" w:rsidRDefault="007259F7">
      <w:pPr>
        <w:pStyle w:val="BodyText"/>
        <w:ind w:left="0"/>
        <w:rPr>
          <w:sz w:val="26"/>
        </w:rPr>
      </w:pPr>
    </w:p>
    <w:p w14:paraId="2284B767" w14:textId="77777777" w:rsidR="007259F7" w:rsidRDefault="007259F7">
      <w:pPr>
        <w:pStyle w:val="BodyText"/>
        <w:ind w:left="0"/>
        <w:rPr>
          <w:sz w:val="26"/>
        </w:rPr>
      </w:pPr>
    </w:p>
    <w:p w14:paraId="587CA922" w14:textId="77777777" w:rsidR="007259F7" w:rsidRDefault="007259F7">
      <w:pPr>
        <w:pStyle w:val="BodyText"/>
        <w:spacing w:before="9"/>
        <w:ind w:left="0"/>
        <w:rPr>
          <w:sz w:val="23"/>
        </w:rPr>
      </w:pPr>
    </w:p>
    <w:p w14:paraId="41715877" w14:textId="77777777" w:rsidR="007259F7" w:rsidRDefault="00AB2446">
      <w:pPr>
        <w:spacing w:after="7" w:line="499" w:lineRule="auto"/>
        <w:ind w:left="100" w:right="543"/>
        <w:rPr>
          <w:b/>
          <w:i/>
          <w:sz w:val="24"/>
        </w:rPr>
      </w:pPr>
      <w:r>
        <w:rPr>
          <w:b/>
          <w:i/>
          <w:sz w:val="24"/>
        </w:rPr>
        <w:t>CHITURUMANI LAW CHAMBERS,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APPELLANT’S LEGAL PRACTITIONERS.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SAWYER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MKUSHI,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RESPONDENT’S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PRACTITIONERS.</w:t>
      </w:r>
    </w:p>
    <w:p w14:paraId="345BA246" w14:textId="6300E9CA" w:rsidR="007259F7" w:rsidRDefault="007259F7">
      <w:pPr>
        <w:pStyle w:val="BodyText"/>
        <w:ind w:left="1352"/>
        <w:rPr>
          <w:sz w:val="20"/>
        </w:rPr>
      </w:pPr>
    </w:p>
    <w:sectPr w:rsidR="007259F7">
      <w:pgSz w:w="11910" w:h="16840"/>
      <w:pgMar w:top="1340" w:right="134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A6D4" w14:textId="77777777" w:rsidR="00AB2446" w:rsidRDefault="00AB2446">
      <w:r>
        <w:separator/>
      </w:r>
    </w:p>
  </w:endnote>
  <w:endnote w:type="continuationSeparator" w:id="0">
    <w:p w14:paraId="14A6DEA9" w14:textId="77777777" w:rsidR="00AB2446" w:rsidRDefault="00AB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EF1F" w14:textId="77777777" w:rsidR="00AB2446" w:rsidRDefault="00AB2446">
      <w:r>
        <w:separator/>
      </w:r>
    </w:p>
  </w:footnote>
  <w:footnote w:type="continuationSeparator" w:id="0">
    <w:p w14:paraId="5CAE93AF" w14:textId="77777777" w:rsidR="00AB2446" w:rsidRDefault="00AB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D29B" w14:textId="1889DA2C" w:rsidR="007259F7" w:rsidRDefault="00AB244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8EB41A" wp14:editId="38A47784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4729043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00C0E" w14:textId="77777777" w:rsidR="007259F7" w:rsidRDefault="00AB244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EB4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70A00C0E" w14:textId="77777777" w:rsidR="007259F7" w:rsidRDefault="00AB244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14A8D"/>
    <w:multiLevelType w:val="hybridMultilevel"/>
    <w:tmpl w:val="8722BC0E"/>
    <w:lvl w:ilvl="0" w:tplc="004227AE">
      <w:start w:val="2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5EE18C4">
      <w:numFmt w:val="bullet"/>
      <w:lvlText w:val="•"/>
      <w:lvlJc w:val="left"/>
      <w:pPr>
        <w:ind w:left="1012" w:hanging="240"/>
      </w:pPr>
      <w:rPr>
        <w:rFonts w:hint="default"/>
        <w:lang w:val="en-US" w:eastAsia="en-US" w:bidi="ar-SA"/>
      </w:rPr>
    </w:lvl>
    <w:lvl w:ilvl="2" w:tplc="8EB8C384">
      <w:numFmt w:val="bullet"/>
      <w:lvlText w:val="•"/>
      <w:lvlJc w:val="left"/>
      <w:pPr>
        <w:ind w:left="1925" w:hanging="240"/>
      </w:pPr>
      <w:rPr>
        <w:rFonts w:hint="default"/>
        <w:lang w:val="en-US" w:eastAsia="en-US" w:bidi="ar-SA"/>
      </w:rPr>
    </w:lvl>
    <w:lvl w:ilvl="3" w:tplc="58BE0054">
      <w:numFmt w:val="bullet"/>
      <w:lvlText w:val="•"/>
      <w:lvlJc w:val="left"/>
      <w:pPr>
        <w:ind w:left="2837" w:hanging="240"/>
      </w:pPr>
      <w:rPr>
        <w:rFonts w:hint="default"/>
        <w:lang w:val="en-US" w:eastAsia="en-US" w:bidi="ar-SA"/>
      </w:rPr>
    </w:lvl>
    <w:lvl w:ilvl="4" w:tplc="D49A9C30">
      <w:numFmt w:val="bullet"/>
      <w:lvlText w:val="•"/>
      <w:lvlJc w:val="left"/>
      <w:pPr>
        <w:ind w:left="3750" w:hanging="240"/>
      </w:pPr>
      <w:rPr>
        <w:rFonts w:hint="default"/>
        <w:lang w:val="en-US" w:eastAsia="en-US" w:bidi="ar-SA"/>
      </w:rPr>
    </w:lvl>
    <w:lvl w:ilvl="5" w:tplc="87962740">
      <w:numFmt w:val="bullet"/>
      <w:lvlText w:val="•"/>
      <w:lvlJc w:val="left"/>
      <w:pPr>
        <w:ind w:left="4663" w:hanging="240"/>
      </w:pPr>
      <w:rPr>
        <w:rFonts w:hint="default"/>
        <w:lang w:val="en-US" w:eastAsia="en-US" w:bidi="ar-SA"/>
      </w:rPr>
    </w:lvl>
    <w:lvl w:ilvl="6" w:tplc="28CEDADE">
      <w:numFmt w:val="bullet"/>
      <w:lvlText w:val="•"/>
      <w:lvlJc w:val="left"/>
      <w:pPr>
        <w:ind w:left="5575" w:hanging="240"/>
      </w:pPr>
      <w:rPr>
        <w:rFonts w:hint="default"/>
        <w:lang w:val="en-US" w:eastAsia="en-US" w:bidi="ar-SA"/>
      </w:rPr>
    </w:lvl>
    <w:lvl w:ilvl="7" w:tplc="30D4B236">
      <w:numFmt w:val="bullet"/>
      <w:lvlText w:val="•"/>
      <w:lvlJc w:val="left"/>
      <w:pPr>
        <w:ind w:left="6488" w:hanging="240"/>
      </w:pPr>
      <w:rPr>
        <w:rFonts w:hint="default"/>
        <w:lang w:val="en-US" w:eastAsia="en-US" w:bidi="ar-SA"/>
      </w:rPr>
    </w:lvl>
    <w:lvl w:ilvl="8" w:tplc="54ACCA90">
      <w:numFmt w:val="bullet"/>
      <w:lvlText w:val="•"/>
      <w:lvlJc w:val="left"/>
      <w:pPr>
        <w:ind w:left="7401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757E300A"/>
    <w:multiLevelType w:val="multilevel"/>
    <w:tmpl w:val="18BEB758"/>
    <w:lvl w:ilvl="0">
      <w:start w:val="19"/>
      <w:numFmt w:val="upperLetter"/>
      <w:lvlText w:val="%1"/>
      <w:lvlJc w:val="left"/>
      <w:pPr>
        <w:ind w:left="100" w:hanging="391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."/>
      <w:lvlJc w:val="left"/>
      <w:pPr>
        <w:ind w:left="100" w:hanging="39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num w:numId="1" w16cid:durableId="1164781305">
    <w:abstractNumId w:val="1"/>
  </w:num>
  <w:num w:numId="2" w16cid:durableId="162171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F7"/>
    <w:rsid w:val="007259F7"/>
    <w:rsid w:val="00A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EAFE8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2519</Words>
  <Characters>14363</Characters>
  <Application>Microsoft Office Word</Application>
  <DocSecurity>0</DocSecurity>
  <Lines>119</Lines>
  <Paragraphs>33</Paragraphs>
  <ScaleCrop>false</ScaleCrop>
  <Company/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2024-02-12T10:00:00Z</dcterms:created>
  <dcterms:modified xsi:type="dcterms:W3CDTF">2024-02-12T10:00:00Z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</Properties>
</file>