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8B8326" w14:textId="77777777" w:rsidR="005E432A" w:rsidRDefault="00000000">
      <w:pPr>
        <w:spacing w:before="62"/>
        <w:ind w:left="120"/>
        <w:rPr>
          <w:b/>
          <w:sz w:val="24"/>
        </w:rPr>
      </w:pPr>
      <w:r>
        <w:rPr>
          <w:b/>
          <w:sz w:val="24"/>
        </w:rPr>
        <w:t>`</w:t>
      </w:r>
    </w:p>
    <w:p w14:paraId="3C32F816" w14:textId="77777777" w:rsidR="005E432A" w:rsidRDefault="00000000">
      <w:pPr>
        <w:ind w:left="120"/>
        <w:rPr>
          <w:b/>
          <w:sz w:val="24"/>
        </w:rPr>
      </w:pPr>
      <w:r>
        <w:rPr>
          <w:b/>
          <w:w w:val="95"/>
          <w:sz w:val="24"/>
        </w:rPr>
        <w:t>IN</w:t>
      </w:r>
      <w:r>
        <w:rPr>
          <w:b/>
          <w:spacing w:val="-5"/>
          <w:w w:val="95"/>
          <w:sz w:val="24"/>
        </w:rPr>
        <w:t xml:space="preserve"> </w:t>
      </w:r>
      <w:r>
        <w:rPr>
          <w:b/>
          <w:w w:val="95"/>
          <w:sz w:val="24"/>
        </w:rPr>
        <w:t>THE</w:t>
      </w:r>
      <w:r>
        <w:rPr>
          <w:b/>
          <w:spacing w:val="-4"/>
          <w:w w:val="95"/>
          <w:sz w:val="24"/>
        </w:rPr>
        <w:t xml:space="preserve"> </w:t>
      </w:r>
      <w:r>
        <w:rPr>
          <w:b/>
          <w:w w:val="95"/>
          <w:sz w:val="24"/>
        </w:rPr>
        <w:t>LABOUR</w:t>
      </w:r>
      <w:r>
        <w:rPr>
          <w:b/>
          <w:spacing w:val="-4"/>
          <w:w w:val="95"/>
          <w:sz w:val="24"/>
        </w:rPr>
        <w:t xml:space="preserve"> </w:t>
      </w:r>
      <w:r>
        <w:rPr>
          <w:b/>
          <w:w w:val="95"/>
          <w:sz w:val="24"/>
        </w:rPr>
        <w:t>COURT</w:t>
      </w:r>
      <w:r>
        <w:rPr>
          <w:b/>
          <w:spacing w:val="-4"/>
          <w:w w:val="95"/>
          <w:sz w:val="24"/>
        </w:rPr>
        <w:t xml:space="preserve"> </w:t>
      </w:r>
      <w:r>
        <w:rPr>
          <w:b/>
          <w:w w:val="95"/>
          <w:sz w:val="24"/>
        </w:rPr>
        <w:t>OF</w:t>
      </w:r>
      <w:r>
        <w:rPr>
          <w:b/>
          <w:spacing w:val="-5"/>
          <w:w w:val="95"/>
          <w:sz w:val="24"/>
        </w:rPr>
        <w:t xml:space="preserve"> </w:t>
      </w:r>
      <w:r>
        <w:rPr>
          <w:b/>
          <w:spacing w:val="-2"/>
          <w:w w:val="95"/>
          <w:sz w:val="24"/>
        </w:rPr>
        <w:t>ZIMBABWE</w:t>
      </w:r>
    </w:p>
    <w:p w14:paraId="0A642F13" w14:textId="77777777" w:rsidR="005E432A" w:rsidRDefault="005E432A">
      <w:pPr>
        <w:pStyle w:val="BodyText"/>
        <w:rPr>
          <w:b/>
        </w:rPr>
      </w:pPr>
    </w:p>
    <w:p w14:paraId="406E9F87" w14:textId="77777777" w:rsidR="005E432A" w:rsidRDefault="00000000">
      <w:pPr>
        <w:ind w:left="120"/>
        <w:rPr>
          <w:b/>
          <w:sz w:val="24"/>
        </w:rPr>
      </w:pPr>
      <w:r>
        <w:rPr>
          <w:b/>
          <w:w w:val="95"/>
          <w:sz w:val="24"/>
        </w:rPr>
        <w:t>HARARE,</w:t>
      </w:r>
      <w:r>
        <w:rPr>
          <w:b/>
          <w:spacing w:val="4"/>
          <w:sz w:val="24"/>
        </w:rPr>
        <w:t xml:space="preserve"> </w:t>
      </w:r>
      <w:r>
        <w:rPr>
          <w:b/>
          <w:w w:val="95"/>
          <w:sz w:val="24"/>
        </w:rPr>
        <w:t>21</w:t>
      </w:r>
      <w:r>
        <w:rPr>
          <w:b/>
          <w:spacing w:val="5"/>
          <w:sz w:val="24"/>
        </w:rPr>
        <w:t xml:space="preserve"> </w:t>
      </w:r>
      <w:r>
        <w:rPr>
          <w:b/>
          <w:w w:val="95"/>
          <w:sz w:val="24"/>
        </w:rPr>
        <w:t>MARCH</w:t>
      </w:r>
      <w:r>
        <w:rPr>
          <w:b/>
          <w:spacing w:val="5"/>
          <w:sz w:val="24"/>
        </w:rPr>
        <w:t xml:space="preserve"> </w:t>
      </w:r>
      <w:r>
        <w:rPr>
          <w:b/>
          <w:w w:val="95"/>
          <w:sz w:val="24"/>
        </w:rPr>
        <w:t>2024</w:t>
      </w:r>
      <w:r>
        <w:rPr>
          <w:b/>
          <w:spacing w:val="5"/>
          <w:sz w:val="24"/>
        </w:rPr>
        <w:t xml:space="preserve"> </w:t>
      </w:r>
      <w:r>
        <w:rPr>
          <w:b/>
          <w:w w:val="95"/>
          <w:sz w:val="24"/>
        </w:rPr>
        <w:t>&amp;</w:t>
      </w:r>
      <w:r>
        <w:rPr>
          <w:b/>
          <w:spacing w:val="6"/>
          <w:sz w:val="24"/>
        </w:rPr>
        <w:t xml:space="preserve"> </w:t>
      </w:r>
      <w:r>
        <w:rPr>
          <w:b/>
          <w:w w:val="95"/>
          <w:sz w:val="24"/>
        </w:rPr>
        <w:t>1</w:t>
      </w:r>
      <w:r>
        <w:rPr>
          <w:b/>
          <w:spacing w:val="5"/>
          <w:sz w:val="24"/>
        </w:rPr>
        <w:t xml:space="preserve"> </w:t>
      </w:r>
      <w:r>
        <w:rPr>
          <w:b/>
          <w:spacing w:val="-4"/>
          <w:w w:val="95"/>
          <w:sz w:val="24"/>
        </w:rPr>
        <w:t>JULY</w:t>
      </w:r>
    </w:p>
    <w:p w14:paraId="6EEADDA6" w14:textId="77777777" w:rsidR="005E432A" w:rsidRDefault="00000000">
      <w:pPr>
        <w:pStyle w:val="Heading1"/>
        <w:spacing w:before="12"/>
        <w:ind w:left="116"/>
        <w:jc w:val="left"/>
        <w:rPr>
          <w:u w:val="none"/>
        </w:rPr>
      </w:pPr>
      <w:r>
        <w:rPr>
          <w:spacing w:val="-4"/>
          <w:u w:val="none"/>
        </w:rPr>
        <w:t>2024</w:t>
      </w:r>
    </w:p>
    <w:p w14:paraId="434620D1" w14:textId="77777777" w:rsidR="005E432A" w:rsidRDefault="005E432A">
      <w:pPr>
        <w:pStyle w:val="BodyText"/>
        <w:rPr>
          <w:b/>
          <w:sz w:val="26"/>
        </w:rPr>
      </w:pPr>
    </w:p>
    <w:p w14:paraId="7465C0F9" w14:textId="77777777" w:rsidR="005E432A" w:rsidRDefault="005E432A">
      <w:pPr>
        <w:pStyle w:val="BodyText"/>
        <w:rPr>
          <w:b/>
          <w:sz w:val="26"/>
        </w:rPr>
      </w:pPr>
    </w:p>
    <w:p w14:paraId="7EA9027F" w14:textId="77777777" w:rsidR="005E432A" w:rsidRDefault="00000000">
      <w:pPr>
        <w:pStyle w:val="BodyText"/>
        <w:spacing w:before="230"/>
        <w:ind w:left="116"/>
      </w:pPr>
      <w:r>
        <w:t xml:space="preserve">In the matter between: </w:t>
      </w:r>
      <w:r>
        <w:rPr>
          <w:spacing w:val="-10"/>
        </w:rPr>
        <w:t>-</w:t>
      </w:r>
    </w:p>
    <w:p w14:paraId="34D1ADA9" w14:textId="77777777" w:rsidR="005E432A" w:rsidRDefault="005E432A">
      <w:pPr>
        <w:pStyle w:val="BodyText"/>
        <w:rPr>
          <w:sz w:val="26"/>
        </w:rPr>
      </w:pPr>
    </w:p>
    <w:p w14:paraId="6AFFF90B" w14:textId="77777777" w:rsidR="005E432A" w:rsidRDefault="005E432A">
      <w:pPr>
        <w:pStyle w:val="BodyText"/>
        <w:rPr>
          <w:sz w:val="22"/>
        </w:rPr>
      </w:pPr>
    </w:p>
    <w:p w14:paraId="7902143A" w14:textId="77777777" w:rsidR="005E432A" w:rsidRDefault="00000000">
      <w:pPr>
        <w:ind w:left="120"/>
        <w:rPr>
          <w:b/>
          <w:sz w:val="24"/>
        </w:rPr>
      </w:pPr>
      <w:r>
        <w:rPr>
          <w:b/>
          <w:w w:val="95"/>
          <w:sz w:val="24"/>
        </w:rPr>
        <w:t>TICHAONA</w:t>
      </w:r>
      <w:r>
        <w:rPr>
          <w:b/>
          <w:spacing w:val="-11"/>
          <w:w w:val="95"/>
          <w:sz w:val="24"/>
        </w:rPr>
        <w:t xml:space="preserve"> </w:t>
      </w:r>
      <w:r>
        <w:rPr>
          <w:b/>
          <w:spacing w:val="-4"/>
          <w:sz w:val="24"/>
        </w:rPr>
        <w:t>DUBE</w:t>
      </w:r>
    </w:p>
    <w:p w14:paraId="5FCEF160" w14:textId="77777777" w:rsidR="005E432A" w:rsidRDefault="005E432A">
      <w:pPr>
        <w:pStyle w:val="BodyText"/>
        <w:rPr>
          <w:b/>
          <w:sz w:val="26"/>
        </w:rPr>
      </w:pPr>
    </w:p>
    <w:p w14:paraId="210ED6E7" w14:textId="77777777" w:rsidR="005E432A" w:rsidRDefault="005E432A">
      <w:pPr>
        <w:pStyle w:val="BodyText"/>
        <w:rPr>
          <w:b/>
          <w:sz w:val="26"/>
        </w:rPr>
      </w:pPr>
    </w:p>
    <w:p w14:paraId="51572C64" w14:textId="77777777" w:rsidR="005E432A" w:rsidRDefault="00000000">
      <w:pPr>
        <w:spacing w:before="230"/>
        <w:ind w:left="120" w:right="207"/>
        <w:rPr>
          <w:b/>
          <w:sz w:val="24"/>
        </w:rPr>
      </w:pPr>
      <w:r>
        <w:rPr>
          <w:b/>
          <w:sz w:val="24"/>
        </w:rPr>
        <w:t>ZIMPARKS</w:t>
      </w:r>
      <w:r>
        <w:rPr>
          <w:b/>
          <w:spacing w:val="-15"/>
          <w:sz w:val="24"/>
        </w:rPr>
        <w:t xml:space="preserve"> </w:t>
      </w:r>
      <w:r>
        <w:rPr>
          <w:b/>
          <w:sz w:val="24"/>
        </w:rPr>
        <w:t xml:space="preserve">WILDLIFE </w:t>
      </w:r>
      <w:r>
        <w:rPr>
          <w:b/>
          <w:w w:val="95"/>
          <w:sz w:val="24"/>
        </w:rPr>
        <w:t>MANAGEMENT</w:t>
      </w:r>
      <w:r>
        <w:rPr>
          <w:b/>
          <w:spacing w:val="-12"/>
          <w:w w:val="95"/>
          <w:sz w:val="24"/>
        </w:rPr>
        <w:t xml:space="preserve"> </w:t>
      </w:r>
      <w:r>
        <w:rPr>
          <w:b/>
          <w:w w:val="95"/>
          <w:sz w:val="24"/>
        </w:rPr>
        <w:t>AUTHORITY</w:t>
      </w:r>
    </w:p>
    <w:p w14:paraId="184ED551" w14:textId="77777777" w:rsidR="005E432A" w:rsidRDefault="005E432A">
      <w:pPr>
        <w:pStyle w:val="BodyText"/>
        <w:rPr>
          <w:b/>
          <w:sz w:val="26"/>
        </w:rPr>
      </w:pPr>
    </w:p>
    <w:p w14:paraId="235A47DD" w14:textId="77777777" w:rsidR="005E432A" w:rsidRDefault="005E432A">
      <w:pPr>
        <w:pStyle w:val="BodyText"/>
        <w:rPr>
          <w:b/>
          <w:sz w:val="26"/>
        </w:rPr>
      </w:pPr>
    </w:p>
    <w:p w14:paraId="5983AF0B" w14:textId="77777777" w:rsidR="005E432A" w:rsidRDefault="00000000">
      <w:pPr>
        <w:pStyle w:val="BodyText"/>
        <w:spacing w:before="230"/>
        <w:ind w:left="116"/>
      </w:pPr>
      <w:r>
        <w:t>Before</w:t>
      </w:r>
      <w:r>
        <w:rPr>
          <w:spacing w:val="-4"/>
        </w:rPr>
        <w:t xml:space="preserve"> </w:t>
      </w:r>
      <w:r>
        <w:t>the</w:t>
      </w:r>
      <w:r>
        <w:rPr>
          <w:spacing w:val="-3"/>
        </w:rPr>
        <w:t xml:space="preserve"> </w:t>
      </w:r>
      <w:r>
        <w:t>Honourable</w:t>
      </w:r>
      <w:r>
        <w:rPr>
          <w:spacing w:val="-4"/>
        </w:rPr>
        <w:t xml:space="preserve"> </w:t>
      </w:r>
      <w:r>
        <w:t>Kudya</w:t>
      </w:r>
      <w:r>
        <w:rPr>
          <w:spacing w:val="-4"/>
        </w:rPr>
        <w:t xml:space="preserve"> </w:t>
      </w:r>
      <w:r>
        <w:rPr>
          <w:spacing w:val="-10"/>
        </w:rPr>
        <w:t>J</w:t>
      </w:r>
    </w:p>
    <w:p w14:paraId="2BDF16F5" w14:textId="77777777" w:rsidR="005E432A" w:rsidRDefault="00000000">
      <w:pPr>
        <w:spacing w:before="1"/>
        <w:rPr>
          <w:sz w:val="28"/>
        </w:rPr>
      </w:pPr>
      <w:r>
        <w:br w:type="column"/>
      </w:r>
    </w:p>
    <w:p w14:paraId="2880864E" w14:textId="77777777" w:rsidR="005E432A" w:rsidRDefault="00000000">
      <w:pPr>
        <w:spacing w:before="1" w:line="480" w:lineRule="auto"/>
        <w:ind w:left="166" w:right="1251" w:firstLine="60"/>
        <w:rPr>
          <w:b/>
          <w:sz w:val="24"/>
        </w:rPr>
      </w:pPr>
      <w:r>
        <w:rPr>
          <w:b/>
          <w:w w:val="95"/>
          <w:sz w:val="24"/>
        </w:rPr>
        <w:t xml:space="preserve">JUDGMENT NO LC/H/282/2024 </w:t>
      </w:r>
      <w:r>
        <w:rPr>
          <w:b/>
          <w:sz w:val="24"/>
        </w:rPr>
        <w:t>CASE NO. R-LC/H/443/23</w:t>
      </w:r>
    </w:p>
    <w:p w14:paraId="65AD14E2" w14:textId="77777777" w:rsidR="005E432A" w:rsidRDefault="005E432A">
      <w:pPr>
        <w:pStyle w:val="BodyText"/>
        <w:rPr>
          <w:b/>
          <w:sz w:val="26"/>
        </w:rPr>
      </w:pPr>
    </w:p>
    <w:p w14:paraId="3C0704EF" w14:textId="77777777" w:rsidR="005E432A" w:rsidRDefault="005E432A">
      <w:pPr>
        <w:pStyle w:val="BodyText"/>
        <w:rPr>
          <w:b/>
          <w:sz w:val="26"/>
        </w:rPr>
      </w:pPr>
    </w:p>
    <w:p w14:paraId="74550EB3" w14:textId="77777777" w:rsidR="005E432A" w:rsidRDefault="005E432A">
      <w:pPr>
        <w:pStyle w:val="BodyText"/>
        <w:rPr>
          <w:b/>
          <w:sz w:val="26"/>
        </w:rPr>
      </w:pPr>
    </w:p>
    <w:p w14:paraId="7E21ECF9" w14:textId="77777777" w:rsidR="005E432A" w:rsidRDefault="005E432A">
      <w:pPr>
        <w:pStyle w:val="BodyText"/>
        <w:rPr>
          <w:b/>
          <w:sz w:val="26"/>
        </w:rPr>
      </w:pPr>
    </w:p>
    <w:p w14:paraId="768D07B6" w14:textId="77777777" w:rsidR="005E432A" w:rsidRDefault="00000000">
      <w:pPr>
        <w:spacing w:before="198"/>
        <w:ind w:left="230"/>
        <w:rPr>
          <w:b/>
          <w:sz w:val="24"/>
        </w:rPr>
      </w:pPr>
      <w:r>
        <w:rPr>
          <w:b/>
          <w:spacing w:val="-2"/>
          <w:sz w:val="24"/>
        </w:rPr>
        <w:t>APPELLANT</w:t>
      </w:r>
    </w:p>
    <w:p w14:paraId="1B6DC9AE" w14:textId="77777777" w:rsidR="005E432A" w:rsidRDefault="005E432A">
      <w:pPr>
        <w:pStyle w:val="BodyText"/>
        <w:rPr>
          <w:b/>
          <w:sz w:val="26"/>
        </w:rPr>
      </w:pPr>
    </w:p>
    <w:p w14:paraId="5DDED5BA" w14:textId="77777777" w:rsidR="005E432A" w:rsidRDefault="005E432A">
      <w:pPr>
        <w:pStyle w:val="BodyText"/>
        <w:rPr>
          <w:b/>
          <w:sz w:val="26"/>
        </w:rPr>
      </w:pPr>
    </w:p>
    <w:p w14:paraId="48BA1F48" w14:textId="77777777" w:rsidR="005E432A" w:rsidRDefault="00000000">
      <w:pPr>
        <w:spacing w:before="230"/>
        <w:ind w:left="116"/>
        <w:rPr>
          <w:b/>
          <w:sz w:val="24"/>
        </w:rPr>
      </w:pPr>
      <w:r>
        <w:rPr>
          <w:b/>
          <w:spacing w:val="-2"/>
          <w:sz w:val="24"/>
        </w:rPr>
        <w:t>RESPONDENT</w:t>
      </w:r>
    </w:p>
    <w:p w14:paraId="274ED769" w14:textId="77777777" w:rsidR="005E432A" w:rsidRDefault="005E432A">
      <w:pPr>
        <w:rPr>
          <w:sz w:val="24"/>
        </w:rPr>
        <w:sectPr w:rsidR="005E432A">
          <w:type w:val="continuous"/>
          <w:pgSz w:w="11910" w:h="16840"/>
          <w:pgMar w:top="1360" w:right="260" w:bottom="280" w:left="1320" w:header="720" w:footer="720" w:gutter="0"/>
          <w:cols w:num="2" w:space="720" w:equalWidth="0">
            <w:col w:w="4595" w:space="395"/>
            <w:col w:w="5340"/>
          </w:cols>
        </w:sectPr>
      </w:pPr>
    </w:p>
    <w:p w14:paraId="16AAB136" w14:textId="77777777" w:rsidR="005E432A" w:rsidRDefault="005E432A">
      <w:pPr>
        <w:pStyle w:val="BodyText"/>
        <w:spacing w:before="1"/>
        <w:rPr>
          <w:b/>
          <w:sz w:val="15"/>
        </w:rPr>
      </w:pPr>
    </w:p>
    <w:p w14:paraId="2D5D24D5" w14:textId="77777777" w:rsidR="005E432A" w:rsidRDefault="00000000">
      <w:pPr>
        <w:pStyle w:val="Heading1"/>
        <w:tabs>
          <w:tab w:val="left" w:pos="3719"/>
        </w:tabs>
        <w:spacing w:before="90"/>
        <w:jc w:val="left"/>
        <w:rPr>
          <w:u w:val="none"/>
        </w:rPr>
      </w:pPr>
      <w:r>
        <w:rPr>
          <w:w w:val="90"/>
          <w:u w:val="none"/>
        </w:rPr>
        <w:t>For</w:t>
      </w:r>
      <w:r>
        <w:rPr>
          <w:spacing w:val="-3"/>
          <w:u w:val="none"/>
        </w:rPr>
        <w:t xml:space="preserve"> </w:t>
      </w:r>
      <w:r>
        <w:rPr>
          <w:w w:val="90"/>
          <w:u w:val="none"/>
        </w:rPr>
        <w:t>the</w:t>
      </w:r>
      <w:r>
        <w:rPr>
          <w:spacing w:val="-1"/>
          <w:u w:val="none"/>
        </w:rPr>
        <w:t xml:space="preserve"> </w:t>
      </w:r>
      <w:r>
        <w:rPr>
          <w:spacing w:val="-2"/>
          <w:w w:val="90"/>
          <w:u w:val="none"/>
        </w:rPr>
        <w:t>Appellant</w:t>
      </w:r>
      <w:r>
        <w:rPr>
          <w:u w:val="none"/>
        </w:rPr>
        <w:tab/>
      </w:r>
      <w:r>
        <w:rPr>
          <w:w w:val="90"/>
          <w:u w:val="none"/>
        </w:rPr>
        <w:t>Makore</w:t>
      </w:r>
      <w:r>
        <w:rPr>
          <w:spacing w:val="2"/>
          <w:u w:val="none"/>
        </w:rPr>
        <w:t xml:space="preserve"> </w:t>
      </w:r>
      <w:r>
        <w:rPr>
          <w:spacing w:val="-2"/>
          <w:u w:val="none"/>
        </w:rPr>
        <w:t>Mavurere(Unionist)</w:t>
      </w:r>
    </w:p>
    <w:p w14:paraId="695ACC67" w14:textId="77777777" w:rsidR="005E432A" w:rsidRDefault="005E432A">
      <w:pPr>
        <w:pStyle w:val="BodyText"/>
        <w:rPr>
          <w:b/>
          <w:sz w:val="26"/>
        </w:rPr>
      </w:pPr>
    </w:p>
    <w:p w14:paraId="5B608121" w14:textId="77777777" w:rsidR="005E432A" w:rsidRDefault="005E432A">
      <w:pPr>
        <w:pStyle w:val="BodyText"/>
        <w:rPr>
          <w:b/>
          <w:sz w:val="22"/>
        </w:rPr>
      </w:pPr>
    </w:p>
    <w:p w14:paraId="2046B68B" w14:textId="77777777" w:rsidR="005E432A" w:rsidRDefault="00000000">
      <w:pPr>
        <w:tabs>
          <w:tab w:val="left" w:pos="3719"/>
        </w:tabs>
        <w:spacing w:line="720" w:lineRule="auto"/>
        <w:ind w:left="120" w:right="2353"/>
        <w:rPr>
          <w:b/>
          <w:sz w:val="24"/>
        </w:rPr>
      </w:pPr>
      <w:r>
        <w:rPr>
          <w:b/>
          <w:sz w:val="24"/>
        </w:rPr>
        <w:t>For Respondent</w:t>
      </w:r>
      <w:r>
        <w:rPr>
          <w:b/>
          <w:sz w:val="24"/>
        </w:rPr>
        <w:tab/>
      </w:r>
      <w:r>
        <w:rPr>
          <w:b/>
          <w:w w:val="90"/>
          <w:sz w:val="24"/>
        </w:rPr>
        <w:t xml:space="preserve">Emilia Tendai Mandaza (Legal Practitioner) </w:t>
      </w:r>
      <w:r>
        <w:rPr>
          <w:b/>
          <w:sz w:val="24"/>
        </w:rPr>
        <w:t>KUDYA, J:</w:t>
      </w:r>
    </w:p>
    <w:p w14:paraId="53D5A705" w14:textId="77777777" w:rsidR="005E432A" w:rsidRDefault="00000000">
      <w:pPr>
        <w:pStyle w:val="BodyText"/>
        <w:spacing w:before="138" w:line="360" w:lineRule="auto"/>
        <w:ind w:left="120" w:right="1175" w:firstLine="720"/>
        <w:jc w:val="both"/>
      </w:pPr>
      <w:r>
        <w:t>This</w:t>
      </w:r>
      <w:r>
        <w:rPr>
          <w:spacing w:val="-2"/>
        </w:rPr>
        <w:t xml:space="preserve"> </w:t>
      </w:r>
      <w:r>
        <w:t>is</w:t>
      </w:r>
      <w:r>
        <w:rPr>
          <w:spacing w:val="-2"/>
        </w:rPr>
        <w:t xml:space="preserve"> </w:t>
      </w:r>
      <w:r>
        <w:t>an</w:t>
      </w:r>
      <w:r>
        <w:rPr>
          <w:spacing w:val="-2"/>
        </w:rPr>
        <w:t xml:space="preserve"> </w:t>
      </w:r>
      <w:r>
        <w:t>appeal</w:t>
      </w:r>
      <w:r>
        <w:rPr>
          <w:spacing w:val="-2"/>
        </w:rPr>
        <w:t xml:space="preserve"> </w:t>
      </w:r>
      <w:r>
        <w:t>against</w:t>
      </w:r>
      <w:r>
        <w:rPr>
          <w:spacing w:val="-2"/>
        </w:rPr>
        <w:t xml:space="preserve"> </w:t>
      </w:r>
      <w:r>
        <w:t>the</w:t>
      </w:r>
      <w:r>
        <w:rPr>
          <w:spacing w:val="-2"/>
        </w:rPr>
        <w:t xml:space="preserve"> </w:t>
      </w:r>
      <w:r>
        <w:t>decision</w:t>
      </w:r>
      <w:r>
        <w:rPr>
          <w:spacing w:val="-2"/>
        </w:rPr>
        <w:t xml:space="preserve"> </w:t>
      </w:r>
      <w:r>
        <w:t>of</w:t>
      </w:r>
      <w:r>
        <w:rPr>
          <w:spacing w:val="-2"/>
        </w:rPr>
        <w:t xml:space="preserve"> </w:t>
      </w:r>
      <w:r>
        <w:t>the</w:t>
      </w:r>
      <w:r>
        <w:rPr>
          <w:spacing w:val="-2"/>
        </w:rPr>
        <w:t xml:space="preserve"> </w:t>
      </w:r>
      <w:r>
        <w:t>respondent</w:t>
      </w:r>
      <w:r>
        <w:rPr>
          <w:spacing w:val="-2"/>
        </w:rPr>
        <w:t xml:space="preserve"> </w:t>
      </w:r>
      <w:r>
        <w:t>employer’s</w:t>
      </w:r>
      <w:r>
        <w:rPr>
          <w:spacing w:val="-2"/>
        </w:rPr>
        <w:t xml:space="preserve"> </w:t>
      </w:r>
      <w:r>
        <w:t>appeals</w:t>
      </w:r>
      <w:r>
        <w:rPr>
          <w:spacing w:val="-2"/>
        </w:rPr>
        <w:t xml:space="preserve"> </w:t>
      </w:r>
      <w:r>
        <w:t>committee which</w:t>
      </w:r>
      <w:r>
        <w:rPr>
          <w:spacing w:val="-12"/>
        </w:rPr>
        <w:t xml:space="preserve"> </w:t>
      </w:r>
      <w:r>
        <w:t>upheld</w:t>
      </w:r>
      <w:r>
        <w:rPr>
          <w:spacing w:val="-12"/>
        </w:rPr>
        <w:t xml:space="preserve"> </w:t>
      </w:r>
      <w:r>
        <w:t>the</w:t>
      </w:r>
      <w:r>
        <w:rPr>
          <w:spacing w:val="-12"/>
        </w:rPr>
        <w:t xml:space="preserve"> </w:t>
      </w:r>
      <w:r>
        <w:t>guilty</w:t>
      </w:r>
      <w:r>
        <w:rPr>
          <w:spacing w:val="-12"/>
        </w:rPr>
        <w:t xml:space="preserve"> </w:t>
      </w:r>
      <w:r>
        <w:t>verdict</w:t>
      </w:r>
      <w:r>
        <w:rPr>
          <w:spacing w:val="-12"/>
        </w:rPr>
        <w:t xml:space="preserve"> </w:t>
      </w:r>
      <w:r>
        <w:t>and</w:t>
      </w:r>
      <w:r>
        <w:rPr>
          <w:spacing w:val="-12"/>
        </w:rPr>
        <w:t xml:space="preserve"> </w:t>
      </w:r>
      <w:r>
        <w:t>the</w:t>
      </w:r>
      <w:r>
        <w:rPr>
          <w:spacing w:val="-12"/>
        </w:rPr>
        <w:t xml:space="preserve"> </w:t>
      </w:r>
      <w:r>
        <w:t>dismissal</w:t>
      </w:r>
      <w:r>
        <w:rPr>
          <w:spacing w:val="-12"/>
        </w:rPr>
        <w:t xml:space="preserve"> </w:t>
      </w:r>
      <w:r>
        <w:t>penalty</w:t>
      </w:r>
      <w:r>
        <w:rPr>
          <w:spacing w:val="-12"/>
        </w:rPr>
        <w:t xml:space="preserve"> </w:t>
      </w:r>
      <w:r>
        <w:t>which</w:t>
      </w:r>
      <w:r>
        <w:rPr>
          <w:spacing w:val="-12"/>
        </w:rPr>
        <w:t xml:space="preserve"> </w:t>
      </w:r>
      <w:r>
        <w:t>was</w:t>
      </w:r>
      <w:r>
        <w:rPr>
          <w:spacing w:val="-12"/>
        </w:rPr>
        <w:t xml:space="preserve"> </w:t>
      </w:r>
      <w:r>
        <w:t>meted</w:t>
      </w:r>
      <w:r>
        <w:rPr>
          <w:spacing w:val="-12"/>
        </w:rPr>
        <w:t xml:space="preserve"> </w:t>
      </w:r>
      <w:r>
        <w:t>out</w:t>
      </w:r>
      <w:r>
        <w:rPr>
          <w:spacing w:val="-12"/>
        </w:rPr>
        <w:t xml:space="preserve"> </w:t>
      </w:r>
      <w:r>
        <w:t>on</w:t>
      </w:r>
      <w:r>
        <w:rPr>
          <w:spacing w:val="-12"/>
        </w:rPr>
        <w:t xml:space="preserve"> </w:t>
      </w:r>
      <w:r>
        <w:t>the</w:t>
      </w:r>
      <w:r>
        <w:rPr>
          <w:spacing w:val="-12"/>
        </w:rPr>
        <w:t xml:space="preserve"> </w:t>
      </w:r>
      <w:r>
        <w:t>appellant by the disciplinary committee following allegations of fraud in breach of SI</w:t>
      </w:r>
      <w:r>
        <w:rPr>
          <w:spacing w:val="40"/>
        </w:rPr>
        <w:t xml:space="preserve"> </w:t>
      </w:r>
      <w:r>
        <w:t>124/23.</w:t>
      </w:r>
    </w:p>
    <w:p w14:paraId="46755151" w14:textId="77777777" w:rsidR="005E432A" w:rsidRDefault="005E432A">
      <w:pPr>
        <w:pStyle w:val="BodyText"/>
        <w:rPr>
          <w:sz w:val="36"/>
        </w:rPr>
      </w:pPr>
    </w:p>
    <w:p w14:paraId="1DBD7CD9" w14:textId="77777777" w:rsidR="005E432A" w:rsidRDefault="00000000">
      <w:pPr>
        <w:pStyle w:val="BodyText"/>
        <w:spacing w:line="360" w:lineRule="auto"/>
        <w:ind w:left="120" w:right="1177" w:firstLine="720"/>
        <w:jc w:val="both"/>
      </w:pPr>
      <w:r>
        <w:t>The background facts of the matter are that appellant who was in the respondent’s employment as a ranger did on 2 occasions under receipt money which was paid to him as fishing fees and entry fees yet the receipts book he was using was self-carbonated suggesting that same figures should have appeared on both the top and the bottom copies of the receipt. He was brought before a disciplinary committee which concluded that he was guilty and penalised him with dismissal. Aggrieved by his dismissal, he approached the appeals committee</w:t>
      </w:r>
      <w:r>
        <w:rPr>
          <w:spacing w:val="-5"/>
        </w:rPr>
        <w:t xml:space="preserve"> </w:t>
      </w:r>
      <w:r>
        <w:t>which</w:t>
      </w:r>
      <w:r>
        <w:rPr>
          <w:spacing w:val="-5"/>
        </w:rPr>
        <w:t xml:space="preserve"> </w:t>
      </w:r>
      <w:r>
        <w:t>confirmed</w:t>
      </w:r>
      <w:r>
        <w:rPr>
          <w:spacing w:val="-5"/>
        </w:rPr>
        <w:t xml:space="preserve"> </w:t>
      </w:r>
      <w:r>
        <w:t>the</w:t>
      </w:r>
      <w:r>
        <w:rPr>
          <w:spacing w:val="-5"/>
        </w:rPr>
        <w:t xml:space="preserve"> </w:t>
      </w:r>
      <w:r>
        <w:t>guilty</w:t>
      </w:r>
      <w:r>
        <w:rPr>
          <w:spacing w:val="-5"/>
        </w:rPr>
        <w:t xml:space="preserve"> </w:t>
      </w:r>
      <w:r>
        <w:t>verdict</w:t>
      </w:r>
      <w:r>
        <w:rPr>
          <w:spacing w:val="-5"/>
        </w:rPr>
        <w:t xml:space="preserve"> </w:t>
      </w:r>
      <w:r>
        <w:t>and</w:t>
      </w:r>
      <w:r>
        <w:rPr>
          <w:spacing w:val="-5"/>
        </w:rPr>
        <w:t xml:space="preserve"> </w:t>
      </w:r>
      <w:r>
        <w:t>the</w:t>
      </w:r>
      <w:r>
        <w:rPr>
          <w:spacing w:val="-5"/>
        </w:rPr>
        <w:t xml:space="preserve"> </w:t>
      </w:r>
      <w:r>
        <w:t>dismissal</w:t>
      </w:r>
      <w:r>
        <w:rPr>
          <w:spacing w:val="-5"/>
        </w:rPr>
        <w:t xml:space="preserve"> </w:t>
      </w:r>
      <w:r>
        <w:t>penalty.</w:t>
      </w:r>
      <w:r>
        <w:rPr>
          <w:spacing w:val="-5"/>
        </w:rPr>
        <w:t xml:space="preserve"> </w:t>
      </w:r>
      <w:r>
        <w:t>He</w:t>
      </w:r>
      <w:r>
        <w:rPr>
          <w:spacing w:val="-5"/>
        </w:rPr>
        <w:t xml:space="preserve"> </w:t>
      </w:r>
      <w:r>
        <w:t>is</w:t>
      </w:r>
      <w:r>
        <w:rPr>
          <w:spacing w:val="-5"/>
        </w:rPr>
        <w:t xml:space="preserve"> </w:t>
      </w:r>
      <w:r>
        <w:t>still</w:t>
      </w:r>
      <w:r>
        <w:rPr>
          <w:spacing w:val="-5"/>
        </w:rPr>
        <w:t xml:space="preserve"> </w:t>
      </w:r>
      <w:r>
        <w:t>of</w:t>
      </w:r>
      <w:r>
        <w:rPr>
          <w:spacing w:val="-5"/>
        </w:rPr>
        <w:t xml:space="preserve"> </w:t>
      </w:r>
      <w:r>
        <w:t>the</w:t>
      </w:r>
      <w:r>
        <w:rPr>
          <w:spacing w:val="-5"/>
        </w:rPr>
        <w:t xml:space="preserve"> </w:t>
      </w:r>
      <w:r>
        <w:t>view that he should not have been found guilty and penalised with dismissal. He has therefore appealed to this court against both the verdict and the penalty.</w:t>
      </w:r>
    </w:p>
    <w:p w14:paraId="096B644E" w14:textId="77777777" w:rsidR="005E432A" w:rsidRDefault="005E432A">
      <w:pPr>
        <w:spacing w:line="360" w:lineRule="auto"/>
        <w:jc w:val="both"/>
        <w:sectPr w:rsidR="005E432A">
          <w:type w:val="continuous"/>
          <w:pgSz w:w="11910" w:h="16840"/>
          <w:pgMar w:top="1360" w:right="260" w:bottom="280" w:left="1320" w:header="720" w:footer="720" w:gutter="0"/>
          <w:cols w:space="720"/>
        </w:sectPr>
      </w:pPr>
    </w:p>
    <w:p w14:paraId="77F3C525" w14:textId="77777777" w:rsidR="005E432A" w:rsidRDefault="005E432A">
      <w:pPr>
        <w:pStyle w:val="BodyText"/>
        <w:rPr>
          <w:sz w:val="20"/>
        </w:rPr>
      </w:pPr>
    </w:p>
    <w:p w14:paraId="5DDF2136" w14:textId="77777777" w:rsidR="005E432A" w:rsidRDefault="005E432A">
      <w:pPr>
        <w:pStyle w:val="BodyText"/>
        <w:spacing w:before="6"/>
        <w:rPr>
          <w:sz w:val="19"/>
        </w:rPr>
      </w:pPr>
    </w:p>
    <w:p w14:paraId="540A0FB9" w14:textId="77777777" w:rsidR="005E432A" w:rsidRDefault="00000000">
      <w:pPr>
        <w:pStyle w:val="BodyText"/>
        <w:spacing w:before="90"/>
        <w:ind w:left="840"/>
      </w:pPr>
      <w:r>
        <w:t>He</w:t>
      </w:r>
      <w:r>
        <w:rPr>
          <w:spacing w:val="-2"/>
        </w:rPr>
        <w:t xml:space="preserve"> </w:t>
      </w:r>
      <w:r>
        <w:t>has</w:t>
      </w:r>
      <w:r>
        <w:rPr>
          <w:spacing w:val="-1"/>
        </w:rPr>
        <w:t xml:space="preserve"> </w:t>
      </w:r>
      <w:r>
        <w:t>brought</w:t>
      </w:r>
      <w:r>
        <w:rPr>
          <w:spacing w:val="-1"/>
        </w:rPr>
        <w:t xml:space="preserve"> </w:t>
      </w:r>
      <w:r>
        <w:t>before the</w:t>
      </w:r>
      <w:r>
        <w:rPr>
          <w:spacing w:val="-1"/>
        </w:rPr>
        <w:t xml:space="preserve"> </w:t>
      </w:r>
      <w:r>
        <w:t>court</w:t>
      </w:r>
      <w:r>
        <w:rPr>
          <w:spacing w:val="-1"/>
        </w:rPr>
        <w:t xml:space="preserve"> </w:t>
      </w:r>
      <w:r>
        <w:t>appeal grounds</w:t>
      </w:r>
      <w:r>
        <w:rPr>
          <w:spacing w:val="-1"/>
        </w:rPr>
        <w:t xml:space="preserve"> </w:t>
      </w:r>
      <w:r>
        <w:t>which</w:t>
      </w:r>
      <w:r>
        <w:rPr>
          <w:spacing w:val="-1"/>
        </w:rPr>
        <w:t xml:space="preserve"> </w:t>
      </w:r>
      <w:r>
        <w:t>can be</w:t>
      </w:r>
      <w:r>
        <w:rPr>
          <w:spacing w:val="-1"/>
        </w:rPr>
        <w:t xml:space="preserve"> </w:t>
      </w:r>
      <w:r>
        <w:t>summarised</w:t>
      </w:r>
      <w:r>
        <w:rPr>
          <w:spacing w:val="-1"/>
        </w:rPr>
        <w:t xml:space="preserve"> </w:t>
      </w:r>
      <w:r>
        <w:t xml:space="preserve">as </w:t>
      </w:r>
      <w:r>
        <w:rPr>
          <w:spacing w:val="-2"/>
        </w:rPr>
        <w:t>follows:</w:t>
      </w:r>
    </w:p>
    <w:p w14:paraId="210A16C2" w14:textId="77777777" w:rsidR="005E432A" w:rsidRDefault="005E432A">
      <w:pPr>
        <w:pStyle w:val="BodyText"/>
        <w:rPr>
          <w:sz w:val="26"/>
        </w:rPr>
      </w:pPr>
    </w:p>
    <w:p w14:paraId="1B17CF32" w14:textId="77777777" w:rsidR="005E432A" w:rsidRDefault="005E432A">
      <w:pPr>
        <w:pStyle w:val="BodyText"/>
        <w:rPr>
          <w:sz w:val="22"/>
        </w:rPr>
      </w:pPr>
    </w:p>
    <w:p w14:paraId="7B7465E9" w14:textId="77777777" w:rsidR="005E432A" w:rsidRDefault="00000000">
      <w:pPr>
        <w:pStyle w:val="Heading1"/>
        <w:rPr>
          <w:u w:val="none"/>
        </w:rPr>
      </w:pPr>
      <w:r>
        <w:rPr>
          <w:w w:val="90"/>
        </w:rPr>
        <w:t>Ground</w:t>
      </w:r>
      <w:r>
        <w:rPr>
          <w:spacing w:val="-2"/>
          <w:w w:val="90"/>
        </w:rPr>
        <w:t xml:space="preserve"> </w:t>
      </w:r>
      <w:r>
        <w:rPr>
          <w:spacing w:val="-10"/>
        </w:rPr>
        <w:t>1</w:t>
      </w:r>
    </w:p>
    <w:p w14:paraId="3B76970D" w14:textId="77777777" w:rsidR="005E432A" w:rsidRDefault="00000000">
      <w:pPr>
        <w:pStyle w:val="BodyText"/>
        <w:spacing w:before="138"/>
        <w:ind w:left="120"/>
        <w:jc w:val="both"/>
      </w:pPr>
      <w:r>
        <w:t>Minutes</w:t>
      </w:r>
      <w:r>
        <w:rPr>
          <w:spacing w:val="-7"/>
        </w:rPr>
        <w:t xml:space="preserve"> </w:t>
      </w:r>
      <w:r>
        <w:t>of</w:t>
      </w:r>
      <w:r>
        <w:rPr>
          <w:spacing w:val="-4"/>
        </w:rPr>
        <w:t xml:space="preserve"> </w:t>
      </w:r>
      <w:r>
        <w:t>the</w:t>
      </w:r>
      <w:r>
        <w:rPr>
          <w:spacing w:val="-4"/>
        </w:rPr>
        <w:t xml:space="preserve"> </w:t>
      </w:r>
      <w:r>
        <w:t>disciplinary</w:t>
      </w:r>
      <w:r>
        <w:rPr>
          <w:spacing w:val="-4"/>
        </w:rPr>
        <w:t xml:space="preserve"> </w:t>
      </w:r>
      <w:r>
        <w:t>hearing</w:t>
      </w:r>
      <w:r>
        <w:rPr>
          <w:spacing w:val="-4"/>
        </w:rPr>
        <w:t xml:space="preserve"> </w:t>
      </w:r>
      <w:r>
        <w:t>were</w:t>
      </w:r>
      <w:r>
        <w:rPr>
          <w:spacing w:val="-4"/>
        </w:rPr>
        <w:t xml:space="preserve"> </w:t>
      </w:r>
      <w:r>
        <w:t>not</w:t>
      </w:r>
      <w:r>
        <w:rPr>
          <w:spacing w:val="-4"/>
        </w:rPr>
        <w:t xml:space="preserve"> </w:t>
      </w:r>
      <w:r>
        <w:t>a</w:t>
      </w:r>
      <w:r>
        <w:rPr>
          <w:spacing w:val="-5"/>
        </w:rPr>
        <w:t xml:space="preserve"> </w:t>
      </w:r>
      <w:r>
        <w:t>correct</w:t>
      </w:r>
      <w:r>
        <w:rPr>
          <w:spacing w:val="-4"/>
        </w:rPr>
        <w:t xml:space="preserve"> </w:t>
      </w:r>
      <w:r>
        <w:t>record</w:t>
      </w:r>
      <w:r>
        <w:rPr>
          <w:spacing w:val="-4"/>
        </w:rPr>
        <w:t xml:space="preserve"> </w:t>
      </w:r>
      <w:r>
        <w:t>of</w:t>
      </w:r>
      <w:r>
        <w:rPr>
          <w:spacing w:val="-4"/>
        </w:rPr>
        <w:t xml:space="preserve"> </w:t>
      </w:r>
      <w:r>
        <w:t>what</w:t>
      </w:r>
      <w:r>
        <w:rPr>
          <w:spacing w:val="-4"/>
        </w:rPr>
        <w:t xml:space="preserve"> </w:t>
      </w:r>
      <w:r>
        <w:t>transpired</w:t>
      </w:r>
      <w:r>
        <w:rPr>
          <w:spacing w:val="-4"/>
        </w:rPr>
        <w:t xml:space="preserve"> </w:t>
      </w:r>
      <w:r>
        <w:t>at</w:t>
      </w:r>
      <w:r>
        <w:rPr>
          <w:spacing w:val="-4"/>
        </w:rPr>
        <w:t xml:space="preserve"> </w:t>
      </w:r>
      <w:r>
        <w:t>the</w:t>
      </w:r>
      <w:r>
        <w:rPr>
          <w:spacing w:val="-4"/>
        </w:rPr>
        <w:t xml:space="preserve"> </w:t>
      </w:r>
      <w:r>
        <w:rPr>
          <w:spacing w:val="-2"/>
        </w:rPr>
        <w:t>hearing.</w:t>
      </w:r>
    </w:p>
    <w:p w14:paraId="4F8DADDB" w14:textId="77777777" w:rsidR="005E432A" w:rsidRDefault="005E432A">
      <w:pPr>
        <w:pStyle w:val="BodyText"/>
        <w:rPr>
          <w:sz w:val="26"/>
        </w:rPr>
      </w:pPr>
    </w:p>
    <w:p w14:paraId="09538620" w14:textId="77777777" w:rsidR="005E432A" w:rsidRDefault="005E432A">
      <w:pPr>
        <w:pStyle w:val="BodyText"/>
        <w:rPr>
          <w:sz w:val="22"/>
        </w:rPr>
      </w:pPr>
    </w:p>
    <w:p w14:paraId="644D2BC0" w14:textId="77777777" w:rsidR="005E432A" w:rsidRDefault="00000000">
      <w:pPr>
        <w:pStyle w:val="Heading1"/>
        <w:rPr>
          <w:u w:val="none"/>
        </w:rPr>
      </w:pPr>
      <w:r>
        <w:rPr>
          <w:w w:val="90"/>
        </w:rPr>
        <w:t>Ground</w:t>
      </w:r>
      <w:r>
        <w:rPr>
          <w:spacing w:val="-2"/>
          <w:w w:val="90"/>
        </w:rPr>
        <w:t xml:space="preserve"> </w:t>
      </w:r>
      <w:r>
        <w:rPr>
          <w:spacing w:val="-10"/>
        </w:rPr>
        <w:t>2</w:t>
      </w:r>
    </w:p>
    <w:p w14:paraId="7F945271" w14:textId="77777777" w:rsidR="005E432A" w:rsidRDefault="00000000">
      <w:pPr>
        <w:pStyle w:val="BodyText"/>
        <w:spacing w:before="138" w:line="360" w:lineRule="auto"/>
        <w:ind w:left="120" w:right="1177"/>
        <w:jc w:val="both"/>
      </w:pPr>
      <w:r>
        <w:t xml:space="preserve">Appeals committee erred to confirm appellant’s guilty verdict in the face of the threats by his superior at the investigation stage which threats were heard on the audio in the appellant’s </w:t>
      </w:r>
      <w:r>
        <w:rPr>
          <w:spacing w:val="-2"/>
        </w:rPr>
        <w:t>possession.</w:t>
      </w:r>
    </w:p>
    <w:p w14:paraId="782BB641" w14:textId="77777777" w:rsidR="005E432A" w:rsidRDefault="005E432A">
      <w:pPr>
        <w:pStyle w:val="BodyText"/>
        <w:rPr>
          <w:sz w:val="36"/>
        </w:rPr>
      </w:pPr>
    </w:p>
    <w:p w14:paraId="3FFBC989" w14:textId="77777777" w:rsidR="005E432A" w:rsidRDefault="00000000">
      <w:pPr>
        <w:pStyle w:val="Heading1"/>
        <w:rPr>
          <w:u w:val="none"/>
        </w:rPr>
      </w:pPr>
      <w:r>
        <w:rPr>
          <w:w w:val="90"/>
        </w:rPr>
        <w:t>Ground</w:t>
      </w:r>
      <w:r>
        <w:rPr>
          <w:spacing w:val="-2"/>
          <w:w w:val="90"/>
        </w:rPr>
        <w:t xml:space="preserve"> </w:t>
      </w:r>
      <w:r>
        <w:rPr>
          <w:spacing w:val="-10"/>
        </w:rPr>
        <w:t>3</w:t>
      </w:r>
    </w:p>
    <w:p w14:paraId="396F523B" w14:textId="77777777" w:rsidR="005E432A" w:rsidRDefault="00000000">
      <w:pPr>
        <w:pStyle w:val="BodyText"/>
        <w:spacing w:before="138" w:line="360" w:lineRule="auto"/>
        <w:ind w:left="120" w:right="1178"/>
        <w:jc w:val="both"/>
      </w:pPr>
      <w:r>
        <w:t>Appellant’s right to be heard was breached because he was not called to present his appeal physically before the appeals committee.</w:t>
      </w:r>
    </w:p>
    <w:p w14:paraId="7EB26384" w14:textId="77777777" w:rsidR="005E432A" w:rsidRDefault="005E432A">
      <w:pPr>
        <w:pStyle w:val="BodyText"/>
        <w:rPr>
          <w:sz w:val="36"/>
        </w:rPr>
      </w:pPr>
    </w:p>
    <w:p w14:paraId="1CA0C71A" w14:textId="77777777" w:rsidR="005E432A" w:rsidRDefault="00000000">
      <w:pPr>
        <w:pStyle w:val="Heading1"/>
        <w:rPr>
          <w:u w:val="none"/>
        </w:rPr>
      </w:pPr>
      <w:r>
        <w:rPr>
          <w:w w:val="90"/>
        </w:rPr>
        <w:t>Ground</w:t>
      </w:r>
      <w:r>
        <w:rPr>
          <w:spacing w:val="-2"/>
          <w:w w:val="90"/>
        </w:rPr>
        <w:t xml:space="preserve"> </w:t>
      </w:r>
      <w:r>
        <w:rPr>
          <w:spacing w:val="-10"/>
        </w:rPr>
        <w:t>4</w:t>
      </w:r>
    </w:p>
    <w:p w14:paraId="5F02E591" w14:textId="77777777" w:rsidR="005E432A" w:rsidRDefault="00000000">
      <w:pPr>
        <w:pStyle w:val="BodyText"/>
        <w:spacing w:before="138" w:line="360" w:lineRule="auto"/>
        <w:ind w:left="120" w:right="1177"/>
        <w:jc w:val="both"/>
      </w:pPr>
      <w:r>
        <w:t>Appellant</w:t>
      </w:r>
      <w:r>
        <w:rPr>
          <w:spacing w:val="-7"/>
        </w:rPr>
        <w:t xml:space="preserve"> </w:t>
      </w:r>
      <w:r>
        <w:t>did</w:t>
      </w:r>
      <w:r>
        <w:rPr>
          <w:spacing w:val="-6"/>
        </w:rPr>
        <w:t xml:space="preserve"> </w:t>
      </w:r>
      <w:r>
        <w:t>not</w:t>
      </w:r>
      <w:r>
        <w:rPr>
          <w:spacing w:val="-6"/>
        </w:rPr>
        <w:t xml:space="preserve"> </w:t>
      </w:r>
      <w:r>
        <w:t>admit</w:t>
      </w:r>
      <w:r>
        <w:rPr>
          <w:spacing w:val="-7"/>
        </w:rPr>
        <w:t xml:space="preserve"> </w:t>
      </w:r>
      <w:r>
        <w:t>to</w:t>
      </w:r>
      <w:r>
        <w:rPr>
          <w:spacing w:val="-6"/>
        </w:rPr>
        <w:t xml:space="preserve"> </w:t>
      </w:r>
      <w:r>
        <w:t>the</w:t>
      </w:r>
      <w:r>
        <w:rPr>
          <w:spacing w:val="-6"/>
        </w:rPr>
        <w:t xml:space="preserve"> </w:t>
      </w:r>
      <w:r>
        <w:t>charges</w:t>
      </w:r>
      <w:r>
        <w:rPr>
          <w:spacing w:val="-6"/>
        </w:rPr>
        <w:t xml:space="preserve"> </w:t>
      </w:r>
      <w:r>
        <w:t>but</w:t>
      </w:r>
      <w:r>
        <w:rPr>
          <w:spacing w:val="-7"/>
        </w:rPr>
        <w:t xml:space="preserve"> </w:t>
      </w:r>
      <w:r>
        <w:t>committed</w:t>
      </w:r>
      <w:r>
        <w:rPr>
          <w:spacing w:val="-6"/>
        </w:rPr>
        <w:t xml:space="preserve"> </w:t>
      </w:r>
      <w:r>
        <w:t>a</w:t>
      </w:r>
      <w:r>
        <w:rPr>
          <w:spacing w:val="-6"/>
        </w:rPr>
        <w:t xml:space="preserve"> </w:t>
      </w:r>
      <w:r>
        <w:t>genuine</w:t>
      </w:r>
      <w:r>
        <w:rPr>
          <w:spacing w:val="-6"/>
        </w:rPr>
        <w:t xml:space="preserve"> </w:t>
      </w:r>
      <w:r>
        <w:t>mistake</w:t>
      </w:r>
      <w:r>
        <w:rPr>
          <w:spacing w:val="-6"/>
        </w:rPr>
        <w:t xml:space="preserve"> </w:t>
      </w:r>
      <w:r>
        <w:t>when</w:t>
      </w:r>
      <w:r>
        <w:rPr>
          <w:spacing w:val="-6"/>
        </w:rPr>
        <w:t xml:space="preserve"> </w:t>
      </w:r>
      <w:r>
        <w:t>he</w:t>
      </w:r>
      <w:r>
        <w:rPr>
          <w:spacing w:val="-6"/>
        </w:rPr>
        <w:t xml:space="preserve"> </w:t>
      </w:r>
      <w:r>
        <w:t>receipted</w:t>
      </w:r>
      <w:r>
        <w:rPr>
          <w:spacing w:val="-6"/>
        </w:rPr>
        <w:t xml:space="preserve"> </w:t>
      </w:r>
      <w:r>
        <w:t xml:space="preserve">the </w:t>
      </w:r>
      <w:r>
        <w:rPr>
          <w:spacing w:val="-2"/>
        </w:rPr>
        <w:t>amount.</w:t>
      </w:r>
    </w:p>
    <w:p w14:paraId="0D2DE391" w14:textId="77777777" w:rsidR="005E432A" w:rsidRDefault="005E432A">
      <w:pPr>
        <w:pStyle w:val="BodyText"/>
        <w:rPr>
          <w:sz w:val="36"/>
        </w:rPr>
      </w:pPr>
    </w:p>
    <w:p w14:paraId="347FD6C4" w14:textId="77777777" w:rsidR="005E432A" w:rsidRDefault="00000000">
      <w:pPr>
        <w:pStyle w:val="BodyText"/>
        <w:spacing w:line="360" w:lineRule="auto"/>
        <w:ind w:left="120" w:right="1177" w:firstLine="720"/>
        <w:jc w:val="both"/>
      </w:pPr>
      <w:r>
        <w:t>In the result he prayed that the court hears and determine the matter and that he be reinstated</w:t>
      </w:r>
      <w:r>
        <w:rPr>
          <w:spacing w:val="-9"/>
        </w:rPr>
        <w:t xml:space="preserve"> </w:t>
      </w:r>
      <w:r>
        <w:t>to</w:t>
      </w:r>
      <w:r>
        <w:rPr>
          <w:spacing w:val="-9"/>
        </w:rPr>
        <w:t xml:space="preserve"> </w:t>
      </w:r>
      <w:r>
        <w:t>his</w:t>
      </w:r>
      <w:r>
        <w:rPr>
          <w:spacing w:val="-9"/>
        </w:rPr>
        <w:t xml:space="preserve"> </w:t>
      </w:r>
      <w:r>
        <w:t>original</w:t>
      </w:r>
      <w:r>
        <w:rPr>
          <w:spacing w:val="-9"/>
        </w:rPr>
        <w:t xml:space="preserve"> </w:t>
      </w:r>
      <w:r>
        <w:t>position</w:t>
      </w:r>
      <w:r>
        <w:rPr>
          <w:spacing w:val="-9"/>
        </w:rPr>
        <w:t xml:space="preserve"> </w:t>
      </w:r>
      <w:r>
        <w:t>without</w:t>
      </w:r>
      <w:r>
        <w:rPr>
          <w:spacing w:val="-9"/>
        </w:rPr>
        <w:t xml:space="preserve"> </w:t>
      </w:r>
      <w:r>
        <w:t>loss</w:t>
      </w:r>
      <w:r>
        <w:rPr>
          <w:spacing w:val="-9"/>
        </w:rPr>
        <w:t xml:space="preserve"> </w:t>
      </w:r>
      <w:r>
        <w:t>of</w:t>
      </w:r>
      <w:r>
        <w:rPr>
          <w:spacing w:val="-9"/>
        </w:rPr>
        <w:t xml:space="preserve"> </w:t>
      </w:r>
      <w:r>
        <w:t>salary</w:t>
      </w:r>
      <w:r>
        <w:rPr>
          <w:spacing w:val="-9"/>
        </w:rPr>
        <w:t xml:space="preserve"> </w:t>
      </w:r>
      <w:r>
        <w:t>and</w:t>
      </w:r>
      <w:r>
        <w:rPr>
          <w:spacing w:val="-9"/>
        </w:rPr>
        <w:t xml:space="preserve"> </w:t>
      </w:r>
      <w:r>
        <w:t>benefits</w:t>
      </w:r>
      <w:r>
        <w:rPr>
          <w:spacing w:val="-9"/>
        </w:rPr>
        <w:t xml:space="preserve"> </w:t>
      </w:r>
      <w:r>
        <w:t>or</w:t>
      </w:r>
      <w:r>
        <w:rPr>
          <w:spacing w:val="-9"/>
        </w:rPr>
        <w:t xml:space="preserve"> </w:t>
      </w:r>
      <w:r>
        <w:t>that</w:t>
      </w:r>
      <w:r>
        <w:rPr>
          <w:spacing w:val="-9"/>
        </w:rPr>
        <w:t xml:space="preserve"> </w:t>
      </w:r>
      <w:r>
        <w:t>he</w:t>
      </w:r>
      <w:r>
        <w:rPr>
          <w:spacing w:val="-9"/>
        </w:rPr>
        <w:t xml:space="preserve"> </w:t>
      </w:r>
      <w:r>
        <w:t>be</w:t>
      </w:r>
      <w:r>
        <w:rPr>
          <w:spacing w:val="-9"/>
        </w:rPr>
        <w:t xml:space="preserve"> </w:t>
      </w:r>
      <w:r>
        <w:t>paid</w:t>
      </w:r>
      <w:r>
        <w:rPr>
          <w:spacing w:val="-9"/>
        </w:rPr>
        <w:t xml:space="preserve"> </w:t>
      </w:r>
      <w:r>
        <w:t>damages if reinstatement is no longer possible.</w:t>
      </w:r>
    </w:p>
    <w:p w14:paraId="275EF3AC" w14:textId="77777777" w:rsidR="005E432A" w:rsidRDefault="005E432A">
      <w:pPr>
        <w:pStyle w:val="BodyText"/>
        <w:rPr>
          <w:sz w:val="36"/>
        </w:rPr>
      </w:pPr>
    </w:p>
    <w:p w14:paraId="00B6D87E" w14:textId="77777777" w:rsidR="005E432A" w:rsidRDefault="00000000">
      <w:pPr>
        <w:pStyle w:val="BodyText"/>
        <w:spacing w:line="360" w:lineRule="auto"/>
        <w:ind w:left="120" w:right="1176" w:firstLine="720"/>
        <w:jc w:val="both"/>
      </w:pPr>
      <w:r>
        <w:t>In response to the appeal the respondent maintained in limine that there are no proper appeal grounds on a point of law to the extent that there is no appeal before the court. On the merits it maintained the following;</w:t>
      </w:r>
    </w:p>
    <w:p w14:paraId="019C066F" w14:textId="77777777" w:rsidR="005E432A" w:rsidRDefault="005E432A">
      <w:pPr>
        <w:pStyle w:val="BodyText"/>
        <w:rPr>
          <w:sz w:val="36"/>
        </w:rPr>
      </w:pPr>
    </w:p>
    <w:p w14:paraId="59AF8DB1" w14:textId="77777777" w:rsidR="005E432A" w:rsidRDefault="00000000">
      <w:pPr>
        <w:pStyle w:val="Heading1"/>
        <w:rPr>
          <w:u w:val="none"/>
        </w:rPr>
      </w:pPr>
      <w:r>
        <w:rPr>
          <w:w w:val="90"/>
        </w:rPr>
        <w:t>Ground</w:t>
      </w:r>
      <w:r>
        <w:rPr>
          <w:spacing w:val="-2"/>
          <w:w w:val="90"/>
        </w:rPr>
        <w:t xml:space="preserve"> </w:t>
      </w:r>
      <w:r>
        <w:rPr>
          <w:spacing w:val="-10"/>
        </w:rPr>
        <w:t>1</w:t>
      </w:r>
    </w:p>
    <w:p w14:paraId="3EDB9B93" w14:textId="77777777" w:rsidR="005E432A" w:rsidRDefault="00000000">
      <w:pPr>
        <w:pStyle w:val="BodyText"/>
        <w:spacing w:before="138" w:line="360" w:lineRule="auto"/>
        <w:ind w:left="120" w:right="1176"/>
        <w:jc w:val="both"/>
      </w:pPr>
      <w:r>
        <w:t>This ground is disputed Appeals committee deliberated the minute’s issue and concluded that appellant</w:t>
      </w:r>
      <w:r>
        <w:rPr>
          <w:spacing w:val="-5"/>
        </w:rPr>
        <w:t xml:space="preserve"> </w:t>
      </w:r>
      <w:r>
        <w:t>was</w:t>
      </w:r>
      <w:r>
        <w:rPr>
          <w:spacing w:val="-5"/>
        </w:rPr>
        <w:t xml:space="preserve"> </w:t>
      </w:r>
      <w:r>
        <w:t>served</w:t>
      </w:r>
      <w:r>
        <w:rPr>
          <w:spacing w:val="-5"/>
        </w:rPr>
        <w:t xml:space="preserve"> </w:t>
      </w:r>
      <w:r>
        <w:t>with</w:t>
      </w:r>
      <w:r>
        <w:rPr>
          <w:spacing w:val="-5"/>
        </w:rPr>
        <w:t xml:space="preserve"> </w:t>
      </w:r>
      <w:r>
        <w:t>the</w:t>
      </w:r>
      <w:r>
        <w:rPr>
          <w:spacing w:val="-5"/>
        </w:rPr>
        <w:t xml:space="preserve"> </w:t>
      </w:r>
      <w:r>
        <w:t>minutes</w:t>
      </w:r>
      <w:r>
        <w:rPr>
          <w:spacing w:val="-5"/>
        </w:rPr>
        <w:t xml:space="preserve"> </w:t>
      </w:r>
      <w:r>
        <w:t>but</w:t>
      </w:r>
      <w:r>
        <w:rPr>
          <w:spacing w:val="-5"/>
        </w:rPr>
        <w:t xml:space="preserve"> </w:t>
      </w:r>
      <w:r>
        <w:t>he</w:t>
      </w:r>
      <w:r>
        <w:rPr>
          <w:spacing w:val="-5"/>
        </w:rPr>
        <w:t xml:space="preserve"> </w:t>
      </w:r>
      <w:r>
        <w:t>refused</w:t>
      </w:r>
      <w:r>
        <w:rPr>
          <w:spacing w:val="-5"/>
        </w:rPr>
        <w:t xml:space="preserve"> </w:t>
      </w:r>
      <w:r>
        <w:t>to</w:t>
      </w:r>
      <w:r>
        <w:rPr>
          <w:spacing w:val="-5"/>
        </w:rPr>
        <w:t xml:space="preserve"> </w:t>
      </w:r>
      <w:r>
        <w:t>sign</w:t>
      </w:r>
      <w:r>
        <w:rPr>
          <w:spacing w:val="-5"/>
        </w:rPr>
        <w:t xml:space="preserve"> </w:t>
      </w:r>
      <w:r>
        <w:t>them.</w:t>
      </w:r>
      <w:r>
        <w:rPr>
          <w:spacing w:val="-5"/>
        </w:rPr>
        <w:t xml:space="preserve"> </w:t>
      </w:r>
      <w:r>
        <w:t>In</w:t>
      </w:r>
      <w:r>
        <w:rPr>
          <w:spacing w:val="-5"/>
        </w:rPr>
        <w:t xml:space="preserve"> </w:t>
      </w:r>
      <w:r>
        <w:t>any</w:t>
      </w:r>
      <w:r>
        <w:rPr>
          <w:spacing w:val="-5"/>
        </w:rPr>
        <w:t xml:space="preserve"> </w:t>
      </w:r>
      <w:r>
        <w:t>event</w:t>
      </w:r>
      <w:r>
        <w:rPr>
          <w:spacing w:val="-5"/>
        </w:rPr>
        <w:t xml:space="preserve"> </w:t>
      </w:r>
      <w:r>
        <w:t>he</w:t>
      </w:r>
      <w:r>
        <w:rPr>
          <w:spacing w:val="-5"/>
        </w:rPr>
        <w:t xml:space="preserve"> </w:t>
      </w:r>
      <w:r>
        <w:t>suffered</w:t>
      </w:r>
      <w:r>
        <w:rPr>
          <w:spacing w:val="-5"/>
        </w:rPr>
        <w:t xml:space="preserve"> </w:t>
      </w:r>
      <w:r>
        <w:t>no prejudice vis the issue of the minutes.</w:t>
      </w:r>
    </w:p>
    <w:p w14:paraId="09EC2096" w14:textId="77777777" w:rsidR="005E432A" w:rsidRDefault="005E432A">
      <w:pPr>
        <w:spacing w:line="360" w:lineRule="auto"/>
        <w:jc w:val="both"/>
        <w:sectPr w:rsidR="005E432A">
          <w:headerReference w:type="default" r:id="rId6"/>
          <w:pgSz w:w="11910" w:h="16840"/>
          <w:pgMar w:top="1240" w:right="260" w:bottom="280" w:left="1320" w:header="764" w:footer="0" w:gutter="0"/>
          <w:pgNumType w:start="2"/>
          <w:cols w:space="720"/>
        </w:sectPr>
      </w:pPr>
    </w:p>
    <w:p w14:paraId="42AAC739" w14:textId="77777777" w:rsidR="005E432A" w:rsidRDefault="005E432A">
      <w:pPr>
        <w:pStyle w:val="BodyText"/>
        <w:rPr>
          <w:sz w:val="20"/>
        </w:rPr>
      </w:pPr>
    </w:p>
    <w:p w14:paraId="2CA9C068" w14:textId="77777777" w:rsidR="005E432A" w:rsidRDefault="005E432A">
      <w:pPr>
        <w:pStyle w:val="BodyText"/>
        <w:spacing w:before="6"/>
        <w:rPr>
          <w:sz w:val="19"/>
        </w:rPr>
      </w:pPr>
    </w:p>
    <w:p w14:paraId="07472270" w14:textId="77777777" w:rsidR="005E432A" w:rsidRDefault="00000000">
      <w:pPr>
        <w:pStyle w:val="Heading1"/>
        <w:spacing w:before="90"/>
        <w:rPr>
          <w:u w:val="none"/>
        </w:rPr>
      </w:pPr>
      <w:r>
        <w:rPr>
          <w:w w:val="90"/>
        </w:rPr>
        <w:t>Ground</w:t>
      </w:r>
      <w:r>
        <w:rPr>
          <w:spacing w:val="-2"/>
          <w:w w:val="90"/>
        </w:rPr>
        <w:t xml:space="preserve"> </w:t>
      </w:r>
      <w:r>
        <w:rPr>
          <w:spacing w:val="-10"/>
        </w:rPr>
        <w:t>2</w:t>
      </w:r>
    </w:p>
    <w:p w14:paraId="4F00CF32" w14:textId="77777777" w:rsidR="005E432A" w:rsidRDefault="00000000">
      <w:pPr>
        <w:pStyle w:val="BodyText"/>
        <w:spacing w:before="138" w:line="360" w:lineRule="auto"/>
        <w:ind w:left="120" w:right="1178"/>
        <w:jc w:val="both"/>
      </w:pPr>
      <w:r>
        <w:t>The issue of the threats was deliberated but was found to have no foundation on the disposal of the matter. The matter was concluded on the basis of the available evidence.</w:t>
      </w:r>
    </w:p>
    <w:p w14:paraId="6D1986F4" w14:textId="77777777" w:rsidR="005E432A" w:rsidRDefault="005E432A">
      <w:pPr>
        <w:pStyle w:val="BodyText"/>
        <w:rPr>
          <w:sz w:val="36"/>
        </w:rPr>
      </w:pPr>
    </w:p>
    <w:p w14:paraId="075B3E06" w14:textId="77777777" w:rsidR="005E432A" w:rsidRDefault="00000000">
      <w:pPr>
        <w:pStyle w:val="Heading1"/>
        <w:rPr>
          <w:u w:val="none"/>
        </w:rPr>
      </w:pPr>
      <w:r>
        <w:rPr>
          <w:w w:val="90"/>
        </w:rPr>
        <w:t>Ground</w:t>
      </w:r>
      <w:r>
        <w:rPr>
          <w:spacing w:val="-2"/>
          <w:w w:val="90"/>
        </w:rPr>
        <w:t xml:space="preserve"> </w:t>
      </w:r>
      <w:r>
        <w:rPr>
          <w:spacing w:val="-10"/>
        </w:rPr>
        <w:t>3</w:t>
      </w:r>
    </w:p>
    <w:p w14:paraId="52671790" w14:textId="77777777" w:rsidR="005E432A" w:rsidRDefault="00000000">
      <w:pPr>
        <w:pStyle w:val="BodyText"/>
        <w:spacing w:before="138" w:line="360" w:lineRule="auto"/>
        <w:ind w:left="120" w:right="1178"/>
        <w:jc w:val="both"/>
      </w:pPr>
      <w:r>
        <w:t>Appeals committee was not obliged to call appellant to present his appeal. It was perfectly within its powers to determine the matter without calling the parties to appear before it.</w:t>
      </w:r>
    </w:p>
    <w:p w14:paraId="57FFCFAB" w14:textId="77777777" w:rsidR="005E432A" w:rsidRDefault="005E432A">
      <w:pPr>
        <w:pStyle w:val="BodyText"/>
        <w:rPr>
          <w:sz w:val="36"/>
        </w:rPr>
      </w:pPr>
    </w:p>
    <w:p w14:paraId="0BCEC398" w14:textId="77777777" w:rsidR="005E432A" w:rsidRDefault="00000000">
      <w:pPr>
        <w:pStyle w:val="Heading1"/>
        <w:rPr>
          <w:u w:val="none"/>
        </w:rPr>
      </w:pPr>
      <w:r>
        <w:rPr>
          <w:w w:val="90"/>
        </w:rPr>
        <w:t>Ground</w:t>
      </w:r>
      <w:r>
        <w:rPr>
          <w:spacing w:val="-2"/>
          <w:w w:val="90"/>
        </w:rPr>
        <w:t xml:space="preserve"> </w:t>
      </w:r>
      <w:r>
        <w:rPr>
          <w:spacing w:val="-10"/>
        </w:rPr>
        <w:t>4</w:t>
      </w:r>
    </w:p>
    <w:p w14:paraId="163243FC" w14:textId="77777777" w:rsidR="005E432A" w:rsidRDefault="00000000">
      <w:pPr>
        <w:pStyle w:val="BodyText"/>
        <w:spacing w:before="138" w:line="360" w:lineRule="auto"/>
        <w:ind w:left="120" w:right="1179"/>
        <w:jc w:val="both"/>
      </w:pPr>
      <w:r>
        <w:t>Appellant’s</w:t>
      </w:r>
      <w:r>
        <w:rPr>
          <w:spacing w:val="-3"/>
        </w:rPr>
        <w:t xml:space="preserve"> </w:t>
      </w:r>
      <w:r>
        <w:t>guilt</w:t>
      </w:r>
      <w:r>
        <w:rPr>
          <w:spacing w:val="-3"/>
        </w:rPr>
        <w:t xml:space="preserve"> </w:t>
      </w:r>
      <w:r>
        <w:t>was</w:t>
      </w:r>
      <w:r>
        <w:rPr>
          <w:spacing w:val="-3"/>
        </w:rPr>
        <w:t xml:space="preserve"> </w:t>
      </w:r>
      <w:r>
        <w:t>well</w:t>
      </w:r>
      <w:r>
        <w:rPr>
          <w:spacing w:val="-3"/>
        </w:rPr>
        <w:t xml:space="preserve"> </w:t>
      </w:r>
      <w:r>
        <w:t>founded</w:t>
      </w:r>
      <w:r>
        <w:rPr>
          <w:spacing w:val="-3"/>
        </w:rPr>
        <w:t xml:space="preserve"> </w:t>
      </w:r>
      <w:r>
        <w:t>on</w:t>
      </w:r>
      <w:r>
        <w:rPr>
          <w:spacing w:val="-3"/>
        </w:rPr>
        <w:t xml:space="preserve"> </w:t>
      </w:r>
      <w:r>
        <w:t>evidence</w:t>
      </w:r>
      <w:r>
        <w:rPr>
          <w:spacing w:val="-3"/>
        </w:rPr>
        <w:t xml:space="preserve"> </w:t>
      </w:r>
      <w:r>
        <w:t>given</w:t>
      </w:r>
      <w:r>
        <w:rPr>
          <w:spacing w:val="-3"/>
        </w:rPr>
        <w:t xml:space="preserve"> </w:t>
      </w:r>
      <w:r>
        <w:t>the</w:t>
      </w:r>
      <w:r>
        <w:rPr>
          <w:spacing w:val="-3"/>
        </w:rPr>
        <w:t xml:space="preserve"> </w:t>
      </w:r>
      <w:r>
        <w:t>fact</w:t>
      </w:r>
      <w:r>
        <w:rPr>
          <w:spacing w:val="-3"/>
        </w:rPr>
        <w:t xml:space="preserve"> </w:t>
      </w:r>
      <w:r>
        <w:t>that</w:t>
      </w:r>
      <w:r>
        <w:rPr>
          <w:spacing w:val="-3"/>
        </w:rPr>
        <w:t xml:space="preserve"> </w:t>
      </w:r>
      <w:r>
        <w:t>he</w:t>
      </w:r>
      <w:r>
        <w:rPr>
          <w:spacing w:val="-3"/>
        </w:rPr>
        <w:t xml:space="preserve"> </w:t>
      </w:r>
      <w:r>
        <w:t>could</w:t>
      </w:r>
      <w:r>
        <w:rPr>
          <w:spacing w:val="-3"/>
        </w:rPr>
        <w:t xml:space="preserve"> </w:t>
      </w:r>
      <w:r>
        <w:t>not</w:t>
      </w:r>
      <w:r>
        <w:rPr>
          <w:spacing w:val="-3"/>
        </w:rPr>
        <w:t xml:space="preserve"> </w:t>
      </w:r>
      <w:r>
        <w:t>explain</w:t>
      </w:r>
      <w:r>
        <w:rPr>
          <w:spacing w:val="-3"/>
        </w:rPr>
        <w:t xml:space="preserve"> </w:t>
      </w:r>
      <w:r>
        <w:t>how</w:t>
      </w:r>
      <w:r>
        <w:rPr>
          <w:spacing w:val="-3"/>
        </w:rPr>
        <w:t xml:space="preserve"> </w:t>
      </w:r>
      <w:r>
        <w:t>2 self-carbonated receipts could bear different amounts and he could not account for the under receipted money.</w:t>
      </w:r>
    </w:p>
    <w:p w14:paraId="2166E301" w14:textId="77777777" w:rsidR="005E432A" w:rsidRDefault="005E432A">
      <w:pPr>
        <w:pStyle w:val="BodyText"/>
        <w:rPr>
          <w:sz w:val="36"/>
        </w:rPr>
      </w:pPr>
    </w:p>
    <w:p w14:paraId="031F69A5" w14:textId="77777777" w:rsidR="005E432A" w:rsidRDefault="00000000">
      <w:pPr>
        <w:pStyle w:val="BodyText"/>
        <w:spacing w:line="360" w:lineRule="auto"/>
        <w:ind w:left="120" w:right="1176" w:firstLine="720"/>
        <w:jc w:val="both"/>
      </w:pPr>
      <w:r>
        <w:t>In</w:t>
      </w:r>
      <w:r>
        <w:rPr>
          <w:spacing w:val="-15"/>
        </w:rPr>
        <w:t xml:space="preserve"> </w:t>
      </w:r>
      <w:r>
        <w:t>the</w:t>
      </w:r>
      <w:r>
        <w:rPr>
          <w:spacing w:val="-15"/>
        </w:rPr>
        <w:t xml:space="preserve"> </w:t>
      </w:r>
      <w:r>
        <w:t>result</w:t>
      </w:r>
      <w:r>
        <w:rPr>
          <w:spacing w:val="-15"/>
        </w:rPr>
        <w:t xml:space="preserve"> </w:t>
      </w:r>
      <w:r>
        <w:t>the</w:t>
      </w:r>
      <w:r>
        <w:rPr>
          <w:spacing w:val="-15"/>
        </w:rPr>
        <w:t xml:space="preserve"> </w:t>
      </w:r>
      <w:r>
        <w:t>respondent</w:t>
      </w:r>
      <w:r>
        <w:rPr>
          <w:spacing w:val="-15"/>
        </w:rPr>
        <w:t xml:space="preserve"> </w:t>
      </w:r>
      <w:r>
        <w:t>prayed</w:t>
      </w:r>
      <w:r>
        <w:rPr>
          <w:spacing w:val="-15"/>
        </w:rPr>
        <w:t xml:space="preserve"> </w:t>
      </w:r>
      <w:r>
        <w:t>that</w:t>
      </w:r>
      <w:r>
        <w:rPr>
          <w:spacing w:val="-15"/>
        </w:rPr>
        <w:t xml:space="preserve"> </w:t>
      </w:r>
      <w:r>
        <w:t>the</w:t>
      </w:r>
      <w:r>
        <w:rPr>
          <w:spacing w:val="-15"/>
        </w:rPr>
        <w:t xml:space="preserve"> </w:t>
      </w:r>
      <w:r>
        <w:t>court</w:t>
      </w:r>
      <w:r>
        <w:rPr>
          <w:spacing w:val="-15"/>
        </w:rPr>
        <w:t xml:space="preserve"> </w:t>
      </w:r>
      <w:r>
        <w:t>concludes</w:t>
      </w:r>
      <w:r>
        <w:rPr>
          <w:spacing w:val="-15"/>
        </w:rPr>
        <w:t xml:space="preserve"> </w:t>
      </w:r>
      <w:r>
        <w:t>that</w:t>
      </w:r>
      <w:r>
        <w:rPr>
          <w:spacing w:val="-15"/>
        </w:rPr>
        <w:t xml:space="preserve"> </w:t>
      </w:r>
      <w:r>
        <w:t>there</w:t>
      </w:r>
      <w:r>
        <w:rPr>
          <w:spacing w:val="-15"/>
        </w:rPr>
        <w:t xml:space="preserve"> </w:t>
      </w:r>
      <w:r>
        <w:t>are</w:t>
      </w:r>
      <w:r>
        <w:rPr>
          <w:spacing w:val="-15"/>
        </w:rPr>
        <w:t xml:space="preserve"> </w:t>
      </w:r>
      <w:r>
        <w:t>no</w:t>
      </w:r>
      <w:r>
        <w:rPr>
          <w:spacing w:val="-15"/>
        </w:rPr>
        <w:t xml:space="preserve"> </w:t>
      </w:r>
      <w:r>
        <w:t>valid</w:t>
      </w:r>
      <w:r>
        <w:rPr>
          <w:spacing w:val="-15"/>
        </w:rPr>
        <w:t xml:space="preserve"> </w:t>
      </w:r>
      <w:r>
        <w:t>appeal grounds and that it dismisses the appeal as it is in its view frivolous and vexatious and it is apparent</w:t>
      </w:r>
      <w:r>
        <w:rPr>
          <w:spacing w:val="-3"/>
        </w:rPr>
        <w:t xml:space="preserve"> </w:t>
      </w:r>
      <w:r>
        <w:t>that</w:t>
      </w:r>
      <w:r>
        <w:rPr>
          <w:spacing w:val="-3"/>
        </w:rPr>
        <w:t xml:space="preserve"> </w:t>
      </w:r>
      <w:r>
        <w:t>appellant</w:t>
      </w:r>
      <w:r>
        <w:rPr>
          <w:spacing w:val="-3"/>
        </w:rPr>
        <w:t xml:space="preserve"> </w:t>
      </w:r>
      <w:r>
        <w:t>has</w:t>
      </w:r>
      <w:r>
        <w:rPr>
          <w:spacing w:val="-3"/>
        </w:rPr>
        <w:t xml:space="preserve"> </w:t>
      </w:r>
      <w:r>
        <w:t>no</w:t>
      </w:r>
      <w:r>
        <w:rPr>
          <w:spacing w:val="-3"/>
        </w:rPr>
        <w:t xml:space="preserve"> </w:t>
      </w:r>
      <w:r>
        <w:t>defence</w:t>
      </w:r>
      <w:r>
        <w:rPr>
          <w:spacing w:val="-3"/>
        </w:rPr>
        <w:t xml:space="preserve"> </w:t>
      </w:r>
      <w:r>
        <w:t>to</w:t>
      </w:r>
      <w:r>
        <w:rPr>
          <w:spacing w:val="-3"/>
        </w:rPr>
        <w:t xml:space="preserve"> </w:t>
      </w:r>
      <w:r>
        <w:t>the</w:t>
      </w:r>
      <w:r>
        <w:rPr>
          <w:spacing w:val="-3"/>
        </w:rPr>
        <w:t xml:space="preserve"> </w:t>
      </w:r>
      <w:r>
        <w:t>charges</w:t>
      </w:r>
      <w:r>
        <w:rPr>
          <w:spacing w:val="-3"/>
        </w:rPr>
        <w:t xml:space="preserve"> </w:t>
      </w:r>
      <w:r>
        <w:t>levelled</w:t>
      </w:r>
      <w:r>
        <w:rPr>
          <w:spacing w:val="-3"/>
        </w:rPr>
        <w:t xml:space="preserve"> </w:t>
      </w:r>
      <w:r>
        <w:t>against</w:t>
      </w:r>
      <w:r>
        <w:rPr>
          <w:spacing w:val="-3"/>
        </w:rPr>
        <w:t xml:space="preserve"> </w:t>
      </w:r>
      <w:r>
        <w:t>him.</w:t>
      </w:r>
      <w:r>
        <w:rPr>
          <w:spacing w:val="-3"/>
        </w:rPr>
        <w:t xml:space="preserve"> </w:t>
      </w:r>
      <w:r>
        <w:t>It</w:t>
      </w:r>
      <w:r>
        <w:rPr>
          <w:spacing w:val="-3"/>
        </w:rPr>
        <w:t xml:space="preserve"> </w:t>
      </w:r>
      <w:r>
        <w:t>further</w:t>
      </w:r>
      <w:r>
        <w:rPr>
          <w:spacing w:val="-3"/>
        </w:rPr>
        <w:t xml:space="preserve"> </w:t>
      </w:r>
      <w:r>
        <w:t>prays</w:t>
      </w:r>
      <w:r>
        <w:rPr>
          <w:spacing w:val="-3"/>
        </w:rPr>
        <w:t xml:space="preserve"> </w:t>
      </w:r>
      <w:r>
        <w:t>that the appeal be dismissed with costs on a higher scale.</w:t>
      </w:r>
    </w:p>
    <w:p w14:paraId="67248EF8" w14:textId="77777777" w:rsidR="005E432A" w:rsidRDefault="005E432A">
      <w:pPr>
        <w:pStyle w:val="BodyText"/>
        <w:rPr>
          <w:sz w:val="36"/>
        </w:rPr>
      </w:pPr>
    </w:p>
    <w:p w14:paraId="008DAA80" w14:textId="77777777" w:rsidR="005E432A" w:rsidRDefault="00000000">
      <w:pPr>
        <w:pStyle w:val="BodyText"/>
        <w:spacing w:line="360" w:lineRule="auto"/>
        <w:ind w:left="120" w:right="1176" w:firstLine="720"/>
        <w:jc w:val="both"/>
      </w:pPr>
      <w:r>
        <w:t>In his heads of argument, the appellant made the point that he had alleged gross misdirection</w:t>
      </w:r>
      <w:r>
        <w:rPr>
          <w:spacing w:val="-3"/>
        </w:rPr>
        <w:t xml:space="preserve"> </w:t>
      </w:r>
      <w:r>
        <w:t>against</w:t>
      </w:r>
      <w:r>
        <w:rPr>
          <w:spacing w:val="-3"/>
        </w:rPr>
        <w:t xml:space="preserve"> </w:t>
      </w:r>
      <w:r>
        <w:t>the</w:t>
      </w:r>
      <w:r>
        <w:rPr>
          <w:spacing w:val="-3"/>
        </w:rPr>
        <w:t xml:space="preserve"> </w:t>
      </w:r>
      <w:r>
        <w:t>appeals</w:t>
      </w:r>
      <w:r>
        <w:rPr>
          <w:spacing w:val="-3"/>
        </w:rPr>
        <w:t xml:space="preserve"> </w:t>
      </w:r>
      <w:r>
        <w:t>committee</w:t>
      </w:r>
      <w:r>
        <w:rPr>
          <w:spacing w:val="-3"/>
        </w:rPr>
        <w:t xml:space="preserve"> </w:t>
      </w:r>
      <w:r>
        <w:t>to</w:t>
      </w:r>
      <w:r>
        <w:rPr>
          <w:spacing w:val="-3"/>
        </w:rPr>
        <w:t xml:space="preserve"> </w:t>
      </w:r>
      <w:r>
        <w:t>the</w:t>
      </w:r>
      <w:r>
        <w:rPr>
          <w:spacing w:val="-3"/>
        </w:rPr>
        <w:t xml:space="preserve"> </w:t>
      </w:r>
      <w:r>
        <w:t>extent</w:t>
      </w:r>
      <w:r>
        <w:rPr>
          <w:spacing w:val="-3"/>
        </w:rPr>
        <w:t xml:space="preserve"> </w:t>
      </w:r>
      <w:r>
        <w:t>that</w:t>
      </w:r>
      <w:r>
        <w:rPr>
          <w:spacing w:val="-3"/>
        </w:rPr>
        <w:t xml:space="preserve"> </w:t>
      </w:r>
      <w:r>
        <w:t>his</w:t>
      </w:r>
      <w:r>
        <w:rPr>
          <w:spacing w:val="-3"/>
        </w:rPr>
        <w:t xml:space="preserve"> </w:t>
      </w:r>
      <w:r>
        <w:t>appeal</w:t>
      </w:r>
      <w:r>
        <w:rPr>
          <w:spacing w:val="-3"/>
        </w:rPr>
        <w:t xml:space="preserve"> </w:t>
      </w:r>
      <w:r>
        <w:t>was</w:t>
      </w:r>
      <w:r>
        <w:rPr>
          <w:spacing w:val="-3"/>
        </w:rPr>
        <w:t xml:space="preserve"> </w:t>
      </w:r>
      <w:r>
        <w:t>validly</w:t>
      </w:r>
      <w:r>
        <w:rPr>
          <w:spacing w:val="-3"/>
        </w:rPr>
        <w:t xml:space="preserve"> </w:t>
      </w:r>
      <w:r>
        <w:t>before</w:t>
      </w:r>
      <w:r>
        <w:rPr>
          <w:spacing w:val="-3"/>
        </w:rPr>
        <w:t xml:space="preserve"> </w:t>
      </w:r>
      <w:r>
        <w:t>the court.</w:t>
      </w:r>
      <w:r>
        <w:rPr>
          <w:spacing w:val="-3"/>
        </w:rPr>
        <w:t xml:space="preserve"> </w:t>
      </w:r>
      <w:r>
        <w:t>He</w:t>
      </w:r>
      <w:r>
        <w:rPr>
          <w:spacing w:val="-3"/>
        </w:rPr>
        <w:t xml:space="preserve"> </w:t>
      </w:r>
      <w:r>
        <w:t>concluded</w:t>
      </w:r>
      <w:r>
        <w:rPr>
          <w:spacing w:val="-3"/>
        </w:rPr>
        <w:t xml:space="preserve"> </w:t>
      </w:r>
      <w:r>
        <w:t>further</w:t>
      </w:r>
      <w:r>
        <w:rPr>
          <w:spacing w:val="-3"/>
        </w:rPr>
        <w:t xml:space="preserve"> </w:t>
      </w:r>
      <w:r>
        <w:t>that</w:t>
      </w:r>
      <w:r>
        <w:rPr>
          <w:spacing w:val="-3"/>
        </w:rPr>
        <w:t xml:space="preserve"> </w:t>
      </w:r>
      <w:r>
        <w:t>there</w:t>
      </w:r>
      <w:r>
        <w:rPr>
          <w:spacing w:val="-3"/>
        </w:rPr>
        <w:t xml:space="preserve"> </w:t>
      </w:r>
      <w:r>
        <w:t>was</w:t>
      </w:r>
      <w:r>
        <w:rPr>
          <w:spacing w:val="-3"/>
        </w:rPr>
        <w:t xml:space="preserve"> </w:t>
      </w:r>
      <w:r>
        <w:t>no</w:t>
      </w:r>
      <w:r>
        <w:rPr>
          <w:spacing w:val="-3"/>
        </w:rPr>
        <w:t xml:space="preserve"> </w:t>
      </w:r>
      <w:r>
        <w:t>opposing</w:t>
      </w:r>
      <w:r>
        <w:rPr>
          <w:spacing w:val="-3"/>
        </w:rPr>
        <w:t xml:space="preserve"> </w:t>
      </w:r>
      <w:r>
        <w:t>draft</w:t>
      </w:r>
      <w:r>
        <w:rPr>
          <w:spacing w:val="-3"/>
        </w:rPr>
        <w:t xml:space="preserve"> </w:t>
      </w:r>
      <w:r>
        <w:t>order</w:t>
      </w:r>
      <w:r>
        <w:rPr>
          <w:spacing w:val="-3"/>
        </w:rPr>
        <w:t xml:space="preserve"> </w:t>
      </w:r>
      <w:r>
        <w:t>so</w:t>
      </w:r>
      <w:r>
        <w:rPr>
          <w:spacing w:val="-3"/>
        </w:rPr>
        <w:t xml:space="preserve"> </w:t>
      </w:r>
      <w:r>
        <w:t>in</w:t>
      </w:r>
      <w:r>
        <w:rPr>
          <w:spacing w:val="-3"/>
        </w:rPr>
        <w:t xml:space="preserve"> </w:t>
      </w:r>
      <w:r>
        <w:t>his</w:t>
      </w:r>
      <w:r>
        <w:rPr>
          <w:spacing w:val="-3"/>
        </w:rPr>
        <w:t xml:space="preserve"> </w:t>
      </w:r>
      <w:r>
        <w:t>view</w:t>
      </w:r>
      <w:r>
        <w:rPr>
          <w:spacing w:val="-3"/>
        </w:rPr>
        <w:t xml:space="preserve"> </w:t>
      </w:r>
      <w:r>
        <w:t>these</w:t>
      </w:r>
      <w:r>
        <w:rPr>
          <w:spacing w:val="-3"/>
        </w:rPr>
        <w:t xml:space="preserve"> </w:t>
      </w:r>
      <w:r>
        <w:t>was</w:t>
      </w:r>
      <w:r>
        <w:rPr>
          <w:spacing w:val="-3"/>
        </w:rPr>
        <w:t xml:space="preserve"> </w:t>
      </w:r>
      <w:r>
        <w:t>no valid</w:t>
      </w:r>
      <w:r>
        <w:rPr>
          <w:spacing w:val="-7"/>
        </w:rPr>
        <w:t xml:space="preserve"> </w:t>
      </w:r>
      <w:r>
        <w:t>opposition</w:t>
      </w:r>
      <w:r>
        <w:rPr>
          <w:spacing w:val="-7"/>
        </w:rPr>
        <w:t xml:space="preserve"> </w:t>
      </w:r>
      <w:r>
        <w:t>to</w:t>
      </w:r>
      <w:r>
        <w:rPr>
          <w:spacing w:val="-7"/>
        </w:rPr>
        <w:t xml:space="preserve"> </w:t>
      </w:r>
      <w:r>
        <w:t>the</w:t>
      </w:r>
      <w:r>
        <w:rPr>
          <w:spacing w:val="-6"/>
        </w:rPr>
        <w:t xml:space="preserve"> </w:t>
      </w:r>
      <w:r>
        <w:t>appeal.</w:t>
      </w:r>
      <w:r>
        <w:rPr>
          <w:spacing w:val="-6"/>
        </w:rPr>
        <w:t xml:space="preserve"> </w:t>
      </w:r>
      <w:r>
        <w:t>He</w:t>
      </w:r>
      <w:r>
        <w:rPr>
          <w:spacing w:val="-7"/>
        </w:rPr>
        <w:t xml:space="preserve"> </w:t>
      </w:r>
      <w:r>
        <w:t>also</w:t>
      </w:r>
      <w:r>
        <w:rPr>
          <w:spacing w:val="-6"/>
        </w:rPr>
        <w:t xml:space="preserve"> </w:t>
      </w:r>
      <w:r>
        <w:t>quizzed</w:t>
      </w:r>
      <w:r>
        <w:rPr>
          <w:spacing w:val="-7"/>
        </w:rPr>
        <w:t xml:space="preserve"> </w:t>
      </w:r>
      <w:r>
        <w:t>the</w:t>
      </w:r>
      <w:r>
        <w:rPr>
          <w:spacing w:val="-6"/>
        </w:rPr>
        <w:t xml:space="preserve"> </w:t>
      </w:r>
      <w:r>
        <w:t>respondent’s</w:t>
      </w:r>
      <w:r>
        <w:rPr>
          <w:spacing w:val="-7"/>
        </w:rPr>
        <w:t xml:space="preserve"> </w:t>
      </w:r>
      <w:r>
        <w:t>explanation</w:t>
      </w:r>
      <w:r>
        <w:rPr>
          <w:spacing w:val="-6"/>
        </w:rPr>
        <w:t xml:space="preserve"> </w:t>
      </w:r>
      <w:r>
        <w:t>about</w:t>
      </w:r>
      <w:r>
        <w:rPr>
          <w:spacing w:val="-7"/>
        </w:rPr>
        <w:t xml:space="preserve"> </w:t>
      </w:r>
      <w:r>
        <w:t>the</w:t>
      </w:r>
      <w:r>
        <w:rPr>
          <w:spacing w:val="-6"/>
        </w:rPr>
        <w:t xml:space="preserve"> </w:t>
      </w:r>
      <w:r>
        <w:t>delay</w:t>
      </w:r>
      <w:r>
        <w:rPr>
          <w:spacing w:val="-6"/>
        </w:rPr>
        <w:t xml:space="preserve"> </w:t>
      </w:r>
      <w:r>
        <w:t>in filing of its response which he says it attributed first to IECMS challenges and then later to absence</w:t>
      </w:r>
      <w:r>
        <w:rPr>
          <w:spacing w:val="-9"/>
        </w:rPr>
        <w:t xml:space="preserve"> </w:t>
      </w:r>
      <w:r>
        <w:t>of</w:t>
      </w:r>
      <w:r>
        <w:rPr>
          <w:spacing w:val="-8"/>
        </w:rPr>
        <w:t xml:space="preserve"> </w:t>
      </w:r>
      <w:r>
        <w:t>a</w:t>
      </w:r>
      <w:r>
        <w:rPr>
          <w:spacing w:val="-8"/>
        </w:rPr>
        <w:t xml:space="preserve"> </w:t>
      </w:r>
      <w:r>
        <w:t>case</w:t>
      </w:r>
      <w:r>
        <w:rPr>
          <w:spacing w:val="-9"/>
        </w:rPr>
        <w:t xml:space="preserve"> </w:t>
      </w:r>
      <w:r>
        <w:t>number</w:t>
      </w:r>
      <w:r>
        <w:rPr>
          <w:spacing w:val="-9"/>
        </w:rPr>
        <w:t xml:space="preserve"> </w:t>
      </w:r>
      <w:r>
        <w:t>on</w:t>
      </w:r>
      <w:r>
        <w:rPr>
          <w:spacing w:val="-8"/>
        </w:rPr>
        <w:t xml:space="preserve"> </w:t>
      </w:r>
      <w:r>
        <w:t>the</w:t>
      </w:r>
      <w:r>
        <w:rPr>
          <w:spacing w:val="-8"/>
        </w:rPr>
        <w:t xml:space="preserve"> </w:t>
      </w:r>
      <w:r>
        <w:t>paper.</w:t>
      </w:r>
      <w:r>
        <w:rPr>
          <w:spacing w:val="-8"/>
        </w:rPr>
        <w:t xml:space="preserve"> </w:t>
      </w:r>
      <w:r>
        <w:t>He</w:t>
      </w:r>
      <w:r>
        <w:rPr>
          <w:spacing w:val="-9"/>
        </w:rPr>
        <w:t xml:space="preserve"> </w:t>
      </w:r>
      <w:r>
        <w:t>finally</w:t>
      </w:r>
      <w:r>
        <w:rPr>
          <w:spacing w:val="-8"/>
        </w:rPr>
        <w:t xml:space="preserve"> </w:t>
      </w:r>
      <w:r>
        <w:t>stated</w:t>
      </w:r>
      <w:r>
        <w:rPr>
          <w:spacing w:val="-8"/>
        </w:rPr>
        <w:t xml:space="preserve"> </w:t>
      </w:r>
      <w:r>
        <w:t>that</w:t>
      </w:r>
      <w:r>
        <w:rPr>
          <w:spacing w:val="-9"/>
        </w:rPr>
        <w:t xml:space="preserve"> </w:t>
      </w:r>
      <w:r>
        <w:t>the</w:t>
      </w:r>
      <w:r>
        <w:rPr>
          <w:spacing w:val="-8"/>
        </w:rPr>
        <w:t xml:space="preserve"> </w:t>
      </w:r>
      <w:r>
        <w:t>threats</w:t>
      </w:r>
      <w:r>
        <w:rPr>
          <w:spacing w:val="-8"/>
        </w:rPr>
        <w:t xml:space="preserve"> </w:t>
      </w:r>
      <w:r>
        <w:t>were</w:t>
      </w:r>
      <w:r>
        <w:rPr>
          <w:spacing w:val="-9"/>
        </w:rPr>
        <w:t xml:space="preserve"> </w:t>
      </w:r>
      <w:r>
        <w:t>recorded</w:t>
      </w:r>
      <w:r>
        <w:rPr>
          <w:spacing w:val="-8"/>
        </w:rPr>
        <w:t xml:space="preserve"> </w:t>
      </w:r>
      <w:r>
        <w:t>and</w:t>
      </w:r>
      <w:r>
        <w:rPr>
          <w:spacing w:val="-8"/>
        </w:rPr>
        <w:t xml:space="preserve"> </w:t>
      </w:r>
      <w:r>
        <w:t>that they demonstrated that there was no procedural fairness on his dismissal. He also stated that the minutes were incorrect and that they did not bear his or his representative’s signature.</w:t>
      </w:r>
    </w:p>
    <w:p w14:paraId="55D291EB" w14:textId="77777777" w:rsidR="005E432A" w:rsidRDefault="005E432A">
      <w:pPr>
        <w:pStyle w:val="BodyText"/>
        <w:rPr>
          <w:sz w:val="36"/>
        </w:rPr>
      </w:pPr>
    </w:p>
    <w:p w14:paraId="0A34BEAA" w14:textId="77777777" w:rsidR="005E432A" w:rsidRDefault="00000000">
      <w:pPr>
        <w:pStyle w:val="BodyText"/>
        <w:spacing w:line="360" w:lineRule="auto"/>
        <w:ind w:left="120" w:right="1176" w:firstLine="720"/>
        <w:jc w:val="both"/>
      </w:pPr>
      <w:r>
        <w:t>Appellant</w:t>
      </w:r>
      <w:r>
        <w:rPr>
          <w:spacing w:val="-15"/>
        </w:rPr>
        <w:t xml:space="preserve"> </w:t>
      </w:r>
      <w:r>
        <w:t>stated</w:t>
      </w:r>
      <w:r>
        <w:rPr>
          <w:spacing w:val="-15"/>
        </w:rPr>
        <w:t xml:space="preserve"> </w:t>
      </w:r>
      <w:r>
        <w:t>in</w:t>
      </w:r>
      <w:r>
        <w:rPr>
          <w:spacing w:val="-15"/>
        </w:rPr>
        <w:t xml:space="preserve"> </w:t>
      </w:r>
      <w:r>
        <w:t>the</w:t>
      </w:r>
      <w:r>
        <w:rPr>
          <w:spacing w:val="-15"/>
        </w:rPr>
        <w:t xml:space="preserve"> </w:t>
      </w:r>
      <w:r>
        <w:t>heads</w:t>
      </w:r>
      <w:r>
        <w:rPr>
          <w:spacing w:val="-15"/>
        </w:rPr>
        <w:t xml:space="preserve"> </w:t>
      </w:r>
      <w:r>
        <w:t>of</w:t>
      </w:r>
      <w:r>
        <w:rPr>
          <w:spacing w:val="-15"/>
        </w:rPr>
        <w:t xml:space="preserve"> </w:t>
      </w:r>
      <w:r>
        <w:t>argument</w:t>
      </w:r>
      <w:r>
        <w:rPr>
          <w:spacing w:val="-15"/>
        </w:rPr>
        <w:t xml:space="preserve"> </w:t>
      </w:r>
      <w:r>
        <w:t>that</w:t>
      </w:r>
      <w:r>
        <w:rPr>
          <w:spacing w:val="-15"/>
        </w:rPr>
        <w:t xml:space="preserve"> </w:t>
      </w:r>
      <w:r>
        <w:t>he</w:t>
      </w:r>
      <w:r>
        <w:rPr>
          <w:spacing w:val="-15"/>
        </w:rPr>
        <w:t xml:space="preserve"> </w:t>
      </w:r>
      <w:r>
        <w:t>remitted</w:t>
      </w:r>
      <w:r>
        <w:rPr>
          <w:spacing w:val="-15"/>
        </w:rPr>
        <w:t xml:space="preserve"> </w:t>
      </w:r>
      <w:r>
        <w:t>all</w:t>
      </w:r>
      <w:r>
        <w:rPr>
          <w:spacing w:val="-15"/>
        </w:rPr>
        <w:t xml:space="preserve"> </w:t>
      </w:r>
      <w:r>
        <w:t>the</w:t>
      </w:r>
      <w:r>
        <w:rPr>
          <w:spacing w:val="-15"/>
        </w:rPr>
        <w:t xml:space="preserve"> </w:t>
      </w:r>
      <w:r>
        <w:t>money</w:t>
      </w:r>
      <w:r>
        <w:rPr>
          <w:spacing w:val="-15"/>
        </w:rPr>
        <w:t xml:space="preserve"> </w:t>
      </w:r>
      <w:r>
        <w:t>to</w:t>
      </w:r>
      <w:r>
        <w:rPr>
          <w:spacing w:val="-15"/>
        </w:rPr>
        <w:t xml:space="preserve"> </w:t>
      </w:r>
      <w:r>
        <w:t>the</w:t>
      </w:r>
      <w:r>
        <w:rPr>
          <w:spacing w:val="-15"/>
        </w:rPr>
        <w:t xml:space="preserve"> </w:t>
      </w:r>
      <w:r>
        <w:t>employer and that the receipts which gave rise to the misconduct charges were manufactured by the respondent</w:t>
      </w:r>
      <w:r>
        <w:rPr>
          <w:spacing w:val="-5"/>
        </w:rPr>
        <w:t xml:space="preserve"> </w:t>
      </w:r>
      <w:r>
        <w:t>employer</w:t>
      </w:r>
      <w:r>
        <w:rPr>
          <w:spacing w:val="-5"/>
        </w:rPr>
        <w:t xml:space="preserve"> </w:t>
      </w:r>
      <w:r>
        <w:t>and</w:t>
      </w:r>
      <w:r>
        <w:rPr>
          <w:spacing w:val="-5"/>
        </w:rPr>
        <w:t xml:space="preserve"> </w:t>
      </w:r>
      <w:r>
        <w:t>that</w:t>
      </w:r>
      <w:r>
        <w:rPr>
          <w:spacing w:val="-5"/>
        </w:rPr>
        <w:t xml:space="preserve"> </w:t>
      </w:r>
      <w:r>
        <w:t>his</w:t>
      </w:r>
      <w:r>
        <w:rPr>
          <w:spacing w:val="-5"/>
        </w:rPr>
        <w:t xml:space="preserve"> </w:t>
      </w:r>
      <w:r>
        <w:t>signatures</w:t>
      </w:r>
      <w:r>
        <w:rPr>
          <w:spacing w:val="-5"/>
        </w:rPr>
        <w:t xml:space="preserve"> </w:t>
      </w:r>
      <w:r>
        <w:t>were</w:t>
      </w:r>
      <w:r>
        <w:rPr>
          <w:spacing w:val="-5"/>
        </w:rPr>
        <w:t xml:space="preserve"> </w:t>
      </w:r>
      <w:r>
        <w:t>forged</w:t>
      </w:r>
      <w:r>
        <w:rPr>
          <w:spacing w:val="-5"/>
        </w:rPr>
        <w:t xml:space="preserve"> </w:t>
      </w:r>
      <w:r>
        <w:t>on</w:t>
      </w:r>
      <w:r>
        <w:rPr>
          <w:spacing w:val="-5"/>
        </w:rPr>
        <w:t xml:space="preserve"> </w:t>
      </w:r>
      <w:r>
        <w:t>the</w:t>
      </w:r>
      <w:r>
        <w:rPr>
          <w:spacing w:val="-5"/>
        </w:rPr>
        <w:t xml:space="preserve"> </w:t>
      </w:r>
      <w:r>
        <w:t>same.</w:t>
      </w:r>
      <w:r>
        <w:rPr>
          <w:spacing w:val="-5"/>
        </w:rPr>
        <w:t xml:space="preserve"> </w:t>
      </w:r>
      <w:r>
        <w:t>In</w:t>
      </w:r>
      <w:r>
        <w:rPr>
          <w:spacing w:val="-5"/>
        </w:rPr>
        <w:t xml:space="preserve"> </w:t>
      </w:r>
      <w:r>
        <w:t>the</w:t>
      </w:r>
      <w:r>
        <w:rPr>
          <w:spacing w:val="-5"/>
        </w:rPr>
        <w:t xml:space="preserve"> </w:t>
      </w:r>
      <w:r>
        <w:t>ultimate</w:t>
      </w:r>
      <w:r>
        <w:rPr>
          <w:spacing w:val="-5"/>
        </w:rPr>
        <w:t xml:space="preserve"> </w:t>
      </w:r>
      <w:r>
        <w:t>he</w:t>
      </w:r>
      <w:r>
        <w:rPr>
          <w:spacing w:val="-5"/>
        </w:rPr>
        <w:t xml:space="preserve"> </w:t>
      </w:r>
      <w:r>
        <w:t>stated that</w:t>
      </w:r>
      <w:r>
        <w:rPr>
          <w:spacing w:val="-5"/>
        </w:rPr>
        <w:t xml:space="preserve"> </w:t>
      </w:r>
      <w:r>
        <w:t>the</w:t>
      </w:r>
      <w:r>
        <w:rPr>
          <w:spacing w:val="-5"/>
        </w:rPr>
        <w:t xml:space="preserve"> </w:t>
      </w:r>
      <w:r>
        <w:t>employer</w:t>
      </w:r>
      <w:r>
        <w:rPr>
          <w:spacing w:val="-5"/>
        </w:rPr>
        <w:t xml:space="preserve"> </w:t>
      </w:r>
      <w:r>
        <w:t>suffered</w:t>
      </w:r>
      <w:r>
        <w:rPr>
          <w:spacing w:val="-5"/>
        </w:rPr>
        <w:t xml:space="preserve"> </w:t>
      </w:r>
      <w:r>
        <w:t>no</w:t>
      </w:r>
      <w:r>
        <w:rPr>
          <w:spacing w:val="-5"/>
        </w:rPr>
        <w:t xml:space="preserve"> </w:t>
      </w:r>
      <w:r>
        <w:t>prejudice</w:t>
      </w:r>
      <w:r>
        <w:rPr>
          <w:spacing w:val="-5"/>
        </w:rPr>
        <w:t xml:space="preserve"> </w:t>
      </w:r>
      <w:r>
        <w:t>at</w:t>
      </w:r>
      <w:r>
        <w:rPr>
          <w:spacing w:val="-5"/>
        </w:rPr>
        <w:t xml:space="preserve"> </w:t>
      </w:r>
      <w:r>
        <w:t>all</w:t>
      </w:r>
      <w:r>
        <w:rPr>
          <w:spacing w:val="-5"/>
        </w:rPr>
        <w:t xml:space="preserve"> </w:t>
      </w:r>
      <w:r>
        <w:t>to</w:t>
      </w:r>
      <w:r>
        <w:rPr>
          <w:spacing w:val="-5"/>
        </w:rPr>
        <w:t xml:space="preserve"> </w:t>
      </w:r>
      <w:r>
        <w:t>the</w:t>
      </w:r>
      <w:r>
        <w:rPr>
          <w:spacing w:val="-5"/>
        </w:rPr>
        <w:t xml:space="preserve"> </w:t>
      </w:r>
      <w:r>
        <w:t>extent</w:t>
      </w:r>
      <w:r>
        <w:rPr>
          <w:spacing w:val="-5"/>
        </w:rPr>
        <w:t xml:space="preserve"> </w:t>
      </w:r>
      <w:r>
        <w:t>that</w:t>
      </w:r>
      <w:r>
        <w:rPr>
          <w:spacing w:val="-5"/>
        </w:rPr>
        <w:t xml:space="preserve"> </w:t>
      </w:r>
      <w:r>
        <w:t>his</w:t>
      </w:r>
      <w:r>
        <w:rPr>
          <w:spacing w:val="-5"/>
        </w:rPr>
        <w:t xml:space="preserve"> </w:t>
      </w:r>
      <w:r>
        <w:t>appeal</w:t>
      </w:r>
      <w:r>
        <w:rPr>
          <w:spacing w:val="-5"/>
        </w:rPr>
        <w:t xml:space="preserve"> </w:t>
      </w:r>
      <w:r>
        <w:t>should</w:t>
      </w:r>
      <w:r>
        <w:rPr>
          <w:spacing w:val="-5"/>
        </w:rPr>
        <w:t xml:space="preserve"> </w:t>
      </w:r>
      <w:r>
        <w:t>be</w:t>
      </w:r>
      <w:r>
        <w:rPr>
          <w:spacing w:val="-5"/>
        </w:rPr>
        <w:t xml:space="preserve"> </w:t>
      </w:r>
      <w:r>
        <w:t>allowed</w:t>
      </w:r>
      <w:r>
        <w:rPr>
          <w:spacing w:val="-5"/>
        </w:rPr>
        <w:t xml:space="preserve"> </w:t>
      </w:r>
      <w:r>
        <w:t>as prayed</w:t>
      </w:r>
      <w:r>
        <w:rPr>
          <w:spacing w:val="-9"/>
        </w:rPr>
        <w:t xml:space="preserve"> </w:t>
      </w:r>
      <w:r>
        <w:t>for.</w:t>
      </w:r>
      <w:r>
        <w:rPr>
          <w:spacing w:val="-8"/>
        </w:rPr>
        <w:t xml:space="preserve"> </w:t>
      </w:r>
      <w:r>
        <w:t>The</w:t>
      </w:r>
      <w:r>
        <w:rPr>
          <w:spacing w:val="-8"/>
        </w:rPr>
        <w:t xml:space="preserve"> </w:t>
      </w:r>
      <w:r>
        <w:t>respondent</w:t>
      </w:r>
      <w:r>
        <w:rPr>
          <w:spacing w:val="-8"/>
        </w:rPr>
        <w:t xml:space="preserve"> </w:t>
      </w:r>
      <w:r>
        <w:t>in</w:t>
      </w:r>
      <w:r>
        <w:rPr>
          <w:spacing w:val="-8"/>
        </w:rPr>
        <w:t xml:space="preserve"> </w:t>
      </w:r>
      <w:r>
        <w:t>its</w:t>
      </w:r>
      <w:r>
        <w:rPr>
          <w:spacing w:val="-9"/>
        </w:rPr>
        <w:t xml:space="preserve"> </w:t>
      </w:r>
      <w:r>
        <w:t>heads</w:t>
      </w:r>
      <w:r>
        <w:rPr>
          <w:spacing w:val="-9"/>
        </w:rPr>
        <w:t xml:space="preserve"> </w:t>
      </w:r>
      <w:r>
        <w:t>of</w:t>
      </w:r>
      <w:r>
        <w:rPr>
          <w:spacing w:val="-8"/>
        </w:rPr>
        <w:t xml:space="preserve"> </w:t>
      </w:r>
      <w:r>
        <w:t>argument</w:t>
      </w:r>
      <w:r>
        <w:rPr>
          <w:spacing w:val="-8"/>
        </w:rPr>
        <w:t xml:space="preserve"> </w:t>
      </w:r>
      <w:r>
        <w:t>was</w:t>
      </w:r>
      <w:r>
        <w:rPr>
          <w:spacing w:val="-9"/>
        </w:rPr>
        <w:t xml:space="preserve"> </w:t>
      </w:r>
      <w:r>
        <w:t>adamant</w:t>
      </w:r>
      <w:r>
        <w:rPr>
          <w:spacing w:val="-9"/>
        </w:rPr>
        <w:t xml:space="preserve"> </w:t>
      </w:r>
      <w:r>
        <w:t>that</w:t>
      </w:r>
      <w:r>
        <w:rPr>
          <w:spacing w:val="-8"/>
        </w:rPr>
        <w:t xml:space="preserve"> </w:t>
      </w:r>
      <w:r>
        <w:t>there</w:t>
      </w:r>
      <w:r>
        <w:rPr>
          <w:spacing w:val="-8"/>
        </w:rPr>
        <w:t xml:space="preserve"> </w:t>
      </w:r>
      <w:r>
        <w:t>was</w:t>
      </w:r>
      <w:r>
        <w:rPr>
          <w:spacing w:val="-9"/>
        </w:rPr>
        <w:t xml:space="preserve"> </w:t>
      </w:r>
      <w:r>
        <w:t>no</w:t>
      </w:r>
      <w:r>
        <w:rPr>
          <w:spacing w:val="-8"/>
        </w:rPr>
        <w:t xml:space="preserve"> </w:t>
      </w:r>
      <w:r>
        <w:t>point</w:t>
      </w:r>
      <w:r>
        <w:rPr>
          <w:spacing w:val="-8"/>
        </w:rPr>
        <w:t xml:space="preserve"> </w:t>
      </w:r>
      <w:r>
        <w:t>of</w:t>
      </w:r>
      <w:r>
        <w:rPr>
          <w:spacing w:val="-9"/>
        </w:rPr>
        <w:t xml:space="preserve"> </w:t>
      </w:r>
      <w:r>
        <w:t>the law</w:t>
      </w:r>
      <w:r>
        <w:rPr>
          <w:spacing w:val="10"/>
        </w:rPr>
        <w:t xml:space="preserve"> </w:t>
      </w:r>
      <w:r>
        <w:t>worthy</w:t>
      </w:r>
      <w:r>
        <w:rPr>
          <w:spacing w:val="10"/>
        </w:rPr>
        <w:t xml:space="preserve"> </w:t>
      </w:r>
      <w:r>
        <w:t>of</w:t>
      </w:r>
      <w:r>
        <w:rPr>
          <w:spacing w:val="10"/>
        </w:rPr>
        <w:t xml:space="preserve"> </w:t>
      </w:r>
      <w:r>
        <w:t>determination</w:t>
      </w:r>
      <w:r>
        <w:rPr>
          <w:spacing w:val="10"/>
        </w:rPr>
        <w:t xml:space="preserve"> </w:t>
      </w:r>
      <w:r>
        <w:t>by</w:t>
      </w:r>
      <w:r>
        <w:rPr>
          <w:spacing w:val="10"/>
        </w:rPr>
        <w:t xml:space="preserve"> </w:t>
      </w:r>
      <w:r>
        <w:t>the</w:t>
      </w:r>
      <w:r>
        <w:rPr>
          <w:spacing w:val="10"/>
        </w:rPr>
        <w:t xml:space="preserve"> </w:t>
      </w:r>
      <w:r>
        <w:t>court.</w:t>
      </w:r>
      <w:r>
        <w:rPr>
          <w:spacing w:val="10"/>
        </w:rPr>
        <w:t xml:space="preserve"> </w:t>
      </w:r>
      <w:r>
        <w:t>It</w:t>
      </w:r>
      <w:r>
        <w:rPr>
          <w:spacing w:val="11"/>
        </w:rPr>
        <w:t xml:space="preserve"> </w:t>
      </w:r>
      <w:r>
        <w:t>reasoned</w:t>
      </w:r>
      <w:r>
        <w:rPr>
          <w:spacing w:val="10"/>
        </w:rPr>
        <w:t xml:space="preserve"> </w:t>
      </w:r>
      <w:r>
        <w:t>that</w:t>
      </w:r>
      <w:r>
        <w:rPr>
          <w:spacing w:val="10"/>
        </w:rPr>
        <w:t xml:space="preserve"> </w:t>
      </w:r>
      <w:r>
        <w:t>the</w:t>
      </w:r>
      <w:r>
        <w:rPr>
          <w:spacing w:val="10"/>
        </w:rPr>
        <w:t xml:space="preserve"> </w:t>
      </w:r>
      <w:r>
        <w:t>grounds</w:t>
      </w:r>
      <w:r>
        <w:rPr>
          <w:spacing w:val="10"/>
        </w:rPr>
        <w:t xml:space="preserve"> </w:t>
      </w:r>
      <w:r>
        <w:t>were</w:t>
      </w:r>
      <w:r>
        <w:rPr>
          <w:spacing w:val="10"/>
        </w:rPr>
        <w:t xml:space="preserve"> </w:t>
      </w:r>
      <w:r>
        <w:t>unclear</w:t>
      </w:r>
      <w:r>
        <w:rPr>
          <w:spacing w:val="10"/>
        </w:rPr>
        <w:t xml:space="preserve"> </w:t>
      </w:r>
      <w:r>
        <w:t>and</w:t>
      </w:r>
      <w:r>
        <w:rPr>
          <w:spacing w:val="11"/>
        </w:rPr>
        <w:t xml:space="preserve"> </w:t>
      </w:r>
      <w:r>
        <w:rPr>
          <w:spacing w:val="-4"/>
        </w:rPr>
        <w:t>that</w:t>
      </w:r>
    </w:p>
    <w:p w14:paraId="248339FB" w14:textId="77777777" w:rsidR="005E432A" w:rsidRDefault="005E432A">
      <w:pPr>
        <w:spacing w:line="360" w:lineRule="auto"/>
        <w:jc w:val="both"/>
        <w:sectPr w:rsidR="005E432A">
          <w:pgSz w:w="11910" w:h="16840"/>
          <w:pgMar w:top="1240" w:right="260" w:bottom="280" w:left="1320" w:header="764" w:footer="0" w:gutter="0"/>
          <w:cols w:space="720"/>
        </w:sectPr>
      </w:pPr>
    </w:p>
    <w:p w14:paraId="59540AD4" w14:textId="77777777" w:rsidR="005E432A" w:rsidRDefault="00000000">
      <w:pPr>
        <w:ind w:right="98"/>
        <w:jc w:val="right"/>
        <w:rPr>
          <w:rFonts w:ascii="Calibri"/>
        </w:rPr>
      </w:pPr>
      <w:r>
        <w:rPr>
          <w:rFonts w:ascii="Calibri"/>
        </w:rPr>
        <w:lastRenderedPageBreak/>
        <w:t xml:space="preserve">JUDGMENT NO. </w:t>
      </w:r>
      <w:r>
        <w:rPr>
          <w:rFonts w:ascii="Calibri"/>
          <w:spacing w:val="-2"/>
        </w:rPr>
        <w:t>LCH/282/24</w:t>
      </w:r>
    </w:p>
    <w:p w14:paraId="08304D26" w14:textId="77777777" w:rsidR="005E432A" w:rsidRDefault="005E432A">
      <w:pPr>
        <w:pStyle w:val="BodyText"/>
        <w:rPr>
          <w:rFonts w:ascii="Calibri"/>
          <w:sz w:val="22"/>
        </w:rPr>
      </w:pPr>
    </w:p>
    <w:p w14:paraId="400C4E05" w14:textId="77777777" w:rsidR="005E432A" w:rsidRDefault="005E432A">
      <w:pPr>
        <w:pStyle w:val="BodyText"/>
        <w:spacing w:before="4"/>
        <w:rPr>
          <w:rFonts w:ascii="Calibri"/>
          <w:sz w:val="22"/>
        </w:rPr>
      </w:pPr>
    </w:p>
    <w:p w14:paraId="3319FDE5" w14:textId="77777777" w:rsidR="005E432A" w:rsidRDefault="00000000">
      <w:pPr>
        <w:pStyle w:val="BodyText"/>
        <w:spacing w:line="360" w:lineRule="auto"/>
        <w:ind w:left="120" w:right="1177"/>
        <w:jc w:val="both"/>
      </w:pPr>
      <w:r>
        <w:t>the</w:t>
      </w:r>
      <w:r>
        <w:rPr>
          <w:spacing w:val="-2"/>
        </w:rPr>
        <w:t xml:space="preserve"> </w:t>
      </w:r>
      <w:r>
        <w:t>factual</w:t>
      </w:r>
      <w:r>
        <w:rPr>
          <w:spacing w:val="-2"/>
        </w:rPr>
        <w:t xml:space="preserve"> </w:t>
      </w:r>
      <w:r>
        <w:t>findings</w:t>
      </w:r>
      <w:r>
        <w:rPr>
          <w:spacing w:val="-2"/>
        </w:rPr>
        <w:t xml:space="preserve"> </w:t>
      </w:r>
      <w:r>
        <w:t>are</w:t>
      </w:r>
      <w:r>
        <w:rPr>
          <w:spacing w:val="-2"/>
        </w:rPr>
        <w:t xml:space="preserve"> </w:t>
      </w:r>
      <w:r>
        <w:t>irrefutable.</w:t>
      </w:r>
      <w:r>
        <w:rPr>
          <w:spacing w:val="-2"/>
        </w:rPr>
        <w:t xml:space="preserve"> </w:t>
      </w:r>
      <w:r>
        <w:t>It</w:t>
      </w:r>
      <w:r>
        <w:rPr>
          <w:spacing w:val="-2"/>
        </w:rPr>
        <w:t xml:space="preserve"> </w:t>
      </w:r>
      <w:r>
        <w:t>concluded</w:t>
      </w:r>
      <w:r>
        <w:rPr>
          <w:spacing w:val="-2"/>
        </w:rPr>
        <w:t xml:space="preserve"> </w:t>
      </w:r>
      <w:r>
        <w:t>that</w:t>
      </w:r>
      <w:r>
        <w:rPr>
          <w:spacing w:val="-2"/>
        </w:rPr>
        <w:t xml:space="preserve"> </w:t>
      </w:r>
      <w:r>
        <w:t>there</w:t>
      </w:r>
      <w:r>
        <w:rPr>
          <w:spacing w:val="-2"/>
        </w:rPr>
        <w:t xml:space="preserve"> </w:t>
      </w:r>
      <w:r>
        <w:t>was</w:t>
      </w:r>
      <w:r>
        <w:rPr>
          <w:spacing w:val="-2"/>
        </w:rPr>
        <w:t xml:space="preserve"> </w:t>
      </w:r>
      <w:r>
        <w:t>no</w:t>
      </w:r>
      <w:r>
        <w:rPr>
          <w:spacing w:val="-2"/>
        </w:rPr>
        <w:t xml:space="preserve"> </w:t>
      </w:r>
      <w:r>
        <w:t>reason</w:t>
      </w:r>
      <w:r>
        <w:rPr>
          <w:spacing w:val="-2"/>
        </w:rPr>
        <w:t xml:space="preserve"> </w:t>
      </w:r>
      <w:r>
        <w:t>for</w:t>
      </w:r>
      <w:r>
        <w:rPr>
          <w:spacing w:val="-2"/>
        </w:rPr>
        <w:t xml:space="preserve"> </w:t>
      </w:r>
      <w:r>
        <w:t>the</w:t>
      </w:r>
      <w:r>
        <w:rPr>
          <w:spacing w:val="-2"/>
        </w:rPr>
        <w:t xml:space="preserve"> </w:t>
      </w:r>
      <w:r>
        <w:t>court</w:t>
      </w:r>
      <w:r>
        <w:rPr>
          <w:spacing w:val="-2"/>
        </w:rPr>
        <w:t xml:space="preserve"> </w:t>
      </w:r>
      <w:r>
        <w:t>to</w:t>
      </w:r>
      <w:r>
        <w:rPr>
          <w:spacing w:val="-2"/>
        </w:rPr>
        <w:t xml:space="preserve"> </w:t>
      </w:r>
      <w:r>
        <w:t>upset the trier of facts’ decision as there was no outrage on the factual findings. It stated also that at the appeals committee stage the appellant argued that he had not been given the minutes and that</w:t>
      </w:r>
      <w:r>
        <w:rPr>
          <w:spacing w:val="-15"/>
        </w:rPr>
        <w:t xml:space="preserve"> </w:t>
      </w:r>
      <w:r>
        <w:t>they</w:t>
      </w:r>
      <w:r>
        <w:rPr>
          <w:spacing w:val="-14"/>
        </w:rPr>
        <w:t xml:space="preserve"> </w:t>
      </w:r>
      <w:r>
        <w:t>were</w:t>
      </w:r>
      <w:r>
        <w:rPr>
          <w:spacing w:val="-15"/>
        </w:rPr>
        <w:t xml:space="preserve"> </w:t>
      </w:r>
      <w:r>
        <w:t>not</w:t>
      </w:r>
      <w:r>
        <w:rPr>
          <w:spacing w:val="-14"/>
        </w:rPr>
        <w:t xml:space="preserve"> </w:t>
      </w:r>
      <w:r>
        <w:t>signed</w:t>
      </w:r>
      <w:r>
        <w:rPr>
          <w:spacing w:val="-15"/>
        </w:rPr>
        <w:t xml:space="preserve"> </w:t>
      </w:r>
      <w:r>
        <w:t>yet</w:t>
      </w:r>
      <w:r>
        <w:rPr>
          <w:spacing w:val="-15"/>
        </w:rPr>
        <w:t xml:space="preserve"> </w:t>
      </w:r>
      <w:r>
        <w:t>before</w:t>
      </w:r>
      <w:r>
        <w:rPr>
          <w:spacing w:val="-14"/>
        </w:rPr>
        <w:t xml:space="preserve"> </w:t>
      </w:r>
      <w:r>
        <w:t>this</w:t>
      </w:r>
      <w:r>
        <w:rPr>
          <w:spacing w:val="-14"/>
        </w:rPr>
        <w:t xml:space="preserve"> </w:t>
      </w:r>
      <w:r>
        <w:t>court</w:t>
      </w:r>
      <w:r>
        <w:rPr>
          <w:spacing w:val="-14"/>
        </w:rPr>
        <w:t xml:space="preserve"> </w:t>
      </w:r>
      <w:r>
        <w:t>he</w:t>
      </w:r>
      <w:r>
        <w:rPr>
          <w:spacing w:val="-15"/>
        </w:rPr>
        <w:t xml:space="preserve"> </w:t>
      </w:r>
      <w:r>
        <w:t>was</w:t>
      </w:r>
      <w:r>
        <w:rPr>
          <w:spacing w:val="-14"/>
        </w:rPr>
        <w:t xml:space="preserve"> </w:t>
      </w:r>
      <w:r>
        <w:t>arguing</w:t>
      </w:r>
      <w:r>
        <w:rPr>
          <w:spacing w:val="-14"/>
        </w:rPr>
        <w:t xml:space="preserve"> </w:t>
      </w:r>
      <w:r>
        <w:t>that</w:t>
      </w:r>
      <w:r>
        <w:rPr>
          <w:spacing w:val="-14"/>
        </w:rPr>
        <w:t xml:space="preserve"> </w:t>
      </w:r>
      <w:r>
        <w:t>the</w:t>
      </w:r>
      <w:r>
        <w:rPr>
          <w:spacing w:val="-15"/>
        </w:rPr>
        <w:t xml:space="preserve"> </w:t>
      </w:r>
      <w:r>
        <w:t>minutes</w:t>
      </w:r>
      <w:r>
        <w:rPr>
          <w:spacing w:val="-14"/>
        </w:rPr>
        <w:t xml:space="preserve"> </w:t>
      </w:r>
      <w:r>
        <w:t>were</w:t>
      </w:r>
      <w:r>
        <w:rPr>
          <w:spacing w:val="-15"/>
        </w:rPr>
        <w:t xml:space="preserve"> </w:t>
      </w:r>
      <w:r>
        <w:t>an</w:t>
      </w:r>
      <w:r>
        <w:rPr>
          <w:spacing w:val="-14"/>
        </w:rPr>
        <w:t xml:space="preserve"> </w:t>
      </w:r>
      <w:r>
        <w:t>incorrect record of what transpired. It repeated that the alleged threats had no impact on the case.</w:t>
      </w:r>
    </w:p>
    <w:p w14:paraId="072DF923" w14:textId="77777777" w:rsidR="005E432A" w:rsidRDefault="005E432A">
      <w:pPr>
        <w:pStyle w:val="BodyText"/>
        <w:rPr>
          <w:sz w:val="36"/>
        </w:rPr>
      </w:pPr>
    </w:p>
    <w:p w14:paraId="09BB5702" w14:textId="77777777" w:rsidR="005E432A" w:rsidRDefault="00000000">
      <w:pPr>
        <w:pStyle w:val="BodyText"/>
        <w:spacing w:line="357" w:lineRule="auto"/>
        <w:ind w:left="120" w:right="1177" w:firstLine="720"/>
        <w:jc w:val="both"/>
        <w:rPr>
          <w:i/>
          <w:sz w:val="25"/>
        </w:rPr>
      </w:pPr>
      <w:r>
        <w:t>In</w:t>
      </w:r>
      <w:r>
        <w:rPr>
          <w:spacing w:val="-1"/>
        </w:rPr>
        <w:t xml:space="preserve"> </w:t>
      </w:r>
      <w:r>
        <w:t>the</w:t>
      </w:r>
      <w:r>
        <w:rPr>
          <w:spacing w:val="-1"/>
        </w:rPr>
        <w:t xml:space="preserve"> </w:t>
      </w:r>
      <w:r>
        <w:t>result</w:t>
      </w:r>
      <w:r>
        <w:rPr>
          <w:spacing w:val="-1"/>
        </w:rPr>
        <w:t xml:space="preserve"> </w:t>
      </w:r>
      <w:r>
        <w:t>the</w:t>
      </w:r>
      <w:r>
        <w:rPr>
          <w:spacing w:val="-1"/>
        </w:rPr>
        <w:t xml:space="preserve"> </w:t>
      </w:r>
      <w:r>
        <w:t>respondent</w:t>
      </w:r>
      <w:r>
        <w:rPr>
          <w:spacing w:val="-1"/>
        </w:rPr>
        <w:t xml:space="preserve"> </w:t>
      </w:r>
      <w:r>
        <w:t>maintained</w:t>
      </w:r>
      <w:r>
        <w:rPr>
          <w:spacing w:val="-1"/>
        </w:rPr>
        <w:t xml:space="preserve"> </w:t>
      </w:r>
      <w:r>
        <w:t>that</w:t>
      </w:r>
      <w:r>
        <w:rPr>
          <w:spacing w:val="-1"/>
        </w:rPr>
        <w:t xml:space="preserve"> </w:t>
      </w:r>
      <w:r>
        <w:t>the</w:t>
      </w:r>
      <w:r>
        <w:rPr>
          <w:spacing w:val="-1"/>
        </w:rPr>
        <w:t xml:space="preserve"> </w:t>
      </w:r>
      <w:r>
        <w:t>appeal</w:t>
      </w:r>
      <w:r>
        <w:rPr>
          <w:spacing w:val="-1"/>
        </w:rPr>
        <w:t xml:space="preserve"> </w:t>
      </w:r>
      <w:r>
        <w:t>had</w:t>
      </w:r>
      <w:r>
        <w:rPr>
          <w:spacing w:val="-1"/>
        </w:rPr>
        <w:t xml:space="preserve"> </w:t>
      </w:r>
      <w:r>
        <w:t>to</w:t>
      </w:r>
      <w:r>
        <w:rPr>
          <w:spacing w:val="-1"/>
        </w:rPr>
        <w:t xml:space="preserve"> </w:t>
      </w:r>
      <w:r>
        <w:t>be</w:t>
      </w:r>
      <w:r>
        <w:rPr>
          <w:spacing w:val="-1"/>
        </w:rPr>
        <w:t xml:space="preserve"> </w:t>
      </w:r>
      <w:r>
        <w:t>dismissed</w:t>
      </w:r>
      <w:r>
        <w:rPr>
          <w:spacing w:val="-1"/>
        </w:rPr>
        <w:t xml:space="preserve"> </w:t>
      </w:r>
      <w:r>
        <w:t>both</w:t>
      </w:r>
      <w:r>
        <w:rPr>
          <w:spacing w:val="-1"/>
        </w:rPr>
        <w:t xml:space="preserve"> </w:t>
      </w:r>
      <w:r>
        <w:t>on</w:t>
      </w:r>
      <w:r>
        <w:rPr>
          <w:spacing w:val="-1"/>
        </w:rPr>
        <w:t xml:space="preserve"> </w:t>
      </w:r>
      <w:r>
        <w:t>the basis</w:t>
      </w:r>
      <w:r>
        <w:rPr>
          <w:spacing w:val="-6"/>
        </w:rPr>
        <w:t xml:space="preserve"> </w:t>
      </w:r>
      <w:r>
        <w:t>of</w:t>
      </w:r>
      <w:r>
        <w:rPr>
          <w:spacing w:val="-6"/>
        </w:rPr>
        <w:t xml:space="preserve"> </w:t>
      </w:r>
      <w:r>
        <w:t>the</w:t>
      </w:r>
      <w:r>
        <w:rPr>
          <w:spacing w:val="-6"/>
        </w:rPr>
        <w:t xml:space="preserve"> </w:t>
      </w:r>
      <w:r>
        <w:t>point</w:t>
      </w:r>
      <w:r>
        <w:rPr>
          <w:spacing w:val="-6"/>
        </w:rPr>
        <w:t xml:space="preserve"> </w:t>
      </w:r>
      <w:r>
        <w:t>in</w:t>
      </w:r>
      <w:r>
        <w:rPr>
          <w:spacing w:val="-6"/>
        </w:rPr>
        <w:t xml:space="preserve"> </w:t>
      </w:r>
      <w:r>
        <w:t>limine</w:t>
      </w:r>
      <w:r>
        <w:rPr>
          <w:spacing w:val="-6"/>
        </w:rPr>
        <w:t xml:space="preserve"> </w:t>
      </w:r>
      <w:r>
        <w:t>and</w:t>
      </w:r>
      <w:r>
        <w:rPr>
          <w:spacing w:val="-6"/>
        </w:rPr>
        <w:t xml:space="preserve"> </w:t>
      </w:r>
      <w:r>
        <w:t>on</w:t>
      </w:r>
      <w:r>
        <w:rPr>
          <w:spacing w:val="-6"/>
        </w:rPr>
        <w:t xml:space="preserve"> </w:t>
      </w:r>
      <w:r>
        <w:t>the</w:t>
      </w:r>
      <w:r>
        <w:rPr>
          <w:spacing w:val="-6"/>
        </w:rPr>
        <w:t xml:space="preserve"> </w:t>
      </w:r>
      <w:r>
        <w:t>merits.</w:t>
      </w:r>
      <w:r>
        <w:rPr>
          <w:spacing w:val="-6"/>
        </w:rPr>
        <w:t xml:space="preserve"> </w:t>
      </w:r>
      <w:r>
        <w:t>On</w:t>
      </w:r>
      <w:r>
        <w:rPr>
          <w:spacing w:val="-6"/>
        </w:rPr>
        <w:t xml:space="preserve"> </w:t>
      </w:r>
      <w:r>
        <w:t>the</w:t>
      </w:r>
      <w:r>
        <w:rPr>
          <w:spacing w:val="-6"/>
        </w:rPr>
        <w:t xml:space="preserve"> </w:t>
      </w:r>
      <w:r>
        <w:t>date</w:t>
      </w:r>
      <w:r>
        <w:rPr>
          <w:spacing w:val="-6"/>
        </w:rPr>
        <w:t xml:space="preserve"> </w:t>
      </w:r>
      <w:r>
        <w:t>of</w:t>
      </w:r>
      <w:r>
        <w:rPr>
          <w:spacing w:val="-6"/>
        </w:rPr>
        <w:t xml:space="preserve"> </w:t>
      </w:r>
      <w:r>
        <w:t>the</w:t>
      </w:r>
      <w:r>
        <w:rPr>
          <w:spacing w:val="-6"/>
        </w:rPr>
        <w:t xml:space="preserve"> </w:t>
      </w:r>
      <w:r>
        <w:t>hearing</w:t>
      </w:r>
      <w:r>
        <w:rPr>
          <w:spacing w:val="-5"/>
        </w:rPr>
        <w:t xml:space="preserve"> </w:t>
      </w:r>
      <w:r>
        <w:t>of</w:t>
      </w:r>
      <w:r>
        <w:rPr>
          <w:spacing w:val="-6"/>
        </w:rPr>
        <w:t xml:space="preserve"> </w:t>
      </w:r>
      <w:r>
        <w:t>the</w:t>
      </w:r>
      <w:r>
        <w:rPr>
          <w:spacing w:val="-6"/>
        </w:rPr>
        <w:t xml:space="preserve"> </w:t>
      </w:r>
      <w:r>
        <w:t>appeal</w:t>
      </w:r>
      <w:r>
        <w:rPr>
          <w:spacing w:val="-6"/>
        </w:rPr>
        <w:t xml:space="preserve"> </w:t>
      </w:r>
      <w:r>
        <w:t>the</w:t>
      </w:r>
      <w:r>
        <w:rPr>
          <w:spacing w:val="-6"/>
        </w:rPr>
        <w:t xml:space="preserve"> </w:t>
      </w:r>
      <w:r>
        <w:t>court asked</w:t>
      </w:r>
      <w:r>
        <w:rPr>
          <w:spacing w:val="-1"/>
        </w:rPr>
        <w:t xml:space="preserve"> </w:t>
      </w:r>
      <w:r>
        <w:t>the parties to</w:t>
      </w:r>
      <w:r>
        <w:rPr>
          <w:spacing w:val="-1"/>
        </w:rPr>
        <w:t xml:space="preserve"> </w:t>
      </w:r>
      <w:r>
        <w:t>address it</w:t>
      </w:r>
      <w:r>
        <w:rPr>
          <w:spacing w:val="-1"/>
        </w:rPr>
        <w:t xml:space="preserve"> </w:t>
      </w:r>
      <w:r>
        <w:t>both</w:t>
      </w:r>
      <w:r>
        <w:rPr>
          <w:spacing w:val="-1"/>
        </w:rPr>
        <w:t xml:space="preserve"> </w:t>
      </w:r>
      <w:r>
        <w:t>on</w:t>
      </w:r>
      <w:r>
        <w:rPr>
          <w:spacing w:val="-1"/>
        </w:rPr>
        <w:t xml:space="preserve"> </w:t>
      </w:r>
      <w:r>
        <w:t>the</w:t>
      </w:r>
      <w:r>
        <w:rPr>
          <w:spacing w:val="-1"/>
        </w:rPr>
        <w:t xml:space="preserve"> </w:t>
      </w:r>
      <w:r>
        <w:t>points</w:t>
      </w:r>
      <w:r>
        <w:rPr>
          <w:spacing w:val="-1"/>
        </w:rPr>
        <w:t xml:space="preserve"> </w:t>
      </w:r>
      <w:r>
        <w:t>in</w:t>
      </w:r>
      <w:r>
        <w:rPr>
          <w:spacing w:val="-1"/>
        </w:rPr>
        <w:t xml:space="preserve"> </w:t>
      </w:r>
      <w:r>
        <w:t>limine</w:t>
      </w:r>
      <w:r>
        <w:rPr>
          <w:spacing w:val="-1"/>
        </w:rPr>
        <w:t xml:space="preserve"> </w:t>
      </w:r>
      <w:r>
        <w:t>by</w:t>
      </w:r>
      <w:r>
        <w:rPr>
          <w:spacing w:val="-1"/>
        </w:rPr>
        <w:t xml:space="preserve"> </w:t>
      </w:r>
      <w:r>
        <w:t>each party</w:t>
      </w:r>
      <w:r>
        <w:rPr>
          <w:spacing w:val="-1"/>
        </w:rPr>
        <w:t xml:space="preserve"> </w:t>
      </w:r>
      <w:r>
        <w:t>at</w:t>
      </w:r>
      <w:r>
        <w:rPr>
          <w:spacing w:val="-1"/>
        </w:rPr>
        <w:t xml:space="preserve"> </w:t>
      </w:r>
      <w:r>
        <w:t>the</w:t>
      </w:r>
      <w:r>
        <w:rPr>
          <w:spacing w:val="-1"/>
        </w:rPr>
        <w:t xml:space="preserve"> </w:t>
      </w:r>
      <w:r>
        <w:t>same</w:t>
      </w:r>
      <w:r>
        <w:rPr>
          <w:spacing w:val="-1"/>
        </w:rPr>
        <w:t xml:space="preserve"> </w:t>
      </w:r>
      <w:r>
        <w:t>time</w:t>
      </w:r>
      <w:r>
        <w:rPr>
          <w:spacing w:val="-1"/>
        </w:rPr>
        <w:t xml:space="preserve"> </w:t>
      </w:r>
      <w:r>
        <w:t xml:space="preserve">with the merits of the appeal. For clarity of record however, the court will rule on all the points in limine attendant on the matter first and then proceed to determine the merits of the appeal </w:t>
      </w:r>
      <w:r>
        <w:rPr>
          <w:i/>
          <w:sz w:val="25"/>
        </w:rPr>
        <w:t>strictu sensu.</w:t>
      </w:r>
    </w:p>
    <w:p w14:paraId="7305B067" w14:textId="77777777" w:rsidR="005E432A" w:rsidRDefault="005E432A">
      <w:pPr>
        <w:pStyle w:val="BodyText"/>
        <w:spacing w:before="10"/>
        <w:rPr>
          <w:i/>
          <w:sz w:val="35"/>
        </w:rPr>
      </w:pPr>
    </w:p>
    <w:p w14:paraId="3C4D66F7" w14:textId="77777777" w:rsidR="005E432A" w:rsidRDefault="00000000">
      <w:pPr>
        <w:pStyle w:val="Heading1"/>
        <w:spacing w:before="1"/>
        <w:rPr>
          <w:u w:val="none"/>
        </w:rPr>
      </w:pPr>
      <w:r>
        <w:rPr>
          <w:w w:val="95"/>
        </w:rPr>
        <w:t>Absence</w:t>
      </w:r>
      <w:r>
        <w:rPr>
          <w:spacing w:val="-6"/>
          <w:w w:val="95"/>
        </w:rPr>
        <w:t xml:space="preserve"> </w:t>
      </w:r>
      <w:r>
        <w:rPr>
          <w:w w:val="95"/>
        </w:rPr>
        <w:t>of</w:t>
      </w:r>
      <w:r>
        <w:rPr>
          <w:spacing w:val="-4"/>
          <w:w w:val="95"/>
        </w:rPr>
        <w:t xml:space="preserve"> </w:t>
      </w:r>
      <w:r>
        <w:rPr>
          <w:w w:val="95"/>
        </w:rPr>
        <w:t>opposing</w:t>
      </w:r>
      <w:r>
        <w:rPr>
          <w:spacing w:val="-5"/>
          <w:w w:val="95"/>
        </w:rPr>
        <w:t xml:space="preserve"> </w:t>
      </w:r>
      <w:r>
        <w:rPr>
          <w:w w:val="95"/>
        </w:rPr>
        <w:t>draft</w:t>
      </w:r>
      <w:r>
        <w:rPr>
          <w:spacing w:val="-4"/>
          <w:w w:val="95"/>
        </w:rPr>
        <w:t xml:space="preserve"> order</w:t>
      </w:r>
    </w:p>
    <w:p w14:paraId="0073DBD7" w14:textId="77777777" w:rsidR="005E432A" w:rsidRDefault="00000000">
      <w:pPr>
        <w:pStyle w:val="BodyText"/>
        <w:spacing w:before="138" w:line="360" w:lineRule="auto"/>
        <w:ind w:left="120" w:right="1176" w:firstLine="720"/>
        <w:jc w:val="both"/>
      </w:pPr>
      <w:r>
        <w:t>Under this head the employee had taken the point that the opposing affidavit on file was bad at law as it was not accompanied by an opposing draft order. When quizzed on the foundation of such an argument the employee could not point out to any. It is clear that the point is without any legal foundation both in the Labour Act or the rules and it should be dismissed with the impunity it deserves.</w:t>
      </w:r>
    </w:p>
    <w:p w14:paraId="77C56CDE" w14:textId="77777777" w:rsidR="005E432A" w:rsidRDefault="005E432A">
      <w:pPr>
        <w:pStyle w:val="BodyText"/>
        <w:spacing w:before="11"/>
        <w:rPr>
          <w:sz w:val="35"/>
        </w:rPr>
      </w:pPr>
    </w:p>
    <w:p w14:paraId="6BEE6F77" w14:textId="77777777" w:rsidR="005E432A" w:rsidRDefault="00000000">
      <w:pPr>
        <w:pStyle w:val="Heading1"/>
        <w:rPr>
          <w:u w:val="none"/>
        </w:rPr>
      </w:pPr>
      <w:r>
        <w:rPr>
          <w:w w:val="95"/>
        </w:rPr>
        <w:t>Imprecise</w:t>
      </w:r>
      <w:r>
        <w:rPr>
          <w:spacing w:val="-12"/>
          <w:w w:val="95"/>
        </w:rPr>
        <w:t xml:space="preserve"> </w:t>
      </w:r>
      <w:r>
        <w:rPr>
          <w:w w:val="95"/>
        </w:rPr>
        <w:t>and</w:t>
      </w:r>
      <w:r>
        <w:rPr>
          <w:spacing w:val="-12"/>
          <w:w w:val="95"/>
        </w:rPr>
        <w:t xml:space="preserve"> </w:t>
      </w:r>
      <w:r>
        <w:rPr>
          <w:w w:val="95"/>
        </w:rPr>
        <w:t>inconcise</w:t>
      </w:r>
      <w:r>
        <w:rPr>
          <w:spacing w:val="-12"/>
          <w:w w:val="95"/>
        </w:rPr>
        <w:t xml:space="preserve"> </w:t>
      </w:r>
      <w:r>
        <w:rPr>
          <w:w w:val="95"/>
        </w:rPr>
        <w:t>appeal</w:t>
      </w:r>
      <w:r>
        <w:rPr>
          <w:spacing w:val="-12"/>
          <w:w w:val="95"/>
        </w:rPr>
        <w:t xml:space="preserve"> </w:t>
      </w:r>
      <w:r>
        <w:rPr>
          <w:spacing w:val="-2"/>
          <w:w w:val="95"/>
        </w:rPr>
        <w:t>grounds</w:t>
      </w:r>
    </w:p>
    <w:p w14:paraId="3537267C" w14:textId="77777777" w:rsidR="005E432A" w:rsidRDefault="00000000">
      <w:pPr>
        <w:pStyle w:val="BodyText"/>
        <w:spacing w:before="138" w:line="357" w:lineRule="auto"/>
        <w:ind w:left="120" w:right="1176" w:firstLine="720"/>
        <w:jc w:val="both"/>
      </w:pPr>
      <w:r>
        <w:t>Under</w:t>
      </w:r>
      <w:r>
        <w:rPr>
          <w:spacing w:val="-4"/>
        </w:rPr>
        <w:t xml:space="preserve"> </w:t>
      </w:r>
      <w:r>
        <w:t>this</w:t>
      </w:r>
      <w:r>
        <w:rPr>
          <w:spacing w:val="-4"/>
        </w:rPr>
        <w:t xml:space="preserve"> </w:t>
      </w:r>
      <w:r>
        <w:t>head</w:t>
      </w:r>
      <w:r>
        <w:rPr>
          <w:spacing w:val="-4"/>
        </w:rPr>
        <w:t xml:space="preserve"> </w:t>
      </w:r>
      <w:r>
        <w:t>the</w:t>
      </w:r>
      <w:r>
        <w:rPr>
          <w:spacing w:val="-4"/>
        </w:rPr>
        <w:t xml:space="preserve"> </w:t>
      </w:r>
      <w:r>
        <w:t>employer</w:t>
      </w:r>
      <w:r>
        <w:rPr>
          <w:spacing w:val="-4"/>
        </w:rPr>
        <w:t xml:space="preserve"> </w:t>
      </w:r>
      <w:r>
        <w:t>maintained</w:t>
      </w:r>
      <w:r>
        <w:rPr>
          <w:spacing w:val="-4"/>
        </w:rPr>
        <w:t xml:space="preserve"> </w:t>
      </w:r>
      <w:r>
        <w:t>that</w:t>
      </w:r>
      <w:r>
        <w:rPr>
          <w:spacing w:val="-4"/>
        </w:rPr>
        <w:t xml:space="preserve"> </w:t>
      </w:r>
      <w:r>
        <w:t>the</w:t>
      </w:r>
      <w:r>
        <w:rPr>
          <w:spacing w:val="-4"/>
        </w:rPr>
        <w:t xml:space="preserve"> </w:t>
      </w:r>
      <w:r>
        <w:t>employee</w:t>
      </w:r>
      <w:r>
        <w:rPr>
          <w:spacing w:val="-4"/>
        </w:rPr>
        <w:t xml:space="preserve"> </w:t>
      </w:r>
      <w:r>
        <w:t>failed</w:t>
      </w:r>
      <w:r>
        <w:rPr>
          <w:spacing w:val="-4"/>
        </w:rPr>
        <w:t xml:space="preserve"> </w:t>
      </w:r>
      <w:r>
        <w:t>to</w:t>
      </w:r>
      <w:r>
        <w:rPr>
          <w:spacing w:val="-4"/>
        </w:rPr>
        <w:t xml:space="preserve"> </w:t>
      </w:r>
      <w:r>
        <w:t>set</w:t>
      </w:r>
      <w:r>
        <w:rPr>
          <w:spacing w:val="-4"/>
        </w:rPr>
        <w:t xml:space="preserve"> </w:t>
      </w:r>
      <w:r>
        <w:t>out</w:t>
      </w:r>
      <w:r>
        <w:rPr>
          <w:spacing w:val="-4"/>
        </w:rPr>
        <w:t xml:space="preserve"> </w:t>
      </w:r>
      <w:r>
        <w:t>the</w:t>
      </w:r>
      <w:r>
        <w:rPr>
          <w:spacing w:val="-4"/>
        </w:rPr>
        <w:t xml:space="preserve"> </w:t>
      </w:r>
      <w:r>
        <w:t xml:space="preserve">appeal grounds with sufficient particularly to the extent that what the court was being called upon to do was to sift through the grounds to figure out exactly what the employee is unhappy about. For the test for clear and concise CPCA </w:t>
      </w:r>
      <w:r>
        <w:rPr>
          <w:i/>
          <w:sz w:val="25"/>
        </w:rPr>
        <w:t xml:space="preserve">VS Kunonga </w:t>
      </w:r>
      <w:r>
        <w:t>SC646/15. A reading of the grounds demonstrate</w:t>
      </w:r>
      <w:r>
        <w:rPr>
          <w:spacing w:val="-1"/>
        </w:rPr>
        <w:t xml:space="preserve"> </w:t>
      </w:r>
      <w:r>
        <w:t>clearly</w:t>
      </w:r>
      <w:r>
        <w:rPr>
          <w:spacing w:val="-1"/>
        </w:rPr>
        <w:t xml:space="preserve"> </w:t>
      </w:r>
      <w:r>
        <w:t>that</w:t>
      </w:r>
      <w:r>
        <w:rPr>
          <w:spacing w:val="-1"/>
        </w:rPr>
        <w:t xml:space="preserve"> </w:t>
      </w:r>
      <w:r>
        <w:t>they</w:t>
      </w:r>
      <w:r>
        <w:rPr>
          <w:spacing w:val="-1"/>
        </w:rPr>
        <w:t xml:space="preserve"> </w:t>
      </w:r>
      <w:r>
        <w:t>were</w:t>
      </w:r>
      <w:r>
        <w:rPr>
          <w:spacing w:val="-1"/>
        </w:rPr>
        <w:t xml:space="preserve"> </w:t>
      </w:r>
      <w:r>
        <w:t>inelegantly</w:t>
      </w:r>
      <w:r>
        <w:rPr>
          <w:spacing w:val="-1"/>
        </w:rPr>
        <w:t xml:space="preserve"> </w:t>
      </w:r>
      <w:r>
        <w:t>crafted</w:t>
      </w:r>
      <w:r>
        <w:rPr>
          <w:spacing w:val="-1"/>
        </w:rPr>
        <w:t xml:space="preserve"> </w:t>
      </w:r>
      <w:r>
        <w:t>and</w:t>
      </w:r>
      <w:r>
        <w:rPr>
          <w:spacing w:val="-1"/>
        </w:rPr>
        <w:t xml:space="preserve"> </w:t>
      </w:r>
      <w:r>
        <w:t>that</w:t>
      </w:r>
      <w:r>
        <w:rPr>
          <w:spacing w:val="-1"/>
        </w:rPr>
        <w:t xml:space="preserve"> </w:t>
      </w:r>
      <w:r>
        <w:t>they</w:t>
      </w:r>
      <w:r>
        <w:rPr>
          <w:spacing w:val="-1"/>
        </w:rPr>
        <w:t xml:space="preserve"> </w:t>
      </w:r>
      <w:r>
        <w:t>posited</w:t>
      </w:r>
      <w:r>
        <w:rPr>
          <w:spacing w:val="-2"/>
        </w:rPr>
        <w:t xml:space="preserve"> </w:t>
      </w:r>
      <w:r>
        <w:t>more</w:t>
      </w:r>
      <w:r>
        <w:rPr>
          <w:spacing w:val="-1"/>
        </w:rPr>
        <w:t xml:space="preserve"> </w:t>
      </w:r>
      <w:r>
        <w:t>to</w:t>
      </w:r>
      <w:r>
        <w:rPr>
          <w:spacing w:val="-1"/>
        </w:rPr>
        <w:t xml:space="preserve"> </w:t>
      </w:r>
      <w:r>
        <w:t>be</w:t>
      </w:r>
      <w:r>
        <w:rPr>
          <w:spacing w:val="-2"/>
        </w:rPr>
        <w:t xml:space="preserve"> </w:t>
      </w:r>
      <w:r>
        <w:t>review grounds than appeal grounds. The court however concluded that since it appreciated what the appellant was unhappy about it could let the inelegance pass and proceed to rule on the meat of</w:t>
      </w:r>
      <w:r>
        <w:rPr>
          <w:spacing w:val="-1"/>
        </w:rPr>
        <w:t xml:space="preserve"> </w:t>
      </w:r>
      <w:r>
        <w:t>the</w:t>
      </w:r>
      <w:r>
        <w:rPr>
          <w:spacing w:val="-1"/>
        </w:rPr>
        <w:t xml:space="preserve"> </w:t>
      </w:r>
      <w:r>
        <w:t>grounds</w:t>
      </w:r>
      <w:r>
        <w:rPr>
          <w:spacing w:val="-1"/>
        </w:rPr>
        <w:t xml:space="preserve"> </w:t>
      </w:r>
      <w:r>
        <w:t>in</w:t>
      </w:r>
      <w:r>
        <w:rPr>
          <w:spacing w:val="-1"/>
        </w:rPr>
        <w:t xml:space="preserve"> </w:t>
      </w:r>
      <w:r>
        <w:t>question.</w:t>
      </w:r>
      <w:r>
        <w:rPr>
          <w:spacing w:val="-1"/>
        </w:rPr>
        <w:t xml:space="preserve"> </w:t>
      </w:r>
      <w:r>
        <w:t>In</w:t>
      </w:r>
      <w:r>
        <w:rPr>
          <w:spacing w:val="-1"/>
        </w:rPr>
        <w:t xml:space="preserve"> </w:t>
      </w:r>
      <w:r>
        <w:t>the</w:t>
      </w:r>
      <w:r>
        <w:rPr>
          <w:spacing w:val="-1"/>
        </w:rPr>
        <w:t xml:space="preserve"> </w:t>
      </w:r>
      <w:r>
        <w:t>result</w:t>
      </w:r>
      <w:r>
        <w:rPr>
          <w:spacing w:val="-1"/>
        </w:rPr>
        <w:t xml:space="preserve"> </w:t>
      </w:r>
      <w:r>
        <w:t>the</w:t>
      </w:r>
      <w:r>
        <w:rPr>
          <w:spacing w:val="-1"/>
        </w:rPr>
        <w:t xml:space="preserve"> </w:t>
      </w:r>
      <w:r>
        <w:t>court</w:t>
      </w:r>
      <w:r>
        <w:rPr>
          <w:spacing w:val="-1"/>
        </w:rPr>
        <w:t xml:space="preserve"> </w:t>
      </w:r>
      <w:r>
        <w:t>dismissed</w:t>
      </w:r>
      <w:r>
        <w:rPr>
          <w:spacing w:val="-1"/>
        </w:rPr>
        <w:t xml:space="preserve"> </w:t>
      </w:r>
      <w:r>
        <w:t>the</w:t>
      </w:r>
      <w:r>
        <w:rPr>
          <w:spacing w:val="-1"/>
        </w:rPr>
        <w:t xml:space="preserve"> </w:t>
      </w:r>
      <w:r>
        <w:t>point</w:t>
      </w:r>
      <w:r>
        <w:rPr>
          <w:spacing w:val="-1"/>
        </w:rPr>
        <w:t xml:space="preserve"> </w:t>
      </w:r>
      <w:r>
        <w:t>in</w:t>
      </w:r>
      <w:r>
        <w:rPr>
          <w:spacing w:val="-1"/>
        </w:rPr>
        <w:t xml:space="preserve"> </w:t>
      </w:r>
      <w:r>
        <w:t>limine</w:t>
      </w:r>
      <w:r>
        <w:rPr>
          <w:spacing w:val="-1"/>
        </w:rPr>
        <w:t xml:space="preserve"> </w:t>
      </w:r>
      <w:r>
        <w:t>vis</w:t>
      </w:r>
      <w:r>
        <w:rPr>
          <w:spacing w:val="-1"/>
        </w:rPr>
        <w:t xml:space="preserve"> </w:t>
      </w:r>
      <w:r>
        <w:t>the</w:t>
      </w:r>
      <w:r>
        <w:rPr>
          <w:spacing w:val="-1"/>
        </w:rPr>
        <w:t xml:space="preserve"> </w:t>
      </w:r>
      <w:r>
        <w:t>validity of the appeal grounds. Having concluded on the points in limine what was left to be ruled on were the merits of the appeal grounds in their inelegantly crafted form.</w:t>
      </w:r>
    </w:p>
    <w:p w14:paraId="1FCC3F70" w14:textId="77777777" w:rsidR="005E432A" w:rsidRDefault="005E432A">
      <w:pPr>
        <w:spacing w:line="357" w:lineRule="auto"/>
        <w:jc w:val="both"/>
        <w:sectPr w:rsidR="005E432A">
          <w:headerReference w:type="default" r:id="rId7"/>
          <w:pgSz w:w="11910" w:h="16840"/>
          <w:pgMar w:top="980" w:right="260" w:bottom="280" w:left="1320" w:header="764" w:footer="0" w:gutter="0"/>
          <w:cols w:space="720"/>
        </w:sectPr>
      </w:pPr>
    </w:p>
    <w:p w14:paraId="79AA5DBD" w14:textId="77777777" w:rsidR="005E432A" w:rsidRDefault="00000000">
      <w:pPr>
        <w:ind w:right="148"/>
        <w:jc w:val="right"/>
        <w:rPr>
          <w:rFonts w:ascii="Calibri"/>
        </w:rPr>
      </w:pPr>
      <w:r>
        <w:rPr>
          <w:rFonts w:ascii="Calibri"/>
        </w:rPr>
        <w:lastRenderedPageBreak/>
        <w:t xml:space="preserve">JUDGMENT NO. </w:t>
      </w:r>
      <w:r>
        <w:rPr>
          <w:rFonts w:ascii="Calibri"/>
          <w:spacing w:val="-2"/>
        </w:rPr>
        <w:t>LC/H/282/24</w:t>
      </w:r>
    </w:p>
    <w:p w14:paraId="17DB0264" w14:textId="77777777" w:rsidR="005E432A" w:rsidRDefault="005E432A">
      <w:pPr>
        <w:pStyle w:val="BodyText"/>
        <w:rPr>
          <w:rFonts w:ascii="Calibri"/>
          <w:sz w:val="20"/>
        </w:rPr>
      </w:pPr>
    </w:p>
    <w:p w14:paraId="47F76B01" w14:textId="77777777" w:rsidR="005E432A" w:rsidRDefault="005E432A">
      <w:pPr>
        <w:pStyle w:val="BodyText"/>
        <w:rPr>
          <w:rFonts w:ascii="Calibri"/>
          <w:sz w:val="20"/>
        </w:rPr>
      </w:pPr>
    </w:p>
    <w:p w14:paraId="79D0D36F" w14:textId="77777777" w:rsidR="005E432A" w:rsidRDefault="005E432A">
      <w:pPr>
        <w:pStyle w:val="BodyText"/>
        <w:rPr>
          <w:rFonts w:ascii="Calibri"/>
          <w:sz w:val="20"/>
        </w:rPr>
      </w:pPr>
    </w:p>
    <w:p w14:paraId="5B4C53DE" w14:textId="77777777" w:rsidR="005E432A" w:rsidRDefault="00000000">
      <w:pPr>
        <w:pStyle w:val="BodyText"/>
        <w:spacing w:before="222"/>
        <w:ind w:left="120"/>
        <w:jc w:val="both"/>
      </w:pPr>
      <w:r>
        <w:t>Each</w:t>
      </w:r>
      <w:r>
        <w:rPr>
          <w:spacing w:val="-1"/>
        </w:rPr>
        <w:t xml:space="preserve"> </w:t>
      </w:r>
      <w:r>
        <w:t xml:space="preserve">of them is discussed </w:t>
      </w:r>
      <w:r>
        <w:rPr>
          <w:spacing w:val="-2"/>
        </w:rPr>
        <w:t>below:</w:t>
      </w:r>
    </w:p>
    <w:p w14:paraId="1A3A3FF2" w14:textId="77777777" w:rsidR="005E432A" w:rsidRDefault="005E432A">
      <w:pPr>
        <w:pStyle w:val="BodyText"/>
        <w:rPr>
          <w:sz w:val="26"/>
        </w:rPr>
      </w:pPr>
    </w:p>
    <w:p w14:paraId="47B3E7A7" w14:textId="77777777" w:rsidR="005E432A" w:rsidRDefault="005E432A">
      <w:pPr>
        <w:pStyle w:val="BodyText"/>
        <w:rPr>
          <w:sz w:val="22"/>
        </w:rPr>
      </w:pPr>
    </w:p>
    <w:p w14:paraId="5BCAC91C" w14:textId="77777777" w:rsidR="005E432A" w:rsidRDefault="00000000">
      <w:pPr>
        <w:pStyle w:val="Heading1"/>
        <w:rPr>
          <w:u w:val="none"/>
        </w:rPr>
      </w:pPr>
      <w:r>
        <w:rPr>
          <w:w w:val="90"/>
        </w:rPr>
        <w:t>Ground</w:t>
      </w:r>
      <w:r>
        <w:rPr>
          <w:spacing w:val="-2"/>
          <w:w w:val="90"/>
        </w:rPr>
        <w:t xml:space="preserve"> </w:t>
      </w:r>
      <w:r>
        <w:rPr>
          <w:spacing w:val="-10"/>
        </w:rPr>
        <w:t>1</w:t>
      </w:r>
    </w:p>
    <w:p w14:paraId="0D92100A" w14:textId="77777777" w:rsidR="005E432A" w:rsidRDefault="00000000">
      <w:pPr>
        <w:pStyle w:val="BodyText"/>
        <w:spacing w:before="138" w:line="360" w:lineRule="auto"/>
        <w:ind w:left="120" w:right="1176"/>
        <w:jc w:val="both"/>
      </w:pPr>
      <w:r>
        <w:t>Under this ground it is clear from the record that the employee’s disquiet about the minutes is the recording of the same yet at the appeal’s committee stage his query was that he had not been favoured with the same and that he had not been given a chance to sign the same. It is settled that the appeal court cannot interfere with an issue which was not determined by the trier of fact See Chironda vs Swift. 1996(1)2CR 142(S)</w:t>
      </w:r>
    </w:p>
    <w:p w14:paraId="377E1372" w14:textId="77777777" w:rsidR="005E432A" w:rsidRDefault="005E432A">
      <w:pPr>
        <w:pStyle w:val="BodyText"/>
        <w:rPr>
          <w:sz w:val="36"/>
        </w:rPr>
      </w:pPr>
    </w:p>
    <w:p w14:paraId="7ABCBEA6" w14:textId="77777777" w:rsidR="005E432A" w:rsidRDefault="00000000">
      <w:pPr>
        <w:pStyle w:val="BodyText"/>
        <w:spacing w:line="360" w:lineRule="auto"/>
        <w:ind w:left="120" w:right="1176" w:firstLine="720"/>
        <w:jc w:val="both"/>
      </w:pPr>
      <w:r>
        <w:t>In the case at hand it is clear that the new issue which appellant has brought up about the</w:t>
      </w:r>
      <w:r>
        <w:rPr>
          <w:spacing w:val="-9"/>
        </w:rPr>
        <w:t xml:space="preserve"> </w:t>
      </w:r>
      <w:r>
        <w:t>incorrect</w:t>
      </w:r>
      <w:r>
        <w:rPr>
          <w:spacing w:val="-9"/>
        </w:rPr>
        <w:t xml:space="preserve"> </w:t>
      </w:r>
      <w:r>
        <w:t>record</w:t>
      </w:r>
      <w:r>
        <w:rPr>
          <w:spacing w:val="-9"/>
        </w:rPr>
        <w:t xml:space="preserve"> </w:t>
      </w:r>
      <w:r>
        <w:t>of</w:t>
      </w:r>
      <w:r>
        <w:rPr>
          <w:spacing w:val="-9"/>
        </w:rPr>
        <w:t xml:space="preserve"> </w:t>
      </w:r>
      <w:r>
        <w:t>minutes</w:t>
      </w:r>
      <w:r>
        <w:rPr>
          <w:spacing w:val="-9"/>
        </w:rPr>
        <w:t xml:space="preserve"> </w:t>
      </w:r>
      <w:r>
        <w:t>was</w:t>
      </w:r>
      <w:r>
        <w:rPr>
          <w:spacing w:val="-9"/>
        </w:rPr>
        <w:t xml:space="preserve"> </w:t>
      </w:r>
      <w:r>
        <w:t>not</w:t>
      </w:r>
      <w:r>
        <w:rPr>
          <w:spacing w:val="-9"/>
        </w:rPr>
        <w:t xml:space="preserve"> </w:t>
      </w:r>
      <w:r>
        <w:t>an</w:t>
      </w:r>
      <w:r>
        <w:rPr>
          <w:spacing w:val="-9"/>
        </w:rPr>
        <w:t xml:space="preserve"> </w:t>
      </w:r>
      <w:r>
        <w:t>issue</w:t>
      </w:r>
      <w:r>
        <w:rPr>
          <w:spacing w:val="-9"/>
        </w:rPr>
        <w:t xml:space="preserve"> </w:t>
      </w:r>
      <w:r>
        <w:t>before</w:t>
      </w:r>
      <w:r>
        <w:rPr>
          <w:spacing w:val="-9"/>
        </w:rPr>
        <w:t xml:space="preserve"> </w:t>
      </w:r>
      <w:r>
        <w:t>the</w:t>
      </w:r>
      <w:r>
        <w:rPr>
          <w:spacing w:val="-9"/>
        </w:rPr>
        <w:t xml:space="preserve"> </w:t>
      </w:r>
      <w:r>
        <w:t>appeals</w:t>
      </w:r>
      <w:r>
        <w:rPr>
          <w:spacing w:val="-9"/>
        </w:rPr>
        <w:t xml:space="preserve"> </w:t>
      </w:r>
      <w:r>
        <w:t>committee</w:t>
      </w:r>
      <w:r>
        <w:rPr>
          <w:spacing w:val="-9"/>
        </w:rPr>
        <w:t xml:space="preserve"> </w:t>
      </w:r>
      <w:r>
        <w:t>to</w:t>
      </w:r>
      <w:r>
        <w:rPr>
          <w:spacing w:val="-9"/>
        </w:rPr>
        <w:t xml:space="preserve"> </w:t>
      </w:r>
      <w:r>
        <w:t>the</w:t>
      </w:r>
      <w:r>
        <w:rPr>
          <w:spacing w:val="-9"/>
        </w:rPr>
        <w:t xml:space="preserve"> </w:t>
      </w:r>
      <w:r>
        <w:t>extent</w:t>
      </w:r>
      <w:r>
        <w:rPr>
          <w:spacing w:val="-9"/>
        </w:rPr>
        <w:t xml:space="preserve"> </w:t>
      </w:r>
      <w:r>
        <w:t>that the court has no basis to conclude whether or not the appeals be correctly or wrongly decided the</w:t>
      </w:r>
      <w:r>
        <w:rPr>
          <w:spacing w:val="-4"/>
        </w:rPr>
        <w:t xml:space="preserve"> </w:t>
      </w:r>
      <w:r>
        <w:t>minute’s</w:t>
      </w:r>
      <w:r>
        <w:rPr>
          <w:spacing w:val="-3"/>
        </w:rPr>
        <w:t xml:space="preserve"> </w:t>
      </w:r>
      <w:r>
        <w:t>issue.</w:t>
      </w:r>
      <w:r>
        <w:rPr>
          <w:spacing w:val="-4"/>
        </w:rPr>
        <w:t xml:space="preserve"> </w:t>
      </w:r>
      <w:r>
        <w:t>In</w:t>
      </w:r>
      <w:r>
        <w:rPr>
          <w:spacing w:val="-3"/>
        </w:rPr>
        <w:t xml:space="preserve"> </w:t>
      </w:r>
      <w:r>
        <w:t>any</w:t>
      </w:r>
      <w:r>
        <w:rPr>
          <w:spacing w:val="-3"/>
        </w:rPr>
        <w:t xml:space="preserve"> </w:t>
      </w:r>
      <w:r>
        <w:t>event</w:t>
      </w:r>
      <w:r>
        <w:rPr>
          <w:spacing w:val="-3"/>
        </w:rPr>
        <w:t xml:space="preserve"> </w:t>
      </w:r>
      <w:r>
        <w:t>it</w:t>
      </w:r>
      <w:r>
        <w:rPr>
          <w:spacing w:val="-4"/>
        </w:rPr>
        <w:t xml:space="preserve"> </w:t>
      </w:r>
      <w:r>
        <w:t>is</w:t>
      </w:r>
      <w:r>
        <w:rPr>
          <w:spacing w:val="-3"/>
        </w:rPr>
        <w:t xml:space="preserve"> </w:t>
      </w:r>
      <w:r>
        <w:t>on</w:t>
      </w:r>
      <w:r>
        <w:rPr>
          <w:spacing w:val="-3"/>
        </w:rPr>
        <w:t xml:space="preserve"> </w:t>
      </w:r>
      <w:r>
        <w:t>record</w:t>
      </w:r>
      <w:r>
        <w:rPr>
          <w:spacing w:val="-4"/>
        </w:rPr>
        <w:t xml:space="preserve"> </w:t>
      </w:r>
      <w:r>
        <w:t>that</w:t>
      </w:r>
      <w:r>
        <w:rPr>
          <w:spacing w:val="-3"/>
        </w:rPr>
        <w:t xml:space="preserve"> </w:t>
      </w:r>
      <w:r>
        <w:t>appellant</w:t>
      </w:r>
      <w:r>
        <w:rPr>
          <w:spacing w:val="-4"/>
        </w:rPr>
        <w:t xml:space="preserve"> </w:t>
      </w:r>
      <w:r>
        <w:t>refused</w:t>
      </w:r>
      <w:r>
        <w:rPr>
          <w:spacing w:val="-3"/>
        </w:rPr>
        <w:t xml:space="preserve"> </w:t>
      </w:r>
      <w:r>
        <w:t>to</w:t>
      </w:r>
      <w:r>
        <w:rPr>
          <w:spacing w:val="-3"/>
        </w:rPr>
        <w:t xml:space="preserve"> </w:t>
      </w:r>
      <w:r>
        <w:t>sign</w:t>
      </w:r>
      <w:r>
        <w:rPr>
          <w:spacing w:val="-4"/>
        </w:rPr>
        <w:t xml:space="preserve"> </w:t>
      </w:r>
      <w:r>
        <w:t>for</w:t>
      </w:r>
      <w:r>
        <w:rPr>
          <w:spacing w:val="-3"/>
        </w:rPr>
        <w:t xml:space="preserve"> </w:t>
      </w:r>
      <w:r>
        <w:t>the</w:t>
      </w:r>
      <w:r>
        <w:rPr>
          <w:spacing w:val="-4"/>
        </w:rPr>
        <w:t xml:space="preserve"> </w:t>
      </w:r>
      <w:r>
        <w:t>minutes</w:t>
      </w:r>
      <w:r>
        <w:rPr>
          <w:spacing w:val="-3"/>
        </w:rPr>
        <w:t xml:space="preserve"> </w:t>
      </w:r>
      <w:r>
        <w:t>so it does not come as a surprise that such can be said to be unsigned. The court in conclusion is satisfied that this appeal ground has no merit and it should fail.</w:t>
      </w:r>
    </w:p>
    <w:p w14:paraId="35EAD606" w14:textId="77777777" w:rsidR="005E432A" w:rsidRDefault="005E432A">
      <w:pPr>
        <w:pStyle w:val="BodyText"/>
        <w:rPr>
          <w:sz w:val="36"/>
        </w:rPr>
      </w:pPr>
    </w:p>
    <w:p w14:paraId="0D21776E" w14:textId="77777777" w:rsidR="005E432A" w:rsidRDefault="00000000">
      <w:pPr>
        <w:pStyle w:val="Heading1"/>
        <w:rPr>
          <w:u w:val="none"/>
        </w:rPr>
      </w:pPr>
      <w:r>
        <w:rPr>
          <w:w w:val="90"/>
        </w:rPr>
        <w:t>Ground</w:t>
      </w:r>
      <w:r>
        <w:rPr>
          <w:spacing w:val="-2"/>
          <w:w w:val="90"/>
        </w:rPr>
        <w:t xml:space="preserve"> </w:t>
      </w:r>
      <w:r>
        <w:rPr>
          <w:spacing w:val="-10"/>
        </w:rPr>
        <w:t>3</w:t>
      </w:r>
    </w:p>
    <w:p w14:paraId="57EF62DE" w14:textId="77777777" w:rsidR="005E432A" w:rsidRDefault="00000000">
      <w:pPr>
        <w:pStyle w:val="BodyText"/>
        <w:spacing w:before="138" w:line="360" w:lineRule="auto"/>
        <w:ind w:left="120" w:right="1176"/>
        <w:jc w:val="both"/>
      </w:pPr>
      <w:r>
        <w:t>Under</w:t>
      </w:r>
      <w:r>
        <w:rPr>
          <w:spacing w:val="-2"/>
        </w:rPr>
        <w:t xml:space="preserve"> </w:t>
      </w:r>
      <w:r>
        <w:t>this</w:t>
      </w:r>
      <w:r>
        <w:rPr>
          <w:spacing w:val="-2"/>
        </w:rPr>
        <w:t xml:space="preserve"> </w:t>
      </w:r>
      <w:r>
        <w:t>ground</w:t>
      </w:r>
      <w:r>
        <w:rPr>
          <w:spacing w:val="-2"/>
        </w:rPr>
        <w:t xml:space="preserve"> </w:t>
      </w:r>
      <w:r>
        <w:t>appellant</w:t>
      </w:r>
      <w:r>
        <w:rPr>
          <w:spacing w:val="-2"/>
        </w:rPr>
        <w:t xml:space="preserve"> </w:t>
      </w:r>
      <w:r>
        <w:t>says</w:t>
      </w:r>
      <w:r>
        <w:rPr>
          <w:spacing w:val="-2"/>
        </w:rPr>
        <w:t xml:space="preserve"> </w:t>
      </w:r>
      <w:r>
        <w:t>his</w:t>
      </w:r>
      <w:r>
        <w:rPr>
          <w:spacing w:val="-2"/>
        </w:rPr>
        <w:t xml:space="preserve"> </w:t>
      </w:r>
      <w:r>
        <w:t>right</w:t>
      </w:r>
      <w:r>
        <w:rPr>
          <w:spacing w:val="-2"/>
        </w:rPr>
        <w:t xml:space="preserve"> </w:t>
      </w:r>
      <w:r>
        <w:t>to</w:t>
      </w:r>
      <w:r>
        <w:rPr>
          <w:spacing w:val="-2"/>
        </w:rPr>
        <w:t xml:space="preserve"> </w:t>
      </w:r>
      <w:r>
        <w:t>be</w:t>
      </w:r>
      <w:r>
        <w:rPr>
          <w:spacing w:val="-2"/>
        </w:rPr>
        <w:t xml:space="preserve"> </w:t>
      </w:r>
      <w:r>
        <w:t>heard</w:t>
      </w:r>
      <w:r>
        <w:rPr>
          <w:spacing w:val="-2"/>
        </w:rPr>
        <w:t xml:space="preserve"> </w:t>
      </w:r>
      <w:r>
        <w:t>was</w:t>
      </w:r>
      <w:r>
        <w:rPr>
          <w:spacing w:val="-2"/>
        </w:rPr>
        <w:t xml:space="preserve"> </w:t>
      </w:r>
      <w:r>
        <w:t>breached</w:t>
      </w:r>
      <w:r>
        <w:rPr>
          <w:spacing w:val="-2"/>
        </w:rPr>
        <w:t xml:space="preserve"> </w:t>
      </w:r>
      <w:r>
        <w:t>since</w:t>
      </w:r>
      <w:r>
        <w:rPr>
          <w:spacing w:val="-2"/>
        </w:rPr>
        <w:t xml:space="preserve"> </w:t>
      </w:r>
      <w:r>
        <w:t>he</w:t>
      </w:r>
      <w:r>
        <w:rPr>
          <w:spacing w:val="-2"/>
        </w:rPr>
        <w:t xml:space="preserve"> </w:t>
      </w:r>
      <w:r>
        <w:t>was</w:t>
      </w:r>
      <w:r>
        <w:rPr>
          <w:spacing w:val="-2"/>
        </w:rPr>
        <w:t xml:space="preserve"> </w:t>
      </w:r>
      <w:r>
        <w:t>not</w:t>
      </w:r>
      <w:r>
        <w:rPr>
          <w:spacing w:val="-2"/>
        </w:rPr>
        <w:t xml:space="preserve"> </w:t>
      </w:r>
      <w:r>
        <w:t>called</w:t>
      </w:r>
      <w:r>
        <w:rPr>
          <w:spacing w:val="-2"/>
        </w:rPr>
        <w:t xml:space="preserve"> </w:t>
      </w:r>
      <w:r>
        <w:t>to appear before the appeals committee to present his appeal. As stated earlier it is clear that appellant</w:t>
      </w:r>
      <w:r>
        <w:rPr>
          <w:spacing w:val="-11"/>
        </w:rPr>
        <w:t xml:space="preserve"> </w:t>
      </w:r>
      <w:r>
        <w:t>has</w:t>
      </w:r>
      <w:r>
        <w:rPr>
          <w:spacing w:val="-11"/>
        </w:rPr>
        <w:t xml:space="preserve"> </w:t>
      </w:r>
      <w:r>
        <w:t>mixed</w:t>
      </w:r>
      <w:r>
        <w:rPr>
          <w:spacing w:val="-11"/>
        </w:rPr>
        <w:t xml:space="preserve"> </w:t>
      </w:r>
      <w:r>
        <w:t>review</w:t>
      </w:r>
      <w:r>
        <w:rPr>
          <w:spacing w:val="-11"/>
        </w:rPr>
        <w:t xml:space="preserve"> </w:t>
      </w:r>
      <w:r>
        <w:t>and</w:t>
      </w:r>
      <w:r>
        <w:rPr>
          <w:spacing w:val="-11"/>
        </w:rPr>
        <w:t xml:space="preserve"> </w:t>
      </w:r>
      <w:r>
        <w:t>appeal</w:t>
      </w:r>
      <w:r>
        <w:rPr>
          <w:spacing w:val="-11"/>
        </w:rPr>
        <w:t xml:space="preserve"> </w:t>
      </w:r>
      <w:r>
        <w:t>grounds</w:t>
      </w:r>
      <w:r>
        <w:rPr>
          <w:spacing w:val="-11"/>
        </w:rPr>
        <w:t xml:space="preserve"> </w:t>
      </w:r>
      <w:r>
        <w:t>contrary</w:t>
      </w:r>
      <w:r>
        <w:rPr>
          <w:spacing w:val="-11"/>
        </w:rPr>
        <w:t xml:space="preserve"> </w:t>
      </w:r>
      <w:r>
        <w:t>to</w:t>
      </w:r>
      <w:r>
        <w:rPr>
          <w:spacing w:val="-11"/>
        </w:rPr>
        <w:t xml:space="preserve"> </w:t>
      </w:r>
      <w:r>
        <w:t>the</w:t>
      </w:r>
      <w:r>
        <w:rPr>
          <w:spacing w:val="-11"/>
        </w:rPr>
        <w:t xml:space="preserve"> </w:t>
      </w:r>
      <w:r>
        <w:t>spirit</w:t>
      </w:r>
      <w:r>
        <w:rPr>
          <w:spacing w:val="-11"/>
        </w:rPr>
        <w:t xml:space="preserve"> </w:t>
      </w:r>
      <w:r>
        <w:t>of</w:t>
      </w:r>
      <w:r>
        <w:rPr>
          <w:spacing w:val="-11"/>
        </w:rPr>
        <w:t xml:space="preserve"> </w:t>
      </w:r>
      <w:r>
        <w:t>the</w:t>
      </w:r>
      <w:r>
        <w:rPr>
          <w:spacing w:val="-11"/>
        </w:rPr>
        <w:t xml:space="preserve"> </w:t>
      </w:r>
      <w:r>
        <w:t>Labour</w:t>
      </w:r>
      <w:r>
        <w:rPr>
          <w:spacing w:val="-11"/>
        </w:rPr>
        <w:t xml:space="preserve"> </w:t>
      </w:r>
      <w:r>
        <w:t>Court</w:t>
      </w:r>
      <w:r>
        <w:rPr>
          <w:spacing w:val="-11"/>
        </w:rPr>
        <w:t xml:space="preserve"> </w:t>
      </w:r>
      <w:r>
        <w:t>Rules which states that he can bring the two separately. The court however did not take much issue with</w:t>
      </w:r>
      <w:r>
        <w:rPr>
          <w:spacing w:val="-9"/>
        </w:rPr>
        <w:t xml:space="preserve"> </w:t>
      </w:r>
      <w:r>
        <w:t>such</w:t>
      </w:r>
      <w:r>
        <w:rPr>
          <w:spacing w:val="-9"/>
        </w:rPr>
        <w:t xml:space="preserve"> </w:t>
      </w:r>
      <w:r>
        <w:t>as</w:t>
      </w:r>
      <w:r>
        <w:rPr>
          <w:spacing w:val="-9"/>
        </w:rPr>
        <w:t xml:space="preserve"> </w:t>
      </w:r>
      <w:r>
        <w:t>the</w:t>
      </w:r>
      <w:r>
        <w:rPr>
          <w:spacing w:val="-9"/>
        </w:rPr>
        <w:t xml:space="preserve"> </w:t>
      </w:r>
      <w:r>
        <w:t>argument</w:t>
      </w:r>
      <w:r>
        <w:rPr>
          <w:spacing w:val="-9"/>
        </w:rPr>
        <w:t xml:space="preserve"> </w:t>
      </w:r>
      <w:r>
        <w:t>that</w:t>
      </w:r>
      <w:r>
        <w:rPr>
          <w:spacing w:val="-9"/>
        </w:rPr>
        <w:t xml:space="preserve"> </w:t>
      </w:r>
      <w:r>
        <w:t>the</w:t>
      </w:r>
      <w:r>
        <w:rPr>
          <w:spacing w:val="-9"/>
        </w:rPr>
        <w:t xml:space="preserve"> </w:t>
      </w:r>
      <w:r>
        <w:t>right</w:t>
      </w:r>
      <w:r>
        <w:rPr>
          <w:spacing w:val="-9"/>
        </w:rPr>
        <w:t xml:space="preserve"> </w:t>
      </w:r>
      <w:r>
        <w:t>to</w:t>
      </w:r>
      <w:r>
        <w:rPr>
          <w:spacing w:val="-9"/>
        </w:rPr>
        <w:t xml:space="preserve"> </w:t>
      </w:r>
      <w:r>
        <w:t>be</w:t>
      </w:r>
      <w:r>
        <w:rPr>
          <w:spacing w:val="-9"/>
        </w:rPr>
        <w:t xml:space="preserve"> </w:t>
      </w:r>
      <w:r>
        <w:t>heard</w:t>
      </w:r>
      <w:r>
        <w:rPr>
          <w:spacing w:val="-9"/>
        </w:rPr>
        <w:t xml:space="preserve"> </w:t>
      </w:r>
      <w:r>
        <w:t>as</w:t>
      </w:r>
      <w:r>
        <w:rPr>
          <w:spacing w:val="-9"/>
        </w:rPr>
        <w:t xml:space="preserve"> </w:t>
      </w:r>
      <w:r>
        <w:t>a</w:t>
      </w:r>
      <w:r>
        <w:rPr>
          <w:spacing w:val="-9"/>
        </w:rPr>
        <w:t xml:space="preserve"> </w:t>
      </w:r>
      <w:r>
        <w:t>legal</w:t>
      </w:r>
      <w:r>
        <w:rPr>
          <w:spacing w:val="-9"/>
        </w:rPr>
        <w:t xml:space="preserve"> </w:t>
      </w:r>
      <w:r>
        <w:t>construct</w:t>
      </w:r>
      <w:r>
        <w:rPr>
          <w:spacing w:val="-9"/>
        </w:rPr>
        <w:t xml:space="preserve"> </w:t>
      </w:r>
      <w:r>
        <w:t>can</w:t>
      </w:r>
      <w:r>
        <w:rPr>
          <w:spacing w:val="-9"/>
        </w:rPr>
        <w:t xml:space="preserve"> </w:t>
      </w:r>
      <w:r>
        <w:t>be</w:t>
      </w:r>
      <w:r>
        <w:rPr>
          <w:spacing w:val="-9"/>
        </w:rPr>
        <w:t xml:space="preserve"> </w:t>
      </w:r>
      <w:r>
        <w:t>adjudged</w:t>
      </w:r>
      <w:r>
        <w:rPr>
          <w:spacing w:val="-9"/>
        </w:rPr>
        <w:t xml:space="preserve"> </w:t>
      </w:r>
      <w:r>
        <w:t>a</w:t>
      </w:r>
      <w:r>
        <w:rPr>
          <w:spacing w:val="-9"/>
        </w:rPr>
        <w:t xml:space="preserve"> </w:t>
      </w:r>
      <w:r>
        <w:t>point of</w:t>
      </w:r>
      <w:r>
        <w:rPr>
          <w:spacing w:val="19"/>
        </w:rPr>
        <w:t xml:space="preserve"> </w:t>
      </w:r>
      <w:r>
        <w:t>law</w:t>
      </w:r>
      <w:r>
        <w:rPr>
          <w:spacing w:val="20"/>
        </w:rPr>
        <w:t xml:space="preserve"> </w:t>
      </w:r>
      <w:r>
        <w:t>determinable</w:t>
      </w:r>
      <w:r>
        <w:rPr>
          <w:spacing w:val="19"/>
        </w:rPr>
        <w:t xml:space="preserve"> </w:t>
      </w:r>
      <w:r>
        <w:t>in</w:t>
      </w:r>
      <w:r>
        <w:rPr>
          <w:spacing w:val="20"/>
        </w:rPr>
        <w:t xml:space="preserve"> </w:t>
      </w:r>
      <w:r>
        <w:t>an</w:t>
      </w:r>
      <w:r>
        <w:rPr>
          <w:spacing w:val="19"/>
        </w:rPr>
        <w:t xml:space="preserve"> </w:t>
      </w:r>
      <w:r>
        <w:t>appeal.</w:t>
      </w:r>
      <w:r>
        <w:rPr>
          <w:spacing w:val="20"/>
        </w:rPr>
        <w:t xml:space="preserve"> </w:t>
      </w:r>
      <w:r>
        <w:t>That</w:t>
      </w:r>
      <w:r>
        <w:rPr>
          <w:spacing w:val="20"/>
        </w:rPr>
        <w:t xml:space="preserve"> </w:t>
      </w:r>
      <w:r>
        <w:t>being</w:t>
      </w:r>
      <w:r>
        <w:rPr>
          <w:spacing w:val="19"/>
        </w:rPr>
        <w:t xml:space="preserve"> </w:t>
      </w:r>
      <w:r>
        <w:t>as</w:t>
      </w:r>
      <w:r>
        <w:rPr>
          <w:spacing w:val="20"/>
        </w:rPr>
        <w:t xml:space="preserve"> </w:t>
      </w:r>
      <w:r>
        <w:t>it</w:t>
      </w:r>
      <w:r>
        <w:rPr>
          <w:spacing w:val="19"/>
        </w:rPr>
        <w:t xml:space="preserve"> </w:t>
      </w:r>
      <w:r>
        <w:t>may</w:t>
      </w:r>
      <w:r>
        <w:rPr>
          <w:spacing w:val="20"/>
        </w:rPr>
        <w:t xml:space="preserve"> </w:t>
      </w:r>
      <w:r>
        <w:t>it</w:t>
      </w:r>
      <w:r>
        <w:rPr>
          <w:spacing w:val="20"/>
        </w:rPr>
        <w:t xml:space="preserve"> </w:t>
      </w:r>
      <w:r>
        <w:t>is</w:t>
      </w:r>
      <w:r>
        <w:rPr>
          <w:spacing w:val="19"/>
        </w:rPr>
        <w:t xml:space="preserve"> </w:t>
      </w:r>
      <w:r>
        <w:t>pertinent</w:t>
      </w:r>
      <w:r>
        <w:rPr>
          <w:spacing w:val="20"/>
        </w:rPr>
        <w:t xml:space="preserve"> </w:t>
      </w:r>
      <w:r>
        <w:t>to</w:t>
      </w:r>
      <w:r>
        <w:rPr>
          <w:spacing w:val="19"/>
        </w:rPr>
        <w:t xml:space="preserve"> </w:t>
      </w:r>
      <w:r>
        <w:t>observe</w:t>
      </w:r>
      <w:r>
        <w:rPr>
          <w:spacing w:val="20"/>
        </w:rPr>
        <w:t xml:space="preserve"> </w:t>
      </w:r>
      <w:r>
        <w:t>that</w:t>
      </w:r>
      <w:r>
        <w:rPr>
          <w:spacing w:val="20"/>
        </w:rPr>
        <w:t xml:space="preserve"> </w:t>
      </w:r>
      <w:r>
        <w:rPr>
          <w:spacing w:val="-2"/>
        </w:rPr>
        <w:t>clause</w:t>
      </w:r>
    </w:p>
    <w:p w14:paraId="15B0C96D" w14:textId="77777777" w:rsidR="005E432A" w:rsidRDefault="00000000">
      <w:pPr>
        <w:pStyle w:val="BodyText"/>
        <w:spacing w:line="360" w:lineRule="auto"/>
        <w:ind w:left="120" w:right="1177"/>
        <w:jc w:val="both"/>
      </w:pPr>
      <w:r>
        <w:t>11.3I of SI 124/23 states clearly that the appeals committee is not obliged to invite the parties for the appeal hearing. On that account there is no gross direction which can be said to have been committed by the appeal’s committee when it failed to call the parties to present themselves</w:t>
      </w:r>
      <w:r>
        <w:rPr>
          <w:spacing w:val="-10"/>
        </w:rPr>
        <w:t xml:space="preserve"> </w:t>
      </w:r>
      <w:r>
        <w:t>before</w:t>
      </w:r>
      <w:r>
        <w:rPr>
          <w:spacing w:val="-10"/>
        </w:rPr>
        <w:t xml:space="preserve"> </w:t>
      </w:r>
      <w:r>
        <w:t>it</w:t>
      </w:r>
      <w:r>
        <w:rPr>
          <w:spacing w:val="-10"/>
        </w:rPr>
        <w:t xml:space="preserve"> </w:t>
      </w:r>
      <w:r>
        <w:t>for</w:t>
      </w:r>
      <w:r>
        <w:rPr>
          <w:spacing w:val="-10"/>
        </w:rPr>
        <w:t xml:space="preserve"> </w:t>
      </w:r>
      <w:r>
        <w:t>the</w:t>
      </w:r>
      <w:r>
        <w:rPr>
          <w:spacing w:val="-11"/>
        </w:rPr>
        <w:t xml:space="preserve"> </w:t>
      </w:r>
      <w:r>
        <w:t>determinate</w:t>
      </w:r>
      <w:r>
        <w:rPr>
          <w:spacing w:val="-10"/>
        </w:rPr>
        <w:t xml:space="preserve"> </w:t>
      </w:r>
      <w:r>
        <w:t>of</w:t>
      </w:r>
      <w:r>
        <w:rPr>
          <w:spacing w:val="-10"/>
        </w:rPr>
        <w:t xml:space="preserve"> </w:t>
      </w:r>
      <w:r>
        <w:t>the</w:t>
      </w:r>
      <w:r>
        <w:rPr>
          <w:spacing w:val="-10"/>
        </w:rPr>
        <w:t xml:space="preserve"> </w:t>
      </w:r>
      <w:r>
        <w:t>appeal.</w:t>
      </w:r>
      <w:r>
        <w:rPr>
          <w:spacing w:val="-10"/>
        </w:rPr>
        <w:t xml:space="preserve"> </w:t>
      </w:r>
      <w:r>
        <w:t>This</w:t>
      </w:r>
      <w:r>
        <w:rPr>
          <w:spacing w:val="-10"/>
        </w:rPr>
        <w:t xml:space="preserve"> </w:t>
      </w:r>
      <w:r>
        <w:t>ground</w:t>
      </w:r>
      <w:r>
        <w:rPr>
          <w:spacing w:val="-10"/>
        </w:rPr>
        <w:t xml:space="preserve"> </w:t>
      </w:r>
      <w:r>
        <w:t>also</w:t>
      </w:r>
      <w:r>
        <w:rPr>
          <w:spacing w:val="-10"/>
        </w:rPr>
        <w:t xml:space="preserve"> </w:t>
      </w:r>
      <w:r>
        <w:t>lacking</w:t>
      </w:r>
      <w:r>
        <w:rPr>
          <w:spacing w:val="-10"/>
        </w:rPr>
        <w:t xml:space="preserve"> </w:t>
      </w:r>
      <w:r>
        <w:t>in</w:t>
      </w:r>
      <w:r>
        <w:rPr>
          <w:spacing w:val="-10"/>
        </w:rPr>
        <w:t xml:space="preserve"> </w:t>
      </w:r>
      <w:r>
        <w:t>merit</w:t>
      </w:r>
      <w:r>
        <w:rPr>
          <w:spacing w:val="-11"/>
        </w:rPr>
        <w:t xml:space="preserve"> </w:t>
      </w:r>
      <w:r>
        <w:t>should be dismissed.</w:t>
      </w:r>
    </w:p>
    <w:p w14:paraId="3A2C07DB" w14:textId="77777777" w:rsidR="005E432A" w:rsidRDefault="005E432A">
      <w:pPr>
        <w:pStyle w:val="BodyText"/>
        <w:rPr>
          <w:sz w:val="36"/>
        </w:rPr>
      </w:pPr>
    </w:p>
    <w:p w14:paraId="46362B4F" w14:textId="77777777" w:rsidR="005E432A" w:rsidRDefault="00000000">
      <w:pPr>
        <w:pStyle w:val="Heading1"/>
        <w:rPr>
          <w:u w:val="none"/>
        </w:rPr>
      </w:pPr>
      <w:r>
        <w:rPr>
          <w:w w:val="90"/>
        </w:rPr>
        <w:t>Ground</w:t>
      </w:r>
      <w:r>
        <w:rPr>
          <w:spacing w:val="-2"/>
          <w:w w:val="90"/>
        </w:rPr>
        <w:t xml:space="preserve"> </w:t>
      </w:r>
      <w:r>
        <w:rPr>
          <w:spacing w:val="-10"/>
        </w:rPr>
        <w:t>2</w:t>
      </w:r>
    </w:p>
    <w:p w14:paraId="27284BDE" w14:textId="77777777" w:rsidR="005E432A" w:rsidRDefault="00000000">
      <w:pPr>
        <w:pStyle w:val="BodyText"/>
        <w:spacing w:before="138" w:line="360" w:lineRule="auto"/>
        <w:ind w:left="120" w:right="1177"/>
        <w:jc w:val="both"/>
      </w:pPr>
      <w:r>
        <w:t>The</w:t>
      </w:r>
      <w:r>
        <w:rPr>
          <w:spacing w:val="-6"/>
        </w:rPr>
        <w:t xml:space="preserve"> </w:t>
      </w:r>
      <w:r>
        <w:t>appellant</w:t>
      </w:r>
      <w:r>
        <w:rPr>
          <w:spacing w:val="-6"/>
        </w:rPr>
        <w:t xml:space="preserve"> </w:t>
      </w:r>
      <w:r>
        <w:t>commented</w:t>
      </w:r>
      <w:r>
        <w:rPr>
          <w:spacing w:val="-6"/>
        </w:rPr>
        <w:t xml:space="preserve"> </w:t>
      </w:r>
      <w:r>
        <w:t>that</w:t>
      </w:r>
      <w:r>
        <w:rPr>
          <w:spacing w:val="-6"/>
        </w:rPr>
        <w:t xml:space="preserve"> </w:t>
      </w:r>
      <w:r>
        <w:t>he</w:t>
      </w:r>
      <w:r>
        <w:rPr>
          <w:spacing w:val="-6"/>
        </w:rPr>
        <w:t xml:space="preserve"> </w:t>
      </w:r>
      <w:r>
        <w:t>was</w:t>
      </w:r>
      <w:r>
        <w:rPr>
          <w:spacing w:val="-6"/>
        </w:rPr>
        <w:t xml:space="preserve"> </w:t>
      </w:r>
      <w:r>
        <w:t>intimidated</w:t>
      </w:r>
      <w:r>
        <w:rPr>
          <w:spacing w:val="-6"/>
        </w:rPr>
        <w:t xml:space="preserve"> </w:t>
      </w:r>
      <w:r>
        <w:t>during</w:t>
      </w:r>
      <w:r>
        <w:rPr>
          <w:spacing w:val="-6"/>
        </w:rPr>
        <w:t xml:space="preserve"> </w:t>
      </w:r>
      <w:r>
        <w:t>the</w:t>
      </w:r>
      <w:r>
        <w:rPr>
          <w:spacing w:val="-6"/>
        </w:rPr>
        <w:t xml:space="preserve"> </w:t>
      </w:r>
      <w:r>
        <w:t>investigation</w:t>
      </w:r>
      <w:r>
        <w:rPr>
          <w:spacing w:val="-6"/>
        </w:rPr>
        <w:t xml:space="preserve"> </w:t>
      </w:r>
      <w:r>
        <w:t>of</w:t>
      </w:r>
      <w:r>
        <w:rPr>
          <w:spacing w:val="-6"/>
        </w:rPr>
        <w:t xml:space="preserve"> </w:t>
      </w:r>
      <w:r>
        <w:t>the</w:t>
      </w:r>
      <w:r>
        <w:rPr>
          <w:spacing w:val="-6"/>
        </w:rPr>
        <w:t xml:space="preserve"> </w:t>
      </w:r>
      <w:r>
        <w:t>matter</w:t>
      </w:r>
      <w:r>
        <w:rPr>
          <w:spacing w:val="-6"/>
        </w:rPr>
        <w:t xml:space="preserve"> </w:t>
      </w:r>
      <w:r>
        <w:t>and</w:t>
      </w:r>
      <w:r>
        <w:rPr>
          <w:spacing w:val="-6"/>
        </w:rPr>
        <w:t xml:space="preserve"> </w:t>
      </w:r>
      <w:r>
        <w:t>to that</w:t>
      </w:r>
      <w:r>
        <w:rPr>
          <w:spacing w:val="36"/>
        </w:rPr>
        <w:t xml:space="preserve"> </w:t>
      </w:r>
      <w:r>
        <w:t>end</w:t>
      </w:r>
      <w:r>
        <w:rPr>
          <w:spacing w:val="36"/>
        </w:rPr>
        <w:t xml:space="preserve"> </w:t>
      </w:r>
      <w:r>
        <w:t>he</w:t>
      </w:r>
      <w:r>
        <w:rPr>
          <w:spacing w:val="37"/>
        </w:rPr>
        <w:t xml:space="preserve"> </w:t>
      </w:r>
      <w:r>
        <w:t>filed</w:t>
      </w:r>
      <w:r>
        <w:rPr>
          <w:spacing w:val="36"/>
        </w:rPr>
        <w:t xml:space="preserve"> </w:t>
      </w:r>
      <w:r>
        <w:t>with</w:t>
      </w:r>
      <w:r>
        <w:rPr>
          <w:spacing w:val="37"/>
        </w:rPr>
        <w:t xml:space="preserve"> </w:t>
      </w:r>
      <w:r>
        <w:t>the</w:t>
      </w:r>
      <w:r>
        <w:rPr>
          <w:spacing w:val="36"/>
        </w:rPr>
        <w:t xml:space="preserve"> </w:t>
      </w:r>
      <w:r>
        <w:t>court</w:t>
      </w:r>
      <w:r>
        <w:rPr>
          <w:spacing w:val="37"/>
        </w:rPr>
        <w:t xml:space="preserve"> </w:t>
      </w:r>
      <w:r>
        <w:t>a</w:t>
      </w:r>
      <w:r>
        <w:rPr>
          <w:spacing w:val="36"/>
        </w:rPr>
        <w:t xml:space="preserve"> </w:t>
      </w:r>
      <w:r>
        <w:t>recording</w:t>
      </w:r>
      <w:r>
        <w:rPr>
          <w:spacing w:val="36"/>
        </w:rPr>
        <w:t xml:space="preserve"> </w:t>
      </w:r>
      <w:r>
        <w:t>which</w:t>
      </w:r>
      <w:r>
        <w:rPr>
          <w:spacing w:val="37"/>
        </w:rPr>
        <w:t xml:space="preserve"> </w:t>
      </w:r>
      <w:r>
        <w:t>demonstrated</w:t>
      </w:r>
      <w:r>
        <w:rPr>
          <w:spacing w:val="36"/>
        </w:rPr>
        <w:t xml:space="preserve"> </w:t>
      </w:r>
      <w:r>
        <w:t>that</w:t>
      </w:r>
      <w:r>
        <w:rPr>
          <w:spacing w:val="37"/>
        </w:rPr>
        <w:t xml:space="preserve"> </w:t>
      </w:r>
      <w:r>
        <w:t>one</w:t>
      </w:r>
      <w:r>
        <w:rPr>
          <w:spacing w:val="36"/>
        </w:rPr>
        <w:t xml:space="preserve"> </w:t>
      </w:r>
      <w:r>
        <w:t>Tavashavira</w:t>
      </w:r>
      <w:r>
        <w:rPr>
          <w:spacing w:val="37"/>
        </w:rPr>
        <w:t xml:space="preserve"> </w:t>
      </w:r>
      <w:r>
        <w:rPr>
          <w:spacing w:val="-5"/>
        </w:rPr>
        <w:t>the</w:t>
      </w:r>
    </w:p>
    <w:p w14:paraId="4FF35924" w14:textId="77777777" w:rsidR="005E432A" w:rsidRDefault="005E432A">
      <w:pPr>
        <w:spacing w:line="360" w:lineRule="auto"/>
        <w:jc w:val="both"/>
        <w:sectPr w:rsidR="005E432A">
          <w:pgSz w:w="11910" w:h="16840"/>
          <w:pgMar w:top="980" w:right="260" w:bottom="280" w:left="1320" w:header="764" w:footer="0" w:gutter="0"/>
          <w:cols w:space="720"/>
        </w:sectPr>
      </w:pPr>
    </w:p>
    <w:p w14:paraId="45AF9D95" w14:textId="77777777" w:rsidR="005E432A" w:rsidRDefault="005E432A">
      <w:pPr>
        <w:pStyle w:val="BodyText"/>
        <w:rPr>
          <w:sz w:val="20"/>
        </w:rPr>
      </w:pPr>
    </w:p>
    <w:p w14:paraId="7D3D3F5B" w14:textId="77777777" w:rsidR="005E432A" w:rsidRDefault="005E432A">
      <w:pPr>
        <w:pStyle w:val="BodyText"/>
        <w:spacing w:before="6"/>
        <w:rPr>
          <w:sz w:val="19"/>
        </w:rPr>
      </w:pPr>
    </w:p>
    <w:p w14:paraId="31B48B48" w14:textId="77777777" w:rsidR="005E432A" w:rsidRDefault="00000000">
      <w:pPr>
        <w:pStyle w:val="BodyText"/>
        <w:spacing w:before="90" w:line="360" w:lineRule="auto"/>
        <w:ind w:left="120" w:right="1177"/>
        <w:jc w:val="both"/>
      </w:pPr>
      <w:r>
        <w:t>financial controller threatened Dube with dismissal and bragged that he had a record of firing people. In response to this ground the employer stated that the appeal’s committee had not found merit in the threat argument. The court’s view is that even if it were to be accepted that such</w:t>
      </w:r>
      <w:r>
        <w:rPr>
          <w:spacing w:val="-8"/>
        </w:rPr>
        <w:t xml:space="preserve"> </w:t>
      </w:r>
      <w:r>
        <w:t>threats</w:t>
      </w:r>
      <w:r>
        <w:rPr>
          <w:spacing w:val="-8"/>
        </w:rPr>
        <w:t xml:space="preserve"> </w:t>
      </w:r>
      <w:r>
        <w:t>did</w:t>
      </w:r>
      <w:r>
        <w:rPr>
          <w:spacing w:val="-8"/>
        </w:rPr>
        <w:t xml:space="preserve"> </w:t>
      </w:r>
      <w:r>
        <w:t>occur</w:t>
      </w:r>
      <w:r>
        <w:rPr>
          <w:spacing w:val="-8"/>
        </w:rPr>
        <w:t xml:space="preserve"> </w:t>
      </w:r>
      <w:r>
        <w:t>the</w:t>
      </w:r>
      <w:r>
        <w:rPr>
          <w:spacing w:val="-8"/>
        </w:rPr>
        <w:t xml:space="preserve"> </w:t>
      </w:r>
      <w:r>
        <w:t>question</w:t>
      </w:r>
      <w:r>
        <w:rPr>
          <w:spacing w:val="-8"/>
        </w:rPr>
        <w:t xml:space="preserve"> </w:t>
      </w:r>
      <w:r>
        <w:t>is</w:t>
      </w:r>
      <w:r>
        <w:rPr>
          <w:spacing w:val="-8"/>
        </w:rPr>
        <w:t xml:space="preserve"> </w:t>
      </w:r>
      <w:r>
        <w:t>how</w:t>
      </w:r>
      <w:r>
        <w:rPr>
          <w:spacing w:val="-8"/>
        </w:rPr>
        <w:t xml:space="preserve"> </w:t>
      </w:r>
      <w:r>
        <w:t>did</w:t>
      </w:r>
      <w:r>
        <w:rPr>
          <w:spacing w:val="-8"/>
        </w:rPr>
        <w:t xml:space="preserve"> </w:t>
      </w:r>
      <w:r>
        <w:t>they</w:t>
      </w:r>
      <w:r>
        <w:rPr>
          <w:spacing w:val="-8"/>
        </w:rPr>
        <w:t xml:space="preserve"> </w:t>
      </w:r>
      <w:r>
        <w:t>influence</w:t>
      </w:r>
      <w:r>
        <w:rPr>
          <w:spacing w:val="-8"/>
        </w:rPr>
        <w:t xml:space="preserve"> </w:t>
      </w:r>
      <w:r>
        <w:t>the</w:t>
      </w:r>
      <w:r>
        <w:rPr>
          <w:spacing w:val="-8"/>
        </w:rPr>
        <w:t xml:space="preserve"> </w:t>
      </w:r>
      <w:r>
        <w:t>outcome</w:t>
      </w:r>
      <w:r>
        <w:rPr>
          <w:spacing w:val="-8"/>
        </w:rPr>
        <w:t xml:space="preserve"> </w:t>
      </w:r>
      <w:r>
        <w:t>of</w:t>
      </w:r>
      <w:r>
        <w:rPr>
          <w:spacing w:val="-8"/>
        </w:rPr>
        <w:t xml:space="preserve"> </w:t>
      </w:r>
      <w:r>
        <w:t>the</w:t>
      </w:r>
      <w:r>
        <w:rPr>
          <w:spacing w:val="-8"/>
        </w:rPr>
        <w:t xml:space="preserve"> </w:t>
      </w:r>
      <w:r>
        <w:t>matter.</w:t>
      </w:r>
      <w:r>
        <w:rPr>
          <w:spacing w:val="-8"/>
        </w:rPr>
        <w:t xml:space="preserve"> </w:t>
      </w:r>
      <w:r>
        <w:t>It</w:t>
      </w:r>
      <w:r>
        <w:rPr>
          <w:spacing w:val="-8"/>
        </w:rPr>
        <w:t xml:space="preserve"> </w:t>
      </w:r>
      <w:r>
        <w:t>need be observed that the employee’s guilt was not birthed by his admission which he could claim could have been taunted by threats. It is clear that the guilt was birthed by the fact that 2 self- carbonated receipts issued by appellant contained conflicting information. In fact, it is interesting</w:t>
      </w:r>
      <w:r>
        <w:rPr>
          <w:spacing w:val="-4"/>
        </w:rPr>
        <w:t xml:space="preserve"> </w:t>
      </w:r>
      <w:r>
        <w:t>to</w:t>
      </w:r>
      <w:r>
        <w:rPr>
          <w:spacing w:val="-4"/>
        </w:rPr>
        <w:t xml:space="preserve"> </w:t>
      </w:r>
      <w:r>
        <w:t>note</w:t>
      </w:r>
      <w:r>
        <w:rPr>
          <w:spacing w:val="-4"/>
        </w:rPr>
        <w:t xml:space="preserve"> </w:t>
      </w:r>
      <w:r>
        <w:t>that</w:t>
      </w:r>
      <w:r>
        <w:rPr>
          <w:spacing w:val="-4"/>
        </w:rPr>
        <w:t xml:space="preserve"> </w:t>
      </w:r>
      <w:r>
        <w:t>in</w:t>
      </w:r>
      <w:r>
        <w:rPr>
          <w:spacing w:val="-4"/>
        </w:rPr>
        <w:t xml:space="preserve"> </w:t>
      </w:r>
      <w:r>
        <w:t>his</w:t>
      </w:r>
      <w:r>
        <w:rPr>
          <w:spacing w:val="-4"/>
        </w:rPr>
        <w:t xml:space="preserve"> </w:t>
      </w:r>
      <w:r>
        <w:t>heads</w:t>
      </w:r>
      <w:r>
        <w:rPr>
          <w:spacing w:val="-4"/>
        </w:rPr>
        <w:t xml:space="preserve"> </w:t>
      </w:r>
      <w:r>
        <w:t>of</w:t>
      </w:r>
      <w:r>
        <w:rPr>
          <w:spacing w:val="-4"/>
        </w:rPr>
        <w:t xml:space="preserve"> </w:t>
      </w:r>
      <w:r>
        <w:t>argument</w:t>
      </w:r>
      <w:r>
        <w:rPr>
          <w:spacing w:val="-4"/>
        </w:rPr>
        <w:t xml:space="preserve"> </w:t>
      </w:r>
      <w:r>
        <w:t>to</w:t>
      </w:r>
      <w:r>
        <w:rPr>
          <w:spacing w:val="-4"/>
        </w:rPr>
        <w:t xml:space="preserve"> </w:t>
      </w:r>
      <w:r>
        <w:t>this</w:t>
      </w:r>
      <w:r>
        <w:rPr>
          <w:spacing w:val="-4"/>
        </w:rPr>
        <w:t xml:space="preserve"> </w:t>
      </w:r>
      <w:r>
        <w:t>court</w:t>
      </w:r>
      <w:r>
        <w:rPr>
          <w:spacing w:val="-5"/>
        </w:rPr>
        <w:t xml:space="preserve"> </w:t>
      </w:r>
      <w:r>
        <w:t>appellant</w:t>
      </w:r>
      <w:r>
        <w:rPr>
          <w:spacing w:val="-4"/>
        </w:rPr>
        <w:t xml:space="preserve"> </w:t>
      </w:r>
      <w:r>
        <w:t>would</w:t>
      </w:r>
      <w:r>
        <w:rPr>
          <w:spacing w:val="-4"/>
        </w:rPr>
        <w:t xml:space="preserve"> </w:t>
      </w:r>
      <w:r>
        <w:t>want</w:t>
      </w:r>
      <w:r>
        <w:rPr>
          <w:spacing w:val="-4"/>
        </w:rPr>
        <w:t xml:space="preserve"> </w:t>
      </w:r>
      <w:r>
        <w:t>the</w:t>
      </w:r>
      <w:r>
        <w:rPr>
          <w:spacing w:val="-4"/>
        </w:rPr>
        <w:t xml:space="preserve"> </w:t>
      </w:r>
      <w:r>
        <w:t>court</w:t>
      </w:r>
      <w:r>
        <w:rPr>
          <w:spacing w:val="-5"/>
        </w:rPr>
        <w:t xml:space="preserve"> </w:t>
      </w:r>
      <w:r>
        <w:t xml:space="preserve">to believe that his employer manufactured the evidence of the receipts to cause him to lose his job. Nowhere in the hearing did he ever say such a thing. Even his new argument that he was </w:t>
      </w:r>
      <w:r>
        <w:rPr>
          <w:spacing w:val="-2"/>
        </w:rPr>
        <w:t>a</w:t>
      </w:r>
      <w:r>
        <w:rPr>
          <w:spacing w:val="-7"/>
        </w:rPr>
        <w:t xml:space="preserve"> </w:t>
      </w:r>
      <w:r>
        <w:rPr>
          <w:spacing w:val="-2"/>
        </w:rPr>
        <w:t>novice</w:t>
      </w:r>
      <w:r>
        <w:rPr>
          <w:spacing w:val="-7"/>
        </w:rPr>
        <w:t xml:space="preserve"> </w:t>
      </w:r>
      <w:r>
        <w:rPr>
          <w:spacing w:val="-2"/>
        </w:rPr>
        <w:t>who</w:t>
      </w:r>
      <w:r>
        <w:rPr>
          <w:spacing w:val="-7"/>
        </w:rPr>
        <w:t xml:space="preserve"> </w:t>
      </w:r>
      <w:r>
        <w:rPr>
          <w:spacing w:val="-2"/>
        </w:rPr>
        <w:t>could</w:t>
      </w:r>
      <w:r>
        <w:rPr>
          <w:spacing w:val="-7"/>
        </w:rPr>
        <w:t xml:space="preserve"> </w:t>
      </w:r>
      <w:r>
        <w:rPr>
          <w:spacing w:val="-2"/>
        </w:rPr>
        <w:t>not</w:t>
      </w:r>
      <w:r>
        <w:rPr>
          <w:spacing w:val="-8"/>
        </w:rPr>
        <w:t xml:space="preserve"> </w:t>
      </w:r>
      <w:r>
        <w:rPr>
          <w:spacing w:val="-2"/>
        </w:rPr>
        <w:t>write</w:t>
      </w:r>
      <w:r>
        <w:rPr>
          <w:spacing w:val="-7"/>
        </w:rPr>
        <w:t xml:space="preserve"> </w:t>
      </w:r>
      <w:r>
        <w:rPr>
          <w:spacing w:val="-2"/>
        </w:rPr>
        <w:t>the</w:t>
      </w:r>
      <w:r>
        <w:rPr>
          <w:spacing w:val="-7"/>
        </w:rPr>
        <w:t xml:space="preserve"> </w:t>
      </w:r>
      <w:r>
        <w:rPr>
          <w:spacing w:val="-2"/>
        </w:rPr>
        <w:t>receipts</w:t>
      </w:r>
      <w:r>
        <w:rPr>
          <w:spacing w:val="-7"/>
        </w:rPr>
        <w:t xml:space="preserve"> </w:t>
      </w:r>
      <w:r>
        <w:rPr>
          <w:spacing w:val="-2"/>
        </w:rPr>
        <w:t>properly</w:t>
      </w:r>
      <w:r>
        <w:rPr>
          <w:spacing w:val="-7"/>
        </w:rPr>
        <w:t xml:space="preserve"> </w:t>
      </w:r>
      <w:r>
        <w:rPr>
          <w:spacing w:val="-2"/>
        </w:rPr>
        <w:t>was</w:t>
      </w:r>
      <w:r>
        <w:rPr>
          <w:spacing w:val="-7"/>
        </w:rPr>
        <w:t xml:space="preserve"> </w:t>
      </w:r>
      <w:r>
        <w:rPr>
          <w:spacing w:val="-2"/>
        </w:rPr>
        <w:t>not</w:t>
      </w:r>
      <w:r>
        <w:rPr>
          <w:spacing w:val="-8"/>
        </w:rPr>
        <w:t xml:space="preserve"> </w:t>
      </w:r>
      <w:r>
        <w:rPr>
          <w:spacing w:val="-2"/>
        </w:rPr>
        <w:t>placed</w:t>
      </w:r>
      <w:r>
        <w:rPr>
          <w:spacing w:val="-7"/>
        </w:rPr>
        <w:t xml:space="preserve"> </w:t>
      </w:r>
      <w:r>
        <w:rPr>
          <w:spacing w:val="-2"/>
        </w:rPr>
        <w:t>before</w:t>
      </w:r>
      <w:r>
        <w:rPr>
          <w:spacing w:val="-8"/>
        </w:rPr>
        <w:t xml:space="preserve"> </w:t>
      </w:r>
      <w:r>
        <w:rPr>
          <w:spacing w:val="-2"/>
        </w:rPr>
        <w:t>the</w:t>
      </w:r>
      <w:r>
        <w:rPr>
          <w:spacing w:val="-7"/>
        </w:rPr>
        <w:t xml:space="preserve"> </w:t>
      </w:r>
      <w:r>
        <w:rPr>
          <w:spacing w:val="-2"/>
        </w:rPr>
        <w:t>hearing</w:t>
      </w:r>
      <w:r>
        <w:rPr>
          <w:spacing w:val="-7"/>
        </w:rPr>
        <w:t xml:space="preserve"> </w:t>
      </w:r>
      <w:r>
        <w:rPr>
          <w:spacing w:val="-2"/>
        </w:rPr>
        <w:t xml:space="preserve">committee. </w:t>
      </w:r>
      <w:r>
        <w:t>It is patently clear that the appellant was trying to build his case he went along. He has no cogent explanation as to how the same receipt number could bear the different information. The</w:t>
      </w:r>
      <w:r>
        <w:rPr>
          <w:spacing w:val="-6"/>
        </w:rPr>
        <w:t xml:space="preserve"> </w:t>
      </w:r>
      <w:r>
        <w:t>court</w:t>
      </w:r>
      <w:r>
        <w:rPr>
          <w:spacing w:val="-6"/>
        </w:rPr>
        <w:t xml:space="preserve"> </w:t>
      </w:r>
      <w:r>
        <w:t>is</w:t>
      </w:r>
      <w:r>
        <w:rPr>
          <w:spacing w:val="-6"/>
        </w:rPr>
        <w:t xml:space="preserve"> </w:t>
      </w:r>
      <w:r>
        <w:t>therefore</w:t>
      </w:r>
      <w:r>
        <w:rPr>
          <w:spacing w:val="-6"/>
        </w:rPr>
        <w:t xml:space="preserve"> </w:t>
      </w:r>
      <w:r>
        <w:t>not</w:t>
      </w:r>
      <w:r>
        <w:rPr>
          <w:spacing w:val="-6"/>
        </w:rPr>
        <w:t xml:space="preserve"> </w:t>
      </w:r>
      <w:r>
        <w:t>persuaded</w:t>
      </w:r>
      <w:r>
        <w:rPr>
          <w:spacing w:val="-6"/>
        </w:rPr>
        <w:t xml:space="preserve"> </w:t>
      </w:r>
      <w:r>
        <w:t>that</w:t>
      </w:r>
      <w:r>
        <w:rPr>
          <w:spacing w:val="-6"/>
        </w:rPr>
        <w:t xml:space="preserve"> </w:t>
      </w:r>
      <w:r>
        <w:t>the</w:t>
      </w:r>
      <w:r>
        <w:rPr>
          <w:spacing w:val="-6"/>
        </w:rPr>
        <w:t xml:space="preserve"> </w:t>
      </w:r>
      <w:r>
        <w:t>alleged</w:t>
      </w:r>
      <w:r>
        <w:rPr>
          <w:spacing w:val="-6"/>
        </w:rPr>
        <w:t xml:space="preserve"> </w:t>
      </w:r>
      <w:r>
        <w:t>threats</w:t>
      </w:r>
      <w:r>
        <w:rPr>
          <w:spacing w:val="-6"/>
        </w:rPr>
        <w:t xml:space="preserve"> </w:t>
      </w:r>
      <w:r>
        <w:t>had</w:t>
      </w:r>
      <w:r>
        <w:rPr>
          <w:spacing w:val="-6"/>
        </w:rPr>
        <w:t xml:space="preserve"> </w:t>
      </w:r>
      <w:r>
        <w:t>any</w:t>
      </w:r>
      <w:r>
        <w:rPr>
          <w:spacing w:val="-6"/>
        </w:rPr>
        <w:t xml:space="preserve"> </w:t>
      </w:r>
      <w:r>
        <w:t>basis</w:t>
      </w:r>
      <w:r>
        <w:rPr>
          <w:spacing w:val="-6"/>
        </w:rPr>
        <w:t xml:space="preserve"> </w:t>
      </w:r>
      <w:r>
        <w:t>in</w:t>
      </w:r>
      <w:r>
        <w:rPr>
          <w:spacing w:val="-6"/>
        </w:rPr>
        <w:t xml:space="preserve"> </w:t>
      </w:r>
      <w:r>
        <w:t>his</w:t>
      </w:r>
      <w:r>
        <w:rPr>
          <w:spacing w:val="-6"/>
        </w:rPr>
        <w:t xml:space="preserve"> </w:t>
      </w:r>
      <w:r>
        <w:t>dismissal.</w:t>
      </w:r>
      <w:r>
        <w:rPr>
          <w:spacing w:val="-6"/>
        </w:rPr>
        <w:t xml:space="preserve"> </w:t>
      </w:r>
      <w:r>
        <w:t>The ground of appeal being without merit should also fail.</w:t>
      </w:r>
    </w:p>
    <w:p w14:paraId="7650217E" w14:textId="77777777" w:rsidR="005E432A" w:rsidRDefault="005E432A">
      <w:pPr>
        <w:pStyle w:val="BodyText"/>
        <w:rPr>
          <w:sz w:val="36"/>
        </w:rPr>
      </w:pPr>
    </w:p>
    <w:p w14:paraId="7B21E4E4" w14:textId="77777777" w:rsidR="005E432A" w:rsidRDefault="00000000">
      <w:pPr>
        <w:pStyle w:val="Heading1"/>
        <w:rPr>
          <w:u w:val="none"/>
        </w:rPr>
      </w:pPr>
      <w:r>
        <w:rPr>
          <w:w w:val="90"/>
        </w:rPr>
        <w:t>Ground</w:t>
      </w:r>
      <w:r>
        <w:rPr>
          <w:spacing w:val="-2"/>
          <w:w w:val="90"/>
        </w:rPr>
        <w:t xml:space="preserve"> </w:t>
      </w:r>
      <w:r>
        <w:rPr>
          <w:spacing w:val="-10"/>
        </w:rPr>
        <w:t>4</w:t>
      </w:r>
    </w:p>
    <w:p w14:paraId="5E57046C" w14:textId="77777777" w:rsidR="005E432A" w:rsidRDefault="00000000">
      <w:pPr>
        <w:pStyle w:val="BodyText"/>
        <w:spacing w:before="138" w:line="360" w:lineRule="auto"/>
        <w:ind w:left="120" w:right="1176"/>
        <w:jc w:val="both"/>
      </w:pPr>
      <w:r>
        <w:t>As stated in ground 2 appellant tried to argue that he made a genuine mistake and that no loss was</w:t>
      </w:r>
      <w:r>
        <w:rPr>
          <w:spacing w:val="-11"/>
        </w:rPr>
        <w:t xml:space="preserve"> </w:t>
      </w:r>
      <w:r>
        <w:t>suffered</w:t>
      </w:r>
      <w:r>
        <w:rPr>
          <w:spacing w:val="-11"/>
        </w:rPr>
        <w:t xml:space="preserve"> </w:t>
      </w:r>
      <w:r>
        <w:t>by</w:t>
      </w:r>
      <w:r>
        <w:rPr>
          <w:spacing w:val="-11"/>
        </w:rPr>
        <w:t xml:space="preserve"> </w:t>
      </w:r>
      <w:r>
        <w:t>the</w:t>
      </w:r>
      <w:r>
        <w:rPr>
          <w:spacing w:val="-11"/>
        </w:rPr>
        <w:t xml:space="preserve"> </w:t>
      </w:r>
      <w:r>
        <w:t>employer</w:t>
      </w:r>
      <w:r>
        <w:rPr>
          <w:spacing w:val="-11"/>
        </w:rPr>
        <w:t xml:space="preserve"> </w:t>
      </w:r>
      <w:r>
        <w:t>but</w:t>
      </w:r>
      <w:r>
        <w:rPr>
          <w:spacing w:val="-11"/>
        </w:rPr>
        <w:t xml:space="preserve"> </w:t>
      </w:r>
      <w:r>
        <w:t>all</w:t>
      </w:r>
      <w:r>
        <w:rPr>
          <w:spacing w:val="-12"/>
        </w:rPr>
        <w:t xml:space="preserve"> </w:t>
      </w:r>
      <w:r>
        <w:t>this</w:t>
      </w:r>
      <w:r>
        <w:rPr>
          <w:spacing w:val="-11"/>
        </w:rPr>
        <w:t xml:space="preserve"> </w:t>
      </w:r>
      <w:r>
        <w:t>does</w:t>
      </w:r>
      <w:r>
        <w:rPr>
          <w:spacing w:val="-11"/>
        </w:rPr>
        <w:t xml:space="preserve"> </w:t>
      </w:r>
      <w:r>
        <w:t>not</w:t>
      </w:r>
      <w:r>
        <w:rPr>
          <w:spacing w:val="-12"/>
        </w:rPr>
        <w:t xml:space="preserve"> </w:t>
      </w:r>
      <w:r>
        <w:t>tally</w:t>
      </w:r>
      <w:r>
        <w:rPr>
          <w:spacing w:val="-11"/>
        </w:rPr>
        <w:t xml:space="preserve"> </w:t>
      </w:r>
      <w:r>
        <w:t>with</w:t>
      </w:r>
      <w:r>
        <w:rPr>
          <w:spacing w:val="-11"/>
        </w:rPr>
        <w:t xml:space="preserve"> </w:t>
      </w:r>
      <w:r>
        <w:t>what</w:t>
      </w:r>
      <w:r>
        <w:rPr>
          <w:spacing w:val="-11"/>
        </w:rPr>
        <w:t xml:space="preserve"> </w:t>
      </w:r>
      <w:r>
        <w:t>happened</w:t>
      </w:r>
      <w:r>
        <w:rPr>
          <w:spacing w:val="-11"/>
        </w:rPr>
        <w:t xml:space="preserve"> </w:t>
      </w:r>
      <w:r>
        <w:t>when</w:t>
      </w:r>
      <w:r>
        <w:rPr>
          <w:spacing w:val="-11"/>
        </w:rPr>
        <w:t xml:space="preserve"> </w:t>
      </w:r>
      <w:r>
        <w:t>he</w:t>
      </w:r>
      <w:r>
        <w:rPr>
          <w:spacing w:val="-11"/>
        </w:rPr>
        <w:t xml:space="preserve"> </w:t>
      </w:r>
      <w:r>
        <w:t>was</w:t>
      </w:r>
      <w:r>
        <w:rPr>
          <w:spacing w:val="-11"/>
        </w:rPr>
        <w:t xml:space="preserve"> </w:t>
      </w:r>
      <w:r>
        <w:t>found guilty. It is clear that the act spoke for itself that the self-carbonated receipts with different information were enough to find appellant guilty. There is therefore no misdirection that can be said to have bedevilled the appeal’s committee decision. The ground should also fail.</w:t>
      </w:r>
    </w:p>
    <w:p w14:paraId="4B519E57" w14:textId="77777777" w:rsidR="005E432A" w:rsidRDefault="005E432A">
      <w:pPr>
        <w:pStyle w:val="BodyText"/>
        <w:rPr>
          <w:sz w:val="36"/>
        </w:rPr>
      </w:pPr>
    </w:p>
    <w:p w14:paraId="15345A28" w14:textId="77777777" w:rsidR="005E432A" w:rsidRDefault="00000000">
      <w:pPr>
        <w:pStyle w:val="Heading1"/>
        <w:jc w:val="left"/>
        <w:rPr>
          <w:u w:val="none"/>
        </w:rPr>
      </w:pPr>
      <w:r>
        <w:rPr>
          <w:spacing w:val="-2"/>
        </w:rPr>
        <w:t>Costs</w:t>
      </w:r>
    </w:p>
    <w:p w14:paraId="14736F40" w14:textId="77777777" w:rsidR="005E432A" w:rsidRDefault="00000000">
      <w:pPr>
        <w:pStyle w:val="BodyText"/>
        <w:spacing w:before="138" w:line="352" w:lineRule="auto"/>
        <w:ind w:left="119" w:right="1176"/>
        <w:jc w:val="both"/>
      </w:pPr>
      <w:r>
        <w:t>Respondent has prayed for costs on a higher scale but no clear motivation for the same was made.</w:t>
      </w:r>
      <w:r>
        <w:rPr>
          <w:spacing w:val="-10"/>
        </w:rPr>
        <w:t xml:space="preserve"> </w:t>
      </w:r>
      <w:r>
        <w:t>It</w:t>
      </w:r>
      <w:r>
        <w:rPr>
          <w:spacing w:val="-10"/>
        </w:rPr>
        <w:t xml:space="preserve"> </w:t>
      </w:r>
      <w:r>
        <w:t>need</w:t>
      </w:r>
      <w:r>
        <w:rPr>
          <w:spacing w:val="-10"/>
        </w:rPr>
        <w:t xml:space="preserve"> </w:t>
      </w:r>
      <w:r>
        <w:t>be</w:t>
      </w:r>
      <w:r>
        <w:rPr>
          <w:spacing w:val="-10"/>
        </w:rPr>
        <w:t xml:space="preserve"> </w:t>
      </w:r>
      <w:r>
        <w:t>observed</w:t>
      </w:r>
      <w:r>
        <w:rPr>
          <w:spacing w:val="-10"/>
        </w:rPr>
        <w:t xml:space="preserve"> </w:t>
      </w:r>
      <w:r>
        <w:t>that</w:t>
      </w:r>
      <w:r>
        <w:rPr>
          <w:spacing w:val="-10"/>
        </w:rPr>
        <w:t xml:space="preserve"> </w:t>
      </w:r>
      <w:r>
        <w:t>such</w:t>
      </w:r>
      <w:r>
        <w:rPr>
          <w:spacing w:val="-10"/>
        </w:rPr>
        <w:t xml:space="preserve"> </w:t>
      </w:r>
      <w:r>
        <w:t>scale</w:t>
      </w:r>
      <w:r>
        <w:rPr>
          <w:spacing w:val="-10"/>
        </w:rPr>
        <w:t xml:space="preserve"> </w:t>
      </w:r>
      <w:r>
        <w:t>is</w:t>
      </w:r>
      <w:r>
        <w:rPr>
          <w:spacing w:val="-10"/>
        </w:rPr>
        <w:t xml:space="preserve"> </w:t>
      </w:r>
      <w:r>
        <w:t>only</w:t>
      </w:r>
      <w:r>
        <w:rPr>
          <w:spacing w:val="-10"/>
        </w:rPr>
        <w:t xml:space="preserve"> </w:t>
      </w:r>
      <w:r>
        <w:t>reserved</w:t>
      </w:r>
      <w:r>
        <w:rPr>
          <w:spacing w:val="-10"/>
        </w:rPr>
        <w:t xml:space="preserve"> </w:t>
      </w:r>
      <w:r>
        <w:t>for</w:t>
      </w:r>
      <w:r>
        <w:rPr>
          <w:spacing w:val="-10"/>
        </w:rPr>
        <w:t xml:space="preserve"> </w:t>
      </w:r>
      <w:r>
        <w:t>exceptional</w:t>
      </w:r>
      <w:r>
        <w:rPr>
          <w:spacing w:val="-10"/>
        </w:rPr>
        <w:t xml:space="preserve"> </w:t>
      </w:r>
      <w:r>
        <w:t>cases.</w:t>
      </w:r>
      <w:r>
        <w:rPr>
          <w:spacing w:val="-10"/>
        </w:rPr>
        <w:t xml:space="preserve"> </w:t>
      </w:r>
      <w:r>
        <w:t>See</w:t>
      </w:r>
      <w:r>
        <w:rPr>
          <w:spacing w:val="-10"/>
        </w:rPr>
        <w:t xml:space="preserve"> </w:t>
      </w:r>
      <w:r>
        <w:rPr>
          <w:i/>
          <w:sz w:val="25"/>
        </w:rPr>
        <w:t xml:space="preserve">Mahembe vs Matambo HC-B-13-03. </w:t>
      </w:r>
      <w:r>
        <w:t xml:space="preserve">In the case at hand the </w:t>
      </w:r>
      <w:r>
        <w:rPr>
          <w:i/>
          <w:sz w:val="25"/>
        </w:rPr>
        <w:t xml:space="preserve">Matambo(Supra)level. </w:t>
      </w:r>
      <w:r>
        <w:t>has not been demonstrated. As such it is just and proper that each party be made to bear own costs. In the ultimate the appeal fails in its entirety with each party bearing own costs.</w:t>
      </w:r>
    </w:p>
    <w:p w14:paraId="2B7F9F00" w14:textId="77777777" w:rsidR="005E432A" w:rsidRDefault="005E432A">
      <w:pPr>
        <w:spacing w:line="352" w:lineRule="auto"/>
        <w:jc w:val="both"/>
        <w:sectPr w:rsidR="005E432A">
          <w:headerReference w:type="default" r:id="rId8"/>
          <w:pgSz w:w="11910" w:h="16840"/>
          <w:pgMar w:top="1240" w:right="260" w:bottom="280" w:left="1320" w:header="764" w:footer="0" w:gutter="0"/>
          <w:cols w:space="720"/>
        </w:sectPr>
      </w:pPr>
    </w:p>
    <w:p w14:paraId="5A03980B" w14:textId="77777777" w:rsidR="005E432A" w:rsidRDefault="005E432A">
      <w:pPr>
        <w:pStyle w:val="BodyText"/>
        <w:rPr>
          <w:sz w:val="20"/>
        </w:rPr>
      </w:pPr>
    </w:p>
    <w:p w14:paraId="56ECBE0E" w14:textId="77777777" w:rsidR="005E432A" w:rsidRDefault="005E432A">
      <w:pPr>
        <w:pStyle w:val="BodyText"/>
        <w:rPr>
          <w:sz w:val="20"/>
        </w:rPr>
      </w:pPr>
    </w:p>
    <w:p w14:paraId="5343F3AE" w14:textId="77777777" w:rsidR="005E432A" w:rsidRDefault="005E432A">
      <w:pPr>
        <w:pStyle w:val="BodyText"/>
        <w:rPr>
          <w:sz w:val="20"/>
        </w:rPr>
      </w:pPr>
    </w:p>
    <w:p w14:paraId="70E836D2" w14:textId="77777777" w:rsidR="005E432A" w:rsidRDefault="005E432A">
      <w:pPr>
        <w:pStyle w:val="BodyText"/>
        <w:spacing w:before="4"/>
        <w:rPr>
          <w:sz w:val="23"/>
        </w:rPr>
      </w:pPr>
    </w:p>
    <w:p w14:paraId="178C039D" w14:textId="77777777" w:rsidR="005E432A" w:rsidRDefault="00000000">
      <w:pPr>
        <w:ind w:left="120"/>
        <w:rPr>
          <w:b/>
          <w:sz w:val="24"/>
        </w:rPr>
      </w:pPr>
      <w:r>
        <w:rPr>
          <w:b/>
          <w:w w:val="95"/>
          <w:sz w:val="24"/>
        </w:rPr>
        <w:t>IT</w:t>
      </w:r>
      <w:r>
        <w:rPr>
          <w:b/>
          <w:spacing w:val="-9"/>
          <w:w w:val="95"/>
          <w:sz w:val="24"/>
        </w:rPr>
        <w:t xml:space="preserve"> </w:t>
      </w:r>
      <w:r>
        <w:rPr>
          <w:b/>
          <w:w w:val="95"/>
          <w:sz w:val="24"/>
        </w:rPr>
        <w:t>IS</w:t>
      </w:r>
      <w:r>
        <w:rPr>
          <w:b/>
          <w:spacing w:val="-9"/>
          <w:w w:val="95"/>
          <w:sz w:val="24"/>
        </w:rPr>
        <w:t xml:space="preserve"> </w:t>
      </w:r>
      <w:r>
        <w:rPr>
          <w:b/>
          <w:w w:val="95"/>
          <w:sz w:val="24"/>
        </w:rPr>
        <w:t>ORDERED</w:t>
      </w:r>
      <w:r>
        <w:rPr>
          <w:b/>
          <w:spacing w:val="-10"/>
          <w:w w:val="95"/>
          <w:sz w:val="24"/>
        </w:rPr>
        <w:t xml:space="preserve"> </w:t>
      </w:r>
      <w:r>
        <w:rPr>
          <w:b/>
          <w:spacing w:val="-4"/>
          <w:w w:val="95"/>
          <w:sz w:val="24"/>
        </w:rPr>
        <w:t>THAT</w:t>
      </w:r>
    </w:p>
    <w:p w14:paraId="7173521C" w14:textId="77777777" w:rsidR="005E432A" w:rsidRDefault="005E432A">
      <w:pPr>
        <w:pStyle w:val="BodyText"/>
        <w:rPr>
          <w:b/>
          <w:sz w:val="26"/>
        </w:rPr>
      </w:pPr>
    </w:p>
    <w:p w14:paraId="7021DF39" w14:textId="77777777" w:rsidR="005E432A" w:rsidRDefault="005E432A">
      <w:pPr>
        <w:pStyle w:val="BodyText"/>
        <w:rPr>
          <w:b/>
          <w:sz w:val="22"/>
        </w:rPr>
      </w:pPr>
    </w:p>
    <w:p w14:paraId="5E7D9301" w14:textId="628CDB17" w:rsidR="005E432A" w:rsidRDefault="00000000">
      <w:pPr>
        <w:pStyle w:val="BodyText"/>
        <w:spacing w:line="360" w:lineRule="auto"/>
        <w:ind w:left="120" w:right="826"/>
      </w:pPr>
      <w:r>
        <w:t>Appeal</w:t>
      </w:r>
      <w:r>
        <w:rPr>
          <w:spacing w:val="-8"/>
        </w:rPr>
        <w:t xml:space="preserve"> </w:t>
      </w:r>
      <w:r>
        <w:t>being</w:t>
      </w:r>
      <w:r>
        <w:rPr>
          <w:spacing w:val="-8"/>
        </w:rPr>
        <w:t xml:space="preserve"> </w:t>
      </w:r>
      <w:r>
        <w:t>without</w:t>
      </w:r>
      <w:r>
        <w:rPr>
          <w:spacing w:val="-8"/>
        </w:rPr>
        <w:t xml:space="preserve"> </w:t>
      </w:r>
      <w:r>
        <w:t>merit</w:t>
      </w:r>
      <w:r>
        <w:rPr>
          <w:spacing w:val="-8"/>
        </w:rPr>
        <w:t xml:space="preserve"> </w:t>
      </w:r>
      <w:r>
        <w:t>in</w:t>
      </w:r>
      <w:r>
        <w:rPr>
          <w:spacing w:val="-8"/>
        </w:rPr>
        <w:t xml:space="preserve"> </w:t>
      </w:r>
      <w:r>
        <w:t>its</w:t>
      </w:r>
      <w:r>
        <w:rPr>
          <w:spacing w:val="-8"/>
        </w:rPr>
        <w:t xml:space="preserve"> </w:t>
      </w:r>
      <w:r>
        <w:t>entirety</w:t>
      </w:r>
      <w:r>
        <w:rPr>
          <w:spacing w:val="-8"/>
        </w:rPr>
        <w:t xml:space="preserve"> </w:t>
      </w:r>
      <w:r>
        <w:t>it</w:t>
      </w:r>
      <w:r>
        <w:rPr>
          <w:spacing w:val="-8"/>
        </w:rPr>
        <w:t xml:space="preserve"> </w:t>
      </w:r>
      <w:r>
        <w:t>be</w:t>
      </w:r>
      <w:r>
        <w:rPr>
          <w:spacing w:val="-8"/>
        </w:rPr>
        <w:t xml:space="preserve"> </w:t>
      </w:r>
      <w:r>
        <w:t>and</w:t>
      </w:r>
      <w:r>
        <w:rPr>
          <w:spacing w:val="-8"/>
        </w:rPr>
        <w:t xml:space="preserve"> </w:t>
      </w:r>
      <w:r>
        <w:t>is</w:t>
      </w:r>
      <w:r>
        <w:rPr>
          <w:spacing w:val="-8"/>
        </w:rPr>
        <w:t xml:space="preserve"> </w:t>
      </w:r>
      <w:r>
        <w:t>hereby</w:t>
      </w:r>
      <w:r>
        <w:rPr>
          <w:spacing w:val="-8"/>
        </w:rPr>
        <w:t xml:space="preserve"> </w:t>
      </w:r>
      <w:r>
        <w:t>dismissed</w:t>
      </w:r>
      <w:r>
        <w:rPr>
          <w:spacing w:val="-8"/>
        </w:rPr>
        <w:t xml:space="preserve"> </w:t>
      </w:r>
      <w:r>
        <w:t>with</w:t>
      </w:r>
      <w:r>
        <w:rPr>
          <w:spacing w:val="-8"/>
        </w:rPr>
        <w:t xml:space="preserve"> </w:t>
      </w:r>
      <w:r>
        <w:t>each</w:t>
      </w:r>
      <w:r>
        <w:rPr>
          <w:spacing w:val="-8"/>
        </w:rPr>
        <w:t xml:space="preserve"> </w:t>
      </w:r>
      <w:r>
        <w:t>party</w:t>
      </w:r>
      <w:r>
        <w:rPr>
          <w:spacing w:val="-8"/>
        </w:rPr>
        <w:t xml:space="preserve"> </w:t>
      </w:r>
      <w:r>
        <w:t>bearing own costs</w:t>
      </w:r>
    </w:p>
    <w:p w14:paraId="127D6C9A" w14:textId="77777777" w:rsidR="005E432A" w:rsidRDefault="005E432A">
      <w:pPr>
        <w:pStyle w:val="BodyText"/>
        <w:rPr>
          <w:sz w:val="26"/>
        </w:rPr>
      </w:pPr>
    </w:p>
    <w:p w14:paraId="70BBFE40" w14:textId="77777777" w:rsidR="005E432A" w:rsidRDefault="005E432A">
      <w:pPr>
        <w:pStyle w:val="BodyText"/>
        <w:rPr>
          <w:sz w:val="26"/>
        </w:rPr>
      </w:pPr>
    </w:p>
    <w:p w14:paraId="7715C0D4" w14:textId="77777777" w:rsidR="005E432A" w:rsidRDefault="00000000">
      <w:pPr>
        <w:spacing w:before="221"/>
        <w:ind w:left="120"/>
        <w:rPr>
          <w:i/>
          <w:sz w:val="25"/>
        </w:rPr>
      </w:pPr>
      <w:r>
        <w:rPr>
          <w:i/>
          <w:w w:val="95"/>
          <w:sz w:val="25"/>
        </w:rPr>
        <w:t>Chinogwenya</w:t>
      </w:r>
      <w:r>
        <w:rPr>
          <w:i/>
          <w:spacing w:val="1"/>
          <w:sz w:val="25"/>
        </w:rPr>
        <w:t xml:space="preserve"> </w:t>
      </w:r>
      <w:r>
        <w:rPr>
          <w:i/>
          <w:w w:val="95"/>
          <w:sz w:val="25"/>
        </w:rPr>
        <w:t>and</w:t>
      </w:r>
      <w:r>
        <w:rPr>
          <w:i/>
          <w:spacing w:val="1"/>
          <w:sz w:val="25"/>
        </w:rPr>
        <w:t xml:space="preserve"> </w:t>
      </w:r>
      <w:r>
        <w:rPr>
          <w:i/>
          <w:w w:val="95"/>
          <w:sz w:val="25"/>
        </w:rPr>
        <w:t>Zhangazha-Respondent’s</w:t>
      </w:r>
      <w:r>
        <w:rPr>
          <w:i/>
          <w:spacing w:val="1"/>
          <w:sz w:val="25"/>
        </w:rPr>
        <w:t xml:space="preserve"> </w:t>
      </w:r>
      <w:r>
        <w:rPr>
          <w:i/>
          <w:w w:val="95"/>
          <w:sz w:val="25"/>
        </w:rPr>
        <w:t>Legal</w:t>
      </w:r>
      <w:r>
        <w:rPr>
          <w:i/>
          <w:spacing w:val="1"/>
          <w:sz w:val="25"/>
        </w:rPr>
        <w:t xml:space="preserve"> </w:t>
      </w:r>
      <w:r>
        <w:rPr>
          <w:i/>
          <w:spacing w:val="-2"/>
          <w:w w:val="95"/>
          <w:sz w:val="25"/>
        </w:rPr>
        <w:t>Practitioner</w:t>
      </w:r>
    </w:p>
    <w:sectPr w:rsidR="005E432A">
      <w:pgSz w:w="11910" w:h="16840"/>
      <w:pgMar w:top="1240" w:right="260" w:bottom="280" w:left="1320" w:header="76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6987E1" w14:textId="77777777" w:rsidR="00966601" w:rsidRDefault="00966601">
      <w:r>
        <w:separator/>
      </w:r>
    </w:p>
  </w:endnote>
  <w:endnote w:type="continuationSeparator" w:id="0">
    <w:p w14:paraId="164DEBA4" w14:textId="77777777" w:rsidR="00966601" w:rsidRDefault="00966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6724B8" w14:textId="77777777" w:rsidR="00966601" w:rsidRDefault="00966601">
      <w:r>
        <w:separator/>
      </w:r>
    </w:p>
  </w:footnote>
  <w:footnote w:type="continuationSeparator" w:id="0">
    <w:p w14:paraId="085B9E10" w14:textId="77777777" w:rsidR="00966601" w:rsidRDefault="009666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1E32E1" w14:textId="77777777" w:rsidR="005E432A" w:rsidRDefault="00000000">
    <w:pPr>
      <w:pStyle w:val="BodyText"/>
      <w:spacing w:line="14" w:lineRule="auto"/>
      <w:rPr>
        <w:sz w:val="20"/>
      </w:rPr>
    </w:pPr>
    <w:r>
      <w:pict w14:anchorId="3D2F09F2">
        <v:shapetype id="_x0000_t202" coordsize="21600,21600" o:spt="202" path="m,l,21600r21600,l21600,xe">
          <v:stroke joinstyle="miter"/>
          <v:path gradientshapeok="t" o:connecttype="rect"/>
        </v:shapetype>
        <v:shape id="docshape1" o:spid="_x0000_s1027" type="#_x0000_t202" style="position:absolute;margin-left:425.5pt;margin-top:37.2pt;width:133.65pt;height:26.25pt;z-index:-15825408;mso-position-horizontal-relative:page;mso-position-vertical-relative:page" filled="f" stroked="f">
          <v:textbox inset="0,0,0,0">
            <w:txbxContent>
              <w:p w14:paraId="63936EB2" w14:textId="77777777" w:rsidR="005E432A" w:rsidRDefault="00000000">
                <w:pPr>
                  <w:spacing w:line="242" w:lineRule="exact"/>
                  <w:ind w:right="714"/>
                  <w:jc w:val="right"/>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2</w:t>
                </w:r>
                <w:r>
                  <w:rPr>
                    <w:rFonts w:ascii="Calibri"/>
                  </w:rPr>
                  <w:fldChar w:fldCharType="end"/>
                </w:r>
              </w:p>
              <w:p w14:paraId="2A0A7C6E" w14:textId="77777777" w:rsidR="005E432A" w:rsidRDefault="00000000">
                <w:pPr>
                  <w:spacing w:line="267" w:lineRule="exact"/>
                  <w:ind w:left="20"/>
                  <w:rPr>
                    <w:rFonts w:ascii="Calibri"/>
                  </w:rPr>
                </w:pPr>
                <w:r>
                  <w:rPr>
                    <w:rFonts w:ascii="Calibri"/>
                  </w:rPr>
                  <w:t xml:space="preserve">JUDGMENT NO. </w:t>
                </w:r>
                <w:r>
                  <w:rPr>
                    <w:rFonts w:ascii="Calibri"/>
                    <w:spacing w:val="-2"/>
                  </w:rPr>
                  <w:t>LC/H/282/24</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0DBBA1" w14:textId="77777777" w:rsidR="005E432A" w:rsidRDefault="00000000">
    <w:pPr>
      <w:pStyle w:val="BodyText"/>
      <w:spacing w:line="14" w:lineRule="auto"/>
      <w:rPr>
        <w:sz w:val="20"/>
      </w:rPr>
    </w:pPr>
    <w:r>
      <w:pict w14:anchorId="509D6D62">
        <v:shapetype id="_x0000_t202" coordsize="21600,21600" o:spt="202" path="m,l,21600r21600,l21600,xe">
          <v:stroke joinstyle="miter"/>
          <v:path gradientshapeok="t" o:connecttype="rect"/>
        </v:shapetype>
        <v:shape id="docshape2" o:spid="_x0000_s1026" type="#_x0000_t202" style="position:absolute;margin-left:514.7pt;margin-top:37.2pt;width:12.6pt;height:13pt;z-index:-15824896;mso-position-horizontal-relative:page;mso-position-vertical-relative:page" filled="f" stroked="f">
          <v:textbox inset="0,0,0,0">
            <w:txbxContent>
              <w:p w14:paraId="10F42146" w14:textId="77777777" w:rsidR="005E432A" w:rsidRDefault="00000000">
                <w:pPr>
                  <w:spacing w:line="244"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4</w:t>
                </w:r>
                <w:r>
                  <w:rPr>
                    <w:rFonts w:ascii="Calibri"/>
                  </w:rPr>
                  <w:fldChar w:fldCharType="end"/>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2A90CF" w14:textId="77777777" w:rsidR="005E432A" w:rsidRDefault="00000000">
    <w:pPr>
      <w:pStyle w:val="BodyText"/>
      <w:spacing w:line="14" w:lineRule="auto"/>
      <w:rPr>
        <w:sz w:val="20"/>
      </w:rPr>
    </w:pPr>
    <w:r>
      <w:pict w14:anchorId="427A2969">
        <v:shapetype id="_x0000_t202" coordsize="21600,21600" o:spt="202" path="m,l,21600r21600,l21600,xe">
          <v:stroke joinstyle="miter"/>
          <v:path gradientshapeok="t" o:connecttype="rect"/>
        </v:shapetype>
        <v:shape id="docshape3" o:spid="_x0000_s1025" type="#_x0000_t202" style="position:absolute;margin-left:448.95pt;margin-top:37.2pt;width:129.35pt;height:26.25pt;z-index:-15824384;mso-position-horizontal-relative:page;mso-position-vertical-relative:page" filled="f" stroked="f">
          <v:textbox inset="0,0,0,0">
            <w:txbxContent>
              <w:p w14:paraId="0CFB03A6" w14:textId="77777777" w:rsidR="005E432A" w:rsidRDefault="00000000">
                <w:pPr>
                  <w:spacing w:line="242" w:lineRule="exact"/>
                  <w:ind w:left="275"/>
                  <w:jc w:val="center"/>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6</w:t>
                </w:r>
                <w:r>
                  <w:rPr>
                    <w:rFonts w:ascii="Calibri"/>
                  </w:rPr>
                  <w:fldChar w:fldCharType="end"/>
                </w:r>
              </w:p>
              <w:p w14:paraId="14C7B187" w14:textId="77777777" w:rsidR="005E432A" w:rsidRDefault="00000000">
                <w:pPr>
                  <w:spacing w:line="267" w:lineRule="exact"/>
                  <w:ind w:left="20"/>
                  <w:rPr>
                    <w:rFonts w:ascii="Calibri"/>
                  </w:rPr>
                </w:pPr>
                <w:r>
                  <w:rPr>
                    <w:rFonts w:ascii="Calibri"/>
                  </w:rPr>
                  <w:t xml:space="preserve">JUDGMENT NO. </w:t>
                </w:r>
                <w:r>
                  <w:rPr>
                    <w:rFonts w:ascii="Calibri"/>
                    <w:spacing w:val="-2"/>
                  </w:rPr>
                  <w:t>LCH/282/24</w:t>
                </w:r>
              </w:p>
            </w:txbxContent>
          </v:textbox>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E432A"/>
    <w:rsid w:val="005E432A"/>
    <w:rsid w:val="00640310"/>
    <w:rsid w:val="00681DBA"/>
    <w:rsid w:val="00966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C723F"/>
  <w15:docId w15:val="{746B5D7C-7096-4427-A379-1D98DE584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20"/>
      <w:jc w:val="both"/>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1804</Words>
  <Characters>10284</Characters>
  <Application>Microsoft Office Word</Application>
  <DocSecurity>0</DocSecurity>
  <Lines>85</Lines>
  <Paragraphs>24</Paragraphs>
  <ScaleCrop>false</ScaleCrop>
  <Company/>
  <LinksUpToDate>false</LinksUpToDate>
  <CharactersWithSpaces>12064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Shylet Dzagona</cp:lastModifiedBy>
  <cp:revision>2</cp:revision>
  <dcterms:created xsi:type="dcterms:W3CDTF">2024-08-28T15:14:00Z</dcterms:created>
  <dcterms:modified xsi:type="dcterms:W3CDTF">2024-08-28T08:26:00Z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2024-06-18T00:00:00Z</vt:filetime>
  </property>
  <property fmtid="{D5CDD505-2E9C-101B-9397-08002B2CF9AE}" pid="3" name="Creator">
    <vt:lpwstr>Microsoft Office Word</vt:lpwstr>
  </property>
  <property fmtid="{D5CDD505-2E9C-101B-9397-08002B2CF9AE}" pid="4" name="LastSaved">
    <vt:filetime>2024-08-28T00:00:00Z</vt:filetime>
  </property>
  <property fmtid="{D5CDD505-2E9C-101B-9397-08002B2CF9AE}" pid="5" name="Producer">
    <vt:lpwstr>䅳灯獥⹗潲摳⁦潲⁊慶愠㈱⸶⸰㬠浯摩晩敤⁵獩湧⁩呥硴′⸱⸷⁢礠ㅔ㍘吀</vt:lpwstr>
  </property>
</Properties>
</file>