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B9C" w:rsidRDefault="0097565C" w:rsidP="00AB6EE7">
      <w:pPr>
        <w:pStyle w:val="NoSpacing"/>
        <w:jc w:val="both"/>
        <w:rPr>
          <w:b/>
          <w:szCs w:val="24"/>
        </w:rPr>
      </w:pPr>
      <w:r>
        <w:rPr>
          <w:b/>
          <w:szCs w:val="24"/>
        </w:rPr>
        <w:t xml:space="preserve"> </w:t>
      </w:r>
      <w:bookmarkStart w:id="0" w:name="_GoBack"/>
      <w:bookmarkEnd w:id="0"/>
      <w:r w:rsidR="00642B9C">
        <w:rPr>
          <w:b/>
          <w:szCs w:val="24"/>
        </w:rPr>
        <w:t>THULISILE SIBANDA</w:t>
      </w:r>
    </w:p>
    <w:p w:rsidR="00642B9C" w:rsidRDefault="00642B9C" w:rsidP="00AB6EE7">
      <w:pPr>
        <w:pStyle w:val="NoSpacing"/>
        <w:jc w:val="both"/>
        <w:rPr>
          <w:b/>
          <w:szCs w:val="24"/>
        </w:rPr>
      </w:pPr>
    </w:p>
    <w:p w:rsidR="00642B9C" w:rsidRDefault="00642B9C" w:rsidP="00AB6EE7">
      <w:pPr>
        <w:pStyle w:val="NoSpacing"/>
        <w:jc w:val="both"/>
        <w:rPr>
          <w:b/>
          <w:szCs w:val="24"/>
        </w:rPr>
      </w:pPr>
      <w:r>
        <w:rPr>
          <w:b/>
          <w:szCs w:val="24"/>
        </w:rPr>
        <w:t>And</w:t>
      </w:r>
    </w:p>
    <w:p w:rsidR="00642B9C" w:rsidRDefault="00642B9C" w:rsidP="00AB6EE7">
      <w:pPr>
        <w:pStyle w:val="NoSpacing"/>
        <w:jc w:val="both"/>
        <w:rPr>
          <w:b/>
          <w:szCs w:val="24"/>
        </w:rPr>
      </w:pPr>
    </w:p>
    <w:p w:rsidR="00642B9C" w:rsidRDefault="00642B9C" w:rsidP="00AB6EE7">
      <w:pPr>
        <w:pStyle w:val="NoSpacing"/>
        <w:jc w:val="both"/>
        <w:rPr>
          <w:b/>
          <w:szCs w:val="24"/>
        </w:rPr>
      </w:pPr>
      <w:r>
        <w:rPr>
          <w:b/>
          <w:szCs w:val="24"/>
        </w:rPr>
        <w:t>MTHOKOZISI SIBANDA</w:t>
      </w:r>
    </w:p>
    <w:p w:rsidR="00642B9C" w:rsidRDefault="00642B9C" w:rsidP="00AB6EE7">
      <w:pPr>
        <w:pStyle w:val="NoSpacing"/>
        <w:jc w:val="both"/>
        <w:rPr>
          <w:b/>
          <w:szCs w:val="24"/>
        </w:rPr>
      </w:pPr>
    </w:p>
    <w:p w:rsidR="00642B9C" w:rsidRDefault="00642B9C" w:rsidP="00AB6EE7">
      <w:pPr>
        <w:pStyle w:val="NoSpacing"/>
        <w:jc w:val="both"/>
        <w:rPr>
          <w:b/>
          <w:szCs w:val="24"/>
        </w:rPr>
      </w:pPr>
      <w:r>
        <w:rPr>
          <w:b/>
          <w:szCs w:val="24"/>
        </w:rPr>
        <w:t>And</w:t>
      </w:r>
    </w:p>
    <w:p w:rsidR="00642B9C" w:rsidRDefault="00642B9C" w:rsidP="00AB6EE7">
      <w:pPr>
        <w:pStyle w:val="NoSpacing"/>
        <w:jc w:val="both"/>
        <w:rPr>
          <w:b/>
          <w:szCs w:val="24"/>
        </w:rPr>
      </w:pPr>
    </w:p>
    <w:p w:rsidR="00642B9C" w:rsidRDefault="00642B9C" w:rsidP="00AB6EE7">
      <w:pPr>
        <w:pStyle w:val="NoSpacing"/>
        <w:jc w:val="both"/>
        <w:rPr>
          <w:b/>
          <w:szCs w:val="24"/>
        </w:rPr>
      </w:pPr>
      <w:r>
        <w:rPr>
          <w:b/>
          <w:szCs w:val="24"/>
        </w:rPr>
        <w:t>SUKOLUHLE MATAYAYA (nee SIBANDA)</w:t>
      </w:r>
    </w:p>
    <w:p w:rsidR="00642B9C" w:rsidRDefault="00642B9C" w:rsidP="00AB6EE7">
      <w:pPr>
        <w:pStyle w:val="NoSpacing"/>
        <w:jc w:val="both"/>
        <w:rPr>
          <w:b/>
          <w:szCs w:val="24"/>
        </w:rPr>
      </w:pPr>
    </w:p>
    <w:p w:rsidR="00642B9C" w:rsidRDefault="00642B9C" w:rsidP="00AB6EE7">
      <w:pPr>
        <w:pStyle w:val="NoSpacing"/>
        <w:jc w:val="both"/>
        <w:rPr>
          <w:b/>
          <w:szCs w:val="24"/>
        </w:rPr>
      </w:pPr>
      <w:r>
        <w:rPr>
          <w:b/>
          <w:szCs w:val="24"/>
        </w:rPr>
        <w:t>Versus</w:t>
      </w:r>
    </w:p>
    <w:p w:rsidR="00642B9C" w:rsidRDefault="00642B9C" w:rsidP="00AB6EE7">
      <w:pPr>
        <w:pStyle w:val="NoSpacing"/>
        <w:jc w:val="both"/>
        <w:rPr>
          <w:b/>
          <w:szCs w:val="24"/>
        </w:rPr>
      </w:pPr>
    </w:p>
    <w:p w:rsidR="00642B9C" w:rsidRDefault="00642B9C" w:rsidP="00AB6EE7">
      <w:pPr>
        <w:pStyle w:val="NoSpacing"/>
        <w:jc w:val="both"/>
        <w:rPr>
          <w:b/>
          <w:szCs w:val="24"/>
        </w:rPr>
      </w:pPr>
      <w:r>
        <w:rPr>
          <w:b/>
          <w:szCs w:val="24"/>
        </w:rPr>
        <w:t>THE ADDITIONAL MASTER OF THE</w:t>
      </w:r>
    </w:p>
    <w:p w:rsidR="00642B9C" w:rsidRDefault="00642B9C" w:rsidP="00AB6EE7">
      <w:pPr>
        <w:pStyle w:val="NoSpacing"/>
        <w:jc w:val="both"/>
        <w:rPr>
          <w:b/>
          <w:szCs w:val="24"/>
        </w:rPr>
      </w:pPr>
      <w:r>
        <w:rPr>
          <w:b/>
          <w:szCs w:val="24"/>
        </w:rPr>
        <w:t>HIGH COURT, BULAWAYO</w:t>
      </w:r>
    </w:p>
    <w:p w:rsidR="00642B9C" w:rsidRDefault="00642B9C" w:rsidP="00AB6EE7">
      <w:pPr>
        <w:pStyle w:val="NoSpacing"/>
        <w:jc w:val="both"/>
        <w:rPr>
          <w:b/>
          <w:szCs w:val="24"/>
        </w:rPr>
      </w:pPr>
    </w:p>
    <w:p w:rsidR="00642B9C" w:rsidRDefault="00642B9C" w:rsidP="00AB6EE7">
      <w:pPr>
        <w:pStyle w:val="NoSpacing"/>
        <w:jc w:val="both"/>
        <w:rPr>
          <w:b/>
          <w:szCs w:val="24"/>
        </w:rPr>
      </w:pPr>
      <w:r>
        <w:rPr>
          <w:b/>
          <w:szCs w:val="24"/>
        </w:rPr>
        <w:t>And</w:t>
      </w:r>
    </w:p>
    <w:p w:rsidR="00642B9C" w:rsidRDefault="00642B9C" w:rsidP="00AB6EE7">
      <w:pPr>
        <w:pStyle w:val="NoSpacing"/>
        <w:jc w:val="both"/>
        <w:rPr>
          <w:b/>
          <w:szCs w:val="24"/>
        </w:rPr>
      </w:pPr>
    </w:p>
    <w:p w:rsidR="00642B9C" w:rsidRDefault="00642B9C" w:rsidP="00AB6EE7">
      <w:pPr>
        <w:pStyle w:val="NoSpacing"/>
        <w:jc w:val="both"/>
        <w:rPr>
          <w:b/>
          <w:szCs w:val="24"/>
        </w:rPr>
      </w:pPr>
      <w:r>
        <w:rPr>
          <w:b/>
          <w:szCs w:val="24"/>
        </w:rPr>
        <w:t>LIKWA SIBANDA (nee NKALA)</w:t>
      </w:r>
    </w:p>
    <w:p w:rsidR="00642B9C" w:rsidRDefault="00642B9C" w:rsidP="00AB6EE7">
      <w:pPr>
        <w:pStyle w:val="NoSpacing"/>
        <w:jc w:val="both"/>
        <w:rPr>
          <w:szCs w:val="24"/>
        </w:rPr>
      </w:pPr>
    </w:p>
    <w:p w:rsidR="00642B9C" w:rsidRDefault="00642B9C" w:rsidP="00AB6EE7">
      <w:pPr>
        <w:pStyle w:val="NoSpacing"/>
        <w:jc w:val="both"/>
        <w:rPr>
          <w:szCs w:val="24"/>
        </w:rPr>
      </w:pPr>
    </w:p>
    <w:p w:rsidR="00642B9C" w:rsidRDefault="00642B9C" w:rsidP="00AB6EE7">
      <w:pPr>
        <w:pStyle w:val="NoSpacing"/>
        <w:jc w:val="both"/>
        <w:rPr>
          <w:szCs w:val="24"/>
        </w:rPr>
      </w:pPr>
    </w:p>
    <w:p w:rsidR="00642B9C" w:rsidRDefault="00642B9C" w:rsidP="00AB6EE7">
      <w:pPr>
        <w:pStyle w:val="NoSpacing"/>
        <w:jc w:val="both"/>
        <w:rPr>
          <w:szCs w:val="24"/>
        </w:rPr>
      </w:pPr>
      <w:r>
        <w:rPr>
          <w:szCs w:val="24"/>
        </w:rPr>
        <w:t>IN THE HIGH COURT OF ZIMBABWE</w:t>
      </w:r>
    </w:p>
    <w:p w:rsidR="00642B9C" w:rsidRDefault="00642B9C" w:rsidP="00AB6EE7">
      <w:pPr>
        <w:pStyle w:val="NoSpacing"/>
        <w:jc w:val="both"/>
        <w:rPr>
          <w:szCs w:val="24"/>
        </w:rPr>
      </w:pPr>
      <w:r>
        <w:rPr>
          <w:szCs w:val="24"/>
        </w:rPr>
        <w:t>MOYO J</w:t>
      </w:r>
    </w:p>
    <w:p w:rsidR="00642B9C" w:rsidRDefault="00642B9C" w:rsidP="00AB6EE7">
      <w:pPr>
        <w:pStyle w:val="NoSpacing"/>
        <w:jc w:val="both"/>
        <w:rPr>
          <w:szCs w:val="24"/>
        </w:rPr>
      </w:pPr>
      <w:r>
        <w:rPr>
          <w:szCs w:val="24"/>
        </w:rPr>
        <w:t xml:space="preserve">BULAWAYO </w:t>
      </w:r>
      <w:r w:rsidR="008A57AA">
        <w:rPr>
          <w:szCs w:val="24"/>
        </w:rPr>
        <w:t xml:space="preserve">19 SEPTEMBER 2022 AND </w:t>
      </w:r>
      <w:r w:rsidR="006C5200">
        <w:rPr>
          <w:szCs w:val="24"/>
        </w:rPr>
        <w:t>20</w:t>
      </w:r>
      <w:r w:rsidR="008A57AA">
        <w:rPr>
          <w:szCs w:val="24"/>
        </w:rPr>
        <w:t xml:space="preserve"> APRIL 202</w:t>
      </w:r>
      <w:r w:rsidR="006C5200">
        <w:rPr>
          <w:szCs w:val="24"/>
        </w:rPr>
        <w:t>3</w:t>
      </w:r>
    </w:p>
    <w:p w:rsidR="00642B9C" w:rsidRDefault="00642B9C" w:rsidP="00AB6EE7">
      <w:pPr>
        <w:pStyle w:val="NoSpacing"/>
        <w:jc w:val="both"/>
        <w:rPr>
          <w:szCs w:val="24"/>
        </w:rPr>
      </w:pPr>
    </w:p>
    <w:p w:rsidR="00642B9C" w:rsidRDefault="00642B9C" w:rsidP="00AB6EE7">
      <w:pPr>
        <w:pStyle w:val="NoSpacing"/>
        <w:jc w:val="both"/>
        <w:rPr>
          <w:b/>
          <w:szCs w:val="24"/>
        </w:rPr>
      </w:pPr>
    </w:p>
    <w:p w:rsidR="00642B9C" w:rsidRDefault="00642B9C" w:rsidP="00AB6EE7">
      <w:pPr>
        <w:pStyle w:val="NoSpacing"/>
        <w:jc w:val="both"/>
        <w:rPr>
          <w:b/>
          <w:szCs w:val="24"/>
        </w:rPr>
      </w:pPr>
      <w:r>
        <w:rPr>
          <w:b/>
          <w:szCs w:val="24"/>
        </w:rPr>
        <w:t xml:space="preserve">Opposed Application </w:t>
      </w:r>
    </w:p>
    <w:p w:rsidR="00642B9C" w:rsidRDefault="00642B9C" w:rsidP="00AB6EE7">
      <w:pPr>
        <w:pStyle w:val="NoSpacing"/>
        <w:jc w:val="both"/>
        <w:rPr>
          <w:i/>
          <w:szCs w:val="24"/>
        </w:rPr>
      </w:pPr>
    </w:p>
    <w:p w:rsidR="00642B9C" w:rsidRDefault="00642B9C" w:rsidP="00AB6EE7">
      <w:pPr>
        <w:pStyle w:val="NoSpacing"/>
        <w:jc w:val="both"/>
        <w:rPr>
          <w:i/>
          <w:szCs w:val="24"/>
        </w:rPr>
      </w:pPr>
    </w:p>
    <w:p w:rsidR="00642B9C" w:rsidRDefault="00491E8F" w:rsidP="00AB6EE7">
      <w:pPr>
        <w:pStyle w:val="NoSpacing"/>
        <w:jc w:val="both"/>
        <w:rPr>
          <w:szCs w:val="24"/>
        </w:rPr>
      </w:pPr>
      <w:r>
        <w:rPr>
          <w:i/>
          <w:szCs w:val="24"/>
        </w:rPr>
        <w:t xml:space="preserve">N. </w:t>
      </w:r>
      <w:proofErr w:type="spellStart"/>
      <w:r>
        <w:rPr>
          <w:i/>
          <w:szCs w:val="24"/>
        </w:rPr>
        <w:t>Mazibuko</w:t>
      </w:r>
      <w:proofErr w:type="spellEnd"/>
      <w:r w:rsidR="00642B9C">
        <w:rPr>
          <w:i/>
          <w:szCs w:val="24"/>
        </w:rPr>
        <w:t xml:space="preserve">, </w:t>
      </w:r>
      <w:r w:rsidR="00642B9C">
        <w:rPr>
          <w:szCs w:val="24"/>
        </w:rPr>
        <w:t>for the applicant</w:t>
      </w:r>
      <w:r>
        <w:rPr>
          <w:szCs w:val="24"/>
        </w:rPr>
        <w:t>s</w:t>
      </w:r>
    </w:p>
    <w:p w:rsidR="00642B9C" w:rsidRDefault="00491E8F" w:rsidP="00AB6EE7">
      <w:pPr>
        <w:pStyle w:val="NoSpacing"/>
        <w:jc w:val="both"/>
        <w:rPr>
          <w:szCs w:val="24"/>
        </w:rPr>
      </w:pPr>
      <w:r>
        <w:rPr>
          <w:szCs w:val="24"/>
        </w:rPr>
        <w:t xml:space="preserve">No appearance </w:t>
      </w:r>
      <w:r w:rsidR="00642B9C">
        <w:rPr>
          <w:szCs w:val="24"/>
        </w:rPr>
        <w:t>for the 1</w:t>
      </w:r>
      <w:r w:rsidR="00642B9C">
        <w:rPr>
          <w:szCs w:val="24"/>
          <w:vertAlign w:val="superscript"/>
        </w:rPr>
        <w:t>st</w:t>
      </w:r>
      <w:r w:rsidR="00642B9C">
        <w:rPr>
          <w:szCs w:val="24"/>
        </w:rPr>
        <w:t xml:space="preserve"> respondent</w:t>
      </w:r>
    </w:p>
    <w:p w:rsidR="00642B9C" w:rsidRDefault="00491E8F" w:rsidP="00AB6EE7">
      <w:pPr>
        <w:pStyle w:val="NoSpacing"/>
        <w:jc w:val="both"/>
        <w:rPr>
          <w:szCs w:val="24"/>
        </w:rPr>
      </w:pPr>
      <w:proofErr w:type="spellStart"/>
      <w:r w:rsidRPr="00491E8F">
        <w:rPr>
          <w:i/>
          <w:szCs w:val="24"/>
        </w:rPr>
        <w:t>Ms</w:t>
      </w:r>
      <w:proofErr w:type="spellEnd"/>
      <w:r w:rsidRPr="00491E8F">
        <w:rPr>
          <w:i/>
          <w:szCs w:val="24"/>
        </w:rPr>
        <w:t xml:space="preserve"> J. </w:t>
      </w:r>
      <w:proofErr w:type="spellStart"/>
      <w:r w:rsidRPr="00491E8F">
        <w:rPr>
          <w:i/>
          <w:szCs w:val="24"/>
        </w:rPr>
        <w:t>Mugova</w:t>
      </w:r>
      <w:proofErr w:type="spellEnd"/>
      <w:r>
        <w:rPr>
          <w:szCs w:val="24"/>
        </w:rPr>
        <w:t>,</w:t>
      </w:r>
      <w:r w:rsidR="00642B9C">
        <w:rPr>
          <w:i/>
          <w:szCs w:val="24"/>
        </w:rPr>
        <w:t xml:space="preserve"> </w:t>
      </w:r>
      <w:r w:rsidR="00642B9C">
        <w:rPr>
          <w:szCs w:val="24"/>
        </w:rPr>
        <w:t>for the 2</w:t>
      </w:r>
      <w:r w:rsidR="00642B9C">
        <w:rPr>
          <w:szCs w:val="24"/>
          <w:vertAlign w:val="superscript"/>
        </w:rPr>
        <w:t>nd</w:t>
      </w:r>
      <w:r w:rsidR="00642B9C">
        <w:rPr>
          <w:szCs w:val="24"/>
        </w:rPr>
        <w:t xml:space="preserve"> respondent</w:t>
      </w:r>
    </w:p>
    <w:p w:rsidR="00642B9C" w:rsidRDefault="00642B9C" w:rsidP="00AB6EE7">
      <w:pPr>
        <w:jc w:val="both"/>
        <w:rPr>
          <w:rFonts w:ascii="Times New Roman" w:hAnsi="Times New Roman" w:cs="Times New Roman"/>
          <w:b/>
          <w:sz w:val="24"/>
          <w:szCs w:val="24"/>
        </w:rPr>
      </w:pPr>
    </w:p>
    <w:p w:rsidR="00223694" w:rsidRDefault="00491E8F" w:rsidP="00AB6EE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w:t>
      </w:r>
      <w:r w:rsidR="00642B9C">
        <w:rPr>
          <w:rFonts w:ascii="Times New Roman" w:hAnsi="Times New Roman" w:cs="Times New Roman"/>
          <w:b/>
          <w:sz w:val="24"/>
          <w:szCs w:val="24"/>
        </w:rPr>
        <w:t xml:space="preserve"> J</w:t>
      </w:r>
      <w:r w:rsidR="00160E22">
        <w:rPr>
          <w:rFonts w:ascii="Times New Roman" w:hAnsi="Times New Roman" w:cs="Times New Roman"/>
          <w:sz w:val="24"/>
          <w:szCs w:val="24"/>
        </w:rPr>
        <w:t xml:space="preserve">: </w:t>
      </w:r>
      <w:r w:rsidR="00160E22">
        <w:rPr>
          <w:rFonts w:ascii="Times New Roman" w:hAnsi="Times New Roman" w:cs="Times New Roman"/>
          <w:sz w:val="24"/>
          <w:szCs w:val="24"/>
        </w:rPr>
        <w:tab/>
        <w:t>This is an application wherein applicant seeks the following relief:-</w:t>
      </w:r>
    </w:p>
    <w:p w:rsidR="00160E22" w:rsidRDefault="00160E22" w:rsidP="00AB6E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It be and is hereby declared that by virtue of the operation of proviso</w:t>
      </w:r>
    </w:p>
    <w:p w:rsidR="00160E22" w:rsidRDefault="00A416C6" w:rsidP="00AB6EE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160E22">
        <w:rPr>
          <w:rFonts w:ascii="Times New Roman" w:hAnsi="Times New Roman" w:cs="Times New Roman"/>
          <w:sz w:val="24"/>
          <w:szCs w:val="24"/>
        </w:rPr>
        <w:t>1</w:t>
      </w:r>
      <w:r>
        <w:rPr>
          <w:rFonts w:ascii="Times New Roman" w:hAnsi="Times New Roman" w:cs="Times New Roman"/>
          <w:sz w:val="24"/>
          <w:szCs w:val="24"/>
        </w:rPr>
        <w:t>)</w:t>
      </w:r>
      <w:r w:rsidR="00160E22">
        <w:rPr>
          <w:rFonts w:ascii="Times New Roman" w:hAnsi="Times New Roman" w:cs="Times New Roman"/>
          <w:sz w:val="24"/>
          <w:szCs w:val="24"/>
        </w:rPr>
        <w:tab/>
        <w:t>to section 11 of the Administration of Estates Act (Chapter 6:01), the 1</w:t>
      </w:r>
      <w:r w:rsidR="00160E22" w:rsidRPr="00160E22">
        <w:rPr>
          <w:rFonts w:ascii="Times New Roman" w:hAnsi="Times New Roman" w:cs="Times New Roman"/>
          <w:sz w:val="24"/>
          <w:szCs w:val="24"/>
          <w:vertAlign w:val="superscript"/>
        </w:rPr>
        <w:t>st</w:t>
      </w:r>
      <w:r w:rsidR="00160E22">
        <w:rPr>
          <w:rFonts w:ascii="Times New Roman" w:hAnsi="Times New Roman" w:cs="Times New Roman"/>
          <w:sz w:val="24"/>
          <w:szCs w:val="24"/>
        </w:rPr>
        <w:t xml:space="preserve"> respondent did not have the power to declare the Last Will and Testament of the late Andrew </w:t>
      </w:r>
      <w:proofErr w:type="spellStart"/>
      <w:r w:rsidR="00160E22">
        <w:rPr>
          <w:rFonts w:ascii="Times New Roman" w:hAnsi="Times New Roman" w:cs="Times New Roman"/>
          <w:sz w:val="24"/>
          <w:szCs w:val="24"/>
        </w:rPr>
        <w:t>Sibanda</w:t>
      </w:r>
      <w:proofErr w:type="spellEnd"/>
      <w:r w:rsidR="00160E22">
        <w:rPr>
          <w:rFonts w:ascii="Times New Roman" w:hAnsi="Times New Roman" w:cs="Times New Roman"/>
          <w:sz w:val="24"/>
          <w:szCs w:val="24"/>
        </w:rPr>
        <w:t xml:space="preserve"> executed on 16 December 2013 null and void.</w:t>
      </w:r>
    </w:p>
    <w:p w:rsidR="00160E22" w:rsidRDefault="00A416C6" w:rsidP="00AB6EE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sidR="00160E22">
        <w:rPr>
          <w:rFonts w:ascii="Times New Roman" w:hAnsi="Times New Roman" w:cs="Times New Roman"/>
          <w:sz w:val="24"/>
          <w:szCs w:val="24"/>
        </w:rPr>
        <w:tab/>
        <w:t xml:space="preserve">It be and is hereby declared that by operation of section 16 (4) and (5) of the Wills Act (Chapter 6:06), the Last Will and Testament of the late Andrew </w:t>
      </w:r>
      <w:proofErr w:type="spellStart"/>
      <w:r w:rsidR="00160E22">
        <w:rPr>
          <w:rFonts w:ascii="Times New Roman" w:hAnsi="Times New Roman" w:cs="Times New Roman"/>
          <w:sz w:val="24"/>
          <w:szCs w:val="24"/>
        </w:rPr>
        <w:t>Sibanda</w:t>
      </w:r>
      <w:proofErr w:type="spellEnd"/>
      <w:r w:rsidR="00160E22">
        <w:rPr>
          <w:rFonts w:ascii="Times New Roman" w:hAnsi="Times New Roman" w:cs="Times New Roman"/>
          <w:sz w:val="24"/>
          <w:szCs w:val="24"/>
        </w:rPr>
        <w:t xml:space="preserve"> executed on the 16</w:t>
      </w:r>
      <w:r w:rsidR="00160E22" w:rsidRPr="00160E22">
        <w:rPr>
          <w:rFonts w:ascii="Times New Roman" w:hAnsi="Times New Roman" w:cs="Times New Roman"/>
          <w:sz w:val="24"/>
          <w:szCs w:val="24"/>
          <w:vertAlign w:val="superscript"/>
        </w:rPr>
        <w:t>th</w:t>
      </w:r>
      <w:r w:rsidR="00160E22">
        <w:rPr>
          <w:rFonts w:ascii="Times New Roman" w:hAnsi="Times New Roman" w:cs="Times New Roman"/>
          <w:sz w:val="24"/>
          <w:szCs w:val="24"/>
        </w:rPr>
        <w:t xml:space="preserve"> December 2013 be and is hereby declared to be </w:t>
      </w:r>
      <w:r w:rsidR="00160E22">
        <w:rPr>
          <w:rFonts w:ascii="Times New Roman" w:hAnsi="Times New Roman" w:cs="Times New Roman"/>
          <w:sz w:val="24"/>
          <w:szCs w:val="24"/>
        </w:rPr>
        <w:lastRenderedPageBreak/>
        <w:t xml:space="preserve">valid notwithstanding the marriage of the late Andrew </w:t>
      </w:r>
      <w:proofErr w:type="spellStart"/>
      <w:r w:rsidR="00160E22">
        <w:rPr>
          <w:rFonts w:ascii="Times New Roman" w:hAnsi="Times New Roman" w:cs="Times New Roman"/>
          <w:sz w:val="24"/>
          <w:szCs w:val="24"/>
        </w:rPr>
        <w:t>Sibanda</w:t>
      </w:r>
      <w:proofErr w:type="spellEnd"/>
      <w:r w:rsidR="00160E22">
        <w:rPr>
          <w:rFonts w:ascii="Times New Roman" w:hAnsi="Times New Roman" w:cs="Times New Roman"/>
          <w:sz w:val="24"/>
          <w:szCs w:val="24"/>
        </w:rPr>
        <w:t xml:space="preserve"> to </w:t>
      </w:r>
      <w:proofErr w:type="spellStart"/>
      <w:r w:rsidR="00160E22">
        <w:rPr>
          <w:rFonts w:ascii="Times New Roman" w:hAnsi="Times New Roman" w:cs="Times New Roman"/>
          <w:sz w:val="24"/>
          <w:szCs w:val="24"/>
        </w:rPr>
        <w:t>Likwa</w:t>
      </w:r>
      <w:proofErr w:type="spellEnd"/>
      <w:r w:rsidR="00160E22">
        <w:rPr>
          <w:rFonts w:ascii="Times New Roman" w:hAnsi="Times New Roman" w:cs="Times New Roman"/>
          <w:sz w:val="24"/>
          <w:szCs w:val="24"/>
        </w:rPr>
        <w:t xml:space="preserve"> </w:t>
      </w:r>
      <w:proofErr w:type="spellStart"/>
      <w:r w:rsidR="00160E22">
        <w:rPr>
          <w:rFonts w:ascii="Times New Roman" w:hAnsi="Times New Roman" w:cs="Times New Roman"/>
          <w:sz w:val="24"/>
          <w:szCs w:val="24"/>
        </w:rPr>
        <w:t>Nkala</w:t>
      </w:r>
      <w:proofErr w:type="spellEnd"/>
      <w:r w:rsidR="00160E22">
        <w:rPr>
          <w:rFonts w:ascii="Times New Roman" w:hAnsi="Times New Roman" w:cs="Times New Roman"/>
          <w:sz w:val="24"/>
          <w:szCs w:val="24"/>
        </w:rPr>
        <w:t>, the 2</w:t>
      </w:r>
      <w:r w:rsidR="00160E22" w:rsidRPr="00160E22">
        <w:rPr>
          <w:rFonts w:ascii="Times New Roman" w:hAnsi="Times New Roman" w:cs="Times New Roman"/>
          <w:sz w:val="24"/>
          <w:szCs w:val="24"/>
          <w:vertAlign w:val="superscript"/>
        </w:rPr>
        <w:t>nd</w:t>
      </w:r>
      <w:r w:rsidR="00160E22">
        <w:rPr>
          <w:rFonts w:ascii="Times New Roman" w:hAnsi="Times New Roman" w:cs="Times New Roman"/>
          <w:sz w:val="24"/>
          <w:szCs w:val="24"/>
        </w:rPr>
        <w:t xml:space="preserve"> respondent herein.</w:t>
      </w:r>
    </w:p>
    <w:p w:rsidR="00160E22" w:rsidRDefault="00160E22" w:rsidP="00AB6EE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B20B82">
        <w:rPr>
          <w:rFonts w:ascii="Times New Roman" w:hAnsi="Times New Roman" w:cs="Times New Roman"/>
          <w:sz w:val="24"/>
          <w:szCs w:val="24"/>
        </w:rPr>
        <w:t xml:space="preserve">It be and is hereby declared that having registered the Last Will and Testament of the late Andrew </w:t>
      </w:r>
      <w:proofErr w:type="spellStart"/>
      <w:r w:rsidR="00B20B82">
        <w:rPr>
          <w:rFonts w:ascii="Times New Roman" w:hAnsi="Times New Roman" w:cs="Times New Roman"/>
          <w:sz w:val="24"/>
          <w:szCs w:val="24"/>
        </w:rPr>
        <w:t>Sibanda</w:t>
      </w:r>
      <w:proofErr w:type="spellEnd"/>
      <w:r w:rsidR="00B20B82">
        <w:rPr>
          <w:rFonts w:ascii="Times New Roman" w:hAnsi="Times New Roman" w:cs="Times New Roman"/>
          <w:sz w:val="24"/>
          <w:szCs w:val="24"/>
        </w:rPr>
        <w:t xml:space="preserve"> executed on the 16</w:t>
      </w:r>
      <w:r w:rsidR="00B20B82" w:rsidRPr="00B20B82">
        <w:rPr>
          <w:rFonts w:ascii="Times New Roman" w:hAnsi="Times New Roman" w:cs="Times New Roman"/>
          <w:sz w:val="24"/>
          <w:szCs w:val="24"/>
          <w:vertAlign w:val="superscript"/>
        </w:rPr>
        <w:t>th</w:t>
      </w:r>
      <w:r w:rsidR="00B20B82">
        <w:rPr>
          <w:rFonts w:ascii="Times New Roman" w:hAnsi="Times New Roman" w:cs="Times New Roman"/>
          <w:sz w:val="24"/>
          <w:szCs w:val="24"/>
        </w:rPr>
        <w:t xml:space="preserve"> of December 2013 upon registration of his estate under case number DRB 1168/20 the 1</w:t>
      </w:r>
      <w:r w:rsidR="00B20B82" w:rsidRPr="00B20B82">
        <w:rPr>
          <w:rFonts w:ascii="Times New Roman" w:hAnsi="Times New Roman" w:cs="Times New Roman"/>
          <w:sz w:val="24"/>
          <w:szCs w:val="24"/>
          <w:vertAlign w:val="superscript"/>
        </w:rPr>
        <w:t>st</w:t>
      </w:r>
      <w:r w:rsidR="00B20B82">
        <w:rPr>
          <w:rFonts w:ascii="Times New Roman" w:hAnsi="Times New Roman" w:cs="Times New Roman"/>
          <w:sz w:val="24"/>
          <w:szCs w:val="24"/>
        </w:rPr>
        <w:t xml:space="preserve"> respondent became </w:t>
      </w:r>
      <w:proofErr w:type="spellStart"/>
      <w:r w:rsidR="00B20B82" w:rsidRPr="00B92B46">
        <w:rPr>
          <w:rFonts w:ascii="Times New Roman" w:hAnsi="Times New Roman" w:cs="Times New Roman"/>
          <w:i/>
          <w:sz w:val="24"/>
          <w:szCs w:val="24"/>
        </w:rPr>
        <w:t>functus</w:t>
      </w:r>
      <w:proofErr w:type="spellEnd"/>
      <w:r w:rsidR="00B20B82" w:rsidRPr="00B92B46">
        <w:rPr>
          <w:rFonts w:ascii="Times New Roman" w:hAnsi="Times New Roman" w:cs="Times New Roman"/>
          <w:i/>
          <w:sz w:val="24"/>
          <w:szCs w:val="24"/>
        </w:rPr>
        <w:t xml:space="preserve"> officio</w:t>
      </w:r>
      <w:r w:rsidR="00B20B82">
        <w:rPr>
          <w:rFonts w:ascii="Times New Roman" w:hAnsi="Times New Roman" w:cs="Times New Roman"/>
          <w:sz w:val="24"/>
          <w:szCs w:val="24"/>
        </w:rPr>
        <w:t xml:space="preserve"> and did not have the power to reverse her decision.</w:t>
      </w:r>
    </w:p>
    <w:p w:rsidR="009560AA" w:rsidRDefault="009560AA" w:rsidP="00AB6E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amendment was sought during the hearing of the matter so that paragraph 4 of the draft order would read:-</w:t>
      </w:r>
    </w:p>
    <w:p w:rsidR="009560AA" w:rsidRDefault="009560AA" w:rsidP="00AB6EE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It be and is hereby declared that the 1</w:t>
      </w:r>
      <w:r w:rsidRPr="009560A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obliged to have the estate of the late Andrew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registered under DRB 1168/20 taking into account the provisions of the Last Will and Testament of the late Andrew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executed on 16 December 2013 unless the High Court through an appropriate legal action, by any interested party, declares the same to be invalid.</w:t>
      </w:r>
    </w:p>
    <w:p w:rsidR="009560AA" w:rsidRDefault="009560AA" w:rsidP="00AB6EE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Clause 5 of the draft order was sought to be deleted during the hearing.</w:t>
      </w:r>
    </w:p>
    <w:p w:rsidR="009560AA" w:rsidRDefault="009560AA" w:rsidP="00AB6EE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Clause 6 then became clause 5 and therein applicants asked for costs of suit.</w:t>
      </w:r>
    </w:p>
    <w:p w:rsidR="00A314C4" w:rsidRDefault="00A314C4" w:rsidP="00AB6E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the matter, respondent’s counsel raised preliminary objection to the relief being sought in the draft order in that paragraphs 2-5 therein applicant was claiming consequent relief.</w:t>
      </w:r>
    </w:p>
    <w:p w:rsidR="00B33740" w:rsidRDefault="00B33740" w:rsidP="00AB6E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B33740">
        <w:rPr>
          <w:rFonts w:ascii="Times New Roman" w:hAnsi="Times New Roman" w:cs="Times New Roman"/>
          <w:sz w:val="24"/>
          <w:szCs w:val="24"/>
          <w:vertAlign w:val="superscript"/>
        </w:rPr>
        <w:t>nd</w:t>
      </w:r>
      <w:r>
        <w:rPr>
          <w:rFonts w:ascii="Times New Roman" w:hAnsi="Times New Roman" w:cs="Times New Roman"/>
          <w:sz w:val="24"/>
          <w:szCs w:val="24"/>
        </w:rPr>
        <w:t xml:space="preserve"> objection was on the procedure used in that applicant should have used the review procedure as opposed to an application for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and that the matter should be struck off the roll with costs.  Looking at the relief sought indeed there are numerous problems with it.</w:t>
      </w:r>
    </w:p>
    <w:p w:rsidR="00B33740" w:rsidRDefault="00B33740" w:rsidP="00AB6E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seek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that the Master wrongly declared the Last Will and Testament of the late Andrew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executed on 13 December 2013 as null and void as the Master used powers that she did not have since clearly in terms of the law only the High Court has those powers.</w:t>
      </w:r>
      <w:r w:rsidR="00772E92">
        <w:rPr>
          <w:rFonts w:ascii="Times New Roman" w:hAnsi="Times New Roman" w:cs="Times New Roman"/>
          <w:sz w:val="24"/>
          <w:szCs w:val="24"/>
        </w:rPr>
        <w:t xml:space="preserve">  </w:t>
      </w:r>
      <w:r w:rsidR="006C5200">
        <w:rPr>
          <w:rFonts w:ascii="Times New Roman" w:hAnsi="Times New Roman" w:cs="Times New Roman"/>
          <w:sz w:val="24"/>
          <w:szCs w:val="24"/>
        </w:rPr>
        <w:t xml:space="preserve">The </w:t>
      </w:r>
      <w:proofErr w:type="gramStart"/>
      <w:r w:rsidR="006C5200">
        <w:rPr>
          <w:rFonts w:ascii="Times New Roman" w:hAnsi="Times New Roman" w:cs="Times New Roman"/>
          <w:sz w:val="24"/>
          <w:szCs w:val="24"/>
        </w:rPr>
        <w:t>applicants</w:t>
      </w:r>
      <w:proofErr w:type="gramEnd"/>
      <w:r>
        <w:rPr>
          <w:rFonts w:ascii="Times New Roman" w:hAnsi="Times New Roman" w:cs="Times New Roman"/>
          <w:sz w:val="24"/>
          <w:szCs w:val="24"/>
        </w:rPr>
        <w:t xml:space="preserve"> further state that following the declaration on the Master’s powers, this court ought to direct that the estate </w:t>
      </w:r>
      <w:r w:rsidR="00566DCF">
        <w:rPr>
          <w:rFonts w:ascii="Times New Roman" w:hAnsi="Times New Roman" w:cs="Times New Roman"/>
          <w:sz w:val="24"/>
          <w:szCs w:val="24"/>
        </w:rPr>
        <w:t>devolves per the W</w:t>
      </w:r>
      <w:r w:rsidR="00B605A9">
        <w:rPr>
          <w:rFonts w:ascii="Times New Roman" w:hAnsi="Times New Roman" w:cs="Times New Roman"/>
          <w:sz w:val="24"/>
          <w:szCs w:val="24"/>
        </w:rPr>
        <w:t>ill</w:t>
      </w:r>
      <w:r w:rsidR="00566DCF">
        <w:rPr>
          <w:rFonts w:ascii="Times New Roman" w:hAnsi="Times New Roman" w:cs="Times New Roman"/>
          <w:sz w:val="24"/>
          <w:szCs w:val="24"/>
        </w:rPr>
        <w:t>.</w:t>
      </w:r>
    </w:p>
    <w:p w:rsidR="00B605A9" w:rsidRDefault="00B605A9" w:rsidP="00AB6E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problem with this relief is that applicants seem to have sought to do a hybrid application that incorporates a review and a declaration in that applicants seek that the Master’s actions be declared null and void thus set aside, but the applicants also seek that the Will be reinstated and a declaration be made that the estate should devolve per</w:t>
      </w:r>
      <w:r w:rsidR="00012F98">
        <w:rPr>
          <w:rFonts w:ascii="Times New Roman" w:hAnsi="Times New Roman" w:cs="Times New Roman"/>
          <w:sz w:val="24"/>
          <w:szCs w:val="24"/>
        </w:rPr>
        <w:t xml:space="preserve"> the Will.</w:t>
      </w:r>
      <w:r>
        <w:rPr>
          <w:rFonts w:ascii="Times New Roman" w:hAnsi="Times New Roman" w:cs="Times New Roman"/>
          <w:sz w:val="24"/>
          <w:szCs w:val="24"/>
        </w:rPr>
        <w:t xml:space="preserve">  I hold the view that even if it were to be held that the Master exceeded her powers in declaring the Will invalid, this court cannot on this platform proceed to declare the Wil</w:t>
      </w:r>
      <w:r w:rsidR="003B3CA5">
        <w:rPr>
          <w:rFonts w:ascii="Times New Roman" w:hAnsi="Times New Roman" w:cs="Times New Roman"/>
          <w:sz w:val="24"/>
          <w:szCs w:val="24"/>
        </w:rPr>
        <w:t xml:space="preserve">l as valid as clearly that is a power that the court can only exercise on review, that is to set the decision aside and then substitute it. </w:t>
      </w:r>
      <w:r w:rsidR="009B7186">
        <w:rPr>
          <w:rFonts w:ascii="Times New Roman" w:hAnsi="Times New Roman" w:cs="Times New Roman"/>
          <w:sz w:val="24"/>
          <w:szCs w:val="24"/>
        </w:rPr>
        <w:t xml:space="preserve"> In other words whilst a case may well be made for the declaration against the Master exercising powers she </w:t>
      </w:r>
      <w:r w:rsidR="00D94700">
        <w:rPr>
          <w:rFonts w:ascii="Times New Roman" w:hAnsi="Times New Roman" w:cs="Times New Roman"/>
          <w:sz w:val="24"/>
          <w:szCs w:val="24"/>
        </w:rPr>
        <w:t xml:space="preserve">does not have, whether the Will </w:t>
      </w:r>
      <w:r w:rsidR="00D67B22">
        <w:rPr>
          <w:rFonts w:ascii="Times New Roman" w:hAnsi="Times New Roman" w:cs="Times New Roman"/>
          <w:sz w:val="24"/>
          <w:szCs w:val="24"/>
        </w:rPr>
        <w:t>is valid or not amounts to reviewing the Master’s decision</w:t>
      </w:r>
      <w:r w:rsidR="00D94700">
        <w:rPr>
          <w:rFonts w:ascii="Times New Roman" w:hAnsi="Times New Roman" w:cs="Times New Roman"/>
          <w:sz w:val="24"/>
          <w:szCs w:val="24"/>
        </w:rPr>
        <w:t xml:space="preserve"> which is why respondent’s coun</w:t>
      </w:r>
      <w:r w:rsidR="009B2194">
        <w:rPr>
          <w:rFonts w:ascii="Times New Roman" w:hAnsi="Times New Roman" w:cs="Times New Roman"/>
          <w:sz w:val="24"/>
          <w:szCs w:val="24"/>
        </w:rPr>
        <w:t>sel attacks the relief as not being appropriate.  In essence the applicants want this court to set aside the Master’s decision and then go on to review same and substitute it with its own.  The appropriate platform for such a remedy is a review.</w:t>
      </w:r>
    </w:p>
    <w:p w:rsidR="00EE35CE" w:rsidRDefault="00EE35CE" w:rsidP="00AB6E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intention right from the face of the application is to claim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acco</w:t>
      </w:r>
      <w:r w:rsidR="000815F6">
        <w:rPr>
          <w:rFonts w:ascii="Times New Roman" w:hAnsi="Times New Roman" w:cs="Times New Roman"/>
          <w:sz w:val="24"/>
          <w:szCs w:val="24"/>
        </w:rPr>
        <w:t>mpanied by a substitution of the Master’s decision which is clearly a power I can exercise on a review of the Master’s decision.</w:t>
      </w:r>
    </w:p>
    <w:p w:rsidR="000815F6" w:rsidRDefault="000815F6" w:rsidP="00AB6E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 respondents that applicant is seeking a review and substitution of the Master’s decision under the guise of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The appropriate remedy is therefore a review.  It does not matter in my view what applicants call their application, what matters, is the substance of the application as well a</w:t>
      </w:r>
      <w:r w:rsidR="008F522D">
        <w:rPr>
          <w:rFonts w:ascii="Times New Roman" w:hAnsi="Times New Roman" w:cs="Times New Roman"/>
          <w:sz w:val="24"/>
          <w:szCs w:val="24"/>
        </w:rPr>
        <w:t xml:space="preserve">s the relief sought, </w:t>
      </w:r>
      <w:proofErr w:type="spellStart"/>
      <w:r>
        <w:rPr>
          <w:rFonts w:ascii="Times New Roman" w:hAnsi="Times New Roman" w:cs="Times New Roman"/>
          <w:sz w:val="24"/>
          <w:szCs w:val="24"/>
        </w:rPr>
        <w:t>hat</w:t>
      </w:r>
      <w:proofErr w:type="spellEnd"/>
      <w:r>
        <w:rPr>
          <w:rFonts w:ascii="Times New Roman" w:hAnsi="Times New Roman" w:cs="Times New Roman"/>
          <w:sz w:val="24"/>
          <w:szCs w:val="24"/>
        </w:rPr>
        <w:t xml:space="preserve"> is what makes the application regardless of what applicants choose to call it.</w:t>
      </w:r>
    </w:p>
    <w:p w:rsidR="007D319E" w:rsidRDefault="007D319E" w:rsidP="00AB6E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I will strike the matter off the roll.</w:t>
      </w:r>
    </w:p>
    <w:p w:rsidR="007D319E" w:rsidRDefault="007D319E" w:rsidP="00AB6E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accordingly struck off the roll with costs.</w:t>
      </w:r>
    </w:p>
    <w:p w:rsidR="00AB6EE7" w:rsidRDefault="00AB6EE7" w:rsidP="00AB6EE7">
      <w:pPr>
        <w:spacing w:line="360" w:lineRule="auto"/>
        <w:jc w:val="both"/>
        <w:rPr>
          <w:rFonts w:ascii="Times New Roman" w:hAnsi="Times New Roman" w:cs="Times New Roman"/>
          <w:sz w:val="24"/>
          <w:szCs w:val="24"/>
        </w:rPr>
      </w:pPr>
    </w:p>
    <w:p w:rsidR="00AB6EE7" w:rsidRDefault="00AB6EE7" w:rsidP="00AB6EE7">
      <w:pPr>
        <w:pStyle w:val="NoSpacing"/>
        <w:jc w:val="both"/>
        <w:rPr>
          <w:i/>
        </w:rPr>
      </w:pPr>
    </w:p>
    <w:p w:rsidR="00AB6EE7" w:rsidRDefault="00AB6EE7" w:rsidP="00AB6EE7">
      <w:pPr>
        <w:pStyle w:val="NoSpacing"/>
        <w:jc w:val="both"/>
        <w:rPr>
          <w:i/>
        </w:rPr>
      </w:pPr>
    </w:p>
    <w:p w:rsidR="00AB6EE7" w:rsidRDefault="00AB6EE7" w:rsidP="00AB6EE7">
      <w:pPr>
        <w:pStyle w:val="NoSpacing"/>
        <w:jc w:val="both"/>
      </w:pPr>
      <w:r w:rsidRPr="00AB6EE7">
        <w:rPr>
          <w:i/>
        </w:rPr>
        <w:t>Calderwood, Bryce Hendrie &amp; Partners</w:t>
      </w:r>
      <w:r>
        <w:t>, 1</w:t>
      </w:r>
      <w:r w:rsidRPr="00AB6EE7">
        <w:rPr>
          <w:vertAlign w:val="superscript"/>
        </w:rPr>
        <w:t>st</w:t>
      </w:r>
      <w:r>
        <w:t xml:space="preserve"> – 3</w:t>
      </w:r>
      <w:r w:rsidRPr="00AB6EE7">
        <w:rPr>
          <w:vertAlign w:val="superscript"/>
        </w:rPr>
        <w:t>rd</w:t>
      </w:r>
      <w:r>
        <w:t xml:space="preserve"> applicants’ legal practitioners</w:t>
      </w:r>
    </w:p>
    <w:p w:rsidR="00AB6EE7" w:rsidRDefault="00AB6EE7" w:rsidP="00AB6EE7">
      <w:pPr>
        <w:pStyle w:val="NoSpacing"/>
        <w:jc w:val="both"/>
      </w:pPr>
      <w:proofErr w:type="spellStart"/>
      <w:r w:rsidRPr="00AB6EE7">
        <w:rPr>
          <w:i/>
        </w:rPr>
        <w:t>Messrs</w:t>
      </w:r>
      <w:proofErr w:type="spellEnd"/>
      <w:r w:rsidRPr="00AB6EE7">
        <w:rPr>
          <w:i/>
        </w:rPr>
        <w:t xml:space="preserve"> </w:t>
      </w:r>
      <w:proofErr w:type="spellStart"/>
      <w:r w:rsidRPr="00AB6EE7">
        <w:rPr>
          <w:i/>
        </w:rPr>
        <w:t>Majoko</w:t>
      </w:r>
      <w:proofErr w:type="spellEnd"/>
      <w:r w:rsidRPr="00AB6EE7">
        <w:rPr>
          <w:i/>
        </w:rPr>
        <w:t xml:space="preserve"> and </w:t>
      </w:r>
      <w:proofErr w:type="spellStart"/>
      <w:r w:rsidRPr="00AB6EE7">
        <w:rPr>
          <w:i/>
        </w:rPr>
        <w:t>Majoko</w:t>
      </w:r>
      <w:proofErr w:type="spellEnd"/>
      <w:r w:rsidRPr="00AB6EE7">
        <w:rPr>
          <w:i/>
        </w:rPr>
        <w:t>,</w:t>
      </w:r>
      <w:r>
        <w:t xml:space="preserve"> 2</w:t>
      </w:r>
      <w:r w:rsidRPr="00AB6EE7">
        <w:rPr>
          <w:vertAlign w:val="superscript"/>
        </w:rPr>
        <w:t>nd</w:t>
      </w:r>
      <w:r>
        <w:t xml:space="preserve"> respondent’s legal practitioners</w:t>
      </w:r>
    </w:p>
    <w:p w:rsidR="002C4693" w:rsidRPr="00B33740" w:rsidRDefault="002C4693" w:rsidP="00AB6EE7">
      <w:pPr>
        <w:pStyle w:val="NoSpacing"/>
      </w:pPr>
    </w:p>
    <w:sectPr w:rsidR="002C4693" w:rsidRPr="00B3374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033" w:rsidRDefault="00624033" w:rsidP="00AB6EE7">
      <w:pPr>
        <w:spacing w:after="0" w:line="240" w:lineRule="auto"/>
      </w:pPr>
      <w:r>
        <w:separator/>
      </w:r>
    </w:p>
  </w:endnote>
  <w:endnote w:type="continuationSeparator" w:id="0">
    <w:p w:rsidR="00624033" w:rsidRDefault="00624033" w:rsidP="00AB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033" w:rsidRDefault="00624033" w:rsidP="00AB6EE7">
      <w:pPr>
        <w:spacing w:after="0" w:line="240" w:lineRule="auto"/>
      </w:pPr>
      <w:r>
        <w:separator/>
      </w:r>
    </w:p>
  </w:footnote>
  <w:footnote w:type="continuationSeparator" w:id="0">
    <w:p w:rsidR="00624033" w:rsidRDefault="00624033" w:rsidP="00AB6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046609"/>
      <w:docPartObj>
        <w:docPartGallery w:val="Page Numbers (Top of Page)"/>
        <w:docPartUnique/>
      </w:docPartObj>
    </w:sdtPr>
    <w:sdtEndPr>
      <w:rPr>
        <w:rFonts w:ascii="Times New Roman" w:hAnsi="Times New Roman" w:cs="Times New Roman"/>
        <w:noProof/>
        <w:sz w:val="24"/>
        <w:szCs w:val="24"/>
      </w:rPr>
    </w:sdtEndPr>
    <w:sdtContent>
      <w:p w:rsidR="00AB6EE7" w:rsidRPr="00AB6EE7" w:rsidRDefault="00AB6EE7">
        <w:pPr>
          <w:pStyle w:val="Header"/>
          <w:jc w:val="right"/>
          <w:rPr>
            <w:rFonts w:ascii="Times New Roman" w:hAnsi="Times New Roman" w:cs="Times New Roman"/>
            <w:noProof/>
            <w:sz w:val="24"/>
            <w:szCs w:val="24"/>
          </w:rPr>
        </w:pPr>
        <w:r w:rsidRPr="00AB6EE7">
          <w:rPr>
            <w:rFonts w:ascii="Times New Roman" w:hAnsi="Times New Roman" w:cs="Times New Roman"/>
            <w:sz w:val="24"/>
            <w:szCs w:val="24"/>
          </w:rPr>
          <w:fldChar w:fldCharType="begin"/>
        </w:r>
        <w:r w:rsidRPr="00AB6EE7">
          <w:rPr>
            <w:rFonts w:ascii="Times New Roman" w:hAnsi="Times New Roman" w:cs="Times New Roman"/>
            <w:sz w:val="24"/>
            <w:szCs w:val="24"/>
          </w:rPr>
          <w:instrText xml:space="preserve"> PAGE   \* MERGEFORMAT </w:instrText>
        </w:r>
        <w:r w:rsidRPr="00AB6EE7">
          <w:rPr>
            <w:rFonts w:ascii="Times New Roman" w:hAnsi="Times New Roman" w:cs="Times New Roman"/>
            <w:sz w:val="24"/>
            <w:szCs w:val="24"/>
          </w:rPr>
          <w:fldChar w:fldCharType="separate"/>
        </w:r>
        <w:r w:rsidR="0097565C">
          <w:rPr>
            <w:rFonts w:ascii="Times New Roman" w:hAnsi="Times New Roman" w:cs="Times New Roman"/>
            <w:noProof/>
            <w:sz w:val="24"/>
            <w:szCs w:val="24"/>
          </w:rPr>
          <w:t>3</w:t>
        </w:r>
        <w:r w:rsidRPr="00AB6EE7">
          <w:rPr>
            <w:rFonts w:ascii="Times New Roman" w:hAnsi="Times New Roman" w:cs="Times New Roman"/>
            <w:noProof/>
            <w:sz w:val="24"/>
            <w:szCs w:val="24"/>
          </w:rPr>
          <w:fldChar w:fldCharType="end"/>
        </w:r>
      </w:p>
      <w:p w:rsidR="00AB6EE7" w:rsidRPr="00AB6EE7" w:rsidRDefault="00AB6EE7">
        <w:pPr>
          <w:pStyle w:val="Header"/>
          <w:jc w:val="right"/>
          <w:rPr>
            <w:rFonts w:ascii="Times New Roman" w:hAnsi="Times New Roman" w:cs="Times New Roman"/>
            <w:noProof/>
            <w:sz w:val="24"/>
            <w:szCs w:val="24"/>
          </w:rPr>
        </w:pPr>
        <w:r w:rsidRPr="00AB6EE7">
          <w:rPr>
            <w:rFonts w:ascii="Times New Roman" w:hAnsi="Times New Roman" w:cs="Times New Roman"/>
            <w:noProof/>
            <w:sz w:val="24"/>
            <w:szCs w:val="24"/>
          </w:rPr>
          <w:t>HB</w:t>
        </w:r>
        <w:r w:rsidR="006C5200">
          <w:rPr>
            <w:rFonts w:ascii="Times New Roman" w:hAnsi="Times New Roman" w:cs="Times New Roman"/>
            <w:noProof/>
            <w:sz w:val="24"/>
            <w:szCs w:val="24"/>
          </w:rPr>
          <w:t xml:space="preserve"> 64/23</w:t>
        </w:r>
      </w:p>
      <w:p w:rsidR="00AB6EE7" w:rsidRPr="00AB6EE7" w:rsidRDefault="00AB6EE7">
        <w:pPr>
          <w:pStyle w:val="Header"/>
          <w:jc w:val="right"/>
          <w:rPr>
            <w:rFonts w:ascii="Times New Roman" w:hAnsi="Times New Roman" w:cs="Times New Roman"/>
            <w:sz w:val="24"/>
            <w:szCs w:val="24"/>
          </w:rPr>
        </w:pPr>
        <w:r w:rsidRPr="00AB6EE7">
          <w:rPr>
            <w:rFonts w:ascii="Times New Roman" w:hAnsi="Times New Roman" w:cs="Times New Roman"/>
            <w:noProof/>
            <w:sz w:val="24"/>
            <w:szCs w:val="24"/>
          </w:rPr>
          <w:t>HC 1190/21</w:t>
        </w:r>
      </w:p>
    </w:sdtContent>
  </w:sdt>
  <w:p w:rsidR="00AB6EE7" w:rsidRDefault="00AB6E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9C"/>
    <w:rsid w:val="00006FC6"/>
    <w:rsid w:val="00012F98"/>
    <w:rsid w:val="000815F6"/>
    <w:rsid w:val="00160E22"/>
    <w:rsid w:val="001616FD"/>
    <w:rsid w:val="00223694"/>
    <w:rsid w:val="002C4693"/>
    <w:rsid w:val="002F34EC"/>
    <w:rsid w:val="003704BB"/>
    <w:rsid w:val="00382810"/>
    <w:rsid w:val="003B3CA5"/>
    <w:rsid w:val="00491E8F"/>
    <w:rsid w:val="00566DCF"/>
    <w:rsid w:val="00624033"/>
    <w:rsid w:val="00642B9C"/>
    <w:rsid w:val="0069092B"/>
    <w:rsid w:val="006C5200"/>
    <w:rsid w:val="00752099"/>
    <w:rsid w:val="00772E92"/>
    <w:rsid w:val="007D319E"/>
    <w:rsid w:val="008A57AA"/>
    <w:rsid w:val="008F522D"/>
    <w:rsid w:val="009560AA"/>
    <w:rsid w:val="0097565C"/>
    <w:rsid w:val="00984E9C"/>
    <w:rsid w:val="00994067"/>
    <w:rsid w:val="009A497F"/>
    <w:rsid w:val="009B2194"/>
    <w:rsid w:val="009B7186"/>
    <w:rsid w:val="00A314C4"/>
    <w:rsid w:val="00A416C6"/>
    <w:rsid w:val="00A509CB"/>
    <w:rsid w:val="00A804A6"/>
    <w:rsid w:val="00AA6235"/>
    <w:rsid w:val="00AB6EE7"/>
    <w:rsid w:val="00B20B82"/>
    <w:rsid w:val="00B33740"/>
    <w:rsid w:val="00B605A9"/>
    <w:rsid w:val="00B92B46"/>
    <w:rsid w:val="00D67B22"/>
    <w:rsid w:val="00D94700"/>
    <w:rsid w:val="00DC2BF8"/>
    <w:rsid w:val="00DE5B46"/>
    <w:rsid w:val="00EE35CE"/>
    <w:rsid w:val="00FB72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57DBC-2079-427C-AF24-665806C0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B9C"/>
    <w:pPr>
      <w:spacing w:after="200" w:line="276" w:lineRule="auto"/>
    </w:pPr>
    <w:rPr>
      <w:rFonts w:eastAsiaTheme="minorEastAsia"/>
      <w:lang w:val="en-US"/>
    </w:rPr>
  </w:style>
  <w:style w:type="paragraph" w:styleId="Heading2">
    <w:name w:val="heading 2"/>
    <w:basedOn w:val="Normal"/>
    <w:next w:val="Normal"/>
    <w:link w:val="Heading2Char"/>
    <w:uiPriority w:val="9"/>
    <w:unhideWhenUsed/>
    <w:qFormat/>
    <w:rsid w:val="006C52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2B9C"/>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160E22"/>
    <w:pPr>
      <w:ind w:left="720"/>
      <w:contextualSpacing/>
    </w:pPr>
  </w:style>
  <w:style w:type="paragraph" w:styleId="Header">
    <w:name w:val="header"/>
    <w:basedOn w:val="Normal"/>
    <w:link w:val="HeaderChar"/>
    <w:uiPriority w:val="99"/>
    <w:unhideWhenUsed/>
    <w:rsid w:val="00AB6E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EE7"/>
    <w:rPr>
      <w:rFonts w:eastAsiaTheme="minorEastAsia"/>
      <w:lang w:val="en-US"/>
    </w:rPr>
  </w:style>
  <w:style w:type="paragraph" w:styleId="Footer">
    <w:name w:val="footer"/>
    <w:basedOn w:val="Normal"/>
    <w:link w:val="FooterChar"/>
    <w:uiPriority w:val="99"/>
    <w:unhideWhenUsed/>
    <w:rsid w:val="00AB6E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EE7"/>
    <w:rPr>
      <w:rFonts w:eastAsiaTheme="minorEastAsia"/>
      <w:lang w:val="en-US"/>
    </w:rPr>
  </w:style>
  <w:style w:type="character" w:customStyle="1" w:styleId="Heading2Char">
    <w:name w:val="Heading 2 Char"/>
    <w:basedOn w:val="DefaultParagraphFont"/>
    <w:link w:val="Heading2"/>
    <w:uiPriority w:val="9"/>
    <w:rsid w:val="006C5200"/>
    <w:rPr>
      <w:rFonts w:asciiTheme="majorHAnsi" w:eastAsiaTheme="majorEastAsia" w:hAnsiTheme="majorHAnsi" w:cstheme="majorBidi"/>
      <w:color w:val="2E74B5" w:themeColor="accent1" w:themeShade="BF"/>
      <w:sz w:val="26"/>
      <w:szCs w:val="26"/>
      <w:lang w:val="en-US"/>
    </w:rPr>
  </w:style>
  <w:style w:type="paragraph" w:styleId="BalloonText">
    <w:name w:val="Balloon Text"/>
    <w:basedOn w:val="Normal"/>
    <w:link w:val="BalloonTextChar"/>
    <w:uiPriority w:val="99"/>
    <w:semiHidden/>
    <w:unhideWhenUsed/>
    <w:rsid w:val="00994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067"/>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53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1367</TotalTime>
  <Pages>1</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37</cp:revision>
  <cp:lastPrinted>2023-04-20T10:44:00Z</cp:lastPrinted>
  <dcterms:created xsi:type="dcterms:W3CDTF">2023-03-24T06:55:00Z</dcterms:created>
  <dcterms:modified xsi:type="dcterms:W3CDTF">2023-04-21T05:54:00Z</dcterms:modified>
</cp:coreProperties>
</file>