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B4DEE" w14:textId="5AFC2325" w:rsidR="00020EF3" w:rsidRPr="00A36875" w:rsidRDefault="00A36875" w:rsidP="00A36875">
      <w:pPr>
        <w:spacing w:after="0"/>
        <w:rPr>
          <w:rFonts w:ascii="Times New Roman" w:hAnsi="Times New Roman" w:cs="Times New Roman"/>
          <w:sz w:val="24"/>
          <w:szCs w:val="24"/>
          <w:lang w:val="en-US"/>
        </w:rPr>
      </w:pPr>
      <w:r w:rsidRPr="00A36875">
        <w:rPr>
          <w:rFonts w:ascii="Times New Roman" w:hAnsi="Times New Roman" w:cs="Times New Roman"/>
          <w:sz w:val="24"/>
          <w:szCs w:val="24"/>
          <w:lang w:val="en-US"/>
        </w:rPr>
        <w:t xml:space="preserve">THOMAS WILLIAM BARON </w:t>
      </w:r>
    </w:p>
    <w:p w14:paraId="3BFCB3B6" w14:textId="0EDF21B4" w:rsidR="00A36875" w:rsidRPr="00A36875" w:rsidRDefault="00A36875" w:rsidP="00A36875">
      <w:pPr>
        <w:spacing w:after="0"/>
        <w:rPr>
          <w:rFonts w:ascii="Times New Roman" w:hAnsi="Times New Roman" w:cs="Times New Roman"/>
          <w:sz w:val="24"/>
          <w:szCs w:val="24"/>
          <w:lang w:val="en-US"/>
        </w:rPr>
      </w:pPr>
      <w:r w:rsidRPr="00A36875">
        <w:rPr>
          <w:rFonts w:ascii="Times New Roman" w:hAnsi="Times New Roman" w:cs="Times New Roman"/>
          <w:sz w:val="24"/>
          <w:szCs w:val="24"/>
          <w:lang w:val="en-US"/>
        </w:rPr>
        <w:t>versus</w:t>
      </w:r>
    </w:p>
    <w:p w14:paraId="5F4E35E6" w14:textId="069A6304" w:rsidR="00A36875" w:rsidRPr="00A36875" w:rsidRDefault="00A36875" w:rsidP="00A36875">
      <w:pPr>
        <w:spacing w:after="0"/>
        <w:rPr>
          <w:rFonts w:ascii="Times New Roman" w:hAnsi="Times New Roman" w:cs="Times New Roman"/>
          <w:sz w:val="24"/>
          <w:szCs w:val="24"/>
          <w:lang w:val="en-US"/>
        </w:rPr>
      </w:pPr>
      <w:r w:rsidRPr="00A36875">
        <w:rPr>
          <w:rFonts w:ascii="Times New Roman" w:hAnsi="Times New Roman" w:cs="Times New Roman"/>
          <w:sz w:val="24"/>
          <w:szCs w:val="24"/>
          <w:lang w:val="en-US"/>
        </w:rPr>
        <w:t>THERESA BARON</w:t>
      </w:r>
    </w:p>
    <w:p w14:paraId="6BD540DB" w14:textId="5CF56E56" w:rsidR="00A36875" w:rsidRPr="00A36875" w:rsidRDefault="00A36875" w:rsidP="00A36875">
      <w:pPr>
        <w:spacing w:after="0"/>
        <w:rPr>
          <w:rFonts w:ascii="Times New Roman" w:hAnsi="Times New Roman" w:cs="Times New Roman"/>
          <w:sz w:val="24"/>
          <w:szCs w:val="24"/>
          <w:lang w:val="en-US"/>
        </w:rPr>
      </w:pPr>
      <w:r w:rsidRPr="00A36875">
        <w:rPr>
          <w:rFonts w:ascii="Times New Roman" w:hAnsi="Times New Roman" w:cs="Times New Roman"/>
          <w:sz w:val="24"/>
          <w:szCs w:val="24"/>
          <w:lang w:val="en-US"/>
        </w:rPr>
        <w:t xml:space="preserve">and </w:t>
      </w:r>
    </w:p>
    <w:p w14:paraId="0EDA87E5" w14:textId="2753C852" w:rsidR="00A36875" w:rsidRDefault="00A36875" w:rsidP="00A36875">
      <w:pPr>
        <w:spacing w:after="0"/>
        <w:rPr>
          <w:rFonts w:ascii="Times New Roman" w:hAnsi="Times New Roman" w:cs="Times New Roman"/>
          <w:sz w:val="24"/>
          <w:szCs w:val="24"/>
          <w:lang w:val="en-US"/>
        </w:rPr>
      </w:pPr>
      <w:r w:rsidRPr="00A36875">
        <w:rPr>
          <w:rFonts w:ascii="Times New Roman" w:hAnsi="Times New Roman" w:cs="Times New Roman"/>
          <w:sz w:val="24"/>
          <w:szCs w:val="24"/>
          <w:lang w:val="en-US"/>
        </w:rPr>
        <w:t>GILBERT BARON</w:t>
      </w:r>
    </w:p>
    <w:p w14:paraId="5438AE1B" w14:textId="1D7C241E" w:rsidR="00A36875" w:rsidRDefault="00A36875" w:rsidP="00A36875">
      <w:pPr>
        <w:spacing w:after="0"/>
        <w:rPr>
          <w:rFonts w:ascii="Times New Roman" w:hAnsi="Times New Roman" w:cs="Times New Roman"/>
          <w:sz w:val="24"/>
          <w:szCs w:val="24"/>
          <w:lang w:val="en-US"/>
        </w:rPr>
      </w:pPr>
    </w:p>
    <w:p w14:paraId="3E82525D" w14:textId="289E8DDB" w:rsidR="00A36875" w:rsidRDefault="00A36875" w:rsidP="00A36875">
      <w:pPr>
        <w:spacing w:after="0"/>
        <w:rPr>
          <w:rFonts w:ascii="Times New Roman" w:hAnsi="Times New Roman" w:cs="Times New Roman"/>
          <w:sz w:val="24"/>
          <w:szCs w:val="24"/>
          <w:lang w:val="en-US"/>
        </w:rPr>
      </w:pPr>
    </w:p>
    <w:p w14:paraId="65B4DCC1" w14:textId="4EC79B64" w:rsidR="00A36875" w:rsidRDefault="00A36875" w:rsidP="00A36875">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5AA117FA" w14:textId="1A2CE09D" w:rsidR="00A36875" w:rsidRDefault="00A36875" w:rsidP="00A36875">
      <w:pPr>
        <w:spacing w:after="0"/>
        <w:rPr>
          <w:rFonts w:ascii="Times New Roman" w:hAnsi="Times New Roman" w:cs="Times New Roman"/>
          <w:sz w:val="24"/>
          <w:szCs w:val="24"/>
          <w:lang w:val="en-US"/>
        </w:rPr>
      </w:pPr>
      <w:r>
        <w:rPr>
          <w:rFonts w:ascii="Times New Roman" w:hAnsi="Times New Roman" w:cs="Times New Roman"/>
          <w:sz w:val="24"/>
          <w:szCs w:val="24"/>
          <w:lang w:val="en-US"/>
        </w:rPr>
        <w:t>WAMAMBO J</w:t>
      </w:r>
    </w:p>
    <w:p w14:paraId="6553C6F3" w14:textId="5F744414" w:rsidR="00A36875" w:rsidRDefault="00A36875" w:rsidP="00A36875">
      <w:pPr>
        <w:spacing w:after="0"/>
        <w:rPr>
          <w:rFonts w:ascii="Times New Roman" w:hAnsi="Times New Roman" w:cs="Times New Roman"/>
          <w:sz w:val="24"/>
          <w:szCs w:val="24"/>
          <w:lang w:val="en-US"/>
        </w:rPr>
      </w:pPr>
      <w:r>
        <w:rPr>
          <w:rFonts w:ascii="Times New Roman" w:hAnsi="Times New Roman" w:cs="Times New Roman"/>
          <w:sz w:val="24"/>
          <w:szCs w:val="24"/>
          <w:lang w:val="en-US"/>
        </w:rPr>
        <w:t>HARARE, 16 &amp; 23 February, 8 March</w:t>
      </w:r>
      <w:r w:rsidR="00253289">
        <w:rPr>
          <w:rFonts w:ascii="Times New Roman" w:hAnsi="Times New Roman" w:cs="Times New Roman"/>
          <w:sz w:val="24"/>
          <w:szCs w:val="24"/>
          <w:lang w:val="en-US"/>
        </w:rPr>
        <w:t xml:space="preserve"> </w:t>
      </w:r>
      <w:bookmarkStart w:id="0" w:name="_GoBack"/>
      <w:bookmarkEnd w:id="0"/>
      <w:r>
        <w:rPr>
          <w:rFonts w:ascii="Times New Roman" w:hAnsi="Times New Roman" w:cs="Times New Roman"/>
          <w:sz w:val="24"/>
          <w:szCs w:val="24"/>
          <w:lang w:val="en-US"/>
        </w:rPr>
        <w:t xml:space="preserve">&amp; </w:t>
      </w:r>
      <w:r w:rsidR="00FF7005">
        <w:rPr>
          <w:rFonts w:ascii="Times New Roman" w:hAnsi="Times New Roman" w:cs="Times New Roman"/>
          <w:sz w:val="24"/>
          <w:szCs w:val="24"/>
          <w:lang w:val="en-US"/>
        </w:rPr>
        <w:t>23</w:t>
      </w:r>
      <w:r w:rsidR="006D649C">
        <w:rPr>
          <w:rFonts w:ascii="Times New Roman" w:hAnsi="Times New Roman" w:cs="Times New Roman"/>
          <w:sz w:val="24"/>
          <w:szCs w:val="24"/>
          <w:lang w:val="en-US"/>
        </w:rPr>
        <w:t xml:space="preserve"> </w:t>
      </w:r>
      <w:r>
        <w:rPr>
          <w:rFonts w:ascii="Times New Roman" w:hAnsi="Times New Roman" w:cs="Times New Roman"/>
          <w:sz w:val="24"/>
          <w:szCs w:val="24"/>
          <w:lang w:val="en-US"/>
        </w:rPr>
        <w:t>November 2022</w:t>
      </w:r>
    </w:p>
    <w:p w14:paraId="5879EB82" w14:textId="584CD0FD" w:rsidR="00A36875" w:rsidRDefault="00A36875" w:rsidP="00A36875">
      <w:pPr>
        <w:spacing w:after="0"/>
        <w:rPr>
          <w:rFonts w:ascii="Times New Roman" w:hAnsi="Times New Roman" w:cs="Times New Roman"/>
          <w:sz w:val="24"/>
          <w:szCs w:val="24"/>
          <w:lang w:val="en-US"/>
        </w:rPr>
      </w:pPr>
    </w:p>
    <w:p w14:paraId="15FA4FEE" w14:textId="3ED92505" w:rsidR="00A36875" w:rsidRDefault="00A36875" w:rsidP="00A36875">
      <w:pPr>
        <w:spacing w:after="0"/>
        <w:rPr>
          <w:rFonts w:ascii="Times New Roman" w:hAnsi="Times New Roman" w:cs="Times New Roman"/>
          <w:sz w:val="24"/>
          <w:szCs w:val="24"/>
          <w:lang w:val="en-US"/>
        </w:rPr>
      </w:pPr>
    </w:p>
    <w:p w14:paraId="2B6DF634" w14:textId="4B49E4DE" w:rsidR="00A36875" w:rsidRPr="00A36875" w:rsidRDefault="00A36875" w:rsidP="00A36875">
      <w:pPr>
        <w:spacing w:after="0"/>
        <w:rPr>
          <w:rFonts w:ascii="Times New Roman" w:hAnsi="Times New Roman" w:cs="Times New Roman"/>
          <w:b/>
          <w:bCs/>
          <w:sz w:val="24"/>
          <w:szCs w:val="24"/>
          <w:lang w:val="en-US"/>
        </w:rPr>
      </w:pPr>
      <w:r w:rsidRPr="00A36875">
        <w:rPr>
          <w:rFonts w:ascii="Times New Roman" w:hAnsi="Times New Roman" w:cs="Times New Roman"/>
          <w:b/>
          <w:bCs/>
          <w:sz w:val="24"/>
          <w:szCs w:val="24"/>
          <w:lang w:val="en-US"/>
        </w:rPr>
        <w:t>Opposed Matter</w:t>
      </w:r>
    </w:p>
    <w:p w14:paraId="6CDDFB2D" w14:textId="1AF9E815" w:rsidR="00A36875" w:rsidRPr="00A36875" w:rsidRDefault="00A36875" w:rsidP="00A36875">
      <w:pPr>
        <w:spacing w:after="0"/>
        <w:rPr>
          <w:rFonts w:ascii="Times New Roman" w:hAnsi="Times New Roman" w:cs="Times New Roman"/>
          <w:b/>
          <w:bCs/>
          <w:sz w:val="24"/>
          <w:szCs w:val="24"/>
          <w:lang w:val="en-US"/>
        </w:rPr>
      </w:pPr>
    </w:p>
    <w:p w14:paraId="0049357D" w14:textId="1395B74F" w:rsidR="00A36875" w:rsidRDefault="00A36875" w:rsidP="00A36875">
      <w:pPr>
        <w:spacing w:after="0"/>
        <w:rPr>
          <w:rFonts w:ascii="Times New Roman" w:hAnsi="Times New Roman" w:cs="Times New Roman"/>
          <w:sz w:val="24"/>
          <w:szCs w:val="24"/>
          <w:lang w:val="en-US"/>
        </w:rPr>
      </w:pPr>
    </w:p>
    <w:p w14:paraId="71A5FC55" w14:textId="31B2D5E0" w:rsidR="00A36875" w:rsidRDefault="006D649C" w:rsidP="00A36875">
      <w:pPr>
        <w:spacing w:after="0"/>
        <w:rPr>
          <w:rFonts w:ascii="Times New Roman" w:hAnsi="Times New Roman" w:cs="Times New Roman"/>
          <w:sz w:val="24"/>
          <w:szCs w:val="24"/>
          <w:lang w:val="en-US"/>
        </w:rPr>
      </w:pPr>
      <w:r>
        <w:rPr>
          <w:rFonts w:ascii="Times New Roman" w:hAnsi="Times New Roman" w:cs="Times New Roman"/>
          <w:i/>
          <w:iCs/>
          <w:sz w:val="24"/>
          <w:szCs w:val="24"/>
          <w:lang w:val="en-US"/>
        </w:rPr>
        <w:t>G Tavenhave</w:t>
      </w:r>
      <w:r w:rsidR="00A36875">
        <w:rPr>
          <w:rFonts w:ascii="Times New Roman" w:hAnsi="Times New Roman" w:cs="Times New Roman"/>
          <w:sz w:val="24"/>
          <w:szCs w:val="24"/>
          <w:lang w:val="en-US"/>
        </w:rPr>
        <w:t>, for the applicant</w:t>
      </w:r>
    </w:p>
    <w:p w14:paraId="72222A8A" w14:textId="76424C6F" w:rsidR="00A36875" w:rsidRDefault="006D649C" w:rsidP="00A36875">
      <w:pPr>
        <w:spacing w:after="0"/>
        <w:rPr>
          <w:rFonts w:ascii="Times New Roman" w:hAnsi="Times New Roman" w:cs="Times New Roman"/>
          <w:sz w:val="24"/>
          <w:szCs w:val="24"/>
          <w:lang w:val="en-US"/>
        </w:rPr>
      </w:pPr>
      <w:r>
        <w:rPr>
          <w:rFonts w:ascii="Times New Roman" w:hAnsi="Times New Roman" w:cs="Times New Roman"/>
          <w:i/>
          <w:iCs/>
          <w:sz w:val="24"/>
          <w:szCs w:val="24"/>
          <w:lang w:val="en-US"/>
        </w:rPr>
        <w:t>W T Davira</w:t>
      </w:r>
      <w:r w:rsidR="00A36875">
        <w:rPr>
          <w:rFonts w:ascii="Times New Roman" w:hAnsi="Times New Roman" w:cs="Times New Roman"/>
          <w:sz w:val="24"/>
          <w:szCs w:val="24"/>
          <w:lang w:val="en-US"/>
        </w:rPr>
        <w:t xml:space="preserve">, for the </w:t>
      </w:r>
      <w:r>
        <w:rPr>
          <w:rFonts w:ascii="Times New Roman" w:hAnsi="Times New Roman" w:cs="Times New Roman"/>
          <w:sz w:val="24"/>
          <w:szCs w:val="24"/>
          <w:lang w:val="en-US"/>
        </w:rPr>
        <w:t>1</w:t>
      </w:r>
      <w:r w:rsidRPr="006D649C">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&amp; 2</w:t>
      </w:r>
      <w:r w:rsidRPr="006D649C">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w:t>
      </w:r>
      <w:r w:rsidR="00A36875">
        <w:rPr>
          <w:rFonts w:ascii="Times New Roman" w:hAnsi="Times New Roman" w:cs="Times New Roman"/>
          <w:sz w:val="24"/>
          <w:szCs w:val="24"/>
          <w:lang w:val="en-US"/>
        </w:rPr>
        <w:t>respondent</w:t>
      </w:r>
    </w:p>
    <w:p w14:paraId="52714F37" w14:textId="5FF8CD11" w:rsidR="00A36875" w:rsidRDefault="00A36875" w:rsidP="00A36875">
      <w:pPr>
        <w:spacing w:after="0"/>
        <w:rPr>
          <w:rFonts w:ascii="Times New Roman" w:hAnsi="Times New Roman" w:cs="Times New Roman"/>
          <w:sz w:val="24"/>
          <w:szCs w:val="24"/>
          <w:lang w:val="en-US"/>
        </w:rPr>
      </w:pPr>
    </w:p>
    <w:p w14:paraId="66DFE814" w14:textId="36D73E7A" w:rsidR="00A36875" w:rsidRDefault="00A36875" w:rsidP="00A36875">
      <w:pPr>
        <w:spacing w:after="0"/>
        <w:rPr>
          <w:rFonts w:ascii="Times New Roman" w:hAnsi="Times New Roman" w:cs="Times New Roman"/>
          <w:sz w:val="24"/>
          <w:szCs w:val="24"/>
          <w:lang w:val="en-US"/>
        </w:rPr>
      </w:pPr>
    </w:p>
    <w:p w14:paraId="7A84A7C8" w14:textId="5CD25370" w:rsidR="00A36875" w:rsidRDefault="00A36875" w:rsidP="00491DF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WAMAMBO J:     This is an application wherein applicant seek</w:t>
      </w:r>
      <w:r w:rsidR="00793139">
        <w:rPr>
          <w:rFonts w:ascii="Times New Roman" w:hAnsi="Times New Roman" w:cs="Times New Roman"/>
          <w:sz w:val="24"/>
          <w:szCs w:val="24"/>
          <w:lang w:val="en-US"/>
        </w:rPr>
        <w:t>s</w:t>
      </w:r>
      <w:r>
        <w:rPr>
          <w:rFonts w:ascii="Times New Roman" w:hAnsi="Times New Roman" w:cs="Times New Roman"/>
          <w:sz w:val="24"/>
          <w:szCs w:val="24"/>
          <w:lang w:val="en-US"/>
        </w:rPr>
        <w:t xml:space="preserve"> a decree of perpetual silence against the respondents.  The order sought is couched as follows:</w:t>
      </w:r>
    </w:p>
    <w:p w14:paraId="581555A7" w14:textId="07FC24A7" w:rsidR="006D649C" w:rsidRDefault="00491DF7" w:rsidP="001E1A53">
      <w:pPr>
        <w:spacing w:after="0" w:line="240" w:lineRule="auto"/>
        <w:ind w:left="720" w:hanging="360"/>
        <w:jc w:val="both"/>
        <w:rPr>
          <w:rFonts w:ascii="Times New Roman" w:hAnsi="Times New Roman" w:cs="Times New Roman"/>
          <w:lang w:val="en-US"/>
        </w:rPr>
      </w:pPr>
      <w:r w:rsidRPr="001E1A53">
        <w:rPr>
          <w:rFonts w:ascii="Times New Roman" w:hAnsi="Times New Roman" w:cs="Times New Roman"/>
          <w:lang w:val="en-US"/>
        </w:rPr>
        <w:t>“1.</w:t>
      </w:r>
      <w:r w:rsidRPr="001E1A53">
        <w:rPr>
          <w:rFonts w:ascii="Times New Roman" w:hAnsi="Times New Roman" w:cs="Times New Roman"/>
          <w:lang w:val="en-US"/>
        </w:rPr>
        <w:tab/>
      </w:r>
      <w:r w:rsidR="006D649C">
        <w:rPr>
          <w:rFonts w:ascii="Times New Roman" w:hAnsi="Times New Roman" w:cs="Times New Roman"/>
          <w:lang w:val="en-US"/>
        </w:rPr>
        <w:t>The first and second respondents be and are hereby ordered to maintain perpetual silence against the applicant.</w:t>
      </w:r>
    </w:p>
    <w:p w14:paraId="6C107979" w14:textId="77777777" w:rsidR="006D649C" w:rsidRDefault="006D649C" w:rsidP="001E1A53">
      <w:pPr>
        <w:spacing w:after="0" w:line="240" w:lineRule="auto"/>
        <w:ind w:left="720" w:hanging="360"/>
        <w:jc w:val="both"/>
        <w:rPr>
          <w:rFonts w:ascii="Times New Roman" w:hAnsi="Times New Roman" w:cs="Times New Roman"/>
          <w:lang w:val="en-US"/>
        </w:rPr>
      </w:pPr>
    </w:p>
    <w:p w14:paraId="1BAFD124" w14:textId="59EF5CE4" w:rsidR="00A36875" w:rsidRDefault="006D649C" w:rsidP="001E1A53">
      <w:pPr>
        <w:spacing w:after="0" w:line="240" w:lineRule="auto"/>
        <w:ind w:left="720" w:hanging="360"/>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sidR="00A36875" w:rsidRPr="001E1A53">
        <w:rPr>
          <w:rFonts w:ascii="Times New Roman" w:hAnsi="Times New Roman" w:cs="Times New Roman"/>
          <w:lang w:val="en-US"/>
        </w:rPr>
        <w:t>The first and second respondents</w:t>
      </w:r>
      <w:r w:rsidR="00491DF7" w:rsidRPr="001E1A53">
        <w:rPr>
          <w:rFonts w:ascii="Times New Roman" w:hAnsi="Times New Roman" w:cs="Times New Roman"/>
          <w:lang w:val="en-US"/>
        </w:rPr>
        <w:t>,</w:t>
      </w:r>
      <w:r w:rsidR="00A36875" w:rsidRPr="001E1A53">
        <w:rPr>
          <w:rFonts w:ascii="Times New Roman" w:hAnsi="Times New Roman" w:cs="Times New Roman"/>
          <w:lang w:val="en-US"/>
        </w:rPr>
        <w:t xml:space="preserve"> either personally</w:t>
      </w:r>
      <w:r w:rsidR="00491DF7" w:rsidRPr="001E1A53">
        <w:rPr>
          <w:rFonts w:ascii="Times New Roman" w:hAnsi="Times New Roman" w:cs="Times New Roman"/>
          <w:lang w:val="en-US"/>
        </w:rPr>
        <w:t>,</w:t>
      </w:r>
      <w:r w:rsidR="00A36875" w:rsidRPr="001E1A53">
        <w:rPr>
          <w:rFonts w:ascii="Times New Roman" w:hAnsi="Times New Roman" w:cs="Times New Roman"/>
          <w:lang w:val="en-US"/>
        </w:rPr>
        <w:t xml:space="preserve"> or through</w:t>
      </w:r>
      <w:r w:rsidR="00491DF7" w:rsidRPr="001E1A53">
        <w:rPr>
          <w:rFonts w:ascii="Times New Roman" w:hAnsi="Times New Roman" w:cs="Times New Roman"/>
          <w:lang w:val="en-US"/>
        </w:rPr>
        <w:t>, or on behalf of any other person, are hereby interdicted and restrained from instituting or prosecuting in this court or any other court in Zimbabwe, any action, application, suit or proceedings of whatever nature against the Applicant without the leave first being applied for and obtained;</w:t>
      </w:r>
    </w:p>
    <w:p w14:paraId="6C68A459" w14:textId="77777777" w:rsidR="001E1A53" w:rsidRPr="001E1A53" w:rsidRDefault="001E1A53" w:rsidP="001E1A53">
      <w:pPr>
        <w:spacing w:after="0" w:line="240" w:lineRule="auto"/>
        <w:ind w:left="720" w:hanging="360"/>
        <w:jc w:val="both"/>
        <w:rPr>
          <w:rFonts w:ascii="Times New Roman" w:hAnsi="Times New Roman" w:cs="Times New Roman"/>
          <w:lang w:val="en-US"/>
        </w:rPr>
      </w:pPr>
    </w:p>
    <w:p w14:paraId="7F138F5D" w14:textId="2D86A1AA" w:rsidR="00491DF7" w:rsidRPr="001E1A53" w:rsidRDefault="00491DF7" w:rsidP="001E1A53">
      <w:pPr>
        <w:pStyle w:val="ListParagraph"/>
        <w:numPr>
          <w:ilvl w:val="0"/>
          <w:numId w:val="2"/>
        </w:numPr>
        <w:spacing w:after="0" w:line="240" w:lineRule="auto"/>
        <w:jc w:val="both"/>
        <w:rPr>
          <w:rFonts w:ascii="Times New Roman" w:hAnsi="Times New Roman" w:cs="Times New Roman"/>
          <w:lang w:val="en-US"/>
        </w:rPr>
      </w:pPr>
      <w:r w:rsidRPr="001E1A53">
        <w:rPr>
          <w:rFonts w:ascii="Times New Roman" w:hAnsi="Times New Roman" w:cs="Times New Roman"/>
          <w:lang w:val="en-US"/>
        </w:rPr>
        <w:t>The Registrar of this court shall not issue out any process commencing action, or set down any matter already filed or commended by, for, on behalf of, or at the behest of respondents against the applicant without the leave of this court first being applied for and obtained;</w:t>
      </w:r>
    </w:p>
    <w:p w14:paraId="173D80E5" w14:textId="77777777" w:rsidR="001E1A53" w:rsidRPr="001E1A53" w:rsidRDefault="001E1A53" w:rsidP="001E1A53">
      <w:pPr>
        <w:pStyle w:val="ListParagraph"/>
        <w:spacing w:after="0" w:line="240" w:lineRule="auto"/>
        <w:jc w:val="both"/>
        <w:rPr>
          <w:rFonts w:ascii="Times New Roman" w:hAnsi="Times New Roman" w:cs="Times New Roman"/>
          <w:lang w:val="en-US"/>
        </w:rPr>
      </w:pPr>
    </w:p>
    <w:p w14:paraId="4B9314E9" w14:textId="3242C3C1" w:rsidR="00491DF7" w:rsidRPr="001E1A53" w:rsidRDefault="00491DF7" w:rsidP="001E1A53">
      <w:pPr>
        <w:pStyle w:val="ListParagraph"/>
        <w:numPr>
          <w:ilvl w:val="0"/>
          <w:numId w:val="2"/>
        </w:numPr>
        <w:spacing w:after="0" w:line="240" w:lineRule="auto"/>
        <w:jc w:val="both"/>
        <w:rPr>
          <w:rFonts w:ascii="Times New Roman" w:hAnsi="Times New Roman" w:cs="Times New Roman"/>
          <w:sz w:val="24"/>
          <w:szCs w:val="24"/>
          <w:lang w:val="en-US"/>
        </w:rPr>
      </w:pPr>
      <w:r w:rsidRPr="001E1A53">
        <w:rPr>
          <w:rFonts w:ascii="Times New Roman" w:hAnsi="Times New Roman" w:cs="Times New Roman"/>
          <w:lang w:val="en-US"/>
        </w:rPr>
        <w:t>The respondents shall pay the applicant’s costs of suit on the legal practitioner and client scale, jointly and severally the one paying the others to be absolved.”</w:t>
      </w:r>
    </w:p>
    <w:p w14:paraId="465C8F51" w14:textId="77777777" w:rsidR="001E1A53" w:rsidRDefault="001E1A53" w:rsidP="001E1A53">
      <w:pPr>
        <w:pStyle w:val="ListParagraph"/>
        <w:spacing w:after="0" w:line="240" w:lineRule="auto"/>
        <w:jc w:val="both"/>
        <w:rPr>
          <w:rFonts w:ascii="Times New Roman" w:hAnsi="Times New Roman" w:cs="Times New Roman"/>
          <w:sz w:val="24"/>
          <w:szCs w:val="24"/>
          <w:lang w:val="en-US"/>
        </w:rPr>
      </w:pPr>
    </w:p>
    <w:p w14:paraId="43756245" w14:textId="42C7F69F" w:rsidR="001E1A53" w:rsidRDefault="006D649C" w:rsidP="006D649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Applicant and first respondent are husband and wife.  There is a divorce matter that has been filed by first respondent under HC 549/18</w:t>
      </w:r>
      <w:r w:rsidR="00793139">
        <w:rPr>
          <w:rFonts w:ascii="Times New Roman" w:hAnsi="Times New Roman" w:cs="Times New Roman"/>
          <w:sz w:val="24"/>
          <w:szCs w:val="24"/>
          <w:lang w:val="en-US"/>
        </w:rPr>
        <w:t xml:space="preserve"> which was removed from the roll</w:t>
      </w:r>
      <w:r>
        <w:rPr>
          <w:rFonts w:ascii="Times New Roman" w:hAnsi="Times New Roman" w:cs="Times New Roman"/>
          <w:sz w:val="24"/>
          <w:szCs w:val="24"/>
          <w:lang w:val="en-US"/>
        </w:rPr>
        <w:t xml:space="preserve">.  </w:t>
      </w:r>
      <w:r w:rsidR="001E1A53">
        <w:rPr>
          <w:rFonts w:ascii="Times New Roman" w:hAnsi="Times New Roman" w:cs="Times New Roman"/>
          <w:sz w:val="24"/>
          <w:szCs w:val="24"/>
          <w:lang w:val="en-US"/>
        </w:rPr>
        <w:t>The second respondent is the applicant and first respondent’s son.</w:t>
      </w:r>
    </w:p>
    <w:p w14:paraId="327EF45B" w14:textId="29803E3E" w:rsidR="001E1A53" w:rsidRDefault="00793139" w:rsidP="001E1A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1E1A53">
        <w:rPr>
          <w:rFonts w:ascii="Times New Roman" w:hAnsi="Times New Roman" w:cs="Times New Roman"/>
          <w:sz w:val="24"/>
          <w:szCs w:val="24"/>
          <w:lang w:val="en-US"/>
        </w:rPr>
        <w:t>he applicant and first respondent</w:t>
      </w:r>
      <w:r>
        <w:rPr>
          <w:rFonts w:ascii="Times New Roman" w:hAnsi="Times New Roman" w:cs="Times New Roman"/>
          <w:sz w:val="24"/>
          <w:szCs w:val="24"/>
          <w:lang w:val="en-US"/>
        </w:rPr>
        <w:t xml:space="preserve"> are embroiled in a property dispute</w:t>
      </w:r>
      <w:r w:rsidR="001E1A53">
        <w:rPr>
          <w:rFonts w:ascii="Times New Roman" w:hAnsi="Times New Roman" w:cs="Times New Roman"/>
          <w:sz w:val="24"/>
          <w:szCs w:val="24"/>
          <w:lang w:val="en-US"/>
        </w:rPr>
        <w:t xml:space="preserve">.  First respondent claims Plot 17, Greenvale, Gweru which </w:t>
      </w:r>
      <w:r w:rsidR="00FF7005">
        <w:rPr>
          <w:rFonts w:ascii="Times New Roman" w:hAnsi="Times New Roman" w:cs="Times New Roman"/>
          <w:sz w:val="24"/>
          <w:szCs w:val="24"/>
          <w:lang w:val="en-US"/>
        </w:rPr>
        <w:t>applicant</w:t>
      </w:r>
      <w:r w:rsidR="001E1A53">
        <w:rPr>
          <w:rFonts w:ascii="Times New Roman" w:hAnsi="Times New Roman" w:cs="Times New Roman"/>
          <w:sz w:val="24"/>
          <w:szCs w:val="24"/>
          <w:lang w:val="en-US"/>
        </w:rPr>
        <w:t xml:space="preserve"> claims has been donated to Thomas Baron Trust.  For clarity the said property has been dealt with under a default order under HC</w:t>
      </w:r>
      <w:r>
        <w:rPr>
          <w:rFonts w:ascii="Times New Roman" w:hAnsi="Times New Roman" w:cs="Times New Roman"/>
          <w:sz w:val="24"/>
          <w:szCs w:val="24"/>
          <w:lang w:val="en-US"/>
        </w:rPr>
        <w:t> </w:t>
      </w:r>
      <w:r w:rsidR="001E1A53">
        <w:rPr>
          <w:rFonts w:ascii="Times New Roman" w:hAnsi="Times New Roman" w:cs="Times New Roman"/>
          <w:sz w:val="24"/>
          <w:szCs w:val="24"/>
          <w:lang w:val="en-US"/>
        </w:rPr>
        <w:t>323/20 wherein th</w:t>
      </w:r>
      <w:r>
        <w:rPr>
          <w:rFonts w:ascii="Times New Roman" w:hAnsi="Times New Roman" w:cs="Times New Roman"/>
          <w:sz w:val="24"/>
          <w:szCs w:val="24"/>
          <w:lang w:val="en-US"/>
        </w:rPr>
        <w:t>is</w:t>
      </w:r>
      <w:r w:rsidR="001E1A53">
        <w:rPr>
          <w:rFonts w:ascii="Times New Roman" w:hAnsi="Times New Roman" w:cs="Times New Roman"/>
          <w:sz w:val="24"/>
          <w:szCs w:val="24"/>
          <w:lang w:val="en-US"/>
        </w:rPr>
        <w:t xml:space="preserve"> court rev</w:t>
      </w:r>
      <w:r>
        <w:rPr>
          <w:rFonts w:ascii="Times New Roman" w:hAnsi="Times New Roman" w:cs="Times New Roman"/>
          <w:sz w:val="24"/>
          <w:szCs w:val="24"/>
          <w:lang w:val="en-US"/>
        </w:rPr>
        <w:t>oke</w:t>
      </w:r>
      <w:r w:rsidR="001E1A53">
        <w:rPr>
          <w:rFonts w:ascii="Times New Roman" w:hAnsi="Times New Roman" w:cs="Times New Roman"/>
          <w:sz w:val="24"/>
          <w:szCs w:val="24"/>
          <w:lang w:val="en-US"/>
        </w:rPr>
        <w:t>d the donation and dissolved the notarial deed of trust ref</w:t>
      </w:r>
      <w:r w:rsidR="006D649C">
        <w:rPr>
          <w:rFonts w:ascii="Times New Roman" w:hAnsi="Times New Roman" w:cs="Times New Roman"/>
          <w:sz w:val="24"/>
          <w:szCs w:val="24"/>
          <w:lang w:val="en-US"/>
        </w:rPr>
        <w:t>erre</w:t>
      </w:r>
      <w:r w:rsidR="001E1A53">
        <w:rPr>
          <w:rFonts w:ascii="Times New Roman" w:hAnsi="Times New Roman" w:cs="Times New Roman"/>
          <w:sz w:val="24"/>
          <w:szCs w:val="24"/>
          <w:lang w:val="en-US"/>
        </w:rPr>
        <w:t>d to b</w:t>
      </w:r>
      <w:r w:rsidR="006D649C">
        <w:rPr>
          <w:rFonts w:ascii="Times New Roman" w:hAnsi="Times New Roman" w:cs="Times New Roman"/>
          <w:sz w:val="24"/>
          <w:szCs w:val="24"/>
          <w:lang w:val="en-US"/>
        </w:rPr>
        <w:t>y</w:t>
      </w:r>
      <w:r w:rsidR="001E1A53">
        <w:rPr>
          <w:rFonts w:ascii="Times New Roman" w:hAnsi="Times New Roman" w:cs="Times New Roman"/>
          <w:sz w:val="24"/>
          <w:szCs w:val="24"/>
          <w:lang w:val="en-US"/>
        </w:rPr>
        <w:t xml:space="preserve"> applicant.  The order forms part of the record and appears at p 53.</w:t>
      </w:r>
    </w:p>
    <w:p w14:paraId="4E031788" w14:textId="6919EDE0" w:rsidR="001E1A53" w:rsidRDefault="001E1A53" w:rsidP="001E1A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Applicant avers that the respondents issued several proceedings in the Magistrates Court a</w:t>
      </w:r>
      <w:r w:rsidR="006D649C">
        <w:rPr>
          <w:rFonts w:ascii="Times New Roman" w:hAnsi="Times New Roman" w:cs="Times New Roman"/>
          <w:sz w:val="24"/>
          <w:szCs w:val="24"/>
          <w:lang w:val="en-US"/>
        </w:rPr>
        <w:t xml:space="preserve">nd </w:t>
      </w:r>
      <w:r>
        <w:rPr>
          <w:rFonts w:ascii="Times New Roman" w:hAnsi="Times New Roman" w:cs="Times New Roman"/>
          <w:sz w:val="24"/>
          <w:szCs w:val="24"/>
          <w:lang w:val="en-US"/>
        </w:rPr>
        <w:t>the High Court.  Applicant avers that a total of twenty-four (24) cases have been filed by the respondents against him. Applicant submitted that the filing of these cases amount to harassment by the respondents and that his health has been affected resulting in him suffering from depressi</w:t>
      </w:r>
      <w:r w:rsidR="00793139">
        <w:rPr>
          <w:rFonts w:ascii="Times New Roman" w:hAnsi="Times New Roman" w:cs="Times New Roman"/>
          <w:sz w:val="24"/>
          <w:szCs w:val="24"/>
          <w:lang w:val="en-US"/>
        </w:rPr>
        <w:t>on</w:t>
      </w:r>
      <w:r>
        <w:rPr>
          <w:rFonts w:ascii="Times New Roman" w:hAnsi="Times New Roman" w:cs="Times New Roman"/>
          <w:sz w:val="24"/>
          <w:szCs w:val="24"/>
          <w:lang w:val="en-US"/>
        </w:rPr>
        <w:t xml:space="preserve">.  A report by Dr Judith Mutambara is contained </w:t>
      </w:r>
      <w:r w:rsidR="00CC16A3">
        <w:rPr>
          <w:rFonts w:ascii="Times New Roman" w:hAnsi="Times New Roman" w:cs="Times New Roman"/>
          <w:sz w:val="24"/>
          <w:szCs w:val="24"/>
          <w:lang w:val="en-US"/>
        </w:rPr>
        <w:t>on record at p 32</w:t>
      </w:r>
      <w:r w:rsidR="006D649C">
        <w:rPr>
          <w:rFonts w:ascii="Times New Roman" w:hAnsi="Times New Roman" w:cs="Times New Roman"/>
          <w:sz w:val="24"/>
          <w:szCs w:val="24"/>
          <w:lang w:val="en-US"/>
        </w:rPr>
        <w:t xml:space="preserve"> as Annexure D</w:t>
      </w:r>
      <w:r w:rsidR="00CC16A3">
        <w:rPr>
          <w:rFonts w:ascii="Times New Roman" w:hAnsi="Times New Roman" w:cs="Times New Roman"/>
          <w:sz w:val="24"/>
          <w:szCs w:val="24"/>
          <w:lang w:val="en-US"/>
        </w:rPr>
        <w:t>.</w:t>
      </w:r>
    </w:p>
    <w:p w14:paraId="28F97292" w14:textId="2A9B250E" w:rsidR="00CC16A3" w:rsidRDefault="00CC16A3" w:rsidP="001E1A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said report reflects that applicant is living in fear and has no peace of mind as a result of </w:t>
      </w:r>
      <w:r w:rsidR="006D649C">
        <w:rPr>
          <w:rFonts w:ascii="Times New Roman" w:hAnsi="Times New Roman" w:cs="Times New Roman"/>
          <w:sz w:val="24"/>
          <w:szCs w:val="24"/>
          <w:lang w:val="en-US"/>
        </w:rPr>
        <w:t>family misunderstandings.</w:t>
      </w:r>
      <w:r>
        <w:rPr>
          <w:rFonts w:ascii="Times New Roman" w:hAnsi="Times New Roman" w:cs="Times New Roman"/>
          <w:sz w:val="24"/>
          <w:szCs w:val="24"/>
          <w:lang w:val="en-US"/>
        </w:rPr>
        <w:t xml:space="preserve">  It also reflects that applicant is suffering from severe depression.  Applicant avers that the several court proceedings institute</w:t>
      </w:r>
      <w:r w:rsidR="00024181">
        <w:rPr>
          <w:rFonts w:ascii="Times New Roman" w:hAnsi="Times New Roman" w:cs="Times New Roman"/>
          <w:sz w:val="24"/>
          <w:szCs w:val="24"/>
          <w:lang w:val="en-US"/>
        </w:rPr>
        <w:t>d</w:t>
      </w:r>
      <w:r>
        <w:rPr>
          <w:rFonts w:ascii="Times New Roman" w:hAnsi="Times New Roman" w:cs="Times New Roman"/>
          <w:sz w:val="24"/>
          <w:szCs w:val="24"/>
          <w:lang w:val="en-US"/>
        </w:rPr>
        <w:t xml:space="preserve"> against him have </w:t>
      </w:r>
      <w:r w:rsidR="002A48D1">
        <w:rPr>
          <w:rFonts w:ascii="Times New Roman" w:hAnsi="Times New Roman" w:cs="Times New Roman"/>
          <w:sz w:val="24"/>
          <w:szCs w:val="24"/>
          <w:lang w:val="en-US"/>
        </w:rPr>
        <w:t xml:space="preserve">financially handicapped him </w:t>
      </w:r>
      <w:r w:rsidR="00024181">
        <w:rPr>
          <w:rFonts w:ascii="Times New Roman" w:hAnsi="Times New Roman" w:cs="Times New Roman"/>
          <w:sz w:val="24"/>
          <w:szCs w:val="24"/>
          <w:lang w:val="en-US"/>
        </w:rPr>
        <w:t>as he ha</w:t>
      </w:r>
      <w:r w:rsidR="002A48D1">
        <w:rPr>
          <w:rFonts w:ascii="Times New Roman" w:hAnsi="Times New Roman" w:cs="Times New Roman"/>
          <w:sz w:val="24"/>
          <w:szCs w:val="24"/>
          <w:lang w:val="en-US"/>
        </w:rPr>
        <w:t>s</w:t>
      </w:r>
      <w:r w:rsidR="00024181">
        <w:rPr>
          <w:rFonts w:ascii="Times New Roman" w:hAnsi="Times New Roman" w:cs="Times New Roman"/>
          <w:sz w:val="24"/>
          <w:szCs w:val="24"/>
          <w:lang w:val="en-US"/>
        </w:rPr>
        <w:t xml:space="preserve"> forked out money for legal fees in a bid to defend himself against the respondents.  He avers that he has filed this </w:t>
      </w:r>
      <w:r w:rsidR="002A48D1">
        <w:rPr>
          <w:rFonts w:ascii="Times New Roman" w:hAnsi="Times New Roman" w:cs="Times New Roman"/>
          <w:sz w:val="24"/>
          <w:szCs w:val="24"/>
          <w:lang w:val="en-US"/>
        </w:rPr>
        <w:t xml:space="preserve">application </w:t>
      </w:r>
      <w:r w:rsidR="00024181">
        <w:rPr>
          <w:rFonts w:ascii="Times New Roman" w:hAnsi="Times New Roman" w:cs="Times New Roman"/>
          <w:sz w:val="24"/>
          <w:szCs w:val="24"/>
          <w:lang w:val="en-US"/>
        </w:rPr>
        <w:t>to protect himself from future abuse.</w:t>
      </w:r>
    </w:p>
    <w:p w14:paraId="4A9BD68D" w14:textId="54ED824C" w:rsidR="00024181" w:rsidRDefault="00024181" w:rsidP="001E1A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respondents are opposed to the application.</w:t>
      </w:r>
    </w:p>
    <w:p w14:paraId="36AC878F" w14:textId="52D3863E" w:rsidR="00024181" w:rsidRDefault="00024181" w:rsidP="001E1A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her opposing affidavit, the first respondent avers as follows</w:t>
      </w:r>
      <w:r w:rsidR="002A48D1">
        <w:rPr>
          <w:rFonts w:ascii="Times New Roman" w:hAnsi="Times New Roman" w:cs="Times New Roman"/>
          <w:sz w:val="24"/>
          <w:szCs w:val="24"/>
          <w:lang w:val="en-US"/>
        </w:rPr>
        <w:t>: S</w:t>
      </w:r>
      <w:r>
        <w:rPr>
          <w:rFonts w:ascii="Times New Roman" w:hAnsi="Times New Roman" w:cs="Times New Roman"/>
          <w:sz w:val="24"/>
          <w:szCs w:val="24"/>
          <w:lang w:val="en-US"/>
        </w:rPr>
        <w:t>he dispute</w:t>
      </w:r>
      <w:r w:rsidR="002A48D1">
        <w:rPr>
          <w:rFonts w:ascii="Times New Roman" w:hAnsi="Times New Roman" w:cs="Times New Roman"/>
          <w:sz w:val="24"/>
          <w:szCs w:val="24"/>
          <w:lang w:val="en-US"/>
        </w:rPr>
        <w:t>s</w:t>
      </w:r>
      <w:r>
        <w:rPr>
          <w:rFonts w:ascii="Times New Roman" w:hAnsi="Times New Roman" w:cs="Times New Roman"/>
          <w:sz w:val="24"/>
          <w:szCs w:val="24"/>
          <w:lang w:val="en-US"/>
        </w:rPr>
        <w:t xml:space="preserve"> that she and second respondent have instituted frivolous and vexatious litigation against applicant.  She avers that she has a right of access to the courts.  That while applicant and her are married in terms of the Marriages Act [</w:t>
      </w:r>
      <w:r w:rsidRPr="00E11F72">
        <w:rPr>
          <w:rFonts w:ascii="Times New Roman" w:hAnsi="Times New Roman" w:cs="Times New Roman"/>
          <w:i/>
          <w:iCs/>
          <w:sz w:val="24"/>
          <w:szCs w:val="24"/>
          <w:lang w:val="en-US"/>
        </w:rPr>
        <w:t>Chapter 5:11</w:t>
      </w:r>
      <w:r>
        <w:rPr>
          <w:rFonts w:ascii="Times New Roman" w:hAnsi="Times New Roman" w:cs="Times New Roman"/>
          <w:sz w:val="24"/>
          <w:szCs w:val="24"/>
          <w:lang w:val="en-US"/>
        </w:rPr>
        <w:t>] they have been living separately for more than two years.</w:t>
      </w:r>
    </w:p>
    <w:p w14:paraId="635EA763" w14:textId="55E54F0B" w:rsidR="00E11F72" w:rsidRDefault="00E11F72" w:rsidP="001E1A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She resides at Plot 17 while applicant resides at Plot 18 Greenvale, Gweru.  She instituted divorce proceedings against applicant under HC 549/18 which has since been abandoned as it was removed from the roll by consent on 8 October 2020.  A court order under HC 549/18 appears at p 48 of the record.  It reflects that the divorce matter between applicant and first respondent was removed from the roll.  The two were also ordered to continue engaging with a </w:t>
      </w:r>
      <w:r w:rsidR="007B7A43">
        <w:rPr>
          <w:rFonts w:ascii="Times New Roman" w:hAnsi="Times New Roman" w:cs="Times New Roman"/>
          <w:sz w:val="24"/>
          <w:szCs w:val="24"/>
          <w:lang w:val="en-US"/>
        </w:rPr>
        <w:t>view of finding settlement.</w:t>
      </w:r>
    </w:p>
    <w:p w14:paraId="7117F1F3" w14:textId="1BD8EC22" w:rsidR="007B7A43" w:rsidRDefault="007B7A43" w:rsidP="001E1A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respondent avers that it is the applicant who has filed frivolous and vexatious litigation against her and second respondent.  She submits that second respondent and her have not filed the bulk of cases referred to by applicant.  She further is of the view that the applicant has deliberately included cases which she and second respondent did not </w:t>
      </w:r>
      <w:r w:rsidR="002A48D1">
        <w:rPr>
          <w:rFonts w:ascii="Times New Roman" w:hAnsi="Times New Roman" w:cs="Times New Roman"/>
          <w:sz w:val="24"/>
          <w:szCs w:val="24"/>
          <w:lang w:val="en-US"/>
        </w:rPr>
        <w:t>institute a</w:t>
      </w:r>
      <w:r>
        <w:rPr>
          <w:rFonts w:ascii="Times New Roman" w:hAnsi="Times New Roman" w:cs="Times New Roman"/>
          <w:sz w:val="24"/>
          <w:szCs w:val="24"/>
          <w:lang w:val="en-US"/>
        </w:rPr>
        <w:t xml:space="preserve">gainst him, motivated by </w:t>
      </w:r>
      <w:r w:rsidR="002A48D1">
        <w:rPr>
          <w:rFonts w:ascii="Times New Roman" w:hAnsi="Times New Roman" w:cs="Times New Roman"/>
          <w:sz w:val="24"/>
          <w:szCs w:val="24"/>
          <w:lang w:val="en-US"/>
        </w:rPr>
        <w:t>malice</w:t>
      </w:r>
      <w:r>
        <w:rPr>
          <w:rFonts w:ascii="Times New Roman" w:hAnsi="Times New Roman" w:cs="Times New Roman"/>
          <w:sz w:val="24"/>
          <w:szCs w:val="24"/>
          <w:lang w:val="en-US"/>
        </w:rPr>
        <w:t xml:space="preserve"> and </w:t>
      </w:r>
      <w:r w:rsidR="002A48D1">
        <w:rPr>
          <w:rFonts w:ascii="Times New Roman" w:hAnsi="Times New Roman" w:cs="Times New Roman"/>
          <w:sz w:val="24"/>
          <w:szCs w:val="24"/>
          <w:lang w:val="en-US"/>
        </w:rPr>
        <w:t>to mislead</w:t>
      </w:r>
      <w:r>
        <w:rPr>
          <w:rFonts w:ascii="Times New Roman" w:hAnsi="Times New Roman" w:cs="Times New Roman"/>
          <w:sz w:val="24"/>
          <w:szCs w:val="24"/>
          <w:lang w:val="en-US"/>
        </w:rPr>
        <w:t xml:space="preserve"> the court.</w:t>
      </w:r>
    </w:p>
    <w:p w14:paraId="604E0A2F" w14:textId="23379FC9" w:rsidR="007B7A43" w:rsidRDefault="007B7A43" w:rsidP="001E1A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 that applicant has not given sufficient and helpful detail that show that the </w:t>
      </w:r>
      <w:r w:rsidR="002A48D1">
        <w:rPr>
          <w:rFonts w:ascii="Times New Roman" w:hAnsi="Times New Roman" w:cs="Times New Roman"/>
          <w:sz w:val="24"/>
          <w:szCs w:val="24"/>
          <w:lang w:val="en-US"/>
        </w:rPr>
        <w:t>cases</w:t>
      </w:r>
      <w:r>
        <w:rPr>
          <w:rFonts w:ascii="Times New Roman" w:hAnsi="Times New Roman" w:cs="Times New Roman"/>
          <w:sz w:val="24"/>
          <w:szCs w:val="24"/>
          <w:lang w:val="en-US"/>
        </w:rPr>
        <w:t xml:space="preserve"> directly, or indirectly are related to her immovable property and that they were filed with the intent to harass applicant.  At pp 41 to 43 of the record she traverses the details and subject of the cases filed between the applicant and</w:t>
      </w:r>
      <w:r w:rsidR="00793139">
        <w:rPr>
          <w:rFonts w:ascii="Times New Roman" w:hAnsi="Times New Roman" w:cs="Times New Roman"/>
          <w:sz w:val="24"/>
          <w:szCs w:val="24"/>
          <w:lang w:val="en-US"/>
        </w:rPr>
        <w:t xml:space="preserve"> first </w:t>
      </w:r>
      <w:r>
        <w:rPr>
          <w:rFonts w:ascii="Times New Roman" w:hAnsi="Times New Roman" w:cs="Times New Roman"/>
          <w:sz w:val="24"/>
          <w:szCs w:val="24"/>
          <w:lang w:val="en-US"/>
        </w:rPr>
        <w:t>or second respondent.</w:t>
      </w:r>
    </w:p>
    <w:p w14:paraId="7F7999C1" w14:textId="0A695167" w:rsidR="007B7A43" w:rsidRDefault="007B7A43" w:rsidP="001E1A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first respondent attacks the report by Dr J Mutamba as biased and being non-specific and that it was </w:t>
      </w:r>
      <w:r w:rsidR="002A48D1">
        <w:rPr>
          <w:rFonts w:ascii="Times New Roman" w:hAnsi="Times New Roman" w:cs="Times New Roman"/>
          <w:sz w:val="24"/>
          <w:szCs w:val="24"/>
          <w:lang w:val="en-US"/>
        </w:rPr>
        <w:t xml:space="preserve">penned </w:t>
      </w:r>
      <w:r>
        <w:rPr>
          <w:rFonts w:ascii="Times New Roman" w:hAnsi="Times New Roman" w:cs="Times New Roman"/>
          <w:sz w:val="24"/>
          <w:szCs w:val="24"/>
          <w:lang w:val="en-US"/>
        </w:rPr>
        <w:t>years ago on 14 November 2019.</w:t>
      </w:r>
    </w:p>
    <w:p w14:paraId="5A4B3E6F" w14:textId="05606B51" w:rsidR="007B7A43" w:rsidRDefault="007B7A43" w:rsidP="001E1A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second respondent also filed an opposing affidavit wherein</w:t>
      </w:r>
      <w:r w:rsidR="00793139">
        <w:rPr>
          <w:rFonts w:ascii="Times New Roman" w:hAnsi="Times New Roman" w:cs="Times New Roman"/>
          <w:sz w:val="24"/>
          <w:szCs w:val="24"/>
          <w:lang w:val="en-US"/>
        </w:rPr>
        <w:t xml:space="preserve"> </w:t>
      </w:r>
      <w:r>
        <w:rPr>
          <w:rFonts w:ascii="Times New Roman" w:hAnsi="Times New Roman" w:cs="Times New Roman"/>
          <w:sz w:val="24"/>
          <w:szCs w:val="24"/>
          <w:lang w:val="en-US"/>
        </w:rPr>
        <w:t>he associates himself with the averments made by the first respondent.</w:t>
      </w:r>
    </w:p>
    <w:p w14:paraId="1C58ED18" w14:textId="46EDDF27" w:rsidR="007B7A43" w:rsidRDefault="007B7A43" w:rsidP="001E1A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At p 30 of the record the applicant lists 24 cases wh</w:t>
      </w:r>
      <w:r w:rsidR="00793139">
        <w:rPr>
          <w:rFonts w:ascii="Times New Roman" w:hAnsi="Times New Roman" w:cs="Times New Roman"/>
          <w:sz w:val="24"/>
          <w:szCs w:val="24"/>
          <w:lang w:val="en-US"/>
        </w:rPr>
        <w:t>ich</w:t>
      </w:r>
      <w:r>
        <w:rPr>
          <w:rFonts w:ascii="Times New Roman" w:hAnsi="Times New Roman" w:cs="Times New Roman"/>
          <w:sz w:val="24"/>
          <w:szCs w:val="24"/>
          <w:lang w:val="en-US"/>
        </w:rPr>
        <w:t xml:space="preserve"> he alleges the respondents have filed against him.  Of the 24 cases it is noteworthy that 8 cases are reflected as having been </w:t>
      </w:r>
      <w:r w:rsidR="002A48D1">
        <w:rPr>
          <w:rFonts w:ascii="Times New Roman" w:hAnsi="Times New Roman" w:cs="Times New Roman"/>
          <w:sz w:val="24"/>
          <w:szCs w:val="24"/>
          <w:lang w:val="en-US"/>
        </w:rPr>
        <w:t>finalized, 4 are reflected as having been withdrawn</w:t>
      </w:r>
      <w:r>
        <w:rPr>
          <w:rFonts w:ascii="Times New Roman" w:hAnsi="Times New Roman" w:cs="Times New Roman"/>
          <w:sz w:val="24"/>
          <w:szCs w:val="24"/>
          <w:lang w:val="en-US"/>
        </w:rPr>
        <w:t>.  11 cases are reflected as pending and one having been dismissed.  There is a lack of material detail as to the subject matter under each case as listed.</w:t>
      </w:r>
    </w:p>
    <w:p w14:paraId="72E01551" w14:textId="7065721B" w:rsidR="007B7A43" w:rsidRDefault="00484359" w:rsidP="001E1A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noteworthy that the various cases were filed at the Magistrates Court and different divisions of the High Court. </w:t>
      </w:r>
    </w:p>
    <w:p w14:paraId="7ED76B98" w14:textId="40AC6CFE" w:rsidR="00484359" w:rsidRDefault="00484359" w:rsidP="001E1A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To demonstrate the lack of detail, reference will be made hereunder to a number of cases as listed at p 30.  HC 323/20 is said to be an application for a declarator.  It is not reflected what is the specific prayer sought.  It is a declarator for what?</w:t>
      </w:r>
      <w:r w:rsidR="009D7A0B">
        <w:rPr>
          <w:rFonts w:ascii="Times New Roman" w:hAnsi="Times New Roman" w:cs="Times New Roman"/>
          <w:sz w:val="24"/>
          <w:szCs w:val="24"/>
          <w:lang w:val="en-US"/>
        </w:rPr>
        <w:t xml:space="preserve">  HC 98/19 is listed as an application for damages.  It is un</w:t>
      </w:r>
      <w:r w:rsidR="002A48D1">
        <w:rPr>
          <w:rFonts w:ascii="Times New Roman" w:hAnsi="Times New Roman" w:cs="Times New Roman"/>
          <w:sz w:val="24"/>
          <w:szCs w:val="24"/>
          <w:lang w:val="en-US"/>
        </w:rPr>
        <w:t>clear</w:t>
      </w:r>
      <w:r w:rsidR="009D7A0B">
        <w:rPr>
          <w:rFonts w:ascii="Times New Roman" w:hAnsi="Times New Roman" w:cs="Times New Roman"/>
          <w:sz w:val="24"/>
          <w:szCs w:val="24"/>
          <w:lang w:val="en-US"/>
        </w:rPr>
        <w:t xml:space="preserve"> damages arising from what cause of action.</w:t>
      </w:r>
    </w:p>
    <w:p w14:paraId="441B0020" w14:textId="3CF5F767" w:rsidR="009D7A0B" w:rsidRDefault="009D7A0B" w:rsidP="001E1A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PO 2250/19 is listed as contempt of court.  Under what circumstances the contempt allegedly arose is not reflected.</w:t>
      </w:r>
    </w:p>
    <w:p w14:paraId="4320F187" w14:textId="4483F1BF" w:rsidR="009D7A0B" w:rsidRDefault="009D7A0B" w:rsidP="001E1A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 146/21 is listed as an application for malicious prosecution.  </w:t>
      </w:r>
      <w:r w:rsidR="002A48D1">
        <w:rPr>
          <w:rFonts w:ascii="Times New Roman" w:hAnsi="Times New Roman" w:cs="Times New Roman"/>
          <w:sz w:val="24"/>
          <w:szCs w:val="24"/>
          <w:lang w:val="en-US"/>
        </w:rPr>
        <w:t>No</w:t>
      </w:r>
      <w:r>
        <w:rPr>
          <w:rFonts w:ascii="Times New Roman" w:hAnsi="Times New Roman" w:cs="Times New Roman"/>
          <w:sz w:val="24"/>
          <w:szCs w:val="24"/>
          <w:lang w:val="en-US"/>
        </w:rPr>
        <w:t xml:space="preserve"> further details are contained on the list.</w:t>
      </w:r>
    </w:p>
    <w:p w14:paraId="11053083" w14:textId="0DA15B18" w:rsidR="009D7A0B" w:rsidRDefault="009D7A0B" w:rsidP="001E1A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 176/21 is </w:t>
      </w:r>
      <w:r w:rsidR="008558D1">
        <w:rPr>
          <w:rFonts w:ascii="Times New Roman" w:hAnsi="Times New Roman" w:cs="Times New Roman"/>
          <w:sz w:val="24"/>
          <w:szCs w:val="24"/>
          <w:lang w:val="en-US"/>
        </w:rPr>
        <w:t xml:space="preserve">tersely </w:t>
      </w:r>
      <w:r>
        <w:rPr>
          <w:rFonts w:ascii="Times New Roman" w:hAnsi="Times New Roman" w:cs="Times New Roman"/>
          <w:sz w:val="24"/>
          <w:szCs w:val="24"/>
          <w:lang w:val="en-US"/>
        </w:rPr>
        <w:t>listed as summons.  This is not helpful.</w:t>
      </w:r>
    </w:p>
    <w:p w14:paraId="4B6BFAA8" w14:textId="1C38506C" w:rsidR="009D7A0B" w:rsidRDefault="009D7A0B" w:rsidP="001E1A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PO 134/19 is listed as an application with no further details.</w:t>
      </w:r>
    </w:p>
    <w:p w14:paraId="146C5CFF" w14:textId="290D5DC9" w:rsidR="009D7A0B" w:rsidRDefault="009D7A0B" w:rsidP="001E1A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HC 19/19 is listed as a civil appeal.  The subject matter thereof is not given.</w:t>
      </w:r>
    </w:p>
    <w:p w14:paraId="00D3A3E4" w14:textId="5D810B2D" w:rsidR="009D7A0B" w:rsidRDefault="009D7A0B" w:rsidP="001E1A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HC 40/19 is listed as an application for declarator.  The subject matter is not detailed.</w:t>
      </w:r>
    </w:p>
    <w:p w14:paraId="3A96A067" w14:textId="72E3C411" w:rsidR="009D7A0B" w:rsidRDefault="009D7A0B" w:rsidP="001E1A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PO 185/21 is listed as an application for malicious prosecution.  No further details are given.</w:t>
      </w:r>
    </w:p>
    <w:p w14:paraId="26E5A3C2" w14:textId="02305547" w:rsidR="007D74D9" w:rsidRDefault="007D74D9" w:rsidP="001E1A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 175/21 and 259/21 are both referenced as application</w:t>
      </w:r>
      <w:r w:rsidR="008558D1">
        <w:rPr>
          <w:rFonts w:ascii="Times New Roman" w:hAnsi="Times New Roman" w:cs="Times New Roman"/>
          <w:sz w:val="24"/>
          <w:szCs w:val="24"/>
          <w:lang w:val="en-US"/>
        </w:rPr>
        <w:t>s</w:t>
      </w:r>
      <w:r>
        <w:rPr>
          <w:rFonts w:ascii="Times New Roman" w:hAnsi="Times New Roman" w:cs="Times New Roman"/>
          <w:sz w:val="24"/>
          <w:szCs w:val="24"/>
          <w:lang w:val="en-US"/>
        </w:rPr>
        <w:t xml:space="preserve"> with no further details given.  </w:t>
      </w:r>
    </w:p>
    <w:p w14:paraId="78E54452" w14:textId="5432B9D6" w:rsidR="007D74D9" w:rsidRDefault="007D74D9" w:rsidP="001E1A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founding affidavit which is the bedrock of the application does not assist either.  It refers to the same list at p 30 which contains peripheral or vague details on each particular case as demonstrated above.</w:t>
      </w:r>
    </w:p>
    <w:p w14:paraId="39103018" w14:textId="058FE2AB" w:rsidR="007D74D9" w:rsidRDefault="007D74D9" w:rsidP="001E1A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her opposing affidavit first respondent specifically disputes filing HC 2118/20, HC</w:t>
      </w:r>
      <w:r w:rsidR="008558D1">
        <w:rPr>
          <w:rFonts w:ascii="Times New Roman" w:hAnsi="Times New Roman" w:cs="Times New Roman"/>
          <w:sz w:val="24"/>
          <w:szCs w:val="24"/>
          <w:lang w:val="en-US"/>
        </w:rPr>
        <w:t> </w:t>
      </w:r>
      <w:r>
        <w:rPr>
          <w:rFonts w:ascii="Times New Roman" w:hAnsi="Times New Roman" w:cs="Times New Roman"/>
          <w:sz w:val="24"/>
          <w:szCs w:val="24"/>
          <w:lang w:val="en-US"/>
        </w:rPr>
        <w:t>323/20, PO 134/19, HC 98/19, 175/21, 176/21, 185/21, HC 1665/20 (which is not listed at p 30</w:t>
      </w:r>
      <w:r w:rsidR="008558D1">
        <w:rPr>
          <w:rFonts w:ascii="Times New Roman" w:hAnsi="Times New Roman" w:cs="Times New Roman"/>
          <w:sz w:val="24"/>
          <w:szCs w:val="24"/>
          <w:lang w:val="en-US"/>
        </w:rPr>
        <w:t>)</w:t>
      </w:r>
      <w:r>
        <w:rPr>
          <w:rFonts w:ascii="Times New Roman" w:hAnsi="Times New Roman" w:cs="Times New Roman"/>
          <w:sz w:val="24"/>
          <w:szCs w:val="24"/>
          <w:lang w:val="en-US"/>
        </w:rPr>
        <w:t xml:space="preserve"> HC 1025/20 (which is also not listed at p 30) and a list of other cases as appear at p 40, para 16 and p 41, para 19.</w:t>
      </w:r>
    </w:p>
    <w:p w14:paraId="257DE3B4" w14:textId="30793439" w:rsidR="007D74D9" w:rsidRDefault="007D74D9" w:rsidP="001E1A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applicant besides supplying a l</w:t>
      </w:r>
      <w:r w:rsidR="00793139">
        <w:rPr>
          <w:rFonts w:ascii="Times New Roman" w:hAnsi="Times New Roman" w:cs="Times New Roman"/>
          <w:sz w:val="24"/>
          <w:szCs w:val="24"/>
          <w:lang w:val="en-US"/>
        </w:rPr>
        <w:t>is</w:t>
      </w:r>
      <w:r>
        <w:rPr>
          <w:rFonts w:ascii="Times New Roman" w:hAnsi="Times New Roman" w:cs="Times New Roman"/>
          <w:sz w:val="24"/>
          <w:szCs w:val="24"/>
          <w:lang w:val="en-US"/>
        </w:rPr>
        <w:t>t of cases a</w:t>
      </w:r>
      <w:r w:rsidR="008558D1">
        <w:rPr>
          <w:rFonts w:ascii="Times New Roman" w:hAnsi="Times New Roman" w:cs="Times New Roman"/>
          <w:sz w:val="24"/>
          <w:szCs w:val="24"/>
          <w:lang w:val="en-US"/>
        </w:rPr>
        <w:t>t</w:t>
      </w:r>
      <w:r>
        <w:rPr>
          <w:rFonts w:ascii="Times New Roman" w:hAnsi="Times New Roman" w:cs="Times New Roman"/>
          <w:sz w:val="24"/>
          <w:szCs w:val="24"/>
          <w:lang w:val="en-US"/>
        </w:rPr>
        <w:t xml:space="preserve"> p 30 does not give relevant and sufficient details of the subject matter under each case.  Further he does not a</w:t>
      </w:r>
      <w:r w:rsidR="008558D1">
        <w:rPr>
          <w:rFonts w:ascii="Times New Roman" w:hAnsi="Times New Roman" w:cs="Times New Roman"/>
          <w:sz w:val="24"/>
          <w:szCs w:val="24"/>
          <w:lang w:val="en-US"/>
        </w:rPr>
        <w:t>ppe</w:t>
      </w:r>
      <w:r w:rsidR="00793139">
        <w:rPr>
          <w:rFonts w:ascii="Times New Roman" w:hAnsi="Times New Roman" w:cs="Times New Roman"/>
          <w:sz w:val="24"/>
          <w:szCs w:val="24"/>
          <w:lang w:val="en-US"/>
        </w:rPr>
        <w:t xml:space="preserve">nd </w:t>
      </w:r>
      <w:r>
        <w:rPr>
          <w:rFonts w:ascii="Times New Roman" w:hAnsi="Times New Roman" w:cs="Times New Roman"/>
          <w:sz w:val="24"/>
          <w:szCs w:val="24"/>
          <w:lang w:val="en-US"/>
        </w:rPr>
        <w:t>any proof of these cases being between himself and the respondents</w:t>
      </w:r>
      <w:r w:rsidR="005E346D">
        <w:rPr>
          <w:rFonts w:ascii="Times New Roman" w:hAnsi="Times New Roman" w:cs="Times New Roman"/>
          <w:sz w:val="24"/>
          <w:szCs w:val="24"/>
          <w:lang w:val="en-US"/>
        </w:rPr>
        <w:t>.  This inspite of the first respondent making specific denial of specific cases as contained in her opposing affidavit</w:t>
      </w:r>
      <w:r w:rsidR="008558D1">
        <w:rPr>
          <w:rFonts w:ascii="Times New Roman" w:hAnsi="Times New Roman" w:cs="Times New Roman"/>
          <w:sz w:val="24"/>
          <w:szCs w:val="24"/>
          <w:lang w:val="en-US"/>
        </w:rPr>
        <w:t>.  A</w:t>
      </w:r>
      <w:r w:rsidR="005E346D">
        <w:rPr>
          <w:rFonts w:ascii="Times New Roman" w:hAnsi="Times New Roman" w:cs="Times New Roman"/>
          <w:sz w:val="24"/>
          <w:szCs w:val="24"/>
          <w:lang w:val="en-US"/>
        </w:rPr>
        <w:t xml:space="preserve">pplicant does not </w:t>
      </w:r>
      <w:r w:rsidR="00FF7005">
        <w:rPr>
          <w:rFonts w:ascii="Times New Roman" w:hAnsi="Times New Roman" w:cs="Times New Roman"/>
          <w:sz w:val="24"/>
          <w:szCs w:val="24"/>
          <w:lang w:val="en-US"/>
        </w:rPr>
        <w:t xml:space="preserve">answer </w:t>
      </w:r>
      <w:r w:rsidR="00793139">
        <w:rPr>
          <w:rFonts w:ascii="Times New Roman" w:hAnsi="Times New Roman" w:cs="Times New Roman"/>
          <w:sz w:val="24"/>
          <w:szCs w:val="24"/>
          <w:lang w:val="en-US"/>
        </w:rPr>
        <w:t>to th</w:t>
      </w:r>
      <w:r w:rsidR="00FF7005">
        <w:rPr>
          <w:rFonts w:ascii="Times New Roman" w:hAnsi="Times New Roman" w:cs="Times New Roman"/>
          <w:sz w:val="24"/>
          <w:szCs w:val="24"/>
          <w:lang w:val="en-US"/>
        </w:rPr>
        <w:t>e</w:t>
      </w:r>
      <w:r w:rsidR="00793139">
        <w:rPr>
          <w:rFonts w:ascii="Times New Roman" w:hAnsi="Times New Roman" w:cs="Times New Roman"/>
          <w:sz w:val="24"/>
          <w:szCs w:val="24"/>
          <w:lang w:val="en-US"/>
        </w:rPr>
        <w:t xml:space="preserve">se specific averments by the applicant in his </w:t>
      </w:r>
      <w:r w:rsidR="005E346D">
        <w:rPr>
          <w:rFonts w:ascii="Times New Roman" w:hAnsi="Times New Roman" w:cs="Times New Roman"/>
          <w:sz w:val="24"/>
          <w:szCs w:val="24"/>
          <w:lang w:val="en-US"/>
        </w:rPr>
        <w:t>answering affidavit in the face of these specific denials by the first respondent.</w:t>
      </w:r>
    </w:p>
    <w:p w14:paraId="4A72925B" w14:textId="40CCCCDE" w:rsidR="00BD7382" w:rsidRDefault="008558D1" w:rsidP="001E1A5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w:t>
      </w:r>
      <w:r w:rsidR="00BD7382">
        <w:rPr>
          <w:rFonts w:ascii="Times New Roman" w:hAnsi="Times New Roman" w:cs="Times New Roman"/>
          <w:sz w:val="24"/>
          <w:szCs w:val="24"/>
          <w:lang w:val="en-US"/>
        </w:rPr>
        <w:t xml:space="preserve">n the other hand the respondent appended Annexures at pp 53 to 95 </w:t>
      </w:r>
      <w:r w:rsidR="00793139">
        <w:rPr>
          <w:rFonts w:ascii="Times New Roman" w:hAnsi="Times New Roman" w:cs="Times New Roman"/>
          <w:sz w:val="24"/>
          <w:szCs w:val="24"/>
          <w:lang w:val="en-US"/>
        </w:rPr>
        <w:t>as proof</w:t>
      </w:r>
      <w:r w:rsidR="00BC1593">
        <w:rPr>
          <w:rFonts w:ascii="Times New Roman" w:hAnsi="Times New Roman" w:cs="Times New Roman"/>
          <w:sz w:val="24"/>
          <w:szCs w:val="24"/>
          <w:lang w:val="en-US"/>
        </w:rPr>
        <w:t xml:space="preserve"> that the</w:t>
      </w:r>
      <w:r w:rsidR="00BD7382">
        <w:rPr>
          <w:rFonts w:ascii="Times New Roman" w:hAnsi="Times New Roman" w:cs="Times New Roman"/>
          <w:sz w:val="24"/>
          <w:szCs w:val="24"/>
          <w:lang w:val="en-US"/>
        </w:rPr>
        <w:t xml:space="preserve"> cases, contained therein are invalid court orders, a judgment, summons, docket cover, bill of costs, heads of argument.</w:t>
      </w:r>
    </w:p>
    <w:p w14:paraId="7858B4B9" w14:textId="555AE177" w:rsidR="00BD7382" w:rsidRDefault="00BD7382" w:rsidP="00BD738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These to a large extent prove that the applicant was </w:t>
      </w:r>
      <w:r w:rsidR="008558D1">
        <w:rPr>
          <w:rFonts w:ascii="Times New Roman" w:hAnsi="Times New Roman" w:cs="Times New Roman"/>
          <w:sz w:val="24"/>
          <w:szCs w:val="24"/>
          <w:lang w:val="en-US"/>
        </w:rPr>
        <w:t>a</w:t>
      </w:r>
      <w:r>
        <w:rPr>
          <w:rFonts w:ascii="Times New Roman" w:hAnsi="Times New Roman" w:cs="Times New Roman"/>
          <w:sz w:val="24"/>
          <w:szCs w:val="24"/>
          <w:lang w:val="en-US"/>
        </w:rPr>
        <w:t xml:space="preserve"> complainant or plaintiff in a number of cases.  Surprisingly and to applicant’s detriment some of the cases applicant list</w:t>
      </w:r>
      <w:r w:rsidR="00BC1593">
        <w:rPr>
          <w:rFonts w:ascii="Times New Roman" w:hAnsi="Times New Roman" w:cs="Times New Roman"/>
          <w:sz w:val="24"/>
          <w:szCs w:val="24"/>
          <w:lang w:val="en-US"/>
        </w:rPr>
        <w:t>ed</w:t>
      </w:r>
      <w:r>
        <w:rPr>
          <w:rFonts w:ascii="Times New Roman" w:hAnsi="Times New Roman" w:cs="Times New Roman"/>
          <w:sz w:val="24"/>
          <w:szCs w:val="24"/>
          <w:lang w:val="en-US"/>
        </w:rPr>
        <w:t xml:space="preserve"> a</w:t>
      </w:r>
      <w:r w:rsidR="008558D1">
        <w:rPr>
          <w:rFonts w:ascii="Times New Roman" w:hAnsi="Times New Roman" w:cs="Times New Roman"/>
          <w:sz w:val="24"/>
          <w:szCs w:val="24"/>
          <w:lang w:val="en-US"/>
        </w:rPr>
        <w:t>s</w:t>
      </w:r>
      <w:r>
        <w:rPr>
          <w:rFonts w:ascii="Times New Roman" w:hAnsi="Times New Roman" w:cs="Times New Roman"/>
          <w:sz w:val="24"/>
          <w:szCs w:val="24"/>
          <w:lang w:val="en-US"/>
        </w:rPr>
        <w:t xml:space="preserve"> having been instituted by the respondents were actually instituted by him.  These include case no. 2265/18 see p 68 of the record.  HC 19/19 see pp 71 of the record</w:t>
      </w:r>
      <w:r w:rsidR="008558D1">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HC 40/19 (See p 72 of the record).  The law on an application for a decree of perpetual silence has been pronounced in a number of cases.</w:t>
      </w:r>
    </w:p>
    <w:p w14:paraId="0C6800F6" w14:textId="4805C13C" w:rsidR="00BD7382" w:rsidRDefault="00BD7382" w:rsidP="00BD738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w:t>
      </w:r>
      <w:r w:rsidRPr="00BD7382">
        <w:rPr>
          <w:rFonts w:ascii="Times New Roman" w:hAnsi="Times New Roman" w:cs="Times New Roman"/>
          <w:i/>
          <w:iCs/>
          <w:sz w:val="24"/>
          <w:szCs w:val="24"/>
          <w:lang w:val="en-US"/>
        </w:rPr>
        <w:t xml:space="preserve">Brown </w:t>
      </w:r>
      <w:r>
        <w:rPr>
          <w:rFonts w:ascii="Times New Roman" w:hAnsi="Times New Roman" w:cs="Times New Roman"/>
          <w:sz w:val="24"/>
          <w:szCs w:val="24"/>
          <w:lang w:val="en-US"/>
        </w:rPr>
        <w:t xml:space="preserve">v </w:t>
      </w:r>
      <w:r w:rsidRPr="00BD7382">
        <w:rPr>
          <w:rFonts w:ascii="Times New Roman" w:hAnsi="Times New Roman" w:cs="Times New Roman"/>
          <w:i/>
          <w:iCs/>
          <w:sz w:val="24"/>
          <w:szCs w:val="24"/>
          <w:lang w:val="en-US"/>
        </w:rPr>
        <w:t>Simon</w:t>
      </w:r>
      <w:r>
        <w:rPr>
          <w:rFonts w:ascii="Times New Roman" w:hAnsi="Times New Roman" w:cs="Times New Roman"/>
          <w:sz w:val="24"/>
          <w:szCs w:val="24"/>
          <w:lang w:val="en-US"/>
        </w:rPr>
        <w:t xml:space="preserve"> 1905 TS 311 at 322 </w:t>
      </w:r>
      <w:r w:rsidRPr="00BD7382">
        <w:rPr>
          <w:rFonts w:ascii="Times New Roman" w:hAnsi="Times New Roman" w:cs="Times New Roman"/>
          <w:smallCaps/>
          <w:sz w:val="24"/>
          <w:szCs w:val="24"/>
          <w:lang w:val="en-US"/>
        </w:rPr>
        <w:t>Curle</w:t>
      </w:r>
      <w:r w:rsidR="00BC1593">
        <w:rPr>
          <w:rFonts w:ascii="Times New Roman" w:hAnsi="Times New Roman" w:cs="Times New Roman"/>
          <w:smallCaps/>
          <w:sz w:val="24"/>
          <w:szCs w:val="24"/>
          <w:lang w:val="en-US"/>
        </w:rPr>
        <w:t>wi</w:t>
      </w:r>
      <w:r w:rsidRPr="00BD7382">
        <w:rPr>
          <w:rFonts w:ascii="Times New Roman" w:hAnsi="Times New Roman" w:cs="Times New Roman"/>
          <w:smallCaps/>
          <w:sz w:val="24"/>
          <w:szCs w:val="24"/>
          <w:lang w:val="en-US"/>
        </w:rPr>
        <w:t>s J</w:t>
      </w:r>
      <w:r>
        <w:rPr>
          <w:rFonts w:ascii="Times New Roman" w:hAnsi="Times New Roman" w:cs="Times New Roman"/>
          <w:sz w:val="24"/>
          <w:szCs w:val="24"/>
          <w:lang w:val="en-US"/>
        </w:rPr>
        <w:t xml:space="preserve"> said the following about an application for a perpetual silence decree.</w:t>
      </w:r>
    </w:p>
    <w:p w14:paraId="54F07947" w14:textId="1529668D" w:rsidR="008462DC" w:rsidRDefault="008462DC" w:rsidP="008462DC">
      <w:pPr>
        <w:spacing w:after="0" w:line="240" w:lineRule="auto"/>
        <w:ind w:left="720"/>
        <w:jc w:val="both"/>
        <w:rPr>
          <w:rFonts w:ascii="Times New Roman" w:hAnsi="Times New Roman" w:cs="Times New Roman"/>
          <w:lang w:val="en-US"/>
        </w:rPr>
      </w:pPr>
      <w:r w:rsidRPr="008462DC">
        <w:rPr>
          <w:rFonts w:ascii="Times New Roman" w:hAnsi="Times New Roman" w:cs="Times New Roman"/>
          <w:lang w:val="en-US"/>
        </w:rPr>
        <w:t>“….affords a useful means of bringing to a conclusion all t</w:t>
      </w:r>
      <w:r w:rsidR="008558D1">
        <w:rPr>
          <w:rFonts w:ascii="Times New Roman" w:hAnsi="Times New Roman" w:cs="Times New Roman"/>
          <w:lang w:val="en-US"/>
        </w:rPr>
        <w:t>h</w:t>
      </w:r>
      <w:r w:rsidRPr="008462DC">
        <w:rPr>
          <w:rFonts w:ascii="Times New Roman" w:hAnsi="Times New Roman" w:cs="Times New Roman"/>
          <w:lang w:val="en-US"/>
        </w:rPr>
        <w:t>reate</w:t>
      </w:r>
      <w:r w:rsidR="008558D1">
        <w:rPr>
          <w:rFonts w:ascii="Times New Roman" w:hAnsi="Times New Roman" w:cs="Times New Roman"/>
          <w:lang w:val="en-US"/>
        </w:rPr>
        <w:t>ne</w:t>
      </w:r>
      <w:r w:rsidRPr="008462DC">
        <w:rPr>
          <w:rFonts w:ascii="Times New Roman" w:hAnsi="Times New Roman" w:cs="Times New Roman"/>
          <w:lang w:val="en-US"/>
        </w:rPr>
        <w:t xml:space="preserve">d actions and in our opinion it is applicable under due safeguards not only to cases where a claim has been made or an action threatened publicly but to even case where by demand or threatened </w:t>
      </w:r>
      <w:r w:rsidR="008558D1">
        <w:rPr>
          <w:rFonts w:ascii="Times New Roman" w:hAnsi="Times New Roman" w:cs="Times New Roman"/>
          <w:lang w:val="en-US"/>
        </w:rPr>
        <w:t xml:space="preserve">action </w:t>
      </w:r>
      <w:r w:rsidRPr="008462DC">
        <w:rPr>
          <w:rFonts w:ascii="Times New Roman" w:hAnsi="Times New Roman" w:cs="Times New Roman"/>
          <w:lang w:val="en-US"/>
        </w:rPr>
        <w:t>there has been a disturbance of or interference with the quiet enjoyment of another’s rights.”</w:t>
      </w:r>
    </w:p>
    <w:p w14:paraId="23C43517" w14:textId="77777777" w:rsidR="008462DC" w:rsidRPr="008462DC" w:rsidRDefault="008462DC" w:rsidP="008462DC">
      <w:pPr>
        <w:spacing w:after="0" w:line="240" w:lineRule="auto"/>
        <w:ind w:left="720"/>
        <w:jc w:val="both"/>
        <w:rPr>
          <w:rFonts w:ascii="Times New Roman" w:hAnsi="Times New Roman" w:cs="Times New Roman"/>
          <w:lang w:val="en-US"/>
        </w:rPr>
      </w:pPr>
    </w:p>
    <w:p w14:paraId="4B8F4FB2" w14:textId="21F16100" w:rsidR="008462DC" w:rsidRDefault="008462DC" w:rsidP="008462D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8462DC">
        <w:rPr>
          <w:rFonts w:ascii="Times New Roman" w:hAnsi="Times New Roman" w:cs="Times New Roman"/>
          <w:i/>
          <w:iCs/>
          <w:sz w:val="24"/>
          <w:szCs w:val="24"/>
          <w:lang w:val="en-US"/>
        </w:rPr>
        <w:t>Amos Eddington</w:t>
      </w:r>
      <w:r w:rsidR="008558D1">
        <w:rPr>
          <w:rFonts w:ascii="Times New Roman" w:hAnsi="Times New Roman" w:cs="Times New Roman"/>
          <w:i/>
          <w:iCs/>
          <w:sz w:val="24"/>
          <w:szCs w:val="24"/>
          <w:lang w:val="en-US"/>
        </w:rPr>
        <w:t xml:space="preserve"> Tengambiri</w:t>
      </w:r>
      <w:r>
        <w:rPr>
          <w:rFonts w:ascii="Times New Roman" w:hAnsi="Times New Roman" w:cs="Times New Roman"/>
          <w:sz w:val="24"/>
          <w:szCs w:val="24"/>
          <w:lang w:val="en-US"/>
        </w:rPr>
        <w:t xml:space="preserve"> v </w:t>
      </w:r>
      <w:r w:rsidRPr="008462DC">
        <w:rPr>
          <w:rFonts w:ascii="Times New Roman" w:hAnsi="Times New Roman" w:cs="Times New Roman"/>
          <w:i/>
          <w:iCs/>
          <w:sz w:val="24"/>
          <w:szCs w:val="24"/>
          <w:lang w:val="en-US"/>
        </w:rPr>
        <w:t>Newton Elliot Dong</w:t>
      </w:r>
      <w:r>
        <w:rPr>
          <w:rFonts w:ascii="Times New Roman" w:hAnsi="Times New Roman" w:cs="Times New Roman"/>
          <w:sz w:val="24"/>
          <w:szCs w:val="24"/>
          <w:lang w:val="en-US"/>
        </w:rPr>
        <w:t xml:space="preserve">o HH 57/21, </w:t>
      </w:r>
      <w:r w:rsidRPr="00612CC4">
        <w:rPr>
          <w:rFonts w:ascii="Times New Roman" w:hAnsi="Times New Roman" w:cs="Times New Roman"/>
          <w:smallCaps/>
          <w:sz w:val="24"/>
          <w:szCs w:val="24"/>
          <w:lang w:val="en-US"/>
        </w:rPr>
        <w:t>Tagu J</w:t>
      </w:r>
      <w:r>
        <w:rPr>
          <w:rFonts w:ascii="Times New Roman" w:hAnsi="Times New Roman" w:cs="Times New Roman"/>
          <w:sz w:val="24"/>
          <w:szCs w:val="24"/>
          <w:lang w:val="en-US"/>
        </w:rPr>
        <w:t xml:space="preserve"> quoted (the following cases with </w:t>
      </w:r>
      <w:r w:rsidR="008558D1">
        <w:rPr>
          <w:rFonts w:ascii="Times New Roman" w:hAnsi="Times New Roman" w:cs="Times New Roman"/>
          <w:sz w:val="24"/>
          <w:szCs w:val="24"/>
          <w:lang w:val="en-US"/>
        </w:rPr>
        <w:t>approval</w:t>
      </w:r>
      <w:r>
        <w:rPr>
          <w:rFonts w:ascii="Times New Roman" w:hAnsi="Times New Roman" w:cs="Times New Roman"/>
          <w:sz w:val="24"/>
          <w:szCs w:val="24"/>
          <w:lang w:val="en-US"/>
        </w:rPr>
        <w:t xml:space="preserve"> at p l3</w:t>
      </w:r>
      <w:r w:rsidR="00BC1593">
        <w:rPr>
          <w:rFonts w:ascii="Times New Roman" w:hAnsi="Times New Roman" w:cs="Times New Roman"/>
          <w:sz w:val="24"/>
          <w:szCs w:val="24"/>
          <w:lang w:val="en-US"/>
        </w:rPr>
        <w:t xml:space="preserve"> thus:</w:t>
      </w:r>
    </w:p>
    <w:p w14:paraId="5E0D93C1" w14:textId="38A03CB6" w:rsidR="008462DC" w:rsidRDefault="008462DC" w:rsidP="008462D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8558D1">
        <w:rPr>
          <w:rFonts w:ascii="Times New Roman" w:hAnsi="Times New Roman" w:cs="Times New Roman"/>
          <w:i/>
          <w:iCs/>
          <w:sz w:val="24"/>
          <w:szCs w:val="24"/>
          <w:lang w:val="en-US"/>
        </w:rPr>
        <w:t>Cardiroy</w:t>
      </w:r>
      <w:r>
        <w:rPr>
          <w:rFonts w:ascii="Times New Roman" w:hAnsi="Times New Roman" w:cs="Times New Roman"/>
          <w:sz w:val="24"/>
          <w:szCs w:val="24"/>
          <w:lang w:val="en-US"/>
        </w:rPr>
        <w:t xml:space="preserve"> v </w:t>
      </w:r>
      <w:r w:rsidRPr="008558D1">
        <w:rPr>
          <w:rFonts w:ascii="Times New Roman" w:hAnsi="Times New Roman" w:cs="Times New Roman"/>
          <w:i/>
          <w:iCs/>
          <w:sz w:val="24"/>
          <w:szCs w:val="24"/>
          <w:lang w:val="en-US"/>
        </w:rPr>
        <w:t xml:space="preserve">Union Government (Minister of </w:t>
      </w:r>
      <w:r w:rsidR="008558D1">
        <w:rPr>
          <w:rFonts w:ascii="Times New Roman" w:hAnsi="Times New Roman" w:cs="Times New Roman"/>
          <w:i/>
          <w:iCs/>
          <w:sz w:val="24"/>
          <w:szCs w:val="24"/>
          <w:lang w:val="en-US"/>
        </w:rPr>
        <w:t>Finance</w:t>
      </w:r>
      <w:r w:rsidRPr="008558D1">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1918 AD 512 it was op</w:t>
      </w:r>
      <w:r w:rsidR="008558D1">
        <w:rPr>
          <w:rFonts w:ascii="Times New Roman" w:hAnsi="Times New Roman" w:cs="Times New Roman"/>
          <w:sz w:val="24"/>
          <w:szCs w:val="24"/>
          <w:lang w:val="en-US"/>
        </w:rPr>
        <w:t>i</w:t>
      </w:r>
      <w:r>
        <w:rPr>
          <w:rFonts w:ascii="Times New Roman" w:hAnsi="Times New Roman" w:cs="Times New Roman"/>
          <w:sz w:val="24"/>
          <w:szCs w:val="24"/>
          <w:lang w:val="en-US"/>
        </w:rPr>
        <w:t>ned as follows:</w:t>
      </w:r>
    </w:p>
    <w:p w14:paraId="3EC32287" w14:textId="6BE33259" w:rsidR="008462DC" w:rsidRDefault="008462DC" w:rsidP="00612CC4">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612CC4">
        <w:rPr>
          <w:rFonts w:ascii="Times New Roman" w:hAnsi="Times New Roman" w:cs="Times New Roman"/>
          <w:lang w:val="en-US"/>
        </w:rPr>
        <w:t xml:space="preserve">Where there has been repeated and persistent litigation between the same parties on the same cause of action and in respect of the same subject matter, the court can make a general order prohibiting the institution of such litigation without the leave of the court but that power extended </w:t>
      </w:r>
      <w:r w:rsidR="007A1D23" w:rsidRPr="00612CC4">
        <w:rPr>
          <w:rFonts w:ascii="Times New Roman" w:hAnsi="Times New Roman" w:cs="Times New Roman"/>
          <w:lang w:val="en-US"/>
        </w:rPr>
        <w:t>only to prevent abuse of its own process without being concerned with the process of the other courts.”</w:t>
      </w:r>
    </w:p>
    <w:p w14:paraId="060F7D78" w14:textId="77777777" w:rsidR="00612CC4" w:rsidRDefault="00612CC4" w:rsidP="00612CC4">
      <w:pPr>
        <w:spacing w:after="0" w:line="240" w:lineRule="auto"/>
        <w:ind w:left="720"/>
        <w:jc w:val="both"/>
        <w:rPr>
          <w:rFonts w:ascii="Times New Roman" w:hAnsi="Times New Roman" w:cs="Times New Roman"/>
          <w:sz w:val="24"/>
          <w:szCs w:val="24"/>
          <w:lang w:val="en-US"/>
        </w:rPr>
      </w:pPr>
    </w:p>
    <w:p w14:paraId="52E29C52" w14:textId="58752BFC" w:rsidR="007A1D23" w:rsidRDefault="007A1D23" w:rsidP="008462D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7A1D23">
        <w:rPr>
          <w:rFonts w:ascii="Times New Roman" w:hAnsi="Times New Roman" w:cs="Times New Roman"/>
          <w:i/>
          <w:iCs/>
          <w:sz w:val="24"/>
          <w:szCs w:val="24"/>
          <w:lang w:val="en-US"/>
        </w:rPr>
        <w:t>Ignatious Masamba</w:t>
      </w:r>
      <w:r>
        <w:rPr>
          <w:rFonts w:ascii="Times New Roman" w:hAnsi="Times New Roman" w:cs="Times New Roman"/>
          <w:sz w:val="24"/>
          <w:szCs w:val="24"/>
          <w:lang w:val="en-US"/>
        </w:rPr>
        <w:t xml:space="preserve"> v </w:t>
      </w:r>
      <w:r w:rsidRPr="007A1D23">
        <w:rPr>
          <w:rFonts w:ascii="Times New Roman" w:hAnsi="Times New Roman" w:cs="Times New Roman"/>
          <w:i/>
          <w:iCs/>
          <w:sz w:val="24"/>
          <w:szCs w:val="24"/>
          <w:lang w:val="en-US"/>
        </w:rPr>
        <w:t>Secretary, Judicial Service Commission</w:t>
      </w:r>
      <w:r>
        <w:rPr>
          <w:rFonts w:ascii="Times New Roman" w:hAnsi="Times New Roman" w:cs="Times New Roman"/>
          <w:sz w:val="24"/>
          <w:szCs w:val="24"/>
          <w:lang w:val="en-US"/>
        </w:rPr>
        <w:t xml:space="preserve"> HH 283/17 it was held that:</w:t>
      </w:r>
    </w:p>
    <w:p w14:paraId="22253858" w14:textId="0D9A9E24" w:rsidR="007A1D23" w:rsidRDefault="007A1D23" w:rsidP="003C4593">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3C4593">
        <w:rPr>
          <w:rFonts w:ascii="Times New Roman" w:hAnsi="Times New Roman" w:cs="Times New Roman"/>
          <w:lang w:val="en-US"/>
        </w:rPr>
        <w:t xml:space="preserve">Courts have a duty to </w:t>
      </w:r>
      <w:r w:rsidR="008558D1">
        <w:rPr>
          <w:rFonts w:ascii="Times New Roman" w:hAnsi="Times New Roman" w:cs="Times New Roman"/>
          <w:lang w:val="en-US"/>
        </w:rPr>
        <w:t>guard t</w:t>
      </w:r>
      <w:r w:rsidRPr="003C4593">
        <w:rPr>
          <w:rFonts w:ascii="Times New Roman" w:hAnsi="Times New Roman" w:cs="Times New Roman"/>
          <w:lang w:val="en-US"/>
        </w:rPr>
        <w:t>he abuse of the court processes and where there is unmitigated abuse as in this case, it is only reasonable, expected and indeed proper for the court to shut its doors to the abuser and or place such abuse on te</w:t>
      </w:r>
      <w:r w:rsidR="008558D1">
        <w:rPr>
          <w:rFonts w:ascii="Times New Roman" w:hAnsi="Times New Roman" w:cs="Times New Roman"/>
          <w:lang w:val="en-US"/>
        </w:rPr>
        <w:t>rm</w:t>
      </w:r>
      <w:r w:rsidRPr="003C4593">
        <w:rPr>
          <w:rFonts w:ascii="Times New Roman" w:hAnsi="Times New Roman" w:cs="Times New Roman"/>
          <w:lang w:val="en-US"/>
        </w:rPr>
        <w:t>s with regards how he may be allowed to exercise his rights of access to the courts.”</w:t>
      </w:r>
    </w:p>
    <w:p w14:paraId="758DE894" w14:textId="77777777" w:rsidR="003C4593" w:rsidRDefault="003C4593" w:rsidP="003C4593">
      <w:pPr>
        <w:spacing w:after="0" w:line="240" w:lineRule="auto"/>
        <w:ind w:left="720"/>
        <w:jc w:val="both"/>
        <w:rPr>
          <w:rFonts w:ascii="Times New Roman" w:hAnsi="Times New Roman" w:cs="Times New Roman"/>
          <w:sz w:val="24"/>
          <w:szCs w:val="24"/>
          <w:lang w:val="en-US"/>
        </w:rPr>
      </w:pPr>
    </w:p>
    <w:p w14:paraId="1D9D739F" w14:textId="3AF37EFF" w:rsidR="007A1D23" w:rsidRDefault="007A1D23" w:rsidP="003C459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 decree of perpetual silence is indeed not commonly granted.  It is indeed a drastic action as it may imp</w:t>
      </w:r>
      <w:r w:rsidR="008558D1">
        <w:rPr>
          <w:rFonts w:ascii="Times New Roman" w:hAnsi="Times New Roman" w:cs="Times New Roman"/>
          <w:sz w:val="24"/>
          <w:szCs w:val="24"/>
          <w:lang w:val="en-US"/>
        </w:rPr>
        <w:t>inge</w:t>
      </w:r>
      <w:r w:rsidR="003C4593">
        <w:rPr>
          <w:rFonts w:ascii="Times New Roman" w:hAnsi="Times New Roman" w:cs="Times New Roman"/>
          <w:sz w:val="24"/>
          <w:szCs w:val="24"/>
          <w:lang w:val="en-US"/>
        </w:rPr>
        <w:t xml:space="preserve"> on a litigant’s rights access to the courts for relief.</w:t>
      </w:r>
    </w:p>
    <w:p w14:paraId="58ADD904" w14:textId="0E364A0D" w:rsidR="003C4593" w:rsidRDefault="003C4593" w:rsidP="003C459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3C4593">
        <w:rPr>
          <w:rFonts w:ascii="Times New Roman" w:hAnsi="Times New Roman" w:cs="Times New Roman"/>
          <w:i/>
          <w:iCs/>
          <w:sz w:val="24"/>
          <w:szCs w:val="24"/>
          <w:lang w:val="en-US"/>
        </w:rPr>
        <w:t>City of Harare</w:t>
      </w:r>
      <w:r>
        <w:rPr>
          <w:rFonts w:ascii="Times New Roman" w:hAnsi="Times New Roman" w:cs="Times New Roman"/>
          <w:sz w:val="24"/>
          <w:szCs w:val="24"/>
          <w:lang w:val="en-US"/>
        </w:rPr>
        <w:t xml:space="preserve"> v </w:t>
      </w:r>
      <w:r w:rsidRPr="003C4593">
        <w:rPr>
          <w:rFonts w:ascii="Times New Roman" w:hAnsi="Times New Roman" w:cs="Times New Roman"/>
          <w:i/>
          <w:iCs/>
          <w:sz w:val="24"/>
          <w:szCs w:val="24"/>
          <w:lang w:val="en-US"/>
        </w:rPr>
        <w:t>Tendai Susan Masamba</w:t>
      </w:r>
      <w:r>
        <w:rPr>
          <w:rFonts w:ascii="Times New Roman" w:hAnsi="Times New Roman" w:cs="Times New Roman"/>
          <w:sz w:val="24"/>
          <w:szCs w:val="24"/>
          <w:lang w:val="en-US"/>
        </w:rPr>
        <w:t xml:space="preserve"> HH 330/1</w:t>
      </w:r>
      <w:r w:rsidR="00BC1593">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Pr="003C4593">
        <w:rPr>
          <w:rFonts w:ascii="Times New Roman" w:hAnsi="Times New Roman" w:cs="Times New Roman"/>
          <w:smallCaps/>
          <w:sz w:val="24"/>
          <w:szCs w:val="24"/>
          <w:lang w:val="en-US"/>
        </w:rPr>
        <w:t>Mafusire J</w:t>
      </w:r>
      <w:r>
        <w:rPr>
          <w:rFonts w:ascii="Times New Roman" w:hAnsi="Times New Roman" w:cs="Times New Roman"/>
          <w:sz w:val="24"/>
          <w:szCs w:val="24"/>
          <w:lang w:val="en-US"/>
        </w:rPr>
        <w:t xml:space="preserve"> aptly </w:t>
      </w:r>
      <w:r w:rsidR="00767D92">
        <w:rPr>
          <w:rFonts w:ascii="Times New Roman" w:hAnsi="Times New Roman" w:cs="Times New Roman"/>
          <w:sz w:val="24"/>
          <w:szCs w:val="24"/>
          <w:lang w:val="en-US"/>
        </w:rPr>
        <w:t>p</w:t>
      </w:r>
      <w:r>
        <w:rPr>
          <w:rFonts w:ascii="Times New Roman" w:hAnsi="Times New Roman" w:cs="Times New Roman"/>
          <w:sz w:val="24"/>
          <w:szCs w:val="24"/>
          <w:lang w:val="en-US"/>
        </w:rPr>
        <w:t xml:space="preserve">ut </w:t>
      </w:r>
      <w:r w:rsidR="00767D92">
        <w:rPr>
          <w:rFonts w:ascii="Times New Roman" w:hAnsi="Times New Roman" w:cs="Times New Roman"/>
          <w:sz w:val="24"/>
          <w:szCs w:val="24"/>
          <w:lang w:val="en-US"/>
        </w:rPr>
        <w:t xml:space="preserve">it </w:t>
      </w:r>
      <w:r>
        <w:rPr>
          <w:rFonts w:ascii="Times New Roman" w:hAnsi="Times New Roman" w:cs="Times New Roman"/>
          <w:sz w:val="24"/>
          <w:szCs w:val="24"/>
          <w:lang w:val="en-US"/>
        </w:rPr>
        <w:t>thus at p 8:</w:t>
      </w:r>
    </w:p>
    <w:p w14:paraId="4A69D162" w14:textId="1555E4FB" w:rsidR="003C4593" w:rsidRDefault="003C4593" w:rsidP="00612CC4">
      <w:pPr>
        <w:spacing w:after="0" w:line="240" w:lineRule="auto"/>
        <w:ind w:left="720"/>
        <w:jc w:val="both"/>
        <w:rPr>
          <w:rFonts w:ascii="Times New Roman" w:hAnsi="Times New Roman" w:cs="Times New Roman"/>
          <w:lang w:val="en-US"/>
        </w:rPr>
      </w:pPr>
      <w:r w:rsidRPr="00612CC4">
        <w:rPr>
          <w:rFonts w:ascii="Times New Roman" w:hAnsi="Times New Roman" w:cs="Times New Roman"/>
          <w:lang w:val="en-US"/>
        </w:rPr>
        <w:t>“It is an exceptional and drastic cause of action to withdraw a litigant’s constitutional access to the courts.  But it is one the courts will not shirk from where there has been persistent abuse.”</w:t>
      </w:r>
    </w:p>
    <w:p w14:paraId="1B3E33A6" w14:textId="77777777" w:rsidR="00612CC4" w:rsidRPr="00612CC4" w:rsidRDefault="00612CC4" w:rsidP="00612CC4">
      <w:pPr>
        <w:spacing w:after="0" w:line="240" w:lineRule="auto"/>
        <w:ind w:left="720"/>
        <w:jc w:val="both"/>
        <w:rPr>
          <w:rFonts w:ascii="Times New Roman" w:hAnsi="Times New Roman" w:cs="Times New Roman"/>
          <w:lang w:val="en-US"/>
        </w:rPr>
      </w:pPr>
    </w:p>
    <w:p w14:paraId="51C827F2" w14:textId="3F530074" w:rsidR="003C4593" w:rsidRDefault="003C4593" w:rsidP="003C4593">
      <w:pPr>
        <w:spacing w:after="0" w:line="360" w:lineRule="auto"/>
        <w:ind w:firstLine="720"/>
        <w:jc w:val="both"/>
        <w:rPr>
          <w:rFonts w:ascii="Times New Roman" w:hAnsi="Times New Roman" w:cs="Times New Roman"/>
          <w:sz w:val="24"/>
          <w:szCs w:val="24"/>
          <w:lang w:val="en-US"/>
        </w:rPr>
      </w:pPr>
      <w:r w:rsidRPr="003C4593">
        <w:rPr>
          <w:rFonts w:ascii="Times New Roman" w:hAnsi="Times New Roman" w:cs="Times New Roman"/>
          <w:smallCaps/>
          <w:sz w:val="24"/>
          <w:szCs w:val="24"/>
          <w:lang w:val="en-US"/>
        </w:rPr>
        <w:t>Mangota J</w:t>
      </w:r>
      <w:r>
        <w:rPr>
          <w:rFonts w:ascii="Times New Roman" w:hAnsi="Times New Roman" w:cs="Times New Roman"/>
          <w:sz w:val="24"/>
          <w:szCs w:val="24"/>
          <w:lang w:val="en-US"/>
        </w:rPr>
        <w:t xml:space="preserve"> in </w:t>
      </w:r>
      <w:r w:rsidRPr="003C4593">
        <w:rPr>
          <w:rFonts w:ascii="Times New Roman" w:hAnsi="Times New Roman" w:cs="Times New Roman"/>
          <w:i/>
          <w:iCs/>
          <w:sz w:val="24"/>
          <w:szCs w:val="24"/>
          <w:lang w:val="en-US"/>
        </w:rPr>
        <w:t>Mabwe Minerals Pvt Ltd</w:t>
      </w:r>
      <w:r>
        <w:rPr>
          <w:rFonts w:ascii="Times New Roman" w:hAnsi="Times New Roman" w:cs="Times New Roman"/>
          <w:sz w:val="24"/>
          <w:szCs w:val="24"/>
          <w:lang w:val="en-US"/>
        </w:rPr>
        <w:t xml:space="preserve"> v </w:t>
      </w:r>
      <w:r w:rsidRPr="003C4593">
        <w:rPr>
          <w:rFonts w:ascii="Times New Roman" w:hAnsi="Times New Roman" w:cs="Times New Roman"/>
          <w:i/>
          <w:iCs/>
          <w:sz w:val="24"/>
          <w:szCs w:val="24"/>
          <w:lang w:val="en-US"/>
        </w:rPr>
        <w:t>Tapiwa Gurupira &amp; Ors</w:t>
      </w:r>
      <w:r>
        <w:rPr>
          <w:rFonts w:ascii="Times New Roman" w:hAnsi="Times New Roman" w:cs="Times New Roman"/>
          <w:sz w:val="24"/>
          <w:szCs w:val="24"/>
          <w:lang w:val="en-US"/>
        </w:rPr>
        <w:t xml:space="preserve"> HH 793/16 said the following at p 3:</w:t>
      </w:r>
    </w:p>
    <w:p w14:paraId="6E452F2A" w14:textId="5183A38B" w:rsidR="003C4593" w:rsidRDefault="003C4593" w:rsidP="003C4593">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3C4593">
        <w:rPr>
          <w:rFonts w:ascii="Times New Roman" w:hAnsi="Times New Roman" w:cs="Times New Roman"/>
          <w:lang w:val="en-US"/>
        </w:rPr>
        <w:t xml:space="preserve">The </w:t>
      </w:r>
      <w:r w:rsidR="00BC1593">
        <w:rPr>
          <w:rFonts w:ascii="Times New Roman" w:hAnsi="Times New Roman" w:cs="Times New Roman"/>
          <w:lang w:val="en-US"/>
        </w:rPr>
        <w:t xml:space="preserve">paucity </w:t>
      </w:r>
      <w:r w:rsidRPr="003C4593">
        <w:rPr>
          <w:rFonts w:ascii="Times New Roman" w:hAnsi="Times New Roman" w:cs="Times New Roman"/>
          <w:lang w:val="en-US"/>
        </w:rPr>
        <w:t>of case authorities on the current subject is ample evidence of the fact that the relief whilst recognized at law is seldom resorted to.  It is only granted where a party succeeds in showing the court that the defendant or respondent is a s</w:t>
      </w:r>
      <w:r w:rsidR="00767D92">
        <w:rPr>
          <w:rFonts w:ascii="Times New Roman" w:hAnsi="Times New Roman" w:cs="Times New Roman"/>
          <w:lang w:val="en-US"/>
        </w:rPr>
        <w:t>er</w:t>
      </w:r>
      <w:r w:rsidRPr="003C4593">
        <w:rPr>
          <w:rFonts w:ascii="Times New Roman" w:hAnsi="Times New Roman" w:cs="Times New Roman"/>
          <w:lang w:val="en-US"/>
        </w:rPr>
        <w:t>ial litigator who has the tendency to abuse not only the court but also its process and his adversary.”</w:t>
      </w:r>
    </w:p>
    <w:p w14:paraId="03772D0B" w14:textId="77777777" w:rsidR="003C4593" w:rsidRDefault="003C4593" w:rsidP="003C4593">
      <w:pPr>
        <w:spacing w:after="0" w:line="240" w:lineRule="auto"/>
        <w:ind w:left="720"/>
        <w:jc w:val="both"/>
        <w:rPr>
          <w:rFonts w:ascii="Times New Roman" w:hAnsi="Times New Roman" w:cs="Times New Roman"/>
          <w:sz w:val="24"/>
          <w:szCs w:val="24"/>
          <w:lang w:val="en-US"/>
        </w:rPr>
      </w:pPr>
    </w:p>
    <w:p w14:paraId="4F43258E" w14:textId="561B67E4" w:rsidR="003C4593" w:rsidRDefault="003C4593" w:rsidP="003C459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 circumstances of this case</w:t>
      </w:r>
      <w:r w:rsidR="003501FE">
        <w:rPr>
          <w:rFonts w:ascii="Times New Roman" w:hAnsi="Times New Roman" w:cs="Times New Roman"/>
          <w:sz w:val="24"/>
          <w:szCs w:val="24"/>
          <w:lang w:val="en-US"/>
        </w:rPr>
        <w:t>,</w:t>
      </w:r>
      <w:r>
        <w:rPr>
          <w:rFonts w:ascii="Times New Roman" w:hAnsi="Times New Roman" w:cs="Times New Roman"/>
          <w:sz w:val="24"/>
          <w:szCs w:val="24"/>
          <w:lang w:val="en-US"/>
        </w:rPr>
        <w:t xml:space="preserve"> I have already adverted to the lack of detail of the cases listed by the applicant.  There is demonstratable proof that the applicant has not been candid with the court</w:t>
      </w:r>
      <w:r w:rsidR="003501FE">
        <w:rPr>
          <w:rFonts w:ascii="Times New Roman" w:hAnsi="Times New Roman" w:cs="Times New Roman"/>
          <w:sz w:val="24"/>
          <w:szCs w:val="24"/>
          <w:lang w:val="en-US"/>
        </w:rPr>
        <w:t>.  He has for instance cited cases t hat he instituted himself as having been instituted by the respondents.</w:t>
      </w:r>
    </w:p>
    <w:p w14:paraId="746D85EB" w14:textId="4FEF0688" w:rsidR="003501FE" w:rsidRDefault="003501FE" w:rsidP="003C459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founding affidavit aver</w:t>
      </w:r>
      <w:r w:rsidR="00767D92">
        <w:rPr>
          <w:rFonts w:ascii="Times New Roman" w:hAnsi="Times New Roman" w:cs="Times New Roman"/>
          <w:sz w:val="24"/>
          <w:szCs w:val="24"/>
          <w:lang w:val="en-US"/>
        </w:rPr>
        <w:t>t</w:t>
      </w:r>
      <w:r>
        <w:rPr>
          <w:rFonts w:ascii="Times New Roman" w:hAnsi="Times New Roman" w:cs="Times New Roman"/>
          <w:sz w:val="24"/>
          <w:szCs w:val="24"/>
          <w:lang w:val="en-US"/>
        </w:rPr>
        <w:t>s to the respondents filing cases related directly or indirectly to Plot 1</w:t>
      </w:r>
      <w:r w:rsidR="00767D92">
        <w:rPr>
          <w:rFonts w:ascii="Times New Roman" w:hAnsi="Times New Roman" w:cs="Times New Roman"/>
          <w:sz w:val="24"/>
          <w:szCs w:val="24"/>
          <w:lang w:val="en-US"/>
        </w:rPr>
        <w:t>7</w:t>
      </w:r>
      <w:r>
        <w:rPr>
          <w:rFonts w:ascii="Times New Roman" w:hAnsi="Times New Roman" w:cs="Times New Roman"/>
          <w:sz w:val="24"/>
          <w:szCs w:val="24"/>
          <w:lang w:val="en-US"/>
        </w:rPr>
        <w:t xml:space="preserve"> Greenvale, Gweru.  The applicant has failed to prove this link.</w:t>
      </w:r>
    </w:p>
    <w:p w14:paraId="59D2D5DD" w14:textId="1B71E3B3" w:rsidR="003501FE" w:rsidRDefault="003501FE" w:rsidP="003C459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There is an ext</w:t>
      </w:r>
      <w:r w:rsidR="00767D92">
        <w:rPr>
          <w:rFonts w:ascii="Times New Roman" w:hAnsi="Times New Roman" w:cs="Times New Roman"/>
          <w:sz w:val="24"/>
          <w:szCs w:val="24"/>
          <w:lang w:val="en-US"/>
        </w:rPr>
        <w:t>an</w:t>
      </w:r>
      <w:r>
        <w:rPr>
          <w:rFonts w:ascii="Times New Roman" w:hAnsi="Times New Roman" w:cs="Times New Roman"/>
          <w:sz w:val="24"/>
          <w:szCs w:val="24"/>
          <w:lang w:val="en-US"/>
        </w:rPr>
        <w:t xml:space="preserve">t court order reflecting that Plot 17 Greenvale belongs to first respondent and is not part of a Trust.  First respondent has demonstrated that applicant has cited cases that he himself has instituted.  She has openly and in detail raised issue with the bulk of the cases listed by applicant as having been instituted by the respondents.  The answering affidavit </w:t>
      </w:r>
      <w:r w:rsidR="00767D92">
        <w:rPr>
          <w:rFonts w:ascii="Times New Roman" w:hAnsi="Times New Roman" w:cs="Times New Roman"/>
          <w:sz w:val="24"/>
          <w:szCs w:val="24"/>
          <w:lang w:val="en-US"/>
        </w:rPr>
        <w:t xml:space="preserve">does </w:t>
      </w:r>
      <w:r>
        <w:rPr>
          <w:rFonts w:ascii="Times New Roman" w:hAnsi="Times New Roman" w:cs="Times New Roman"/>
          <w:sz w:val="24"/>
          <w:szCs w:val="24"/>
          <w:lang w:val="en-US"/>
        </w:rPr>
        <w:t>not address these issues headlong.</w:t>
      </w:r>
    </w:p>
    <w:p w14:paraId="1E80B7F4" w14:textId="03E10E84" w:rsidR="003501FE" w:rsidRDefault="003501FE" w:rsidP="003C459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Although I note that the cases between the parties ar</w:t>
      </w:r>
      <w:r w:rsidR="00612CC4">
        <w:rPr>
          <w:rFonts w:ascii="Times New Roman" w:hAnsi="Times New Roman" w:cs="Times New Roman"/>
          <w:sz w:val="24"/>
          <w:szCs w:val="24"/>
          <w:lang w:val="en-US"/>
        </w:rPr>
        <w:t>e many it is not enough to grant the decree sought.  It has not been demonstrated that the respondents are serial litigat</w:t>
      </w:r>
      <w:r w:rsidR="00767D92">
        <w:rPr>
          <w:rFonts w:ascii="Times New Roman" w:hAnsi="Times New Roman" w:cs="Times New Roman"/>
          <w:sz w:val="24"/>
          <w:szCs w:val="24"/>
          <w:lang w:val="en-US"/>
        </w:rPr>
        <w:t>ors</w:t>
      </w:r>
      <w:r w:rsidR="00612CC4">
        <w:rPr>
          <w:rFonts w:ascii="Times New Roman" w:hAnsi="Times New Roman" w:cs="Times New Roman"/>
          <w:sz w:val="24"/>
          <w:szCs w:val="24"/>
          <w:lang w:val="en-US"/>
        </w:rPr>
        <w:t>.  It has not been proven that there has been any harassment of applicant or the courts.</w:t>
      </w:r>
    </w:p>
    <w:p w14:paraId="534F4149" w14:textId="6675A880" w:rsidR="00612CC4" w:rsidRDefault="00612CC4" w:rsidP="003C459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If anything of the cases filed by respondents, they seek to affirm their rights.  After due consideration of all the circumstances of this matter I find that applicant failed to discharge the onus imposed upon him.</w:t>
      </w:r>
    </w:p>
    <w:p w14:paraId="4ACE1D4D" w14:textId="4552C396" w:rsidR="00612CC4" w:rsidRDefault="00612CC4" w:rsidP="003C459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Applicant has misled the court and cited cases which he himself instituted as having been instituted by the respondents in a bid to prove his case.</w:t>
      </w:r>
    </w:p>
    <w:p w14:paraId="132628DD" w14:textId="00DEB335" w:rsidR="00612CC4" w:rsidRDefault="00612CC4" w:rsidP="003C459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find this behaviour unbecoming and attracting costs on a higher scale.  </w:t>
      </w:r>
    </w:p>
    <w:p w14:paraId="7A8D9639" w14:textId="2392DC1F" w:rsidR="00612CC4" w:rsidRDefault="00612CC4" w:rsidP="003C459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To that end I order as follows:</w:t>
      </w:r>
    </w:p>
    <w:p w14:paraId="7C31EEB2" w14:textId="4C7142C2" w:rsidR="00612CC4" w:rsidRDefault="00612CC4" w:rsidP="00767D92">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application be and is hereby dismissed with costs on a legal practitioner and client scale.”</w:t>
      </w:r>
    </w:p>
    <w:p w14:paraId="301AF694" w14:textId="15724709" w:rsidR="00612CC4" w:rsidRDefault="00612CC4" w:rsidP="00612CC4">
      <w:pPr>
        <w:spacing w:after="0" w:line="360" w:lineRule="auto"/>
        <w:jc w:val="both"/>
        <w:rPr>
          <w:rFonts w:ascii="Times New Roman" w:hAnsi="Times New Roman" w:cs="Times New Roman"/>
          <w:sz w:val="24"/>
          <w:szCs w:val="24"/>
          <w:lang w:val="en-US"/>
        </w:rPr>
      </w:pPr>
    </w:p>
    <w:p w14:paraId="5C1BF1BE" w14:textId="3715FF2F" w:rsidR="00612CC4" w:rsidRDefault="00612CC4" w:rsidP="00612CC4">
      <w:pPr>
        <w:spacing w:after="0" w:line="360" w:lineRule="auto"/>
        <w:jc w:val="both"/>
        <w:rPr>
          <w:rFonts w:ascii="Times New Roman" w:hAnsi="Times New Roman" w:cs="Times New Roman"/>
          <w:sz w:val="24"/>
          <w:szCs w:val="24"/>
          <w:lang w:val="en-US"/>
        </w:rPr>
      </w:pPr>
    </w:p>
    <w:p w14:paraId="61EB7CE6" w14:textId="222360B1" w:rsidR="00612CC4" w:rsidRDefault="00612CC4" w:rsidP="00612CC4">
      <w:pPr>
        <w:spacing w:after="0" w:line="360" w:lineRule="auto"/>
        <w:jc w:val="both"/>
        <w:rPr>
          <w:rFonts w:ascii="Times New Roman" w:hAnsi="Times New Roman" w:cs="Times New Roman"/>
          <w:sz w:val="24"/>
          <w:szCs w:val="24"/>
          <w:lang w:val="en-US"/>
        </w:rPr>
      </w:pPr>
    </w:p>
    <w:p w14:paraId="6931BF7E" w14:textId="08707B39" w:rsidR="00612CC4" w:rsidRDefault="00612CC4" w:rsidP="00612CC4">
      <w:pPr>
        <w:spacing w:after="0" w:line="240" w:lineRule="auto"/>
        <w:jc w:val="both"/>
        <w:rPr>
          <w:rFonts w:ascii="Times New Roman" w:hAnsi="Times New Roman" w:cs="Times New Roman"/>
          <w:sz w:val="24"/>
          <w:szCs w:val="24"/>
          <w:lang w:val="en-US"/>
        </w:rPr>
      </w:pPr>
      <w:r w:rsidRPr="00612CC4">
        <w:rPr>
          <w:rFonts w:ascii="Times New Roman" w:hAnsi="Times New Roman" w:cs="Times New Roman"/>
          <w:i/>
          <w:iCs/>
          <w:sz w:val="24"/>
          <w:szCs w:val="24"/>
          <w:lang w:val="en-US"/>
        </w:rPr>
        <w:t>Tavenhave and Machingauta</w:t>
      </w:r>
      <w:r>
        <w:rPr>
          <w:rFonts w:ascii="Times New Roman" w:hAnsi="Times New Roman" w:cs="Times New Roman"/>
          <w:sz w:val="24"/>
          <w:szCs w:val="24"/>
          <w:lang w:val="en-US"/>
        </w:rPr>
        <w:t>, applicant’s legal practitioners</w:t>
      </w:r>
    </w:p>
    <w:p w14:paraId="75BC283F" w14:textId="7E6CA9D8" w:rsidR="005E346D" w:rsidRDefault="00612CC4" w:rsidP="002C74A1">
      <w:pPr>
        <w:spacing w:after="0" w:line="240" w:lineRule="auto"/>
        <w:jc w:val="both"/>
        <w:rPr>
          <w:rFonts w:ascii="Times New Roman" w:hAnsi="Times New Roman" w:cs="Times New Roman"/>
          <w:sz w:val="24"/>
          <w:szCs w:val="24"/>
          <w:lang w:val="en-US"/>
        </w:rPr>
      </w:pPr>
      <w:r w:rsidRPr="00612CC4">
        <w:rPr>
          <w:rFonts w:ascii="Times New Roman" w:hAnsi="Times New Roman" w:cs="Times New Roman"/>
          <w:i/>
          <w:iCs/>
          <w:sz w:val="24"/>
          <w:szCs w:val="24"/>
          <w:lang w:val="en-US"/>
        </w:rPr>
        <w:t>Gundu-Dube &amp; Pamacheche</w:t>
      </w:r>
      <w:r>
        <w:rPr>
          <w:rFonts w:ascii="Times New Roman" w:hAnsi="Times New Roman" w:cs="Times New Roman"/>
          <w:sz w:val="24"/>
          <w:szCs w:val="24"/>
          <w:lang w:val="en-US"/>
        </w:rPr>
        <w:t>, first and second respondent’s legal practitione</w:t>
      </w:r>
      <w:r w:rsidR="002C74A1">
        <w:rPr>
          <w:rFonts w:ascii="Times New Roman" w:hAnsi="Times New Roman" w:cs="Times New Roman"/>
          <w:sz w:val="24"/>
          <w:szCs w:val="24"/>
          <w:lang w:val="en-US"/>
        </w:rPr>
        <w:t>rs</w:t>
      </w:r>
    </w:p>
    <w:sectPr w:rsidR="005E346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FAD6A" w14:textId="77777777" w:rsidR="002E0F75" w:rsidRDefault="002E0F75" w:rsidP="00A36875">
      <w:pPr>
        <w:spacing w:after="0" w:line="240" w:lineRule="auto"/>
      </w:pPr>
      <w:r>
        <w:separator/>
      </w:r>
    </w:p>
  </w:endnote>
  <w:endnote w:type="continuationSeparator" w:id="0">
    <w:p w14:paraId="1929DD2E" w14:textId="77777777" w:rsidR="002E0F75" w:rsidRDefault="002E0F75" w:rsidP="00A36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52AAA" w14:textId="77777777" w:rsidR="002E0F75" w:rsidRDefault="002E0F75" w:rsidP="00A36875">
      <w:pPr>
        <w:spacing w:after="0" w:line="240" w:lineRule="auto"/>
      </w:pPr>
      <w:r>
        <w:separator/>
      </w:r>
    </w:p>
  </w:footnote>
  <w:footnote w:type="continuationSeparator" w:id="0">
    <w:p w14:paraId="29020BC4" w14:textId="77777777" w:rsidR="002E0F75" w:rsidRDefault="002E0F75" w:rsidP="00A36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213525"/>
      <w:docPartObj>
        <w:docPartGallery w:val="Page Numbers (Top of Page)"/>
        <w:docPartUnique/>
      </w:docPartObj>
    </w:sdtPr>
    <w:sdtEndPr>
      <w:rPr>
        <w:noProof/>
      </w:rPr>
    </w:sdtEndPr>
    <w:sdtContent>
      <w:p w14:paraId="0FC1B895" w14:textId="59A19EF2" w:rsidR="00A36875" w:rsidRDefault="00A36875">
        <w:pPr>
          <w:pStyle w:val="Header"/>
          <w:jc w:val="right"/>
          <w:rPr>
            <w:noProof/>
          </w:rPr>
        </w:pPr>
        <w:r>
          <w:fldChar w:fldCharType="begin"/>
        </w:r>
        <w:r>
          <w:instrText xml:space="preserve"> PAGE   \* MERGEFORMAT </w:instrText>
        </w:r>
        <w:r>
          <w:fldChar w:fldCharType="separate"/>
        </w:r>
        <w:r w:rsidR="00253289">
          <w:rPr>
            <w:noProof/>
          </w:rPr>
          <w:t>1</w:t>
        </w:r>
        <w:r>
          <w:rPr>
            <w:noProof/>
          </w:rPr>
          <w:fldChar w:fldCharType="end"/>
        </w:r>
      </w:p>
      <w:p w14:paraId="540EEC8B" w14:textId="625D46EE" w:rsidR="00A36875" w:rsidRDefault="00A36875">
        <w:pPr>
          <w:pStyle w:val="Header"/>
          <w:jc w:val="right"/>
          <w:rPr>
            <w:noProof/>
          </w:rPr>
        </w:pPr>
        <w:r>
          <w:rPr>
            <w:noProof/>
          </w:rPr>
          <w:t xml:space="preserve">HH </w:t>
        </w:r>
        <w:r w:rsidR="00FF7005">
          <w:rPr>
            <w:noProof/>
          </w:rPr>
          <w:t>856</w:t>
        </w:r>
        <w:r>
          <w:rPr>
            <w:noProof/>
          </w:rPr>
          <w:t>/22</w:t>
        </w:r>
      </w:p>
      <w:p w14:paraId="051693AC" w14:textId="6931BD62" w:rsidR="00A36875" w:rsidRDefault="00A36875">
        <w:pPr>
          <w:pStyle w:val="Header"/>
          <w:jc w:val="right"/>
        </w:pPr>
        <w:r>
          <w:rPr>
            <w:noProof/>
          </w:rPr>
          <w:t>H</w:t>
        </w:r>
        <w:r w:rsidR="00612CC4">
          <w:rPr>
            <w:noProof/>
          </w:rPr>
          <w:t>C</w:t>
        </w:r>
        <w:r>
          <w:rPr>
            <w:noProof/>
          </w:rPr>
          <w:t xml:space="preserve"> 4214/21</w:t>
        </w:r>
      </w:p>
    </w:sdtContent>
  </w:sdt>
  <w:p w14:paraId="28AFDC93" w14:textId="77777777" w:rsidR="00A36875" w:rsidRDefault="00A368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41319"/>
    <w:multiLevelType w:val="hybridMultilevel"/>
    <w:tmpl w:val="8D78D2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17B7A4F"/>
    <w:multiLevelType w:val="hybridMultilevel"/>
    <w:tmpl w:val="AC4A3278"/>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75"/>
    <w:rsid w:val="0000128E"/>
    <w:rsid w:val="00020EF3"/>
    <w:rsid w:val="00024181"/>
    <w:rsid w:val="0019367E"/>
    <w:rsid w:val="001E1A53"/>
    <w:rsid w:val="002356A8"/>
    <w:rsid w:val="00253289"/>
    <w:rsid w:val="002A48D1"/>
    <w:rsid w:val="002C74A1"/>
    <w:rsid w:val="002E0F75"/>
    <w:rsid w:val="003501FE"/>
    <w:rsid w:val="0035071B"/>
    <w:rsid w:val="003C4593"/>
    <w:rsid w:val="00484359"/>
    <w:rsid w:val="00491DF7"/>
    <w:rsid w:val="005E346D"/>
    <w:rsid w:val="00612CC4"/>
    <w:rsid w:val="006D649C"/>
    <w:rsid w:val="00767D92"/>
    <w:rsid w:val="00793139"/>
    <w:rsid w:val="007A1D23"/>
    <w:rsid w:val="007B7A43"/>
    <w:rsid w:val="007D74D9"/>
    <w:rsid w:val="008462DC"/>
    <w:rsid w:val="008558D1"/>
    <w:rsid w:val="009D7A0B"/>
    <w:rsid w:val="00A36875"/>
    <w:rsid w:val="00B94838"/>
    <w:rsid w:val="00BB0D96"/>
    <w:rsid w:val="00BC1593"/>
    <w:rsid w:val="00BD7382"/>
    <w:rsid w:val="00C469B3"/>
    <w:rsid w:val="00CC16A3"/>
    <w:rsid w:val="00DC5927"/>
    <w:rsid w:val="00E11F72"/>
    <w:rsid w:val="00E55612"/>
    <w:rsid w:val="00EB6C30"/>
    <w:rsid w:val="00F07594"/>
    <w:rsid w:val="00FF700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06F9"/>
  <w15:chartTrackingRefBased/>
  <w15:docId w15:val="{FF3AB77D-C604-4104-8C40-F2F1448A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875"/>
  </w:style>
  <w:style w:type="paragraph" w:styleId="Footer">
    <w:name w:val="footer"/>
    <w:basedOn w:val="Normal"/>
    <w:link w:val="FooterChar"/>
    <w:uiPriority w:val="99"/>
    <w:unhideWhenUsed/>
    <w:rsid w:val="00A36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875"/>
  </w:style>
  <w:style w:type="paragraph" w:styleId="ListParagraph">
    <w:name w:val="List Paragraph"/>
    <w:basedOn w:val="Normal"/>
    <w:uiPriority w:val="34"/>
    <w:qFormat/>
    <w:rsid w:val="00A36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1868</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2022-11-25T07:52:00Z</dcterms:created>
  <dcterms:modified xsi:type="dcterms:W3CDTF">2022-11-25T07:52:00Z</dcterms:modified>
</cp:coreProperties>
</file>