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74" w:rsidRPr="00DE7F25" w:rsidRDefault="00B23E74" w:rsidP="00B23E74">
      <w:pPr>
        <w:spacing w:after="0" w:line="360" w:lineRule="auto"/>
        <w:jc w:val="both"/>
        <w:rPr>
          <w:rFonts w:ascii="Courier New" w:hAnsi="Courier New" w:cs="Courier New"/>
          <w:b/>
          <w:sz w:val="24"/>
          <w:szCs w:val="24"/>
        </w:rPr>
      </w:pPr>
      <w:bookmarkStart w:id="0" w:name="_GoBack"/>
      <w:bookmarkEnd w:id="0"/>
      <w:proofErr w:type="gramStart"/>
      <w:r w:rsidRPr="00DE7F25">
        <w:rPr>
          <w:rFonts w:ascii="Courier New" w:hAnsi="Courier New" w:cs="Courier New"/>
          <w:b/>
          <w:sz w:val="24"/>
          <w:szCs w:val="24"/>
        </w:rPr>
        <w:t>IN THE LABOUR COURT OF ZIMBABWE</w:t>
      </w:r>
      <w:r w:rsidRPr="00DE7F25">
        <w:rPr>
          <w:rFonts w:ascii="Courier New" w:hAnsi="Courier New" w:cs="Courier New"/>
          <w:b/>
          <w:sz w:val="24"/>
          <w:szCs w:val="24"/>
        </w:rPr>
        <w:tab/>
        <w:t xml:space="preserve"> JUDGMENT NO.</w:t>
      </w:r>
      <w:proofErr w:type="gramEnd"/>
      <w:r w:rsidRPr="00DE7F25">
        <w:rPr>
          <w:rFonts w:ascii="Courier New" w:hAnsi="Courier New" w:cs="Courier New"/>
          <w:b/>
          <w:sz w:val="24"/>
          <w:szCs w:val="24"/>
        </w:rPr>
        <w:t xml:space="preserve"> LC/H/</w:t>
      </w:r>
      <w:r w:rsidR="00D51334">
        <w:rPr>
          <w:rFonts w:ascii="Courier New" w:hAnsi="Courier New" w:cs="Courier New"/>
          <w:b/>
          <w:sz w:val="24"/>
          <w:szCs w:val="24"/>
        </w:rPr>
        <w:t>619</w:t>
      </w:r>
      <w:r w:rsidRPr="00DE7F25">
        <w:rPr>
          <w:rFonts w:ascii="Courier New" w:hAnsi="Courier New" w:cs="Courier New"/>
          <w:b/>
          <w:sz w:val="24"/>
          <w:szCs w:val="24"/>
        </w:rPr>
        <w:t>/</w:t>
      </w:r>
      <w:r>
        <w:rPr>
          <w:rFonts w:ascii="Courier New" w:hAnsi="Courier New" w:cs="Courier New"/>
          <w:b/>
          <w:sz w:val="24"/>
          <w:szCs w:val="24"/>
        </w:rPr>
        <w:t>20</w:t>
      </w:r>
      <w:r w:rsidRPr="00DE7F25">
        <w:rPr>
          <w:rFonts w:ascii="Courier New" w:hAnsi="Courier New" w:cs="Courier New"/>
          <w:b/>
          <w:sz w:val="24"/>
          <w:szCs w:val="24"/>
        </w:rPr>
        <w:t>13</w:t>
      </w:r>
    </w:p>
    <w:p w:rsidR="00B23E74" w:rsidRDefault="00B23E74" w:rsidP="00B23E74">
      <w:pPr>
        <w:spacing w:after="0" w:line="360" w:lineRule="auto"/>
        <w:jc w:val="both"/>
        <w:rPr>
          <w:rFonts w:ascii="Courier New" w:hAnsi="Courier New" w:cs="Courier New"/>
          <w:b/>
          <w:sz w:val="20"/>
          <w:szCs w:val="20"/>
        </w:rPr>
      </w:pPr>
      <w:r w:rsidRPr="00883FD2">
        <w:rPr>
          <w:rFonts w:ascii="Courier New" w:hAnsi="Courier New" w:cs="Courier New"/>
          <w:b/>
        </w:rPr>
        <w:t xml:space="preserve">HARARE ON </w:t>
      </w:r>
      <w:r w:rsidR="000351C0">
        <w:rPr>
          <w:rFonts w:ascii="Courier New" w:hAnsi="Courier New" w:cs="Courier New"/>
          <w:b/>
        </w:rPr>
        <w:t>30</w:t>
      </w:r>
      <w:r w:rsidRPr="00B23E74">
        <w:rPr>
          <w:rFonts w:ascii="Courier New" w:hAnsi="Courier New" w:cs="Courier New"/>
          <w:b/>
          <w:vertAlign w:val="superscript"/>
        </w:rPr>
        <w:t>th</w:t>
      </w:r>
      <w:r>
        <w:rPr>
          <w:rFonts w:ascii="Courier New" w:hAnsi="Courier New" w:cs="Courier New"/>
          <w:b/>
        </w:rPr>
        <w:t xml:space="preserve"> </w:t>
      </w:r>
      <w:r w:rsidR="000351C0">
        <w:rPr>
          <w:rFonts w:ascii="Courier New" w:hAnsi="Courier New" w:cs="Courier New"/>
          <w:b/>
        </w:rPr>
        <w:t>SEPT</w:t>
      </w:r>
      <w:r>
        <w:rPr>
          <w:rFonts w:ascii="Courier New" w:hAnsi="Courier New" w:cs="Courier New"/>
          <w:b/>
        </w:rPr>
        <w:t>EMBER</w:t>
      </w:r>
      <w:r w:rsidRPr="00883FD2">
        <w:rPr>
          <w:rFonts w:ascii="Courier New" w:hAnsi="Courier New" w:cs="Courier New"/>
          <w:b/>
        </w:rPr>
        <w:t>, 2013</w:t>
      </w:r>
      <w:r w:rsidRPr="00883FD2">
        <w:rPr>
          <w:rFonts w:ascii="Courier New" w:hAnsi="Courier New" w:cs="Courier New"/>
          <w:b/>
        </w:rPr>
        <w:tab/>
      </w:r>
      <w:r w:rsidRPr="00883FD2">
        <w:rPr>
          <w:rFonts w:ascii="Courier New" w:hAnsi="Courier New" w:cs="Courier New"/>
          <w:b/>
        </w:rPr>
        <w:tab/>
      </w:r>
      <w:r w:rsidRPr="00883FD2">
        <w:rPr>
          <w:rFonts w:ascii="Courier New" w:hAnsi="Courier New" w:cs="Courier New"/>
          <w:b/>
        </w:rPr>
        <w:tab/>
      </w:r>
      <w:r w:rsidRPr="00883FD2">
        <w:rPr>
          <w:rFonts w:ascii="Courier New" w:hAnsi="Courier New" w:cs="Courier New"/>
          <w:b/>
          <w:sz w:val="20"/>
          <w:szCs w:val="20"/>
        </w:rPr>
        <w:t>CASE NO. LC/H/</w:t>
      </w:r>
      <w:r>
        <w:rPr>
          <w:rFonts w:ascii="Courier New" w:hAnsi="Courier New" w:cs="Courier New"/>
          <w:b/>
          <w:sz w:val="20"/>
          <w:szCs w:val="20"/>
        </w:rPr>
        <w:t>565/</w:t>
      </w:r>
      <w:r w:rsidRPr="00883FD2">
        <w:rPr>
          <w:rFonts w:ascii="Courier New" w:hAnsi="Courier New" w:cs="Courier New"/>
          <w:b/>
          <w:sz w:val="20"/>
          <w:szCs w:val="20"/>
        </w:rPr>
        <w:t>2013</w:t>
      </w:r>
    </w:p>
    <w:p w:rsidR="00B548AC" w:rsidRPr="00883FD2" w:rsidRDefault="00B548AC" w:rsidP="00B23E74">
      <w:pPr>
        <w:spacing w:after="0" w:line="360" w:lineRule="auto"/>
        <w:jc w:val="both"/>
        <w:rPr>
          <w:rFonts w:ascii="Courier New" w:hAnsi="Courier New" w:cs="Courier New"/>
          <w:b/>
        </w:rPr>
      </w:pPr>
      <w:r>
        <w:rPr>
          <w:rFonts w:ascii="Courier New" w:hAnsi="Courier New" w:cs="Courier New"/>
          <w:b/>
          <w:sz w:val="20"/>
          <w:szCs w:val="20"/>
        </w:rPr>
        <w:t>AND 22 NOVEMBER, 2013</w:t>
      </w:r>
    </w:p>
    <w:p w:rsidR="00B23E74" w:rsidRPr="00DE7F25" w:rsidRDefault="00B23E74" w:rsidP="00B23E74">
      <w:pPr>
        <w:tabs>
          <w:tab w:val="left" w:pos="2655"/>
        </w:tabs>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In the matter between </w:t>
      </w:r>
      <w:r w:rsidRPr="00DE7F25">
        <w:rPr>
          <w:rFonts w:ascii="Courier New" w:hAnsi="Courier New" w:cs="Courier New"/>
          <w:sz w:val="24"/>
          <w:szCs w:val="24"/>
        </w:rPr>
        <w:tab/>
      </w:r>
    </w:p>
    <w:p w:rsidR="00B23E74" w:rsidRPr="00DE7F25" w:rsidRDefault="00B23E74" w:rsidP="00B23E74">
      <w:pPr>
        <w:spacing w:after="0" w:line="360" w:lineRule="auto"/>
        <w:jc w:val="both"/>
        <w:rPr>
          <w:rFonts w:ascii="Courier New" w:hAnsi="Courier New" w:cs="Courier New"/>
          <w:sz w:val="24"/>
          <w:szCs w:val="24"/>
        </w:rPr>
      </w:pPr>
    </w:p>
    <w:p w:rsidR="00B23E74" w:rsidRPr="00DE7F25" w:rsidRDefault="00B23E74" w:rsidP="00B23E74">
      <w:pPr>
        <w:spacing w:after="0" w:line="360" w:lineRule="auto"/>
        <w:jc w:val="both"/>
        <w:rPr>
          <w:rFonts w:ascii="Courier New" w:hAnsi="Courier New" w:cs="Courier New"/>
          <w:sz w:val="24"/>
          <w:szCs w:val="24"/>
        </w:rPr>
      </w:pPr>
    </w:p>
    <w:p w:rsidR="00B23E74" w:rsidRPr="00DE7F25" w:rsidRDefault="00B23E74" w:rsidP="00B23E74">
      <w:pPr>
        <w:spacing w:after="0" w:line="360" w:lineRule="auto"/>
        <w:jc w:val="both"/>
        <w:rPr>
          <w:rFonts w:ascii="Courier New" w:hAnsi="Courier New" w:cs="Courier New"/>
          <w:b/>
          <w:sz w:val="24"/>
          <w:szCs w:val="24"/>
        </w:rPr>
      </w:pPr>
      <w:r>
        <w:rPr>
          <w:rFonts w:ascii="Courier New" w:hAnsi="Courier New" w:cs="Courier New"/>
          <w:b/>
          <w:sz w:val="24"/>
          <w:szCs w:val="24"/>
        </w:rPr>
        <w:t>THOMAS CHIYANGWA</w:t>
      </w:r>
      <w:r w:rsidRPr="00DE7F25">
        <w:rPr>
          <w:rFonts w:ascii="Courier New" w:hAnsi="Courier New" w:cs="Courier New"/>
          <w:b/>
          <w:sz w:val="24"/>
          <w:szCs w:val="24"/>
        </w:rPr>
        <w:t xml:space="preserve">     </w:t>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t>–</w:t>
      </w:r>
      <w:r w:rsidRPr="00DE7F25">
        <w:rPr>
          <w:rFonts w:ascii="Courier New" w:hAnsi="Courier New" w:cs="Courier New"/>
          <w:sz w:val="24"/>
          <w:szCs w:val="24"/>
        </w:rPr>
        <w:tab/>
      </w:r>
      <w:r>
        <w:rPr>
          <w:rFonts w:ascii="Courier New" w:hAnsi="Courier New" w:cs="Courier New"/>
          <w:b/>
          <w:sz w:val="24"/>
          <w:szCs w:val="24"/>
        </w:rPr>
        <w:t>Appell</w:t>
      </w:r>
      <w:r w:rsidRPr="00DE7F25">
        <w:rPr>
          <w:rFonts w:ascii="Courier New" w:hAnsi="Courier New" w:cs="Courier New"/>
          <w:b/>
          <w:sz w:val="24"/>
          <w:szCs w:val="24"/>
        </w:rPr>
        <w:t>ant</w:t>
      </w:r>
    </w:p>
    <w:p w:rsidR="00B23E74" w:rsidRDefault="00B23E74" w:rsidP="00B23E74">
      <w:pPr>
        <w:spacing w:after="0" w:line="360" w:lineRule="auto"/>
        <w:jc w:val="both"/>
        <w:rPr>
          <w:rFonts w:ascii="Courier New" w:hAnsi="Courier New" w:cs="Courier New"/>
          <w:sz w:val="24"/>
          <w:szCs w:val="24"/>
        </w:rPr>
      </w:pPr>
    </w:p>
    <w:p w:rsidR="00B23E74" w:rsidRPr="00DE7F25" w:rsidRDefault="00B23E74" w:rsidP="00B23E74">
      <w:pPr>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And </w:t>
      </w:r>
    </w:p>
    <w:p w:rsidR="00B23E74" w:rsidRDefault="00B23E74" w:rsidP="00B23E74">
      <w:pPr>
        <w:spacing w:after="0" w:line="360" w:lineRule="auto"/>
        <w:jc w:val="both"/>
        <w:rPr>
          <w:rFonts w:ascii="Courier New" w:hAnsi="Courier New" w:cs="Courier New"/>
          <w:b/>
          <w:sz w:val="24"/>
          <w:szCs w:val="24"/>
        </w:rPr>
      </w:pPr>
    </w:p>
    <w:p w:rsidR="00B23E74" w:rsidRPr="00DE7F25" w:rsidRDefault="00B23E74" w:rsidP="00B23E74">
      <w:pPr>
        <w:spacing w:after="0" w:line="360" w:lineRule="auto"/>
        <w:jc w:val="both"/>
        <w:rPr>
          <w:rFonts w:ascii="Courier New" w:hAnsi="Courier New" w:cs="Courier New"/>
          <w:b/>
          <w:sz w:val="24"/>
          <w:szCs w:val="24"/>
        </w:rPr>
      </w:pPr>
      <w:r>
        <w:rPr>
          <w:rFonts w:ascii="Courier New" w:hAnsi="Courier New" w:cs="Courier New"/>
          <w:b/>
          <w:sz w:val="24"/>
          <w:szCs w:val="24"/>
        </w:rPr>
        <w:t>MED-TECH HOLDINGS (PVT) LTD</w:t>
      </w:r>
      <w:r w:rsidRPr="00DE7F25">
        <w:rPr>
          <w:rFonts w:ascii="Courier New" w:hAnsi="Courier New" w:cs="Courier New"/>
          <w:b/>
          <w:sz w:val="24"/>
          <w:szCs w:val="24"/>
        </w:rPr>
        <w:tab/>
      </w:r>
      <w:r w:rsidRPr="00DE7F25">
        <w:rPr>
          <w:rFonts w:ascii="Courier New" w:hAnsi="Courier New" w:cs="Courier New"/>
          <w:b/>
          <w:sz w:val="24"/>
          <w:szCs w:val="24"/>
        </w:rPr>
        <w:tab/>
        <w:t>–</w:t>
      </w:r>
      <w:r w:rsidRPr="00DE7F25">
        <w:rPr>
          <w:rFonts w:ascii="Courier New" w:hAnsi="Courier New" w:cs="Courier New"/>
          <w:b/>
          <w:sz w:val="24"/>
          <w:szCs w:val="24"/>
        </w:rPr>
        <w:tab/>
        <w:t>Respondent</w:t>
      </w:r>
    </w:p>
    <w:p w:rsidR="00B23E74" w:rsidRPr="00DE7F25" w:rsidRDefault="00B23E74" w:rsidP="00B23E74">
      <w:pPr>
        <w:spacing w:after="0" w:line="360" w:lineRule="auto"/>
        <w:jc w:val="both"/>
        <w:rPr>
          <w:rFonts w:ascii="Courier New" w:hAnsi="Courier New" w:cs="Courier New"/>
          <w:sz w:val="24"/>
          <w:szCs w:val="24"/>
        </w:rPr>
      </w:pPr>
    </w:p>
    <w:p w:rsidR="00B23E74" w:rsidRPr="00DE7F25" w:rsidRDefault="00B23E74" w:rsidP="00B23E74">
      <w:pPr>
        <w:spacing w:after="0" w:line="360" w:lineRule="auto"/>
        <w:jc w:val="both"/>
        <w:rPr>
          <w:rFonts w:ascii="Courier New" w:hAnsi="Courier New" w:cs="Courier New"/>
          <w:sz w:val="24"/>
          <w:szCs w:val="24"/>
        </w:rPr>
      </w:pPr>
    </w:p>
    <w:p w:rsidR="00B23E74" w:rsidRPr="00DE7F25" w:rsidRDefault="00B23E74" w:rsidP="00B23E74">
      <w:pPr>
        <w:spacing w:before="120" w:after="0" w:line="360" w:lineRule="auto"/>
        <w:jc w:val="both"/>
        <w:rPr>
          <w:rFonts w:ascii="Courier New" w:hAnsi="Courier New" w:cs="Courier New"/>
          <w:b/>
          <w:sz w:val="24"/>
          <w:szCs w:val="24"/>
        </w:rPr>
      </w:pPr>
      <w:proofErr w:type="gramStart"/>
      <w:r w:rsidRPr="00DE7F25">
        <w:rPr>
          <w:rFonts w:ascii="Courier New" w:hAnsi="Courier New" w:cs="Courier New"/>
          <w:b/>
          <w:sz w:val="24"/>
          <w:szCs w:val="24"/>
        </w:rPr>
        <w:t>Before The Honourable R. Manyangadze, J.</w:t>
      </w:r>
      <w:proofErr w:type="gramEnd"/>
    </w:p>
    <w:p w:rsidR="00B23E74" w:rsidRPr="00DE7F25" w:rsidRDefault="00B23E74" w:rsidP="00B23E74">
      <w:pPr>
        <w:spacing w:before="120"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       The Honourable </w:t>
      </w:r>
      <w:r>
        <w:rPr>
          <w:rFonts w:ascii="Courier New" w:hAnsi="Courier New" w:cs="Courier New"/>
          <w:b/>
          <w:sz w:val="24"/>
          <w:szCs w:val="24"/>
        </w:rPr>
        <w:t xml:space="preserve">B.T. </w:t>
      </w:r>
      <w:proofErr w:type="spellStart"/>
      <w:r>
        <w:rPr>
          <w:rFonts w:ascii="Courier New" w:hAnsi="Courier New" w:cs="Courier New"/>
          <w:b/>
          <w:sz w:val="24"/>
          <w:szCs w:val="24"/>
        </w:rPr>
        <w:t>Chivizhe</w:t>
      </w:r>
      <w:proofErr w:type="spellEnd"/>
      <w:r>
        <w:rPr>
          <w:rFonts w:ascii="Courier New" w:hAnsi="Courier New" w:cs="Courier New"/>
          <w:b/>
          <w:sz w:val="24"/>
          <w:szCs w:val="24"/>
        </w:rPr>
        <w:t>, J.</w:t>
      </w:r>
    </w:p>
    <w:p w:rsidR="00B23E74" w:rsidRPr="00DE7F25" w:rsidRDefault="00B23E74" w:rsidP="00B23E74">
      <w:pPr>
        <w:spacing w:before="120" w:after="0" w:line="360" w:lineRule="auto"/>
        <w:jc w:val="both"/>
        <w:rPr>
          <w:rFonts w:ascii="Courier New" w:hAnsi="Courier New" w:cs="Courier New"/>
          <w:b/>
          <w:sz w:val="24"/>
          <w:szCs w:val="24"/>
        </w:rPr>
      </w:pPr>
    </w:p>
    <w:p w:rsidR="00B23E74" w:rsidRPr="00DE7F25" w:rsidRDefault="00B23E74" w:rsidP="00B23E74">
      <w:pPr>
        <w:spacing w:before="120" w:after="0" w:line="360" w:lineRule="auto"/>
        <w:jc w:val="both"/>
        <w:rPr>
          <w:rFonts w:ascii="Courier New" w:hAnsi="Courier New" w:cs="Courier New"/>
          <w:b/>
          <w:sz w:val="24"/>
          <w:szCs w:val="24"/>
        </w:rPr>
      </w:pPr>
      <w:r>
        <w:rPr>
          <w:rFonts w:ascii="Courier New" w:hAnsi="Courier New" w:cs="Courier New"/>
          <w:b/>
          <w:sz w:val="24"/>
          <w:szCs w:val="24"/>
        </w:rPr>
        <w:t>For Appell</w:t>
      </w:r>
      <w:r w:rsidRPr="00DE7F25">
        <w:rPr>
          <w:rFonts w:ascii="Courier New" w:hAnsi="Courier New" w:cs="Courier New"/>
          <w:b/>
          <w:sz w:val="24"/>
          <w:szCs w:val="24"/>
        </w:rPr>
        <w:t xml:space="preserve">ant: </w:t>
      </w:r>
      <w:r w:rsidRPr="00DE7F25">
        <w:rPr>
          <w:rFonts w:ascii="Courier New" w:hAnsi="Courier New" w:cs="Courier New"/>
          <w:b/>
          <w:sz w:val="24"/>
          <w:szCs w:val="24"/>
        </w:rPr>
        <w:tab/>
      </w:r>
      <w:r>
        <w:rPr>
          <w:rFonts w:ascii="Courier New" w:hAnsi="Courier New" w:cs="Courier New"/>
          <w:b/>
          <w:sz w:val="24"/>
          <w:szCs w:val="24"/>
        </w:rPr>
        <w:t xml:space="preserve">J. </w:t>
      </w:r>
      <w:proofErr w:type="spellStart"/>
      <w:r>
        <w:rPr>
          <w:rFonts w:ascii="Courier New" w:hAnsi="Courier New" w:cs="Courier New"/>
          <w:b/>
          <w:sz w:val="24"/>
          <w:szCs w:val="24"/>
        </w:rPr>
        <w:t>Mawopa</w:t>
      </w:r>
      <w:proofErr w:type="spellEnd"/>
      <w:r w:rsidRPr="00DE7F25">
        <w:rPr>
          <w:rFonts w:ascii="Courier New" w:hAnsi="Courier New" w:cs="Courier New"/>
          <w:b/>
          <w:sz w:val="24"/>
          <w:szCs w:val="24"/>
        </w:rPr>
        <w:t xml:space="preserve"> </w:t>
      </w:r>
      <w:r>
        <w:rPr>
          <w:rFonts w:ascii="Courier New" w:hAnsi="Courier New" w:cs="Courier New"/>
          <w:b/>
          <w:sz w:val="24"/>
          <w:szCs w:val="24"/>
        </w:rPr>
        <w:t>(Trade Unionist</w:t>
      </w:r>
      <w:r w:rsidRPr="00DE7F25">
        <w:rPr>
          <w:rFonts w:ascii="Courier New" w:hAnsi="Courier New" w:cs="Courier New"/>
          <w:b/>
          <w:sz w:val="24"/>
          <w:szCs w:val="24"/>
        </w:rPr>
        <w:t>)</w:t>
      </w:r>
    </w:p>
    <w:p w:rsidR="00B23E74" w:rsidRDefault="00B23E74" w:rsidP="00B23E74">
      <w:pPr>
        <w:spacing w:before="120"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For Respondent: </w:t>
      </w:r>
      <w:r w:rsidRPr="00DE7F25">
        <w:rPr>
          <w:rFonts w:ascii="Courier New" w:hAnsi="Courier New" w:cs="Courier New"/>
          <w:b/>
          <w:sz w:val="24"/>
          <w:szCs w:val="24"/>
        </w:rPr>
        <w:tab/>
      </w:r>
      <w:proofErr w:type="spellStart"/>
      <w:r w:rsidRPr="00DE7F25">
        <w:rPr>
          <w:rFonts w:ascii="Courier New" w:hAnsi="Courier New" w:cs="Courier New"/>
          <w:b/>
          <w:sz w:val="24"/>
          <w:szCs w:val="24"/>
        </w:rPr>
        <w:t>Mr</w:t>
      </w:r>
      <w:proofErr w:type="spellEnd"/>
      <w:r w:rsidRPr="00DE7F25">
        <w:rPr>
          <w:rFonts w:ascii="Courier New" w:hAnsi="Courier New" w:cs="Courier New"/>
          <w:b/>
          <w:sz w:val="24"/>
          <w:szCs w:val="24"/>
        </w:rPr>
        <w:t xml:space="preserve"> </w:t>
      </w:r>
      <w:r>
        <w:rPr>
          <w:rFonts w:ascii="Courier New" w:hAnsi="Courier New" w:cs="Courier New"/>
          <w:b/>
          <w:sz w:val="24"/>
          <w:szCs w:val="24"/>
        </w:rPr>
        <w:t xml:space="preserve">D. </w:t>
      </w:r>
      <w:proofErr w:type="spellStart"/>
      <w:r>
        <w:rPr>
          <w:rFonts w:ascii="Courier New" w:hAnsi="Courier New" w:cs="Courier New"/>
          <w:b/>
          <w:sz w:val="24"/>
          <w:szCs w:val="24"/>
        </w:rPr>
        <w:t>Phiri</w:t>
      </w:r>
      <w:proofErr w:type="spellEnd"/>
      <w:r w:rsidRPr="00DE7F25">
        <w:rPr>
          <w:rFonts w:ascii="Courier New" w:hAnsi="Courier New" w:cs="Courier New"/>
          <w:b/>
          <w:sz w:val="24"/>
          <w:szCs w:val="24"/>
        </w:rPr>
        <w:t xml:space="preserve"> (</w:t>
      </w:r>
      <w:r>
        <w:rPr>
          <w:rFonts w:ascii="Courier New" w:hAnsi="Courier New" w:cs="Courier New"/>
          <w:b/>
          <w:sz w:val="24"/>
          <w:szCs w:val="24"/>
        </w:rPr>
        <w:t>Human Resources Officer</w:t>
      </w:r>
      <w:r w:rsidRPr="00DE7F25">
        <w:rPr>
          <w:rFonts w:ascii="Courier New" w:hAnsi="Courier New" w:cs="Courier New"/>
          <w:b/>
          <w:sz w:val="24"/>
          <w:szCs w:val="24"/>
        </w:rPr>
        <w:t>)</w:t>
      </w:r>
    </w:p>
    <w:p w:rsidR="00B23E74" w:rsidRPr="00DE7F25" w:rsidRDefault="00B23E74" w:rsidP="00B23E74">
      <w:pPr>
        <w:spacing w:before="120" w:after="0" w:line="360" w:lineRule="auto"/>
        <w:jc w:val="both"/>
        <w:rPr>
          <w:rFonts w:ascii="Courier New" w:hAnsi="Courier New" w:cs="Courier New"/>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sidRPr="00DE7F25">
        <w:rPr>
          <w:rFonts w:ascii="Courier New" w:hAnsi="Courier New" w:cs="Courier New"/>
          <w:sz w:val="24"/>
          <w:szCs w:val="24"/>
        </w:rPr>
        <w:t xml:space="preserve"> </w:t>
      </w:r>
    </w:p>
    <w:p w:rsidR="00B23E74" w:rsidRPr="00DE7F25" w:rsidRDefault="00B23E74" w:rsidP="00B23E74">
      <w:pPr>
        <w:spacing w:after="0" w:line="360" w:lineRule="auto"/>
        <w:jc w:val="both"/>
        <w:rPr>
          <w:rFonts w:ascii="Courier New" w:hAnsi="Courier New" w:cs="Courier New"/>
          <w:sz w:val="24"/>
          <w:szCs w:val="24"/>
        </w:rPr>
      </w:pPr>
    </w:p>
    <w:p w:rsidR="00B23E74" w:rsidRDefault="00B23E74" w:rsidP="00B23E74">
      <w:pPr>
        <w:spacing w:after="0" w:line="360" w:lineRule="auto"/>
        <w:jc w:val="both"/>
        <w:rPr>
          <w:rFonts w:ascii="Courier New" w:hAnsi="Courier New" w:cs="Courier New"/>
          <w:sz w:val="24"/>
          <w:szCs w:val="24"/>
        </w:rPr>
      </w:pPr>
      <w:r w:rsidRPr="00DE7F25">
        <w:rPr>
          <w:rFonts w:ascii="Courier New" w:hAnsi="Courier New" w:cs="Courier New"/>
          <w:b/>
          <w:sz w:val="24"/>
          <w:szCs w:val="24"/>
        </w:rPr>
        <w:t>MANYANGADZE, J.</w:t>
      </w:r>
    </w:p>
    <w:p w:rsidR="000351C0" w:rsidRDefault="00B23E74" w:rsidP="00B23E74">
      <w:pPr>
        <w:spacing w:after="0" w:line="360" w:lineRule="auto"/>
        <w:jc w:val="both"/>
        <w:rPr>
          <w:rFonts w:ascii="Courier New" w:hAnsi="Courier New" w:cs="Courier New"/>
          <w:sz w:val="24"/>
          <w:szCs w:val="24"/>
        </w:rPr>
      </w:pPr>
      <w:r>
        <w:rPr>
          <w:rFonts w:ascii="Courier New" w:hAnsi="Courier New" w:cs="Courier New"/>
          <w:sz w:val="24"/>
          <w:szCs w:val="24"/>
        </w:rPr>
        <w:tab/>
      </w:r>
      <w:r w:rsidR="000351C0">
        <w:rPr>
          <w:rFonts w:ascii="Courier New" w:hAnsi="Courier New" w:cs="Courier New"/>
          <w:sz w:val="24"/>
          <w:szCs w:val="24"/>
        </w:rPr>
        <w:t>This is an appeal against the decision of the Negotiating Committee of the National Employment Council for the Commercial Sector (NECCS) which upheld the dismissal of the Appellant from Respondent’s employment.</w:t>
      </w:r>
    </w:p>
    <w:p w:rsidR="000351C0" w:rsidRDefault="000351C0" w:rsidP="00B23E74">
      <w:pPr>
        <w:spacing w:after="0" w:line="360" w:lineRule="auto"/>
        <w:jc w:val="both"/>
        <w:rPr>
          <w:rFonts w:ascii="Courier New" w:hAnsi="Courier New" w:cs="Courier New"/>
          <w:sz w:val="24"/>
          <w:szCs w:val="24"/>
        </w:rPr>
      </w:pPr>
    </w:p>
    <w:p w:rsidR="00B23E74" w:rsidRDefault="00B23E74" w:rsidP="000351C0">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was dismissed from employment on 13 December 2012, after being found guilty of violating Respondent’s Code of Conduct.</w:t>
      </w:r>
    </w:p>
    <w:p w:rsidR="00B23E74" w:rsidRDefault="00B23E74" w:rsidP="00B23E74">
      <w:pPr>
        <w:spacing w:after="0" w:line="360" w:lineRule="auto"/>
        <w:jc w:val="both"/>
        <w:rPr>
          <w:rFonts w:ascii="Courier New" w:hAnsi="Courier New" w:cs="Courier New"/>
          <w:sz w:val="24"/>
          <w:szCs w:val="24"/>
        </w:rPr>
      </w:pPr>
    </w:p>
    <w:p w:rsidR="00B23E74" w:rsidRDefault="00B23E74" w:rsidP="00B23E74">
      <w:pPr>
        <w:spacing w:after="0" w:line="360" w:lineRule="auto"/>
        <w:jc w:val="both"/>
        <w:rPr>
          <w:rFonts w:ascii="Courier New" w:hAnsi="Courier New" w:cs="Courier New"/>
          <w:sz w:val="24"/>
          <w:szCs w:val="24"/>
        </w:rPr>
      </w:pPr>
      <w:r>
        <w:rPr>
          <w:rFonts w:ascii="Courier New" w:hAnsi="Courier New" w:cs="Courier New"/>
          <w:sz w:val="24"/>
          <w:szCs w:val="24"/>
        </w:rPr>
        <w:tab/>
        <w:t>The charge against the Appellant was that he contravened Section 4 of the</w:t>
      </w:r>
      <w:r w:rsidR="0036242D">
        <w:rPr>
          <w:rFonts w:ascii="Courier New" w:hAnsi="Courier New" w:cs="Courier New"/>
          <w:sz w:val="24"/>
          <w:szCs w:val="24"/>
        </w:rPr>
        <w:t xml:space="preserve"> </w:t>
      </w:r>
      <w:r w:rsidR="000351C0">
        <w:rPr>
          <w:rFonts w:ascii="Courier New" w:hAnsi="Courier New" w:cs="Courier New"/>
          <w:sz w:val="24"/>
          <w:szCs w:val="24"/>
        </w:rPr>
        <w:t>NECCS</w:t>
      </w:r>
      <w:r>
        <w:rPr>
          <w:rFonts w:ascii="Courier New" w:hAnsi="Courier New" w:cs="Courier New"/>
          <w:sz w:val="24"/>
          <w:szCs w:val="24"/>
        </w:rPr>
        <w:t xml:space="preserve"> Code of Conduct (the Code), in that he unlawfully took company property with the intention of </w:t>
      </w:r>
      <w:r>
        <w:rPr>
          <w:rFonts w:ascii="Courier New" w:hAnsi="Courier New" w:cs="Courier New"/>
          <w:sz w:val="24"/>
          <w:szCs w:val="24"/>
        </w:rPr>
        <w:lastRenderedPageBreak/>
        <w:t>permanently depriving the company of the use of such property.  In particular, it is alleged that on 16 October 2012, he took 7 boxes of</w:t>
      </w:r>
      <w:r w:rsidR="0036242D">
        <w:rPr>
          <w:rFonts w:ascii="Courier New" w:hAnsi="Courier New" w:cs="Courier New"/>
          <w:sz w:val="24"/>
          <w:szCs w:val="24"/>
        </w:rPr>
        <w:t xml:space="preserve"> a product called</w:t>
      </w:r>
      <w:r>
        <w:rPr>
          <w:rFonts w:ascii="Courier New" w:hAnsi="Courier New" w:cs="Courier New"/>
          <w:sz w:val="24"/>
          <w:szCs w:val="24"/>
        </w:rPr>
        <w:t xml:space="preserve"> Easy Waves from the Warehouse</w:t>
      </w:r>
      <w:r w:rsidR="0036242D">
        <w:rPr>
          <w:rFonts w:ascii="Courier New" w:hAnsi="Courier New" w:cs="Courier New"/>
          <w:sz w:val="24"/>
          <w:szCs w:val="24"/>
        </w:rPr>
        <w:t>,</w:t>
      </w:r>
      <w:r>
        <w:rPr>
          <w:rFonts w:ascii="Courier New" w:hAnsi="Courier New" w:cs="Courier New"/>
          <w:sz w:val="24"/>
          <w:szCs w:val="24"/>
        </w:rPr>
        <w:t xml:space="preserve"> which he sold at a shop at </w:t>
      </w:r>
      <w:proofErr w:type="spellStart"/>
      <w:r>
        <w:rPr>
          <w:rFonts w:ascii="Courier New" w:hAnsi="Courier New" w:cs="Courier New"/>
          <w:sz w:val="24"/>
          <w:szCs w:val="24"/>
        </w:rPr>
        <w:t>Muponda</w:t>
      </w:r>
      <w:proofErr w:type="spellEnd"/>
      <w:r>
        <w:rPr>
          <w:rFonts w:ascii="Courier New" w:hAnsi="Courier New" w:cs="Courier New"/>
          <w:sz w:val="24"/>
          <w:szCs w:val="24"/>
        </w:rPr>
        <w:t xml:space="preserve"> Stadium in </w:t>
      </w:r>
      <w:proofErr w:type="spellStart"/>
      <w:r>
        <w:rPr>
          <w:rFonts w:ascii="Courier New" w:hAnsi="Courier New" w:cs="Courier New"/>
          <w:sz w:val="24"/>
          <w:szCs w:val="24"/>
        </w:rPr>
        <w:t>Ruwa</w:t>
      </w:r>
      <w:proofErr w:type="spellEnd"/>
      <w:r>
        <w:rPr>
          <w:rFonts w:ascii="Courier New" w:hAnsi="Courier New" w:cs="Courier New"/>
          <w:sz w:val="24"/>
          <w:szCs w:val="24"/>
        </w:rPr>
        <w:t>.</w:t>
      </w:r>
    </w:p>
    <w:p w:rsidR="000351C0" w:rsidRDefault="000351C0" w:rsidP="00B23E74">
      <w:pPr>
        <w:spacing w:after="0" w:line="360" w:lineRule="auto"/>
        <w:jc w:val="both"/>
        <w:rPr>
          <w:rFonts w:ascii="Courier New" w:hAnsi="Courier New" w:cs="Courier New"/>
          <w:sz w:val="24"/>
          <w:szCs w:val="24"/>
        </w:rPr>
      </w:pPr>
    </w:p>
    <w:p w:rsidR="00B23E74" w:rsidRDefault="00B23E74" w:rsidP="00B23E74">
      <w:pPr>
        <w:spacing w:after="0" w:line="360" w:lineRule="auto"/>
        <w:jc w:val="both"/>
        <w:rPr>
          <w:rFonts w:ascii="Courier New" w:hAnsi="Courier New" w:cs="Courier New"/>
          <w:sz w:val="24"/>
          <w:szCs w:val="24"/>
        </w:rPr>
      </w:pPr>
      <w:r>
        <w:rPr>
          <w:rFonts w:ascii="Courier New" w:hAnsi="Courier New" w:cs="Courier New"/>
          <w:sz w:val="24"/>
          <w:szCs w:val="24"/>
        </w:rPr>
        <w:tab/>
        <w:t>The Respondent’s Disciplinary Committee convicted him on 11 December 2012.  The Respondent’s Chief Executive Officer confirmed the conviction and terminated Appellant’s employment on 13 December 2012.  Appellant was unsuccessful in his appeals to the Local Joint Committee and the Negotiating Committee of the NECCS.</w:t>
      </w:r>
    </w:p>
    <w:p w:rsidR="00B23E74" w:rsidRDefault="00B23E74" w:rsidP="00B23E74">
      <w:pPr>
        <w:spacing w:after="0" w:line="360" w:lineRule="auto"/>
        <w:jc w:val="both"/>
        <w:rPr>
          <w:rFonts w:ascii="Courier New" w:hAnsi="Courier New" w:cs="Courier New"/>
          <w:sz w:val="24"/>
          <w:szCs w:val="24"/>
        </w:rPr>
      </w:pPr>
    </w:p>
    <w:p w:rsidR="00B23E74" w:rsidRDefault="00B23E74" w:rsidP="00B23E74">
      <w:pPr>
        <w:spacing w:after="0" w:line="360" w:lineRule="auto"/>
        <w:jc w:val="both"/>
        <w:rPr>
          <w:rFonts w:ascii="Courier New" w:hAnsi="Courier New" w:cs="Courier New"/>
          <w:sz w:val="24"/>
          <w:szCs w:val="24"/>
        </w:rPr>
      </w:pPr>
      <w:r>
        <w:rPr>
          <w:rFonts w:ascii="Courier New" w:hAnsi="Courier New" w:cs="Courier New"/>
          <w:sz w:val="24"/>
          <w:szCs w:val="24"/>
        </w:rPr>
        <w:tab/>
        <w:t xml:space="preserve">Having exhausted all the available domestic remedies, he then lodged his appeal with the </w:t>
      </w:r>
      <w:proofErr w:type="spellStart"/>
      <w:r>
        <w:rPr>
          <w:rFonts w:ascii="Courier New" w:hAnsi="Courier New" w:cs="Courier New"/>
          <w:sz w:val="24"/>
          <w:szCs w:val="24"/>
        </w:rPr>
        <w:t>Labour</w:t>
      </w:r>
      <w:proofErr w:type="spellEnd"/>
      <w:r>
        <w:rPr>
          <w:rFonts w:ascii="Courier New" w:hAnsi="Courier New" w:cs="Courier New"/>
          <w:sz w:val="24"/>
          <w:szCs w:val="24"/>
        </w:rPr>
        <w:t xml:space="preserve"> Court.</w:t>
      </w:r>
    </w:p>
    <w:p w:rsidR="00B23E74" w:rsidRDefault="00B23E74" w:rsidP="00B23E74">
      <w:pPr>
        <w:spacing w:after="0" w:line="360" w:lineRule="auto"/>
        <w:jc w:val="both"/>
        <w:rPr>
          <w:rFonts w:ascii="Courier New" w:hAnsi="Courier New" w:cs="Courier New"/>
          <w:sz w:val="24"/>
          <w:szCs w:val="24"/>
        </w:rPr>
      </w:pPr>
    </w:p>
    <w:p w:rsidR="00B23E74" w:rsidRDefault="00B23E74" w:rsidP="00B23E74">
      <w:pPr>
        <w:spacing w:after="0" w:line="360" w:lineRule="auto"/>
        <w:jc w:val="both"/>
        <w:rPr>
          <w:rFonts w:ascii="Courier New" w:hAnsi="Courier New" w:cs="Courier New"/>
          <w:sz w:val="24"/>
          <w:szCs w:val="24"/>
        </w:rPr>
      </w:pPr>
      <w:r>
        <w:rPr>
          <w:rFonts w:ascii="Courier New" w:hAnsi="Courier New" w:cs="Courier New"/>
          <w:sz w:val="24"/>
          <w:szCs w:val="24"/>
        </w:rPr>
        <w:tab/>
        <w:t>The appeal is based on two grounds.  Firstly, Appellant contends that Respondent failed to follow the Code of Conduct when he appointed the Designated Officer who preside</w:t>
      </w:r>
      <w:r w:rsidR="0036242D">
        <w:rPr>
          <w:rFonts w:ascii="Courier New" w:hAnsi="Courier New" w:cs="Courier New"/>
          <w:sz w:val="24"/>
          <w:szCs w:val="24"/>
        </w:rPr>
        <w:t>d over the disciplinary hearing</w:t>
      </w:r>
      <w:r w:rsidR="000351C0">
        <w:rPr>
          <w:rFonts w:ascii="Courier New" w:hAnsi="Courier New" w:cs="Courier New"/>
          <w:sz w:val="24"/>
          <w:szCs w:val="24"/>
        </w:rPr>
        <w:t>.  The Designated Officer was not from within the employment of the Respondent, contrary to what is prescribed by the Code.</w:t>
      </w:r>
      <w:r>
        <w:rPr>
          <w:rFonts w:ascii="Courier New" w:hAnsi="Courier New" w:cs="Courier New"/>
          <w:sz w:val="24"/>
          <w:szCs w:val="24"/>
        </w:rPr>
        <w:t xml:space="preserve"> </w:t>
      </w:r>
      <w:r w:rsidR="000351C0">
        <w:rPr>
          <w:rFonts w:ascii="Courier New" w:hAnsi="Courier New" w:cs="Courier New"/>
          <w:sz w:val="24"/>
          <w:szCs w:val="24"/>
        </w:rPr>
        <w:t>T</w:t>
      </w:r>
      <w:r w:rsidR="0036242D">
        <w:rPr>
          <w:rFonts w:ascii="Courier New" w:hAnsi="Courier New" w:cs="Courier New"/>
          <w:sz w:val="24"/>
          <w:szCs w:val="24"/>
        </w:rPr>
        <w:t xml:space="preserve">he </w:t>
      </w:r>
      <w:r>
        <w:rPr>
          <w:rFonts w:ascii="Courier New" w:hAnsi="Courier New" w:cs="Courier New"/>
          <w:sz w:val="24"/>
          <w:szCs w:val="24"/>
        </w:rPr>
        <w:t>failure</w:t>
      </w:r>
      <w:r w:rsidR="00C764A6">
        <w:rPr>
          <w:rFonts w:ascii="Courier New" w:hAnsi="Courier New" w:cs="Courier New"/>
          <w:sz w:val="24"/>
          <w:szCs w:val="24"/>
        </w:rPr>
        <w:t xml:space="preserve"> therefore</w:t>
      </w:r>
      <w:r>
        <w:rPr>
          <w:rFonts w:ascii="Courier New" w:hAnsi="Courier New" w:cs="Courier New"/>
          <w:sz w:val="24"/>
          <w:szCs w:val="24"/>
        </w:rPr>
        <w:t xml:space="preserve"> renders the disciplinary hearing a nullity</w:t>
      </w:r>
      <w:r w:rsidR="00C764A6">
        <w:rPr>
          <w:rFonts w:ascii="Courier New" w:hAnsi="Courier New" w:cs="Courier New"/>
          <w:sz w:val="24"/>
          <w:szCs w:val="24"/>
        </w:rPr>
        <w:t>, according to the Appellant</w:t>
      </w:r>
      <w:r>
        <w:rPr>
          <w:rFonts w:ascii="Courier New" w:hAnsi="Courier New" w:cs="Courier New"/>
          <w:sz w:val="24"/>
          <w:szCs w:val="24"/>
        </w:rPr>
        <w:t>.</w:t>
      </w:r>
    </w:p>
    <w:p w:rsidR="0036242D" w:rsidRDefault="0036242D" w:rsidP="00B23E74">
      <w:pPr>
        <w:spacing w:after="0" w:line="360" w:lineRule="auto"/>
        <w:jc w:val="both"/>
        <w:rPr>
          <w:rFonts w:ascii="Courier New" w:hAnsi="Courier New" w:cs="Courier New"/>
          <w:sz w:val="24"/>
          <w:szCs w:val="24"/>
        </w:rPr>
      </w:pPr>
    </w:p>
    <w:p w:rsidR="0036242D" w:rsidRDefault="0036242D" w:rsidP="00B23E74">
      <w:pPr>
        <w:spacing w:after="0" w:line="360" w:lineRule="auto"/>
        <w:jc w:val="both"/>
        <w:rPr>
          <w:rFonts w:ascii="Courier New" w:hAnsi="Courier New" w:cs="Courier New"/>
          <w:sz w:val="24"/>
          <w:szCs w:val="24"/>
        </w:rPr>
      </w:pPr>
      <w:r>
        <w:rPr>
          <w:rFonts w:ascii="Courier New" w:hAnsi="Courier New" w:cs="Courier New"/>
          <w:sz w:val="24"/>
          <w:szCs w:val="24"/>
        </w:rPr>
        <w:tab/>
        <w:t>Secondly, Appellant avers that the Respondent failed to proper</w:t>
      </w:r>
      <w:r w:rsidR="00C764A6">
        <w:rPr>
          <w:rFonts w:ascii="Courier New" w:hAnsi="Courier New" w:cs="Courier New"/>
          <w:sz w:val="24"/>
          <w:szCs w:val="24"/>
        </w:rPr>
        <w:t>l</w:t>
      </w:r>
      <w:r>
        <w:rPr>
          <w:rFonts w:ascii="Courier New" w:hAnsi="Courier New" w:cs="Courier New"/>
          <w:sz w:val="24"/>
          <w:szCs w:val="24"/>
        </w:rPr>
        <w:t>y assess the facts of the matter.  It should not have concluded that Appellant was guilty of misconduct on the basis of those facts.</w:t>
      </w:r>
    </w:p>
    <w:p w:rsidR="00B23E74" w:rsidRDefault="00B23E74" w:rsidP="00B23E74">
      <w:pPr>
        <w:spacing w:after="0" w:line="360" w:lineRule="auto"/>
        <w:jc w:val="both"/>
        <w:rPr>
          <w:rFonts w:ascii="Courier New" w:hAnsi="Courier New" w:cs="Courier New"/>
          <w:sz w:val="24"/>
          <w:szCs w:val="24"/>
        </w:rPr>
      </w:pPr>
    </w:p>
    <w:p w:rsidR="00B23E74" w:rsidRDefault="00B23E74" w:rsidP="00B23E74">
      <w:pPr>
        <w:spacing w:after="0" w:line="360" w:lineRule="auto"/>
        <w:jc w:val="both"/>
        <w:rPr>
          <w:rFonts w:ascii="Courier New" w:hAnsi="Courier New" w:cs="Courier New"/>
          <w:sz w:val="24"/>
          <w:szCs w:val="24"/>
        </w:rPr>
      </w:pPr>
      <w:r>
        <w:rPr>
          <w:rFonts w:ascii="Courier New" w:hAnsi="Courier New" w:cs="Courier New"/>
          <w:sz w:val="24"/>
          <w:szCs w:val="24"/>
        </w:rPr>
        <w:tab/>
        <w:t>The first ground of appeal is concerned with procedural justice, and the second ground goes to the merits.  Naturally, the procedural challenge should be disposed of first, as it will determine whether or not to go on</w:t>
      </w:r>
      <w:r w:rsidR="0096702B">
        <w:rPr>
          <w:rFonts w:ascii="Courier New" w:hAnsi="Courier New" w:cs="Courier New"/>
          <w:sz w:val="24"/>
          <w:szCs w:val="24"/>
        </w:rPr>
        <w:t xml:space="preserve"> to the merits.</w:t>
      </w:r>
    </w:p>
    <w:p w:rsidR="0096702B" w:rsidRDefault="0096702B" w:rsidP="00B23E74">
      <w:pPr>
        <w:spacing w:after="0" w:line="360" w:lineRule="auto"/>
        <w:jc w:val="both"/>
        <w:rPr>
          <w:rFonts w:ascii="Courier New" w:hAnsi="Courier New" w:cs="Courier New"/>
          <w:sz w:val="24"/>
          <w:szCs w:val="24"/>
        </w:rPr>
      </w:pPr>
    </w:p>
    <w:p w:rsidR="0096702B" w:rsidRDefault="0096702B" w:rsidP="00B23E74">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 xml:space="preserve">The Designated Officer who handled the disciplinary proceedings was one </w:t>
      </w:r>
      <w:proofErr w:type="spellStart"/>
      <w:r>
        <w:rPr>
          <w:rFonts w:ascii="Courier New" w:hAnsi="Courier New" w:cs="Courier New"/>
          <w:sz w:val="24"/>
          <w:szCs w:val="24"/>
        </w:rPr>
        <w:t>Mr</w:t>
      </w:r>
      <w:proofErr w:type="spellEnd"/>
      <w:r>
        <w:rPr>
          <w:rFonts w:ascii="Courier New" w:hAnsi="Courier New" w:cs="Courier New"/>
          <w:sz w:val="24"/>
          <w:szCs w:val="24"/>
        </w:rPr>
        <w:t xml:space="preserve"> Douglas </w:t>
      </w:r>
      <w:proofErr w:type="spellStart"/>
      <w:r>
        <w:rPr>
          <w:rFonts w:ascii="Courier New" w:hAnsi="Courier New" w:cs="Courier New"/>
          <w:sz w:val="24"/>
          <w:szCs w:val="24"/>
        </w:rPr>
        <w:t>Phiri</w:t>
      </w:r>
      <w:proofErr w:type="spellEnd"/>
      <w:r>
        <w:rPr>
          <w:rFonts w:ascii="Courier New" w:hAnsi="Courier New" w:cs="Courier New"/>
          <w:sz w:val="24"/>
          <w:szCs w:val="24"/>
        </w:rPr>
        <w:t xml:space="preserve">, a </w:t>
      </w:r>
      <w:proofErr w:type="spellStart"/>
      <w:r>
        <w:rPr>
          <w:rFonts w:ascii="Courier New" w:hAnsi="Courier New" w:cs="Courier New"/>
          <w:sz w:val="24"/>
          <w:szCs w:val="24"/>
        </w:rPr>
        <w:t>Labour</w:t>
      </w:r>
      <w:proofErr w:type="spellEnd"/>
      <w:r>
        <w:rPr>
          <w:rFonts w:ascii="Courier New" w:hAnsi="Courier New" w:cs="Courier New"/>
          <w:sz w:val="24"/>
          <w:szCs w:val="24"/>
        </w:rPr>
        <w:t xml:space="preserve"> Consultant who runs a </w:t>
      </w:r>
      <w:proofErr w:type="spellStart"/>
      <w:r>
        <w:rPr>
          <w:rFonts w:ascii="Courier New" w:hAnsi="Courier New" w:cs="Courier New"/>
          <w:sz w:val="24"/>
          <w:szCs w:val="24"/>
        </w:rPr>
        <w:t>labour</w:t>
      </w:r>
      <w:proofErr w:type="spellEnd"/>
      <w:r>
        <w:rPr>
          <w:rFonts w:ascii="Courier New" w:hAnsi="Courier New" w:cs="Courier New"/>
          <w:sz w:val="24"/>
          <w:szCs w:val="24"/>
        </w:rPr>
        <w:t xml:space="preserve"> consultancy based in Harare.  The Appellant avers that the Designated </w:t>
      </w:r>
      <w:r w:rsidR="0036242D">
        <w:rPr>
          <w:rFonts w:ascii="Courier New" w:hAnsi="Courier New" w:cs="Courier New"/>
          <w:sz w:val="24"/>
          <w:szCs w:val="24"/>
        </w:rPr>
        <w:t>Officer</w:t>
      </w:r>
      <w:r>
        <w:rPr>
          <w:rFonts w:ascii="Courier New" w:hAnsi="Courier New" w:cs="Courier New"/>
          <w:sz w:val="24"/>
          <w:szCs w:val="24"/>
        </w:rPr>
        <w:t xml:space="preserve"> was appointed by the</w:t>
      </w:r>
      <w:r w:rsidR="0036242D">
        <w:rPr>
          <w:rFonts w:ascii="Courier New" w:hAnsi="Courier New" w:cs="Courier New"/>
          <w:sz w:val="24"/>
          <w:szCs w:val="24"/>
        </w:rPr>
        <w:t xml:space="preserve"> </w:t>
      </w:r>
      <w:r>
        <w:rPr>
          <w:rFonts w:ascii="Courier New" w:hAnsi="Courier New" w:cs="Courier New"/>
          <w:sz w:val="24"/>
          <w:szCs w:val="24"/>
        </w:rPr>
        <w:t>Respondent</w:t>
      </w:r>
      <w:r w:rsidR="0036242D">
        <w:rPr>
          <w:rFonts w:ascii="Courier New" w:hAnsi="Courier New" w:cs="Courier New"/>
          <w:sz w:val="24"/>
          <w:szCs w:val="24"/>
        </w:rPr>
        <w:t xml:space="preserve"> outside the provisions of the Code.  The C</w:t>
      </w:r>
      <w:r>
        <w:rPr>
          <w:rFonts w:ascii="Courier New" w:hAnsi="Courier New" w:cs="Courier New"/>
          <w:sz w:val="24"/>
          <w:szCs w:val="24"/>
        </w:rPr>
        <w:t>ode enjoins the Respondent to appoint a Designated Officer who is within the employment of the Respondent, after consultation with the Works Council.</w:t>
      </w:r>
    </w:p>
    <w:p w:rsidR="000351C0" w:rsidRDefault="000351C0" w:rsidP="00B23E74">
      <w:pPr>
        <w:spacing w:after="0" w:line="360" w:lineRule="auto"/>
        <w:jc w:val="both"/>
        <w:rPr>
          <w:rFonts w:ascii="Courier New" w:hAnsi="Courier New" w:cs="Courier New"/>
          <w:sz w:val="24"/>
          <w:szCs w:val="24"/>
        </w:rPr>
      </w:pPr>
    </w:p>
    <w:p w:rsidR="0096702B" w:rsidRDefault="0096702B" w:rsidP="00B23E74">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Respondent did not mount a serious challenge to this issue.  All he said was that the Designated </w:t>
      </w:r>
      <w:r w:rsidR="0036242D">
        <w:rPr>
          <w:rFonts w:ascii="Courier New" w:hAnsi="Courier New" w:cs="Courier New"/>
          <w:sz w:val="24"/>
          <w:szCs w:val="24"/>
        </w:rPr>
        <w:t>Officer</w:t>
      </w:r>
      <w:r>
        <w:rPr>
          <w:rFonts w:ascii="Courier New" w:hAnsi="Courier New" w:cs="Courier New"/>
          <w:sz w:val="24"/>
          <w:szCs w:val="24"/>
        </w:rPr>
        <w:t xml:space="preserve"> in question was appointed in consultation with the Works Council.  It was a bald assertion without anything to substantiate it.  He </w:t>
      </w:r>
      <w:r w:rsidR="0036242D">
        <w:rPr>
          <w:rFonts w:ascii="Courier New" w:hAnsi="Courier New" w:cs="Courier New"/>
          <w:sz w:val="24"/>
          <w:szCs w:val="24"/>
        </w:rPr>
        <w:t xml:space="preserve">then </w:t>
      </w:r>
      <w:r>
        <w:rPr>
          <w:rFonts w:ascii="Courier New" w:hAnsi="Courier New" w:cs="Courier New"/>
          <w:sz w:val="24"/>
          <w:szCs w:val="24"/>
        </w:rPr>
        <w:t>haste</w:t>
      </w:r>
      <w:r w:rsidR="0036242D">
        <w:rPr>
          <w:rFonts w:ascii="Courier New" w:hAnsi="Courier New" w:cs="Courier New"/>
          <w:sz w:val="24"/>
          <w:szCs w:val="24"/>
        </w:rPr>
        <w:t>ned to add,</w:t>
      </w:r>
      <w:r>
        <w:rPr>
          <w:rFonts w:ascii="Courier New" w:hAnsi="Courier New" w:cs="Courier New"/>
          <w:sz w:val="24"/>
          <w:szCs w:val="24"/>
        </w:rPr>
        <w:t xml:space="preserve"> “In any case, just the mere appointment would not have affected the decision arrived at.”  In other words, Respondent was saying it does not matter he appointed someone outside the provisions of the Code, as it would have no effect on the decision arrived at.  Put differently, there was no prejudice in the irregular appointment.</w:t>
      </w:r>
    </w:p>
    <w:p w:rsidR="0096702B" w:rsidRDefault="0096702B" w:rsidP="00B23E74">
      <w:pPr>
        <w:spacing w:after="0" w:line="360" w:lineRule="auto"/>
        <w:jc w:val="both"/>
        <w:rPr>
          <w:rFonts w:ascii="Courier New" w:hAnsi="Courier New" w:cs="Courier New"/>
          <w:sz w:val="24"/>
          <w:szCs w:val="24"/>
        </w:rPr>
      </w:pPr>
    </w:p>
    <w:p w:rsidR="0096702B" w:rsidRDefault="0096702B" w:rsidP="00B23E74">
      <w:pPr>
        <w:spacing w:after="0" w:line="360" w:lineRule="auto"/>
        <w:jc w:val="both"/>
        <w:rPr>
          <w:rFonts w:ascii="Courier New" w:hAnsi="Courier New" w:cs="Courier New"/>
          <w:sz w:val="24"/>
          <w:szCs w:val="24"/>
        </w:rPr>
      </w:pPr>
      <w:r>
        <w:rPr>
          <w:rFonts w:ascii="Courier New" w:hAnsi="Courier New" w:cs="Courier New"/>
          <w:sz w:val="24"/>
          <w:szCs w:val="24"/>
        </w:rPr>
        <w:tab/>
      </w:r>
      <w:proofErr w:type="gramStart"/>
      <w:r>
        <w:rPr>
          <w:rFonts w:ascii="Courier New" w:hAnsi="Courier New" w:cs="Courier New"/>
          <w:sz w:val="24"/>
          <w:szCs w:val="24"/>
        </w:rPr>
        <w:t>Section 3.3.</w:t>
      </w:r>
      <w:proofErr w:type="gramEnd"/>
      <w:r>
        <w:rPr>
          <w:rFonts w:ascii="Courier New" w:hAnsi="Courier New" w:cs="Courier New"/>
          <w:sz w:val="24"/>
          <w:szCs w:val="24"/>
        </w:rPr>
        <w:t xml:space="preserve"> </w:t>
      </w:r>
      <w:proofErr w:type="gramStart"/>
      <w:r>
        <w:rPr>
          <w:rFonts w:ascii="Courier New" w:hAnsi="Courier New" w:cs="Courier New"/>
          <w:sz w:val="24"/>
          <w:szCs w:val="24"/>
        </w:rPr>
        <w:t>of</w:t>
      </w:r>
      <w:proofErr w:type="gramEnd"/>
      <w:r>
        <w:rPr>
          <w:rFonts w:ascii="Courier New" w:hAnsi="Courier New" w:cs="Courier New"/>
          <w:sz w:val="24"/>
          <w:szCs w:val="24"/>
        </w:rPr>
        <w:t xml:space="preserve"> the Code provides as follows:</w:t>
      </w:r>
    </w:p>
    <w:p w:rsidR="0096702B" w:rsidRDefault="0096702B" w:rsidP="00B23E74">
      <w:pPr>
        <w:spacing w:after="0" w:line="360" w:lineRule="auto"/>
        <w:jc w:val="both"/>
        <w:rPr>
          <w:rFonts w:ascii="Courier New" w:hAnsi="Courier New" w:cs="Courier New"/>
          <w:sz w:val="24"/>
          <w:szCs w:val="24"/>
        </w:rPr>
      </w:pPr>
    </w:p>
    <w:p w:rsidR="0096702B" w:rsidRDefault="0096702B" w:rsidP="0096702B">
      <w:pPr>
        <w:spacing w:after="0" w:line="360" w:lineRule="auto"/>
        <w:ind w:left="720"/>
        <w:jc w:val="both"/>
        <w:rPr>
          <w:rFonts w:ascii="Courier New" w:hAnsi="Courier New" w:cs="Courier New"/>
          <w:sz w:val="24"/>
          <w:szCs w:val="24"/>
        </w:rPr>
      </w:pPr>
      <w:r>
        <w:rPr>
          <w:rFonts w:ascii="Courier New" w:hAnsi="Courier New" w:cs="Courier New"/>
          <w:sz w:val="24"/>
          <w:szCs w:val="24"/>
        </w:rPr>
        <w:t>“The employer, after consultation with the Works Council, shall appoint in writing one or more persons in his employment to be the “Designated Officer” for purpose of administering this Code.”</w:t>
      </w:r>
    </w:p>
    <w:p w:rsidR="0036242D" w:rsidRDefault="0036242D" w:rsidP="0036242D">
      <w:pPr>
        <w:spacing w:after="0" w:line="360" w:lineRule="auto"/>
        <w:jc w:val="both"/>
        <w:rPr>
          <w:rFonts w:ascii="Courier New" w:hAnsi="Courier New" w:cs="Courier New"/>
          <w:sz w:val="24"/>
          <w:szCs w:val="24"/>
        </w:rPr>
      </w:pPr>
    </w:p>
    <w:p w:rsidR="0096702B" w:rsidRDefault="0036242D" w:rsidP="0096702B">
      <w:pPr>
        <w:spacing w:after="0" w:line="360" w:lineRule="auto"/>
        <w:jc w:val="both"/>
        <w:rPr>
          <w:rFonts w:ascii="Courier New" w:hAnsi="Courier New" w:cs="Courier New"/>
          <w:sz w:val="24"/>
          <w:szCs w:val="24"/>
        </w:rPr>
      </w:pPr>
      <w:r>
        <w:rPr>
          <w:rFonts w:ascii="Courier New" w:hAnsi="Courier New" w:cs="Courier New"/>
          <w:sz w:val="24"/>
          <w:szCs w:val="24"/>
        </w:rPr>
        <w:tab/>
      </w:r>
      <w:r w:rsidR="0096702B">
        <w:rPr>
          <w:rFonts w:ascii="Courier New" w:hAnsi="Courier New" w:cs="Courier New"/>
          <w:sz w:val="24"/>
          <w:szCs w:val="24"/>
        </w:rPr>
        <w:t>The provisions of the Code are expressed in very clear and peremptory language.  Its requirements on the appointment of a Designated Officer are mandatory.  By appointing a consultant who runs his own practice, the Respondent clearly violated the provisions of the Code, which placed on it an obligation to appoint a person in its employment.</w:t>
      </w:r>
    </w:p>
    <w:p w:rsidR="0096702B" w:rsidRDefault="0096702B" w:rsidP="0096702B">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What needs to be determined is whether this breach of procedure renders the disciplinary proceedings in question null and void.</w:t>
      </w:r>
    </w:p>
    <w:p w:rsidR="0096702B" w:rsidRDefault="0096702B" w:rsidP="0096702B">
      <w:pPr>
        <w:spacing w:after="0" w:line="360" w:lineRule="auto"/>
        <w:jc w:val="both"/>
        <w:rPr>
          <w:rFonts w:ascii="Courier New" w:hAnsi="Courier New" w:cs="Courier New"/>
          <w:sz w:val="24"/>
          <w:szCs w:val="24"/>
        </w:rPr>
      </w:pPr>
    </w:p>
    <w:p w:rsidR="0096702B" w:rsidRDefault="0096702B" w:rsidP="0096702B">
      <w:pPr>
        <w:spacing w:after="0" w:line="360" w:lineRule="auto"/>
        <w:jc w:val="both"/>
        <w:rPr>
          <w:rFonts w:ascii="Courier New" w:hAnsi="Courier New" w:cs="Courier New"/>
          <w:sz w:val="24"/>
          <w:szCs w:val="24"/>
        </w:rPr>
      </w:pPr>
      <w:r>
        <w:rPr>
          <w:rFonts w:ascii="Courier New" w:hAnsi="Courier New" w:cs="Courier New"/>
          <w:sz w:val="24"/>
          <w:szCs w:val="24"/>
        </w:rPr>
        <w:tab/>
        <w:t>It is not all breaches of procedure that vitiate disciplinary proceedings.  The materiality of the breach, and the extent of the prejudice it causes</w:t>
      </w:r>
      <w:r w:rsidR="000351C0">
        <w:rPr>
          <w:rFonts w:ascii="Courier New" w:hAnsi="Courier New" w:cs="Courier New"/>
          <w:sz w:val="24"/>
          <w:szCs w:val="24"/>
        </w:rPr>
        <w:t xml:space="preserve"> or potential prejudice it creates</w:t>
      </w:r>
      <w:r>
        <w:rPr>
          <w:rFonts w:ascii="Courier New" w:hAnsi="Courier New" w:cs="Courier New"/>
          <w:sz w:val="24"/>
          <w:szCs w:val="24"/>
        </w:rPr>
        <w:t xml:space="preserve"> are paramount considerations.  See </w:t>
      </w:r>
      <w:proofErr w:type="spellStart"/>
      <w:r>
        <w:rPr>
          <w:rFonts w:ascii="Courier New" w:hAnsi="Courier New" w:cs="Courier New"/>
          <w:b/>
          <w:sz w:val="24"/>
          <w:szCs w:val="24"/>
        </w:rPr>
        <w:t>Nyahuma</w:t>
      </w:r>
      <w:proofErr w:type="spellEnd"/>
      <w:r>
        <w:rPr>
          <w:rFonts w:ascii="Courier New" w:hAnsi="Courier New" w:cs="Courier New"/>
          <w:b/>
          <w:sz w:val="24"/>
          <w:szCs w:val="24"/>
        </w:rPr>
        <w:t xml:space="preserve"> v Barclays Bank (</w:t>
      </w:r>
      <w:proofErr w:type="spellStart"/>
      <w:r>
        <w:rPr>
          <w:rFonts w:ascii="Courier New" w:hAnsi="Courier New" w:cs="Courier New"/>
          <w:b/>
          <w:sz w:val="24"/>
          <w:szCs w:val="24"/>
        </w:rPr>
        <w:t>Pvt</w:t>
      </w:r>
      <w:proofErr w:type="spellEnd"/>
      <w:r>
        <w:rPr>
          <w:rFonts w:ascii="Courier New" w:hAnsi="Courier New" w:cs="Courier New"/>
          <w:b/>
          <w:sz w:val="24"/>
          <w:szCs w:val="24"/>
        </w:rPr>
        <w:t>) Ltd 2005(2) ZLR 445.</w:t>
      </w:r>
    </w:p>
    <w:p w:rsidR="0096702B" w:rsidRDefault="0096702B" w:rsidP="0096702B">
      <w:pPr>
        <w:spacing w:after="0" w:line="360" w:lineRule="auto"/>
        <w:jc w:val="both"/>
        <w:rPr>
          <w:rFonts w:ascii="Courier New" w:hAnsi="Courier New" w:cs="Courier New"/>
          <w:sz w:val="24"/>
          <w:szCs w:val="24"/>
        </w:rPr>
      </w:pPr>
    </w:p>
    <w:p w:rsidR="0096702B" w:rsidRDefault="0096702B" w:rsidP="0096702B">
      <w:pPr>
        <w:spacing w:after="0" w:line="360" w:lineRule="auto"/>
        <w:jc w:val="both"/>
        <w:rPr>
          <w:rFonts w:ascii="Courier New" w:hAnsi="Courier New" w:cs="Courier New"/>
          <w:sz w:val="24"/>
          <w:szCs w:val="24"/>
        </w:rPr>
      </w:pPr>
      <w:r>
        <w:rPr>
          <w:rFonts w:ascii="Courier New" w:hAnsi="Courier New" w:cs="Courier New"/>
          <w:sz w:val="24"/>
          <w:szCs w:val="24"/>
        </w:rPr>
        <w:tab/>
        <w:t>In the instant case, a</w:t>
      </w:r>
      <w:r w:rsidR="000351C0">
        <w:rPr>
          <w:rFonts w:ascii="Courier New" w:hAnsi="Courier New" w:cs="Courier New"/>
          <w:sz w:val="24"/>
          <w:szCs w:val="24"/>
        </w:rPr>
        <w:t>n outsider</w:t>
      </w:r>
      <w:r>
        <w:rPr>
          <w:rFonts w:ascii="Courier New" w:hAnsi="Courier New" w:cs="Courier New"/>
          <w:sz w:val="24"/>
          <w:szCs w:val="24"/>
        </w:rPr>
        <w:t xml:space="preserve"> was made to preside over Appel</w:t>
      </w:r>
      <w:r w:rsidR="000351C0">
        <w:rPr>
          <w:rFonts w:ascii="Courier New" w:hAnsi="Courier New" w:cs="Courier New"/>
          <w:sz w:val="24"/>
          <w:szCs w:val="24"/>
        </w:rPr>
        <w:t xml:space="preserve">lant’s disciplinary proceedings. This appointment carried with it the potential prejudice of someone not conversant with Respondent’s systems deciding </w:t>
      </w:r>
      <w:r w:rsidR="000730DF">
        <w:rPr>
          <w:rFonts w:ascii="Courier New" w:hAnsi="Courier New" w:cs="Courier New"/>
          <w:sz w:val="24"/>
          <w:szCs w:val="24"/>
        </w:rPr>
        <w:t xml:space="preserve">a matter concerning </w:t>
      </w:r>
      <w:r w:rsidR="000351C0">
        <w:rPr>
          <w:rFonts w:ascii="Courier New" w:hAnsi="Courier New" w:cs="Courier New"/>
          <w:sz w:val="24"/>
          <w:szCs w:val="24"/>
        </w:rPr>
        <w:t xml:space="preserve">one of its employees.  By requiring that the Designated Officer be within Respondent’s employment, it appears the intention was to have an employee tried by his peers.  A stranger </w:t>
      </w:r>
      <w:r w:rsidR="00A64F6B">
        <w:rPr>
          <w:rFonts w:ascii="Courier New" w:hAnsi="Courier New" w:cs="Courier New"/>
          <w:sz w:val="24"/>
          <w:szCs w:val="24"/>
        </w:rPr>
        <w:t>m</w:t>
      </w:r>
      <w:r w:rsidR="000351C0">
        <w:rPr>
          <w:rFonts w:ascii="Courier New" w:hAnsi="Courier New" w:cs="Courier New"/>
          <w:sz w:val="24"/>
          <w:szCs w:val="24"/>
        </w:rPr>
        <w:t xml:space="preserve">ay not appreciate the administrative and operational environment within which </w:t>
      </w:r>
      <w:r w:rsidR="00A64F6B">
        <w:rPr>
          <w:rFonts w:ascii="Courier New" w:hAnsi="Courier New" w:cs="Courier New"/>
          <w:sz w:val="24"/>
          <w:szCs w:val="24"/>
        </w:rPr>
        <w:t>the employee functions.</w:t>
      </w:r>
      <w:r>
        <w:rPr>
          <w:rFonts w:ascii="Courier New" w:hAnsi="Courier New" w:cs="Courier New"/>
          <w:sz w:val="24"/>
          <w:szCs w:val="24"/>
        </w:rPr>
        <w:t xml:space="preserve">  It is not clear what criteria the employer used in picking a consultant running a private practice to determine the fate of one of its employees, completely disregarding its own Code of Conduct.</w:t>
      </w:r>
    </w:p>
    <w:p w:rsidR="0096702B" w:rsidRDefault="0096702B" w:rsidP="0096702B">
      <w:pPr>
        <w:spacing w:after="0" w:line="360" w:lineRule="auto"/>
        <w:jc w:val="both"/>
        <w:rPr>
          <w:rFonts w:ascii="Courier New" w:hAnsi="Courier New" w:cs="Courier New"/>
          <w:sz w:val="24"/>
          <w:szCs w:val="24"/>
        </w:rPr>
      </w:pPr>
    </w:p>
    <w:p w:rsidR="0096702B" w:rsidRDefault="0096702B" w:rsidP="0096702B">
      <w:pPr>
        <w:spacing w:after="0" w:line="360" w:lineRule="auto"/>
        <w:jc w:val="both"/>
        <w:rPr>
          <w:rFonts w:ascii="Courier New" w:hAnsi="Courier New" w:cs="Courier New"/>
          <w:sz w:val="24"/>
          <w:szCs w:val="24"/>
        </w:rPr>
      </w:pPr>
      <w:r>
        <w:rPr>
          <w:rFonts w:ascii="Courier New" w:hAnsi="Courier New" w:cs="Courier New"/>
          <w:sz w:val="24"/>
          <w:szCs w:val="24"/>
        </w:rPr>
        <w:tab/>
        <w:t>Strangely, both the Local Joint Committee and the Negotiating Committee made no comment on the issue, despite it having been raised by the Appellant.  As critical institutions within the NECCS grievance handling structures, one would have thought they would be concerned about Respondent’s flagrant disregard of the NECCS Code.</w:t>
      </w:r>
    </w:p>
    <w:p w:rsidR="0096702B" w:rsidRDefault="0096702B" w:rsidP="0096702B">
      <w:pPr>
        <w:spacing w:after="0" w:line="360" w:lineRule="auto"/>
        <w:jc w:val="both"/>
        <w:rPr>
          <w:rFonts w:ascii="Courier New" w:hAnsi="Courier New" w:cs="Courier New"/>
          <w:sz w:val="24"/>
          <w:szCs w:val="24"/>
        </w:rPr>
      </w:pPr>
    </w:p>
    <w:p w:rsidR="0096702B" w:rsidRDefault="0096702B" w:rsidP="0096702B">
      <w:pPr>
        <w:spacing w:after="0" w:line="360" w:lineRule="auto"/>
        <w:jc w:val="both"/>
        <w:rPr>
          <w:rFonts w:ascii="Courier New" w:hAnsi="Courier New" w:cs="Courier New"/>
          <w:sz w:val="24"/>
          <w:szCs w:val="24"/>
        </w:rPr>
      </w:pPr>
      <w:r>
        <w:rPr>
          <w:rFonts w:ascii="Courier New" w:hAnsi="Courier New" w:cs="Courier New"/>
          <w:sz w:val="24"/>
          <w:szCs w:val="24"/>
        </w:rPr>
        <w:tab/>
        <w:t>In my view, the appointment of</w:t>
      </w:r>
      <w:r w:rsidR="0036242D">
        <w:rPr>
          <w:rFonts w:ascii="Courier New" w:hAnsi="Courier New" w:cs="Courier New"/>
          <w:sz w:val="24"/>
          <w:szCs w:val="24"/>
        </w:rPr>
        <w:t xml:space="preserve"> a</w:t>
      </w:r>
      <w:r>
        <w:rPr>
          <w:rFonts w:ascii="Courier New" w:hAnsi="Courier New" w:cs="Courier New"/>
          <w:sz w:val="24"/>
          <w:szCs w:val="24"/>
        </w:rPr>
        <w:t xml:space="preserve"> </w:t>
      </w:r>
      <w:r w:rsidR="00753AC2">
        <w:rPr>
          <w:rFonts w:ascii="Courier New" w:hAnsi="Courier New" w:cs="Courier New"/>
          <w:sz w:val="24"/>
          <w:szCs w:val="24"/>
        </w:rPr>
        <w:t>Designated</w:t>
      </w:r>
      <w:r>
        <w:rPr>
          <w:rFonts w:ascii="Courier New" w:hAnsi="Courier New" w:cs="Courier New"/>
          <w:sz w:val="24"/>
          <w:szCs w:val="24"/>
        </w:rPr>
        <w:t xml:space="preserve"> Officer outside the provisions of the Code is a fundamental issue.  It goes to the question of whether or not such a person has jurisdiction to preside over the misconduct proceedings.  </w:t>
      </w:r>
      <w:r>
        <w:rPr>
          <w:rFonts w:ascii="Courier New" w:hAnsi="Courier New" w:cs="Courier New"/>
          <w:sz w:val="24"/>
          <w:szCs w:val="24"/>
        </w:rPr>
        <w:lastRenderedPageBreak/>
        <w:t>There must</w:t>
      </w:r>
      <w:r w:rsidR="0036242D">
        <w:rPr>
          <w:rFonts w:ascii="Courier New" w:hAnsi="Courier New" w:cs="Courier New"/>
          <w:sz w:val="24"/>
          <w:szCs w:val="24"/>
        </w:rPr>
        <w:t xml:space="preserve"> have been </w:t>
      </w:r>
      <w:r>
        <w:rPr>
          <w:rFonts w:ascii="Courier New" w:hAnsi="Courier New" w:cs="Courier New"/>
          <w:sz w:val="24"/>
          <w:szCs w:val="24"/>
        </w:rPr>
        <w:t>a reason why, in negotiating the Code, it was found necessary to have such an officer appointed as provided for.  The Code</w:t>
      </w:r>
      <w:r w:rsidR="00753AC2">
        <w:rPr>
          <w:rFonts w:ascii="Courier New" w:hAnsi="Courier New" w:cs="Courier New"/>
          <w:sz w:val="24"/>
          <w:szCs w:val="24"/>
        </w:rPr>
        <w:t xml:space="preserve"> was regist</w:t>
      </w:r>
      <w:r w:rsidR="0036242D">
        <w:rPr>
          <w:rFonts w:ascii="Courier New" w:hAnsi="Courier New" w:cs="Courier New"/>
          <w:sz w:val="24"/>
          <w:szCs w:val="24"/>
        </w:rPr>
        <w:t>ered after agreement on this essential issue</w:t>
      </w:r>
      <w:r w:rsidR="00753AC2">
        <w:rPr>
          <w:rFonts w:ascii="Courier New" w:hAnsi="Courier New" w:cs="Courier New"/>
          <w:sz w:val="24"/>
          <w:szCs w:val="24"/>
        </w:rPr>
        <w:t>.  If employers are then left to determine who and how the disciplinary process should be handled in their respective organizations, the administration of the Code becomes shambolic.</w:t>
      </w:r>
    </w:p>
    <w:p w:rsidR="00753AC2" w:rsidRDefault="00753AC2" w:rsidP="0096702B">
      <w:pPr>
        <w:spacing w:after="0" w:line="360" w:lineRule="auto"/>
        <w:jc w:val="both"/>
        <w:rPr>
          <w:rFonts w:ascii="Courier New" w:hAnsi="Courier New" w:cs="Courier New"/>
          <w:sz w:val="24"/>
          <w:szCs w:val="24"/>
        </w:rPr>
      </w:pPr>
    </w:p>
    <w:p w:rsidR="00753AC2" w:rsidRDefault="00753AC2" w:rsidP="0096702B">
      <w:pPr>
        <w:spacing w:after="0" w:line="360" w:lineRule="auto"/>
        <w:jc w:val="both"/>
        <w:rPr>
          <w:rFonts w:ascii="Courier New" w:hAnsi="Courier New" w:cs="Courier New"/>
          <w:sz w:val="24"/>
          <w:szCs w:val="24"/>
        </w:rPr>
      </w:pPr>
      <w:r>
        <w:rPr>
          <w:rFonts w:ascii="Courier New" w:hAnsi="Courier New" w:cs="Courier New"/>
          <w:sz w:val="24"/>
          <w:szCs w:val="24"/>
        </w:rPr>
        <w:tab/>
        <w:t>The infraction of procedural rules laid down in the Code in this matter cannot be ignored as a non-issue.  It is not as peripheral as other infractions such as failure to observe stipulated time lines, which, in most cases</w:t>
      </w:r>
      <w:r w:rsidR="0036242D">
        <w:rPr>
          <w:rFonts w:ascii="Courier New" w:hAnsi="Courier New" w:cs="Courier New"/>
          <w:sz w:val="24"/>
          <w:szCs w:val="24"/>
        </w:rPr>
        <w:t>,</w:t>
      </w:r>
      <w:r>
        <w:rPr>
          <w:rFonts w:ascii="Courier New" w:hAnsi="Courier New" w:cs="Courier New"/>
          <w:sz w:val="24"/>
          <w:szCs w:val="24"/>
        </w:rPr>
        <w:t xml:space="preserve"> are condonable.</w:t>
      </w:r>
    </w:p>
    <w:p w:rsidR="00753AC2" w:rsidRDefault="00753AC2" w:rsidP="0096702B">
      <w:pPr>
        <w:spacing w:after="0" w:line="360" w:lineRule="auto"/>
        <w:jc w:val="both"/>
        <w:rPr>
          <w:rFonts w:ascii="Courier New" w:hAnsi="Courier New" w:cs="Courier New"/>
          <w:sz w:val="24"/>
          <w:szCs w:val="24"/>
        </w:rPr>
      </w:pPr>
    </w:p>
    <w:p w:rsidR="00753AC2" w:rsidRDefault="00753AC2" w:rsidP="0096702B">
      <w:pPr>
        <w:spacing w:after="0" w:line="360" w:lineRule="auto"/>
        <w:jc w:val="both"/>
        <w:rPr>
          <w:rFonts w:ascii="Courier New" w:hAnsi="Courier New" w:cs="Courier New"/>
          <w:sz w:val="24"/>
          <w:szCs w:val="24"/>
        </w:rPr>
      </w:pPr>
      <w:r>
        <w:rPr>
          <w:rFonts w:ascii="Courier New" w:hAnsi="Courier New" w:cs="Courier New"/>
          <w:sz w:val="24"/>
          <w:szCs w:val="24"/>
        </w:rPr>
        <w:tab/>
        <w:t xml:space="preserve">What then should be the appropriate remedy for the breach </w:t>
      </w:r>
      <w:r>
        <w:rPr>
          <w:rFonts w:ascii="Courier New" w:hAnsi="Courier New" w:cs="Courier New"/>
          <w:i/>
          <w:sz w:val="24"/>
          <w:szCs w:val="24"/>
        </w:rPr>
        <w:t xml:space="preserve">in </w:t>
      </w:r>
      <w:proofErr w:type="spellStart"/>
      <w:r>
        <w:rPr>
          <w:rFonts w:ascii="Courier New" w:hAnsi="Courier New" w:cs="Courier New"/>
          <w:i/>
          <w:sz w:val="24"/>
          <w:szCs w:val="24"/>
        </w:rPr>
        <w:t>casu</w:t>
      </w:r>
      <w:proofErr w:type="spellEnd"/>
      <w:r>
        <w:rPr>
          <w:rFonts w:ascii="Courier New" w:hAnsi="Courier New" w:cs="Courier New"/>
          <w:sz w:val="24"/>
          <w:szCs w:val="24"/>
        </w:rPr>
        <w:t xml:space="preserve">?  I am inclined to follow the guidance laid out in the case of </w:t>
      </w:r>
      <w:proofErr w:type="spellStart"/>
      <w:r>
        <w:rPr>
          <w:rFonts w:ascii="Courier New" w:hAnsi="Courier New" w:cs="Courier New"/>
          <w:b/>
          <w:sz w:val="24"/>
          <w:szCs w:val="24"/>
        </w:rPr>
        <w:t>Dalny</w:t>
      </w:r>
      <w:proofErr w:type="spellEnd"/>
      <w:r>
        <w:rPr>
          <w:rFonts w:ascii="Courier New" w:hAnsi="Courier New" w:cs="Courier New"/>
          <w:b/>
          <w:sz w:val="24"/>
          <w:szCs w:val="24"/>
        </w:rPr>
        <w:t xml:space="preserve"> Mine v Banda 1999(1) ZLR 220(S)</w:t>
      </w:r>
      <w:r>
        <w:rPr>
          <w:rFonts w:ascii="Courier New" w:hAnsi="Courier New" w:cs="Courier New"/>
          <w:sz w:val="24"/>
          <w:szCs w:val="24"/>
        </w:rPr>
        <w:t>, where McNally JA stated:</w:t>
      </w:r>
    </w:p>
    <w:p w:rsidR="00753AC2" w:rsidRDefault="00753AC2" w:rsidP="0096702B">
      <w:pPr>
        <w:spacing w:after="0" w:line="360" w:lineRule="auto"/>
        <w:jc w:val="both"/>
        <w:rPr>
          <w:rFonts w:ascii="Courier New" w:hAnsi="Courier New" w:cs="Courier New"/>
          <w:sz w:val="24"/>
          <w:szCs w:val="24"/>
        </w:rPr>
      </w:pPr>
    </w:p>
    <w:p w:rsidR="00753AC2" w:rsidRDefault="00753AC2" w:rsidP="00753AC2">
      <w:pPr>
        <w:spacing w:after="0" w:line="360" w:lineRule="auto"/>
        <w:ind w:left="720"/>
        <w:jc w:val="both"/>
        <w:rPr>
          <w:rFonts w:ascii="Courier New" w:hAnsi="Courier New" w:cs="Courier New"/>
          <w:sz w:val="24"/>
          <w:szCs w:val="24"/>
        </w:rPr>
      </w:pPr>
      <w:r>
        <w:rPr>
          <w:rFonts w:ascii="Courier New" w:hAnsi="Courier New" w:cs="Courier New"/>
          <w:sz w:val="24"/>
          <w:szCs w:val="24"/>
        </w:rPr>
        <w:t xml:space="preserve">“As a general rule, it seems to me undesirable that </w:t>
      </w:r>
      <w:proofErr w:type="spellStart"/>
      <w:r>
        <w:rPr>
          <w:rFonts w:ascii="Courier New" w:hAnsi="Courier New" w:cs="Courier New"/>
          <w:sz w:val="24"/>
          <w:szCs w:val="24"/>
        </w:rPr>
        <w:t>labour</w:t>
      </w:r>
      <w:proofErr w:type="spellEnd"/>
      <w:r>
        <w:rPr>
          <w:rFonts w:ascii="Courier New" w:hAnsi="Courier New" w:cs="Courier New"/>
          <w:sz w:val="24"/>
          <w:szCs w:val="24"/>
        </w:rPr>
        <w:t xml:space="preserve"> relations matters should be decided on the basis of procedural irregularity.  By this, </w:t>
      </w:r>
      <w:r w:rsidRPr="0036242D">
        <w:rPr>
          <w:rFonts w:ascii="Courier New" w:hAnsi="Courier New" w:cs="Courier New"/>
          <w:sz w:val="24"/>
          <w:szCs w:val="24"/>
          <w:u w:val="single"/>
        </w:rPr>
        <w:t>I do not mean that such irregularities should be ignored.  I mean that the procedural irregularities should be put right.</w:t>
      </w:r>
      <w:r>
        <w:rPr>
          <w:rFonts w:ascii="Courier New" w:hAnsi="Courier New" w:cs="Courier New"/>
          <w:sz w:val="24"/>
          <w:szCs w:val="24"/>
        </w:rPr>
        <w:t xml:space="preserve">  Th</w:t>
      </w:r>
      <w:r w:rsidR="0036242D">
        <w:rPr>
          <w:rFonts w:ascii="Courier New" w:hAnsi="Courier New" w:cs="Courier New"/>
          <w:sz w:val="24"/>
          <w:szCs w:val="24"/>
        </w:rPr>
        <w:t>is</w:t>
      </w:r>
      <w:r>
        <w:rPr>
          <w:rFonts w:ascii="Courier New" w:hAnsi="Courier New" w:cs="Courier New"/>
          <w:sz w:val="24"/>
          <w:szCs w:val="24"/>
        </w:rPr>
        <w:t xml:space="preserve"> can be done in one of two ways;</w:t>
      </w:r>
    </w:p>
    <w:p w:rsidR="0036242D" w:rsidRDefault="0036242D" w:rsidP="00753AC2">
      <w:pPr>
        <w:spacing w:after="0" w:line="360" w:lineRule="auto"/>
        <w:ind w:left="720"/>
        <w:jc w:val="both"/>
        <w:rPr>
          <w:rFonts w:ascii="Courier New" w:hAnsi="Courier New" w:cs="Courier New"/>
          <w:sz w:val="24"/>
          <w:szCs w:val="24"/>
        </w:rPr>
      </w:pPr>
    </w:p>
    <w:p w:rsidR="00753AC2" w:rsidRDefault="00753AC2" w:rsidP="00753AC2">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By remitting the matter for hearing </w:t>
      </w:r>
      <w:r>
        <w:rPr>
          <w:rFonts w:ascii="Courier New" w:hAnsi="Courier New" w:cs="Courier New"/>
          <w:i/>
          <w:sz w:val="24"/>
          <w:szCs w:val="24"/>
        </w:rPr>
        <w:t>de novo</w:t>
      </w:r>
      <w:r>
        <w:rPr>
          <w:rFonts w:ascii="Courier New" w:hAnsi="Courier New" w:cs="Courier New"/>
          <w:sz w:val="24"/>
          <w:szCs w:val="24"/>
        </w:rPr>
        <w:t xml:space="preserve"> and in a procedurally correct manner,</w:t>
      </w:r>
    </w:p>
    <w:p w:rsidR="00753AC2" w:rsidRDefault="00753AC2" w:rsidP="00753AC2">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By the Tribunal hearing the evidence </w:t>
      </w:r>
      <w:r>
        <w:rPr>
          <w:rFonts w:ascii="Courier New" w:hAnsi="Courier New" w:cs="Courier New"/>
          <w:i/>
          <w:sz w:val="24"/>
          <w:szCs w:val="24"/>
        </w:rPr>
        <w:t>de novo.”</w:t>
      </w:r>
    </w:p>
    <w:p w:rsidR="0036242D" w:rsidRPr="0036242D" w:rsidRDefault="0036242D" w:rsidP="0036242D">
      <w:pPr>
        <w:spacing w:after="0" w:line="360" w:lineRule="auto"/>
        <w:ind w:left="720"/>
        <w:jc w:val="both"/>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emphasis</w:t>
      </w:r>
      <w:proofErr w:type="gramEnd"/>
      <w:r>
        <w:rPr>
          <w:rFonts w:ascii="Courier New" w:hAnsi="Courier New" w:cs="Courier New"/>
          <w:sz w:val="24"/>
          <w:szCs w:val="24"/>
        </w:rPr>
        <w:t xml:space="preserve"> added)</w:t>
      </w:r>
    </w:p>
    <w:p w:rsidR="00753AC2" w:rsidRDefault="00753AC2" w:rsidP="00753AC2">
      <w:pPr>
        <w:spacing w:after="0" w:line="360" w:lineRule="auto"/>
        <w:jc w:val="both"/>
        <w:rPr>
          <w:rFonts w:ascii="Courier New" w:hAnsi="Courier New" w:cs="Courier New"/>
          <w:sz w:val="24"/>
          <w:szCs w:val="24"/>
        </w:rPr>
      </w:pPr>
    </w:p>
    <w:p w:rsidR="00753AC2" w:rsidRDefault="00753AC2" w:rsidP="00A64F6B">
      <w:pPr>
        <w:spacing w:after="0" w:line="360" w:lineRule="auto"/>
        <w:ind w:firstLine="720"/>
        <w:jc w:val="both"/>
        <w:rPr>
          <w:rFonts w:ascii="Courier New" w:hAnsi="Courier New" w:cs="Courier New"/>
          <w:sz w:val="24"/>
          <w:szCs w:val="24"/>
        </w:rPr>
      </w:pPr>
      <w:r>
        <w:rPr>
          <w:rFonts w:ascii="Courier New" w:hAnsi="Courier New" w:cs="Courier New"/>
          <w:sz w:val="24"/>
          <w:szCs w:val="24"/>
        </w:rPr>
        <w:t>This matter has weaved through the entire fabric of the NECCS grievance handling and disciplinary process, involving the Designated Officer, the Chief Executive Office</w:t>
      </w:r>
      <w:r w:rsidR="0036242D">
        <w:rPr>
          <w:rFonts w:ascii="Courier New" w:hAnsi="Courier New" w:cs="Courier New"/>
          <w:sz w:val="24"/>
          <w:szCs w:val="24"/>
        </w:rPr>
        <w:t>r</w:t>
      </w:r>
      <w:r>
        <w:rPr>
          <w:rFonts w:ascii="Courier New" w:hAnsi="Courier New" w:cs="Courier New"/>
          <w:sz w:val="24"/>
          <w:szCs w:val="24"/>
        </w:rPr>
        <w:t xml:space="preserve">, the Joint Local Committee and the Negotiating Committee.  I do not think </w:t>
      </w:r>
      <w:r>
        <w:rPr>
          <w:rFonts w:ascii="Courier New" w:hAnsi="Courier New" w:cs="Courier New"/>
          <w:sz w:val="24"/>
          <w:szCs w:val="24"/>
        </w:rPr>
        <w:lastRenderedPageBreak/>
        <w:t xml:space="preserve">it will be in the interests of justice to have it remitted to another Designated Officer for rehearing, as it may possibly agonizingly retrace the same route to this court, in the event that one of the parties is again aggrieved </w:t>
      </w:r>
      <w:r w:rsidR="0036242D">
        <w:rPr>
          <w:rFonts w:ascii="Courier New" w:hAnsi="Courier New" w:cs="Courier New"/>
          <w:sz w:val="24"/>
          <w:szCs w:val="24"/>
        </w:rPr>
        <w:t>by</w:t>
      </w:r>
      <w:r>
        <w:rPr>
          <w:rFonts w:ascii="Courier New" w:hAnsi="Courier New" w:cs="Courier New"/>
          <w:sz w:val="24"/>
          <w:szCs w:val="24"/>
        </w:rPr>
        <w:t xml:space="preserve"> the outcome of the rehearing.  I will therefore adopt the second option recommended in the </w:t>
      </w:r>
      <w:proofErr w:type="spellStart"/>
      <w:r>
        <w:rPr>
          <w:rFonts w:ascii="Courier New" w:hAnsi="Courier New" w:cs="Courier New"/>
          <w:b/>
          <w:sz w:val="24"/>
          <w:szCs w:val="24"/>
        </w:rPr>
        <w:t>Dalny</w:t>
      </w:r>
      <w:proofErr w:type="spellEnd"/>
      <w:r>
        <w:rPr>
          <w:rFonts w:ascii="Courier New" w:hAnsi="Courier New" w:cs="Courier New"/>
          <w:b/>
          <w:sz w:val="24"/>
          <w:szCs w:val="24"/>
        </w:rPr>
        <w:t xml:space="preserve"> Mine</w:t>
      </w:r>
      <w:r>
        <w:rPr>
          <w:rFonts w:ascii="Courier New" w:hAnsi="Courier New" w:cs="Courier New"/>
          <w:sz w:val="24"/>
          <w:szCs w:val="24"/>
        </w:rPr>
        <w:t xml:space="preserve"> case</w:t>
      </w:r>
      <w:r w:rsidR="0036242D">
        <w:rPr>
          <w:rFonts w:ascii="Courier New" w:hAnsi="Courier New" w:cs="Courier New"/>
          <w:sz w:val="24"/>
          <w:szCs w:val="24"/>
        </w:rPr>
        <w:t>,</w:t>
      </w:r>
      <w:r>
        <w:rPr>
          <w:rFonts w:ascii="Courier New" w:hAnsi="Courier New" w:cs="Courier New"/>
          <w:sz w:val="24"/>
          <w:szCs w:val="24"/>
        </w:rPr>
        <w:t xml:space="preserve"> </w:t>
      </w:r>
      <w:r>
        <w:rPr>
          <w:rFonts w:ascii="Courier New" w:hAnsi="Courier New" w:cs="Courier New"/>
          <w:i/>
          <w:sz w:val="24"/>
          <w:szCs w:val="24"/>
        </w:rPr>
        <w:t>supra</w:t>
      </w:r>
      <w:r>
        <w:rPr>
          <w:rFonts w:ascii="Courier New" w:hAnsi="Courier New" w:cs="Courier New"/>
          <w:sz w:val="24"/>
          <w:szCs w:val="24"/>
        </w:rPr>
        <w:t>.</w:t>
      </w:r>
    </w:p>
    <w:p w:rsidR="00753AC2" w:rsidRDefault="00753AC2" w:rsidP="00753AC2">
      <w:pPr>
        <w:spacing w:after="0" w:line="360" w:lineRule="auto"/>
        <w:ind w:left="720"/>
        <w:jc w:val="both"/>
        <w:rPr>
          <w:rFonts w:ascii="Courier New" w:hAnsi="Courier New" w:cs="Courier New"/>
          <w:sz w:val="24"/>
          <w:szCs w:val="24"/>
        </w:rPr>
      </w:pPr>
    </w:p>
    <w:p w:rsidR="00753AC2" w:rsidRDefault="00753AC2" w:rsidP="00753AC2">
      <w:pPr>
        <w:spacing w:after="0" w:line="360" w:lineRule="auto"/>
        <w:ind w:left="720"/>
        <w:jc w:val="both"/>
        <w:rPr>
          <w:rFonts w:ascii="Courier New" w:hAnsi="Courier New" w:cs="Courier New"/>
          <w:sz w:val="24"/>
          <w:szCs w:val="24"/>
        </w:rPr>
      </w:pPr>
      <w:r>
        <w:rPr>
          <w:rFonts w:ascii="Courier New" w:hAnsi="Courier New" w:cs="Courier New"/>
          <w:sz w:val="24"/>
          <w:szCs w:val="24"/>
        </w:rPr>
        <w:tab/>
        <w:t>It is accordingly ordered that:</w:t>
      </w:r>
    </w:p>
    <w:p w:rsidR="00753AC2" w:rsidRDefault="00753AC2" w:rsidP="00753AC2">
      <w:pPr>
        <w:spacing w:after="0" w:line="360" w:lineRule="auto"/>
        <w:ind w:left="720"/>
        <w:jc w:val="both"/>
        <w:rPr>
          <w:rFonts w:ascii="Courier New" w:hAnsi="Courier New" w:cs="Courier New"/>
          <w:sz w:val="24"/>
          <w:szCs w:val="24"/>
        </w:rPr>
      </w:pPr>
    </w:p>
    <w:p w:rsidR="0036242D" w:rsidRPr="0036242D" w:rsidRDefault="0036242D" w:rsidP="0036242D">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appeal be and is hereby allowed on the basis that Respondent violated the NECCS Code of Conduct.</w:t>
      </w:r>
    </w:p>
    <w:p w:rsidR="00753AC2" w:rsidRDefault="00753AC2" w:rsidP="00753AC2">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decision by the NECCS Negotiating Committee dated 2 July 2013 be and is hereby set aside.</w:t>
      </w:r>
    </w:p>
    <w:p w:rsidR="00753AC2" w:rsidRDefault="00753AC2" w:rsidP="00753AC2">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Registrar be and is hereby directed to set the matter down for a hearing </w:t>
      </w:r>
      <w:r>
        <w:rPr>
          <w:rFonts w:ascii="Courier New" w:hAnsi="Courier New" w:cs="Courier New"/>
          <w:i/>
          <w:sz w:val="24"/>
          <w:szCs w:val="24"/>
        </w:rPr>
        <w:t>de novo</w:t>
      </w:r>
      <w:r>
        <w:rPr>
          <w:rFonts w:ascii="Courier New" w:hAnsi="Courier New" w:cs="Courier New"/>
          <w:sz w:val="24"/>
          <w:szCs w:val="24"/>
        </w:rPr>
        <w:t xml:space="preserve"> before this court.</w:t>
      </w:r>
    </w:p>
    <w:p w:rsidR="0036242D" w:rsidRDefault="0036242D" w:rsidP="00753AC2">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Appellant shall remain on suspension</w:t>
      </w:r>
      <w:r w:rsidR="00A64F6B">
        <w:rPr>
          <w:rFonts w:ascii="Courier New" w:hAnsi="Courier New" w:cs="Courier New"/>
          <w:sz w:val="24"/>
          <w:szCs w:val="24"/>
        </w:rPr>
        <w:t xml:space="preserve"> without salary and benefits pending </w:t>
      </w:r>
      <w:r>
        <w:rPr>
          <w:rFonts w:ascii="Courier New" w:hAnsi="Courier New" w:cs="Courier New"/>
          <w:sz w:val="24"/>
          <w:szCs w:val="24"/>
        </w:rPr>
        <w:t>the outcome of the hearing</w:t>
      </w:r>
      <w:r w:rsidR="00A64F6B">
        <w:rPr>
          <w:rFonts w:ascii="Courier New" w:hAnsi="Courier New" w:cs="Courier New"/>
          <w:sz w:val="24"/>
          <w:szCs w:val="24"/>
        </w:rPr>
        <w:t xml:space="preserve"> </w:t>
      </w:r>
      <w:r w:rsidR="00A64F6B">
        <w:rPr>
          <w:rFonts w:ascii="Courier New" w:hAnsi="Courier New" w:cs="Courier New"/>
          <w:i/>
          <w:sz w:val="24"/>
          <w:szCs w:val="24"/>
        </w:rPr>
        <w:t>de novo</w:t>
      </w:r>
      <w:r>
        <w:rPr>
          <w:rFonts w:ascii="Courier New" w:hAnsi="Courier New" w:cs="Courier New"/>
          <w:sz w:val="24"/>
          <w:szCs w:val="24"/>
        </w:rPr>
        <w:t>.</w:t>
      </w:r>
    </w:p>
    <w:p w:rsidR="00753AC2" w:rsidRDefault="00753AC2" w:rsidP="00753AC2">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Each party shall pay its own costs.</w:t>
      </w:r>
    </w:p>
    <w:p w:rsidR="00A64F6B" w:rsidRDefault="00A64F6B" w:rsidP="00A64F6B">
      <w:pPr>
        <w:spacing w:after="0" w:line="360" w:lineRule="auto"/>
        <w:jc w:val="both"/>
        <w:rPr>
          <w:rFonts w:ascii="Courier New" w:hAnsi="Courier New" w:cs="Courier New"/>
          <w:sz w:val="24"/>
          <w:szCs w:val="24"/>
        </w:rPr>
      </w:pPr>
    </w:p>
    <w:p w:rsidR="00A64F6B" w:rsidRDefault="00A64F6B" w:rsidP="00A64F6B">
      <w:pPr>
        <w:spacing w:after="0" w:line="360" w:lineRule="auto"/>
        <w:jc w:val="both"/>
        <w:rPr>
          <w:rFonts w:ascii="Courier New" w:hAnsi="Courier New" w:cs="Courier New"/>
          <w:sz w:val="24"/>
          <w:szCs w:val="24"/>
        </w:rPr>
      </w:pPr>
    </w:p>
    <w:p w:rsidR="00A64F6B" w:rsidRDefault="00A64F6B" w:rsidP="00A64F6B">
      <w:pPr>
        <w:spacing w:after="0" w:line="360" w:lineRule="auto"/>
        <w:jc w:val="both"/>
        <w:rPr>
          <w:rFonts w:ascii="Courier New" w:hAnsi="Courier New" w:cs="Courier New"/>
          <w:sz w:val="24"/>
          <w:szCs w:val="24"/>
        </w:rPr>
      </w:pPr>
      <w:r>
        <w:rPr>
          <w:rFonts w:ascii="Courier New" w:hAnsi="Courier New" w:cs="Courier New"/>
          <w:sz w:val="24"/>
          <w:szCs w:val="24"/>
        </w:rPr>
        <w:t>Manyangadze J.</w:t>
      </w:r>
      <w:r>
        <w:rPr>
          <w:rFonts w:ascii="Courier New" w:hAnsi="Courier New" w:cs="Courier New"/>
          <w:sz w:val="24"/>
          <w:szCs w:val="24"/>
        </w:rPr>
        <w:tab/>
        <w:t>………………………………</w:t>
      </w:r>
    </w:p>
    <w:p w:rsidR="00A64F6B" w:rsidRDefault="00A64F6B" w:rsidP="00A64F6B">
      <w:pPr>
        <w:spacing w:after="0" w:line="360" w:lineRule="auto"/>
        <w:jc w:val="both"/>
        <w:rPr>
          <w:rFonts w:ascii="Courier New" w:hAnsi="Courier New" w:cs="Courier New"/>
          <w:sz w:val="24"/>
          <w:szCs w:val="24"/>
        </w:rPr>
      </w:pPr>
    </w:p>
    <w:p w:rsidR="00A64F6B" w:rsidRPr="00A64F6B" w:rsidRDefault="00A64F6B" w:rsidP="00A64F6B">
      <w:pPr>
        <w:spacing w:after="0" w:line="360" w:lineRule="auto"/>
        <w:jc w:val="both"/>
        <w:rPr>
          <w:rFonts w:ascii="Courier New" w:hAnsi="Courier New" w:cs="Courier New"/>
          <w:sz w:val="24"/>
          <w:szCs w:val="24"/>
        </w:rPr>
      </w:pPr>
      <w:proofErr w:type="spellStart"/>
      <w:r>
        <w:rPr>
          <w:rFonts w:ascii="Courier New" w:hAnsi="Courier New" w:cs="Courier New"/>
          <w:sz w:val="24"/>
          <w:szCs w:val="24"/>
        </w:rPr>
        <w:t>Chivizhe</w:t>
      </w:r>
      <w:proofErr w:type="spellEnd"/>
      <w:r>
        <w:rPr>
          <w:rFonts w:ascii="Courier New" w:hAnsi="Courier New" w:cs="Courier New"/>
          <w:sz w:val="24"/>
          <w:szCs w:val="24"/>
        </w:rPr>
        <w:t xml:space="preserve"> J.</w:t>
      </w:r>
      <w:r>
        <w:rPr>
          <w:rFonts w:ascii="Courier New" w:hAnsi="Courier New" w:cs="Courier New"/>
          <w:sz w:val="24"/>
          <w:szCs w:val="24"/>
        </w:rPr>
        <w:tab/>
        <w:t>………………………………</w:t>
      </w:r>
    </w:p>
    <w:p w:rsidR="00753AC2" w:rsidRDefault="00753AC2" w:rsidP="00753AC2">
      <w:pPr>
        <w:spacing w:after="0" w:line="360" w:lineRule="auto"/>
        <w:jc w:val="both"/>
        <w:rPr>
          <w:rFonts w:ascii="Courier New" w:hAnsi="Courier New" w:cs="Courier New"/>
          <w:sz w:val="24"/>
          <w:szCs w:val="24"/>
        </w:rPr>
      </w:pPr>
    </w:p>
    <w:p w:rsidR="00753AC2" w:rsidRDefault="00753AC2" w:rsidP="00753AC2">
      <w:pPr>
        <w:spacing w:after="0" w:line="360" w:lineRule="auto"/>
        <w:jc w:val="both"/>
        <w:rPr>
          <w:rFonts w:ascii="Courier New" w:hAnsi="Courier New" w:cs="Courier New"/>
          <w:sz w:val="24"/>
          <w:szCs w:val="24"/>
        </w:rPr>
      </w:pPr>
    </w:p>
    <w:p w:rsidR="00A64F6B" w:rsidRDefault="00A64F6B" w:rsidP="00753AC2">
      <w:pPr>
        <w:spacing w:after="0" w:line="360" w:lineRule="auto"/>
        <w:jc w:val="both"/>
        <w:rPr>
          <w:rFonts w:ascii="Courier New" w:hAnsi="Courier New" w:cs="Courier New"/>
          <w:sz w:val="24"/>
          <w:szCs w:val="24"/>
        </w:rPr>
      </w:pPr>
    </w:p>
    <w:p w:rsidR="00753AC2" w:rsidRDefault="00C75487" w:rsidP="00753AC2">
      <w:pPr>
        <w:spacing w:after="0" w:line="360" w:lineRule="auto"/>
        <w:jc w:val="both"/>
        <w:rPr>
          <w:rFonts w:ascii="Courier New" w:hAnsi="Courier New" w:cs="Courier New"/>
          <w:b/>
          <w:i/>
          <w:sz w:val="24"/>
          <w:szCs w:val="24"/>
        </w:rPr>
      </w:pPr>
      <w:proofErr w:type="gramStart"/>
      <w:r>
        <w:rPr>
          <w:rFonts w:ascii="Courier New" w:hAnsi="Courier New" w:cs="Courier New"/>
          <w:b/>
          <w:i/>
          <w:sz w:val="24"/>
          <w:szCs w:val="24"/>
        </w:rPr>
        <w:t>Council for Workers Union of Zimbabwe, Representing the Appellant.</w:t>
      </w:r>
      <w:proofErr w:type="gramEnd"/>
    </w:p>
    <w:p w:rsidR="00C75487" w:rsidRDefault="00C75487" w:rsidP="00753AC2">
      <w:pPr>
        <w:spacing w:after="0" w:line="360" w:lineRule="auto"/>
        <w:jc w:val="both"/>
        <w:rPr>
          <w:rFonts w:ascii="Courier New" w:hAnsi="Courier New" w:cs="Courier New"/>
          <w:b/>
          <w:i/>
          <w:sz w:val="24"/>
          <w:szCs w:val="24"/>
        </w:rPr>
      </w:pPr>
    </w:p>
    <w:p w:rsidR="00B23E74" w:rsidRPr="00B23E74" w:rsidRDefault="00C75487" w:rsidP="00C75487">
      <w:pPr>
        <w:spacing w:after="0" w:line="360" w:lineRule="auto"/>
        <w:jc w:val="both"/>
        <w:rPr>
          <w:rFonts w:ascii="Courier New" w:hAnsi="Courier New" w:cs="Courier New"/>
          <w:sz w:val="24"/>
          <w:szCs w:val="24"/>
        </w:rPr>
      </w:pPr>
      <w:proofErr w:type="gramStart"/>
      <w:r>
        <w:rPr>
          <w:rFonts w:ascii="Courier New" w:hAnsi="Courier New" w:cs="Courier New"/>
          <w:b/>
          <w:i/>
          <w:sz w:val="24"/>
          <w:szCs w:val="24"/>
        </w:rPr>
        <w:t>Human Resources Manager, Representing the Respondent.</w:t>
      </w:r>
      <w:proofErr w:type="gramEnd"/>
    </w:p>
    <w:p w:rsidR="00B73DA5" w:rsidRDefault="00B73DA5"/>
    <w:sectPr w:rsidR="00B73DA5" w:rsidSect="00DD5BA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228" w:rsidRDefault="00B40228" w:rsidP="00DD5BA8">
      <w:pPr>
        <w:spacing w:after="0" w:line="240" w:lineRule="auto"/>
      </w:pPr>
      <w:r>
        <w:separator/>
      </w:r>
    </w:p>
  </w:endnote>
  <w:endnote w:type="continuationSeparator" w:id="0">
    <w:p w:rsidR="00B40228" w:rsidRDefault="00B40228" w:rsidP="00DD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49417"/>
      <w:docPartObj>
        <w:docPartGallery w:val="Page Numbers (Bottom of Page)"/>
        <w:docPartUnique/>
      </w:docPartObj>
    </w:sdtPr>
    <w:sdtEndPr>
      <w:rPr>
        <w:noProof/>
      </w:rPr>
    </w:sdtEndPr>
    <w:sdtContent>
      <w:p w:rsidR="00DD5BA8" w:rsidRDefault="00DD5BA8">
        <w:pPr>
          <w:pStyle w:val="Footer"/>
          <w:jc w:val="right"/>
        </w:pPr>
        <w:r>
          <w:fldChar w:fldCharType="begin"/>
        </w:r>
        <w:r>
          <w:instrText xml:space="preserve"> PAGE   \* MERGEFORMAT </w:instrText>
        </w:r>
        <w:r>
          <w:fldChar w:fldCharType="separate"/>
        </w:r>
        <w:r w:rsidR="00EB55C8">
          <w:rPr>
            <w:noProof/>
          </w:rPr>
          <w:t>6</w:t>
        </w:r>
        <w:r>
          <w:rPr>
            <w:noProof/>
          </w:rPr>
          <w:fldChar w:fldCharType="end"/>
        </w:r>
      </w:p>
    </w:sdtContent>
  </w:sdt>
  <w:p w:rsidR="00DD5BA8" w:rsidRDefault="00DD5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228" w:rsidRDefault="00B40228" w:rsidP="00DD5BA8">
      <w:pPr>
        <w:spacing w:after="0" w:line="240" w:lineRule="auto"/>
      </w:pPr>
      <w:r>
        <w:separator/>
      </w:r>
    </w:p>
  </w:footnote>
  <w:footnote w:type="continuationSeparator" w:id="0">
    <w:p w:rsidR="00B40228" w:rsidRDefault="00B40228" w:rsidP="00DD5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BA8" w:rsidRPr="00DE7F25" w:rsidRDefault="00DD5BA8" w:rsidP="00DD5BA8">
    <w:pPr>
      <w:spacing w:after="0" w:line="360" w:lineRule="auto"/>
      <w:jc w:val="right"/>
      <w:rPr>
        <w:rFonts w:ascii="Courier New" w:hAnsi="Courier New" w:cs="Courier New"/>
        <w:b/>
        <w:sz w:val="24"/>
        <w:szCs w:val="24"/>
      </w:rPr>
    </w:pPr>
    <w:r w:rsidRPr="00DE7F25">
      <w:rPr>
        <w:rFonts w:ascii="Courier New" w:hAnsi="Courier New" w:cs="Courier New"/>
        <w:b/>
        <w:sz w:val="24"/>
        <w:szCs w:val="24"/>
      </w:rPr>
      <w:t>JUDGMENT NO. LC/H/</w:t>
    </w:r>
    <w:r w:rsidR="00D51334">
      <w:rPr>
        <w:rFonts w:ascii="Courier New" w:hAnsi="Courier New" w:cs="Courier New"/>
        <w:b/>
        <w:sz w:val="24"/>
        <w:szCs w:val="24"/>
      </w:rPr>
      <w:t>619</w:t>
    </w:r>
    <w:r w:rsidRPr="00DE7F25">
      <w:rPr>
        <w:rFonts w:ascii="Courier New" w:hAnsi="Courier New" w:cs="Courier New"/>
        <w:b/>
        <w:sz w:val="24"/>
        <w:szCs w:val="24"/>
      </w:rPr>
      <w:t>/</w:t>
    </w:r>
    <w:r>
      <w:rPr>
        <w:rFonts w:ascii="Courier New" w:hAnsi="Courier New" w:cs="Courier New"/>
        <w:b/>
        <w:sz w:val="24"/>
        <w:szCs w:val="24"/>
      </w:rPr>
      <w:t>20</w:t>
    </w:r>
    <w:r w:rsidRPr="00DE7F25">
      <w:rPr>
        <w:rFonts w:ascii="Courier New" w:hAnsi="Courier New" w:cs="Courier New"/>
        <w:b/>
        <w:sz w:val="24"/>
        <w:szCs w:val="24"/>
      </w:rPr>
      <w:t>13</w:t>
    </w:r>
  </w:p>
  <w:p w:rsidR="00DD5BA8" w:rsidRDefault="00DD5BA8" w:rsidP="00DD5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34E"/>
    <w:multiLevelType w:val="hybridMultilevel"/>
    <w:tmpl w:val="1C381840"/>
    <w:lvl w:ilvl="0" w:tplc="5FACC8C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8D120D3"/>
    <w:multiLevelType w:val="hybridMultilevel"/>
    <w:tmpl w:val="45566648"/>
    <w:lvl w:ilvl="0" w:tplc="8480B4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74"/>
    <w:rsid w:val="000351C0"/>
    <w:rsid w:val="000730DF"/>
    <w:rsid w:val="00081581"/>
    <w:rsid w:val="0036242D"/>
    <w:rsid w:val="00470E63"/>
    <w:rsid w:val="00753AC2"/>
    <w:rsid w:val="0096702B"/>
    <w:rsid w:val="00A64F6B"/>
    <w:rsid w:val="00AF2C16"/>
    <w:rsid w:val="00B23E74"/>
    <w:rsid w:val="00B40228"/>
    <w:rsid w:val="00B548AC"/>
    <w:rsid w:val="00B54D5E"/>
    <w:rsid w:val="00B661EC"/>
    <w:rsid w:val="00B73DA5"/>
    <w:rsid w:val="00C75487"/>
    <w:rsid w:val="00C764A6"/>
    <w:rsid w:val="00D51334"/>
    <w:rsid w:val="00DD5BA8"/>
    <w:rsid w:val="00EB55C8"/>
    <w:rsid w:val="00FF6A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E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AC2"/>
    <w:pPr>
      <w:ind w:left="720"/>
      <w:contextualSpacing/>
    </w:pPr>
  </w:style>
  <w:style w:type="paragraph" w:styleId="Header">
    <w:name w:val="header"/>
    <w:basedOn w:val="Normal"/>
    <w:link w:val="HeaderChar"/>
    <w:uiPriority w:val="99"/>
    <w:unhideWhenUsed/>
    <w:rsid w:val="00DD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BA8"/>
    <w:rPr>
      <w:lang w:val="en-US"/>
    </w:rPr>
  </w:style>
  <w:style w:type="paragraph" w:styleId="Footer">
    <w:name w:val="footer"/>
    <w:basedOn w:val="Normal"/>
    <w:link w:val="FooterChar"/>
    <w:uiPriority w:val="99"/>
    <w:unhideWhenUsed/>
    <w:rsid w:val="00DD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BA8"/>
    <w:rPr>
      <w:lang w:val="en-US"/>
    </w:rPr>
  </w:style>
  <w:style w:type="paragraph" w:styleId="BalloonText">
    <w:name w:val="Balloon Text"/>
    <w:basedOn w:val="Normal"/>
    <w:link w:val="BalloonTextChar"/>
    <w:uiPriority w:val="99"/>
    <w:semiHidden/>
    <w:unhideWhenUsed/>
    <w:rsid w:val="00470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E6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E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AC2"/>
    <w:pPr>
      <w:ind w:left="720"/>
      <w:contextualSpacing/>
    </w:pPr>
  </w:style>
  <w:style w:type="paragraph" w:styleId="Header">
    <w:name w:val="header"/>
    <w:basedOn w:val="Normal"/>
    <w:link w:val="HeaderChar"/>
    <w:uiPriority w:val="99"/>
    <w:unhideWhenUsed/>
    <w:rsid w:val="00DD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BA8"/>
    <w:rPr>
      <w:lang w:val="en-US"/>
    </w:rPr>
  </w:style>
  <w:style w:type="paragraph" w:styleId="Footer">
    <w:name w:val="footer"/>
    <w:basedOn w:val="Normal"/>
    <w:link w:val="FooterChar"/>
    <w:uiPriority w:val="99"/>
    <w:unhideWhenUsed/>
    <w:rsid w:val="00DD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BA8"/>
    <w:rPr>
      <w:lang w:val="en-US"/>
    </w:rPr>
  </w:style>
  <w:style w:type="paragraph" w:styleId="BalloonText">
    <w:name w:val="Balloon Text"/>
    <w:basedOn w:val="Normal"/>
    <w:link w:val="BalloonTextChar"/>
    <w:uiPriority w:val="99"/>
    <w:semiHidden/>
    <w:unhideWhenUsed/>
    <w:rsid w:val="00470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E6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2013-11-12T06:09:00Z</cp:lastPrinted>
  <dcterms:created xsi:type="dcterms:W3CDTF">2014-07-05T08:29:00Z</dcterms:created>
  <dcterms:modified xsi:type="dcterms:W3CDTF">2014-07-05T08:29:00Z</dcterms:modified>
</cp:coreProperties>
</file>