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248B3" w14:textId="77777777" w:rsidR="00BC59F6" w:rsidRPr="006517EB" w:rsidRDefault="00BC59F6" w:rsidP="00360B86">
      <w:pPr>
        <w:spacing w:after="0" w:line="240" w:lineRule="auto"/>
        <w:jc w:val="both"/>
        <w:rPr>
          <w:rFonts w:ascii="Times New Roman" w:eastAsia="Calibri" w:hAnsi="Times New Roman" w:cs="Times New Roman"/>
          <w:kern w:val="0"/>
          <w:sz w:val="24"/>
          <w:szCs w:val="24"/>
          <w:lang w:val="en-US"/>
          <w14:ligatures w14:val="none"/>
        </w:rPr>
      </w:pPr>
      <w:bookmarkStart w:id="0" w:name="_GoBack"/>
      <w:bookmarkEnd w:id="0"/>
      <w:r>
        <w:rPr>
          <w:rFonts w:ascii="Times New Roman" w:eastAsia="Calibri" w:hAnsi="Times New Roman" w:cs="Times New Roman"/>
          <w:kern w:val="0"/>
          <w:sz w:val="24"/>
          <w:szCs w:val="24"/>
          <w:lang w:val="en-US"/>
          <w14:ligatures w14:val="none"/>
        </w:rPr>
        <w:t>THERESA RUREDZO</w:t>
      </w:r>
    </w:p>
    <w:p w14:paraId="0B0BC104" w14:textId="77777777" w:rsidR="00BC59F6" w:rsidRPr="006517EB" w:rsidRDefault="00BC59F6" w:rsidP="00360B86">
      <w:pPr>
        <w:spacing w:after="0" w:line="240" w:lineRule="auto"/>
        <w:jc w:val="both"/>
        <w:rPr>
          <w:rFonts w:ascii="Times New Roman" w:eastAsia="Calibri" w:hAnsi="Times New Roman" w:cs="Times New Roman"/>
          <w:kern w:val="0"/>
          <w:sz w:val="24"/>
          <w:szCs w:val="24"/>
          <w:lang w:val="en-US"/>
          <w14:ligatures w14:val="none"/>
        </w:rPr>
      </w:pPr>
      <w:proofErr w:type="gramStart"/>
      <w:r w:rsidRPr="006517EB">
        <w:rPr>
          <w:rFonts w:ascii="Times New Roman" w:eastAsia="Calibri" w:hAnsi="Times New Roman" w:cs="Times New Roman"/>
          <w:kern w:val="0"/>
          <w:sz w:val="24"/>
          <w:szCs w:val="24"/>
          <w:lang w:val="en-US"/>
          <w14:ligatures w14:val="none"/>
        </w:rPr>
        <w:t>versus</w:t>
      </w:r>
      <w:proofErr w:type="gramEnd"/>
      <w:r w:rsidRPr="006517EB">
        <w:rPr>
          <w:rFonts w:ascii="Times New Roman" w:eastAsia="Calibri" w:hAnsi="Times New Roman" w:cs="Times New Roman"/>
          <w:kern w:val="0"/>
          <w:sz w:val="24"/>
          <w:szCs w:val="24"/>
          <w:lang w:val="en-US"/>
          <w14:ligatures w14:val="none"/>
        </w:rPr>
        <w:t xml:space="preserve"> </w:t>
      </w:r>
    </w:p>
    <w:p w14:paraId="5CF85C97" w14:textId="77777777" w:rsidR="00BC59F6" w:rsidRPr="006517EB" w:rsidRDefault="00BC59F6" w:rsidP="00360B86">
      <w:pPr>
        <w:spacing w:after="0" w:line="240"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DULY HOLDINGS LIMITED</w:t>
      </w:r>
    </w:p>
    <w:p w14:paraId="3F04F827" w14:textId="77777777" w:rsidR="00BC59F6" w:rsidRPr="006517EB" w:rsidRDefault="00BC59F6" w:rsidP="00360B86">
      <w:pPr>
        <w:spacing w:after="0" w:line="240" w:lineRule="auto"/>
        <w:jc w:val="both"/>
        <w:rPr>
          <w:rFonts w:ascii="Times New Roman" w:eastAsia="Calibri" w:hAnsi="Times New Roman" w:cs="Times New Roman"/>
          <w:kern w:val="0"/>
          <w:sz w:val="24"/>
          <w:szCs w:val="24"/>
          <w:lang w:val="en-US"/>
          <w14:ligatures w14:val="none"/>
        </w:rPr>
      </w:pPr>
    </w:p>
    <w:p w14:paraId="3CB0CE34" w14:textId="77777777" w:rsidR="00BC59F6" w:rsidRDefault="00BC59F6" w:rsidP="00360B86">
      <w:pPr>
        <w:spacing w:after="0" w:line="240" w:lineRule="auto"/>
        <w:jc w:val="both"/>
        <w:rPr>
          <w:rFonts w:ascii="Times New Roman" w:eastAsia="Calibri" w:hAnsi="Times New Roman" w:cs="Times New Roman"/>
          <w:kern w:val="0"/>
          <w:sz w:val="24"/>
          <w:szCs w:val="24"/>
          <w:lang w:val="en-US"/>
          <w14:ligatures w14:val="none"/>
        </w:rPr>
      </w:pPr>
    </w:p>
    <w:p w14:paraId="65E37927" w14:textId="77777777" w:rsidR="00BC59F6" w:rsidRPr="006517EB" w:rsidRDefault="00BC59F6" w:rsidP="00360B86">
      <w:pPr>
        <w:spacing w:after="0" w:line="240" w:lineRule="auto"/>
        <w:jc w:val="both"/>
        <w:rPr>
          <w:rFonts w:ascii="Times New Roman" w:eastAsia="Calibri" w:hAnsi="Times New Roman" w:cs="Times New Roman"/>
          <w:kern w:val="0"/>
          <w:sz w:val="24"/>
          <w:szCs w:val="24"/>
          <w:lang w:val="en-US"/>
          <w14:ligatures w14:val="none"/>
        </w:rPr>
      </w:pPr>
      <w:r w:rsidRPr="006517EB">
        <w:rPr>
          <w:rFonts w:ascii="Times New Roman" w:eastAsia="Calibri" w:hAnsi="Times New Roman" w:cs="Times New Roman"/>
          <w:kern w:val="0"/>
          <w:sz w:val="24"/>
          <w:szCs w:val="24"/>
          <w:lang w:val="en-US"/>
          <w14:ligatures w14:val="none"/>
        </w:rPr>
        <w:t>HIGH COURT OF ZIMBABWE</w:t>
      </w:r>
    </w:p>
    <w:p w14:paraId="62ABCC52" w14:textId="2FDC981A" w:rsidR="00BC59F6" w:rsidRPr="00314B3F" w:rsidRDefault="00BC59F6" w:rsidP="00360B86">
      <w:pPr>
        <w:spacing w:after="0" w:line="240" w:lineRule="auto"/>
        <w:jc w:val="both"/>
        <w:rPr>
          <w:rFonts w:ascii="Times New Roman" w:eastAsia="Calibri" w:hAnsi="Times New Roman" w:cs="Times New Roman"/>
          <w:b/>
          <w:bCs/>
          <w:kern w:val="0"/>
          <w:sz w:val="24"/>
          <w:szCs w:val="24"/>
          <w:lang w:val="en-US"/>
          <w14:ligatures w14:val="none"/>
        </w:rPr>
      </w:pPr>
      <w:r w:rsidRPr="00314B3F">
        <w:rPr>
          <w:rFonts w:ascii="Times New Roman" w:eastAsia="Calibri" w:hAnsi="Times New Roman" w:cs="Times New Roman"/>
          <w:b/>
          <w:bCs/>
          <w:kern w:val="0"/>
          <w:sz w:val="24"/>
          <w:szCs w:val="24"/>
          <w:lang w:val="en-US"/>
          <w14:ligatures w14:val="none"/>
        </w:rPr>
        <w:t>MUN</w:t>
      </w:r>
      <w:r>
        <w:rPr>
          <w:rFonts w:ascii="Times New Roman" w:eastAsia="Calibri" w:hAnsi="Times New Roman" w:cs="Times New Roman"/>
          <w:b/>
          <w:bCs/>
          <w:kern w:val="0"/>
          <w:sz w:val="24"/>
          <w:szCs w:val="24"/>
          <w:lang w:val="en-US"/>
          <w14:ligatures w14:val="none"/>
        </w:rPr>
        <w:t>ANGATI</w:t>
      </w:r>
      <w:r w:rsidR="002B0ED4">
        <w:rPr>
          <w:rFonts w:ascii="Times New Roman" w:eastAsia="Calibri" w:hAnsi="Times New Roman" w:cs="Times New Roman"/>
          <w:b/>
          <w:bCs/>
          <w:kern w:val="0"/>
          <w:sz w:val="24"/>
          <w:szCs w:val="24"/>
          <w:lang w:val="en-US"/>
          <w14:ligatures w14:val="none"/>
        </w:rPr>
        <w:t xml:space="preserve"> </w:t>
      </w:r>
      <w:r>
        <w:rPr>
          <w:rFonts w:ascii="Times New Roman" w:eastAsia="Calibri" w:hAnsi="Times New Roman" w:cs="Times New Roman"/>
          <w:b/>
          <w:bCs/>
          <w:kern w:val="0"/>
          <w:sz w:val="24"/>
          <w:szCs w:val="24"/>
          <w:lang w:val="en-US"/>
          <w14:ligatures w14:val="none"/>
        </w:rPr>
        <w:t>- MANONGWA</w:t>
      </w:r>
      <w:r w:rsidRPr="00314B3F">
        <w:rPr>
          <w:rFonts w:ascii="Times New Roman" w:eastAsia="Calibri" w:hAnsi="Times New Roman" w:cs="Times New Roman"/>
          <w:b/>
          <w:bCs/>
          <w:kern w:val="0"/>
          <w:sz w:val="24"/>
          <w:szCs w:val="24"/>
          <w:lang w:val="en-US"/>
          <w14:ligatures w14:val="none"/>
        </w:rPr>
        <w:t xml:space="preserve"> J</w:t>
      </w:r>
    </w:p>
    <w:p w14:paraId="73CA48FE" w14:textId="31FD8DB9" w:rsidR="00BC59F6" w:rsidRPr="006517EB" w:rsidRDefault="003A05AE" w:rsidP="00360B86">
      <w:pPr>
        <w:spacing w:after="0" w:line="240"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HARARE;</w:t>
      </w:r>
      <w:r w:rsidR="00BC59F6" w:rsidRPr="006517EB">
        <w:rPr>
          <w:rFonts w:ascii="Times New Roman" w:eastAsia="Calibri" w:hAnsi="Times New Roman" w:cs="Times New Roman"/>
          <w:kern w:val="0"/>
          <w:sz w:val="24"/>
          <w:szCs w:val="24"/>
          <w:lang w:val="en-US"/>
          <w14:ligatures w14:val="none"/>
        </w:rPr>
        <w:t xml:space="preserve"> </w:t>
      </w:r>
      <w:r w:rsidR="00A23C37">
        <w:rPr>
          <w:rFonts w:ascii="Times New Roman" w:eastAsia="Calibri" w:hAnsi="Times New Roman" w:cs="Times New Roman"/>
          <w:kern w:val="0"/>
          <w:sz w:val="24"/>
          <w:szCs w:val="24"/>
          <w:lang w:val="en-US"/>
          <w14:ligatures w14:val="none"/>
        </w:rPr>
        <w:t xml:space="preserve">14 October </w:t>
      </w:r>
      <w:r w:rsidR="00BC59F6">
        <w:rPr>
          <w:rFonts w:ascii="Times New Roman" w:eastAsia="Calibri" w:hAnsi="Times New Roman" w:cs="Times New Roman"/>
          <w:kern w:val="0"/>
          <w:sz w:val="24"/>
          <w:szCs w:val="24"/>
          <w:lang w:val="en-US"/>
          <w14:ligatures w14:val="none"/>
        </w:rPr>
        <w:t>2025</w:t>
      </w:r>
    </w:p>
    <w:p w14:paraId="325F24FF" w14:textId="77777777" w:rsidR="00BC59F6" w:rsidRPr="006517EB" w:rsidRDefault="00BC59F6" w:rsidP="00360B86">
      <w:pPr>
        <w:spacing w:after="0" w:line="240" w:lineRule="auto"/>
        <w:jc w:val="both"/>
        <w:rPr>
          <w:rFonts w:ascii="Times New Roman" w:eastAsia="Calibri" w:hAnsi="Times New Roman" w:cs="Times New Roman"/>
          <w:kern w:val="0"/>
          <w:sz w:val="24"/>
          <w:szCs w:val="24"/>
          <w:lang w:val="en-US"/>
          <w14:ligatures w14:val="none"/>
        </w:rPr>
      </w:pPr>
    </w:p>
    <w:p w14:paraId="071B13B2" w14:textId="77777777" w:rsidR="00BC59F6" w:rsidRPr="00360B86" w:rsidRDefault="00BC59F6" w:rsidP="00360B86">
      <w:pPr>
        <w:spacing w:after="0" w:line="240" w:lineRule="auto"/>
        <w:jc w:val="both"/>
        <w:rPr>
          <w:rFonts w:ascii="Times New Roman" w:eastAsia="Calibri" w:hAnsi="Times New Roman" w:cs="Times New Roman"/>
          <w:i/>
          <w:kern w:val="0"/>
          <w:sz w:val="24"/>
          <w:szCs w:val="24"/>
          <w:lang w:val="en-US"/>
          <w14:ligatures w14:val="none"/>
        </w:rPr>
      </w:pPr>
    </w:p>
    <w:p w14:paraId="34CF4AF6" w14:textId="645AFE20" w:rsidR="00BC59F6" w:rsidRPr="00360B86" w:rsidRDefault="00546C8E" w:rsidP="00360B86">
      <w:pPr>
        <w:spacing w:after="0" w:line="240" w:lineRule="auto"/>
        <w:jc w:val="both"/>
        <w:rPr>
          <w:rFonts w:ascii="Times New Roman" w:eastAsia="Calibri" w:hAnsi="Times New Roman" w:cs="Times New Roman"/>
          <w:b/>
          <w:i/>
          <w:kern w:val="0"/>
          <w:sz w:val="24"/>
          <w:szCs w:val="24"/>
          <w:lang w:val="en-US"/>
          <w14:ligatures w14:val="none"/>
        </w:rPr>
      </w:pPr>
      <w:r w:rsidRPr="00360B86">
        <w:rPr>
          <w:rFonts w:ascii="Times New Roman" w:eastAsia="Calibri" w:hAnsi="Times New Roman" w:cs="Times New Roman"/>
          <w:b/>
          <w:i/>
          <w:kern w:val="0"/>
          <w:sz w:val="24"/>
          <w:szCs w:val="24"/>
          <w:lang w:val="en-US"/>
          <w14:ligatures w14:val="none"/>
        </w:rPr>
        <w:t xml:space="preserve">Special </w:t>
      </w:r>
      <w:r w:rsidR="00360B86" w:rsidRPr="00360B86">
        <w:rPr>
          <w:rFonts w:ascii="Times New Roman" w:eastAsia="Calibri" w:hAnsi="Times New Roman" w:cs="Times New Roman"/>
          <w:b/>
          <w:i/>
          <w:kern w:val="0"/>
          <w:sz w:val="24"/>
          <w:szCs w:val="24"/>
          <w:lang w:val="en-US"/>
          <w14:ligatures w14:val="none"/>
        </w:rPr>
        <w:t xml:space="preserve">Plea </w:t>
      </w:r>
    </w:p>
    <w:p w14:paraId="0F7B9B28" w14:textId="77777777" w:rsidR="00BC59F6" w:rsidRPr="006517EB" w:rsidRDefault="00BC59F6" w:rsidP="00360B86">
      <w:pPr>
        <w:spacing w:after="0" w:line="240" w:lineRule="auto"/>
        <w:jc w:val="both"/>
        <w:rPr>
          <w:rFonts w:ascii="Times New Roman" w:eastAsia="Calibri" w:hAnsi="Times New Roman" w:cs="Times New Roman"/>
          <w:b/>
          <w:kern w:val="0"/>
          <w:sz w:val="24"/>
          <w:szCs w:val="24"/>
          <w:lang w:val="en-US"/>
          <w14:ligatures w14:val="none"/>
        </w:rPr>
      </w:pPr>
    </w:p>
    <w:p w14:paraId="13FC1491" w14:textId="77777777" w:rsidR="00BC59F6" w:rsidRPr="006517EB" w:rsidRDefault="00BC59F6" w:rsidP="00360B86">
      <w:pPr>
        <w:spacing w:after="0" w:line="240" w:lineRule="auto"/>
        <w:jc w:val="both"/>
        <w:rPr>
          <w:rFonts w:ascii="Times New Roman" w:eastAsia="Calibri" w:hAnsi="Times New Roman" w:cs="Times New Roman"/>
          <w:b/>
          <w:kern w:val="0"/>
          <w:sz w:val="24"/>
          <w:szCs w:val="24"/>
          <w:lang w:val="en-US"/>
          <w14:ligatures w14:val="none"/>
        </w:rPr>
      </w:pPr>
    </w:p>
    <w:p w14:paraId="14872FC4" w14:textId="77777777" w:rsidR="00360B86" w:rsidRDefault="00BC59F6" w:rsidP="00360B86">
      <w:pPr>
        <w:spacing w:after="0" w:line="240"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i/>
          <w:kern w:val="0"/>
          <w:sz w:val="24"/>
          <w:szCs w:val="24"/>
          <w:lang w:val="en-US"/>
          <w14:ligatures w14:val="none"/>
        </w:rPr>
        <w:t xml:space="preserve">L </w:t>
      </w:r>
      <w:proofErr w:type="spellStart"/>
      <w:r>
        <w:rPr>
          <w:rFonts w:ascii="Times New Roman" w:eastAsia="Calibri" w:hAnsi="Times New Roman" w:cs="Times New Roman"/>
          <w:i/>
          <w:kern w:val="0"/>
          <w:sz w:val="24"/>
          <w:szCs w:val="24"/>
          <w:lang w:val="en-US"/>
          <w14:ligatures w14:val="none"/>
        </w:rPr>
        <w:t>Mhasho</w:t>
      </w:r>
      <w:proofErr w:type="spellEnd"/>
      <w:r w:rsidRPr="006517EB">
        <w:rPr>
          <w:rFonts w:ascii="Times New Roman" w:eastAsia="Calibri" w:hAnsi="Times New Roman" w:cs="Times New Roman"/>
          <w:kern w:val="0"/>
          <w:sz w:val="24"/>
          <w:szCs w:val="24"/>
          <w:lang w:val="en-US"/>
          <w14:ligatures w14:val="none"/>
        </w:rPr>
        <w:t xml:space="preserve">, for the </w:t>
      </w:r>
      <w:r w:rsidR="00807323">
        <w:rPr>
          <w:rFonts w:ascii="Times New Roman" w:eastAsia="Calibri" w:hAnsi="Times New Roman" w:cs="Times New Roman"/>
          <w:kern w:val="0"/>
          <w:sz w:val="24"/>
          <w:szCs w:val="24"/>
          <w:lang w:val="en-US"/>
          <w14:ligatures w14:val="none"/>
        </w:rPr>
        <w:t>plaintiff</w:t>
      </w:r>
    </w:p>
    <w:p w14:paraId="4BB7C6E8" w14:textId="21403305" w:rsidR="00BC59F6" w:rsidRPr="006517EB" w:rsidRDefault="00BC59F6" w:rsidP="00360B86">
      <w:pPr>
        <w:spacing w:after="0" w:line="240" w:lineRule="auto"/>
        <w:jc w:val="both"/>
        <w:rPr>
          <w:rFonts w:ascii="Times New Roman" w:eastAsia="Calibri" w:hAnsi="Times New Roman" w:cs="Times New Roman"/>
          <w:kern w:val="0"/>
          <w:sz w:val="24"/>
          <w:szCs w:val="24"/>
          <w:lang w:val="en-US"/>
          <w14:ligatures w14:val="none"/>
        </w:rPr>
      </w:pPr>
      <w:r w:rsidRPr="007E1CB3">
        <w:rPr>
          <w:rFonts w:ascii="Times New Roman" w:eastAsia="Calibri" w:hAnsi="Times New Roman" w:cs="Times New Roman"/>
          <w:i/>
          <w:iCs/>
          <w:kern w:val="0"/>
          <w:sz w:val="24"/>
          <w:szCs w:val="24"/>
          <w:lang w:val="en-US"/>
          <w14:ligatures w14:val="none"/>
        </w:rPr>
        <w:t>T</w:t>
      </w:r>
      <w:r>
        <w:rPr>
          <w:rFonts w:ascii="Times New Roman" w:eastAsia="Calibri" w:hAnsi="Times New Roman" w:cs="Times New Roman"/>
          <w:i/>
          <w:iCs/>
          <w:kern w:val="0"/>
          <w:sz w:val="24"/>
          <w:szCs w:val="24"/>
          <w:lang w:val="en-US"/>
          <w14:ligatures w14:val="none"/>
        </w:rPr>
        <w:t xml:space="preserve"> </w:t>
      </w:r>
      <w:proofErr w:type="spellStart"/>
      <w:r>
        <w:rPr>
          <w:rFonts w:ascii="Times New Roman" w:eastAsia="Calibri" w:hAnsi="Times New Roman" w:cs="Times New Roman"/>
          <w:i/>
          <w:iCs/>
          <w:kern w:val="0"/>
          <w:sz w:val="24"/>
          <w:szCs w:val="24"/>
          <w:lang w:val="en-US"/>
          <w14:ligatures w14:val="none"/>
        </w:rPr>
        <w:t>Chaganda</w:t>
      </w:r>
      <w:proofErr w:type="spellEnd"/>
      <w:r>
        <w:rPr>
          <w:rFonts w:ascii="Times New Roman" w:eastAsia="Calibri" w:hAnsi="Times New Roman" w:cs="Times New Roman"/>
          <w:kern w:val="0"/>
          <w:sz w:val="24"/>
          <w:szCs w:val="24"/>
          <w:lang w:val="en-US"/>
          <w14:ligatures w14:val="none"/>
        </w:rPr>
        <w:t xml:space="preserve">, for the </w:t>
      </w:r>
      <w:r w:rsidR="00807323">
        <w:rPr>
          <w:rFonts w:ascii="Times New Roman" w:eastAsia="Calibri" w:hAnsi="Times New Roman" w:cs="Times New Roman"/>
          <w:kern w:val="0"/>
          <w:sz w:val="24"/>
          <w:szCs w:val="24"/>
          <w:lang w:val="en-US"/>
          <w14:ligatures w14:val="none"/>
        </w:rPr>
        <w:t>defendant</w:t>
      </w:r>
    </w:p>
    <w:p w14:paraId="6456958F" w14:textId="77777777" w:rsidR="00BC59F6" w:rsidRDefault="00BC59F6" w:rsidP="00360B86">
      <w:pPr>
        <w:spacing w:after="0" w:line="240" w:lineRule="auto"/>
        <w:jc w:val="both"/>
        <w:rPr>
          <w:rFonts w:ascii="Times New Roman" w:eastAsia="Calibri" w:hAnsi="Times New Roman" w:cs="Times New Roman"/>
          <w:kern w:val="0"/>
          <w:sz w:val="24"/>
          <w:szCs w:val="24"/>
          <w:lang w:val="en-US"/>
          <w14:ligatures w14:val="none"/>
        </w:rPr>
      </w:pPr>
    </w:p>
    <w:p w14:paraId="3D5BB3D2" w14:textId="77777777" w:rsidR="00360B86" w:rsidRPr="00360B86" w:rsidRDefault="00360B86" w:rsidP="00360B86">
      <w:pPr>
        <w:spacing w:after="0" w:line="240" w:lineRule="auto"/>
        <w:jc w:val="both"/>
        <w:rPr>
          <w:rFonts w:ascii="Times New Roman" w:eastAsia="Calibri" w:hAnsi="Times New Roman" w:cs="Times New Roman"/>
          <w:b/>
          <w:kern w:val="0"/>
          <w:sz w:val="24"/>
          <w:szCs w:val="24"/>
          <w:lang w:val="en-US"/>
          <w14:ligatures w14:val="none"/>
        </w:rPr>
      </w:pPr>
    </w:p>
    <w:p w14:paraId="68B482A3" w14:textId="4FE5F7F5" w:rsidR="00BC59F6" w:rsidRDefault="00BC59F6" w:rsidP="00360B86">
      <w:pPr>
        <w:spacing w:after="0" w:line="360" w:lineRule="auto"/>
        <w:jc w:val="both"/>
        <w:rPr>
          <w:rFonts w:ascii="Times New Roman" w:hAnsi="Times New Roman" w:cs="Times New Roman"/>
          <w:sz w:val="24"/>
          <w:szCs w:val="24"/>
        </w:rPr>
      </w:pPr>
      <w:r w:rsidRPr="00360B86">
        <w:rPr>
          <w:rFonts w:ascii="Times New Roman" w:eastAsia="Calibri" w:hAnsi="Times New Roman" w:cs="Times New Roman"/>
          <w:b/>
          <w:kern w:val="0"/>
          <w:sz w:val="24"/>
          <w:szCs w:val="24"/>
          <w:lang w:val="en-US"/>
          <w14:ligatures w14:val="none"/>
        </w:rPr>
        <w:tab/>
      </w:r>
      <w:r w:rsidRPr="00360B86">
        <w:rPr>
          <w:rFonts w:ascii="Times New Roman" w:eastAsia="Calibri" w:hAnsi="Times New Roman" w:cs="Times New Roman"/>
          <w:bCs/>
          <w:kern w:val="0"/>
          <w:sz w:val="24"/>
          <w:szCs w:val="24"/>
          <w:lang w:val="en-US"/>
          <w14:ligatures w14:val="none"/>
        </w:rPr>
        <w:t>MUNANGATI</w:t>
      </w:r>
      <w:r w:rsidR="00301A36">
        <w:rPr>
          <w:rFonts w:ascii="Times New Roman" w:eastAsia="Calibri" w:hAnsi="Times New Roman" w:cs="Times New Roman"/>
          <w:bCs/>
          <w:kern w:val="0"/>
          <w:sz w:val="24"/>
          <w:szCs w:val="24"/>
          <w:lang w:val="en-US"/>
          <w14:ligatures w14:val="none"/>
        </w:rPr>
        <w:t xml:space="preserve"> </w:t>
      </w:r>
      <w:r w:rsidRPr="00360B86">
        <w:rPr>
          <w:rFonts w:ascii="Times New Roman" w:eastAsia="Calibri" w:hAnsi="Times New Roman" w:cs="Times New Roman"/>
          <w:bCs/>
          <w:kern w:val="0"/>
          <w:sz w:val="24"/>
          <w:szCs w:val="24"/>
          <w:lang w:val="en-US"/>
          <w14:ligatures w14:val="none"/>
        </w:rPr>
        <w:t>- MANONGWA J</w:t>
      </w:r>
      <w:r w:rsidRPr="00360B86">
        <w:rPr>
          <w:rFonts w:ascii="Times New Roman" w:eastAsia="Calibri" w:hAnsi="Times New Roman" w:cs="Times New Roman"/>
          <w:kern w:val="0"/>
          <w:sz w:val="24"/>
          <w:szCs w:val="24"/>
          <w:lang w:val="en-US"/>
          <w14:ligatures w14:val="none"/>
        </w:rPr>
        <w:t>:</w:t>
      </w:r>
      <w:r w:rsidR="00360B86">
        <w:rPr>
          <w:rFonts w:ascii="Times New Roman" w:eastAsia="Calibri" w:hAnsi="Times New Roman" w:cs="Times New Roman"/>
          <w:kern w:val="0"/>
          <w:sz w:val="24"/>
          <w:szCs w:val="24"/>
          <w:lang w:val="en-US"/>
          <w14:ligatures w14:val="none"/>
        </w:rPr>
        <w:t xml:space="preserve">    </w:t>
      </w:r>
      <w:r w:rsidRPr="006517EB">
        <w:rPr>
          <w:rFonts w:ascii="Times New Roman" w:eastAsia="Calibri" w:hAnsi="Times New Roman" w:cs="Times New Roman"/>
          <w:kern w:val="0"/>
          <w:sz w:val="24"/>
          <w:szCs w:val="24"/>
          <w:lang w:val="en-US"/>
          <w14:ligatures w14:val="none"/>
        </w:rPr>
        <w:t>The</w:t>
      </w:r>
      <w:r w:rsidRPr="00D93A43">
        <w:rPr>
          <w:rFonts w:ascii="Times New Roman" w:hAnsi="Times New Roman" w:cs="Times New Roman"/>
          <w:sz w:val="24"/>
          <w:szCs w:val="24"/>
        </w:rPr>
        <w:t xml:space="preserve"> </w:t>
      </w:r>
      <w:r w:rsidR="006973A1">
        <w:rPr>
          <w:rFonts w:ascii="Times New Roman" w:hAnsi="Times New Roman" w:cs="Times New Roman"/>
          <w:sz w:val="24"/>
          <w:szCs w:val="24"/>
        </w:rPr>
        <w:t xml:space="preserve">plaintiff has approached this court seeking an order directing the defendant to deliver to her a Ford Everest motor vehicle within a month of the granting of an order of court. She alleges breach of contract by the defendant for failure </w:t>
      </w:r>
      <w:proofErr w:type="gramStart"/>
      <w:r w:rsidR="006973A1">
        <w:rPr>
          <w:rFonts w:ascii="Times New Roman" w:hAnsi="Times New Roman" w:cs="Times New Roman"/>
          <w:sz w:val="24"/>
          <w:szCs w:val="24"/>
        </w:rPr>
        <w:t>to</w:t>
      </w:r>
      <w:proofErr w:type="gramEnd"/>
      <w:r w:rsidR="006973A1">
        <w:rPr>
          <w:rFonts w:ascii="Times New Roman" w:hAnsi="Times New Roman" w:cs="Times New Roman"/>
          <w:sz w:val="24"/>
          <w:szCs w:val="24"/>
        </w:rPr>
        <w:t xml:space="preserve"> give her the motor vehicle as part of her terminal benefits. </w:t>
      </w:r>
      <w:r w:rsidRPr="00D93A43">
        <w:rPr>
          <w:rFonts w:ascii="Times New Roman" w:hAnsi="Times New Roman" w:cs="Times New Roman"/>
          <w:sz w:val="24"/>
          <w:szCs w:val="24"/>
        </w:rPr>
        <w:t xml:space="preserve">The </w:t>
      </w:r>
      <w:r>
        <w:rPr>
          <w:rFonts w:ascii="Times New Roman" w:hAnsi="Times New Roman" w:cs="Times New Roman"/>
          <w:sz w:val="24"/>
          <w:szCs w:val="24"/>
        </w:rPr>
        <w:t>p</w:t>
      </w:r>
      <w:r w:rsidRPr="00D93A43">
        <w:rPr>
          <w:rFonts w:ascii="Times New Roman" w:hAnsi="Times New Roman" w:cs="Times New Roman"/>
          <w:sz w:val="24"/>
          <w:szCs w:val="24"/>
        </w:rPr>
        <w:t xml:space="preserve">laintiff asserts that this </w:t>
      </w:r>
      <w:r w:rsidR="00665324">
        <w:rPr>
          <w:rFonts w:ascii="Times New Roman" w:hAnsi="Times New Roman" w:cs="Times New Roman"/>
          <w:sz w:val="24"/>
          <w:szCs w:val="24"/>
        </w:rPr>
        <w:t xml:space="preserve">contract </w:t>
      </w:r>
      <w:r w:rsidRPr="00D93A43">
        <w:rPr>
          <w:rFonts w:ascii="Times New Roman" w:hAnsi="Times New Roman" w:cs="Times New Roman"/>
          <w:sz w:val="24"/>
          <w:szCs w:val="24"/>
        </w:rPr>
        <w:t xml:space="preserve">was reached following thirty-one years and two months of employment with the </w:t>
      </w:r>
      <w:r>
        <w:rPr>
          <w:rFonts w:ascii="Times New Roman" w:hAnsi="Times New Roman" w:cs="Times New Roman"/>
          <w:sz w:val="24"/>
          <w:szCs w:val="24"/>
        </w:rPr>
        <w:t>d</w:t>
      </w:r>
      <w:r w:rsidRPr="00D93A43">
        <w:rPr>
          <w:rFonts w:ascii="Times New Roman" w:hAnsi="Times New Roman" w:cs="Times New Roman"/>
          <w:sz w:val="24"/>
          <w:szCs w:val="24"/>
        </w:rPr>
        <w:t>efendant, which concluded in November 2017.</w:t>
      </w:r>
    </w:p>
    <w:p w14:paraId="26F26E00" w14:textId="34670DC9" w:rsidR="007A7450" w:rsidRPr="00360B86" w:rsidRDefault="001458C5" w:rsidP="00360B86">
      <w:pPr>
        <w:spacing w:after="0" w:line="360" w:lineRule="auto"/>
        <w:jc w:val="both"/>
        <w:rPr>
          <w:rFonts w:ascii="Times New Roman" w:hAnsi="Times New Roman" w:cs="Times New Roman"/>
          <w:sz w:val="24"/>
          <w:szCs w:val="24"/>
          <w:u w:val="single"/>
        </w:rPr>
      </w:pPr>
      <w:r w:rsidRPr="00360B86">
        <w:rPr>
          <w:rFonts w:ascii="Times New Roman" w:hAnsi="Times New Roman" w:cs="Times New Roman"/>
          <w:b/>
          <w:bCs/>
          <w:sz w:val="24"/>
          <w:szCs w:val="24"/>
          <w:u w:val="single"/>
        </w:rPr>
        <w:t>F</w:t>
      </w:r>
      <w:r w:rsidR="00687C4B" w:rsidRPr="00360B86">
        <w:rPr>
          <w:rFonts w:ascii="Times New Roman" w:hAnsi="Times New Roman" w:cs="Times New Roman"/>
          <w:b/>
          <w:bCs/>
          <w:sz w:val="24"/>
          <w:szCs w:val="24"/>
          <w:u w:val="single"/>
        </w:rPr>
        <w:t>actual</w:t>
      </w:r>
      <w:r w:rsidRPr="00360B86">
        <w:rPr>
          <w:rFonts w:ascii="Times New Roman" w:hAnsi="Times New Roman" w:cs="Times New Roman"/>
          <w:b/>
          <w:bCs/>
          <w:sz w:val="24"/>
          <w:szCs w:val="24"/>
          <w:u w:val="single"/>
        </w:rPr>
        <w:t xml:space="preserve"> B</w:t>
      </w:r>
      <w:r w:rsidR="00687C4B" w:rsidRPr="00360B86">
        <w:rPr>
          <w:rFonts w:ascii="Times New Roman" w:hAnsi="Times New Roman" w:cs="Times New Roman"/>
          <w:b/>
          <w:bCs/>
          <w:sz w:val="24"/>
          <w:szCs w:val="24"/>
          <w:u w:val="single"/>
        </w:rPr>
        <w:t>ackground</w:t>
      </w:r>
    </w:p>
    <w:p w14:paraId="53C95A2A" w14:textId="0AD7D589" w:rsidR="007A7450" w:rsidRPr="00D93A43" w:rsidRDefault="00360B86" w:rsidP="00360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A7450" w:rsidRPr="00D93A43">
        <w:rPr>
          <w:rFonts w:ascii="Times New Roman" w:hAnsi="Times New Roman" w:cs="Times New Roman"/>
          <w:sz w:val="24"/>
          <w:szCs w:val="24"/>
        </w:rPr>
        <w:t xml:space="preserve">The </w:t>
      </w:r>
      <w:r w:rsidR="007A7450">
        <w:rPr>
          <w:rFonts w:ascii="Times New Roman" w:hAnsi="Times New Roman" w:cs="Times New Roman"/>
          <w:sz w:val="24"/>
          <w:szCs w:val="24"/>
        </w:rPr>
        <w:t>p</w:t>
      </w:r>
      <w:r w:rsidR="007A7450" w:rsidRPr="00D93A43">
        <w:rPr>
          <w:rFonts w:ascii="Times New Roman" w:hAnsi="Times New Roman" w:cs="Times New Roman"/>
          <w:sz w:val="24"/>
          <w:szCs w:val="24"/>
        </w:rPr>
        <w:t xml:space="preserve">laintiff, Ms. Theresa </w:t>
      </w:r>
      <w:proofErr w:type="spellStart"/>
      <w:r w:rsidR="007A7450" w:rsidRPr="00D93A43">
        <w:rPr>
          <w:rFonts w:ascii="Times New Roman" w:hAnsi="Times New Roman" w:cs="Times New Roman"/>
          <w:sz w:val="24"/>
          <w:szCs w:val="24"/>
        </w:rPr>
        <w:t>Ruredzo</w:t>
      </w:r>
      <w:proofErr w:type="spellEnd"/>
      <w:r w:rsidR="007A7450" w:rsidRPr="00D93A43">
        <w:rPr>
          <w:rFonts w:ascii="Times New Roman" w:hAnsi="Times New Roman" w:cs="Times New Roman"/>
          <w:sz w:val="24"/>
          <w:szCs w:val="24"/>
        </w:rPr>
        <w:t xml:space="preserve">, is a retired female adult residing at No. 4 Seventh Avenue, </w:t>
      </w:r>
      <w:proofErr w:type="spellStart"/>
      <w:r w:rsidR="007A7450" w:rsidRPr="00D93A43">
        <w:rPr>
          <w:rFonts w:ascii="Times New Roman" w:hAnsi="Times New Roman" w:cs="Times New Roman"/>
          <w:sz w:val="24"/>
          <w:szCs w:val="24"/>
        </w:rPr>
        <w:t>Parktown</w:t>
      </w:r>
      <w:proofErr w:type="spellEnd"/>
      <w:r w:rsidR="007A7450" w:rsidRPr="00D93A43">
        <w:rPr>
          <w:rFonts w:ascii="Times New Roman" w:hAnsi="Times New Roman" w:cs="Times New Roman"/>
          <w:sz w:val="24"/>
          <w:szCs w:val="24"/>
        </w:rPr>
        <w:t xml:space="preserve">, Waterfalls, </w:t>
      </w:r>
      <w:proofErr w:type="gramStart"/>
      <w:r w:rsidR="007A7450" w:rsidRPr="00D93A43">
        <w:rPr>
          <w:rFonts w:ascii="Times New Roman" w:hAnsi="Times New Roman" w:cs="Times New Roman"/>
          <w:sz w:val="24"/>
          <w:szCs w:val="24"/>
        </w:rPr>
        <w:t>Harare</w:t>
      </w:r>
      <w:proofErr w:type="gramEnd"/>
      <w:r w:rsidR="007A7450" w:rsidRPr="00D93A43">
        <w:rPr>
          <w:rFonts w:ascii="Times New Roman" w:hAnsi="Times New Roman" w:cs="Times New Roman"/>
          <w:sz w:val="24"/>
          <w:szCs w:val="24"/>
        </w:rPr>
        <w:t xml:space="preserve">. The </w:t>
      </w:r>
      <w:r w:rsidR="007A7450">
        <w:rPr>
          <w:rFonts w:ascii="Times New Roman" w:hAnsi="Times New Roman" w:cs="Times New Roman"/>
          <w:sz w:val="24"/>
          <w:szCs w:val="24"/>
        </w:rPr>
        <w:t>d</w:t>
      </w:r>
      <w:r w:rsidR="007A7450" w:rsidRPr="00D93A43">
        <w:rPr>
          <w:rFonts w:ascii="Times New Roman" w:hAnsi="Times New Roman" w:cs="Times New Roman"/>
          <w:sz w:val="24"/>
          <w:szCs w:val="24"/>
        </w:rPr>
        <w:t>efendant, Duly Holdings Limited, is a company registered in Zimbabwe, specializing in the retailing of motor vehicles, and has its registered office at Corner Robert Mugabe Avenue and Third Street, Harare.</w:t>
      </w:r>
    </w:p>
    <w:p w14:paraId="6E94E3D5" w14:textId="1527A098" w:rsidR="007A7450" w:rsidRPr="00D93A43" w:rsidRDefault="00360B86" w:rsidP="00360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A7450" w:rsidRPr="00D93A43">
        <w:rPr>
          <w:rFonts w:ascii="Times New Roman" w:hAnsi="Times New Roman" w:cs="Times New Roman"/>
          <w:sz w:val="24"/>
          <w:szCs w:val="24"/>
        </w:rPr>
        <w:t xml:space="preserve">The </w:t>
      </w:r>
      <w:r w:rsidR="007A7450">
        <w:rPr>
          <w:rFonts w:ascii="Times New Roman" w:hAnsi="Times New Roman" w:cs="Times New Roman"/>
          <w:sz w:val="24"/>
          <w:szCs w:val="24"/>
        </w:rPr>
        <w:t>p</w:t>
      </w:r>
      <w:r w:rsidR="007A7450" w:rsidRPr="00D93A43">
        <w:rPr>
          <w:rFonts w:ascii="Times New Roman" w:hAnsi="Times New Roman" w:cs="Times New Roman"/>
          <w:sz w:val="24"/>
          <w:szCs w:val="24"/>
        </w:rPr>
        <w:t xml:space="preserve">laintiff commenced her employment as a Clerk Typist and advanced through various positions, ultimately serving as the National Administration Manager. </w:t>
      </w:r>
      <w:r w:rsidR="001D3856">
        <w:rPr>
          <w:rFonts w:ascii="Times New Roman" w:hAnsi="Times New Roman" w:cs="Times New Roman"/>
          <w:sz w:val="24"/>
          <w:szCs w:val="24"/>
        </w:rPr>
        <w:t>She alleges that u</w:t>
      </w:r>
      <w:r w:rsidR="007A7450" w:rsidRPr="00D93A43">
        <w:rPr>
          <w:rFonts w:ascii="Times New Roman" w:hAnsi="Times New Roman" w:cs="Times New Roman"/>
          <w:sz w:val="24"/>
          <w:szCs w:val="24"/>
        </w:rPr>
        <w:t xml:space="preserve">pon her retirement, she was not </w:t>
      </w:r>
      <w:r w:rsidR="001D3856">
        <w:rPr>
          <w:rFonts w:ascii="Times New Roman" w:hAnsi="Times New Roman" w:cs="Times New Roman"/>
          <w:sz w:val="24"/>
          <w:szCs w:val="24"/>
        </w:rPr>
        <w:t xml:space="preserve">paid </w:t>
      </w:r>
      <w:r w:rsidR="007A7450" w:rsidRPr="00D93A43">
        <w:rPr>
          <w:rFonts w:ascii="Times New Roman" w:hAnsi="Times New Roman" w:cs="Times New Roman"/>
          <w:sz w:val="24"/>
          <w:szCs w:val="24"/>
        </w:rPr>
        <w:t>her terminal benefits, which included service pay, long service pay, and gift vouchers.</w:t>
      </w:r>
    </w:p>
    <w:p w14:paraId="1E8C436C" w14:textId="0E4CD6AE" w:rsidR="00B962A4" w:rsidRDefault="00360B86" w:rsidP="00360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B64DD">
        <w:rPr>
          <w:rFonts w:ascii="Times New Roman" w:hAnsi="Times New Roman" w:cs="Times New Roman"/>
          <w:sz w:val="24"/>
          <w:szCs w:val="24"/>
        </w:rPr>
        <w:t>She asserts that, f</w:t>
      </w:r>
      <w:r w:rsidR="007A7450" w:rsidRPr="00D93A43">
        <w:rPr>
          <w:rFonts w:ascii="Times New Roman" w:hAnsi="Times New Roman" w:cs="Times New Roman"/>
          <w:sz w:val="24"/>
          <w:szCs w:val="24"/>
        </w:rPr>
        <w:t xml:space="preserve">ollowing negotiations, </w:t>
      </w:r>
      <w:r w:rsidR="007B64DD">
        <w:rPr>
          <w:rFonts w:ascii="Times New Roman" w:hAnsi="Times New Roman" w:cs="Times New Roman"/>
          <w:sz w:val="24"/>
          <w:szCs w:val="24"/>
        </w:rPr>
        <w:t>the parties</w:t>
      </w:r>
      <w:r w:rsidR="007A7450" w:rsidRPr="00D93A43">
        <w:rPr>
          <w:rFonts w:ascii="Times New Roman" w:hAnsi="Times New Roman" w:cs="Times New Roman"/>
          <w:sz w:val="24"/>
          <w:szCs w:val="24"/>
        </w:rPr>
        <w:t xml:space="preserve"> agreed that the </w:t>
      </w:r>
      <w:r w:rsidR="007A7450">
        <w:rPr>
          <w:rFonts w:ascii="Times New Roman" w:hAnsi="Times New Roman" w:cs="Times New Roman"/>
          <w:sz w:val="24"/>
          <w:szCs w:val="24"/>
        </w:rPr>
        <w:t>p</w:t>
      </w:r>
      <w:r w:rsidR="007A7450" w:rsidRPr="00D93A43">
        <w:rPr>
          <w:rFonts w:ascii="Times New Roman" w:hAnsi="Times New Roman" w:cs="Times New Roman"/>
          <w:sz w:val="24"/>
          <w:szCs w:val="24"/>
        </w:rPr>
        <w:t>laintiff’s terminal benefits would be satisfied by</w:t>
      </w:r>
      <w:r w:rsidR="00246884">
        <w:rPr>
          <w:rFonts w:ascii="Times New Roman" w:hAnsi="Times New Roman" w:cs="Times New Roman"/>
          <w:sz w:val="24"/>
          <w:szCs w:val="24"/>
        </w:rPr>
        <w:t xml:space="preserve"> the</w:t>
      </w:r>
      <w:r w:rsidR="007A7450" w:rsidRPr="00D93A43">
        <w:rPr>
          <w:rFonts w:ascii="Times New Roman" w:hAnsi="Times New Roman" w:cs="Times New Roman"/>
          <w:sz w:val="24"/>
          <w:szCs w:val="24"/>
        </w:rPr>
        <w:t xml:space="preserve"> deliver</w:t>
      </w:r>
      <w:r w:rsidR="00246884">
        <w:rPr>
          <w:rFonts w:ascii="Times New Roman" w:hAnsi="Times New Roman" w:cs="Times New Roman"/>
          <w:sz w:val="24"/>
          <w:szCs w:val="24"/>
        </w:rPr>
        <w:t>y of</w:t>
      </w:r>
      <w:r w:rsidR="007A7450" w:rsidRPr="00D93A43">
        <w:rPr>
          <w:rFonts w:ascii="Times New Roman" w:hAnsi="Times New Roman" w:cs="Times New Roman"/>
          <w:sz w:val="24"/>
          <w:szCs w:val="24"/>
        </w:rPr>
        <w:t xml:space="preserve"> a Ford Everest motor vehicle, to be delivered within five years of her retirement.</w:t>
      </w:r>
    </w:p>
    <w:p w14:paraId="13261ECA" w14:textId="542F5A72" w:rsidR="007C0F5A" w:rsidRPr="00B04AB6" w:rsidRDefault="00360B86" w:rsidP="00360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w:t>
      </w:r>
      <w:r w:rsidR="007C0F5A" w:rsidRPr="007C0F5A">
        <w:rPr>
          <w:rFonts w:ascii="Times New Roman" w:hAnsi="Times New Roman" w:cs="Times New Roman"/>
          <w:sz w:val="24"/>
          <w:szCs w:val="24"/>
        </w:rPr>
        <w:t>efendant, Duly Holdings Limited, respond</w:t>
      </w:r>
      <w:r w:rsidR="007C0F5A">
        <w:rPr>
          <w:rFonts w:ascii="Times New Roman" w:hAnsi="Times New Roman" w:cs="Times New Roman"/>
          <w:sz w:val="24"/>
          <w:szCs w:val="24"/>
        </w:rPr>
        <w:t>ed</w:t>
      </w:r>
      <w:r w:rsidR="007C0F5A" w:rsidRPr="007C0F5A">
        <w:rPr>
          <w:rFonts w:ascii="Times New Roman" w:hAnsi="Times New Roman" w:cs="Times New Roman"/>
          <w:sz w:val="24"/>
          <w:szCs w:val="24"/>
        </w:rPr>
        <w:t xml:space="preserve"> to the </w:t>
      </w:r>
      <w:r w:rsidR="007C0F5A">
        <w:rPr>
          <w:rFonts w:ascii="Times New Roman" w:hAnsi="Times New Roman" w:cs="Times New Roman"/>
          <w:sz w:val="24"/>
          <w:szCs w:val="24"/>
        </w:rPr>
        <w:t>p</w:t>
      </w:r>
      <w:r w:rsidR="007C0F5A" w:rsidRPr="007C0F5A">
        <w:rPr>
          <w:rFonts w:ascii="Times New Roman" w:hAnsi="Times New Roman" w:cs="Times New Roman"/>
          <w:sz w:val="24"/>
          <w:szCs w:val="24"/>
        </w:rPr>
        <w:t xml:space="preserve">laintiff’s claim by raising a special plea regarding the issue of jurisdiction. The </w:t>
      </w:r>
      <w:r w:rsidR="007C0F5A">
        <w:rPr>
          <w:rFonts w:ascii="Times New Roman" w:hAnsi="Times New Roman" w:cs="Times New Roman"/>
          <w:sz w:val="24"/>
          <w:szCs w:val="24"/>
        </w:rPr>
        <w:t>d</w:t>
      </w:r>
      <w:r w:rsidR="007C0F5A" w:rsidRPr="007C0F5A">
        <w:rPr>
          <w:rFonts w:ascii="Times New Roman" w:hAnsi="Times New Roman" w:cs="Times New Roman"/>
          <w:sz w:val="24"/>
          <w:szCs w:val="24"/>
        </w:rPr>
        <w:t>efendant</w:t>
      </w:r>
      <w:r w:rsidR="00B962A4">
        <w:rPr>
          <w:rFonts w:ascii="Times New Roman" w:hAnsi="Times New Roman" w:cs="Times New Roman"/>
          <w:sz w:val="24"/>
          <w:szCs w:val="24"/>
        </w:rPr>
        <w:t xml:space="preserve">’s position is that given the manner in which the plaintiff’s claim is articulated, it is the plaintiff’s position that the </w:t>
      </w:r>
      <w:r w:rsidR="00B962A4">
        <w:rPr>
          <w:rFonts w:ascii="Times New Roman" w:hAnsi="Times New Roman" w:cs="Times New Roman"/>
          <w:sz w:val="24"/>
          <w:szCs w:val="24"/>
        </w:rPr>
        <w:lastRenderedPageBreak/>
        <w:t xml:space="preserve">plaintiff’s terminal benefits are to be compensated in kind through the delivery </w:t>
      </w:r>
      <w:r w:rsidR="00683774">
        <w:rPr>
          <w:rFonts w:ascii="Times New Roman" w:hAnsi="Times New Roman" w:cs="Times New Roman"/>
          <w:sz w:val="24"/>
          <w:szCs w:val="24"/>
        </w:rPr>
        <w:t>of a Ford Everest motor vehicle.</w:t>
      </w:r>
      <w:r w:rsidR="00ED68C1">
        <w:rPr>
          <w:rFonts w:ascii="Times New Roman" w:hAnsi="Times New Roman" w:cs="Times New Roman"/>
          <w:sz w:val="24"/>
          <w:szCs w:val="24"/>
        </w:rPr>
        <w:t xml:space="preserve"> </w:t>
      </w:r>
      <w:r w:rsidR="007C0F5A" w:rsidRPr="007C0F5A">
        <w:rPr>
          <w:rFonts w:ascii="Times New Roman" w:hAnsi="Times New Roman" w:cs="Times New Roman"/>
          <w:sz w:val="24"/>
          <w:szCs w:val="24"/>
        </w:rPr>
        <w:t xml:space="preserve">Consequently, this claim constitutes a request for the payment of terminal benefits. </w:t>
      </w:r>
      <w:proofErr w:type="gramStart"/>
      <w:r w:rsidR="007C0F5A" w:rsidRPr="007C0F5A">
        <w:rPr>
          <w:rFonts w:ascii="Times New Roman" w:hAnsi="Times New Roman" w:cs="Times New Roman"/>
          <w:sz w:val="24"/>
          <w:szCs w:val="24"/>
        </w:rPr>
        <w:t xml:space="preserve">In accordance with </w:t>
      </w:r>
      <w:r w:rsidR="00B2440F">
        <w:rPr>
          <w:rFonts w:ascii="Times New Roman" w:hAnsi="Times New Roman" w:cs="Times New Roman"/>
          <w:sz w:val="24"/>
          <w:szCs w:val="24"/>
        </w:rPr>
        <w:t>s</w:t>
      </w:r>
      <w:r w:rsidR="007C0F5A" w:rsidRPr="007C0F5A">
        <w:rPr>
          <w:rFonts w:ascii="Times New Roman" w:hAnsi="Times New Roman" w:cs="Times New Roman"/>
          <w:sz w:val="24"/>
          <w:szCs w:val="24"/>
        </w:rPr>
        <w:t xml:space="preserve">ection 172(2) of the Constitution, in conjunction with </w:t>
      </w:r>
      <w:r w:rsidR="00B2440F">
        <w:rPr>
          <w:rFonts w:ascii="Times New Roman" w:hAnsi="Times New Roman" w:cs="Times New Roman"/>
          <w:sz w:val="24"/>
          <w:szCs w:val="24"/>
        </w:rPr>
        <w:t>s</w:t>
      </w:r>
      <w:r w:rsidR="007C0F5A" w:rsidRPr="007C0F5A">
        <w:rPr>
          <w:rFonts w:ascii="Times New Roman" w:hAnsi="Times New Roman" w:cs="Times New Roman"/>
          <w:sz w:val="24"/>
          <w:szCs w:val="24"/>
        </w:rPr>
        <w:t>ection 89(1) of the Labour Act</w:t>
      </w:r>
      <w:r w:rsidR="00ED68C1">
        <w:rPr>
          <w:rFonts w:ascii="Times New Roman" w:hAnsi="Times New Roman" w:cs="Times New Roman"/>
          <w:sz w:val="24"/>
          <w:szCs w:val="24"/>
        </w:rPr>
        <w:t>.</w:t>
      </w:r>
      <w:proofErr w:type="gramEnd"/>
      <w:r w:rsidR="00ED68C1">
        <w:rPr>
          <w:rFonts w:ascii="Times New Roman" w:hAnsi="Times New Roman" w:cs="Times New Roman"/>
          <w:sz w:val="24"/>
          <w:szCs w:val="24"/>
        </w:rPr>
        <w:t xml:space="preserve"> T</w:t>
      </w:r>
      <w:r w:rsidR="00B2440F">
        <w:rPr>
          <w:rFonts w:ascii="Times New Roman" w:hAnsi="Times New Roman" w:cs="Times New Roman"/>
          <w:sz w:val="24"/>
          <w:szCs w:val="24"/>
        </w:rPr>
        <w:t xml:space="preserve">he defendant </w:t>
      </w:r>
      <w:r w:rsidR="00ED68C1">
        <w:rPr>
          <w:rFonts w:ascii="Times New Roman" w:hAnsi="Times New Roman" w:cs="Times New Roman"/>
          <w:sz w:val="24"/>
          <w:szCs w:val="24"/>
        </w:rPr>
        <w:t xml:space="preserve">thus maintains </w:t>
      </w:r>
      <w:r w:rsidR="007C0F5A" w:rsidRPr="007C0F5A">
        <w:rPr>
          <w:rFonts w:ascii="Times New Roman" w:hAnsi="Times New Roman" w:cs="Times New Roman"/>
          <w:sz w:val="24"/>
          <w:szCs w:val="24"/>
        </w:rPr>
        <w:t>that th</w:t>
      </w:r>
      <w:r w:rsidR="00B2440F">
        <w:rPr>
          <w:rFonts w:ascii="Times New Roman" w:hAnsi="Times New Roman" w:cs="Times New Roman"/>
          <w:sz w:val="24"/>
          <w:szCs w:val="24"/>
        </w:rPr>
        <w:t>is</w:t>
      </w:r>
      <w:r w:rsidR="007C0F5A" w:rsidRPr="007C0F5A">
        <w:rPr>
          <w:rFonts w:ascii="Times New Roman" w:hAnsi="Times New Roman" w:cs="Times New Roman"/>
          <w:sz w:val="24"/>
          <w:szCs w:val="24"/>
        </w:rPr>
        <w:t xml:space="preserve"> Court lacks jurisdiction to adjudicate this matter. </w:t>
      </w:r>
      <w:r w:rsidR="00B2440F">
        <w:rPr>
          <w:rFonts w:ascii="Times New Roman" w:hAnsi="Times New Roman" w:cs="Times New Roman"/>
          <w:sz w:val="24"/>
          <w:szCs w:val="24"/>
        </w:rPr>
        <w:t>According to the defendant, t</w:t>
      </w:r>
      <w:r w:rsidR="007C0F5A" w:rsidRPr="007C0F5A">
        <w:rPr>
          <w:rFonts w:ascii="Times New Roman" w:hAnsi="Times New Roman" w:cs="Times New Roman"/>
          <w:sz w:val="24"/>
          <w:szCs w:val="24"/>
        </w:rPr>
        <w:t>he relevant provisions designate the Labour Court as the exclusive forum for the resolution of labour disputes.</w:t>
      </w:r>
      <w:r w:rsidR="00ED68C1">
        <w:rPr>
          <w:rFonts w:ascii="Times New Roman" w:hAnsi="Times New Roman" w:cs="Times New Roman"/>
          <w:sz w:val="24"/>
          <w:szCs w:val="24"/>
        </w:rPr>
        <w:t xml:space="preserve"> Given the </w:t>
      </w:r>
      <w:proofErr w:type="spellStart"/>
      <w:r w:rsidR="00ED68C1">
        <w:rPr>
          <w:rFonts w:ascii="Times New Roman" w:hAnsi="Times New Roman" w:cs="Times New Roman"/>
          <w:sz w:val="24"/>
          <w:szCs w:val="24"/>
        </w:rPr>
        <w:t>aforegoing</w:t>
      </w:r>
      <w:proofErr w:type="spellEnd"/>
      <w:r w:rsidR="00ED68C1">
        <w:rPr>
          <w:rFonts w:ascii="Times New Roman" w:hAnsi="Times New Roman" w:cs="Times New Roman"/>
          <w:sz w:val="24"/>
          <w:szCs w:val="24"/>
        </w:rPr>
        <w:t xml:space="preserve">, the defendant seeks that </w:t>
      </w:r>
      <w:r w:rsidR="007C0F5A" w:rsidRPr="00B04AB6">
        <w:rPr>
          <w:rFonts w:ascii="Times New Roman" w:hAnsi="Times New Roman" w:cs="Times New Roman"/>
          <w:sz w:val="24"/>
          <w:szCs w:val="24"/>
        </w:rPr>
        <w:t>the special plea regarding jurisdiction be upheld</w:t>
      </w:r>
      <w:r w:rsidR="00B04AB6">
        <w:rPr>
          <w:rFonts w:ascii="Times New Roman" w:hAnsi="Times New Roman" w:cs="Times New Roman"/>
          <w:sz w:val="24"/>
          <w:szCs w:val="24"/>
        </w:rPr>
        <w:t xml:space="preserve"> and that this </w:t>
      </w:r>
      <w:r w:rsidR="007C0F5A" w:rsidRPr="00B04AB6">
        <w:rPr>
          <w:rFonts w:ascii="Times New Roman" w:hAnsi="Times New Roman" w:cs="Times New Roman"/>
          <w:sz w:val="24"/>
          <w:szCs w:val="24"/>
        </w:rPr>
        <w:t>Court grant</w:t>
      </w:r>
      <w:r w:rsidR="00B04AB6">
        <w:rPr>
          <w:rFonts w:ascii="Times New Roman" w:hAnsi="Times New Roman" w:cs="Times New Roman"/>
          <w:sz w:val="24"/>
          <w:szCs w:val="24"/>
        </w:rPr>
        <w:t>s</w:t>
      </w:r>
      <w:r w:rsidR="007C0F5A" w:rsidRPr="00B04AB6">
        <w:rPr>
          <w:rFonts w:ascii="Times New Roman" w:hAnsi="Times New Roman" w:cs="Times New Roman"/>
          <w:sz w:val="24"/>
          <w:szCs w:val="24"/>
        </w:rPr>
        <w:t xml:space="preserve"> an order declining jurisdiction over the matter, with costs</w:t>
      </w:r>
      <w:r w:rsidR="00B04AB6">
        <w:rPr>
          <w:rFonts w:ascii="Times New Roman" w:hAnsi="Times New Roman" w:cs="Times New Roman"/>
          <w:sz w:val="24"/>
          <w:szCs w:val="24"/>
        </w:rPr>
        <w:t>.</w:t>
      </w:r>
    </w:p>
    <w:p w14:paraId="6AEF611B" w14:textId="37ADB5EF" w:rsidR="007C0F5A" w:rsidRDefault="00360B86" w:rsidP="00360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C77DA">
        <w:rPr>
          <w:rFonts w:ascii="Times New Roman" w:hAnsi="Times New Roman" w:cs="Times New Roman"/>
          <w:sz w:val="24"/>
          <w:szCs w:val="24"/>
        </w:rPr>
        <w:t xml:space="preserve">The defendant also raised </w:t>
      </w:r>
      <w:r w:rsidR="00FC77DA" w:rsidRPr="00FC77DA">
        <w:rPr>
          <w:rFonts w:ascii="Times New Roman" w:hAnsi="Times New Roman" w:cs="Times New Roman"/>
          <w:sz w:val="24"/>
          <w:szCs w:val="24"/>
        </w:rPr>
        <w:t>issues of prescription, misjoinder, and non-joinder</w:t>
      </w:r>
      <w:r w:rsidR="00FC77DA">
        <w:rPr>
          <w:rFonts w:ascii="Times New Roman" w:hAnsi="Times New Roman" w:cs="Times New Roman"/>
          <w:sz w:val="24"/>
          <w:szCs w:val="24"/>
        </w:rPr>
        <w:t xml:space="preserve">. </w:t>
      </w:r>
      <w:r w:rsidR="007C0F5A" w:rsidRPr="007C0F5A">
        <w:rPr>
          <w:rFonts w:ascii="Times New Roman" w:hAnsi="Times New Roman" w:cs="Times New Roman"/>
          <w:sz w:val="24"/>
          <w:szCs w:val="24"/>
        </w:rPr>
        <w:t>In light of the critical nature of the jurisdictional issue, it is imperative that the Court first determine</w:t>
      </w:r>
      <w:r w:rsidR="00E356E4">
        <w:rPr>
          <w:rFonts w:ascii="Times New Roman" w:hAnsi="Times New Roman" w:cs="Times New Roman"/>
          <w:sz w:val="24"/>
          <w:szCs w:val="24"/>
        </w:rPr>
        <w:t xml:space="preserve">s the question of </w:t>
      </w:r>
      <w:r w:rsidR="007C0F5A" w:rsidRPr="007C0F5A">
        <w:rPr>
          <w:rFonts w:ascii="Times New Roman" w:hAnsi="Times New Roman" w:cs="Times New Roman"/>
          <w:sz w:val="24"/>
          <w:szCs w:val="24"/>
        </w:rPr>
        <w:t xml:space="preserve">jurisdiction before addressing any other matters arising in this case. </w:t>
      </w:r>
    </w:p>
    <w:p w14:paraId="5D8B1E7A" w14:textId="65D21DC8" w:rsidR="00C23FB1" w:rsidRPr="00360B86" w:rsidRDefault="00C23FB1" w:rsidP="00360B86">
      <w:pPr>
        <w:spacing w:after="0" w:line="360" w:lineRule="auto"/>
        <w:jc w:val="both"/>
        <w:rPr>
          <w:rFonts w:ascii="Times New Roman" w:hAnsi="Times New Roman" w:cs="Times New Roman"/>
          <w:b/>
          <w:bCs/>
          <w:sz w:val="24"/>
          <w:szCs w:val="24"/>
          <w:u w:val="single"/>
        </w:rPr>
      </w:pPr>
      <w:r w:rsidRPr="00360B86">
        <w:rPr>
          <w:rFonts w:ascii="Times New Roman" w:hAnsi="Times New Roman" w:cs="Times New Roman"/>
          <w:b/>
          <w:bCs/>
          <w:sz w:val="24"/>
          <w:szCs w:val="24"/>
          <w:u w:val="single"/>
        </w:rPr>
        <w:t>P</w:t>
      </w:r>
      <w:r w:rsidR="00CB2E6E" w:rsidRPr="00360B86">
        <w:rPr>
          <w:rFonts w:ascii="Times New Roman" w:hAnsi="Times New Roman" w:cs="Times New Roman"/>
          <w:b/>
          <w:bCs/>
          <w:sz w:val="24"/>
          <w:szCs w:val="24"/>
          <w:u w:val="single"/>
        </w:rPr>
        <w:t>laintiff’s</w:t>
      </w:r>
      <w:r w:rsidRPr="00360B86">
        <w:rPr>
          <w:rFonts w:ascii="Times New Roman" w:hAnsi="Times New Roman" w:cs="Times New Roman"/>
          <w:b/>
          <w:bCs/>
          <w:sz w:val="24"/>
          <w:szCs w:val="24"/>
          <w:u w:val="single"/>
        </w:rPr>
        <w:t xml:space="preserve"> </w:t>
      </w:r>
      <w:r w:rsidR="00CB2E6E" w:rsidRPr="00360B86">
        <w:rPr>
          <w:rFonts w:ascii="Times New Roman" w:hAnsi="Times New Roman" w:cs="Times New Roman"/>
          <w:b/>
          <w:bCs/>
          <w:sz w:val="24"/>
          <w:szCs w:val="24"/>
          <w:u w:val="single"/>
        </w:rPr>
        <w:t>Submissions</w:t>
      </w:r>
    </w:p>
    <w:p w14:paraId="6F2F184A" w14:textId="0867BC7A" w:rsidR="008F3D3E" w:rsidRDefault="00360B86" w:rsidP="00360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3367A" w:rsidRPr="0003367A">
        <w:rPr>
          <w:rFonts w:ascii="Times New Roman" w:hAnsi="Times New Roman" w:cs="Times New Roman"/>
          <w:sz w:val="24"/>
          <w:szCs w:val="24"/>
        </w:rPr>
        <w:t xml:space="preserve">Plaintiff </w:t>
      </w:r>
      <w:r w:rsidR="004975CB">
        <w:rPr>
          <w:rFonts w:ascii="Times New Roman" w:hAnsi="Times New Roman" w:cs="Times New Roman"/>
          <w:sz w:val="24"/>
          <w:szCs w:val="24"/>
        </w:rPr>
        <w:t xml:space="preserve">insists that the </w:t>
      </w:r>
      <w:r w:rsidR="0003367A" w:rsidRPr="0003367A">
        <w:rPr>
          <w:rFonts w:ascii="Times New Roman" w:hAnsi="Times New Roman" w:cs="Times New Roman"/>
          <w:sz w:val="24"/>
          <w:szCs w:val="24"/>
        </w:rPr>
        <w:t xml:space="preserve">cause of action arises from an agreement between the parties for the payment of terminal benefits in kind, specifically the delivery of a Ford Everest vehicle within five years following the termination of employment. </w:t>
      </w:r>
      <w:r w:rsidR="00377ABC">
        <w:rPr>
          <w:rFonts w:ascii="Times New Roman" w:hAnsi="Times New Roman" w:cs="Times New Roman"/>
          <w:sz w:val="24"/>
          <w:szCs w:val="24"/>
        </w:rPr>
        <w:t>According to the plaintiff, such an</w:t>
      </w:r>
      <w:r w:rsidR="0003367A" w:rsidRPr="0003367A">
        <w:rPr>
          <w:rFonts w:ascii="Times New Roman" w:hAnsi="Times New Roman" w:cs="Times New Roman"/>
          <w:sz w:val="24"/>
          <w:szCs w:val="24"/>
        </w:rPr>
        <w:t xml:space="preserve"> agreement falls outside the jurisdiction of the Labour Court as defined under Section 89(1) o</w:t>
      </w:r>
      <w:r>
        <w:rPr>
          <w:rFonts w:ascii="Times New Roman" w:hAnsi="Times New Roman" w:cs="Times New Roman"/>
          <w:sz w:val="24"/>
          <w:szCs w:val="24"/>
        </w:rPr>
        <w:t>f the Labour Act [</w:t>
      </w:r>
      <w:r w:rsidRPr="00360B86">
        <w:rPr>
          <w:rFonts w:ascii="Times New Roman" w:hAnsi="Times New Roman" w:cs="Times New Roman"/>
          <w:i/>
          <w:sz w:val="24"/>
          <w:szCs w:val="24"/>
        </w:rPr>
        <w:t>Chapter 28:01</w:t>
      </w:r>
      <w:r>
        <w:rPr>
          <w:rFonts w:ascii="Times New Roman" w:hAnsi="Times New Roman" w:cs="Times New Roman"/>
          <w:sz w:val="24"/>
          <w:szCs w:val="24"/>
        </w:rPr>
        <w:t>]</w:t>
      </w:r>
      <w:r w:rsidR="0003367A" w:rsidRPr="0003367A">
        <w:rPr>
          <w:rFonts w:ascii="Times New Roman" w:hAnsi="Times New Roman" w:cs="Times New Roman"/>
          <w:sz w:val="24"/>
          <w:szCs w:val="24"/>
        </w:rPr>
        <w:t xml:space="preserve">, as established in </w:t>
      </w:r>
      <w:proofErr w:type="spellStart"/>
      <w:r w:rsidR="0003367A" w:rsidRPr="0003367A">
        <w:rPr>
          <w:rFonts w:ascii="Times New Roman" w:hAnsi="Times New Roman" w:cs="Times New Roman"/>
          <w:i/>
          <w:iCs/>
          <w:sz w:val="24"/>
          <w:szCs w:val="24"/>
        </w:rPr>
        <w:t>Madinda</w:t>
      </w:r>
      <w:proofErr w:type="spellEnd"/>
      <w:r w:rsidR="0003367A" w:rsidRPr="0003367A">
        <w:rPr>
          <w:rFonts w:ascii="Times New Roman" w:hAnsi="Times New Roman" w:cs="Times New Roman"/>
          <w:i/>
          <w:iCs/>
          <w:sz w:val="24"/>
          <w:szCs w:val="24"/>
        </w:rPr>
        <w:t xml:space="preserve"> </w:t>
      </w:r>
      <w:proofErr w:type="spellStart"/>
      <w:r w:rsidR="0003367A" w:rsidRPr="0003367A">
        <w:rPr>
          <w:rFonts w:ascii="Times New Roman" w:hAnsi="Times New Roman" w:cs="Times New Roman"/>
          <w:i/>
          <w:iCs/>
          <w:sz w:val="24"/>
          <w:szCs w:val="24"/>
        </w:rPr>
        <w:t>Ndlovu</w:t>
      </w:r>
      <w:proofErr w:type="spellEnd"/>
      <w:r w:rsidR="0003367A" w:rsidRPr="0003367A">
        <w:rPr>
          <w:rFonts w:ascii="Times New Roman" w:hAnsi="Times New Roman" w:cs="Times New Roman"/>
          <w:i/>
          <w:iCs/>
          <w:sz w:val="24"/>
          <w:szCs w:val="24"/>
        </w:rPr>
        <w:t xml:space="preserve"> </w:t>
      </w:r>
      <w:r w:rsidR="0003367A" w:rsidRPr="00360B86">
        <w:rPr>
          <w:rFonts w:ascii="Times New Roman" w:hAnsi="Times New Roman" w:cs="Times New Roman"/>
          <w:iCs/>
          <w:sz w:val="24"/>
          <w:szCs w:val="24"/>
        </w:rPr>
        <w:t>v</w:t>
      </w:r>
      <w:r w:rsidR="0003367A" w:rsidRPr="0003367A">
        <w:rPr>
          <w:rFonts w:ascii="Times New Roman" w:hAnsi="Times New Roman" w:cs="Times New Roman"/>
          <w:i/>
          <w:iCs/>
          <w:sz w:val="24"/>
          <w:szCs w:val="24"/>
        </w:rPr>
        <w:t xml:space="preserve"> Highlanders Football Club </w:t>
      </w:r>
      <w:r w:rsidR="0003367A" w:rsidRPr="00360B86">
        <w:rPr>
          <w:rFonts w:ascii="Times New Roman" w:hAnsi="Times New Roman" w:cs="Times New Roman"/>
          <w:iCs/>
          <w:sz w:val="24"/>
          <w:szCs w:val="24"/>
        </w:rPr>
        <w:t>HB 95/11</w:t>
      </w:r>
      <w:r w:rsidR="0003367A" w:rsidRPr="0003367A">
        <w:rPr>
          <w:rFonts w:ascii="Times New Roman" w:hAnsi="Times New Roman" w:cs="Times New Roman"/>
          <w:sz w:val="24"/>
          <w:szCs w:val="24"/>
        </w:rPr>
        <w:t>.</w:t>
      </w:r>
      <w:r w:rsidR="00C764BD">
        <w:rPr>
          <w:rFonts w:ascii="Times New Roman" w:hAnsi="Times New Roman" w:cs="Times New Roman"/>
          <w:sz w:val="24"/>
          <w:szCs w:val="24"/>
        </w:rPr>
        <w:t xml:space="preserve"> </w:t>
      </w:r>
      <w:r w:rsidR="00377ABC">
        <w:rPr>
          <w:rFonts w:ascii="Times New Roman" w:hAnsi="Times New Roman" w:cs="Times New Roman"/>
          <w:sz w:val="24"/>
          <w:szCs w:val="24"/>
        </w:rPr>
        <w:t>I</w:t>
      </w:r>
      <w:r w:rsidR="005730A4">
        <w:rPr>
          <w:rFonts w:ascii="Times New Roman" w:hAnsi="Times New Roman" w:cs="Times New Roman"/>
          <w:sz w:val="24"/>
          <w:szCs w:val="24"/>
        </w:rPr>
        <w:t xml:space="preserve">n that case </w:t>
      </w:r>
      <w:proofErr w:type="spellStart"/>
      <w:r w:rsidR="0003367A" w:rsidRPr="00360B86">
        <w:rPr>
          <w:rFonts w:ascii="Times New Roman" w:hAnsi="Times New Roman" w:cs="Times New Roman"/>
          <w:smallCaps/>
          <w:sz w:val="24"/>
          <w:szCs w:val="24"/>
        </w:rPr>
        <w:t>Cheda</w:t>
      </w:r>
      <w:proofErr w:type="spellEnd"/>
      <w:r w:rsidR="007D50A0" w:rsidRPr="00360B86">
        <w:rPr>
          <w:rFonts w:ascii="Times New Roman" w:hAnsi="Times New Roman" w:cs="Times New Roman"/>
          <w:smallCaps/>
          <w:sz w:val="24"/>
          <w:szCs w:val="24"/>
        </w:rPr>
        <w:t xml:space="preserve"> J</w:t>
      </w:r>
      <w:r w:rsidR="007D50A0">
        <w:rPr>
          <w:rFonts w:ascii="Times New Roman" w:hAnsi="Times New Roman" w:cs="Times New Roman"/>
          <w:sz w:val="24"/>
          <w:szCs w:val="24"/>
        </w:rPr>
        <w:t xml:space="preserve"> </w:t>
      </w:r>
      <w:r w:rsidR="005730A4">
        <w:rPr>
          <w:rFonts w:ascii="Times New Roman" w:hAnsi="Times New Roman" w:cs="Times New Roman"/>
          <w:sz w:val="24"/>
          <w:szCs w:val="24"/>
        </w:rPr>
        <w:t xml:space="preserve">stated </w:t>
      </w:r>
      <w:r w:rsidR="0003367A" w:rsidRPr="0003367A">
        <w:rPr>
          <w:rFonts w:ascii="Times New Roman" w:hAnsi="Times New Roman" w:cs="Times New Roman"/>
          <w:sz w:val="24"/>
          <w:szCs w:val="24"/>
        </w:rPr>
        <w:t xml:space="preserve">that while the legislature intended to restrict the courts from adjudicating labour disputes, an acknowledgment of debt stemming from a contractual agreement does not fall within this restriction. </w:t>
      </w:r>
    </w:p>
    <w:p w14:paraId="63F9708F" w14:textId="0EB642C7" w:rsidR="0003367A" w:rsidRPr="0003367A" w:rsidRDefault="00360B86" w:rsidP="00360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42B79">
        <w:rPr>
          <w:rFonts w:ascii="Times New Roman" w:hAnsi="Times New Roman" w:cs="Times New Roman"/>
          <w:sz w:val="24"/>
          <w:szCs w:val="24"/>
        </w:rPr>
        <w:t>According to the plaintiff, the reasoning in that case was that, o</w:t>
      </w:r>
      <w:r w:rsidR="0003367A" w:rsidRPr="0003367A">
        <w:rPr>
          <w:rFonts w:ascii="Times New Roman" w:hAnsi="Times New Roman" w:cs="Times New Roman"/>
          <w:sz w:val="24"/>
          <w:szCs w:val="24"/>
        </w:rPr>
        <w:t>nce the parties entered into a contract delineating the obligations of a former employer regarding terminal benefits, this contract ceased to be an employment contract. Consequently, the Labour Court lacks the authority to determine breaches of such contracts.</w:t>
      </w:r>
    </w:p>
    <w:p w14:paraId="735FFF6E" w14:textId="3F10A579" w:rsidR="0003367A" w:rsidRPr="0003367A" w:rsidRDefault="00360B86" w:rsidP="00360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C403C">
        <w:rPr>
          <w:rFonts w:ascii="Times New Roman" w:hAnsi="Times New Roman" w:cs="Times New Roman"/>
          <w:sz w:val="24"/>
          <w:szCs w:val="24"/>
        </w:rPr>
        <w:t xml:space="preserve">Plaintiff </w:t>
      </w:r>
      <w:r w:rsidR="00E42B79">
        <w:rPr>
          <w:rFonts w:ascii="Times New Roman" w:hAnsi="Times New Roman" w:cs="Times New Roman"/>
          <w:sz w:val="24"/>
          <w:szCs w:val="24"/>
        </w:rPr>
        <w:t>contended</w:t>
      </w:r>
      <w:r w:rsidR="004C403C">
        <w:rPr>
          <w:rFonts w:ascii="Times New Roman" w:hAnsi="Times New Roman" w:cs="Times New Roman"/>
          <w:sz w:val="24"/>
          <w:szCs w:val="24"/>
        </w:rPr>
        <w:t xml:space="preserve"> that</w:t>
      </w:r>
      <w:r w:rsidR="0003367A" w:rsidRPr="0003367A">
        <w:rPr>
          <w:rFonts w:ascii="Times New Roman" w:hAnsi="Times New Roman" w:cs="Times New Roman"/>
          <w:sz w:val="24"/>
          <w:szCs w:val="24"/>
        </w:rPr>
        <w:t xml:space="preserve"> the dispute regarding the breach of the agreement is not classified as a “dispute” under Section 93 of the Labour Act, which pertains strictly to issues arising within the context of an employment relationship. The definition of a “dispute” within Section 2 of the Labour Act is limited to matters concerning employment governed by the Act, thus excluding relationships that exist after employment has ended.</w:t>
      </w:r>
    </w:p>
    <w:p w14:paraId="44D704DD" w14:textId="0F67C748" w:rsidR="0003367A" w:rsidRPr="0003367A" w:rsidRDefault="00360B86" w:rsidP="00360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42B79">
        <w:rPr>
          <w:rFonts w:ascii="Times New Roman" w:hAnsi="Times New Roman" w:cs="Times New Roman"/>
          <w:sz w:val="24"/>
          <w:szCs w:val="24"/>
        </w:rPr>
        <w:t xml:space="preserve">The plaintiff pointed out that such a </w:t>
      </w:r>
      <w:r w:rsidR="004C403C">
        <w:rPr>
          <w:rFonts w:ascii="Times New Roman" w:hAnsi="Times New Roman" w:cs="Times New Roman"/>
          <w:sz w:val="24"/>
          <w:szCs w:val="24"/>
        </w:rPr>
        <w:t xml:space="preserve">position </w:t>
      </w:r>
      <w:r w:rsidR="0003367A" w:rsidRPr="0003367A">
        <w:rPr>
          <w:rFonts w:ascii="Times New Roman" w:hAnsi="Times New Roman" w:cs="Times New Roman"/>
          <w:sz w:val="24"/>
          <w:szCs w:val="24"/>
        </w:rPr>
        <w:t xml:space="preserve">was corroborated by the Supreme Court in </w:t>
      </w:r>
      <w:r w:rsidR="0003367A" w:rsidRPr="0003367A">
        <w:rPr>
          <w:rFonts w:ascii="Times New Roman" w:hAnsi="Times New Roman" w:cs="Times New Roman"/>
          <w:i/>
          <w:iCs/>
          <w:sz w:val="24"/>
          <w:szCs w:val="24"/>
        </w:rPr>
        <w:t>NEC, Construction Industry</w:t>
      </w:r>
      <w:r w:rsidR="0003367A" w:rsidRPr="00360B86">
        <w:rPr>
          <w:rFonts w:ascii="Times New Roman" w:hAnsi="Times New Roman" w:cs="Times New Roman"/>
          <w:iCs/>
          <w:sz w:val="24"/>
          <w:szCs w:val="24"/>
        </w:rPr>
        <w:t xml:space="preserve"> v</w:t>
      </w:r>
      <w:r w:rsidR="0003367A" w:rsidRPr="0003367A">
        <w:rPr>
          <w:rFonts w:ascii="Times New Roman" w:hAnsi="Times New Roman" w:cs="Times New Roman"/>
          <w:i/>
          <w:iCs/>
          <w:sz w:val="24"/>
          <w:szCs w:val="24"/>
        </w:rPr>
        <w:t xml:space="preserve"> Zimbabwe Nantong International (Pvt) Ltd</w:t>
      </w:r>
      <w:r w:rsidR="0003367A" w:rsidRPr="0003367A">
        <w:rPr>
          <w:rFonts w:ascii="Times New Roman" w:hAnsi="Times New Roman" w:cs="Times New Roman"/>
          <w:sz w:val="24"/>
          <w:szCs w:val="24"/>
        </w:rPr>
        <w:t xml:space="preserve"> 2018(1) ZLR 16(S) and </w:t>
      </w:r>
      <w:r w:rsidR="0003367A" w:rsidRPr="0003367A">
        <w:rPr>
          <w:rFonts w:ascii="Times New Roman" w:hAnsi="Times New Roman" w:cs="Times New Roman"/>
          <w:i/>
          <w:iCs/>
          <w:sz w:val="24"/>
          <w:szCs w:val="24"/>
        </w:rPr>
        <w:t xml:space="preserve">CMED (Pvt) Ltd </w:t>
      </w:r>
      <w:r w:rsidR="0003367A" w:rsidRPr="00360B86">
        <w:rPr>
          <w:rFonts w:ascii="Times New Roman" w:hAnsi="Times New Roman" w:cs="Times New Roman"/>
          <w:iCs/>
          <w:sz w:val="24"/>
          <w:szCs w:val="24"/>
        </w:rPr>
        <w:t>v</w:t>
      </w:r>
      <w:r w:rsidR="0003367A" w:rsidRPr="0003367A">
        <w:rPr>
          <w:rFonts w:ascii="Times New Roman" w:hAnsi="Times New Roman" w:cs="Times New Roman"/>
          <w:i/>
          <w:iCs/>
          <w:sz w:val="24"/>
          <w:szCs w:val="24"/>
        </w:rPr>
        <w:t xml:space="preserve"> </w:t>
      </w:r>
      <w:proofErr w:type="spellStart"/>
      <w:r w:rsidR="0003367A" w:rsidRPr="0003367A">
        <w:rPr>
          <w:rFonts w:ascii="Times New Roman" w:hAnsi="Times New Roman" w:cs="Times New Roman"/>
          <w:i/>
          <w:iCs/>
          <w:sz w:val="24"/>
          <w:szCs w:val="24"/>
        </w:rPr>
        <w:t>Bande</w:t>
      </w:r>
      <w:proofErr w:type="spellEnd"/>
      <w:r w:rsidR="0003367A" w:rsidRPr="0003367A">
        <w:rPr>
          <w:rFonts w:ascii="Times New Roman" w:hAnsi="Times New Roman" w:cs="Times New Roman"/>
          <w:i/>
          <w:iCs/>
          <w:sz w:val="24"/>
          <w:szCs w:val="24"/>
        </w:rPr>
        <w:t xml:space="preserve"> &amp; </w:t>
      </w:r>
      <w:proofErr w:type="spellStart"/>
      <w:r w:rsidR="0003367A" w:rsidRPr="0003367A">
        <w:rPr>
          <w:rFonts w:ascii="Times New Roman" w:hAnsi="Times New Roman" w:cs="Times New Roman"/>
          <w:i/>
          <w:iCs/>
          <w:sz w:val="24"/>
          <w:szCs w:val="24"/>
        </w:rPr>
        <w:t>Ors</w:t>
      </w:r>
      <w:proofErr w:type="spellEnd"/>
      <w:r w:rsidR="0003367A" w:rsidRPr="0003367A">
        <w:rPr>
          <w:rFonts w:ascii="Times New Roman" w:hAnsi="Times New Roman" w:cs="Times New Roman"/>
          <w:sz w:val="24"/>
          <w:szCs w:val="24"/>
        </w:rPr>
        <w:t xml:space="preserve"> 2019(2) ZLR 492(S), which clarified that the sta</w:t>
      </w:r>
      <w:r>
        <w:rPr>
          <w:rFonts w:ascii="Times New Roman" w:hAnsi="Times New Roman" w:cs="Times New Roman"/>
          <w:sz w:val="24"/>
          <w:szCs w:val="24"/>
        </w:rPr>
        <w:t>tutory definition of a “dispute”</w:t>
      </w:r>
      <w:r w:rsidR="0003367A" w:rsidRPr="0003367A">
        <w:rPr>
          <w:rFonts w:ascii="Times New Roman" w:hAnsi="Times New Roman" w:cs="Times New Roman"/>
          <w:sz w:val="24"/>
          <w:szCs w:val="24"/>
        </w:rPr>
        <w:t xml:space="preserve"> requires involvement of an employer and employee during </w:t>
      </w:r>
      <w:r w:rsidR="0003367A" w:rsidRPr="0003367A">
        <w:rPr>
          <w:rFonts w:ascii="Times New Roman" w:hAnsi="Times New Roman" w:cs="Times New Roman"/>
          <w:sz w:val="24"/>
          <w:szCs w:val="24"/>
        </w:rPr>
        <w:lastRenderedPageBreak/>
        <w:t>the employment relationship. The courts affirmed that there was no labour dispute in these cases, highlighting that the Labour Court and its arbitrators cannot extend their jurisdiction beyond what is statutorily granted.</w:t>
      </w:r>
    </w:p>
    <w:p w14:paraId="07E26D54" w14:textId="1B54C5F0" w:rsidR="0003367A" w:rsidRPr="00360B86" w:rsidRDefault="00360B86" w:rsidP="00360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1140A">
        <w:rPr>
          <w:rFonts w:ascii="Times New Roman" w:hAnsi="Times New Roman" w:cs="Times New Roman"/>
          <w:sz w:val="24"/>
          <w:szCs w:val="24"/>
        </w:rPr>
        <w:t xml:space="preserve">Thus the plaintiff maintained </w:t>
      </w:r>
      <w:r w:rsidR="0003367A" w:rsidRPr="0003367A">
        <w:rPr>
          <w:rFonts w:ascii="Times New Roman" w:hAnsi="Times New Roman" w:cs="Times New Roman"/>
          <w:sz w:val="24"/>
          <w:szCs w:val="24"/>
        </w:rPr>
        <w:t xml:space="preserve">that the Labour Court lacks jurisdiction to adjudicate this matter under Section 89(1) of the Labour Act, and the nature of the dispute aligns more closely with cases involving the recovery of property, such as in </w:t>
      </w:r>
      <w:r w:rsidR="0003367A" w:rsidRPr="0003367A">
        <w:rPr>
          <w:rFonts w:ascii="Times New Roman" w:hAnsi="Times New Roman" w:cs="Times New Roman"/>
          <w:i/>
          <w:iCs/>
          <w:sz w:val="24"/>
          <w:szCs w:val="24"/>
        </w:rPr>
        <w:t xml:space="preserve">Medical Investments Ltd </w:t>
      </w:r>
      <w:r w:rsidR="0003367A" w:rsidRPr="00360B86">
        <w:rPr>
          <w:rFonts w:ascii="Times New Roman" w:hAnsi="Times New Roman" w:cs="Times New Roman"/>
          <w:iCs/>
          <w:sz w:val="24"/>
          <w:szCs w:val="24"/>
        </w:rPr>
        <w:t>v</w:t>
      </w:r>
      <w:r w:rsidR="0003367A" w:rsidRPr="0003367A">
        <w:rPr>
          <w:rFonts w:ascii="Times New Roman" w:hAnsi="Times New Roman" w:cs="Times New Roman"/>
          <w:i/>
          <w:iCs/>
          <w:sz w:val="24"/>
          <w:szCs w:val="24"/>
        </w:rPr>
        <w:t xml:space="preserve"> </w:t>
      </w:r>
      <w:proofErr w:type="spellStart"/>
      <w:r w:rsidR="0003367A" w:rsidRPr="0003367A">
        <w:rPr>
          <w:rFonts w:ascii="Times New Roman" w:hAnsi="Times New Roman" w:cs="Times New Roman"/>
          <w:i/>
          <w:iCs/>
          <w:sz w:val="24"/>
          <w:szCs w:val="24"/>
        </w:rPr>
        <w:t>Pedzisai</w:t>
      </w:r>
      <w:proofErr w:type="spellEnd"/>
      <w:r w:rsidR="0003367A" w:rsidRPr="0003367A">
        <w:rPr>
          <w:rFonts w:ascii="Times New Roman" w:hAnsi="Times New Roman" w:cs="Times New Roman"/>
          <w:i/>
          <w:iCs/>
          <w:sz w:val="24"/>
          <w:szCs w:val="24"/>
        </w:rPr>
        <w:t xml:space="preserve"> </w:t>
      </w:r>
      <w:r w:rsidR="0003367A" w:rsidRPr="00360B86">
        <w:rPr>
          <w:rFonts w:ascii="Times New Roman" w:hAnsi="Times New Roman" w:cs="Times New Roman"/>
          <w:iCs/>
          <w:sz w:val="24"/>
          <w:szCs w:val="24"/>
        </w:rPr>
        <w:t>2010(1) ZLR 111(H)</w:t>
      </w:r>
      <w:r w:rsidR="0003367A" w:rsidRPr="00360B86">
        <w:rPr>
          <w:rFonts w:ascii="Times New Roman" w:hAnsi="Times New Roman" w:cs="Times New Roman"/>
          <w:sz w:val="24"/>
          <w:szCs w:val="24"/>
        </w:rPr>
        <w:t>.</w:t>
      </w:r>
      <w:r w:rsidR="0003367A" w:rsidRPr="0003367A">
        <w:rPr>
          <w:rFonts w:ascii="Times New Roman" w:hAnsi="Times New Roman" w:cs="Times New Roman"/>
          <w:sz w:val="24"/>
          <w:szCs w:val="24"/>
        </w:rPr>
        <w:t xml:space="preserve"> </w:t>
      </w:r>
      <w:r w:rsidR="00F1140A">
        <w:rPr>
          <w:rFonts w:ascii="Times New Roman" w:hAnsi="Times New Roman" w:cs="Times New Roman"/>
          <w:sz w:val="24"/>
          <w:szCs w:val="24"/>
        </w:rPr>
        <w:t>He a</w:t>
      </w:r>
      <w:r w:rsidR="0003367A" w:rsidRPr="0003367A">
        <w:rPr>
          <w:rFonts w:ascii="Times New Roman" w:hAnsi="Times New Roman" w:cs="Times New Roman"/>
          <w:sz w:val="24"/>
          <w:szCs w:val="24"/>
        </w:rPr>
        <w:t>dditionally</w:t>
      </w:r>
      <w:r w:rsidR="00F1140A">
        <w:rPr>
          <w:rFonts w:ascii="Times New Roman" w:hAnsi="Times New Roman" w:cs="Times New Roman"/>
          <w:sz w:val="24"/>
          <w:szCs w:val="24"/>
        </w:rPr>
        <w:t xml:space="preserve"> submitted </w:t>
      </w:r>
      <w:r w:rsidR="0050380F">
        <w:rPr>
          <w:rFonts w:ascii="Times New Roman" w:hAnsi="Times New Roman" w:cs="Times New Roman"/>
          <w:sz w:val="24"/>
          <w:szCs w:val="24"/>
        </w:rPr>
        <w:t xml:space="preserve">that </w:t>
      </w:r>
      <w:r w:rsidR="0003367A" w:rsidRPr="0003367A">
        <w:rPr>
          <w:rFonts w:ascii="Times New Roman" w:hAnsi="Times New Roman" w:cs="Times New Roman"/>
          <w:sz w:val="24"/>
          <w:szCs w:val="24"/>
        </w:rPr>
        <w:t>the</w:t>
      </w:r>
      <w:r w:rsidR="0050380F">
        <w:rPr>
          <w:rFonts w:ascii="Times New Roman" w:hAnsi="Times New Roman" w:cs="Times New Roman"/>
          <w:sz w:val="24"/>
          <w:szCs w:val="24"/>
        </w:rPr>
        <w:t xml:space="preserve"> </w:t>
      </w:r>
      <w:r w:rsidR="0003367A" w:rsidRPr="0003367A">
        <w:rPr>
          <w:rFonts w:ascii="Times New Roman" w:hAnsi="Times New Roman" w:cs="Times New Roman"/>
          <w:sz w:val="24"/>
          <w:szCs w:val="24"/>
        </w:rPr>
        <w:t xml:space="preserve">Court is not empowered to award </w:t>
      </w:r>
      <w:proofErr w:type="spellStart"/>
      <w:r w:rsidR="0003367A" w:rsidRPr="0003367A">
        <w:rPr>
          <w:rFonts w:ascii="Times New Roman" w:hAnsi="Times New Roman" w:cs="Times New Roman"/>
          <w:sz w:val="24"/>
          <w:szCs w:val="24"/>
        </w:rPr>
        <w:t>delictual</w:t>
      </w:r>
      <w:proofErr w:type="spellEnd"/>
      <w:r w:rsidR="0003367A" w:rsidRPr="0003367A">
        <w:rPr>
          <w:rFonts w:ascii="Times New Roman" w:hAnsi="Times New Roman" w:cs="Times New Roman"/>
          <w:sz w:val="24"/>
          <w:szCs w:val="24"/>
        </w:rPr>
        <w:t xml:space="preserve"> damages arising from the employer-employee relationship, as illustrated in </w:t>
      </w:r>
      <w:proofErr w:type="spellStart"/>
      <w:r w:rsidR="0003367A" w:rsidRPr="0003367A">
        <w:rPr>
          <w:rFonts w:ascii="Times New Roman" w:hAnsi="Times New Roman" w:cs="Times New Roman"/>
          <w:i/>
          <w:iCs/>
          <w:sz w:val="24"/>
          <w:szCs w:val="24"/>
        </w:rPr>
        <w:t>Gwaze</w:t>
      </w:r>
      <w:proofErr w:type="spellEnd"/>
      <w:r w:rsidR="0003367A" w:rsidRPr="0003367A">
        <w:rPr>
          <w:rFonts w:ascii="Times New Roman" w:hAnsi="Times New Roman" w:cs="Times New Roman"/>
          <w:i/>
          <w:iCs/>
          <w:sz w:val="24"/>
          <w:szCs w:val="24"/>
        </w:rPr>
        <w:t xml:space="preserve"> </w:t>
      </w:r>
      <w:r w:rsidR="0003367A" w:rsidRPr="00360B86">
        <w:rPr>
          <w:rFonts w:ascii="Times New Roman" w:hAnsi="Times New Roman" w:cs="Times New Roman"/>
          <w:iCs/>
          <w:sz w:val="24"/>
          <w:szCs w:val="24"/>
        </w:rPr>
        <w:t xml:space="preserve">v </w:t>
      </w:r>
      <w:r w:rsidR="0003367A" w:rsidRPr="0003367A">
        <w:rPr>
          <w:rFonts w:ascii="Times New Roman" w:hAnsi="Times New Roman" w:cs="Times New Roman"/>
          <w:i/>
          <w:iCs/>
          <w:sz w:val="24"/>
          <w:szCs w:val="24"/>
        </w:rPr>
        <w:t xml:space="preserve">NRZ </w:t>
      </w:r>
      <w:r w:rsidR="0003367A" w:rsidRPr="00360B86">
        <w:rPr>
          <w:rFonts w:ascii="Times New Roman" w:hAnsi="Times New Roman" w:cs="Times New Roman"/>
          <w:iCs/>
          <w:sz w:val="24"/>
          <w:szCs w:val="24"/>
        </w:rPr>
        <w:t>2002(1) ZLR 679(S)</w:t>
      </w:r>
      <w:r w:rsidR="0003367A" w:rsidRPr="00360B86">
        <w:rPr>
          <w:rFonts w:ascii="Times New Roman" w:hAnsi="Times New Roman" w:cs="Times New Roman"/>
          <w:sz w:val="24"/>
          <w:szCs w:val="24"/>
        </w:rPr>
        <w:t>.</w:t>
      </w:r>
    </w:p>
    <w:p w14:paraId="7A6D5C76" w14:textId="0683DD92" w:rsidR="005E59ED" w:rsidRPr="00360B86" w:rsidRDefault="00E277F1" w:rsidP="00360B86">
      <w:pPr>
        <w:spacing w:after="0" w:line="360" w:lineRule="auto"/>
        <w:jc w:val="both"/>
        <w:rPr>
          <w:rFonts w:ascii="Times New Roman" w:hAnsi="Times New Roman" w:cs="Times New Roman"/>
          <w:b/>
          <w:bCs/>
          <w:sz w:val="24"/>
          <w:szCs w:val="24"/>
          <w:u w:val="single"/>
        </w:rPr>
      </w:pPr>
      <w:r w:rsidRPr="00360B86">
        <w:rPr>
          <w:rFonts w:ascii="Times New Roman" w:hAnsi="Times New Roman" w:cs="Times New Roman"/>
          <w:b/>
          <w:bCs/>
          <w:sz w:val="24"/>
          <w:szCs w:val="24"/>
          <w:u w:val="single"/>
        </w:rPr>
        <w:t>D</w:t>
      </w:r>
      <w:r w:rsidR="00543C8F" w:rsidRPr="00360B86">
        <w:rPr>
          <w:rFonts w:ascii="Times New Roman" w:hAnsi="Times New Roman" w:cs="Times New Roman"/>
          <w:b/>
          <w:bCs/>
          <w:sz w:val="24"/>
          <w:szCs w:val="24"/>
          <w:u w:val="single"/>
        </w:rPr>
        <w:t>efendant’s</w:t>
      </w:r>
      <w:r w:rsidRPr="00360B86">
        <w:rPr>
          <w:rFonts w:ascii="Times New Roman" w:hAnsi="Times New Roman" w:cs="Times New Roman"/>
          <w:b/>
          <w:bCs/>
          <w:sz w:val="24"/>
          <w:szCs w:val="24"/>
          <w:u w:val="single"/>
        </w:rPr>
        <w:t xml:space="preserve"> </w:t>
      </w:r>
      <w:r w:rsidR="00543C8F" w:rsidRPr="00360B86">
        <w:rPr>
          <w:rFonts w:ascii="Times New Roman" w:hAnsi="Times New Roman" w:cs="Times New Roman"/>
          <w:b/>
          <w:bCs/>
          <w:sz w:val="24"/>
          <w:szCs w:val="24"/>
          <w:u w:val="single"/>
        </w:rPr>
        <w:t>Submissions</w:t>
      </w:r>
    </w:p>
    <w:p w14:paraId="07624464" w14:textId="3FEB425A" w:rsidR="00E13F92" w:rsidRPr="00E13F92" w:rsidRDefault="00360B86" w:rsidP="0026631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973B9">
        <w:rPr>
          <w:rFonts w:ascii="Times New Roman" w:hAnsi="Times New Roman" w:cs="Times New Roman"/>
          <w:sz w:val="24"/>
          <w:szCs w:val="24"/>
        </w:rPr>
        <w:t xml:space="preserve">The defendant </w:t>
      </w:r>
      <w:r w:rsidR="00F13D4D">
        <w:rPr>
          <w:rFonts w:ascii="Times New Roman" w:hAnsi="Times New Roman" w:cs="Times New Roman"/>
          <w:sz w:val="24"/>
          <w:szCs w:val="24"/>
        </w:rPr>
        <w:t xml:space="preserve">submitted </w:t>
      </w:r>
      <w:r w:rsidR="003973B9">
        <w:rPr>
          <w:rFonts w:ascii="Times New Roman" w:hAnsi="Times New Roman" w:cs="Times New Roman"/>
          <w:sz w:val="24"/>
          <w:szCs w:val="24"/>
        </w:rPr>
        <w:t>that t</w:t>
      </w:r>
      <w:r w:rsidR="00E13F92" w:rsidRPr="00E13F92">
        <w:rPr>
          <w:rFonts w:ascii="Times New Roman" w:hAnsi="Times New Roman" w:cs="Times New Roman"/>
          <w:sz w:val="24"/>
          <w:szCs w:val="24"/>
        </w:rPr>
        <w:t xml:space="preserve">he </w:t>
      </w:r>
      <w:r w:rsidR="005E59ED">
        <w:rPr>
          <w:rFonts w:ascii="Times New Roman" w:hAnsi="Times New Roman" w:cs="Times New Roman"/>
          <w:sz w:val="24"/>
          <w:szCs w:val="24"/>
        </w:rPr>
        <w:t>p</w:t>
      </w:r>
      <w:r w:rsidR="00E13F92" w:rsidRPr="00E13F92">
        <w:rPr>
          <w:rFonts w:ascii="Times New Roman" w:hAnsi="Times New Roman" w:cs="Times New Roman"/>
          <w:sz w:val="24"/>
          <w:szCs w:val="24"/>
        </w:rPr>
        <w:t xml:space="preserve">laintiff’s cause of action is predicated on the non-payment of terminal benefits by the </w:t>
      </w:r>
      <w:r w:rsidR="003973B9">
        <w:rPr>
          <w:rFonts w:ascii="Times New Roman" w:hAnsi="Times New Roman" w:cs="Times New Roman"/>
          <w:sz w:val="24"/>
          <w:szCs w:val="24"/>
        </w:rPr>
        <w:t>d</w:t>
      </w:r>
      <w:r w:rsidR="00E13F92" w:rsidRPr="00E13F92">
        <w:rPr>
          <w:rFonts w:ascii="Times New Roman" w:hAnsi="Times New Roman" w:cs="Times New Roman"/>
          <w:sz w:val="24"/>
          <w:szCs w:val="24"/>
        </w:rPr>
        <w:t xml:space="preserve">efendant. </w:t>
      </w:r>
      <w:r w:rsidR="00F13D4D">
        <w:rPr>
          <w:rFonts w:ascii="Times New Roman" w:hAnsi="Times New Roman" w:cs="Times New Roman"/>
          <w:sz w:val="24"/>
          <w:szCs w:val="24"/>
        </w:rPr>
        <w:t xml:space="preserve">In that regard, </w:t>
      </w:r>
      <w:r w:rsidR="00E13F92" w:rsidRPr="00E13F92">
        <w:rPr>
          <w:rFonts w:ascii="Times New Roman" w:hAnsi="Times New Roman" w:cs="Times New Roman"/>
          <w:sz w:val="24"/>
          <w:szCs w:val="24"/>
        </w:rPr>
        <w:t>Section 172(2) of the Constitution of Zimbabwe, 2013</w:t>
      </w:r>
      <w:r w:rsidR="00F13D4D">
        <w:rPr>
          <w:rFonts w:ascii="Times New Roman" w:hAnsi="Times New Roman" w:cs="Times New Roman"/>
          <w:sz w:val="24"/>
          <w:szCs w:val="24"/>
        </w:rPr>
        <w:t xml:space="preserve"> provides as follows</w:t>
      </w:r>
      <w:r w:rsidR="00E13F92" w:rsidRPr="00E13F92">
        <w:rPr>
          <w:rFonts w:ascii="Times New Roman" w:hAnsi="Times New Roman" w:cs="Times New Roman"/>
          <w:sz w:val="24"/>
          <w:szCs w:val="24"/>
        </w:rPr>
        <w:t>:</w:t>
      </w:r>
    </w:p>
    <w:p w14:paraId="5FE66BE5" w14:textId="77777777" w:rsidR="00E13F92" w:rsidRPr="00360B86" w:rsidRDefault="00E13F92" w:rsidP="00360B86">
      <w:pPr>
        <w:spacing w:line="240" w:lineRule="auto"/>
        <w:ind w:left="720"/>
        <w:jc w:val="both"/>
        <w:rPr>
          <w:rFonts w:ascii="Times New Roman" w:hAnsi="Times New Roman" w:cs="Times New Roman"/>
          <w:szCs w:val="24"/>
        </w:rPr>
      </w:pPr>
      <w:r w:rsidRPr="00E13F92">
        <w:rPr>
          <w:rFonts w:ascii="Times New Roman" w:hAnsi="Times New Roman" w:cs="Times New Roman"/>
          <w:sz w:val="24"/>
          <w:szCs w:val="24"/>
        </w:rPr>
        <w:t>“</w:t>
      </w:r>
      <w:r w:rsidRPr="00360B86">
        <w:rPr>
          <w:rFonts w:ascii="Times New Roman" w:hAnsi="Times New Roman" w:cs="Times New Roman"/>
          <w:szCs w:val="24"/>
        </w:rPr>
        <w:t>The Labour Court has such jurisdiction over matters of labour and employment as may be conferred upon it by an Act of Parliament.”</w:t>
      </w:r>
    </w:p>
    <w:p w14:paraId="25C6198B" w14:textId="5CE46739" w:rsidR="00E13F92" w:rsidRPr="00E13F92" w:rsidRDefault="00360B86" w:rsidP="000B108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13F92" w:rsidRPr="00E13F92">
        <w:rPr>
          <w:rFonts w:ascii="Times New Roman" w:hAnsi="Times New Roman" w:cs="Times New Roman"/>
          <w:sz w:val="24"/>
          <w:szCs w:val="24"/>
        </w:rPr>
        <w:t>Section 89(6) of the Labour Act further stipulates</w:t>
      </w:r>
      <w:r w:rsidR="000B1082">
        <w:rPr>
          <w:rFonts w:ascii="Times New Roman" w:hAnsi="Times New Roman" w:cs="Times New Roman"/>
          <w:sz w:val="24"/>
          <w:szCs w:val="24"/>
        </w:rPr>
        <w:t xml:space="preserve"> that</w:t>
      </w:r>
      <w:r w:rsidR="00E13F92" w:rsidRPr="00E13F92">
        <w:rPr>
          <w:rFonts w:ascii="Times New Roman" w:hAnsi="Times New Roman" w:cs="Times New Roman"/>
          <w:sz w:val="24"/>
          <w:szCs w:val="24"/>
        </w:rPr>
        <w:t>:</w:t>
      </w:r>
    </w:p>
    <w:p w14:paraId="3BCEABCF" w14:textId="77777777" w:rsidR="00E13F92" w:rsidRPr="00360B86" w:rsidRDefault="00E13F92" w:rsidP="00360B86">
      <w:pPr>
        <w:spacing w:line="240" w:lineRule="auto"/>
        <w:ind w:left="720"/>
        <w:jc w:val="both"/>
        <w:rPr>
          <w:rFonts w:ascii="Times New Roman" w:hAnsi="Times New Roman" w:cs="Times New Roman"/>
          <w:szCs w:val="24"/>
        </w:rPr>
      </w:pPr>
      <w:r w:rsidRPr="00360B86">
        <w:rPr>
          <w:rFonts w:ascii="Times New Roman" w:hAnsi="Times New Roman" w:cs="Times New Roman"/>
          <w:szCs w:val="24"/>
        </w:rPr>
        <w:t>“No court, other than the Labour Court, shall have jurisdiction in the first instance to hear and determine any application, appeal, or matter referred to in subsection 1.”</w:t>
      </w:r>
    </w:p>
    <w:p w14:paraId="1A2E87BB" w14:textId="4158EAE5" w:rsidR="00E13F92" w:rsidRPr="00E13F92" w:rsidRDefault="00360B86" w:rsidP="0078679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B1082">
        <w:rPr>
          <w:rFonts w:ascii="Times New Roman" w:hAnsi="Times New Roman" w:cs="Times New Roman"/>
          <w:sz w:val="24"/>
          <w:szCs w:val="24"/>
        </w:rPr>
        <w:t>According to the defendant, t</w:t>
      </w:r>
      <w:r w:rsidR="00E13F92" w:rsidRPr="00E13F92">
        <w:rPr>
          <w:rFonts w:ascii="Times New Roman" w:hAnsi="Times New Roman" w:cs="Times New Roman"/>
          <w:sz w:val="24"/>
          <w:szCs w:val="24"/>
        </w:rPr>
        <w:t>he effect of th</w:t>
      </w:r>
      <w:r w:rsidR="0078679E">
        <w:rPr>
          <w:rFonts w:ascii="Times New Roman" w:hAnsi="Times New Roman" w:cs="Times New Roman"/>
          <w:sz w:val="24"/>
          <w:szCs w:val="24"/>
        </w:rPr>
        <w:t>o</w:t>
      </w:r>
      <w:r w:rsidR="00E13F92" w:rsidRPr="00E13F92">
        <w:rPr>
          <w:rFonts w:ascii="Times New Roman" w:hAnsi="Times New Roman" w:cs="Times New Roman"/>
          <w:sz w:val="24"/>
          <w:szCs w:val="24"/>
        </w:rPr>
        <w:t>se provisions is to expressly oust the jurisdiction of the High Court concerning labour matters, thereby granting exclusive jurisdiction to the Labour Court in this respect.</w:t>
      </w:r>
      <w:r w:rsidR="0078679E">
        <w:rPr>
          <w:rFonts w:ascii="Times New Roman" w:hAnsi="Times New Roman" w:cs="Times New Roman"/>
          <w:sz w:val="24"/>
          <w:szCs w:val="24"/>
        </w:rPr>
        <w:t xml:space="preserve"> </w:t>
      </w:r>
      <w:r w:rsidR="00E13F92" w:rsidRPr="00E13F92">
        <w:rPr>
          <w:rFonts w:ascii="Times New Roman" w:hAnsi="Times New Roman" w:cs="Times New Roman"/>
          <w:sz w:val="24"/>
          <w:szCs w:val="24"/>
        </w:rPr>
        <w:t>Th</w:t>
      </w:r>
      <w:r w:rsidR="00F13D4D">
        <w:rPr>
          <w:rFonts w:ascii="Times New Roman" w:hAnsi="Times New Roman" w:cs="Times New Roman"/>
          <w:sz w:val="24"/>
          <w:szCs w:val="24"/>
        </w:rPr>
        <w:t>is</w:t>
      </w:r>
      <w:r w:rsidR="00E13F92" w:rsidRPr="00E13F92">
        <w:rPr>
          <w:rFonts w:ascii="Times New Roman" w:hAnsi="Times New Roman" w:cs="Times New Roman"/>
          <w:sz w:val="24"/>
          <w:szCs w:val="24"/>
        </w:rPr>
        <w:t xml:space="preserve"> legal position</w:t>
      </w:r>
      <w:r w:rsidR="0078679E">
        <w:rPr>
          <w:rFonts w:ascii="Times New Roman" w:hAnsi="Times New Roman" w:cs="Times New Roman"/>
          <w:sz w:val="24"/>
          <w:szCs w:val="24"/>
        </w:rPr>
        <w:t xml:space="preserve"> </w:t>
      </w:r>
      <w:r w:rsidR="0078679E" w:rsidRPr="00D31190">
        <w:rPr>
          <w:rFonts w:ascii="Times New Roman" w:hAnsi="Times New Roman" w:cs="Times New Roman"/>
          <w:sz w:val="24"/>
          <w:szCs w:val="24"/>
        </w:rPr>
        <w:t>it</w:t>
      </w:r>
      <w:r w:rsidR="00E13F92" w:rsidRPr="00D31190">
        <w:rPr>
          <w:rFonts w:ascii="Times New Roman" w:hAnsi="Times New Roman" w:cs="Times New Roman"/>
          <w:sz w:val="24"/>
          <w:szCs w:val="24"/>
        </w:rPr>
        <w:t xml:space="preserve"> </w:t>
      </w:r>
      <w:r w:rsidR="00F13D4D" w:rsidRPr="00D31190">
        <w:rPr>
          <w:rFonts w:ascii="Times New Roman" w:hAnsi="Times New Roman" w:cs="Times New Roman"/>
          <w:sz w:val="24"/>
          <w:szCs w:val="24"/>
        </w:rPr>
        <w:t xml:space="preserve">was </w:t>
      </w:r>
      <w:proofErr w:type="gramStart"/>
      <w:r w:rsidR="00F13D4D" w:rsidRPr="00D31190">
        <w:rPr>
          <w:rFonts w:ascii="Times New Roman" w:hAnsi="Times New Roman" w:cs="Times New Roman"/>
          <w:sz w:val="24"/>
          <w:szCs w:val="24"/>
        </w:rPr>
        <w:t>argued</w:t>
      </w:r>
      <w:r w:rsidR="00D31190">
        <w:rPr>
          <w:rFonts w:ascii="Times New Roman" w:hAnsi="Times New Roman" w:cs="Times New Roman"/>
          <w:sz w:val="24"/>
          <w:szCs w:val="24"/>
        </w:rPr>
        <w:t>,</w:t>
      </w:r>
      <w:proofErr w:type="gramEnd"/>
      <w:r w:rsidR="00F13D4D">
        <w:rPr>
          <w:rFonts w:ascii="Times New Roman" w:hAnsi="Times New Roman" w:cs="Times New Roman"/>
          <w:sz w:val="24"/>
          <w:szCs w:val="24"/>
        </w:rPr>
        <w:t xml:space="preserve"> </w:t>
      </w:r>
      <w:r w:rsidR="00E13F92" w:rsidRPr="00E13F92">
        <w:rPr>
          <w:rFonts w:ascii="Times New Roman" w:hAnsi="Times New Roman" w:cs="Times New Roman"/>
          <w:sz w:val="24"/>
          <w:szCs w:val="24"/>
        </w:rPr>
        <w:t xml:space="preserve">is corroborated by the case of </w:t>
      </w:r>
      <w:r w:rsidR="00E13F92" w:rsidRPr="00E13F92">
        <w:rPr>
          <w:rFonts w:ascii="Times New Roman" w:hAnsi="Times New Roman" w:cs="Times New Roman"/>
          <w:i/>
          <w:iCs/>
          <w:sz w:val="24"/>
          <w:szCs w:val="24"/>
        </w:rPr>
        <w:t xml:space="preserve">Alec </w:t>
      </w:r>
      <w:proofErr w:type="spellStart"/>
      <w:r w:rsidR="00E13F92" w:rsidRPr="00E13F92">
        <w:rPr>
          <w:rFonts w:ascii="Times New Roman" w:hAnsi="Times New Roman" w:cs="Times New Roman"/>
          <w:i/>
          <w:iCs/>
          <w:sz w:val="24"/>
          <w:szCs w:val="24"/>
        </w:rPr>
        <w:t>Kabichi</w:t>
      </w:r>
      <w:proofErr w:type="spellEnd"/>
      <w:r w:rsidR="00E13F92" w:rsidRPr="00E13F92">
        <w:rPr>
          <w:rFonts w:ascii="Times New Roman" w:hAnsi="Times New Roman" w:cs="Times New Roman"/>
          <w:i/>
          <w:iCs/>
          <w:sz w:val="24"/>
          <w:szCs w:val="24"/>
        </w:rPr>
        <w:t xml:space="preserve"> </w:t>
      </w:r>
      <w:r w:rsidR="00E13F92" w:rsidRPr="00E13F92">
        <w:rPr>
          <w:rFonts w:ascii="Times New Roman" w:hAnsi="Times New Roman" w:cs="Times New Roman"/>
          <w:sz w:val="24"/>
          <w:szCs w:val="24"/>
        </w:rPr>
        <w:t>v</w:t>
      </w:r>
      <w:r w:rsidR="00E13F92" w:rsidRPr="00E13F92">
        <w:rPr>
          <w:rFonts w:ascii="Times New Roman" w:hAnsi="Times New Roman" w:cs="Times New Roman"/>
          <w:i/>
          <w:iCs/>
          <w:sz w:val="24"/>
          <w:szCs w:val="24"/>
        </w:rPr>
        <w:t xml:space="preserve"> Minerals Marketing Corporation of Zimbabwe HH 38 – 18</w:t>
      </w:r>
      <w:r w:rsidR="00E13F92" w:rsidRPr="00E13F92">
        <w:rPr>
          <w:rFonts w:ascii="Times New Roman" w:hAnsi="Times New Roman" w:cs="Times New Roman"/>
          <w:sz w:val="24"/>
          <w:szCs w:val="24"/>
        </w:rPr>
        <w:t>, where the Court determined that:</w:t>
      </w:r>
    </w:p>
    <w:p w14:paraId="0619DC9E" w14:textId="77777777" w:rsidR="00E13F92" w:rsidRPr="00360B86" w:rsidRDefault="00E13F92" w:rsidP="00360B86">
      <w:pPr>
        <w:spacing w:line="240" w:lineRule="auto"/>
        <w:ind w:left="720"/>
        <w:jc w:val="both"/>
        <w:rPr>
          <w:rFonts w:ascii="Times New Roman" w:hAnsi="Times New Roman" w:cs="Times New Roman"/>
          <w:szCs w:val="24"/>
        </w:rPr>
      </w:pPr>
      <w:r w:rsidRPr="00360B86">
        <w:rPr>
          <w:rFonts w:ascii="Times New Roman" w:hAnsi="Times New Roman" w:cs="Times New Roman"/>
          <w:szCs w:val="24"/>
        </w:rPr>
        <w:t>“I therefore find that the plaintiff has brought his claim before the wrong court as the Labour Act provides that the Labour Court shall be the exclusive court of first instance to remedy any unfair labour practice. The jurisdiction of the High Court, as a court of first instance in labour matters, is thus ousted by operation of the law [</w:t>
      </w:r>
      <w:proofErr w:type="gramStart"/>
      <w:r w:rsidRPr="00360B86">
        <w:rPr>
          <w:rFonts w:ascii="Times New Roman" w:hAnsi="Times New Roman" w:cs="Times New Roman"/>
          <w:szCs w:val="24"/>
        </w:rPr>
        <w:t>s171(</w:t>
      </w:r>
      <w:proofErr w:type="gramEnd"/>
      <w:r w:rsidRPr="00360B86">
        <w:rPr>
          <w:rFonts w:ascii="Times New Roman" w:hAnsi="Times New Roman" w:cs="Times New Roman"/>
          <w:szCs w:val="24"/>
        </w:rPr>
        <w:t>2) and s172(2) of the Constitution as read with s89(6) of the Labour Act].”</w:t>
      </w:r>
    </w:p>
    <w:p w14:paraId="29314F0C" w14:textId="0B383055" w:rsidR="00E13F92" w:rsidRPr="00E13F92" w:rsidRDefault="00360B86" w:rsidP="00F35D3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2F60">
        <w:rPr>
          <w:rFonts w:ascii="Times New Roman" w:hAnsi="Times New Roman" w:cs="Times New Roman"/>
          <w:sz w:val="24"/>
          <w:szCs w:val="24"/>
        </w:rPr>
        <w:t>Whilst disputing</w:t>
      </w:r>
      <w:r w:rsidR="00F35D3D">
        <w:rPr>
          <w:rFonts w:ascii="Times New Roman" w:hAnsi="Times New Roman" w:cs="Times New Roman"/>
          <w:sz w:val="24"/>
          <w:szCs w:val="24"/>
        </w:rPr>
        <w:t xml:space="preserve"> the arrangement, the defendant submitted that, i</w:t>
      </w:r>
      <w:r w:rsidR="00E13F92" w:rsidRPr="00E13F92">
        <w:rPr>
          <w:rFonts w:ascii="Times New Roman" w:hAnsi="Times New Roman" w:cs="Times New Roman"/>
          <w:sz w:val="24"/>
          <w:szCs w:val="24"/>
        </w:rPr>
        <w:t>n the present case, although the claim has been framed as one for the delivery of a motor vehicle, it is indisputable that the foundation of such a claim lies within the employment relationship that allegedly existed</w:t>
      </w:r>
      <w:r w:rsidR="00DF745B">
        <w:rPr>
          <w:rFonts w:ascii="Times New Roman" w:hAnsi="Times New Roman" w:cs="Times New Roman"/>
          <w:sz w:val="24"/>
          <w:szCs w:val="24"/>
        </w:rPr>
        <w:t>. The defendant argued that</w:t>
      </w:r>
      <w:r w:rsidR="00F35D3D">
        <w:rPr>
          <w:rFonts w:ascii="Times New Roman" w:hAnsi="Times New Roman" w:cs="Times New Roman"/>
          <w:sz w:val="24"/>
          <w:szCs w:val="24"/>
        </w:rPr>
        <w:t xml:space="preserve"> i</w:t>
      </w:r>
      <w:r w:rsidR="00E13F92" w:rsidRPr="00E13F92">
        <w:rPr>
          <w:rFonts w:ascii="Times New Roman" w:hAnsi="Times New Roman" w:cs="Times New Roman"/>
          <w:sz w:val="24"/>
          <w:szCs w:val="24"/>
        </w:rPr>
        <w:t xml:space="preserve">n </w:t>
      </w:r>
      <w:proofErr w:type="spellStart"/>
      <w:r w:rsidR="00E13F92" w:rsidRPr="00E13F92">
        <w:rPr>
          <w:rFonts w:ascii="Times New Roman" w:hAnsi="Times New Roman" w:cs="Times New Roman"/>
          <w:i/>
          <w:iCs/>
          <w:sz w:val="24"/>
          <w:szCs w:val="24"/>
        </w:rPr>
        <w:t>Muchenje</w:t>
      </w:r>
      <w:proofErr w:type="spellEnd"/>
      <w:r w:rsidR="00E13F92" w:rsidRPr="00E13F92">
        <w:rPr>
          <w:rFonts w:ascii="Times New Roman" w:hAnsi="Times New Roman" w:cs="Times New Roman"/>
          <w:i/>
          <w:iCs/>
          <w:sz w:val="24"/>
          <w:szCs w:val="24"/>
        </w:rPr>
        <w:t xml:space="preserve"> </w:t>
      </w:r>
      <w:r w:rsidR="00E13F92" w:rsidRPr="00360B86">
        <w:rPr>
          <w:rFonts w:ascii="Times New Roman" w:hAnsi="Times New Roman" w:cs="Times New Roman"/>
          <w:iCs/>
          <w:sz w:val="24"/>
          <w:szCs w:val="24"/>
        </w:rPr>
        <w:t>v</w:t>
      </w:r>
      <w:r w:rsidR="00E13F92" w:rsidRPr="00E13F92">
        <w:rPr>
          <w:rFonts w:ascii="Times New Roman" w:hAnsi="Times New Roman" w:cs="Times New Roman"/>
          <w:i/>
          <w:iCs/>
          <w:sz w:val="24"/>
          <w:szCs w:val="24"/>
        </w:rPr>
        <w:t xml:space="preserve"> </w:t>
      </w:r>
      <w:proofErr w:type="spellStart"/>
      <w:r w:rsidR="00E13F92" w:rsidRPr="00E13F92">
        <w:rPr>
          <w:rFonts w:ascii="Times New Roman" w:hAnsi="Times New Roman" w:cs="Times New Roman"/>
          <w:i/>
          <w:iCs/>
          <w:sz w:val="24"/>
          <w:szCs w:val="24"/>
        </w:rPr>
        <w:t>Mutangadura</w:t>
      </w:r>
      <w:proofErr w:type="spellEnd"/>
      <w:r w:rsidR="00E13F92" w:rsidRPr="00E13F92">
        <w:rPr>
          <w:rFonts w:ascii="Times New Roman" w:hAnsi="Times New Roman" w:cs="Times New Roman"/>
          <w:i/>
          <w:iCs/>
          <w:sz w:val="24"/>
          <w:szCs w:val="24"/>
        </w:rPr>
        <w:t xml:space="preserve"> &amp; </w:t>
      </w:r>
      <w:proofErr w:type="spellStart"/>
      <w:r w:rsidR="00E13F92" w:rsidRPr="00E13F92">
        <w:rPr>
          <w:rFonts w:ascii="Times New Roman" w:hAnsi="Times New Roman" w:cs="Times New Roman"/>
          <w:i/>
          <w:iCs/>
          <w:sz w:val="24"/>
          <w:szCs w:val="24"/>
        </w:rPr>
        <w:t>Ors</w:t>
      </w:r>
      <w:proofErr w:type="spellEnd"/>
      <w:r w:rsidR="00E13F92" w:rsidRPr="00E13F92">
        <w:rPr>
          <w:rFonts w:ascii="Times New Roman" w:hAnsi="Times New Roman" w:cs="Times New Roman"/>
          <w:i/>
          <w:iCs/>
          <w:sz w:val="24"/>
          <w:szCs w:val="24"/>
        </w:rPr>
        <w:t xml:space="preserve"> </w:t>
      </w:r>
      <w:r w:rsidR="00E13F92" w:rsidRPr="00360B86">
        <w:rPr>
          <w:rFonts w:ascii="Times New Roman" w:hAnsi="Times New Roman" w:cs="Times New Roman"/>
          <w:iCs/>
          <w:sz w:val="24"/>
          <w:szCs w:val="24"/>
        </w:rPr>
        <w:t>HH 21/21</w:t>
      </w:r>
      <w:r w:rsidR="00E13F92" w:rsidRPr="00E13F92">
        <w:rPr>
          <w:rFonts w:ascii="Times New Roman" w:hAnsi="Times New Roman" w:cs="Times New Roman"/>
          <w:sz w:val="24"/>
          <w:szCs w:val="24"/>
        </w:rPr>
        <w:t>, the Court addressed a similar issue, stating</w:t>
      </w:r>
      <w:r w:rsidR="00F35D3D">
        <w:rPr>
          <w:rFonts w:ascii="Times New Roman" w:hAnsi="Times New Roman" w:cs="Times New Roman"/>
          <w:sz w:val="24"/>
          <w:szCs w:val="24"/>
        </w:rPr>
        <w:t xml:space="preserve"> that</w:t>
      </w:r>
      <w:r w:rsidR="00E13F92" w:rsidRPr="00E13F92">
        <w:rPr>
          <w:rFonts w:ascii="Times New Roman" w:hAnsi="Times New Roman" w:cs="Times New Roman"/>
          <w:sz w:val="24"/>
          <w:szCs w:val="24"/>
        </w:rPr>
        <w:t>:</w:t>
      </w:r>
    </w:p>
    <w:p w14:paraId="63B25B4B" w14:textId="525BD983" w:rsidR="00E13F92" w:rsidRPr="00360B86" w:rsidRDefault="00E13F92" w:rsidP="00360B86">
      <w:pPr>
        <w:spacing w:line="240" w:lineRule="auto"/>
        <w:ind w:left="720"/>
        <w:jc w:val="both"/>
        <w:rPr>
          <w:rFonts w:ascii="Times New Roman" w:hAnsi="Times New Roman" w:cs="Times New Roman"/>
          <w:szCs w:val="24"/>
        </w:rPr>
      </w:pPr>
      <w:r w:rsidRPr="00360B86">
        <w:rPr>
          <w:rFonts w:ascii="Times New Roman" w:hAnsi="Times New Roman" w:cs="Times New Roman"/>
          <w:szCs w:val="24"/>
        </w:rPr>
        <w:lastRenderedPageBreak/>
        <w:t xml:space="preserve">“What is clear from the applicant’s averments is that although he avers that he is seeking an interdict, he is basically challenging the termination of his employment contract by way of notice, a manner which he contends is not provided for in his employment contract and in the General Regulations of the Public Entities Corporate Governance Act. He is contesting the legality of the termination process. He asserts it was unlawful, hence his request for a </w:t>
      </w:r>
      <w:proofErr w:type="spellStart"/>
      <w:r w:rsidR="00C26ED7" w:rsidRPr="00360B86">
        <w:rPr>
          <w:rFonts w:ascii="Times New Roman" w:hAnsi="Times New Roman" w:cs="Times New Roman"/>
          <w:szCs w:val="24"/>
        </w:rPr>
        <w:t>declaratur</w:t>
      </w:r>
      <w:proofErr w:type="spellEnd"/>
      <w:r w:rsidRPr="00360B86">
        <w:rPr>
          <w:rFonts w:ascii="Times New Roman" w:hAnsi="Times New Roman" w:cs="Times New Roman"/>
          <w:szCs w:val="24"/>
        </w:rPr>
        <w:t xml:space="preserve"> that the letter of termination and any processes taken pursuant to the said letter are null and void. I take the view that this is a dispute that relates to the employment relationship between the applicant and the sixth respondent. The dispute is whether or not the applicant’s employment contract was lawfully terminated. Such a dispute falls for determination in terms of labour law under the Labour Act and its structures.”</w:t>
      </w:r>
    </w:p>
    <w:p w14:paraId="4C654794" w14:textId="05A2D7E4" w:rsidR="00E13F92" w:rsidRDefault="00360B86" w:rsidP="00360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90C81">
        <w:rPr>
          <w:rFonts w:ascii="Times New Roman" w:hAnsi="Times New Roman" w:cs="Times New Roman"/>
          <w:sz w:val="24"/>
          <w:szCs w:val="24"/>
        </w:rPr>
        <w:t>Defendant</w:t>
      </w:r>
      <w:r w:rsidR="00024F44">
        <w:rPr>
          <w:rFonts w:ascii="Times New Roman" w:hAnsi="Times New Roman" w:cs="Times New Roman"/>
          <w:sz w:val="24"/>
          <w:szCs w:val="24"/>
        </w:rPr>
        <w:t xml:space="preserve"> </w:t>
      </w:r>
      <w:r w:rsidR="00024F44" w:rsidRPr="00F35B3B">
        <w:rPr>
          <w:rFonts w:ascii="Times New Roman" w:hAnsi="Times New Roman" w:cs="Times New Roman"/>
          <w:sz w:val="24"/>
          <w:szCs w:val="24"/>
        </w:rPr>
        <w:t xml:space="preserve">thus contended </w:t>
      </w:r>
      <w:r w:rsidR="00290C81" w:rsidRPr="00F35B3B">
        <w:rPr>
          <w:rFonts w:ascii="Times New Roman" w:hAnsi="Times New Roman" w:cs="Times New Roman"/>
          <w:sz w:val="24"/>
          <w:szCs w:val="24"/>
        </w:rPr>
        <w:t>s</w:t>
      </w:r>
      <w:r w:rsidR="00E13F92" w:rsidRPr="00F35B3B">
        <w:rPr>
          <w:rFonts w:ascii="Times New Roman" w:hAnsi="Times New Roman" w:cs="Times New Roman"/>
          <w:sz w:val="24"/>
          <w:szCs w:val="24"/>
        </w:rPr>
        <w:t>imilarly</w:t>
      </w:r>
      <w:r w:rsidR="00E13F92" w:rsidRPr="00E13F92">
        <w:rPr>
          <w:rFonts w:ascii="Times New Roman" w:hAnsi="Times New Roman" w:cs="Times New Roman"/>
          <w:sz w:val="24"/>
          <w:szCs w:val="24"/>
        </w:rPr>
        <w:t>, for this</w:t>
      </w:r>
      <w:r w:rsidR="00290C81">
        <w:rPr>
          <w:rFonts w:ascii="Times New Roman" w:hAnsi="Times New Roman" w:cs="Times New Roman"/>
          <w:sz w:val="24"/>
          <w:szCs w:val="24"/>
        </w:rPr>
        <w:t xml:space="preserve"> </w:t>
      </w:r>
      <w:r w:rsidR="00E13F92" w:rsidRPr="00E13F92">
        <w:rPr>
          <w:rFonts w:ascii="Times New Roman" w:hAnsi="Times New Roman" w:cs="Times New Roman"/>
          <w:sz w:val="24"/>
          <w:szCs w:val="24"/>
        </w:rPr>
        <w:t xml:space="preserve">Court to grant the order sought by the </w:t>
      </w:r>
      <w:r w:rsidR="00290C81">
        <w:rPr>
          <w:rFonts w:ascii="Times New Roman" w:hAnsi="Times New Roman" w:cs="Times New Roman"/>
          <w:sz w:val="24"/>
          <w:szCs w:val="24"/>
        </w:rPr>
        <w:t>p</w:t>
      </w:r>
      <w:r w:rsidR="00E13F92" w:rsidRPr="00E13F92">
        <w:rPr>
          <w:rFonts w:ascii="Times New Roman" w:hAnsi="Times New Roman" w:cs="Times New Roman"/>
          <w:sz w:val="24"/>
          <w:szCs w:val="24"/>
        </w:rPr>
        <w:t xml:space="preserve">laintiff, it must ascertain that the </w:t>
      </w:r>
      <w:r w:rsidR="00290C81">
        <w:rPr>
          <w:rFonts w:ascii="Times New Roman" w:hAnsi="Times New Roman" w:cs="Times New Roman"/>
          <w:sz w:val="24"/>
          <w:szCs w:val="24"/>
        </w:rPr>
        <w:t>p</w:t>
      </w:r>
      <w:r w:rsidR="00E13F92" w:rsidRPr="00E13F92">
        <w:rPr>
          <w:rFonts w:ascii="Times New Roman" w:hAnsi="Times New Roman" w:cs="Times New Roman"/>
          <w:sz w:val="24"/>
          <w:szCs w:val="24"/>
        </w:rPr>
        <w:t xml:space="preserve">laintiff is entitled to terminal benefits in kind, specifically in the form of the delivery of the motor vehicle claimed. Should </w:t>
      </w:r>
      <w:r w:rsidR="00D3067E">
        <w:rPr>
          <w:rFonts w:ascii="Times New Roman" w:hAnsi="Times New Roman" w:cs="Times New Roman"/>
          <w:sz w:val="24"/>
          <w:szCs w:val="24"/>
        </w:rPr>
        <w:t>such a c</w:t>
      </w:r>
      <w:r w:rsidR="009C2D26">
        <w:rPr>
          <w:rFonts w:ascii="Times New Roman" w:hAnsi="Times New Roman" w:cs="Times New Roman"/>
          <w:sz w:val="24"/>
          <w:szCs w:val="24"/>
        </w:rPr>
        <w:t>ourse</w:t>
      </w:r>
      <w:r w:rsidR="00D3067E">
        <w:rPr>
          <w:rFonts w:ascii="Times New Roman" w:hAnsi="Times New Roman" w:cs="Times New Roman"/>
          <w:sz w:val="24"/>
          <w:szCs w:val="24"/>
        </w:rPr>
        <w:t xml:space="preserve"> be adopted by this court, </w:t>
      </w:r>
      <w:r w:rsidR="00E13F92" w:rsidRPr="00E13F92">
        <w:rPr>
          <w:rFonts w:ascii="Times New Roman" w:hAnsi="Times New Roman" w:cs="Times New Roman"/>
          <w:sz w:val="24"/>
          <w:szCs w:val="24"/>
        </w:rPr>
        <w:t>it would inevitably be</w:t>
      </w:r>
      <w:r w:rsidR="009C2D26">
        <w:rPr>
          <w:rFonts w:ascii="Times New Roman" w:hAnsi="Times New Roman" w:cs="Times New Roman"/>
          <w:sz w:val="24"/>
          <w:szCs w:val="24"/>
        </w:rPr>
        <w:t xml:space="preserve"> adjudicating</w:t>
      </w:r>
      <w:r w:rsidR="00E13F92" w:rsidRPr="00E13F92">
        <w:rPr>
          <w:rFonts w:ascii="Times New Roman" w:hAnsi="Times New Roman" w:cs="Times New Roman"/>
          <w:sz w:val="24"/>
          <w:szCs w:val="24"/>
        </w:rPr>
        <w:t xml:space="preserve"> labour disputes over which the Labour Court possesses exclusive jurisdiction.</w:t>
      </w:r>
    </w:p>
    <w:p w14:paraId="19CD02CD" w14:textId="53410358" w:rsidR="00F20C08" w:rsidRPr="00F20C08" w:rsidRDefault="00360B86" w:rsidP="0071084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20C08">
        <w:rPr>
          <w:rFonts w:ascii="Times New Roman" w:hAnsi="Times New Roman" w:cs="Times New Roman"/>
          <w:sz w:val="24"/>
          <w:szCs w:val="24"/>
        </w:rPr>
        <w:t xml:space="preserve">In </w:t>
      </w:r>
      <w:r w:rsidR="00CB27CA">
        <w:rPr>
          <w:rFonts w:ascii="Times New Roman" w:hAnsi="Times New Roman" w:cs="Times New Roman"/>
          <w:sz w:val="24"/>
          <w:szCs w:val="24"/>
        </w:rPr>
        <w:t>its</w:t>
      </w:r>
      <w:r w:rsidR="00F20C08">
        <w:rPr>
          <w:rFonts w:ascii="Times New Roman" w:hAnsi="Times New Roman" w:cs="Times New Roman"/>
          <w:sz w:val="24"/>
          <w:szCs w:val="24"/>
        </w:rPr>
        <w:t xml:space="preserve"> supplementary heads of argument</w:t>
      </w:r>
      <w:r w:rsidR="00F7465A">
        <w:rPr>
          <w:rFonts w:ascii="Times New Roman" w:hAnsi="Times New Roman" w:cs="Times New Roman"/>
          <w:sz w:val="24"/>
          <w:szCs w:val="24"/>
        </w:rPr>
        <w:t>, defendant submitted that t</w:t>
      </w:r>
      <w:r w:rsidR="00F20C08" w:rsidRPr="00F20C08">
        <w:rPr>
          <w:rFonts w:ascii="Times New Roman" w:hAnsi="Times New Roman" w:cs="Times New Roman"/>
          <w:sz w:val="24"/>
          <w:szCs w:val="24"/>
        </w:rPr>
        <w:t xml:space="preserve">he </w:t>
      </w:r>
      <w:r w:rsidR="00F7465A">
        <w:rPr>
          <w:rFonts w:ascii="Times New Roman" w:hAnsi="Times New Roman" w:cs="Times New Roman"/>
          <w:sz w:val="24"/>
          <w:szCs w:val="24"/>
        </w:rPr>
        <w:t>p</w:t>
      </w:r>
      <w:r w:rsidR="00F20C08" w:rsidRPr="00F20C08">
        <w:rPr>
          <w:rFonts w:ascii="Times New Roman" w:hAnsi="Times New Roman" w:cs="Times New Roman"/>
          <w:sz w:val="24"/>
          <w:szCs w:val="24"/>
        </w:rPr>
        <w:t>laintiff</w:t>
      </w:r>
      <w:r w:rsidR="00DB15E1">
        <w:rPr>
          <w:rFonts w:ascii="Times New Roman" w:hAnsi="Times New Roman" w:cs="Times New Roman"/>
          <w:sz w:val="24"/>
          <w:szCs w:val="24"/>
        </w:rPr>
        <w:t>’s</w:t>
      </w:r>
      <w:r w:rsidR="00F20C08" w:rsidRPr="00F20C08">
        <w:rPr>
          <w:rFonts w:ascii="Times New Roman" w:hAnsi="Times New Roman" w:cs="Times New Roman"/>
          <w:sz w:val="24"/>
          <w:szCs w:val="24"/>
        </w:rPr>
        <w:t xml:space="preserve"> reli</w:t>
      </w:r>
      <w:r w:rsidR="00DB15E1">
        <w:rPr>
          <w:rFonts w:ascii="Times New Roman" w:hAnsi="Times New Roman" w:cs="Times New Roman"/>
          <w:sz w:val="24"/>
          <w:szCs w:val="24"/>
        </w:rPr>
        <w:t>ance</w:t>
      </w:r>
      <w:r w:rsidR="00F20C08" w:rsidRPr="00F20C08">
        <w:rPr>
          <w:rFonts w:ascii="Times New Roman" w:hAnsi="Times New Roman" w:cs="Times New Roman"/>
          <w:sz w:val="24"/>
          <w:szCs w:val="24"/>
        </w:rPr>
        <w:t xml:space="preserve"> on the case of </w:t>
      </w:r>
      <w:proofErr w:type="spellStart"/>
      <w:r w:rsidR="00F20C08" w:rsidRPr="00F7465A">
        <w:rPr>
          <w:rFonts w:ascii="Times New Roman" w:hAnsi="Times New Roman" w:cs="Times New Roman"/>
          <w:i/>
          <w:iCs/>
          <w:sz w:val="24"/>
          <w:szCs w:val="24"/>
        </w:rPr>
        <w:t>Madinda</w:t>
      </w:r>
      <w:proofErr w:type="spellEnd"/>
      <w:r w:rsidR="00F20C08" w:rsidRPr="00F7465A">
        <w:rPr>
          <w:rFonts w:ascii="Times New Roman" w:hAnsi="Times New Roman" w:cs="Times New Roman"/>
          <w:i/>
          <w:iCs/>
          <w:sz w:val="24"/>
          <w:szCs w:val="24"/>
        </w:rPr>
        <w:t xml:space="preserve"> </w:t>
      </w:r>
      <w:proofErr w:type="spellStart"/>
      <w:r w:rsidR="00F20C08" w:rsidRPr="00F7465A">
        <w:rPr>
          <w:rFonts w:ascii="Times New Roman" w:hAnsi="Times New Roman" w:cs="Times New Roman"/>
          <w:i/>
          <w:iCs/>
          <w:sz w:val="24"/>
          <w:szCs w:val="24"/>
        </w:rPr>
        <w:t>Ndlovu</w:t>
      </w:r>
      <w:proofErr w:type="spellEnd"/>
      <w:r w:rsidR="00F20C08" w:rsidRPr="00F7465A">
        <w:rPr>
          <w:rFonts w:ascii="Times New Roman" w:hAnsi="Times New Roman" w:cs="Times New Roman"/>
          <w:i/>
          <w:iCs/>
          <w:sz w:val="24"/>
          <w:szCs w:val="24"/>
        </w:rPr>
        <w:t xml:space="preserve"> </w:t>
      </w:r>
      <w:r w:rsidR="00F20C08" w:rsidRPr="00360B86">
        <w:rPr>
          <w:rFonts w:ascii="Times New Roman" w:hAnsi="Times New Roman" w:cs="Times New Roman"/>
          <w:iCs/>
          <w:sz w:val="24"/>
          <w:szCs w:val="24"/>
        </w:rPr>
        <w:t>v</w:t>
      </w:r>
      <w:r w:rsidR="00F20C08" w:rsidRPr="00F7465A">
        <w:rPr>
          <w:rFonts w:ascii="Times New Roman" w:hAnsi="Times New Roman" w:cs="Times New Roman"/>
          <w:i/>
          <w:iCs/>
          <w:sz w:val="24"/>
          <w:szCs w:val="24"/>
        </w:rPr>
        <w:t xml:space="preserve"> Highlanders Football Club </w:t>
      </w:r>
      <w:r w:rsidR="00F20C08" w:rsidRPr="00360B86">
        <w:rPr>
          <w:rFonts w:ascii="Times New Roman" w:hAnsi="Times New Roman" w:cs="Times New Roman"/>
          <w:iCs/>
          <w:sz w:val="24"/>
          <w:szCs w:val="24"/>
        </w:rPr>
        <w:t>HB 95/11</w:t>
      </w:r>
      <w:r w:rsidR="00F20C08" w:rsidRPr="00F20C08">
        <w:rPr>
          <w:rFonts w:ascii="Times New Roman" w:hAnsi="Times New Roman" w:cs="Times New Roman"/>
          <w:sz w:val="24"/>
          <w:szCs w:val="24"/>
        </w:rPr>
        <w:t xml:space="preserve"> as authority for the assertion that this</w:t>
      </w:r>
      <w:r w:rsidR="0062779D">
        <w:rPr>
          <w:rFonts w:ascii="Times New Roman" w:hAnsi="Times New Roman" w:cs="Times New Roman"/>
          <w:sz w:val="24"/>
          <w:szCs w:val="24"/>
        </w:rPr>
        <w:t xml:space="preserve"> C</w:t>
      </w:r>
      <w:r w:rsidR="00F20C08" w:rsidRPr="00F20C08">
        <w:rPr>
          <w:rFonts w:ascii="Times New Roman" w:hAnsi="Times New Roman" w:cs="Times New Roman"/>
          <w:sz w:val="24"/>
          <w:szCs w:val="24"/>
        </w:rPr>
        <w:t>ourt possesses jurisdiction to adjudicate the present matter</w:t>
      </w:r>
      <w:r w:rsidR="00DB15E1">
        <w:rPr>
          <w:rFonts w:ascii="Times New Roman" w:hAnsi="Times New Roman" w:cs="Times New Roman"/>
          <w:sz w:val="24"/>
          <w:szCs w:val="24"/>
        </w:rPr>
        <w:t xml:space="preserve"> is misplaced</w:t>
      </w:r>
      <w:r w:rsidR="00F20C08" w:rsidRPr="00F20C08">
        <w:rPr>
          <w:rFonts w:ascii="Times New Roman" w:hAnsi="Times New Roman" w:cs="Times New Roman"/>
          <w:sz w:val="24"/>
          <w:szCs w:val="24"/>
        </w:rPr>
        <w:t xml:space="preserve">. </w:t>
      </w:r>
      <w:r w:rsidR="00C21C0F">
        <w:rPr>
          <w:rFonts w:ascii="Times New Roman" w:hAnsi="Times New Roman" w:cs="Times New Roman"/>
          <w:sz w:val="24"/>
          <w:szCs w:val="24"/>
        </w:rPr>
        <w:t xml:space="preserve">The </w:t>
      </w:r>
      <w:r w:rsidR="00DB15E1">
        <w:rPr>
          <w:rFonts w:ascii="Times New Roman" w:hAnsi="Times New Roman" w:cs="Times New Roman"/>
          <w:sz w:val="24"/>
          <w:szCs w:val="24"/>
        </w:rPr>
        <w:t>d</w:t>
      </w:r>
      <w:r w:rsidR="00C21C0F">
        <w:rPr>
          <w:rFonts w:ascii="Times New Roman" w:hAnsi="Times New Roman" w:cs="Times New Roman"/>
          <w:sz w:val="24"/>
          <w:szCs w:val="24"/>
        </w:rPr>
        <w:t>efendant</w:t>
      </w:r>
      <w:r w:rsidR="00DB15E1">
        <w:rPr>
          <w:rFonts w:ascii="Times New Roman" w:hAnsi="Times New Roman" w:cs="Times New Roman"/>
          <w:sz w:val="24"/>
          <w:szCs w:val="24"/>
        </w:rPr>
        <w:t xml:space="preserve"> </w:t>
      </w:r>
      <w:r w:rsidR="00C21C0F">
        <w:rPr>
          <w:rFonts w:ascii="Times New Roman" w:hAnsi="Times New Roman" w:cs="Times New Roman"/>
          <w:sz w:val="24"/>
          <w:szCs w:val="24"/>
        </w:rPr>
        <w:t>submit</w:t>
      </w:r>
      <w:r w:rsidR="00DB15E1">
        <w:rPr>
          <w:rFonts w:ascii="Times New Roman" w:hAnsi="Times New Roman" w:cs="Times New Roman"/>
          <w:sz w:val="24"/>
          <w:szCs w:val="24"/>
        </w:rPr>
        <w:t>ted</w:t>
      </w:r>
      <w:r w:rsidR="00C21C0F">
        <w:rPr>
          <w:rFonts w:ascii="Times New Roman" w:hAnsi="Times New Roman" w:cs="Times New Roman"/>
          <w:sz w:val="24"/>
          <w:szCs w:val="24"/>
        </w:rPr>
        <w:t xml:space="preserve"> that, </w:t>
      </w:r>
      <w:r w:rsidR="00F20C08" w:rsidRPr="00F20C08">
        <w:rPr>
          <w:rFonts w:ascii="Times New Roman" w:hAnsi="Times New Roman" w:cs="Times New Roman"/>
          <w:sz w:val="24"/>
          <w:szCs w:val="24"/>
        </w:rPr>
        <w:t>it is essential to</w:t>
      </w:r>
      <w:r w:rsidR="00DB15E1">
        <w:rPr>
          <w:rFonts w:ascii="Times New Roman" w:hAnsi="Times New Roman" w:cs="Times New Roman"/>
          <w:sz w:val="24"/>
          <w:szCs w:val="24"/>
        </w:rPr>
        <w:t xml:space="preserve"> note</w:t>
      </w:r>
      <w:r w:rsidR="00F20C08" w:rsidRPr="00F20C08">
        <w:rPr>
          <w:rFonts w:ascii="Times New Roman" w:hAnsi="Times New Roman" w:cs="Times New Roman"/>
          <w:sz w:val="24"/>
          <w:szCs w:val="24"/>
        </w:rPr>
        <w:t xml:space="preserve"> that the jurisprudential position established in that case, decided in 2011, has since been </w:t>
      </w:r>
      <w:r w:rsidR="00F20C08" w:rsidRPr="00360B86">
        <w:rPr>
          <w:rFonts w:ascii="Times New Roman" w:hAnsi="Times New Roman" w:cs="Times New Roman"/>
          <w:bCs/>
          <w:sz w:val="24"/>
          <w:szCs w:val="24"/>
        </w:rPr>
        <w:t>super</w:t>
      </w:r>
      <w:r w:rsidR="0072285C" w:rsidRPr="00360B86">
        <w:rPr>
          <w:rFonts w:ascii="Times New Roman" w:hAnsi="Times New Roman" w:cs="Times New Roman"/>
          <w:bCs/>
          <w:sz w:val="24"/>
          <w:szCs w:val="24"/>
        </w:rPr>
        <w:t>s</w:t>
      </w:r>
      <w:r w:rsidR="00F20C08" w:rsidRPr="00360B86">
        <w:rPr>
          <w:rFonts w:ascii="Times New Roman" w:hAnsi="Times New Roman" w:cs="Times New Roman"/>
          <w:bCs/>
          <w:sz w:val="24"/>
          <w:szCs w:val="24"/>
        </w:rPr>
        <w:t>eded</w:t>
      </w:r>
      <w:r w:rsidR="00F20C08" w:rsidRPr="00360B86">
        <w:rPr>
          <w:rFonts w:ascii="Times New Roman" w:hAnsi="Times New Roman" w:cs="Times New Roman"/>
          <w:sz w:val="24"/>
          <w:szCs w:val="24"/>
        </w:rPr>
        <w:t xml:space="preserve"> by subsequent legislative amendments and evolving judicial precedent</w:t>
      </w:r>
      <w:r w:rsidR="00B039D3" w:rsidRPr="00360B86">
        <w:rPr>
          <w:rFonts w:ascii="Times New Roman" w:hAnsi="Times New Roman" w:cs="Times New Roman"/>
          <w:sz w:val="24"/>
          <w:szCs w:val="24"/>
        </w:rPr>
        <w:t xml:space="preserve">. </w:t>
      </w:r>
      <w:r w:rsidR="00DB15E1" w:rsidRPr="00360B86">
        <w:rPr>
          <w:rFonts w:ascii="Times New Roman" w:hAnsi="Times New Roman" w:cs="Times New Roman"/>
          <w:sz w:val="24"/>
          <w:szCs w:val="24"/>
        </w:rPr>
        <w:t>The d</w:t>
      </w:r>
      <w:r w:rsidR="00B039D3" w:rsidRPr="00360B86">
        <w:rPr>
          <w:rFonts w:ascii="Times New Roman" w:hAnsi="Times New Roman" w:cs="Times New Roman"/>
          <w:sz w:val="24"/>
          <w:szCs w:val="24"/>
        </w:rPr>
        <w:t>efendant submit</w:t>
      </w:r>
      <w:r w:rsidR="00DB15E1">
        <w:rPr>
          <w:rFonts w:ascii="Times New Roman" w:hAnsi="Times New Roman" w:cs="Times New Roman"/>
          <w:sz w:val="24"/>
          <w:szCs w:val="24"/>
        </w:rPr>
        <w:t>ted</w:t>
      </w:r>
      <w:r w:rsidR="00B039D3">
        <w:rPr>
          <w:rFonts w:ascii="Times New Roman" w:hAnsi="Times New Roman" w:cs="Times New Roman"/>
          <w:sz w:val="24"/>
          <w:szCs w:val="24"/>
        </w:rPr>
        <w:t xml:space="preserve"> that</w:t>
      </w:r>
      <w:r w:rsidR="00DB15E1">
        <w:rPr>
          <w:rFonts w:ascii="Times New Roman" w:hAnsi="Times New Roman" w:cs="Times New Roman"/>
          <w:sz w:val="24"/>
          <w:szCs w:val="24"/>
        </w:rPr>
        <w:t xml:space="preserve"> cognisance must be made that the initial </w:t>
      </w:r>
      <w:r w:rsidR="00F20C08" w:rsidRPr="00F20C08">
        <w:rPr>
          <w:rFonts w:ascii="Times New Roman" w:hAnsi="Times New Roman" w:cs="Times New Roman"/>
          <w:sz w:val="24"/>
          <w:szCs w:val="24"/>
        </w:rPr>
        <w:t xml:space="preserve">promulgation of the Constitution of Zimbabwe in 2013 introduced Section 172(2), which </w:t>
      </w:r>
      <w:r w:rsidR="00DB15E1">
        <w:rPr>
          <w:rFonts w:ascii="Times New Roman" w:hAnsi="Times New Roman" w:cs="Times New Roman"/>
          <w:sz w:val="24"/>
          <w:szCs w:val="24"/>
        </w:rPr>
        <w:t xml:space="preserve">gave </w:t>
      </w:r>
      <w:r w:rsidR="00F20C08" w:rsidRPr="00F20C08">
        <w:rPr>
          <w:rFonts w:ascii="Times New Roman" w:hAnsi="Times New Roman" w:cs="Times New Roman"/>
          <w:sz w:val="24"/>
          <w:szCs w:val="24"/>
        </w:rPr>
        <w:t>Labour Court jurisdiction over matters of labour and employment as may be conferred upon it by an Act of Parliament.</w:t>
      </w:r>
      <w:r w:rsidR="00DB15E1">
        <w:rPr>
          <w:rFonts w:ascii="Times New Roman" w:hAnsi="Times New Roman" w:cs="Times New Roman"/>
          <w:sz w:val="24"/>
          <w:szCs w:val="24"/>
        </w:rPr>
        <w:t xml:space="preserve"> I</w:t>
      </w:r>
      <w:r w:rsidR="00F20C08" w:rsidRPr="00F20C08">
        <w:rPr>
          <w:rFonts w:ascii="Times New Roman" w:hAnsi="Times New Roman" w:cs="Times New Roman"/>
          <w:sz w:val="24"/>
          <w:szCs w:val="24"/>
        </w:rPr>
        <w:t>n 2015, the Legislature reinforced the exclusivity of the Labour Court in labour matters through the enactment of Section 89(6) of the Labour Act, which provides:</w:t>
      </w:r>
    </w:p>
    <w:p w14:paraId="68F132E9" w14:textId="77777777" w:rsidR="00F20C08" w:rsidRPr="00360B86" w:rsidRDefault="00F20C08" w:rsidP="00360B86">
      <w:pPr>
        <w:spacing w:line="240" w:lineRule="auto"/>
        <w:ind w:left="720"/>
        <w:jc w:val="both"/>
        <w:rPr>
          <w:rFonts w:ascii="Times New Roman" w:hAnsi="Times New Roman" w:cs="Times New Roman"/>
          <w:szCs w:val="24"/>
        </w:rPr>
      </w:pPr>
      <w:r w:rsidRPr="00360B86">
        <w:rPr>
          <w:rFonts w:ascii="Times New Roman" w:hAnsi="Times New Roman" w:cs="Times New Roman"/>
          <w:szCs w:val="24"/>
        </w:rPr>
        <w:t>“No court, other than the Labour Court, shall have jurisdiction in the first instance to hear and determine any application, appeal, or matter referred to in subsection 1.”</w:t>
      </w:r>
    </w:p>
    <w:p w14:paraId="67B96B55" w14:textId="30C61D75" w:rsidR="001458C5" w:rsidRDefault="00360B86" w:rsidP="00360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10849">
        <w:rPr>
          <w:rFonts w:ascii="Times New Roman" w:hAnsi="Times New Roman" w:cs="Times New Roman"/>
          <w:sz w:val="24"/>
          <w:szCs w:val="24"/>
        </w:rPr>
        <w:t xml:space="preserve">It </w:t>
      </w:r>
      <w:r w:rsidR="0064635D">
        <w:rPr>
          <w:rFonts w:ascii="Times New Roman" w:hAnsi="Times New Roman" w:cs="Times New Roman"/>
          <w:sz w:val="24"/>
          <w:szCs w:val="24"/>
        </w:rPr>
        <w:t xml:space="preserve">was argued that, it being so </w:t>
      </w:r>
      <w:r w:rsidR="00710849">
        <w:rPr>
          <w:rFonts w:ascii="Times New Roman" w:hAnsi="Times New Roman" w:cs="Times New Roman"/>
          <w:sz w:val="24"/>
          <w:szCs w:val="24"/>
        </w:rPr>
        <w:t>the</w:t>
      </w:r>
      <w:r w:rsidR="00F20C08" w:rsidRPr="00F20C08">
        <w:rPr>
          <w:rFonts w:ascii="Times New Roman" w:hAnsi="Times New Roman" w:cs="Times New Roman"/>
          <w:sz w:val="24"/>
          <w:szCs w:val="24"/>
        </w:rPr>
        <w:t xml:space="preserve"> provision became effective in 2016. Consequently, the legal principles articulated in </w:t>
      </w:r>
      <w:proofErr w:type="spellStart"/>
      <w:r w:rsidR="00F20C08" w:rsidRPr="00710849">
        <w:rPr>
          <w:rFonts w:ascii="Times New Roman" w:hAnsi="Times New Roman" w:cs="Times New Roman"/>
          <w:i/>
          <w:iCs/>
          <w:sz w:val="24"/>
          <w:szCs w:val="24"/>
        </w:rPr>
        <w:t>Madinda</w:t>
      </w:r>
      <w:proofErr w:type="spellEnd"/>
      <w:r w:rsidR="00F20C08" w:rsidRPr="00710849">
        <w:rPr>
          <w:rFonts w:ascii="Times New Roman" w:hAnsi="Times New Roman" w:cs="Times New Roman"/>
          <w:i/>
          <w:iCs/>
          <w:sz w:val="24"/>
          <w:szCs w:val="24"/>
        </w:rPr>
        <w:t xml:space="preserve"> </w:t>
      </w:r>
      <w:proofErr w:type="spellStart"/>
      <w:r w:rsidR="00F20C08" w:rsidRPr="00710849">
        <w:rPr>
          <w:rFonts w:ascii="Times New Roman" w:hAnsi="Times New Roman" w:cs="Times New Roman"/>
          <w:i/>
          <w:iCs/>
          <w:sz w:val="24"/>
          <w:szCs w:val="24"/>
        </w:rPr>
        <w:t>Ndlovu</w:t>
      </w:r>
      <w:proofErr w:type="spellEnd"/>
      <w:r w:rsidR="00F20C08" w:rsidRPr="00F20C08">
        <w:rPr>
          <w:rFonts w:ascii="Times New Roman" w:hAnsi="Times New Roman" w:cs="Times New Roman"/>
          <w:sz w:val="24"/>
          <w:szCs w:val="24"/>
        </w:rPr>
        <w:t xml:space="preserve"> are no longer applicable, given the significant legislative changes that have occurred since that decision.</w:t>
      </w:r>
      <w:r w:rsidR="00F2526F">
        <w:rPr>
          <w:rFonts w:ascii="Times New Roman" w:hAnsi="Times New Roman" w:cs="Times New Roman"/>
          <w:sz w:val="24"/>
          <w:szCs w:val="24"/>
        </w:rPr>
        <w:t xml:space="preserve"> </w:t>
      </w:r>
      <w:r w:rsidR="00F20C08" w:rsidRPr="00F20C08">
        <w:rPr>
          <w:rFonts w:ascii="Times New Roman" w:hAnsi="Times New Roman" w:cs="Times New Roman"/>
          <w:sz w:val="24"/>
          <w:szCs w:val="24"/>
        </w:rPr>
        <w:t>These legislative adjustments</w:t>
      </w:r>
      <w:r w:rsidR="00F2526F">
        <w:rPr>
          <w:rFonts w:ascii="Times New Roman" w:hAnsi="Times New Roman" w:cs="Times New Roman"/>
          <w:sz w:val="24"/>
          <w:szCs w:val="24"/>
        </w:rPr>
        <w:t xml:space="preserve"> according to the defendant</w:t>
      </w:r>
      <w:r w:rsidR="0064635D">
        <w:rPr>
          <w:rFonts w:ascii="Times New Roman" w:hAnsi="Times New Roman" w:cs="Times New Roman"/>
          <w:sz w:val="24"/>
          <w:szCs w:val="24"/>
        </w:rPr>
        <w:t xml:space="preserve">, </w:t>
      </w:r>
      <w:r w:rsidR="00F20C08" w:rsidRPr="00F20C08">
        <w:rPr>
          <w:rFonts w:ascii="Times New Roman" w:hAnsi="Times New Roman" w:cs="Times New Roman"/>
          <w:sz w:val="24"/>
          <w:szCs w:val="24"/>
        </w:rPr>
        <w:t>have precipitated a surge in litigation concerning the exclusivity of the Labour Court</w:t>
      </w:r>
      <w:r w:rsidR="00043CE3">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F20C08">
        <w:rPr>
          <w:rFonts w:ascii="Times New Roman" w:hAnsi="Times New Roman" w:cs="Times New Roman"/>
          <w:sz w:val="24"/>
          <w:szCs w:val="24"/>
        </w:rPr>
        <w:t>reference</w:t>
      </w:r>
      <w:r w:rsidR="00A92F2D">
        <w:rPr>
          <w:rFonts w:ascii="Times New Roman" w:hAnsi="Times New Roman" w:cs="Times New Roman"/>
          <w:sz w:val="24"/>
          <w:szCs w:val="24"/>
        </w:rPr>
        <w:t xml:space="preserve"> was made to </w:t>
      </w:r>
      <w:r w:rsidR="00043CE3">
        <w:rPr>
          <w:rFonts w:ascii="Times New Roman" w:hAnsi="Times New Roman" w:cs="Times New Roman"/>
          <w:sz w:val="24"/>
          <w:szCs w:val="24"/>
        </w:rPr>
        <w:t xml:space="preserve">the </w:t>
      </w:r>
      <w:r w:rsidR="006D0A30" w:rsidRPr="00AA5BB7">
        <w:rPr>
          <w:rFonts w:ascii="Times New Roman" w:hAnsi="Times New Roman" w:cs="Times New Roman"/>
          <w:sz w:val="24"/>
          <w:szCs w:val="24"/>
        </w:rPr>
        <w:t>Supreme Court</w:t>
      </w:r>
      <w:r w:rsidR="00A92F2D" w:rsidRPr="00A92F2D">
        <w:rPr>
          <w:rFonts w:ascii="Times New Roman" w:hAnsi="Times New Roman" w:cs="Times New Roman"/>
          <w:b/>
          <w:bCs/>
          <w:sz w:val="24"/>
          <w:szCs w:val="24"/>
        </w:rPr>
        <w:t xml:space="preserve"> </w:t>
      </w:r>
      <w:r w:rsidR="00A92F2D">
        <w:rPr>
          <w:rFonts w:ascii="Times New Roman" w:hAnsi="Times New Roman" w:cs="Times New Roman"/>
          <w:sz w:val="24"/>
          <w:szCs w:val="24"/>
        </w:rPr>
        <w:t>decisions</w:t>
      </w:r>
      <w:r w:rsidR="00A95850">
        <w:rPr>
          <w:rFonts w:ascii="Times New Roman" w:hAnsi="Times New Roman" w:cs="Times New Roman"/>
          <w:sz w:val="24"/>
          <w:szCs w:val="24"/>
        </w:rPr>
        <w:t xml:space="preserve"> which are</w:t>
      </w:r>
      <w:r w:rsidR="007E01A1">
        <w:rPr>
          <w:rFonts w:ascii="Times New Roman" w:hAnsi="Times New Roman" w:cs="Times New Roman"/>
          <w:sz w:val="24"/>
          <w:szCs w:val="24"/>
        </w:rPr>
        <w:t xml:space="preserve"> alleged</w:t>
      </w:r>
      <w:r w:rsidR="00A95850">
        <w:rPr>
          <w:rFonts w:ascii="Times New Roman" w:hAnsi="Times New Roman" w:cs="Times New Roman"/>
          <w:sz w:val="24"/>
          <w:szCs w:val="24"/>
        </w:rPr>
        <w:t xml:space="preserve"> to have conclusively addressed </w:t>
      </w:r>
      <w:bookmarkStart w:id="1" w:name="_Hlk211245146"/>
      <w:r w:rsidR="007E01A1">
        <w:rPr>
          <w:rFonts w:ascii="Times New Roman" w:hAnsi="Times New Roman" w:cs="Times New Roman"/>
          <w:sz w:val="24"/>
          <w:szCs w:val="24"/>
        </w:rPr>
        <w:t xml:space="preserve">this issue see </w:t>
      </w:r>
      <w:proofErr w:type="spellStart"/>
      <w:r w:rsidR="00F20C08" w:rsidRPr="00F2526F">
        <w:rPr>
          <w:rFonts w:ascii="Times New Roman" w:hAnsi="Times New Roman" w:cs="Times New Roman"/>
          <w:i/>
          <w:iCs/>
          <w:sz w:val="24"/>
          <w:szCs w:val="24"/>
        </w:rPr>
        <w:t>Nhari</w:t>
      </w:r>
      <w:proofErr w:type="spellEnd"/>
      <w:r w:rsidR="00F20C08" w:rsidRPr="00F2526F">
        <w:rPr>
          <w:rFonts w:ascii="Times New Roman" w:hAnsi="Times New Roman" w:cs="Times New Roman"/>
          <w:i/>
          <w:iCs/>
          <w:sz w:val="24"/>
          <w:szCs w:val="24"/>
        </w:rPr>
        <w:t xml:space="preserve"> S </w:t>
      </w:r>
      <w:r w:rsidR="00F20C08" w:rsidRPr="00360B86">
        <w:rPr>
          <w:rFonts w:ascii="Times New Roman" w:hAnsi="Times New Roman" w:cs="Times New Roman"/>
          <w:iCs/>
          <w:sz w:val="24"/>
          <w:szCs w:val="24"/>
        </w:rPr>
        <w:t xml:space="preserve">v </w:t>
      </w:r>
      <w:r w:rsidR="00F20C08" w:rsidRPr="00F2526F">
        <w:rPr>
          <w:rFonts w:ascii="Times New Roman" w:hAnsi="Times New Roman" w:cs="Times New Roman"/>
          <w:i/>
          <w:iCs/>
          <w:sz w:val="24"/>
          <w:szCs w:val="24"/>
        </w:rPr>
        <w:t xml:space="preserve">Mugabe RG &amp; </w:t>
      </w:r>
      <w:proofErr w:type="spellStart"/>
      <w:r w:rsidR="00F20C08" w:rsidRPr="00F2526F">
        <w:rPr>
          <w:rFonts w:ascii="Times New Roman" w:hAnsi="Times New Roman" w:cs="Times New Roman"/>
          <w:i/>
          <w:iCs/>
          <w:sz w:val="24"/>
          <w:szCs w:val="24"/>
        </w:rPr>
        <w:t>Gushungo</w:t>
      </w:r>
      <w:proofErr w:type="spellEnd"/>
      <w:r w:rsidR="00F20C08" w:rsidRPr="00F2526F">
        <w:rPr>
          <w:rFonts w:ascii="Times New Roman" w:hAnsi="Times New Roman" w:cs="Times New Roman"/>
          <w:i/>
          <w:iCs/>
          <w:sz w:val="24"/>
          <w:szCs w:val="24"/>
        </w:rPr>
        <w:t xml:space="preserve"> Dairy Holdings (Pvt) Ltd </w:t>
      </w:r>
      <w:r w:rsidR="00F20C08" w:rsidRPr="00360B86">
        <w:rPr>
          <w:rFonts w:ascii="Times New Roman" w:hAnsi="Times New Roman" w:cs="Times New Roman"/>
          <w:iCs/>
          <w:sz w:val="24"/>
          <w:szCs w:val="24"/>
        </w:rPr>
        <w:t>SC 161/20</w:t>
      </w:r>
      <w:bookmarkEnd w:id="1"/>
      <w:r w:rsidR="00F20C08" w:rsidRPr="00F2526F">
        <w:rPr>
          <w:rFonts w:ascii="Times New Roman" w:hAnsi="Times New Roman" w:cs="Times New Roman"/>
          <w:i/>
          <w:iCs/>
          <w:sz w:val="24"/>
          <w:szCs w:val="24"/>
        </w:rPr>
        <w:t xml:space="preserve">, </w:t>
      </w:r>
      <w:proofErr w:type="spellStart"/>
      <w:r w:rsidR="00F20C08" w:rsidRPr="00F2526F">
        <w:rPr>
          <w:rFonts w:ascii="Times New Roman" w:hAnsi="Times New Roman" w:cs="Times New Roman"/>
          <w:i/>
          <w:iCs/>
          <w:sz w:val="24"/>
          <w:szCs w:val="24"/>
        </w:rPr>
        <w:t>Cainos</w:t>
      </w:r>
      <w:proofErr w:type="spellEnd"/>
      <w:r w:rsidR="00F20C08" w:rsidRPr="00F2526F">
        <w:rPr>
          <w:rFonts w:ascii="Times New Roman" w:hAnsi="Times New Roman" w:cs="Times New Roman"/>
          <w:i/>
          <w:iCs/>
          <w:sz w:val="24"/>
          <w:szCs w:val="24"/>
        </w:rPr>
        <w:t xml:space="preserve"> </w:t>
      </w:r>
      <w:proofErr w:type="spellStart"/>
      <w:r w:rsidR="00F20C08" w:rsidRPr="00F2526F">
        <w:rPr>
          <w:rFonts w:ascii="Times New Roman" w:hAnsi="Times New Roman" w:cs="Times New Roman"/>
          <w:i/>
          <w:iCs/>
          <w:sz w:val="24"/>
          <w:szCs w:val="24"/>
        </w:rPr>
        <w:t>Chingombe</w:t>
      </w:r>
      <w:proofErr w:type="spellEnd"/>
      <w:r w:rsidR="00F20C08" w:rsidRPr="00F2526F">
        <w:rPr>
          <w:rFonts w:ascii="Times New Roman" w:hAnsi="Times New Roman" w:cs="Times New Roman"/>
          <w:i/>
          <w:iCs/>
          <w:sz w:val="24"/>
          <w:szCs w:val="24"/>
        </w:rPr>
        <w:t xml:space="preserve"> &amp; Others </w:t>
      </w:r>
      <w:r w:rsidR="00F20C08" w:rsidRPr="00360B86">
        <w:rPr>
          <w:rFonts w:ascii="Times New Roman" w:hAnsi="Times New Roman" w:cs="Times New Roman"/>
          <w:iCs/>
          <w:sz w:val="24"/>
          <w:szCs w:val="24"/>
        </w:rPr>
        <w:t xml:space="preserve">v </w:t>
      </w:r>
      <w:r w:rsidR="00F20C08" w:rsidRPr="00F2526F">
        <w:rPr>
          <w:rFonts w:ascii="Times New Roman" w:hAnsi="Times New Roman" w:cs="Times New Roman"/>
          <w:i/>
          <w:iCs/>
          <w:sz w:val="24"/>
          <w:szCs w:val="24"/>
        </w:rPr>
        <w:t xml:space="preserve">City of Harare &amp; Others </w:t>
      </w:r>
      <w:r w:rsidR="00F20C08" w:rsidRPr="00360B86">
        <w:rPr>
          <w:rFonts w:ascii="Times New Roman" w:hAnsi="Times New Roman" w:cs="Times New Roman"/>
          <w:iCs/>
          <w:sz w:val="24"/>
          <w:szCs w:val="24"/>
        </w:rPr>
        <w:t>SC 177/20</w:t>
      </w:r>
      <w:r w:rsidR="00F20C08" w:rsidRPr="00F2526F">
        <w:rPr>
          <w:rFonts w:ascii="Times New Roman" w:hAnsi="Times New Roman" w:cs="Times New Roman"/>
          <w:i/>
          <w:iCs/>
          <w:sz w:val="24"/>
          <w:szCs w:val="24"/>
        </w:rPr>
        <w:t xml:space="preserve">, and TN Harlequin </w:t>
      </w:r>
      <w:proofErr w:type="spellStart"/>
      <w:r w:rsidR="00F20C08" w:rsidRPr="00F2526F">
        <w:rPr>
          <w:rFonts w:ascii="Times New Roman" w:hAnsi="Times New Roman" w:cs="Times New Roman"/>
          <w:i/>
          <w:iCs/>
          <w:sz w:val="24"/>
          <w:szCs w:val="24"/>
        </w:rPr>
        <w:t>Luxaire</w:t>
      </w:r>
      <w:proofErr w:type="spellEnd"/>
      <w:r w:rsidR="00F20C08" w:rsidRPr="00F2526F">
        <w:rPr>
          <w:rFonts w:ascii="Times New Roman" w:hAnsi="Times New Roman" w:cs="Times New Roman"/>
          <w:i/>
          <w:iCs/>
          <w:sz w:val="24"/>
          <w:szCs w:val="24"/>
        </w:rPr>
        <w:t xml:space="preserve"> Limited </w:t>
      </w:r>
      <w:r w:rsidR="00F20C08" w:rsidRPr="00360B86">
        <w:rPr>
          <w:rFonts w:ascii="Times New Roman" w:hAnsi="Times New Roman" w:cs="Times New Roman"/>
          <w:iCs/>
          <w:sz w:val="24"/>
          <w:szCs w:val="24"/>
        </w:rPr>
        <w:t>v</w:t>
      </w:r>
      <w:r w:rsidR="00F20C08" w:rsidRPr="00F2526F">
        <w:rPr>
          <w:rFonts w:ascii="Times New Roman" w:hAnsi="Times New Roman" w:cs="Times New Roman"/>
          <w:i/>
          <w:iCs/>
          <w:sz w:val="24"/>
          <w:szCs w:val="24"/>
        </w:rPr>
        <w:t xml:space="preserve"> </w:t>
      </w:r>
      <w:proofErr w:type="spellStart"/>
      <w:r w:rsidR="00F20C08" w:rsidRPr="00F2526F">
        <w:rPr>
          <w:rFonts w:ascii="Times New Roman" w:hAnsi="Times New Roman" w:cs="Times New Roman"/>
          <w:i/>
          <w:iCs/>
          <w:sz w:val="24"/>
          <w:szCs w:val="24"/>
        </w:rPr>
        <w:t>Mberikunashe</w:t>
      </w:r>
      <w:proofErr w:type="spellEnd"/>
      <w:r w:rsidR="00F20C08" w:rsidRPr="00F2526F">
        <w:rPr>
          <w:rFonts w:ascii="Times New Roman" w:hAnsi="Times New Roman" w:cs="Times New Roman"/>
          <w:i/>
          <w:iCs/>
          <w:sz w:val="24"/>
          <w:szCs w:val="24"/>
        </w:rPr>
        <w:t xml:space="preserve"> </w:t>
      </w:r>
      <w:proofErr w:type="spellStart"/>
      <w:r w:rsidR="00F20C08" w:rsidRPr="00F2526F">
        <w:rPr>
          <w:rFonts w:ascii="Times New Roman" w:hAnsi="Times New Roman" w:cs="Times New Roman"/>
          <w:i/>
          <w:iCs/>
          <w:sz w:val="24"/>
          <w:szCs w:val="24"/>
        </w:rPr>
        <w:t>Masvimbo</w:t>
      </w:r>
      <w:proofErr w:type="spellEnd"/>
      <w:r w:rsidR="00F20C08" w:rsidRPr="00F2526F">
        <w:rPr>
          <w:rFonts w:ascii="Times New Roman" w:hAnsi="Times New Roman" w:cs="Times New Roman"/>
          <w:i/>
          <w:iCs/>
          <w:sz w:val="24"/>
          <w:szCs w:val="24"/>
        </w:rPr>
        <w:t xml:space="preserve"> </w:t>
      </w:r>
      <w:r w:rsidR="00F20C08" w:rsidRPr="00F2526F">
        <w:rPr>
          <w:rFonts w:ascii="Times New Roman" w:hAnsi="Times New Roman" w:cs="Times New Roman"/>
          <w:i/>
          <w:iCs/>
          <w:sz w:val="24"/>
          <w:szCs w:val="24"/>
        </w:rPr>
        <w:lastRenderedPageBreak/>
        <w:t xml:space="preserve">&amp; 14 Others </w:t>
      </w:r>
      <w:r w:rsidR="00F20C08" w:rsidRPr="00360B86">
        <w:rPr>
          <w:rFonts w:ascii="Times New Roman" w:hAnsi="Times New Roman" w:cs="Times New Roman"/>
          <w:iCs/>
          <w:sz w:val="24"/>
          <w:szCs w:val="24"/>
        </w:rPr>
        <w:t>SCB</w:t>
      </w:r>
      <w:r w:rsidRPr="00360B86">
        <w:rPr>
          <w:rFonts w:ascii="Times New Roman" w:hAnsi="Times New Roman" w:cs="Times New Roman"/>
          <w:iCs/>
          <w:sz w:val="24"/>
          <w:szCs w:val="24"/>
        </w:rPr>
        <w:t xml:space="preserve"> </w:t>
      </w:r>
      <w:r w:rsidR="00F20C08" w:rsidRPr="00360B86">
        <w:rPr>
          <w:rFonts w:ascii="Times New Roman" w:hAnsi="Times New Roman" w:cs="Times New Roman"/>
          <w:iCs/>
          <w:sz w:val="24"/>
          <w:szCs w:val="24"/>
        </w:rPr>
        <w:t>84/22</w:t>
      </w:r>
      <w:r w:rsidR="00F20C08" w:rsidRPr="00360B86">
        <w:rPr>
          <w:rFonts w:ascii="Times New Roman" w:hAnsi="Times New Roman" w:cs="Times New Roman"/>
          <w:sz w:val="24"/>
          <w:szCs w:val="24"/>
        </w:rPr>
        <w:t>.</w:t>
      </w:r>
      <w:r w:rsidR="00F20C08" w:rsidRPr="00F20C08">
        <w:rPr>
          <w:rFonts w:ascii="Times New Roman" w:hAnsi="Times New Roman" w:cs="Times New Roman"/>
          <w:sz w:val="24"/>
          <w:szCs w:val="24"/>
        </w:rPr>
        <w:t xml:space="preserve"> </w:t>
      </w:r>
      <w:r w:rsidR="00F3271D">
        <w:rPr>
          <w:rFonts w:ascii="Times New Roman" w:hAnsi="Times New Roman" w:cs="Times New Roman"/>
          <w:sz w:val="24"/>
          <w:szCs w:val="24"/>
        </w:rPr>
        <w:t>It is the defendant’s position that a</w:t>
      </w:r>
      <w:r w:rsidR="00F20C08" w:rsidRPr="00F20C08">
        <w:rPr>
          <w:rFonts w:ascii="Times New Roman" w:hAnsi="Times New Roman" w:cs="Times New Roman"/>
          <w:sz w:val="24"/>
          <w:szCs w:val="24"/>
        </w:rPr>
        <w:t>ll these cases affirm the principle that the Labour Court has exclusive jurisdiction over labour matters, having been determined after both the 2013 Constitution and the enactment of Section 89(6) of the Labour Act.</w:t>
      </w:r>
      <w:r w:rsidR="00734B2A">
        <w:rPr>
          <w:rFonts w:ascii="Times New Roman" w:hAnsi="Times New Roman" w:cs="Times New Roman"/>
          <w:sz w:val="24"/>
          <w:szCs w:val="24"/>
        </w:rPr>
        <w:t xml:space="preserve"> </w:t>
      </w:r>
      <w:r w:rsidR="00734B2A" w:rsidRPr="00450ACC">
        <w:rPr>
          <w:rFonts w:ascii="Times New Roman" w:hAnsi="Times New Roman" w:cs="Times New Roman"/>
          <w:sz w:val="24"/>
          <w:szCs w:val="24"/>
        </w:rPr>
        <w:t>It is the defendant’s analysis that</w:t>
      </w:r>
      <w:r w:rsidR="00F20C08" w:rsidRPr="00450ACC">
        <w:rPr>
          <w:rFonts w:ascii="Times New Roman" w:hAnsi="Times New Roman" w:cs="Times New Roman"/>
          <w:sz w:val="24"/>
          <w:szCs w:val="24"/>
        </w:rPr>
        <w:t xml:space="preserve"> issues presented </w:t>
      </w:r>
      <w:r w:rsidR="00734B2A" w:rsidRPr="00450ACC">
        <w:rPr>
          <w:rFonts w:ascii="Times New Roman" w:hAnsi="Times New Roman" w:cs="Times New Roman"/>
          <w:sz w:val="24"/>
          <w:szCs w:val="24"/>
        </w:rPr>
        <w:t xml:space="preserve">that time </w:t>
      </w:r>
      <w:r w:rsidR="00F20C08" w:rsidRPr="00450ACC">
        <w:rPr>
          <w:rFonts w:ascii="Times New Roman" w:hAnsi="Times New Roman" w:cs="Times New Roman"/>
          <w:sz w:val="24"/>
          <w:szCs w:val="24"/>
        </w:rPr>
        <w:t xml:space="preserve">before the High Court by the </w:t>
      </w:r>
      <w:r w:rsidR="00A564B9">
        <w:rPr>
          <w:rFonts w:ascii="Times New Roman" w:hAnsi="Times New Roman" w:cs="Times New Roman"/>
          <w:sz w:val="24"/>
          <w:szCs w:val="24"/>
        </w:rPr>
        <w:t>a</w:t>
      </w:r>
      <w:r w:rsidR="00F20C08" w:rsidRPr="00450ACC">
        <w:rPr>
          <w:rFonts w:ascii="Times New Roman" w:hAnsi="Times New Roman" w:cs="Times New Roman"/>
          <w:sz w:val="24"/>
          <w:szCs w:val="24"/>
        </w:rPr>
        <w:t>pplicants were not framed directly as labour disputes but were nonetheless related to employment, mirroring the circumstances in the present case</w:t>
      </w:r>
      <w:r w:rsidR="00F20C08" w:rsidRPr="00F20C08">
        <w:rPr>
          <w:rFonts w:ascii="Times New Roman" w:hAnsi="Times New Roman" w:cs="Times New Roman"/>
          <w:sz w:val="24"/>
          <w:szCs w:val="24"/>
        </w:rPr>
        <w:t>.</w:t>
      </w:r>
      <w:r w:rsidR="001458C5">
        <w:rPr>
          <w:rFonts w:ascii="Times New Roman" w:hAnsi="Times New Roman" w:cs="Times New Roman"/>
          <w:sz w:val="24"/>
          <w:szCs w:val="24"/>
        </w:rPr>
        <w:t xml:space="preserve"> </w:t>
      </w:r>
      <w:r w:rsidR="00F20C08" w:rsidRPr="00F20C08">
        <w:rPr>
          <w:rFonts w:ascii="Times New Roman" w:hAnsi="Times New Roman" w:cs="Times New Roman"/>
          <w:sz w:val="24"/>
          <w:szCs w:val="24"/>
        </w:rPr>
        <w:t>The Supreme Court held that regardless of how the claim was articulated in the High Court, its relation to employment matters effectively ousted the jurisdiction of the High Court.</w:t>
      </w:r>
    </w:p>
    <w:p w14:paraId="08A05294" w14:textId="3B64E593" w:rsidR="00F20C08" w:rsidRPr="00F20C08" w:rsidRDefault="00360B86" w:rsidP="00A2214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458C5">
        <w:rPr>
          <w:rFonts w:ascii="Times New Roman" w:hAnsi="Times New Roman" w:cs="Times New Roman"/>
          <w:sz w:val="24"/>
          <w:szCs w:val="24"/>
        </w:rPr>
        <w:t>Defendant further submitted that, t</w:t>
      </w:r>
      <w:r w:rsidR="00F20C08" w:rsidRPr="00F20C08">
        <w:rPr>
          <w:rFonts w:ascii="Times New Roman" w:hAnsi="Times New Roman" w:cs="Times New Roman"/>
          <w:sz w:val="24"/>
          <w:szCs w:val="24"/>
        </w:rPr>
        <w:t xml:space="preserve">he issue that requires determination is whether the claim brought by the </w:t>
      </w:r>
      <w:r w:rsidR="001458C5">
        <w:rPr>
          <w:rFonts w:ascii="Times New Roman" w:hAnsi="Times New Roman" w:cs="Times New Roman"/>
          <w:sz w:val="24"/>
          <w:szCs w:val="24"/>
        </w:rPr>
        <w:t>p</w:t>
      </w:r>
      <w:r w:rsidR="00F20C08" w:rsidRPr="00F20C08">
        <w:rPr>
          <w:rFonts w:ascii="Times New Roman" w:hAnsi="Times New Roman" w:cs="Times New Roman"/>
          <w:sz w:val="24"/>
          <w:szCs w:val="24"/>
        </w:rPr>
        <w:t xml:space="preserve">laintiff constitutes a labour issue or dispute. </w:t>
      </w:r>
      <w:r w:rsidR="00364DA3">
        <w:rPr>
          <w:rFonts w:ascii="Times New Roman" w:hAnsi="Times New Roman" w:cs="Times New Roman"/>
          <w:sz w:val="24"/>
          <w:szCs w:val="24"/>
        </w:rPr>
        <w:t>A</w:t>
      </w:r>
      <w:r w:rsidR="001458C5">
        <w:rPr>
          <w:rFonts w:ascii="Times New Roman" w:hAnsi="Times New Roman" w:cs="Times New Roman"/>
          <w:sz w:val="24"/>
          <w:szCs w:val="24"/>
        </w:rPr>
        <w:t xml:space="preserve">ccording to defendant, </w:t>
      </w:r>
      <w:r w:rsidR="00364DA3">
        <w:rPr>
          <w:rFonts w:ascii="Times New Roman" w:hAnsi="Times New Roman" w:cs="Times New Roman"/>
          <w:sz w:val="24"/>
          <w:szCs w:val="24"/>
        </w:rPr>
        <w:t xml:space="preserve">the question </w:t>
      </w:r>
      <w:r w:rsidR="00F20C08" w:rsidRPr="00F20C08">
        <w:rPr>
          <w:rFonts w:ascii="Times New Roman" w:hAnsi="Times New Roman" w:cs="Times New Roman"/>
          <w:sz w:val="24"/>
          <w:szCs w:val="24"/>
        </w:rPr>
        <w:t xml:space="preserve">is readily answered by the </w:t>
      </w:r>
      <w:r w:rsidR="001458C5">
        <w:rPr>
          <w:rFonts w:ascii="Times New Roman" w:hAnsi="Times New Roman" w:cs="Times New Roman"/>
          <w:sz w:val="24"/>
          <w:szCs w:val="24"/>
        </w:rPr>
        <w:t>p</w:t>
      </w:r>
      <w:r w:rsidR="00F20C08" w:rsidRPr="00F20C08">
        <w:rPr>
          <w:rFonts w:ascii="Times New Roman" w:hAnsi="Times New Roman" w:cs="Times New Roman"/>
          <w:sz w:val="24"/>
          <w:szCs w:val="24"/>
        </w:rPr>
        <w:t xml:space="preserve">laintiff herself in </w:t>
      </w:r>
      <w:r w:rsidR="00364DA3">
        <w:rPr>
          <w:rFonts w:ascii="Times New Roman" w:hAnsi="Times New Roman" w:cs="Times New Roman"/>
          <w:sz w:val="24"/>
          <w:szCs w:val="24"/>
        </w:rPr>
        <w:t>her d</w:t>
      </w:r>
      <w:r w:rsidR="00F20C08" w:rsidRPr="00F20C08">
        <w:rPr>
          <w:rFonts w:ascii="Times New Roman" w:hAnsi="Times New Roman" w:cs="Times New Roman"/>
          <w:sz w:val="24"/>
          <w:szCs w:val="24"/>
        </w:rPr>
        <w:t xml:space="preserve">eclaration, where she asserts that her terminal benefits were to be paid in the form of a motor vehicle. </w:t>
      </w:r>
      <w:r w:rsidR="00D66120">
        <w:rPr>
          <w:rFonts w:ascii="Times New Roman" w:hAnsi="Times New Roman" w:cs="Times New Roman"/>
          <w:sz w:val="24"/>
          <w:szCs w:val="24"/>
        </w:rPr>
        <w:t>It was contended that d</w:t>
      </w:r>
      <w:r w:rsidR="00F20C08" w:rsidRPr="00F20C08">
        <w:rPr>
          <w:rFonts w:ascii="Times New Roman" w:hAnsi="Times New Roman" w:cs="Times New Roman"/>
          <w:sz w:val="24"/>
          <w:szCs w:val="24"/>
        </w:rPr>
        <w:t xml:space="preserve">espite framing her claim as a contractual entitlement, the </w:t>
      </w:r>
      <w:r w:rsidR="001458C5">
        <w:rPr>
          <w:rFonts w:ascii="Times New Roman" w:hAnsi="Times New Roman" w:cs="Times New Roman"/>
          <w:sz w:val="24"/>
          <w:szCs w:val="24"/>
        </w:rPr>
        <w:t>p</w:t>
      </w:r>
      <w:r w:rsidR="00F20C08" w:rsidRPr="00F20C08">
        <w:rPr>
          <w:rFonts w:ascii="Times New Roman" w:hAnsi="Times New Roman" w:cs="Times New Roman"/>
          <w:sz w:val="24"/>
          <w:szCs w:val="24"/>
        </w:rPr>
        <w:t>laintiff essentially seeks the payment of her terminal benefits.</w:t>
      </w:r>
      <w:r w:rsidR="00A22144">
        <w:rPr>
          <w:rFonts w:ascii="Times New Roman" w:hAnsi="Times New Roman" w:cs="Times New Roman"/>
          <w:sz w:val="24"/>
          <w:szCs w:val="24"/>
        </w:rPr>
        <w:t xml:space="preserve"> Defendant further submits that t</w:t>
      </w:r>
      <w:r w:rsidR="00F20C08" w:rsidRPr="00F20C08">
        <w:rPr>
          <w:rFonts w:ascii="Times New Roman" w:hAnsi="Times New Roman" w:cs="Times New Roman"/>
          <w:sz w:val="24"/>
          <w:szCs w:val="24"/>
        </w:rPr>
        <w:t xml:space="preserve">he failure of an employer or former employer to pay terminal benefits is explicitly addressed by the Labour Act. Section 13(1) of the Labour Act </w:t>
      </w:r>
      <w:r w:rsidR="00CC77AA">
        <w:rPr>
          <w:rFonts w:ascii="Times New Roman" w:hAnsi="Times New Roman" w:cs="Times New Roman"/>
          <w:sz w:val="24"/>
          <w:szCs w:val="24"/>
        </w:rPr>
        <w:t xml:space="preserve">which </w:t>
      </w:r>
      <w:r w:rsidR="00F20C08" w:rsidRPr="00F20C08">
        <w:rPr>
          <w:rFonts w:ascii="Times New Roman" w:hAnsi="Times New Roman" w:cs="Times New Roman"/>
          <w:sz w:val="24"/>
          <w:szCs w:val="24"/>
        </w:rPr>
        <w:t>states</w:t>
      </w:r>
      <w:r w:rsidR="00CC77AA">
        <w:rPr>
          <w:rFonts w:ascii="Times New Roman" w:hAnsi="Times New Roman" w:cs="Times New Roman"/>
          <w:sz w:val="24"/>
          <w:szCs w:val="24"/>
        </w:rPr>
        <w:t xml:space="preserve"> that</w:t>
      </w:r>
      <w:r w:rsidR="00F20C08" w:rsidRPr="00F20C08">
        <w:rPr>
          <w:rFonts w:ascii="Times New Roman" w:hAnsi="Times New Roman" w:cs="Times New Roman"/>
          <w:sz w:val="24"/>
          <w:szCs w:val="24"/>
        </w:rPr>
        <w:t>:</w:t>
      </w:r>
    </w:p>
    <w:p w14:paraId="7CCF2CF7" w14:textId="77777777" w:rsidR="00360B86" w:rsidRPr="00360B86" w:rsidRDefault="00F20C08" w:rsidP="002B0ED4">
      <w:pPr>
        <w:spacing w:line="240" w:lineRule="auto"/>
        <w:ind w:left="720"/>
        <w:jc w:val="both"/>
        <w:rPr>
          <w:rFonts w:ascii="Times New Roman" w:hAnsi="Times New Roman" w:cs="Times New Roman"/>
          <w:szCs w:val="24"/>
        </w:rPr>
      </w:pPr>
      <w:r w:rsidRPr="00360B86">
        <w:rPr>
          <w:rFonts w:ascii="Times New Roman" w:hAnsi="Times New Roman" w:cs="Times New Roman"/>
          <w:szCs w:val="24"/>
        </w:rPr>
        <w:t>“(1) Subject to this Act or any regulations made in terms of th</w:t>
      </w:r>
      <w:r w:rsidR="00360B86" w:rsidRPr="00360B86">
        <w:rPr>
          <w:rFonts w:ascii="Times New Roman" w:hAnsi="Times New Roman" w:cs="Times New Roman"/>
          <w:szCs w:val="24"/>
        </w:rPr>
        <w:t>is Act, whether any person—</w:t>
      </w:r>
    </w:p>
    <w:p w14:paraId="6DECAD47" w14:textId="77777777" w:rsidR="00360B86" w:rsidRPr="00360B86" w:rsidRDefault="00F20C08" w:rsidP="00360B86">
      <w:pPr>
        <w:pStyle w:val="ListParagraph"/>
        <w:numPr>
          <w:ilvl w:val="0"/>
          <w:numId w:val="23"/>
        </w:numPr>
        <w:spacing w:line="240" w:lineRule="auto"/>
        <w:ind w:left="1080"/>
        <w:jc w:val="both"/>
        <w:rPr>
          <w:rFonts w:ascii="Times New Roman" w:hAnsi="Times New Roman" w:cs="Times New Roman"/>
          <w:szCs w:val="24"/>
        </w:rPr>
      </w:pPr>
      <w:r w:rsidRPr="00360B86">
        <w:rPr>
          <w:rFonts w:ascii="Times New Roman" w:hAnsi="Times New Roman" w:cs="Times New Roman"/>
          <w:szCs w:val="24"/>
        </w:rPr>
        <w:t>is dismissed from his employment or his employm</w:t>
      </w:r>
      <w:r w:rsidR="00360B86" w:rsidRPr="00360B86">
        <w:rPr>
          <w:rFonts w:ascii="Times New Roman" w:hAnsi="Times New Roman" w:cs="Times New Roman"/>
          <w:szCs w:val="24"/>
        </w:rPr>
        <w:t>ent is otherwise terminated;</w:t>
      </w:r>
    </w:p>
    <w:p w14:paraId="1CC53838" w14:textId="77777777" w:rsidR="00360B86" w:rsidRPr="00360B86" w:rsidRDefault="00F20C08" w:rsidP="00360B86">
      <w:pPr>
        <w:pStyle w:val="ListParagraph"/>
        <w:numPr>
          <w:ilvl w:val="0"/>
          <w:numId w:val="23"/>
        </w:numPr>
        <w:spacing w:line="240" w:lineRule="auto"/>
        <w:ind w:left="1080"/>
        <w:jc w:val="both"/>
        <w:rPr>
          <w:rFonts w:ascii="Times New Roman" w:hAnsi="Times New Roman" w:cs="Times New Roman"/>
          <w:szCs w:val="24"/>
        </w:rPr>
      </w:pPr>
      <w:r w:rsidRPr="00360B86">
        <w:rPr>
          <w:rFonts w:ascii="Times New Roman" w:hAnsi="Times New Roman" w:cs="Times New Roman"/>
          <w:szCs w:val="24"/>
        </w:rPr>
        <w:t>resigns</w:t>
      </w:r>
      <w:r w:rsidR="00584CCB" w:rsidRPr="00360B86">
        <w:rPr>
          <w:rFonts w:ascii="Times New Roman" w:hAnsi="Times New Roman" w:cs="Times New Roman"/>
          <w:szCs w:val="24"/>
        </w:rPr>
        <w:t xml:space="preserve"> </w:t>
      </w:r>
      <w:r w:rsidRPr="00360B86">
        <w:rPr>
          <w:rFonts w:ascii="Times New Roman" w:hAnsi="Times New Roman" w:cs="Times New Roman"/>
          <w:szCs w:val="24"/>
        </w:rPr>
        <w:t>from</w:t>
      </w:r>
      <w:r w:rsidR="00584CCB" w:rsidRPr="00360B86">
        <w:rPr>
          <w:rFonts w:ascii="Times New Roman" w:hAnsi="Times New Roman" w:cs="Times New Roman"/>
          <w:szCs w:val="24"/>
        </w:rPr>
        <w:t xml:space="preserve"> </w:t>
      </w:r>
      <w:r w:rsidR="00360B86" w:rsidRPr="00360B86">
        <w:rPr>
          <w:rFonts w:ascii="Times New Roman" w:hAnsi="Times New Roman" w:cs="Times New Roman"/>
          <w:szCs w:val="24"/>
        </w:rPr>
        <w:t>his employment;</w:t>
      </w:r>
    </w:p>
    <w:p w14:paraId="0A5889D8" w14:textId="77777777" w:rsidR="00360B86" w:rsidRPr="00360B86" w:rsidRDefault="00F20C08" w:rsidP="00360B86">
      <w:pPr>
        <w:pStyle w:val="ListParagraph"/>
        <w:numPr>
          <w:ilvl w:val="0"/>
          <w:numId w:val="23"/>
        </w:numPr>
        <w:spacing w:line="240" w:lineRule="auto"/>
        <w:ind w:left="1080"/>
        <w:jc w:val="both"/>
        <w:rPr>
          <w:rFonts w:ascii="Times New Roman" w:hAnsi="Times New Roman" w:cs="Times New Roman"/>
          <w:szCs w:val="24"/>
        </w:rPr>
      </w:pPr>
      <w:r w:rsidRPr="00360B86">
        <w:rPr>
          <w:rFonts w:ascii="Times New Roman" w:hAnsi="Times New Roman" w:cs="Times New Roman"/>
          <w:szCs w:val="24"/>
        </w:rPr>
        <w:t>is</w:t>
      </w:r>
      <w:r w:rsidR="00584CCB" w:rsidRPr="00360B86">
        <w:rPr>
          <w:rFonts w:ascii="Times New Roman" w:hAnsi="Times New Roman" w:cs="Times New Roman"/>
          <w:szCs w:val="24"/>
        </w:rPr>
        <w:t xml:space="preserve"> </w:t>
      </w:r>
      <w:r w:rsidRPr="00360B86">
        <w:rPr>
          <w:rFonts w:ascii="Times New Roman" w:hAnsi="Times New Roman" w:cs="Times New Roman"/>
          <w:szCs w:val="24"/>
        </w:rPr>
        <w:t>incapacitated from</w:t>
      </w:r>
      <w:r w:rsidR="00360B86" w:rsidRPr="00360B86">
        <w:rPr>
          <w:rFonts w:ascii="Times New Roman" w:hAnsi="Times New Roman" w:cs="Times New Roman"/>
          <w:szCs w:val="24"/>
        </w:rPr>
        <w:t xml:space="preserve"> performing his work;</w:t>
      </w:r>
    </w:p>
    <w:p w14:paraId="098CAAA5" w14:textId="4BFB4A02" w:rsidR="00F20C08" w:rsidRPr="00360B86" w:rsidRDefault="00360B86" w:rsidP="00360B86">
      <w:pPr>
        <w:pStyle w:val="ListParagraph"/>
        <w:numPr>
          <w:ilvl w:val="0"/>
          <w:numId w:val="23"/>
        </w:numPr>
        <w:spacing w:line="240" w:lineRule="auto"/>
        <w:ind w:left="1080"/>
        <w:jc w:val="both"/>
        <w:rPr>
          <w:rFonts w:ascii="Times New Roman" w:hAnsi="Times New Roman" w:cs="Times New Roman"/>
          <w:szCs w:val="24"/>
        </w:rPr>
      </w:pPr>
      <w:r w:rsidRPr="00360B86">
        <w:rPr>
          <w:rFonts w:ascii="Times New Roman" w:hAnsi="Times New Roman" w:cs="Times New Roman"/>
          <w:szCs w:val="24"/>
        </w:rPr>
        <w:t xml:space="preserve">dies; </w:t>
      </w:r>
      <w:r w:rsidR="00F20C08" w:rsidRPr="00360B86">
        <w:rPr>
          <w:rFonts w:ascii="Times New Roman" w:hAnsi="Times New Roman" w:cs="Times New Roman"/>
          <w:szCs w:val="24"/>
        </w:rPr>
        <w:t>he or his estate, as the case may be, shall be entitled to the wages and benefits due to him up to the time of such dismissal, termination, resignation, incapacitation, or death, including benefits with respect to any outstanding vacation and notice period, medical aid, social security, and any pension, and the employer concerned shall pay such entitlements to such person or his estate as soon as reasonably practicable after such event, and failure to do so shall constitute an unfair labour practice.”</w:t>
      </w:r>
    </w:p>
    <w:p w14:paraId="747B3C3A" w14:textId="025316F5" w:rsidR="00F20C08" w:rsidRPr="00F20C08" w:rsidRDefault="00360B86" w:rsidP="00360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84CCB">
        <w:rPr>
          <w:rFonts w:ascii="Times New Roman" w:hAnsi="Times New Roman" w:cs="Times New Roman"/>
          <w:sz w:val="24"/>
          <w:szCs w:val="24"/>
        </w:rPr>
        <w:t>Defendant submits that, i</w:t>
      </w:r>
      <w:r w:rsidR="00F20C08" w:rsidRPr="00F20C08">
        <w:rPr>
          <w:rFonts w:ascii="Times New Roman" w:hAnsi="Times New Roman" w:cs="Times New Roman"/>
          <w:sz w:val="24"/>
          <w:szCs w:val="24"/>
        </w:rPr>
        <w:t xml:space="preserve">n the present case, assuming, without conceding, that the factual averments by the </w:t>
      </w:r>
      <w:r w:rsidR="00584CCB">
        <w:rPr>
          <w:rFonts w:ascii="Times New Roman" w:hAnsi="Times New Roman" w:cs="Times New Roman"/>
          <w:sz w:val="24"/>
          <w:szCs w:val="24"/>
        </w:rPr>
        <w:t>p</w:t>
      </w:r>
      <w:r w:rsidR="00F20C08" w:rsidRPr="00F20C08">
        <w:rPr>
          <w:rFonts w:ascii="Times New Roman" w:hAnsi="Times New Roman" w:cs="Times New Roman"/>
          <w:sz w:val="24"/>
          <w:szCs w:val="24"/>
        </w:rPr>
        <w:t xml:space="preserve">laintiff are accurate, it would indicate that the </w:t>
      </w:r>
      <w:r w:rsidR="00584CCB">
        <w:rPr>
          <w:rFonts w:ascii="Times New Roman" w:hAnsi="Times New Roman" w:cs="Times New Roman"/>
          <w:sz w:val="24"/>
          <w:szCs w:val="24"/>
        </w:rPr>
        <w:t>d</w:t>
      </w:r>
      <w:r w:rsidR="00F20C08" w:rsidRPr="00F20C08">
        <w:rPr>
          <w:rFonts w:ascii="Times New Roman" w:hAnsi="Times New Roman" w:cs="Times New Roman"/>
          <w:sz w:val="24"/>
          <w:szCs w:val="24"/>
        </w:rPr>
        <w:t xml:space="preserve">efendant has indeed failed to pay the </w:t>
      </w:r>
      <w:r w:rsidR="00584CCB">
        <w:rPr>
          <w:rFonts w:ascii="Times New Roman" w:hAnsi="Times New Roman" w:cs="Times New Roman"/>
          <w:sz w:val="24"/>
          <w:szCs w:val="24"/>
        </w:rPr>
        <w:t>p</w:t>
      </w:r>
      <w:r w:rsidR="00F20C08" w:rsidRPr="00F20C08">
        <w:rPr>
          <w:rFonts w:ascii="Times New Roman" w:hAnsi="Times New Roman" w:cs="Times New Roman"/>
          <w:sz w:val="24"/>
          <w:szCs w:val="24"/>
        </w:rPr>
        <w:t>laintiff her terminal benefits. By virtue of Section 13(1) of the Labour Act, this failure constitutes a "dispute" manifesting as an unfair labour practice, with the resolution mechanism explicitly delineated in the Labour Act. This dispute resolution framework takes precedence over any other enactment as articulated in Section 2A of the Labour Act.</w:t>
      </w:r>
    </w:p>
    <w:p w14:paraId="5D6C8243" w14:textId="48A45B84" w:rsidR="00F20C08" w:rsidRDefault="00360B86" w:rsidP="00360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84CCB">
        <w:rPr>
          <w:rFonts w:ascii="Times New Roman" w:hAnsi="Times New Roman" w:cs="Times New Roman"/>
          <w:sz w:val="24"/>
          <w:szCs w:val="24"/>
        </w:rPr>
        <w:t>From the submission, defendant is strongly convinced that p</w:t>
      </w:r>
      <w:r w:rsidR="00F20C08" w:rsidRPr="00F20C08">
        <w:rPr>
          <w:rFonts w:ascii="Times New Roman" w:hAnsi="Times New Roman" w:cs="Times New Roman"/>
          <w:sz w:val="24"/>
          <w:szCs w:val="24"/>
        </w:rPr>
        <w:t xml:space="preserve">laintiff has initiated the current proceedings in an attempt to circumvent the jurisdictional limitations imposed by </w:t>
      </w:r>
      <w:r w:rsidR="00F20C08" w:rsidRPr="00F20C08">
        <w:rPr>
          <w:rFonts w:ascii="Times New Roman" w:hAnsi="Times New Roman" w:cs="Times New Roman"/>
          <w:sz w:val="24"/>
          <w:szCs w:val="24"/>
        </w:rPr>
        <w:lastRenderedPageBreak/>
        <w:t xml:space="preserve">labour law. </w:t>
      </w:r>
      <w:r w:rsidR="00611996">
        <w:rPr>
          <w:rFonts w:ascii="Times New Roman" w:hAnsi="Times New Roman" w:cs="Times New Roman"/>
          <w:sz w:val="24"/>
          <w:szCs w:val="24"/>
        </w:rPr>
        <w:t xml:space="preserve">In that regard, the defendant insists that the </w:t>
      </w:r>
      <w:r w:rsidR="00584CCB">
        <w:rPr>
          <w:rFonts w:ascii="Times New Roman" w:hAnsi="Times New Roman" w:cs="Times New Roman"/>
          <w:sz w:val="24"/>
          <w:szCs w:val="24"/>
        </w:rPr>
        <w:t>p</w:t>
      </w:r>
      <w:r w:rsidR="00F20C08" w:rsidRPr="00F20C08">
        <w:rPr>
          <w:rFonts w:ascii="Times New Roman" w:hAnsi="Times New Roman" w:cs="Times New Roman"/>
          <w:sz w:val="24"/>
          <w:szCs w:val="24"/>
        </w:rPr>
        <w:t xml:space="preserve">laintiff's assertion of an "agreement" with the </w:t>
      </w:r>
      <w:r w:rsidR="00584CCB">
        <w:rPr>
          <w:rFonts w:ascii="Times New Roman" w:hAnsi="Times New Roman" w:cs="Times New Roman"/>
          <w:sz w:val="24"/>
          <w:szCs w:val="24"/>
        </w:rPr>
        <w:t>d</w:t>
      </w:r>
      <w:r w:rsidR="00F20C08" w:rsidRPr="00F20C08">
        <w:rPr>
          <w:rFonts w:ascii="Times New Roman" w:hAnsi="Times New Roman" w:cs="Times New Roman"/>
          <w:sz w:val="24"/>
          <w:szCs w:val="24"/>
        </w:rPr>
        <w:t xml:space="preserve">efendant seeks to </w:t>
      </w:r>
      <w:r w:rsidR="00584CCB" w:rsidRPr="00F20C08">
        <w:rPr>
          <w:rFonts w:ascii="Times New Roman" w:hAnsi="Times New Roman" w:cs="Times New Roman"/>
          <w:sz w:val="24"/>
          <w:szCs w:val="24"/>
        </w:rPr>
        <w:t>remove</w:t>
      </w:r>
      <w:r w:rsidR="00F20C08" w:rsidRPr="00F20C08">
        <w:rPr>
          <w:rFonts w:ascii="Times New Roman" w:hAnsi="Times New Roman" w:cs="Times New Roman"/>
          <w:sz w:val="24"/>
          <w:szCs w:val="24"/>
        </w:rPr>
        <w:t xml:space="preserve"> the matter from the purview of labour law.</w:t>
      </w:r>
    </w:p>
    <w:p w14:paraId="67EB1077" w14:textId="7F3E9BB3" w:rsidR="001B2198" w:rsidRPr="00360B86" w:rsidRDefault="001B2198" w:rsidP="00360B86">
      <w:pPr>
        <w:spacing w:after="0" w:line="360" w:lineRule="auto"/>
        <w:jc w:val="both"/>
        <w:rPr>
          <w:rFonts w:ascii="Times New Roman" w:hAnsi="Times New Roman" w:cs="Times New Roman"/>
          <w:b/>
          <w:bCs/>
          <w:sz w:val="24"/>
          <w:szCs w:val="24"/>
          <w:u w:val="single"/>
        </w:rPr>
      </w:pPr>
      <w:r w:rsidRPr="00360B86">
        <w:rPr>
          <w:rFonts w:ascii="Times New Roman" w:hAnsi="Times New Roman" w:cs="Times New Roman"/>
          <w:b/>
          <w:bCs/>
          <w:sz w:val="24"/>
          <w:szCs w:val="24"/>
          <w:u w:val="single"/>
        </w:rPr>
        <w:t>I</w:t>
      </w:r>
      <w:r w:rsidR="00D870DD" w:rsidRPr="00360B86">
        <w:rPr>
          <w:rFonts w:ascii="Times New Roman" w:hAnsi="Times New Roman" w:cs="Times New Roman"/>
          <w:b/>
          <w:bCs/>
          <w:sz w:val="24"/>
          <w:szCs w:val="24"/>
          <w:u w:val="single"/>
        </w:rPr>
        <w:t>ssue</w:t>
      </w:r>
      <w:r w:rsidRPr="00360B86">
        <w:rPr>
          <w:rFonts w:ascii="Times New Roman" w:hAnsi="Times New Roman" w:cs="Times New Roman"/>
          <w:b/>
          <w:bCs/>
          <w:sz w:val="24"/>
          <w:szCs w:val="24"/>
          <w:u w:val="single"/>
        </w:rPr>
        <w:t xml:space="preserve"> </w:t>
      </w:r>
      <w:proofErr w:type="gramStart"/>
      <w:r w:rsidRPr="00360B86">
        <w:rPr>
          <w:rFonts w:ascii="Times New Roman" w:hAnsi="Times New Roman" w:cs="Times New Roman"/>
          <w:b/>
          <w:bCs/>
          <w:sz w:val="24"/>
          <w:szCs w:val="24"/>
          <w:u w:val="single"/>
        </w:rPr>
        <w:t>F</w:t>
      </w:r>
      <w:r w:rsidR="00D870DD" w:rsidRPr="00360B86">
        <w:rPr>
          <w:rFonts w:ascii="Times New Roman" w:hAnsi="Times New Roman" w:cs="Times New Roman"/>
          <w:b/>
          <w:bCs/>
          <w:sz w:val="24"/>
          <w:szCs w:val="24"/>
          <w:u w:val="single"/>
        </w:rPr>
        <w:t>or</w:t>
      </w:r>
      <w:proofErr w:type="gramEnd"/>
      <w:r w:rsidRPr="00360B86">
        <w:rPr>
          <w:rFonts w:ascii="Times New Roman" w:hAnsi="Times New Roman" w:cs="Times New Roman"/>
          <w:b/>
          <w:bCs/>
          <w:sz w:val="24"/>
          <w:szCs w:val="24"/>
          <w:u w:val="single"/>
        </w:rPr>
        <w:t xml:space="preserve"> D</w:t>
      </w:r>
      <w:r w:rsidR="00D870DD" w:rsidRPr="00360B86">
        <w:rPr>
          <w:rFonts w:ascii="Times New Roman" w:hAnsi="Times New Roman" w:cs="Times New Roman"/>
          <w:b/>
          <w:bCs/>
          <w:sz w:val="24"/>
          <w:szCs w:val="24"/>
          <w:u w:val="single"/>
        </w:rPr>
        <w:t>etermination</w:t>
      </w:r>
    </w:p>
    <w:p w14:paraId="05880FDE" w14:textId="458CD913" w:rsidR="00ED5D4B" w:rsidRDefault="00360B86" w:rsidP="00360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B2198" w:rsidRPr="001B2198">
        <w:rPr>
          <w:rFonts w:ascii="Times New Roman" w:hAnsi="Times New Roman" w:cs="Times New Roman"/>
          <w:sz w:val="24"/>
          <w:szCs w:val="24"/>
        </w:rPr>
        <w:t xml:space="preserve">In light of the circumstances presented, </w:t>
      </w:r>
      <w:r w:rsidR="00ED5D4B">
        <w:rPr>
          <w:rFonts w:ascii="Times New Roman" w:hAnsi="Times New Roman" w:cs="Times New Roman"/>
          <w:sz w:val="24"/>
          <w:szCs w:val="24"/>
        </w:rPr>
        <w:t>the issue the court has to decide is whether it has jurisdiction or not.</w:t>
      </w:r>
    </w:p>
    <w:p w14:paraId="5030C6A2" w14:textId="23BA934F" w:rsidR="00521674" w:rsidRPr="00521674" w:rsidRDefault="00360B86" w:rsidP="00360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21674" w:rsidRPr="00521674">
        <w:rPr>
          <w:rFonts w:ascii="Times New Roman" w:hAnsi="Times New Roman" w:cs="Times New Roman"/>
          <w:sz w:val="24"/>
          <w:szCs w:val="24"/>
        </w:rPr>
        <w:t xml:space="preserve">The essence of the plaintiff's claim arises from an agreement regarding the delivery of a motor vehicle as part of her terminal benefits. The plaintiff asserts that this claim is contractual in nature, rather than a labour dispute, as it pertains to the </w:t>
      </w:r>
      <w:r w:rsidR="00B16447" w:rsidRPr="00521674">
        <w:rPr>
          <w:rFonts w:ascii="Times New Roman" w:hAnsi="Times New Roman" w:cs="Times New Roman"/>
          <w:sz w:val="24"/>
          <w:szCs w:val="24"/>
        </w:rPr>
        <w:t>fulfilment</w:t>
      </w:r>
      <w:r w:rsidR="00521674" w:rsidRPr="00521674">
        <w:rPr>
          <w:rFonts w:ascii="Times New Roman" w:hAnsi="Times New Roman" w:cs="Times New Roman"/>
          <w:sz w:val="24"/>
          <w:szCs w:val="24"/>
        </w:rPr>
        <w:t xml:space="preserve"> of a specific agreement rather than a violation of employment rights.</w:t>
      </w:r>
      <w:r w:rsidR="008302FA">
        <w:rPr>
          <w:rFonts w:ascii="Times New Roman" w:hAnsi="Times New Roman" w:cs="Times New Roman"/>
          <w:sz w:val="24"/>
          <w:szCs w:val="24"/>
        </w:rPr>
        <w:t xml:space="preserve"> </w:t>
      </w:r>
    </w:p>
    <w:p w14:paraId="79F9EC4D" w14:textId="4D435E18" w:rsidR="00DE4A15" w:rsidRPr="00450ACC" w:rsidRDefault="00360B86" w:rsidP="00360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21674" w:rsidRPr="00521674">
        <w:rPr>
          <w:rFonts w:ascii="Times New Roman" w:hAnsi="Times New Roman" w:cs="Times New Roman"/>
          <w:sz w:val="24"/>
          <w:szCs w:val="24"/>
        </w:rPr>
        <w:t xml:space="preserve">The Labour Act provides that the Labour Court has exclusive jurisdiction over matters concerning labour and employment. Section 89(6) expressly states that no court other than the Labour Court shall have jurisdiction to hear and determine any application or matter referred to in subsection 1. </w:t>
      </w:r>
      <w:r w:rsidR="00521674" w:rsidRPr="00450ACC">
        <w:rPr>
          <w:rFonts w:ascii="Times New Roman" w:hAnsi="Times New Roman" w:cs="Times New Roman"/>
          <w:sz w:val="24"/>
          <w:szCs w:val="24"/>
        </w:rPr>
        <w:t>However, it is crucial to assess whether the nature of the dispute is indeed a labour matter or a contractual matter.</w:t>
      </w:r>
      <w:r w:rsidR="007A3314" w:rsidRPr="00450ACC">
        <w:rPr>
          <w:rFonts w:ascii="Times New Roman" w:hAnsi="Times New Roman" w:cs="Times New Roman"/>
          <w:sz w:val="24"/>
          <w:szCs w:val="24"/>
        </w:rPr>
        <w:t xml:space="preserve"> </w:t>
      </w:r>
    </w:p>
    <w:p w14:paraId="6D04F5B4" w14:textId="262F34E0" w:rsidR="008302FA" w:rsidRPr="008302FA" w:rsidRDefault="00360B86" w:rsidP="00360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302FA" w:rsidRPr="008302FA">
        <w:rPr>
          <w:rFonts w:ascii="Times New Roman" w:hAnsi="Times New Roman" w:cs="Times New Roman"/>
          <w:sz w:val="24"/>
          <w:szCs w:val="24"/>
        </w:rPr>
        <w:t>The terms "contract" and "labour matter" refer to different concepts in legal and employment contexts.</w:t>
      </w:r>
      <w:r w:rsidR="00DE4A15">
        <w:rPr>
          <w:rFonts w:ascii="Times New Roman" w:hAnsi="Times New Roman" w:cs="Times New Roman"/>
          <w:sz w:val="24"/>
          <w:szCs w:val="24"/>
        </w:rPr>
        <w:t xml:space="preserve"> </w:t>
      </w:r>
      <w:r w:rsidR="008302FA" w:rsidRPr="008302FA">
        <w:rPr>
          <w:rFonts w:ascii="Times New Roman" w:hAnsi="Times New Roman" w:cs="Times New Roman"/>
          <w:sz w:val="24"/>
          <w:szCs w:val="24"/>
        </w:rPr>
        <w:t>A contract is a legally binding agreement between two or more parties. It outlines the terms and conditions of a specific arrangement, such as the duties, rights, and responsibilities of each party.</w:t>
      </w:r>
      <w:r w:rsidR="00DE4A15">
        <w:rPr>
          <w:rFonts w:ascii="Times New Roman" w:hAnsi="Times New Roman" w:cs="Times New Roman"/>
          <w:sz w:val="24"/>
          <w:szCs w:val="24"/>
        </w:rPr>
        <w:t xml:space="preserve"> </w:t>
      </w:r>
      <w:r w:rsidR="008302FA" w:rsidRPr="008302FA">
        <w:rPr>
          <w:rFonts w:ascii="Times New Roman" w:hAnsi="Times New Roman" w:cs="Times New Roman"/>
          <w:sz w:val="24"/>
          <w:szCs w:val="24"/>
        </w:rPr>
        <w:t xml:space="preserve">For a contract to be valid, it typically must include: </w:t>
      </w:r>
      <w:r w:rsidR="00DE4A15">
        <w:rPr>
          <w:rFonts w:ascii="Times New Roman" w:hAnsi="Times New Roman" w:cs="Times New Roman"/>
          <w:sz w:val="24"/>
          <w:szCs w:val="24"/>
        </w:rPr>
        <w:t>o</w:t>
      </w:r>
      <w:r w:rsidR="008302FA" w:rsidRPr="008302FA">
        <w:rPr>
          <w:rFonts w:ascii="Times New Roman" w:hAnsi="Times New Roman" w:cs="Times New Roman"/>
          <w:sz w:val="24"/>
          <w:szCs w:val="24"/>
        </w:rPr>
        <w:t>ffer</w:t>
      </w:r>
      <w:r w:rsidR="00DE4A15">
        <w:rPr>
          <w:rFonts w:ascii="Times New Roman" w:hAnsi="Times New Roman" w:cs="Times New Roman"/>
          <w:sz w:val="24"/>
          <w:szCs w:val="24"/>
        </w:rPr>
        <w:t>, a</w:t>
      </w:r>
      <w:r w:rsidR="008302FA" w:rsidRPr="008302FA">
        <w:rPr>
          <w:rFonts w:ascii="Times New Roman" w:hAnsi="Times New Roman" w:cs="Times New Roman"/>
          <w:sz w:val="24"/>
          <w:szCs w:val="24"/>
        </w:rPr>
        <w:t>cceptance</w:t>
      </w:r>
      <w:r w:rsidR="00DE4A15">
        <w:rPr>
          <w:rFonts w:ascii="Times New Roman" w:hAnsi="Times New Roman" w:cs="Times New Roman"/>
          <w:sz w:val="24"/>
          <w:szCs w:val="24"/>
        </w:rPr>
        <w:t>, c</w:t>
      </w:r>
      <w:r w:rsidR="008302FA" w:rsidRPr="008302FA">
        <w:rPr>
          <w:rFonts w:ascii="Times New Roman" w:hAnsi="Times New Roman" w:cs="Times New Roman"/>
          <w:sz w:val="24"/>
          <w:szCs w:val="24"/>
        </w:rPr>
        <w:t>onsideration (something of value exchanged)</w:t>
      </w:r>
      <w:r w:rsidR="00DE4A15">
        <w:rPr>
          <w:rFonts w:ascii="Times New Roman" w:hAnsi="Times New Roman" w:cs="Times New Roman"/>
          <w:sz w:val="24"/>
          <w:szCs w:val="24"/>
        </w:rPr>
        <w:t>, l</w:t>
      </w:r>
      <w:r w:rsidR="008302FA" w:rsidRPr="008302FA">
        <w:rPr>
          <w:rFonts w:ascii="Times New Roman" w:hAnsi="Times New Roman" w:cs="Times New Roman"/>
          <w:sz w:val="24"/>
          <w:szCs w:val="24"/>
        </w:rPr>
        <w:t>egal capacity</w:t>
      </w:r>
      <w:r w:rsidR="00DE4A15">
        <w:rPr>
          <w:rFonts w:ascii="Times New Roman" w:hAnsi="Times New Roman" w:cs="Times New Roman"/>
          <w:sz w:val="24"/>
          <w:szCs w:val="24"/>
        </w:rPr>
        <w:t xml:space="preserve"> and l</w:t>
      </w:r>
      <w:r w:rsidR="008302FA" w:rsidRPr="008302FA">
        <w:rPr>
          <w:rFonts w:ascii="Times New Roman" w:hAnsi="Times New Roman" w:cs="Times New Roman"/>
          <w:sz w:val="24"/>
          <w:szCs w:val="24"/>
        </w:rPr>
        <w:t>egality of purpose</w:t>
      </w:r>
      <w:r w:rsidR="00DE4A15">
        <w:rPr>
          <w:rFonts w:ascii="Times New Roman" w:hAnsi="Times New Roman" w:cs="Times New Roman"/>
          <w:sz w:val="24"/>
          <w:szCs w:val="24"/>
        </w:rPr>
        <w:t xml:space="preserve">. </w:t>
      </w:r>
      <w:r w:rsidR="008302FA" w:rsidRPr="008302FA">
        <w:rPr>
          <w:rFonts w:ascii="Times New Roman" w:hAnsi="Times New Roman" w:cs="Times New Roman"/>
          <w:sz w:val="24"/>
          <w:szCs w:val="24"/>
        </w:rPr>
        <w:t>Contracts can be verbal or written</w:t>
      </w:r>
      <w:r w:rsidR="00DE4A15">
        <w:rPr>
          <w:rFonts w:ascii="Times New Roman" w:hAnsi="Times New Roman" w:cs="Times New Roman"/>
          <w:sz w:val="24"/>
          <w:szCs w:val="24"/>
        </w:rPr>
        <w:t>.</w:t>
      </w:r>
    </w:p>
    <w:p w14:paraId="7076669D" w14:textId="2D4E54AB" w:rsidR="008302FA" w:rsidRPr="008302FA" w:rsidRDefault="00360B86" w:rsidP="00360B86">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008302FA" w:rsidRPr="008302FA">
        <w:rPr>
          <w:rFonts w:ascii="Times New Roman" w:hAnsi="Times New Roman" w:cs="Times New Roman"/>
          <w:sz w:val="24"/>
          <w:szCs w:val="24"/>
        </w:rPr>
        <w:t>A labour matter generally refers to issues related to employment relationships, workplace rights, and conditions of work. This can include disputes between employees and employers, union negotiations, workplace safety, and compliance with labour laws.</w:t>
      </w:r>
    </w:p>
    <w:p w14:paraId="5F835953" w14:textId="2C430574" w:rsidR="008302FA" w:rsidRPr="008302FA" w:rsidRDefault="00360B86" w:rsidP="00360B86">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008302FA" w:rsidRPr="008302FA">
        <w:rPr>
          <w:rFonts w:ascii="Times New Roman" w:hAnsi="Times New Roman" w:cs="Times New Roman"/>
          <w:sz w:val="24"/>
          <w:szCs w:val="24"/>
        </w:rPr>
        <w:t>A contract is a specific agreement, while a labour matter encompasses broader employment-related issues.</w:t>
      </w:r>
      <w:r w:rsidR="00870F0F">
        <w:rPr>
          <w:rFonts w:ascii="Times New Roman" w:hAnsi="Times New Roman" w:cs="Times New Roman"/>
          <w:b/>
          <w:bCs/>
          <w:sz w:val="24"/>
          <w:szCs w:val="24"/>
        </w:rPr>
        <w:t xml:space="preserve"> </w:t>
      </w:r>
      <w:r w:rsidR="008302FA" w:rsidRPr="008302FA">
        <w:rPr>
          <w:rFonts w:ascii="Times New Roman" w:hAnsi="Times New Roman" w:cs="Times New Roman"/>
          <w:sz w:val="24"/>
          <w:szCs w:val="24"/>
        </w:rPr>
        <w:t>Contracts are focused on the terms of an agreement, whereas labour matters deal with the rights and obligations of workers and employers.</w:t>
      </w:r>
      <w:r w:rsidR="00870F0F">
        <w:rPr>
          <w:rFonts w:ascii="Times New Roman" w:hAnsi="Times New Roman" w:cs="Times New Roman"/>
          <w:b/>
          <w:bCs/>
          <w:sz w:val="24"/>
          <w:szCs w:val="24"/>
        </w:rPr>
        <w:t xml:space="preserve"> </w:t>
      </w:r>
      <w:r w:rsidR="008302FA" w:rsidRPr="008302FA">
        <w:rPr>
          <w:rFonts w:ascii="Times New Roman" w:hAnsi="Times New Roman" w:cs="Times New Roman"/>
          <w:sz w:val="24"/>
          <w:szCs w:val="24"/>
        </w:rPr>
        <w:t>Contracts are generally governed by contract law, while labour matters are subject to labour law and regulations.</w:t>
      </w:r>
    </w:p>
    <w:p w14:paraId="3463EDC1" w14:textId="2804BA30" w:rsidR="001858AD" w:rsidRPr="001858AD" w:rsidRDefault="00360B86" w:rsidP="003725E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858AD" w:rsidRPr="001858AD">
        <w:rPr>
          <w:rFonts w:ascii="Times New Roman" w:hAnsi="Times New Roman" w:cs="Times New Roman"/>
          <w:sz w:val="24"/>
          <w:szCs w:val="24"/>
        </w:rPr>
        <w:t>Section 172(2) of the Constitution of Zimbabwe, 2013</w:t>
      </w:r>
      <w:r w:rsidR="00FE7D76">
        <w:rPr>
          <w:rFonts w:ascii="Times New Roman" w:hAnsi="Times New Roman" w:cs="Times New Roman"/>
          <w:sz w:val="24"/>
          <w:szCs w:val="24"/>
        </w:rPr>
        <w:t xml:space="preserve"> indicates that t</w:t>
      </w:r>
      <w:r w:rsidR="001858AD" w:rsidRPr="001858AD">
        <w:rPr>
          <w:rFonts w:ascii="Times New Roman" w:hAnsi="Times New Roman" w:cs="Times New Roman"/>
          <w:sz w:val="24"/>
          <w:szCs w:val="24"/>
        </w:rPr>
        <w:t>he Labour Court has jurisdiction over labour and employment matters as conferred by an Act of Parliament.</w:t>
      </w:r>
      <w:r w:rsidR="00D52082">
        <w:rPr>
          <w:rFonts w:ascii="Times New Roman" w:hAnsi="Times New Roman" w:cs="Times New Roman"/>
          <w:sz w:val="24"/>
          <w:szCs w:val="24"/>
        </w:rPr>
        <w:t xml:space="preserve"> </w:t>
      </w:r>
      <w:r w:rsidR="001858AD" w:rsidRPr="001858AD">
        <w:rPr>
          <w:rFonts w:ascii="Times New Roman" w:hAnsi="Times New Roman" w:cs="Times New Roman"/>
          <w:sz w:val="24"/>
          <w:szCs w:val="24"/>
        </w:rPr>
        <w:t>Section 89(6) of the Labour Act (Chapter 28:01)</w:t>
      </w:r>
      <w:r w:rsidR="003725E0">
        <w:rPr>
          <w:rFonts w:ascii="Times New Roman" w:hAnsi="Times New Roman" w:cs="Times New Roman"/>
          <w:sz w:val="24"/>
          <w:szCs w:val="24"/>
        </w:rPr>
        <w:t xml:space="preserve"> stipulates that n</w:t>
      </w:r>
      <w:r w:rsidR="001858AD" w:rsidRPr="001858AD">
        <w:rPr>
          <w:rFonts w:ascii="Times New Roman" w:hAnsi="Times New Roman" w:cs="Times New Roman"/>
          <w:sz w:val="24"/>
          <w:szCs w:val="24"/>
        </w:rPr>
        <w:t>o court, other than the Labour Court, shall have jurisdiction in the first instance to hear and determine any application or matter referred to in subsection 1.</w:t>
      </w:r>
    </w:p>
    <w:p w14:paraId="647231B2" w14:textId="4FCE2AD4" w:rsidR="001858AD" w:rsidRPr="001858AD" w:rsidRDefault="00360B86" w:rsidP="00360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858AD" w:rsidRPr="001858AD">
        <w:rPr>
          <w:rFonts w:ascii="Times New Roman" w:hAnsi="Times New Roman" w:cs="Times New Roman"/>
          <w:sz w:val="24"/>
          <w:szCs w:val="24"/>
        </w:rPr>
        <w:t xml:space="preserve">The defendant cites several precedents affirming the exclusive jurisdiction of the Labour Court over employment matters, including </w:t>
      </w:r>
      <w:r w:rsidR="001858AD" w:rsidRPr="001858AD">
        <w:rPr>
          <w:rFonts w:ascii="Times New Roman" w:hAnsi="Times New Roman" w:cs="Times New Roman"/>
          <w:i/>
          <w:iCs/>
          <w:sz w:val="24"/>
          <w:szCs w:val="24"/>
        </w:rPr>
        <w:t xml:space="preserve">Alec </w:t>
      </w:r>
      <w:proofErr w:type="spellStart"/>
      <w:r w:rsidR="001858AD" w:rsidRPr="001858AD">
        <w:rPr>
          <w:rFonts w:ascii="Times New Roman" w:hAnsi="Times New Roman" w:cs="Times New Roman"/>
          <w:i/>
          <w:iCs/>
          <w:sz w:val="24"/>
          <w:szCs w:val="24"/>
        </w:rPr>
        <w:t>Kabichi</w:t>
      </w:r>
      <w:proofErr w:type="spellEnd"/>
      <w:r w:rsidR="001858AD" w:rsidRPr="001858AD">
        <w:rPr>
          <w:rFonts w:ascii="Times New Roman" w:hAnsi="Times New Roman" w:cs="Times New Roman"/>
          <w:i/>
          <w:iCs/>
          <w:sz w:val="24"/>
          <w:szCs w:val="24"/>
        </w:rPr>
        <w:t xml:space="preserve"> </w:t>
      </w:r>
      <w:r w:rsidR="001858AD" w:rsidRPr="00360B86">
        <w:rPr>
          <w:rFonts w:ascii="Times New Roman" w:hAnsi="Times New Roman" w:cs="Times New Roman"/>
          <w:iCs/>
          <w:sz w:val="24"/>
          <w:szCs w:val="24"/>
        </w:rPr>
        <w:t>v</w:t>
      </w:r>
      <w:r w:rsidR="001858AD" w:rsidRPr="001858AD">
        <w:rPr>
          <w:rFonts w:ascii="Times New Roman" w:hAnsi="Times New Roman" w:cs="Times New Roman"/>
          <w:i/>
          <w:iCs/>
          <w:sz w:val="24"/>
          <w:szCs w:val="24"/>
        </w:rPr>
        <w:t xml:space="preserve"> Minerals Marketing Corporation of Zimbabwe </w:t>
      </w:r>
      <w:r w:rsidR="001858AD" w:rsidRPr="00360B86">
        <w:rPr>
          <w:rFonts w:ascii="Times New Roman" w:hAnsi="Times New Roman" w:cs="Times New Roman"/>
          <w:iCs/>
          <w:sz w:val="24"/>
          <w:szCs w:val="24"/>
        </w:rPr>
        <w:t>HH 38 – 18</w:t>
      </w:r>
      <w:r w:rsidR="001858AD" w:rsidRPr="001858AD">
        <w:rPr>
          <w:rFonts w:ascii="Times New Roman" w:hAnsi="Times New Roman" w:cs="Times New Roman"/>
          <w:sz w:val="24"/>
          <w:szCs w:val="24"/>
        </w:rPr>
        <w:t xml:space="preserve"> and </w:t>
      </w:r>
      <w:proofErr w:type="spellStart"/>
      <w:r w:rsidR="001858AD" w:rsidRPr="001858AD">
        <w:rPr>
          <w:rFonts w:ascii="Times New Roman" w:hAnsi="Times New Roman" w:cs="Times New Roman"/>
          <w:i/>
          <w:iCs/>
          <w:sz w:val="24"/>
          <w:szCs w:val="24"/>
        </w:rPr>
        <w:t>Muchenje</w:t>
      </w:r>
      <w:proofErr w:type="spellEnd"/>
      <w:r w:rsidR="001858AD" w:rsidRPr="001858AD">
        <w:rPr>
          <w:rFonts w:ascii="Times New Roman" w:hAnsi="Times New Roman" w:cs="Times New Roman"/>
          <w:i/>
          <w:iCs/>
          <w:sz w:val="24"/>
          <w:szCs w:val="24"/>
        </w:rPr>
        <w:t xml:space="preserve"> </w:t>
      </w:r>
      <w:r w:rsidR="001858AD" w:rsidRPr="00360B86">
        <w:rPr>
          <w:rFonts w:ascii="Times New Roman" w:hAnsi="Times New Roman" w:cs="Times New Roman"/>
          <w:iCs/>
          <w:sz w:val="24"/>
          <w:szCs w:val="24"/>
        </w:rPr>
        <w:t>v</w:t>
      </w:r>
      <w:r w:rsidR="001858AD" w:rsidRPr="001858AD">
        <w:rPr>
          <w:rFonts w:ascii="Times New Roman" w:hAnsi="Times New Roman" w:cs="Times New Roman"/>
          <w:i/>
          <w:iCs/>
          <w:sz w:val="24"/>
          <w:szCs w:val="24"/>
        </w:rPr>
        <w:t xml:space="preserve"> </w:t>
      </w:r>
      <w:proofErr w:type="spellStart"/>
      <w:r w:rsidR="001858AD" w:rsidRPr="001858AD">
        <w:rPr>
          <w:rFonts w:ascii="Times New Roman" w:hAnsi="Times New Roman" w:cs="Times New Roman"/>
          <w:i/>
          <w:iCs/>
          <w:sz w:val="24"/>
          <w:szCs w:val="24"/>
        </w:rPr>
        <w:t>Mutangadura</w:t>
      </w:r>
      <w:proofErr w:type="spellEnd"/>
      <w:r w:rsidR="001858AD" w:rsidRPr="001858AD">
        <w:rPr>
          <w:rFonts w:ascii="Times New Roman" w:hAnsi="Times New Roman" w:cs="Times New Roman"/>
          <w:i/>
          <w:iCs/>
          <w:sz w:val="24"/>
          <w:szCs w:val="24"/>
        </w:rPr>
        <w:t xml:space="preserve"> &amp; </w:t>
      </w:r>
      <w:proofErr w:type="spellStart"/>
      <w:r w:rsidR="001858AD" w:rsidRPr="001858AD">
        <w:rPr>
          <w:rFonts w:ascii="Times New Roman" w:hAnsi="Times New Roman" w:cs="Times New Roman"/>
          <w:i/>
          <w:iCs/>
          <w:sz w:val="24"/>
          <w:szCs w:val="24"/>
        </w:rPr>
        <w:t>Ors</w:t>
      </w:r>
      <w:proofErr w:type="spellEnd"/>
      <w:r w:rsidR="001858AD" w:rsidRPr="001858AD">
        <w:rPr>
          <w:rFonts w:ascii="Times New Roman" w:hAnsi="Times New Roman" w:cs="Times New Roman"/>
          <w:i/>
          <w:iCs/>
          <w:sz w:val="24"/>
          <w:szCs w:val="24"/>
        </w:rPr>
        <w:t xml:space="preserve"> </w:t>
      </w:r>
      <w:r w:rsidR="001858AD" w:rsidRPr="00360B86">
        <w:rPr>
          <w:rFonts w:ascii="Times New Roman" w:hAnsi="Times New Roman" w:cs="Times New Roman"/>
          <w:iCs/>
          <w:sz w:val="24"/>
          <w:szCs w:val="24"/>
        </w:rPr>
        <w:t>HH 21/21</w:t>
      </w:r>
      <w:r w:rsidR="001858AD" w:rsidRPr="001858AD">
        <w:rPr>
          <w:rFonts w:ascii="Times New Roman" w:hAnsi="Times New Roman" w:cs="Times New Roman"/>
          <w:sz w:val="24"/>
          <w:szCs w:val="24"/>
        </w:rPr>
        <w:t>. These cases illustrate that claims relating to employment, even if framed in contractual terms, are fundamentally labour disputes.</w:t>
      </w:r>
    </w:p>
    <w:p w14:paraId="61288B62" w14:textId="334DE354" w:rsidR="001858AD" w:rsidRPr="001858AD" w:rsidRDefault="00360B86" w:rsidP="00360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858AD" w:rsidRPr="001858AD">
        <w:rPr>
          <w:rFonts w:ascii="Times New Roman" w:hAnsi="Times New Roman" w:cs="Times New Roman"/>
          <w:sz w:val="24"/>
          <w:szCs w:val="24"/>
        </w:rPr>
        <w:t>The plaintiff's claim revolves around an alleged breach of contract concerning her terminal benefits. However, the essence of this claim is intrinsically linked to her status as a former employee of the defendant:</w:t>
      </w:r>
      <w:r w:rsidR="005F3613">
        <w:rPr>
          <w:rFonts w:ascii="Times New Roman" w:hAnsi="Times New Roman" w:cs="Times New Roman"/>
          <w:sz w:val="24"/>
          <w:szCs w:val="24"/>
        </w:rPr>
        <w:t xml:space="preserve"> t</w:t>
      </w:r>
      <w:r w:rsidR="001858AD" w:rsidRPr="001858AD">
        <w:rPr>
          <w:rFonts w:ascii="Times New Roman" w:hAnsi="Times New Roman" w:cs="Times New Roman"/>
          <w:sz w:val="24"/>
          <w:szCs w:val="24"/>
        </w:rPr>
        <w:t>he claim arises from the termination of an employment relationship and the obligations therein. As such, it is classified as a labour dispute.</w:t>
      </w:r>
    </w:p>
    <w:p w14:paraId="5199CA07" w14:textId="453C7ED5" w:rsidR="00A35B0C" w:rsidRDefault="00360B86" w:rsidP="00360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858AD" w:rsidRPr="001858AD">
        <w:rPr>
          <w:rFonts w:ascii="Times New Roman" w:hAnsi="Times New Roman" w:cs="Times New Roman"/>
          <w:sz w:val="24"/>
          <w:szCs w:val="24"/>
        </w:rPr>
        <w:t>The Labour Act defines a "dispute" as it pertains to the employment relationship. The plaintiff's claim for terminal benefits, including the delivery of a vehicle, falls squarely within this definition.</w:t>
      </w:r>
      <w:r w:rsidR="00F90AFA">
        <w:rPr>
          <w:rFonts w:ascii="Times New Roman" w:hAnsi="Times New Roman" w:cs="Times New Roman"/>
          <w:sz w:val="24"/>
          <w:szCs w:val="24"/>
        </w:rPr>
        <w:t xml:space="preserve"> </w:t>
      </w:r>
      <w:r w:rsidR="001858AD" w:rsidRPr="001858AD">
        <w:rPr>
          <w:rFonts w:ascii="Times New Roman" w:hAnsi="Times New Roman" w:cs="Times New Roman"/>
          <w:sz w:val="24"/>
          <w:szCs w:val="24"/>
        </w:rPr>
        <w:t>The legislative provisions clearly indicate a policy decision to assign exclusive jurisdiction to the Labour Court for the resolution of employment-related disputes. This reinforces the notion that claims arising from the employment relationship must be adjudicated within the Labour Court framework.</w:t>
      </w:r>
    </w:p>
    <w:p w14:paraId="407A14FF" w14:textId="6EC15FC3" w:rsidR="001858AD" w:rsidRDefault="00360B86" w:rsidP="00360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858AD" w:rsidRPr="001858AD">
        <w:rPr>
          <w:rFonts w:ascii="Times New Roman" w:hAnsi="Times New Roman" w:cs="Times New Roman"/>
          <w:sz w:val="24"/>
          <w:szCs w:val="24"/>
        </w:rPr>
        <w:t xml:space="preserve">The plaintiff argues that her claim should be treated as a contractual matter, relying on </w:t>
      </w:r>
      <w:proofErr w:type="spellStart"/>
      <w:r w:rsidR="001858AD" w:rsidRPr="001858AD">
        <w:rPr>
          <w:rFonts w:ascii="Times New Roman" w:hAnsi="Times New Roman" w:cs="Times New Roman"/>
          <w:i/>
          <w:iCs/>
          <w:sz w:val="24"/>
          <w:szCs w:val="24"/>
        </w:rPr>
        <w:t>Madinda</w:t>
      </w:r>
      <w:proofErr w:type="spellEnd"/>
      <w:r w:rsidR="001858AD" w:rsidRPr="001858AD">
        <w:rPr>
          <w:rFonts w:ascii="Times New Roman" w:hAnsi="Times New Roman" w:cs="Times New Roman"/>
          <w:i/>
          <w:iCs/>
          <w:sz w:val="24"/>
          <w:szCs w:val="24"/>
        </w:rPr>
        <w:t xml:space="preserve"> </w:t>
      </w:r>
      <w:proofErr w:type="spellStart"/>
      <w:r w:rsidR="001858AD" w:rsidRPr="001858AD">
        <w:rPr>
          <w:rFonts w:ascii="Times New Roman" w:hAnsi="Times New Roman" w:cs="Times New Roman"/>
          <w:i/>
          <w:iCs/>
          <w:sz w:val="24"/>
          <w:szCs w:val="24"/>
        </w:rPr>
        <w:t>Ndlovu</w:t>
      </w:r>
      <w:proofErr w:type="spellEnd"/>
      <w:r w:rsidR="001858AD" w:rsidRPr="001858AD">
        <w:rPr>
          <w:rFonts w:ascii="Times New Roman" w:hAnsi="Times New Roman" w:cs="Times New Roman"/>
          <w:i/>
          <w:iCs/>
          <w:sz w:val="24"/>
          <w:szCs w:val="24"/>
        </w:rPr>
        <w:t xml:space="preserve"> </w:t>
      </w:r>
      <w:r w:rsidR="001858AD" w:rsidRPr="00360B86">
        <w:rPr>
          <w:rFonts w:ascii="Times New Roman" w:hAnsi="Times New Roman" w:cs="Times New Roman"/>
          <w:iCs/>
          <w:sz w:val="24"/>
          <w:szCs w:val="24"/>
        </w:rPr>
        <w:t xml:space="preserve">v </w:t>
      </w:r>
      <w:r w:rsidR="001858AD" w:rsidRPr="001858AD">
        <w:rPr>
          <w:rFonts w:ascii="Times New Roman" w:hAnsi="Times New Roman" w:cs="Times New Roman"/>
          <w:i/>
          <w:iCs/>
          <w:sz w:val="24"/>
          <w:szCs w:val="24"/>
        </w:rPr>
        <w:t xml:space="preserve">Highlanders Football Club </w:t>
      </w:r>
      <w:r w:rsidR="001858AD" w:rsidRPr="00360B86">
        <w:rPr>
          <w:rFonts w:ascii="Times New Roman" w:hAnsi="Times New Roman" w:cs="Times New Roman"/>
          <w:iCs/>
          <w:sz w:val="24"/>
          <w:szCs w:val="24"/>
        </w:rPr>
        <w:t>HB 95/11</w:t>
      </w:r>
      <w:r w:rsidR="001858AD" w:rsidRPr="001858AD">
        <w:rPr>
          <w:rFonts w:ascii="Times New Roman" w:hAnsi="Times New Roman" w:cs="Times New Roman"/>
          <w:sz w:val="24"/>
          <w:szCs w:val="24"/>
        </w:rPr>
        <w:t>, which suggests that contractual obligations can fall outside the jurisdiction of the Labour Court. However, this assertion does not hold under the scrutiny of the current legislative environment, which has evolved significantly since that decision.</w:t>
      </w:r>
    </w:p>
    <w:p w14:paraId="0CACE60F" w14:textId="7BDDAC4F" w:rsidR="00A521C5" w:rsidRPr="00A521C5" w:rsidRDefault="00360B86" w:rsidP="00A521C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521C5" w:rsidRPr="00A521C5">
        <w:rPr>
          <w:rFonts w:ascii="Times New Roman" w:hAnsi="Times New Roman" w:cs="Times New Roman"/>
          <w:sz w:val="24"/>
          <w:szCs w:val="24"/>
        </w:rPr>
        <w:t xml:space="preserve">In considering the submissions made by both parties, this court acknowledges that the agreement for the delivery of the Ford Everest motor vehicle is intrinsically linked to the employment relationship between the plaintiff and the defendant. The plaintiff argues that her claim, despite being rooted in her employment history, represents a specific contractual obligation that </w:t>
      </w:r>
      <w:r w:rsidR="00D52082" w:rsidRPr="00A521C5">
        <w:rPr>
          <w:rFonts w:ascii="Times New Roman" w:hAnsi="Times New Roman" w:cs="Times New Roman"/>
          <w:sz w:val="24"/>
          <w:szCs w:val="24"/>
        </w:rPr>
        <w:t>exceeds</w:t>
      </w:r>
      <w:r w:rsidR="00A521C5" w:rsidRPr="00A521C5">
        <w:rPr>
          <w:rFonts w:ascii="Times New Roman" w:hAnsi="Times New Roman" w:cs="Times New Roman"/>
          <w:sz w:val="24"/>
          <w:szCs w:val="24"/>
        </w:rPr>
        <w:t xml:space="preserve"> typical labour-related issues.</w:t>
      </w:r>
      <w:r w:rsidR="00D52082">
        <w:rPr>
          <w:rFonts w:ascii="Times New Roman" w:hAnsi="Times New Roman" w:cs="Times New Roman"/>
          <w:sz w:val="24"/>
          <w:szCs w:val="24"/>
        </w:rPr>
        <w:t xml:space="preserve"> </w:t>
      </w:r>
      <w:r w:rsidR="00A521C5" w:rsidRPr="00A521C5">
        <w:rPr>
          <w:rFonts w:ascii="Times New Roman" w:hAnsi="Times New Roman" w:cs="Times New Roman"/>
          <w:sz w:val="24"/>
          <w:szCs w:val="24"/>
        </w:rPr>
        <w:t xml:space="preserve">However, the court must take into account the prevailing legal standards set forth by the Supreme Court, particularly in the </w:t>
      </w:r>
      <w:proofErr w:type="spellStart"/>
      <w:r w:rsidR="00A521C5" w:rsidRPr="00A521C5">
        <w:rPr>
          <w:rFonts w:ascii="Times New Roman" w:hAnsi="Times New Roman" w:cs="Times New Roman"/>
          <w:i/>
          <w:iCs/>
          <w:sz w:val="24"/>
          <w:szCs w:val="24"/>
        </w:rPr>
        <w:t>Nhari</w:t>
      </w:r>
      <w:proofErr w:type="spellEnd"/>
      <w:r w:rsidR="00A521C5" w:rsidRPr="00A521C5">
        <w:rPr>
          <w:rFonts w:ascii="Times New Roman" w:hAnsi="Times New Roman" w:cs="Times New Roman"/>
          <w:i/>
          <w:iCs/>
          <w:sz w:val="24"/>
          <w:szCs w:val="24"/>
        </w:rPr>
        <w:t xml:space="preserve"> </w:t>
      </w:r>
      <w:r w:rsidR="00A521C5" w:rsidRPr="00360B86">
        <w:rPr>
          <w:rFonts w:ascii="Times New Roman" w:hAnsi="Times New Roman" w:cs="Times New Roman"/>
          <w:iCs/>
          <w:sz w:val="24"/>
          <w:szCs w:val="24"/>
        </w:rPr>
        <w:t xml:space="preserve">v </w:t>
      </w:r>
      <w:r w:rsidR="00A521C5" w:rsidRPr="00A521C5">
        <w:rPr>
          <w:rFonts w:ascii="Times New Roman" w:hAnsi="Times New Roman" w:cs="Times New Roman"/>
          <w:i/>
          <w:iCs/>
          <w:sz w:val="24"/>
          <w:szCs w:val="24"/>
        </w:rPr>
        <w:t>Mugabe</w:t>
      </w:r>
      <w:r w:rsidR="00A521C5" w:rsidRPr="00A521C5">
        <w:rPr>
          <w:rFonts w:ascii="Times New Roman" w:hAnsi="Times New Roman" w:cs="Times New Roman"/>
          <w:sz w:val="24"/>
          <w:szCs w:val="24"/>
        </w:rPr>
        <w:t xml:space="preserve"> case. The judgment in that case underscores that disputes arising from the employment relationship are to be adjudicated solely by the Labour Court, reinforcing the statutory framework established by the Labour Act.</w:t>
      </w:r>
      <w:r w:rsidR="00A521C5">
        <w:rPr>
          <w:rFonts w:ascii="Times New Roman" w:hAnsi="Times New Roman" w:cs="Times New Roman"/>
          <w:sz w:val="24"/>
          <w:szCs w:val="24"/>
        </w:rPr>
        <w:t xml:space="preserve"> </w:t>
      </w:r>
      <w:r w:rsidR="00A521C5" w:rsidRPr="00A521C5">
        <w:rPr>
          <w:rFonts w:ascii="Times New Roman" w:hAnsi="Times New Roman" w:cs="Times New Roman"/>
          <w:sz w:val="24"/>
          <w:szCs w:val="24"/>
        </w:rPr>
        <w:t xml:space="preserve">It is evident </w:t>
      </w:r>
      <w:r w:rsidR="00A521C5">
        <w:rPr>
          <w:rFonts w:ascii="Times New Roman" w:hAnsi="Times New Roman" w:cs="Times New Roman"/>
          <w:sz w:val="24"/>
          <w:szCs w:val="24"/>
        </w:rPr>
        <w:t xml:space="preserve">therefore, </w:t>
      </w:r>
      <w:r w:rsidR="00A521C5" w:rsidRPr="00A521C5">
        <w:rPr>
          <w:rFonts w:ascii="Times New Roman" w:hAnsi="Times New Roman" w:cs="Times New Roman"/>
          <w:sz w:val="24"/>
          <w:szCs w:val="24"/>
        </w:rPr>
        <w:t>that the plaintiff’s claim is fundamentally rooted in her employment relationship with the defendant, specifically regarding an agreement concerning her terminal benefits. This aspect brings the claim squarely within the jurisdiction of the Labour Court.</w:t>
      </w:r>
    </w:p>
    <w:p w14:paraId="098CBE19" w14:textId="27EB4DFE" w:rsidR="001858AD" w:rsidRDefault="00360B86" w:rsidP="00360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858AD" w:rsidRPr="001858AD">
        <w:rPr>
          <w:rFonts w:ascii="Times New Roman" w:hAnsi="Times New Roman" w:cs="Times New Roman"/>
          <w:sz w:val="24"/>
          <w:szCs w:val="24"/>
        </w:rPr>
        <w:t>In light of the arguments presented and the legal framework governing this matter, it is the conclusion of this court that</w:t>
      </w:r>
      <w:r w:rsidR="00B95629">
        <w:rPr>
          <w:rFonts w:ascii="Times New Roman" w:hAnsi="Times New Roman" w:cs="Times New Roman"/>
          <w:sz w:val="24"/>
          <w:szCs w:val="24"/>
        </w:rPr>
        <w:t xml:space="preserve"> </w:t>
      </w:r>
      <w:r w:rsidR="000C3051">
        <w:rPr>
          <w:rFonts w:ascii="Times New Roman" w:hAnsi="Times New Roman" w:cs="Times New Roman"/>
          <w:sz w:val="24"/>
          <w:szCs w:val="24"/>
        </w:rPr>
        <w:t>t</w:t>
      </w:r>
      <w:r w:rsidR="001858AD" w:rsidRPr="001858AD">
        <w:rPr>
          <w:rFonts w:ascii="Times New Roman" w:hAnsi="Times New Roman" w:cs="Times New Roman"/>
          <w:sz w:val="24"/>
          <w:szCs w:val="24"/>
        </w:rPr>
        <w:t>he claim brought by the plaintiff, despite its contractual framing, fundamentally relates to the employment relationship and the associated terminal benefits.</w:t>
      </w:r>
      <w:r w:rsidR="00704E60">
        <w:rPr>
          <w:rFonts w:ascii="Times New Roman" w:hAnsi="Times New Roman" w:cs="Times New Roman"/>
          <w:sz w:val="24"/>
          <w:szCs w:val="24"/>
        </w:rPr>
        <w:t xml:space="preserve"> Hence, t</w:t>
      </w:r>
      <w:r w:rsidR="001858AD" w:rsidRPr="001858AD">
        <w:rPr>
          <w:rFonts w:ascii="Times New Roman" w:hAnsi="Times New Roman" w:cs="Times New Roman"/>
          <w:sz w:val="24"/>
          <w:szCs w:val="24"/>
        </w:rPr>
        <w:t>he Labour Court possesses exclusive jurisdiction to resolve such disputes, as defined under the Labour Act and supported by constitutional provisions.</w:t>
      </w:r>
    </w:p>
    <w:p w14:paraId="696A65BD" w14:textId="2ABA9B7B" w:rsidR="00005FD7" w:rsidRDefault="00360B86" w:rsidP="00360B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05FD7" w:rsidRPr="00005FD7">
        <w:rPr>
          <w:rFonts w:ascii="Times New Roman" w:hAnsi="Times New Roman" w:cs="Times New Roman"/>
          <w:sz w:val="24"/>
          <w:szCs w:val="24"/>
        </w:rPr>
        <w:t>Accordingly, it is ordered that:</w:t>
      </w:r>
    </w:p>
    <w:p w14:paraId="1D2EBDA3" w14:textId="7E914BCA" w:rsidR="00005FD7" w:rsidRDefault="00005FD7" w:rsidP="001858AD">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1858AD" w:rsidRPr="00005FD7">
        <w:rPr>
          <w:rFonts w:ascii="Times New Roman" w:hAnsi="Times New Roman" w:cs="Times New Roman"/>
          <w:sz w:val="24"/>
          <w:szCs w:val="24"/>
        </w:rPr>
        <w:t xml:space="preserve">he special plea regarding jurisdiction raised by </w:t>
      </w:r>
      <w:r w:rsidR="00BB68A3">
        <w:rPr>
          <w:rFonts w:ascii="Times New Roman" w:hAnsi="Times New Roman" w:cs="Times New Roman"/>
          <w:sz w:val="24"/>
          <w:szCs w:val="24"/>
        </w:rPr>
        <w:t>the defendant is upheld with costs.</w:t>
      </w:r>
    </w:p>
    <w:p w14:paraId="5E506D48" w14:textId="77777777" w:rsidR="002B0ED4" w:rsidRDefault="002B0ED4" w:rsidP="002B0ED4">
      <w:pPr>
        <w:spacing w:line="240" w:lineRule="auto"/>
        <w:jc w:val="both"/>
        <w:rPr>
          <w:rFonts w:ascii="Times New Roman" w:hAnsi="Times New Roman" w:cs="Times New Roman"/>
          <w:sz w:val="24"/>
          <w:szCs w:val="24"/>
        </w:rPr>
      </w:pPr>
    </w:p>
    <w:p w14:paraId="60D523E2" w14:textId="77777777" w:rsidR="00BB68A3" w:rsidRDefault="00BB68A3" w:rsidP="002B0ED4">
      <w:pPr>
        <w:spacing w:line="240" w:lineRule="auto"/>
        <w:jc w:val="both"/>
        <w:rPr>
          <w:rFonts w:ascii="Times New Roman" w:hAnsi="Times New Roman" w:cs="Times New Roman"/>
          <w:sz w:val="24"/>
          <w:szCs w:val="24"/>
        </w:rPr>
      </w:pPr>
    </w:p>
    <w:p w14:paraId="35304C80" w14:textId="7226AF89" w:rsidR="00484F07" w:rsidRDefault="002B0ED4" w:rsidP="00484F07">
      <w:pPr>
        <w:spacing w:line="360" w:lineRule="auto"/>
        <w:jc w:val="both"/>
        <w:rPr>
          <w:rFonts w:ascii="Times New Roman" w:hAnsi="Times New Roman" w:cs="Times New Roman"/>
          <w:sz w:val="24"/>
          <w:szCs w:val="24"/>
        </w:rPr>
      </w:pPr>
      <w:proofErr w:type="spellStart"/>
      <w:r w:rsidRPr="002B0ED4">
        <w:rPr>
          <w:rFonts w:ascii="Times New Roman" w:hAnsi="Times New Roman" w:cs="Times New Roman"/>
          <w:b/>
          <w:smallCaps/>
          <w:sz w:val="24"/>
          <w:szCs w:val="24"/>
        </w:rPr>
        <w:t>Munangati</w:t>
      </w:r>
      <w:proofErr w:type="spellEnd"/>
      <w:r w:rsidRPr="002B0ED4">
        <w:rPr>
          <w:rFonts w:ascii="Times New Roman" w:hAnsi="Times New Roman" w:cs="Times New Roman"/>
          <w:b/>
          <w:smallCaps/>
          <w:sz w:val="24"/>
          <w:szCs w:val="24"/>
        </w:rPr>
        <w:t xml:space="preserve">- </w:t>
      </w:r>
      <w:proofErr w:type="spellStart"/>
      <w:r w:rsidRPr="002B0ED4">
        <w:rPr>
          <w:rFonts w:ascii="Times New Roman" w:hAnsi="Times New Roman" w:cs="Times New Roman"/>
          <w:b/>
          <w:smallCaps/>
          <w:sz w:val="24"/>
          <w:szCs w:val="24"/>
        </w:rPr>
        <w:t>Manongwa</w:t>
      </w:r>
      <w:proofErr w:type="spellEnd"/>
      <w:r w:rsidRPr="002B0ED4">
        <w:rPr>
          <w:rFonts w:ascii="Times New Roman" w:hAnsi="Times New Roman" w:cs="Times New Roman"/>
          <w:b/>
          <w:smallCaps/>
          <w:sz w:val="24"/>
          <w:szCs w:val="24"/>
        </w:rPr>
        <w:t xml:space="preserve"> J</w:t>
      </w:r>
      <w:r>
        <w:rPr>
          <w:rFonts w:ascii="Times New Roman" w:hAnsi="Times New Roman" w:cs="Times New Roman"/>
          <w:sz w:val="24"/>
          <w:szCs w:val="24"/>
        </w:rPr>
        <w:t xml:space="preserve">: </w:t>
      </w:r>
      <w:r w:rsidR="00E64E06" w:rsidRPr="00E64E06">
        <w:rPr>
          <w:rFonts w:ascii="Times New Roman" w:hAnsi="Times New Roman" w:cs="Times New Roman"/>
          <w:sz w:val="24"/>
          <w:szCs w:val="24"/>
        </w:rPr>
        <w:t>…………………………………</w:t>
      </w:r>
      <w:r>
        <w:rPr>
          <w:rFonts w:ascii="Times New Roman" w:hAnsi="Times New Roman" w:cs="Times New Roman"/>
          <w:sz w:val="24"/>
          <w:szCs w:val="24"/>
        </w:rPr>
        <w:t>…………………</w:t>
      </w:r>
    </w:p>
    <w:p w14:paraId="446653B6" w14:textId="10E8C97E" w:rsidR="00301A36" w:rsidRDefault="00313FA4" w:rsidP="00301A36">
      <w:pPr>
        <w:spacing w:after="0" w:line="240" w:lineRule="auto"/>
        <w:jc w:val="both"/>
        <w:rPr>
          <w:rFonts w:ascii="Times New Roman" w:hAnsi="Times New Roman" w:cs="Times New Roman"/>
          <w:sz w:val="24"/>
          <w:szCs w:val="24"/>
        </w:rPr>
      </w:pPr>
      <w:proofErr w:type="spellStart"/>
      <w:r w:rsidRPr="00313FA4">
        <w:rPr>
          <w:rFonts w:ascii="Times New Roman" w:hAnsi="Times New Roman" w:cs="Times New Roman"/>
          <w:i/>
          <w:sz w:val="24"/>
          <w:szCs w:val="24"/>
        </w:rPr>
        <w:t>Lovemore</w:t>
      </w:r>
      <w:proofErr w:type="spellEnd"/>
      <w:r w:rsidRPr="00313FA4">
        <w:rPr>
          <w:rFonts w:ascii="Times New Roman" w:hAnsi="Times New Roman" w:cs="Times New Roman"/>
          <w:i/>
          <w:sz w:val="24"/>
          <w:szCs w:val="24"/>
        </w:rPr>
        <w:t xml:space="preserve"> </w:t>
      </w:r>
      <w:proofErr w:type="spellStart"/>
      <w:r w:rsidRPr="00313FA4">
        <w:rPr>
          <w:rFonts w:ascii="Times New Roman" w:hAnsi="Times New Roman" w:cs="Times New Roman"/>
          <w:i/>
          <w:sz w:val="24"/>
          <w:szCs w:val="24"/>
        </w:rPr>
        <w:t>Madhuku</w:t>
      </w:r>
      <w:proofErr w:type="spellEnd"/>
      <w:r w:rsidRPr="00313FA4">
        <w:rPr>
          <w:rFonts w:ascii="Times New Roman" w:hAnsi="Times New Roman" w:cs="Times New Roman"/>
          <w:i/>
          <w:sz w:val="24"/>
          <w:szCs w:val="24"/>
        </w:rPr>
        <w:t xml:space="preserve"> Lawyers</w:t>
      </w:r>
      <w:r w:rsidR="00301A36">
        <w:rPr>
          <w:rFonts w:ascii="Times New Roman" w:hAnsi="Times New Roman" w:cs="Times New Roman"/>
          <w:sz w:val="24"/>
          <w:szCs w:val="24"/>
        </w:rPr>
        <w:t>, applicant’s legal practitioners</w:t>
      </w:r>
    </w:p>
    <w:p w14:paraId="42670C04" w14:textId="4B1D765A" w:rsidR="00301A36" w:rsidRPr="00484F07" w:rsidRDefault="00313FA4" w:rsidP="00301A36">
      <w:pPr>
        <w:spacing w:after="0" w:line="240" w:lineRule="auto"/>
        <w:jc w:val="both"/>
        <w:rPr>
          <w:rFonts w:ascii="Times New Roman" w:hAnsi="Times New Roman" w:cs="Times New Roman"/>
          <w:sz w:val="24"/>
          <w:szCs w:val="24"/>
        </w:rPr>
      </w:pPr>
      <w:proofErr w:type="spellStart"/>
      <w:r w:rsidRPr="00313FA4">
        <w:rPr>
          <w:rFonts w:ascii="Times New Roman" w:hAnsi="Times New Roman" w:cs="Times New Roman"/>
          <w:i/>
          <w:sz w:val="24"/>
          <w:szCs w:val="24"/>
        </w:rPr>
        <w:t>Atherstone</w:t>
      </w:r>
      <w:proofErr w:type="spellEnd"/>
      <w:r w:rsidRPr="00313FA4">
        <w:rPr>
          <w:rFonts w:ascii="Times New Roman" w:hAnsi="Times New Roman" w:cs="Times New Roman"/>
          <w:i/>
          <w:sz w:val="24"/>
          <w:szCs w:val="24"/>
        </w:rPr>
        <w:t xml:space="preserve"> &amp; Cook</w:t>
      </w:r>
      <w:r w:rsidR="00301A36">
        <w:rPr>
          <w:rFonts w:ascii="Times New Roman" w:hAnsi="Times New Roman" w:cs="Times New Roman"/>
          <w:sz w:val="24"/>
          <w:szCs w:val="24"/>
        </w:rPr>
        <w:t>, defendant’s legal practitioners</w:t>
      </w:r>
    </w:p>
    <w:sectPr w:rsidR="00301A36" w:rsidRPr="00484F0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EE2EDA" w14:textId="77777777" w:rsidR="0066168F" w:rsidRDefault="0066168F" w:rsidP="001C0ADB">
      <w:pPr>
        <w:spacing w:after="0" w:line="240" w:lineRule="auto"/>
      </w:pPr>
      <w:r>
        <w:separator/>
      </w:r>
    </w:p>
  </w:endnote>
  <w:endnote w:type="continuationSeparator" w:id="0">
    <w:p w14:paraId="71BB2C0B" w14:textId="77777777" w:rsidR="0066168F" w:rsidRDefault="0066168F" w:rsidP="001C0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C091A" w14:textId="77777777" w:rsidR="0066168F" w:rsidRDefault="0066168F" w:rsidP="001C0ADB">
      <w:pPr>
        <w:spacing w:after="0" w:line="240" w:lineRule="auto"/>
      </w:pPr>
      <w:r>
        <w:separator/>
      </w:r>
    </w:p>
  </w:footnote>
  <w:footnote w:type="continuationSeparator" w:id="0">
    <w:p w14:paraId="69A95117" w14:textId="77777777" w:rsidR="0066168F" w:rsidRDefault="0066168F" w:rsidP="001C0A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060848"/>
      <w:docPartObj>
        <w:docPartGallery w:val="Page Numbers (Top of Page)"/>
        <w:docPartUnique/>
      </w:docPartObj>
    </w:sdtPr>
    <w:sdtEndPr>
      <w:rPr>
        <w:noProof/>
      </w:rPr>
    </w:sdtEndPr>
    <w:sdtContent>
      <w:p w14:paraId="516B691D" w14:textId="52172645" w:rsidR="001C0ADB" w:rsidRDefault="001C0ADB">
        <w:pPr>
          <w:pStyle w:val="Header"/>
          <w:jc w:val="right"/>
          <w:rPr>
            <w:noProof/>
          </w:rPr>
        </w:pPr>
        <w:r>
          <w:fldChar w:fldCharType="begin"/>
        </w:r>
        <w:r>
          <w:instrText xml:space="preserve"> PAGE   \* MERGEFORMAT </w:instrText>
        </w:r>
        <w:r>
          <w:fldChar w:fldCharType="separate"/>
        </w:r>
        <w:r w:rsidR="00B56530">
          <w:rPr>
            <w:noProof/>
          </w:rPr>
          <w:t>1</w:t>
        </w:r>
        <w:r>
          <w:rPr>
            <w:noProof/>
          </w:rPr>
          <w:fldChar w:fldCharType="end"/>
        </w:r>
      </w:p>
      <w:p w14:paraId="7A351275" w14:textId="01D1E0A8" w:rsidR="001C0ADB" w:rsidRDefault="001C0ADB">
        <w:pPr>
          <w:pStyle w:val="Header"/>
          <w:jc w:val="right"/>
          <w:rPr>
            <w:noProof/>
          </w:rPr>
        </w:pPr>
        <w:r>
          <w:rPr>
            <w:noProof/>
          </w:rPr>
          <w:t>HH</w:t>
        </w:r>
        <w:r w:rsidR="00313FA4">
          <w:rPr>
            <w:noProof/>
          </w:rPr>
          <w:t xml:space="preserve"> 629 - 25</w:t>
        </w:r>
      </w:p>
      <w:p w14:paraId="731C6184" w14:textId="6B8A0C86" w:rsidR="001C0ADB" w:rsidRDefault="001C0ADB">
        <w:pPr>
          <w:pStyle w:val="Header"/>
          <w:jc w:val="right"/>
        </w:pPr>
        <w:r>
          <w:rPr>
            <w:noProof/>
          </w:rPr>
          <w:t>HCH 2607/24</w:t>
        </w:r>
      </w:p>
    </w:sdtContent>
  </w:sdt>
  <w:p w14:paraId="582EA27C" w14:textId="77777777" w:rsidR="001C0ADB" w:rsidRDefault="001C0A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3D1F"/>
    <w:multiLevelType w:val="multilevel"/>
    <w:tmpl w:val="FC887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957291"/>
    <w:multiLevelType w:val="multilevel"/>
    <w:tmpl w:val="DDE8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2A00E7"/>
    <w:multiLevelType w:val="multilevel"/>
    <w:tmpl w:val="A12C9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C005E"/>
    <w:multiLevelType w:val="hybridMultilevel"/>
    <w:tmpl w:val="64B8545C"/>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D0F7B80"/>
    <w:multiLevelType w:val="hybridMultilevel"/>
    <w:tmpl w:val="A6AA567A"/>
    <w:lvl w:ilvl="0" w:tplc="2878F110">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D476F09"/>
    <w:multiLevelType w:val="multilevel"/>
    <w:tmpl w:val="D91C8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FB3824"/>
    <w:multiLevelType w:val="multilevel"/>
    <w:tmpl w:val="F57E84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8E1F8D"/>
    <w:multiLevelType w:val="multilevel"/>
    <w:tmpl w:val="5640273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8E3A96"/>
    <w:multiLevelType w:val="multilevel"/>
    <w:tmpl w:val="B3B80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FC9278E"/>
    <w:multiLevelType w:val="multilevel"/>
    <w:tmpl w:val="6B10B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941576"/>
    <w:multiLevelType w:val="multilevel"/>
    <w:tmpl w:val="25D480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217D8B"/>
    <w:multiLevelType w:val="multilevel"/>
    <w:tmpl w:val="0AC2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F614A2"/>
    <w:multiLevelType w:val="multilevel"/>
    <w:tmpl w:val="10643FB8"/>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2CA31BC"/>
    <w:multiLevelType w:val="hybridMultilevel"/>
    <w:tmpl w:val="8C2A93CA"/>
    <w:lvl w:ilvl="0" w:tplc="93F242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3E7384"/>
    <w:multiLevelType w:val="multilevel"/>
    <w:tmpl w:val="9D9ABD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8EA3924"/>
    <w:multiLevelType w:val="multilevel"/>
    <w:tmpl w:val="BADC01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A576AB8"/>
    <w:multiLevelType w:val="multilevel"/>
    <w:tmpl w:val="E5C208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DD55E20"/>
    <w:multiLevelType w:val="multilevel"/>
    <w:tmpl w:val="91FCF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0F359E4"/>
    <w:multiLevelType w:val="multilevel"/>
    <w:tmpl w:val="B060C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190656"/>
    <w:multiLevelType w:val="multilevel"/>
    <w:tmpl w:val="768EC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6114B82"/>
    <w:multiLevelType w:val="multilevel"/>
    <w:tmpl w:val="F418EDA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C3E1F57"/>
    <w:multiLevelType w:val="multilevel"/>
    <w:tmpl w:val="1FAEC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FE1840"/>
    <w:multiLevelType w:val="hybridMultilevel"/>
    <w:tmpl w:val="FCD4F1C0"/>
    <w:lvl w:ilvl="0" w:tplc="136C56C2">
      <w:start w:val="1"/>
      <w:numFmt w:val="decimal"/>
      <w:lvlText w:val="%1."/>
      <w:lvlJc w:val="left"/>
      <w:pPr>
        <w:ind w:left="1440" w:hanging="72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14"/>
  </w:num>
  <w:num w:numId="3">
    <w:abstractNumId w:val="4"/>
  </w:num>
  <w:num w:numId="4">
    <w:abstractNumId w:val="22"/>
  </w:num>
  <w:num w:numId="5">
    <w:abstractNumId w:val="16"/>
  </w:num>
  <w:num w:numId="6">
    <w:abstractNumId w:val="2"/>
  </w:num>
  <w:num w:numId="7">
    <w:abstractNumId w:val="20"/>
  </w:num>
  <w:num w:numId="8">
    <w:abstractNumId w:val="7"/>
  </w:num>
  <w:num w:numId="9">
    <w:abstractNumId w:val="0"/>
  </w:num>
  <w:num w:numId="10">
    <w:abstractNumId w:val="5"/>
  </w:num>
  <w:num w:numId="11">
    <w:abstractNumId w:val="8"/>
  </w:num>
  <w:num w:numId="12">
    <w:abstractNumId w:val="12"/>
  </w:num>
  <w:num w:numId="13">
    <w:abstractNumId w:val="18"/>
  </w:num>
  <w:num w:numId="14">
    <w:abstractNumId w:val="9"/>
  </w:num>
  <w:num w:numId="15">
    <w:abstractNumId w:val="15"/>
  </w:num>
  <w:num w:numId="16">
    <w:abstractNumId w:val="11"/>
  </w:num>
  <w:num w:numId="17">
    <w:abstractNumId w:val="21"/>
  </w:num>
  <w:num w:numId="18">
    <w:abstractNumId w:val="17"/>
  </w:num>
  <w:num w:numId="19">
    <w:abstractNumId w:val="10"/>
  </w:num>
  <w:num w:numId="20">
    <w:abstractNumId w:val="6"/>
  </w:num>
  <w:num w:numId="21">
    <w:abstractNumId w:val="19"/>
  </w:num>
  <w:num w:numId="22">
    <w:abstractNumId w:val="3"/>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C83"/>
    <w:rsid w:val="00005FD7"/>
    <w:rsid w:val="00024F44"/>
    <w:rsid w:val="0003367A"/>
    <w:rsid w:val="000338F7"/>
    <w:rsid w:val="00043CE3"/>
    <w:rsid w:val="000653D2"/>
    <w:rsid w:val="000966DF"/>
    <w:rsid w:val="000B1082"/>
    <w:rsid w:val="000C3051"/>
    <w:rsid w:val="000C4C33"/>
    <w:rsid w:val="000F4C6A"/>
    <w:rsid w:val="00125B1B"/>
    <w:rsid w:val="00131581"/>
    <w:rsid w:val="001458C5"/>
    <w:rsid w:val="0016555B"/>
    <w:rsid w:val="00174F8E"/>
    <w:rsid w:val="001858AD"/>
    <w:rsid w:val="001B2198"/>
    <w:rsid w:val="001C0ADB"/>
    <w:rsid w:val="001D3856"/>
    <w:rsid w:val="001F02AE"/>
    <w:rsid w:val="001F4A18"/>
    <w:rsid w:val="001F738B"/>
    <w:rsid w:val="00211906"/>
    <w:rsid w:val="002336DA"/>
    <w:rsid w:val="00233C83"/>
    <w:rsid w:val="00241F7F"/>
    <w:rsid w:val="00243BD7"/>
    <w:rsid w:val="00246884"/>
    <w:rsid w:val="00250570"/>
    <w:rsid w:val="00253118"/>
    <w:rsid w:val="00254F7B"/>
    <w:rsid w:val="00262B8C"/>
    <w:rsid w:val="00266313"/>
    <w:rsid w:val="002714FF"/>
    <w:rsid w:val="00290C81"/>
    <w:rsid w:val="002912DA"/>
    <w:rsid w:val="002B0ED4"/>
    <w:rsid w:val="002B5D8B"/>
    <w:rsid w:val="002C19CE"/>
    <w:rsid w:val="00301A36"/>
    <w:rsid w:val="00313FA4"/>
    <w:rsid w:val="00341C59"/>
    <w:rsid w:val="00353A00"/>
    <w:rsid w:val="00360B86"/>
    <w:rsid w:val="00364DA3"/>
    <w:rsid w:val="003725E0"/>
    <w:rsid w:val="00377ABC"/>
    <w:rsid w:val="0038278E"/>
    <w:rsid w:val="00383CDA"/>
    <w:rsid w:val="00391CC0"/>
    <w:rsid w:val="003973B9"/>
    <w:rsid w:val="003A05AE"/>
    <w:rsid w:val="003A49D5"/>
    <w:rsid w:val="003A623F"/>
    <w:rsid w:val="003B2FB3"/>
    <w:rsid w:val="003D64B8"/>
    <w:rsid w:val="00412778"/>
    <w:rsid w:val="004324D1"/>
    <w:rsid w:val="00450ACC"/>
    <w:rsid w:val="00456554"/>
    <w:rsid w:val="0046543E"/>
    <w:rsid w:val="00484F07"/>
    <w:rsid w:val="004975CB"/>
    <w:rsid w:val="004A2B73"/>
    <w:rsid w:val="004B4C2E"/>
    <w:rsid w:val="004C3B97"/>
    <w:rsid w:val="004C403C"/>
    <w:rsid w:val="004D7DEE"/>
    <w:rsid w:val="0050380F"/>
    <w:rsid w:val="00521674"/>
    <w:rsid w:val="00543C8F"/>
    <w:rsid w:val="00546C8E"/>
    <w:rsid w:val="0055492A"/>
    <w:rsid w:val="00562A05"/>
    <w:rsid w:val="00567F84"/>
    <w:rsid w:val="005730A4"/>
    <w:rsid w:val="00584CCB"/>
    <w:rsid w:val="005B23AB"/>
    <w:rsid w:val="005B4D58"/>
    <w:rsid w:val="005B5ABE"/>
    <w:rsid w:val="005B7547"/>
    <w:rsid w:val="005D5C2A"/>
    <w:rsid w:val="005E59ED"/>
    <w:rsid w:val="005F1756"/>
    <w:rsid w:val="005F3613"/>
    <w:rsid w:val="00611996"/>
    <w:rsid w:val="0062779D"/>
    <w:rsid w:val="0064635D"/>
    <w:rsid w:val="006603F3"/>
    <w:rsid w:val="0066168F"/>
    <w:rsid w:val="00665324"/>
    <w:rsid w:val="0066759B"/>
    <w:rsid w:val="00670160"/>
    <w:rsid w:val="00683774"/>
    <w:rsid w:val="00687C4B"/>
    <w:rsid w:val="006973A1"/>
    <w:rsid w:val="006B2943"/>
    <w:rsid w:val="006C2BE3"/>
    <w:rsid w:val="006D0A30"/>
    <w:rsid w:val="006E4899"/>
    <w:rsid w:val="00704E60"/>
    <w:rsid w:val="00710849"/>
    <w:rsid w:val="0072285C"/>
    <w:rsid w:val="00730956"/>
    <w:rsid w:val="00734B2A"/>
    <w:rsid w:val="007463E9"/>
    <w:rsid w:val="007502AA"/>
    <w:rsid w:val="007555CE"/>
    <w:rsid w:val="00757E42"/>
    <w:rsid w:val="00766515"/>
    <w:rsid w:val="0078679E"/>
    <w:rsid w:val="007A3314"/>
    <w:rsid w:val="007A5A8B"/>
    <w:rsid w:val="007A7450"/>
    <w:rsid w:val="007B0681"/>
    <w:rsid w:val="007B64DD"/>
    <w:rsid w:val="007C0F5A"/>
    <w:rsid w:val="007D50A0"/>
    <w:rsid w:val="007E01A1"/>
    <w:rsid w:val="007E3A78"/>
    <w:rsid w:val="00807323"/>
    <w:rsid w:val="00814386"/>
    <w:rsid w:val="0082494F"/>
    <w:rsid w:val="008302FA"/>
    <w:rsid w:val="00867436"/>
    <w:rsid w:val="00870F0F"/>
    <w:rsid w:val="00873D81"/>
    <w:rsid w:val="008F3D3E"/>
    <w:rsid w:val="00907A6E"/>
    <w:rsid w:val="00921FDD"/>
    <w:rsid w:val="00922922"/>
    <w:rsid w:val="00923824"/>
    <w:rsid w:val="00934642"/>
    <w:rsid w:val="00965FA5"/>
    <w:rsid w:val="009827A0"/>
    <w:rsid w:val="009C2D26"/>
    <w:rsid w:val="009E0525"/>
    <w:rsid w:val="00A16E75"/>
    <w:rsid w:val="00A22144"/>
    <w:rsid w:val="00A23C37"/>
    <w:rsid w:val="00A35B0C"/>
    <w:rsid w:val="00A521C5"/>
    <w:rsid w:val="00A564B9"/>
    <w:rsid w:val="00A67911"/>
    <w:rsid w:val="00A77EFE"/>
    <w:rsid w:val="00A83B80"/>
    <w:rsid w:val="00A92F2D"/>
    <w:rsid w:val="00A95850"/>
    <w:rsid w:val="00AA3D73"/>
    <w:rsid w:val="00AA5BB7"/>
    <w:rsid w:val="00AD50BF"/>
    <w:rsid w:val="00AE6D71"/>
    <w:rsid w:val="00B039D3"/>
    <w:rsid w:val="00B04AB6"/>
    <w:rsid w:val="00B11A37"/>
    <w:rsid w:val="00B16447"/>
    <w:rsid w:val="00B2440F"/>
    <w:rsid w:val="00B3685A"/>
    <w:rsid w:val="00B42769"/>
    <w:rsid w:val="00B51186"/>
    <w:rsid w:val="00B56530"/>
    <w:rsid w:val="00B921F9"/>
    <w:rsid w:val="00B95629"/>
    <w:rsid w:val="00B962A4"/>
    <w:rsid w:val="00BA1B22"/>
    <w:rsid w:val="00BA672B"/>
    <w:rsid w:val="00BB68A3"/>
    <w:rsid w:val="00BC4E43"/>
    <w:rsid w:val="00BC59F6"/>
    <w:rsid w:val="00C018C2"/>
    <w:rsid w:val="00C21C0F"/>
    <w:rsid w:val="00C23FB1"/>
    <w:rsid w:val="00C26ED7"/>
    <w:rsid w:val="00C30D31"/>
    <w:rsid w:val="00C54319"/>
    <w:rsid w:val="00C764BD"/>
    <w:rsid w:val="00C82F60"/>
    <w:rsid w:val="00CA6AAD"/>
    <w:rsid w:val="00CB27CA"/>
    <w:rsid w:val="00CB2E6E"/>
    <w:rsid w:val="00CC5246"/>
    <w:rsid w:val="00CC77AA"/>
    <w:rsid w:val="00CE2FF0"/>
    <w:rsid w:val="00D23BE2"/>
    <w:rsid w:val="00D3067E"/>
    <w:rsid w:val="00D31190"/>
    <w:rsid w:val="00D370A9"/>
    <w:rsid w:val="00D45D1A"/>
    <w:rsid w:val="00D52082"/>
    <w:rsid w:val="00D5401E"/>
    <w:rsid w:val="00D66120"/>
    <w:rsid w:val="00D74841"/>
    <w:rsid w:val="00D870DD"/>
    <w:rsid w:val="00D93FB2"/>
    <w:rsid w:val="00DA1EC2"/>
    <w:rsid w:val="00DB154C"/>
    <w:rsid w:val="00DB15E1"/>
    <w:rsid w:val="00DE4A15"/>
    <w:rsid w:val="00DF745B"/>
    <w:rsid w:val="00E13F92"/>
    <w:rsid w:val="00E277F1"/>
    <w:rsid w:val="00E356E4"/>
    <w:rsid w:val="00E35B47"/>
    <w:rsid w:val="00E42B79"/>
    <w:rsid w:val="00E64E06"/>
    <w:rsid w:val="00E81635"/>
    <w:rsid w:val="00E826FC"/>
    <w:rsid w:val="00E94A27"/>
    <w:rsid w:val="00EA6B78"/>
    <w:rsid w:val="00EB6BA6"/>
    <w:rsid w:val="00ED556A"/>
    <w:rsid w:val="00ED5D4B"/>
    <w:rsid w:val="00ED68C1"/>
    <w:rsid w:val="00EF4606"/>
    <w:rsid w:val="00F04D34"/>
    <w:rsid w:val="00F1140A"/>
    <w:rsid w:val="00F13D4D"/>
    <w:rsid w:val="00F15359"/>
    <w:rsid w:val="00F20C08"/>
    <w:rsid w:val="00F2526F"/>
    <w:rsid w:val="00F3271D"/>
    <w:rsid w:val="00F35B3B"/>
    <w:rsid w:val="00F35D3D"/>
    <w:rsid w:val="00F549FC"/>
    <w:rsid w:val="00F7465A"/>
    <w:rsid w:val="00F90AFA"/>
    <w:rsid w:val="00FA265B"/>
    <w:rsid w:val="00FC77DA"/>
    <w:rsid w:val="00FD490F"/>
    <w:rsid w:val="00FE7D7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39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3C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3C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3C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3C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3C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3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3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3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3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C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3C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3C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3C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3C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3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C83"/>
    <w:rPr>
      <w:rFonts w:eastAsiaTheme="majorEastAsia" w:cstheme="majorBidi"/>
      <w:color w:val="272727" w:themeColor="text1" w:themeTint="D8"/>
    </w:rPr>
  </w:style>
  <w:style w:type="paragraph" w:styleId="Title">
    <w:name w:val="Title"/>
    <w:basedOn w:val="Normal"/>
    <w:next w:val="Normal"/>
    <w:link w:val="TitleChar"/>
    <w:uiPriority w:val="10"/>
    <w:qFormat/>
    <w:rsid w:val="00233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C83"/>
    <w:pPr>
      <w:spacing w:before="160"/>
      <w:jc w:val="center"/>
    </w:pPr>
    <w:rPr>
      <w:i/>
      <w:iCs/>
      <w:color w:val="404040" w:themeColor="text1" w:themeTint="BF"/>
    </w:rPr>
  </w:style>
  <w:style w:type="character" w:customStyle="1" w:styleId="QuoteChar">
    <w:name w:val="Quote Char"/>
    <w:basedOn w:val="DefaultParagraphFont"/>
    <w:link w:val="Quote"/>
    <w:uiPriority w:val="29"/>
    <w:rsid w:val="00233C83"/>
    <w:rPr>
      <w:i/>
      <w:iCs/>
      <w:color w:val="404040" w:themeColor="text1" w:themeTint="BF"/>
    </w:rPr>
  </w:style>
  <w:style w:type="paragraph" w:styleId="ListParagraph">
    <w:name w:val="List Paragraph"/>
    <w:basedOn w:val="Normal"/>
    <w:uiPriority w:val="34"/>
    <w:qFormat/>
    <w:rsid w:val="00233C83"/>
    <w:pPr>
      <w:ind w:left="720"/>
      <w:contextualSpacing/>
    </w:pPr>
  </w:style>
  <w:style w:type="character" w:styleId="IntenseEmphasis">
    <w:name w:val="Intense Emphasis"/>
    <w:basedOn w:val="DefaultParagraphFont"/>
    <w:uiPriority w:val="21"/>
    <w:qFormat/>
    <w:rsid w:val="00233C83"/>
    <w:rPr>
      <w:i/>
      <w:iCs/>
      <w:color w:val="2F5496" w:themeColor="accent1" w:themeShade="BF"/>
    </w:rPr>
  </w:style>
  <w:style w:type="paragraph" w:styleId="IntenseQuote">
    <w:name w:val="Intense Quote"/>
    <w:basedOn w:val="Normal"/>
    <w:next w:val="Normal"/>
    <w:link w:val="IntenseQuoteChar"/>
    <w:uiPriority w:val="30"/>
    <w:qFormat/>
    <w:rsid w:val="00233C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3C83"/>
    <w:rPr>
      <w:i/>
      <w:iCs/>
      <w:color w:val="2F5496" w:themeColor="accent1" w:themeShade="BF"/>
    </w:rPr>
  </w:style>
  <w:style w:type="character" w:styleId="IntenseReference">
    <w:name w:val="Intense Reference"/>
    <w:basedOn w:val="DefaultParagraphFont"/>
    <w:uiPriority w:val="32"/>
    <w:qFormat/>
    <w:rsid w:val="00233C83"/>
    <w:rPr>
      <w:b/>
      <w:bCs/>
      <w:smallCaps/>
      <w:color w:val="2F5496" w:themeColor="accent1" w:themeShade="BF"/>
      <w:spacing w:val="5"/>
    </w:rPr>
  </w:style>
  <w:style w:type="paragraph" w:styleId="NormalWeb">
    <w:name w:val="Normal (Web)"/>
    <w:basedOn w:val="Normal"/>
    <w:uiPriority w:val="99"/>
    <w:semiHidden/>
    <w:unhideWhenUsed/>
    <w:rsid w:val="0003367A"/>
    <w:rPr>
      <w:rFonts w:ascii="Times New Roman" w:hAnsi="Times New Roman" w:cs="Times New Roman"/>
      <w:sz w:val="24"/>
      <w:szCs w:val="24"/>
    </w:rPr>
  </w:style>
  <w:style w:type="paragraph" w:styleId="Header">
    <w:name w:val="header"/>
    <w:basedOn w:val="Normal"/>
    <w:link w:val="HeaderChar"/>
    <w:uiPriority w:val="99"/>
    <w:unhideWhenUsed/>
    <w:rsid w:val="001C0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0ADB"/>
  </w:style>
  <w:style w:type="paragraph" w:styleId="Footer">
    <w:name w:val="footer"/>
    <w:basedOn w:val="Normal"/>
    <w:link w:val="FooterChar"/>
    <w:uiPriority w:val="99"/>
    <w:unhideWhenUsed/>
    <w:rsid w:val="001C0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0A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3C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3C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3C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3C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3C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3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3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3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3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C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3C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3C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3C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3C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3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C83"/>
    <w:rPr>
      <w:rFonts w:eastAsiaTheme="majorEastAsia" w:cstheme="majorBidi"/>
      <w:color w:val="272727" w:themeColor="text1" w:themeTint="D8"/>
    </w:rPr>
  </w:style>
  <w:style w:type="paragraph" w:styleId="Title">
    <w:name w:val="Title"/>
    <w:basedOn w:val="Normal"/>
    <w:next w:val="Normal"/>
    <w:link w:val="TitleChar"/>
    <w:uiPriority w:val="10"/>
    <w:qFormat/>
    <w:rsid w:val="00233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C83"/>
    <w:pPr>
      <w:spacing w:before="160"/>
      <w:jc w:val="center"/>
    </w:pPr>
    <w:rPr>
      <w:i/>
      <w:iCs/>
      <w:color w:val="404040" w:themeColor="text1" w:themeTint="BF"/>
    </w:rPr>
  </w:style>
  <w:style w:type="character" w:customStyle="1" w:styleId="QuoteChar">
    <w:name w:val="Quote Char"/>
    <w:basedOn w:val="DefaultParagraphFont"/>
    <w:link w:val="Quote"/>
    <w:uiPriority w:val="29"/>
    <w:rsid w:val="00233C83"/>
    <w:rPr>
      <w:i/>
      <w:iCs/>
      <w:color w:val="404040" w:themeColor="text1" w:themeTint="BF"/>
    </w:rPr>
  </w:style>
  <w:style w:type="paragraph" w:styleId="ListParagraph">
    <w:name w:val="List Paragraph"/>
    <w:basedOn w:val="Normal"/>
    <w:uiPriority w:val="34"/>
    <w:qFormat/>
    <w:rsid w:val="00233C83"/>
    <w:pPr>
      <w:ind w:left="720"/>
      <w:contextualSpacing/>
    </w:pPr>
  </w:style>
  <w:style w:type="character" w:styleId="IntenseEmphasis">
    <w:name w:val="Intense Emphasis"/>
    <w:basedOn w:val="DefaultParagraphFont"/>
    <w:uiPriority w:val="21"/>
    <w:qFormat/>
    <w:rsid w:val="00233C83"/>
    <w:rPr>
      <w:i/>
      <w:iCs/>
      <w:color w:val="2F5496" w:themeColor="accent1" w:themeShade="BF"/>
    </w:rPr>
  </w:style>
  <w:style w:type="paragraph" w:styleId="IntenseQuote">
    <w:name w:val="Intense Quote"/>
    <w:basedOn w:val="Normal"/>
    <w:next w:val="Normal"/>
    <w:link w:val="IntenseQuoteChar"/>
    <w:uiPriority w:val="30"/>
    <w:qFormat/>
    <w:rsid w:val="00233C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3C83"/>
    <w:rPr>
      <w:i/>
      <w:iCs/>
      <w:color w:val="2F5496" w:themeColor="accent1" w:themeShade="BF"/>
    </w:rPr>
  </w:style>
  <w:style w:type="character" w:styleId="IntenseReference">
    <w:name w:val="Intense Reference"/>
    <w:basedOn w:val="DefaultParagraphFont"/>
    <w:uiPriority w:val="32"/>
    <w:qFormat/>
    <w:rsid w:val="00233C83"/>
    <w:rPr>
      <w:b/>
      <w:bCs/>
      <w:smallCaps/>
      <w:color w:val="2F5496" w:themeColor="accent1" w:themeShade="BF"/>
      <w:spacing w:val="5"/>
    </w:rPr>
  </w:style>
  <w:style w:type="paragraph" w:styleId="NormalWeb">
    <w:name w:val="Normal (Web)"/>
    <w:basedOn w:val="Normal"/>
    <w:uiPriority w:val="99"/>
    <w:semiHidden/>
    <w:unhideWhenUsed/>
    <w:rsid w:val="0003367A"/>
    <w:rPr>
      <w:rFonts w:ascii="Times New Roman" w:hAnsi="Times New Roman" w:cs="Times New Roman"/>
      <w:sz w:val="24"/>
      <w:szCs w:val="24"/>
    </w:rPr>
  </w:style>
  <w:style w:type="paragraph" w:styleId="Header">
    <w:name w:val="header"/>
    <w:basedOn w:val="Normal"/>
    <w:link w:val="HeaderChar"/>
    <w:uiPriority w:val="99"/>
    <w:unhideWhenUsed/>
    <w:rsid w:val="001C0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0ADB"/>
  </w:style>
  <w:style w:type="paragraph" w:styleId="Footer">
    <w:name w:val="footer"/>
    <w:basedOn w:val="Normal"/>
    <w:link w:val="FooterChar"/>
    <w:uiPriority w:val="99"/>
    <w:unhideWhenUsed/>
    <w:rsid w:val="001C0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0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2864</Words>
  <Characters>16328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2025-10-06T11:10:00Z</cp:lastPrinted>
  <dcterms:created xsi:type="dcterms:W3CDTF">2025-10-17T13:40:00Z</dcterms:created>
  <dcterms:modified xsi:type="dcterms:W3CDTF">2025-10-17T13:40:00Z</dcterms:modified>
</cp:coreProperties>
</file>