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3E1E51">
      <w:pPr>
        <w:spacing w:after="0" w:line="240" w:lineRule="auto"/>
        <w:jc w:val="both"/>
        <w:rPr>
          <w:rFonts w:ascii="Times New Roman" w:hAnsi="Times New Roman" w:cs="Times New Roman"/>
          <w:b/>
          <w:sz w:val="24"/>
          <w:szCs w:val="24"/>
        </w:rPr>
      </w:pPr>
      <w:bookmarkStart w:id="0" w:name="_GoBack"/>
      <w:bookmarkEnd w:id="0"/>
    </w:p>
    <w:p w:rsidR="00826C4F" w:rsidRPr="00002C92" w:rsidRDefault="00826C4F" w:rsidP="003E1E51">
      <w:pPr>
        <w:spacing w:after="0" w:line="240" w:lineRule="auto"/>
        <w:jc w:val="both"/>
        <w:rPr>
          <w:rFonts w:ascii="Tahoma" w:hAnsi="Tahoma" w:cs="Tahoma"/>
          <w:b/>
          <w:sz w:val="24"/>
          <w:szCs w:val="24"/>
        </w:rPr>
      </w:pPr>
      <w:r w:rsidRPr="00002C92">
        <w:rPr>
          <w:rFonts w:ascii="Tahoma" w:hAnsi="Tahoma" w:cs="Tahoma"/>
          <w:b/>
          <w:sz w:val="24"/>
          <w:szCs w:val="24"/>
        </w:rPr>
        <w:t>IN THE LABOUR COURT OF ZI</w:t>
      </w:r>
      <w:r w:rsidR="003D76D4" w:rsidRPr="00002C92">
        <w:rPr>
          <w:rFonts w:ascii="Tahoma" w:hAnsi="Tahoma" w:cs="Tahoma"/>
          <w:b/>
          <w:sz w:val="24"/>
          <w:szCs w:val="24"/>
        </w:rPr>
        <w:t>MBABWE</w:t>
      </w:r>
      <w:r w:rsidR="003D76D4" w:rsidRPr="00002C92">
        <w:rPr>
          <w:rFonts w:ascii="Tahoma" w:hAnsi="Tahoma" w:cs="Tahoma"/>
          <w:b/>
          <w:sz w:val="24"/>
          <w:szCs w:val="24"/>
        </w:rPr>
        <w:tab/>
        <w:t xml:space="preserve">   JUDGMENT NO LC/</w:t>
      </w:r>
      <w:r w:rsidR="007661CD" w:rsidRPr="00002C92">
        <w:rPr>
          <w:rFonts w:ascii="Tahoma" w:hAnsi="Tahoma" w:cs="Tahoma"/>
          <w:b/>
          <w:sz w:val="24"/>
          <w:szCs w:val="24"/>
        </w:rPr>
        <w:t>H/</w:t>
      </w:r>
      <w:r w:rsidR="00B06044">
        <w:rPr>
          <w:rFonts w:ascii="Tahoma" w:hAnsi="Tahoma" w:cs="Tahoma"/>
          <w:b/>
          <w:sz w:val="24"/>
          <w:szCs w:val="24"/>
        </w:rPr>
        <w:t>45</w:t>
      </w:r>
      <w:r w:rsidR="00C665F3" w:rsidRPr="00002C92">
        <w:rPr>
          <w:rFonts w:ascii="Tahoma" w:hAnsi="Tahoma" w:cs="Tahoma"/>
          <w:b/>
          <w:sz w:val="24"/>
          <w:szCs w:val="24"/>
        </w:rPr>
        <w:t>/</w:t>
      </w:r>
      <w:r w:rsidR="001E1BF5" w:rsidRPr="00002C92">
        <w:rPr>
          <w:rFonts w:ascii="Tahoma" w:hAnsi="Tahoma" w:cs="Tahoma"/>
          <w:b/>
          <w:sz w:val="24"/>
          <w:szCs w:val="24"/>
        </w:rPr>
        <w:t>2022</w:t>
      </w:r>
    </w:p>
    <w:p w:rsidR="00826C4F" w:rsidRPr="00002C92" w:rsidRDefault="00826C4F" w:rsidP="003E1E51">
      <w:pPr>
        <w:spacing w:after="0" w:line="240" w:lineRule="auto"/>
        <w:jc w:val="both"/>
        <w:rPr>
          <w:rFonts w:ascii="Tahoma" w:hAnsi="Tahoma" w:cs="Tahoma"/>
          <w:b/>
          <w:sz w:val="24"/>
          <w:szCs w:val="24"/>
        </w:rPr>
      </w:pPr>
    </w:p>
    <w:p w:rsidR="00826C4F" w:rsidRPr="00002C92" w:rsidRDefault="0079650C" w:rsidP="003E1E51">
      <w:pPr>
        <w:spacing w:after="0" w:line="240" w:lineRule="auto"/>
        <w:jc w:val="both"/>
        <w:rPr>
          <w:rFonts w:ascii="Tahoma" w:hAnsi="Tahoma" w:cs="Tahoma"/>
          <w:b/>
          <w:sz w:val="24"/>
          <w:szCs w:val="24"/>
        </w:rPr>
      </w:pPr>
      <w:r w:rsidRPr="00002C92">
        <w:rPr>
          <w:rFonts w:ascii="Tahoma" w:hAnsi="Tahoma" w:cs="Tahoma"/>
          <w:b/>
          <w:sz w:val="24"/>
          <w:szCs w:val="24"/>
        </w:rPr>
        <w:t>HARARE, 13</w:t>
      </w:r>
      <w:r w:rsidR="00705860" w:rsidRPr="00002C92">
        <w:rPr>
          <w:rFonts w:ascii="Tahoma" w:hAnsi="Tahoma" w:cs="Tahoma"/>
          <w:b/>
          <w:sz w:val="24"/>
          <w:szCs w:val="24"/>
        </w:rPr>
        <w:t xml:space="preserve"> OCTOBER</w:t>
      </w:r>
      <w:r w:rsidR="00F52D6A" w:rsidRPr="00002C92">
        <w:rPr>
          <w:rFonts w:ascii="Tahoma" w:hAnsi="Tahoma" w:cs="Tahoma"/>
          <w:b/>
          <w:sz w:val="24"/>
          <w:szCs w:val="24"/>
        </w:rPr>
        <w:t xml:space="preserve"> </w:t>
      </w:r>
      <w:r w:rsidR="001E1BF5" w:rsidRPr="00002C92">
        <w:rPr>
          <w:rFonts w:ascii="Tahoma" w:hAnsi="Tahoma" w:cs="Tahoma"/>
          <w:b/>
          <w:sz w:val="24"/>
          <w:szCs w:val="24"/>
        </w:rPr>
        <w:t>202</w:t>
      </w:r>
      <w:r w:rsidR="00705860" w:rsidRPr="00002C92">
        <w:rPr>
          <w:rFonts w:ascii="Tahoma" w:hAnsi="Tahoma" w:cs="Tahoma"/>
          <w:b/>
          <w:sz w:val="24"/>
          <w:szCs w:val="24"/>
        </w:rPr>
        <w:t>1</w:t>
      </w:r>
      <w:r w:rsidR="00BB0DD4" w:rsidRPr="00002C92">
        <w:rPr>
          <w:rFonts w:ascii="Tahoma" w:hAnsi="Tahoma" w:cs="Tahoma"/>
          <w:b/>
          <w:sz w:val="24"/>
          <w:szCs w:val="24"/>
        </w:rPr>
        <w:t xml:space="preserve"> </w:t>
      </w:r>
      <w:r w:rsidR="00826C4F" w:rsidRPr="00002C92">
        <w:rPr>
          <w:rFonts w:ascii="Tahoma" w:hAnsi="Tahoma" w:cs="Tahoma"/>
          <w:b/>
          <w:sz w:val="24"/>
          <w:szCs w:val="24"/>
        </w:rPr>
        <w:t>&amp;</w:t>
      </w:r>
      <w:r w:rsidR="00826C4F" w:rsidRPr="00002C92">
        <w:rPr>
          <w:rFonts w:ascii="Tahoma" w:hAnsi="Tahoma" w:cs="Tahoma"/>
          <w:b/>
          <w:sz w:val="24"/>
          <w:szCs w:val="24"/>
        </w:rPr>
        <w:tab/>
      </w:r>
      <w:r>
        <w:rPr>
          <w:rFonts w:ascii="Tahoma" w:hAnsi="Tahoma" w:cs="Tahoma"/>
          <w:b/>
          <w:sz w:val="24"/>
          <w:szCs w:val="24"/>
        </w:rPr>
        <w:tab/>
      </w:r>
      <w:r w:rsidR="00B06044">
        <w:rPr>
          <w:rFonts w:ascii="Tahoma" w:hAnsi="Tahoma" w:cs="Tahoma"/>
          <w:b/>
          <w:sz w:val="24"/>
          <w:szCs w:val="24"/>
        </w:rPr>
        <w:t xml:space="preserve">  </w:t>
      </w:r>
      <w:r w:rsidR="0053757D" w:rsidRPr="00002C92">
        <w:rPr>
          <w:rFonts w:ascii="Tahoma" w:hAnsi="Tahoma" w:cs="Tahoma"/>
          <w:b/>
          <w:sz w:val="24"/>
          <w:szCs w:val="24"/>
        </w:rPr>
        <w:t xml:space="preserve"> </w:t>
      </w:r>
      <w:r w:rsidR="00361812" w:rsidRPr="00002C92">
        <w:rPr>
          <w:rFonts w:ascii="Tahoma" w:hAnsi="Tahoma" w:cs="Tahoma"/>
          <w:b/>
          <w:sz w:val="24"/>
          <w:szCs w:val="24"/>
        </w:rPr>
        <w:t>C</w:t>
      </w:r>
      <w:r w:rsidR="0053757D" w:rsidRPr="00002C92">
        <w:rPr>
          <w:rFonts w:ascii="Tahoma" w:hAnsi="Tahoma" w:cs="Tahoma"/>
          <w:b/>
          <w:sz w:val="24"/>
          <w:szCs w:val="24"/>
        </w:rPr>
        <w:t>ASE NO LC</w:t>
      </w:r>
      <w:r w:rsidR="0085545E" w:rsidRPr="00002C92">
        <w:rPr>
          <w:rFonts w:ascii="Tahoma" w:hAnsi="Tahoma" w:cs="Tahoma"/>
          <w:b/>
          <w:sz w:val="24"/>
          <w:szCs w:val="24"/>
        </w:rPr>
        <w:t>/</w:t>
      </w:r>
      <w:r w:rsidR="0053757D" w:rsidRPr="00002C92">
        <w:rPr>
          <w:rFonts w:ascii="Tahoma" w:hAnsi="Tahoma" w:cs="Tahoma"/>
          <w:b/>
          <w:sz w:val="24"/>
          <w:szCs w:val="24"/>
        </w:rPr>
        <w:t>H/</w:t>
      </w:r>
      <w:r w:rsidR="00705860" w:rsidRPr="00002C92">
        <w:rPr>
          <w:rFonts w:ascii="Tahoma" w:hAnsi="Tahoma" w:cs="Tahoma"/>
          <w:b/>
          <w:sz w:val="24"/>
          <w:szCs w:val="24"/>
        </w:rPr>
        <w:t>104/21</w:t>
      </w:r>
    </w:p>
    <w:p w:rsidR="00826C4F" w:rsidRPr="00002C92" w:rsidRDefault="00B06044" w:rsidP="003E1E51">
      <w:pPr>
        <w:spacing w:after="0" w:line="240" w:lineRule="auto"/>
        <w:jc w:val="both"/>
        <w:rPr>
          <w:rFonts w:ascii="Tahoma" w:hAnsi="Tahoma" w:cs="Tahoma"/>
          <w:b/>
          <w:sz w:val="24"/>
          <w:szCs w:val="24"/>
        </w:rPr>
      </w:pPr>
      <w:r>
        <w:rPr>
          <w:rFonts w:ascii="Tahoma" w:hAnsi="Tahoma" w:cs="Tahoma"/>
          <w:b/>
          <w:sz w:val="24"/>
          <w:szCs w:val="24"/>
        </w:rPr>
        <w:t>25 FEBRUARY</w:t>
      </w:r>
      <w:r w:rsidR="00F52D6A" w:rsidRPr="00002C92">
        <w:rPr>
          <w:rFonts w:ascii="Tahoma" w:hAnsi="Tahoma" w:cs="Tahoma"/>
          <w:b/>
          <w:sz w:val="24"/>
          <w:szCs w:val="24"/>
        </w:rPr>
        <w:t xml:space="preserve">  </w:t>
      </w:r>
      <w:r w:rsidR="001E1BF5" w:rsidRPr="00002C92">
        <w:rPr>
          <w:rFonts w:ascii="Tahoma" w:hAnsi="Tahoma" w:cs="Tahoma"/>
          <w:b/>
          <w:sz w:val="24"/>
          <w:szCs w:val="24"/>
        </w:rPr>
        <w:t>2022</w:t>
      </w:r>
      <w:r w:rsidR="00C6701F" w:rsidRPr="00002C92">
        <w:rPr>
          <w:rFonts w:ascii="Tahoma" w:hAnsi="Tahoma" w:cs="Tahoma"/>
          <w:b/>
          <w:sz w:val="24"/>
          <w:szCs w:val="24"/>
        </w:rPr>
        <w:tab/>
      </w:r>
      <w:r w:rsidR="00C6701F" w:rsidRPr="00002C92">
        <w:rPr>
          <w:rFonts w:ascii="Tahoma" w:hAnsi="Tahoma" w:cs="Tahoma"/>
          <w:b/>
          <w:sz w:val="24"/>
          <w:szCs w:val="24"/>
        </w:rPr>
        <w:tab/>
      </w:r>
      <w:r w:rsidR="00C6701F" w:rsidRPr="00002C92">
        <w:rPr>
          <w:rFonts w:ascii="Tahoma" w:hAnsi="Tahoma" w:cs="Tahoma"/>
          <w:b/>
          <w:sz w:val="24"/>
          <w:szCs w:val="24"/>
        </w:rPr>
        <w:tab/>
      </w:r>
      <w:r w:rsidR="00C6701F" w:rsidRPr="00002C92">
        <w:rPr>
          <w:rFonts w:ascii="Tahoma" w:hAnsi="Tahoma" w:cs="Tahoma"/>
          <w:b/>
          <w:sz w:val="24"/>
          <w:szCs w:val="24"/>
        </w:rPr>
        <w:tab/>
      </w:r>
    </w:p>
    <w:p w:rsidR="00826C4F" w:rsidRPr="00002C92" w:rsidRDefault="00826C4F" w:rsidP="003E1E51">
      <w:pPr>
        <w:spacing w:after="0" w:line="240" w:lineRule="auto"/>
        <w:jc w:val="both"/>
        <w:rPr>
          <w:rFonts w:ascii="Tahoma" w:hAnsi="Tahoma" w:cs="Tahoma"/>
          <w:sz w:val="24"/>
          <w:szCs w:val="24"/>
        </w:rPr>
      </w:pPr>
    </w:p>
    <w:p w:rsidR="008C7FDA" w:rsidRPr="00002C92" w:rsidRDefault="008C7FDA" w:rsidP="003E1E51">
      <w:pPr>
        <w:spacing w:after="0" w:line="240" w:lineRule="auto"/>
        <w:jc w:val="both"/>
        <w:rPr>
          <w:rFonts w:ascii="Tahoma" w:hAnsi="Tahoma" w:cs="Tahoma"/>
          <w:sz w:val="24"/>
          <w:szCs w:val="24"/>
        </w:rPr>
      </w:pPr>
    </w:p>
    <w:p w:rsidR="00C617C6" w:rsidRPr="00002C92" w:rsidRDefault="008C7FDA" w:rsidP="003E1E51">
      <w:pPr>
        <w:spacing w:after="0" w:line="240" w:lineRule="auto"/>
        <w:jc w:val="both"/>
        <w:rPr>
          <w:rFonts w:ascii="Tahoma" w:hAnsi="Tahoma" w:cs="Tahoma"/>
          <w:sz w:val="24"/>
          <w:szCs w:val="24"/>
        </w:rPr>
      </w:pPr>
      <w:r w:rsidRPr="00002C92">
        <w:rPr>
          <w:rFonts w:ascii="Tahoma" w:hAnsi="Tahoma" w:cs="Tahoma"/>
          <w:sz w:val="24"/>
          <w:szCs w:val="24"/>
        </w:rPr>
        <w:t xml:space="preserve">In the matter </w:t>
      </w:r>
      <w:r w:rsidR="0079650C" w:rsidRPr="00002C92">
        <w:rPr>
          <w:rFonts w:ascii="Tahoma" w:hAnsi="Tahoma" w:cs="Tahoma"/>
          <w:sz w:val="24"/>
          <w:szCs w:val="24"/>
        </w:rPr>
        <w:t>between: -</w:t>
      </w:r>
    </w:p>
    <w:p w:rsidR="008C7FDA" w:rsidRPr="00002C92" w:rsidRDefault="008C7FDA" w:rsidP="003E1E51">
      <w:pPr>
        <w:spacing w:after="0" w:line="240" w:lineRule="auto"/>
        <w:jc w:val="both"/>
        <w:rPr>
          <w:rFonts w:ascii="Tahoma" w:hAnsi="Tahoma" w:cs="Tahoma"/>
          <w:sz w:val="24"/>
          <w:szCs w:val="24"/>
        </w:rPr>
      </w:pPr>
    </w:p>
    <w:p w:rsidR="008C7FDA" w:rsidRPr="00002C92" w:rsidRDefault="0019530D" w:rsidP="003E1E51">
      <w:pPr>
        <w:spacing w:after="0" w:line="240" w:lineRule="auto"/>
        <w:jc w:val="both"/>
        <w:rPr>
          <w:rFonts w:ascii="Tahoma" w:hAnsi="Tahoma" w:cs="Tahoma"/>
          <w:b/>
          <w:sz w:val="24"/>
          <w:szCs w:val="24"/>
        </w:rPr>
      </w:pPr>
      <w:r w:rsidRPr="00002C92">
        <w:rPr>
          <w:rFonts w:ascii="Tahoma" w:hAnsi="Tahoma" w:cs="Tahoma"/>
          <w:b/>
          <w:sz w:val="24"/>
          <w:szCs w:val="24"/>
        </w:rPr>
        <w:tab/>
      </w:r>
      <w:r w:rsidRPr="00002C92">
        <w:rPr>
          <w:rFonts w:ascii="Tahoma" w:hAnsi="Tahoma" w:cs="Tahoma"/>
          <w:b/>
          <w:sz w:val="24"/>
          <w:szCs w:val="24"/>
        </w:rPr>
        <w:tab/>
      </w:r>
      <w:r w:rsidR="007C5B8A" w:rsidRPr="00002C92">
        <w:rPr>
          <w:rFonts w:ascii="Tahoma" w:hAnsi="Tahoma" w:cs="Tahoma"/>
          <w:b/>
          <w:sz w:val="24"/>
          <w:szCs w:val="24"/>
        </w:rPr>
        <w:tab/>
      </w:r>
      <w:r w:rsidR="007C5B8A" w:rsidRPr="00002C92">
        <w:rPr>
          <w:rFonts w:ascii="Tahoma" w:hAnsi="Tahoma" w:cs="Tahoma"/>
          <w:b/>
          <w:sz w:val="24"/>
          <w:szCs w:val="24"/>
        </w:rPr>
        <w:tab/>
      </w:r>
      <w:r w:rsidR="007C5B8A" w:rsidRPr="00002C92">
        <w:rPr>
          <w:rFonts w:ascii="Tahoma" w:hAnsi="Tahoma" w:cs="Tahoma"/>
          <w:b/>
          <w:sz w:val="24"/>
          <w:szCs w:val="24"/>
        </w:rPr>
        <w:tab/>
      </w:r>
      <w:r w:rsidR="007C5B8A" w:rsidRPr="00002C92">
        <w:rPr>
          <w:rFonts w:ascii="Tahoma" w:hAnsi="Tahoma" w:cs="Tahoma"/>
          <w:b/>
          <w:sz w:val="24"/>
          <w:szCs w:val="24"/>
        </w:rPr>
        <w:tab/>
      </w:r>
      <w:r w:rsidR="007C5B8A" w:rsidRPr="00002C92">
        <w:rPr>
          <w:rFonts w:ascii="Tahoma" w:hAnsi="Tahoma" w:cs="Tahoma"/>
          <w:b/>
          <w:sz w:val="24"/>
          <w:szCs w:val="24"/>
        </w:rPr>
        <w:tab/>
      </w:r>
      <w:r w:rsidR="007C5B8A" w:rsidRPr="00002C92">
        <w:rPr>
          <w:rFonts w:ascii="Tahoma" w:hAnsi="Tahoma" w:cs="Tahoma"/>
          <w:b/>
          <w:sz w:val="24"/>
          <w:szCs w:val="24"/>
        </w:rPr>
        <w:tab/>
      </w:r>
    </w:p>
    <w:p w:rsidR="00C617C6" w:rsidRPr="00002C92" w:rsidRDefault="003E1E51" w:rsidP="003E1E51">
      <w:pPr>
        <w:spacing w:after="0" w:line="240" w:lineRule="auto"/>
        <w:jc w:val="both"/>
        <w:rPr>
          <w:rFonts w:ascii="Tahoma" w:hAnsi="Tahoma" w:cs="Tahoma"/>
          <w:b/>
          <w:sz w:val="24"/>
          <w:szCs w:val="24"/>
        </w:rPr>
      </w:pPr>
      <w:r w:rsidRPr="00002C92">
        <w:rPr>
          <w:rFonts w:ascii="Tahoma" w:hAnsi="Tahoma" w:cs="Tahoma"/>
          <w:b/>
          <w:sz w:val="24"/>
          <w:szCs w:val="24"/>
        </w:rPr>
        <w:t>THERESA NHAITAI</w:t>
      </w:r>
      <w:r w:rsidR="001E1BF5" w:rsidRPr="00002C92">
        <w:rPr>
          <w:rFonts w:ascii="Tahoma" w:hAnsi="Tahoma" w:cs="Tahoma"/>
          <w:b/>
          <w:sz w:val="24"/>
          <w:szCs w:val="24"/>
        </w:rPr>
        <w:tab/>
      </w:r>
      <w:r w:rsidR="001E1BF5" w:rsidRPr="00002C92">
        <w:rPr>
          <w:rFonts w:ascii="Tahoma" w:hAnsi="Tahoma" w:cs="Tahoma"/>
          <w:b/>
          <w:sz w:val="24"/>
          <w:szCs w:val="24"/>
        </w:rPr>
        <w:tab/>
      </w:r>
      <w:r w:rsidR="001E1BF5" w:rsidRPr="00002C92">
        <w:rPr>
          <w:rFonts w:ascii="Tahoma" w:hAnsi="Tahoma" w:cs="Tahoma"/>
          <w:b/>
          <w:sz w:val="24"/>
          <w:szCs w:val="24"/>
        </w:rPr>
        <w:tab/>
      </w:r>
      <w:r w:rsidR="001E1BF5" w:rsidRPr="00002C92">
        <w:rPr>
          <w:rFonts w:ascii="Tahoma" w:hAnsi="Tahoma" w:cs="Tahoma"/>
          <w:b/>
          <w:sz w:val="24"/>
          <w:szCs w:val="24"/>
        </w:rPr>
        <w:tab/>
      </w:r>
      <w:r w:rsidR="00002C92">
        <w:rPr>
          <w:rFonts w:ascii="Tahoma" w:hAnsi="Tahoma" w:cs="Tahoma"/>
          <w:b/>
          <w:sz w:val="24"/>
          <w:szCs w:val="24"/>
        </w:rPr>
        <w:tab/>
      </w:r>
      <w:r w:rsidR="00002C92">
        <w:rPr>
          <w:rFonts w:ascii="Tahoma" w:hAnsi="Tahoma" w:cs="Tahoma"/>
          <w:b/>
          <w:sz w:val="24"/>
          <w:szCs w:val="24"/>
        </w:rPr>
        <w:tab/>
      </w:r>
      <w:r w:rsidR="001E1BF5" w:rsidRPr="00002C92">
        <w:rPr>
          <w:rFonts w:ascii="Tahoma" w:hAnsi="Tahoma" w:cs="Tahoma"/>
          <w:b/>
          <w:sz w:val="24"/>
          <w:szCs w:val="24"/>
        </w:rPr>
        <w:t>APPELLANT</w:t>
      </w:r>
    </w:p>
    <w:p w:rsidR="008D604B" w:rsidRPr="00002C92" w:rsidRDefault="008D604B" w:rsidP="003E1E51">
      <w:pPr>
        <w:spacing w:after="0" w:line="240" w:lineRule="auto"/>
        <w:jc w:val="both"/>
        <w:rPr>
          <w:rFonts w:ascii="Tahoma" w:hAnsi="Tahoma" w:cs="Tahoma"/>
          <w:b/>
          <w:sz w:val="24"/>
          <w:szCs w:val="24"/>
        </w:rPr>
      </w:pPr>
    </w:p>
    <w:p w:rsidR="00EE4B88" w:rsidRPr="00002C92" w:rsidRDefault="001E1BF5" w:rsidP="003E1E51">
      <w:pPr>
        <w:spacing w:after="0" w:line="240" w:lineRule="auto"/>
        <w:jc w:val="both"/>
        <w:rPr>
          <w:rFonts w:ascii="Tahoma" w:hAnsi="Tahoma" w:cs="Tahoma"/>
          <w:b/>
          <w:sz w:val="24"/>
          <w:szCs w:val="24"/>
        </w:rPr>
      </w:pPr>
      <w:r w:rsidRPr="00002C92">
        <w:rPr>
          <w:rFonts w:ascii="Tahoma" w:hAnsi="Tahoma" w:cs="Tahoma"/>
          <w:b/>
          <w:sz w:val="24"/>
          <w:szCs w:val="24"/>
        </w:rPr>
        <w:t>AND</w:t>
      </w:r>
    </w:p>
    <w:p w:rsidR="007C5B8A" w:rsidRPr="00002C92" w:rsidRDefault="007C5B8A" w:rsidP="003E1E51">
      <w:pPr>
        <w:spacing w:after="0" w:line="240" w:lineRule="auto"/>
        <w:jc w:val="both"/>
        <w:rPr>
          <w:rFonts w:ascii="Tahoma" w:hAnsi="Tahoma" w:cs="Tahoma"/>
          <w:b/>
          <w:sz w:val="24"/>
          <w:szCs w:val="24"/>
        </w:rPr>
      </w:pPr>
    </w:p>
    <w:p w:rsidR="00826C4F" w:rsidRPr="00002C92" w:rsidRDefault="001E1BF5" w:rsidP="003E1E51">
      <w:pPr>
        <w:spacing w:after="0" w:line="240" w:lineRule="auto"/>
        <w:jc w:val="both"/>
        <w:rPr>
          <w:rFonts w:ascii="Tahoma" w:hAnsi="Tahoma" w:cs="Tahoma"/>
          <w:b/>
          <w:sz w:val="24"/>
          <w:szCs w:val="24"/>
        </w:rPr>
      </w:pPr>
      <w:r w:rsidRPr="00002C92">
        <w:rPr>
          <w:rFonts w:ascii="Tahoma" w:hAnsi="Tahoma" w:cs="Tahoma"/>
          <w:b/>
          <w:sz w:val="24"/>
          <w:szCs w:val="24"/>
        </w:rPr>
        <w:t>PROCUREMENT</w:t>
      </w:r>
      <w:r w:rsidR="003E1E51" w:rsidRPr="00002C92">
        <w:rPr>
          <w:rFonts w:ascii="Tahoma" w:hAnsi="Tahoma" w:cs="Tahoma"/>
          <w:b/>
          <w:sz w:val="24"/>
          <w:szCs w:val="24"/>
        </w:rPr>
        <w:t xml:space="preserve"> </w:t>
      </w:r>
      <w:r w:rsidRPr="00002C92">
        <w:rPr>
          <w:rFonts w:ascii="Tahoma" w:hAnsi="Tahoma" w:cs="Tahoma"/>
          <w:b/>
          <w:sz w:val="24"/>
          <w:szCs w:val="24"/>
        </w:rPr>
        <w:t>REGULATORY</w:t>
      </w:r>
      <w:r w:rsidRPr="00002C92">
        <w:rPr>
          <w:rFonts w:ascii="Tahoma" w:hAnsi="Tahoma" w:cs="Tahoma"/>
          <w:b/>
          <w:sz w:val="24"/>
          <w:szCs w:val="24"/>
        </w:rPr>
        <w:tab/>
      </w:r>
      <w:r w:rsidRPr="00002C92">
        <w:rPr>
          <w:rFonts w:ascii="Tahoma" w:hAnsi="Tahoma" w:cs="Tahoma"/>
          <w:b/>
          <w:sz w:val="24"/>
          <w:szCs w:val="24"/>
        </w:rPr>
        <w:tab/>
      </w:r>
      <w:r w:rsidR="00002C92">
        <w:rPr>
          <w:rFonts w:ascii="Tahoma" w:hAnsi="Tahoma" w:cs="Tahoma"/>
          <w:b/>
          <w:sz w:val="24"/>
          <w:szCs w:val="24"/>
        </w:rPr>
        <w:tab/>
      </w:r>
      <w:r w:rsidR="00002C92">
        <w:rPr>
          <w:rFonts w:ascii="Tahoma" w:hAnsi="Tahoma" w:cs="Tahoma"/>
          <w:b/>
          <w:sz w:val="24"/>
          <w:szCs w:val="24"/>
        </w:rPr>
        <w:tab/>
      </w:r>
      <w:r w:rsidR="00002C92">
        <w:rPr>
          <w:rFonts w:ascii="Tahoma" w:hAnsi="Tahoma" w:cs="Tahoma"/>
          <w:b/>
          <w:sz w:val="24"/>
          <w:szCs w:val="24"/>
        </w:rPr>
        <w:tab/>
      </w:r>
      <w:r w:rsidR="00826C4F" w:rsidRPr="00002C92">
        <w:rPr>
          <w:rFonts w:ascii="Tahoma" w:hAnsi="Tahoma" w:cs="Tahoma"/>
          <w:b/>
          <w:sz w:val="24"/>
          <w:szCs w:val="24"/>
        </w:rPr>
        <w:t>RESPONDENT</w:t>
      </w:r>
    </w:p>
    <w:p w:rsidR="001E1BF5" w:rsidRPr="00002C92" w:rsidRDefault="001E1BF5" w:rsidP="003E1E51">
      <w:pPr>
        <w:spacing w:after="0" w:line="240" w:lineRule="auto"/>
        <w:jc w:val="both"/>
        <w:rPr>
          <w:rFonts w:ascii="Tahoma" w:hAnsi="Tahoma" w:cs="Tahoma"/>
          <w:b/>
          <w:sz w:val="24"/>
          <w:szCs w:val="24"/>
        </w:rPr>
      </w:pPr>
      <w:r w:rsidRPr="00002C92">
        <w:rPr>
          <w:rFonts w:ascii="Tahoma" w:hAnsi="Tahoma" w:cs="Tahoma"/>
          <w:b/>
          <w:sz w:val="24"/>
          <w:szCs w:val="24"/>
        </w:rPr>
        <w:t>AUTHORITY OF ZIMBABWE</w:t>
      </w:r>
    </w:p>
    <w:p w:rsidR="00F1217D" w:rsidRPr="00002C92" w:rsidRDefault="00F1217D" w:rsidP="003E1E51">
      <w:pPr>
        <w:spacing w:after="0" w:line="240" w:lineRule="auto"/>
        <w:jc w:val="both"/>
        <w:rPr>
          <w:rFonts w:ascii="Tahoma" w:hAnsi="Tahoma" w:cs="Tahoma"/>
          <w:b/>
          <w:sz w:val="24"/>
          <w:szCs w:val="24"/>
        </w:rPr>
      </w:pPr>
    </w:p>
    <w:p w:rsidR="00F1217D" w:rsidRPr="00002C92" w:rsidRDefault="00F1217D" w:rsidP="003E1E51">
      <w:pPr>
        <w:spacing w:after="0" w:line="240" w:lineRule="auto"/>
        <w:jc w:val="both"/>
        <w:rPr>
          <w:rFonts w:ascii="Tahoma" w:hAnsi="Tahoma" w:cs="Tahoma"/>
          <w:b/>
          <w:sz w:val="24"/>
          <w:szCs w:val="24"/>
        </w:rPr>
      </w:pPr>
    </w:p>
    <w:p w:rsidR="00F52D6A" w:rsidRPr="00002C92" w:rsidRDefault="00F52D6A" w:rsidP="003E1E51">
      <w:pPr>
        <w:spacing w:after="0" w:line="240" w:lineRule="auto"/>
        <w:jc w:val="both"/>
        <w:rPr>
          <w:rFonts w:ascii="Tahoma" w:hAnsi="Tahoma" w:cs="Tahoma"/>
          <w:sz w:val="24"/>
          <w:szCs w:val="24"/>
        </w:rPr>
      </w:pPr>
    </w:p>
    <w:p w:rsidR="00103CA5" w:rsidRPr="00002C92" w:rsidRDefault="00397441" w:rsidP="003E1E51">
      <w:pPr>
        <w:spacing w:after="0" w:line="240" w:lineRule="auto"/>
        <w:jc w:val="both"/>
        <w:rPr>
          <w:rFonts w:ascii="Tahoma" w:hAnsi="Tahoma" w:cs="Tahoma"/>
          <w:sz w:val="24"/>
          <w:szCs w:val="24"/>
        </w:rPr>
      </w:pPr>
      <w:r w:rsidRPr="00002C92">
        <w:rPr>
          <w:rFonts w:ascii="Tahoma" w:hAnsi="Tahoma" w:cs="Tahoma"/>
          <w:sz w:val="24"/>
          <w:szCs w:val="24"/>
        </w:rPr>
        <w:t>Before the Honourable Kudya</w:t>
      </w:r>
      <w:r w:rsidR="00103CA5" w:rsidRPr="00002C92">
        <w:rPr>
          <w:rFonts w:ascii="Tahoma" w:hAnsi="Tahoma" w:cs="Tahoma"/>
          <w:sz w:val="24"/>
          <w:szCs w:val="24"/>
        </w:rPr>
        <w:t xml:space="preserve"> J</w:t>
      </w:r>
    </w:p>
    <w:p w:rsidR="00F1217D" w:rsidRPr="00002C92" w:rsidRDefault="00F1217D" w:rsidP="003E1E51">
      <w:pPr>
        <w:spacing w:after="0" w:line="240" w:lineRule="auto"/>
        <w:jc w:val="both"/>
        <w:rPr>
          <w:rFonts w:ascii="Tahoma" w:hAnsi="Tahoma" w:cs="Tahoma"/>
          <w:b/>
          <w:sz w:val="24"/>
          <w:szCs w:val="24"/>
        </w:rPr>
      </w:pPr>
    </w:p>
    <w:p w:rsidR="007C5B8A" w:rsidRPr="00002C92" w:rsidRDefault="00705860" w:rsidP="003E1E51">
      <w:pPr>
        <w:spacing w:after="0" w:line="240" w:lineRule="auto"/>
        <w:jc w:val="both"/>
        <w:rPr>
          <w:rFonts w:ascii="Tahoma" w:hAnsi="Tahoma" w:cs="Tahoma"/>
          <w:b/>
          <w:sz w:val="24"/>
          <w:szCs w:val="24"/>
        </w:rPr>
      </w:pPr>
      <w:r w:rsidRPr="00002C92">
        <w:rPr>
          <w:rFonts w:ascii="Tahoma" w:hAnsi="Tahoma" w:cs="Tahoma"/>
          <w:b/>
          <w:sz w:val="24"/>
          <w:szCs w:val="24"/>
        </w:rPr>
        <w:t>For the Appell</w:t>
      </w:r>
      <w:r w:rsidR="00F1217D" w:rsidRPr="00002C92">
        <w:rPr>
          <w:rFonts w:ascii="Tahoma" w:hAnsi="Tahoma" w:cs="Tahoma"/>
          <w:b/>
          <w:sz w:val="24"/>
          <w:szCs w:val="24"/>
        </w:rPr>
        <w:t>ant</w:t>
      </w:r>
      <w:r w:rsidR="001E1BF5" w:rsidRPr="00002C92">
        <w:rPr>
          <w:rFonts w:ascii="Tahoma" w:hAnsi="Tahoma" w:cs="Tahoma"/>
          <w:b/>
          <w:sz w:val="24"/>
          <w:szCs w:val="24"/>
        </w:rPr>
        <w:tab/>
      </w:r>
      <w:r w:rsidR="001E1BF5" w:rsidRPr="00002C92">
        <w:rPr>
          <w:rFonts w:ascii="Tahoma" w:hAnsi="Tahoma" w:cs="Tahoma"/>
          <w:b/>
          <w:sz w:val="24"/>
          <w:szCs w:val="24"/>
        </w:rPr>
        <w:tab/>
      </w:r>
      <w:r w:rsidR="00002C92">
        <w:rPr>
          <w:rFonts w:ascii="Tahoma" w:hAnsi="Tahoma" w:cs="Tahoma"/>
          <w:b/>
          <w:sz w:val="24"/>
          <w:szCs w:val="24"/>
        </w:rPr>
        <w:tab/>
      </w:r>
      <w:r w:rsidR="001E1BF5" w:rsidRPr="00002C92">
        <w:rPr>
          <w:rFonts w:ascii="Tahoma" w:hAnsi="Tahoma" w:cs="Tahoma"/>
          <w:b/>
          <w:sz w:val="24"/>
          <w:szCs w:val="24"/>
        </w:rPr>
        <w:t>A. Chihombori (Legal Practitioner)</w:t>
      </w:r>
    </w:p>
    <w:p w:rsidR="00F1217D" w:rsidRPr="00002C92" w:rsidRDefault="00F1217D" w:rsidP="003E1E51">
      <w:pPr>
        <w:spacing w:after="0" w:line="240" w:lineRule="auto"/>
        <w:jc w:val="both"/>
        <w:rPr>
          <w:rFonts w:ascii="Tahoma" w:hAnsi="Tahoma" w:cs="Tahoma"/>
          <w:b/>
          <w:sz w:val="24"/>
          <w:szCs w:val="24"/>
        </w:rPr>
      </w:pPr>
    </w:p>
    <w:p w:rsidR="00F1217D" w:rsidRPr="00002C92" w:rsidRDefault="00F1217D" w:rsidP="003E1E51">
      <w:pPr>
        <w:spacing w:after="0" w:line="240" w:lineRule="auto"/>
        <w:jc w:val="both"/>
        <w:rPr>
          <w:rFonts w:ascii="Tahoma" w:hAnsi="Tahoma" w:cs="Tahoma"/>
          <w:b/>
          <w:sz w:val="24"/>
          <w:szCs w:val="24"/>
        </w:rPr>
      </w:pPr>
      <w:r w:rsidRPr="00002C92">
        <w:rPr>
          <w:rFonts w:ascii="Tahoma" w:hAnsi="Tahoma" w:cs="Tahoma"/>
          <w:b/>
          <w:sz w:val="24"/>
          <w:szCs w:val="24"/>
        </w:rPr>
        <w:t>For the Respondent</w:t>
      </w:r>
      <w:r w:rsidR="001E1BF5" w:rsidRPr="00002C92">
        <w:rPr>
          <w:rFonts w:ascii="Tahoma" w:hAnsi="Tahoma" w:cs="Tahoma"/>
          <w:b/>
          <w:sz w:val="24"/>
          <w:szCs w:val="24"/>
        </w:rPr>
        <w:tab/>
      </w:r>
      <w:r w:rsidR="001E1BF5" w:rsidRPr="00002C92">
        <w:rPr>
          <w:rFonts w:ascii="Tahoma" w:hAnsi="Tahoma" w:cs="Tahoma"/>
          <w:b/>
          <w:sz w:val="24"/>
          <w:szCs w:val="24"/>
        </w:rPr>
        <w:tab/>
        <w:t>Mr G. Sithole (Legal Practitioner)</w:t>
      </w:r>
    </w:p>
    <w:p w:rsidR="001078EB" w:rsidRPr="00002C92" w:rsidRDefault="001078EB" w:rsidP="003E1E51">
      <w:pPr>
        <w:spacing w:after="0" w:line="240" w:lineRule="auto"/>
        <w:jc w:val="both"/>
        <w:rPr>
          <w:rFonts w:ascii="Tahoma" w:hAnsi="Tahoma" w:cs="Tahoma"/>
          <w:b/>
          <w:sz w:val="24"/>
          <w:szCs w:val="24"/>
        </w:rPr>
      </w:pPr>
    </w:p>
    <w:p w:rsidR="007C5B8A" w:rsidRPr="00002C92" w:rsidRDefault="007C5B8A" w:rsidP="003E1E51">
      <w:pPr>
        <w:spacing w:after="0" w:line="240" w:lineRule="auto"/>
        <w:jc w:val="both"/>
        <w:rPr>
          <w:rFonts w:ascii="Tahoma" w:hAnsi="Tahoma" w:cs="Tahoma"/>
          <w:b/>
          <w:sz w:val="24"/>
          <w:szCs w:val="24"/>
        </w:rPr>
      </w:pPr>
    </w:p>
    <w:p w:rsidR="00826C4F" w:rsidRPr="00002C92" w:rsidRDefault="00584695" w:rsidP="003E1E51">
      <w:pPr>
        <w:spacing w:after="0" w:line="240" w:lineRule="auto"/>
        <w:jc w:val="both"/>
        <w:rPr>
          <w:rFonts w:ascii="Tahoma" w:hAnsi="Tahoma" w:cs="Tahoma"/>
          <w:b/>
          <w:sz w:val="24"/>
          <w:szCs w:val="24"/>
        </w:rPr>
      </w:pPr>
      <w:r w:rsidRPr="00002C92">
        <w:rPr>
          <w:rFonts w:ascii="Tahoma" w:hAnsi="Tahoma" w:cs="Tahoma"/>
          <w:b/>
          <w:sz w:val="24"/>
          <w:szCs w:val="24"/>
        </w:rPr>
        <w:t>KUDYA</w:t>
      </w:r>
      <w:r w:rsidR="003B0825" w:rsidRPr="00002C92">
        <w:rPr>
          <w:rFonts w:ascii="Tahoma" w:hAnsi="Tahoma" w:cs="Tahoma"/>
          <w:b/>
          <w:sz w:val="24"/>
          <w:szCs w:val="24"/>
        </w:rPr>
        <w:t>,</w:t>
      </w:r>
      <w:r w:rsidR="00826C4F" w:rsidRPr="00002C92">
        <w:rPr>
          <w:rFonts w:ascii="Tahoma" w:hAnsi="Tahoma" w:cs="Tahoma"/>
          <w:b/>
          <w:sz w:val="24"/>
          <w:szCs w:val="24"/>
        </w:rPr>
        <w:t xml:space="preserve"> J:</w:t>
      </w:r>
    </w:p>
    <w:p w:rsidR="001E1BF5" w:rsidRPr="00002C92" w:rsidRDefault="001E1BF5" w:rsidP="003E1E51">
      <w:pPr>
        <w:spacing w:after="0" w:line="240" w:lineRule="auto"/>
        <w:jc w:val="both"/>
        <w:rPr>
          <w:rFonts w:ascii="Tahoma" w:hAnsi="Tahoma" w:cs="Tahoma"/>
          <w:b/>
          <w:sz w:val="24"/>
          <w:szCs w:val="24"/>
        </w:rPr>
      </w:pPr>
    </w:p>
    <w:p w:rsidR="003E1E51" w:rsidRPr="00002C92" w:rsidRDefault="003E1E51" w:rsidP="003E1E51">
      <w:pPr>
        <w:spacing w:after="0" w:line="360" w:lineRule="auto"/>
        <w:jc w:val="both"/>
        <w:rPr>
          <w:rFonts w:ascii="Tahoma" w:hAnsi="Tahoma" w:cs="Tahoma"/>
          <w:sz w:val="24"/>
          <w:szCs w:val="24"/>
        </w:rPr>
      </w:pPr>
      <w:r w:rsidRPr="00002C92">
        <w:rPr>
          <w:rFonts w:ascii="Tahoma" w:hAnsi="Tahoma" w:cs="Tahoma"/>
          <w:b/>
          <w:sz w:val="24"/>
          <w:szCs w:val="24"/>
        </w:rPr>
        <w:tab/>
      </w:r>
      <w:r w:rsidRPr="00002C92">
        <w:rPr>
          <w:rFonts w:ascii="Tahoma" w:hAnsi="Tahoma" w:cs="Tahoma"/>
          <w:sz w:val="24"/>
          <w:szCs w:val="24"/>
        </w:rPr>
        <w:t xml:space="preserve">This is an appeal against the decision of the respondent’s disciplinary authority which </w:t>
      </w:r>
      <w:r w:rsidR="00002C92">
        <w:rPr>
          <w:rFonts w:ascii="Tahoma" w:hAnsi="Tahoma" w:cs="Tahoma"/>
          <w:sz w:val="24"/>
          <w:szCs w:val="24"/>
        </w:rPr>
        <w:t>f</w:t>
      </w:r>
      <w:r w:rsidRPr="00002C92">
        <w:rPr>
          <w:rFonts w:ascii="Tahoma" w:hAnsi="Tahoma" w:cs="Tahoma"/>
          <w:sz w:val="24"/>
          <w:szCs w:val="24"/>
        </w:rPr>
        <w:t>ound</w:t>
      </w:r>
      <w:r w:rsidR="00705860" w:rsidRPr="00002C92">
        <w:rPr>
          <w:rFonts w:ascii="Tahoma" w:hAnsi="Tahoma" w:cs="Tahoma"/>
          <w:sz w:val="24"/>
          <w:szCs w:val="24"/>
        </w:rPr>
        <w:t xml:space="preserve"> appellant</w:t>
      </w:r>
      <w:r w:rsidRPr="00002C92">
        <w:rPr>
          <w:rFonts w:ascii="Tahoma" w:hAnsi="Tahoma" w:cs="Tahoma"/>
          <w:sz w:val="24"/>
          <w:szCs w:val="24"/>
        </w:rPr>
        <w:t xml:space="preserve"> guilty of misconduct and dismissed her from employment. Appellant was alleged to have overstated her</w:t>
      </w:r>
      <w:r w:rsidR="007B702C" w:rsidRPr="00002C92">
        <w:rPr>
          <w:rFonts w:ascii="Tahoma" w:hAnsi="Tahoma" w:cs="Tahoma"/>
          <w:sz w:val="24"/>
          <w:szCs w:val="24"/>
        </w:rPr>
        <w:t xml:space="preserve"> child’s school fees claim contrary to the school fees policy at her workplace.  Respondent is opposed to the grant of appellate relief.  It argues that appellant has not made out a good case for appeal so should be denied that relief.  It is settled law that appellate relief is only available in cases where it is demonstrated that the trier of fact </w:t>
      </w:r>
      <w:r w:rsidR="00705860" w:rsidRPr="00002C92">
        <w:rPr>
          <w:rFonts w:ascii="Tahoma" w:hAnsi="Tahoma" w:cs="Tahoma"/>
          <w:sz w:val="24"/>
          <w:szCs w:val="24"/>
        </w:rPr>
        <w:t>failed to exercise its discretion</w:t>
      </w:r>
      <w:r w:rsidR="007B702C" w:rsidRPr="00002C92">
        <w:rPr>
          <w:rFonts w:ascii="Tahoma" w:hAnsi="Tahoma" w:cs="Tahoma"/>
          <w:sz w:val="24"/>
          <w:szCs w:val="24"/>
        </w:rPr>
        <w:t xml:space="preserve"> in </w:t>
      </w:r>
      <w:r w:rsidR="002E1D52" w:rsidRPr="00002C92">
        <w:rPr>
          <w:rFonts w:ascii="Tahoma" w:hAnsi="Tahoma" w:cs="Tahoma"/>
          <w:sz w:val="24"/>
          <w:szCs w:val="24"/>
        </w:rPr>
        <w:t xml:space="preserve"> </w:t>
      </w:r>
      <w:r w:rsidR="007B702C" w:rsidRPr="00002C92">
        <w:rPr>
          <w:rFonts w:ascii="Tahoma" w:hAnsi="Tahoma" w:cs="Tahoma"/>
          <w:sz w:val="24"/>
          <w:szCs w:val="24"/>
        </w:rPr>
        <w:t xml:space="preserve"> a gross</w:t>
      </w:r>
      <w:r w:rsidR="00002C92" w:rsidRPr="00002C92">
        <w:rPr>
          <w:rFonts w:ascii="Tahoma" w:hAnsi="Tahoma" w:cs="Tahoma"/>
          <w:sz w:val="24"/>
          <w:szCs w:val="24"/>
        </w:rPr>
        <w:t xml:space="preserve">ly unreasonable manner. </w:t>
      </w:r>
      <w:r w:rsidR="00002C92" w:rsidRPr="00002C92">
        <w:rPr>
          <w:rFonts w:ascii="Tahoma" w:hAnsi="Tahoma" w:cs="Tahoma"/>
          <w:b/>
          <w:sz w:val="24"/>
          <w:szCs w:val="24"/>
        </w:rPr>
        <w:t>See Hama v NRZ 1996 (1) ZLR 664 (S).</w:t>
      </w:r>
    </w:p>
    <w:p w:rsidR="00002C92" w:rsidRPr="00002C92" w:rsidRDefault="00002C92" w:rsidP="003E1E51">
      <w:pPr>
        <w:spacing w:after="0" w:line="360" w:lineRule="auto"/>
        <w:jc w:val="both"/>
        <w:rPr>
          <w:rFonts w:ascii="Tahoma" w:hAnsi="Tahoma" w:cs="Tahoma"/>
          <w:sz w:val="24"/>
          <w:szCs w:val="24"/>
        </w:rPr>
      </w:pPr>
    </w:p>
    <w:p w:rsidR="007B702C" w:rsidRPr="00002C92" w:rsidRDefault="00002C92" w:rsidP="003E1E51">
      <w:pPr>
        <w:spacing w:after="0" w:line="360" w:lineRule="auto"/>
        <w:jc w:val="both"/>
        <w:rPr>
          <w:rFonts w:ascii="Tahoma" w:hAnsi="Tahoma" w:cs="Tahoma"/>
          <w:i/>
          <w:sz w:val="24"/>
          <w:szCs w:val="24"/>
        </w:rPr>
      </w:pPr>
      <w:r>
        <w:rPr>
          <w:rFonts w:ascii="Tahoma" w:hAnsi="Tahoma" w:cs="Tahoma"/>
          <w:sz w:val="24"/>
          <w:szCs w:val="24"/>
        </w:rPr>
        <w:tab/>
        <w:t xml:space="preserve">At the onset of the matter </w:t>
      </w:r>
      <w:r w:rsidR="007B702C" w:rsidRPr="00002C92">
        <w:rPr>
          <w:rFonts w:ascii="Tahoma" w:hAnsi="Tahoma" w:cs="Tahoma"/>
          <w:sz w:val="24"/>
          <w:szCs w:val="24"/>
        </w:rPr>
        <w:t xml:space="preserve">the parties had a </w:t>
      </w:r>
      <w:r w:rsidR="007B702C" w:rsidRPr="00002C92">
        <w:rPr>
          <w:rFonts w:ascii="Tahoma" w:hAnsi="Tahoma" w:cs="Tahoma"/>
          <w:i/>
          <w:sz w:val="24"/>
          <w:szCs w:val="24"/>
        </w:rPr>
        <w:t xml:space="preserve">point in limine </w:t>
      </w:r>
      <w:r>
        <w:rPr>
          <w:rFonts w:ascii="Tahoma" w:hAnsi="Tahoma" w:cs="Tahoma"/>
          <w:sz w:val="24"/>
          <w:szCs w:val="24"/>
        </w:rPr>
        <w:t>vis</w:t>
      </w:r>
      <w:r w:rsidR="007B702C" w:rsidRPr="00002C92">
        <w:rPr>
          <w:rFonts w:ascii="Tahoma" w:hAnsi="Tahoma" w:cs="Tahoma"/>
          <w:sz w:val="24"/>
          <w:szCs w:val="24"/>
        </w:rPr>
        <w:t xml:space="preserve"> the relief sought which</w:t>
      </w:r>
      <w:r>
        <w:rPr>
          <w:rFonts w:ascii="Tahoma" w:hAnsi="Tahoma" w:cs="Tahoma"/>
          <w:sz w:val="24"/>
          <w:szCs w:val="24"/>
        </w:rPr>
        <w:t xml:space="preserve"> point</w:t>
      </w:r>
      <w:r w:rsidR="007B702C" w:rsidRPr="00002C92">
        <w:rPr>
          <w:rFonts w:ascii="Tahoma" w:hAnsi="Tahoma" w:cs="Tahoma"/>
          <w:sz w:val="24"/>
          <w:szCs w:val="24"/>
        </w:rPr>
        <w:t xml:space="preserve"> was</w:t>
      </w:r>
      <w:r>
        <w:rPr>
          <w:rFonts w:ascii="Tahoma" w:hAnsi="Tahoma" w:cs="Tahoma"/>
          <w:sz w:val="24"/>
          <w:szCs w:val="24"/>
        </w:rPr>
        <w:t xml:space="preserve"> eventually abandoned after parties</w:t>
      </w:r>
      <w:r w:rsidR="007B702C" w:rsidRPr="00002C92">
        <w:rPr>
          <w:rFonts w:ascii="Tahoma" w:hAnsi="Tahoma" w:cs="Tahoma"/>
          <w:sz w:val="24"/>
          <w:szCs w:val="24"/>
        </w:rPr>
        <w:t xml:space="preserve"> agreed by consent that in the event of success of the appeal the correct wording be as per the consent phrases they agreed upon. That concluded the </w:t>
      </w:r>
      <w:r w:rsidR="007B702C" w:rsidRPr="00002C92">
        <w:rPr>
          <w:rFonts w:ascii="Tahoma" w:hAnsi="Tahoma" w:cs="Tahoma"/>
          <w:i/>
          <w:sz w:val="24"/>
          <w:szCs w:val="24"/>
        </w:rPr>
        <w:t>point in limine.</w:t>
      </w:r>
    </w:p>
    <w:p w:rsidR="007B702C" w:rsidRDefault="007B702C" w:rsidP="003E1E51">
      <w:pPr>
        <w:spacing w:after="0" w:line="360" w:lineRule="auto"/>
        <w:jc w:val="both"/>
        <w:rPr>
          <w:rFonts w:ascii="Tahoma" w:hAnsi="Tahoma" w:cs="Tahoma"/>
          <w:sz w:val="24"/>
          <w:szCs w:val="24"/>
        </w:rPr>
      </w:pPr>
      <w:r w:rsidRPr="00002C92">
        <w:rPr>
          <w:rFonts w:ascii="Tahoma" w:hAnsi="Tahoma" w:cs="Tahoma"/>
          <w:sz w:val="24"/>
          <w:szCs w:val="24"/>
        </w:rPr>
        <w:lastRenderedPageBreak/>
        <w:tab/>
        <w:t>On t</w:t>
      </w:r>
      <w:r w:rsidR="00002C92">
        <w:rPr>
          <w:rFonts w:ascii="Tahoma" w:hAnsi="Tahoma" w:cs="Tahoma"/>
          <w:sz w:val="24"/>
          <w:szCs w:val="24"/>
        </w:rPr>
        <w:t>he merits appellant raised five</w:t>
      </w:r>
      <w:r w:rsidR="00705860" w:rsidRPr="00002C92">
        <w:rPr>
          <w:rFonts w:ascii="Tahoma" w:hAnsi="Tahoma" w:cs="Tahoma"/>
          <w:sz w:val="24"/>
          <w:szCs w:val="24"/>
        </w:rPr>
        <w:t xml:space="preserve"> grou</w:t>
      </w:r>
      <w:r w:rsidRPr="00002C92">
        <w:rPr>
          <w:rFonts w:ascii="Tahoma" w:hAnsi="Tahoma" w:cs="Tahoma"/>
          <w:sz w:val="24"/>
          <w:szCs w:val="24"/>
        </w:rPr>
        <w:t>nd</w:t>
      </w:r>
      <w:r w:rsidR="00002C92">
        <w:rPr>
          <w:rFonts w:ascii="Tahoma" w:hAnsi="Tahoma" w:cs="Tahoma"/>
          <w:sz w:val="24"/>
          <w:szCs w:val="24"/>
        </w:rPr>
        <w:t>s</w:t>
      </w:r>
      <w:r w:rsidRPr="00002C92">
        <w:rPr>
          <w:rFonts w:ascii="Tahoma" w:hAnsi="Tahoma" w:cs="Tahoma"/>
          <w:sz w:val="24"/>
          <w:szCs w:val="24"/>
        </w:rPr>
        <w:t xml:space="preserve"> which all speak to the fact that it is her view that her guilt was birthed by insufficient evidence.  Each of the</w:t>
      </w:r>
      <w:r w:rsidR="00705860" w:rsidRPr="00002C92">
        <w:rPr>
          <w:rFonts w:ascii="Tahoma" w:hAnsi="Tahoma" w:cs="Tahoma"/>
          <w:sz w:val="24"/>
          <w:szCs w:val="24"/>
        </w:rPr>
        <w:t xml:space="preserve"> grounds will be dealt with below</w:t>
      </w:r>
      <w:r w:rsidRPr="00002C92">
        <w:rPr>
          <w:rFonts w:ascii="Tahoma" w:hAnsi="Tahoma" w:cs="Tahoma"/>
          <w:sz w:val="24"/>
          <w:szCs w:val="24"/>
        </w:rPr>
        <w:t>.  Before each ground is dealt with it is important to r</w:t>
      </w:r>
      <w:r w:rsidR="00705860" w:rsidRPr="00002C92">
        <w:rPr>
          <w:rFonts w:ascii="Tahoma" w:hAnsi="Tahoma" w:cs="Tahoma"/>
          <w:sz w:val="24"/>
          <w:szCs w:val="24"/>
        </w:rPr>
        <w:t xml:space="preserve">eiterate that the standard of proof </w:t>
      </w:r>
      <w:r w:rsidRPr="00002C92">
        <w:rPr>
          <w:rFonts w:ascii="Tahoma" w:hAnsi="Tahoma" w:cs="Tahoma"/>
          <w:sz w:val="24"/>
          <w:szCs w:val="24"/>
        </w:rPr>
        <w:t>in cases of this nature is a balance of probability</w:t>
      </w:r>
      <w:r w:rsidR="002E1D52" w:rsidRPr="00002C92">
        <w:rPr>
          <w:rFonts w:ascii="Tahoma" w:hAnsi="Tahoma" w:cs="Tahoma"/>
          <w:sz w:val="24"/>
          <w:szCs w:val="24"/>
        </w:rPr>
        <w:t xml:space="preserve"> </w:t>
      </w:r>
      <w:r w:rsidRPr="00002C92">
        <w:rPr>
          <w:rFonts w:ascii="Tahoma" w:hAnsi="Tahoma" w:cs="Tahoma"/>
          <w:sz w:val="24"/>
          <w:szCs w:val="24"/>
        </w:rPr>
        <w:t xml:space="preserve">  </w:t>
      </w:r>
      <w:r w:rsidR="002E1D52" w:rsidRPr="00002C92">
        <w:rPr>
          <w:rFonts w:ascii="Tahoma" w:hAnsi="Tahoma" w:cs="Tahoma"/>
          <w:sz w:val="24"/>
          <w:szCs w:val="24"/>
        </w:rPr>
        <w:t>S</w:t>
      </w:r>
      <w:r w:rsidRPr="00002C92">
        <w:rPr>
          <w:rFonts w:ascii="Tahoma" w:hAnsi="Tahoma" w:cs="Tahoma"/>
          <w:sz w:val="24"/>
          <w:szCs w:val="24"/>
        </w:rPr>
        <w:t xml:space="preserve">ee </w:t>
      </w:r>
      <w:r w:rsidRPr="00002C92">
        <w:rPr>
          <w:rFonts w:ascii="Tahoma" w:hAnsi="Tahoma" w:cs="Tahoma"/>
          <w:b/>
          <w:sz w:val="24"/>
          <w:szCs w:val="24"/>
        </w:rPr>
        <w:t>ZESA</w:t>
      </w:r>
      <w:r w:rsidRPr="00002C92">
        <w:rPr>
          <w:rFonts w:ascii="Tahoma" w:hAnsi="Tahoma" w:cs="Tahoma"/>
          <w:sz w:val="24"/>
          <w:szCs w:val="24"/>
        </w:rPr>
        <w:t xml:space="preserve"> v </w:t>
      </w:r>
      <w:r w:rsidRPr="00002C92">
        <w:rPr>
          <w:rFonts w:ascii="Tahoma" w:hAnsi="Tahoma" w:cs="Tahoma"/>
          <w:b/>
          <w:sz w:val="24"/>
          <w:szCs w:val="24"/>
        </w:rPr>
        <w:t>Dera</w:t>
      </w:r>
      <w:r w:rsidR="00002C92">
        <w:rPr>
          <w:rFonts w:ascii="Tahoma" w:hAnsi="Tahoma" w:cs="Tahoma"/>
          <w:sz w:val="24"/>
          <w:szCs w:val="24"/>
        </w:rPr>
        <w:t xml:space="preserve"> 1998 (1).</w:t>
      </w:r>
    </w:p>
    <w:p w:rsidR="00002C92" w:rsidRPr="00002C92" w:rsidRDefault="00002C92" w:rsidP="003E1E51">
      <w:pPr>
        <w:spacing w:after="0" w:line="360" w:lineRule="auto"/>
        <w:jc w:val="both"/>
        <w:rPr>
          <w:rFonts w:ascii="Tahoma" w:hAnsi="Tahoma" w:cs="Tahoma"/>
          <w:sz w:val="24"/>
          <w:szCs w:val="24"/>
        </w:rPr>
      </w:pPr>
    </w:p>
    <w:p w:rsidR="007B702C" w:rsidRDefault="005A11B2" w:rsidP="003E1E51">
      <w:pPr>
        <w:spacing w:after="0" w:line="360" w:lineRule="auto"/>
        <w:jc w:val="both"/>
        <w:rPr>
          <w:rFonts w:ascii="Tahoma" w:hAnsi="Tahoma" w:cs="Tahoma"/>
          <w:b/>
          <w:sz w:val="24"/>
          <w:szCs w:val="24"/>
          <w:u w:val="single"/>
        </w:rPr>
      </w:pPr>
      <w:r w:rsidRPr="00002C92">
        <w:rPr>
          <w:rFonts w:ascii="Tahoma" w:hAnsi="Tahoma" w:cs="Tahoma"/>
          <w:b/>
          <w:sz w:val="24"/>
          <w:szCs w:val="24"/>
          <w:u w:val="single"/>
        </w:rPr>
        <w:t>Ground 1</w:t>
      </w:r>
    </w:p>
    <w:p w:rsidR="00002C92" w:rsidRPr="00002C92" w:rsidRDefault="00002C92" w:rsidP="003E1E51">
      <w:pPr>
        <w:spacing w:after="0" w:line="360" w:lineRule="auto"/>
        <w:jc w:val="both"/>
        <w:rPr>
          <w:rFonts w:ascii="Tahoma" w:hAnsi="Tahoma" w:cs="Tahoma"/>
          <w:b/>
          <w:sz w:val="24"/>
          <w:szCs w:val="24"/>
          <w:u w:val="single"/>
        </w:rPr>
      </w:pPr>
    </w:p>
    <w:p w:rsidR="005A11B2" w:rsidRPr="00002C92" w:rsidRDefault="005A11B2" w:rsidP="003E1E51">
      <w:pPr>
        <w:spacing w:after="0" w:line="360" w:lineRule="auto"/>
        <w:jc w:val="both"/>
        <w:rPr>
          <w:rFonts w:ascii="Tahoma" w:hAnsi="Tahoma" w:cs="Tahoma"/>
          <w:b/>
          <w:sz w:val="24"/>
          <w:szCs w:val="24"/>
          <w:u w:val="single"/>
        </w:rPr>
      </w:pPr>
      <w:r w:rsidRPr="00002C92">
        <w:rPr>
          <w:rFonts w:ascii="Tahoma" w:hAnsi="Tahoma" w:cs="Tahoma"/>
          <w:b/>
          <w:sz w:val="24"/>
          <w:szCs w:val="24"/>
          <w:u w:val="single"/>
        </w:rPr>
        <w:t>Presentation of correct invoice</w:t>
      </w:r>
    </w:p>
    <w:p w:rsidR="00002C92" w:rsidRPr="00002C92" w:rsidRDefault="00002C92" w:rsidP="003E1E51">
      <w:pPr>
        <w:spacing w:after="0" w:line="360" w:lineRule="auto"/>
        <w:jc w:val="both"/>
        <w:rPr>
          <w:rFonts w:ascii="Tahoma" w:hAnsi="Tahoma" w:cs="Tahoma"/>
          <w:sz w:val="24"/>
          <w:szCs w:val="24"/>
          <w:u w:val="single"/>
        </w:rPr>
      </w:pPr>
    </w:p>
    <w:p w:rsidR="005A11B2" w:rsidRPr="00002C92" w:rsidRDefault="005A11B2" w:rsidP="005A11B2">
      <w:pPr>
        <w:spacing w:after="0" w:line="360" w:lineRule="auto"/>
        <w:ind w:firstLine="720"/>
        <w:jc w:val="both"/>
        <w:rPr>
          <w:rFonts w:ascii="Tahoma" w:hAnsi="Tahoma" w:cs="Tahoma"/>
          <w:sz w:val="24"/>
          <w:szCs w:val="24"/>
        </w:rPr>
      </w:pPr>
      <w:r w:rsidRPr="00002C92">
        <w:rPr>
          <w:rFonts w:ascii="Tahoma" w:hAnsi="Tahoma" w:cs="Tahoma"/>
          <w:sz w:val="24"/>
          <w:szCs w:val="24"/>
        </w:rPr>
        <w:t>Under this heading appellant argued that since she presented the invoice as given to her by the school she could not be styled to have defrauded or intended to defraud the employer</w:t>
      </w:r>
      <w:r w:rsidR="00002C92">
        <w:rPr>
          <w:rFonts w:ascii="Tahoma" w:hAnsi="Tahoma" w:cs="Tahoma"/>
          <w:sz w:val="24"/>
          <w:szCs w:val="24"/>
        </w:rPr>
        <w:t>.  W</w:t>
      </w:r>
      <w:r w:rsidRPr="00002C92">
        <w:rPr>
          <w:rFonts w:ascii="Tahoma" w:hAnsi="Tahoma" w:cs="Tahoma"/>
          <w:sz w:val="24"/>
          <w:szCs w:val="24"/>
        </w:rPr>
        <w:t>hilst it is granted that the invoice was presented as generated by the school the question still remains that she knew what had to be on and not on the invoice.</w:t>
      </w:r>
    </w:p>
    <w:p w:rsidR="005A11B2" w:rsidRDefault="005A11B2" w:rsidP="003E1E51">
      <w:pPr>
        <w:spacing w:after="0" w:line="360" w:lineRule="auto"/>
        <w:jc w:val="both"/>
        <w:rPr>
          <w:rFonts w:ascii="Tahoma" w:hAnsi="Tahoma" w:cs="Tahoma"/>
          <w:sz w:val="24"/>
          <w:szCs w:val="24"/>
        </w:rPr>
      </w:pPr>
      <w:r w:rsidRPr="00002C92">
        <w:rPr>
          <w:rFonts w:ascii="Tahoma" w:hAnsi="Tahoma" w:cs="Tahoma"/>
          <w:sz w:val="24"/>
          <w:szCs w:val="24"/>
        </w:rPr>
        <w:tab/>
        <w:t xml:space="preserve">It is clear from </w:t>
      </w:r>
      <w:r w:rsidR="00705860" w:rsidRPr="00002C92">
        <w:rPr>
          <w:rFonts w:ascii="Tahoma" w:hAnsi="Tahoma" w:cs="Tahoma"/>
          <w:sz w:val="24"/>
          <w:szCs w:val="24"/>
        </w:rPr>
        <w:t xml:space="preserve">the meeting which set out the benefit </w:t>
      </w:r>
      <w:r w:rsidRPr="00002C92">
        <w:rPr>
          <w:rFonts w:ascii="Tahoma" w:hAnsi="Tahoma" w:cs="Tahoma"/>
          <w:sz w:val="24"/>
          <w:szCs w:val="24"/>
        </w:rPr>
        <w:t>and which she attended that she should have known the scope of the fees benefit. By lettin</w:t>
      </w:r>
      <w:r w:rsidR="00705860" w:rsidRPr="00002C92">
        <w:rPr>
          <w:rFonts w:ascii="Tahoma" w:hAnsi="Tahoma" w:cs="Tahoma"/>
          <w:sz w:val="24"/>
          <w:szCs w:val="24"/>
        </w:rPr>
        <w:t>g the extra be paid she fell fou</w:t>
      </w:r>
      <w:r w:rsidRPr="00002C92">
        <w:rPr>
          <w:rFonts w:ascii="Tahoma" w:hAnsi="Tahoma" w:cs="Tahoma"/>
          <w:sz w:val="24"/>
          <w:szCs w:val="24"/>
        </w:rPr>
        <w:t>l of the benefit so the court cannot find fault with the disciplinary authority’s finding on this ground. The appeal can therefore not succeed on this ground.</w:t>
      </w:r>
    </w:p>
    <w:p w:rsidR="00002C92" w:rsidRPr="00002C92" w:rsidRDefault="00002C92" w:rsidP="003E1E51">
      <w:pPr>
        <w:spacing w:after="0" w:line="360" w:lineRule="auto"/>
        <w:jc w:val="both"/>
        <w:rPr>
          <w:rFonts w:ascii="Tahoma" w:hAnsi="Tahoma" w:cs="Tahoma"/>
          <w:sz w:val="24"/>
          <w:szCs w:val="24"/>
        </w:rPr>
      </w:pPr>
    </w:p>
    <w:p w:rsidR="00002C92" w:rsidRPr="00002C92" w:rsidRDefault="00002C92" w:rsidP="003E1E51">
      <w:pPr>
        <w:spacing w:after="0" w:line="360" w:lineRule="auto"/>
        <w:jc w:val="both"/>
        <w:rPr>
          <w:rFonts w:ascii="Tahoma" w:hAnsi="Tahoma" w:cs="Tahoma"/>
          <w:b/>
          <w:sz w:val="24"/>
          <w:szCs w:val="24"/>
          <w:u w:val="single"/>
        </w:rPr>
      </w:pPr>
      <w:r w:rsidRPr="00002C92">
        <w:rPr>
          <w:rFonts w:ascii="Tahoma" w:hAnsi="Tahoma" w:cs="Tahoma"/>
          <w:b/>
          <w:sz w:val="24"/>
          <w:szCs w:val="24"/>
          <w:u w:val="single"/>
        </w:rPr>
        <w:t>Ground 2</w:t>
      </w:r>
    </w:p>
    <w:p w:rsidR="005A11B2" w:rsidRDefault="005A11B2" w:rsidP="003E1E51">
      <w:pPr>
        <w:spacing w:after="0" w:line="360" w:lineRule="auto"/>
        <w:jc w:val="both"/>
        <w:rPr>
          <w:rFonts w:ascii="Tahoma" w:hAnsi="Tahoma" w:cs="Tahoma"/>
          <w:b/>
          <w:sz w:val="24"/>
          <w:szCs w:val="24"/>
          <w:u w:val="single"/>
        </w:rPr>
      </w:pPr>
      <w:r w:rsidRPr="00002C92">
        <w:rPr>
          <w:rFonts w:ascii="Tahoma" w:hAnsi="Tahoma" w:cs="Tahoma"/>
          <w:b/>
          <w:sz w:val="24"/>
          <w:szCs w:val="24"/>
          <w:u w:val="single"/>
        </w:rPr>
        <w:t>Validation and approval on reimbursement</w:t>
      </w:r>
    </w:p>
    <w:p w:rsidR="00002C92" w:rsidRPr="00002C92" w:rsidRDefault="00002C92" w:rsidP="003E1E51">
      <w:pPr>
        <w:spacing w:after="0" w:line="360" w:lineRule="auto"/>
        <w:jc w:val="both"/>
        <w:rPr>
          <w:rFonts w:ascii="Tahoma" w:hAnsi="Tahoma" w:cs="Tahoma"/>
          <w:b/>
          <w:sz w:val="24"/>
          <w:szCs w:val="24"/>
          <w:u w:val="single"/>
        </w:rPr>
      </w:pPr>
    </w:p>
    <w:p w:rsidR="005A11B2" w:rsidRPr="00002C92" w:rsidRDefault="005A11B2" w:rsidP="0079650C">
      <w:pPr>
        <w:spacing w:after="0" w:line="360" w:lineRule="auto"/>
        <w:ind w:firstLine="720"/>
        <w:jc w:val="both"/>
        <w:rPr>
          <w:rFonts w:ascii="Tahoma" w:hAnsi="Tahoma" w:cs="Tahoma"/>
          <w:sz w:val="24"/>
          <w:szCs w:val="24"/>
        </w:rPr>
      </w:pPr>
      <w:r w:rsidRPr="00002C92">
        <w:rPr>
          <w:rFonts w:ascii="Tahoma" w:hAnsi="Tahoma" w:cs="Tahoma"/>
          <w:sz w:val="24"/>
          <w:szCs w:val="24"/>
        </w:rPr>
        <w:t xml:space="preserve">Appellant argues that fraud could not be </w:t>
      </w:r>
      <w:r w:rsidR="00705860" w:rsidRPr="00002C92">
        <w:rPr>
          <w:rFonts w:ascii="Tahoma" w:hAnsi="Tahoma" w:cs="Tahoma"/>
          <w:sz w:val="24"/>
          <w:szCs w:val="24"/>
        </w:rPr>
        <w:t xml:space="preserve">inferred </w:t>
      </w:r>
      <w:r w:rsidR="00C72F09" w:rsidRPr="00002C92">
        <w:rPr>
          <w:rFonts w:ascii="Tahoma" w:hAnsi="Tahoma" w:cs="Tahoma"/>
          <w:sz w:val="24"/>
          <w:szCs w:val="24"/>
        </w:rPr>
        <w:t>since de</w:t>
      </w:r>
      <w:r w:rsidR="00705860" w:rsidRPr="00002C92">
        <w:rPr>
          <w:rFonts w:ascii="Tahoma" w:hAnsi="Tahoma" w:cs="Tahoma"/>
          <w:sz w:val="24"/>
          <w:szCs w:val="24"/>
        </w:rPr>
        <w:t>spite her presentation of the invoice it</w:t>
      </w:r>
      <w:r w:rsidR="00C72F09" w:rsidRPr="00002C92">
        <w:rPr>
          <w:rFonts w:ascii="Tahoma" w:hAnsi="Tahoma" w:cs="Tahoma"/>
          <w:sz w:val="24"/>
          <w:szCs w:val="24"/>
        </w:rPr>
        <w:t xml:space="preserve"> had to be validated and approved.  </w:t>
      </w:r>
      <w:r w:rsidR="00002C92">
        <w:rPr>
          <w:rFonts w:ascii="Tahoma" w:hAnsi="Tahoma" w:cs="Tahoma"/>
          <w:sz w:val="24"/>
          <w:szCs w:val="24"/>
        </w:rPr>
        <w:t>Granted those processes</w:t>
      </w:r>
      <w:r w:rsidR="00705860" w:rsidRPr="00002C92">
        <w:rPr>
          <w:rFonts w:ascii="Tahoma" w:hAnsi="Tahoma" w:cs="Tahoma"/>
          <w:sz w:val="24"/>
          <w:szCs w:val="24"/>
        </w:rPr>
        <w:t xml:space="preserve"> needed</w:t>
      </w:r>
      <w:r w:rsidR="00C72F09" w:rsidRPr="00002C92">
        <w:rPr>
          <w:rFonts w:ascii="Tahoma" w:hAnsi="Tahoma" w:cs="Tahoma"/>
          <w:sz w:val="24"/>
          <w:szCs w:val="24"/>
        </w:rPr>
        <w:t xml:space="preserve"> to be done but that did </w:t>
      </w:r>
      <w:r w:rsidR="00705860" w:rsidRPr="00002C92">
        <w:rPr>
          <w:rFonts w:ascii="Tahoma" w:hAnsi="Tahoma" w:cs="Tahoma"/>
          <w:sz w:val="24"/>
          <w:szCs w:val="24"/>
        </w:rPr>
        <w:t>not detract from her duty of care</w:t>
      </w:r>
      <w:r w:rsidR="00F71E68">
        <w:rPr>
          <w:rFonts w:ascii="Tahoma" w:hAnsi="Tahoma" w:cs="Tahoma"/>
          <w:sz w:val="24"/>
          <w:szCs w:val="24"/>
        </w:rPr>
        <w:t xml:space="preserve"> of</w:t>
      </w:r>
      <w:r w:rsidR="002E1D52" w:rsidRPr="00002C92">
        <w:rPr>
          <w:rFonts w:ascii="Tahoma" w:hAnsi="Tahoma" w:cs="Tahoma"/>
          <w:sz w:val="24"/>
          <w:szCs w:val="24"/>
        </w:rPr>
        <w:t xml:space="preserve"> </w:t>
      </w:r>
      <w:r w:rsidR="00C72F09" w:rsidRPr="00002C92">
        <w:rPr>
          <w:rFonts w:ascii="Tahoma" w:hAnsi="Tahoma" w:cs="Tahoma"/>
          <w:sz w:val="24"/>
          <w:szCs w:val="24"/>
        </w:rPr>
        <w:t xml:space="preserve">indicating that the invoice </w:t>
      </w:r>
      <w:r w:rsidR="00705860" w:rsidRPr="00002C92">
        <w:rPr>
          <w:rFonts w:ascii="Tahoma" w:hAnsi="Tahoma" w:cs="Tahoma"/>
          <w:sz w:val="24"/>
          <w:szCs w:val="24"/>
        </w:rPr>
        <w:t xml:space="preserve">contained more </w:t>
      </w:r>
      <w:r w:rsidR="00C72F09" w:rsidRPr="00002C92">
        <w:rPr>
          <w:rFonts w:ascii="Tahoma" w:hAnsi="Tahoma" w:cs="Tahoma"/>
          <w:sz w:val="24"/>
          <w:szCs w:val="24"/>
        </w:rPr>
        <w:t>than she is entitle</w:t>
      </w:r>
      <w:r w:rsidR="00F71E68">
        <w:rPr>
          <w:rFonts w:ascii="Tahoma" w:hAnsi="Tahoma" w:cs="Tahoma"/>
          <w:sz w:val="24"/>
          <w:szCs w:val="24"/>
        </w:rPr>
        <w:t>d to.  That the validatior or approver</w:t>
      </w:r>
      <w:r w:rsidR="00705860" w:rsidRPr="00002C92">
        <w:rPr>
          <w:rFonts w:ascii="Tahoma" w:hAnsi="Tahoma" w:cs="Tahoma"/>
          <w:sz w:val="24"/>
          <w:szCs w:val="24"/>
        </w:rPr>
        <w:t xml:space="preserve"> of same fell</w:t>
      </w:r>
      <w:r w:rsidR="00F71E68">
        <w:rPr>
          <w:rFonts w:ascii="Tahoma" w:hAnsi="Tahoma" w:cs="Tahoma"/>
          <w:sz w:val="24"/>
          <w:szCs w:val="24"/>
        </w:rPr>
        <w:t xml:space="preserve"> into error</w:t>
      </w:r>
      <w:r w:rsidR="00C72F09" w:rsidRPr="00002C92">
        <w:rPr>
          <w:rFonts w:ascii="Tahoma" w:hAnsi="Tahoma" w:cs="Tahoma"/>
          <w:sz w:val="24"/>
          <w:szCs w:val="24"/>
        </w:rPr>
        <w:t xml:space="preserve"> and paid out does not excuse her. To this end this ground cannot support her appeal.</w:t>
      </w:r>
    </w:p>
    <w:p w:rsidR="00F75B5C" w:rsidRDefault="00F75B5C" w:rsidP="003E1E51">
      <w:pPr>
        <w:spacing w:after="0" w:line="360" w:lineRule="auto"/>
        <w:jc w:val="both"/>
        <w:rPr>
          <w:rFonts w:ascii="Tahoma" w:hAnsi="Tahoma" w:cs="Tahoma"/>
          <w:b/>
          <w:sz w:val="24"/>
          <w:szCs w:val="24"/>
          <w:u w:val="single"/>
        </w:rPr>
      </w:pPr>
    </w:p>
    <w:p w:rsidR="00F75B5C" w:rsidRDefault="00F75B5C" w:rsidP="003E1E51">
      <w:pPr>
        <w:spacing w:after="0" w:line="360" w:lineRule="auto"/>
        <w:jc w:val="both"/>
        <w:rPr>
          <w:rFonts w:ascii="Tahoma" w:hAnsi="Tahoma" w:cs="Tahoma"/>
          <w:b/>
          <w:sz w:val="24"/>
          <w:szCs w:val="24"/>
          <w:u w:val="single"/>
        </w:rPr>
      </w:pPr>
    </w:p>
    <w:p w:rsidR="00C72F09" w:rsidRPr="00002C92" w:rsidRDefault="00C72F09" w:rsidP="003E1E51">
      <w:pPr>
        <w:spacing w:after="0" w:line="360" w:lineRule="auto"/>
        <w:jc w:val="both"/>
        <w:rPr>
          <w:rFonts w:ascii="Tahoma" w:hAnsi="Tahoma" w:cs="Tahoma"/>
          <w:b/>
          <w:sz w:val="24"/>
          <w:szCs w:val="24"/>
          <w:u w:val="single"/>
        </w:rPr>
      </w:pPr>
      <w:r w:rsidRPr="00002C92">
        <w:rPr>
          <w:rFonts w:ascii="Tahoma" w:hAnsi="Tahoma" w:cs="Tahoma"/>
          <w:b/>
          <w:sz w:val="24"/>
          <w:szCs w:val="24"/>
          <w:u w:val="single"/>
        </w:rPr>
        <w:t>Ground 3</w:t>
      </w:r>
    </w:p>
    <w:p w:rsidR="00C72F09" w:rsidRPr="00F71E68" w:rsidRDefault="00705860" w:rsidP="003E1E51">
      <w:pPr>
        <w:spacing w:after="0" w:line="360" w:lineRule="auto"/>
        <w:jc w:val="both"/>
        <w:rPr>
          <w:rFonts w:ascii="Tahoma" w:hAnsi="Tahoma" w:cs="Tahoma"/>
          <w:b/>
          <w:sz w:val="24"/>
          <w:szCs w:val="24"/>
        </w:rPr>
      </w:pPr>
      <w:r w:rsidRPr="00F71E68">
        <w:rPr>
          <w:rFonts w:ascii="Tahoma" w:hAnsi="Tahoma" w:cs="Tahoma"/>
          <w:b/>
          <w:sz w:val="24"/>
          <w:szCs w:val="24"/>
          <w:u w:val="single"/>
        </w:rPr>
        <w:t xml:space="preserve">Respondent Inserting </w:t>
      </w:r>
      <w:r w:rsidR="00C72F09" w:rsidRPr="00F71E68">
        <w:rPr>
          <w:rFonts w:ascii="Tahoma" w:hAnsi="Tahoma" w:cs="Tahoma"/>
          <w:b/>
          <w:sz w:val="24"/>
          <w:szCs w:val="24"/>
          <w:u w:val="single"/>
        </w:rPr>
        <w:t>inflated figures</w:t>
      </w:r>
      <w:r w:rsidR="00C72F09" w:rsidRPr="00F71E68">
        <w:rPr>
          <w:rFonts w:ascii="Tahoma" w:hAnsi="Tahoma" w:cs="Tahoma"/>
          <w:b/>
          <w:sz w:val="24"/>
          <w:szCs w:val="24"/>
        </w:rPr>
        <w:t>.</w:t>
      </w:r>
    </w:p>
    <w:p w:rsidR="00C72F09" w:rsidRDefault="00C72F09" w:rsidP="003E1E51">
      <w:pPr>
        <w:spacing w:after="0" w:line="360" w:lineRule="auto"/>
        <w:jc w:val="both"/>
        <w:rPr>
          <w:rFonts w:ascii="Tahoma" w:hAnsi="Tahoma" w:cs="Tahoma"/>
          <w:sz w:val="24"/>
          <w:szCs w:val="24"/>
        </w:rPr>
      </w:pPr>
      <w:r w:rsidRPr="00002C92">
        <w:rPr>
          <w:rFonts w:ascii="Tahoma" w:hAnsi="Tahoma" w:cs="Tahoma"/>
          <w:sz w:val="24"/>
          <w:szCs w:val="24"/>
        </w:rPr>
        <w:t>On this ground appellant</w:t>
      </w:r>
      <w:r w:rsidR="00705860" w:rsidRPr="00002C92">
        <w:rPr>
          <w:rFonts w:ascii="Tahoma" w:hAnsi="Tahoma" w:cs="Tahoma"/>
          <w:sz w:val="24"/>
          <w:szCs w:val="24"/>
        </w:rPr>
        <w:t xml:space="preserve"> contends that the human resources</w:t>
      </w:r>
      <w:r w:rsidRPr="00002C92">
        <w:rPr>
          <w:rFonts w:ascii="Tahoma" w:hAnsi="Tahoma" w:cs="Tahoma"/>
          <w:sz w:val="24"/>
          <w:szCs w:val="24"/>
        </w:rPr>
        <w:t xml:space="preserve"> put down the inflated figure so she could not be blamed.  As stated in ground 2</w:t>
      </w:r>
      <w:r w:rsidR="00705860" w:rsidRPr="00002C92">
        <w:rPr>
          <w:rFonts w:ascii="Tahoma" w:hAnsi="Tahoma" w:cs="Tahoma"/>
          <w:sz w:val="24"/>
          <w:szCs w:val="24"/>
        </w:rPr>
        <w:t xml:space="preserve"> </w:t>
      </w:r>
      <w:r w:rsidRPr="00002C92">
        <w:rPr>
          <w:rFonts w:ascii="Tahoma" w:hAnsi="Tahoma" w:cs="Tahoma"/>
          <w:sz w:val="24"/>
          <w:szCs w:val="24"/>
        </w:rPr>
        <w:t>the fact that the human resources also erred does not excuse her</w:t>
      </w:r>
      <w:r w:rsidR="00705860" w:rsidRPr="00002C92">
        <w:rPr>
          <w:rFonts w:ascii="Tahoma" w:hAnsi="Tahoma" w:cs="Tahoma"/>
          <w:sz w:val="24"/>
          <w:szCs w:val="24"/>
        </w:rPr>
        <w:t xml:space="preserve">. </w:t>
      </w:r>
      <w:r w:rsidRPr="00002C92">
        <w:rPr>
          <w:rFonts w:ascii="Tahoma" w:hAnsi="Tahoma" w:cs="Tahoma"/>
          <w:sz w:val="24"/>
          <w:szCs w:val="24"/>
        </w:rPr>
        <w:t xml:space="preserve"> </w:t>
      </w:r>
      <w:r w:rsidR="00705860" w:rsidRPr="00002C92">
        <w:rPr>
          <w:rFonts w:ascii="Tahoma" w:hAnsi="Tahoma" w:cs="Tahoma"/>
          <w:sz w:val="24"/>
          <w:szCs w:val="24"/>
        </w:rPr>
        <w:t>S</w:t>
      </w:r>
      <w:r w:rsidRPr="00002C92">
        <w:rPr>
          <w:rFonts w:ascii="Tahoma" w:hAnsi="Tahoma" w:cs="Tahoma"/>
          <w:sz w:val="24"/>
          <w:szCs w:val="24"/>
        </w:rPr>
        <w:t>he was clear of her child’s entitlement and</w:t>
      </w:r>
      <w:r w:rsidR="00705860" w:rsidRPr="00002C92">
        <w:rPr>
          <w:rFonts w:ascii="Tahoma" w:hAnsi="Tahoma" w:cs="Tahoma"/>
          <w:sz w:val="24"/>
          <w:szCs w:val="24"/>
        </w:rPr>
        <w:t xml:space="preserve"> </w:t>
      </w:r>
      <w:r w:rsidR="00F71E68">
        <w:rPr>
          <w:rFonts w:ascii="Tahoma" w:hAnsi="Tahoma" w:cs="Tahoma"/>
          <w:sz w:val="24"/>
          <w:szCs w:val="24"/>
        </w:rPr>
        <w:t xml:space="preserve">once </w:t>
      </w:r>
      <w:r w:rsidR="00705860" w:rsidRPr="00002C92">
        <w:rPr>
          <w:rFonts w:ascii="Tahoma" w:hAnsi="Tahoma" w:cs="Tahoma"/>
          <w:sz w:val="24"/>
          <w:szCs w:val="24"/>
        </w:rPr>
        <w:t>an inflated figure</w:t>
      </w:r>
      <w:r w:rsidRPr="00002C92">
        <w:rPr>
          <w:rFonts w:ascii="Tahoma" w:hAnsi="Tahoma" w:cs="Tahoma"/>
          <w:sz w:val="24"/>
          <w:szCs w:val="24"/>
        </w:rPr>
        <w:t xml:space="preserve"> had be</w:t>
      </w:r>
      <w:r w:rsidR="00705860" w:rsidRPr="00002C92">
        <w:rPr>
          <w:rFonts w:ascii="Tahoma" w:hAnsi="Tahoma" w:cs="Tahoma"/>
          <w:sz w:val="24"/>
          <w:szCs w:val="24"/>
        </w:rPr>
        <w:t>en put she was duty bound to bring</w:t>
      </w:r>
      <w:r w:rsidRPr="00002C92">
        <w:rPr>
          <w:rFonts w:ascii="Tahoma" w:hAnsi="Tahoma" w:cs="Tahoma"/>
          <w:sz w:val="24"/>
          <w:szCs w:val="24"/>
        </w:rPr>
        <w:t xml:space="preserve"> it to the Human Resources attention that she was being given </w:t>
      </w:r>
      <w:r w:rsidR="00705860" w:rsidRPr="00002C92">
        <w:rPr>
          <w:rFonts w:ascii="Tahoma" w:hAnsi="Tahoma" w:cs="Tahoma"/>
          <w:sz w:val="24"/>
          <w:szCs w:val="24"/>
        </w:rPr>
        <w:t>more than was due to her</w:t>
      </w:r>
      <w:r w:rsidRPr="00002C92">
        <w:rPr>
          <w:rFonts w:ascii="Tahoma" w:hAnsi="Tahoma" w:cs="Tahoma"/>
          <w:sz w:val="24"/>
          <w:szCs w:val="24"/>
        </w:rPr>
        <w:t>. This g</w:t>
      </w:r>
      <w:r w:rsidR="00F71E68">
        <w:rPr>
          <w:rFonts w:ascii="Tahoma" w:hAnsi="Tahoma" w:cs="Tahoma"/>
          <w:sz w:val="24"/>
          <w:szCs w:val="24"/>
        </w:rPr>
        <w:t>round equally cannot sustain her</w:t>
      </w:r>
      <w:r w:rsidRPr="00002C92">
        <w:rPr>
          <w:rFonts w:ascii="Tahoma" w:hAnsi="Tahoma" w:cs="Tahoma"/>
          <w:sz w:val="24"/>
          <w:szCs w:val="24"/>
        </w:rPr>
        <w:t xml:space="preserve"> appeal.</w:t>
      </w:r>
    </w:p>
    <w:p w:rsidR="00F71E68" w:rsidRPr="00002C92" w:rsidRDefault="00F71E68" w:rsidP="003E1E51">
      <w:pPr>
        <w:spacing w:after="0" w:line="360" w:lineRule="auto"/>
        <w:jc w:val="both"/>
        <w:rPr>
          <w:rFonts w:ascii="Tahoma" w:hAnsi="Tahoma" w:cs="Tahoma"/>
          <w:sz w:val="24"/>
          <w:szCs w:val="24"/>
        </w:rPr>
      </w:pPr>
    </w:p>
    <w:p w:rsidR="00C72F09" w:rsidRPr="00002C92" w:rsidRDefault="00F71E68" w:rsidP="003E1E51">
      <w:pPr>
        <w:spacing w:after="0" w:line="360" w:lineRule="auto"/>
        <w:jc w:val="both"/>
        <w:rPr>
          <w:rFonts w:ascii="Tahoma" w:hAnsi="Tahoma" w:cs="Tahoma"/>
          <w:b/>
          <w:sz w:val="24"/>
          <w:szCs w:val="24"/>
          <w:u w:val="single"/>
        </w:rPr>
      </w:pPr>
      <w:r w:rsidRPr="00002C92">
        <w:rPr>
          <w:rFonts w:ascii="Tahoma" w:hAnsi="Tahoma" w:cs="Tahoma"/>
          <w:b/>
          <w:sz w:val="24"/>
          <w:szCs w:val="24"/>
          <w:u w:val="single"/>
        </w:rPr>
        <w:t>Ground 4</w:t>
      </w:r>
    </w:p>
    <w:p w:rsidR="00C72F09" w:rsidRPr="00F71E68" w:rsidRDefault="00705860" w:rsidP="003E1E51">
      <w:pPr>
        <w:spacing w:after="0" w:line="360" w:lineRule="auto"/>
        <w:jc w:val="both"/>
        <w:rPr>
          <w:rFonts w:ascii="Tahoma" w:hAnsi="Tahoma" w:cs="Tahoma"/>
          <w:b/>
          <w:sz w:val="24"/>
          <w:szCs w:val="24"/>
          <w:u w:val="single"/>
        </w:rPr>
      </w:pPr>
      <w:r w:rsidRPr="00F71E68">
        <w:rPr>
          <w:rFonts w:ascii="Tahoma" w:hAnsi="Tahoma" w:cs="Tahoma"/>
          <w:b/>
          <w:sz w:val="24"/>
          <w:szCs w:val="24"/>
          <w:u w:val="single"/>
        </w:rPr>
        <w:t xml:space="preserve">Gatekeeping </w:t>
      </w:r>
      <w:r w:rsidR="00F71E68">
        <w:rPr>
          <w:rFonts w:ascii="Tahoma" w:hAnsi="Tahoma" w:cs="Tahoma"/>
          <w:b/>
          <w:sz w:val="24"/>
          <w:szCs w:val="24"/>
          <w:u w:val="single"/>
        </w:rPr>
        <w:t>duty of R</w:t>
      </w:r>
      <w:r w:rsidR="00807B9E" w:rsidRPr="00F71E68">
        <w:rPr>
          <w:rFonts w:ascii="Tahoma" w:hAnsi="Tahoma" w:cs="Tahoma"/>
          <w:b/>
          <w:sz w:val="24"/>
          <w:szCs w:val="24"/>
          <w:u w:val="single"/>
        </w:rPr>
        <w:t>espondent.</w:t>
      </w:r>
    </w:p>
    <w:p w:rsidR="00807B9E" w:rsidRDefault="00807B9E" w:rsidP="0079650C">
      <w:pPr>
        <w:spacing w:after="0" w:line="360" w:lineRule="auto"/>
        <w:ind w:firstLine="720"/>
        <w:jc w:val="both"/>
        <w:rPr>
          <w:rFonts w:ascii="Tahoma" w:hAnsi="Tahoma" w:cs="Tahoma"/>
          <w:sz w:val="24"/>
          <w:szCs w:val="24"/>
        </w:rPr>
      </w:pPr>
      <w:r w:rsidRPr="00002C92">
        <w:rPr>
          <w:rFonts w:ascii="Tahoma" w:hAnsi="Tahoma" w:cs="Tahoma"/>
          <w:sz w:val="24"/>
          <w:szCs w:val="24"/>
        </w:rPr>
        <w:t>Appellant argues that it was incumbent on the respondent to observe that an inflated figure had been claimed.  She says th</w:t>
      </w:r>
      <w:r w:rsidR="00B234F3" w:rsidRPr="00002C92">
        <w:rPr>
          <w:rFonts w:ascii="Tahoma" w:hAnsi="Tahoma" w:cs="Tahoma"/>
          <w:sz w:val="24"/>
          <w:szCs w:val="24"/>
        </w:rPr>
        <w:t xml:space="preserve">is was so because the duty to know </w:t>
      </w:r>
      <w:r w:rsidRPr="00002C92">
        <w:rPr>
          <w:rFonts w:ascii="Tahoma" w:hAnsi="Tahoma" w:cs="Tahoma"/>
          <w:sz w:val="24"/>
          <w:szCs w:val="24"/>
        </w:rPr>
        <w:t>the scope of the p</w:t>
      </w:r>
      <w:r w:rsidR="00F71E68">
        <w:rPr>
          <w:rFonts w:ascii="Tahoma" w:hAnsi="Tahoma" w:cs="Tahoma"/>
          <w:sz w:val="24"/>
          <w:szCs w:val="24"/>
        </w:rPr>
        <w:t>olicy lay with respondent as its</w:t>
      </w:r>
      <w:r w:rsidRPr="00002C92">
        <w:rPr>
          <w:rFonts w:ascii="Tahoma" w:hAnsi="Tahoma" w:cs="Tahoma"/>
          <w:sz w:val="24"/>
          <w:szCs w:val="24"/>
        </w:rPr>
        <w:t xml:space="preserve"> gatekeeper</w:t>
      </w:r>
      <w:r w:rsidR="00B234F3" w:rsidRPr="00002C92">
        <w:rPr>
          <w:rFonts w:ascii="Tahoma" w:hAnsi="Tahoma" w:cs="Tahoma"/>
          <w:sz w:val="24"/>
          <w:szCs w:val="24"/>
        </w:rPr>
        <w:t xml:space="preserve">. </w:t>
      </w:r>
      <w:r w:rsidRPr="00002C92">
        <w:rPr>
          <w:rFonts w:ascii="Tahoma" w:hAnsi="Tahoma" w:cs="Tahoma"/>
          <w:sz w:val="24"/>
          <w:szCs w:val="24"/>
        </w:rPr>
        <w:t xml:space="preserve"> </w:t>
      </w:r>
      <w:r w:rsidR="00B234F3" w:rsidRPr="00002C92">
        <w:rPr>
          <w:rFonts w:ascii="Tahoma" w:hAnsi="Tahoma" w:cs="Tahoma"/>
          <w:sz w:val="24"/>
          <w:szCs w:val="24"/>
        </w:rPr>
        <w:t>W</w:t>
      </w:r>
      <w:r w:rsidRPr="00002C92">
        <w:rPr>
          <w:rFonts w:ascii="Tahoma" w:hAnsi="Tahoma" w:cs="Tahoma"/>
          <w:sz w:val="24"/>
          <w:szCs w:val="24"/>
        </w:rPr>
        <w:t>hilst it is granted that the responden</w:t>
      </w:r>
      <w:r w:rsidR="00B234F3" w:rsidRPr="00002C92">
        <w:rPr>
          <w:rFonts w:ascii="Tahoma" w:hAnsi="Tahoma" w:cs="Tahoma"/>
          <w:sz w:val="24"/>
          <w:szCs w:val="24"/>
        </w:rPr>
        <w:t>t had to safeguard</w:t>
      </w:r>
      <w:r w:rsidRPr="00002C92">
        <w:rPr>
          <w:rFonts w:ascii="Tahoma" w:hAnsi="Tahoma" w:cs="Tahoma"/>
          <w:sz w:val="24"/>
          <w:szCs w:val="24"/>
        </w:rPr>
        <w:t xml:space="preserve"> its policies it also stood to reason that when appe</w:t>
      </w:r>
      <w:r w:rsidR="00B234F3" w:rsidRPr="00002C92">
        <w:rPr>
          <w:rFonts w:ascii="Tahoma" w:hAnsi="Tahoma" w:cs="Tahoma"/>
          <w:sz w:val="24"/>
          <w:szCs w:val="24"/>
        </w:rPr>
        <w:t>llant attended the meeting and g</w:t>
      </w:r>
      <w:r w:rsidR="00F71E68">
        <w:rPr>
          <w:rFonts w:ascii="Tahoma" w:hAnsi="Tahoma" w:cs="Tahoma"/>
          <w:sz w:val="24"/>
          <w:szCs w:val="24"/>
        </w:rPr>
        <w:t>o</w:t>
      </w:r>
      <w:r w:rsidRPr="00002C92">
        <w:rPr>
          <w:rFonts w:ascii="Tahoma" w:hAnsi="Tahoma" w:cs="Tahoma"/>
          <w:sz w:val="24"/>
          <w:szCs w:val="24"/>
        </w:rPr>
        <w:t xml:space="preserve">t to know the scope of her fees claim she could not hide under the failure of the respondent to also </w:t>
      </w:r>
      <w:r w:rsidR="00F71E68" w:rsidRPr="00002C92">
        <w:rPr>
          <w:rFonts w:ascii="Tahoma" w:hAnsi="Tahoma" w:cs="Tahoma"/>
          <w:sz w:val="24"/>
          <w:szCs w:val="24"/>
        </w:rPr>
        <w:t xml:space="preserve">exercise </w:t>
      </w:r>
      <w:r w:rsidR="00F71E68">
        <w:rPr>
          <w:rFonts w:ascii="Tahoma" w:hAnsi="Tahoma" w:cs="Tahoma"/>
          <w:sz w:val="24"/>
          <w:szCs w:val="24"/>
        </w:rPr>
        <w:t xml:space="preserve">due care over its policies.  </w:t>
      </w:r>
      <w:r w:rsidRPr="00002C92">
        <w:rPr>
          <w:rFonts w:ascii="Tahoma" w:hAnsi="Tahoma" w:cs="Tahoma"/>
          <w:sz w:val="24"/>
          <w:szCs w:val="24"/>
        </w:rPr>
        <w:t>I</w:t>
      </w:r>
      <w:r w:rsidR="00F71E68">
        <w:rPr>
          <w:rFonts w:ascii="Tahoma" w:hAnsi="Tahoma" w:cs="Tahoma"/>
          <w:sz w:val="24"/>
          <w:szCs w:val="24"/>
        </w:rPr>
        <w:t>f there were any shortcomings in</w:t>
      </w:r>
      <w:r w:rsidRPr="00002C92">
        <w:rPr>
          <w:rFonts w:ascii="Tahoma" w:hAnsi="Tahoma" w:cs="Tahoma"/>
          <w:sz w:val="24"/>
          <w:szCs w:val="24"/>
        </w:rPr>
        <w:t xml:space="preserve"> the </w:t>
      </w:r>
      <w:r w:rsidR="00F71E68" w:rsidRPr="00002C92">
        <w:rPr>
          <w:rFonts w:ascii="Tahoma" w:hAnsi="Tahoma" w:cs="Tahoma"/>
          <w:sz w:val="24"/>
          <w:szCs w:val="24"/>
        </w:rPr>
        <w:t>systems these</w:t>
      </w:r>
      <w:r w:rsidRPr="00002C92">
        <w:rPr>
          <w:rFonts w:ascii="Tahoma" w:hAnsi="Tahoma" w:cs="Tahoma"/>
          <w:sz w:val="24"/>
          <w:szCs w:val="24"/>
        </w:rPr>
        <w:t xml:space="preserve"> were not for appellant’s manipulation. In any case its no excuse that fault</w:t>
      </w:r>
      <w:r w:rsidR="00F71E68">
        <w:rPr>
          <w:rFonts w:ascii="Tahoma" w:hAnsi="Tahoma" w:cs="Tahoma"/>
          <w:sz w:val="24"/>
          <w:szCs w:val="24"/>
        </w:rPr>
        <w:t xml:space="preserve"> also lay with </w:t>
      </w:r>
      <w:r w:rsidR="0079650C">
        <w:rPr>
          <w:rFonts w:ascii="Tahoma" w:hAnsi="Tahoma" w:cs="Tahoma"/>
          <w:sz w:val="24"/>
          <w:szCs w:val="24"/>
        </w:rPr>
        <w:t>the other players this See</w:t>
      </w:r>
      <w:r w:rsidR="00F71E68">
        <w:rPr>
          <w:rFonts w:ascii="Tahoma" w:hAnsi="Tahoma" w:cs="Tahoma"/>
          <w:sz w:val="24"/>
          <w:szCs w:val="24"/>
        </w:rPr>
        <w:t xml:space="preserve"> </w:t>
      </w:r>
      <w:r w:rsidR="00F71E68" w:rsidRPr="0079650C">
        <w:rPr>
          <w:rFonts w:ascii="Tahoma" w:hAnsi="Tahoma" w:cs="Tahoma"/>
          <w:b/>
          <w:sz w:val="24"/>
          <w:szCs w:val="24"/>
        </w:rPr>
        <w:t xml:space="preserve">Lanshire Steel vs Zvidzai </w:t>
      </w:r>
      <w:r w:rsidR="0079650C">
        <w:rPr>
          <w:rFonts w:ascii="Tahoma" w:hAnsi="Tahoma" w:cs="Tahoma"/>
          <w:sz w:val="24"/>
          <w:szCs w:val="24"/>
        </w:rPr>
        <w:t>SC/29/95</w:t>
      </w:r>
      <w:r w:rsidRPr="00002C92">
        <w:rPr>
          <w:rFonts w:ascii="Tahoma" w:hAnsi="Tahoma" w:cs="Tahoma"/>
          <w:sz w:val="24"/>
          <w:szCs w:val="24"/>
        </w:rPr>
        <w:t>.  In the result this ground cannot support the appeal.</w:t>
      </w:r>
    </w:p>
    <w:p w:rsidR="00F71E68" w:rsidRPr="00002C92" w:rsidRDefault="00F71E68" w:rsidP="003E1E51">
      <w:pPr>
        <w:spacing w:after="0" w:line="360" w:lineRule="auto"/>
        <w:jc w:val="both"/>
        <w:rPr>
          <w:rFonts w:ascii="Tahoma" w:hAnsi="Tahoma" w:cs="Tahoma"/>
          <w:sz w:val="24"/>
          <w:szCs w:val="24"/>
        </w:rPr>
      </w:pPr>
    </w:p>
    <w:p w:rsidR="00B234F3" w:rsidRPr="00002C92" w:rsidRDefault="00F71E68" w:rsidP="003E1E51">
      <w:pPr>
        <w:spacing w:after="0" w:line="360" w:lineRule="auto"/>
        <w:jc w:val="both"/>
        <w:rPr>
          <w:rFonts w:ascii="Tahoma" w:hAnsi="Tahoma" w:cs="Tahoma"/>
          <w:b/>
          <w:sz w:val="24"/>
          <w:szCs w:val="24"/>
        </w:rPr>
      </w:pPr>
      <w:r w:rsidRPr="00002C92">
        <w:rPr>
          <w:rFonts w:ascii="Tahoma" w:hAnsi="Tahoma" w:cs="Tahoma"/>
          <w:b/>
          <w:sz w:val="24"/>
          <w:szCs w:val="24"/>
          <w:u w:val="single"/>
        </w:rPr>
        <w:t>Ground 5</w:t>
      </w:r>
      <w:r w:rsidR="00807B9E" w:rsidRPr="00002C92">
        <w:rPr>
          <w:rFonts w:ascii="Tahoma" w:hAnsi="Tahoma" w:cs="Tahoma"/>
          <w:b/>
          <w:sz w:val="24"/>
          <w:szCs w:val="24"/>
        </w:rPr>
        <w:t xml:space="preserve">:- </w:t>
      </w:r>
    </w:p>
    <w:p w:rsidR="00807B9E" w:rsidRDefault="00807B9E" w:rsidP="003E1E51">
      <w:pPr>
        <w:spacing w:after="0" w:line="360" w:lineRule="auto"/>
        <w:jc w:val="both"/>
        <w:rPr>
          <w:rFonts w:ascii="Tahoma" w:hAnsi="Tahoma" w:cs="Tahoma"/>
          <w:b/>
          <w:sz w:val="24"/>
          <w:szCs w:val="24"/>
          <w:u w:val="single"/>
        </w:rPr>
      </w:pPr>
      <w:r w:rsidRPr="00002C92">
        <w:rPr>
          <w:rFonts w:ascii="Tahoma" w:hAnsi="Tahoma" w:cs="Tahoma"/>
          <w:b/>
          <w:sz w:val="24"/>
          <w:szCs w:val="24"/>
          <w:u w:val="single"/>
        </w:rPr>
        <w:t>Potential Accomplice</w:t>
      </w:r>
    </w:p>
    <w:p w:rsidR="00F71E68" w:rsidRPr="00002C92" w:rsidRDefault="00F71E68" w:rsidP="003E1E51">
      <w:pPr>
        <w:spacing w:after="0" w:line="360" w:lineRule="auto"/>
        <w:jc w:val="both"/>
        <w:rPr>
          <w:rFonts w:ascii="Tahoma" w:hAnsi="Tahoma" w:cs="Tahoma"/>
          <w:b/>
          <w:sz w:val="24"/>
          <w:szCs w:val="24"/>
          <w:u w:val="single"/>
        </w:rPr>
      </w:pPr>
    </w:p>
    <w:p w:rsidR="00807B9E" w:rsidRDefault="00807B9E" w:rsidP="0079650C">
      <w:pPr>
        <w:spacing w:after="0" w:line="360" w:lineRule="auto"/>
        <w:ind w:firstLine="720"/>
        <w:jc w:val="both"/>
        <w:rPr>
          <w:rFonts w:ascii="Tahoma" w:hAnsi="Tahoma" w:cs="Tahoma"/>
          <w:sz w:val="24"/>
          <w:szCs w:val="24"/>
        </w:rPr>
      </w:pPr>
      <w:r w:rsidRPr="00002C92">
        <w:rPr>
          <w:rFonts w:ascii="Tahoma" w:hAnsi="Tahoma" w:cs="Tahoma"/>
          <w:sz w:val="24"/>
          <w:szCs w:val="24"/>
        </w:rPr>
        <w:t>Appellant argues that the human resource person was an accomplice by payin</w:t>
      </w:r>
      <w:r w:rsidR="00B234F3" w:rsidRPr="00002C92">
        <w:rPr>
          <w:rFonts w:ascii="Tahoma" w:hAnsi="Tahoma" w:cs="Tahoma"/>
          <w:sz w:val="24"/>
          <w:szCs w:val="24"/>
        </w:rPr>
        <w:t xml:space="preserve">g out </w:t>
      </w:r>
      <w:r w:rsidR="0079650C" w:rsidRPr="00002C92">
        <w:rPr>
          <w:rFonts w:ascii="Tahoma" w:hAnsi="Tahoma" w:cs="Tahoma"/>
          <w:sz w:val="24"/>
          <w:szCs w:val="24"/>
        </w:rPr>
        <w:t>where she</w:t>
      </w:r>
      <w:r w:rsidR="00B234F3" w:rsidRPr="00002C92">
        <w:rPr>
          <w:rFonts w:ascii="Tahoma" w:hAnsi="Tahoma" w:cs="Tahoma"/>
          <w:sz w:val="24"/>
          <w:szCs w:val="24"/>
        </w:rPr>
        <w:t xml:space="preserve"> should have known </w:t>
      </w:r>
      <w:r w:rsidR="0079650C" w:rsidRPr="00002C92">
        <w:rPr>
          <w:rFonts w:ascii="Tahoma" w:hAnsi="Tahoma" w:cs="Tahoma"/>
          <w:sz w:val="24"/>
          <w:szCs w:val="24"/>
        </w:rPr>
        <w:t>and paid</w:t>
      </w:r>
      <w:r w:rsidRPr="00002C92">
        <w:rPr>
          <w:rFonts w:ascii="Tahoma" w:hAnsi="Tahoma" w:cs="Tahoma"/>
          <w:sz w:val="24"/>
          <w:szCs w:val="24"/>
        </w:rPr>
        <w:t xml:space="preserve"> out with</w:t>
      </w:r>
      <w:r w:rsidR="0079650C">
        <w:rPr>
          <w:rFonts w:ascii="Tahoma" w:hAnsi="Tahoma" w:cs="Tahoma"/>
          <w:sz w:val="24"/>
          <w:szCs w:val="24"/>
        </w:rPr>
        <w:t>in</w:t>
      </w:r>
      <w:r w:rsidRPr="00002C92">
        <w:rPr>
          <w:rFonts w:ascii="Tahoma" w:hAnsi="Tahoma" w:cs="Tahoma"/>
          <w:sz w:val="24"/>
          <w:szCs w:val="24"/>
        </w:rPr>
        <w:t xml:space="preserve"> the correct parameters.  As indicated in ground 4 above fault of respondent does not excuse appellant’s </w:t>
      </w:r>
      <w:r w:rsidR="00E1331C" w:rsidRPr="00002C92">
        <w:rPr>
          <w:rFonts w:ascii="Tahoma" w:hAnsi="Tahoma" w:cs="Tahoma"/>
          <w:sz w:val="24"/>
          <w:szCs w:val="24"/>
        </w:rPr>
        <w:t>conduct</w:t>
      </w:r>
      <w:r w:rsidR="0079650C">
        <w:rPr>
          <w:rFonts w:ascii="Tahoma" w:hAnsi="Tahoma" w:cs="Tahoma"/>
          <w:sz w:val="24"/>
          <w:szCs w:val="24"/>
        </w:rPr>
        <w:t xml:space="preserve">.  See </w:t>
      </w:r>
      <w:r w:rsidR="0079650C" w:rsidRPr="0079650C">
        <w:rPr>
          <w:rFonts w:ascii="Tahoma" w:hAnsi="Tahoma" w:cs="Tahoma"/>
          <w:i/>
          <w:sz w:val="24"/>
          <w:szCs w:val="24"/>
        </w:rPr>
        <w:t>Zvidzai</w:t>
      </w:r>
      <w:r w:rsidR="0079650C">
        <w:rPr>
          <w:rFonts w:ascii="Tahoma" w:hAnsi="Tahoma" w:cs="Tahoma"/>
          <w:sz w:val="24"/>
          <w:szCs w:val="24"/>
        </w:rPr>
        <w:t xml:space="preserve"> supra.</w:t>
      </w:r>
    </w:p>
    <w:p w:rsidR="0079650C" w:rsidRPr="00002C92" w:rsidRDefault="0079650C" w:rsidP="003E1E51">
      <w:pPr>
        <w:spacing w:after="0" w:line="360" w:lineRule="auto"/>
        <w:jc w:val="both"/>
        <w:rPr>
          <w:rFonts w:ascii="Tahoma" w:hAnsi="Tahoma" w:cs="Tahoma"/>
          <w:sz w:val="24"/>
          <w:szCs w:val="24"/>
        </w:rPr>
      </w:pPr>
    </w:p>
    <w:p w:rsidR="00E1331C" w:rsidRPr="00002C92" w:rsidRDefault="00E1331C" w:rsidP="003E1E51">
      <w:pPr>
        <w:spacing w:after="0" w:line="360" w:lineRule="auto"/>
        <w:jc w:val="both"/>
        <w:rPr>
          <w:rFonts w:ascii="Tahoma" w:hAnsi="Tahoma" w:cs="Tahoma"/>
          <w:sz w:val="24"/>
          <w:szCs w:val="24"/>
        </w:rPr>
      </w:pPr>
      <w:r w:rsidRPr="00002C92">
        <w:rPr>
          <w:rFonts w:ascii="Tahoma" w:hAnsi="Tahoma" w:cs="Tahoma"/>
          <w:sz w:val="24"/>
          <w:szCs w:val="24"/>
        </w:rPr>
        <w:tab/>
        <w:t>In the ultimate it is clear that there is no basis for the appellate</w:t>
      </w:r>
      <w:r w:rsidR="002E1D52" w:rsidRPr="00002C92">
        <w:rPr>
          <w:rFonts w:ascii="Tahoma" w:hAnsi="Tahoma" w:cs="Tahoma"/>
          <w:sz w:val="24"/>
          <w:szCs w:val="24"/>
        </w:rPr>
        <w:t xml:space="preserve"> </w:t>
      </w:r>
      <w:r w:rsidR="0079650C">
        <w:rPr>
          <w:rFonts w:ascii="Tahoma" w:hAnsi="Tahoma" w:cs="Tahoma"/>
          <w:sz w:val="24"/>
          <w:szCs w:val="24"/>
        </w:rPr>
        <w:t>court</w:t>
      </w:r>
      <w:r w:rsidR="0079650C" w:rsidRPr="00002C92">
        <w:rPr>
          <w:rFonts w:ascii="Tahoma" w:hAnsi="Tahoma" w:cs="Tahoma"/>
          <w:sz w:val="24"/>
          <w:szCs w:val="24"/>
        </w:rPr>
        <w:t xml:space="preserve"> to</w:t>
      </w:r>
      <w:r w:rsidRPr="00002C92">
        <w:rPr>
          <w:rFonts w:ascii="Tahoma" w:hAnsi="Tahoma" w:cs="Tahoma"/>
          <w:sz w:val="24"/>
          <w:szCs w:val="24"/>
        </w:rPr>
        <w:t xml:space="preserve"> upset all the factual findings made by the disciplinary authority. The appellant should </w:t>
      </w:r>
      <w:r w:rsidR="002E1D52" w:rsidRPr="00002C92">
        <w:rPr>
          <w:rFonts w:ascii="Tahoma" w:hAnsi="Tahoma" w:cs="Tahoma"/>
          <w:sz w:val="24"/>
          <w:szCs w:val="24"/>
        </w:rPr>
        <w:t xml:space="preserve"> </w:t>
      </w:r>
      <w:r w:rsidRPr="00002C92">
        <w:rPr>
          <w:rFonts w:ascii="Tahoma" w:hAnsi="Tahoma" w:cs="Tahoma"/>
          <w:sz w:val="24"/>
          <w:szCs w:val="24"/>
        </w:rPr>
        <w:t xml:space="preserve"> therefore fail.</w:t>
      </w:r>
    </w:p>
    <w:p w:rsidR="00E1331C" w:rsidRPr="00002C92" w:rsidRDefault="00E1331C" w:rsidP="003E1E51">
      <w:pPr>
        <w:spacing w:after="0" w:line="360" w:lineRule="auto"/>
        <w:jc w:val="both"/>
        <w:rPr>
          <w:rFonts w:ascii="Tahoma" w:hAnsi="Tahoma" w:cs="Tahoma"/>
          <w:b/>
          <w:sz w:val="24"/>
          <w:szCs w:val="24"/>
        </w:rPr>
      </w:pPr>
    </w:p>
    <w:p w:rsidR="00E1331C" w:rsidRPr="00002C92" w:rsidRDefault="00E1331C" w:rsidP="003E1E51">
      <w:pPr>
        <w:spacing w:after="0" w:line="360" w:lineRule="auto"/>
        <w:jc w:val="both"/>
        <w:rPr>
          <w:rFonts w:ascii="Tahoma" w:hAnsi="Tahoma" w:cs="Tahoma"/>
          <w:b/>
          <w:sz w:val="24"/>
          <w:szCs w:val="24"/>
        </w:rPr>
      </w:pPr>
      <w:r w:rsidRPr="00002C92">
        <w:rPr>
          <w:rFonts w:ascii="Tahoma" w:hAnsi="Tahoma" w:cs="Tahoma"/>
          <w:b/>
          <w:sz w:val="24"/>
          <w:szCs w:val="24"/>
        </w:rPr>
        <w:t>IT IS ORDERED THAT</w:t>
      </w:r>
    </w:p>
    <w:p w:rsidR="00E1331C" w:rsidRPr="00002C92" w:rsidRDefault="00E1331C" w:rsidP="0079650C">
      <w:pPr>
        <w:spacing w:after="0" w:line="360" w:lineRule="auto"/>
        <w:ind w:firstLine="720"/>
        <w:jc w:val="both"/>
        <w:rPr>
          <w:rFonts w:ascii="Tahoma" w:hAnsi="Tahoma" w:cs="Tahoma"/>
          <w:sz w:val="24"/>
          <w:szCs w:val="24"/>
        </w:rPr>
      </w:pPr>
      <w:r w:rsidRPr="00002C92">
        <w:rPr>
          <w:rFonts w:ascii="Tahoma" w:hAnsi="Tahoma" w:cs="Tahoma"/>
          <w:sz w:val="24"/>
          <w:szCs w:val="24"/>
        </w:rPr>
        <w:t xml:space="preserve">Appeal being without merit in its entirety it be and is </w:t>
      </w:r>
      <w:r w:rsidR="0079650C">
        <w:rPr>
          <w:rFonts w:ascii="Tahoma" w:hAnsi="Tahoma" w:cs="Tahoma"/>
          <w:sz w:val="24"/>
          <w:szCs w:val="24"/>
        </w:rPr>
        <w:t>hereby dismissed.  Each party</w:t>
      </w:r>
      <w:r w:rsidRPr="00002C92">
        <w:rPr>
          <w:rFonts w:ascii="Tahoma" w:hAnsi="Tahoma" w:cs="Tahoma"/>
          <w:sz w:val="24"/>
          <w:szCs w:val="24"/>
        </w:rPr>
        <w:t xml:space="preserve"> bear</w:t>
      </w:r>
      <w:r w:rsidR="0079650C">
        <w:rPr>
          <w:rFonts w:ascii="Tahoma" w:hAnsi="Tahoma" w:cs="Tahoma"/>
          <w:sz w:val="24"/>
          <w:szCs w:val="24"/>
        </w:rPr>
        <w:t>s</w:t>
      </w:r>
      <w:r w:rsidRPr="00002C92">
        <w:rPr>
          <w:rFonts w:ascii="Tahoma" w:hAnsi="Tahoma" w:cs="Tahoma"/>
          <w:sz w:val="24"/>
          <w:szCs w:val="24"/>
        </w:rPr>
        <w:t xml:space="preserve"> own costs. </w:t>
      </w:r>
    </w:p>
    <w:p w:rsidR="00D60FF0" w:rsidRPr="00002C92" w:rsidRDefault="00D60FF0" w:rsidP="003E1E51">
      <w:pPr>
        <w:spacing w:after="0" w:line="360" w:lineRule="auto"/>
        <w:jc w:val="both"/>
        <w:rPr>
          <w:rFonts w:ascii="Tahoma" w:hAnsi="Tahoma" w:cs="Tahoma"/>
          <w:sz w:val="24"/>
          <w:szCs w:val="24"/>
        </w:rPr>
      </w:pPr>
    </w:p>
    <w:p w:rsidR="00D60FF0" w:rsidRDefault="00D60FF0" w:rsidP="003E1E51">
      <w:pPr>
        <w:spacing w:after="0" w:line="360" w:lineRule="auto"/>
        <w:jc w:val="both"/>
        <w:rPr>
          <w:rFonts w:ascii="Tahoma" w:hAnsi="Tahoma" w:cs="Tahoma"/>
          <w:sz w:val="24"/>
          <w:szCs w:val="24"/>
        </w:rPr>
      </w:pPr>
    </w:p>
    <w:p w:rsidR="0079650C" w:rsidRDefault="0079650C" w:rsidP="003E1E51">
      <w:pPr>
        <w:spacing w:after="0" w:line="360" w:lineRule="auto"/>
        <w:jc w:val="both"/>
        <w:rPr>
          <w:rFonts w:ascii="Tahoma" w:hAnsi="Tahoma" w:cs="Tahoma"/>
          <w:sz w:val="24"/>
          <w:szCs w:val="24"/>
        </w:rPr>
      </w:pPr>
    </w:p>
    <w:p w:rsidR="00D60FF0" w:rsidRPr="00002C92" w:rsidRDefault="00D60FF0" w:rsidP="0079650C">
      <w:pPr>
        <w:spacing w:after="0" w:line="240" w:lineRule="auto"/>
        <w:jc w:val="both"/>
        <w:rPr>
          <w:rFonts w:ascii="Tahoma" w:hAnsi="Tahoma" w:cs="Tahoma"/>
          <w:sz w:val="24"/>
          <w:szCs w:val="24"/>
        </w:rPr>
      </w:pPr>
      <w:proofErr w:type="spellStart"/>
      <w:r w:rsidRPr="00002C92">
        <w:rPr>
          <w:rFonts w:ascii="Tahoma" w:hAnsi="Tahoma" w:cs="Tahoma"/>
          <w:i/>
          <w:sz w:val="24"/>
          <w:szCs w:val="24"/>
        </w:rPr>
        <w:t>Sibanda</w:t>
      </w:r>
      <w:proofErr w:type="spellEnd"/>
      <w:r w:rsidRPr="00002C92">
        <w:rPr>
          <w:rFonts w:ascii="Tahoma" w:hAnsi="Tahoma" w:cs="Tahoma"/>
          <w:i/>
          <w:sz w:val="24"/>
          <w:szCs w:val="24"/>
        </w:rPr>
        <w:t xml:space="preserve"> and Partners</w:t>
      </w:r>
      <w:r w:rsidRPr="00002C92">
        <w:rPr>
          <w:rFonts w:ascii="Tahoma" w:hAnsi="Tahoma" w:cs="Tahoma"/>
          <w:sz w:val="24"/>
          <w:szCs w:val="24"/>
        </w:rPr>
        <w:t>, Appellant’s Legal Practitioners</w:t>
      </w:r>
    </w:p>
    <w:p w:rsidR="00D60FF0" w:rsidRPr="00002C92" w:rsidRDefault="00D60FF0" w:rsidP="0079650C">
      <w:pPr>
        <w:spacing w:after="0" w:line="240" w:lineRule="auto"/>
        <w:jc w:val="both"/>
        <w:rPr>
          <w:rFonts w:ascii="Tahoma" w:hAnsi="Tahoma" w:cs="Tahoma"/>
          <w:sz w:val="24"/>
          <w:szCs w:val="24"/>
        </w:rPr>
      </w:pPr>
    </w:p>
    <w:p w:rsidR="00D60FF0" w:rsidRPr="00002C92" w:rsidRDefault="00D60FF0" w:rsidP="0079650C">
      <w:pPr>
        <w:spacing w:after="0" w:line="240" w:lineRule="auto"/>
        <w:jc w:val="both"/>
        <w:rPr>
          <w:rFonts w:ascii="Tahoma" w:hAnsi="Tahoma" w:cs="Tahoma"/>
          <w:sz w:val="24"/>
          <w:szCs w:val="24"/>
        </w:rPr>
      </w:pPr>
    </w:p>
    <w:p w:rsidR="00D60FF0" w:rsidRPr="00002C92" w:rsidRDefault="0079650C" w:rsidP="0079650C">
      <w:pPr>
        <w:spacing w:after="0" w:line="240" w:lineRule="auto"/>
        <w:jc w:val="both"/>
        <w:rPr>
          <w:rFonts w:ascii="Tahoma" w:hAnsi="Tahoma" w:cs="Tahoma"/>
          <w:sz w:val="24"/>
          <w:szCs w:val="24"/>
        </w:rPr>
      </w:pPr>
      <w:r>
        <w:rPr>
          <w:rFonts w:ascii="Tahoma" w:hAnsi="Tahoma" w:cs="Tahoma"/>
          <w:i/>
          <w:sz w:val="24"/>
          <w:szCs w:val="24"/>
        </w:rPr>
        <w:t>Kantor and Immerman</w:t>
      </w:r>
      <w:r w:rsidR="00D60FF0" w:rsidRPr="00002C92">
        <w:rPr>
          <w:rFonts w:ascii="Tahoma" w:hAnsi="Tahoma" w:cs="Tahoma"/>
          <w:sz w:val="24"/>
          <w:szCs w:val="24"/>
        </w:rPr>
        <w:t>, Respondent’s Legal Practitioners</w:t>
      </w:r>
    </w:p>
    <w:p w:rsidR="001078EB" w:rsidRPr="00002C92" w:rsidRDefault="001078EB" w:rsidP="0079650C">
      <w:pPr>
        <w:spacing w:after="0" w:line="240" w:lineRule="auto"/>
        <w:rPr>
          <w:rFonts w:ascii="Tahoma" w:hAnsi="Tahoma" w:cs="Tahoma"/>
          <w:b/>
          <w:sz w:val="24"/>
          <w:szCs w:val="24"/>
        </w:rPr>
      </w:pPr>
    </w:p>
    <w:p w:rsidR="00643A4D" w:rsidRPr="00002C92" w:rsidRDefault="00643A4D" w:rsidP="0079650C">
      <w:pPr>
        <w:spacing w:after="0" w:line="240" w:lineRule="auto"/>
        <w:jc w:val="both"/>
        <w:rPr>
          <w:rFonts w:ascii="Tahoma" w:hAnsi="Tahoma" w:cs="Tahoma"/>
          <w:sz w:val="24"/>
          <w:szCs w:val="24"/>
        </w:rPr>
      </w:pPr>
    </w:p>
    <w:p w:rsidR="00643A4D" w:rsidRPr="00002C92" w:rsidRDefault="00643A4D" w:rsidP="0079650C">
      <w:pPr>
        <w:spacing w:after="0" w:line="240" w:lineRule="auto"/>
        <w:jc w:val="both"/>
        <w:rPr>
          <w:rFonts w:ascii="Tahoma" w:hAnsi="Tahoma" w:cs="Tahoma"/>
          <w:sz w:val="24"/>
          <w:szCs w:val="24"/>
        </w:rPr>
      </w:pPr>
    </w:p>
    <w:p w:rsidR="00643A4D" w:rsidRPr="00002C92" w:rsidRDefault="00643A4D" w:rsidP="00F52D6A">
      <w:pPr>
        <w:spacing w:after="0" w:line="360" w:lineRule="auto"/>
        <w:jc w:val="both"/>
        <w:rPr>
          <w:rFonts w:ascii="Tahoma" w:hAnsi="Tahoma" w:cs="Tahoma"/>
          <w:sz w:val="24"/>
          <w:szCs w:val="24"/>
        </w:rPr>
      </w:pPr>
    </w:p>
    <w:p w:rsidR="00DF350F" w:rsidRPr="00002C92" w:rsidRDefault="00D42FFD" w:rsidP="00DD42E7">
      <w:pPr>
        <w:spacing w:after="0" w:line="360" w:lineRule="auto"/>
        <w:jc w:val="both"/>
        <w:rPr>
          <w:rFonts w:ascii="Tahoma" w:hAnsi="Tahoma" w:cs="Tahoma"/>
          <w:sz w:val="24"/>
          <w:szCs w:val="24"/>
        </w:rPr>
      </w:pPr>
      <w:r w:rsidRPr="00002C92">
        <w:rPr>
          <w:rFonts w:ascii="Tahoma" w:hAnsi="Tahoma" w:cs="Tahoma"/>
          <w:sz w:val="24"/>
          <w:szCs w:val="24"/>
        </w:rPr>
        <w:tab/>
      </w:r>
      <w:r w:rsidR="006C14C0" w:rsidRPr="00002C92">
        <w:rPr>
          <w:rFonts w:ascii="Tahoma" w:hAnsi="Tahoma" w:cs="Tahoma"/>
          <w:sz w:val="24"/>
          <w:szCs w:val="24"/>
        </w:rPr>
        <w:t xml:space="preserve"> </w:t>
      </w:r>
      <w:r w:rsidR="00187130" w:rsidRPr="00002C92">
        <w:rPr>
          <w:rFonts w:ascii="Tahoma" w:hAnsi="Tahoma" w:cs="Tahoma"/>
          <w:sz w:val="24"/>
          <w:szCs w:val="24"/>
        </w:rPr>
        <w:t xml:space="preserve"> </w:t>
      </w:r>
      <w:r w:rsidR="0022513A" w:rsidRPr="00002C92">
        <w:rPr>
          <w:rFonts w:ascii="Tahoma" w:hAnsi="Tahoma" w:cs="Tahoma"/>
          <w:sz w:val="24"/>
          <w:szCs w:val="24"/>
        </w:rPr>
        <w:t xml:space="preserve"> </w:t>
      </w:r>
      <w:r w:rsidR="00763B0F" w:rsidRPr="00002C92">
        <w:rPr>
          <w:rFonts w:ascii="Tahoma" w:hAnsi="Tahoma" w:cs="Tahoma"/>
          <w:sz w:val="24"/>
          <w:szCs w:val="24"/>
        </w:rPr>
        <w:t xml:space="preserve"> </w:t>
      </w:r>
      <w:r w:rsidR="00DB5BE4" w:rsidRPr="00002C92">
        <w:rPr>
          <w:rFonts w:ascii="Tahoma" w:hAnsi="Tahoma" w:cs="Tahoma"/>
          <w:sz w:val="24"/>
          <w:szCs w:val="24"/>
        </w:rPr>
        <w:t xml:space="preserve"> </w:t>
      </w:r>
      <w:r w:rsidR="00824956" w:rsidRPr="00002C92">
        <w:rPr>
          <w:rFonts w:ascii="Tahoma" w:hAnsi="Tahoma" w:cs="Tahoma"/>
          <w:sz w:val="24"/>
          <w:szCs w:val="24"/>
        </w:rPr>
        <w:t xml:space="preserve"> </w:t>
      </w:r>
      <w:r w:rsidR="001E269E" w:rsidRPr="00002C92">
        <w:rPr>
          <w:rFonts w:ascii="Tahoma" w:hAnsi="Tahoma" w:cs="Tahoma"/>
          <w:sz w:val="24"/>
          <w:szCs w:val="24"/>
        </w:rPr>
        <w:t xml:space="preserve"> </w:t>
      </w:r>
      <w:r w:rsidR="0031174E" w:rsidRPr="00002C92">
        <w:rPr>
          <w:rFonts w:ascii="Tahoma" w:hAnsi="Tahoma" w:cs="Tahoma"/>
          <w:sz w:val="24"/>
          <w:szCs w:val="24"/>
        </w:rPr>
        <w:t xml:space="preserve"> </w:t>
      </w:r>
      <w:r w:rsidR="00D3111A" w:rsidRPr="00002C92">
        <w:rPr>
          <w:rFonts w:ascii="Tahoma" w:hAnsi="Tahoma" w:cs="Tahoma"/>
          <w:sz w:val="24"/>
          <w:szCs w:val="24"/>
        </w:rPr>
        <w:t xml:space="preserve"> </w:t>
      </w:r>
    </w:p>
    <w:p w:rsidR="004B0585" w:rsidRPr="00002C92" w:rsidRDefault="00F350C8" w:rsidP="00DF350F">
      <w:pPr>
        <w:spacing w:after="0" w:line="240" w:lineRule="auto"/>
        <w:jc w:val="both"/>
        <w:rPr>
          <w:rFonts w:ascii="Tahoma" w:hAnsi="Tahoma" w:cs="Tahoma"/>
          <w:sz w:val="24"/>
          <w:szCs w:val="24"/>
        </w:rPr>
      </w:pPr>
      <w:r w:rsidRPr="00002C92">
        <w:rPr>
          <w:rFonts w:ascii="Tahoma" w:hAnsi="Tahoma" w:cs="Tahoma"/>
          <w:szCs w:val="24"/>
        </w:rPr>
        <w:t xml:space="preserve"> </w:t>
      </w:r>
      <w:r w:rsidR="004B0585" w:rsidRPr="00002C92">
        <w:rPr>
          <w:rFonts w:ascii="Tahoma" w:hAnsi="Tahoma" w:cs="Tahoma"/>
          <w:sz w:val="24"/>
          <w:szCs w:val="24"/>
        </w:rPr>
        <w:t xml:space="preserve"> </w:t>
      </w:r>
    </w:p>
    <w:p w:rsidR="00D713B7" w:rsidRPr="00002C92" w:rsidRDefault="00D713B7" w:rsidP="0059091E">
      <w:pPr>
        <w:spacing w:after="0" w:line="360" w:lineRule="auto"/>
        <w:jc w:val="both"/>
        <w:rPr>
          <w:rFonts w:ascii="Tahoma" w:hAnsi="Tahoma" w:cs="Tahoma"/>
        </w:rPr>
      </w:pPr>
    </w:p>
    <w:p w:rsidR="00D713B7" w:rsidRPr="00002C92" w:rsidRDefault="00D713B7" w:rsidP="0059091E">
      <w:pPr>
        <w:spacing w:after="0" w:line="360" w:lineRule="auto"/>
        <w:jc w:val="both"/>
        <w:rPr>
          <w:rFonts w:ascii="Tahoma" w:hAnsi="Tahoma" w:cs="Tahoma"/>
        </w:rPr>
      </w:pPr>
    </w:p>
    <w:p w:rsidR="00D713B7" w:rsidRPr="00002C92" w:rsidRDefault="00D713B7" w:rsidP="0059091E">
      <w:pPr>
        <w:spacing w:after="0" w:line="360" w:lineRule="auto"/>
        <w:jc w:val="both"/>
        <w:rPr>
          <w:rFonts w:ascii="Tahoma" w:hAnsi="Tahoma" w:cs="Tahoma"/>
        </w:rPr>
      </w:pPr>
    </w:p>
    <w:p w:rsidR="00D713B7" w:rsidRPr="00002C92" w:rsidRDefault="00D713B7" w:rsidP="0059091E">
      <w:pPr>
        <w:spacing w:after="0" w:line="360" w:lineRule="auto"/>
        <w:jc w:val="both"/>
        <w:rPr>
          <w:rFonts w:ascii="Tahoma" w:hAnsi="Tahoma" w:cs="Tahoma"/>
        </w:rPr>
      </w:pPr>
    </w:p>
    <w:p w:rsidR="00D713B7" w:rsidRPr="00002C92" w:rsidRDefault="00D713B7" w:rsidP="0059091E">
      <w:pPr>
        <w:spacing w:after="0" w:line="360" w:lineRule="auto"/>
        <w:jc w:val="both"/>
        <w:rPr>
          <w:rFonts w:ascii="Tahoma" w:hAnsi="Tahoma" w:cs="Tahoma"/>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082" w:rsidRDefault="00D60082" w:rsidP="00B30B64">
      <w:pPr>
        <w:spacing w:after="0" w:line="240" w:lineRule="auto"/>
      </w:pPr>
      <w:r>
        <w:separator/>
      </w:r>
    </w:p>
  </w:endnote>
  <w:endnote w:type="continuationSeparator" w:id="0">
    <w:p w:rsidR="00D60082" w:rsidRDefault="00D60082"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082" w:rsidRDefault="00D60082" w:rsidP="00B30B64">
      <w:pPr>
        <w:spacing w:after="0" w:line="240" w:lineRule="auto"/>
      </w:pPr>
      <w:r>
        <w:separator/>
      </w:r>
    </w:p>
  </w:footnote>
  <w:footnote w:type="continuationSeparator" w:id="0">
    <w:p w:rsidR="00D60082" w:rsidRDefault="00D60082"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F75B5C">
          <w:rPr>
            <w:noProof/>
          </w:rPr>
          <w:t>4</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F75B5C">
          <w:rPr>
            <w:noProof/>
          </w:rPr>
          <w:t>45/</w:t>
        </w:r>
        <w:r w:rsidR="005A11B2">
          <w:rPr>
            <w:noProof/>
          </w:rPr>
          <w:t>2022</w:t>
        </w:r>
        <w:r>
          <w:rPr>
            <w:noProof/>
          </w:rPr>
          <w:t xml:space="preserve"> </w:t>
        </w:r>
      </w:p>
      <w:p w:rsidR="00B30B64" w:rsidRDefault="00F72617">
        <w:pPr>
          <w:pStyle w:val="Header"/>
          <w:jc w:val="right"/>
        </w:pPr>
        <w:r>
          <w:rPr>
            <w:noProof/>
          </w:rPr>
          <w:t>LC/</w:t>
        </w:r>
        <w:r w:rsidR="005A11B2">
          <w:rPr>
            <w:noProof/>
          </w:rPr>
          <w:t>H/104/21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C92"/>
    <w:rsid w:val="00002EC2"/>
    <w:rsid w:val="00011FD5"/>
    <w:rsid w:val="0002676F"/>
    <w:rsid w:val="00033B2D"/>
    <w:rsid w:val="000400E8"/>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B7112"/>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833"/>
    <w:rsid w:val="001B7FC0"/>
    <w:rsid w:val="001C0AFA"/>
    <w:rsid w:val="001C1B0F"/>
    <w:rsid w:val="001D248F"/>
    <w:rsid w:val="001D30A7"/>
    <w:rsid w:val="001D68C6"/>
    <w:rsid w:val="001E1BF5"/>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1D52"/>
    <w:rsid w:val="002E235F"/>
    <w:rsid w:val="002E3B2D"/>
    <w:rsid w:val="002E50BB"/>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1E51"/>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1B2"/>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860"/>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9650C"/>
    <w:rsid w:val="007A09F8"/>
    <w:rsid w:val="007A2CB4"/>
    <w:rsid w:val="007A73AD"/>
    <w:rsid w:val="007A7F37"/>
    <w:rsid w:val="007B1B58"/>
    <w:rsid w:val="007B4088"/>
    <w:rsid w:val="007B5C06"/>
    <w:rsid w:val="007B702C"/>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07B9E"/>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15AA"/>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06044"/>
    <w:rsid w:val="00B1278E"/>
    <w:rsid w:val="00B141E6"/>
    <w:rsid w:val="00B16D08"/>
    <w:rsid w:val="00B16E22"/>
    <w:rsid w:val="00B20AAD"/>
    <w:rsid w:val="00B20F0C"/>
    <w:rsid w:val="00B219A0"/>
    <w:rsid w:val="00B234F3"/>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DD4"/>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2F09"/>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7F9"/>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0082"/>
    <w:rsid w:val="00D60FF0"/>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331C"/>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1E68"/>
    <w:rsid w:val="00F72617"/>
    <w:rsid w:val="00F75B5C"/>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1F332"/>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8E097-107E-4B9B-A912-7E862480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2022-02-17T06:37:00Z</cp:lastPrinted>
  <dcterms:created xsi:type="dcterms:W3CDTF">2022-02-22T08:47:00Z</dcterms:created>
  <dcterms:modified xsi:type="dcterms:W3CDTF">2022-02-22T08:47:00Z</dcterms:modified>
</cp:coreProperties>
</file>