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5DE" w:rsidRDefault="001F25DE" w:rsidP="001F25DE">
      <w:pPr>
        <w:spacing w:after="0"/>
        <w:jc w:val="both"/>
        <w:rPr>
          <w:rFonts w:ascii="Times New Roman" w:hAnsi="Times New Roman" w:cs="Times New Roman"/>
          <w:sz w:val="24"/>
          <w:szCs w:val="24"/>
          <w:lang w:val="en-GB"/>
        </w:rPr>
      </w:pPr>
      <w:bookmarkStart w:id="0" w:name="_GoBack"/>
      <w:bookmarkEnd w:id="0"/>
    </w:p>
    <w:p w:rsidR="001F25DE" w:rsidRDefault="001F25DE" w:rsidP="001F25DE">
      <w:pPr>
        <w:spacing w:after="0"/>
        <w:jc w:val="both"/>
        <w:rPr>
          <w:rFonts w:ascii="Times New Roman" w:hAnsi="Times New Roman" w:cs="Times New Roman"/>
          <w:sz w:val="24"/>
          <w:szCs w:val="24"/>
          <w:lang w:val="en-GB"/>
        </w:rPr>
      </w:pPr>
    </w:p>
    <w:p w:rsidR="007D6A77" w:rsidRDefault="001F25DE" w:rsidP="001F25D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THEMBA MUTIZIRA</w:t>
      </w:r>
    </w:p>
    <w:p w:rsidR="001F25DE" w:rsidRDefault="001F25DE" w:rsidP="001F25D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1F25DE" w:rsidRDefault="001F25DE" w:rsidP="00B262CC">
      <w:pPr>
        <w:tabs>
          <w:tab w:val="left" w:pos="6975"/>
        </w:tabs>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STATE</w:t>
      </w:r>
      <w:r w:rsidR="00B262CC">
        <w:rPr>
          <w:rFonts w:ascii="Times New Roman" w:hAnsi="Times New Roman" w:cs="Times New Roman"/>
          <w:sz w:val="24"/>
          <w:szCs w:val="24"/>
          <w:lang w:val="en-GB"/>
        </w:rPr>
        <w:tab/>
      </w:r>
    </w:p>
    <w:p w:rsidR="001F25DE" w:rsidRDefault="001F25DE" w:rsidP="001F25DE">
      <w:pPr>
        <w:spacing w:after="0"/>
        <w:jc w:val="both"/>
        <w:rPr>
          <w:rFonts w:ascii="Times New Roman" w:hAnsi="Times New Roman" w:cs="Times New Roman"/>
          <w:sz w:val="24"/>
          <w:szCs w:val="24"/>
          <w:lang w:val="en-GB"/>
        </w:rPr>
      </w:pPr>
    </w:p>
    <w:p w:rsidR="001F25DE" w:rsidRDefault="001F25DE" w:rsidP="001F25DE">
      <w:pPr>
        <w:spacing w:after="0"/>
        <w:jc w:val="both"/>
        <w:rPr>
          <w:rFonts w:ascii="Times New Roman" w:hAnsi="Times New Roman" w:cs="Times New Roman"/>
          <w:sz w:val="24"/>
          <w:szCs w:val="24"/>
          <w:lang w:val="en-GB"/>
        </w:rPr>
      </w:pPr>
    </w:p>
    <w:p w:rsidR="001F25DE" w:rsidRDefault="001F25DE" w:rsidP="001F25D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1F25DE" w:rsidRDefault="001F25DE" w:rsidP="001F25D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ZHOU &amp; CHITAPI JJ</w:t>
      </w:r>
    </w:p>
    <w:p w:rsidR="001F25DE" w:rsidRDefault="001F25DE" w:rsidP="001F25D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HARARE, 29 &amp; 31 March 2021</w:t>
      </w:r>
    </w:p>
    <w:p w:rsidR="001F25DE" w:rsidRDefault="001F25DE" w:rsidP="001F25DE">
      <w:pPr>
        <w:spacing w:after="0"/>
        <w:jc w:val="both"/>
        <w:rPr>
          <w:rFonts w:ascii="Times New Roman" w:hAnsi="Times New Roman" w:cs="Times New Roman"/>
          <w:sz w:val="24"/>
          <w:szCs w:val="24"/>
          <w:lang w:val="en-GB"/>
        </w:rPr>
      </w:pPr>
    </w:p>
    <w:p w:rsidR="001F25DE" w:rsidRDefault="001F25DE" w:rsidP="001F25DE">
      <w:pPr>
        <w:spacing w:after="0"/>
        <w:jc w:val="both"/>
        <w:rPr>
          <w:rFonts w:ascii="Times New Roman" w:hAnsi="Times New Roman" w:cs="Times New Roman"/>
          <w:sz w:val="24"/>
          <w:szCs w:val="24"/>
          <w:lang w:val="en-GB"/>
        </w:rPr>
      </w:pPr>
    </w:p>
    <w:p w:rsidR="001F25DE" w:rsidRPr="001F25DE" w:rsidRDefault="001F25DE" w:rsidP="001F25DE">
      <w:pPr>
        <w:spacing w:after="0"/>
        <w:jc w:val="both"/>
        <w:rPr>
          <w:rFonts w:ascii="Times New Roman" w:hAnsi="Times New Roman" w:cs="Times New Roman"/>
          <w:b/>
          <w:sz w:val="24"/>
          <w:szCs w:val="24"/>
          <w:lang w:val="en-GB"/>
        </w:rPr>
      </w:pPr>
      <w:r w:rsidRPr="001F25DE">
        <w:rPr>
          <w:rFonts w:ascii="Times New Roman" w:hAnsi="Times New Roman" w:cs="Times New Roman"/>
          <w:b/>
          <w:sz w:val="24"/>
          <w:szCs w:val="24"/>
          <w:lang w:val="en-GB"/>
        </w:rPr>
        <w:t>Criminal Appeal</w:t>
      </w:r>
    </w:p>
    <w:p w:rsidR="001F25DE" w:rsidRDefault="001F25DE" w:rsidP="001F25DE">
      <w:pPr>
        <w:spacing w:after="0"/>
        <w:jc w:val="both"/>
        <w:rPr>
          <w:rFonts w:ascii="Times New Roman" w:hAnsi="Times New Roman" w:cs="Times New Roman"/>
          <w:sz w:val="24"/>
          <w:szCs w:val="24"/>
          <w:lang w:val="en-GB"/>
        </w:rPr>
      </w:pPr>
    </w:p>
    <w:p w:rsidR="001F25DE" w:rsidRDefault="001F25DE" w:rsidP="001F25DE">
      <w:pPr>
        <w:spacing w:after="0"/>
        <w:jc w:val="both"/>
        <w:rPr>
          <w:rFonts w:ascii="Times New Roman" w:hAnsi="Times New Roman" w:cs="Times New Roman"/>
          <w:sz w:val="24"/>
          <w:szCs w:val="24"/>
          <w:lang w:val="en-GB"/>
        </w:rPr>
      </w:pPr>
    </w:p>
    <w:p w:rsidR="001F25DE" w:rsidRDefault="001F25DE" w:rsidP="001F25DE">
      <w:pPr>
        <w:spacing w:after="0"/>
        <w:jc w:val="both"/>
        <w:rPr>
          <w:rFonts w:ascii="Times New Roman" w:hAnsi="Times New Roman" w:cs="Times New Roman"/>
          <w:sz w:val="24"/>
          <w:szCs w:val="24"/>
          <w:lang w:val="en-GB"/>
        </w:rPr>
      </w:pPr>
      <w:r w:rsidRPr="001F25DE">
        <w:rPr>
          <w:rFonts w:ascii="Times New Roman" w:hAnsi="Times New Roman" w:cs="Times New Roman"/>
          <w:i/>
          <w:sz w:val="24"/>
          <w:szCs w:val="24"/>
          <w:lang w:val="en-GB"/>
        </w:rPr>
        <w:t>T Mapiye</w:t>
      </w:r>
      <w:r>
        <w:rPr>
          <w:rFonts w:ascii="Times New Roman" w:hAnsi="Times New Roman" w:cs="Times New Roman"/>
          <w:sz w:val="24"/>
          <w:szCs w:val="24"/>
          <w:lang w:val="en-GB"/>
        </w:rPr>
        <w:t>, for the appellant</w:t>
      </w:r>
    </w:p>
    <w:p w:rsidR="001F25DE" w:rsidRDefault="001F25DE" w:rsidP="001F25DE">
      <w:pPr>
        <w:spacing w:after="0"/>
        <w:jc w:val="both"/>
        <w:rPr>
          <w:rFonts w:ascii="Times New Roman" w:hAnsi="Times New Roman" w:cs="Times New Roman"/>
          <w:sz w:val="24"/>
          <w:szCs w:val="24"/>
          <w:lang w:val="en-GB"/>
        </w:rPr>
      </w:pPr>
      <w:r w:rsidRPr="001F25DE">
        <w:rPr>
          <w:rFonts w:ascii="Times New Roman" w:hAnsi="Times New Roman" w:cs="Times New Roman"/>
          <w:i/>
          <w:sz w:val="24"/>
          <w:szCs w:val="24"/>
          <w:lang w:val="en-GB"/>
        </w:rPr>
        <w:t>A Muziwi</w:t>
      </w:r>
      <w:r>
        <w:rPr>
          <w:rFonts w:ascii="Times New Roman" w:hAnsi="Times New Roman" w:cs="Times New Roman"/>
          <w:sz w:val="24"/>
          <w:szCs w:val="24"/>
          <w:lang w:val="en-GB"/>
        </w:rPr>
        <w:t>, for the respondent</w:t>
      </w:r>
    </w:p>
    <w:p w:rsidR="001F25DE" w:rsidRDefault="001F25DE" w:rsidP="001F25DE">
      <w:pPr>
        <w:spacing w:after="0"/>
        <w:jc w:val="both"/>
        <w:rPr>
          <w:rFonts w:ascii="Times New Roman" w:hAnsi="Times New Roman" w:cs="Times New Roman"/>
          <w:sz w:val="24"/>
          <w:szCs w:val="24"/>
          <w:lang w:val="en-GB"/>
        </w:rPr>
      </w:pPr>
    </w:p>
    <w:p w:rsidR="001F25DE" w:rsidRDefault="001F25DE" w:rsidP="001F25DE">
      <w:pPr>
        <w:spacing w:after="0"/>
        <w:jc w:val="both"/>
        <w:rPr>
          <w:rFonts w:ascii="Times New Roman" w:hAnsi="Times New Roman" w:cs="Times New Roman"/>
          <w:sz w:val="24"/>
          <w:szCs w:val="24"/>
          <w:lang w:val="en-GB"/>
        </w:rPr>
      </w:pPr>
    </w:p>
    <w:p w:rsidR="001F25DE" w:rsidRDefault="001F25DE" w:rsidP="001F25D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ZHOU J: This is an appeal against the sentence imposed on the appellant following his conviction on a charge of fraud as defined in s 136 of the Criminal Law) Codification and Reform) Act [</w:t>
      </w:r>
      <w:r w:rsidRPr="001F25DE">
        <w:rPr>
          <w:rFonts w:ascii="Times New Roman" w:hAnsi="Times New Roman" w:cs="Times New Roman"/>
          <w:i/>
          <w:sz w:val="24"/>
          <w:szCs w:val="24"/>
          <w:lang w:val="en-GB"/>
        </w:rPr>
        <w:t>Chapter 9:23</w:t>
      </w:r>
      <w:r>
        <w:rPr>
          <w:rFonts w:ascii="Times New Roman" w:hAnsi="Times New Roman" w:cs="Times New Roman"/>
          <w:sz w:val="24"/>
          <w:szCs w:val="24"/>
          <w:lang w:val="en-GB"/>
        </w:rPr>
        <w:t>]</w:t>
      </w:r>
      <w:r w:rsidR="00DB0C59">
        <w:rPr>
          <w:rFonts w:ascii="Times New Roman" w:hAnsi="Times New Roman" w:cs="Times New Roman"/>
          <w:sz w:val="24"/>
          <w:szCs w:val="24"/>
          <w:lang w:val="en-GB"/>
        </w:rPr>
        <w:t>. The appellant was sentenced to 12 months imprisonment of which 4 months imprisonment was suspended for 5 years on condition that the appellant does not within that period commit an offence involving</w:t>
      </w:r>
      <w:r w:rsidR="00A46E05">
        <w:rPr>
          <w:rFonts w:ascii="Times New Roman" w:hAnsi="Times New Roman" w:cs="Times New Roman"/>
          <w:sz w:val="24"/>
          <w:szCs w:val="24"/>
          <w:lang w:val="en-GB"/>
        </w:rPr>
        <w:t xml:space="preserve"> dishonesty for which he is sentenced to imprisonment without the option of a fine.</w:t>
      </w:r>
    </w:p>
    <w:p w:rsidR="00A46E05" w:rsidRDefault="00A46E05" w:rsidP="001F25D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material circumstances of the offence are as follows. The appellant, a 56-year-old school teacher, solicited for a donation from the complainant based on false information. The false information was contained in a form which bore the name of a non-existent Ruvimbo High School. Using that form the appellant pretended to be seeking donations to assist a non-existent student called Richard Mahuni who was said to have lost both legs in an accident. The complainant was induced to “donate” $500 which was sent by eco-cash to the appellant’s mobile phone.</w:t>
      </w:r>
    </w:p>
    <w:p w:rsidR="00A46E05" w:rsidRDefault="00A46E05" w:rsidP="001F25D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appellant pleaded guilty to the charge.</w:t>
      </w:r>
    </w:p>
    <w:p w:rsidR="00A46E05" w:rsidRDefault="00A46E05" w:rsidP="001F25D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appellant challenges the sentence on the ground that a custodi</w:t>
      </w:r>
      <w:r w:rsidR="00F03F21">
        <w:rPr>
          <w:rFonts w:ascii="Times New Roman" w:hAnsi="Times New Roman" w:cs="Times New Roman"/>
          <w:sz w:val="24"/>
          <w:szCs w:val="24"/>
          <w:lang w:val="en-GB"/>
        </w:rPr>
        <w:t>al sentence is excessive and induc</w:t>
      </w:r>
      <w:r>
        <w:rPr>
          <w:rFonts w:ascii="Times New Roman" w:hAnsi="Times New Roman" w:cs="Times New Roman"/>
          <w:sz w:val="24"/>
          <w:szCs w:val="24"/>
          <w:lang w:val="en-GB"/>
        </w:rPr>
        <w:t xml:space="preserve">es a sense of shock. Further, it is contended that </w:t>
      </w:r>
      <w:r w:rsidR="00F03F21">
        <w:rPr>
          <w:rFonts w:ascii="Times New Roman" w:hAnsi="Times New Roman" w:cs="Times New Roman"/>
          <w:sz w:val="24"/>
          <w:szCs w:val="24"/>
          <w:lang w:val="en-GB"/>
        </w:rPr>
        <w:t xml:space="preserve">the court </w:t>
      </w:r>
      <w:r w:rsidR="00F03F21" w:rsidRPr="00F03F21">
        <w:rPr>
          <w:rFonts w:ascii="Times New Roman" w:hAnsi="Times New Roman" w:cs="Times New Roman"/>
          <w:i/>
          <w:sz w:val="24"/>
          <w:szCs w:val="24"/>
          <w:lang w:val="en-GB"/>
        </w:rPr>
        <w:t>a quo</w:t>
      </w:r>
      <w:r w:rsidR="00F03F21">
        <w:rPr>
          <w:rFonts w:ascii="Times New Roman" w:hAnsi="Times New Roman" w:cs="Times New Roman"/>
          <w:sz w:val="24"/>
          <w:szCs w:val="24"/>
          <w:lang w:val="en-GB"/>
        </w:rPr>
        <w:t xml:space="preserve"> </w:t>
      </w:r>
      <w:r>
        <w:rPr>
          <w:rFonts w:ascii="Times New Roman" w:hAnsi="Times New Roman" w:cs="Times New Roman"/>
          <w:sz w:val="24"/>
          <w:szCs w:val="24"/>
          <w:lang w:val="en-GB"/>
        </w:rPr>
        <w:t>misdirected itself by failing</w:t>
      </w:r>
      <w:r w:rsidR="00B14D19">
        <w:rPr>
          <w:rFonts w:ascii="Times New Roman" w:hAnsi="Times New Roman" w:cs="Times New Roman"/>
          <w:sz w:val="24"/>
          <w:szCs w:val="24"/>
          <w:lang w:val="en-GB"/>
        </w:rPr>
        <w:t xml:space="preserve"> to conside</w:t>
      </w:r>
      <w:r w:rsidR="00F03F21">
        <w:rPr>
          <w:rFonts w:ascii="Times New Roman" w:hAnsi="Times New Roman" w:cs="Times New Roman"/>
          <w:sz w:val="24"/>
          <w:szCs w:val="24"/>
          <w:lang w:val="en-GB"/>
        </w:rPr>
        <w:t>r ordering payment of a fine or</w:t>
      </w:r>
      <w:r w:rsidR="00B14D19">
        <w:rPr>
          <w:rFonts w:ascii="Times New Roman" w:hAnsi="Times New Roman" w:cs="Times New Roman"/>
          <w:sz w:val="24"/>
          <w:szCs w:val="24"/>
          <w:lang w:val="en-GB"/>
        </w:rPr>
        <w:t xml:space="preserve"> community service in the circumstances. Appellant argues that the sentence does not reflect the sentencing trends in this jurisdiction.</w:t>
      </w:r>
    </w:p>
    <w:p w:rsidR="00B14D19" w:rsidRDefault="00B14D19" w:rsidP="001F25D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 xml:space="preserve">In the reasons for sentence the court </w:t>
      </w:r>
      <w:r w:rsidRPr="00B14D19">
        <w:rPr>
          <w:rFonts w:ascii="Times New Roman" w:hAnsi="Times New Roman" w:cs="Times New Roman"/>
          <w:i/>
          <w:sz w:val="24"/>
          <w:szCs w:val="24"/>
          <w:lang w:val="en-GB"/>
        </w:rPr>
        <w:t>a quo</w:t>
      </w:r>
      <w:r>
        <w:rPr>
          <w:rFonts w:ascii="Times New Roman" w:hAnsi="Times New Roman" w:cs="Times New Roman"/>
          <w:sz w:val="24"/>
          <w:szCs w:val="24"/>
          <w:lang w:val="en-GB"/>
        </w:rPr>
        <w:t xml:space="preserve"> suggests that the appellant had defrauded many people. This is incorrect as no evidence was led concerning</w:t>
      </w:r>
      <w:r w:rsidR="00526746">
        <w:rPr>
          <w:rFonts w:ascii="Times New Roman" w:hAnsi="Times New Roman" w:cs="Times New Roman"/>
          <w:sz w:val="24"/>
          <w:szCs w:val="24"/>
          <w:lang w:val="en-GB"/>
        </w:rPr>
        <w:t xml:space="preserve"> those other victims. This is a misdirection which shows that the court </w:t>
      </w:r>
      <w:r w:rsidR="00526746" w:rsidRPr="00526746">
        <w:rPr>
          <w:rFonts w:ascii="Times New Roman" w:hAnsi="Times New Roman" w:cs="Times New Roman"/>
          <w:i/>
          <w:sz w:val="24"/>
          <w:szCs w:val="24"/>
          <w:lang w:val="en-GB"/>
        </w:rPr>
        <w:t>a quo</w:t>
      </w:r>
      <w:r w:rsidR="00526746">
        <w:rPr>
          <w:rFonts w:ascii="Times New Roman" w:hAnsi="Times New Roman" w:cs="Times New Roman"/>
          <w:i/>
          <w:sz w:val="24"/>
          <w:szCs w:val="24"/>
          <w:lang w:val="en-GB"/>
        </w:rPr>
        <w:t xml:space="preserve"> </w:t>
      </w:r>
      <w:r w:rsidR="00526746">
        <w:rPr>
          <w:rFonts w:ascii="Times New Roman" w:hAnsi="Times New Roman" w:cs="Times New Roman"/>
          <w:sz w:val="24"/>
          <w:szCs w:val="24"/>
          <w:lang w:val="en-GB"/>
        </w:rPr>
        <w:t xml:space="preserve">may have been influenced by the incorrect facts. Also, the statement that the “complainant lost his money” is not entirely accurate as the $500.00 was recovered from the </w:t>
      </w:r>
      <w:r w:rsidR="00F03F21">
        <w:rPr>
          <w:rFonts w:ascii="Times New Roman" w:hAnsi="Times New Roman" w:cs="Times New Roman"/>
          <w:sz w:val="24"/>
          <w:szCs w:val="24"/>
          <w:lang w:val="en-GB"/>
        </w:rPr>
        <w:t>appellant</w:t>
      </w:r>
      <w:r w:rsidR="00526746">
        <w:rPr>
          <w:rFonts w:ascii="Times New Roman" w:hAnsi="Times New Roman" w:cs="Times New Roman"/>
          <w:sz w:val="24"/>
          <w:szCs w:val="24"/>
          <w:lang w:val="en-GB"/>
        </w:rPr>
        <w:t xml:space="preserve">. </w:t>
      </w:r>
      <w:r w:rsidR="00F03F21">
        <w:rPr>
          <w:rFonts w:ascii="Times New Roman" w:hAnsi="Times New Roman" w:cs="Times New Roman"/>
          <w:sz w:val="24"/>
          <w:szCs w:val="24"/>
          <w:lang w:val="en-GB"/>
        </w:rPr>
        <w:t xml:space="preserve">The recovery of the money ought to have been </w:t>
      </w:r>
      <w:r w:rsidR="00526746">
        <w:rPr>
          <w:rFonts w:ascii="Times New Roman" w:hAnsi="Times New Roman" w:cs="Times New Roman"/>
          <w:sz w:val="24"/>
          <w:szCs w:val="24"/>
          <w:lang w:val="en-GB"/>
        </w:rPr>
        <w:t>considered as a factor fav</w:t>
      </w:r>
      <w:r w:rsidR="00F03F21">
        <w:rPr>
          <w:rFonts w:ascii="Times New Roman" w:hAnsi="Times New Roman" w:cs="Times New Roman"/>
          <w:sz w:val="24"/>
          <w:szCs w:val="24"/>
          <w:lang w:val="en-GB"/>
        </w:rPr>
        <w:t>ourable to the appellant’s case</w:t>
      </w:r>
      <w:r w:rsidR="00526746">
        <w:rPr>
          <w:rFonts w:ascii="Times New Roman" w:hAnsi="Times New Roman" w:cs="Times New Roman"/>
          <w:sz w:val="24"/>
          <w:szCs w:val="24"/>
          <w:lang w:val="en-GB"/>
        </w:rPr>
        <w:t>.</w:t>
      </w:r>
    </w:p>
    <w:p w:rsidR="00526746" w:rsidRDefault="00526746" w:rsidP="001F25D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There is very little consideration of the mitigating factor</w:t>
      </w:r>
      <w:r w:rsidR="00F03F21">
        <w:rPr>
          <w:rFonts w:ascii="Times New Roman" w:hAnsi="Times New Roman" w:cs="Times New Roman"/>
          <w:sz w:val="24"/>
          <w:szCs w:val="24"/>
          <w:lang w:val="en-GB"/>
        </w:rPr>
        <w:t>s</w:t>
      </w:r>
      <w:r>
        <w:rPr>
          <w:rFonts w:ascii="Times New Roman" w:hAnsi="Times New Roman" w:cs="Times New Roman"/>
          <w:sz w:val="24"/>
          <w:szCs w:val="24"/>
          <w:lang w:val="en-GB"/>
        </w:rPr>
        <w:t>. The fact that the accused pleaded guilty, thereby</w:t>
      </w:r>
      <w:r w:rsidR="00493FD9">
        <w:rPr>
          <w:rFonts w:ascii="Times New Roman" w:hAnsi="Times New Roman" w:cs="Times New Roman"/>
          <w:sz w:val="24"/>
          <w:szCs w:val="24"/>
          <w:lang w:val="en-GB"/>
        </w:rPr>
        <w:t xml:space="preserve"> showing contrition and saving the court from having to </w:t>
      </w:r>
      <w:r w:rsidR="00FB39A1">
        <w:rPr>
          <w:rFonts w:ascii="Times New Roman" w:hAnsi="Times New Roman" w:cs="Times New Roman"/>
          <w:sz w:val="24"/>
          <w:szCs w:val="24"/>
          <w:lang w:val="en-GB"/>
        </w:rPr>
        <w:t>go</w:t>
      </w:r>
      <w:r w:rsidR="00F03F21">
        <w:rPr>
          <w:rFonts w:ascii="Times New Roman" w:hAnsi="Times New Roman" w:cs="Times New Roman"/>
          <w:sz w:val="24"/>
          <w:szCs w:val="24"/>
          <w:lang w:val="en-GB"/>
        </w:rPr>
        <w:t xml:space="preserve"> </w:t>
      </w:r>
      <w:r w:rsidR="00493FD9">
        <w:rPr>
          <w:rFonts w:ascii="Times New Roman" w:hAnsi="Times New Roman" w:cs="Times New Roman"/>
          <w:sz w:val="24"/>
          <w:szCs w:val="24"/>
          <w:lang w:val="en-GB"/>
        </w:rPr>
        <w:t xml:space="preserve">into a full trial, was not considered at all. The fact that he was a first offender and the policy justifications for trying to keep first offenders out of jail were not considered. Instead, the court </w:t>
      </w:r>
      <w:r w:rsidR="00493FD9" w:rsidRPr="00493FD9">
        <w:rPr>
          <w:rFonts w:ascii="Times New Roman" w:hAnsi="Times New Roman" w:cs="Times New Roman"/>
          <w:i/>
          <w:sz w:val="24"/>
          <w:szCs w:val="24"/>
          <w:lang w:val="en-GB"/>
        </w:rPr>
        <w:t>a quo</w:t>
      </w:r>
      <w:r w:rsidR="00493FD9">
        <w:rPr>
          <w:rFonts w:ascii="Times New Roman" w:hAnsi="Times New Roman" w:cs="Times New Roman"/>
          <w:i/>
          <w:sz w:val="24"/>
          <w:szCs w:val="24"/>
          <w:lang w:val="en-GB"/>
        </w:rPr>
        <w:t xml:space="preserve"> </w:t>
      </w:r>
      <w:r w:rsidR="00493FD9">
        <w:rPr>
          <w:rFonts w:ascii="Times New Roman" w:hAnsi="Times New Roman" w:cs="Times New Roman"/>
          <w:sz w:val="24"/>
          <w:szCs w:val="24"/>
          <w:lang w:val="en-GB"/>
        </w:rPr>
        <w:t>was quick to classify the offence as the deep end of crime. But the seriousness of an offence must be weighed against the other factors. On its own it does not necessarily consign a convicted person to prison.</w:t>
      </w:r>
    </w:p>
    <w:p w:rsidR="00493FD9" w:rsidRDefault="00493FD9" w:rsidP="001F25D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court </w:t>
      </w:r>
      <w:r w:rsidRPr="00493FD9">
        <w:rPr>
          <w:rFonts w:ascii="Times New Roman" w:hAnsi="Times New Roman" w:cs="Times New Roman"/>
          <w:i/>
          <w:sz w:val="24"/>
          <w:szCs w:val="24"/>
          <w:lang w:val="en-GB"/>
        </w:rPr>
        <w:t>a quo</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held that community service “is not an option”. This statement, when considered in light of the mitigating factors and the amount involved, is not supportable. Also, given that the court had considered a penalty of 12 months imprisonment it was enjoined to consider community service. The conclusion that it would send a wrong message to society is not based on any proved facts or legal authorities.</w:t>
      </w:r>
      <w:r w:rsidR="00F03F21">
        <w:rPr>
          <w:rFonts w:ascii="Times New Roman" w:hAnsi="Times New Roman" w:cs="Times New Roman"/>
          <w:sz w:val="24"/>
          <w:szCs w:val="24"/>
          <w:lang w:val="en-GB"/>
        </w:rPr>
        <w:t xml:space="preserve"> I</w:t>
      </w:r>
      <w:r>
        <w:rPr>
          <w:rFonts w:ascii="Times New Roman" w:hAnsi="Times New Roman" w:cs="Times New Roman"/>
          <w:sz w:val="24"/>
          <w:szCs w:val="24"/>
          <w:lang w:val="en-GB"/>
        </w:rPr>
        <w:t>t is not supportable.</w:t>
      </w:r>
    </w:p>
    <w:p w:rsidR="00493FD9" w:rsidRDefault="00493FD9" w:rsidP="001F25D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age of the appellant, 56 years, shows that he has lived a blameless life for the greater part of his life. He is a family man, his family stands to suffer as a result of his imprisonment. As a teacher, the appellant would likely lose his employmen</w:t>
      </w:r>
      <w:r w:rsidR="00F03F21">
        <w:rPr>
          <w:rFonts w:ascii="Times New Roman" w:hAnsi="Times New Roman" w:cs="Times New Roman"/>
          <w:sz w:val="24"/>
          <w:szCs w:val="24"/>
          <w:lang w:val="en-GB"/>
        </w:rPr>
        <w:t>t because of the conviction. These</w:t>
      </w:r>
      <w:r>
        <w:rPr>
          <w:rFonts w:ascii="Times New Roman" w:hAnsi="Times New Roman" w:cs="Times New Roman"/>
          <w:sz w:val="24"/>
          <w:szCs w:val="24"/>
          <w:lang w:val="en-GB"/>
        </w:rPr>
        <w:t xml:space="preserve"> factor</w:t>
      </w:r>
      <w:r w:rsidR="00F03F21">
        <w:rPr>
          <w:rFonts w:ascii="Times New Roman" w:hAnsi="Times New Roman" w:cs="Times New Roman"/>
          <w:sz w:val="24"/>
          <w:szCs w:val="24"/>
          <w:lang w:val="en-GB"/>
        </w:rPr>
        <w:t>s</w:t>
      </w:r>
      <w:r>
        <w:rPr>
          <w:rFonts w:ascii="Times New Roman" w:hAnsi="Times New Roman" w:cs="Times New Roman"/>
          <w:sz w:val="24"/>
          <w:szCs w:val="24"/>
          <w:lang w:val="en-GB"/>
        </w:rPr>
        <w:t xml:space="preserve"> were not considered at all. Nothing is said about them in the reasons for sentence. The court </w:t>
      </w:r>
      <w:r w:rsidRPr="00493FD9">
        <w:rPr>
          <w:rFonts w:ascii="Times New Roman" w:hAnsi="Times New Roman" w:cs="Times New Roman"/>
          <w:i/>
          <w:sz w:val="24"/>
          <w:szCs w:val="24"/>
          <w:lang w:val="en-GB"/>
        </w:rPr>
        <w:t>a quo</w:t>
      </w:r>
      <w:r>
        <w:rPr>
          <w:rFonts w:ascii="Times New Roman" w:hAnsi="Times New Roman" w:cs="Times New Roman"/>
          <w:sz w:val="24"/>
          <w:szCs w:val="24"/>
          <w:lang w:val="en-GB"/>
        </w:rPr>
        <w:t xml:space="preserve"> also failed to consider that the amount lost through the fraud was recovered in full.</w:t>
      </w:r>
    </w:p>
    <w:p w:rsidR="00493FD9" w:rsidRDefault="00493FD9" w:rsidP="001F25D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offence was indeed a serious one and was pre-planned and executed. It involved abusing a system which would ordinarily be used in genuine cases. The conduct of the appellant threatens to undermine the system of soliciting for donations because of mistrust which his case may promote.</w:t>
      </w:r>
    </w:p>
    <w:p w:rsidR="00493FD9" w:rsidRDefault="00493FD9" w:rsidP="001F25D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learned magistrate concluded that community service was not an option. That is a misdirection, especially given that the total term of imprisonment even before a portion of it was suspended</w:t>
      </w:r>
      <w:r w:rsidR="00794C2C">
        <w:rPr>
          <w:rFonts w:ascii="Times New Roman" w:hAnsi="Times New Roman" w:cs="Times New Roman"/>
          <w:sz w:val="24"/>
          <w:szCs w:val="24"/>
          <w:lang w:val="en-GB"/>
        </w:rPr>
        <w:t>, was less, than 24 months. It therefore fell w</w:t>
      </w:r>
      <w:r w:rsidR="00F03F21">
        <w:rPr>
          <w:rFonts w:ascii="Times New Roman" w:hAnsi="Times New Roman" w:cs="Times New Roman"/>
          <w:sz w:val="24"/>
          <w:szCs w:val="24"/>
          <w:lang w:val="en-GB"/>
        </w:rPr>
        <w:t>ithin</w:t>
      </w:r>
      <w:r w:rsidR="00794C2C">
        <w:rPr>
          <w:rFonts w:ascii="Times New Roman" w:hAnsi="Times New Roman" w:cs="Times New Roman"/>
          <w:sz w:val="24"/>
          <w:szCs w:val="24"/>
          <w:lang w:val="en-GB"/>
        </w:rPr>
        <w:t xml:space="preserve"> the period which qualifies for community service to be considered as has been held in many cases in this jurisdiction. Significantly, nothing is said by the magistrate to rule out the imposition of a deterrent fine. </w:t>
      </w:r>
      <w:r w:rsidR="00794C2C">
        <w:rPr>
          <w:rFonts w:ascii="Times New Roman" w:hAnsi="Times New Roman" w:cs="Times New Roman"/>
          <w:sz w:val="24"/>
          <w:szCs w:val="24"/>
          <w:lang w:val="en-GB"/>
        </w:rPr>
        <w:lastRenderedPageBreak/>
        <w:t>Given the time that would be required to remit the matter for community service to be considered, it is just that the sentence imposed be substituted with payment of a fine in order to ensure the expeditions finalisation of the matter. A suspended term of imprisonment would also act as a deterrence to the appellant against committing further crimes.</w:t>
      </w:r>
    </w:p>
    <w:p w:rsidR="00794C2C" w:rsidRDefault="00794C2C" w:rsidP="001F25D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the result, it is ordered that:</w:t>
      </w:r>
    </w:p>
    <w:p w:rsidR="00794C2C" w:rsidRDefault="00794C2C" w:rsidP="00794C2C">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appeal against sentence succeeds. The sentenced impose by the court </w:t>
      </w:r>
      <w:r w:rsidRPr="00794C2C">
        <w:rPr>
          <w:rFonts w:ascii="Times New Roman" w:hAnsi="Times New Roman" w:cs="Times New Roman"/>
          <w:i/>
          <w:sz w:val="24"/>
          <w:szCs w:val="24"/>
          <w:lang w:val="en-GB"/>
        </w:rPr>
        <w:t>a quo</w:t>
      </w:r>
      <w:r>
        <w:rPr>
          <w:rFonts w:ascii="Times New Roman" w:hAnsi="Times New Roman" w:cs="Times New Roman"/>
          <w:sz w:val="24"/>
          <w:szCs w:val="24"/>
          <w:lang w:val="en-GB"/>
        </w:rPr>
        <w:t xml:space="preserve"> is set aside and the following is substituted:</w:t>
      </w:r>
    </w:p>
    <w:p w:rsidR="00794C2C" w:rsidRDefault="00794C2C" w:rsidP="00794C2C">
      <w:pPr>
        <w:pStyle w:val="ListParagraph"/>
        <w:spacing w:after="0"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“1.</w:t>
      </w:r>
      <w:r>
        <w:rPr>
          <w:rFonts w:ascii="Times New Roman" w:hAnsi="Times New Roman" w:cs="Times New Roman"/>
          <w:sz w:val="24"/>
          <w:szCs w:val="24"/>
          <w:lang w:val="en-GB"/>
        </w:rPr>
        <w:tab/>
        <w:t>The accused is to pay a fine of $600.00, in default thereof to serve a period of 6 months imprisonment.</w:t>
      </w:r>
    </w:p>
    <w:p w:rsidR="00794C2C" w:rsidRPr="00794C2C" w:rsidRDefault="00794C2C" w:rsidP="00794C2C">
      <w:pPr>
        <w:spacing w:after="0" w:line="36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2.       </w:t>
      </w:r>
      <w:r w:rsidRPr="00794C2C">
        <w:rPr>
          <w:rFonts w:ascii="Times New Roman" w:hAnsi="Times New Roman" w:cs="Times New Roman"/>
          <w:sz w:val="24"/>
          <w:szCs w:val="24"/>
          <w:lang w:val="en-GB"/>
        </w:rPr>
        <w:t xml:space="preserve">In addition, accused is sentenced to 6 months imprisonment wholly suspended   </w:t>
      </w:r>
    </w:p>
    <w:p w:rsidR="00794C2C" w:rsidRDefault="00794C2C" w:rsidP="00794C2C">
      <w:pPr>
        <w:spacing w:after="0" w:line="360" w:lineRule="auto"/>
        <w:ind w:left="720"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for 5 years on condition that within that period the accused does not commit an </w:t>
      </w:r>
    </w:p>
    <w:p w:rsidR="00794C2C" w:rsidRDefault="00794C2C" w:rsidP="00794C2C">
      <w:pPr>
        <w:spacing w:after="0" w:line="360" w:lineRule="auto"/>
        <w:ind w:left="720"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 offence involving dishonesty for which upon conviction he is sentenced to a </w:t>
      </w:r>
    </w:p>
    <w:p w:rsidR="00794C2C" w:rsidRDefault="00794C2C" w:rsidP="00794C2C">
      <w:pPr>
        <w:spacing w:after="0" w:line="360" w:lineRule="auto"/>
        <w:ind w:left="720" w:firstLine="720"/>
        <w:jc w:val="both"/>
        <w:rPr>
          <w:rFonts w:ascii="Times New Roman" w:hAnsi="Times New Roman" w:cs="Times New Roman"/>
          <w:sz w:val="24"/>
          <w:szCs w:val="24"/>
          <w:lang w:val="en-GB"/>
        </w:rPr>
      </w:pPr>
      <w:r>
        <w:rPr>
          <w:rFonts w:ascii="Times New Roman" w:hAnsi="Times New Roman" w:cs="Times New Roman"/>
          <w:sz w:val="24"/>
          <w:szCs w:val="24"/>
          <w:lang w:val="en-GB"/>
        </w:rPr>
        <w:t>period of imprisonment without the option of a fine.”</w:t>
      </w:r>
    </w:p>
    <w:p w:rsidR="00794C2C" w:rsidRDefault="00794C2C" w:rsidP="00794C2C">
      <w:pPr>
        <w:spacing w:after="0" w:line="360" w:lineRule="auto"/>
        <w:jc w:val="both"/>
        <w:rPr>
          <w:rFonts w:ascii="Times New Roman" w:hAnsi="Times New Roman" w:cs="Times New Roman"/>
          <w:sz w:val="24"/>
          <w:szCs w:val="24"/>
          <w:lang w:val="en-GB"/>
        </w:rPr>
      </w:pPr>
    </w:p>
    <w:p w:rsidR="00794C2C" w:rsidRDefault="00794C2C" w:rsidP="00794C2C">
      <w:pPr>
        <w:spacing w:after="0" w:line="360" w:lineRule="auto"/>
        <w:jc w:val="both"/>
        <w:rPr>
          <w:rFonts w:ascii="Times New Roman" w:hAnsi="Times New Roman" w:cs="Times New Roman"/>
          <w:sz w:val="24"/>
          <w:szCs w:val="24"/>
          <w:lang w:val="en-GB"/>
        </w:rPr>
      </w:pPr>
    </w:p>
    <w:p w:rsidR="00794C2C" w:rsidRDefault="00794C2C" w:rsidP="00794C2C">
      <w:pPr>
        <w:spacing w:after="0" w:line="360" w:lineRule="auto"/>
        <w:jc w:val="both"/>
        <w:rPr>
          <w:rFonts w:ascii="Times New Roman" w:hAnsi="Times New Roman" w:cs="Times New Roman"/>
          <w:sz w:val="24"/>
          <w:szCs w:val="24"/>
          <w:lang w:val="en-GB"/>
        </w:rPr>
      </w:pPr>
    </w:p>
    <w:p w:rsidR="00794C2C" w:rsidRDefault="00794C2C" w:rsidP="00794C2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CHITAPI J agrees ...............................</w:t>
      </w:r>
    </w:p>
    <w:p w:rsidR="00794C2C" w:rsidRDefault="00794C2C" w:rsidP="00794C2C">
      <w:pPr>
        <w:spacing w:after="0" w:line="360" w:lineRule="auto"/>
        <w:jc w:val="both"/>
        <w:rPr>
          <w:rFonts w:ascii="Times New Roman" w:hAnsi="Times New Roman" w:cs="Times New Roman"/>
          <w:sz w:val="24"/>
          <w:szCs w:val="24"/>
          <w:lang w:val="en-GB"/>
        </w:rPr>
      </w:pPr>
    </w:p>
    <w:p w:rsidR="00794C2C" w:rsidRPr="00794C2C" w:rsidRDefault="00794C2C" w:rsidP="00794C2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794C2C">
        <w:rPr>
          <w:rFonts w:ascii="Times New Roman" w:hAnsi="Times New Roman" w:cs="Times New Roman"/>
          <w:i/>
          <w:sz w:val="24"/>
          <w:szCs w:val="24"/>
          <w:lang w:val="en-GB"/>
        </w:rPr>
        <w:t>Kwenda &amp; Chagwiza</w:t>
      </w:r>
      <w:r>
        <w:rPr>
          <w:rFonts w:ascii="Times New Roman" w:hAnsi="Times New Roman" w:cs="Times New Roman"/>
          <w:sz w:val="24"/>
          <w:szCs w:val="24"/>
          <w:lang w:val="en-GB"/>
        </w:rPr>
        <w:t>, appellant’s legal practitioners</w:t>
      </w:r>
    </w:p>
    <w:p w:rsidR="00794C2C" w:rsidRPr="00794C2C" w:rsidRDefault="00794C2C" w:rsidP="00794C2C">
      <w:pPr>
        <w:pStyle w:val="ListParagraph"/>
        <w:spacing w:after="0" w:line="360" w:lineRule="auto"/>
        <w:ind w:left="1440"/>
        <w:jc w:val="both"/>
        <w:rPr>
          <w:rFonts w:ascii="Times New Roman" w:hAnsi="Times New Roman" w:cs="Times New Roman"/>
          <w:sz w:val="24"/>
          <w:szCs w:val="24"/>
          <w:lang w:val="en-GB"/>
        </w:rPr>
      </w:pPr>
    </w:p>
    <w:sectPr w:rsidR="00794C2C" w:rsidRPr="00794C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A6D" w:rsidRDefault="00CD2A6D" w:rsidP="001F25DE">
      <w:pPr>
        <w:spacing w:after="0" w:line="240" w:lineRule="auto"/>
      </w:pPr>
      <w:r>
        <w:separator/>
      </w:r>
    </w:p>
  </w:endnote>
  <w:endnote w:type="continuationSeparator" w:id="0">
    <w:p w:rsidR="00CD2A6D" w:rsidRDefault="00CD2A6D" w:rsidP="001F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A6D" w:rsidRDefault="00CD2A6D" w:rsidP="001F25DE">
      <w:pPr>
        <w:spacing w:after="0" w:line="240" w:lineRule="auto"/>
      </w:pPr>
      <w:r>
        <w:separator/>
      </w:r>
    </w:p>
  </w:footnote>
  <w:footnote w:type="continuationSeparator" w:id="0">
    <w:p w:rsidR="00CD2A6D" w:rsidRDefault="00CD2A6D" w:rsidP="001F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89932"/>
      <w:docPartObj>
        <w:docPartGallery w:val="Page Numbers (Top of Page)"/>
        <w:docPartUnique/>
      </w:docPartObj>
    </w:sdtPr>
    <w:sdtEndPr>
      <w:rPr>
        <w:noProof/>
      </w:rPr>
    </w:sdtEndPr>
    <w:sdtContent>
      <w:p w:rsidR="001F25DE" w:rsidRDefault="001F25DE" w:rsidP="001F25DE">
        <w:pPr>
          <w:pStyle w:val="Header"/>
          <w:jc w:val="right"/>
        </w:pPr>
        <w:r>
          <w:fldChar w:fldCharType="begin"/>
        </w:r>
        <w:r>
          <w:instrText xml:space="preserve"> PAGE   \* MERGEFORMAT </w:instrText>
        </w:r>
        <w:r>
          <w:fldChar w:fldCharType="separate"/>
        </w:r>
        <w:r w:rsidR="00615CA3">
          <w:rPr>
            <w:noProof/>
          </w:rPr>
          <w:t>1</w:t>
        </w:r>
        <w:r>
          <w:rPr>
            <w:noProof/>
          </w:rPr>
          <w:fldChar w:fldCharType="end"/>
        </w:r>
      </w:p>
    </w:sdtContent>
  </w:sdt>
  <w:p w:rsidR="001F25DE" w:rsidRDefault="001F25DE" w:rsidP="001F25DE">
    <w:pPr>
      <w:pStyle w:val="Header"/>
    </w:pPr>
    <w:r>
      <w:tab/>
    </w:r>
    <w:r>
      <w:tab/>
      <w:t>HH</w:t>
    </w:r>
    <w:r w:rsidR="002F6815">
      <w:t xml:space="preserve"> </w:t>
    </w:r>
    <w:r w:rsidR="00F95A5A">
      <w:t>177-21</w:t>
    </w:r>
  </w:p>
  <w:p w:rsidR="001F25DE" w:rsidRDefault="001F25DE">
    <w:pPr>
      <w:pStyle w:val="Header"/>
    </w:pPr>
    <w:r>
      <w:tab/>
    </w:r>
    <w:r>
      <w:tab/>
      <w:t>CA 283/20</w:t>
    </w:r>
  </w:p>
  <w:p w:rsidR="00493FD9" w:rsidRDefault="00493F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E3B6A"/>
    <w:multiLevelType w:val="hybridMultilevel"/>
    <w:tmpl w:val="C6F06436"/>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5DE"/>
    <w:rsid w:val="00075374"/>
    <w:rsid w:val="001F25DE"/>
    <w:rsid w:val="002F6815"/>
    <w:rsid w:val="00426BC5"/>
    <w:rsid w:val="00493FD9"/>
    <w:rsid w:val="00526746"/>
    <w:rsid w:val="0052702F"/>
    <w:rsid w:val="005E0A72"/>
    <w:rsid w:val="00615CA3"/>
    <w:rsid w:val="00794C2C"/>
    <w:rsid w:val="008724FC"/>
    <w:rsid w:val="00A250B2"/>
    <w:rsid w:val="00A46E05"/>
    <w:rsid w:val="00A767B0"/>
    <w:rsid w:val="00AC6BEF"/>
    <w:rsid w:val="00B14D19"/>
    <w:rsid w:val="00B262CC"/>
    <w:rsid w:val="00CD2A6D"/>
    <w:rsid w:val="00DB0C59"/>
    <w:rsid w:val="00E47EE1"/>
    <w:rsid w:val="00F03F21"/>
    <w:rsid w:val="00F95A5A"/>
    <w:rsid w:val="00FB39A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8C748-AA01-4FF1-884F-6FFDD0D8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5DE"/>
  </w:style>
  <w:style w:type="paragraph" w:styleId="Footer">
    <w:name w:val="footer"/>
    <w:basedOn w:val="Normal"/>
    <w:link w:val="FooterChar"/>
    <w:uiPriority w:val="99"/>
    <w:unhideWhenUsed/>
    <w:rsid w:val="001F2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5DE"/>
  </w:style>
  <w:style w:type="paragraph" w:styleId="ListParagraph">
    <w:name w:val="List Paragraph"/>
    <w:basedOn w:val="Normal"/>
    <w:uiPriority w:val="34"/>
    <w:qFormat/>
    <w:rsid w:val="00794C2C"/>
    <w:pPr>
      <w:ind w:left="720"/>
      <w:contextualSpacing/>
    </w:pPr>
  </w:style>
  <w:style w:type="paragraph" w:styleId="BalloonText">
    <w:name w:val="Balloon Text"/>
    <w:basedOn w:val="Normal"/>
    <w:link w:val="BalloonTextChar"/>
    <w:uiPriority w:val="99"/>
    <w:semiHidden/>
    <w:unhideWhenUsed/>
    <w:rsid w:val="00B262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2021-04-15T06:43:00Z</cp:lastPrinted>
  <dcterms:created xsi:type="dcterms:W3CDTF">2021-04-23T06:37:00Z</dcterms:created>
  <dcterms:modified xsi:type="dcterms:W3CDTF">2021-04-23T06:37:00Z</dcterms:modified>
</cp:coreProperties>
</file>