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624" w:rsidRDefault="008D706D"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TRUE APOSTOLIC MISSION</w:t>
      </w:r>
    </w:p>
    <w:p w:rsidR="008D706D" w:rsidRPr="00A9046D" w:rsidRDefault="008D706D"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OF THE WHOLE WORLD</w:t>
      </w:r>
    </w:p>
    <w:p w:rsidR="00633624" w:rsidRPr="00A9046D" w:rsidRDefault="00A9046D"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V</w:t>
      </w:r>
      <w:r w:rsidR="00633624" w:rsidRPr="00A9046D">
        <w:rPr>
          <w:rFonts w:ascii="Times New Roman" w:hAnsi="Times New Roman" w:cs="Times New Roman"/>
          <w:sz w:val="24"/>
          <w:szCs w:val="24"/>
        </w:rPr>
        <w:t>ersus</w:t>
      </w:r>
    </w:p>
    <w:p w:rsidR="00633624" w:rsidRDefault="008D706D"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ELIAS KANOTI</w:t>
      </w:r>
    </w:p>
    <w:p w:rsidR="00591139" w:rsidRDefault="00591139"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rsidR="00591139" w:rsidRDefault="008D706D"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ANDREW CHORUWA</w:t>
      </w:r>
    </w:p>
    <w:p w:rsidR="00591139" w:rsidRDefault="00591139" w:rsidP="00C9148A">
      <w:pPr>
        <w:tabs>
          <w:tab w:val="center" w:pos="4513"/>
        </w:tabs>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r w:rsidR="00C9148A">
        <w:rPr>
          <w:rFonts w:ascii="Times New Roman" w:hAnsi="Times New Roman" w:cs="Times New Roman"/>
          <w:sz w:val="24"/>
          <w:szCs w:val="24"/>
        </w:rPr>
        <w:tab/>
      </w:r>
    </w:p>
    <w:p w:rsidR="00591139" w:rsidRDefault="008D706D"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TITUS CHINHEMA</w:t>
      </w:r>
    </w:p>
    <w:p w:rsidR="00591139" w:rsidRDefault="00591139"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rsidR="00591139" w:rsidRPr="00A9046D" w:rsidRDefault="008D706D"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DOESMATTER MAKUMBIROFA</w:t>
      </w:r>
    </w:p>
    <w:p w:rsidR="00A9046D" w:rsidRDefault="00A9046D" w:rsidP="00A9046D">
      <w:pPr>
        <w:spacing w:line="240" w:lineRule="auto"/>
        <w:contextualSpacing/>
        <w:rPr>
          <w:rFonts w:ascii="Times New Roman" w:hAnsi="Times New Roman" w:cs="Times New Roman"/>
          <w:sz w:val="24"/>
          <w:szCs w:val="24"/>
        </w:rPr>
      </w:pPr>
    </w:p>
    <w:p w:rsidR="00A9046D" w:rsidRDefault="00A9046D" w:rsidP="00A9046D">
      <w:pPr>
        <w:spacing w:line="240" w:lineRule="auto"/>
        <w:contextualSpacing/>
        <w:rPr>
          <w:rFonts w:ascii="Times New Roman" w:hAnsi="Times New Roman" w:cs="Times New Roman"/>
          <w:sz w:val="24"/>
          <w:szCs w:val="24"/>
        </w:rPr>
      </w:pPr>
    </w:p>
    <w:p w:rsidR="00633624" w:rsidRPr="00A9046D" w:rsidRDefault="00633624" w:rsidP="00A9046D">
      <w:pPr>
        <w:spacing w:line="240" w:lineRule="auto"/>
        <w:contextualSpacing/>
        <w:rPr>
          <w:rFonts w:ascii="Times New Roman" w:hAnsi="Times New Roman" w:cs="Times New Roman"/>
          <w:sz w:val="24"/>
          <w:szCs w:val="24"/>
        </w:rPr>
      </w:pPr>
      <w:r w:rsidRPr="00A9046D">
        <w:rPr>
          <w:rFonts w:ascii="Times New Roman" w:hAnsi="Times New Roman" w:cs="Times New Roman"/>
          <w:sz w:val="24"/>
          <w:szCs w:val="24"/>
        </w:rPr>
        <w:t>HIGH COURT OF ZIMBABWE</w:t>
      </w:r>
      <w:r w:rsidRPr="00A9046D">
        <w:rPr>
          <w:rFonts w:ascii="Times New Roman" w:hAnsi="Times New Roman" w:cs="Times New Roman"/>
          <w:sz w:val="24"/>
          <w:szCs w:val="24"/>
        </w:rPr>
        <w:br/>
      </w:r>
      <w:r w:rsidR="00591139">
        <w:rPr>
          <w:rFonts w:ascii="Times New Roman" w:hAnsi="Times New Roman" w:cs="Times New Roman"/>
          <w:sz w:val="24"/>
          <w:szCs w:val="24"/>
        </w:rPr>
        <w:t xml:space="preserve">BACHI-MZAWAZI </w:t>
      </w:r>
      <w:r w:rsidRPr="00A9046D">
        <w:rPr>
          <w:rFonts w:ascii="Times New Roman" w:hAnsi="Times New Roman" w:cs="Times New Roman"/>
          <w:sz w:val="24"/>
          <w:szCs w:val="24"/>
        </w:rPr>
        <w:t>J</w:t>
      </w:r>
    </w:p>
    <w:p w:rsidR="00A9046D" w:rsidRDefault="00CE5001" w:rsidP="00A9046D">
      <w:pPr>
        <w:spacing w:line="240" w:lineRule="auto"/>
        <w:contextualSpacing/>
        <w:rPr>
          <w:rFonts w:ascii="Times New Roman" w:hAnsi="Times New Roman" w:cs="Times New Roman"/>
          <w:sz w:val="24"/>
          <w:szCs w:val="24"/>
        </w:rPr>
      </w:pPr>
      <w:r w:rsidRPr="00A9046D">
        <w:rPr>
          <w:rFonts w:ascii="Times New Roman" w:hAnsi="Times New Roman" w:cs="Times New Roman"/>
          <w:sz w:val="24"/>
          <w:szCs w:val="24"/>
        </w:rPr>
        <w:t>CHI</w:t>
      </w:r>
      <w:r w:rsidR="00633624" w:rsidRPr="00A9046D">
        <w:rPr>
          <w:rFonts w:ascii="Times New Roman" w:hAnsi="Times New Roman" w:cs="Times New Roman"/>
          <w:sz w:val="24"/>
          <w:szCs w:val="24"/>
        </w:rPr>
        <w:t xml:space="preserve">NHOYI, 27 </w:t>
      </w:r>
      <w:r w:rsidR="00591139">
        <w:rPr>
          <w:rFonts w:ascii="Times New Roman" w:hAnsi="Times New Roman" w:cs="Times New Roman"/>
          <w:sz w:val="24"/>
          <w:szCs w:val="24"/>
        </w:rPr>
        <w:t>February</w:t>
      </w:r>
      <w:r w:rsidR="008D706D">
        <w:rPr>
          <w:rFonts w:ascii="Times New Roman" w:hAnsi="Times New Roman" w:cs="Times New Roman"/>
          <w:sz w:val="24"/>
          <w:szCs w:val="24"/>
        </w:rPr>
        <w:t xml:space="preserve"> – 7 March</w:t>
      </w:r>
      <w:r w:rsidR="00754F23">
        <w:rPr>
          <w:rFonts w:ascii="Times New Roman" w:hAnsi="Times New Roman" w:cs="Times New Roman"/>
          <w:sz w:val="24"/>
          <w:szCs w:val="24"/>
        </w:rPr>
        <w:t xml:space="preserve"> 2024</w:t>
      </w:r>
    </w:p>
    <w:p w:rsidR="009421B0" w:rsidRDefault="009421B0" w:rsidP="00A9046D">
      <w:pPr>
        <w:spacing w:line="240" w:lineRule="auto"/>
        <w:contextualSpacing/>
        <w:rPr>
          <w:rFonts w:ascii="Times New Roman" w:hAnsi="Times New Roman" w:cs="Times New Roman"/>
          <w:sz w:val="24"/>
          <w:szCs w:val="24"/>
        </w:rPr>
      </w:pPr>
    </w:p>
    <w:p w:rsidR="009421B0" w:rsidRDefault="009421B0" w:rsidP="00A9046D">
      <w:pPr>
        <w:spacing w:line="240" w:lineRule="auto"/>
        <w:contextualSpacing/>
        <w:rPr>
          <w:rFonts w:ascii="Times New Roman" w:hAnsi="Times New Roman" w:cs="Times New Roman"/>
          <w:sz w:val="24"/>
          <w:szCs w:val="24"/>
        </w:rPr>
      </w:pPr>
    </w:p>
    <w:p w:rsidR="009421B0" w:rsidRPr="009421B0" w:rsidRDefault="009421B0" w:rsidP="00A9046D">
      <w:pPr>
        <w:spacing w:line="240" w:lineRule="auto"/>
        <w:contextualSpacing/>
        <w:rPr>
          <w:rFonts w:ascii="Times New Roman" w:hAnsi="Times New Roman" w:cs="Times New Roman"/>
          <w:b/>
          <w:bCs/>
          <w:sz w:val="24"/>
          <w:szCs w:val="24"/>
        </w:rPr>
      </w:pPr>
      <w:r w:rsidRPr="009421B0">
        <w:rPr>
          <w:rFonts w:ascii="Times New Roman" w:hAnsi="Times New Roman" w:cs="Times New Roman"/>
          <w:b/>
          <w:bCs/>
          <w:sz w:val="24"/>
          <w:szCs w:val="24"/>
        </w:rPr>
        <w:t>Opposed Application</w:t>
      </w:r>
    </w:p>
    <w:p w:rsidR="00A9046D" w:rsidRDefault="00A9046D" w:rsidP="00A9046D">
      <w:pPr>
        <w:spacing w:line="240" w:lineRule="auto"/>
        <w:contextualSpacing/>
        <w:rPr>
          <w:rFonts w:ascii="Times New Roman" w:hAnsi="Times New Roman" w:cs="Times New Roman"/>
          <w:sz w:val="24"/>
          <w:szCs w:val="24"/>
        </w:rPr>
      </w:pPr>
    </w:p>
    <w:p w:rsidR="00A9046D" w:rsidRDefault="00A9046D" w:rsidP="00A9046D">
      <w:pPr>
        <w:spacing w:line="240" w:lineRule="auto"/>
        <w:contextualSpacing/>
        <w:rPr>
          <w:rFonts w:ascii="Times New Roman" w:hAnsi="Times New Roman" w:cs="Times New Roman"/>
          <w:sz w:val="24"/>
          <w:szCs w:val="24"/>
        </w:rPr>
      </w:pPr>
    </w:p>
    <w:p w:rsidR="00633624" w:rsidRDefault="008D706D" w:rsidP="00A9046D">
      <w:pPr>
        <w:spacing w:line="240" w:lineRule="auto"/>
        <w:contextualSpacing/>
        <w:rPr>
          <w:rFonts w:ascii="Times New Roman" w:hAnsi="Times New Roman" w:cs="Times New Roman"/>
          <w:sz w:val="24"/>
          <w:szCs w:val="24"/>
        </w:rPr>
      </w:pPr>
      <w:r>
        <w:rPr>
          <w:rFonts w:ascii="Times New Roman" w:hAnsi="Times New Roman" w:cs="Times New Roman"/>
          <w:i/>
          <w:sz w:val="24"/>
          <w:szCs w:val="24"/>
        </w:rPr>
        <w:t xml:space="preserve">K. </w:t>
      </w:r>
      <w:proofErr w:type="spellStart"/>
      <w:r>
        <w:rPr>
          <w:rFonts w:ascii="Times New Roman" w:hAnsi="Times New Roman" w:cs="Times New Roman"/>
          <w:i/>
          <w:sz w:val="24"/>
          <w:szCs w:val="24"/>
        </w:rPr>
        <w:t>Masarire</w:t>
      </w:r>
      <w:proofErr w:type="spellEnd"/>
      <w:r w:rsidR="00633624" w:rsidRPr="00A9046D">
        <w:rPr>
          <w:rFonts w:ascii="Times New Roman" w:hAnsi="Times New Roman" w:cs="Times New Roman"/>
          <w:i/>
          <w:sz w:val="24"/>
          <w:szCs w:val="24"/>
        </w:rPr>
        <w:t xml:space="preserve">, </w:t>
      </w:r>
      <w:r w:rsidR="00633624" w:rsidRPr="00A9046D">
        <w:rPr>
          <w:rFonts w:ascii="Times New Roman" w:hAnsi="Times New Roman" w:cs="Times New Roman"/>
          <w:sz w:val="24"/>
          <w:szCs w:val="24"/>
        </w:rPr>
        <w:t xml:space="preserve">for </w:t>
      </w:r>
      <w:r w:rsidR="00591139">
        <w:rPr>
          <w:rFonts w:ascii="Times New Roman" w:hAnsi="Times New Roman" w:cs="Times New Roman"/>
          <w:sz w:val="24"/>
          <w:szCs w:val="24"/>
        </w:rPr>
        <w:t>Applicant</w:t>
      </w:r>
    </w:p>
    <w:p w:rsidR="00591139" w:rsidRDefault="008D706D" w:rsidP="00A9046D">
      <w:pPr>
        <w:spacing w:line="240" w:lineRule="auto"/>
        <w:contextualSpacing/>
        <w:rPr>
          <w:rFonts w:ascii="Times New Roman" w:hAnsi="Times New Roman" w:cs="Times New Roman"/>
          <w:sz w:val="24"/>
          <w:szCs w:val="24"/>
        </w:rPr>
      </w:pPr>
      <w:r>
        <w:rPr>
          <w:rFonts w:ascii="Times New Roman" w:hAnsi="Times New Roman" w:cs="Times New Roman"/>
          <w:i/>
          <w:iCs/>
          <w:sz w:val="24"/>
          <w:szCs w:val="24"/>
        </w:rPr>
        <w:t>W. F. Chipato</w:t>
      </w:r>
      <w:r w:rsidR="00591139">
        <w:rPr>
          <w:rFonts w:ascii="Times New Roman" w:hAnsi="Times New Roman" w:cs="Times New Roman"/>
          <w:sz w:val="24"/>
          <w:szCs w:val="24"/>
        </w:rPr>
        <w:t>, for the 1</w:t>
      </w:r>
      <w:r w:rsidR="00591139" w:rsidRPr="00591139">
        <w:rPr>
          <w:rFonts w:ascii="Times New Roman" w:hAnsi="Times New Roman" w:cs="Times New Roman"/>
          <w:sz w:val="24"/>
          <w:szCs w:val="24"/>
          <w:vertAlign w:val="superscript"/>
        </w:rPr>
        <w:t>st</w:t>
      </w:r>
      <w:r w:rsidR="00591139">
        <w:rPr>
          <w:rFonts w:ascii="Times New Roman" w:hAnsi="Times New Roman" w:cs="Times New Roman"/>
          <w:sz w:val="24"/>
          <w:szCs w:val="24"/>
        </w:rPr>
        <w:t xml:space="preserve"> </w:t>
      </w:r>
      <w:r>
        <w:rPr>
          <w:rFonts w:ascii="Times New Roman" w:hAnsi="Times New Roman" w:cs="Times New Roman"/>
          <w:sz w:val="24"/>
          <w:szCs w:val="24"/>
        </w:rPr>
        <w:t>&amp; 2</w:t>
      </w:r>
      <w:r w:rsidRPr="008D706D">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591139">
        <w:rPr>
          <w:rFonts w:ascii="Times New Roman" w:hAnsi="Times New Roman" w:cs="Times New Roman"/>
          <w:sz w:val="24"/>
          <w:szCs w:val="24"/>
        </w:rPr>
        <w:t>Respondent</w:t>
      </w:r>
      <w:r>
        <w:rPr>
          <w:rFonts w:ascii="Times New Roman" w:hAnsi="Times New Roman" w:cs="Times New Roman"/>
          <w:sz w:val="24"/>
          <w:szCs w:val="24"/>
        </w:rPr>
        <w:t>s</w:t>
      </w:r>
    </w:p>
    <w:p w:rsidR="00590A47" w:rsidRPr="00590A47" w:rsidRDefault="00590A47" w:rsidP="00A9046D">
      <w:pPr>
        <w:spacing w:line="240" w:lineRule="auto"/>
        <w:contextualSpacing/>
        <w:rPr>
          <w:rFonts w:ascii="Times New Roman" w:hAnsi="Times New Roman" w:cs="Times New Roman"/>
          <w:sz w:val="24"/>
          <w:szCs w:val="24"/>
        </w:rPr>
      </w:pPr>
      <w:r>
        <w:rPr>
          <w:rFonts w:ascii="Times New Roman" w:hAnsi="Times New Roman" w:cs="Times New Roman"/>
          <w:i/>
          <w:iCs/>
          <w:sz w:val="24"/>
          <w:szCs w:val="24"/>
        </w:rPr>
        <w:t>No appearance</w:t>
      </w:r>
      <w:r>
        <w:rPr>
          <w:rFonts w:ascii="Times New Roman" w:hAnsi="Times New Roman" w:cs="Times New Roman"/>
          <w:sz w:val="24"/>
          <w:szCs w:val="24"/>
        </w:rPr>
        <w:t>, for the 3</w:t>
      </w:r>
      <w:r w:rsidRPr="00590A47">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590A4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3D55EC" w:rsidRPr="00A9046D" w:rsidRDefault="003D55EC" w:rsidP="00A9046D">
      <w:pPr>
        <w:spacing w:line="240" w:lineRule="auto"/>
        <w:contextualSpacing/>
        <w:rPr>
          <w:rFonts w:ascii="Times New Roman" w:hAnsi="Times New Roman" w:cs="Times New Roman"/>
          <w:sz w:val="24"/>
          <w:szCs w:val="24"/>
        </w:rPr>
      </w:pPr>
    </w:p>
    <w:p w:rsidR="00633624" w:rsidRPr="00A9046D" w:rsidRDefault="00633624" w:rsidP="00633624">
      <w:pPr>
        <w:rPr>
          <w:rFonts w:ascii="Times New Roman" w:hAnsi="Times New Roman" w:cs="Times New Roman"/>
          <w:sz w:val="24"/>
          <w:szCs w:val="24"/>
        </w:rPr>
      </w:pPr>
    </w:p>
    <w:p w:rsidR="001511A4" w:rsidRDefault="00591139" w:rsidP="005E007B">
      <w:pPr>
        <w:spacing w:line="360" w:lineRule="auto"/>
        <w:ind w:firstLine="720"/>
        <w:jc w:val="both"/>
        <w:rPr>
          <w:rFonts w:ascii="Times New Roman" w:hAnsi="Times New Roman" w:cs="Times New Roman"/>
          <w:sz w:val="24"/>
          <w:szCs w:val="24"/>
        </w:rPr>
      </w:pPr>
      <w:r w:rsidRPr="003D55EC">
        <w:rPr>
          <w:rFonts w:ascii="Times New Roman" w:hAnsi="Times New Roman" w:cs="Times New Roman"/>
          <w:b/>
          <w:bCs/>
          <w:sz w:val="24"/>
          <w:szCs w:val="24"/>
        </w:rPr>
        <w:t>BACHI-MZAWAZI</w:t>
      </w:r>
      <w:r w:rsidR="00633624" w:rsidRPr="003D55EC">
        <w:rPr>
          <w:rFonts w:ascii="Times New Roman" w:hAnsi="Times New Roman" w:cs="Times New Roman"/>
          <w:b/>
          <w:bCs/>
          <w:sz w:val="24"/>
          <w:szCs w:val="24"/>
        </w:rPr>
        <w:t xml:space="preserve"> J</w:t>
      </w:r>
      <w:r>
        <w:rPr>
          <w:rFonts w:ascii="Times New Roman" w:hAnsi="Times New Roman" w:cs="Times New Roman"/>
          <w:sz w:val="24"/>
          <w:szCs w:val="24"/>
        </w:rPr>
        <w:t xml:space="preserve">: </w:t>
      </w:r>
      <w:r w:rsidR="005E007B">
        <w:rPr>
          <w:rFonts w:ascii="Times New Roman" w:hAnsi="Times New Roman" w:cs="Times New Roman"/>
          <w:sz w:val="24"/>
          <w:szCs w:val="24"/>
        </w:rPr>
        <w:t>This is an application for an interdict brought by</w:t>
      </w:r>
      <w:r w:rsidR="003868D0">
        <w:rPr>
          <w:rFonts w:ascii="Times New Roman" w:hAnsi="Times New Roman" w:cs="Times New Roman"/>
          <w:sz w:val="24"/>
          <w:szCs w:val="24"/>
        </w:rPr>
        <w:t xml:space="preserve"> the</w:t>
      </w:r>
      <w:r w:rsidR="005E007B">
        <w:rPr>
          <w:rFonts w:ascii="Times New Roman" w:hAnsi="Times New Roman" w:cs="Times New Roman"/>
          <w:sz w:val="24"/>
          <w:szCs w:val="24"/>
        </w:rPr>
        <w:t xml:space="preserve"> applicant against the respondents and all those who act through them. Applicant alleges that it</w:t>
      </w:r>
      <w:r w:rsidR="00D27D3B">
        <w:rPr>
          <w:rFonts w:ascii="Times New Roman" w:hAnsi="Times New Roman" w:cs="Times New Roman"/>
          <w:sz w:val="24"/>
          <w:szCs w:val="24"/>
        </w:rPr>
        <w:t xml:space="preserve"> is a</w:t>
      </w:r>
      <w:r w:rsidR="005E007B">
        <w:rPr>
          <w:rFonts w:ascii="Times New Roman" w:hAnsi="Times New Roman" w:cs="Times New Roman"/>
          <w:sz w:val="24"/>
          <w:szCs w:val="24"/>
        </w:rPr>
        <w:t xml:space="preserve"> church, which has been in existence since 1960, ow</w:t>
      </w:r>
      <w:r w:rsidR="0053149D">
        <w:rPr>
          <w:rFonts w:ascii="Times New Roman" w:hAnsi="Times New Roman" w:cs="Times New Roman"/>
          <w:sz w:val="24"/>
          <w:szCs w:val="24"/>
        </w:rPr>
        <w:t>n</w:t>
      </w:r>
      <w:r w:rsidR="005E007B">
        <w:rPr>
          <w:rFonts w:ascii="Times New Roman" w:hAnsi="Times New Roman" w:cs="Times New Roman"/>
          <w:sz w:val="24"/>
          <w:szCs w:val="24"/>
        </w:rPr>
        <w:t xml:space="preserve">ing several </w:t>
      </w:r>
      <w:r w:rsidR="00393574">
        <w:rPr>
          <w:rFonts w:ascii="Times New Roman" w:hAnsi="Times New Roman" w:cs="Times New Roman"/>
          <w:sz w:val="24"/>
          <w:szCs w:val="24"/>
        </w:rPr>
        <w:t>properties</w:t>
      </w:r>
      <w:r w:rsidR="005E007B">
        <w:rPr>
          <w:rFonts w:ascii="Times New Roman" w:hAnsi="Times New Roman" w:cs="Times New Roman"/>
          <w:sz w:val="24"/>
          <w:szCs w:val="24"/>
        </w:rPr>
        <w:t xml:space="preserve">. On the other </w:t>
      </w:r>
      <w:r w:rsidR="00393574">
        <w:rPr>
          <w:rFonts w:ascii="Times New Roman" w:hAnsi="Times New Roman" w:cs="Times New Roman"/>
          <w:sz w:val="24"/>
          <w:szCs w:val="24"/>
        </w:rPr>
        <w:t>hand,</w:t>
      </w:r>
      <w:r w:rsidR="005E007B">
        <w:rPr>
          <w:rFonts w:ascii="Times New Roman" w:hAnsi="Times New Roman" w:cs="Times New Roman"/>
          <w:sz w:val="24"/>
          <w:szCs w:val="24"/>
        </w:rPr>
        <w:t xml:space="preserve"> the respondents</w:t>
      </w:r>
      <w:r w:rsidR="00C75B15">
        <w:rPr>
          <w:rFonts w:ascii="Times New Roman" w:hAnsi="Times New Roman" w:cs="Times New Roman"/>
          <w:sz w:val="24"/>
          <w:szCs w:val="24"/>
        </w:rPr>
        <w:t xml:space="preserve"> are portrayed as ex</w:t>
      </w:r>
      <w:r w:rsidR="0053149D">
        <w:rPr>
          <w:rFonts w:ascii="Times New Roman" w:hAnsi="Times New Roman" w:cs="Times New Roman"/>
          <w:sz w:val="24"/>
          <w:szCs w:val="24"/>
        </w:rPr>
        <w:t>-</w:t>
      </w:r>
      <w:r w:rsidR="00C75B15">
        <w:rPr>
          <w:rFonts w:ascii="Times New Roman" w:hAnsi="Times New Roman" w:cs="Times New Roman"/>
          <w:sz w:val="24"/>
          <w:szCs w:val="24"/>
        </w:rPr>
        <w:t>members of a breakaway faction of the same.</w:t>
      </w:r>
    </w:p>
    <w:p w:rsidR="000228A3" w:rsidRDefault="001B5506" w:rsidP="00F72E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applicant’s contention that this splinter group is still clinging onto the name, logo letter heads and property that belongs to the applicant as a church.</w:t>
      </w:r>
      <w:r w:rsidR="00F72E76">
        <w:rPr>
          <w:rFonts w:ascii="Times New Roman" w:hAnsi="Times New Roman" w:cs="Times New Roman"/>
          <w:sz w:val="24"/>
          <w:szCs w:val="24"/>
        </w:rPr>
        <w:t xml:space="preserve"> </w:t>
      </w:r>
      <w:r w:rsidR="00526B2D">
        <w:rPr>
          <w:rFonts w:ascii="Times New Roman" w:hAnsi="Times New Roman" w:cs="Times New Roman"/>
          <w:sz w:val="24"/>
          <w:szCs w:val="24"/>
        </w:rPr>
        <w:t>Applicant further submits that</w:t>
      </w:r>
      <w:r w:rsidR="00775393">
        <w:rPr>
          <w:rFonts w:ascii="Times New Roman" w:hAnsi="Times New Roman" w:cs="Times New Roman"/>
          <w:sz w:val="24"/>
          <w:szCs w:val="24"/>
        </w:rPr>
        <w:t>,</w:t>
      </w:r>
      <w:r w:rsidR="00526B2D">
        <w:rPr>
          <w:rFonts w:ascii="Times New Roman" w:hAnsi="Times New Roman" w:cs="Times New Roman"/>
          <w:sz w:val="24"/>
          <w:szCs w:val="24"/>
        </w:rPr>
        <w:t xml:space="preserve"> the respondents </w:t>
      </w:r>
      <w:r w:rsidR="00393574">
        <w:rPr>
          <w:rFonts w:ascii="Times New Roman" w:hAnsi="Times New Roman" w:cs="Times New Roman"/>
          <w:sz w:val="24"/>
          <w:szCs w:val="24"/>
        </w:rPr>
        <w:t>h</w:t>
      </w:r>
      <w:r w:rsidR="00526B2D">
        <w:rPr>
          <w:rFonts w:ascii="Times New Roman" w:hAnsi="Times New Roman" w:cs="Times New Roman"/>
          <w:sz w:val="24"/>
          <w:szCs w:val="24"/>
        </w:rPr>
        <w:t>ave no legal right to use the said church art</w:t>
      </w:r>
      <w:r w:rsidR="00EC6A0C">
        <w:rPr>
          <w:rFonts w:ascii="Times New Roman" w:hAnsi="Times New Roman" w:cs="Times New Roman"/>
          <w:sz w:val="24"/>
          <w:szCs w:val="24"/>
        </w:rPr>
        <w:t>i</w:t>
      </w:r>
      <w:r w:rsidR="00526B2D">
        <w:rPr>
          <w:rFonts w:ascii="Times New Roman" w:hAnsi="Times New Roman" w:cs="Times New Roman"/>
          <w:sz w:val="24"/>
          <w:szCs w:val="24"/>
        </w:rPr>
        <w:t xml:space="preserve">facts and property as they made a conscious choice to secede from applicant. </w:t>
      </w:r>
      <w:proofErr w:type="gramStart"/>
      <w:r w:rsidR="00526B2D">
        <w:rPr>
          <w:rFonts w:ascii="Times New Roman" w:hAnsi="Times New Roman" w:cs="Times New Roman"/>
          <w:sz w:val="24"/>
          <w:szCs w:val="24"/>
        </w:rPr>
        <w:t>As it where</w:t>
      </w:r>
      <w:r w:rsidR="00775393">
        <w:rPr>
          <w:rFonts w:ascii="Times New Roman" w:hAnsi="Times New Roman" w:cs="Times New Roman"/>
          <w:sz w:val="24"/>
          <w:szCs w:val="24"/>
        </w:rPr>
        <w:t>,</w:t>
      </w:r>
      <w:r w:rsidR="00526B2D">
        <w:rPr>
          <w:rFonts w:ascii="Times New Roman" w:hAnsi="Times New Roman" w:cs="Times New Roman"/>
          <w:sz w:val="24"/>
          <w:szCs w:val="24"/>
        </w:rPr>
        <w:t xml:space="preserve"> they must be interdicted from such actions.</w:t>
      </w:r>
      <w:proofErr w:type="gramEnd"/>
      <w:r w:rsidR="00F72E76">
        <w:rPr>
          <w:rFonts w:ascii="Times New Roman" w:hAnsi="Times New Roman" w:cs="Times New Roman"/>
          <w:sz w:val="24"/>
          <w:szCs w:val="24"/>
        </w:rPr>
        <w:t xml:space="preserve"> </w:t>
      </w:r>
      <w:r w:rsidR="000228A3">
        <w:rPr>
          <w:rFonts w:ascii="Times New Roman" w:hAnsi="Times New Roman" w:cs="Times New Roman"/>
          <w:sz w:val="24"/>
          <w:szCs w:val="24"/>
        </w:rPr>
        <w:t xml:space="preserve">In that regard, applicants claim that they have a clear right over all the properties and religious centres owned by </w:t>
      </w:r>
      <w:r w:rsidR="0053149D">
        <w:rPr>
          <w:rFonts w:ascii="Times New Roman" w:hAnsi="Times New Roman" w:cs="Times New Roman"/>
          <w:sz w:val="24"/>
          <w:szCs w:val="24"/>
        </w:rPr>
        <w:t xml:space="preserve">it </w:t>
      </w:r>
      <w:r w:rsidR="000228A3">
        <w:rPr>
          <w:rFonts w:ascii="Times New Roman" w:hAnsi="Times New Roman" w:cs="Times New Roman"/>
          <w:sz w:val="24"/>
          <w:szCs w:val="24"/>
        </w:rPr>
        <w:t>as</w:t>
      </w:r>
      <w:r w:rsidR="0053149D">
        <w:rPr>
          <w:rFonts w:ascii="Times New Roman" w:hAnsi="Times New Roman" w:cs="Times New Roman"/>
          <w:sz w:val="24"/>
          <w:szCs w:val="24"/>
        </w:rPr>
        <w:t xml:space="preserve"> a</w:t>
      </w:r>
      <w:r w:rsidR="000228A3">
        <w:rPr>
          <w:rFonts w:ascii="Times New Roman" w:hAnsi="Times New Roman" w:cs="Times New Roman"/>
          <w:sz w:val="24"/>
          <w:szCs w:val="24"/>
        </w:rPr>
        <w:t xml:space="preserve"> church. They also argue that they have satisfied all the requirements of an interdict, as set out in the case of </w:t>
      </w:r>
      <w:proofErr w:type="spellStart"/>
      <w:r w:rsidR="000228A3" w:rsidRPr="00393574">
        <w:rPr>
          <w:rFonts w:ascii="Times New Roman" w:hAnsi="Times New Roman" w:cs="Times New Roman"/>
          <w:i/>
          <w:iCs/>
          <w:sz w:val="24"/>
          <w:szCs w:val="24"/>
        </w:rPr>
        <w:t>Setloge</w:t>
      </w:r>
      <w:r w:rsidR="00F01E3B" w:rsidRPr="00393574">
        <w:rPr>
          <w:rFonts w:ascii="Times New Roman" w:hAnsi="Times New Roman" w:cs="Times New Roman"/>
          <w:i/>
          <w:iCs/>
          <w:sz w:val="24"/>
          <w:szCs w:val="24"/>
        </w:rPr>
        <w:t>lo</w:t>
      </w:r>
      <w:proofErr w:type="spellEnd"/>
      <w:r w:rsidR="000228A3" w:rsidRPr="00393574">
        <w:rPr>
          <w:rFonts w:ascii="Times New Roman" w:hAnsi="Times New Roman" w:cs="Times New Roman"/>
          <w:i/>
          <w:iCs/>
          <w:sz w:val="24"/>
          <w:szCs w:val="24"/>
        </w:rPr>
        <w:t xml:space="preserve"> v </w:t>
      </w:r>
      <w:proofErr w:type="spellStart"/>
      <w:r w:rsidR="000228A3" w:rsidRPr="00393574">
        <w:rPr>
          <w:rFonts w:ascii="Times New Roman" w:hAnsi="Times New Roman" w:cs="Times New Roman"/>
          <w:i/>
          <w:iCs/>
          <w:sz w:val="24"/>
          <w:szCs w:val="24"/>
        </w:rPr>
        <w:t>Seltege</w:t>
      </w:r>
      <w:r w:rsidR="00F01E3B" w:rsidRPr="00393574">
        <w:rPr>
          <w:rFonts w:ascii="Times New Roman" w:hAnsi="Times New Roman" w:cs="Times New Roman"/>
          <w:i/>
          <w:iCs/>
          <w:sz w:val="24"/>
          <w:szCs w:val="24"/>
        </w:rPr>
        <w:t>lo</w:t>
      </w:r>
      <w:proofErr w:type="spellEnd"/>
      <w:r w:rsidR="000228A3" w:rsidRPr="00393574">
        <w:rPr>
          <w:rFonts w:ascii="Times New Roman" w:hAnsi="Times New Roman" w:cs="Times New Roman"/>
          <w:i/>
          <w:iCs/>
          <w:sz w:val="24"/>
          <w:szCs w:val="24"/>
        </w:rPr>
        <w:t xml:space="preserve"> 1914 AD 221</w:t>
      </w:r>
      <w:r w:rsidR="000228A3">
        <w:rPr>
          <w:rFonts w:ascii="Times New Roman" w:hAnsi="Times New Roman" w:cs="Times New Roman"/>
          <w:sz w:val="24"/>
          <w:szCs w:val="24"/>
        </w:rPr>
        <w:t>.</w:t>
      </w:r>
      <w:bookmarkStart w:id="0" w:name="_GoBack"/>
      <w:bookmarkEnd w:id="0"/>
    </w:p>
    <w:p w:rsidR="00F01E3B" w:rsidRDefault="00F01E3B" w:rsidP="005E00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cases of </w:t>
      </w:r>
      <w:r w:rsidRPr="00393574">
        <w:rPr>
          <w:rFonts w:ascii="Times New Roman" w:hAnsi="Times New Roman" w:cs="Times New Roman"/>
          <w:i/>
          <w:iCs/>
          <w:sz w:val="24"/>
          <w:szCs w:val="24"/>
        </w:rPr>
        <w:t xml:space="preserve">Baptist Convention of Zimbabwe &amp; Anor v </w:t>
      </w:r>
      <w:proofErr w:type="spellStart"/>
      <w:r w:rsidRPr="00393574">
        <w:rPr>
          <w:rFonts w:ascii="Times New Roman" w:hAnsi="Times New Roman" w:cs="Times New Roman"/>
          <w:i/>
          <w:iCs/>
          <w:sz w:val="24"/>
          <w:szCs w:val="24"/>
        </w:rPr>
        <w:t>Malunga</w:t>
      </w:r>
      <w:proofErr w:type="spellEnd"/>
      <w:r w:rsidRPr="00393574">
        <w:rPr>
          <w:rFonts w:ascii="Times New Roman" w:hAnsi="Times New Roman" w:cs="Times New Roman"/>
          <w:i/>
          <w:iCs/>
          <w:sz w:val="24"/>
          <w:szCs w:val="24"/>
        </w:rPr>
        <w:t xml:space="preserve"> and 34 </w:t>
      </w:r>
      <w:proofErr w:type="spellStart"/>
      <w:r w:rsidRPr="00393574">
        <w:rPr>
          <w:rFonts w:ascii="Times New Roman" w:hAnsi="Times New Roman" w:cs="Times New Roman"/>
          <w:i/>
          <w:iCs/>
          <w:sz w:val="24"/>
          <w:szCs w:val="24"/>
        </w:rPr>
        <w:t>Ors</w:t>
      </w:r>
      <w:proofErr w:type="spellEnd"/>
      <w:r w:rsidRPr="00393574">
        <w:rPr>
          <w:rFonts w:ascii="Times New Roman" w:hAnsi="Times New Roman" w:cs="Times New Roman"/>
          <w:i/>
          <w:iCs/>
          <w:sz w:val="24"/>
          <w:szCs w:val="24"/>
        </w:rPr>
        <w:t xml:space="preserve"> HH 530/21</w:t>
      </w:r>
      <w:r>
        <w:rPr>
          <w:rFonts w:ascii="Times New Roman" w:hAnsi="Times New Roman" w:cs="Times New Roman"/>
          <w:sz w:val="24"/>
          <w:szCs w:val="24"/>
        </w:rPr>
        <w:t xml:space="preserve">, </w:t>
      </w:r>
      <w:r w:rsidRPr="00393574">
        <w:rPr>
          <w:rFonts w:ascii="Times New Roman" w:hAnsi="Times New Roman" w:cs="Times New Roman"/>
          <w:i/>
          <w:iCs/>
          <w:sz w:val="24"/>
          <w:szCs w:val="24"/>
        </w:rPr>
        <w:t>The Church of the Province of Central Africa v The Diocesan Trustee</w:t>
      </w:r>
      <w:r w:rsidR="002870D1" w:rsidRPr="00393574">
        <w:rPr>
          <w:rFonts w:ascii="Times New Roman" w:hAnsi="Times New Roman" w:cs="Times New Roman"/>
          <w:i/>
          <w:iCs/>
          <w:sz w:val="24"/>
          <w:szCs w:val="24"/>
        </w:rPr>
        <w:t xml:space="preserve"> </w:t>
      </w:r>
      <w:r w:rsidR="001524D2" w:rsidRPr="00393574">
        <w:rPr>
          <w:rFonts w:ascii="Times New Roman" w:hAnsi="Times New Roman" w:cs="Times New Roman"/>
          <w:i/>
          <w:iCs/>
          <w:sz w:val="24"/>
          <w:szCs w:val="24"/>
        </w:rPr>
        <w:t>for</w:t>
      </w:r>
      <w:r w:rsidR="002870D1" w:rsidRPr="00393574">
        <w:rPr>
          <w:rFonts w:ascii="Times New Roman" w:hAnsi="Times New Roman" w:cs="Times New Roman"/>
          <w:i/>
          <w:iCs/>
          <w:sz w:val="24"/>
          <w:szCs w:val="24"/>
        </w:rPr>
        <w:t xml:space="preserve"> The Diocese of Harare SC 48/12, Zambezi Conference Day &amp; Anor 2001 (1) ZLR 160 McNally’s</w:t>
      </w:r>
      <w:r w:rsidR="002870D1">
        <w:rPr>
          <w:rFonts w:ascii="Times New Roman" w:hAnsi="Times New Roman" w:cs="Times New Roman"/>
          <w:sz w:val="24"/>
          <w:szCs w:val="24"/>
        </w:rPr>
        <w:t xml:space="preserve"> </w:t>
      </w:r>
      <w:r w:rsidR="002870D1">
        <w:rPr>
          <w:rFonts w:ascii="Times New Roman" w:hAnsi="Times New Roman" w:cs="Times New Roman"/>
          <w:sz w:val="24"/>
          <w:szCs w:val="24"/>
        </w:rPr>
        <w:lastRenderedPageBreak/>
        <w:t xml:space="preserve">and </w:t>
      </w:r>
      <w:proofErr w:type="spellStart"/>
      <w:r w:rsidR="002870D1" w:rsidRPr="00393574">
        <w:rPr>
          <w:rFonts w:ascii="Times New Roman" w:hAnsi="Times New Roman" w:cs="Times New Roman"/>
          <w:i/>
          <w:iCs/>
          <w:sz w:val="24"/>
          <w:szCs w:val="24"/>
        </w:rPr>
        <w:t>Chiyangwa</w:t>
      </w:r>
      <w:proofErr w:type="spellEnd"/>
      <w:r w:rsidR="002870D1" w:rsidRPr="00393574">
        <w:rPr>
          <w:rFonts w:ascii="Times New Roman" w:hAnsi="Times New Roman" w:cs="Times New Roman"/>
          <w:i/>
          <w:iCs/>
          <w:sz w:val="24"/>
          <w:szCs w:val="24"/>
        </w:rPr>
        <w:t xml:space="preserve"> &amp; 7 </w:t>
      </w:r>
      <w:proofErr w:type="spellStart"/>
      <w:r w:rsidR="002870D1" w:rsidRPr="00393574">
        <w:rPr>
          <w:rFonts w:ascii="Times New Roman" w:hAnsi="Times New Roman" w:cs="Times New Roman"/>
          <w:i/>
          <w:iCs/>
          <w:sz w:val="24"/>
          <w:szCs w:val="24"/>
        </w:rPr>
        <w:t>Ors</w:t>
      </w:r>
      <w:proofErr w:type="spellEnd"/>
      <w:r w:rsidR="002870D1" w:rsidRPr="00393574">
        <w:rPr>
          <w:rFonts w:ascii="Times New Roman" w:hAnsi="Times New Roman" w:cs="Times New Roman"/>
          <w:i/>
          <w:iCs/>
          <w:sz w:val="24"/>
          <w:szCs w:val="24"/>
        </w:rPr>
        <w:t xml:space="preserve"> v Apostolic Faith Mission in Zimbabwe SC67/21</w:t>
      </w:r>
      <w:r w:rsidR="002870D1">
        <w:rPr>
          <w:rFonts w:ascii="Times New Roman" w:hAnsi="Times New Roman" w:cs="Times New Roman"/>
          <w:sz w:val="24"/>
          <w:szCs w:val="24"/>
        </w:rPr>
        <w:t>, were cited by the applicants in support of their contention.</w:t>
      </w:r>
    </w:p>
    <w:p w:rsidR="00064464" w:rsidRDefault="003211CB" w:rsidP="00F72E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applicant submits that they will continue to suffer irrepa</w:t>
      </w:r>
      <w:r w:rsidR="00393574">
        <w:rPr>
          <w:rFonts w:ascii="Times New Roman" w:hAnsi="Times New Roman" w:cs="Times New Roman"/>
          <w:sz w:val="24"/>
          <w:szCs w:val="24"/>
        </w:rPr>
        <w:t>ra</w:t>
      </w:r>
      <w:r>
        <w:rPr>
          <w:rFonts w:ascii="Times New Roman" w:hAnsi="Times New Roman" w:cs="Times New Roman"/>
          <w:sz w:val="24"/>
          <w:szCs w:val="24"/>
        </w:rPr>
        <w:t xml:space="preserve">ble harm as their members are encountering challenges in </w:t>
      </w:r>
      <w:r w:rsidR="00393574">
        <w:rPr>
          <w:rFonts w:ascii="Times New Roman" w:hAnsi="Times New Roman" w:cs="Times New Roman"/>
          <w:sz w:val="24"/>
          <w:szCs w:val="24"/>
        </w:rPr>
        <w:t>accessing</w:t>
      </w:r>
      <w:r>
        <w:rPr>
          <w:rFonts w:ascii="Times New Roman" w:hAnsi="Times New Roman" w:cs="Times New Roman"/>
          <w:sz w:val="24"/>
          <w:szCs w:val="24"/>
        </w:rPr>
        <w:t xml:space="preserve"> properties being occupied and used by the rival faction.</w:t>
      </w:r>
      <w:r w:rsidR="007F132F">
        <w:rPr>
          <w:rFonts w:ascii="Times New Roman" w:hAnsi="Times New Roman" w:cs="Times New Roman"/>
          <w:sz w:val="24"/>
          <w:szCs w:val="24"/>
        </w:rPr>
        <w:t xml:space="preserve"> The continued use of the same uniform and logo is also said to be causing chaos on the members of the opposing church groups.</w:t>
      </w:r>
      <w:r w:rsidR="00F72E76">
        <w:rPr>
          <w:rFonts w:ascii="Times New Roman" w:hAnsi="Times New Roman" w:cs="Times New Roman"/>
          <w:sz w:val="24"/>
          <w:szCs w:val="24"/>
        </w:rPr>
        <w:t xml:space="preserve"> </w:t>
      </w:r>
      <w:r w:rsidR="00393574">
        <w:rPr>
          <w:rFonts w:ascii="Times New Roman" w:hAnsi="Times New Roman" w:cs="Times New Roman"/>
          <w:sz w:val="24"/>
          <w:szCs w:val="24"/>
        </w:rPr>
        <w:t>Applicants</w:t>
      </w:r>
      <w:r w:rsidR="00064464">
        <w:rPr>
          <w:rFonts w:ascii="Times New Roman" w:hAnsi="Times New Roman" w:cs="Times New Roman"/>
          <w:sz w:val="24"/>
          <w:szCs w:val="24"/>
        </w:rPr>
        <w:t xml:space="preserve"> postulate that a final interdict is the only course of action open to them hence this application</w:t>
      </w:r>
      <w:r w:rsidR="0053149D">
        <w:rPr>
          <w:rFonts w:ascii="Times New Roman" w:hAnsi="Times New Roman" w:cs="Times New Roman"/>
          <w:sz w:val="24"/>
          <w:szCs w:val="24"/>
        </w:rPr>
        <w:t>. In</w:t>
      </w:r>
      <w:r w:rsidR="00064464">
        <w:rPr>
          <w:rFonts w:ascii="Times New Roman" w:hAnsi="Times New Roman" w:cs="Times New Roman"/>
          <w:sz w:val="24"/>
          <w:szCs w:val="24"/>
        </w:rPr>
        <w:t xml:space="preserve"> that </w:t>
      </w:r>
      <w:r w:rsidR="0053149D">
        <w:rPr>
          <w:rFonts w:ascii="Times New Roman" w:hAnsi="Times New Roman" w:cs="Times New Roman"/>
          <w:sz w:val="24"/>
          <w:szCs w:val="24"/>
        </w:rPr>
        <w:t>respect</w:t>
      </w:r>
      <w:r w:rsidR="00F133CC">
        <w:rPr>
          <w:rFonts w:ascii="Times New Roman" w:hAnsi="Times New Roman" w:cs="Times New Roman"/>
          <w:sz w:val="24"/>
          <w:szCs w:val="24"/>
        </w:rPr>
        <w:t>,</w:t>
      </w:r>
      <w:r w:rsidR="00653513">
        <w:rPr>
          <w:rFonts w:ascii="Times New Roman" w:hAnsi="Times New Roman" w:cs="Times New Roman"/>
          <w:sz w:val="24"/>
          <w:szCs w:val="24"/>
        </w:rPr>
        <w:t xml:space="preserve"> they advocate that</w:t>
      </w:r>
      <w:r w:rsidR="0053149D">
        <w:rPr>
          <w:rFonts w:ascii="Times New Roman" w:hAnsi="Times New Roman" w:cs="Times New Roman"/>
          <w:sz w:val="24"/>
          <w:szCs w:val="24"/>
        </w:rPr>
        <w:t xml:space="preserve"> </w:t>
      </w:r>
      <w:r w:rsidR="00064464">
        <w:rPr>
          <w:rFonts w:ascii="Times New Roman" w:hAnsi="Times New Roman" w:cs="Times New Roman"/>
          <w:sz w:val="24"/>
          <w:szCs w:val="24"/>
        </w:rPr>
        <w:t>the balance of convenience favours the granting of the interdict.</w:t>
      </w:r>
    </w:p>
    <w:p w:rsidR="00C767D7" w:rsidRDefault="00C767D7" w:rsidP="005E00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 Chipato</w:t>
      </w:r>
      <w:r w:rsidR="0053149D">
        <w:rPr>
          <w:rFonts w:ascii="Times New Roman" w:hAnsi="Times New Roman" w:cs="Times New Roman"/>
          <w:sz w:val="24"/>
          <w:szCs w:val="24"/>
        </w:rPr>
        <w:t>,</w:t>
      </w:r>
      <w:r>
        <w:rPr>
          <w:rFonts w:ascii="Times New Roman" w:hAnsi="Times New Roman" w:cs="Times New Roman"/>
          <w:sz w:val="24"/>
          <w:szCs w:val="24"/>
        </w:rPr>
        <w:t xml:space="preserve"> for the respondents</w:t>
      </w:r>
      <w:r w:rsidR="0053149D">
        <w:rPr>
          <w:rFonts w:ascii="Times New Roman" w:hAnsi="Times New Roman" w:cs="Times New Roman"/>
          <w:sz w:val="24"/>
          <w:szCs w:val="24"/>
        </w:rPr>
        <w:t>,</w:t>
      </w:r>
      <w:r>
        <w:rPr>
          <w:rFonts w:ascii="Times New Roman" w:hAnsi="Times New Roman" w:cs="Times New Roman"/>
          <w:sz w:val="24"/>
          <w:szCs w:val="24"/>
        </w:rPr>
        <w:t xml:space="preserve"> countered by stating that</w:t>
      </w:r>
      <w:r w:rsidR="00DD72F5">
        <w:rPr>
          <w:rFonts w:ascii="Times New Roman" w:hAnsi="Times New Roman" w:cs="Times New Roman"/>
          <w:sz w:val="24"/>
          <w:szCs w:val="24"/>
        </w:rPr>
        <w:t>,</w:t>
      </w:r>
      <w:r>
        <w:rPr>
          <w:rFonts w:ascii="Times New Roman" w:hAnsi="Times New Roman" w:cs="Times New Roman"/>
          <w:sz w:val="24"/>
          <w:szCs w:val="24"/>
        </w:rPr>
        <w:t xml:space="preserve"> the respondents are not ex</w:t>
      </w:r>
      <w:r w:rsidR="00DD72F5">
        <w:rPr>
          <w:rFonts w:ascii="Times New Roman" w:hAnsi="Times New Roman" w:cs="Times New Roman"/>
          <w:sz w:val="24"/>
          <w:szCs w:val="24"/>
        </w:rPr>
        <w:t>-</w:t>
      </w:r>
      <w:r>
        <w:rPr>
          <w:rFonts w:ascii="Times New Roman" w:hAnsi="Times New Roman" w:cs="Times New Roman"/>
          <w:sz w:val="24"/>
          <w:szCs w:val="24"/>
        </w:rPr>
        <w:t xml:space="preserve">members of applicant. They </w:t>
      </w:r>
      <w:r w:rsidR="00393574">
        <w:rPr>
          <w:rFonts w:ascii="Times New Roman" w:hAnsi="Times New Roman" w:cs="Times New Roman"/>
          <w:sz w:val="24"/>
          <w:szCs w:val="24"/>
        </w:rPr>
        <w:t>belong</w:t>
      </w:r>
      <w:r>
        <w:rPr>
          <w:rFonts w:ascii="Times New Roman" w:hAnsi="Times New Roman" w:cs="Times New Roman"/>
          <w:sz w:val="24"/>
          <w:szCs w:val="24"/>
        </w:rPr>
        <w:t xml:space="preserve"> to the </w:t>
      </w:r>
      <w:proofErr w:type="gramStart"/>
      <w:r>
        <w:rPr>
          <w:rFonts w:ascii="Times New Roman" w:hAnsi="Times New Roman" w:cs="Times New Roman"/>
          <w:sz w:val="24"/>
          <w:szCs w:val="24"/>
        </w:rPr>
        <w:t xml:space="preserve">church </w:t>
      </w:r>
      <w:r w:rsidR="00521A3B">
        <w:rPr>
          <w:rFonts w:ascii="Times New Roman" w:hAnsi="Times New Roman" w:cs="Times New Roman"/>
          <w:sz w:val="24"/>
          <w:szCs w:val="24"/>
        </w:rPr>
        <w:t>,</w:t>
      </w:r>
      <w:r>
        <w:rPr>
          <w:rFonts w:ascii="Times New Roman" w:hAnsi="Times New Roman" w:cs="Times New Roman"/>
          <w:sz w:val="24"/>
          <w:szCs w:val="24"/>
        </w:rPr>
        <w:t>therefore</w:t>
      </w:r>
      <w:proofErr w:type="gramEnd"/>
      <w:r w:rsidR="00521A3B">
        <w:rPr>
          <w:rFonts w:ascii="Times New Roman" w:hAnsi="Times New Roman" w:cs="Times New Roman"/>
          <w:sz w:val="24"/>
          <w:szCs w:val="24"/>
        </w:rPr>
        <w:t>,</w:t>
      </w:r>
      <w:r>
        <w:rPr>
          <w:rFonts w:ascii="Times New Roman" w:hAnsi="Times New Roman" w:cs="Times New Roman"/>
          <w:sz w:val="24"/>
          <w:szCs w:val="24"/>
        </w:rPr>
        <w:t xml:space="preserve"> are as much entitled to all the rights, properties, logo</w:t>
      </w:r>
      <w:r w:rsidR="0053149D">
        <w:rPr>
          <w:rFonts w:ascii="Times New Roman" w:hAnsi="Times New Roman" w:cs="Times New Roman"/>
          <w:sz w:val="24"/>
          <w:szCs w:val="24"/>
        </w:rPr>
        <w:t>,</w:t>
      </w:r>
      <w:r>
        <w:rPr>
          <w:rFonts w:ascii="Times New Roman" w:hAnsi="Times New Roman" w:cs="Times New Roman"/>
          <w:sz w:val="24"/>
          <w:szCs w:val="24"/>
        </w:rPr>
        <w:t xml:space="preserve"> name</w:t>
      </w:r>
      <w:r w:rsidR="00DD72F5">
        <w:rPr>
          <w:rFonts w:ascii="Times New Roman" w:hAnsi="Times New Roman" w:cs="Times New Roman"/>
          <w:sz w:val="24"/>
          <w:szCs w:val="24"/>
        </w:rPr>
        <w:t>,</w:t>
      </w:r>
      <w:r>
        <w:rPr>
          <w:rFonts w:ascii="Times New Roman" w:hAnsi="Times New Roman" w:cs="Times New Roman"/>
          <w:sz w:val="24"/>
          <w:szCs w:val="24"/>
        </w:rPr>
        <w:t xml:space="preserve"> uniforms</w:t>
      </w:r>
      <w:r w:rsidR="00DD72F5">
        <w:rPr>
          <w:rFonts w:ascii="Times New Roman" w:hAnsi="Times New Roman" w:cs="Times New Roman"/>
          <w:sz w:val="24"/>
          <w:szCs w:val="24"/>
        </w:rPr>
        <w:t xml:space="preserve"> and paraphernalia</w:t>
      </w:r>
      <w:r>
        <w:rPr>
          <w:rFonts w:ascii="Times New Roman" w:hAnsi="Times New Roman" w:cs="Times New Roman"/>
          <w:sz w:val="24"/>
          <w:szCs w:val="24"/>
        </w:rPr>
        <w:t xml:space="preserve"> of the church</w:t>
      </w:r>
      <w:r w:rsidR="0053149D">
        <w:rPr>
          <w:rFonts w:ascii="Times New Roman" w:hAnsi="Times New Roman" w:cs="Times New Roman"/>
          <w:sz w:val="24"/>
          <w:szCs w:val="24"/>
        </w:rPr>
        <w:t xml:space="preserve"> as the group that represents the applicant</w:t>
      </w:r>
      <w:r>
        <w:rPr>
          <w:rFonts w:ascii="Times New Roman" w:hAnsi="Times New Roman" w:cs="Times New Roman"/>
          <w:sz w:val="24"/>
          <w:szCs w:val="24"/>
        </w:rPr>
        <w:t>.</w:t>
      </w:r>
      <w:r w:rsidR="00034EDD">
        <w:rPr>
          <w:rFonts w:ascii="Times New Roman" w:hAnsi="Times New Roman" w:cs="Times New Roman"/>
          <w:sz w:val="24"/>
          <w:szCs w:val="24"/>
        </w:rPr>
        <w:t xml:space="preserve"> As f</w:t>
      </w:r>
      <w:r w:rsidR="0053149D">
        <w:rPr>
          <w:rFonts w:ascii="Times New Roman" w:hAnsi="Times New Roman" w:cs="Times New Roman"/>
          <w:sz w:val="24"/>
          <w:szCs w:val="24"/>
        </w:rPr>
        <w:t>a</w:t>
      </w:r>
      <w:r w:rsidR="00034EDD">
        <w:rPr>
          <w:rFonts w:ascii="Times New Roman" w:hAnsi="Times New Roman" w:cs="Times New Roman"/>
          <w:sz w:val="24"/>
          <w:szCs w:val="24"/>
        </w:rPr>
        <w:t>r as they are concerned</w:t>
      </w:r>
      <w:r w:rsidR="009F34A3">
        <w:rPr>
          <w:rFonts w:ascii="Times New Roman" w:hAnsi="Times New Roman" w:cs="Times New Roman"/>
          <w:sz w:val="24"/>
          <w:szCs w:val="24"/>
        </w:rPr>
        <w:t>,</w:t>
      </w:r>
      <w:r w:rsidR="00034EDD">
        <w:rPr>
          <w:rFonts w:ascii="Times New Roman" w:hAnsi="Times New Roman" w:cs="Times New Roman"/>
          <w:sz w:val="24"/>
          <w:szCs w:val="24"/>
        </w:rPr>
        <w:t xml:space="preserve"> the people who deposed to the founding affidavit are not the church but a rival faction. As such, they </w:t>
      </w:r>
      <w:r w:rsidR="0053149D">
        <w:rPr>
          <w:rFonts w:ascii="Times New Roman" w:hAnsi="Times New Roman" w:cs="Times New Roman"/>
          <w:sz w:val="24"/>
          <w:szCs w:val="24"/>
        </w:rPr>
        <w:t>at</w:t>
      </w:r>
      <w:r w:rsidR="00DD72F5">
        <w:rPr>
          <w:rFonts w:ascii="Times New Roman" w:hAnsi="Times New Roman" w:cs="Times New Roman"/>
          <w:sz w:val="24"/>
          <w:szCs w:val="24"/>
        </w:rPr>
        <w:t>t</w:t>
      </w:r>
      <w:r w:rsidR="0053149D">
        <w:rPr>
          <w:rFonts w:ascii="Times New Roman" w:hAnsi="Times New Roman" w:cs="Times New Roman"/>
          <w:sz w:val="24"/>
          <w:szCs w:val="24"/>
        </w:rPr>
        <w:t xml:space="preserve">est that they </w:t>
      </w:r>
      <w:r w:rsidR="00034EDD">
        <w:rPr>
          <w:rFonts w:ascii="Times New Roman" w:hAnsi="Times New Roman" w:cs="Times New Roman"/>
          <w:sz w:val="24"/>
          <w:szCs w:val="24"/>
        </w:rPr>
        <w:t>do not have any rights greater than theirs.</w:t>
      </w:r>
      <w:r w:rsidR="0053149D">
        <w:rPr>
          <w:rFonts w:ascii="Times New Roman" w:hAnsi="Times New Roman" w:cs="Times New Roman"/>
          <w:sz w:val="24"/>
          <w:szCs w:val="24"/>
        </w:rPr>
        <w:t xml:space="preserve"> In </w:t>
      </w:r>
      <w:r w:rsidR="006E4E87">
        <w:rPr>
          <w:rFonts w:ascii="Times New Roman" w:hAnsi="Times New Roman" w:cs="Times New Roman"/>
          <w:sz w:val="24"/>
          <w:szCs w:val="24"/>
        </w:rPr>
        <w:t>fact,</w:t>
      </w:r>
      <w:r w:rsidR="0053149D">
        <w:rPr>
          <w:rFonts w:ascii="Times New Roman" w:hAnsi="Times New Roman" w:cs="Times New Roman"/>
          <w:sz w:val="24"/>
          <w:szCs w:val="24"/>
        </w:rPr>
        <w:t xml:space="preserve"> they argue that both are two formations of the same church, applicant.</w:t>
      </w:r>
    </w:p>
    <w:p w:rsidR="008923FF" w:rsidRDefault="008923FF" w:rsidP="005E00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w:t>
      </w:r>
      <w:r w:rsidR="00716B98">
        <w:rPr>
          <w:rFonts w:ascii="Times New Roman" w:hAnsi="Times New Roman" w:cs="Times New Roman"/>
          <w:sz w:val="24"/>
          <w:szCs w:val="24"/>
        </w:rPr>
        <w:t>s</w:t>
      </w:r>
      <w:r>
        <w:rPr>
          <w:rFonts w:ascii="Times New Roman" w:hAnsi="Times New Roman" w:cs="Times New Roman"/>
          <w:sz w:val="24"/>
          <w:szCs w:val="24"/>
        </w:rPr>
        <w:t xml:space="preserve"> </w:t>
      </w:r>
      <w:r w:rsidR="00393574">
        <w:rPr>
          <w:rFonts w:ascii="Times New Roman" w:hAnsi="Times New Roman" w:cs="Times New Roman"/>
          <w:sz w:val="24"/>
          <w:szCs w:val="24"/>
        </w:rPr>
        <w:t>contends</w:t>
      </w:r>
      <w:r>
        <w:rPr>
          <w:rFonts w:ascii="Times New Roman" w:hAnsi="Times New Roman" w:cs="Times New Roman"/>
          <w:sz w:val="24"/>
          <w:szCs w:val="24"/>
        </w:rPr>
        <w:t xml:space="preserve"> that there is no proof of the termination of their members</w:t>
      </w:r>
      <w:r w:rsidR="00B27B74">
        <w:rPr>
          <w:rFonts w:ascii="Times New Roman" w:hAnsi="Times New Roman" w:cs="Times New Roman"/>
          <w:sz w:val="24"/>
          <w:szCs w:val="24"/>
        </w:rPr>
        <w:t>hip</w:t>
      </w:r>
      <w:r>
        <w:rPr>
          <w:rFonts w:ascii="Times New Roman" w:hAnsi="Times New Roman" w:cs="Times New Roman"/>
          <w:sz w:val="24"/>
          <w:szCs w:val="24"/>
        </w:rPr>
        <w:t xml:space="preserve"> or excommunication from applicant. The onus lies on the applicant</w:t>
      </w:r>
      <w:r w:rsidR="00B27B74">
        <w:rPr>
          <w:rFonts w:ascii="Times New Roman" w:hAnsi="Times New Roman" w:cs="Times New Roman"/>
          <w:sz w:val="24"/>
          <w:szCs w:val="24"/>
        </w:rPr>
        <w:t>,</w:t>
      </w:r>
      <w:r>
        <w:rPr>
          <w:rFonts w:ascii="Times New Roman" w:hAnsi="Times New Roman" w:cs="Times New Roman"/>
          <w:sz w:val="24"/>
          <w:szCs w:val="24"/>
        </w:rPr>
        <w:t xml:space="preserve"> so they argue, to prove that indeed the respondent branched from the main church and formed y</w:t>
      </w:r>
      <w:r w:rsidR="003D7897">
        <w:rPr>
          <w:rFonts w:ascii="Times New Roman" w:hAnsi="Times New Roman" w:cs="Times New Roman"/>
          <w:sz w:val="24"/>
          <w:szCs w:val="24"/>
        </w:rPr>
        <w:t>et a different church. They view</w:t>
      </w:r>
      <w:r>
        <w:rPr>
          <w:rFonts w:ascii="Times New Roman" w:hAnsi="Times New Roman" w:cs="Times New Roman"/>
          <w:sz w:val="24"/>
          <w:szCs w:val="24"/>
        </w:rPr>
        <w:t xml:space="preserve"> themselves as the genuine church </w:t>
      </w:r>
      <w:r w:rsidR="00DD72F5">
        <w:rPr>
          <w:rFonts w:ascii="Times New Roman" w:hAnsi="Times New Roman" w:cs="Times New Roman"/>
          <w:sz w:val="24"/>
          <w:szCs w:val="24"/>
        </w:rPr>
        <w:t xml:space="preserve">members not </w:t>
      </w:r>
      <w:r w:rsidR="00B27B74">
        <w:rPr>
          <w:rFonts w:ascii="Times New Roman" w:hAnsi="Times New Roman" w:cs="Times New Roman"/>
          <w:sz w:val="24"/>
          <w:szCs w:val="24"/>
        </w:rPr>
        <w:t>masquerades as alluded to by</w:t>
      </w:r>
      <w:r>
        <w:rPr>
          <w:rFonts w:ascii="Times New Roman" w:hAnsi="Times New Roman" w:cs="Times New Roman"/>
          <w:sz w:val="24"/>
          <w:szCs w:val="24"/>
        </w:rPr>
        <w:t xml:space="preserve"> the applicants.</w:t>
      </w:r>
    </w:p>
    <w:p w:rsidR="00975E9F" w:rsidRDefault="00975E9F" w:rsidP="005E00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respondent’s argument that applicant ought to have produced </w:t>
      </w:r>
      <w:r w:rsidR="006E4E87">
        <w:rPr>
          <w:rFonts w:ascii="Times New Roman" w:hAnsi="Times New Roman" w:cs="Times New Roman"/>
          <w:sz w:val="24"/>
          <w:szCs w:val="24"/>
        </w:rPr>
        <w:t>its own</w:t>
      </w:r>
      <w:r>
        <w:rPr>
          <w:rFonts w:ascii="Times New Roman" w:hAnsi="Times New Roman" w:cs="Times New Roman"/>
          <w:sz w:val="24"/>
          <w:szCs w:val="24"/>
        </w:rPr>
        <w:t xml:space="preserve"> </w:t>
      </w:r>
      <w:r w:rsidR="00DD72F5">
        <w:rPr>
          <w:rFonts w:ascii="Times New Roman" w:hAnsi="Times New Roman" w:cs="Times New Roman"/>
          <w:sz w:val="24"/>
          <w:szCs w:val="24"/>
        </w:rPr>
        <w:t>c</w:t>
      </w:r>
      <w:r>
        <w:rPr>
          <w:rFonts w:ascii="Times New Roman" w:hAnsi="Times New Roman" w:cs="Times New Roman"/>
          <w:sz w:val="24"/>
          <w:szCs w:val="24"/>
        </w:rPr>
        <w:t>onstitution</w:t>
      </w:r>
      <w:r w:rsidR="00DD72F5">
        <w:rPr>
          <w:rFonts w:ascii="Times New Roman" w:hAnsi="Times New Roman" w:cs="Times New Roman"/>
          <w:sz w:val="24"/>
          <w:szCs w:val="24"/>
        </w:rPr>
        <w:t>,</w:t>
      </w:r>
      <w:r>
        <w:rPr>
          <w:rFonts w:ascii="Times New Roman" w:hAnsi="Times New Roman" w:cs="Times New Roman"/>
          <w:sz w:val="24"/>
          <w:szCs w:val="24"/>
        </w:rPr>
        <w:t xml:space="preserve"> as a church</w:t>
      </w:r>
      <w:r w:rsidR="00DD72F5">
        <w:rPr>
          <w:rFonts w:ascii="Times New Roman" w:hAnsi="Times New Roman" w:cs="Times New Roman"/>
          <w:sz w:val="24"/>
          <w:szCs w:val="24"/>
        </w:rPr>
        <w:t>,</w:t>
      </w:r>
      <w:r>
        <w:rPr>
          <w:rFonts w:ascii="Times New Roman" w:hAnsi="Times New Roman" w:cs="Times New Roman"/>
          <w:sz w:val="24"/>
          <w:szCs w:val="24"/>
        </w:rPr>
        <w:t xml:space="preserve"> alongside evidence of their expulsion or resignation</w:t>
      </w:r>
      <w:r w:rsidR="005E2A04">
        <w:rPr>
          <w:rFonts w:ascii="Times New Roman" w:hAnsi="Times New Roman" w:cs="Times New Roman"/>
          <w:sz w:val="24"/>
          <w:szCs w:val="24"/>
        </w:rPr>
        <w:t>.</w:t>
      </w:r>
      <w:r w:rsidR="00E05DFA">
        <w:rPr>
          <w:rFonts w:ascii="Times New Roman" w:hAnsi="Times New Roman" w:cs="Times New Roman"/>
          <w:sz w:val="24"/>
          <w:szCs w:val="24"/>
        </w:rPr>
        <w:t xml:space="preserve"> </w:t>
      </w:r>
      <w:r w:rsidR="005E2A04">
        <w:rPr>
          <w:rFonts w:ascii="Times New Roman" w:hAnsi="Times New Roman" w:cs="Times New Roman"/>
          <w:sz w:val="24"/>
          <w:szCs w:val="24"/>
        </w:rPr>
        <w:t>F</w:t>
      </w:r>
      <w:r w:rsidR="00E05DFA">
        <w:rPr>
          <w:rFonts w:ascii="Times New Roman" w:hAnsi="Times New Roman" w:cs="Times New Roman"/>
          <w:sz w:val="24"/>
          <w:szCs w:val="24"/>
        </w:rPr>
        <w:t xml:space="preserve">rom the </w:t>
      </w:r>
      <w:r w:rsidR="00393574">
        <w:rPr>
          <w:rFonts w:ascii="Times New Roman" w:hAnsi="Times New Roman" w:cs="Times New Roman"/>
          <w:sz w:val="24"/>
          <w:szCs w:val="24"/>
        </w:rPr>
        <w:t>respondents’</w:t>
      </w:r>
      <w:r w:rsidR="00E05DFA">
        <w:rPr>
          <w:rFonts w:ascii="Times New Roman" w:hAnsi="Times New Roman" w:cs="Times New Roman"/>
          <w:sz w:val="24"/>
          <w:szCs w:val="24"/>
        </w:rPr>
        <w:t xml:space="preserve"> point of view there </w:t>
      </w:r>
      <w:r w:rsidR="00393574">
        <w:rPr>
          <w:rFonts w:ascii="Times New Roman" w:hAnsi="Times New Roman" w:cs="Times New Roman"/>
          <w:sz w:val="24"/>
          <w:szCs w:val="24"/>
        </w:rPr>
        <w:t>are</w:t>
      </w:r>
      <w:r w:rsidR="00E05DFA">
        <w:rPr>
          <w:rFonts w:ascii="Times New Roman" w:hAnsi="Times New Roman" w:cs="Times New Roman"/>
          <w:sz w:val="24"/>
          <w:szCs w:val="24"/>
        </w:rPr>
        <w:t xml:space="preserve"> triable issue</w:t>
      </w:r>
      <w:r w:rsidR="005E2A04">
        <w:rPr>
          <w:rFonts w:ascii="Times New Roman" w:hAnsi="Times New Roman" w:cs="Times New Roman"/>
          <w:sz w:val="24"/>
          <w:szCs w:val="24"/>
        </w:rPr>
        <w:t xml:space="preserve">s pertaining to who is entitled to be the applicant from those who instituted this application and the respondents. It is a </w:t>
      </w:r>
      <w:r w:rsidR="00DD72F5">
        <w:rPr>
          <w:rFonts w:ascii="Times New Roman" w:hAnsi="Times New Roman" w:cs="Times New Roman"/>
          <w:sz w:val="24"/>
          <w:szCs w:val="24"/>
        </w:rPr>
        <w:t xml:space="preserve">factual </w:t>
      </w:r>
      <w:r w:rsidR="005E2A04">
        <w:rPr>
          <w:rFonts w:ascii="Times New Roman" w:hAnsi="Times New Roman" w:cs="Times New Roman"/>
          <w:sz w:val="24"/>
          <w:szCs w:val="24"/>
        </w:rPr>
        <w:t>question that cannot be determined on papers but through oral evidence in open court.</w:t>
      </w:r>
    </w:p>
    <w:p w:rsidR="0051209A" w:rsidRDefault="009A1897" w:rsidP="00DD72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Respondents cites two cases </w:t>
      </w:r>
      <w:r w:rsidRPr="00393574">
        <w:rPr>
          <w:rFonts w:ascii="Times New Roman" w:hAnsi="Times New Roman" w:cs="Times New Roman"/>
          <w:i/>
          <w:iCs/>
          <w:sz w:val="24"/>
          <w:szCs w:val="24"/>
        </w:rPr>
        <w:t>HH 853/16 and HC 193/2022</w:t>
      </w:r>
      <w:r w:rsidR="00B57665">
        <w:rPr>
          <w:rFonts w:ascii="Times New Roman" w:hAnsi="Times New Roman" w:cs="Times New Roman"/>
          <w:i/>
          <w:iCs/>
          <w:sz w:val="24"/>
          <w:szCs w:val="24"/>
        </w:rPr>
        <w:t>,</w:t>
      </w:r>
      <w:r>
        <w:rPr>
          <w:rFonts w:ascii="Times New Roman" w:hAnsi="Times New Roman" w:cs="Times New Roman"/>
          <w:sz w:val="24"/>
          <w:szCs w:val="24"/>
        </w:rPr>
        <w:t xml:space="preserve"> </w:t>
      </w:r>
      <w:r w:rsidR="00DD72F5">
        <w:rPr>
          <w:rFonts w:ascii="Times New Roman" w:hAnsi="Times New Roman" w:cs="Times New Roman"/>
          <w:sz w:val="24"/>
          <w:szCs w:val="24"/>
        </w:rPr>
        <w:t>one is a</w:t>
      </w:r>
      <w:r>
        <w:rPr>
          <w:rFonts w:ascii="Times New Roman" w:hAnsi="Times New Roman" w:cs="Times New Roman"/>
          <w:sz w:val="24"/>
          <w:szCs w:val="24"/>
        </w:rPr>
        <w:t xml:space="preserve"> summon case instituted</w:t>
      </w:r>
      <w:r w:rsidR="006F6A04">
        <w:rPr>
          <w:rFonts w:ascii="Times New Roman" w:hAnsi="Times New Roman" w:cs="Times New Roman"/>
          <w:sz w:val="24"/>
          <w:szCs w:val="24"/>
        </w:rPr>
        <w:t xml:space="preserve"> by the </w:t>
      </w:r>
      <w:r w:rsidR="00393574">
        <w:rPr>
          <w:rFonts w:ascii="Times New Roman" w:hAnsi="Times New Roman" w:cs="Times New Roman"/>
          <w:sz w:val="24"/>
          <w:szCs w:val="24"/>
        </w:rPr>
        <w:t>applicants</w:t>
      </w:r>
      <w:r w:rsidR="00DD72F5">
        <w:rPr>
          <w:rFonts w:ascii="Times New Roman" w:hAnsi="Times New Roman" w:cs="Times New Roman"/>
          <w:sz w:val="24"/>
          <w:szCs w:val="24"/>
        </w:rPr>
        <w:t xml:space="preserve"> for the eviction of the respondents.  The other one is said to be a</w:t>
      </w:r>
      <w:r w:rsidR="006F6A04">
        <w:rPr>
          <w:rFonts w:ascii="Times New Roman" w:hAnsi="Times New Roman" w:cs="Times New Roman"/>
          <w:sz w:val="24"/>
          <w:szCs w:val="24"/>
        </w:rPr>
        <w:t xml:space="preserve">n endeavour to establish </w:t>
      </w:r>
      <w:r w:rsidR="006E4E87">
        <w:rPr>
          <w:rFonts w:ascii="Times New Roman" w:hAnsi="Times New Roman" w:cs="Times New Roman"/>
          <w:sz w:val="24"/>
          <w:szCs w:val="24"/>
        </w:rPr>
        <w:t xml:space="preserve">which one </w:t>
      </w:r>
      <w:r w:rsidR="006F6A04">
        <w:rPr>
          <w:rFonts w:ascii="Times New Roman" w:hAnsi="Times New Roman" w:cs="Times New Roman"/>
          <w:sz w:val="24"/>
          <w:szCs w:val="24"/>
        </w:rPr>
        <w:t xml:space="preserve">of the two groups should rightly represent applicant. The wrangle for the </w:t>
      </w:r>
      <w:r w:rsidR="00393574">
        <w:rPr>
          <w:rFonts w:ascii="Times New Roman" w:hAnsi="Times New Roman" w:cs="Times New Roman"/>
          <w:sz w:val="24"/>
          <w:szCs w:val="24"/>
        </w:rPr>
        <w:t>reigns</w:t>
      </w:r>
      <w:r w:rsidR="006F6A04">
        <w:rPr>
          <w:rFonts w:ascii="Times New Roman" w:hAnsi="Times New Roman" w:cs="Times New Roman"/>
          <w:sz w:val="24"/>
          <w:szCs w:val="24"/>
        </w:rPr>
        <w:t xml:space="preserve"> of applicant is said not to be a new </w:t>
      </w:r>
      <w:r w:rsidR="00393574">
        <w:rPr>
          <w:rFonts w:ascii="Times New Roman" w:hAnsi="Times New Roman" w:cs="Times New Roman"/>
          <w:sz w:val="24"/>
          <w:szCs w:val="24"/>
        </w:rPr>
        <w:t>phenomenon</w:t>
      </w:r>
      <w:r w:rsidR="006F6A04">
        <w:rPr>
          <w:rFonts w:ascii="Times New Roman" w:hAnsi="Times New Roman" w:cs="Times New Roman"/>
          <w:sz w:val="24"/>
          <w:szCs w:val="24"/>
        </w:rPr>
        <w:t xml:space="preserve"> but one which started in 2014.</w:t>
      </w:r>
      <w:r w:rsidR="00DD72F5">
        <w:rPr>
          <w:rFonts w:ascii="Times New Roman" w:hAnsi="Times New Roman" w:cs="Times New Roman"/>
          <w:sz w:val="24"/>
          <w:szCs w:val="24"/>
        </w:rPr>
        <w:t xml:space="preserve"> </w:t>
      </w:r>
      <w:r w:rsidR="0051209A">
        <w:rPr>
          <w:rFonts w:ascii="Times New Roman" w:hAnsi="Times New Roman" w:cs="Times New Roman"/>
          <w:sz w:val="24"/>
          <w:szCs w:val="24"/>
        </w:rPr>
        <w:t>Apart from the preliminary objection on material dispute of facts, the respondent advert</w:t>
      </w:r>
      <w:r w:rsidR="006E4E87">
        <w:rPr>
          <w:rFonts w:ascii="Times New Roman" w:hAnsi="Times New Roman" w:cs="Times New Roman"/>
          <w:sz w:val="24"/>
          <w:szCs w:val="24"/>
        </w:rPr>
        <w:t xml:space="preserve"> to a point of law</w:t>
      </w:r>
      <w:r w:rsidR="0051209A">
        <w:rPr>
          <w:rFonts w:ascii="Times New Roman" w:hAnsi="Times New Roman" w:cs="Times New Roman"/>
          <w:sz w:val="24"/>
          <w:szCs w:val="24"/>
        </w:rPr>
        <w:t xml:space="preserve"> that the </w:t>
      </w:r>
      <w:r w:rsidR="006E4E87">
        <w:rPr>
          <w:rFonts w:ascii="Times New Roman" w:hAnsi="Times New Roman" w:cs="Times New Roman"/>
          <w:sz w:val="24"/>
          <w:szCs w:val="24"/>
        </w:rPr>
        <w:t>above-mentioned</w:t>
      </w:r>
      <w:r w:rsidR="0051209A">
        <w:rPr>
          <w:rFonts w:ascii="Times New Roman" w:hAnsi="Times New Roman" w:cs="Times New Roman"/>
          <w:sz w:val="24"/>
          <w:szCs w:val="24"/>
        </w:rPr>
        <w:t xml:space="preserve"> matters are still to </w:t>
      </w:r>
      <w:r w:rsidR="00DD72F5">
        <w:rPr>
          <w:rFonts w:ascii="Times New Roman" w:hAnsi="Times New Roman" w:cs="Times New Roman"/>
          <w:sz w:val="24"/>
          <w:szCs w:val="24"/>
        </w:rPr>
        <w:t xml:space="preserve">be </w:t>
      </w:r>
      <w:r w:rsidR="0051209A">
        <w:rPr>
          <w:rFonts w:ascii="Times New Roman" w:hAnsi="Times New Roman" w:cs="Times New Roman"/>
          <w:sz w:val="24"/>
          <w:szCs w:val="24"/>
        </w:rPr>
        <w:t xml:space="preserve">determined, thus </w:t>
      </w:r>
      <w:proofErr w:type="spellStart"/>
      <w:r w:rsidR="0051209A" w:rsidRPr="0051209A">
        <w:rPr>
          <w:rFonts w:ascii="Times New Roman" w:hAnsi="Times New Roman" w:cs="Times New Roman"/>
          <w:i/>
          <w:iCs/>
          <w:sz w:val="24"/>
          <w:szCs w:val="24"/>
        </w:rPr>
        <w:t>lis</w:t>
      </w:r>
      <w:proofErr w:type="spellEnd"/>
      <w:r w:rsidR="0051209A" w:rsidRPr="0051209A">
        <w:rPr>
          <w:rFonts w:ascii="Times New Roman" w:hAnsi="Times New Roman" w:cs="Times New Roman"/>
          <w:i/>
          <w:iCs/>
          <w:sz w:val="24"/>
          <w:szCs w:val="24"/>
        </w:rPr>
        <w:t xml:space="preserve"> </w:t>
      </w:r>
      <w:proofErr w:type="spellStart"/>
      <w:r w:rsidR="0051209A">
        <w:rPr>
          <w:rFonts w:ascii="Times New Roman" w:hAnsi="Times New Roman" w:cs="Times New Roman"/>
          <w:i/>
          <w:iCs/>
          <w:sz w:val="24"/>
          <w:szCs w:val="24"/>
        </w:rPr>
        <w:t>p</w:t>
      </w:r>
      <w:r w:rsidR="0051209A" w:rsidRPr="0051209A">
        <w:rPr>
          <w:rFonts w:ascii="Times New Roman" w:hAnsi="Times New Roman" w:cs="Times New Roman"/>
          <w:i/>
          <w:iCs/>
          <w:sz w:val="24"/>
          <w:szCs w:val="24"/>
        </w:rPr>
        <w:t>endenis</w:t>
      </w:r>
      <w:proofErr w:type="spellEnd"/>
      <w:r w:rsidR="0051209A">
        <w:rPr>
          <w:rFonts w:ascii="Times New Roman" w:hAnsi="Times New Roman" w:cs="Times New Roman"/>
          <w:sz w:val="24"/>
          <w:szCs w:val="24"/>
        </w:rPr>
        <w:t xml:space="preserve">. Nevertheless, they acknowledge the notice of withdrawal of the Chinhoyi High </w:t>
      </w:r>
      <w:r w:rsidR="0051209A">
        <w:rPr>
          <w:rFonts w:ascii="Times New Roman" w:hAnsi="Times New Roman" w:cs="Times New Roman"/>
          <w:sz w:val="24"/>
          <w:szCs w:val="24"/>
        </w:rPr>
        <w:lastRenderedPageBreak/>
        <w:t>Court matter after the institution of those proceedings. They, however, challenge the withdrawal as a legal nullity.</w:t>
      </w:r>
    </w:p>
    <w:p w:rsidR="00A24E05" w:rsidRDefault="00A24E05" w:rsidP="005E007B">
      <w:pPr>
        <w:spacing w:line="360" w:lineRule="auto"/>
        <w:ind w:firstLine="720"/>
        <w:jc w:val="both"/>
        <w:rPr>
          <w:rFonts w:ascii="Times New Roman" w:hAnsi="Times New Roman" w:cs="Times New Roman"/>
          <w:sz w:val="24"/>
          <w:szCs w:val="24"/>
        </w:rPr>
      </w:pPr>
      <w:r w:rsidRPr="006E4E87">
        <w:rPr>
          <w:rFonts w:ascii="Times New Roman" w:hAnsi="Times New Roman" w:cs="Times New Roman"/>
          <w:sz w:val="24"/>
          <w:szCs w:val="24"/>
        </w:rPr>
        <w:t>In support of their stance, respondents relied on the cases of</w:t>
      </w:r>
      <w:r w:rsidRPr="00E21E36">
        <w:rPr>
          <w:rFonts w:ascii="Times New Roman" w:hAnsi="Times New Roman" w:cs="Times New Roman"/>
          <w:i/>
          <w:iCs/>
          <w:sz w:val="24"/>
          <w:szCs w:val="24"/>
        </w:rPr>
        <w:t xml:space="preserve"> </w:t>
      </w:r>
      <w:proofErr w:type="spellStart"/>
      <w:r w:rsidRPr="00E21E36">
        <w:rPr>
          <w:rFonts w:ascii="Times New Roman" w:hAnsi="Times New Roman" w:cs="Times New Roman"/>
          <w:i/>
          <w:iCs/>
          <w:sz w:val="24"/>
          <w:szCs w:val="24"/>
        </w:rPr>
        <w:t>Chigami</w:t>
      </w:r>
      <w:proofErr w:type="spellEnd"/>
      <w:r w:rsidRPr="00E21E36">
        <w:rPr>
          <w:rFonts w:ascii="Times New Roman" w:hAnsi="Times New Roman" w:cs="Times New Roman"/>
          <w:i/>
          <w:iCs/>
          <w:sz w:val="24"/>
          <w:szCs w:val="24"/>
        </w:rPr>
        <w:t xml:space="preserve"> 2 Syndicate </w:t>
      </w:r>
      <w:r w:rsidR="00E21E36" w:rsidRPr="00E21E36">
        <w:rPr>
          <w:rFonts w:ascii="Times New Roman" w:hAnsi="Times New Roman" w:cs="Times New Roman"/>
          <w:i/>
          <w:iCs/>
          <w:sz w:val="24"/>
          <w:szCs w:val="24"/>
        </w:rPr>
        <w:t>&amp;</w:t>
      </w:r>
      <w:r w:rsidRPr="00E21E36">
        <w:rPr>
          <w:rFonts w:ascii="Times New Roman" w:hAnsi="Times New Roman" w:cs="Times New Roman"/>
          <w:i/>
          <w:iCs/>
          <w:sz w:val="24"/>
          <w:szCs w:val="24"/>
        </w:rPr>
        <w:t xml:space="preserve"> 2 </w:t>
      </w:r>
      <w:proofErr w:type="spellStart"/>
      <w:r w:rsidRPr="00E21E36">
        <w:rPr>
          <w:rFonts w:ascii="Times New Roman" w:hAnsi="Times New Roman" w:cs="Times New Roman"/>
          <w:i/>
          <w:iCs/>
          <w:sz w:val="24"/>
          <w:szCs w:val="24"/>
        </w:rPr>
        <w:t>Ors</w:t>
      </w:r>
      <w:proofErr w:type="spellEnd"/>
      <w:r w:rsidRPr="00E21E36">
        <w:rPr>
          <w:rFonts w:ascii="Times New Roman" w:hAnsi="Times New Roman" w:cs="Times New Roman"/>
          <w:i/>
          <w:iCs/>
          <w:sz w:val="24"/>
          <w:szCs w:val="24"/>
        </w:rPr>
        <w:t xml:space="preserve"> v </w:t>
      </w:r>
      <w:r w:rsidR="00E21E36" w:rsidRPr="00E21E36">
        <w:rPr>
          <w:rFonts w:ascii="Times New Roman" w:hAnsi="Times New Roman" w:cs="Times New Roman"/>
          <w:i/>
          <w:iCs/>
          <w:sz w:val="24"/>
          <w:szCs w:val="24"/>
        </w:rPr>
        <w:t>Cleo</w:t>
      </w:r>
      <w:r w:rsidRPr="00E21E36">
        <w:rPr>
          <w:rFonts w:ascii="Times New Roman" w:hAnsi="Times New Roman" w:cs="Times New Roman"/>
          <w:i/>
          <w:iCs/>
          <w:sz w:val="24"/>
          <w:szCs w:val="24"/>
        </w:rPr>
        <w:t xml:space="preserve"> Brand Investments (Pvt) Ltd HMA 14/20</w:t>
      </w:r>
      <w:r>
        <w:rPr>
          <w:rFonts w:ascii="Times New Roman" w:hAnsi="Times New Roman" w:cs="Times New Roman"/>
          <w:sz w:val="24"/>
          <w:szCs w:val="24"/>
        </w:rPr>
        <w:t xml:space="preserve"> on “</w:t>
      </w:r>
      <w:proofErr w:type="spellStart"/>
      <w:r w:rsidRPr="002053D5">
        <w:rPr>
          <w:rFonts w:ascii="Times New Roman" w:hAnsi="Times New Roman" w:cs="Times New Roman"/>
          <w:i/>
          <w:iCs/>
          <w:sz w:val="24"/>
          <w:szCs w:val="24"/>
        </w:rPr>
        <w:t>lis</w:t>
      </w:r>
      <w:proofErr w:type="spellEnd"/>
      <w:r w:rsidRPr="002053D5">
        <w:rPr>
          <w:rFonts w:ascii="Times New Roman" w:hAnsi="Times New Roman" w:cs="Times New Roman"/>
          <w:i/>
          <w:iCs/>
          <w:sz w:val="24"/>
          <w:szCs w:val="24"/>
        </w:rPr>
        <w:t xml:space="preserve"> </w:t>
      </w:r>
      <w:proofErr w:type="spellStart"/>
      <w:r w:rsidR="00E21E36" w:rsidRPr="002053D5">
        <w:rPr>
          <w:rFonts w:ascii="Times New Roman" w:hAnsi="Times New Roman" w:cs="Times New Roman"/>
          <w:i/>
          <w:iCs/>
          <w:sz w:val="24"/>
          <w:szCs w:val="24"/>
        </w:rPr>
        <w:t>p</w:t>
      </w:r>
      <w:r w:rsidRPr="002053D5">
        <w:rPr>
          <w:rFonts w:ascii="Times New Roman" w:hAnsi="Times New Roman" w:cs="Times New Roman"/>
          <w:i/>
          <w:iCs/>
          <w:sz w:val="24"/>
          <w:szCs w:val="24"/>
        </w:rPr>
        <w:t>endenis</w:t>
      </w:r>
      <w:proofErr w:type="spellEnd"/>
      <w:r>
        <w:rPr>
          <w:rFonts w:ascii="Times New Roman" w:hAnsi="Times New Roman" w:cs="Times New Roman"/>
          <w:sz w:val="24"/>
          <w:szCs w:val="24"/>
        </w:rPr>
        <w:t xml:space="preserve">” and </w:t>
      </w:r>
      <w:r w:rsidRPr="00E21E36">
        <w:rPr>
          <w:rFonts w:ascii="Times New Roman" w:hAnsi="Times New Roman" w:cs="Times New Roman"/>
          <w:i/>
          <w:iCs/>
          <w:sz w:val="24"/>
          <w:szCs w:val="24"/>
        </w:rPr>
        <w:t>The Church of the Province of Central Africa v Diocesan Trustees for the Diocese of Harare SC48/2012</w:t>
      </w:r>
      <w:r>
        <w:rPr>
          <w:rFonts w:ascii="Times New Roman" w:hAnsi="Times New Roman" w:cs="Times New Roman"/>
          <w:sz w:val="24"/>
          <w:szCs w:val="24"/>
        </w:rPr>
        <w:t xml:space="preserve"> “on church disputes perse”.</w:t>
      </w:r>
    </w:p>
    <w:p w:rsidR="001D74AB" w:rsidRDefault="001D74AB" w:rsidP="005E00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w:t>
      </w:r>
      <w:r w:rsidR="00DD72F5">
        <w:rPr>
          <w:rFonts w:ascii="Times New Roman" w:hAnsi="Times New Roman" w:cs="Times New Roman"/>
          <w:sz w:val="24"/>
          <w:szCs w:val="24"/>
        </w:rPr>
        <w:t>,</w:t>
      </w:r>
      <w:r>
        <w:rPr>
          <w:rFonts w:ascii="Times New Roman" w:hAnsi="Times New Roman" w:cs="Times New Roman"/>
          <w:sz w:val="24"/>
          <w:szCs w:val="24"/>
        </w:rPr>
        <w:t xml:space="preserve"> the</w:t>
      </w:r>
      <w:r w:rsidR="00E21E36">
        <w:rPr>
          <w:rFonts w:ascii="Times New Roman" w:hAnsi="Times New Roman" w:cs="Times New Roman"/>
          <w:sz w:val="24"/>
          <w:szCs w:val="24"/>
        </w:rPr>
        <w:t xml:space="preserve"> </w:t>
      </w:r>
      <w:r>
        <w:rPr>
          <w:rFonts w:ascii="Times New Roman" w:hAnsi="Times New Roman" w:cs="Times New Roman"/>
          <w:sz w:val="24"/>
          <w:szCs w:val="24"/>
        </w:rPr>
        <w:t xml:space="preserve">respondent </w:t>
      </w:r>
      <w:r w:rsidR="00E21E36">
        <w:rPr>
          <w:rFonts w:ascii="Times New Roman" w:hAnsi="Times New Roman" w:cs="Times New Roman"/>
          <w:sz w:val="24"/>
          <w:szCs w:val="24"/>
        </w:rPr>
        <w:t>maintains</w:t>
      </w:r>
      <w:r w:rsidR="00B21D7B">
        <w:rPr>
          <w:rFonts w:ascii="Times New Roman" w:hAnsi="Times New Roman" w:cs="Times New Roman"/>
          <w:sz w:val="24"/>
          <w:szCs w:val="24"/>
        </w:rPr>
        <w:t xml:space="preserve"> that given the dispute as to who is the church, the applicant has no clear right to the property and all that has been mentioned as belonging to the church until a pronouncement has been made as to which faction the church belongs to. In that regard there is an alternative remedy to pursue the matter set down with the High Court Harare to finality and there is no irreparable harm.</w:t>
      </w:r>
      <w:r w:rsidR="00990FF1">
        <w:rPr>
          <w:rFonts w:ascii="Times New Roman" w:hAnsi="Times New Roman" w:cs="Times New Roman"/>
          <w:sz w:val="24"/>
          <w:szCs w:val="24"/>
        </w:rPr>
        <w:t xml:space="preserve"> </w:t>
      </w:r>
      <w:r w:rsidR="001524D2">
        <w:rPr>
          <w:rFonts w:ascii="Times New Roman" w:hAnsi="Times New Roman" w:cs="Times New Roman"/>
          <w:sz w:val="24"/>
          <w:szCs w:val="24"/>
        </w:rPr>
        <w:t>Thus,</w:t>
      </w:r>
      <w:r w:rsidR="00990FF1">
        <w:rPr>
          <w:rFonts w:ascii="Times New Roman" w:hAnsi="Times New Roman" w:cs="Times New Roman"/>
          <w:sz w:val="24"/>
          <w:szCs w:val="24"/>
        </w:rPr>
        <w:t xml:space="preserve"> the balance of </w:t>
      </w:r>
      <w:r w:rsidR="00E21E36">
        <w:rPr>
          <w:rFonts w:ascii="Times New Roman" w:hAnsi="Times New Roman" w:cs="Times New Roman"/>
          <w:sz w:val="24"/>
          <w:szCs w:val="24"/>
        </w:rPr>
        <w:t>convenience</w:t>
      </w:r>
      <w:r w:rsidR="00990FF1">
        <w:rPr>
          <w:rFonts w:ascii="Times New Roman" w:hAnsi="Times New Roman" w:cs="Times New Roman"/>
          <w:sz w:val="24"/>
          <w:szCs w:val="24"/>
        </w:rPr>
        <w:t xml:space="preserve"> favours the dismissal of the application as the applicants </w:t>
      </w:r>
      <w:r w:rsidR="001C798B">
        <w:rPr>
          <w:rFonts w:ascii="Times New Roman" w:hAnsi="Times New Roman" w:cs="Times New Roman"/>
          <w:sz w:val="24"/>
          <w:szCs w:val="24"/>
        </w:rPr>
        <w:t>are forum</w:t>
      </w:r>
      <w:r w:rsidR="00990FF1">
        <w:rPr>
          <w:rFonts w:ascii="Times New Roman" w:hAnsi="Times New Roman" w:cs="Times New Roman"/>
          <w:sz w:val="24"/>
          <w:szCs w:val="24"/>
        </w:rPr>
        <w:t xml:space="preserve"> shopping.</w:t>
      </w:r>
    </w:p>
    <w:p w:rsidR="001435F1" w:rsidRDefault="001435F1" w:rsidP="005E00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Briefly, the facts are largely common cause. Applicant as a church was formed in 1960. There have been a lot of </w:t>
      </w:r>
      <w:r w:rsidR="001C798B">
        <w:rPr>
          <w:rFonts w:ascii="Times New Roman" w:hAnsi="Times New Roman" w:cs="Times New Roman"/>
          <w:sz w:val="24"/>
          <w:szCs w:val="24"/>
        </w:rPr>
        <w:t>power-hungry</w:t>
      </w:r>
      <w:r w:rsidR="00DD72F5">
        <w:rPr>
          <w:rFonts w:ascii="Times New Roman" w:hAnsi="Times New Roman" w:cs="Times New Roman"/>
          <w:sz w:val="24"/>
          <w:szCs w:val="24"/>
        </w:rPr>
        <w:t xml:space="preserve"> frictions and</w:t>
      </w:r>
      <w:r>
        <w:rPr>
          <w:rFonts w:ascii="Times New Roman" w:hAnsi="Times New Roman" w:cs="Times New Roman"/>
          <w:sz w:val="24"/>
          <w:szCs w:val="24"/>
        </w:rPr>
        <w:t xml:space="preserve"> fissures in the church culminating in the group represented by the respondents and led by the 2</w:t>
      </w:r>
      <w:r w:rsidRPr="001435F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It is a </w:t>
      </w:r>
      <w:r w:rsidR="001C798B">
        <w:rPr>
          <w:rFonts w:ascii="Times New Roman" w:hAnsi="Times New Roman" w:cs="Times New Roman"/>
          <w:sz w:val="24"/>
          <w:szCs w:val="24"/>
        </w:rPr>
        <w:t>well-known</w:t>
      </w:r>
      <w:r>
        <w:rPr>
          <w:rFonts w:ascii="Times New Roman" w:hAnsi="Times New Roman" w:cs="Times New Roman"/>
          <w:sz w:val="24"/>
          <w:szCs w:val="24"/>
        </w:rPr>
        <w:t xml:space="preserve"> fact that the church has several properties to its name.</w:t>
      </w:r>
      <w:r w:rsidR="00EC5C0E">
        <w:rPr>
          <w:rFonts w:ascii="Times New Roman" w:hAnsi="Times New Roman" w:cs="Times New Roman"/>
          <w:sz w:val="24"/>
          <w:szCs w:val="24"/>
        </w:rPr>
        <w:t xml:space="preserve"> </w:t>
      </w:r>
      <w:r w:rsidR="001C798B">
        <w:rPr>
          <w:rFonts w:ascii="Times New Roman" w:hAnsi="Times New Roman" w:cs="Times New Roman"/>
          <w:sz w:val="24"/>
          <w:szCs w:val="24"/>
        </w:rPr>
        <w:t>However</w:t>
      </w:r>
      <w:r w:rsidR="00EC5C0E">
        <w:rPr>
          <w:rFonts w:ascii="Times New Roman" w:hAnsi="Times New Roman" w:cs="Times New Roman"/>
          <w:sz w:val="24"/>
          <w:szCs w:val="24"/>
        </w:rPr>
        <w:t xml:space="preserve">, the ones in contention are </w:t>
      </w:r>
      <w:proofErr w:type="spellStart"/>
      <w:r w:rsidR="00EC5C0E">
        <w:rPr>
          <w:rFonts w:ascii="Times New Roman" w:hAnsi="Times New Roman" w:cs="Times New Roman"/>
          <w:sz w:val="24"/>
          <w:szCs w:val="24"/>
        </w:rPr>
        <w:t>Kaiva</w:t>
      </w:r>
      <w:proofErr w:type="spellEnd"/>
      <w:r w:rsidR="00EC5C0E">
        <w:rPr>
          <w:rFonts w:ascii="Times New Roman" w:hAnsi="Times New Roman" w:cs="Times New Roman"/>
          <w:sz w:val="24"/>
          <w:szCs w:val="24"/>
        </w:rPr>
        <w:t xml:space="preserve"> church stand </w:t>
      </w:r>
      <w:proofErr w:type="spellStart"/>
      <w:r w:rsidR="00EC5C0E">
        <w:rPr>
          <w:rFonts w:ascii="Times New Roman" w:hAnsi="Times New Roman" w:cs="Times New Roman"/>
          <w:sz w:val="24"/>
          <w:szCs w:val="24"/>
        </w:rPr>
        <w:t>Magunje</w:t>
      </w:r>
      <w:proofErr w:type="spellEnd"/>
      <w:r w:rsidR="00EC5C0E">
        <w:rPr>
          <w:rFonts w:ascii="Times New Roman" w:hAnsi="Times New Roman" w:cs="Times New Roman"/>
          <w:sz w:val="24"/>
          <w:szCs w:val="24"/>
        </w:rPr>
        <w:t xml:space="preserve">, </w:t>
      </w:r>
      <w:proofErr w:type="spellStart"/>
      <w:r w:rsidR="00EC5C0E">
        <w:rPr>
          <w:rFonts w:ascii="Times New Roman" w:hAnsi="Times New Roman" w:cs="Times New Roman"/>
          <w:sz w:val="24"/>
          <w:szCs w:val="24"/>
        </w:rPr>
        <w:t>Fulechi</w:t>
      </w:r>
      <w:proofErr w:type="spellEnd"/>
      <w:r w:rsidR="00EC5C0E">
        <w:rPr>
          <w:rFonts w:ascii="Times New Roman" w:hAnsi="Times New Roman" w:cs="Times New Roman"/>
          <w:sz w:val="24"/>
          <w:szCs w:val="24"/>
        </w:rPr>
        <w:t xml:space="preserve"> </w:t>
      </w:r>
      <w:proofErr w:type="spellStart"/>
      <w:r w:rsidR="00EC5C0E">
        <w:rPr>
          <w:rFonts w:ascii="Times New Roman" w:hAnsi="Times New Roman" w:cs="Times New Roman"/>
          <w:sz w:val="24"/>
          <w:szCs w:val="24"/>
        </w:rPr>
        <w:t>Karoi</w:t>
      </w:r>
      <w:proofErr w:type="spellEnd"/>
      <w:r w:rsidR="00EC5C0E">
        <w:rPr>
          <w:rFonts w:ascii="Times New Roman" w:hAnsi="Times New Roman" w:cs="Times New Roman"/>
          <w:sz w:val="24"/>
          <w:szCs w:val="24"/>
        </w:rPr>
        <w:t xml:space="preserve">, </w:t>
      </w:r>
      <w:proofErr w:type="spellStart"/>
      <w:r w:rsidR="00EC5C0E">
        <w:rPr>
          <w:rFonts w:ascii="Times New Roman" w:hAnsi="Times New Roman" w:cs="Times New Roman"/>
          <w:sz w:val="24"/>
          <w:szCs w:val="24"/>
        </w:rPr>
        <w:t>Mupata</w:t>
      </w:r>
      <w:proofErr w:type="spellEnd"/>
      <w:r w:rsidR="00EC5C0E">
        <w:rPr>
          <w:rFonts w:ascii="Times New Roman" w:hAnsi="Times New Roman" w:cs="Times New Roman"/>
          <w:sz w:val="24"/>
          <w:szCs w:val="24"/>
        </w:rPr>
        <w:t xml:space="preserve"> church stand Chinhoyi and some open space religious sites.</w:t>
      </w:r>
      <w:r w:rsidR="001A59E5">
        <w:rPr>
          <w:rFonts w:ascii="Times New Roman" w:hAnsi="Times New Roman" w:cs="Times New Roman"/>
          <w:sz w:val="24"/>
          <w:szCs w:val="24"/>
        </w:rPr>
        <w:t xml:space="preserve"> The respondents are said to have left the church in 2022 amongst other schisms in the church.</w:t>
      </w:r>
      <w:r w:rsidR="003B378E">
        <w:rPr>
          <w:rFonts w:ascii="Times New Roman" w:hAnsi="Times New Roman" w:cs="Times New Roman"/>
          <w:sz w:val="24"/>
          <w:szCs w:val="24"/>
        </w:rPr>
        <w:t xml:space="preserve"> Applicant wants full and sole control of the </w:t>
      </w:r>
      <w:r w:rsidR="006E4E87">
        <w:rPr>
          <w:rFonts w:ascii="Times New Roman" w:hAnsi="Times New Roman" w:cs="Times New Roman"/>
          <w:sz w:val="24"/>
          <w:szCs w:val="24"/>
        </w:rPr>
        <w:t>above-mentioned</w:t>
      </w:r>
      <w:r w:rsidR="003B378E">
        <w:rPr>
          <w:rFonts w:ascii="Times New Roman" w:hAnsi="Times New Roman" w:cs="Times New Roman"/>
          <w:sz w:val="24"/>
          <w:szCs w:val="24"/>
        </w:rPr>
        <w:t xml:space="preserve"> properties, uniforms, logo and name which the respondents are still using.</w:t>
      </w:r>
    </w:p>
    <w:p w:rsidR="009B3871" w:rsidRDefault="009B3871" w:rsidP="005E00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not much submissions were made by both parties. They adhered to their submissions filed off record. They also agreed to </w:t>
      </w:r>
      <w:r w:rsidR="006E4E87">
        <w:rPr>
          <w:rFonts w:ascii="Times New Roman" w:hAnsi="Times New Roman" w:cs="Times New Roman"/>
          <w:sz w:val="24"/>
          <w:szCs w:val="24"/>
        </w:rPr>
        <w:t xml:space="preserve">a </w:t>
      </w:r>
      <w:r>
        <w:rPr>
          <w:rFonts w:ascii="Times New Roman" w:hAnsi="Times New Roman" w:cs="Times New Roman"/>
          <w:sz w:val="24"/>
          <w:szCs w:val="24"/>
        </w:rPr>
        <w:t xml:space="preserve">hold over approach. The respondents did not motivate their point of law but emphasised on the </w:t>
      </w:r>
      <w:r w:rsidR="001C798B">
        <w:rPr>
          <w:rFonts w:ascii="Times New Roman" w:hAnsi="Times New Roman" w:cs="Times New Roman"/>
          <w:sz w:val="24"/>
          <w:szCs w:val="24"/>
        </w:rPr>
        <w:t>first</w:t>
      </w:r>
      <w:r w:rsidR="006E4E87">
        <w:rPr>
          <w:rFonts w:ascii="Times New Roman" w:hAnsi="Times New Roman" w:cs="Times New Roman"/>
          <w:sz w:val="24"/>
          <w:szCs w:val="24"/>
        </w:rPr>
        <w:t>,</w:t>
      </w:r>
      <w:r>
        <w:rPr>
          <w:rFonts w:ascii="Times New Roman" w:hAnsi="Times New Roman" w:cs="Times New Roman"/>
          <w:sz w:val="24"/>
          <w:szCs w:val="24"/>
        </w:rPr>
        <w:t xml:space="preserve"> on disputes of facts.</w:t>
      </w:r>
    </w:p>
    <w:p w:rsidR="00AA7962" w:rsidRDefault="00AA7962" w:rsidP="005E00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analysis, the issues are </w:t>
      </w:r>
      <w:r w:rsidR="001C798B">
        <w:rPr>
          <w:rFonts w:ascii="Times New Roman" w:hAnsi="Times New Roman" w:cs="Times New Roman"/>
          <w:sz w:val="24"/>
          <w:szCs w:val="24"/>
        </w:rPr>
        <w:t>whether</w:t>
      </w:r>
      <w:r>
        <w:rPr>
          <w:rFonts w:ascii="Times New Roman" w:hAnsi="Times New Roman" w:cs="Times New Roman"/>
          <w:sz w:val="24"/>
          <w:szCs w:val="24"/>
        </w:rPr>
        <w:t xml:space="preserve"> or not the matter is </w:t>
      </w:r>
      <w:proofErr w:type="spellStart"/>
      <w:r w:rsidRPr="001C798B">
        <w:rPr>
          <w:rFonts w:ascii="Times New Roman" w:hAnsi="Times New Roman" w:cs="Times New Roman"/>
          <w:i/>
          <w:iCs/>
          <w:sz w:val="24"/>
          <w:szCs w:val="24"/>
        </w:rPr>
        <w:t>lis</w:t>
      </w:r>
      <w:proofErr w:type="spellEnd"/>
      <w:r w:rsidRPr="001C798B">
        <w:rPr>
          <w:rFonts w:ascii="Times New Roman" w:hAnsi="Times New Roman" w:cs="Times New Roman"/>
          <w:i/>
          <w:iCs/>
          <w:sz w:val="24"/>
          <w:szCs w:val="24"/>
        </w:rPr>
        <w:t xml:space="preserve"> </w:t>
      </w:r>
      <w:proofErr w:type="spellStart"/>
      <w:r w:rsidRPr="001C798B">
        <w:rPr>
          <w:rFonts w:ascii="Times New Roman" w:hAnsi="Times New Roman" w:cs="Times New Roman"/>
          <w:i/>
          <w:iCs/>
          <w:sz w:val="24"/>
          <w:szCs w:val="24"/>
        </w:rPr>
        <w:t>pendenis</w:t>
      </w:r>
      <w:proofErr w:type="spellEnd"/>
      <w:r>
        <w:rPr>
          <w:rFonts w:ascii="Times New Roman" w:hAnsi="Times New Roman" w:cs="Times New Roman"/>
          <w:sz w:val="24"/>
          <w:szCs w:val="24"/>
        </w:rPr>
        <w:t xml:space="preserve">? Secondly </w:t>
      </w:r>
      <w:r w:rsidR="001C798B">
        <w:rPr>
          <w:rFonts w:ascii="Times New Roman" w:hAnsi="Times New Roman" w:cs="Times New Roman"/>
          <w:sz w:val="24"/>
          <w:szCs w:val="24"/>
        </w:rPr>
        <w:t>whether</w:t>
      </w:r>
      <w:r>
        <w:rPr>
          <w:rFonts w:ascii="Times New Roman" w:hAnsi="Times New Roman" w:cs="Times New Roman"/>
          <w:sz w:val="24"/>
          <w:szCs w:val="24"/>
        </w:rPr>
        <w:t xml:space="preserve"> or not there are disputes of facts incapable of resolution on the papers, lastly </w:t>
      </w:r>
      <w:r w:rsidR="001C798B">
        <w:rPr>
          <w:rFonts w:ascii="Times New Roman" w:hAnsi="Times New Roman" w:cs="Times New Roman"/>
          <w:sz w:val="24"/>
          <w:szCs w:val="24"/>
        </w:rPr>
        <w:t>whether</w:t>
      </w:r>
      <w:r>
        <w:rPr>
          <w:rFonts w:ascii="Times New Roman" w:hAnsi="Times New Roman" w:cs="Times New Roman"/>
          <w:sz w:val="24"/>
          <w:szCs w:val="24"/>
        </w:rPr>
        <w:t xml:space="preserve"> or not the applicant </w:t>
      </w:r>
      <w:r w:rsidR="006E4E87">
        <w:rPr>
          <w:rFonts w:ascii="Times New Roman" w:hAnsi="Times New Roman" w:cs="Times New Roman"/>
          <w:sz w:val="24"/>
          <w:szCs w:val="24"/>
        </w:rPr>
        <w:t>has</w:t>
      </w:r>
      <w:r>
        <w:rPr>
          <w:rFonts w:ascii="Times New Roman" w:hAnsi="Times New Roman" w:cs="Times New Roman"/>
          <w:sz w:val="24"/>
          <w:szCs w:val="24"/>
        </w:rPr>
        <w:t xml:space="preserve"> satisfied the requirements of interd</w:t>
      </w:r>
      <w:r w:rsidR="006E4E87">
        <w:rPr>
          <w:rFonts w:ascii="Times New Roman" w:hAnsi="Times New Roman" w:cs="Times New Roman"/>
          <w:sz w:val="24"/>
          <w:szCs w:val="24"/>
        </w:rPr>
        <w:t>ict and are entitled to the relief sought?</w:t>
      </w:r>
    </w:p>
    <w:p w:rsidR="00EF1A70" w:rsidRDefault="00EF1A70" w:rsidP="005E00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proofErr w:type="spellStart"/>
      <w:r w:rsidRPr="001C798B">
        <w:rPr>
          <w:rFonts w:ascii="Times New Roman" w:hAnsi="Times New Roman" w:cs="Times New Roman"/>
          <w:i/>
          <w:iCs/>
          <w:sz w:val="24"/>
          <w:szCs w:val="24"/>
        </w:rPr>
        <w:t>lis</w:t>
      </w:r>
      <w:proofErr w:type="spellEnd"/>
      <w:r w:rsidRPr="001C798B">
        <w:rPr>
          <w:rFonts w:ascii="Times New Roman" w:hAnsi="Times New Roman" w:cs="Times New Roman"/>
          <w:i/>
          <w:iCs/>
          <w:sz w:val="24"/>
          <w:szCs w:val="24"/>
        </w:rPr>
        <w:t xml:space="preserve"> </w:t>
      </w:r>
      <w:proofErr w:type="spellStart"/>
      <w:r w:rsidRPr="001C798B">
        <w:rPr>
          <w:rFonts w:ascii="Times New Roman" w:hAnsi="Times New Roman" w:cs="Times New Roman"/>
          <w:i/>
          <w:iCs/>
          <w:sz w:val="24"/>
          <w:szCs w:val="24"/>
        </w:rPr>
        <w:t>pendenis</w:t>
      </w:r>
      <w:proofErr w:type="spellEnd"/>
      <w:r>
        <w:rPr>
          <w:rFonts w:ascii="Times New Roman" w:hAnsi="Times New Roman" w:cs="Times New Roman"/>
          <w:sz w:val="24"/>
          <w:szCs w:val="24"/>
        </w:rPr>
        <w:t xml:space="preserve">, it must be pointed out that this point was raised for the first time in the heads </w:t>
      </w:r>
      <w:r w:rsidR="006E4E87">
        <w:rPr>
          <w:rFonts w:ascii="Times New Roman" w:hAnsi="Times New Roman" w:cs="Times New Roman"/>
          <w:sz w:val="24"/>
          <w:szCs w:val="24"/>
        </w:rPr>
        <w:t xml:space="preserve">of </w:t>
      </w:r>
      <w:r>
        <w:rPr>
          <w:rFonts w:ascii="Times New Roman" w:hAnsi="Times New Roman" w:cs="Times New Roman"/>
          <w:sz w:val="24"/>
          <w:szCs w:val="24"/>
        </w:rPr>
        <w:t>argument as a point of law which as correctly pointed out by the respondents can be raised at any time.</w:t>
      </w:r>
      <w:r w:rsidR="006E4E87">
        <w:rPr>
          <w:rFonts w:ascii="Times New Roman" w:hAnsi="Times New Roman" w:cs="Times New Roman"/>
          <w:sz w:val="24"/>
          <w:szCs w:val="24"/>
        </w:rPr>
        <w:t xml:space="preserve"> </w:t>
      </w:r>
      <w:r w:rsidR="00DD72F5">
        <w:rPr>
          <w:rFonts w:ascii="Times New Roman" w:hAnsi="Times New Roman" w:cs="Times New Roman"/>
          <w:sz w:val="24"/>
          <w:szCs w:val="24"/>
        </w:rPr>
        <w:t xml:space="preserve">In </w:t>
      </w:r>
      <w:proofErr w:type="spellStart"/>
      <w:r w:rsidR="00DD72F5">
        <w:rPr>
          <w:rFonts w:ascii="Times New Roman" w:hAnsi="Times New Roman" w:cs="Times New Roman"/>
          <w:i/>
          <w:iCs/>
          <w:sz w:val="24"/>
          <w:szCs w:val="24"/>
        </w:rPr>
        <w:t>Zimasco</w:t>
      </w:r>
      <w:proofErr w:type="spellEnd"/>
      <w:r w:rsidR="00DD72F5">
        <w:rPr>
          <w:rFonts w:ascii="Times New Roman" w:hAnsi="Times New Roman" w:cs="Times New Roman"/>
          <w:i/>
          <w:iCs/>
          <w:sz w:val="24"/>
          <w:szCs w:val="24"/>
        </w:rPr>
        <w:t xml:space="preserve"> (Pvt) Ltd v </w:t>
      </w:r>
      <w:proofErr w:type="spellStart"/>
      <w:r w:rsidR="00DD72F5">
        <w:rPr>
          <w:rFonts w:ascii="Times New Roman" w:hAnsi="Times New Roman" w:cs="Times New Roman"/>
          <w:i/>
          <w:iCs/>
          <w:sz w:val="24"/>
          <w:szCs w:val="24"/>
        </w:rPr>
        <w:t>Mari</w:t>
      </w:r>
      <w:r w:rsidR="008E7995">
        <w:rPr>
          <w:rFonts w:ascii="Times New Roman" w:hAnsi="Times New Roman" w:cs="Times New Roman"/>
          <w:i/>
          <w:iCs/>
          <w:sz w:val="24"/>
          <w:szCs w:val="24"/>
        </w:rPr>
        <w:t>k</w:t>
      </w:r>
      <w:r w:rsidR="00DD72F5">
        <w:rPr>
          <w:rFonts w:ascii="Times New Roman" w:hAnsi="Times New Roman" w:cs="Times New Roman"/>
          <w:i/>
          <w:iCs/>
          <w:sz w:val="24"/>
          <w:szCs w:val="24"/>
        </w:rPr>
        <w:t>an</w:t>
      </w:r>
      <w:r w:rsidR="00B151A3">
        <w:rPr>
          <w:rFonts w:ascii="Times New Roman" w:hAnsi="Times New Roman" w:cs="Times New Roman"/>
          <w:i/>
          <w:iCs/>
          <w:sz w:val="24"/>
          <w:szCs w:val="24"/>
        </w:rPr>
        <w:t>o</w:t>
      </w:r>
      <w:proofErr w:type="spellEnd"/>
      <w:r w:rsidR="00DD72F5">
        <w:rPr>
          <w:rFonts w:ascii="Times New Roman" w:hAnsi="Times New Roman" w:cs="Times New Roman"/>
          <w:i/>
          <w:iCs/>
          <w:sz w:val="24"/>
          <w:szCs w:val="24"/>
        </w:rPr>
        <w:t xml:space="preserve"> SC130/11</w:t>
      </w:r>
      <w:r w:rsidR="006E4E87">
        <w:rPr>
          <w:rFonts w:ascii="Times New Roman" w:hAnsi="Times New Roman" w:cs="Times New Roman"/>
          <w:sz w:val="24"/>
          <w:szCs w:val="24"/>
        </w:rPr>
        <w:t xml:space="preserve">, it was emphasized that, it is well settled that a question of law can be raised at any time, even for the first time on </w:t>
      </w:r>
      <w:r w:rsidR="006E4E87">
        <w:rPr>
          <w:rFonts w:ascii="Times New Roman" w:hAnsi="Times New Roman" w:cs="Times New Roman"/>
          <w:sz w:val="24"/>
          <w:szCs w:val="24"/>
        </w:rPr>
        <w:lastRenderedPageBreak/>
        <w:t>appeal, as long as the point is covered in the pleading</w:t>
      </w:r>
      <w:r w:rsidR="00753DA0">
        <w:rPr>
          <w:rFonts w:ascii="Times New Roman" w:hAnsi="Times New Roman" w:cs="Times New Roman"/>
          <w:sz w:val="24"/>
          <w:szCs w:val="24"/>
        </w:rPr>
        <w:t>s</w:t>
      </w:r>
      <w:r w:rsidR="006E4E87">
        <w:rPr>
          <w:rFonts w:ascii="Times New Roman" w:hAnsi="Times New Roman" w:cs="Times New Roman"/>
          <w:sz w:val="24"/>
          <w:szCs w:val="24"/>
        </w:rPr>
        <w:t xml:space="preserve"> and its consideration involves no unfairness to the party against whom it is directed.</w:t>
      </w:r>
    </w:p>
    <w:p w:rsidR="00236602" w:rsidRPr="004017A8" w:rsidRDefault="00236602" w:rsidP="005E007B">
      <w:pPr>
        <w:spacing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Apart from mere</w:t>
      </w:r>
      <w:r w:rsidR="008A7A1B">
        <w:rPr>
          <w:rFonts w:ascii="Times New Roman" w:hAnsi="Times New Roman" w:cs="Times New Roman"/>
          <w:sz w:val="24"/>
          <w:szCs w:val="24"/>
        </w:rPr>
        <w:t>ly</w:t>
      </w:r>
      <w:r>
        <w:rPr>
          <w:rFonts w:ascii="Times New Roman" w:hAnsi="Times New Roman" w:cs="Times New Roman"/>
          <w:sz w:val="24"/>
          <w:szCs w:val="24"/>
        </w:rPr>
        <w:t xml:space="preserve"> mentioning that there is a matter pending before this court at Harare in case HH</w:t>
      </w:r>
      <w:r w:rsidR="008A7A1B">
        <w:rPr>
          <w:rFonts w:ascii="Times New Roman" w:hAnsi="Times New Roman" w:cs="Times New Roman"/>
          <w:sz w:val="24"/>
          <w:szCs w:val="24"/>
        </w:rPr>
        <w:t xml:space="preserve"> 853/16</w:t>
      </w:r>
      <w:r w:rsidR="00753DA0">
        <w:rPr>
          <w:rFonts w:ascii="Times New Roman" w:hAnsi="Times New Roman" w:cs="Times New Roman"/>
          <w:sz w:val="24"/>
          <w:szCs w:val="24"/>
        </w:rPr>
        <w:t>,</w:t>
      </w:r>
      <w:r w:rsidR="008A7A1B">
        <w:rPr>
          <w:rFonts w:ascii="Times New Roman" w:hAnsi="Times New Roman" w:cs="Times New Roman"/>
          <w:sz w:val="24"/>
          <w:szCs w:val="24"/>
        </w:rPr>
        <w:t xml:space="preserve"> </w:t>
      </w:r>
      <w:r>
        <w:rPr>
          <w:rFonts w:ascii="Times New Roman" w:hAnsi="Times New Roman" w:cs="Times New Roman"/>
          <w:sz w:val="24"/>
          <w:szCs w:val="24"/>
        </w:rPr>
        <w:t>the applicant did not attach the record of proceedings so as to assist this</w:t>
      </w:r>
      <w:r w:rsidR="00425C30">
        <w:rPr>
          <w:rFonts w:ascii="Times New Roman" w:hAnsi="Times New Roman" w:cs="Times New Roman"/>
          <w:sz w:val="24"/>
          <w:szCs w:val="24"/>
        </w:rPr>
        <w:t xml:space="preserve"> court in determining </w:t>
      </w:r>
      <w:r w:rsidR="001C798B">
        <w:rPr>
          <w:rFonts w:ascii="Times New Roman" w:hAnsi="Times New Roman" w:cs="Times New Roman"/>
          <w:sz w:val="24"/>
          <w:szCs w:val="24"/>
        </w:rPr>
        <w:t>whether</w:t>
      </w:r>
      <w:r w:rsidR="00425C30">
        <w:rPr>
          <w:rFonts w:ascii="Times New Roman" w:hAnsi="Times New Roman" w:cs="Times New Roman"/>
          <w:sz w:val="24"/>
          <w:szCs w:val="24"/>
        </w:rPr>
        <w:t>, the same cause of action, parties and subject matter in</w:t>
      </w:r>
      <w:r w:rsidR="008A7A1B">
        <w:rPr>
          <w:rFonts w:ascii="Times New Roman" w:hAnsi="Times New Roman" w:cs="Times New Roman"/>
          <w:sz w:val="24"/>
          <w:szCs w:val="24"/>
        </w:rPr>
        <w:t xml:space="preserve"> that sister court is</w:t>
      </w:r>
      <w:r w:rsidR="00425C30">
        <w:rPr>
          <w:rFonts w:ascii="Times New Roman" w:hAnsi="Times New Roman" w:cs="Times New Roman"/>
          <w:sz w:val="24"/>
          <w:szCs w:val="24"/>
        </w:rPr>
        <w:t xml:space="preserve"> the one before this court. It is not clear </w:t>
      </w:r>
      <w:r w:rsidR="001C798B">
        <w:rPr>
          <w:rFonts w:ascii="Times New Roman" w:hAnsi="Times New Roman" w:cs="Times New Roman"/>
          <w:sz w:val="24"/>
          <w:szCs w:val="24"/>
        </w:rPr>
        <w:t>whether</w:t>
      </w:r>
      <w:r w:rsidR="008A7A1B">
        <w:rPr>
          <w:rFonts w:ascii="Times New Roman" w:hAnsi="Times New Roman" w:cs="Times New Roman"/>
          <w:sz w:val="24"/>
          <w:szCs w:val="24"/>
        </w:rPr>
        <w:t>,</w:t>
      </w:r>
      <w:r w:rsidR="00425C30">
        <w:rPr>
          <w:rFonts w:ascii="Times New Roman" w:hAnsi="Times New Roman" w:cs="Times New Roman"/>
          <w:sz w:val="24"/>
          <w:szCs w:val="24"/>
        </w:rPr>
        <w:t xml:space="preserve"> it is a case to determine the respect</w:t>
      </w:r>
      <w:r w:rsidR="008A7A1B">
        <w:rPr>
          <w:rFonts w:ascii="Times New Roman" w:hAnsi="Times New Roman" w:cs="Times New Roman"/>
          <w:sz w:val="24"/>
          <w:szCs w:val="24"/>
        </w:rPr>
        <w:t>ive</w:t>
      </w:r>
      <w:r w:rsidR="00425C30">
        <w:rPr>
          <w:rFonts w:ascii="Times New Roman" w:hAnsi="Times New Roman" w:cs="Times New Roman"/>
          <w:sz w:val="24"/>
          <w:szCs w:val="24"/>
        </w:rPr>
        <w:t xml:space="preserve"> rights of the opposing factions </w:t>
      </w:r>
      <w:r w:rsidR="008A7A1B">
        <w:rPr>
          <w:rFonts w:ascii="Times New Roman" w:hAnsi="Times New Roman" w:cs="Times New Roman"/>
          <w:sz w:val="24"/>
          <w:szCs w:val="24"/>
        </w:rPr>
        <w:t xml:space="preserve">or its squarely </w:t>
      </w:r>
      <w:r w:rsidR="00425C30">
        <w:rPr>
          <w:rFonts w:ascii="Times New Roman" w:hAnsi="Times New Roman" w:cs="Times New Roman"/>
          <w:sz w:val="24"/>
          <w:szCs w:val="24"/>
        </w:rPr>
        <w:t>on the interdict issue.</w:t>
      </w:r>
      <w:r w:rsidR="008A7A1B">
        <w:rPr>
          <w:rFonts w:ascii="Times New Roman" w:hAnsi="Times New Roman" w:cs="Times New Roman"/>
          <w:sz w:val="24"/>
          <w:szCs w:val="24"/>
        </w:rPr>
        <w:t xml:space="preserve"> It was imperative that they upload the record for ease of reference. As it stands no comparison can effectively be made to determine the </w:t>
      </w:r>
      <w:proofErr w:type="spellStart"/>
      <w:r w:rsidR="008A7A1B" w:rsidRPr="004017A8">
        <w:rPr>
          <w:rFonts w:ascii="Times New Roman" w:hAnsi="Times New Roman" w:cs="Times New Roman"/>
          <w:i/>
          <w:iCs/>
          <w:sz w:val="24"/>
          <w:szCs w:val="24"/>
        </w:rPr>
        <w:t>lis</w:t>
      </w:r>
      <w:proofErr w:type="spellEnd"/>
      <w:r w:rsidR="008A7A1B" w:rsidRPr="004017A8">
        <w:rPr>
          <w:rFonts w:ascii="Times New Roman" w:hAnsi="Times New Roman" w:cs="Times New Roman"/>
          <w:i/>
          <w:iCs/>
          <w:sz w:val="24"/>
          <w:szCs w:val="24"/>
        </w:rPr>
        <w:t xml:space="preserve"> </w:t>
      </w:r>
      <w:proofErr w:type="spellStart"/>
      <w:r w:rsidR="008A7A1B" w:rsidRPr="004017A8">
        <w:rPr>
          <w:rFonts w:ascii="Times New Roman" w:hAnsi="Times New Roman" w:cs="Times New Roman"/>
          <w:i/>
          <w:iCs/>
          <w:sz w:val="24"/>
          <w:szCs w:val="24"/>
        </w:rPr>
        <w:t>pendenis</w:t>
      </w:r>
      <w:proofErr w:type="spellEnd"/>
      <w:r w:rsidR="008A7A1B">
        <w:rPr>
          <w:rFonts w:ascii="Times New Roman" w:hAnsi="Times New Roman" w:cs="Times New Roman"/>
          <w:sz w:val="24"/>
          <w:szCs w:val="24"/>
        </w:rPr>
        <w:t xml:space="preserve"> issue</w:t>
      </w:r>
      <w:r w:rsidR="00753DA0">
        <w:rPr>
          <w:rFonts w:ascii="Times New Roman" w:hAnsi="Times New Roman" w:cs="Times New Roman"/>
          <w:sz w:val="24"/>
          <w:szCs w:val="24"/>
        </w:rPr>
        <w:t xml:space="preserve"> in that case as the court is not privy to the record</w:t>
      </w:r>
      <w:r w:rsidR="008A7A1B">
        <w:rPr>
          <w:rFonts w:ascii="Times New Roman" w:hAnsi="Times New Roman" w:cs="Times New Roman"/>
          <w:sz w:val="24"/>
          <w:szCs w:val="24"/>
        </w:rPr>
        <w:t xml:space="preserve">. The onus was on the respondents to provide </w:t>
      </w:r>
      <w:r w:rsidR="00B151A3">
        <w:rPr>
          <w:rFonts w:ascii="Times New Roman" w:hAnsi="Times New Roman" w:cs="Times New Roman"/>
          <w:sz w:val="24"/>
          <w:szCs w:val="24"/>
        </w:rPr>
        <w:t xml:space="preserve">evidence </w:t>
      </w:r>
      <w:r w:rsidR="008A7A1B">
        <w:rPr>
          <w:rFonts w:ascii="Times New Roman" w:hAnsi="Times New Roman" w:cs="Times New Roman"/>
          <w:sz w:val="24"/>
          <w:szCs w:val="24"/>
        </w:rPr>
        <w:t xml:space="preserve">that buttresses </w:t>
      </w:r>
      <w:r w:rsidR="00B151A3">
        <w:rPr>
          <w:rFonts w:ascii="Times New Roman" w:hAnsi="Times New Roman" w:cs="Times New Roman"/>
          <w:sz w:val="24"/>
          <w:szCs w:val="24"/>
        </w:rPr>
        <w:t>their averments</w:t>
      </w:r>
      <w:r w:rsidR="008A7A1B">
        <w:rPr>
          <w:rFonts w:ascii="Times New Roman" w:hAnsi="Times New Roman" w:cs="Times New Roman"/>
          <w:sz w:val="24"/>
          <w:szCs w:val="24"/>
        </w:rPr>
        <w:t>. See</w:t>
      </w:r>
      <w:r w:rsidR="00753DA0">
        <w:rPr>
          <w:rFonts w:ascii="Times New Roman" w:hAnsi="Times New Roman" w:cs="Times New Roman"/>
          <w:sz w:val="24"/>
          <w:szCs w:val="24"/>
        </w:rPr>
        <w:t>,</w:t>
      </w:r>
      <w:r w:rsidR="008A7A1B">
        <w:rPr>
          <w:rFonts w:ascii="Times New Roman" w:hAnsi="Times New Roman" w:cs="Times New Roman"/>
          <w:sz w:val="24"/>
          <w:szCs w:val="24"/>
        </w:rPr>
        <w:t xml:space="preserve"> </w:t>
      </w:r>
      <w:r w:rsidR="008A7A1B" w:rsidRPr="004017A8">
        <w:rPr>
          <w:rFonts w:ascii="Times New Roman" w:hAnsi="Times New Roman" w:cs="Times New Roman"/>
          <w:i/>
          <w:iCs/>
          <w:sz w:val="24"/>
          <w:szCs w:val="24"/>
        </w:rPr>
        <w:t xml:space="preserve">Zimbabwe United Passenger Company v </w:t>
      </w:r>
      <w:proofErr w:type="spellStart"/>
      <w:r w:rsidR="008A7A1B" w:rsidRPr="004017A8">
        <w:rPr>
          <w:rFonts w:ascii="Times New Roman" w:hAnsi="Times New Roman" w:cs="Times New Roman"/>
          <w:i/>
          <w:iCs/>
          <w:sz w:val="24"/>
          <w:szCs w:val="24"/>
        </w:rPr>
        <w:t>Packihorse</w:t>
      </w:r>
      <w:proofErr w:type="spellEnd"/>
      <w:r w:rsidR="008A7A1B" w:rsidRPr="004017A8">
        <w:rPr>
          <w:rFonts w:ascii="Times New Roman" w:hAnsi="Times New Roman" w:cs="Times New Roman"/>
          <w:i/>
          <w:iCs/>
          <w:sz w:val="24"/>
          <w:szCs w:val="24"/>
        </w:rPr>
        <w:t xml:space="preserve"> Services (Pvt) Ltd SC 13/2017.</w:t>
      </w:r>
    </w:p>
    <w:p w:rsidR="00726CC5" w:rsidRDefault="008A7854" w:rsidP="00F72E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Systematically, t</w:t>
      </w:r>
      <w:r w:rsidR="00FA7DEB">
        <w:rPr>
          <w:rFonts w:ascii="Times New Roman" w:hAnsi="Times New Roman" w:cs="Times New Roman"/>
          <w:sz w:val="24"/>
          <w:szCs w:val="24"/>
        </w:rPr>
        <w:t xml:space="preserve">he court will </w:t>
      </w:r>
      <w:r>
        <w:rPr>
          <w:rFonts w:ascii="Times New Roman" w:hAnsi="Times New Roman" w:cs="Times New Roman"/>
          <w:sz w:val="24"/>
          <w:szCs w:val="24"/>
        </w:rPr>
        <w:t xml:space="preserve">now </w:t>
      </w:r>
      <w:r w:rsidR="00FA7DEB">
        <w:rPr>
          <w:rFonts w:ascii="Times New Roman" w:hAnsi="Times New Roman" w:cs="Times New Roman"/>
          <w:sz w:val="24"/>
          <w:szCs w:val="24"/>
        </w:rPr>
        <w:t xml:space="preserve">proceed to address the preliminary objection and point of law </w:t>
      </w:r>
      <w:proofErr w:type="spellStart"/>
      <w:r w:rsidR="001C798B">
        <w:rPr>
          <w:rFonts w:ascii="Times New Roman" w:hAnsi="Times New Roman" w:cs="Times New Roman"/>
          <w:sz w:val="24"/>
          <w:szCs w:val="24"/>
        </w:rPr>
        <w:t>interwoven</w:t>
      </w:r>
      <w:r>
        <w:rPr>
          <w:rFonts w:ascii="Times New Roman" w:hAnsi="Times New Roman" w:cs="Times New Roman"/>
          <w:sz w:val="24"/>
          <w:szCs w:val="24"/>
        </w:rPr>
        <w:t>ly</w:t>
      </w:r>
      <w:proofErr w:type="spellEnd"/>
      <w:r w:rsidR="00FA7DEB">
        <w:rPr>
          <w:rFonts w:ascii="Times New Roman" w:hAnsi="Times New Roman" w:cs="Times New Roman"/>
          <w:sz w:val="24"/>
          <w:szCs w:val="24"/>
        </w:rPr>
        <w:t xml:space="preserve"> with the merits.</w:t>
      </w:r>
      <w:r w:rsidR="00F72E76">
        <w:rPr>
          <w:rFonts w:ascii="Times New Roman" w:hAnsi="Times New Roman" w:cs="Times New Roman"/>
          <w:sz w:val="24"/>
          <w:szCs w:val="24"/>
        </w:rPr>
        <w:t xml:space="preserve"> </w:t>
      </w:r>
      <w:r w:rsidR="000C11EF">
        <w:rPr>
          <w:rFonts w:ascii="Times New Roman" w:hAnsi="Times New Roman" w:cs="Times New Roman"/>
          <w:sz w:val="24"/>
          <w:szCs w:val="24"/>
        </w:rPr>
        <w:t>It is my considered view that there is nothing on record</w:t>
      </w:r>
      <w:r w:rsidR="009929EA">
        <w:rPr>
          <w:rFonts w:ascii="Times New Roman" w:hAnsi="Times New Roman" w:cs="Times New Roman"/>
          <w:sz w:val="24"/>
          <w:szCs w:val="24"/>
        </w:rPr>
        <w:t xml:space="preserve"> that shows that the matter is </w:t>
      </w:r>
      <w:proofErr w:type="spellStart"/>
      <w:r w:rsidR="009929EA" w:rsidRPr="001C798B">
        <w:rPr>
          <w:rFonts w:ascii="Times New Roman" w:hAnsi="Times New Roman" w:cs="Times New Roman"/>
          <w:i/>
          <w:iCs/>
          <w:sz w:val="24"/>
          <w:szCs w:val="24"/>
        </w:rPr>
        <w:t>lis</w:t>
      </w:r>
      <w:proofErr w:type="spellEnd"/>
      <w:r w:rsidR="009929EA" w:rsidRPr="001C798B">
        <w:rPr>
          <w:rFonts w:ascii="Times New Roman" w:hAnsi="Times New Roman" w:cs="Times New Roman"/>
          <w:i/>
          <w:iCs/>
          <w:sz w:val="24"/>
          <w:szCs w:val="24"/>
        </w:rPr>
        <w:t xml:space="preserve"> </w:t>
      </w:r>
      <w:proofErr w:type="spellStart"/>
      <w:r w:rsidR="009929EA" w:rsidRPr="001C798B">
        <w:rPr>
          <w:rFonts w:ascii="Times New Roman" w:hAnsi="Times New Roman" w:cs="Times New Roman"/>
          <w:i/>
          <w:iCs/>
          <w:sz w:val="24"/>
          <w:szCs w:val="24"/>
        </w:rPr>
        <w:t>pendenis</w:t>
      </w:r>
      <w:proofErr w:type="spellEnd"/>
      <w:r w:rsidR="00695EC1">
        <w:rPr>
          <w:rFonts w:ascii="Times New Roman" w:hAnsi="Times New Roman" w:cs="Times New Roman"/>
          <w:i/>
          <w:iCs/>
          <w:sz w:val="24"/>
          <w:szCs w:val="24"/>
        </w:rPr>
        <w:t>.</w:t>
      </w:r>
      <w:r w:rsidR="00753DA0">
        <w:rPr>
          <w:rFonts w:ascii="Times New Roman" w:hAnsi="Times New Roman" w:cs="Times New Roman"/>
          <w:i/>
          <w:iCs/>
          <w:sz w:val="24"/>
          <w:szCs w:val="24"/>
        </w:rPr>
        <w:t xml:space="preserve"> </w:t>
      </w:r>
      <w:r w:rsidR="00695EC1">
        <w:rPr>
          <w:rFonts w:ascii="Times New Roman" w:hAnsi="Times New Roman" w:cs="Times New Roman"/>
          <w:sz w:val="24"/>
          <w:szCs w:val="24"/>
        </w:rPr>
        <w:t>I</w:t>
      </w:r>
      <w:r w:rsidR="00753DA0">
        <w:rPr>
          <w:rFonts w:ascii="Times New Roman" w:hAnsi="Times New Roman" w:cs="Times New Roman"/>
          <w:sz w:val="24"/>
          <w:szCs w:val="24"/>
        </w:rPr>
        <w:t>n rendition</w:t>
      </w:r>
      <w:r w:rsidR="00695EC1">
        <w:rPr>
          <w:rFonts w:ascii="Times New Roman" w:hAnsi="Times New Roman" w:cs="Times New Roman"/>
          <w:sz w:val="24"/>
          <w:szCs w:val="24"/>
        </w:rPr>
        <w:t>,</w:t>
      </w:r>
      <w:r w:rsidR="009929EA">
        <w:rPr>
          <w:rFonts w:ascii="Times New Roman" w:hAnsi="Times New Roman" w:cs="Times New Roman"/>
          <w:sz w:val="24"/>
          <w:szCs w:val="24"/>
        </w:rPr>
        <w:t xml:space="preserve"> </w:t>
      </w:r>
      <w:r w:rsidR="00695EC1">
        <w:rPr>
          <w:rFonts w:ascii="Times New Roman" w:hAnsi="Times New Roman" w:cs="Times New Roman"/>
          <w:sz w:val="24"/>
          <w:szCs w:val="24"/>
        </w:rPr>
        <w:t>t</w:t>
      </w:r>
      <w:r w:rsidR="009929EA">
        <w:rPr>
          <w:rFonts w:ascii="Times New Roman" w:hAnsi="Times New Roman" w:cs="Times New Roman"/>
          <w:sz w:val="24"/>
          <w:szCs w:val="24"/>
        </w:rPr>
        <w:t xml:space="preserve">he High Court Harare record has not been attached to show the cause of action, subject matter and relief sought in that case. In the absence of such vital information on </w:t>
      </w:r>
      <w:r w:rsidR="001C798B">
        <w:rPr>
          <w:rFonts w:ascii="Times New Roman" w:hAnsi="Times New Roman" w:cs="Times New Roman"/>
          <w:sz w:val="24"/>
          <w:szCs w:val="24"/>
        </w:rPr>
        <w:t>the</w:t>
      </w:r>
      <w:r w:rsidR="009929EA">
        <w:rPr>
          <w:rFonts w:ascii="Times New Roman" w:hAnsi="Times New Roman" w:cs="Times New Roman"/>
          <w:sz w:val="24"/>
          <w:szCs w:val="24"/>
        </w:rPr>
        <w:t xml:space="preserve"> status of </w:t>
      </w:r>
      <w:r w:rsidR="009929EA" w:rsidRPr="001C798B">
        <w:rPr>
          <w:rFonts w:ascii="Times New Roman" w:hAnsi="Times New Roman" w:cs="Times New Roman"/>
          <w:i/>
          <w:iCs/>
          <w:sz w:val="24"/>
          <w:szCs w:val="24"/>
        </w:rPr>
        <w:t>HH853/16</w:t>
      </w:r>
      <w:r w:rsidR="009929EA">
        <w:rPr>
          <w:rFonts w:ascii="Times New Roman" w:hAnsi="Times New Roman" w:cs="Times New Roman"/>
          <w:sz w:val="24"/>
          <w:szCs w:val="24"/>
        </w:rPr>
        <w:t xml:space="preserve"> which is a very long outstanding case by any standards, the court cannot safely conclude that the matter is </w:t>
      </w:r>
      <w:proofErr w:type="spellStart"/>
      <w:r w:rsidR="009929EA" w:rsidRPr="001C798B">
        <w:rPr>
          <w:rFonts w:ascii="Times New Roman" w:hAnsi="Times New Roman" w:cs="Times New Roman"/>
          <w:i/>
          <w:iCs/>
          <w:sz w:val="24"/>
          <w:szCs w:val="24"/>
        </w:rPr>
        <w:t>lis</w:t>
      </w:r>
      <w:proofErr w:type="spellEnd"/>
      <w:r w:rsidR="009929EA" w:rsidRPr="001C798B">
        <w:rPr>
          <w:rFonts w:ascii="Times New Roman" w:hAnsi="Times New Roman" w:cs="Times New Roman"/>
          <w:i/>
          <w:iCs/>
          <w:sz w:val="24"/>
          <w:szCs w:val="24"/>
        </w:rPr>
        <w:t xml:space="preserve"> </w:t>
      </w:r>
      <w:proofErr w:type="spellStart"/>
      <w:r w:rsidR="009929EA" w:rsidRPr="001C798B">
        <w:rPr>
          <w:rFonts w:ascii="Times New Roman" w:hAnsi="Times New Roman" w:cs="Times New Roman"/>
          <w:i/>
          <w:iCs/>
          <w:sz w:val="24"/>
          <w:szCs w:val="24"/>
        </w:rPr>
        <w:t>pendenis</w:t>
      </w:r>
      <w:proofErr w:type="spellEnd"/>
      <w:r w:rsidR="009929EA">
        <w:rPr>
          <w:rFonts w:ascii="Times New Roman" w:hAnsi="Times New Roman" w:cs="Times New Roman"/>
          <w:sz w:val="24"/>
          <w:szCs w:val="24"/>
        </w:rPr>
        <w:t xml:space="preserve"> </w:t>
      </w:r>
      <w:r w:rsidR="001429FF">
        <w:rPr>
          <w:rFonts w:ascii="Times New Roman" w:hAnsi="Times New Roman" w:cs="Times New Roman"/>
          <w:sz w:val="24"/>
          <w:szCs w:val="24"/>
        </w:rPr>
        <w:t xml:space="preserve">in </w:t>
      </w:r>
      <w:r w:rsidR="009929EA">
        <w:rPr>
          <w:rFonts w:ascii="Times New Roman" w:hAnsi="Times New Roman" w:cs="Times New Roman"/>
          <w:sz w:val="24"/>
          <w:szCs w:val="24"/>
        </w:rPr>
        <w:t>comparison to the present matter.</w:t>
      </w:r>
      <w:r w:rsidR="00F72E76">
        <w:rPr>
          <w:rFonts w:ascii="Times New Roman" w:hAnsi="Times New Roman" w:cs="Times New Roman"/>
          <w:sz w:val="24"/>
          <w:szCs w:val="24"/>
        </w:rPr>
        <w:t xml:space="preserve"> </w:t>
      </w:r>
      <w:r w:rsidR="00726CC5">
        <w:rPr>
          <w:rFonts w:ascii="Times New Roman" w:hAnsi="Times New Roman" w:cs="Times New Roman"/>
          <w:sz w:val="24"/>
          <w:szCs w:val="24"/>
        </w:rPr>
        <w:t xml:space="preserve">The applicant did not motivate this point. They neither denied or admitted to the </w:t>
      </w:r>
      <w:r w:rsidR="001C798B">
        <w:rPr>
          <w:rFonts w:ascii="Times New Roman" w:hAnsi="Times New Roman" w:cs="Times New Roman"/>
          <w:sz w:val="24"/>
          <w:szCs w:val="24"/>
        </w:rPr>
        <w:t>existence</w:t>
      </w:r>
      <w:r w:rsidR="00726CC5">
        <w:rPr>
          <w:rFonts w:ascii="Times New Roman" w:hAnsi="Times New Roman" w:cs="Times New Roman"/>
          <w:sz w:val="24"/>
          <w:szCs w:val="24"/>
        </w:rPr>
        <w:t xml:space="preserve"> of the said case.</w:t>
      </w:r>
    </w:p>
    <w:p w:rsidR="003D19F4" w:rsidRDefault="00030AFC" w:rsidP="00F72E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respondents have already admitted that case HC193/22 was withdrawn though citing procedural irregularities. </w:t>
      </w:r>
      <w:r w:rsidR="00D07195">
        <w:rPr>
          <w:rFonts w:ascii="Times New Roman" w:hAnsi="Times New Roman" w:cs="Times New Roman"/>
          <w:sz w:val="24"/>
          <w:szCs w:val="24"/>
        </w:rPr>
        <w:t>These</w:t>
      </w:r>
      <w:r>
        <w:rPr>
          <w:rFonts w:ascii="Times New Roman" w:hAnsi="Times New Roman" w:cs="Times New Roman"/>
          <w:sz w:val="24"/>
          <w:szCs w:val="24"/>
        </w:rPr>
        <w:t xml:space="preserve"> irregularities are not fodder for this court</w:t>
      </w:r>
      <w:r w:rsidR="008A7854">
        <w:rPr>
          <w:rFonts w:ascii="Times New Roman" w:hAnsi="Times New Roman" w:cs="Times New Roman"/>
          <w:sz w:val="24"/>
          <w:szCs w:val="24"/>
        </w:rPr>
        <w:t>. T</w:t>
      </w:r>
      <w:r>
        <w:rPr>
          <w:rFonts w:ascii="Times New Roman" w:hAnsi="Times New Roman" w:cs="Times New Roman"/>
          <w:sz w:val="24"/>
          <w:szCs w:val="24"/>
        </w:rPr>
        <w:t>hey were not challenged at the appropriate time.</w:t>
      </w:r>
      <w:r w:rsidR="008A7854">
        <w:rPr>
          <w:rFonts w:ascii="Times New Roman" w:hAnsi="Times New Roman" w:cs="Times New Roman"/>
          <w:sz w:val="24"/>
          <w:szCs w:val="24"/>
        </w:rPr>
        <w:t xml:space="preserve"> Though the same cause of action and subject matter features </w:t>
      </w:r>
      <w:r w:rsidR="00753DA0">
        <w:rPr>
          <w:rFonts w:ascii="Times New Roman" w:hAnsi="Times New Roman" w:cs="Times New Roman"/>
          <w:sz w:val="24"/>
          <w:szCs w:val="24"/>
        </w:rPr>
        <w:t>are</w:t>
      </w:r>
      <w:r w:rsidR="008A7854">
        <w:rPr>
          <w:rFonts w:ascii="Times New Roman" w:hAnsi="Times New Roman" w:cs="Times New Roman"/>
          <w:sz w:val="24"/>
          <w:szCs w:val="24"/>
        </w:rPr>
        <w:t xml:space="preserve"> identical, the composit</w:t>
      </w:r>
      <w:r w:rsidR="00753DA0">
        <w:rPr>
          <w:rFonts w:ascii="Times New Roman" w:hAnsi="Times New Roman" w:cs="Times New Roman"/>
          <w:sz w:val="24"/>
          <w:szCs w:val="24"/>
        </w:rPr>
        <w:t>ion</w:t>
      </w:r>
      <w:r w:rsidR="008A7854">
        <w:rPr>
          <w:rFonts w:ascii="Times New Roman" w:hAnsi="Times New Roman" w:cs="Times New Roman"/>
          <w:sz w:val="24"/>
          <w:szCs w:val="24"/>
        </w:rPr>
        <w:t xml:space="preserve"> of the respondents is different. There are nine on that case as opposed to four in th</w:t>
      </w:r>
      <w:r w:rsidR="00753DA0">
        <w:rPr>
          <w:rFonts w:ascii="Times New Roman" w:hAnsi="Times New Roman" w:cs="Times New Roman"/>
          <w:sz w:val="24"/>
          <w:szCs w:val="24"/>
        </w:rPr>
        <w:t xml:space="preserve">is present </w:t>
      </w:r>
      <w:r w:rsidR="008A7854">
        <w:rPr>
          <w:rFonts w:ascii="Times New Roman" w:hAnsi="Times New Roman" w:cs="Times New Roman"/>
          <w:sz w:val="24"/>
          <w:szCs w:val="24"/>
        </w:rPr>
        <w:t>case.</w:t>
      </w:r>
      <w:r w:rsidR="00F72E76">
        <w:rPr>
          <w:rFonts w:ascii="Times New Roman" w:hAnsi="Times New Roman" w:cs="Times New Roman"/>
          <w:sz w:val="24"/>
          <w:szCs w:val="24"/>
        </w:rPr>
        <w:t xml:space="preserve"> </w:t>
      </w:r>
      <w:r w:rsidR="00955FB7">
        <w:rPr>
          <w:rFonts w:ascii="Times New Roman" w:hAnsi="Times New Roman" w:cs="Times New Roman"/>
          <w:sz w:val="24"/>
          <w:szCs w:val="24"/>
        </w:rPr>
        <w:t>The concept of “</w:t>
      </w:r>
      <w:proofErr w:type="spellStart"/>
      <w:r w:rsidR="00955FB7" w:rsidRPr="00D07195">
        <w:rPr>
          <w:rFonts w:ascii="Times New Roman" w:hAnsi="Times New Roman" w:cs="Times New Roman"/>
          <w:i/>
          <w:iCs/>
          <w:sz w:val="24"/>
          <w:szCs w:val="24"/>
        </w:rPr>
        <w:t>lis</w:t>
      </w:r>
      <w:proofErr w:type="spellEnd"/>
      <w:r w:rsidR="00955FB7" w:rsidRPr="00D07195">
        <w:rPr>
          <w:rFonts w:ascii="Times New Roman" w:hAnsi="Times New Roman" w:cs="Times New Roman"/>
          <w:i/>
          <w:iCs/>
          <w:sz w:val="24"/>
          <w:szCs w:val="24"/>
        </w:rPr>
        <w:t xml:space="preserve"> </w:t>
      </w:r>
      <w:proofErr w:type="spellStart"/>
      <w:r w:rsidR="00955FB7" w:rsidRPr="00D07195">
        <w:rPr>
          <w:rFonts w:ascii="Times New Roman" w:hAnsi="Times New Roman" w:cs="Times New Roman"/>
          <w:i/>
          <w:iCs/>
          <w:sz w:val="24"/>
          <w:szCs w:val="24"/>
        </w:rPr>
        <w:t>pendenis</w:t>
      </w:r>
      <w:proofErr w:type="spellEnd"/>
      <w:r w:rsidR="00955FB7">
        <w:rPr>
          <w:rFonts w:ascii="Times New Roman" w:hAnsi="Times New Roman" w:cs="Times New Roman"/>
          <w:sz w:val="24"/>
          <w:szCs w:val="24"/>
        </w:rPr>
        <w:t>” has been well explained in several cases.</w:t>
      </w:r>
      <w:r w:rsidR="00F72E76">
        <w:rPr>
          <w:rFonts w:ascii="Times New Roman" w:hAnsi="Times New Roman" w:cs="Times New Roman"/>
          <w:sz w:val="24"/>
          <w:szCs w:val="24"/>
        </w:rPr>
        <w:t xml:space="preserve"> </w:t>
      </w:r>
      <w:r w:rsidR="003D19F4">
        <w:rPr>
          <w:rFonts w:ascii="Times New Roman" w:hAnsi="Times New Roman" w:cs="Times New Roman"/>
          <w:sz w:val="24"/>
          <w:szCs w:val="24"/>
        </w:rPr>
        <w:t xml:space="preserve">In </w:t>
      </w:r>
      <w:r w:rsidR="003D19F4" w:rsidRPr="00D07195">
        <w:rPr>
          <w:rFonts w:ascii="Times New Roman" w:hAnsi="Times New Roman" w:cs="Times New Roman"/>
          <w:i/>
          <w:iCs/>
          <w:sz w:val="24"/>
          <w:szCs w:val="24"/>
        </w:rPr>
        <w:t xml:space="preserve">Diocesan Trustees </w:t>
      </w:r>
      <w:r w:rsidR="00D07195" w:rsidRPr="00D07195">
        <w:rPr>
          <w:rFonts w:ascii="Times New Roman" w:hAnsi="Times New Roman" w:cs="Times New Roman"/>
          <w:i/>
          <w:iCs/>
          <w:sz w:val="24"/>
          <w:szCs w:val="24"/>
        </w:rPr>
        <w:t>for</w:t>
      </w:r>
      <w:r w:rsidR="003D19F4" w:rsidRPr="00D07195">
        <w:rPr>
          <w:rFonts w:ascii="Times New Roman" w:hAnsi="Times New Roman" w:cs="Times New Roman"/>
          <w:i/>
          <w:iCs/>
          <w:sz w:val="24"/>
          <w:szCs w:val="24"/>
        </w:rPr>
        <w:t xml:space="preserve"> Diocese of Harare v </w:t>
      </w:r>
      <w:r w:rsidR="00D07195" w:rsidRPr="00D07195">
        <w:rPr>
          <w:rFonts w:ascii="Times New Roman" w:hAnsi="Times New Roman" w:cs="Times New Roman"/>
          <w:i/>
          <w:iCs/>
          <w:sz w:val="24"/>
          <w:szCs w:val="24"/>
        </w:rPr>
        <w:t>Church</w:t>
      </w:r>
      <w:r w:rsidR="003D19F4" w:rsidRPr="00D07195">
        <w:rPr>
          <w:rFonts w:ascii="Times New Roman" w:hAnsi="Times New Roman" w:cs="Times New Roman"/>
          <w:i/>
          <w:iCs/>
          <w:sz w:val="24"/>
          <w:szCs w:val="24"/>
        </w:rPr>
        <w:t xml:space="preserve"> of The Province of Central Africa 2009 (2) ZLR 57 (H)</w:t>
      </w:r>
      <w:r w:rsidR="003D19F4">
        <w:rPr>
          <w:rFonts w:ascii="Times New Roman" w:hAnsi="Times New Roman" w:cs="Times New Roman"/>
          <w:sz w:val="24"/>
          <w:szCs w:val="24"/>
        </w:rPr>
        <w:t xml:space="preserve"> it was held</w:t>
      </w:r>
      <w:r w:rsidR="00F7331B">
        <w:rPr>
          <w:rFonts w:ascii="Times New Roman" w:hAnsi="Times New Roman" w:cs="Times New Roman"/>
          <w:sz w:val="24"/>
          <w:szCs w:val="24"/>
        </w:rPr>
        <w:t>,</w:t>
      </w:r>
      <w:r w:rsidR="003D19F4">
        <w:rPr>
          <w:rFonts w:ascii="Times New Roman" w:hAnsi="Times New Roman" w:cs="Times New Roman"/>
          <w:sz w:val="24"/>
          <w:szCs w:val="24"/>
        </w:rPr>
        <w:t xml:space="preserve"> that for a plea of </w:t>
      </w:r>
      <w:proofErr w:type="spellStart"/>
      <w:r w:rsidR="003D19F4" w:rsidRPr="00D07195">
        <w:rPr>
          <w:rFonts w:ascii="Times New Roman" w:hAnsi="Times New Roman" w:cs="Times New Roman"/>
          <w:i/>
          <w:iCs/>
          <w:sz w:val="24"/>
          <w:szCs w:val="24"/>
        </w:rPr>
        <w:t>lis</w:t>
      </w:r>
      <w:proofErr w:type="spellEnd"/>
      <w:r w:rsidR="003D19F4" w:rsidRPr="00D07195">
        <w:rPr>
          <w:rFonts w:ascii="Times New Roman" w:hAnsi="Times New Roman" w:cs="Times New Roman"/>
          <w:i/>
          <w:iCs/>
          <w:sz w:val="24"/>
          <w:szCs w:val="24"/>
        </w:rPr>
        <w:t xml:space="preserve"> </w:t>
      </w:r>
      <w:proofErr w:type="spellStart"/>
      <w:r w:rsidR="003D19F4" w:rsidRPr="00D07195">
        <w:rPr>
          <w:rFonts w:ascii="Times New Roman" w:hAnsi="Times New Roman" w:cs="Times New Roman"/>
          <w:i/>
          <w:iCs/>
          <w:sz w:val="24"/>
          <w:szCs w:val="24"/>
        </w:rPr>
        <w:t>pendenis</w:t>
      </w:r>
      <w:proofErr w:type="spellEnd"/>
      <w:r w:rsidR="003D19F4">
        <w:rPr>
          <w:rFonts w:ascii="Times New Roman" w:hAnsi="Times New Roman" w:cs="Times New Roman"/>
          <w:sz w:val="24"/>
          <w:szCs w:val="24"/>
        </w:rPr>
        <w:t xml:space="preserve"> to succeed it must be demonstrated that the matters are between the same parties or their successors intitle, over the same subject matter and cause of action.</w:t>
      </w:r>
    </w:p>
    <w:p w:rsidR="003D19F4" w:rsidRDefault="003D19F4" w:rsidP="005E00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Mc Nally JA </w:t>
      </w:r>
      <w:r w:rsidR="00F7331B">
        <w:rPr>
          <w:rFonts w:ascii="Times New Roman" w:hAnsi="Times New Roman" w:cs="Times New Roman"/>
          <w:sz w:val="24"/>
          <w:szCs w:val="24"/>
        </w:rPr>
        <w:t>(</w:t>
      </w:r>
      <w:r>
        <w:rPr>
          <w:rFonts w:ascii="Times New Roman" w:hAnsi="Times New Roman" w:cs="Times New Roman"/>
          <w:sz w:val="24"/>
          <w:szCs w:val="24"/>
        </w:rPr>
        <w:t>as he then was</w:t>
      </w:r>
      <w:r w:rsidR="00F7331B">
        <w:rPr>
          <w:rFonts w:ascii="Times New Roman" w:hAnsi="Times New Roman" w:cs="Times New Roman"/>
          <w:sz w:val="24"/>
          <w:szCs w:val="24"/>
        </w:rPr>
        <w:t>)</w:t>
      </w:r>
      <w:r>
        <w:rPr>
          <w:rFonts w:ascii="Times New Roman" w:hAnsi="Times New Roman" w:cs="Times New Roman"/>
          <w:sz w:val="24"/>
          <w:szCs w:val="24"/>
        </w:rPr>
        <w:t xml:space="preserve"> in </w:t>
      </w:r>
      <w:proofErr w:type="spellStart"/>
      <w:r w:rsidRPr="00D07195">
        <w:rPr>
          <w:rFonts w:ascii="Times New Roman" w:hAnsi="Times New Roman" w:cs="Times New Roman"/>
          <w:i/>
          <w:iCs/>
          <w:sz w:val="24"/>
          <w:szCs w:val="24"/>
        </w:rPr>
        <w:t>Mhungu</w:t>
      </w:r>
      <w:proofErr w:type="spellEnd"/>
      <w:r w:rsidRPr="00D07195">
        <w:rPr>
          <w:rFonts w:ascii="Times New Roman" w:hAnsi="Times New Roman" w:cs="Times New Roman"/>
          <w:i/>
          <w:iCs/>
          <w:sz w:val="24"/>
          <w:szCs w:val="24"/>
        </w:rPr>
        <w:t xml:space="preserve"> v </w:t>
      </w:r>
      <w:proofErr w:type="spellStart"/>
      <w:r w:rsidRPr="00D07195">
        <w:rPr>
          <w:rFonts w:ascii="Times New Roman" w:hAnsi="Times New Roman" w:cs="Times New Roman"/>
          <w:i/>
          <w:iCs/>
          <w:sz w:val="24"/>
          <w:szCs w:val="24"/>
        </w:rPr>
        <w:t>Mtindi</w:t>
      </w:r>
      <w:proofErr w:type="spellEnd"/>
      <w:r w:rsidRPr="00D07195">
        <w:rPr>
          <w:rFonts w:ascii="Times New Roman" w:hAnsi="Times New Roman" w:cs="Times New Roman"/>
          <w:i/>
          <w:iCs/>
          <w:sz w:val="24"/>
          <w:szCs w:val="24"/>
        </w:rPr>
        <w:t xml:space="preserve"> 1986 (2) ZLR 171 (SC),</w:t>
      </w:r>
      <w:r>
        <w:rPr>
          <w:rFonts w:ascii="Times New Roman" w:hAnsi="Times New Roman" w:cs="Times New Roman"/>
          <w:sz w:val="24"/>
          <w:szCs w:val="24"/>
        </w:rPr>
        <w:t xml:space="preserve"> noted that, </w:t>
      </w:r>
    </w:p>
    <w:p w:rsidR="003D19F4" w:rsidRDefault="003D19F4" w:rsidP="00F7331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w:t>
      </w:r>
      <w:r w:rsidR="008447D2">
        <w:rPr>
          <w:rFonts w:ascii="Times New Roman" w:hAnsi="Times New Roman" w:cs="Times New Roman"/>
          <w:sz w:val="24"/>
          <w:szCs w:val="24"/>
        </w:rPr>
        <w:t xml:space="preserve"> defence raised by this allegation is the defence of </w:t>
      </w:r>
      <w:proofErr w:type="spellStart"/>
      <w:r w:rsidR="008447D2" w:rsidRPr="00D07195">
        <w:rPr>
          <w:rFonts w:ascii="Times New Roman" w:hAnsi="Times New Roman" w:cs="Times New Roman"/>
          <w:i/>
          <w:iCs/>
          <w:sz w:val="24"/>
          <w:szCs w:val="24"/>
        </w:rPr>
        <w:t>lis</w:t>
      </w:r>
      <w:proofErr w:type="spellEnd"/>
      <w:r w:rsidR="008447D2" w:rsidRPr="00D07195">
        <w:rPr>
          <w:rFonts w:ascii="Times New Roman" w:hAnsi="Times New Roman" w:cs="Times New Roman"/>
          <w:i/>
          <w:iCs/>
          <w:sz w:val="24"/>
          <w:szCs w:val="24"/>
        </w:rPr>
        <w:t xml:space="preserve"> </w:t>
      </w:r>
      <w:proofErr w:type="spellStart"/>
      <w:r w:rsidR="008447D2" w:rsidRPr="00D07195">
        <w:rPr>
          <w:rFonts w:ascii="Times New Roman" w:hAnsi="Times New Roman" w:cs="Times New Roman"/>
          <w:i/>
          <w:iCs/>
          <w:sz w:val="24"/>
          <w:szCs w:val="24"/>
        </w:rPr>
        <w:t>pendenis</w:t>
      </w:r>
      <w:proofErr w:type="spellEnd"/>
      <w:r w:rsidR="008447D2">
        <w:rPr>
          <w:rFonts w:ascii="Times New Roman" w:hAnsi="Times New Roman" w:cs="Times New Roman"/>
          <w:sz w:val="24"/>
          <w:szCs w:val="24"/>
        </w:rPr>
        <w:t xml:space="preserve">, sometimes known as </w:t>
      </w:r>
      <w:proofErr w:type="spellStart"/>
      <w:r w:rsidR="008447D2" w:rsidRPr="00DA34B4">
        <w:rPr>
          <w:rFonts w:ascii="Times New Roman" w:hAnsi="Times New Roman" w:cs="Times New Roman"/>
          <w:i/>
          <w:sz w:val="24"/>
          <w:szCs w:val="24"/>
        </w:rPr>
        <w:t>lis</w:t>
      </w:r>
      <w:proofErr w:type="spellEnd"/>
      <w:r w:rsidR="008447D2" w:rsidRPr="00DA34B4">
        <w:rPr>
          <w:rFonts w:ascii="Times New Roman" w:hAnsi="Times New Roman" w:cs="Times New Roman"/>
          <w:i/>
          <w:sz w:val="24"/>
          <w:szCs w:val="24"/>
        </w:rPr>
        <w:t xml:space="preserve"> alibi </w:t>
      </w:r>
      <w:proofErr w:type="spellStart"/>
      <w:r w:rsidR="008447D2" w:rsidRPr="00DA34B4">
        <w:rPr>
          <w:rFonts w:ascii="Times New Roman" w:hAnsi="Times New Roman" w:cs="Times New Roman"/>
          <w:i/>
          <w:sz w:val="24"/>
          <w:szCs w:val="24"/>
        </w:rPr>
        <w:t>pendens</w:t>
      </w:r>
      <w:proofErr w:type="spellEnd"/>
      <w:r w:rsidR="008447D2">
        <w:rPr>
          <w:rFonts w:ascii="Times New Roman" w:hAnsi="Times New Roman" w:cs="Times New Roman"/>
          <w:sz w:val="24"/>
          <w:szCs w:val="24"/>
        </w:rPr>
        <w:t xml:space="preserve">, </w:t>
      </w:r>
      <w:proofErr w:type="spellStart"/>
      <w:r w:rsidR="008447D2" w:rsidRPr="00D07195">
        <w:rPr>
          <w:rFonts w:ascii="Times New Roman" w:hAnsi="Times New Roman" w:cs="Times New Roman"/>
          <w:i/>
          <w:iCs/>
          <w:sz w:val="24"/>
          <w:szCs w:val="24"/>
        </w:rPr>
        <w:t>Herbstein</w:t>
      </w:r>
      <w:proofErr w:type="spellEnd"/>
      <w:r w:rsidR="008447D2">
        <w:rPr>
          <w:rFonts w:ascii="Times New Roman" w:hAnsi="Times New Roman" w:cs="Times New Roman"/>
          <w:sz w:val="24"/>
          <w:szCs w:val="24"/>
        </w:rPr>
        <w:t xml:space="preserve"> and </w:t>
      </w:r>
      <w:r w:rsidR="008447D2" w:rsidRPr="00D07195">
        <w:rPr>
          <w:rFonts w:ascii="Times New Roman" w:hAnsi="Times New Roman" w:cs="Times New Roman"/>
          <w:i/>
          <w:iCs/>
          <w:sz w:val="24"/>
          <w:szCs w:val="24"/>
        </w:rPr>
        <w:t xml:space="preserve">Van </w:t>
      </w:r>
      <w:proofErr w:type="spellStart"/>
      <w:r w:rsidR="008447D2" w:rsidRPr="00D07195">
        <w:rPr>
          <w:rFonts w:ascii="Times New Roman" w:hAnsi="Times New Roman" w:cs="Times New Roman"/>
          <w:i/>
          <w:iCs/>
          <w:sz w:val="24"/>
          <w:szCs w:val="24"/>
        </w:rPr>
        <w:t>Winsen</w:t>
      </w:r>
      <w:proofErr w:type="spellEnd"/>
      <w:r w:rsidR="008447D2">
        <w:rPr>
          <w:rFonts w:ascii="Times New Roman" w:hAnsi="Times New Roman" w:cs="Times New Roman"/>
          <w:sz w:val="24"/>
          <w:szCs w:val="24"/>
        </w:rPr>
        <w:t xml:space="preserve"> in the </w:t>
      </w:r>
      <w:r w:rsidR="008447D2" w:rsidRPr="00D07195">
        <w:rPr>
          <w:rFonts w:ascii="Times New Roman" w:hAnsi="Times New Roman" w:cs="Times New Roman"/>
          <w:i/>
          <w:iCs/>
          <w:sz w:val="24"/>
          <w:szCs w:val="24"/>
        </w:rPr>
        <w:t>Civil Practice of Superior Courts in South Africa 3</w:t>
      </w:r>
      <w:r w:rsidR="008447D2" w:rsidRPr="00D07195">
        <w:rPr>
          <w:rFonts w:ascii="Times New Roman" w:hAnsi="Times New Roman" w:cs="Times New Roman"/>
          <w:i/>
          <w:iCs/>
          <w:sz w:val="24"/>
          <w:szCs w:val="24"/>
          <w:vertAlign w:val="superscript"/>
        </w:rPr>
        <w:t>rd</w:t>
      </w:r>
      <w:r w:rsidR="008447D2" w:rsidRPr="00D07195">
        <w:rPr>
          <w:rFonts w:ascii="Times New Roman" w:hAnsi="Times New Roman" w:cs="Times New Roman"/>
          <w:i/>
          <w:iCs/>
          <w:sz w:val="24"/>
          <w:szCs w:val="24"/>
        </w:rPr>
        <w:t xml:space="preserve"> </w:t>
      </w:r>
      <w:proofErr w:type="gramStart"/>
      <w:r w:rsidR="008447D2" w:rsidRPr="00D07195">
        <w:rPr>
          <w:rFonts w:ascii="Times New Roman" w:hAnsi="Times New Roman" w:cs="Times New Roman"/>
          <w:i/>
          <w:iCs/>
          <w:sz w:val="24"/>
          <w:szCs w:val="24"/>
        </w:rPr>
        <w:t>ed</w:t>
      </w:r>
      <w:proofErr w:type="gramEnd"/>
      <w:r w:rsidR="008447D2" w:rsidRPr="00D07195">
        <w:rPr>
          <w:rFonts w:ascii="Times New Roman" w:hAnsi="Times New Roman" w:cs="Times New Roman"/>
          <w:i/>
          <w:iCs/>
          <w:sz w:val="24"/>
          <w:szCs w:val="24"/>
        </w:rPr>
        <w:t xml:space="preserve"> at </w:t>
      </w:r>
      <w:proofErr w:type="spellStart"/>
      <w:r w:rsidR="008447D2" w:rsidRPr="00D07195">
        <w:rPr>
          <w:rFonts w:ascii="Times New Roman" w:hAnsi="Times New Roman" w:cs="Times New Roman"/>
          <w:i/>
          <w:iCs/>
          <w:sz w:val="24"/>
          <w:szCs w:val="24"/>
        </w:rPr>
        <w:t>pp</w:t>
      </w:r>
      <w:proofErr w:type="spellEnd"/>
      <w:r w:rsidR="008447D2" w:rsidRPr="00D07195">
        <w:rPr>
          <w:rFonts w:ascii="Times New Roman" w:hAnsi="Times New Roman" w:cs="Times New Roman"/>
          <w:i/>
          <w:iCs/>
          <w:sz w:val="24"/>
          <w:szCs w:val="24"/>
        </w:rPr>
        <w:t xml:space="preserve"> 269 et </w:t>
      </w:r>
      <w:proofErr w:type="spellStart"/>
      <w:r w:rsidR="008447D2" w:rsidRPr="00D07195">
        <w:rPr>
          <w:rFonts w:ascii="Times New Roman" w:hAnsi="Times New Roman" w:cs="Times New Roman"/>
          <w:i/>
          <w:iCs/>
          <w:sz w:val="24"/>
          <w:szCs w:val="24"/>
        </w:rPr>
        <w:t>seq</w:t>
      </w:r>
      <w:proofErr w:type="spellEnd"/>
      <w:r w:rsidR="008447D2" w:rsidRPr="00D07195">
        <w:rPr>
          <w:rFonts w:ascii="Times New Roman" w:hAnsi="Times New Roman" w:cs="Times New Roman"/>
          <w:i/>
          <w:iCs/>
          <w:sz w:val="24"/>
          <w:szCs w:val="24"/>
        </w:rPr>
        <w:t xml:space="preserve"> says at page 269, 279</w:t>
      </w:r>
      <w:r w:rsidR="00F7331B">
        <w:rPr>
          <w:rFonts w:ascii="Times New Roman" w:hAnsi="Times New Roman" w:cs="Times New Roman"/>
          <w:sz w:val="24"/>
          <w:szCs w:val="24"/>
        </w:rPr>
        <w:t>.”</w:t>
      </w:r>
    </w:p>
    <w:p w:rsidR="008447D2" w:rsidRDefault="008447D2" w:rsidP="00F7331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“If an action is already pending between parties and the plaintiff there brings another action against the same defendant on the same cause of action and in respect of the same subject, matter </w:t>
      </w:r>
      <w:r w:rsidR="00DE539A">
        <w:rPr>
          <w:rFonts w:ascii="Times New Roman" w:hAnsi="Times New Roman" w:cs="Times New Roman"/>
          <w:sz w:val="24"/>
          <w:szCs w:val="24"/>
        </w:rPr>
        <w:t>whether</w:t>
      </w:r>
      <w:r>
        <w:rPr>
          <w:rFonts w:ascii="Times New Roman" w:hAnsi="Times New Roman" w:cs="Times New Roman"/>
          <w:sz w:val="24"/>
          <w:szCs w:val="24"/>
        </w:rPr>
        <w:t xml:space="preserve"> in the same or different court, it is open to such defendant to take the objection of </w:t>
      </w:r>
      <w:proofErr w:type="spellStart"/>
      <w:r w:rsidRPr="00DE539A">
        <w:rPr>
          <w:rFonts w:ascii="Times New Roman" w:hAnsi="Times New Roman" w:cs="Times New Roman"/>
          <w:i/>
          <w:iCs/>
          <w:sz w:val="24"/>
          <w:szCs w:val="24"/>
        </w:rPr>
        <w:t>lis</w:t>
      </w:r>
      <w:proofErr w:type="spellEnd"/>
      <w:r w:rsidRPr="00DE539A">
        <w:rPr>
          <w:rFonts w:ascii="Times New Roman" w:hAnsi="Times New Roman" w:cs="Times New Roman"/>
          <w:i/>
          <w:iCs/>
          <w:sz w:val="24"/>
          <w:szCs w:val="24"/>
        </w:rPr>
        <w:t xml:space="preserve"> </w:t>
      </w:r>
      <w:proofErr w:type="spellStart"/>
      <w:r w:rsidRPr="00DE539A">
        <w:rPr>
          <w:rFonts w:ascii="Times New Roman" w:hAnsi="Times New Roman" w:cs="Times New Roman"/>
          <w:i/>
          <w:iCs/>
          <w:sz w:val="24"/>
          <w:szCs w:val="24"/>
        </w:rPr>
        <w:t>pendenis</w:t>
      </w:r>
      <w:proofErr w:type="spellEnd"/>
      <w:r w:rsidRPr="00DE539A">
        <w:rPr>
          <w:rFonts w:ascii="Times New Roman" w:hAnsi="Times New Roman" w:cs="Times New Roman"/>
          <w:i/>
          <w:iCs/>
          <w:sz w:val="24"/>
          <w:szCs w:val="24"/>
        </w:rPr>
        <w:t>,</w:t>
      </w:r>
      <w:r>
        <w:rPr>
          <w:rFonts w:ascii="Times New Roman" w:hAnsi="Times New Roman" w:cs="Times New Roman"/>
          <w:sz w:val="24"/>
          <w:szCs w:val="24"/>
        </w:rPr>
        <w:t xml:space="preserve"> that is another action respecting the identical subject matter </w:t>
      </w:r>
      <w:r w:rsidR="00DE539A">
        <w:rPr>
          <w:rFonts w:ascii="Times New Roman" w:hAnsi="Times New Roman" w:cs="Times New Roman"/>
          <w:sz w:val="24"/>
          <w:szCs w:val="24"/>
        </w:rPr>
        <w:t>has</w:t>
      </w:r>
      <w:r>
        <w:rPr>
          <w:rFonts w:ascii="Times New Roman" w:hAnsi="Times New Roman" w:cs="Times New Roman"/>
          <w:sz w:val="24"/>
          <w:szCs w:val="24"/>
        </w:rPr>
        <w:t xml:space="preserve"> already been instituted, whereupon the court, in its discretion, may stay the second action pending the decision in the first”.</w:t>
      </w:r>
      <w:r w:rsidR="00F7331B">
        <w:rPr>
          <w:rFonts w:ascii="Times New Roman" w:hAnsi="Times New Roman" w:cs="Times New Roman"/>
          <w:sz w:val="24"/>
          <w:szCs w:val="24"/>
        </w:rPr>
        <w:t xml:space="preserve"> </w:t>
      </w:r>
      <w:r>
        <w:rPr>
          <w:rFonts w:ascii="Times New Roman" w:hAnsi="Times New Roman" w:cs="Times New Roman"/>
          <w:sz w:val="24"/>
          <w:szCs w:val="24"/>
        </w:rPr>
        <w:t xml:space="preserve">See </w:t>
      </w:r>
      <w:r w:rsidRPr="00DE539A">
        <w:rPr>
          <w:rFonts w:ascii="Times New Roman" w:hAnsi="Times New Roman" w:cs="Times New Roman"/>
          <w:i/>
          <w:iCs/>
          <w:sz w:val="24"/>
          <w:szCs w:val="24"/>
        </w:rPr>
        <w:t>Jume v Yule &amp; Anor HH 726 of 2022</w:t>
      </w:r>
      <w:r>
        <w:rPr>
          <w:rFonts w:ascii="Times New Roman" w:hAnsi="Times New Roman" w:cs="Times New Roman"/>
          <w:sz w:val="24"/>
          <w:szCs w:val="24"/>
        </w:rPr>
        <w:t>.</w:t>
      </w:r>
    </w:p>
    <w:p w:rsidR="008447D2" w:rsidRDefault="008447D2" w:rsidP="008447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essence of this doctrine is to eliminate or bar forum shopping and to encourage completion and finality to those cases already filed before the courts.</w:t>
      </w:r>
    </w:p>
    <w:p w:rsidR="00CD0114" w:rsidRDefault="00CD0114" w:rsidP="008447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in turn means the point of law is not sustainable. </w:t>
      </w:r>
      <w:r w:rsidR="003626CD" w:rsidRPr="00F72E76">
        <w:rPr>
          <w:rFonts w:ascii="Times New Roman" w:hAnsi="Times New Roman" w:cs="Times New Roman"/>
          <w:i/>
          <w:iCs/>
          <w:sz w:val="24"/>
          <w:szCs w:val="24"/>
        </w:rPr>
        <w:t xml:space="preserve">Nestle (SA) (Pty) Ltd v Mars </w:t>
      </w:r>
      <w:r w:rsidR="00F72E76">
        <w:rPr>
          <w:rFonts w:ascii="Times New Roman" w:hAnsi="Times New Roman" w:cs="Times New Roman"/>
          <w:i/>
          <w:iCs/>
          <w:sz w:val="24"/>
          <w:szCs w:val="24"/>
        </w:rPr>
        <w:t>I</w:t>
      </w:r>
      <w:r w:rsidR="00F72E76" w:rsidRPr="00F72E76">
        <w:rPr>
          <w:rFonts w:ascii="Times New Roman" w:hAnsi="Times New Roman" w:cs="Times New Roman"/>
          <w:i/>
          <w:iCs/>
          <w:sz w:val="24"/>
          <w:szCs w:val="24"/>
        </w:rPr>
        <w:t>n</w:t>
      </w:r>
      <w:r w:rsidR="003626CD" w:rsidRPr="00F72E76">
        <w:rPr>
          <w:rFonts w:ascii="Times New Roman" w:hAnsi="Times New Roman" w:cs="Times New Roman"/>
          <w:i/>
          <w:iCs/>
          <w:sz w:val="24"/>
          <w:szCs w:val="24"/>
        </w:rPr>
        <w:t>corporated (2001) 4 ALL SA 315 (SCA).</w:t>
      </w:r>
    </w:p>
    <w:p w:rsidR="00255776" w:rsidRDefault="00753DA0" w:rsidP="00F72E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w:t>
      </w:r>
      <w:r w:rsidR="00F60222">
        <w:rPr>
          <w:rFonts w:ascii="Times New Roman" w:hAnsi="Times New Roman" w:cs="Times New Roman"/>
          <w:sz w:val="24"/>
          <w:szCs w:val="24"/>
        </w:rPr>
        <w:t xml:space="preserve">roceeding to the issue of material disputes </w:t>
      </w:r>
      <w:r w:rsidR="003626CD">
        <w:rPr>
          <w:rFonts w:ascii="Times New Roman" w:hAnsi="Times New Roman" w:cs="Times New Roman"/>
          <w:sz w:val="24"/>
          <w:szCs w:val="24"/>
        </w:rPr>
        <w:t xml:space="preserve">of facts </w:t>
      </w:r>
      <w:r w:rsidR="00F60222">
        <w:rPr>
          <w:rFonts w:ascii="Times New Roman" w:hAnsi="Times New Roman" w:cs="Times New Roman"/>
          <w:sz w:val="24"/>
          <w:szCs w:val="24"/>
        </w:rPr>
        <w:t>against the submissions on merits, it is well established that churches</w:t>
      </w:r>
      <w:r w:rsidR="003626CD">
        <w:rPr>
          <w:rFonts w:ascii="Times New Roman" w:hAnsi="Times New Roman" w:cs="Times New Roman"/>
          <w:sz w:val="24"/>
          <w:szCs w:val="24"/>
        </w:rPr>
        <w:t xml:space="preserve"> are</w:t>
      </w:r>
      <w:r w:rsidR="00F60222">
        <w:rPr>
          <w:rFonts w:ascii="Times New Roman" w:hAnsi="Times New Roman" w:cs="Times New Roman"/>
          <w:sz w:val="24"/>
          <w:szCs w:val="24"/>
        </w:rPr>
        <w:t xml:space="preserve"> voluntary organisation with a universitas status. See </w:t>
      </w:r>
      <w:r w:rsidR="00F60222" w:rsidRPr="00DE539A">
        <w:rPr>
          <w:rFonts w:ascii="Times New Roman" w:hAnsi="Times New Roman" w:cs="Times New Roman"/>
          <w:i/>
          <w:iCs/>
          <w:sz w:val="24"/>
          <w:szCs w:val="24"/>
        </w:rPr>
        <w:t xml:space="preserve">Baptist Convention of </w:t>
      </w:r>
      <w:r w:rsidR="00DE539A" w:rsidRPr="00DE539A">
        <w:rPr>
          <w:rFonts w:ascii="Times New Roman" w:hAnsi="Times New Roman" w:cs="Times New Roman"/>
          <w:i/>
          <w:iCs/>
          <w:sz w:val="24"/>
          <w:szCs w:val="24"/>
        </w:rPr>
        <w:t>Zimbabwe</w:t>
      </w:r>
      <w:r w:rsidR="00F60222" w:rsidRPr="00DE539A">
        <w:rPr>
          <w:rFonts w:ascii="Times New Roman" w:hAnsi="Times New Roman" w:cs="Times New Roman"/>
          <w:i/>
          <w:iCs/>
          <w:sz w:val="24"/>
          <w:szCs w:val="24"/>
        </w:rPr>
        <w:t xml:space="preserve"> &amp; Anor v Malunga and Zambezi Conference of Seventh Day Adventist v General Conference of Seventh Day Adventist</w:t>
      </w:r>
      <w:r w:rsidR="00F60222">
        <w:rPr>
          <w:rFonts w:ascii="Times New Roman" w:hAnsi="Times New Roman" w:cs="Times New Roman"/>
          <w:sz w:val="24"/>
          <w:szCs w:val="24"/>
        </w:rPr>
        <w:t xml:space="preserve"> above.</w:t>
      </w:r>
      <w:r w:rsidR="00F72E76">
        <w:rPr>
          <w:rFonts w:ascii="Times New Roman" w:hAnsi="Times New Roman" w:cs="Times New Roman"/>
          <w:sz w:val="24"/>
          <w:szCs w:val="24"/>
        </w:rPr>
        <w:t xml:space="preserve"> </w:t>
      </w:r>
      <w:r w:rsidR="00255776">
        <w:rPr>
          <w:rFonts w:ascii="Times New Roman" w:hAnsi="Times New Roman" w:cs="Times New Roman"/>
          <w:sz w:val="24"/>
          <w:szCs w:val="24"/>
        </w:rPr>
        <w:t xml:space="preserve">The Honourable Justice Malaba DCJ (as he then was) in the case of </w:t>
      </w:r>
      <w:r w:rsidR="00255776" w:rsidRPr="003626CD">
        <w:rPr>
          <w:rFonts w:ascii="Times New Roman" w:hAnsi="Times New Roman" w:cs="Times New Roman"/>
          <w:i/>
          <w:iCs/>
          <w:sz w:val="24"/>
          <w:szCs w:val="24"/>
        </w:rPr>
        <w:t>Church of the</w:t>
      </w:r>
      <w:r w:rsidR="00255776">
        <w:rPr>
          <w:rFonts w:ascii="Times New Roman" w:hAnsi="Times New Roman" w:cs="Times New Roman"/>
          <w:sz w:val="24"/>
          <w:szCs w:val="24"/>
        </w:rPr>
        <w:t xml:space="preserve"> </w:t>
      </w:r>
      <w:r w:rsidR="00255776" w:rsidRPr="00DE539A">
        <w:rPr>
          <w:rFonts w:ascii="Times New Roman" w:hAnsi="Times New Roman" w:cs="Times New Roman"/>
          <w:i/>
          <w:iCs/>
          <w:sz w:val="24"/>
          <w:szCs w:val="24"/>
        </w:rPr>
        <w:t>Province of Central Africa v Diocesan Trustees Harare Diocese 2012 (2) ZLR 392 (S)</w:t>
      </w:r>
      <w:r w:rsidR="00255776">
        <w:rPr>
          <w:rFonts w:ascii="Times New Roman" w:hAnsi="Times New Roman" w:cs="Times New Roman"/>
          <w:sz w:val="24"/>
          <w:szCs w:val="24"/>
        </w:rPr>
        <w:t xml:space="preserve"> at p 410 A-B highlighted that;</w:t>
      </w:r>
    </w:p>
    <w:p w:rsidR="0031656C" w:rsidRDefault="00255776" w:rsidP="001524D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“By definition, a church is a voluntary and </w:t>
      </w:r>
      <w:r w:rsidR="00DE539A">
        <w:rPr>
          <w:rFonts w:ascii="Times New Roman" w:hAnsi="Times New Roman" w:cs="Times New Roman"/>
          <w:sz w:val="24"/>
          <w:szCs w:val="24"/>
        </w:rPr>
        <w:t>unincorporated</w:t>
      </w:r>
      <w:r>
        <w:rPr>
          <w:rFonts w:ascii="Times New Roman" w:hAnsi="Times New Roman" w:cs="Times New Roman"/>
          <w:sz w:val="24"/>
          <w:szCs w:val="24"/>
        </w:rPr>
        <w:t xml:space="preserve"> association of </w:t>
      </w:r>
      <w:r w:rsidR="00DE539A">
        <w:rPr>
          <w:rFonts w:ascii="Times New Roman" w:hAnsi="Times New Roman" w:cs="Times New Roman"/>
          <w:sz w:val="24"/>
          <w:szCs w:val="24"/>
        </w:rPr>
        <w:t>individuals</w:t>
      </w:r>
      <w:r>
        <w:rPr>
          <w:rFonts w:ascii="Times New Roman" w:hAnsi="Times New Roman" w:cs="Times New Roman"/>
          <w:sz w:val="24"/>
          <w:szCs w:val="24"/>
        </w:rPr>
        <w:t xml:space="preserve"> united on the basis of an agreement to be bound in their relationship to each other by certain religious tenets and principle of worship</w:t>
      </w:r>
      <w:r w:rsidR="00376E1B">
        <w:rPr>
          <w:rFonts w:ascii="Times New Roman" w:hAnsi="Times New Roman" w:cs="Times New Roman"/>
          <w:sz w:val="24"/>
          <w:szCs w:val="24"/>
        </w:rPr>
        <w:t xml:space="preserve">, governance and </w:t>
      </w:r>
      <w:r w:rsidR="00B82FDE">
        <w:rPr>
          <w:rFonts w:ascii="Times New Roman" w:hAnsi="Times New Roman" w:cs="Times New Roman"/>
          <w:sz w:val="24"/>
          <w:szCs w:val="24"/>
        </w:rPr>
        <w:t>discipline</w:t>
      </w:r>
      <w:r w:rsidR="00376E1B">
        <w:rPr>
          <w:rFonts w:ascii="Times New Roman" w:hAnsi="Times New Roman" w:cs="Times New Roman"/>
          <w:sz w:val="24"/>
          <w:szCs w:val="24"/>
        </w:rPr>
        <w:t xml:space="preserve">. The existence of a constitution is testimony to the fact that those who are members of the church agree to be bound and guided in their </w:t>
      </w:r>
      <w:r w:rsidR="00B82FDE">
        <w:rPr>
          <w:rFonts w:ascii="Times New Roman" w:hAnsi="Times New Roman" w:cs="Times New Roman"/>
          <w:sz w:val="24"/>
          <w:szCs w:val="24"/>
        </w:rPr>
        <w:t>behaviour</w:t>
      </w:r>
      <w:r w:rsidR="00376E1B">
        <w:rPr>
          <w:rFonts w:ascii="Times New Roman" w:hAnsi="Times New Roman" w:cs="Times New Roman"/>
          <w:sz w:val="24"/>
          <w:szCs w:val="24"/>
        </w:rPr>
        <w:t xml:space="preserve"> as </w:t>
      </w:r>
      <w:r w:rsidR="00B82FDE">
        <w:rPr>
          <w:rFonts w:ascii="Times New Roman" w:hAnsi="Times New Roman" w:cs="Times New Roman"/>
          <w:sz w:val="24"/>
          <w:szCs w:val="24"/>
        </w:rPr>
        <w:t>individuals</w:t>
      </w:r>
      <w:r w:rsidR="00376E1B">
        <w:rPr>
          <w:rFonts w:ascii="Times New Roman" w:hAnsi="Times New Roman" w:cs="Times New Roman"/>
          <w:sz w:val="24"/>
          <w:szCs w:val="24"/>
        </w:rPr>
        <w:t xml:space="preserve"> or office bearers on </w:t>
      </w:r>
      <w:r w:rsidR="00B82FDE">
        <w:rPr>
          <w:rFonts w:ascii="Times New Roman" w:hAnsi="Times New Roman" w:cs="Times New Roman"/>
          <w:sz w:val="24"/>
          <w:szCs w:val="24"/>
        </w:rPr>
        <w:t>ecclesiastical</w:t>
      </w:r>
      <w:r w:rsidR="00376E1B">
        <w:rPr>
          <w:rFonts w:ascii="Times New Roman" w:hAnsi="Times New Roman" w:cs="Times New Roman"/>
          <w:sz w:val="24"/>
          <w:szCs w:val="24"/>
        </w:rPr>
        <w:t xml:space="preserve"> matters by the provisions of </w:t>
      </w:r>
      <w:r w:rsidR="003626CD">
        <w:rPr>
          <w:rFonts w:ascii="Times New Roman" w:hAnsi="Times New Roman" w:cs="Times New Roman"/>
          <w:sz w:val="24"/>
          <w:szCs w:val="24"/>
        </w:rPr>
        <w:t xml:space="preserve">the </w:t>
      </w:r>
      <w:r w:rsidR="00B82FDE">
        <w:rPr>
          <w:rFonts w:ascii="Times New Roman" w:hAnsi="Times New Roman" w:cs="Times New Roman"/>
          <w:sz w:val="24"/>
          <w:szCs w:val="24"/>
        </w:rPr>
        <w:t>constitution</w:t>
      </w:r>
      <w:r w:rsidR="00376E1B">
        <w:rPr>
          <w:rFonts w:ascii="Times New Roman" w:hAnsi="Times New Roman" w:cs="Times New Roman"/>
          <w:sz w:val="24"/>
          <w:szCs w:val="24"/>
        </w:rPr>
        <w:t xml:space="preserve"> and the canons made under its authority.</w:t>
      </w:r>
      <w:r w:rsidR="0031656C">
        <w:rPr>
          <w:rFonts w:ascii="Times New Roman" w:hAnsi="Times New Roman" w:cs="Times New Roman"/>
          <w:sz w:val="24"/>
          <w:szCs w:val="24"/>
        </w:rPr>
        <w:t>”</w:t>
      </w:r>
    </w:p>
    <w:p w:rsidR="0031656C" w:rsidRDefault="0031656C" w:rsidP="003165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excerpt crystalizes the point that a recognisable registered voluntary </w:t>
      </w:r>
      <w:r w:rsidR="00B82FDE">
        <w:rPr>
          <w:rFonts w:ascii="Times New Roman" w:hAnsi="Times New Roman" w:cs="Times New Roman"/>
          <w:sz w:val="24"/>
          <w:szCs w:val="24"/>
        </w:rPr>
        <w:t>organisation</w:t>
      </w:r>
      <w:r>
        <w:rPr>
          <w:rFonts w:ascii="Times New Roman" w:hAnsi="Times New Roman" w:cs="Times New Roman"/>
          <w:sz w:val="24"/>
          <w:szCs w:val="24"/>
        </w:rPr>
        <w:t xml:space="preserve"> such as a church is founded on its own constitution which is the body of rules and regulations that governs their </w:t>
      </w:r>
      <w:r w:rsidR="00B82FDE">
        <w:rPr>
          <w:rFonts w:ascii="Times New Roman" w:hAnsi="Times New Roman" w:cs="Times New Roman"/>
          <w:sz w:val="24"/>
          <w:szCs w:val="24"/>
        </w:rPr>
        <w:t>dos</w:t>
      </w:r>
      <w:r>
        <w:rPr>
          <w:rFonts w:ascii="Times New Roman" w:hAnsi="Times New Roman" w:cs="Times New Roman"/>
          <w:sz w:val="24"/>
          <w:szCs w:val="24"/>
        </w:rPr>
        <w:t xml:space="preserve"> and </w:t>
      </w:r>
      <w:r w:rsidR="008E7995">
        <w:rPr>
          <w:rFonts w:ascii="Times New Roman" w:hAnsi="Times New Roman" w:cs="Times New Roman"/>
          <w:sz w:val="24"/>
          <w:szCs w:val="24"/>
        </w:rPr>
        <w:t>don’ts</w:t>
      </w:r>
      <w:r w:rsidR="00E50CD7">
        <w:rPr>
          <w:rFonts w:ascii="Times New Roman" w:hAnsi="Times New Roman" w:cs="Times New Roman"/>
          <w:sz w:val="24"/>
          <w:szCs w:val="24"/>
        </w:rPr>
        <w:t xml:space="preserve"> and the requisite reprimands and penalties. It is binding to all its members</w:t>
      </w:r>
      <w:r w:rsidR="00AB1AA8">
        <w:rPr>
          <w:rFonts w:ascii="Times New Roman" w:hAnsi="Times New Roman" w:cs="Times New Roman"/>
          <w:sz w:val="24"/>
          <w:szCs w:val="24"/>
        </w:rPr>
        <w:t xml:space="preserve"> and affiliates. It has organisational structures and limitations of their powers.</w:t>
      </w:r>
    </w:p>
    <w:p w:rsidR="00EA068A" w:rsidRDefault="00EA068A" w:rsidP="003165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B82FDE">
        <w:rPr>
          <w:rFonts w:ascii="Times New Roman" w:hAnsi="Times New Roman" w:cs="Times New Roman"/>
          <w:i/>
          <w:iCs/>
          <w:sz w:val="24"/>
          <w:szCs w:val="24"/>
        </w:rPr>
        <w:t>Kahn Louw N.O &amp; Anor 1951 (2) SA 194 at 211-212</w:t>
      </w:r>
      <w:r>
        <w:rPr>
          <w:rFonts w:ascii="Times New Roman" w:hAnsi="Times New Roman" w:cs="Times New Roman"/>
          <w:sz w:val="24"/>
          <w:szCs w:val="24"/>
        </w:rPr>
        <w:t xml:space="preserve"> it was enunciated that</w:t>
      </w:r>
      <w:r w:rsidR="00B82FDE">
        <w:rPr>
          <w:rFonts w:ascii="Times New Roman" w:hAnsi="Times New Roman" w:cs="Times New Roman"/>
          <w:sz w:val="24"/>
          <w:szCs w:val="24"/>
        </w:rPr>
        <w:t>;</w:t>
      </w:r>
    </w:p>
    <w:p w:rsidR="00EA068A" w:rsidRDefault="00EA068A" w:rsidP="00B7563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Constitution of a voluntary organisation is the charter of the organisation, expressing and regulating the rights and obligations of each member thereof. In relation to that organisation, to the Constitution of which he has subscribed, he is no longer a free and </w:t>
      </w:r>
      <w:r w:rsidR="00B82FDE">
        <w:rPr>
          <w:rFonts w:ascii="Times New Roman" w:hAnsi="Times New Roman" w:cs="Times New Roman"/>
          <w:sz w:val="24"/>
          <w:szCs w:val="24"/>
        </w:rPr>
        <w:t>unfettered</w:t>
      </w:r>
      <w:r>
        <w:rPr>
          <w:rFonts w:ascii="Times New Roman" w:hAnsi="Times New Roman" w:cs="Times New Roman"/>
          <w:sz w:val="24"/>
          <w:szCs w:val="24"/>
        </w:rPr>
        <w:t xml:space="preserve"> individual. He is a member bound by his agreement, and to that extent has </w:t>
      </w:r>
      <w:r w:rsidR="00B82FDE">
        <w:rPr>
          <w:rFonts w:ascii="Times New Roman" w:hAnsi="Times New Roman" w:cs="Times New Roman"/>
          <w:sz w:val="24"/>
          <w:szCs w:val="24"/>
        </w:rPr>
        <w:t>surrendered</w:t>
      </w:r>
      <w:r>
        <w:rPr>
          <w:rFonts w:ascii="Times New Roman" w:hAnsi="Times New Roman" w:cs="Times New Roman"/>
          <w:sz w:val="24"/>
          <w:szCs w:val="24"/>
        </w:rPr>
        <w:t xml:space="preserve"> his private individuality were it not so, the </w:t>
      </w:r>
      <w:r w:rsidR="00B82FDE">
        <w:rPr>
          <w:rFonts w:ascii="Times New Roman" w:hAnsi="Times New Roman" w:cs="Times New Roman"/>
          <w:sz w:val="24"/>
          <w:szCs w:val="24"/>
        </w:rPr>
        <w:t>constitution</w:t>
      </w:r>
      <w:r>
        <w:rPr>
          <w:rFonts w:ascii="Times New Roman" w:hAnsi="Times New Roman" w:cs="Times New Roman"/>
          <w:sz w:val="24"/>
          <w:szCs w:val="24"/>
        </w:rPr>
        <w:t xml:space="preserve"> would not be worth the paper it was written on, and the proceedings and activities of the organisation would be attended by embarrassment and chaos.”</w:t>
      </w:r>
      <w:r w:rsidR="00B75636">
        <w:rPr>
          <w:rFonts w:ascii="Times New Roman" w:hAnsi="Times New Roman" w:cs="Times New Roman"/>
          <w:sz w:val="24"/>
          <w:szCs w:val="24"/>
        </w:rPr>
        <w:t xml:space="preserve"> </w:t>
      </w:r>
      <w:r>
        <w:rPr>
          <w:rFonts w:ascii="Times New Roman" w:hAnsi="Times New Roman" w:cs="Times New Roman"/>
          <w:sz w:val="24"/>
          <w:szCs w:val="24"/>
        </w:rPr>
        <w:t xml:space="preserve">See </w:t>
      </w:r>
      <w:proofErr w:type="spellStart"/>
      <w:r w:rsidRPr="00B82FDE">
        <w:rPr>
          <w:rFonts w:ascii="Times New Roman" w:hAnsi="Times New Roman" w:cs="Times New Roman"/>
          <w:i/>
          <w:iCs/>
          <w:sz w:val="24"/>
          <w:szCs w:val="24"/>
        </w:rPr>
        <w:t>Makachi</w:t>
      </w:r>
      <w:proofErr w:type="spellEnd"/>
      <w:r w:rsidRPr="00B82FDE">
        <w:rPr>
          <w:rFonts w:ascii="Times New Roman" w:hAnsi="Times New Roman" w:cs="Times New Roman"/>
          <w:i/>
          <w:iCs/>
          <w:sz w:val="24"/>
          <w:szCs w:val="24"/>
        </w:rPr>
        <w:t xml:space="preserve"> and 7 </w:t>
      </w:r>
      <w:proofErr w:type="spellStart"/>
      <w:r w:rsidRPr="00B82FDE">
        <w:rPr>
          <w:rFonts w:ascii="Times New Roman" w:hAnsi="Times New Roman" w:cs="Times New Roman"/>
          <w:i/>
          <w:iCs/>
          <w:sz w:val="24"/>
          <w:szCs w:val="24"/>
        </w:rPr>
        <w:t>Ors</w:t>
      </w:r>
      <w:proofErr w:type="spellEnd"/>
      <w:r w:rsidRPr="00B82FDE">
        <w:rPr>
          <w:rFonts w:ascii="Times New Roman" w:hAnsi="Times New Roman" w:cs="Times New Roman"/>
          <w:i/>
          <w:iCs/>
          <w:sz w:val="24"/>
          <w:szCs w:val="24"/>
        </w:rPr>
        <w:t xml:space="preserve"> v Evangelical Church of Zimbabwe SC 103/22.</w:t>
      </w:r>
    </w:p>
    <w:p w:rsidR="008A52F4" w:rsidRDefault="00B82FDE" w:rsidP="00F72E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Contextually</w:t>
      </w:r>
      <w:r w:rsidR="00C5581D">
        <w:rPr>
          <w:rFonts w:ascii="Times New Roman" w:hAnsi="Times New Roman" w:cs="Times New Roman"/>
          <w:sz w:val="24"/>
          <w:szCs w:val="24"/>
        </w:rPr>
        <w:t xml:space="preserve">, the applicant </w:t>
      </w:r>
      <w:r>
        <w:rPr>
          <w:rFonts w:ascii="Times New Roman" w:hAnsi="Times New Roman" w:cs="Times New Roman"/>
          <w:sz w:val="24"/>
          <w:szCs w:val="24"/>
        </w:rPr>
        <w:t>boasts</w:t>
      </w:r>
      <w:r w:rsidR="00C5581D">
        <w:rPr>
          <w:rFonts w:ascii="Times New Roman" w:hAnsi="Times New Roman" w:cs="Times New Roman"/>
          <w:sz w:val="24"/>
          <w:szCs w:val="24"/>
        </w:rPr>
        <w:t xml:space="preserve"> of its existence since year 1960 but has not attached its </w:t>
      </w:r>
      <w:r>
        <w:rPr>
          <w:rFonts w:ascii="Times New Roman" w:hAnsi="Times New Roman" w:cs="Times New Roman"/>
          <w:sz w:val="24"/>
          <w:szCs w:val="24"/>
        </w:rPr>
        <w:t>constitution</w:t>
      </w:r>
      <w:r w:rsidR="00C5581D">
        <w:rPr>
          <w:rFonts w:ascii="Times New Roman" w:hAnsi="Times New Roman" w:cs="Times New Roman"/>
          <w:sz w:val="24"/>
          <w:szCs w:val="24"/>
        </w:rPr>
        <w:t xml:space="preserve"> or even made reference to the same.</w:t>
      </w:r>
      <w:r w:rsidR="00F72E76">
        <w:rPr>
          <w:rFonts w:ascii="Times New Roman" w:hAnsi="Times New Roman" w:cs="Times New Roman"/>
          <w:sz w:val="24"/>
          <w:szCs w:val="24"/>
        </w:rPr>
        <w:t xml:space="preserve"> </w:t>
      </w:r>
      <w:r w:rsidR="00C5581D">
        <w:rPr>
          <w:rFonts w:ascii="Times New Roman" w:hAnsi="Times New Roman" w:cs="Times New Roman"/>
          <w:sz w:val="24"/>
          <w:szCs w:val="24"/>
        </w:rPr>
        <w:t xml:space="preserve">During the course of the hearing, this court </w:t>
      </w:r>
      <w:r>
        <w:rPr>
          <w:rFonts w:ascii="Times New Roman" w:hAnsi="Times New Roman" w:cs="Times New Roman"/>
          <w:sz w:val="24"/>
          <w:szCs w:val="24"/>
        </w:rPr>
        <w:t>queried</w:t>
      </w:r>
      <w:r w:rsidR="00C5581D">
        <w:rPr>
          <w:rFonts w:ascii="Times New Roman" w:hAnsi="Times New Roman" w:cs="Times New Roman"/>
          <w:sz w:val="24"/>
          <w:szCs w:val="24"/>
        </w:rPr>
        <w:t xml:space="preserve"> on the issue of the constitution but was not given a ready answer.</w:t>
      </w:r>
      <w:r w:rsidR="00F72E76">
        <w:rPr>
          <w:rFonts w:ascii="Times New Roman" w:hAnsi="Times New Roman" w:cs="Times New Roman"/>
          <w:sz w:val="24"/>
          <w:szCs w:val="24"/>
        </w:rPr>
        <w:t xml:space="preserve"> </w:t>
      </w:r>
      <w:r w:rsidR="0004383E">
        <w:rPr>
          <w:rFonts w:ascii="Times New Roman" w:hAnsi="Times New Roman" w:cs="Times New Roman"/>
          <w:sz w:val="24"/>
          <w:szCs w:val="24"/>
        </w:rPr>
        <w:t xml:space="preserve">In the absence of such a crucial document the applicant failed to illustrate that the respondents breached any terms of the </w:t>
      </w:r>
      <w:r>
        <w:rPr>
          <w:rFonts w:ascii="Times New Roman" w:hAnsi="Times New Roman" w:cs="Times New Roman"/>
          <w:sz w:val="24"/>
          <w:szCs w:val="24"/>
        </w:rPr>
        <w:t>c</w:t>
      </w:r>
      <w:r w:rsidR="0004383E">
        <w:rPr>
          <w:rFonts w:ascii="Times New Roman" w:hAnsi="Times New Roman" w:cs="Times New Roman"/>
          <w:sz w:val="24"/>
          <w:szCs w:val="24"/>
        </w:rPr>
        <w:t>onstitution warranting their treatment as a separate group and entity from the applicant.</w:t>
      </w:r>
      <w:r w:rsidR="00F72E76">
        <w:rPr>
          <w:rFonts w:ascii="Times New Roman" w:hAnsi="Times New Roman" w:cs="Times New Roman"/>
          <w:sz w:val="24"/>
          <w:szCs w:val="24"/>
        </w:rPr>
        <w:t xml:space="preserve"> </w:t>
      </w:r>
      <w:r w:rsidR="008A52F4">
        <w:rPr>
          <w:rFonts w:ascii="Times New Roman" w:hAnsi="Times New Roman" w:cs="Times New Roman"/>
          <w:sz w:val="24"/>
          <w:szCs w:val="24"/>
        </w:rPr>
        <w:t>A code of conduct, or patterns and traditions developed over time in the absence of a written constitution assists in demonstrating in what manner the respondents seceded from applicant and the actions taken against them to qualify as a break away section.</w:t>
      </w:r>
    </w:p>
    <w:p w:rsidR="003717A7" w:rsidRDefault="003717A7" w:rsidP="003165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is cognisant, that there are some instances, where some organisations and even countries like Britain may operate without a </w:t>
      </w:r>
      <w:r w:rsidR="00F72E76">
        <w:rPr>
          <w:rFonts w:ascii="Times New Roman" w:hAnsi="Times New Roman" w:cs="Times New Roman"/>
          <w:sz w:val="24"/>
          <w:szCs w:val="24"/>
        </w:rPr>
        <w:t>written</w:t>
      </w:r>
      <w:r>
        <w:rPr>
          <w:rFonts w:ascii="Times New Roman" w:hAnsi="Times New Roman" w:cs="Times New Roman"/>
          <w:sz w:val="24"/>
          <w:szCs w:val="24"/>
        </w:rPr>
        <w:t xml:space="preserve"> constitution. Nonetheless, those entities do not operate in a vacuum, they are governed by established </w:t>
      </w:r>
      <w:r w:rsidR="00B82FDE">
        <w:rPr>
          <w:rFonts w:ascii="Times New Roman" w:hAnsi="Times New Roman" w:cs="Times New Roman"/>
          <w:sz w:val="24"/>
          <w:szCs w:val="24"/>
        </w:rPr>
        <w:t>set</w:t>
      </w:r>
      <w:r>
        <w:rPr>
          <w:rFonts w:ascii="Times New Roman" w:hAnsi="Times New Roman" w:cs="Times New Roman"/>
          <w:sz w:val="24"/>
          <w:szCs w:val="24"/>
        </w:rPr>
        <w:t xml:space="preserve"> up </w:t>
      </w:r>
      <w:r w:rsidR="00B82FDE">
        <w:rPr>
          <w:rFonts w:ascii="Times New Roman" w:hAnsi="Times New Roman" w:cs="Times New Roman"/>
          <w:sz w:val="24"/>
          <w:szCs w:val="24"/>
        </w:rPr>
        <w:t>patterns</w:t>
      </w:r>
      <w:r>
        <w:rPr>
          <w:rFonts w:ascii="Times New Roman" w:hAnsi="Times New Roman" w:cs="Times New Roman"/>
          <w:sz w:val="24"/>
          <w:szCs w:val="24"/>
        </w:rPr>
        <w:t xml:space="preserve"> and traditions.</w:t>
      </w:r>
    </w:p>
    <w:p w:rsidR="00D94642" w:rsidRDefault="00056AB2" w:rsidP="003165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observed that, this court is of a considered view that there are material facts that need the production of evidence such as the basis upon which the </w:t>
      </w:r>
      <w:r w:rsidR="00D94642">
        <w:rPr>
          <w:rFonts w:ascii="Times New Roman" w:hAnsi="Times New Roman" w:cs="Times New Roman"/>
          <w:sz w:val="24"/>
          <w:szCs w:val="24"/>
        </w:rPr>
        <w:t xml:space="preserve">deponent of, founding affidavit and his group </w:t>
      </w:r>
      <w:r>
        <w:rPr>
          <w:rFonts w:ascii="Times New Roman" w:hAnsi="Times New Roman" w:cs="Times New Roman"/>
          <w:sz w:val="24"/>
          <w:szCs w:val="24"/>
        </w:rPr>
        <w:t xml:space="preserve">applicants claim to be the rightful representation </w:t>
      </w:r>
      <w:r w:rsidR="00BA0C94">
        <w:rPr>
          <w:rFonts w:ascii="Times New Roman" w:hAnsi="Times New Roman" w:cs="Times New Roman"/>
          <w:sz w:val="24"/>
          <w:szCs w:val="24"/>
        </w:rPr>
        <w:t>of the applicant and the respondents are not.</w:t>
      </w:r>
      <w:r w:rsidR="00823C49">
        <w:rPr>
          <w:rFonts w:ascii="Times New Roman" w:hAnsi="Times New Roman" w:cs="Times New Roman"/>
          <w:sz w:val="24"/>
          <w:szCs w:val="24"/>
        </w:rPr>
        <w:t xml:space="preserve"> There is need for a determination to be made as to who is the applicant between those who deposed to the founding affidavit and the respondents. A robust approach only works when there is sufficient evidence before the court</w:t>
      </w:r>
      <w:r w:rsidR="00D94642">
        <w:rPr>
          <w:rFonts w:ascii="Times New Roman" w:hAnsi="Times New Roman" w:cs="Times New Roman"/>
          <w:sz w:val="24"/>
          <w:szCs w:val="24"/>
        </w:rPr>
        <w:t xml:space="preserve"> to resolve the dispute</w:t>
      </w:r>
      <w:r w:rsidR="00823C49">
        <w:rPr>
          <w:rFonts w:ascii="Times New Roman" w:hAnsi="Times New Roman" w:cs="Times New Roman"/>
          <w:sz w:val="24"/>
          <w:szCs w:val="24"/>
        </w:rPr>
        <w:t xml:space="preserve">. </w:t>
      </w:r>
      <w:proofErr w:type="spellStart"/>
      <w:r w:rsidR="00823C49">
        <w:rPr>
          <w:rFonts w:ascii="Times New Roman" w:hAnsi="Times New Roman" w:cs="Times New Roman"/>
          <w:sz w:val="24"/>
          <w:szCs w:val="24"/>
        </w:rPr>
        <w:t>Moreso</w:t>
      </w:r>
      <w:proofErr w:type="spellEnd"/>
      <w:r w:rsidR="00823C49">
        <w:rPr>
          <w:rFonts w:ascii="Times New Roman" w:hAnsi="Times New Roman" w:cs="Times New Roman"/>
          <w:sz w:val="24"/>
          <w:szCs w:val="24"/>
        </w:rPr>
        <w:t>, when respondent</w:t>
      </w:r>
      <w:r w:rsidR="00AE7656">
        <w:rPr>
          <w:rFonts w:ascii="Times New Roman" w:hAnsi="Times New Roman" w:cs="Times New Roman"/>
          <w:sz w:val="24"/>
          <w:szCs w:val="24"/>
        </w:rPr>
        <w:t>s</w:t>
      </w:r>
      <w:r w:rsidR="00823C49">
        <w:rPr>
          <w:rFonts w:ascii="Times New Roman" w:hAnsi="Times New Roman" w:cs="Times New Roman"/>
          <w:sz w:val="24"/>
          <w:szCs w:val="24"/>
        </w:rPr>
        <w:t xml:space="preserve"> claim that they are</w:t>
      </w:r>
      <w:r w:rsidR="00B82FDE">
        <w:rPr>
          <w:rFonts w:ascii="Times New Roman" w:hAnsi="Times New Roman" w:cs="Times New Roman"/>
          <w:sz w:val="24"/>
          <w:szCs w:val="24"/>
        </w:rPr>
        <w:t xml:space="preserve"> </w:t>
      </w:r>
      <w:r w:rsidR="00823C49">
        <w:rPr>
          <w:rFonts w:ascii="Times New Roman" w:hAnsi="Times New Roman" w:cs="Times New Roman"/>
          <w:sz w:val="24"/>
          <w:szCs w:val="24"/>
        </w:rPr>
        <w:t>still me</w:t>
      </w:r>
      <w:r w:rsidR="00D94642">
        <w:rPr>
          <w:rFonts w:ascii="Times New Roman" w:hAnsi="Times New Roman" w:cs="Times New Roman"/>
          <w:sz w:val="24"/>
          <w:szCs w:val="24"/>
        </w:rPr>
        <w:t>mbe</w:t>
      </w:r>
      <w:r w:rsidR="00823C49">
        <w:rPr>
          <w:rFonts w:ascii="Times New Roman" w:hAnsi="Times New Roman" w:cs="Times New Roman"/>
          <w:sz w:val="24"/>
          <w:szCs w:val="24"/>
        </w:rPr>
        <w:t>rs of the</w:t>
      </w:r>
      <w:r w:rsidR="00AE7656">
        <w:rPr>
          <w:rFonts w:ascii="Times New Roman" w:hAnsi="Times New Roman" w:cs="Times New Roman"/>
          <w:sz w:val="24"/>
          <w:szCs w:val="24"/>
        </w:rPr>
        <w:t xml:space="preserve"> Applicant</w:t>
      </w:r>
      <w:r w:rsidR="00823C49">
        <w:rPr>
          <w:rFonts w:ascii="Times New Roman" w:hAnsi="Times New Roman" w:cs="Times New Roman"/>
          <w:sz w:val="24"/>
          <w:szCs w:val="24"/>
        </w:rPr>
        <w:t xml:space="preserve"> who have </w:t>
      </w:r>
      <w:proofErr w:type="gramStart"/>
      <w:r w:rsidR="00823C49">
        <w:rPr>
          <w:rFonts w:ascii="Times New Roman" w:hAnsi="Times New Roman" w:cs="Times New Roman"/>
          <w:sz w:val="24"/>
          <w:szCs w:val="24"/>
        </w:rPr>
        <w:t>not resigned</w:t>
      </w:r>
      <w:proofErr w:type="gramEnd"/>
      <w:r w:rsidR="00823C49">
        <w:rPr>
          <w:rFonts w:ascii="Times New Roman" w:hAnsi="Times New Roman" w:cs="Times New Roman"/>
          <w:sz w:val="24"/>
          <w:szCs w:val="24"/>
        </w:rPr>
        <w:t xml:space="preserve"> nor exp</w:t>
      </w:r>
      <w:r w:rsidR="00D94642">
        <w:rPr>
          <w:rFonts w:ascii="Times New Roman" w:hAnsi="Times New Roman" w:cs="Times New Roman"/>
          <w:sz w:val="24"/>
          <w:szCs w:val="24"/>
        </w:rPr>
        <w:t>e</w:t>
      </w:r>
      <w:r w:rsidR="00823C49">
        <w:rPr>
          <w:rFonts w:ascii="Times New Roman" w:hAnsi="Times New Roman" w:cs="Times New Roman"/>
          <w:sz w:val="24"/>
          <w:szCs w:val="24"/>
        </w:rPr>
        <w:t>l</w:t>
      </w:r>
      <w:r w:rsidR="00D94642">
        <w:rPr>
          <w:rFonts w:ascii="Times New Roman" w:hAnsi="Times New Roman" w:cs="Times New Roman"/>
          <w:sz w:val="24"/>
          <w:szCs w:val="24"/>
        </w:rPr>
        <w:t>l</w:t>
      </w:r>
      <w:r w:rsidR="00823C49">
        <w:rPr>
          <w:rFonts w:ascii="Times New Roman" w:hAnsi="Times New Roman" w:cs="Times New Roman"/>
          <w:sz w:val="24"/>
          <w:szCs w:val="24"/>
        </w:rPr>
        <w:t>ed. This is distinct from those who would have been expelled, seceded and resigned. These</w:t>
      </w:r>
      <w:r w:rsidR="00DA34B4">
        <w:rPr>
          <w:rFonts w:ascii="Times New Roman" w:hAnsi="Times New Roman" w:cs="Times New Roman"/>
          <w:sz w:val="24"/>
          <w:szCs w:val="24"/>
        </w:rPr>
        <w:t xml:space="preserve"> are</w:t>
      </w:r>
      <w:r w:rsidR="00823C49">
        <w:rPr>
          <w:rFonts w:ascii="Times New Roman" w:hAnsi="Times New Roman" w:cs="Times New Roman"/>
          <w:sz w:val="24"/>
          <w:szCs w:val="24"/>
        </w:rPr>
        <w:t xml:space="preserve"> issues </w:t>
      </w:r>
      <w:r w:rsidR="00D94642">
        <w:rPr>
          <w:rFonts w:ascii="Times New Roman" w:hAnsi="Times New Roman" w:cs="Times New Roman"/>
          <w:sz w:val="24"/>
          <w:szCs w:val="24"/>
        </w:rPr>
        <w:t xml:space="preserve">and factual questions that </w:t>
      </w:r>
      <w:r w:rsidR="00823C49">
        <w:rPr>
          <w:rFonts w:ascii="Times New Roman" w:hAnsi="Times New Roman" w:cs="Times New Roman"/>
          <w:sz w:val="24"/>
          <w:szCs w:val="24"/>
        </w:rPr>
        <w:t>need to be interrogated in a trial.</w:t>
      </w:r>
      <w:r w:rsidR="002E5FE6">
        <w:rPr>
          <w:rFonts w:ascii="Times New Roman" w:hAnsi="Times New Roman" w:cs="Times New Roman"/>
          <w:sz w:val="24"/>
          <w:szCs w:val="24"/>
        </w:rPr>
        <w:t xml:space="preserve"> See</w:t>
      </w:r>
      <w:r w:rsidR="00D94642">
        <w:rPr>
          <w:rFonts w:ascii="Times New Roman" w:hAnsi="Times New Roman" w:cs="Times New Roman"/>
          <w:sz w:val="24"/>
          <w:szCs w:val="24"/>
        </w:rPr>
        <w:t xml:space="preserve"> </w:t>
      </w:r>
      <w:proofErr w:type="spellStart"/>
      <w:r w:rsidR="00753DA0">
        <w:rPr>
          <w:rFonts w:ascii="Times New Roman" w:hAnsi="Times New Roman" w:cs="Times New Roman"/>
          <w:i/>
          <w:iCs/>
          <w:sz w:val="24"/>
          <w:szCs w:val="24"/>
        </w:rPr>
        <w:t>Masukusa</w:t>
      </w:r>
      <w:proofErr w:type="spellEnd"/>
      <w:r w:rsidR="00753DA0">
        <w:rPr>
          <w:rFonts w:ascii="Times New Roman" w:hAnsi="Times New Roman" w:cs="Times New Roman"/>
          <w:i/>
          <w:iCs/>
          <w:sz w:val="24"/>
          <w:szCs w:val="24"/>
        </w:rPr>
        <w:t xml:space="preserve"> v National Foods Ltd &amp; Anor 1998 (1) ZLR (S) </w:t>
      </w:r>
      <w:r w:rsidR="00753DA0">
        <w:rPr>
          <w:rFonts w:ascii="Times New Roman" w:hAnsi="Times New Roman" w:cs="Times New Roman"/>
          <w:sz w:val="24"/>
          <w:szCs w:val="24"/>
        </w:rPr>
        <w:t xml:space="preserve">and </w:t>
      </w:r>
      <w:proofErr w:type="spellStart"/>
      <w:r w:rsidR="00D94642" w:rsidRPr="00F72E76">
        <w:rPr>
          <w:rFonts w:ascii="Times New Roman" w:hAnsi="Times New Roman" w:cs="Times New Roman"/>
          <w:i/>
          <w:iCs/>
          <w:sz w:val="24"/>
          <w:szCs w:val="24"/>
        </w:rPr>
        <w:t>Cossam</w:t>
      </w:r>
      <w:proofErr w:type="spellEnd"/>
      <w:r w:rsidR="00D94642" w:rsidRPr="00F72E76">
        <w:rPr>
          <w:rFonts w:ascii="Times New Roman" w:hAnsi="Times New Roman" w:cs="Times New Roman"/>
          <w:i/>
          <w:iCs/>
          <w:sz w:val="24"/>
          <w:szCs w:val="24"/>
        </w:rPr>
        <w:t xml:space="preserve"> </w:t>
      </w:r>
      <w:proofErr w:type="spellStart"/>
      <w:r w:rsidR="00D94642" w:rsidRPr="00F72E76">
        <w:rPr>
          <w:rFonts w:ascii="Times New Roman" w:hAnsi="Times New Roman" w:cs="Times New Roman"/>
          <w:i/>
          <w:iCs/>
          <w:sz w:val="24"/>
          <w:szCs w:val="24"/>
        </w:rPr>
        <w:t>Chiangwa</w:t>
      </w:r>
      <w:proofErr w:type="spellEnd"/>
      <w:r w:rsidR="00D94642" w:rsidRPr="00F72E76">
        <w:rPr>
          <w:rFonts w:ascii="Times New Roman" w:hAnsi="Times New Roman" w:cs="Times New Roman"/>
          <w:i/>
          <w:iCs/>
          <w:sz w:val="24"/>
          <w:szCs w:val="24"/>
        </w:rPr>
        <w:t xml:space="preserve"> &amp; </w:t>
      </w:r>
      <w:proofErr w:type="spellStart"/>
      <w:r w:rsidR="00D94642" w:rsidRPr="00F72E76">
        <w:rPr>
          <w:rFonts w:ascii="Times New Roman" w:hAnsi="Times New Roman" w:cs="Times New Roman"/>
          <w:i/>
          <w:iCs/>
          <w:sz w:val="24"/>
          <w:szCs w:val="24"/>
        </w:rPr>
        <w:t>Ors</w:t>
      </w:r>
      <w:proofErr w:type="spellEnd"/>
      <w:r w:rsidR="00D94642" w:rsidRPr="00F72E76">
        <w:rPr>
          <w:rFonts w:ascii="Times New Roman" w:hAnsi="Times New Roman" w:cs="Times New Roman"/>
          <w:i/>
          <w:iCs/>
          <w:sz w:val="24"/>
          <w:szCs w:val="24"/>
        </w:rPr>
        <w:t xml:space="preserve"> v Apostolic Faith Mission in Zimbabwe &amp; </w:t>
      </w:r>
      <w:proofErr w:type="spellStart"/>
      <w:r w:rsidR="00D94642" w:rsidRPr="00F72E76">
        <w:rPr>
          <w:rFonts w:ascii="Times New Roman" w:hAnsi="Times New Roman" w:cs="Times New Roman"/>
          <w:i/>
          <w:iCs/>
          <w:sz w:val="24"/>
          <w:szCs w:val="24"/>
        </w:rPr>
        <w:t>Ors</w:t>
      </w:r>
      <w:proofErr w:type="spellEnd"/>
      <w:r w:rsidR="00D94642" w:rsidRPr="00F72E76">
        <w:rPr>
          <w:rFonts w:ascii="Times New Roman" w:hAnsi="Times New Roman" w:cs="Times New Roman"/>
          <w:i/>
          <w:iCs/>
          <w:sz w:val="24"/>
          <w:szCs w:val="24"/>
        </w:rPr>
        <w:t xml:space="preserve"> SC67/21</w:t>
      </w:r>
      <w:r w:rsidR="00D94642">
        <w:rPr>
          <w:rFonts w:ascii="Times New Roman" w:hAnsi="Times New Roman" w:cs="Times New Roman"/>
          <w:sz w:val="24"/>
          <w:szCs w:val="24"/>
        </w:rPr>
        <w:t>. In this appellate ca</w:t>
      </w:r>
      <w:r w:rsidR="00695EC1">
        <w:rPr>
          <w:rFonts w:ascii="Times New Roman" w:hAnsi="Times New Roman" w:cs="Times New Roman"/>
          <w:sz w:val="24"/>
          <w:szCs w:val="24"/>
        </w:rPr>
        <w:t xml:space="preserve">se in </w:t>
      </w:r>
      <w:proofErr w:type="spellStart"/>
      <w:r w:rsidR="00695EC1">
        <w:rPr>
          <w:rFonts w:ascii="Times New Roman" w:hAnsi="Times New Roman" w:cs="Times New Roman"/>
          <w:sz w:val="24"/>
          <w:szCs w:val="24"/>
        </w:rPr>
        <w:t>Chiangwa</w:t>
      </w:r>
      <w:proofErr w:type="spellEnd"/>
      <w:r w:rsidR="00695EC1">
        <w:rPr>
          <w:rFonts w:ascii="Times New Roman" w:hAnsi="Times New Roman" w:cs="Times New Roman"/>
          <w:sz w:val="24"/>
          <w:szCs w:val="24"/>
        </w:rPr>
        <w:t>,</w:t>
      </w:r>
      <w:r w:rsidR="00D94642">
        <w:rPr>
          <w:rFonts w:ascii="Times New Roman" w:hAnsi="Times New Roman" w:cs="Times New Roman"/>
          <w:sz w:val="24"/>
          <w:szCs w:val="24"/>
        </w:rPr>
        <w:t xml:space="preserve"> Justice </w:t>
      </w:r>
      <w:proofErr w:type="spellStart"/>
      <w:r w:rsidR="00D94642">
        <w:rPr>
          <w:rFonts w:ascii="Times New Roman" w:hAnsi="Times New Roman" w:cs="Times New Roman"/>
          <w:sz w:val="24"/>
          <w:szCs w:val="24"/>
        </w:rPr>
        <w:t>Kudya</w:t>
      </w:r>
      <w:proofErr w:type="spellEnd"/>
      <w:r w:rsidR="00D94642">
        <w:rPr>
          <w:rFonts w:ascii="Times New Roman" w:hAnsi="Times New Roman" w:cs="Times New Roman"/>
          <w:sz w:val="24"/>
          <w:szCs w:val="24"/>
        </w:rPr>
        <w:t xml:space="preserve"> JA at page 17 stated that;</w:t>
      </w:r>
    </w:p>
    <w:p w:rsidR="00056AB2" w:rsidRDefault="00D94642" w:rsidP="00753DA0">
      <w:pPr>
        <w:spacing w:line="240" w:lineRule="auto"/>
        <w:ind w:left="720" w:firstLine="58"/>
        <w:jc w:val="both"/>
        <w:rPr>
          <w:rFonts w:ascii="Times New Roman" w:hAnsi="Times New Roman" w:cs="Times New Roman"/>
          <w:sz w:val="24"/>
          <w:szCs w:val="24"/>
        </w:rPr>
      </w:pPr>
      <w:r>
        <w:rPr>
          <w:rFonts w:ascii="Times New Roman" w:hAnsi="Times New Roman" w:cs="Times New Roman"/>
          <w:sz w:val="24"/>
          <w:szCs w:val="24"/>
        </w:rPr>
        <w:t xml:space="preserve">“The failure to plead secession hamstrung the appellants’ case in that they failed to particularize the changes rendered to the constitution, which overhauled rather than amended the constitution, was the basis for the </w:t>
      </w:r>
      <w:r w:rsidR="00753DA0">
        <w:rPr>
          <w:rFonts w:ascii="Times New Roman" w:hAnsi="Times New Roman" w:cs="Times New Roman"/>
          <w:sz w:val="24"/>
          <w:szCs w:val="24"/>
        </w:rPr>
        <w:t xml:space="preserve">finding </w:t>
      </w:r>
      <w:r w:rsidRPr="00753DA0">
        <w:rPr>
          <w:rFonts w:ascii="Times New Roman" w:hAnsi="Times New Roman" w:cs="Times New Roman"/>
          <w:i/>
          <w:iCs/>
          <w:sz w:val="24"/>
          <w:szCs w:val="24"/>
        </w:rPr>
        <w:t>a quo</w:t>
      </w:r>
      <w:r>
        <w:rPr>
          <w:rFonts w:ascii="Times New Roman" w:hAnsi="Times New Roman" w:cs="Times New Roman"/>
          <w:sz w:val="24"/>
          <w:szCs w:val="24"/>
        </w:rPr>
        <w:t xml:space="preserve"> that the appellant had failed to discharge the onus on them to establish secession.</w:t>
      </w:r>
      <w:r w:rsidR="00753DA0">
        <w:rPr>
          <w:rFonts w:ascii="Times New Roman" w:hAnsi="Times New Roman" w:cs="Times New Roman"/>
          <w:sz w:val="24"/>
          <w:szCs w:val="24"/>
        </w:rPr>
        <w:t>”</w:t>
      </w:r>
    </w:p>
    <w:p w:rsidR="002E5FE6" w:rsidRDefault="002E5FE6" w:rsidP="00F72E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matter of </w:t>
      </w:r>
      <w:r w:rsidR="00B82FDE">
        <w:rPr>
          <w:rFonts w:ascii="Times New Roman" w:hAnsi="Times New Roman" w:cs="Times New Roman"/>
          <w:sz w:val="24"/>
          <w:szCs w:val="24"/>
        </w:rPr>
        <w:t>fact,</w:t>
      </w:r>
      <w:r>
        <w:rPr>
          <w:rFonts w:ascii="Times New Roman" w:hAnsi="Times New Roman" w:cs="Times New Roman"/>
          <w:sz w:val="24"/>
          <w:szCs w:val="24"/>
        </w:rPr>
        <w:t xml:space="preserve"> only after establishing the manner in which the respondents left the other group of applicants can the matters of the entitlement to the property, logo uniforms and other ancillary issues </w:t>
      </w:r>
      <w:r w:rsidR="00DA34B4">
        <w:rPr>
          <w:rFonts w:ascii="Times New Roman" w:hAnsi="Times New Roman" w:cs="Times New Roman"/>
          <w:sz w:val="24"/>
          <w:szCs w:val="24"/>
        </w:rPr>
        <w:t xml:space="preserve">be effectively and decisively </w:t>
      </w:r>
      <w:r>
        <w:rPr>
          <w:rFonts w:ascii="Times New Roman" w:hAnsi="Times New Roman" w:cs="Times New Roman"/>
          <w:sz w:val="24"/>
          <w:szCs w:val="24"/>
        </w:rPr>
        <w:t>resolved. Only then can the successful party seek an interdict.</w:t>
      </w:r>
      <w:r w:rsidR="00F72E76">
        <w:rPr>
          <w:rFonts w:ascii="Times New Roman" w:hAnsi="Times New Roman" w:cs="Times New Roman"/>
          <w:sz w:val="24"/>
          <w:szCs w:val="24"/>
        </w:rPr>
        <w:t xml:space="preserve"> </w:t>
      </w:r>
      <w:r>
        <w:rPr>
          <w:rFonts w:ascii="Times New Roman" w:hAnsi="Times New Roman" w:cs="Times New Roman"/>
          <w:sz w:val="24"/>
          <w:szCs w:val="24"/>
        </w:rPr>
        <w:t>In contradistinction,</w:t>
      </w:r>
      <w:r w:rsidR="00753DA0">
        <w:rPr>
          <w:rFonts w:ascii="Times New Roman" w:hAnsi="Times New Roman" w:cs="Times New Roman"/>
          <w:sz w:val="24"/>
          <w:szCs w:val="24"/>
        </w:rPr>
        <w:t xml:space="preserve"> in the</w:t>
      </w:r>
      <w:r>
        <w:rPr>
          <w:rFonts w:ascii="Times New Roman" w:hAnsi="Times New Roman" w:cs="Times New Roman"/>
          <w:sz w:val="24"/>
          <w:szCs w:val="24"/>
        </w:rPr>
        <w:t xml:space="preserve"> </w:t>
      </w:r>
      <w:r w:rsidRPr="00C52243">
        <w:rPr>
          <w:rFonts w:ascii="Times New Roman" w:hAnsi="Times New Roman" w:cs="Times New Roman"/>
          <w:i/>
          <w:iCs/>
          <w:sz w:val="24"/>
          <w:szCs w:val="24"/>
        </w:rPr>
        <w:t>Baptist Convention of Zimbabwe and Zambezi Conference of Seventh Day Adventist</w:t>
      </w:r>
      <w:r w:rsidR="00753DA0">
        <w:rPr>
          <w:rFonts w:ascii="Times New Roman" w:hAnsi="Times New Roman" w:cs="Times New Roman"/>
          <w:i/>
          <w:iCs/>
          <w:sz w:val="24"/>
          <w:szCs w:val="24"/>
        </w:rPr>
        <w:t xml:space="preserve"> </w:t>
      </w:r>
      <w:r w:rsidR="00753DA0">
        <w:rPr>
          <w:rFonts w:ascii="Times New Roman" w:hAnsi="Times New Roman" w:cs="Times New Roman"/>
          <w:sz w:val="24"/>
          <w:szCs w:val="24"/>
        </w:rPr>
        <w:t>case</w:t>
      </w:r>
      <w:r>
        <w:rPr>
          <w:rFonts w:ascii="Times New Roman" w:hAnsi="Times New Roman" w:cs="Times New Roman"/>
          <w:sz w:val="24"/>
          <w:szCs w:val="24"/>
        </w:rPr>
        <w:t>, excerpts cited by the applicant make reference to those members that follow in the categories listed above.</w:t>
      </w:r>
    </w:p>
    <w:p w:rsidR="00C52243" w:rsidRPr="00695EC1" w:rsidRDefault="003E33C5" w:rsidP="00695EC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Resultantly, the court is of the opinion that there are indeed material disputes of facts warranting oral evidence. Secondly</w:t>
      </w:r>
      <w:r w:rsidR="00C52243">
        <w:rPr>
          <w:rFonts w:ascii="Times New Roman" w:hAnsi="Times New Roman" w:cs="Times New Roman"/>
          <w:sz w:val="24"/>
          <w:szCs w:val="24"/>
        </w:rPr>
        <w:t>,</w:t>
      </w:r>
      <w:r>
        <w:rPr>
          <w:rFonts w:ascii="Times New Roman" w:hAnsi="Times New Roman" w:cs="Times New Roman"/>
          <w:sz w:val="24"/>
          <w:szCs w:val="24"/>
        </w:rPr>
        <w:t xml:space="preserve"> that since there seem to be no matter pending before any competent </w:t>
      </w:r>
      <w:r w:rsidR="00695EC1">
        <w:rPr>
          <w:rFonts w:ascii="Times New Roman" w:hAnsi="Times New Roman" w:cs="Times New Roman"/>
          <w:sz w:val="24"/>
          <w:szCs w:val="24"/>
        </w:rPr>
        <w:t xml:space="preserve">court, </w:t>
      </w:r>
      <w:r>
        <w:rPr>
          <w:rFonts w:ascii="Times New Roman" w:hAnsi="Times New Roman" w:cs="Times New Roman"/>
          <w:sz w:val="24"/>
          <w:szCs w:val="24"/>
        </w:rPr>
        <w:t xml:space="preserve">on the issues related to who should assume the mantle of the applicant to enable the resolution of that material </w:t>
      </w:r>
      <w:r w:rsidR="00695EC1">
        <w:rPr>
          <w:rFonts w:ascii="Times New Roman" w:hAnsi="Times New Roman" w:cs="Times New Roman"/>
          <w:sz w:val="24"/>
          <w:szCs w:val="24"/>
        </w:rPr>
        <w:t xml:space="preserve">conflict </w:t>
      </w:r>
      <w:r>
        <w:rPr>
          <w:rFonts w:ascii="Times New Roman" w:hAnsi="Times New Roman" w:cs="Times New Roman"/>
          <w:sz w:val="24"/>
          <w:szCs w:val="24"/>
        </w:rPr>
        <w:t>of fact, the matter at hand cannot stand.</w:t>
      </w:r>
      <w:r w:rsidR="00695EC1">
        <w:rPr>
          <w:rFonts w:ascii="Times New Roman" w:hAnsi="Times New Roman" w:cs="Times New Roman"/>
          <w:sz w:val="24"/>
          <w:szCs w:val="24"/>
        </w:rPr>
        <w:t xml:space="preserve"> </w:t>
      </w:r>
      <w:r w:rsidR="00C52243">
        <w:rPr>
          <w:rFonts w:ascii="Times New Roman" w:hAnsi="Times New Roman" w:cs="Times New Roman"/>
          <w:sz w:val="24"/>
          <w:szCs w:val="24"/>
        </w:rPr>
        <w:t>As it is</w:t>
      </w:r>
      <w:r w:rsidR="00695EC1">
        <w:rPr>
          <w:rFonts w:ascii="Times New Roman" w:hAnsi="Times New Roman" w:cs="Times New Roman"/>
          <w:sz w:val="24"/>
          <w:szCs w:val="24"/>
        </w:rPr>
        <w:t>,</w:t>
      </w:r>
      <w:r w:rsidR="00C52243">
        <w:rPr>
          <w:rFonts w:ascii="Times New Roman" w:hAnsi="Times New Roman" w:cs="Times New Roman"/>
          <w:sz w:val="24"/>
          <w:szCs w:val="24"/>
        </w:rPr>
        <w:t xml:space="preserve"> it does not seem as applicants have a clear right. There is an </w:t>
      </w:r>
      <w:r w:rsidR="008F378D">
        <w:rPr>
          <w:rFonts w:ascii="Times New Roman" w:hAnsi="Times New Roman" w:cs="Times New Roman"/>
          <w:sz w:val="24"/>
          <w:szCs w:val="24"/>
        </w:rPr>
        <w:t>alternative</w:t>
      </w:r>
      <w:r w:rsidR="00C52243">
        <w:rPr>
          <w:rFonts w:ascii="Times New Roman" w:hAnsi="Times New Roman" w:cs="Times New Roman"/>
          <w:sz w:val="24"/>
          <w:szCs w:val="24"/>
        </w:rPr>
        <w:t xml:space="preserve"> remedy to approach courts and resolve the issues observed herein. As such there is no irreparable harm to talk about and the balance of convenience </w:t>
      </w:r>
      <w:r w:rsidR="008F378D">
        <w:rPr>
          <w:rFonts w:ascii="Times New Roman" w:hAnsi="Times New Roman" w:cs="Times New Roman"/>
          <w:sz w:val="24"/>
          <w:szCs w:val="24"/>
        </w:rPr>
        <w:t>favours</w:t>
      </w:r>
      <w:r w:rsidR="00C52243">
        <w:rPr>
          <w:rFonts w:ascii="Times New Roman" w:hAnsi="Times New Roman" w:cs="Times New Roman"/>
          <w:sz w:val="24"/>
          <w:szCs w:val="24"/>
        </w:rPr>
        <w:t xml:space="preserve"> the dismissal of the application with cost</w:t>
      </w:r>
      <w:r w:rsidR="005774DD">
        <w:rPr>
          <w:rFonts w:ascii="Times New Roman" w:hAnsi="Times New Roman" w:cs="Times New Roman"/>
          <w:sz w:val="24"/>
          <w:szCs w:val="24"/>
        </w:rPr>
        <w:t>s</w:t>
      </w:r>
      <w:r w:rsidR="00C52243">
        <w:rPr>
          <w:rFonts w:ascii="Times New Roman" w:hAnsi="Times New Roman" w:cs="Times New Roman"/>
          <w:sz w:val="24"/>
          <w:szCs w:val="24"/>
        </w:rPr>
        <w:t>. See</w:t>
      </w:r>
      <w:r w:rsidR="00E4384D">
        <w:rPr>
          <w:rFonts w:ascii="Times New Roman" w:hAnsi="Times New Roman" w:cs="Times New Roman"/>
          <w:sz w:val="24"/>
          <w:szCs w:val="24"/>
        </w:rPr>
        <w:t>,</w:t>
      </w:r>
      <w:r w:rsidR="00C52243">
        <w:rPr>
          <w:rFonts w:ascii="Times New Roman" w:hAnsi="Times New Roman" w:cs="Times New Roman"/>
          <w:sz w:val="24"/>
          <w:szCs w:val="24"/>
        </w:rPr>
        <w:t xml:space="preserve"> </w:t>
      </w:r>
      <w:proofErr w:type="spellStart"/>
      <w:r w:rsidR="00C52243" w:rsidRPr="008F378D">
        <w:rPr>
          <w:rFonts w:ascii="Times New Roman" w:hAnsi="Times New Roman" w:cs="Times New Roman"/>
          <w:i/>
          <w:iCs/>
          <w:sz w:val="24"/>
          <w:szCs w:val="24"/>
        </w:rPr>
        <w:t>Masimba</w:t>
      </w:r>
      <w:proofErr w:type="spellEnd"/>
      <w:r w:rsidR="00C52243" w:rsidRPr="008F378D">
        <w:rPr>
          <w:rFonts w:ascii="Times New Roman" w:hAnsi="Times New Roman" w:cs="Times New Roman"/>
          <w:i/>
          <w:iCs/>
          <w:sz w:val="24"/>
          <w:szCs w:val="24"/>
        </w:rPr>
        <w:t xml:space="preserve"> Charity </w:t>
      </w:r>
      <w:proofErr w:type="spellStart"/>
      <w:r w:rsidR="00C52243" w:rsidRPr="008F378D">
        <w:rPr>
          <w:rFonts w:ascii="Times New Roman" w:hAnsi="Times New Roman" w:cs="Times New Roman"/>
          <w:i/>
          <w:iCs/>
          <w:sz w:val="24"/>
          <w:szCs w:val="24"/>
        </w:rPr>
        <w:t>Huni</w:t>
      </w:r>
      <w:proofErr w:type="spellEnd"/>
      <w:r w:rsidR="00C52243" w:rsidRPr="008F378D">
        <w:rPr>
          <w:rFonts w:ascii="Times New Roman" w:hAnsi="Times New Roman" w:cs="Times New Roman"/>
          <w:i/>
          <w:iCs/>
          <w:sz w:val="24"/>
          <w:szCs w:val="24"/>
        </w:rPr>
        <w:t xml:space="preserve"> Fuels (Pvt) Ltd v Nathan Amos </w:t>
      </w:r>
      <w:proofErr w:type="spellStart"/>
      <w:r w:rsidR="00C52243" w:rsidRPr="008F378D">
        <w:rPr>
          <w:rFonts w:ascii="Times New Roman" w:hAnsi="Times New Roman" w:cs="Times New Roman"/>
          <w:i/>
          <w:iCs/>
          <w:sz w:val="24"/>
          <w:szCs w:val="24"/>
        </w:rPr>
        <w:t>Kadurira</w:t>
      </w:r>
      <w:proofErr w:type="spellEnd"/>
      <w:r w:rsidR="00C52243" w:rsidRPr="008F378D">
        <w:rPr>
          <w:rFonts w:ascii="Times New Roman" w:hAnsi="Times New Roman" w:cs="Times New Roman"/>
          <w:i/>
          <w:iCs/>
          <w:sz w:val="24"/>
          <w:szCs w:val="24"/>
        </w:rPr>
        <w:t xml:space="preserve"> &amp; </w:t>
      </w:r>
      <w:proofErr w:type="spellStart"/>
      <w:r w:rsidR="00C52243" w:rsidRPr="008F378D">
        <w:rPr>
          <w:rFonts w:ascii="Times New Roman" w:hAnsi="Times New Roman" w:cs="Times New Roman"/>
          <w:i/>
          <w:iCs/>
          <w:sz w:val="24"/>
          <w:szCs w:val="24"/>
        </w:rPr>
        <w:t>Anor</w:t>
      </w:r>
      <w:proofErr w:type="spellEnd"/>
      <w:r w:rsidR="00C52243" w:rsidRPr="008F378D">
        <w:rPr>
          <w:rFonts w:ascii="Times New Roman" w:hAnsi="Times New Roman" w:cs="Times New Roman"/>
          <w:i/>
          <w:iCs/>
          <w:sz w:val="24"/>
          <w:szCs w:val="24"/>
        </w:rPr>
        <w:t xml:space="preserve"> SC 39/22</w:t>
      </w:r>
      <w:r w:rsidR="008F378D">
        <w:rPr>
          <w:rFonts w:ascii="Times New Roman" w:hAnsi="Times New Roman" w:cs="Times New Roman"/>
          <w:i/>
          <w:iCs/>
          <w:sz w:val="24"/>
          <w:szCs w:val="24"/>
        </w:rPr>
        <w:t>.</w:t>
      </w:r>
      <w:r w:rsidR="00695EC1">
        <w:rPr>
          <w:rFonts w:ascii="Times New Roman" w:hAnsi="Times New Roman" w:cs="Times New Roman"/>
          <w:i/>
          <w:iCs/>
          <w:sz w:val="24"/>
          <w:szCs w:val="24"/>
        </w:rPr>
        <w:t xml:space="preserve"> </w:t>
      </w:r>
      <w:r w:rsidR="00647ACB">
        <w:rPr>
          <w:rFonts w:ascii="Times New Roman" w:hAnsi="Times New Roman" w:cs="Times New Roman"/>
          <w:sz w:val="24"/>
          <w:szCs w:val="24"/>
        </w:rPr>
        <w:t>Punitive</w:t>
      </w:r>
      <w:r w:rsidR="00695EC1">
        <w:rPr>
          <w:rFonts w:ascii="Times New Roman" w:hAnsi="Times New Roman" w:cs="Times New Roman"/>
          <w:sz w:val="24"/>
          <w:szCs w:val="24"/>
        </w:rPr>
        <w:t xml:space="preserve"> costs have not been justified.</w:t>
      </w:r>
    </w:p>
    <w:p w:rsidR="00E37C28" w:rsidRDefault="00C52243" w:rsidP="005E00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is dismissed with costs.</w:t>
      </w:r>
    </w:p>
    <w:p w:rsidR="004B079A" w:rsidRDefault="004B079A" w:rsidP="004B079A">
      <w:pPr>
        <w:spacing w:line="360" w:lineRule="auto"/>
        <w:jc w:val="both"/>
        <w:rPr>
          <w:rFonts w:ascii="Times New Roman" w:hAnsi="Times New Roman" w:cs="Times New Roman"/>
          <w:sz w:val="24"/>
          <w:szCs w:val="24"/>
        </w:rPr>
      </w:pPr>
    </w:p>
    <w:p w:rsidR="004B079A" w:rsidRPr="001511A4" w:rsidRDefault="004B079A" w:rsidP="004B079A">
      <w:pPr>
        <w:spacing w:line="240" w:lineRule="auto"/>
        <w:jc w:val="both"/>
        <w:rPr>
          <w:rFonts w:ascii="Times New Roman" w:hAnsi="Times New Roman" w:cs="Times New Roman"/>
          <w:i/>
          <w:iCs/>
          <w:sz w:val="24"/>
          <w:szCs w:val="24"/>
        </w:rPr>
      </w:pPr>
      <w:proofErr w:type="spellStart"/>
      <w:r>
        <w:rPr>
          <w:rFonts w:ascii="Times New Roman" w:hAnsi="Times New Roman" w:cs="Times New Roman"/>
          <w:i/>
          <w:iCs/>
          <w:sz w:val="24"/>
          <w:szCs w:val="24"/>
        </w:rPr>
        <w:t>Masasire</w:t>
      </w:r>
      <w:proofErr w:type="spellEnd"/>
      <w:r w:rsidRPr="001511A4">
        <w:rPr>
          <w:rFonts w:ascii="Times New Roman" w:hAnsi="Times New Roman" w:cs="Times New Roman"/>
          <w:i/>
          <w:iCs/>
          <w:sz w:val="24"/>
          <w:szCs w:val="24"/>
        </w:rPr>
        <w:t xml:space="preserve"> Law Chambers for the Applicant.</w:t>
      </w:r>
    </w:p>
    <w:p w:rsidR="004B079A" w:rsidRPr="001511A4" w:rsidRDefault="004B079A" w:rsidP="004B079A">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D. R. </w:t>
      </w:r>
      <w:proofErr w:type="spellStart"/>
      <w:r>
        <w:rPr>
          <w:rFonts w:ascii="Times New Roman" w:hAnsi="Times New Roman" w:cs="Times New Roman"/>
          <w:i/>
          <w:iCs/>
          <w:sz w:val="24"/>
          <w:szCs w:val="24"/>
        </w:rPr>
        <w:t>Charairo</w:t>
      </w:r>
      <w:proofErr w:type="spellEnd"/>
      <w:r>
        <w:rPr>
          <w:rFonts w:ascii="Times New Roman" w:hAnsi="Times New Roman" w:cs="Times New Roman"/>
          <w:i/>
          <w:iCs/>
          <w:sz w:val="24"/>
          <w:szCs w:val="24"/>
        </w:rPr>
        <w:t xml:space="preserve"> Legal Practitioners </w:t>
      </w:r>
      <w:r w:rsidRPr="001511A4">
        <w:rPr>
          <w:rFonts w:ascii="Times New Roman" w:hAnsi="Times New Roman" w:cs="Times New Roman"/>
          <w:i/>
          <w:iCs/>
          <w:sz w:val="24"/>
          <w:szCs w:val="24"/>
        </w:rPr>
        <w:t>for the 1</w:t>
      </w:r>
      <w:r w:rsidRPr="001511A4">
        <w:rPr>
          <w:rFonts w:ascii="Times New Roman" w:hAnsi="Times New Roman" w:cs="Times New Roman"/>
          <w:i/>
          <w:iCs/>
          <w:sz w:val="24"/>
          <w:szCs w:val="24"/>
          <w:vertAlign w:val="superscript"/>
        </w:rPr>
        <w:t>st</w:t>
      </w:r>
      <w:r w:rsidRPr="001511A4">
        <w:rPr>
          <w:rFonts w:ascii="Times New Roman" w:hAnsi="Times New Roman" w:cs="Times New Roman"/>
          <w:i/>
          <w:iCs/>
          <w:sz w:val="24"/>
          <w:szCs w:val="24"/>
        </w:rPr>
        <w:t xml:space="preserve"> </w:t>
      </w:r>
      <w:r>
        <w:rPr>
          <w:rFonts w:ascii="Times New Roman" w:hAnsi="Times New Roman" w:cs="Times New Roman"/>
          <w:i/>
          <w:iCs/>
          <w:sz w:val="24"/>
          <w:szCs w:val="24"/>
        </w:rPr>
        <w:t>&amp; 2</w:t>
      </w:r>
      <w:r w:rsidRPr="004B079A">
        <w:rPr>
          <w:rFonts w:ascii="Times New Roman" w:hAnsi="Times New Roman" w:cs="Times New Roman"/>
          <w:i/>
          <w:iCs/>
          <w:sz w:val="24"/>
          <w:szCs w:val="24"/>
          <w:vertAlign w:val="superscript"/>
        </w:rPr>
        <w:t>nd</w:t>
      </w:r>
      <w:r>
        <w:rPr>
          <w:rFonts w:ascii="Times New Roman" w:hAnsi="Times New Roman" w:cs="Times New Roman"/>
          <w:i/>
          <w:iCs/>
          <w:sz w:val="24"/>
          <w:szCs w:val="24"/>
        </w:rPr>
        <w:t xml:space="preserve"> </w:t>
      </w:r>
      <w:r w:rsidRPr="001511A4">
        <w:rPr>
          <w:rFonts w:ascii="Times New Roman" w:hAnsi="Times New Roman" w:cs="Times New Roman"/>
          <w:i/>
          <w:iCs/>
          <w:sz w:val="24"/>
          <w:szCs w:val="24"/>
        </w:rPr>
        <w:t>Respondent</w:t>
      </w:r>
      <w:r>
        <w:rPr>
          <w:rFonts w:ascii="Times New Roman" w:hAnsi="Times New Roman" w:cs="Times New Roman"/>
          <w:i/>
          <w:iCs/>
          <w:sz w:val="24"/>
          <w:szCs w:val="24"/>
        </w:rPr>
        <w:t>s</w:t>
      </w:r>
      <w:r w:rsidRPr="001511A4">
        <w:rPr>
          <w:rFonts w:ascii="Times New Roman" w:hAnsi="Times New Roman" w:cs="Times New Roman"/>
          <w:i/>
          <w:iCs/>
          <w:sz w:val="24"/>
          <w:szCs w:val="24"/>
        </w:rPr>
        <w:t>.</w:t>
      </w:r>
    </w:p>
    <w:p w:rsidR="004B079A" w:rsidRPr="00C52243" w:rsidRDefault="004B079A" w:rsidP="004B079A">
      <w:pPr>
        <w:spacing w:line="360" w:lineRule="auto"/>
        <w:jc w:val="both"/>
        <w:rPr>
          <w:rFonts w:ascii="Times New Roman" w:hAnsi="Times New Roman" w:cs="Times New Roman"/>
          <w:sz w:val="24"/>
          <w:szCs w:val="24"/>
        </w:rPr>
      </w:pPr>
    </w:p>
    <w:sectPr w:rsidR="004B079A" w:rsidRPr="00C52243" w:rsidSect="00D14EE7">
      <w:headerReference w:type="default" r:id="rId9"/>
      <w:pgSz w:w="11906" w:h="16838"/>
      <w:pgMar w:top="1440" w:right="1440" w:bottom="99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EE7" w:rsidRDefault="00D14EE7" w:rsidP="008C4269">
      <w:pPr>
        <w:spacing w:after="0" w:line="240" w:lineRule="auto"/>
      </w:pPr>
      <w:r>
        <w:separator/>
      </w:r>
    </w:p>
  </w:endnote>
  <w:endnote w:type="continuationSeparator" w:id="0">
    <w:p w:rsidR="00D14EE7" w:rsidRDefault="00D14EE7" w:rsidP="008C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EE7" w:rsidRDefault="00D14EE7" w:rsidP="008C4269">
      <w:pPr>
        <w:spacing w:after="0" w:line="240" w:lineRule="auto"/>
      </w:pPr>
      <w:r>
        <w:separator/>
      </w:r>
    </w:p>
  </w:footnote>
  <w:footnote w:type="continuationSeparator" w:id="0">
    <w:p w:rsidR="00D14EE7" w:rsidRDefault="00D14EE7" w:rsidP="008C4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728189"/>
      <w:docPartObj>
        <w:docPartGallery w:val="Page Numbers (Top of Page)"/>
        <w:docPartUnique/>
      </w:docPartObj>
    </w:sdtPr>
    <w:sdtEndPr>
      <w:rPr>
        <w:noProof/>
      </w:rPr>
    </w:sdtEndPr>
    <w:sdtContent>
      <w:p w:rsidR="00D6173F" w:rsidRPr="00590A47" w:rsidRDefault="00EC1D93">
        <w:pPr>
          <w:pStyle w:val="Header"/>
          <w:jc w:val="right"/>
          <w:rPr>
            <w:noProof/>
            <w:sz w:val="24"/>
            <w:szCs w:val="24"/>
          </w:rPr>
        </w:pPr>
        <w:r>
          <w:fldChar w:fldCharType="begin"/>
        </w:r>
        <w:r>
          <w:instrText xml:space="preserve"> PAGE   \* MERGEFORMAT </w:instrText>
        </w:r>
        <w:r>
          <w:fldChar w:fldCharType="separate"/>
        </w:r>
        <w:r w:rsidR="00DA34B4">
          <w:rPr>
            <w:noProof/>
          </w:rPr>
          <w:t>1</w:t>
        </w:r>
        <w:r>
          <w:rPr>
            <w:noProof/>
          </w:rPr>
          <w:fldChar w:fldCharType="end"/>
        </w:r>
      </w:p>
      <w:p w:rsidR="00D6173F" w:rsidRDefault="00D6173F">
        <w:pPr>
          <w:pStyle w:val="Header"/>
          <w:jc w:val="right"/>
          <w:rPr>
            <w:noProof/>
          </w:rPr>
        </w:pPr>
        <w:r>
          <w:rPr>
            <w:noProof/>
          </w:rPr>
          <w:t>HCC</w:t>
        </w:r>
        <w:r w:rsidR="00C9148A">
          <w:rPr>
            <w:noProof/>
          </w:rPr>
          <w:t>25/24</w:t>
        </w:r>
      </w:p>
      <w:p w:rsidR="00590A47" w:rsidRDefault="00590A47">
        <w:pPr>
          <w:pStyle w:val="Header"/>
          <w:jc w:val="right"/>
          <w:rPr>
            <w:noProof/>
          </w:rPr>
        </w:pPr>
        <w:r>
          <w:rPr>
            <w:noProof/>
          </w:rPr>
          <w:t>HCC177/23</w:t>
        </w:r>
      </w:p>
      <w:p w:rsidR="00FB7689" w:rsidRDefault="00DA34B4">
        <w:pPr>
          <w:pStyle w:val="Head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74409"/>
    <w:multiLevelType w:val="hybridMultilevel"/>
    <w:tmpl w:val="F1F83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5F1A51"/>
    <w:multiLevelType w:val="hybridMultilevel"/>
    <w:tmpl w:val="2D1AC6E0"/>
    <w:lvl w:ilvl="0" w:tplc="D04C85E6">
      <w:start w:val="1"/>
      <w:numFmt w:val="low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F1F4621"/>
    <w:multiLevelType w:val="multilevel"/>
    <w:tmpl w:val="4530D8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FC4660A"/>
    <w:multiLevelType w:val="hybridMultilevel"/>
    <w:tmpl w:val="71067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624"/>
    <w:rsid w:val="00001AD7"/>
    <w:rsid w:val="000228A3"/>
    <w:rsid w:val="00030AFC"/>
    <w:rsid w:val="00034EDD"/>
    <w:rsid w:val="0004383E"/>
    <w:rsid w:val="00050CA5"/>
    <w:rsid w:val="000527C6"/>
    <w:rsid w:val="00056AB2"/>
    <w:rsid w:val="00063D6B"/>
    <w:rsid w:val="00064464"/>
    <w:rsid w:val="0006600B"/>
    <w:rsid w:val="00074C53"/>
    <w:rsid w:val="00092B60"/>
    <w:rsid w:val="0009371E"/>
    <w:rsid w:val="000C11EF"/>
    <w:rsid w:val="000C19FA"/>
    <w:rsid w:val="00101ADE"/>
    <w:rsid w:val="00112572"/>
    <w:rsid w:val="001171A8"/>
    <w:rsid w:val="001429FF"/>
    <w:rsid w:val="00142B38"/>
    <w:rsid w:val="001435F1"/>
    <w:rsid w:val="001511A4"/>
    <w:rsid w:val="001524D2"/>
    <w:rsid w:val="00174DA8"/>
    <w:rsid w:val="001A0054"/>
    <w:rsid w:val="001A1058"/>
    <w:rsid w:val="001A59E5"/>
    <w:rsid w:val="001B2721"/>
    <w:rsid w:val="001B5506"/>
    <w:rsid w:val="001C798B"/>
    <w:rsid w:val="001D74AB"/>
    <w:rsid w:val="00200E37"/>
    <w:rsid w:val="002053D5"/>
    <w:rsid w:val="00213EE8"/>
    <w:rsid w:val="00224342"/>
    <w:rsid w:val="00232463"/>
    <w:rsid w:val="00236602"/>
    <w:rsid w:val="0024568A"/>
    <w:rsid w:val="00255776"/>
    <w:rsid w:val="00271155"/>
    <w:rsid w:val="002870D1"/>
    <w:rsid w:val="002938FB"/>
    <w:rsid w:val="002A1589"/>
    <w:rsid w:val="002B4FCB"/>
    <w:rsid w:val="002B7DD0"/>
    <w:rsid w:val="002D48A7"/>
    <w:rsid w:val="002E5FE6"/>
    <w:rsid w:val="0031656C"/>
    <w:rsid w:val="003211CB"/>
    <w:rsid w:val="0033481D"/>
    <w:rsid w:val="00341ECE"/>
    <w:rsid w:val="00353DD9"/>
    <w:rsid w:val="0035455D"/>
    <w:rsid w:val="003626CD"/>
    <w:rsid w:val="003717A7"/>
    <w:rsid w:val="00376E1B"/>
    <w:rsid w:val="003868D0"/>
    <w:rsid w:val="003901B2"/>
    <w:rsid w:val="00393574"/>
    <w:rsid w:val="003B0F95"/>
    <w:rsid w:val="003B378E"/>
    <w:rsid w:val="003C3CB2"/>
    <w:rsid w:val="003D19F4"/>
    <w:rsid w:val="003D55EC"/>
    <w:rsid w:val="003D7897"/>
    <w:rsid w:val="003E33C5"/>
    <w:rsid w:val="004017A8"/>
    <w:rsid w:val="004129B4"/>
    <w:rsid w:val="00416AC3"/>
    <w:rsid w:val="00423119"/>
    <w:rsid w:val="00425C30"/>
    <w:rsid w:val="0044214B"/>
    <w:rsid w:val="00450910"/>
    <w:rsid w:val="004542D0"/>
    <w:rsid w:val="0046127B"/>
    <w:rsid w:val="00470209"/>
    <w:rsid w:val="00472CEB"/>
    <w:rsid w:val="004B079A"/>
    <w:rsid w:val="004C67F8"/>
    <w:rsid w:val="004D18EE"/>
    <w:rsid w:val="004D6992"/>
    <w:rsid w:val="004D76F3"/>
    <w:rsid w:val="004F0885"/>
    <w:rsid w:val="00500CB6"/>
    <w:rsid w:val="00503DA7"/>
    <w:rsid w:val="00504A65"/>
    <w:rsid w:val="0051209A"/>
    <w:rsid w:val="005161E3"/>
    <w:rsid w:val="00521A3B"/>
    <w:rsid w:val="00526B2D"/>
    <w:rsid w:val="0053149D"/>
    <w:rsid w:val="005774DD"/>
    <w:rsid w:val="00585A2A"/>
    <w:rsid w:val="00590A47"/>
    <w:rsid w:val="00590E73"/>
    <w:rsid w:val="00591139"/>
    <w:rsid w:val="005A7848"/>
    <w:rsid w:val="005C6211"/>
    <w:rsid w:val="005D406B"/>
    <w:rsid w:val="005E007B"/>
    <w:rsid w:val="005E2A04"/>
    <w:rsid w:val="005F5753"/>
    <w:rsid w:val="005F7033"/>
    <w:rsid w:val="00603768"/>
    <w:rsid w:val="006244D1"/>
    <w:rsid w:val="00633624"/>
    <w:rsid w:val="00647ACB"/>
    <w:rsid w:val="00652DA3"/>
    <w:rsid w:val="0065300F"/>
    <w:rsid w:val="00653513"/>
    <w:rsid w:val="00665729"/>
    <w:rsid w:val="00667CA8"/>
    <w:rsid w:val="00674797"/>
    <w:rsid w:val="0068175F"/>
    <w:rsid w:val="00685875"/>
    <w:rsid w:val="00695EC1"/>
    <w:rsid w:val="006A3903"/>
    <w:rsid w:val="006B41FF"/>
    <w:rsid w:val="006C0B0D"/>
    <w:rsid w:val="006E4E87"/>
    <w:rsid w:val="006F10EC"/>
    <w:rsid w:val="006F40BD"/>
    <w:rsid w:val="006F6A04"/>
    <w:rsid w:val="00716B98"/>
    <w:rsid w:val="00726CC5"/>
    <w:rsid w:val="0073638A"/>
    <w:rsid w:val="00753DA0"/>
    <w:rsid w:val="00754F23"/>
    <w:rsid w:val="00775393"/>
    <w:rsid w:val="007927E1"/>
    <w:rsid w:val="007C35D9"/>
    <w:rsid w:val="007D1CE3"/>
    <w:rsid w:val="007D1E6B"/>
    <w:rsid w:val="007E6DB2"/>
    <w:rsid w:val="007F132F"/>
    <w:rsid w:val="0080298D"/>
    <w:rsid w:val="00817CC2"/>
    <w:rsid w:val="00823C49"/>
    <w:rsid w:val="008447D2"/>
    <w:rsid w:val="00874B31"/>
    <w:rsid w:val="00881EDA"/>
    <w:rsid w:val="008858A1"/>
    <w:rsid w:val="008923FF"/>
    <w:rsid w:val="008A2967"/>
    <w:rsid w:val="008A52F4"/>
    <w:rsid w:val="008A7854"/>
    <w:rsid w:val="008A7A1B"/>
    <w:rsid w:val="008B28C3"/>
    <w:rsid w:val="008B3217"/>
    <w:rsid w:val="008C4269"/>
    <w:rsid w:val="008D2EA1"/>
    <w:rsid w:val="008D706D"/>
    <w:rsid w:val="008E6FB7"/>
    <w:rsid w:val="008E7995"/>
    <w:rsid w:val="008E7D92"/>
    <w:rsid w:val="008F378D"/>
    <w:rsid w:val="008F666D"/>
    <w:rsid w:val="00926F73"/>
    <w:rsid w:val="009421B0"/>
    <w:rsid w:val="00955FB7"/>
    <w:rsid w:val="00975E9F"/>
    <w:rsid w:val="00990AB4"/>
    <w:rsid w:val="00990FF1"/>
    <w:rsid w:val="009929EA"/>
    <w:rsid w:val="009A1897"/>
    <w:rsid w:val="009B09EE"/>
    <w:rsid w:val="009B139C"/>
    <w:rsid w:val="009B3871"/>
    <w:rsid w:val="009C2F28"/>
    <w:rsid w:val="009D1502"/>
    <w:rsid w:val="009D5E68"/>
    <w:rsid w:val="009F05B4"/>
    <w:rsid w:val="009F34A3"/>
    <w:rsid w:val="00A126F2"/>
    <w:rsid w:val="00A12BDE"/>
    <w:rsid w:val="00A24E05"/>
    <w:rsid w:val="00A30B06"/>
    <w:rsid w:val="00A457CE"/>
    <w:rsid w:val="00A55054"/>
    <w:rsid w:val="00A5549E"/>
    <w:rsid w:val="00A7374A"/>
    <w:rsid w:val="00A776D4"/>
    <w:rsid w:val="00A9046D"/>
    <w:rsid w:val="00AA7962"/>
    <w:rsid w:val="00AB1AA8"/>
    <w:rsid w:val="00AC5911"/>
    <w:rsid w:val="00AD2727"/>
    <w:rsid w:val="00AD3788"/>
    <w:rsid w:val="00AE7656"/>
    <w:rsid w:val="00B151A3"/>
    <w:rsid w:val="00B21D7B"/>
    <w:rsid w:val="00B25311"/>
    <w:rsid w:val="00B27B74"/>
    <w:rsid w:val="00B303BE"/>
    <w:rsid w:val="00B35C3B"/>
    <w:rsid w:val="00B35EBD"/>
    <w:rsid w:val="00B460D7"/>
    <w:rsid w:val="00B57665"/>
    <w:rsid w:val="00B75636"/>
    <w:rsid w:val="00B82FDE"/>
    <w:rsid w:val="00B9045C"/>
    <w:rsid w:val="00BA0C94"/>
    <w:rsid w:val="00BC3A5C"/>
    <w:rsid w:val="00BD27A6"/>
    <w:rsid w:val="00BE6268"/>
    <w:rsid w:val="00BF7B13"/>
    <w:rsid w:val="00BF7C72"/>
    <w:rsid w:val="00C36A68"/>
    <w:rsid w:val="00C52243"/>
    <w:rsid w:val="00C5581D"/>
    <w:rsid w:val="00C615DB"/>
    <w:rsid w:val="00C75B15"/>
    <w:rsid w:val="00C767D7"/>
    <w:rsid w:val="00C76A5F"/>
    <w:rsid w:val="00C83254"/>
    <w:rsid w:val="00C9148A"/>
    <w:rsid w:val="00C97600"/>
    <w:rsid w:val="00CA1CBC"/>
    <w:rsid w:val="00CB1732"/>
    <w:rsid w:val="00CB7607"/>
    <w:rsid w:val="00CC2A32"/>
    <w:rsid w:val="00CC37D2"/>
    <w:rsid w:val="00CD0114"/>
    <w:rsid w:val="00CD4847"/>
    <w:rsid w:val="00CE5001"/>
    <w:rsid w:val="00CF516A"/>
    <w:rsid w:val="00D07195"/>
    <w:rsid w:val="00D14EE7"/>
    <w:rsid w:val="00D27AB1"/>
    <w:rsid w:val="00D27D3B"/>
    <w:rsid w:val="00D562F3"/>
    <w:rsid w:val="00D60DA9"/>
    <w:rsid w:val="00D6173F"/>
    <w:rsid w:val="00D8166F"/>
    <w:rsid w:val="00D94642"/>
    <w:rsid w:val="00D94AE4"/>
    <w:rsid w:val="00DA34B4"/>
    <w:rsid w:val="00DB7AFC"/>
    <w:rsid w:val="00DC32E2"/>
    <w:rsid w:val="00DC658C"/>
    <w:rsid w:val="00DD0FE4"/>
    <w:rsid w:val="00DD72F5"/>
    <w:rsid w:val="00DE539A"/>
    <w:rsid w:val="00E05DFA"/>
    <w:rsid w:val="00E060F1"/>
    <w:rsid w:val="00E1428A"/>
    <w:rsid w:val="00E21E36"/>
    <w:rsid w:val="00E34A75"/>
    <w:rsid w:val="00E37C28"/>
    <w:rsid w:val="00E4384D"/>
    <w:rsid w:val="00E50CD7"/>
    <w:rsid w:val="00E60BAD"/>
    <w:rsid w:val="00E6130B"/>
    <w:rsid w:val="00E71A26"/>
    <w:rsid w:val="00E9760D"/>
    <w:rsid w:val="00EA068A"/>
    <w:rsid w:val="00EB0D13"/>
    <w:rsid w:val="00EC1D93"/>
    <w:rsid w:val="00EC5C0E"/>
    <w:rsid w:val="00EC6A0C"/>
    <w:rsid w:val="00ED611C"/>
    <w:rsid w:val="00EF1A70"/>
    <w:rsid w:val="00EF4366"/>
    <w:rsid w:val="00F0060F"/>
    <w:rsid w:val="00F01E3B"/>
    <w:rsid w:val="00F03161"/>
    <w:rsid w:val="00F133CC"/>
    <w:rsid w:val="00F2334E"/>
    <w:rsid w:val="00F60222"/>
    <w:rsid w:val="00F708D2"/>
    <w:rsid w:val="00F72E76"/>
    <w:rsid w:val="00F7331B"/>
    <w:rsid w:val="00F862C2"/>
    <w:rsid w:val="00FA7DEB"/>
    <w:rsid w:val="00FA7F95"/>
    <w:rsid w:val="00FB0526"/>
    <w:rsid w:val="00FB0F27"/>
    <w:rsid w:val="00FB2EC5"/>
    <w:rsid w:val="00FB7689"/>
    <w:rsid w:val="00FF187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42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4269"/>
    <w:rPr>
      <w:sz w:val="20"/>
      <w:szCs w:val="20"/>
    </w:rPr>
  </w:style>
  <w:style w:type="character" w:styleId="FootnoteReference">
    <w:name w:val="footnote reference"/>
    <w:basedOn w:val="DefaultParagraphFont"/>
    <w:uiPriority w:val="99"/>
    <w:semiHidden/>
    <w:unhideWhenUsed/>
    <w:rsid w:val="008C4269"/>
    <w:rPr>
      <w:vertAlign w:val="superscript"/>
    </w:rPr>
  </w:style>
  <w:style w:type="character" w:styleId="Hyperlink">
    <w:name w:val="Hyperlink"/>
    <w:basedOn w:val="DefaultParagraphFont"/>
    <w:uiPriority w:val="99"/>
    <w:unhideWhenUsed/>
    <w:rsid w:val="008E6FB7"/>
    <w:rPr>
      <w:color w:val="0563C1" w:themeColor="hyperlink"/>
      <w:u w:val="single"/>
    </w:rPr>
  </w:style>
  <w:style w:type="paragraph" w:styleId="Header">
    <w:name w:val="header"/>
    <w:basedOn w:val="Normal"/>
    <w:link w:val="HeaderChar"/>
    <w:uiPriority w:val="99"/>
    <w:unhideWhenUsed/>
    <w:rsid w:val="006B4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1FF"/>
  </w:style>
  <w:style w:type="paragraph" w:styleId="Footer">
    <w:name w:val="footer"/>
    <w:basedOn w:val="Normal"/>
    <w:link w:val="FooterChar"/>
    <w:uiPriority w:val="99"/>
    <w:unhideWhenUsed/>
    <w:rsid w:val="006B4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1FF"/>
  </w:style>
  <w:style w:type="paragraph" w:styleId="ListParagraph">
    <w:name w:val="List Paragraph"/>
    <w:basedOn w:val="Normal"/>
    <w:uiPriority w:val="34"/>
    <w:qFormat/>
    <w:rsid w:val="002D48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42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4269"/>
    <w:rPr>
      <w:sz w:val="20"/>
      <w:szCs w:val="20"/>
    </w:rPr>
  </w:style>
  <w:style w:type="character" w:styleId="FootnoteReference">
    <w:name w:val="footnote reference"/>
    <w:basedOn w:val="DefaultParagraphFont"/>
    <w:uiPriority w:val="99"/>
    <w:semiHidden/>
    <w:unhideWhenUsed/>
    <w:rsid w:val="008C4269"/>
    <w:rPr>
      <w:vertAlign w:val="superscript"/>
    </w:rPr>
  </w:style>
  <w:style w:type="character" w:styleId="Hyperlink">
    <w:name w:val="Hyperlink"/>
    <w:basedOn w:val="DefaultParagraphFont"/>
    <w:uiPriority w:val="99"/>
    <w:unhideWhenUsed/>
    <w:rsid w:val="008E6FB7"/>
    <w:rPr>
      <w:color w:val="0563C1" w:themeColor="hyperlink"/>
      <w:u w:val="single"/>
    </w:rPr>
  </w:style>
  <w:style w:type="paragraph" w:styleId="Header">
    <w:name w:val="header"/>
    <w:basedOn w:val="Normal"/>
    <w:link w:val="HeaderChar"/>
    <w:uiPriority w:val="99"/>
    <w:unhideWhenUsed/>
    <w:rsid w:val="006B4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1FF"/>
  </w:style>
  <w:style w:type="paragraph" w:styleId="Footer">
    <w:name w:val="footer"/>
    <w:basedOn w:val="Normal"/>
    <w:link w:val="FooterChar"/>
    <w:uiPriority w:val="99"/>
    <w:unhideWhenUsed/>
    <w:rsid w:val="006B4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1FF"/>
  </w:style>
  <w:style w:type="paragraph" w:styleId="ListParagraph">
    <w:name w:val="List Paragraph"/>
    <w:basedOn w:val="Normal"/>
    <w:uiPriority w:val="34"/>
    <w:qFormat/>
    <w:rsid w:val="002D4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871405">
      <w:bodyDiv w:val="1"/>
      <w:marLeft w:val="0"/>
      <w:marRight w:val="0"/>
      <w:marTop w:val="0"/>
      <w:marBottom w:val="0"/>
      <w:divBdr>
        <w:top w:val="none" w:sz="0" w:space="0" w:color="auto"/>
        <w:left w:val="none" w:sz="0" w:space="0" w:color="auto"/>
        <w:bottom w:val="none" w:sz="0" w:space="0" w:color="auto"/>
        <w:right w:val="none" w:sz="0" w:space="0" w:color="auto"/>
      </w:divBdr>
    </w:div>
    <w:div w:id="161868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ACE00-8BAC-4F2F-9116-E9AC85D35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2453</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Hon J Bachi-Muzawazi</cp:lastModifiedBy>
  <cp:revision>14</cp:revision>
  <cp:lastPrinted>2024-03-07T14:45:00Z</cp:lastPrinted>
  <dcterms:created xsi:type="dcterms:W3CDTF">2024-03-07T14:46:00Z</dcterms:created>
  <dcterms:modified xsi:type="dcterms:W3CDTF">2024-03-08T07:51:00Z</dcterms:modified>
</cp:coreProperties>
</file>