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F99" w:rsidRDefault="004D1F99">
      <w:pPr>
        <w:rPr>
          <w:rFonts w:ascii="Times New Roman" w:hAnsi="Times New Roman" w:cs="Times New Roman"/>
          <w:sz w:val="24"/>
          <w:szCs w:val="24"/>
        </w:rPr>
      </w:pPr>
      <w:bookmarkStart w:id="0" w:name="_GoBack"/>
      <w:bookmarkEnd w:id="0"/>
    </w:p>
    <w:p w:rsidR="00923DEA" w:rsidRDefault="00923DEA">
      <w:pPr>
        <w:rPr>
          <w:rFonts w:ascii="Times New Roman" w:hAnsi="Times New Roman" w:cs="Times New Roman"/>
          <w:sz w:val="24"/>
          <w:szCs w:val="24"/>
        </w:rPr>
      </w:pPr>
    </w:p>
    <w:p w:rsidR="00923DEA" w:rsidRDefault="00923DEA" w:rsidP="00923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STUDENTS REPRESENTATIVE COUNCIL</w:t>
      </w:r>
    </w:p>
    <w:p w:rsidR="00923DEA" w:rsidRDefault="00923DEA" w:rsidP="00923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 UNIVERSITY OF ZIMBABWE</w:t>
      </w:r>
    </w:p>
    <w:p w:rsidR="00923DEA" w:rsidRDefault="00923DEA" w:rsidP="00923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23DEA" w:rsidRDefault="00923DEA" w:rsidP="00923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NARSHON KOHLO</w:t>
      </w:r>
    </w:p>
    <w:p w:rsidR="00923DEA" w:rsidRDefault="00923DEA" w:rsidP="00923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23DEA" w:rsidRDefault="00923DEA" w:rsidP="00923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PAIDAMOYO MAFUSIRE</w:t>
      </w:r>
    </w:p>
    <w:p w:rsidR="00923DEA" w:rsidRDefault="00923DEA" w:rsidP="00923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23DEA" w:rsidRDefault="00923DEA" w:rsidP="00923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ETHEL MUSESWA</w:t>
      </w:r>
    </w:p>
    <w:p w:rsidR="00923DEA" w:rsidRDefault="00923DEA" w:rsidP="00923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23DEA" w:rsidRDefault="00923DEA" w:rsidP="00923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PAUL MAPFUMO N</w:t>
      </w:r>
      <w:r w:rsidR="008806FC">
        <w:rPr>
          <w:rFonts w:ascii="Times New Roman" w:hAnsi="Times New Roman" w:cs="Times New Roman"/>
          <w:sz w:val="24"/>
          <w:szCs w:val="24"/>
        </w:rPr>
        <w:t>.</w:t>
      </w:r>
      <w:r>
        <w:rPr>
          <w:rFonts w:ascii="Times New Roman" w:hAnsi="Times New Roman" w:cs="Times New Roman"/>
          <w:sz w:val="24"/>
          <w:szCs w:val="24"/>
        </w:rPr>
        <w:t>O</w:t>
      </w:r>
      <w:r w:rsidR="008806FC">
        <w:rPr>
          <w:rFonts w:ascii="Times New Roman" w:hAnsi="Times New Roman" w:cs="Times New Roman"/>
          <w:sz w:val="24"/>
          <w:szCs w:val="24"/>
        </w:rPr>
        <w:t>.</w:t>
      </w:r>
    </w:p>
    <w:p w:rsidR="008806FC" w:rsidRDefault="008806FC" w:rsidP="00923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23DEA" w:rsidRDefault="00923DEA" w:rsidP="00923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UNIVERSITY OF ZIMBABWE</w:t>
      </w:r>
    </w:p>
    <w:p w:rsidR="00923DEA" w:rsidRDefault="00923DEA" w:rsidP="00923DEA">
      <w:pPr>
        <w:spacing w:after="0" w:line="240" w:lineRule="auto"/>
        <w:jc w:val="both"/>
        <w:rPr>
          <w:rFonts w:ascii="Times New Roman" w:hAnsi="Times New Roman" w:cs="Times New Roman"/>
          <w:sz w:val="24"/>
          <w:szCs w:val="24"/>
        </w:rPr>
      </w:pPr>
    </w:p>
    <w:p w:rsidR="00923DEA" w:rsidRDefault="00923DEA" w:rsidP="00923DEA">
      <w:pPr>
        <w:spacing w:after="0" w:line="240" w:lineRule="auto"/>
        <w:jc w:val="both"/>
        <w:rPr>
          <w:rFonts w:ascii="Times New Roman" w:hAnsi="Times New Roman" w:cs="Times New Roman"/>
          <w:sz w:val="24"/>
          <w:szCs w:val="24"/>
        </w:rPr>
      </w:pPr>
    </w:p>
    <w:p w:rsidR="00923DEA" w:rsidRDefault="00923DEA" w:rsidP="00923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23DEA" w:rsidRDefault="00923DEA" w:rsidP="00923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923DEA" w:rsidRDefault="00A21EE8" w:rsidP="00923D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w:t>
      </w:r>
      <w:r w:rsidR="00DC6DB6">
        <w:rPr>
          <w:rFonts w:ascii="Times New Roman" w:hAnsi="Times New Roman" w:cs="Times New Roman"/>
          <w:sz w:val="24"/>
          <w:szCs w:val="24"/>
        </w:rPr>
        <w:t>, 28, 30</w:t>
      </w:r>
      <w:r>
        <w:rPr>
          <w:rFonts w:ascii="Times New Roman" w:hAnsi="Times New Roman" w:cs="Times New Roman"/>
          <w:sz w:val="24"/>
          <w:szCs w:val="24"/>
        </w:rPr>
        <w:t xml:space="preserve"> November 2022 &amp; 3 May 2023</w:t>
      </w:r>
    </w:p>
    <w:p w:rsidR="00A21EE8" w:rsidRDefault="00A21EE8" w:rsidP="00923DEA">
      <w:pPr>
        <w:spacing w:after="0" w:line="240" w:lineRule="auto"/>
        <w:jc w:val="both"/>
        <w:rPr>
          <w:rFonts w:ascii="Times New Roman" w:hAnsi="Times New Roman" w:cs="Times New Roman"/>
          <w:sz w:val="24"/>
          <w:szCs w:val="24"/>
        </w:rPr>
      </w:pPr>
    </w:p>
    <w:p w:rsidR="00923DEA" w:rsidRDefault="00923DEA" w:rsidP="00923DEA">
      <w:pPr>
        <w:spacing w:after="0" w:line="240" w:lineRule="auto"/>
        <w:jc w:val="both"/>
        <w:rPr>
          <w:rFonts w:ascii="Times New Roman" w:hAnsi="Times New Roman" w:cs="Times New Roman"/>
          <w:sz w:val="24"/>
          <w:szCs w:val="24"/>
        </w:rPr>
      </w:pPr>
    </w:p>
    <w:p w:rsidR="00923DEA" w:rsidRDefault="00923DEA" w:rsidP="00923DEA">
      <w:pPr>
        <w:spacing w:after="0" w:line="240" w:lineRule="auto"/>
        <w:jc w:val="both"/>
        <w:rPr>
          <w:rFonts w:ascii="Times New Roman" w:hAnsi="Times New Roman" w:cs="Times New Roman"/>
          <w:sz w:val="24"/>
          <w:szCs w:val="24"/>
        </w:rPr>
      </w:pPr>
    </w:p>
    <w:p w:rsidR="00923DEA" w:rsidRPr="00923DEA" w:rsidRDefault="00923DEA" w:rsidP="00923DEA">
      <w:pPr>
        <w:spacing w:after="0" w:line="240" w:lineRule="auto"/>
        <w:jc w:val="both"/>
        <w:rPr>
          <w:rFonts w:ascii="Times New Roman" w:hAnsi="Times New Roman" w:cs="Times New Roman"/>
          <w:b/>
          <w:sz w:val="24"/>
          <w:szCs w:val="24"/>
        </w:rPr>
      </w:pPr>
      <w:r w:rsidRPr="00923DEA">
        <w:rPr>
          <w:rFonts w:ascii="Times New Roman" w:hAnsi="Times New Roman" w:cs="Times New Roman"/>
          <w:b/>
          <w:sz w:val="24"/>
          <w:szCs w:val="24"/>
        </w:rPr>
        <w:t>Opposed Court Application</w:t>
      </w:r>
    </w:p>
    <w:p w:rsidR="00923DEA" w:rsidRDefault="00923DEA" w:rsidP="00923DEA">
      <w:pPr>
        <w:spacing w:after="0" w:line="240" w:lineRule="auto"/>
        <w:jc w:val="both"/>
        <w:rPr>
          <w:rFonts w:ascii="Times New Roman" w:hAnsi="Times New Roman" w:cs="Times New Roman"/>
          <w:sz w:val="24"/>
          <w:szCs w:val="24"/>
        </w:rPr>
      </w:pPr>
    </w:p>
    <w:p w:rsidR="00923DEA" w:rsidRDefault="00923DEA" w:rsidP="00923DEA">
      <w:pPr>
        <w:spacing w:after="0" w:line="240" w:lineRule="auto"/>
        <w:jc w:val="both"/>
        <w:rPr>
          <w:rFonts w:ascii="Times New Roman" w:hAnsi="Times New Roman" w:cs="Times New Roman"/>
          <w:sz w:val="24"/>
          <w:szCs w:val="24"/>
        </w:rPr>
      </w:pPr>
    </w:p>
    <w:p w:rsidR="00923DEA" w:rsidRDefault="00923DEA" w:rsidP="00923DEA">
      <w:pPr>
        <w:spacing w:after="0" w:line="240" w:lineRule="auto"/>
        <w:jc w:val="both"/>
        <w:rPr>
          <w:rFonts w:ascii="Times New Roman" w:hAnsi="Times New Roman" w:cs="Times New Roman"/>
          <w:sz w:val="24"/>
          <w:szCs w:val="24"/>
        </w:rPr>
      </w:pPr>
      <w:r w:rsidRPr="00923DEA">
        <w:rPr>
          <w:rFonts w:ascii="Times New Roman" w:hAnsi="Times New Roman" w:cs="Times New Roman"/>
          <w:i/>
          <w:sz w:val="24"/>
          <w:szCs w:val="24"/>
        </w:rPr>
        <w:t>T Bete</w:t>
      </w:r>
      <w:r>
        <w:rPr>
          <w:rFonts w:ascii="Times New Roman" w:hAnsi="Times New Roman" w:cs="Times New Roman"/>
          <w:sz w:val="24"/>
          <w:szCs w:val="24"/>
        </w:rPr>
        <w:t>, for the applicants</w:t>
      </w:r>
    </w:p>
    <w:p w:rsidR="00923DEA" w:rsidRDefault="00923DEA" w:rsidP="00923DEA">
      <w:pPr>
        <w:spacing w:after="0" w:line="240" w:lineRule="auto"/>
        <w:jc w:val="both"/>
        <w:rPr>
          <w:rFonts w:ascii="Times New Roman" w:hAnsi="Times New Roman" w:cs="Times New Roman"/>
          <w:sz w:val="24"/>
          <w:szCs w:val="24"/>
        </w:rPr>
      </w:pPr>
      <w:r w:rsidRPr="00923DEA">
        <w:rPr>
          <w:rFonts w:ascii="Times New Roman" w:hAnsi="Times New Roman" w:cs="Times New Roman"/>
          <w:i/>
          <w:sz w:val="24"/>
          <w:szCs w:val="24"/>
        </w:rPr>
        <w:t>R H Goba</w:t>
      </w:r>
      <w:r>
        <w:rPr>
          <w:rFonts w:ascii="Times New Roman" w:hAnsi="Times New Roman" w:cs="Times New Roman"/>
          <w:sz w:val="24"/>
          <w:szCs w:val="24"/>
        </w:rPr>
        <w:t>, for 1</w:t>
      </w:r>
      <w:r w:rsidRPr="00923DE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923DE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923DEA" w:rsidRDefault="00923DEA" w:rsidP="00923DEA">
      <w:pPr>
        <w:spacing w:after="0" w:line="240" w:lineRule="auto"/>
        <w:jc w:val="both"/>
        <w:rPr>
          <w:rFonts w:ascii="Times New Roman" w:hAnsi="Times New Roman" w:cs="Times New Roman"/>
          <w:sz w:val="24"/>
          <w:szCs w:val="24"/>
        </w:rPr>
      </w:pPr>
      <w:r w:rsidRPr="00923DEA">
        <w:rPr>
          <w:rFonts w:ascii="Times New Roman" w:hAnsi="Times New Roman" w:cs="Times New Roman"/>
          <w:i/>
          <w:sz w:val="24"/>
          <w:szCs w:val="24"/>
        </w:rPr>
        <w:t>C Chitekateka</w:t>
      </w:r>
      <w:r>
        <w:rPr>
          <w:rFonts w:ascii="Times New Roman" w:hAnsi="Times New Roman" w:cs="Times New Roman"/>
          <w:i/>
          <w:sz w:val="24"/>
          <w:szCs w:val="24"/>
        </w:rPr>
        <w:t>,</w:t>
      </w:r>
      <w:r>
        <w:rPr>
          <w:rFonts w:ascii="Times New Roman" w:hAnsi="Times New Roman" w:cs="Times New Roman"/>
          <w:sz w:val="24"/>
          <w:szCs w:val="24"/>
        </w:rPr>
        <w:t xml:space="preserve"> 3</w:t>
      </w:r>
      <w:r w:rsidRPr="00923DEA">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923DE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923DEA" w:rsidRDefault="00923DEA" w:rsidP="00923DEA">
      <w:pPr>
        <w:spacing w:after="0" w:line="240" w:lineRule="auto"/>
        <w:jc w:val="both"/>
        <w:rPr>
          <w:rFonts w:ascii="Times New Roman" w:hAnsi="Times New Roman" w:cs="Times New Roman"/>
          <w:sz w:val="24"/>
          <w:szCs w:val="24"/>
        </w:rPr>
      </w:pPr>
    </w:p>
    <w:p w:rsidR="00923DEA" w:rsidRDefault="00923DEA" w:rsidP="00923DEA">
      <w:pPr>
        <w:spacing w:after="0" w:line="240" w:lineRule="auto"/>
        <w:jc w:val="both"/>
        <w:rPr>
          <w:rFonts w:ascii="Times New Roman" w:hAnsi="Times New Roman" w:cs="Times New Roman"/>
          <w:sz w:val="24"/>
          <w:szCs w:val="24"/>
        </w:rPr>
      </w:pPr>
    </w:p>
    <w:p w:rsidR="00923DEA" w:rsidRDefault="00923DEA" w:rsidP="00A37D03">
      <w:pPr>
        <w:spacing w:after="0" w:line="240" w:lineRule="auto"/>
        <w:ind w:firstLine="720"/>
        <w:jc w:val="both"/>
        <w:rPr>
          <w:rFonts w:ascii="Times New Roman" w:hAnsi="Times New Roman" w:cs="Times New Roman"/>
          <w:sz w:val="24"/>
          <w:szCs w:val="24"/>
        </w:rPr>
      </w:pPr>
      <w:r w:rsidRPr="00923DEA">
        <w:rPr>
          <w:rFonts w:ascii="Times New Roman" w:hAnsi="Times New Roman" w:cs="Times New Roman"/>
          <w:b/>
          <w:sz w:val="24"/>
          <w:szCs w:val="24"/>
        </w:rPr>
        <w:t>CHITAPI J</w:t>
      </w:r>
      <w:r>
        <w:rPr>
          <w:rFonts w:ascii="Times New Roman" w:hAnsi="Times New Roman" w:cs="Times New Roman"/>
          <w:sz w:val="24"/>
          <w:szCs w:val="24"/>
        </w:rPr>
        <w:t>:      This is an application for review brought by the applicants in terms of s 26 of the High Court Act [</w:t>
      </w:r>
      <w:r w:rsidRPr="00923DEA">
        <w:rPr>
          <w:rFonts w:ascii="Times New Roman" w:hAnsi="Times New Roman" w:cs="Times New Roman"/>
          <w:i/>
          <w:sz w:val="24"/>
          <w:szCs w:val="24"/>
        </w:rPr>
        <w:t>Chapter 7:07</w:t>
      </w:r>
      <w:r>
        <w:rPr>
          <w:rFonts w:ascii="Times New Roman" w:hAnsi="Times New Roman" w:cs="Times New Roman"/>
          <w:sz w:val="24"/>
          <w:szCs w:val="24"/>
        </w:rPr>
        <w:t>] as read with r 62(1</w:t>
      </w:r>
      <w:r w:rsidR="008806FC">
        <w:rPr>
          <w:rFonts w:ascii="Times New Roman" w:hAnsi="Times New Roman" w:cs="Times New Roman"/>
          <w:sz w:val="24"/>
          <w:szCs w:val="24"/>
        </w:rPr>
        <w:t>)</w:t>
      </w:r>
      <w:r>
        <w:rPr>
          <w:rFonts w:ascii="Times New Roman" w:hAnsi="Times New Roman" w:cs="Times New Roman"/>
          <w:sz w:val="24"/>
          <w:szCs w:val="24"/>
        </w:rPr>
        <w:t xml:space="preserve"> of the High Court Rules SI 202/21.   Four grounds of review are stated by the applicants </w:t>
      </w:r>
      <w:r w:rsidRPr="00923DEA">
        <w:rPr>
          <w:rFonts w:ascii="Times New Roman" w:hAnsi="Times New Roman" w:cs="Times New Roman"/>
          <w:i/>
          <w:sz w:val="24"/>
          <w:szCs w:val="24"/>
        </w:rPr>
        <w:t>ex-facie</w:t>
      </w:r>
      <w:r>
        <w:rPr>
          <w:rFonts w:ascii="Times New Roman" w:hAnsi="Times New Roman" w:cs="Times New Roman"/>
          <w:sz w:val="24"/>
          <w:szCs w:val="24"/>
        </w:rPr>
        <w:t xml:space="preserve"> the application </w:t>
      </w:r>
    </w:p>
    <w:p w:rsidR="00923DEA" w:rsidRDefault="00923DEA" w:rsidP="00923DEA">
      <w:pPr>
        <w:spacing w:after="0" w:line="240" w:lineRule="auto"/>
        <w:jc w:val="both"/>
        <w:rPr>
          <w:rFonts w:ascii="Times New Roman" w:hAnsi="Times New Roman" w:cs="Times New Roman"/>
          <w:sz w:val="24"/>
          <w:szCs w:val="24"/>
        </w:rPr>
      </w:pPr>
    </w:p>
    <w:p w:rsidR="00C2058F" w:rsidRDefault="00923DEA" w:rsidP="00923DE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Gross unreasona</w:t>
      </w:r>
      <w:r w:rsidR="00C2058F">
        <w:rPr>
          <w:rFonts w:ascii="Times New Roman" w:hAnsi="Times New Roman" w:cs="Times New Roman"/>
          <w:sz w:val="24"/>
          <w:szCs w:val="24"/>
        </w:rPr>
        <w:t>bleness and irrational (</w:t>
      </w:r>
      <w:r w:rsidR="00C2058F" w:rsidRPr="004977CA">
        <w:rPr>
          <w:rFonts w:ascii="Times New Roman" w:hAnsi="Times New Roman" w:cs="Times New Roman"/>
          <w:i/>
          <w:sz w:val="24"/>
          <w:szCs w:val="24"/>
        </w:rPr>
        <w:t>sic</w:t>
      </w:r>
      <w:r w:rsidR="00C2058F">
        <w:rPr>
          <w:rFonts w:ascii="Times New Roman" w:hAnsi="Times New Roman" w:cs="Times New Roman"/>
          <w:sz w:val="24"/>
          <w:szCs w:val="24"/>
        </w:rPr>
        <w:t>) in the decision arrived.</w:t>
      </w:r>
    </w:p>
    <w:p w:rsidR="00C2058F" w:rsidRDefault="00C2058F" w:rsidP="00923DE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Illegality in the decision arrived</w:t>
      </w:r>
    </w:p>
    <w:p w:rsidR="00C2058F" w:rsidRDefault="00C2058F" w:rsidP="00923DE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Breach of the </w:t>
      </w:r>
      <w:r w:rsidRPr="004977CA">
        <w:rPr>
          <w:rFonts w:ascii="Times New Roman" w:hAnsi="Times New Roman" w:cs="Times New Roman"/>
          <w:i/>
          <w:sz w:val="24"/>
          <w:szCs w:val="24"/>
        </w:rPr>
        <w:t>andi atteram</w:t>
      </w:r>
      <w:r>
        <w:rPr>
          <w:rFonts w:ascii="Times New Roman" w:hAnsi="Times New Roman" w:cs="Times New Roman"/>
          <w:sz w:val="24"/>
          <w:szCs w:val="24"/>
        </w:rPr>
        <w:t xml:space="preserve"> parten rule</w:t>
      </w:r>
    </w:p>
    <w:p w:rsidR="00C2058F" w:rsidRDefault="00C2058F" w:rsidP="00923DE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Breach of constitutional right to education  and to human dignity</w:t>
      </w:r>
    </w:p>
    <w:p w:rsidR="00C2058F" w:rsidRDefault="00C2058F" w:rsidP="00C2058F">
      <w:pPr>
        <w:spacing w:after="0" w:line="240" w:lineRule="auto"/>
        <w:jc w:val="both"/>
        <w:rPr>
          <w:rFonts w:ascii="Times New Roman" w:hAnsi="Times New Roman" w:cs="Times New Roman"/>
          <w:sz w:val="24"/>
          <w:szCs w:val="24"/>
        </w:rPr>
      </w:pPr>
    </w:p>
    <w:p w:rsidR="00C2058F" w:rsidRDefault="00C2058F" w:rsidP="00C2058F">
      <w:pPr>
        <w:spacing w:after="0" w:line="240" w:lineRule="auto"/>
        <w:jc w:val="both"/>
        <w:rPr>
          <w:rFonts w:ascii="Times New Roman" w:hAnsi="Times New Roman" w:cs="Times New Roman"/>
          <w:sz w:val="24"/>
          <w:szCs w:val="24"/>
        </w:rPr>
      </w:pPr>
    </w:p>
    <w:p w:rsidR="00C2058F" w:rsidRDefault="00C2058F" w:rsidP="00A37D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decision which the applicants want to be re</w:t>
      </w:r>
      <w:r w:rsidR="008806FC">
        <w:rPr>
          <w:rFonts w:ascii="Times New Roman" w:hAnsi="Times New Roman" w:cs="Times New Roman"/>
          <w:sz w:val="24"/>
          <w:szCs w:val="24"/>
        </w:rPr>
        <w:t>viewed</w:t>
      </w:r>
      <w:r>
        <w:rPr>
          <w:rFonts w:ascii="Times New Roman" w:hAnsi="Times New Roman" w:cs="Times New Roman"/>
          <w:sz w:val="24"/>
          <w:szCs w:val="24"/>
        </w:rPr>
        <w:t xml:space="preserve"> was in relation to a tuition fee increase made or announced by or </w:t>
      </w:r>
      <w:r w:rsidR="00826563">
        <w:rPr>
          <w:rFonts w:ascii="Times New Roman" w:hAnsi="Times New Roman" w:cs="Times New Roman"/>
          <w:sz w:val="24"/>
          <w:szCs w:val="24"/>
        </w:rPr>
        <w:t xml:space="preserve">on </w:t>
      </w:r>
      <w:r>
        <w:rPr>
          <w:rFonts w:ascii="Times New Roman" w:hAnsi="Times New Roman" w:cs="Times New Roman"/>
          <w:sz w:val="24"/>
          <w:szCs w:val="24"/>
        </w:rPr>
        <w:t>behalf of the second respondent on 9 September, 2022.</w:t>
      </w:r>
    </w:p>
    <w:p w:rsidR="00C2058F" w:rsidRDefault="00826563" w:rsidP="00A37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parties appear</w:t>
      </w:r>
      <w:r w:rsidR="00C2058F">
        <w:rPr>
          <w:rFonts w:ascii="Times New Roman" w:hAnsi="Times New Roman" w:cs="Times New Roman"/>
          <w:sz w:val="24"/>
          <w:szCs w:val="24"/>
        </w:rPr>
        <w:t xml:space="preserve"> as cited in the heading to the application and include </w:t>
      </w:r>
      <w:r w:rsidR="00C6585A">
        <w:rPr>
          <w:rFonts w:ascii="Times New Roman" w:hAnsi="Times New Roman" w:cs="Times New Roman"/>
          <w:sz w:val="24"/>
          <w:szCs w:val="24"/>
        </w:rPr>
        <w:t>two further</w:t>
      </w:r>
      <w:r w:rsidR="00C2058F">
        <w:rPr>
          <w:rFonts w:ascii="Times New Roman" w:hAnsi="Times New Roman" w:cs="Times New Roman"/>
          <w:sz w:val="24"/>
          <w:szCs w:val="24"/>
        </w:rPr>
        <w:t xml:space="preserve"> respondents who </w:t>
      </w:r>
      <w:r w:rsidR="00C6585A">
        <w:rPr>
          <w:rFonts w:ascii="Times New Roman" w:hAnsi="Times New Roman" w:cs="Times New Roman"/>
          <w:sz w:val="24"/>
          <w:szCs w:val="24"/>
        </w:rPr>
        <w:t>were</w:t>
      </w:r>
      <w:r w:rsidR="00C2058F">
        <w:rPr>
          <w:rFonts w:ascii="Times New Roman" w:hAnsi="Times New Roman" w:cs="Times New Roman"/>
          <w:sz w:val="24"/>
          <w:szCs w:val="24"/>
        </w:rPr>
        <w:t xml:space="preserve"> joined</w:t>
      </w:r>
      <w:r w:rsidR="00A37D03">
        <w:rPr>
          <w:rFonts w:ascii="Times New Roman" w:hAnsi="Times New Roman" w:cs="Times New Roman"/>
          <w:sz w:val="24"/>
          <w:szCs w:val="24"/>
        </w:rPr>
        <w:t xml:space="preserve"> as third and fourth respondents in circumstances I will explain.  The first applicant is a student body with power to sue and be sued.  It is elected by current students enrolled at and studying at the second respondent to represent student’s interests.  The second, third and fourth applicants are current students enrolled and studying at the second respondent.</w:t>
      </w:r>
    </w:p>
    <w:p w:rsidR="00A37D03" w:rsidRDefault="00A37D03" w:rsidP="00A37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is the sitting Vice Chancellor of the second respondent and as such its chief executive officer.  He is cited in his official capacity.  The second respondent is a statutory body created by Royal Charter of 1955 and is incorporated in terms of the University of Zimbabwe Act, [</w:t>
      </w:r>
      <w:r w:rsidRPr="00A37D03">
        <w:rPr>
          <w:rFonts w:ascii="Times New Roman" w:hAnsi="Times New Roman" w:cs="Times New Roman"/>
          <w:i/>
          <w:sz w:val="24"/>
          <w:szCs w:val="24"/>
        </w:rPr>
        <w:t>Chapter 25:16</w:t>
      </w:r>
      <w:r>
        <w:rPr>
          <w:rFonts w:ascii="Times New Roman" w:hAnsi="Times New Roman" w:cs="Times New Roman"/>
          <w:sz w:val="24"/>
          <w:szCs w:val="24"/>
        </w:rPr>
        <w:t>].</w:t>
      </w:r>
    </w:p>
    <w:p w:rsidR="00A37D03" w:rsidRDefault="00A37D03" w:rsidP="00A37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applicati</w:t>
      </w:r>
      <w:r w:rsidR="00C800E7">
        <w:rPr>
          <w:rFonts w:ascii="Times New Roman" w:hAnsi="Times New Roman" w:cs="Times New Roman"/>
          <w:sz w:val="24"/>
          <w:szCs w:val="24"/>
        </w:rPr>
        <w:t>on was first called the issue o</w:t>
      </w:r>
      <w:r>
        <w:rPr>
          <w:rFonts w:ascii="Times New Roman" w:hAnsi="Times New Roman" w:cs="Times New Roman"/>
          <w:sz w:val="24"/>
          <w:szCs w:val="24"/>
        </w:rPr>
        <w:t>f</w:t>
      </w:r>
      <w:r w:rsidR="00C800E7">
        <w:rPr>
          <w:rFonts w:ascii="Times New Roman" w:hAnsi="Times New Roman" w:cs="Times New Roman"/>
          <w:sz w:val="24"/>
          <w:szCs w:val="24"/>
        </w:rPr>
        <w:t xml:space="preserve"> </w:t>
      </w:r>
      <w:r>
        <w:rPr>
          <w:rFonts w:ascii="Times New Roman" w:hAnsi="Times New Roman" w:cs="Times New Roman"/>
          <w:sz w:val="24"/>
          <w:szCs w:val="24"/>
        </w:rPr>
        <w:t xml:space="preserve">the joinder of the Minister of Higher Education Innovation, Science and Technology Development Professor Fanuel Tagwira and of the </w:t>
      </w:r>
      <w:r w:rsidR="00C800E7">
        <w:rPr>
          <w:rFonts w:ascii="Times New Roman" w:hAnsi="Times New Roman" w:cs="Times New Roman"/>
          <w:sz w:val="24"/>
          <w:szCs w:val="24"/>
        </w:rPr>
        <w:t>Ministry Permanent</w:t>
      </w:r>
      <w:r>
        <w:rPr>
          <w:rFonts w:ascii="Times New Roman" w:hAnsi="Times New Roman" w:cs="Times New Roman"/>
          <w:sz w:val="24"/>
          <w:szCs w:val="24"/>
        </w:rPr>
        <w:t xml:space="preserve"> Secretary Professor Amon Murwira arose for argument.  I will not bother to deal with the parties arguments for or against joinder because from the parties affidavits it was clear </w:t>
      </w:r>
      <w:r w:rsidR="00C800E7">
        <w:rPr>
          <w:rFonts w:ascii="Times New Roman" w:hAnsi="Times New Roman" w:cs="Times New Roman"/>
          <w:sz w:val="24"/>
          <w:szCs w:val="24"/>
        </w:rPr>
        <w:t>that Government</w:t>
      </w:r>
      <w:r>
        <w:rPr>
          <w:rFonts w:ascii="Times New Roman" w:hAnsi="Times New Roman" w:cs="Times New Roman"/>
          <w:sz w:val="24"/>
          <w:szCs w:val="24"/>
        </w:rPr>
        <w:t xml:space="preserve"> through the Minister and </w:t>
      </w:r>
      <w:r w:rsidR="00C800E7">
        <w:rPr>
          <w:rFonts w:ascii="Times New Roman" w:hAnsi="Times New Roman" w:cs="Times New Roman"/>
          <w:sz w:val="24"/>
          <w:szCs w:val="24"/>
        </w:rPr>
        <w:t>Ministry concerned</w:t>
      </w:r>
      <w:r>
        <w:rPr>
          <w:rFonts w:ascii="Times New Roman" w:hAnsi="Times New Roman" w:cs="Times New Roman"/>
          <w:sz w:val="24"/>
          <w:szCs w:val="24"/>
        </w:rPr>
        <w:t xml:space="preserve"> had a role to play in the provision of education funding as it gave grants </w:t>
      </w:r>
      <w:r w:rsidR="00C800E7">
        <w:rPr>
          <w:rFonts w:ascii="Times New Roman" w:hAnsi="Times New Roman" w:cs="Times New Roman"/>
          <w:sz w:val="24"/>
          <w:szCs w:val="24"/>
        </w:rPr>
        <w:t>to Universities</w:t>
      </w:r>
      <w:r>
        <w:rPr>
          <w:rFonts w:ascii="Times New Roman" w:hAnsi="Times New Roman" w:cs="Times New Roman"/>
          <w:sz w:val="24"/>
          <w:szCs w:val="24"/>
        </w:rPr>
        <w:t xml:space="preserve"> and other grant funded</w:t>
      </w:r>
      <w:r w:rsidR="00C800E7">
        <w:rPr>
          <w:rFonts w:ascii="Times New Roman" w:hAnsi="Times New Roman" w:cs="Times New Roman"/>
          <w:sz w:val="24"/>
          <w:szCs w:val="24"/>
        </w:rPr>
        <w:t xml:space="preserve"> educational institutions.  With the dispute in issue being one revolving around tuition fees increases which the applicants have challenged</w:t>
      </w:r>
      <w:r w:rsidR="00321B8E">
        <w:rPr>
          <w:rFonts w:ascii="Times New Roman" w:hAnsi="Times New Roman" w:cs="Times New Roman"/>
          <w:sz w:val="24"/>
          <w:szCs w:val="24"/>
        </w:rPr>
        <w:t>,</w:t>
      </w:r>
      <w:r w:rsidR="00C800E7">
        <w:rPr>
          <w:rFonts w:ascii="Times New Roman" w:hAnsi="Times New Roman" w:cs="Times New Roman"/>
          <w:sz w:val="24"/>
          <w:szCs w:val="24"/>
        </w:rPr>
        <w:t xml:space="preserve"> the interest of Government cannot be subject of debate.  The first and second respondents in any event attached to their opposing affidavit a copy of what is describe</w:t>
      </w:r>
      <w:r w:rsidR="002E6BE0">
        <w:rPr>
          <w:rFonts w:ascii="Times New Roman" w:hAnsi="Times New Roman" w:cs="Times New Roman"/>
          <w:sz w:val="24"/>
          <w:szCs w:val="24"/>
        </w:rPr>
        <w:t xml:space="preserve">d as the University of </w:t>
      </w:r>
      <w:r w:rsidR="0007268F">
        <w:rPr>
          <w:rFonts w:ascii="Times New Roman" w:hAnsi="Times New Roman" w:cs="Times New Roman"/>
          <w:sz w:val="24"/>
          <w:szCs w:val="24"/>
        </w:rPr>
        <w:t>Zimbabwe The</w:t>
      </w:r>
      <w:r w:rsidR="00C800E7">
        <w:rPr>
          <w:rFonts w:ascii="Times New Roman" w:hAnsi="Times New Roman" w:cs="Times New Roman"/>
          <w:sz w:val="24"/>
          <w:szCs w:val="24"/>
        </w:rPr>
        <w:t xml:space="preserve"> Fees Ordinance. No 63 Undergraduate Schedule (1 July 2022-31 December 2022)</w:t>
      </w:r>
      <w:r w:rsidR="003857DC">
        <w:rPr>
          <w:rFonts w:ascii="Times New Roman" w:hAnsi="Times New Roman" w:cs="Times New Roman"/>
          <w:sz w:val="24"/>
          <w:szCs w:val="24"/>
        </w:rPr>
        <w:t>.</w:t>
      </w:r>
    </w:p>
    <w:p w:rsidR="003857DC" w:rsidRDefault="003857DC" w:rsidP="00EB7D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2410E">
        <w:rPr>
          <w:rFonts w:ascii="Times New Roman" w:hAnsi="Times New Roman" w:cs="Times New Roman"/>
          <w:sz w:val="24"/>
          <w:szCs w:val="24"/>
        </w:rPr>
        <w:t>first respondent an</w:t>
      </w:r>
      <w:r>
        <w:rPr>
          <w:rFonts w:ascii="Times New Roman" w:hAnsi="Times New Roman" w:cs="Times New Roman"/>
          <w:sz w:val="24"/>
          <w:szCs w:val="24"/>
        </w:rPr>
        <w:t>d</w:t>
      </w:r>
      <w:r w:rsidR="0002410E">
        <w:rPr>
          <w:rFonts w:ascii="Times New Roman" w:hAnsi="Times New Roman" w:cs="Times New Roman"/>
          <w:sz w:val="24"/>
          <w:szCs w:val="24"/>
        </w:rPr>
        <w:t xml:space="preserve"> </w:t>
      </w:r>
      <w:r>
        <w:rPr>
          <w:rFonts w:ascii="Times New Roman" w:hAnsi="Times New Roman" w:cs="Times New Roman"/>
          <w:sz w:val="24"/>
          <w:szCs w:val="24"/>
        </w:rPr>
        <w:t>the Permanent Secretary for the Ministry both set out in the ordi</w:t>
      </w:r>
      <w:r w:rsidR="0002410E">
        <w:rPr>
          <w:rFonts w:ascii="Times New Roman" w:hAnsi="Times New Roman" w:cs="Times New Roman"/>
          <w:sz w:val="24"/>
          <w:szCs w:val="24"/>
        </w:rPr>
        <w:t xml:space="preserve">nance and </w:t>
      </w:r>
      <w:r>
        <w:rPr>
          <w:rFonts w:ascii="Times New Roman" w:hAnsi="Times New Roman" w:cs="Times New Roman"/>
          <w:sz w:val="24"/>
          <w:szCs w:val="24"/>
        </w:rPr>
        <w:t>the Ministe</w:t>
      </w:r>
      <w:r w:rsidR="0002410E">
        <w:rPr>
          <w:rFonts w:ascii="Times New Roman" w:hAnsi="Times New Roman" w:cs="Times New Roman"/>
          <w:sz w:val="24"/>
          <w:szCs w:val="24"/>
        </w:rPr>
        <w:t>r</w:t>
      </w:r>
      <w:r>
        <w:rPr>
          <w:rFonts w:ascii="Times New Roman" w:hAnsi="Times New Roman" w:cs="Times New Roman"/>
          <w:sz w:val="24"/>
          <w:szCs w:val="24"/>
        </w:rPr>
        <w:t xml:space="preserve"> approved the ordinance.  The</w:t>
      </w:r>
      <w:r w:rsidR="0002410E">
        <w:rPr>
          <w:rFonts w:ascii="Times New Roman" w:hAnsi="Times New Roman" w:cs="Times New Roman"/>
          <w:sz w:val="24"/>
          <w:szCs w:val="24"/>
        </w:rPr>
        <w:t xml:space="preserve"> </w:t>
      </w:r>
      <w:r>
        <w:rPr>
          <w:rFonts w:ascii="Times New Roman" w:hAnsi="Times New Roman" w:cs="Times New Roman"/>
          <w:sz w:val="24"/>
          <w:szCs w:val="24"/>
        </w:rPr>
        <w:t xml:space="preserve">parties signed the ordinance on the same date which was on 6 September, 2022.  The applicants </w:t>
      </w:r>
      <w:r w:rsidR="0002410E">
        <w:rPr>
          <w:rFonts w:ascii="Times New Roman" w:hAnsi="Times New Roman" w:cs="Times New Roman"/>
          <w:sz w:val="24"/>
          <w:szCs w:val="24"/>
        </w:rPr>
        <w:t>challenge the</w:t>
      </w:r>
      <w:r>
        <w:rPr>
          <w:rFonts w:ascii="Times New Roman" w:hAnsi="Times New Roman" w:cs="Times New Roman"/>
          <w:sz w:val="24"/>
          <w:szCs w:val="24"/>
        </w:rPr>
        <w:t xml:space="preserve"> </w:t>
      </w:r>
      <w:r w:rsidR="0002410E">
        <w:rPr>
          <w:rFonts w:ascii="Times New Roman" w:hAnsi="Times New Roman" w:cs="Times New Roman"/>
          <w:sz w:val="24"/>
          <w:szCs w:val="24"/>
        </w:rPr>
        <w:t>Fees Scales</w:t>
      </w:r>
      <w:r>
        <w:rPr>
          <w:rFonts w:ascii="Times New Roman" w:hAnsi="Times New Roman" w:cs="Times New Roman"/>
          <w:sz w:val="24"/>
          <w:szCs w:val="24"/>
        </w:rPr>
        <w:t xml:space="preserve"> Act out in the ordinance.  The </w:t>
      </w:r>
      <w:r w:rsidR="0002410E">
        <w:rPr>
          <w:rFonts w:ascii="Times New Roman" w:hAnsi="Times New Roman" w:cs="Times New Roman"/>
          <w:sz w:val="24"/>
          <w:szCs w:val="24"/>
        </w:rPr>
        <w:t>Minister and</w:t>
      </w:r>
      <w:r>
        <w:rPr>
          <w:rFonts w:ascii="Times New Roman" w:hAnsi="Times New Roman" w:cs="Times New Roman"/>
          <w:sz w:val="24"/>
          <w:szCs w:val="24"/>
        </w:rPr>
        <w:t xml:space="preserve"> Permanent </w:t>
      </w:r>
      <w:r w:rsidR="0002410E">
        <w:rPr>
          <w:rFonts w:ascii="Times New Roman" w:hAnsi="Times New Roman" w:cs="Times New Roman"/>
          <w:sz w:val="24"/>
          <w:szCs w:val="24"/>
        </w:rPr>
        <w:t>Secretary therefore</w:t>
      </w:r>
      <w:r>
        <w:rPr>
          <w:rFonts w:ascii="Times New Roman" w:hAnsi="Times New Roman" w:cs="Times New Roman"/>
          <w:sz w:val="24"/>
          <w:szCs w:val="24"/>
        </w:rPr>
        <w:t xml:space="preserve"> played a direct </w:t>
      </w:r>
      <w:r w:rsidR="0002410E">
        <w:rPr>
          <w:rFonts w:ascii="Times New Roman" w:hAnsi="Times New Roman" w:cs="Times New Roman"/>
          <w:sz w:val="24"/>
          <w:szCs w:val="24"/>
        </w:rPr>
        <w:t>role</w:t>
      </w:r>
      <w:r>
        <w:rPr>
          <w:rFonts w:ascii="Times New Roman" w:hAnsi="Times New Roman" w:cs="Times New Roman"/>
          <w:sz w:val="24"/>
          <w:szCs w:val="24"/>
        </w:rPr>
        <w:t xml:space="preserve"> in the passage of the ordinance.  To the </w:t>
      </w:r>
      <w:r w:rsidR="0002410E">
        <w:rPr>
          <w:rFonts w:ascii="Times New Roman" w:hAnsi="Times New Roman" w:cs="Times New Roman"/>
          <w:sz w:val="24"/>
          <w:szCs w:val="24"/>
        </w:rPr>
        <w:t>extent</w:t>
      </w:r>
      <w:r>
        <w:rPr>
          <w:rFonts w:ascii="Times New Roman" w:hAnsi="Times New Roman" w:cs="Times New Roman"/>
          <w:sz w:val="24"/>
          <w:szCs w:val="24"/>
        </w:rPr>
        <w:t xml:space="preserve"> that I considered on th</w:t>
      </w:r>
      <w:r w:rsidR="0002410E">
        <w:rPr>
          <w:rFonts w:ascii="Times New Roman" w:hAnsi="Times New Roman" w:cs="Times New Roman"/>
          <w:sz w:val="24"/>
          <w:szCs w:val="24"/>
        </w:rPr>
        <w:t>e</w:t>
      </w:r>
      <w:r>
        <w:rPr>
          <w:rFonts w:ascii="Times New Roman" w:hAnsi="Times New Roman" w:cs="Times New Roman"/>
          <w:sz w:val="24"/>
          <w:szCs w:val="24"/>
        </w:rPr>
        <w:t xml:space="preserve"> affidavits that the Minister and Permanent Secretary could provide information that could assist in th</w:t>
      </w:r>
      <w:r w:rsidR="002E6BE0">
        <w:rPr>
          <w:rFonts w:ascii="Times New Roman" w:hAnsi="Times New Roman" w:cs="Times New Roman"/>
          <w:sz w:val="24"/>
          <w:szCs w:val="24"/>
        </w:rPr>
        <w:t>e resolution of the application,</w:t>
      </w:r>
      <w:r>
        <w:rPr>
          <w:rFonts w:ascii="Times New Roman" w:hAnsi="Times New Roman" w:cs="Times New Roman"/>
          <w:sz w:val="24"/>
          <w:szCs w:val="24"/>
        </w:rPr>
        <w:t xml:space="preserve">  I decided to </w:t>
      </w:r>
      <w:r w:rsidR="0002410E">
        <w:rPr>
          <w:rFonts w:ascii="Times New Roman" w:hAnsi="Times New Roman" w:cs="Times New Roman"/>
          <w:sz w:val="24"/>
          <w:szCs w:val="24"/>
        </w:rPr>
        <w:t>exercise the court’s discretion to order joinder. Counsel for the applicants and first and second respondents agreed that the rules provided for the courts discretion to order joinder.</w:t>
      </w:r>
    </w:p>
    <w:p w:rsidR="0002410E" w:rsidRDefault="0002410E" w:rsidP="00A37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completeness the power of the court to order joinder is located in r 32 (12)(b) of the High Court Rules (2021) which provides as follows:</w:t>
      </w:r>
    </w:p>
    <w:p w:rsidR="0002410E" w:rsidRPr="002D3693" w:rsidRDefault="0002410E" w:rsidP="002D3693">
      <w:pPr>
        <w:spacing w:after="0" w:line="240" w:lineRule="auto"/>
        <w:ind w:left="720"/>
        <w:jc w:val="both"/>
        <w:rPr>
          <w:rFonts w:ascii="Times New Roman" w:hAnsi="Times New Roman" w:cs="Times New Roman"/>
        </w:rPr>
      </w:pPr>
      <w:r w:rsidRPr="002D3693">
        <w:rPr>
          <w:rFonts w:ascii="Times New Roman" w:hAnsi="Times New Roman" w:cs="Times New Roman"/>
        </w:rPr>
        <w:lastRenderedPageBreak/>
        <w:t>“(12) At any stage of the proceeding in any cause o</w:t>
      </w:r>
      <w:r w:rsidR="002D3693" w:rsidRPr="002D3693">
        <w:rPr>
          <w:rFonts w:ascii="Times New Roman" w:hAnsi="Times New Roman" w:cs="Times New Roman"/>
        </w:rPr>
        <w:t>r</w:t>
      </w:r>
      <w:r w:rsidRPr="002D3693">
        <w:rPr>
          <w:rFonts w:ascii="Times New Roman" w:hAnsi="Times New Roman" w:cs="Times New Roman"/>
        </w:rPr>
        <w:t xml:space="preserve"> matter the court may on such terms as it thinks just and </w:t>
      </w:r>
      <w:r w:rsidR="002D3693" w:rsidRPr="002D3693">
        <w:rPr>
          <w:rFonts w:ascii="Times New Roman" w:hAnsi="Times New Roman" w:cs="Times New Roman"/>
        </w:rPr>
        <w:t>either on</w:t>
      </w:r>
      <w:r w:rsidRPr="002D3693">
        <w:rPr>
          <w:rFonts w:ascii="Times New Roman" w:hAnsi="Times New Roman" w:cs="Times New Roman"/>
        </w:rPr>
        <w:t xml:space="preserve"> its own initiative or an </w:t>
      </w:r>
      <w:r w:rsidR="002D3693" w:rsidRPr="002D3693">
        <w:rPr>
          <w:rFonts w:ascii="Times New Roman" w:hAnsi="Times New Roman" w:cs="Times New Roman"/>
        </w:rPr>
        <w:t>application-</w:t>
      </w:r>
    </w:p>
    <w:p w:rsidR="002D3693" w:rsidRPr="002D3693" w:rsidRDefault="002D3693" w:rsidP="002D3693">
      <w:pPr>
        <w:pStyle w:val="ListParagraph"/>
        <w:numPr>
          <w:ilvl w:val="0"/>
          <w:numId w:val="2"/>
        </w:numPr>
        <w:spacing w:after="0" w:line="240" w:lineRule="auto"/>
        <w:jc w:val="both"/>
        <w:rPr>
          <w:rFonts w:ascii="Times New Roman" w:hAnsi="Times New Roman" w:cs="Times New Roman"/>
        </w:rPr>
      </w:pPr>
      <w:r w:rsidRPr="002D3693">
        <w:rPr>
          <w:rFonts w:ascii="Times New Roman" w:hAnsi="Times New Roman" w:cs="Times New Roman"/>
        </w:rPr>
        <w:t>order any person who has been improperly or unnecessarily made a party or who has for any reason ceased to be a proper necessary party to cease to be a party.</w:t>
      </w:r>
    </w:p>
    <w:p w:rsidR="002D3693" w:rsidRPr="002D3693" w:rsidRDefault="002D3693" w:rsidP="002D3693">
      <w:pPr>
        <w:pStyle w:val="ListParagraph"/>
        <w:numPr>
          <w:ilvl w:val="0"/>
          <w:numId w:val="2"/>
        </w:numPr>
        <w:spacing w:after="0" w:line="240" w:lineRule="auto"/>
        <w:jc w:val="both"/>
        <w:rPr>
          <w:rFonts w:ascii="Times New Roman" w:hAnsi="Times New Roman" w:cs="Times New Roman"/>
        </w:rPr>
      </w:pPr>
      <w:r w:rsidRPr="002D3693">
        <w:rPr>
          <w:rFonts w:ascii="Times New Roman" w:hAnsi="Times New Roman" w:cs="Times New Roman"/>
        </w:rPr>
        <w:t>Order  any person who ought to have been joined as a party or whose presence before  the court is necessary to ensure that all matter in dispute in the cause or matter  may be effectually and completely determined and adjudicated upon to be added as a party:</w:t>
      </w:r>
    </w:p>
    <w:p w:rsidR="002D3693" w:rsidRDefault="002D3693" w:rsidP="002D3693">
      <w:pPr>
        <w:spacing w:after="0" w:line="240" w:lineRule="auto"/>
        <w:ind w:left="1080"/>
        <w:jc w:val="both"/>
        <w:rPr>
          <w:rFonts w:ascii="Times New Roman" w:hAnsi="Times New Roman" w:cs="Times New Roman"/>
        </w:rPr>
      </w:pPr>
      <w:r w:rsidRPr="002D3693">
        <w:rPr>
          <w:rFonts w:ascii="Times New Roman" w:hAnsi="Times New Roman" w:cs="Times New Roman"/>
        </w:rPr>
        <w:t>Provided that no person shall be added as a plaintiff without his or the written consent or in such other manner as may be authorizes”</w:t>
      </w:r>
    </w:p>
    <w:p w:rsidR="002D3693" w:rsidRDefault="002D3693" w:rsidP="002D3693">
      <w:pPr>
        <w:spacing w:after="0" w:line="240" w:lineRule="auto"/>
        <w:jc w:val="both"/>
        <w:rPr>
          <w:rFonts w:ascii="Times New Roman" w:hAnsi="Times New Roman" w:cs="Times New Roman"/>
        </w:rPr>
      </w:pPr>
    </w:p>
    <w:p w:rsidR="002D3693" w:rsidRDefault="002D3693" w:rsidP="002D3693">
      <w:pPr>
        <w:spacing w:after="0" w:line="240" w:lineRule="auto"/>
        <w:jc w:val="both"/>
        <w:rPr>
          <w:rFonts w:ascii="Times New Roman" w:hAnsi="Times New Roman" w:cs="Times New Roman"/>
        </w:rPr>
      </w:pPr>
    </w:p>
    <w:p w:rsidR="002D3693" w:rsidRDefault="002D3693" w:rsidP="00A57E02">
      <w:pPr>
        <w:spacing w:after="0" w:line="360" w:lineRule="auto"/>
        <w:ind w:firstLine="720"/>
        <w:jc w:val="both"/>
        <w:rPr>
          <w:rFonts w:ascii="Times New Roman" w:hAnsi="Times New Roman" w:cs="Times New Roman"/>
        </w:rPr>
      </w:pPr>
      <w:r w:rsidRPr="00063CC5">
        <w:rPr>
          <w:rFonts w:ascii="Times New Roman" w:hAnsi="Times New Roman" w:cs="Times New Roman"/>
          <w:sz w:val="24"/>
          <w:szCs w:val="24"/>
        </w:rPr>
        <w:t>This court must therefore exercise its discretion to order a joinder in the interests of justice an</w:t>
      </w:r>
      <w:r w:rsidR="00C6585A">
        <w:rPr>
          <w:rFonts w:ascii="Times New Roman" w:hAnsi="Times New Roman" w:cs="Times New Roman"/>
          <w:sz w:val="24"/>
          <w:szCs w:val="24"/>
        </w:rPr>
        <w:t>d</w:t>
      </w:r>
      <w:r w:rsidRPr="00063CC5">
        <w:rPr>
          <w:rFonts w:ascii="Times New Roman" w:hAnsi="Times New Roman" w:cs="Times New Roman"/>
          <w:sz w:val="24"/>
          <w:szCs w:val="24"/>
        </w:rPr>
        <w:t xml:space="preserve"> only</w:t>
      </w:r>
      <w:r w:rsidR="00C6585A">
        <w:rPr>
          <w:rFonts w:ascii="Times New Roman" w:hAnsi="Times New Roman" w:cs="Times New Roman"/>
          <w:sz w:val="24"/>
          <w:szCs w:val="24"/>
        </w:rPr>
        <w:t xml:space="preserve"> so</w:t>
      </w:r>
      <w:r w:rsidRPr="00063CC5">
        <w:rPr>
          <w:rFonts w:ascii="Times New Roman" w:hAnsi="Times New Roman" w:cs="Times New Roman"/>
          <w:sz w:val="24"/>
          <w:szCs w:val="24"/>
        </w:rPr>
        <w:t xml:space="preserve"> where it takes the view </w:t>
      </w:r>
      <w:r w:rsidR="00A57E02" w:rsidRPr="00063CC5">
        <w:rPr>
          <w:rFonts w:ascii="Times New Roman" w:hAnsi="Times New Roman" w:cs="Times New Roman"/>
          <w:sz w:val="24"/>
          <w:szCs w:val="24"/>
        </w:rPr>
        <w:t>on the facts that the joinder will assist in the effective and final determination of all disputed matters before the court.  The court must there</w:t>
      </w:r>
      <w:r w:rsidR="00C6585A">
        <w:rPr>
          <w:rFonts w:ascii="Times New Roman" w:hAnsi="Times New Roman" w:cs="Times New Roman"/>
          <w:sz w:val="24"/>
          <w:szCs w:val="24"/>
        </w:rPr>
        <w:t>fore sparingly revert to this ru</w:t>
      </w:r>
      <w:r w:rsidR="00A57E02" w:rsidRPr="00063CC5">
        <w:rPr>
          <w:rFonts w:ascii="Times New Roman" w:hAnsi="Times New Roman" w:cs="Times New Roman"/>
          <w:sz w:val="24"/>
          <w:szCs w:val="24"/>
        </w:rPr>
        <w:t>le because, the duty to join all interested parties in a suit still remains that of the applicant or plaintiff as the case maybe.  In this regard and in relation to application procedure, r 57 states as follows in relation to court applications</w:t>
      </w:r>
      <w:r w:rsidR="00A57E02">
        <w:rPr>
          <w:rFonts w:ascii="Times New Roman" w:hAnsi="Times New Roman" w:cs="Times New Roman"/>
        </w:rPr>
        <w:t>.</w:t>
      </w:r>
    </w:p>
    <w:p w:rsidR="00A57E02" w:rsidRDefault="00063CC5" w:rsidP="00063CC5">
      <w:pPr>
        <w:spacing w:after="0" w:line="240" w:lineRule="auto"/>
        <w:ind w:left="720"/>
        <w:jc w:val="both"/>
        <w:rPr>
          <w:rFonts w:ascii="Times New Roman" w:hAnsi="Times New Roman" w:cs="Times New Roman"/>
        </w:rPr>
      </w:pPr>
      <w:r>
        <w:rPr>
          <w:rFonts w:ascii="Times New Roman" w:hAnsi="Times New Roman" w:cs="Times New Roman"/>
        </w:rPr>
        <w:t>“</w:t>
      </w:r>
      <w:r w:rsidR="00C6585A">
        <w:rPr>
          <w:rFonts w:ascii="Times New Roman" w:hAnsi="Times New Roman" w:cs="Times New Roman"/>
        </w:rPr>
        <w:t>57.(1)  Subject to this ru</w:t>
      </w:r>
      <w:r w:rsidR="00A57E02">
        <w:rPr>
          <w:rFonts w:ascii="Times New Roman" w:hAnsi="Times New Roman" w:cs="Times New Roman"/>
        </w:rPr>
        <w:t>le , all applications made for whatever purpose in terms of these rules or any other law,  other than applications made orally during the course of  a hearing, shall be made</w:t>
      </w:r>
      <w:r>
        <w:rPr>
          <w:rFonts w:ascii="Times New Roman" w:hAnsi="Times New Roman" w:cs="Times New Roman"/>
        </w:rPr>
        <w:t>-</w:t>
      </w:r>
    </w:p>
    <w:p w:rsidR="00063CC5" w:rsidRDefault="00063CC5" w:rsidP="00063CC5">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as a c</w:t>
      </w:r>
      <w:r w:rsidR="00C6585A">
        <w:rPr>
          <w:rFonts w:ascii="Times New Roman" w:hAnsi="Times New Roman" w:cs="Times New Roman"/>
        </w:rPr>
        <w:t>ourt application, that is to all</w:t>
      </w:r>
      <w:r>
        <w:rPr>
          <w:rFonts w:ascii="Times New Roman" w:hAnsi="Times New Roman" w:cs="Times New Roman"/>
        </w:rPr>
        <w:t xml:space="preserve"> interested parties having a legal interest in the matter</w:t>
      </w:r>
    </w:p>
    <w:p w:rsidR="00063CC5" w:rsidRDefault="00063CC5" w:rsidP="00063CC5">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w:t>
      </w:r>
    </w:p>
    <w:p w:rsidR="00063CC5" w:rsidRDefault="00063CC5" w:rsidP="00063CC5">
      <w:pPr>
        <w:spacing w:after="0" w:line="240" w:lineRule="auto"/>
        <w:jc w:val="both"/>
        <w:rPr>
          <w:rFonts w:ascii="Times New Roman" w:hAnsi="Times New Roman" w:cs="Times New Roman"/>
        </w:rPr>
      </w:pPr>
    </w:p>
    <w:p w:rsidR="00063CC5" w:rsidRDefault="00063CC5" w:rsidP="00063CC5">
      <w:pPr>
        <w:spacing w:after="0" w:line="240" w:lineRule="auto"/>
        <w:jc w:val="both"/>
        <w:rPr>
          <w:rFonts w:ascii="Times New Roman" w:hAnsi="Times New Roman" w:cs="Times New Roman"/>
        </w:rPr>
      </w:pPr>
    </w:p>
    <w:p w:rsidR="00F03704" w:rsidRPr="00D16434" w:rsidRDefault="00063CC5" w:rsidP="00F03704">
      <w:pPr>
        <w:spacing w:after="0" w:line="360" w:lineRule="auto"/>
        <w:ind w:firstLine="720"/>
        <w:jc w:val="both"/>
        <w:rPr>
          <w:rFonts w:ascii="Times New Roman" w:hAnsi="Times New Roman" w:cs="Times New Roman"/>
          <w:sz w:val="24"/>
          <w:szCs w:val="24"/>
        </w:rPr>
      </w:pPr>
      <w:r w:rsidRPr="00D16434">
        <w:rPr>
          <w:rFonts w:ascii="Times New Roman" w:hAnsi="Times New Roman" w:cs="Times New Roman"/>
          <w:sz w:val="24"/>
          <w:szCs w:val="24"/>
        </w:rPr>
        <w:t>It is therefore the duty of the applicant to act and</w:t>
      </w:r>
      <w:r w:rsidR="00F03704" w:rsidRPr="00D16434">
        <w:rPr>
          <w:rFonts w:ascii="Times New Roman" w:hAnsi="Times New Roman" w:cs="Times New Roman"/>
          <w:sz w:val="24"/>
          <w:szCs w:val="24"/>
        </w:rPr>
        <w:t xml:space="preserve"> </w:t>
      </w:r>
      <w:r w:rsidRPr="00D16434">
        <w:rPr>
          <w:rFonts w:ascii="Times New Roman" w:hAnsi="Times New Roman" w:cs="Times New Roman"/>
          <w:sz w:val="24"/>
          <w:szCs w:val="24"/>
        </w:rPr>
        <w:t xml:space="preserve">serve a court application on all interested parties with a legal interest.  It is </w:t>
      </w:r>
      <w:r w:rsidR="00F03704" w:rsidRPr="00D16434">
        <w:rPr>
          <w:rFonts w:ascii="Times New Roman" w:hAnsi="Times New Roman" w:cs="Times New Roman"/>
          <w:sz w:val="24"/>
          <w:szCs w:val="24"/>
        </w:rPr>
        <w:t>therefore improper</w:t>
      </w:r>
      <w:r w:rsidRPr="00D16434">
        <w:rPr>
          <w:rFonts w:ascii="Times New Roman" w:hAnsi="Times New Roman" w:cs="Times New Roman"/>
          <w:sz w:val="24"/>
          <w:szCs w:val="24"/>
        </w:rPr>
        <w:t xml:space="preserve"> for parties to ask </w:t>
      </w:r>
      <w:r w:rsidR="00F03704" w:rsidRPr="00D16434">
        <w:rPr>
          <w:rFonts w:ascii="Times New Roman" w:hAnsi="Times New Roman" w:cs="Times New Roman"/>
          <w:sz w:val="24"/>
          <w:szCs w:val="24"/>
        </w:rPr>
        <w:t>the court</w:t>
      </w:r>
      <w:r w:rsidRPr="00D16434">
        <w:rPr>
          <w:rFonts w:ascii="Times New Roman" w:hAnsi="Times New Roman" w:cs="Times New Roman"/>
          <w:sz w:val="24"/>
          <w:szCs w:val="24"/>
        </w:rPr>
        <w:t xml:space="preserve"> to exercise its </w:t>
      </w:r>
      <w:r w:rsidR="00F03704" w:rsidRPr="00D16434">
        <w:rPr>
          <w:rFonts w:ascii="Times New Roman" w:hAnsi="Times New Roman" w:cs="Times New Roman"/>
          <w:sz w:val="24"/>
          <w:szCs w:val="24"/>
        </w:rPr>
        <w:t>discretion</w:t>
      </w:r>
      <w:r w:rsidR="00C6585A">
        <w:rPr>
          <w:rFonts w:ascii="Times New Roman" w:hAnsi="Times New Roman" w:cs="Times New Roman"/>
          <w:sz w:val="24"/>
          <w:szCs w:val="24"/>
        </w:rPr>
        <w:t xml:space="preserve"> to order joinder. </w:t>
      </w:r>
      <w:r w:rsidRPr="00D16434">
        <w:rPr>
          <w:rFonts w:ascii="Times New Roman" w:hAnsi="Times New Roman" w:cs="Times New Roman"/>
          <w:sz w:val="24"/>
          <w:szCs w:val="24"/>
        </w:rPr>
        <w:t xml:space="preserve">The </w:t>
      </w:r>
      <w:r w:rsidR="00C6585A">
        <w:rPr>
          <w:rFonts w:ascii="Times New Roman" w:hAnsi="Times New Roman" w:cs="Times New Roman"/>
          <w:sz w:val="24"/>
          <w:szCs w:val="24"/>
        </w:rPr>
        <w:t>court acts on its own resolve</w:t>
      </w:r>
      <w:r w:rsidR="00F03704" w:rsidRPr="00D16434">
        <w:rPr>
          <w:rFonts w:ascii="Times New Roman" w:hAnsi="Times New Roman" w:cs="Times New Roman"/>
          <w:sz w:val="24"/>
          <w:szCs w:val="24"/>
        </w:rPr>
        <w:t xml:space="preserve"> and where an appl</w:t>
      </w:r>
      <w:r w:rsidR="00C6585A">
        <w:rPr>
          <w:rFonts w:ascii="Times New Roman" w:hAnsi="Times New Roman" w:cs="Times New Roman"/>
          <w:sz w:val="24"/>
          <w:szCs w:val="24"/>
        </w:rPr>
        <w:t>icant has no</w:t>
      </w:r>
      <w:r w:rsidR="00FB6E11">
        <w:rPr>
          <w:rFonts w:ascii="Times New Roman" w:hAnsi="Times New Roman" w:cs="Times New Roman"/>
          <w:sz w:val="24"/>
          <w:szCs w:val="24"/>
        </w:rPr>
        <w:t>t</w:t>
      </w:r>
      <w:r w:rsidR="00C6585A">
        <w:rPr>
          <w:rFonts w:ascii="Times New Roman" w:hAnsi="Times New Roman" w:cs="Times New Roman"/>
          <w:sz w:val="24"/>
          <w:szCs w:val="24"/>
        </w:rPr>
        <w:t xml:space="preserve"> complied with r 57(</w:t>
      </w:r>
      <w:r w:rsidR="00F03704" w:rsidRPr="00D16434">
        <w:rPr>
          <w:rFonts w:ascii="Times New Roman" w:hAnsi="Times New Roman" w:cs="Times New Roman"/>
          <w:sz w:val="24"/>
          <w:szCs w:val="24"/>
        </w:rPr>
        <w:t xml:space="preserve">1) then the applicant will contend with consequences of non-joinder.  </w:t>
      </w:r>
      <w:r w:rsidR="00F03704" w:rsidRPr="00D16434">
        <w:rPr>
          <w:rFonts w:ascii="Times New Roman" w:hAnsi="Times New Roman" w:cs="Times New Roman"/>
          <w:i/>
          <w:sz w:val="24"/>
          <w:szCs w:val="24"/>
        </w:rPr>
        <w:t>In casu</w:t>
      </w:r>
      <w:r w:rsidR="00F03704" w:rsidRPr="00D16434">
        <w:rPr>
          <w:rFonts w:ascii="Times New Roman" w:hAnsi="Times New Roman" w:cs="Times New Roman"/>
          <w:sz w:val="24"/>
          <w:szCs w:val="24"/>
        </w:rPr>
        <w:t>, the joinder of the Minister and Perma</w:t>
      </w:r>
      <w:r w:rsidR="00FB6E11">
        <w:rPr>
          <w:rFonts w:ascii="Times New Roman" w:hAnsi="Times New Roman" w:cs="Times New Roman"/>
          <w:sz w:val="24"/>
          <w:szCs w:val="24"/>
        </w:rPr>
        <w:t>nent Secretary was justified as</w:t>
      </w:r>
      <w:r w:rsidR="00F03704" w:rsidRPr="00D16434">
        <w:rPr>
          <w:rFonts w:ascii="Times New Roman" w:hAnsi="Times New Roman" w:cs="Times New Roman"/>
          <w:sz w:val="24"/>
          <w:szCs w:val="24"/>
        </w:rPr>
        <w:t xml:space="preserve"> the matter</w:t>
      </w:r>
      <w:r w:rsidR="00FB6E11">
        <w:rPr>
          <w:rFonts w:ascii="Times New Roman" w:hAnsi="Times New Roman" w:cs="Times New Roman"/>
          <w:sz w:val="24"/>
          <w:szCs w:val="24"/>
        </w:rPr>
        <w:t>s</w:t>
      </w:r>
      <w:r w:rsidR="00F03704" w:rsidRPr="00D16434">
        <w:rPr>
          <w:rFonts w:ascii="Times New Roman" w:hAnsi="Times New Roman" w:cs="Times New Roman"/>
          <w:sz w:val="24"/>
          <w:szCs w:val="24"/>
        </w:rPr>
        <w:t xml:space="preserve"> in issue are of national importance involving students who have a right to education given by s 75 of the Constitution </w:t>
      </w:r>
      <w:r w:rsidR="00FB6E11">
        <w:rPr>
          <w:rFonts w:ascii="Times New Roman" w:hAnsi="Times New Roman" w:cs="Times New Roman"/>
          <w:sz w:val="24"/>
          <w:szCs w:val="24"/>
        </w:rPr>
        <w:t xml:space="preserve">section 75 </w:t>
      </w:r>
      <w:r w:rsidR="00F03704" w:rsidRPr="00D16434">
        <w:rPr>
          <w:rFonts w:ascii="Times New Roman" w:hAnsi="Times New Roman" w:cs="Times New Roman"/>
          <w:sz w:val="24"/>
          <w:szCs w:val="24"/>
        </w:rPr>
        <w:t>reposes a duty on the state to provide</w:t>
      </w:r>
      <w:r w:rsidR="00FB6E11">
        <w:rPr>
          <w:rFonts w:ascii="Times New Roman" w:hAnsi="Times New Roman" w:cs="Times New Roman"/>
          <w:sz w:val="24"/>
          <w:szCs w:val="24"/>
        </w:rPr>
        <w:t xml:space="preserve"> state  funded education and further to make </w:t>
      </w:r>
      <w:r w:rsidR="00F03704" w:rsidRPr="00D16434">
        <w:rPr>
          <w:rFonts w:ascii="Times New Roman" w:hAnsi="Times New Roman" w:cs="Times New Roman"/>
          <w:sz w:val="24"/>
          <w:szCs w:val="24"/>
        </w:rPr>
        <w:t>education available to every citizen and permanent citizen of Zimbabwe</w:t>
      </w:r>
    </w:p>
    <w:p w:rsidR="00063CC5" w:rsidRDefault="00F03704" w:rsidP="00F03704">
      <w:pPr>
        <w:spacing w:after="0" w:line="360" w:lineRule="auto"/>
        <w:ind w:firstLine="720"/>
        <w:jc w:val="both"/>
        <w:rPr>
          <w:rFonts w:ascii="Times New Roman" w:hAnsi="Times New Roman" w:cs="Times New Roman"/>
          <w:sz w:val="24"/>
          <w:szCs w:val="24"/>
        </w:rPr>
      </w:pPr>
      <w:r w:rsidRPr="00D16434">
        <w:rPr>
          <w:rFonts w:ascii="Times New Roman" w:hAnsi="Times New Roman" w:cs="Times New Roman"/>
          <w:sz w:val="24"/>
          <w:szCs w:val="24"/>
        </w:rPr>
        <w:t xml:space="preserve">I considered it necessary to give reasons for the exercise of the court’s discretion to </w:t>
      </w:r>
      <w:r w:rsidR="004F1734" w:rsidRPr="00D16434">
        <w:rPr>
          <w:rFonts w:ascii="Times New Roman" w:hAnsi="Times New Roman" w:cs="Times New Roman"/>
          <w:sz w:val="24"/>
          <w:szCs w:val="24"/>
        </w:rPr>
        <w:t>order joinder in terms of r 37 (12)(b) of the High Court Rules 2021.</w:t>
      </w:r>
    </w:p>
    <w:p w:rsidR="003D39CA" w:rsidRPr="00D16434" w:rsidRDefault="003D39CA" w:rsidP="00F03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order which I granted </w:t>
      </w:r>
      <w:r w:rsidR="00FB6E11">
        <w:rPr>
          <w:rFonts w:ascii="Times New Roman" w:hAnsi="Times New Roman" w:cs="Times New Roman"/>
          <w:sz w:val="24"/>
          <w:szCs w:val="24"/>
        </w:rPr>
        <w:t xml:space="preserve">was </w:t>
      </w:r>
      <w:r>
        <w:rPr>
          <w:rFonts w:ascii="Times New Roman" w:hAnsi="Times New Roman" w:cs="Times New Roman"/>
          <w:sz w:val="24"/>
          <w:szCs w:val="24"/>
        </w:rPr>
        <w:t>as follows:</w:t>
      </w:r>
    </w:p>
    <w:p w:rsidR="004F1734" w:rsidRDefault="004F1734" w:rsidP="00F03704">
      <w:pPr>
        <w:spacing w:after="0" w:line="360" w:lineRule="auto"/>
        <w:ind w:firstLine="720"/>
        <w:jc w:val="both"/>
        <w:rPr>
          <w:rFonts w:ascii="Times New Roman" w:hAnsi="Times New Roman" w:cs="Times New Roman"/>
          <w:sz w:val="24"/>
          <w:szCs w:val="24"/>
        </w:rPr>
      </w:pPr>
    </w:p>
    <w:p w:rsidR="003D39CA" w:rsidRPr="003D39CA" w:rsidRDefault="003D39CA" w:rsidP="003D39CA">
      <w:pPr>
        <w:spacing w:after="0" w:line="360" w:lineRule="auto"/>
        <w:ind w:firstLine="720"/>
        <w:jc w:val="both"/>
        <w:rPr>
          <w:rFonts w:ascii="Times New Roman" w:hAnsi="Times New Roman" w:cs="Times New Roman"/>
        </w:rPr>
      </w:pPr>
      <w:r w:rsidRPr="003D39CA">
        <w:rPr>
          <w:rFonts w:ascii="Times New Roman" w:hAnsi="Times New Roman" w:cs="Times New Roman"/>
        </w:rPr>
        <w:t>IT IS ORDERED THAT:</w:t>
      </w:r>
    </w:p>
    <w:p w:rsidR="003D39CA" w:rsidRPr="003D39CA" w:rsidRDefault="003D39CA" w:rsidP="003D39CA">
      <w:pPr>
        <w:pStyle w:val="ListParagraph"/>
        <w:numPr>
          <w:ilvl w:val="0"/>
          <w:numId w:val="7"/>
        </w:numPr>
        <w:spacing w:after="0" w:line="360" w:lineRule="auto"/>
        <w:jc w:val="both"/>
        <w:rPr>
          <w:rFonts w:ascii="Times New Roman" w:hAnsi="Times New Roman" w:cs="Times New Roman"/>
        </w:rPr>
      </w:pPr>
      <w:r w:rsidRPr="003D39CA">
        <w:rPr>
          <w:rFonts w:ascii="Times New Roman" w:hAnsi="Times New Roman" w:cs="Times New Roman"/>
        </w:rPr>
        <w:t>The proceedings are stayed on the following terms:</w:t>
      </w:r>
    </w:p>
    <w:p w:rsidR="003D39CA" w:rsidRPr="003D39CA" w:rsidRDefault="003D39CA" w:rsidP="003D39CA">
      <w:pPr>
        <w:pStyle w:val="ListParagraph"/>
        <w:numPr>
          <w:ilvl w:val="0"/>
          <w:numId w:val="7"/>
        </w:numPr>
        <w:spacing w:after="0" w:line="360" w:lineRule="auto"/>
        <w:jc w:val="both"/>
        <w:rPr>
          <w:rFonts w:ascii="Times New Roman" w:hAnsi="Times New Roman" w:cs="Times New Roman"/>
        </w:rPr>
      </w:pPr>
      <w:r w:rsidRPr="003D39CA">
        <w:rPr>
          <w:rFonts w:ascii="Times New Roman" w:hAnsi="Times New Roman" w:cs="Times New Roman"/>
        </w:rPr>
        <w:lastRenderedPageBreak/>
        <w:t>In terms of Order 32 rule (12(b) of the High Court (2021) the Minister and Secretary for Higher and Tertiary Education Innovation, Science and Technology Development-: respectively Professor Fanuel Tagwira and Professor Amon Murwira</w:t>
      </w:r>
      <w:r w:rsidRPr="003D39CA">
        <w:rPr>
          <w:rFonts w:ascii="Times New Roman" w:hAnsi="Times New Roman" w:cs="Times New Roman"/>
          <w:i/>
        </w:rPr>
        <w:t xml:space="preserve"> </w:t>
      </w:r>
      <w:r w:rsidRPr="003D39CA">
        <w:rPr>
          <w:rFonts w:ascii="Times New Roman" w:hAnsi="Times New Roman" w:cs="Times New Roman"/>
        </w:rPr>
        <w:t>are joined as 3</w:t>
      </w:r>
      <w:r w:rsidRPr="003D39CA">
        <w:rPr>
          <w:rFonts w:ascii="Times New Roman" w:hAnsi="Times New Roman" w:cs="Times New Roman"/>
          <w:vertAlign w:val="superscript"/>
        </w:rPr>
        <w:t>rd</w:t>
      </w:r>
      <w:r w:rsidRPr="003D39CA">
        <w:rPr>
          <w:rFonts w:ascii="Times New Roman" w:hAnsi="Times New Roman" w:cs="Times New Roman"/>
        </w:rPr>
        <w:t xml:space="preserve"> and 4</w:t>
      </w:r>
      <w:r w:rsidRPr="003D39CA">
        <w:rPr>
          <w:rFonts w:ascii="Times New Roman" w:hAnsi="Times New Roman" w:cs="Times New Roman"/>
          <w:vertAlign w:val="superscript"/>
        </w:rPr>
        <w:t>th</w:t>
      </w:r>
      <w:r w:rsidRPr="003D39CA">
        <w:rPr>
          <w:rFonts w:ascii="Times New Roman" w:hAnsi="Times New Roman" w:cs="Times New Roman"/>
        </w:rPr>
        <w:t xml:space="preserve"> respondents in this application.</w:t>
      </w:r>
    </w:p>
    <w:p w:rsidR="003D39CA" w:rsidRPr="003D39CA" w:rsidRDefault="003D39CA" w:rsidP="003D39CA">
      <w:pPr>
        <w:pStyle w:val="ListParagraph"/>
        <w:numPr>
          <w:ilvl w:val="0"/>
          <w:numId w:val="7"/>
        </w:numPr>
        <w:spacing w:after="0" w:line="360" w:lineRule="auto"/>
        <w:jc w:val="both"/>
        <w:rPr>
          <w:rFonts w:ascii="Times New Roman" w:hAnsi="Times New Roman" w:cs="Times New Roman"/>
        </w:rPr>
      </w:pPr>
      <w:r w:rsidRPr="003D39CA">
        <w:rPr>
          <w:rFonts w:ascii="Times New Roman" w:hAnsi="Times New Roman" w:cs="Times New Roman"/>
        </w:rPr>
        <w:t>The applicants shall by no later than 4 November 2022 serve the full papers informing the record of proceedings in this application upon 3</w:t>
      </w:r>
      <w:r w:rsidRPr="003D39CA">
        <w:rPr>
          <w:rFonts w:ascii="Times New Roman" w:hAnsi="Times New Roman" w:cs="Times New Roman"/>
          <w:vertAlign w:val="superscript"/>
        </w:rPr>
        <w:t>rd</w:t>
      </w:r>
      <w:r w:rsidRPr="003D39CA">
        <w:rPr>
          <w:rFonts w:ascii="Times New Roman" w:hAnsi="Times New Roman" w:cs="Times New Roman"/>
        </w:rPr>
        <w:t xml:space="preserve"> and 4</w:t>
      </w:r>
      <w:r w:rsidRPr="003D39CA">
        <w:rPr>
          <w:rFonts w:ascii="Times New Roman" w:hAnsi="Times New Roman" w:cs="Times New Roman"/>
          <w:vertAlign w:val="superscript"/>
        </w:rPr>
        <w:t>th</w:t>
      </w:r>
      <w:r w:rsidRPr="003D39CA">
        <w:rPr>
          <w:rFonts w:ascii="Times New Roman" w:hAnsi="Times New Roman" w:cs="Times New Roman"/>
        </w:rPr>
        <w:t xml:space="preserve"> respondents.</w:t>
      </w:r>
    </w:p>
    <w:p w:rsidR="003D39CA" w:rsidRPr="003D39CA" w:rsidRDefault="003D39CA" w:rsidP="003D39CA">
      <w:pPr>
        <w:pStyle w:val="ListParagraph"/>
        <w:numPr>
          <w:ilvl w:val="0"/>
          <w:numId w:val="7"/>
        </w:numPr>
        <w:spacing w:after="0" w:line="360" w:lineRule="auto"/>
        <w:jc w:val="both"/>
        <w:rPr>
          <w:rFonts w:ascii="Times New Roman" w:hAnsi="Times New Roman" w:cs="Times New Roman"/>
        </w:rPr>
      </w:pPr>
      <w:r w:rsidRPr="003D39CA">
        <w:rPr>
          <w:rFonts w:ascii="Times New Roman" w:hAnsi="Times New Roman" w:cs="Times New Roman"/>
        </w:rPr>
        <w:t>The 3</w:t>
      </w:r>
      <w:r w:rsidRPr="003D39CA">
        <w:rPr>
          <w:rFonts w:ascii="Times New Roman" w:hAnsi="Times New Roman" w:cs="Times New Roman"/>
          <w:vertAlign w:val="superscript"/>
        </w:rPr>
        <w:t>rd</w:t>
      </w:r>
      <w:r w:rsidRPr="003D39CA">
        <w:rPr>
          <w:rFonts w:ascii="Times New Roman" w:hAnsi="Times New Roman" w:cs="Times New Roman"/>
        </w:rPr>
        <w:t xml:space="preserve"> and 4</w:t>
      </w:r>
      <w:r w:rsidRPr="003D39CA">
        <w:rPr>
          <w:rFonts w:ascii="Times New Roman" w:hAnsi="Times New Roman" w:cs="Times New Roman"/>
          <w:vertAlign w:val="superscript"/>
        </w:rPr>
        <w:t>th</w:t>
      </w:r>
      <w:r w:rsidRPr="003D39CA">
        <w:rPr>
          <w:rFonts w:ascii="Times New Roman" w:hAnsi="Times New Roman" w:cs="Times New Roman"/>
        </w:rPr>
        <w:t xml:space="preserve"> respondents if they wish to oppose the application or make any representations on the application shall file their responses by no later than 11</w:t>
      </w:r>
      <w:r w:rsidRPr="003D39CA">
        <w:rPr>
          <w:rFonts w:ascii="Times New Roman" w:hAnsi="Times New Roman" w:cs="Times New Roman"/>
          <w:vertAlign w:val="superscript"/>
        </w:rPr>
        <w:t>th</w:t>
      </w:r>
      <w:r w:rsidRPr="003D39CA">
        <w:rPr>
          <w:rFonts w:ascii="Times New Roman" w:hAnsi="Times New Roman" w:cs="Times New Roman"/>
        </w:rPr>
        <w:t xml:space="preserve"> November 2022.</w:t>
      </w:r>
    </w:p>
    <w:p w:rsidR="003D39CA" w:rsidRPr="003D39CA" w:rsidRDefault="00FB6E11" w:rsidP="003D39CA">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The applicants and </w:t>
      </w:r>
      <w:r w:rsidR="006C7EED">
        <w:rPr>
          <w:rFonts w:ascii="Times New Roman" w:hAnsi="Times New Roman" w:cs="Times New Roman"/>
        </w:rPr>
        <w:t>1</w:t>
      </w:r>
      <w:r w:rsidR="006C7EED" w:rsidRPr="00FB6E11">
        <w:rPr>
          <w:rFonts w:ascii="Times New Roman" w:hAnsi="Times New Roman" w:cs="Times New Roman"/>
          <w:vertAlign w:val="superscript"/>
        </w:rPr>
        <w:t>st</w:t>
      </w:r>
      <w:r w:rsidR="006C7EED">
        <w:rPr>
          <w:rFonts w:ascii="Times New Roman" w:hAnsi="Times New Roman" w:cs="Times New Roman"/>
        </w:rPr>
        <w:t xml:space="preserve"> </w:t>
      </w:r>
      <w:r w:rsidR="006C7EED" w:rsidRPr="003D39CA">
        <w:rPr>
          <w:rFonts w:ascii="Times New Roman" w:hAnsi="Times New Roman" w:cs="Times New Roman"/>
        </w:rPr>
        <w:t>and</w:t>
      </w:r>
      <w:r w:rsidR="003D39CA" w:rsidRPr="003D39CA">
        <w:rPr>
          <w:rFonts w:ascii="Times New Roman" w:hAnsi="Times New Roman" w:cs="Times New Roman"/>
        </w:rPr>
        <w:t xml:space="preserve"> 2</w:t>
      </w:r>
      <w:r w:rsidR="003D39CA" w:rsidRPr="003D39CA">
        <w:rPr>
          <w:rFonts w:ascii="Times New Roman" w:hAnsi="Times New Roman" w:cs="Times New Roman"/>
          <w:vertAlign w:val="superscript"/>
        </w:rPr>
        <w:t>nd</w:t>
      </w:r>
      <w:r w:rsidR="003D39CA" w:rsidRPr="003D39CA">
        <w:rPr>
          <w:rFonts w:ascii="Times New Roman" w:hAnsi="Times New Roman" w:cs="Times New Roman"/>
        </w:rPr>
        <w:t xml:space="preserve"> respondents if so advised may respond to the responses of the 3</w:t>
      </w:r>
      <w:r w:rsidR="003D39CA" w:rsidRPr="003D39CA">
        <w:rPr>
          <w:rFonts w:ascii="Times New Roman" w:hAnsi="Times New Roman" w:cs="Times New Roman"/>
          <w:vertAlign w:val="superscript"/>
        </w:rPr>
        <w:t>rd</w:t>
      </w:r>
      <w:r w:rsidR="003D39CA" w:rsidRPr="003D39CA">
        <w:rPr>
          <w:rFonts w:ascii="Times New Roman" w:hAnsi="Times New Roman" w:cs="Times New Roman"/>
        </w:rPr>
        <w:t xml:space="preserve"> and 4</w:t>
      </w:r>
      <w:r w:rsidR="003D39CA" w:rsidRPr="003D39CA">
        <w:rPr>
          <w:rFonts w:ascii="Times New Roman" w:hAnsi="Times New Roman" w:cs="Times New Roman"/>
          <w:vertAlign w:val="superscript"/>
        </w:rPr>
        <w:t>th</w:t>
      </w:r>
      <w:r w:rsidR="003D39CA" w:rsidRPr="003D39CA">
        <w:rPr>
          <w:rFonts w:ascii="Times New Roman" w:hAnsi="Times New Roman" w:cs="Times New Roman"/>
        </w:rPr>
        <w:t xml:space="preserve"> respondents by 15 November, 2022 including the filing of any supplementary heads of argument.</w:t>
      </w:r>
    </w:p>
    <w:p w:rsidR="003D39CA" w:rsidRPr="003D39CA" w:rsidRDefault="003D39CA" w:rsidP="003D39CA">
      <w:pPr>
        <w:pStyle w:val="ListParagraph"/>
        <w:numPr>
          <w:ilvl w:val="0"/>
          <w:numId w:val="7"/>
        </w:numPr>
        <w:spacing w:after="0" w:line="360" w:lineRule="auto"/>
        <w:jc w:val="both"/>
        <w:rPr>
          <w:rFonts w:ascii="Times New Roman" w:hAnsi="Times New Roman" w:cs="Times New Roman"/>
        </w:rPr>
      </w:pPr>
      <w:r w:rsidRPr="003D39CA">
        <w:rPr>
          <w:rFonts w:ascii="Times New Roman" w:hAnsi="Times New Roman" w:cs="Times New Roman"/>
        </w:rPr>
        <w:t>The 3</w:t>
      </w:r>
      <w:r w:rsidRPr="003D39CA">
        <w:rPr>
          <w:rFonts w:ascii="Times New Roman" w:hAnsi="Times New Roman" w:cs="Times New Roman"/>
          <w:vertAlign w:val="superscript"/>
        </w:rPr>
        <w:t>rd</w:t>
      </w:r>
      <w:r w:rsidRPr="003D39CA">
        <w:rPr>
          <w:rFonts w:ascii="Times New Roman" w:hAnsi="Times New Roman" w:cs="Times New Roman"/>
        </w:rPr>
        <w:t xml:space="preserve"> and 4</w:t>
      </w:r>
      <w:r w:rsidRPr="003D39CA">
        <w:rPr>
          <w:rFonts w:ascii="Times New Roman" w:hAnsi="Times New Roman" w:cs="Times New Roman"/>
          <w:vertAlign w:val="superscript"/>
        </w:rPr>
        <w:t>th</w:t>
      </w:r>
      <w:r w:rsidRPr="003D39CA">
        <w:rPr>
          <w:rFonts w:ascii="Times New Roman" w:hAnsi="Times New Roman" w:cs="Times New Roman"/>
        </w:rPr>
        <w:t xml:space="preserve"> respondents if they</w:t>
      </w:r>
      <w:r w:rsidR="00FB6E11">
        <w:rPr>
          <w:rFonts w:ascii="Times New Roman" w:hAnsi="Times New Roman" w:cs="Times New Roman"/>
        </w:rPr>
        <w:t xml:space="preserve"> so desire may so</w:t>
      </w:r>
      <w:r w:rsidRPr="003D39CA">
        <w:rPr>
          <w:rFonts w:ascii="Times New Roman" w:hAnsi="Times New Roman" w:cs="Times New Roman"/>
        </w:rPr>
        <w:t xml:space="preserve"> file heads of argument by 18</w:t>
      </w:r>
      <w:r w:rsidRPr="003D39CA">
        <w:rPr>
          <w:rFonts w:ascii="Times New Roman" w:hAnsi="Times New Roman" w:cs="Times New Roman"/>
          <w:vertAlign w:val="superscript"/>
        </w:rPr>
        <w:t>th</w:t>
      </w:r>
      <w:r w:rsidRPr="003D39CA">
        <w:rPr>
          <w:rFonts w:ascii="Times New Roman" w:hAnsi="Times New Roman" w:cs="Times New Roman"/>
        </w:rPr>
        <w:t xml:space="preserve"> November, 2022.</w:t>
      </w:r>
    </w:p>
    <w:p w:rsidR="003D39CA" w:rsidRPr="003D39CA" w:rsidRDefault="003D39CA" w:rsidP="003D39CA">
      <w:pPr>
        <w:pStyle w:val="ListParagraph"/>
        <w:numPr>
          <w:ilvl w:val="0"/>
          <w:numId w:val="7"/>
        </w:numPr>
        <w:spacing w:after="0" w:line="360" w:lineRule="auto"/>
        <w:jc w:val="both"/>
        <w:rPr>
          <w:rFonts w:ascii="Times New Roman" w:hAnsi="Times New Roman" w:cs="Times New Roman"/>
        </w:rPr>
      </w:pPr>
      <w:r w:rsidRPr="003D39CA">
        <w:rPr>
          <w:rFonts w:ascii="Times New Roman" w:hAnsi="Times New Roman" w:cs="Times New Roman"/>
        </w:rPr>
        <w:t>The hearing of the application will resume on 24 November, 2022 at 10:00am.”</w:t>
      </w:r>
    </w:p>
    <w:p w:rsidR="003D39CA" w:rsidRPr="00D16434" w:rsidRDefault="003D39CA" w:rsidP="003D39CA">
      <w:pPr>
        <w:spacing w:after="0" w:line="360" w:lineRule="auto"/>
        <w:jc w:val="both"/>
        <w:rPr>
          <w:rFonts w:ascii="Times New Roman" w:hAnsi="Times New Roman" w:cs="Times New Roman"/>
          <w:sz w:val="24"/>
          <w:szCs w:val="24"/>
        </w:rPr>
      </w:pPr>
    </w:p>
    <w:p w:rsidR="004F1734" w:rsidRDefault="00FB6E11" w:rsidP="00F03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C7EED">
        <w:rPr>
          <w:rFonts w:ascii="Times New Roman" w:hAnsi="Times New Roman" w:cs="Times New Roman"/>
          <w:sz w:val="24"/>
          <w:szCs w:val="24"/>
        </w:rPr>
        <w:t>3</w:t>
      </w:r>
      <w:r w:rsidR="006C7EED" w:rsidRPr="00FB6E11">
        <w:rPr>
          <w:rFonts w:ascii="Times New Roman" w:hAnsi="Times New Roman" w:cs="Times New Roman"/>
          <w:sz w:val="24"/>
          <w:szCs w:val="24"/>
          <w:vertAlign w:val="superscript"/>
        </w:rPr>
        <w:t>rd</w:t>
      </w:r>
      <w:r w:rsidR="006C7EED">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6C7EED">
        <w:rPr>
          <w:rFonts w:ascii="Times New Roman" w:hAnsi="Times New Roman" w:cs="Times New Roman"/>
          <w:sz w:val="24"/>
          <w:szCs w:val="24"/>
        </w:rPr>
        <w:t>4</w:t>
      </w:r>
      <w:r w:rsidR="006C7EED" w:rsidRPr="00FB6E11">
        <w:rPr>
          <w:rFonts w:ascii="Times New Roman" w:hAnsi="Times New Roman" w:cs="Times New Roman"/>
          <w:sz w:val="24"/>
          <w:szCs w:val="24"/>
          <w:vertAlign w:val="superscript"/>
        </w:rPr>
        <w:t>th</w:t>
      </w:r>
      <w:r w:rsidR="006C7EED">
        <w:rPr>
          <w:rFonts w:ascii="Times New Roman" w:hAnsi="Times New Roman" w:cs="Times New Roman"/>
          <w:sz w:val="24"/>
          <w:szCs w:val="24"/>
        </w:rPr>
        <w:t xml:space="preserve"> </w:t>
      </w:r>
      <w:r w:rsidR="006C7EED" w:rsidRPr="00D16434">
        <w:rPr>
          <w:rFonts w:ascii="Times New Roman" w:hAnsi="Times New Roman" w:cs="Times New Roman"/>
          <w:sz w:val="24"/>
          <w:szCs w:val="24"/>
        </w:rPr>
        <w:t>respondents</w:t>
      </w:r>
      <w:r w:rsidR="004F1734" w:rsidRPr="00D16434">
        <w:rPr>
          <w:rFonts w:ascii="Times New Roman" w:hAnsi="Times New Roman" w:cs="Times New Roman"/>
          <w:sz w:val="24"/>
          <w:szCs w:val="24"/>
        </w:rPr>
        <w:t xml:space="preserve"> despite the terms of the order of the joinder did not comply with it.  The court issued a follow up order on 24 November, 2022 whose terms were as follows</w:t>
      </w:r>
      <w:r w:rsidR="003D39CA">
        <w:rPr>
          <w:rFonts w:ascii="Times New Roman" w:hAnsi="Times New Roman" w:cs="Times New Roman"/>
          <w:sz w:val="24"/>
          <w:szCs w:val="24"/>
        </w:rPr>
        <w:t>:</w:t>
      </w:r>
    </w:p>
    <w:p w:rsidR="003D39CA" w:rsidRDefault="003D39CA" w:rsidP="00F03704">
      <w:pPr>
        <w:spacing w:after="0" w:line="360" w:lineRule="auto"/>
        <w:ind w:firstLine="720"/>
        <w:jc w:val="both"/>
        <w:rPr>
          <w:rFonts w:ascii="Times New Roman" w:hAnsi="Times New Roman" w:cs="Times New Roman"/>
          <w:sz w:val="24"/>
          <w:szCs w:val="24"/>
        </w:rPr>
      </w:pPr>
    </w:p>
    <w:p w:rsidR="003D39CA" w:rsidRPr="00DB32BB" w:rsidRDefault="00DB32BB" w:rsidP="00F03704">
      <w:pPr>
        <w:spacing w:after="0" w:line="360" w:lineRule="auto"/>
        <w:ind w:firstLine="720"/>
        <w:jc w:val="both"/>
        <w:rPr>
          <w:rFonts w:ascii="Times New Roman" w:hAnsi="Times New Roman" w:cs="Times New Roman"/>
        </w:rPr>
      </w:pPr>
      <w:r w:rsidRPr="00DB32BB">
        <w:rPr>
          <w:rFonts w:ascii="Times New Roman" w:hAnsi="Times New Roman" w:cs="Times New Roman"/>
        </w:rPr>
        <w:t>“</w:t>
      </w:r>
      <w:r w:rsidR="003D39CA" w:rsidRPr="00DB32BB">
        <w:rPr>
          <w:rFonts w:ascii="Times New Roman" w:hAnsi="Times New Roman" w:cs="Times New Roman"/>
        </w:rPr>
        <w:t>IT IS ORDERED THAT:</w:t>
      </w:r>
    </w:p>
    <w:p w:rsidR="003D39CA" w:rsidRPr="00DB32BB" w:rsidRDefault="003D39CA" w:rsidP="003D39CA">
      <w:pPr>
        <w:pStyle w:val="ListParagraph"/>
        <w:numPr>
          <w:ilvl w:val="0"/>
          <w:numId w:val="8"/>
        </w:numPr>
        <w:spacing w:after="0" w:line="360" w:lineRule="auto"/>
        <w:jc w:val="both"/>
        <w:rPr>
          <w:rFonts w:ascii="Times New Roman" w:hAnsi="Times New Roman" w:cs="Times New Roman"/>
        </w:rPr>
      </w:pPr>
      <w:r w:rsidRPr="00DB32BB">
        <w:rPr>
          <w:rFonts w:ascii="Times New Roman" w:hAnsi="Times New Roman" w:cs="Times New Roman"/>
        </w:rPr>
        <w:t>The hearing is postponed to 28 November, 2022 at 2:30pm.</w:t>
      </w:r>
    </w:p>
    <w:p w:rsidR="003D39CA" w:rsidRPr="00DB32BB" w:rsidRDefault="003D39CA" w:rsidP="003D39CA">
      <w:pPr>
        <w:pStyle w:val="ListParagraph"/>
        <w:numPr>
          <w:ilvl w:val="0"/>
          <w:numId w:val="8"/>
        </w:numPr>
        <w:spacing w:after="0" w:line="360" w:lineRule="auto"/>
        <w:jc w:val="both"/>
        <w:rPr>
          <w:rFonts w:ascii="Times New Roman" w:hAnsi="Times New Roman" w:cs="Times New Roman"/>
        </w:rPr>
      </w:pPr>
      <w:r w:rsidRPr="00DB32BB">
        <w:rPr>
          <w:rFonts w:ascii="Times New Roman" w:hAnsi="Times New Roman" w:cs="Times New Roman"/>
        </w:rPr>
        <w:t>The legal practitioners for the 3</w:t>
      </w:r>
      <w:r w:rsidRPr="00DB32BB">
        <w:rPr>
          <w:rFonts w:ascii="Times New Roman" w:hAnsi="Times New Roman" w:cs="Times New Roman"/>
          <w:vertAlign w:val="superscript"/>
        </w:rPr>
        <w:t>rd</w:t>
      </w:r>
      <w:r w:rsidRPr="00DB32BB">
        <w:rPr>
          <w:rFonts w:ascii="Times New Roman" w:hAnsi="Times New Roman" w:cs="Times New Roman"/>
        </w:rPr>
        <w:t xml:space="preserve"> and 4</w:t>
      </w:r>
      <w:r w:rsidRPr="00DB32BB">
        <w:rPr>
          <w:rFonts w:ascii="Times New Roman" w:hAnsi="Times New Roman" w:cs="Times New Roman"/>
          <w:vertAlign w:val="superscript"/>
        </w:rPr>
        <w:t>th</w:t>
      </w:r>
      <w:r w:rsidRPr="00DB32BB">
        <w:rPr>
          <w:rFonts w:ascii="Times New Roman" w:hAnsi="Times New Roman" w:cs="Times New Roman"/>
        </w:rPr>
        <w:t xml:space="preserve"> respondent as per order of 3 November , 2022 having failed to comply with time lines to file opposing  papers and being in default</w:t>
      </w:r>
      <w:r w:rsidR="00FB6E11">
        <w:rPr>
          <w:rFonts w:ascii="Times New Roman" w:hAnsi="Times New Roman" w:cs="Times New Roman"/>
        </w:rPr>
        <w:t xml:space="preserve"> the 3</w:t>
      </w:r>
      <w:r w:rsidR="00FB6E11" w:rsidRPr="00FB6E11">
        <w:rPr>
          <w:rFonts w:ascii="Times New Roman" w:hAnsi="Times New Roman" w:cs="Times New Roman"/>
          <w:vertAlign w:val="superscript"/>
        </w:rPr>
        <w:t>rd</w:t>
      </w:r>
      <w:r w:rsidR="00FB6E11">
        <w:rPr>
          <w:rFonts w:ascii="Times New Roman" w:hAnsi="Times New Roman" w:cs="Times New Roman"/>
        </w:rPr>
        <w:t xml:space="preserve"> and 4</w:t>
      </w:r>
      <w:r w:rsidR="00FB6E11" w:rsidRPr="00FB6E11">
        <w:rPr>
          <w:rFonts w:ascii="Times New Roman" w:hAnsi="Times New Roman" w:cs="Times New Roman"/>
          <w:vertAlign w:val="superscript"/>
        </w:rPr>
        <w:t>th</w:t>
      </w:r>
      <w:r w:rsidR="00FB6E11">
        <w:rPr>
          <w:rFonts w:ascii="Times New Roman" w:hAnsi="Times New Roman" w:cs="Times New Roman"/>
        </w:rPr>
        <w:t xml:space="preserve">  respondents are </w:t>
      </w:r>
      <w:r w:rsidRPr="00DB32BB">
        <w:rPr>
          <w:rFonts w:ascii="Times New Roman" w:hAnsi="Times New Roman" w:cs="Times New Roman"/>
        </w:rPr>
        <w:t>ordered to appear before the court on</w:t>
      </w:r>
      <w:r w:rsidR="002E6BE0">
        <w:rPr>
          <w:rFonts w:ascii="Times New Roman" w:hAnsi="Times New Roman" w:cs="Times New Roman"/>
        </w:rPr>
        <w:t xml:space="preserve"> </w:t>
      </w:r>
      <w:r w:rsidRPr="00DB32BB">
        <w:rPr>
          <w:rFonts w:ascii="Times New Roman" w:hAnsi="Times New Roman" w:cs="Times New Roman"/>
        </w:rPr>
        <w:t>28 Novem</w:t>
      </w:r>
      <w:r w:rsidR="00DB32BB" w:rsidRPr="00DB32BB">
        <w:rPr>
          <w:rFonts w:ascii="Times New Roman" w:hAnsi="Times New Roman" w:cs="Times New Roman"/>
        </w:rPr>
        <w:t>b</w:t>
      </w:r>
      <w:r w:rsidR="00FB6E11">
        <w:rPr>
          <w:rFonts w:ascii="Times New Roman" w:hAnsi="Times New Roman" w:cs="Times New Roman"/>
        </w:rPr>
        <w:t>er , 2:30pm, t</w:t>
      </w:r>
      <w:r w:rsidRPr="00DB32BB">
        <w:rPr>
          <w:rFonts w:ascii="Times New Roman" w:hAnsi="Times New Roman" w:cs="Times New Roman"/>
        </w:rPr>
        <w:t>o present argument on the position of the 3</w:t>
      </w:r>
      <w:r w:rsidRPr="00DB32BB">
        <w:rPr>
          <w:rFonts w:ascii="Times New Roman" w:hAnsi="Times New Roman" w:cs="Times New Roman"/>
          <w:vertAlign w:val="superscript"/>
        </w:rPr>
        <w:t>rd</w:t>
      </w:r>
      <w:r w:rsidRPr="00DB32BB">
        <w:rPr>
          <w:rFonts w:ascii="Times New Roman" w:hAnsi="Times New Roman" w:cs="Times New Roman"/>
        </w:rPr>
        <w:t xml:space="preserve"> and 4</w:t>
      </w:r>
      <w:r w:rsidRPr="00DB32BB">
        <w:rPr>
          <w:rFonts w:ascii="Times New Roman" w:hAnsi="Times New Roman" w:cs="Times New Roman"/>
          <w:vertAlign w:val="superscript"/>
        </w:rPr>
        <w:t>th</w:t>
      </w:r>
      <w:r w:rsidRPr="00DB32BB">
        <w:rPr>
          <w:rFonts w:ascii="Times New Roman" w:hAnsi="Times New Roman" w:cs="Times New Roman"/>
        </w:rPr>
        <w:t xml:space="preserve"> respondents.</w:t>
      </w:r>
    </w:p>
    <w:p w:rsidR="00DB32BB" w:rsidRPr="00DB32BB" w:rsidRDefault="00DB32BB" w:rsidP="003D39CA">
      <w:pPr>
        <w:pStyle w:val="ListParagraph"/>
        <w:numPr>
          <w:ilvl w:val="0"/>
          <w:numId w:val="8"/>
        </w:numPr>
        <w:spacing w:after="0" w:line="360" w:lineRule="auto"/>
        <w:jc w:val="both"/>
        <w:rPr>
          <w:rFonts w:ascii="Times New Roman" w:hAnsi="Times New Roman" w:cs="Times New Roman"/>
        </w:rPr>
      </w:pPr>
      <w:r w:rsidRPr="00DB32BB">
        <w:rPr>
          <w:rFonts w:ascii="Times New Roman" w:hAnsi="Times New Roman" w:cs="Times New Roman"/>
        </w:rPr>
        <w:t>The further indulgence for the legal practitioner to appear arise from the need for the court to get the benefit of the 3</w:t>
      </w:r>
      <w:r w:rsidRPr="00DB32BB">
        <w:rPr>
          <w:rFonts w:ascii="Times New Roman" w:hAnsi="Times New Roman" w:cs="Times New Roman"/>
          <w:vertAlign w:val="superscript"/>
        </w:rPr>
        <w:t>rd</w:t>
      </w:r>
      <w:r w:rsidRPr="00DB32BB">
        <w:rPr>
          <w:rFonts w:ascii="Times New Roman" w:hAnsi="Times New Roman" w:cs="Times New Roman"/>
        </w:rPr>
        <w:t xml:space="preserve"> and 4</w:t>
      </w:r>
      <w:r w:rsidRPr="00DB32BB">
        <w:rPr>
          <w:rFonts w:ascii="Times New Roman" w:hAnsi="Times New Roman" w:cs="Times New Roman"/>
          <w:vertAlign w:val="superscript"/>
        </w:rPr>
        <w:t>th</w:t>
      </w:r>
      <w:r w:rsidRPr="00DB32BB">
        <w:rPr>
          <w:rFonts w:ascii="Times New Roman" w:hAnsi="Times New Roman" w:cs="Times New Roman"/>
        </w:rPr>
        <w:t xml:space="preserve"> respondent’ position on this matter of national interest.</w:t>
      </w:r>
    </w:p>
    <w:p w:rsidR="00DB32BB" w:rsidRPr="00DB32BB" w:rsidRDefault="001E7939" w:rsidP="003D39CA">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 xml:space="preserve">A copy of this order </w:t>
      </w:r>
      <w:r w:rsidR="00694874">
        <w:rPr>
          <w:rFonts w:ascii="Times New Roman" w:hAnsi="Times New Roman" w:cs="Times New Roman"/>
        </w:rPr>
        <w:t>be served</w:t>
      </w:r>
      <w:r>
        <w:rPr>
          <w:rFonts w:ascii="Times New Roman" w:hAnsi="Times New Roman" w:cs="Times New Roman"/>
        </w:rPr>
        <w:t xml:space="preserve"> upon the Attorney G</w:t>
      </w:r>
      <w:r w:rsidR="00DB32BB" w:rsidRPr="00DB32BB">
        <w:rPr>
          <w:rFonts w:ascii="Times New Roman" w:hAnsi="Times New Roman" w:cs="Times New Roman"/>
        </w:rPr>
        <w:t>eneral personally.</w:t>
      </w:r>
    </w:p>
    <w:p w:rsidR="00DB32BB" w:rsidRPr="00DB32BB" w:rsidRDefault="00DB32BB" w:rsidP="003D39CA">
      <w:pPr>
        <w:pStyle w:val="ListParagraph"/>
        <w:numPr>
          <w:ilvl w:val="0"/>
          <w:numId w:val="8"/>
        </w:numPr>
        <w:spacing w:after="0" w:line="360" w:lineRule="auto"/>
        <w:jc w:val="both"/>
        <w:rPr>
          <w:rFonts w:ascii="Times New Roman" w:hAnsi="Times New Roman" w:cs="Times New Roman"/>
        </w:rPr>
      </w:pPr>
      <w:r w:rsidRPr="00DB32BB">
        <w:rPr>
          <w:rFonts w:ascii="Times New Roman" w:hAnsi="Times New Roman" w:cs="Times New Roman"/>
        </w:rPr>
        <w:t>The Registrar is directed to a</w:t>
      </w:r>
      <w:r w:rsidR="00722942">
        <w:rPr>
          <w:rFonts w:ascii="Times New Roman" w:hAnsi="Times New Roman" w:cs="Times New Roman"/>
        </w:rPr>
        <w:t>rrange with the Sheriff of the C</w:t>
      </w:r>
      <w:r w:rsidRPr="00DB32BB">
        <w:rPr>
          <w:rFonts w:ascii="Times New Roman" w:hAnsi="Times New Roman" w:cs="Times New Roman"/>
        </w:rPr>
        <w:t>ourt for immediate service of this order.”</w:t>
      </w:r>
    </w:p>
    <w:p w:rsidR="003D39CA" w:rsidRPr="00DB32BB" w:rsidRDefault="003D39CA" w:rsidP="003D39CA">
      <w:pPr>
        <w:pStyle w:val="ListParagraph"/>
        <w:spacing w:after="0" w:line="360" w:lineRule="auto"/>
        <w:ind w:left="1440"/>
        <w:jc w:val="both"/>
        <w:rPr>
          <w:rFonts w:ascii="Times New Roman" w:hAnsi="Times New Roman" w:cs="Times New Roman"/>
        </w:rPr>
      </w:pPr>
    </w:p>
    <w:p w:rsidR="004F1734" w:rsidRPr="00D16434" w:rsidRDefault="004F1734" w:rsidP="00F03704">
      <w:pPr>
        <w:spacing w:after="0" w:line="360" w:lineRule="auto"/>
        <w:ind w:firstLine="720"/>
        <w:jc w:val="both"/>
        <w:rPr>
          <w:rFonts w:ascii="Times New Roman" w:hAnsi="Times New Roman" w:cs="Times New Roman"/>
          <w:sz w:val="24"/>
          <w:szCs w:val="24"/>
        </w:rPr>
      </w:pPr>
      <w:r w:rsidRPr="00D16434">
        <w:rPr>
          <w:rFonts w:ascii="Times New Roman" w:hAnsi="Times New Roman" w:cs="Times New Roman"/>
          <w:sz w:val="24"/>
          <w:szCs w:val="24"/>
        </w:rPr>
        <w:t>It will be noted therefrom that the court then ordered personal appearan</w:t>
      </w:r>
      <w:r w:rsidR="00722942">
        <w:rPr>
          <w:rFonts w:ascii="Times New Roman" w:hAnsi="Times New Roman" w:cs="Times New Roman"/>
          <w:sz w:val="24"/>
          <w:szCs w:val="24"/>
        </w:rPr>
        <w:t>ce before the court of the 3</w:t>
      </w:r>
      <w:r w:rsidR="00722942" w:rsidRPr="00722942">
        <w:rPr>
          <w:rFonts w:ascii="Times New Roman" w:hAnsi="Times New Roman" w:cs="Times New Roman"/>
          <w:sz w:val="24"/>
          <w:szCs w:val="24"/>
          <w:vertAlign w:val="superscript"/>
        </w:rPr>
        <w:t>rd</w:t>
      </w:r>
      <w:r w:rsidR="00722942">
        <w:rPr>
          <w:rFonts w:ascii="Times New Roman" w:hAnsi="Times New Roman" w:cs="Times New Roman"/>
          <w:sz w:val="24"/>
          <w:szCs w:val="24"/>
        </w:rPr>
        <w:t xml:space="preserve">  and 4</w:t>
      </w:r>
      <w:r w:rsidR="00722942" w:rsidRPr="00722942">
        <w:rPr>
          <w:rFonts w:ascii="Times New Roman" w:hAnsi="Times New Roman" w:cs="Times New Roman"/>
          <w:sz w:val="24"/>
          <w:szCs w:val="24"/>
          <w:vertAlign w:val="superscript"/>
        </w:rPr>
        <w:t>th</w:t>
      </w:r>
      <w:r w:rsidR="00722942">
        <w:rPr>
          <w:rFonts w:ascii="Times New Roman" w:hAnsi="Times New Roman" w:cs="Times New Roman"/>
          <w:sz w:val="24"/>
          <w:szCs w:val="24"/>
        </w:rPr>
        <w:t xml:space="preserve"> </w:t>
      </w:r>
      <w:r w:rsidRPr="00D16434">
        <w:rPr>
          <w:rFonts w:ascii="Times New Roman" w:hAnsi="Times New Roman" w:cs="Times New Roman"/>
          <w:sz w:val="24"/>
          <w:szCs w:val="24"/>
        </w:rPr>
        <w:t xml:space="preserve"> respondents at</w:t>
      </w:r>
      <w:r w:rsidR="00DA4A4A" w:rsidRPr="00D16434">
        <w:rPr>
          <w:rFonts w:ascii="Times New Roman" w:hAnsi="Times New Roman" w:cs="Times New Roman"/>
          <w:sz w:val="24"/>
          <w:szCs w:val="24"/>
        </w:rPr>
        <w:t xml:space="preserve"> the next hearing date on 28 November, 2023.  On that date the </w:t>
      </w:r>
      <w:r w:rsidR="00722942">
        <w:rPr>
          <w:rFonts w:ascii="Times New Roman" w:hAnsi="Times New Roman" w:cs="Times New Roman"/>
          <w:sz w:val="24"/>
          <w:szCs w:val="24"/>
        </w:rPr>
        <w:lastRenderedPageBreak/>
        <w:t>3</w:t>
      </w:r>
      <w:r w:rsidR="00722942" w:rsidRPr="00722942">
        <w:rPr>
          <w:rFonts w:ascii="Times New Roman" w:hAnsi="Times New Roman" w:cs="Times New Roman"/>
          <w:sz w:val="24"/>
          <w:szCs w:val="24"/>
          <w:vertAlign w:val="superscript"/>
        </w:rPr>
        <w:t>rd</w:t>
      </w:r>
      <w:r w:rsidR="00722942">
        <w:rPr>
          <w:rFonts w:ascii="Times New Roman" w:hAnsi="Times New Roman" w:cs="Times New Roman"/>
          <w:sz w:val="24"/>
          <w:szCs w:val="24"/>
        </w:rPr>
        <w:t xml:space="preserve">  and 4</w:t>
      </w:r>
      <w:r w:rsidR="00722942" w:rsidRPr="00722942">
        <w:rPr>
          <w:rFonts w:ascii="Times New Roman" w:hAnsi="Times New Roman" w:cs="Times New Roman"/>
          <w:sz w:val="24"/>
          <w:szCs w:val="24"/>
          <w:vertAlign w:val="superscript"/>
        </w:rPr>
        <w:t>th</w:t>
      </w:r>
      <w:r w:rsidR="00722942">
        <w:rPr>
          <w:rFonts w:ascii="Times New Roman" w:hAnsi="Times New Roman" w:cs="Times New Roman"/>
          <w:sz w:val="24"/>
          <w:szCs w:val="24"/>
        </w:rPr>
        <w:t xml:space="preserve"> </w:t>
      </w:r>
      <w:r w:rsidR="00DA4A4A" w:rsidRPr="00D16434">
        <w:rPr>
          <w:rFonts w:ascii="Times New Roman" w:hAnsi="Times New Roman" w:cs="Times New Roman"/>
          <w:sz w:val="24"/>
          <w:szCs w:val="24"/>
        </w:rPr>
        <w:t xml:space="preserve"> respondents had filed affidavits commenting on the application in compliance with the earlier order of 23 November, 2022.  The third</w:t>
      </w:r>
      <w:r w:rsidR="00AF7EE2" w:rsidRPr="00D16434">
        <w:rPr>
          <w:rFonts w:ascii="Times New Roman" w:hAnsi="Times New Roman" w:cs="Times New Roman"/>
          <w:sz w:val="24"/>
          <w:szCs w:val="24"/>
        </w:rPr>
        <w:t xml:space="preserve"> and fourth respondent’s counsel applied for condonation for non-compliance with the aforesaid order.  There being no opposition from the other counsel, condonation was granted.</w:t>
      </w:r>
      <w:r w:rsidR="00961285" w:rsidRPr="00D16434">
        <w:rPr>
          <w:rFonts w:ascii="Times New Roman" w:hAnsi="Times New Roman" w:cs="Times New Roman"/>
          <w:sz w:val="24"/>
          <w:szCs w:val="24"/>
        </w:rPr>
        <w:t xml:space="preserve">  The court none</w:t>
      </w:r>
      <w:r w:rsidR="00722942">
        <w:rPr>
          <w:rFonts w:ascii="Times New Roman" w:hAnsi="Times New Roman" w:cs="Times New Roman"/>
          <w:sz w:val="24"/>
          <w:szCs w:val="24"/>
        </w:rPr>
        <w:t>theless was not amused at the failure</w:t>
      </w:r>
      <w:r w:rsidR="002E6BE0">
        <w:rPr>
          <w:rFonts w:ascii="Times New Roman" w:hAnsi="Times New Roman" w:cs="Times New Roman"/>
          <w:sz w:val="24"/>
          <w:szCs w:val="24"/>
        </w:rPr>
        <w:t xml:space="preserve"> by the 3</w:t>
      </w:r>
      <w:r w:rsidR="002E6BE0" w:rsidRPr="002E6BE0">
        <w:rPr>
          <w:rFonts w:ascii="Times New Roman" w:hAnsi="Times New Roman" w:cs="Times New Roman"/>
          <w:sz w:val="24"/>
          <w:szCs w:val="24"/>
          <w:vertAlign w:val="superscript"/>
        </w:rPr>
        <w:t>rd</w:t>
      </w:r>
      <w:r w:rsidR="002E6BE0">
        <w:rPr>
          <w:rFonts w:ascii="Times New Roman" w:hAnsi="Times New Roman" w:cs="Times New Roman"/>
          <w:sz w:val="24"/>
          <w:szCs w:val="24"/>
        </w:rPr>
        <w:t xml:space="preserve">  and 4</w:t>
      </w:r>
      <w:r w:rsidR="002E6BE0" w:rsidRPr="002E6BE0">
        <w:rPr>
          <w:rFonts w:ascii="Times New Roman" w:hAnsi="Times New Roman" w:cs="Times New Roman"/>
          <w:sz w:val="24"/>
          <w:szCs w:val="24"/>
          <w:vertAlign w:val="superscript"/>
        </w:rPr>
        <w:t>th</w:t>
      </w:r>
      <w:r w:rsidR="002E6BE0">
        <w:rPr>
          <w:rFonts w:ascii="Times New Roman" w:hAnsi="Times New Roman" w:cs="Times New Roman"/>
          <w:sz w:val="24"/>
          <w:szCs w:val="24"/>
        </w:rPr>
        <w:t xml:space="preserve"> </w:t>
      </w:r>
      <w:r w:rsidR="00961285" w:rsidRPr="00D16434">
        <w:rPr>
          <w:rFonts w:ascii="Times New Roman" w:hAnsi="Times New Roman" w:cs="Times New Roman"/>
          <w:sz w:val="24"/>
          <w:szCs w:val="24"/>
        </w:rPr>
        <w:t xml:space="preserve"> respondents who are expected, given their position of being senior public officials to lead by example and comply with court orders without being prompted by the court to do so on pain of being sanctioned.  </w:t>
      </w:r>
      <w:r w:rsidR="00961285" w:rsidRPr="00D16434">
        <w:rPr>
          <w:rFonts w:ascii="Times New Roman" w:hAnsi="Times New Roman" w:cs="Times New Roman"/>
          <w:i/>
          <w:sz w:val="24"/>
          <w:szCs w:val="24"/>
        </w:rPr>
        <w:t>In casu,</w:t>
      </w:r>
      <w:r w:rsidR="00961285" w:rsidRPr="00D16434">
        <w:rPr>
          <w:rFonts w:ascii="Times New Roman" w:hAnsi="Times New Roman" w:cs="Times New Roman"/>
          <w:sz w:val="24"/>
          <w:szCs w:val="24"/>
        </w:rPr>
        <w:t xml:space="preserve"> the court</w:t>
      </w:r>
      <w:r w:rsidR="0022266F" w:rsidRPr="00D16434">
        <w:rPr>
          <w:rFonts w:ascii="Times New Roman" w:hAnsi="Times New Roman" w:cs="Times New Roman"/>
          <w:sz w:val="24"/>
          <w:szCs w:val="24"/>
        </w:rPr>
        <w:t xml:space="preserve"> had issue</w:t>
      </w:r>
      <w:r w:rsidR="00722942">
        <w:rPr>
          <w:rFonts w:ascii="Times New Roman" w:hAnsi="Times New Roman" w:cs="Times New Roman"/>
          <w:sz w:val="24"/>
          <w:szCs w:val="24"/>
        </w:rPr>
        <w:t>d</w:t>
      </w:r>
      <w:r w:rsidR="0022266F" w:rsidRPr="00D16434">
        <w:rPr>
          <w:rFonts w:ascii="Times New Roman" w:hAnsi="Times New Roman" w:cs="Times New Roman"/>
          <w:sz w:val="24"/>
          <w:szCs w:val="24"/>
        </w:rPr>
        <w:t xml:space="preserve"> an order </w:t>
      </w:r>
      <w:r w:rsidR="003D39CA">
        <w:rPr>
          <w:rFonts w:ascii="Times New Roman" w:hAnsi="Times New Roman" w:cs="Times New Roman"/>
          <w:sz w:val="24"/>
          <w:szCs w:val="24"/>
        </w:rPr>
        <w:t>suffering</w:t>
      </w:r>
      <w:r w:rsidR="0022266F" w:rsidRPr="00D16434">
        <w:rPr>
          <w:rFonts w:ascii="Times New Roman" w:hAnsi="Times New Roman" w:cs="Times New Roman"/>
          <w:sz w:val="24"/>
          <w:szCs w:val="24"/>
        </w:rPr>
        <w:t xml:space="preserve"> them to personally appear before,</w:t>
      </w:r>
      <w:r w:rsidR="00722942">
        <w:rPr>
          <w:rFonts w:ascii="Times New Roman" w:hAnsi="Times New Roman" w:cs="Times New Roman"/>
          <w:sz w:val="24"/>
          <w:szCs w:val="24"/>
        </w:rPr>
        <w:t xml:space="preserve"> the court</w:t>
      </w:r>
      <w:r w:rsidR="0022266F" w:rsidRPr="00D16434">
        <w:rPr>
          <w:rFonts w:ascii="Times New Roman" w:hAnsi="Times New Roman" w:cs="Times New Roman"/>
          <w:sz w:val="24"/>
          <w:szCs w:val="24"/>
        </w:rPr>
        <w:t xml:space="preserve"> which action would not have been necessary had the third and fourth respondents heeded the first order.  As the saying goes, all is well that ends well.  The third and fourth respondents did in the end comply and the issue is left at that.</w:t>
      </w:r>
    </w:p>
    <w:p w:rsidR="0022266F" w:rsidRPr="00D16434" w:rsidRDefault="0022266F" w:rsidP="00F03704">
      <w:pPr>
        <w:spacing w:after="0" w:line="360" w:lineRule="auto"/>
        <w:ind w:firstLine="720"/>
        <w:jc w:val="both"/>
        <w:rPr>
          <w:rFonts w:ascii="Times New Roman" w:hAnsi="Times New Roman" w:cs="Times New Roman"/>
          <w:sz w:val="24"/>
          <w:szCs w:val="24"/>
        </w:rPr>
      </w:pPr>
      <w:r w:rsidRPr="00D16434">
        <w:rPr>
          <w:rFonts w:ascii="Times New Roman" w:hAnsi="Times New Roman" w:cs="Times New Roman"/>
          <w:sz w:val="24"/>
          <w:szCs w:val="24"/>
        </w:rPr>
        <w:t xml:space="preserve">Dealing with the merits of the application, the brief background facts which gave rise to </w:t>
      </w:r>
      <w:r w:rsidR="00973E63" w:rsidRPr="00D16434">
        <w:rPr>
          <w:rFonts w:ascii="Times New Roman" w:hAnsi="Times New Roman" w:cs="Times New Roman"/>
          <w:sz w:val="24"/>
          <w:szCs w:val="24"/>
        </w:rPr>
        <w:t>the application were as outlined hereafter.  On 9 September, 2022 the second respondent speaking through its Registrar Dr Munyaradzi Madambi gave written notice to all students enrolled at the second respondent of a new fees ordinance for the semester August- December 2022.  The notice re</w:t>
      </w:r>
      <w:r w:rsidR="00722942">
        <w:rPr>
          <w:rFonts w:ascii="Times New Roman" w:hAnsi="Times New Roman" w:cs="Times New Roman"/>
          <w:sz w:val="24"/>
          <w:szCs w:val="24"/>
        </w:rPr>
        <w:t>quired students as a pre-requisite</w:t>
      </w:r>
      <w:r w:rsidR="00973E63" w:rsidRPr="00D16434">
        <w:rPr>
          <w:rFonts w:ascii="Times New Roman" w:hAnsi="Times New Roman" w:cs="Times New Roman"/>
          <w:sz w:val="24"/>
          <w:szCs w:val="24"/>
        </w:rPr>
        <w:t xml:space="preserve"> to registration to pay a deposit on the new fees equivalent to the previous semester fees by 16 September, 2022 with the balance to be cleared by the 30</w:t>
      </w:r>
      <w:r w:rsidR="00973E63" w:rsidRPr="00D16434">
        <w:rPr>
          <w:rFonts w:ascii="Times New Roman" w:hAnsi="Times New Roman" w:cs="Times New Roman"/>
          <w:sz w:val="24"/>
          <w:szCs w:val="24"/>
          <w:vertAlign w:val="superscript"/>
        </w:rPr>
        <w:t>th</w:t>
      </w:r>
      <w:r w:rsidR="00973E63" w:rsidRPr="00D16434">
        <w:rPr>
          <w:rFonts w:ascii="Times New Roman" w:hAnsi="Times New Roman" w:cs="Times New Roman"/>
          <w:sz w:val="24"/>
          <w:szCs w:val="24"/>
        </w:rPr>
        <w:t xml:space="preserve"> September 2022.  The payments could be effected in ZWL$ or USD equivalent.  The notice stated that students were required to have registered in order to receive tuition and to sit for block examinations.  In short, the position taken by the second respondent was that there would be no tuition offered to a student unless the student had paid the deposit and neither </w:t>
      </w:r>
      <w:r w:rsidR="00DF2CF7" w:rsidRPr="00D16434">
        <w:rPr>
          <w:rFonts w:ascii="Times New Roman" w:hAnsi="Times New Roman" w:cs="Times New Roman"/>
          <w:sz w:val="24"/>
          <w:szCs w:val="24"/>
        </w:rPr>
        <w:t>could such</w:t>
      </w:r>
      <w:r w:rsidR="00973E63" w:rsidRPr="00D16434">
        <w:rPr>
          <w:rFonts w:ascii="Times New Roman" w:hAnsi="Times New Roman" w:cs="Times New Roman"/>
          <w:sz w:val="24"/>
          <w:szCs w:val="24"/>
        </w:rPr>
        <w:t xml:space="preserve"> student write examinations.  The second</w:t>
      </w:r>
      <w:r w:rsidR="00DF2CF7" w:rsidRPr="00D16434">
        <w:rPr>
          <w:rFonts w:ascii="Times New Roman" w:hAnsi="Times New Roman" w:cs="Times New Roman"/>
          <w:sz w:val="24"/>
          <w:szCs w:val="24"/>
        </w:rPr>
        <w:t xml:space="preserve"> respondent issued another notice dated 12</w:t>
      </w:r>
      <w:r w:rsidR="00DF2CF7" w:rsidRPr="00D16434">
        <w:rPr>
          <w:rFonts w:ascii="Times New Roman" w:hAnsi="Times New Roman" w:cs="Times New Roman"/>
          <w:sz w:val="24"/>
          <w:szCs w:val="24"/>
          <w:vertAlign w:val="superscript"/>
        </w:rPr>
        <w:t>th</w:t>
      </w:r>
      <w:r w:rsidR="00DF2CF7" w:rsidRPr="00D16434">
        <w:rPr>
          <w:rFonts w:ascii="Times New Roman" w:hAnsi="Times New Roman" w:cs="Times New Roman"/>
          <w:sz w:val="24"/>
          <w:szCs w:val="24"/>
        </w:rPr>
        <w:t xml:space="preserve"> September, 2022.</w:t>
      </w:r>
    </w:p>
    <w:p w:rsidR="00DF2CF7" w:rsidRDefault="00DF2CF7" w:rsidP="00F03704">
      <w:pPr>
        <w:spacing w:after="0" w:line="360" w:lineRule="auto"/>
        <w:ind w:firstLine="720"/>
        <w:jc w:val="both"/>
        <w:rPr>
          <w:rFonts w:ascii="Times New Roman" w:hAnsi="Times New Roman" w:cs="Times New Roman"/>
          <w:sz w:val="24"/>
          <w:szCs w:val="24"/>
        </w:rPr>
      </w:pPr>
      <w:r w:rsidRPr="00D16434">
        <w:rPr>
          <w:rFonts w:ascii="Times New Roman" w:hAnsi="Times New Roman" w:cs="Times New Roman"/>
          <w:sz w:val="24"/>
          <w:szCs w:val="24"/>
        </w:rPr>
        <w:t xml:space="preserve">In the notice </w:t>
      </w:r>
      <w:r w:rsidR="000C2D45" w:rsidRPr="00D16434">
        <w:rPr>
          <w:rFonts w:ascii="Times New Roman" w:hAnsi="Times New Roman" w:cs="Times New Roman"/>
          <w:sz w:val="24"/>
          <w:szCs w:val="24"/>
        </w:rPr>
        <w:t>of 12 September, 2022, the second respondent indicated that after consulting stake holders who included</w:t>
      </w:r>
      <w:r w:rsidR="003411C7" w:rsidRPr="00D16434">
        <w:rPr>
          <w:rFonts w:ascii="Times New Roman" w:hAnsi="Times New Roman" w:cs="Times New Roman"/>
          <w:sz w:val="24"/>
          <w:szCs w:val="24"/>
        </w:rPr>
        <w:t xml:space="preserve"> students and their sponsors, the deposit equivalent to the previous semesters fees was required to be paid prior to registration whose deadline was 30 September 2022 with payment entitling </w:t>
      </w:r>
      <w:r w:rsidR="00722942">
        <w:rPr>
          <w:rFonts w:ascii="Times New Roman" w:hAnsi="Times New Roman" w:cs="Times New Roman"/>
          <w:sz w:val="24"/>
          <w:szCs w:val="24"/>
        </w:rPr>
        <w:t>the student to write Block 1 an</w:t>
      </w:r>
      <w:r w:rsidR="003411C7" w:rsidRPr="00D16434">
        <w:rPr>
          <w:rFonts w:ascii="Times New Roman" w:hAnsi="Times New Roman" w:cs="Times New Roman"/>
          <w:sz w:val="24"/>
          <w:szCs w:val="24"/>
        </w:rPr>
        <w:t>d</w:t>
      </w:r>
      <w:r w:rsidR="00722942">
        <w:rPr>
          <w:rFonts w:ascii="Times New Roman" w:hAnsi="Times New Roman" w:cs="Times New Roman"/>
          <w:sz w:val="24"/>
          <w:szCs w:val="24"/>
        </w:rPr>
        <w:t xml:space="preserve"> </w:t>
      </w:r>
      <w:r w:rsidR="003411C7" w:rsidRPr="00D16434">
        <w:rPr>
          <w:rFonts w:ascii="Times New Roman" w:hAnsi="Times New Roman" w:cs="Times New Roman"/>
          <w:sz w:val="24"/>
          <w:szCs w:val="24"/>
        </w:rPr>
        <w:t xml:space="preserve">2 examinations commencing on 3 October 2022.  The notice of 1 September 2022 needs quoting </w:t>
      </w:r>
      <w:r w:rsidR="003411C7" w:rsidRPr="00D16434">
        <w:rPr>
          <w:rFonts w:ascii="Times New Roman" w:hAnsi="Times New Roman" w:cs="Times New Roman"/>
          <w:i/>
          <w:sz w:val="24"/>
          <w:szCs w:val="24"/>
        </w:rPr>
        <w:t>ex</w:t>
      </w:r>
      <w:r w:rsidR="0044540A" w:rsidRPr="00D16434">
        <w:rPr>
          <w:rFonts w:ascii="Times New Roman" w:hAnsi="Times New Roman" w:cs="Times New Roman"/>
          <w:i/>
          <w:sz w:val="24"/>
          <w:szCs w:val="24"/>
        </w:rPr>
        <w:t xml:space="preserve">-tenso. </w:t>
      </w:r>
      <w:r w:rsidR="0044540A" w:rsidRPr="00D16434">
        <w:rPr>
          <w:rFonts w:ascii="Times New Roman" w:hAnsi="Times New Roman" w:cs="Times New Roman"/>
          <w:sz w:val="24"/>
          <w:szCs w:val="24"/>
        </w:rPr>
        <w:t>It read as follows:</w:t>
      </w:r>
    </w:p>
    <w:p w:rsidR="007A32A3" w:rsidRDefault="007A32A3" w:rsidP="007A32A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 are required to pay fees deposit equivalent to last semester’s fees and then proceed to register on or before 30 September 2022.</w:t>
      </w:r>
    </w:p>
    <w:p w:rsidR="007A32A3" w:rsidRDefault="007A32A3" w:rsidP="007A32A3">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ONLY registered students will be e</w:t>
      </w:r>
      <w:r w:rsidR="00722942">
        <w:rPr>
          <w:rFonts w:ascii="Times New Roman" w:hAnsi="Times New Roman" w:cs="Times New Roman"/>
          <w:sz w:val="24"/>
          <w:szCs w:val="24"/>
        </w:rPr>
        <w:t xml:space="preserve">ligible to sit for Blocks 1 and </w:t>
      </w:r>
      <w:r>
        <w:rPr>
          <w:rFonts w:ascii="Times New Roman" w:hAnsi="Times New Roman" w:cs="Times New Roman"/>
          <w:sz w:val="24"/>
          <w:szCs w:val="24"/>
        </w:rPr>
        <w:t>2 Examinations commencing on Monday 3 October 2022</w:t>
      </w:r>
    </w:p>
    <w:p w:rsidR="007A32A3" w:rsidRDefault="007A32A3" w:rsidP="007A32A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effort to balance ease of payment of fees and facilitating the smooth flow of academic business in University, we are offering the following fees payment options:</w:t>
      </w:r>
    </w:p>
    <w:p w:rsidR="007A32A3" w:rsidRDefault="007C69B7" w:rsidP="007C69B7">
      <w:pPr>
        <w:pStyle w:val="ListParagraph"/>
        <w:numPr>
          <w:ilvl w:val="1"/>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those who pay 100% of their fees by the 31</w:t>
      </w:r>
      <w:r w:rsidRPr="007C69B7">
        <w:rPr>
          <w:rFonts w:ascii="Times New Roman" w:hAnsi="Times New Roman" w:cs="Times New Roman"/>
          <w:sz w:val="24"/>
          <w:szCs w:val="24"/>
          <w:vertAlign w:val="superscript"/>
        </w:rPr>
        <w:t>st</w:t>
      </w:r>
      <w:r>
        <w:rPr>
          <w:rFonts w:ascii="Times New Roman" w:hAnsi="Times New Roman" w:cs="Times New Roman"/>
          <w:sz w:val="24"/>
          <w:szCs w:val="24"/>
        </w:rPr>
        <w:t xml:space="preserve"> of October 2022 will enjoy a 12.5% discount.</w:t>
      </w:r>
    </w:p>
    <w:p w:rsidR="007C69B7" w:rsidRDefault="007C69B7" w:rsidP="007C69B7">
      <w:pPr>
        <w:pStyle w:val="ListParagraph"/>
        <w:numPr>
          <w:ilvl w:val="1"/>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Those who pay 75% of their feed by 31 October will enjoy a 10% discount.</w:t>
      </w:r>
    </w:p>
    <w:p w:rsidR="007C69B7" w:rsidRPr="00A81573" w:rsidRDefault="007C69B7" w:rsidP="007C69B7">
      <w:pPr>
        <w:pStyle w:val="ListParagraph"/>
        <w:numPr>
          <w:ilvl w:val="1"/>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Those who pay 50% of their feed by 31 October will enjoy a 5% discount.</w:t>
      </w:r>
    </w:p>
    <w:p w:rsidR="007C69B7" w:rsidRDefault="007C69B7" w:rsidP="007C69B7">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outstanding fees balances must have been cleared by 30</w:t>
      </w:r>
      <w:r w:rsidRPr="007C69B7">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2022.</w:t>
      </w:r>
    </w:p>
    <w:p w:rsidR="007C69B7" w:rsidRPr="007C69B7" w:rsidRDefault="007C69B7" w:rsidP="007C69B7">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 are encouraged to approach the office of the Dean of Students for information on available financial support options, which include scholarships and the Government-supported “Work-Study Programme.”</w:t>
      </w:r>
    </w:p>
    <w:p w:rsidR="007C69B7" w:rsidRPr="007A32A3" w:rsidRDefault="007C69B7" w:rsidP="007C69B7">
      <w:pPr>
        <w:pStyle w:val="ListParagraph"/>
        <w:spacing w:after="0" w:line="360" w:lineRule="auto"/>
        <w:ind w:left="2520"/>
        <w:jc w:val="both"/>
        <w:rPr>
          <w:rFonts w:ascii="Times New Roman" w:hAnsi="Times New Roman" w:cs="Times New Roman"/>
          <w:sz w:val="24"/>
          <w:szCs w:val="24"/>
        </w:rPr>
      </w:pPr>
    </w:p>
    <w:p w:rsidR="0044540A" w:rsidRPr="00D16434" w:rsidRDefault="0044540A" w:rsidP="0044540A">
      <w:pPr>
        <w:spacing w:after="0" w:line="360" w:lineRule="auto"/>
        <w:ind w:firstLine="720"/>
        <w:jc w:val="both"/>
        <w:rPr>
          <w:rFonts w:ascii="Times New Roman" w:hAnsi="Times New Roman" w:cs="Times New Roman"/>
          <w:sz w:val="24"/>
          <w:szCs w:val="24"/>
        </w:rPr>
      </w:pPr>
      <w:r w:rsidRPr="00D16434">
        <w:rPr>
          <w:rFonts w:ascii="Times New Roman" w:hAnsi="Times New Roman" w:cs="Times New Roman"/>
          <w:sz w:val="24"/>
          <w:szCs w:val="24"/>
        </w:rPr>
        <w:t xml:space="preserve">A striking feature of the notice was that it offered discounts on what it said were” fees payment options.”  The impact of discounts being offered for what was said to be an early payment date of 31 October, </w:t>
      </w:r>
      <w:r w:rsidR="00B850BE" w:rsidRPr="00D16434">
        <w:rPr>
          <w:rFonts w:ascii="Times New Roman" w:hAnsi="Times New Roman" w:cs="Times New Roman"/>
          <w:sz w:val="24"/>
          <w:szCs w:val="24"/>
        </w:rPr>
        <w:t>2022 meant</w:t>
      </w:r>
      <w:r w:rsidRPr="00D16434">
        <w:rPr>
          <w:rFonts w:ascii="Times New Roman" w:hAnsi="Times New Roman" w:cs="Times New Roman"/>
          <w:sz w:val="24"/>
          <w:szCs w:val="24"/>
        </w:rPr>
        <w:t xml:space="preserve"> that the sec</w:t>
      </w:r>
      <w:r w:rsidR="00722942">
        <w:rPr>
          <w:rFonts w:ascii="Times New Roman" w:hAnsi="Times New Roman" w:cs="Times New Roman"/>
          <w:sz w:val="24"/>
          <w:szCs w:val="24"/>
        </w:rPr>
        <w:t xml:space="preserve">ond respondent could in fact make </w:t>
      </w:r>
      <w:r w:rsidRPr="00D16434">
        <w:rPr>
          <w:rFonts w:ascii="Times New Roman" w:hAnsi="Times New Roman" w:cs="Times New Roman"/>
          <w:sz w:val="24"/>
          <w:szCs w:val="24"/>
        </w:rPr>
        <w:t xml:space="preserve">do with </w:t>
      </w:r>
      <w:r w:rsidR="00B850BE" w:rsidRPr="00D16434">
        <w:rPr>
          <w:rFonts w:ascii="Times New Roman" w:hAnsi="Times New Roman" w:cs="Times New Roman"/>
          <w:sz w:val="24"/>
          <w:szCs w:val="24"/>
        </w:rPr>
        <w:t>less</w:t>
      </w:r>
      <w:r w:rsidRPr="00D16434">
        <w:rPr>
          <w:rFonts w:ascii="Times New Roman" w:hAnsi="Times New Roman" w:cs="Times New Roman"/>
          <w:sz w:val="24"/>
          <w:szCs w:val="24"/>
        </w:rPr>
        <w:t xml:space="preserve"> than the amounts it had set as the new fees structure or require</w:t>
      </w:r>
      <w:r w:rsidR="00722942">
        <w:rPr>
          <w:rFonts w:ascii="Times New Roman" w:hAnsi="Times New Roman" w:cs="Times New Roman"/>
          <w:sz w:val="24"/>
          <w:szCs w:val="24"/>
        </w:rPr>
        <w:t>d</w:t>
      </w:r>
      <w:r w:rsidRPr="00D16434">
        <w:rPr>
          <w:rFonts w:ascii="Times New Roman" w:hAnsi="Times New Roman" w:cs="Times New Roman"/>
          <w:sz w:val="24"/>
          <w:szCs w:val="24"/>
        </w:rPr>
        <w:t xml:space="preserve"> for the semester in question.  To its credit the second respondent offered to give students options on finding options about the </w:t>
      </w:r>
      <w:r w:rsidR="00B850BE" w:rsidRPr="00D16434">
        <w:rPr>
          <w:rFonts w:ascii="Times New Roman" w:hAnsi="Times New Roman" w:cs="Times New Roman"/>
          <w:sz w:val="24"/>
          <w:szCs w:val="24"/>
        </w:rPr>
        <w:t>availability nor</w:t>
      </w:r>
      <w:r w:rsidRPr="00D16434">
        <w:rPr>
          <w:rFonts w:ascii="Times New Roman" w:hAnsi="Times New Roman" w:cs="Times New Roman"/>
          <w:sz w:val="24"/>
          <w:szCs w:val="24"/>
        </w:rPr>
        <w:t xml:space="preserve"> details of the same were not </w:t>
      </w:r>
      <w:r w:rsidR="00B850BE" w:rsidRPr="00D16434">
        <w:rPr>
          <w:rFonts w:ascii="Times New Roman" w:hAnsi="Times New Roman" w:cs="Times New Roman"/>
          <w:sz w:val="24"/>
          <w:szCs w:val="24"/>
        </w:rPr>
        <w:t>disclosed to</w:t>
      </w:r>
      <w:r w:rsidRPr="00D16434">
        <w:rPr>
          <w:rFonts w:ascii="Times New Roman" w:hAnsi="Times New Roman" w:cs="Times New Roman"/>
          <w:sz w:val="24"/>
          <w:szCs w:val="24"/>
        </w:rPr>
        <w:t xml:space="preserve"> the </w:t>
      </w:r>
      <w:r w:rsidR="00B850BE" w:rsidRPr="00D16434">
        <w:rPr>
          <w:rFonts w:ascii="Times New Roman" w:hAnsi="Times New Roman" w:cs="Times New Roman"/>
          <w:sz w:val="24"/>
          <w:szCs w:val="24"/>
        </w:rPr>
        <w:t>court</w:t>
      </w:r>
      <w:r w:rsidRPr="00D16434">
        <w:rPr>
          <w:rFonts w:ascii="Times New Roman" w:hAnsi="Times New Roman" w:cs="Times New Roman"/>
          <w:sz w:val="24"/>
          <w:szCs w:val="24"/>
        </w:rPr>
        <w:t xml:space="preserve">.  From what the court could discern, the notice of 12 </w:t>
      </w:r>
      <w:r w:rsidR="00B850BE" w:rsidRPr="00D16434">
        <w:rPr>
          <w:rFonts w:ascii="Times New Roman" w:hAnsi="Times New Roman" w:cs="Times New Roman"/>
          <w:sz w:val="24"/>
          <w:szCs w:val="24"/>
        </w:rPr>
        <w:t>September</w:t>
      </w:r>
      <w:r w:rsidRPr="00D16434">
        <w:rPr>
          <w:rFonts w:ascii="Times New Roman" w:hAnsi="Times New Roman" w:cs="Times New Roman"/>
          <w:sz w:val="24"/>
          <w:szCs w:val="24"/>
        </w:rPr>
        <w:t xml:space="preserve"> 2022 amended the notice of 9 </w:t>
      </w:r>
      <w:r w:rsidR="00B850BE" w:rsidRPr="00D16434">
        <w:rPr>
          <w:rFonts w:ascii="Times New Roman" w:hAnsi="Times New Roman" w:cs="Times New Roman"/>
          <w:sz w:val="24"/>
          <w:szCs w:val="24"/>
        </w:rPr>
        <w:t>September 2022</w:t>
      </w:r>
      <w:r w:rsidRPr="00D16434">
        <w:rPr>
          <w:rFonts w:ascii="Times New Roman" w:hAnsi="Times New Roman" w:cs="Times New Roman"/>
          <w:sz w:val="24"/>
          <w:szCs w:val="24"/>
        </w:rPr>
        <w:t xml:space="preserve"> and should have been so described so that the </w:t>
      </w:r>
      <w:r w:rsidR="00B850BE" w:rsidRPr="00D16434">
        <w:rPr>
          <w:rFonts w:ascii="Times New Roman" w:hAnsi="Times New Roman" w:cs="Times New Roman"/>
          <w:sz w:val="24"/>
          <w:szCs w:val="24"/>
        </w:rPr>
        <w:t>two notices</w:t>
      </w:r>
      <w:r w:rsidRPr="00D16434">
        <w:rPr>
          <w:rFonts w:ascii="Times New Roman" w:hAnsi="Times New Roman" w:cs="Times New Roman"/>
          <w:sz w:val="24"/>
          <w:szCs w:val="24"/>
        </w:rPr>
        <w:t xml:space="preserve"> speak to each other. </w:t>
      </w:r>
      <w:r w:rsidR="00A81573">
        <w:rPr>
          <w:rFonts w:ascii="Times New Roman" w:hAnsi="Times New Roman" w:cs="Times New Roman"/>
          <w:sz w:val="24"/>
          <w:szCs w:val="24"/>
        </w:rPr>
        <w:t xml:space="preserve"> </w:t>
      </w:r>
      <w:r w:rsidRPr="00D16434">
        <w:rPr>
          <w:rFonts w:ascii="Times New Roman" w:hAnsi="Times New Roman" w:cs="Times New Roman"/>
          <w:sz w:val="24"/>
          <w:szCs w:val="24"/>
        </w:rPr>
        <w:t xml:space="preserve">Left as they are, they cause </w:t>
      </w:r>
      <w:r w:rsidR="00B850BE" w:rsidRPr="00D16434">
        <w:rPr>
          <w:rFonts w:ascii="Times New Roman" w:hAnsi="Times New Roman" w:cs="Times New Roman"/>
          <w:sz w:val="24"/>
          <w:szCs w:val="24"/>
        </w:rPr>
        <w:t>confusion</w:t>
      </w:r>
      <w:r w:rsidRPr="00D16434">
        <w:rPr>
          <w:rFonts w:ascii="Times New Roman" w:hAnsi="Times New Roman" w:cs="Times New Roman"/>
          <w:sz w:val="24"/>
          <w:szCs w:val="24"/>
        </w:rPr>
        <w:t xml:space="preserve"> because in some respects they are mutually </w:t>
      </w:r>
      <w:r w:rsidR="004977CA" w:rsidRPr="00D16434">
        <w:rPr>
          <w:rFonts w:ascii="Times New Roman" w:hAnsi="Times New Roman" w:cs="Times New Roman"/>
          <w:sz w:val="24"/>
          <w:szCs w:val="24"/>
        </w:rPr>
        <w:t>irreconci</w:t>
      </w:r>
      <w:r w:rsidR="004977CA">
        <w:rPr>
          <w:rFonts w:ascii="Times New Roman" w:hAnsi="Times New Roman" w:cs="Times New Roman"/>
          <w:sz w:val="24"/>
          <w:szCs w:val="24"/>
        </w:rPr>
        <w:t>lab</w:t>
      </w:r>
      <w:r w:rsidR="004977CA" w:rsidRPr="00D16434">
        <w:rPr>
          <w:rFonts w:ascii="Times New Roman" w:hAnsi="Times New Roman" w:cs="Times New Roman"/>
          <w:sz w:val="24"/>
          <w:szCs w:val="24"/>
        </w:rPr>
        <w:t>le</w:t>
      </w:r>
      <w:r w:rsidRPr="00D16434">
        <w:rPr>
          <w:rFonts w:ascii="Times New Roman" w:hAnsi="Times New Roman" w:cs="Times New Roman"/>
          <w:sz w:val="24"/>
          <w:szCs w:val="24"/>
        </w:rPr>
        <w:t xml:space="preserve">.  The court however read the two as speaking to each other as they related to the same subject matter of increased tuition fees </w:t>
      </w:r>
      <w:r w:rsidR="00B850BE" w:rsidRPr="00D16434">
        <w:rPr>
          <w:rFonts w:ascii="Times New Roman" w:hAnsi="Times New Roman" w:cs="Times New Roman"/>
          <w:sz w:val="24"/>
          <w:szCs w:val="24"/>
        </w:rPr>
        <w:t>for the</w:t>
      </w:r>
      <w:r w:rsidRPr="00D16434">
        <w:rPr>
          <w:rFonts w:ascii="Times New Roman" w:hAnsi="Times New Roman" w:cs="Times New Roman"/>
          <w:sz w:val="24"/>
          <w:szCs w:val="24"/>
        </w:rPr>
        <w:t xml:space="preserve"> </w:t>
      </w:r>
      <w:r w:rsidR="00B850BE" w:rsidRPr="00D16434">
        <w:rPr>
          <w:rFonts w:ascii="Times New Roman" w:hAnsi="Times New Roman" w:cs="Times New Roman"/>
          <w:sz w:val="24"/>
          <w:szCs w:val="24"/>
        </w:rPr>
        <w:t xml:space="preserve">semester August- December 2022.  The notice of 12 September 2022 is also headed, “August-September 2022 fees, yet in its body it refers to </w:t>
      </w:r>
      <w:r w:rsidR="00166463" w:rsidRPr="00D16434">
        <w:rPr>
          <w:rFonts w:ascii="Times New Roman" w:hAnsi="Times New Roman" w:cs="Times New Roman"/>
          <w:sz w:val="24"/>
          <w:szCs w:val="24"/>
        </w:rPr>
        <w:t>the clearance of fees balances by 30 November, 2022 and the payment of discounted fees by October 2022.  The heading “August – September fees” causes confusion because the fees related to in the notice are for the whole semester and not for the August- September period only.</w:t>
      </w:r>
    </w:p>
    <w:p w:rsidR="00166463" w:rsidRPr="00D16434" w:rsidRDefault="00166463" w:rsidP="0044540A">
      <w:pPr>
        <w:spacing w:after="0" w:line="360" w:lineRule="auto"/>
        <w:ind w:firstLine="720"/>
        <w:jc w:val="both"/>
        <w:rPr>
          <w:rFonts w:ascii="Times New Roman" w:hAnsi="Times New Roman" w:cs="Times New Roman"/>
          <w:sz w:val="24"/>
          <w:szCs w:val="24"/>
        </w:rPr>
      </w:pPr>
      <w:r w:rsidRPr="00D16434">
        <w:rPr>
          <w:rFonts w:ascii="Times New Roman" w:hAnsi="Times New Roman" w:cs="Times New Roman"/>
          <w:sz w:val="24"/>
          <w:szCs w:val="24"/>
        </w:rPr>
        <w:lastRenderedPageBreak/>
        <w:t xml:space="preserve">The increased semester fees were passed as ordinance No 63 which related to Undergraduate fees and Ordinance No 64 which </w:t>
      </w:r>
      <w:r w:rsidR="00A81573" w:rsidRPr="00D16434">
        <w:rPr>
          <w:rFonts w:ascii="Times New Roman" w:hAnsi="Times New Roman" w:cs="Times New Roman"/>
          <w:sz w:val="24"/>
          <w:szCs w:val="24"/>
        </w:rPr>
        <w:t>related</w:t>
      </w:r>
      <w:r w:rsidRPr="00D16434">
        <w:rPr>
          <w:rFonts w:ascii="Times New Roman" w:hAnsi="Times New Roman" w:cs="Times New Roman"/>
          <w:sz w:val="24"/>
          <w:szCs w:val="24"/>
        </w:rPr>
        <w:t xml:space="preserve"> to postgraduate fees.  The two ordinances were on 6</w:t>
      </w:r>
      <w:r w:rsidR="00CF64C0">
        <w:rPr>
          <w:rFonts w:ascii="Times New Roman" w:hAnsi="Times New Roman" w:cs="Times New Roman"/>
          <w:sz w:val="24"/>
          <w:szCs w:val="24"/>
        </w:rPr>
        <w:t xml:space="preserve"> September 2022 signed by 1</w:t>
      </w:r>
      <w:r w:rsidR="00CF64C0" w:rsidRPr="00CF64C0">
        <w:rPr>
          <w:rFonts w:ascii="Times New Roman" w:hAnsi="Times New Roman" w:cs="Times New Roman"/>
          <w:sz w:val="24"/>
          <w:szCs w:val="24"/>
          <w:vertAlign w:val="superscript"/>
        </w:rPr>
        <w:t>st</w:t>
      </w:r>
      <w:r w:rsidR="00CF64C0">
        <w:rPr>
          <w:rFonts w:ascii="Times New Roman" w:hAnsi="Times New Roman" w:cs="Times New Roman"/>
          <w:sz w:val="24"/>
          <w:szCs w:val="24"/>
        </w:rPr>
        <w:t xml:space="preserve"> </w:t>
      </w:r>
      <w:r w:rsidRPr="00D16434">
        <w:rPr>
          <w:rFonts w:ascii="Times New Roman" w:hAnsi="Times New Roman" w:cs="Times New Roman"/>
          <w:sz w:val="24"/>
          <w:szCs w:val="24"/>
        </w:rPr>
        <w:t xml:space="preserve">respondent as Vice </w:t>
      </w:r>
      <w:r w:rsidR="00A81573" w:rsidRPr="00D16434">
        <w:rPr>
          <w:rFonts w:ascii="Times New Roman" w:hAnsi="Times New Roman" w:cs="Times New Roman"/>
          <w:sz w:val="24"/>
          <w:szCs w:val="24"/>
        </w:rPr>
        <w:t>Chancellor</w:t>
      </w:r>
      <w:r w:rsidRPr="00D16434">
        <w:rPr>
          <w:rFonts w:ascii="Times New Roman" w:hAnsi="Times New Roman" w:cs="Times New Roman"/>
          <w:sz w:val="24"/>
          <w:szCs w:val="24"/>
        </w:rPr>
        <w:t xml:space="preserve"> of the second respondent who recommended the fee schedules to apply with effect from 1 July 2022 to 31 </w:t>
      </w:r>
      <w:r w:rsidR="00D16434" w:rsidRPr="00D16434">
        <w:rPr>
          <w:rFonts w:ascii="Times New Roman" w:hAnsi="Times New Roman" w:cs="Times New Roman"/>
          <w:sz w:val="24"/>
          <w:szCs w:val="24"/>
        </w:rPr>
        <w:t>December,</w:t>
      </w:r>
      <w:r w:rsidRPr="00D16434">
        <w:rPr>
          <w:rFonts w:ascii="Times New Roman" w:hAnsi="Times New Roman" w:cs="Times New Roman"/>
          <w:sz w:val="24"/>
          <w:szCs w:val="24"/>
        </w:rPr>
        <w:t xml:space="preserve"> 2022.  The fourth respondent also signed the new schedule</w:t>
      </w:r>
      <w:r w:rsidR="00CF64C0">
        <w:rPr>
          <w:rFonts w:ascii="Times New Roman" w:hAnsi="Times New Roman" w:cs="Times New Roman"/>
          <w:sz w:val="24"/>
          <w:szCs w:val="24"/>
        </w:rPr>
        <w:t>s</w:t>
      </w:r>
      <w:r w:rsidRPr="00D16434">
        <w:rPr>
          <w:rFonts w:ascii="Times New Roman" w:hAnsi="Times New Roman" w:cs="Times New Roman"/>
          <w:sz w:val="24"/>
          <w:szCs w:val="24"/>
        </w:rPr>
        <w:t xml:space="preserve"> on the same date recommending them to the third respondent who approved the schedules again on the same date.  Upon signature of the schedules by the third </w:t>
      </w:r>
      <w:r w:rsidR="00D16434" w:rsidRPr="00D16434">
        <w:rPr>
          <w:rFonts w:ascii="Times New Roman" w:hAnsi="Times New Roman" w:cs="Times New Roman"/>
          <w:sz w:val="24"/>
          <w:szCs w:val="24"/>
        </w:rPr>
        <w:t>respondent,</w:t>
      </w:r>
      <w:r w:rsidRPr="00D16434">
        <w:rPr>
          <w:rFonts w:ascii="Times New Roman" w:hAnsi="Times New Roman" w:cs="Times New Roman"/>
          <w:sz w:val="24"/>
          <w:szCs w:val="24"/>
        </w:rPr>
        <w:t xml:space="preserve"> the fees schedules became operative.</w:t>
      </w:r>
    </w:p>
    <w:p w:rsidR="00166463" w:rsidRPr="00D16434" w:rsidRDefault="00166463" w:rsidP="0044540A">
      <w:pPr>
        <w:spacing w:after="0" w:line="360" w:lineRule="auto"/>
        <w:ind w:firstLine="720"/>
        <w:jc w:val="both"/>
        <w:rPr>
          <w:rFonts w:ascii="Times New Roman" w:hAnsi="Times New Roman" w:cs="Times New Roman"/>
          <w:sz w:val="24"/>
          <w:szCs w:val="24"/>
        </w:rPr>
      </w:pPr>
      <w:r w:rsidRPr="00D16434">
        <w:rPr>
          <w:rFonts w:ascii="Times New Roman" w:hAnsi="Times New Roman" w:cs="Times New Roman"/>
          <w:sz w:val="24"/>
          <w:szCs w:val="24"/>
        </w:rPr>
        <w:t>The</w:t>
      </w:r>
      <w:r w:rsidR="00D16434" w:rsidRPr="00D16434">
        <w:rPr>
          <w:rFonts w:ascii="Times New Roman" w:hAnsi="Times New Roman" w:cs="Times New Roman"/>
          <w:sz w:val="24"/>
          <w:szCs w:val="24"/>
        </w:rPr>
        <w:t xml:space="preserve"> </w:t>
      </w:r>
      <w:r w:rsidRPr="00D16434">
        <w:rPr>
          <w:rFonts w:ascii="Times New Roman" w:hAnsi="Times New Roman" w:cs="Times New Roman"/>
          <w:sz w:val="24"/>
          <w:szCs w:val="24"/>
        </w:rPr>
        <w:t xml:space="preserve">first and second respondents were correct to observe in their notice of application that the </w:t>
      </w:r>
      <w:r w:rsidR="00D16434" w:rsidRPr="00D16434">
        <w:rPr>
          <w:rFonts w:ascii="Times New Roman" w:hAnsi="Times New Roman" w:cs="Times New Roman"/>
          <w:sz w:val="24"/>
          <w:szCs w:val="24"/>
        </w:rPr>
        <w:t>ordinances</w:t>
      </w:r>
      <w:r w:rsidRPr="00D16434">
        <w:rPr>
          <w:rFonts w:ascii="Times New Roman" w:hAnsi="Times New Roman" w:cs="Times New Roman"/>
          <w:sz w:val="24"/>
          <w:szCs w:val="24"/>
        </w:rPr>
        <w:t xml:space="preserve"> were </w:t>
      </w:r>
      <w:r w:rsidR="00D16434" w:rsidRPr="00D16434">
        <w:rPr>
          <w:rFonts w:ascii="Times New Roman" w:hAnsi="Times New Roman" w:cs="Times New Roman"/>
          <w:sz w:val="24"/>
          <w:szCs w:val="24"/>
        </w:rPr>
        <w:t>approved by</w:t>
      </w:r>
      <w:r w:rsidRPr="00D16434">
        <w:rPr>
          <w:rFonts w:ascii="Times New Roman" w:hAnsi="Times New Roman" w:cs="Times New Roman"/>
          <w:sz w:val="24"/>
          <w:szCs w:val="24"/>
        </w:rPr>
        <w:t xml:space="preserve"> the third </w:t>
      </w:r>
      <w:r w:rsidR="00D16434" w:rsidRPr="00D16434">
        <w:rPr>
          <w:rFonts w:ascii="Times New Roman" w:hAnsi="Times New Roman" w:cs="Times New Roman"/>
          <w:sz w:val="24"/>
          <w:szCs w:val="24"/>
        </w:rPr>
        <w:t>respondent and became his act.  They also properly observed that the approval of the ordinances followed a paper trail wherein the second respondent and the fourth respondent had to first recommend the new fees schedules before the third respondent could approve or decline to approve them.  The first and second respondent were as already noted correct to raise the issue of the non joinder of the third and fourth respondents.</w:t>
      </w:r>
    </w:p>
    <w:p w:rsidR="00D16434" w:rsidRPr="00D16434" w:rsidRDefault="00D16434" w:rsidP="0044540A">
      <w:pPr>
        <w:spacing w:after="0" w:line="360" w:lineRule="auto"/>
        <w:ind w:firstLine="720"/>
        <w:jc w:val="both"/>
        <w:rPr>
          <w:rFonts w:ascii="Times New Roman" w:hAnsi="Times New Roman" w:cs="Times New Roman"/>
          <w:sz w:val="24"/>
          <w:szCs w:val="24"/>
        </w:rPr>
      </w:pPr>
      <w:r w:rsidRPr="00D16434">
        <w:rPr>
          <w:rFonts w:ascii="Times New Roman" w:hAnsi="Times New Roman" w:cs="Times New Roman"/>
          <w:sz w:val="24"/>
          <w:szCs w:val="24"/>
        </w:rPr>
        <w:t xml:space="preserve">It is however trite than the non joinder or misjoinder of a party does not defeat the </w:t>
      </w:r>
      <w:r w:rsidRPr="00A81573">
        <w:rPr>
          <w:rFonts w:ascii="Times New Roman" w:hAnsi="Times New Roman" w:cs="Times New Roman"/>
          <w:i/>
          <w:sz w:val="24"/>
          <w:szCs w:val="24"/>
        </w:rPr>
        <w:t>lis</w:t>
      </w:r>
      <w:r w:rsidRPr="00D16434">
        <w:rPr>
          <w:rFonts w:ascii="Times New Roman" w:hAnsi="Times New Roman" w:cs="Times New Roman"/>
          <w:sz w:val="24"/>
          <w:szCs w:val="24"/>
        </w:rPr>
        <w:t xml:space="preserve"> cause or matter.  Rule 32(11) of the High Court Rules 2021 provides as follows</w:t>
      </w:r>
    </w:p>
    <w:p w:rsidR="00D16434" w:rsidRDefault="00D16434" w:rsidP="00D16434">
      <w:pPr>
        <w:spacing w:after="0" w:line="240" w:lineRule="auto"/>
        <w:ind w:left="720"/>
        <w:jc w:val="both"/>
        <w:rPr>
          <w:rFonts w:ascii="Times New Roman" w:hAnsi="Times New Roman" w:cs="Times New Roman"/>
        </w:rPr>
      </w:pPr>
      <w:r>
        <w:rPr>
          <w:rFonts w:ascii="Times New Roman" w:hAnsi="Times New Roman" w:cs="Times New Roman"/>
        </w:rPr>
        <w:t>“ 32(11) No cause or matter shall be defeated by reason of the misjoinder or non joinder of any party and the court may in any cause or matter determine the  issues or question</w:t>
      </w:r>
      <w:r w:rsidR="00CF64C0">
        <w:rPr>
          <w:rFonts w:ascii="Times New Roman" w:hAnsi="Times New Roman" w:cs="Times New Roman"/>
        </w:rPr>
        <w:t>s</w:t>
      </w:r>
      <w:r>
        <w:rPr>
          <w:rFonts w:ascii="Times New Roman" w:hAnsi="Times New Roman" w:cs="Times New Roman"/>
        </w:rPr>
        <w:t xml:space="preserve"> in dispute so far as they affect the   rights and interests of the persons who are parties to the cause or matter”</w:t>
      </w:r>
    </w:p>
    <w:p w:rsidR="00D16434" w:rsidRDefault="00D16434" w:rsidP="00D16434">
      <w:pPr>
        <w:spacing w:after="0" w:line="240" w:lineRule="auto"/>
        <w:ind w:left="720"/>
        <w:jc w:val="both"/>
        <w:rPr>
          <w:rFonts w:ascii="Times New Roman" w:hAnsi="Times New Roman" w:cs="Times New Roman"/>
        </w:rPr>
      </w:pPr>
    </w:p>
    <w:p w:rsidR="00D16434" w:rsidRPr="008E14F4" w:rsidRDefault="00D16434" w:rsidP="0021647D">
      <w:pPr>
        <w:spacing w:after="0" w:line="360" w:lineRule="auto"/>
        <w:ind w:firstLine="720"/>
        <w:jc w:val="both"/>
        <w:rPr>
          <w:rFonts w:ascii="Times New Roman" w:hAnsi="Times New Roman" w:cs="Times New Roman"/>
          <w:sz w:val="24"/>
          <w:szCs w:val="24"/>
        </w:rPr>
      </w:pPr>
      <w:r w:rsidRPr="008E14F4">
        <w:rPr>
          <w:rFonts w:ascii="Times New Roman" w:hAnsi="Times New Roman" w:cs="Times New Roman"/>
          <w:sz w:val="24"/>
          <w:szCs w:val="24"/>
        </w:rPr>
        <w:t xml:space="preserve">See </w:t>
      </w:r>
      <w:r w:rsidRPr="00A81573">
        <w:rPr>
          <w:rFonts w:ascii="Times New Roman" w:hAnsi="Times New Roman" w:cs="Times New Roman"/>
          <w:i/>
          <w:sz w:val="24"/>
          <w:szCs w:val="24"/>
        </w:rPr>
        <w:t>Masumba &amp; Anor</w:t>
      </w:r>
      <w:r w:rsidRPr="008E14F4">
        <w:rPr>
          <w:rFonts w:ascii="Times New Roman" w:hAnsi="Times New Roman" w:cs="Times New Roman"/>
          <w:sz w:val="24"/>
          <w:szCs w:val="24"/>
        </w:rPr>
        <w:t xml:space="preserve"> v </w:t>
      </w:r>
      <w:r w:rsidR="007D739D" w:rsidRPr="00A81573">
        <w:rPr>
          <w:rFonts w:ascii="Times New Roman" w:hAnsi="Times New Roman" w:cs="Times New Roman"/>
          <w:i/>
          <w:sz w:val="24"/>
          <w:szCs w:val="24"/>
        </w:rPr>
        <w:t>Director Zimsec</w:t>
      </w:r>
      <w:r w:rsidR="007D739D" w:rsidRPr="008E14F4">
        <w:rPr>
          <w:rFonts w:ascii="Times New Roman" w:hAnsi="Times New Roman" w:cs="Times New Roman"/>
          <w:sz w:val="24"/>
          <w:szCs w:val="24"/>
        </w:rPr>
        <w:t xml:space="preserve"> HH 969/15; </w:t>
      </w:r>
      <w:r w:rsidR="007D739D" w:rsidRPr="00A81573">
        <w:rPr>
          <w:rFonts w:ascii="Times New Roman" w:hAnsi="Times New Roman" w:cs="Times New Roman"/>
          <w:i/>
          <w:sz w:val="24"/>
          <w:szCs w:val="24"/>
        </w:rPr>
        <w:t>Svondo</w:t>
      </w:r>
      <w:r w:rsidR="007D739D" w:rsidRPr="008E14F4">
        <w:rPr>
          <w:rFonts w:ascii="Times New Roman" w:hAnsi="Times New Roman" w:cs="Times New Roman"/>
          <w:sz w:val="24"/>
          <w:szCs w:val="24"/>
        </w:rPr>
        <w:t xml:space="preserve"> v </w:t>
      </w:r>
      <w:r w:rsidR="007D739D" w:rsidRPr="00A81573">
        <w:rPr>
          <w:rFonts w:ascii="Times New Roman" w:hAnsi="Times New Roman" w:cs="Times New Roman"/>
          <w:i/>
          <w:sz w:val="24"/>
          <w:szCs w:val="24"/>
        </w:rPr>
        <w:t>Shadwell &amp; Anor</w:t>
      </w:r>
      <w:r w:rsidR="007D739D" w:rsidRPr="008E14F4">
        <w:rPr>
          <w:rFonts w:ascii="Times New Roman" w:hAnsi="Times New Roman" w:cs="Times New Roman"/>
          <w:sz w:val="24"/>
          <w:szCs w:val="24"/>
        </w:rPr>
        <w:t xml:space="preserve"> HB 142/18.  Subrule (12) then provides as already noted for the court on its own initiative or an application to join or disjoin a party.  Subrule (12) has already been dealt with earlier in this judgment.  The subrule (12) complements subrule (11) by seeking to ensure that the determination of a cause or matter is not defeated by the technicality of joinder or misjoinder.  When the court orders joinder at its initiative, it must be guided by the need to determine the matter completely and effectively.  The joinder if ordered is in the nature of the exercise of a judicious discretion informed by the facts and circumstances of each case.  Parties must be allowed to challenge any evidence or facts which come about from the joined party.  </w:t>
      </w:r>
      <w:r w:rsidR="007D739D" w:rsidRPr="008E14F4">
        <w:rPr>
          <w:rFonts w:ascii="Times New Roman" w:hAnsi="Times New Roman" w:cs="Times New Roman"/>
          <w:i/>
          <w:sz w:val="24"/>
          <w:szCs w:val="24"/>
        </w:rPr>
        <w:t>In casu</w:t>
      </w:r>
      <w:r w:rsidR="007D739D" w:rsidRPr="008E14F4">
        <w:rPr>
          <w:rFonts w:ascii="Times New Roman" w:hAnsi="Times New Roman" w:cs="Times New Roman"/>
          <w:sz w:val="24"/>
          <w:szCs w:val="24"/>
        </w:rPr>
        <w:t>, the other parties were given leave to respond to what the third and fourth respondents had to say upon their joinder.  The applicants and first and second respondents duly filed further affidavits in answer to the third and fourth respondents opposing affidavits.</w:t>
      </w:r>
    </w:p>
    <w:p w:rsidR="0021647D" w:rsidRPr="008E14F4" w:rsidRDefault="0021647D" w:rsidP="0021647D">
      <w:pPr>
        <w:spacing w:after="0" w:line="360" w:lineRule="auto"/>
        <w:ind w:firstLine="720"/>
        <w:jc w:val="both"/>
        <w:rPr>
          <w:rFonts w:ascii="Times New Roman" w:hAnsi="Times New Roman" w:cs="Times New Roman"/>
          <w:sz w:val="24"/>
          <w:szCs w:val="24"/>
        </w:rPr>
      </w:pPr>
      <w:r w:rsidRPr="008E14F4">
        <w:rPr>
          <w:rFonts w:ascii="Times New Roman" w:hAnsi="Times New Roman" w:cs="Times New Roman"/>
          <w:sz w:val="24"/>
          <w:szCs w:val="24"/>
        </w:rPr>
        <w:lastRenderedPageBreak/>
        <w:t>The applicants in t</w:t>
      </w:r>
      <w:r w:rsidR="00CF64C0">
        <w:rPr>
          <w:rFonts w:ascii="Times New Roman" w:hAnsi="Times New Roman" w:cs="Times New Roman"/>
          <w:sz w:val="24"/>
          <w:szCs w:val="24"/>
        </w:rPr>
        <w:t xml:space="preserve">heir attack on the ordinance and </w:t>
      </w:r>
      <w:r w:rsidRPr="008E14F4">
        <w:rPr>
          <w:rFonts w:ascii="Times New Roman" w:hAnsi="Times New Roman" w:cs="Times New Roman"/>
          <w:sz w:val="24"/>
          <w:szCs w:val="24"/>
        </w:rPr>
        <w:t>seeking its review averred that because the second respondent had been allocate</w:t>
      </w:r>
      <w:r w:rsidR="00CF64C0">
        <w:rPr>
          <w:rFonts w:ascii="Times New Roman" w:hAnsi="Times New Roman" w:cs="Times New Roman"/>
          <w:sz w:val="24"/>
          <w:szCs w:val="24"/>
        </w:rPr>
        <w:t>d</w:t>
      </w:r>
      <w:r w:rsidRPr="008E14F4">
        <w:rPr>
          <w:rFonts w:ascii="Times New Roman" w:hAnsi="Times New Roman" w:cs="Times New Roman"/>
          <w:sz w:val="24"/>
          <w:szCs w:val="24"/>
        </w:rPr>
        <w:t xml:space="preserve"> a princely sum of $3.3 billion in the National Budget 2022 approved by Parliament and had further been granted another princely supplementary allocation of $4.6 billion in the supplementary budget by Parliament in September, 2022, the raising of tuition fees by 700% more or less</w:t>
      </w:r>
      <w:r w:rsidR="00CF64C0">
        <w:rPr>
          <w:rFonts w:ascii="Times New Roman" w:hAnsi="Times New Roman" w:cs="Times New Roman"/>
          <w:sz w:val="24"/>
          <w:szCs w:val="24"/>
        </w:rPr>
        <w:t xml:space="preserve"> as per the ordinances</w:t>
      </w:r>
      <w:r w:rsidRPr="008E14F4">
        <w:rPr>
          <w:rFonts w:ascii="Times New Roman" w:hAnsi="Times New Roman" w:cs="Times New Roman"/>
          <w:sz w:val="24"/>
          <w:szCs w:val="24"/>
        </w:rPr>
        <w:t xml:space="preserve"> was grossly unreasonable and irrational.  The applicants averred that the primary source of funding for the operations of the second respondent was</w:t>
      </w:r>
      <w:r w:rsidR="00CF64C0">
        <w:rPr>
          <w:rFonts w:ascii="Times New Roman" w:hAnsi="Times New Roman" w:cs="Times New Roman"/>
          <w:sz w:val="24"/>
          <w:szCs w:val="24"/>
        </w:rPr>
        <w:t xml:space="preserve"> provided</w:t>
      </w:r>
      <w:r w:rsidRPr="008E14F4">
        <w:rPr>
          <w:rFonts w:ascii="Times New Roman" w:hAnsi="Times New Roman" w:cs="Times New Roman"/>
          <w:sz w:val="24"/>
          <w:szCs w:val="24"/>
        </w:rPr>
        <w:t xml:space="preserve"> by Government and that an increase of 700% in circumstances where inflation was rated at 197% was unsustainable and irrational.  The applicants ga</w:t>
      </w:r>
      <w:r w:rsidR="00F90B2F" w:rsidRPr="008E14F4">
        <w:rPr>
          <w:rFonts w:ascii="Times New Roman" w:hAnsi="Times New Roman" w:cs="Times New Roman"/>
          <w:sz w:val="24"/>
          <w:szCs w:val="24"/>
        </w:rPr>
        <w:t>v</w:t>
      </w:r>
      <w:r w:rsidRPr="008E14F4">
        <w:rPr>
          <w:rFonts w:ascii="Times New Roman" w:hAnsi="Times New Roman" w:cs="Times New Roman"/>
          <w:sz w:val="24"/>
          <w:szCs w:val="24"/>
        </w:rPr>
        <w:t>e  a narrative of the cost</w:t>
      </w:r>
      <w:r w:rsidR="00F90B2F" w:rsidRPr="008E14F4">
        <w:rPr>
          <w:rFonts w:ascii="Times New Roman" w:hAnsi="Times New Roman" w:cs="Times New Roman"/>
          <w:sz w:val="24"/>
          <w:szCs w:val="24"/>
        </w:rPr>
        <w:t xml:space="preserve"> of sustenance for a student per semester which added to US$ 2296.00 which when divided b</w:t>
      </w:r>
      <w:r w:rsidR="00CF64C0">
        <w:rPr>
          <w:rFonts w:ascii="Times New Roman" w:hAnsi="Times New Roman" w:cs="Times New Roman"/>
          <w:sz w:val="24"/>
          <w:szCs w:val="24"/>
        </w:rPr>
        <w:t>y</w:t>
      </w:r>
      <w:r w:rsidR="00F90B2F" w:rsidRPr="008E14F4">
        <w:rPr>
          <w:rFonts w:ascii="Times New Roman" w:hAnsi="Times New Roman" w:cs="Times New Roman"/>
          <w:sz w:val="24"/>
          <w:szCs w:val="24"/>
        </w:rPr>
        <w:t xml:space="preserve"> three </w:t>
      </w:r>
      <w:r w:rsidR="00C14167" w:rsidRPr="008E14F4">
        <w:rPr>
          <w:rFonts w:ascii="Times New Roman" w:hAnsi="Times New Roman" w:cs="Times New Roman"/>
          <w:sz w:val="24"/>
          <w:szCs w:val="24"/>
        </w:rPr>
        <w:t>months which make up a semester</w:t>
      </w:r>
      <w:r w:rsidR="00F90B2F" w:rsidRPr="008E14F4">
        <w:rPr>
          <w:rFonts w:ascii="Times New Roman" w:hAnsi="Times New Roman" w:cs="Times New Roman"/>
          <w:sz w:val="24"/>
          <w:szCs w:val="24"/>
        </w:rPr>
        <w:t>, would a</w:t>
      </w:r>
      <w:r w:rsidR="00CF64C0">
        <w:rPr>
          <w:rFonts w:ascii="Times New Roman" w:hAnsi="Times New Roman" w:cs="Times New Roman"/>
          <w:sz w:val="24"/>
          <w:szCs w:val="24"/>
        </w:rPr>
        <w:t>mount to USD$765.00 per month.</w:t>
      </w:r>
      <w:r w:rsidR="00F90B2F" w:rsidRPr="008E14F4">
        <w:rPr>
          <w:rFonts w:ascii="Times New Roman" w:hAnsi="Times New Roman" w:cs="Times New Roman"/>
          <w:sz w:val="24"/>
          <w:szCs w:val="24"/>
        </w:rPr>
        <w:t xml:space="preserve"> The applicants averred that most student were from poor backgrounds and </w:t>
      </w:r>
      <w:r w:rsidR="00C14167" w:rsidRPr="008E14F4">
        <w:rPr>
          <w:rFonts w:ascii="Times New Roman" w:hAnsi="Times New Roman" w:cs="Times New Roman"/>
          <w:sz w:val="24"/>
          <w:szCs w:val="24"/>
        </w:rPr>
        <w:t>could not</w:t>
      </w:r>
      <w:r w:rsidR="00F90B2F" w:rsidRPr="008E14F4">
        <w:rPr>
          <w:rFonts w:ascii="Times New Roman" w:hAnsi="Times New Roman" w:cs="Times New Roman"/>
          <w:sz w:val="24"/>
          <w:szCs w:val="24"/>
        </w:rPr>
        <w:t xml:space="preserve"> afford </w:t>
      </w:r>
      <w:r w:rsidR="00C14167" w:rsidRPr="008E14F4">
        <w:rPr>
          <w:rFonts w:ascii="Times New Roman" w:hAnsi="Times New Roman" w:cs="Times New Roman"/>
          <w:sz w:val="24"/>
          <w:szCs w:val="24"/>
        </w:rPr>
        <w:t>the</w:t>
      </w:r>
      <w:r w:rsidR="00CF64C0">
        <w:rPr>
          <w:rFonts w:ascii="Times New Roman" w:hAnsi="Times New Roman" w:cs="Times New Roman"/>
          <w:sz w:val="24"/>
          <w:szCs w:val="24"/>
        </w:rPr>
        <w:t xml:space="preserve"> </w:t>
      </w:r>
      <w:r w:rsidR="005246E3">
        <w:rPr>
          <w:rFonts w:ascii="Times New Roman" w:hAnsi="Times New Roman" w:cs="Times New Roman"/>
          <w:sz w:val="24"/>
          <w:szCs w:val="24"/>
        </w:rPr>
        <w:t xml:space="preserve">new </w:t>
      </w:r>
      <w:r w:rsidR="005246E3" w:rsidRPr="008E14F4">
        <w:rPr>
          <w:rFonts w:ascii="Times New Roman" w:hAnsi="Times New Roman" w:cs="Times New Roman"/>
          <w:sz w:val="24"/>
          <w:szCs w:val="24"/>
        </w:rPr>
        <w:t>tuition</w:t>
      </w:r>
      <w:r w:rsidR="00F90B2F" w:rsidRPr="008E14F4">
        <w:rPr>
          <w:rFonts w:ascii="Times New Roman" w:hAnsi="Times New Roman" w:cs="Times New Roman"/>
          <w:sz w:val="24"/>
          <w:szCs w:val="24"/>
        </w:rPr>
        <w:t xml:space="preserve"> fee</w:t>
      </w:r>
      <w:r w:rsidR="00CF64C0">
        <w:rPr>
          <w:rFonts w:ascii="Times New Roman" w:hAnsi="Times New Roman" w:cs="Times New Roman"/>
          <w:sz w:val="24"/>
          <w:szCs w:val="24"/>
        </w:rPr>
        <w:t>s charged</w:t>
      </w:r>
      <w:r w:rsidR="00F90B2F" w:rsidRPr="008E14F4">
        <w:rPr>
          <w:rFonts w:ascii="Times New Roman" w:hAnsi="Times New Roman" w:cs="Times New Roman"/>
          <w:sz w:val="24"/>
          <w:szCs w:val="24"/>
        </w:rPr>
        <w:t>.</w:t>
      </w:r>
    </w:p>
    <w:p w:rsidR="00F90B2F" w:rsidRPr="008E14F4" w:rsidRDefault="00F90B2F" w:rsidP="0021647D">
      <w:pPr>
        <w:spacing w:after="0" w:line="360" w:lineRule="auto"/>
        <w:ind w:firstLine="720"/>
        <w:jc w:val="both"/>
        <w:rPr>
          <w:rFonts w:ascii="Times New Roman" w:hAnsi="Times New Roman" w:cs="Times New Roman"/>
          <w:sz w:val="24"/>
          <w:szCs w:val="24"/>
        </w:rPr>
      </w:pPr>
      <w:r w:rsidRPr="008E14F4">
        <w:rPr>
          <w:rFonts w:ascii="Times New Roman" w:hAnsi="Times New Roman" w:cs="Times New Roman"/>
          <w:sz w:val="24"/>
          <w:szCs w:val="24"/>
        </w:rPr>
        <w:t xml:space="preserve">The applicants then averred that </w:t>
      </w:r>
      <w:r w:rsidR="00C14167" w:rsidRPr="008E14F4">
        <w:rPr>
          <w:rFonts w:ascii="Times New Roman" w:hAnsi="Times New Roman" w:cs="Times New Roman"/>
          <w:sz w:val="24"/>
          <w:szCs w:val="24"/>
        </w:rPr>
        <w:t xml:space="preserve">the alleged high tuition fees had the effect of violating s 75 of the Constitution which protects the right </w:t>
      </w:r>
      <w:r w:rsidR="008E2468" w:rsidRPr="008E14F4">
        <w:rPr>
          <w:rFonts w:ascii="Times New Roman" w:hAnsi="Times New Roman" w:cs="Times New Roman"/>
          <w:sz w:val="24"/>
          <w:szCs w:val="24"/>
        </w:rPr>
        <w:t>to education</w:t>
      </w:r>
      <w:r w:rsidR="00C14167" w:rsidRPr="008E14F4">
        <w:rPr>
          <w:rFonts w:ascii="Times New Roman" w:hAnsi="Times New Roman" w:cs="Times New Roman"/>
          <w:sz w:val="24"/>
          <w:szCs w:val="24"/>
        </w:rPr>
        <w:t xml:space="preserve">.  The applicants also referred to s 27 of the Constitution which mandates the States to take </w:t>
      </w:r>
      <w:r w:rsidR="003556BF" w:rsidRPr="008E14F4">
        <w:rPr>
          <w:rFonts w:ascii="Times New Roman" w:hAnsi="Times New Roman" w:cs="Times New Roman"/>
          <w:sz w:val="24"/>
          <w:szCs w:val="24"/>
        </w:rPr>
        <w:t>practical measures</w:t>
      </w:r>
      <w:r w:rsidR="008E2468" w:rsidRPr="008E14F4">
        <w:rPr>
          <w:rFonts w:ascii="Times New Roman" w:hAnsi="Times New Roman" w:cs="Times New Roman"/>
          <w:sz w:val="24"/>
          <w:szCs w:val="24"/>
        </w:rPr>
        <w:t xml:space="preserve"> to promote free and compulsory education up to higher and tertiary level.  On this score, it is noted by the court that the right to education is not absolute in that the obligation of the state to provide education is subject to resources available to the State.  The State is however required to take reasonable steps to achieve a progressive realization of the right.</w:t>
      </w:r>
    </w:p>
    <w:p w:rsidR="008E2468" w:rsidRPr="008E14F4" w:rsidRDefault="00CF64C0" w:rsidP="002164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w:t>
      </w:r>
      <w:r w:rsidR="005246E3">
        <w:rPr>
          <w:rFonts w:ascii="Times New Roman" w:hAnsi="Times New Roman" w:cs="Times New Roman"/>
          <w:sz w:val="24"/>
          <w:szCs w:val="24"/>
        </w:rPr>
        <w:t>said, it</w:t>
      </w:r>
      <w:r w:rsidR="008E2468" w:rsidRPr="008E14F4">
        <w:rPr>
          <w:rFonts w:ascii="Times New Roman" w:hAnsi="Times New Roman" w:cs="Times New Roman"/>
          <w:sz w:val="24"/>
          <w:szCs w:val="24"/>
        </w:rPr>
        <w:t xml:space="preserve"> does not appear to the court that it is necessary to answer the issue of whether or not the increase in fees is beyond</w:t>
      </w:r>
      <w:r>
        <w:rPr>
          <w:rFonts w:ascii="Times New Roman" w:hAnsi="Times New Roman" w:cs="Times New Roman"/>
          <w:sz w:val="24"/>
          <w:szCs w:val="24"/>
        </w:rPr>
        <w:t xml:space="preserve"> </w:t>
      </w:r>
      <w:r w:rsidR="005246E3">
        <w:rPr>
          <w:rFonts w:ascii="Times New Roman" w:hAnsi="Times New Roman" w:cs="Times New Roman"/>
          <w:sz w:val="24"/>
          <w:szCs w:val="24"/>
        </w:rPr>
        <w:t xml:space="preserve">the </w:t>
      </w:r>
      <w:r w:rsidR="005246E3" w:rsidRPr="008E14F4">
        <w:rPr>
          <w:rFonts w:ascii="Times New Roman" w:hAnsi="Times New Roman" w:cs="Times New Roman"/>
          <w:sz w:val="24"/>
          <w:szCs w:val="24"/>
        </w:rPr>
        <w:t>reach</w:t>
      </w:r>
      <w:r w:rsidR="008E2468" w:rsidRPr="008E14F4">
        <w:rPr>
          <w:rFonts w:ascii="Times New Roman" w:hAnsi="Times New Roman" w:cs="Times New Roman"/>
          <w:sz w:val="24"/>
          <w:szCs w:val="24"/>
        </w:rPr>
        <w:t xml:space="preserve"> of students.  That enquiry would best be dealt with as a ground of appeal.  It seems to the court that the issue becomes one of procedural regularity.  If the correct procedure was followed in coming up with the new fees schedule, then the </w:t>
      </w:r>
      <w:r w:rsidR="003556BF" w:rsidRPr="008E14F4">
        <w:rPr>
          <w:rFonts w:ascii="Times New Roman" w:hAnsi="Times New Roman" w:cs="Times New Roman"/>
          <w:sz w:val="24"/>
          <w:szCs w:val="24"/>
        </w:rPr>
        <w:t>issue of</w:t>
      </w:r>
      <w:r w:rsidR="008E2468" w:rsidRPr="008E14F4">
        <w:rPr>
          <w:rFonts w:ascii="Times New Roman" w:hAnsi="Times New Roman" w:cs="Times New Roman"/>
          <w:sz w:val="24"/>
          <w:szCs w:val="24"/>
        </w:rPr>
        <w:t xml:space="preserve"> what amount of fees is exorbitant cannot be </w:t>
      </w:r>
      <w:r w:rsidR="003556BF" w:rsidRPr="008E14F4">
        <w:rPr>
          <w:rFonts w:ascii="Times New Roman" w:hAnsi="Times New Roman" w:cs="Times New Roman"/>
          <w:sz w:val="24"/>
          <w:szCs w:val="24"/>
        </w:rPr>
        <w:t>or is not an issue to be answered on review.  The court cannot on review reduce fees or set a threshold</w:t>
      </w:r>
      <w:r>
        <w:rPr>
          <w:rFonts w:ascii="Times New Roman" w:hAnsi="Times New Roman" w:cs="Times New Roman"/>
          <w:sz w:val="24"/>
          <w:szCs w:val="24"/>
        </w:rPr>
        <w:t xml:space="preserve"> of fees which it conceders   </w:t>
      </w:r>
      <w:r w:rsidR="003556BF" w:rsidRPr="008E14F4">
        <w:rPr>
          <w:rFonts w:ascii="Times New Roman" w:hAnsi="Times New Roman" w:cs="Times New Roman"/>
          <w:sz w:val="24"/>
          <w:szCs w:val="24"/>
        </w:rPr>
        <w:t>to be fair.</w:t>
      </w:r>
    </w:p>
    <w:p w:rsidR="003556BF" w:rsidRPr="008E14F4" w:rsidRDefault="003556BF" w:rsidP="0021647D">
      <w:pPr>
        <w:spacing w:after="0" w:line="360" w:lineRule="auto"/>
        <w:ind w:firstLine="720"/>
        <w:jc w:val="both"/>
        <w:rPr>
          <w:rFonts w:ascii="Times New Roman" w:hAnsi="Times New Roman" w:cs="Times New Roman"/>
          <w:sz w:val="24"/>
          <w:szCs w:val="24"/>
        </w:rPr>
      </w:pPr>
      <w:r w:rsidRPr="008E14F4">
        <w:rPr>
          <w:rFonts w:ascii="Times New Roman" w:hAnsi="Times New Roman" w:cs="Times New Roman"/>
          <w:sz w:val="24"/>
          <w:szCs w:val="24"/>
        </w:rPr>
        <w:t>The High Court’s power of review are set out in s 27 of the High Court Act, [</w:t>
      </w:r>
      <w:r w:rsidRPr="008E14F4">
        <w:rPr>
          <w:rFonts w:ascii="Times New Roman" w:hAnsi="Times New Roman" w:cs="Times New Roman"/>
          <w:i/>
          <w:sz w:val="24"/>
          <w:szCs w:val="24"/>
        </w:rPr>
        <w:t>Chapter 7:06</w:t>
      </w:r>
      <w:r w:rsidRPr="008E14F4">
        <w:rPr>
          <w:rFonts w:ascii="Times New Roman" w:hAnsi="Times New Roman" w:cs="Times New Roman"/>
          <w:sz w:val="24"/>
          <w:szCs w:val="24"/>
        </w:rPr>
        <w:t>].  The provisions of the section read as follows;</w:t>
      </w:r>
    </w:p>
    <w:p w:rsidR="003556BF" w:rsidRDefault="003556BF" w:rsidP="008E14F4">
      <w:pPr>
        <w:spacing w:after="0" w:line="240" w:lineRule="auto"/>
        <w:ind w:left="720"/>
        <w:jc w:val="both"/>
        <w:rPr>
          <w:rFonts w:ascii="Times New Roman" w:hAnsi="Times New Roman" w:cs="Times New Roman"/>
        </w:rPr>
      </w:pPr>
      <w:r>
        <w:rPr>
          <w:rFonts w:ascii="Times New Roman" w:hAnsi="Times New Roman" w:cs="Times New Roman"/>
        </w:rPr>
        <w:t>“27(1</w:t>
      </w:r>
      <w:r w:rsidR="005211B9">
        <w:rPr>
          <w:rFonts w:ascii="Times New Roman" w:hAnsi="Times New Roman" w:cs="Times New Roman"/>
        </w:rPr>
        <w:t>) Subject</w:t>
      </w:r>
      <w:r>
        <w:rPr>
          <w:rFonts w:ascii="Times New Roman" w:hAnsi="Times New Roman" w:cs="Times New Roman"/>
        </w:rPr>
        <w:t xml:space="preserve"> to this Act and any other law, the grounds on which any proceedings or decision may be brought on review before the High Court shall be.</w:t>
      </w:r>
    </w:p>
    <w:p w:rsidR="003556BF" w:rsidRDefault="003556BF" w:rsidP="008E14F4">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Absence of jurisdiction on the part of the court, tribunal or authority concerned.</w:t>
      </w:r>
    </w:p>
    <w:p w:rsidR="003556BF" w:rsidRDefault="003556BF" w:rsidP="008E14F4">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Interest in cause, bias, malice or corruption on the part of the person presiding over the court or tribunal concerned or on the part of the authority concerned, as the case may be.</w:t>
      </w:r>
    </w:p>
    <w:p w:rsidR="003556BF" w:rsidRDefault="003556BF" w:rsidP="008E14F4">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lastRenderedPageBreak/>
        <w:t>Gross irregularity in the proceedings or the decision</w:t>
      </w:r>
      <w:r w:rsidR="008E14F4">
        <w:rPr>
          <w:rFonts w:ascii="Times New Roman" w:hAnsi="Times New Roman" w:cs="Times New Roman"/>
        </w:rPr>
        <w:t>.</w:t>
      </w:r>
    </w:p>
    <w:p w:rsidR="008E14F4" w:rsidRDefault="008E14F4" w:rsidP="008E14F4">
      <w:pPr>
        <w:spacing w:after="0" w:line="240" w:lineRule="auto"/>
        <w:ind w:left="720"/>
        <w:jc w:val="both"/>
        <w:rPr>
          <w:rFonts w:ascii="Times New Roman" w:hAnsi="Times New Roman" w:cs="Times New Roman"/>
        </w:rPr>
      </w:pPr>
      <w:r>
        <w:rPr>
          <w:rFonts w:ascii="Times New Roman" w:hAnsi="Times New Roman" w:cs="Times New Roman"/>
        </w:rPr>
        <w:t>(2) Nothing in subsection (1) shall affect any other law relating to the review of proceedings or decisions of inferior courts, tribunals or authorities.”</w:t>
      </w:r>
    </w:p>
    <w:p w:rsidR="008E14F4" w:rsidRDefault="008E14F4" w:rsidP="008E14F4">
      <w:pPr>
        <w:spacing w:after="0" w:line="240" w:lineRule="auto"/>
        <w:jc w:val="both"/>
        <w:rPr>
          <w:rFonts w:ascii="Times New Roman" w:hAnsi="Times New Roman" w:cs="Times New Roman"/>
        </w:rPr>
      </w:pPr>
    </w:p>
    <w:p w:rsidR="008E14F4" w:rsidRDefault="008E14F4" w:rsidP="008E14F4">
      <w:pPr>
        <w:spacing w:after="0" w:line="240" w:lineRule="auto"/>
        <w:jc w:val="both"/>
        <w:rPr>
          <w:rFonts w:ascii="Times New Roman" w:hAnsi="Times New Roman" w:cs="Times New Roman"/>
        </w:rPr>
      </w:pPr>
    </w:p>
    <w:p w:rsidR="008E14F4" w:rsidRPr="00B451E6" w:rsidRDefault="008E14F4" w:rsidP="00B451E6">
      <w:pPr>
        <w:spacing w:after="0" w:line="360" w:lineRule="auto"/>
        <w:jc w:val="both"/>
        <w:rPr>
          <w:rFonts w:ascii="Times New Roman" w:hAnsi="Times New Roman" w:cs="Times New Roman"/>
          <w:sz w:val="24"/>
          <w:szCs w:val="24"/>
        </w:rPr>
      </w:pPr>
      <w:r w:rsidRPr="00B451E6">
        <w:rPr>
          <w:rFonts w:ascii="Times New Roman" w:hAnsi="Times New Roman" w:cs="Times New Roman"/>
          <w:sz w:val="24"/>
          <w:szCs w:val="24"/>
        </w:rPr>
        <w:t>The court</w:t>
      </w:r>
      <w:r w:rsidR="005246E3">
        <w:rPr>
          <w:rFonts w:ascii="Times New Roman" w:hAnsi="Times New Roman" w:cs="Times New Roman"/>
          <w:sz w:val="24"/>
          <w:szCs w:val="24"/>
        </w:rPr>
        <w:t>’</w:t>
      </w:r>
      <w:r w:rsidRPr="00B451E6">
        <w:rPr>
          <w:rFonts w:ascii="Times New Roman" w:hAnsi="Times New Roman" w:cs="Times New Roman"/>
          <w:sz w:val="24"/>
          <w:szCs w:val="24"/>
        </w:rPr>
        <w:t>s power</w:t>
      </w:r>
      <w:r w:rsidR="005246E3">
        <w:rPr>
          <w:rFonts w:ascii="Times New Roman" w:hAnsi="Times New Roman" w:cs="Times New Roman"/>
          <w:sz w:val="24"/>
          <w:szCs w:val="24"/>
        </w:rPr>
        <w:t>s of review were extrapolated by</w:t>
      </w:r>
      <w:r w:rsidRPr="00B451E6">
        <w:rPr>
          <w:rFonts w:ascii="Times New Roman" w:hAnsi="Times New Roman" w:cs="Times New Roman"/>
          <w:sz w:val="24"/>
          <w:szCs w:val="24"/>
        </w:rPr>
        <w:t xml:space="preserve"> the Supreme Court</w:t>
      </w:r>
      <w:r w:rsidR="005246E3">
        <w:rPr>
          <w:rFonts w:ascii="Times New Roman" w:hAnsi="Times New Roman" w:cs="Times New Roman"/>
          <w:sz w:val="24"/>
          <w:szCs w:val="24"/>
        </w:rPr>
        <w:t xml:space="preserve"> in the case</w:t>
      </w:r>
      <w:r w:rsidRPr="00B451E6">
        <w:rPr>
          <w:rFonts w:ascii="Times New Roman" w:hAnsi="Times New Roman" w:cs="Times New Roman"/>
          <w:sz w:val="24"/>
          <w:szCs w:val="24"/>
        </w:rPr>
        <w:t xml:space="preserve"> of </w:t>
      </w:r>
      <w:r w:rsidRPr="00B451E6">
        <w:rPr>
          <w:rFonts w:ascii="Times New Roman" w:hAnsi="Times New Roman" w:cs="Times New Roman"/>
          <w:i/>
          <w:sz w:val="24"/>
          <w:szCs w:val="24"/>
        </w:rPr>
        <w:t>Affetair (Pvt)  Ltd</w:t>
      </w:r>
      <w:r w:rsidRPr="00B451E6">
        <w:rPr>
          <w:rFonts w:ascii="Times New Roman" w:hAnsi="Times New Roman" w:cs="Times New Roman"/>
          <w:sz w:val="24"/>
          <w:szCs w:val="24"/>
        </w:rPr>
        <w:t xml:space="preserve"> v </w:t>
      </w:r>
      <w:r w:rsidRPr="00B451E6">
        <w:rPr>
          <w:rFonts w:ascii="Times New Roman" w:hAnsi="Times New Roman" w:cs="Times New Roman"/>
          <w:i/>
          <w:sz w:val="24"/>
          <w:szCs w:val="24"/>
        </w:rPr>
        <w:t>MK Airlines (Pvt) Ltd</w:t>
      </w:r>
      <w:r w:rsidRPr="00B451E6">
        <w:rPr>
          <w:rFonts w:ascii="Times New Roman" w:hAnsi="Times New Roman" w:cs="Times New Roman"/>
          <w:sz w:val="24"/>
          <w:szCs w:val="24"/>
        </w:rPr>
        <w:t xml:space="preserve"> 1996 (2) ZLR 15 (S) at p 15 per </w:t>
      </w:r>
      <w:r w:rsidRPr="00B451E6">
        <w:rPr>
          <w:rFonts w:ascii="Times New Roman" w:hAnsi="Times New Roman" w:cs="Times New Roman"/>
          <w:smallCaps/>
          <w:sz w:val="24"/>
          <w:szCs w:val="24"/>
        </w:rPr>
        <w:t>Mcnally</w:t>
      </w:r>
      <w:r w:rsidRPr="00B451E6">
        <w:rPr>
          <w:rFonts w:ascii="Times New Roman" w:hAnsi="Times New Roman" w:cs="Times New Roman"/>
          <w:sz w:val="24"/>
          <w:szCs w:val="24"/>
        </w:rPr>
        <w:t xml:space="preserve"> JA</w:t>
      </w:r>
      <w:r w:rsidR="005246E3">
        <w:rPr>
          <w:rFonts w:ascii="Times New Roman" w:hAnsi="Times New Roman" w:cs="Times New Roman"/>
          <w:sz w:val="24"/>
          <w:szCs w:val="24"/>
        </w:rPr>
        <w:t>,</w:t>
      </w:r>
      <w:r w:rsidRPr="00B451E6">
        <w:rPr>
          <w:rFonts w:ascii="Times New Roman" w:hAnsi="Times New Roman" w:cs="Times New Roman"/>
          <w:sz w:val="24"/>
          <w:szCs w:val="24"/>
        </w:rPr>
        <w:t xml:space="preserve"> where the learned judge  stated, quoting  from Barter’s Administrative Law</w:t>
      </w:r>
      <w:r w:rsidR="00AA51A7" w:rsidRPr="00B451E6">
        <w:rPr>
          <w:rFonts w:ascii="Times New Roman" w:hAnsi="Times New Roman" w:cs="Times New Roman"/>
          <w:sz w:val="24"/>
          <w:szCs w:val="24"/>
        </w:rPr>
        <w:t>;</w:t>
      </w:r>
    </w:p>
    <w:p w:rsidR="00AA51A7" w:rsidRDefault="00AA51A7" w:rsidP="00B451E6">
      <w:pPr>
        <w:spacing w:after="0" w:line="240" w:lineRule="auto"/>
        <w:ind w:left="720"/>
        <w:jc w:val="both"/>
        <w:rPr>
          <w:rFonts w:ascii="Times New Roman" w:hAnsi="Times New Roman" w:cs="Times New Roman"/>
        </w:rPr>
      </w:pPr>
      <w:r>
        <w:rPr>
          <w:rFonts w:ascii="Times New Roman" w:hAnsi="Times New Roman" w:cs="Times New Roman"/>
        </w:rPr>
        <w:t>“the function of judicial review is to scrutinize</w:t>
      </w:r>
      <w:r w:rsidR="00C3100E">
        <w:rPr>
          <w:rFonts w:ascii="Times New Roman" w:hAnsi="Times New Roman" w:cs="Times New Roman"/>
        </w:rPr>
        <w:t xml:space="preserve"> the legality of administrative</w:t>
      </w:r>
      <w:r w:rsidR="005246E3">
        <w:rPr>
          <w:rFonts w:ascii="Times New Roman" w:hAnsi="Times New Roman" w:cs="Times New Roman"/>
        </w:rPr>
        <w:t xml:space="preserve"> action not to </w:t>
      </w:r>
      <w:r>
        <w:rPr>
          <w:rFonts w:ascii="Times New Roman" w:hAnsi="Times New Roman" w:cs="Times New Roman"/>
        </w:rPr>
        <w:t>with secure a decision by a judge in place</w:t>
      </w:r>
      <w:r w:rsidR="005246E3">
        <w:rPr>
          <w:rFonts w:ascii="Times New Roman" w:hAnsi="Times New Roman" w:cs="Times New Roman"/>
        </w:rPr>
        <w:t xml:space="preserve"> of an administrator.  As a general principle,</w:t>
      </w:r>
      <w:r w:rsidR="003433C5">
        <w:rPr>
          <w:rFonts w:ascii="Times New Roman" w:hAnsi="Times New Roman" w:cs="Times New Roman"/>
        </w:rPr>
        <w:t xml:space="preserve"> th</w:t>
      </w:r>
      <w:r>
        <w:rPr>
          <w:rFonts w:ascii="Times New Roman" w:hAnsi="Times New Roman" w:cs="Times New Roman"/>
        </w:rPr>
        <w:t>e</w:t>
      </w:r>
      <w:r w:rsidR="003433C5">
        <w:rPr>
          <w:rFonts w:ascii="Times New Roman" w:hAnsi="Times New Roman" w:cs="Times New Roman"/>
        </w:rPr>
        <w:t xml:space="preserve"> </w:t>
      </w:r>
      <w:r>
        <w:rPr>
          <w:rFonts w:ascii="Times New Roman" w:hAnsi="Times New Roman" w:cs="Times New Roman"/>
        </w:rPr>
        <w:t>co</w:t>
      </w:r>
      <w:r w:rsidR="003433C5">
        <w:rPr>
          <w:rFonts w:ascii="Times New Roman" w:hAnsi="Times New Roman" w:cs="Times New Roman"/>
        </w:rPr>
        <w:t>u</w:t>
      </w:r>
      <w:r>
        <w:rPr>
          <w:rFonts w:ascii="Times New Roman" w:hAnsi="Times New Roman" w:cs="Times New Roman"/>
        </w:rPr>
        <w:t>rt</w:t>
      </w:r>
      <w:r w:rsidR="002E6BE0">
        <w:rPr>
          <w:rFonts w:ascii="Times New Roman" w:hAnsi="Times New Roman" w:cs="Times New Roman"/>
        </w:rPr>
        <w:t>s</w:t>
      </w:r>
      <w:r>
        <w:rPr>
          <w:rFonts w:ascii="Times New Roman" w:hAnsi="Times New Roman" w:cs="Times New Roman"/>
        </w:rPr>
        <w:t xml:space="preserve"> will not attempt to</w:t>
      </w:r>
      <w:r w:rsidR="003433C5">
        <w:rPr>
          <w:rFonts w:ascii="Times New Roman" w:hAnsi="Times New Roman" w:cs="Times New Roman"/>
        </w:rPr>
        <w:t xml:space="preserve"> </w:t>
      </w:r>
      <w:r>
        <w:rPr>
          <w:rFonts w:ascii="Times New Roman" w:hAnsi="Times New Roman" w:cs="Times New Roman"/>
        </w:rPr>
        <w:t xml:space="preserve">substitute </w:t>
      </w:r>
      <w:r w:rsidR="005246E3">
        <w:rPr>
          <w:rFonts w:ascii="Times New Roman" w:hAnsi="Times New Roman" w:cs="Times New Roman"/>
        </w:rPr>
        <w:t>their own</w:t>
      </w:r>
      <w:r>
        <w:rPr>
          <w:rFonts w:ascii="Times New Roman" w:hAnsi="Times New Roman" w:cs="Times New Roman"/>
        </w:rPr>
        <w:t xml:space="preserve"> discretion for that of the p</w:t>
      </w:r>
      <w:r w:rsidR="005246E3">
        <w:rPr>
          <w:rFonts w:ascii="Times New Roman" w:hAnsi="Times New Roman" w:cs="Times New Roman"/>
        </w:rPr>
        <w:t>ublic authority, I</w:t>
      </w:r>
      <w:r>
        <w:rPr>
          <w:rFonts w:ascii="Times New Roman" w:hAnsi="Times New Roman" w:cs="Times New Roman"/>
        </w:rPr>
        <w:t>f</w:t>
      </w:r>
      <w:r w:rsidR="005246E3">
        <w:rPr>
          <w:rFonts w:ascii="Times New Roman" w:hAnsi="Times New Roman" w:cs="Times New Roman"/>
        </w:rPr>
        <w:t xml:space="preserve"> </w:t>
      </w:r>
      <w:r>
        <w:rPr>
          <w:rFonts w:ascii="Times New Roman" w:hAnsi="Times New Roman" w:cs="Times New Roman"/>
        </w:rPr>
        <w:t xml:space="preserve">an administrative decision is found to be </w:t>
      </w:r>
      <w:r w:rsidRPr="005211B9">
        <w:rPr>
          <w:rFonts w:ascii="Times New Roman" w:hAnsi="Times New Roman" w:cs="Times New Roman"/>
          <w:i/>
        </w:rPr>
        <w:t>ultra vires</w:t>
      </w:r>
      <w:r w:rsidR="005246E3">
        <w:rPr>
          <w:rFonts w:ascii="Times New Roman" w:hAnsi="Times New Roman" w:cs="Times New Roman"/>
          <w:i/>
        </w:rPr>
        <w:t>,</w:t>
      </w:r>
      <w:r>
        <w:rPr>
          <w:rFonts w:ascii="Times New Roman" w:hAnsi="Times New Roman" w:cs="Times New Roman"/>
        </w:rPr>
        <w:t xml:space="preserve"> the court will </w:t>
      </w:r>
      <w:r w:rsidR="005246E3">
        <w:rPr>
          <w:rFonts w:ascii="Times New Roman" w:hAnsi="Times New Roman" w:cs="Times New Roman"/>
        </w:rPr>
        <w:t>usually set</w:t>
      </w:r>
      <w:r>
        <w:rPr>
          <w:rFonts w:ascii="Times New Roman" w:hAnsi="Times New Roman" w:cs="Times New Roman"/>
        </w:rPr>
        <w:t xml:space="preserve"> it aside and refer the matter back to the </w:t>
      </w:r>
      <w:r w:rsidR="003433C5">
        <w:rPr>
          <w:rFonts w:ascii="Times New Roman" w:hAnsi="Times New Roman" w:cs="Times New Roman"/>
        </w:rPr>
        <w:t>authority</w:t>
      </w:r>
      <w:r>
        <w:rPr>
          <w:rFonts w:ascii="Times New Roman" w:hAnsi="Times New Roman" w:cs="Times New Roman"/>
        </w:rPr>
        <w:t xml:space="preserve"> for a fresh decision.  To do otherwise would constitute an unwarranted </w:t>
      </w:r>
      <w:r w:rsidR="003433C5">
        <w:rPr>
          <w:rFonts w:ascii="Times New Roman" w:hAnsi="Times New Roman" w:cs="Times New Roman"/>
        </w:rPr>
        <w:t>usurpation</w:t>
      </w:r>
      <w:r>
        <w:rPr>
          <w:rFonts w:ascii="Times New Roman" w:hAnsi="Times New Roman" w:cs="Times New Roman"/>
        </w:rPr>
        <w:t xml:space="preserve"> of the powers entrusted to the p</w:t>
      </w:r>
      <w:r w:rsidR="00C3100E">
        <w:rPr>
          <w:rFonts w:ascii="Times New Roman" w:hAnsi="Times New Roman" w:cs="Times New Roman"/>
        </w:rPr>
        <w:t>ublic authority by the legislature</w:t>
      </w:r>
      <w:r>
        <w:rPr>
          <w:rFonts w:ascii="Times New Roman" w:hAnsi="Times New Roman" w:cs="Times New Roman"/>
        </w:rPr>
        <w:t xml:space="preserve">.  Thus it is said that </w:t>
      </w:r>
      <w:r w:rsidR="003433C5">
        <w:rPr>
          <w:rFonts w:ascii="Times New Roman" w:hAnsi="Times New Roman" w:cs="Times New Roman"/>
        </w:rPr>
        <w:t>the ordinary</w:t>
      </w:r>
      <w:r>
        <w:rPr>
          <w:rFonts w:ascii="Times New Roman" w:hAnsi="Times New Roman" w:cs="Times New Roman"/>
        </w:rPr>
        <w:t xml:space="preserve"> course is to refer back because the court is slow to assume a discretion which </w:t>
      </w:r>
      <w:r w:rsidR="005246E3">
        <w:rPr>
          <w:rFonts w:ascii="Times New Roman" w:hAnsi="Times New Roman" w:cs="Times New Roman"/>
        </w:rPr>
        <w:t>has by</w:t>
      </w:r>
      <w:r w:rsidR="003433C5">
        <w:rPr>
          <w:rFonts w:ascii="Times New Roman" w:hAnsi="Times New Roman" w:cs="Times New Roman"/>
        </w:rPr>
        <w:t xml:space="preserve"> authority been entrusted to another tribunal or functionary.  In exceptional circumsta</w:t>
      </w:r>
      <w:r w:rsidR="005246E3">
        <w:rPr>
          <w:rFonts w:ascii="Times New Roman" w:hAnsi="Times New Roman" w:cs="Times New Roman"/>
        </w:rPr>
        <w:t>nces this principle is departed</w:t>
      </w:r>
      <w:r w:rsidR="003433C5">
        <w:rPr>
          <w:rFonts w:ascii="Times New Roman" w:hAnsi="Times New Roman" w:cs="Times New Roman"/>
        </w:rPr>
        <w:t xml:space="preserve"> from. The overriding principle is that of fairness.</w:t>
      </w:r>
      <w:r w:rsidR="00B451E6">
        <w:rPr>
          <w:rFonts w:ascii="Times New Roman" w:hAnsi="Times New Roman" w:cs="Times New Roman"/>
        </w:rPr>
        <w:t>”</w:t>
      </w:r>
    </w:p>
    <w:p w:rsidR="00B451E6" w:rsidRDefault="00B451E6" w:rsidP="00B451E6">
      <w:pPr>
        <w:spacing w:after="0" w:line="240" w:lineRule="auto"/>
        <w:ind w:left="720"/>
        <w:jc w:val="both"/>
        <w:rPr>
          <w:rFonts w:ascii="Times New Roman" w:hAnsi="Times New Roman" w:cs="Times New Roman"/>
        </w:rPr>
      </w:pPr>
    </w:p>
    <w:p w:rsidR="003433C5" w:rsidRPr="00B451E6" w:rsidRDefault="003433C5" w:rsidP="00B451E6">
      <w:pPr>
        <w:spacing w:after="0" w:line="360" w:lineRule="auto"/>
        <w:jc w:val="both"/>
        <w:rPr>
          <w:rFonts w:ascii="Times New Roman" w:hAnsi="Times New Roman" w:cs="Times New Roman"/>
          <w:sz w:val="24"/>
        </w:rPr>
      </w:pPr>
      <w:r>
        <w:rPr>
          <w:rFonts w:ascii="Times New Roman" w:hAnsi="Times New Roman" w:cs="Times New Roman"/>
        </w:rPr>
        <w:tab/>
      </w:r>
      <w:r w:rsidRPr="00B451E6">
        <w:rPr>
          <w:rFonts w:ascii="Times New Roman" w:hAnsi="Times New Roman" w:cs="Times New Roman"/>
          <w:sz w:val="24"/>
        </w:rPr>
        <w:t xml:space="preserve">There can be no doubt that the above remarks reflect the law as applied by the court in this country see also </w:t>
      </w:r>
      <w:r w:rsidRPr="00B451E6">
        <w:rPr>
          <w:rFonts w:ascii="Times New Roman" w:hAnsi="Times New Roman" w:cs="Times New Roman"/>
          <w:i/>
          <w:sz w:val="24"/>
        </w:rPr>
        <w:t>Katiyo</w:t>
      </w:r>
      <w:r w:rsidRPr="00B451E6">
        <w:rPr>
          <w:rFonts w:ascii="Times New Roman" w:hAnsi="Times New Roman" w:cs="Times New Roman"/>
          <w:sz w:val="24"/>
        </w:rPr>
        <w:t xml:space="preserve"> v</w:t>
      </w:r>
      <w:r w:rsidR="00B451E6" w:rsidRPr="00B451E6">
        <w:rPr>
          <w:rFonts w:ascii="Times New Roman" w:hAnsi="Times New Roman" w:cs="Times New Roman"/>
          <w:sz w:val="24"/>
        </w:rPr>
        <w:t xml:space="preserve"> </w:t>
      </w:r>
      <w:r w:rsidRPr="00B451E6">
        <w:rPr>
          <w:rFonts w:ascii="Times New Roman" w:hAnsi="Times New Roman" w:cs="Times New Roman"/>
          <w:i/>
          <w:sz w:val="24"/>
        </w:rPr>
        <w:t>Standard Chartered Bank Pension Fund</w:t>
      </w:r>
      <w:r w:rsidRPr="00B451E6">
        <w:rPr>
          <w:rFonts w:ascii="Times New Roman" w:hAnsi="Times New Roman" w:cs="Times New Roman"/>
          <w:sz w:val="24"/>
        </w:rPr>
        <w:t xml:space="preserve"> 1994(1) ZLR 225 (H), </w:t>
      </w:r>
      <w:r w:rsidRPr="00B451E6">
        <w:rPr>
          <w:rFonts w:ascii="Times New Roman" w:hAnsi="Times New Roman" w:cs="Times New Roman"/>
          <w:i/>
          <w:sz w:val="24"/>
        </w:rPr>
        <w:t>Hama</w:t>
      </w:r>
      <w:r w:rsidRPr="00B451E6">
        <w:rPr>
          <w:rFonts w:ascii="Times New Roman" w:hAnsi="Times New Roman" w:cs="Times New Roman"/>
          <w:sz w:val="24"/>
        </w:rPr>
        <w:t xml:space="preserve"> v </w:t>
      </w:r>
      <w:r w:rsidRPr="00B451E6">
        <w:rPr>
          <w:rFonts w:ascii="Times New Roman" w:hAnsi="Times New Roman" w:cs="Times New Roman"/>
          <w:i/>
          <w:sz w:val="24"/>
        </w:rPr>
        <w:t>National Railways  of Zimbabwe</w:t>
      </w:r>
      <w:r w:rsidRPr="00B451E6">
        <w:rPr>
          <w:rFonts w:ascii="Times New Roman" w:hAnsi="Times New Roman" w:cs="Times New Roman"/>
          <w:sz w:val="24"/>
        </w:rPr>
        <w:t xml:space="preserve"> 1996 (1) ZLR 664(S)” p 253F-254E</w:t>
      </w:r>
    </w:p>
    <w:p w:rsidR="00B451E6" w:rsidRDefault="003433C5" w:rsidP="00B451E6">
      <w:pPr>
        <w:spacing w:after="0" w:line="360" w:lineRule="auto"/>
        <w:ind w:left="720"/>
        <w:jc w:val="both"/>
        <w:rPr>
          <w:rFonts w:ascii="Times New Roman" w:hAnsi="Times New Roman" w:cs="Times New Roman"/>
          <w:sz w:val="24"/>
        </w:rPr>
      </w:pPr>
      <w:r w:rsidRPr="00B451E6">
        <w:rPr>
          <w:rFonts w:ascii="Times New Roman" w:hAnsi="Times New Roman" w:cs="Times New Roman"/>
          <w:sz w:val="24"/>
        </w:rPr>
        <w:t xml:space="preserve">In relation to the exception to depart from the rule that proceedings </w:t>
      </w:r>
      <w:r w:rsidR="005246E3">
        <w:rPr>
          <w:rFonts w:ascii="Times New Roman" w:hAnsi="Times New Roman" w:cs="Times New Roman"/>
          <w:sz w:val="24"/>
        </w:rPr>
        <w:t>a</w:t>
      </w:r>
      <w:r w:rsidRPr="00B451E6">
        <w:rPr>
          <w:rFonts w:ascii="Times New Roman" w:hAnsi="Times New Roman" w:cs="Times New Roman"/>
          <w:sz w:val="24"/>
        </w:rPr>
        <w:t xml:space="preserve">re referred back to the administrative body where the review court has impugned them, the Supreme Court in  the case of </w:t>
      </w:r>
      <w:r w:rsidRPr="00FB5D6F">
        <w:rPr>
          <w:rFonts w:ascii="Times New Roman" w:hAnsi="Times New Roman" w:cs="Times New Roman"/>
          <w:i/>
          <w:sz w:val="24"/>
        </w:rPr>
        <w:t xml:space="preserve">Director of Civil Aviation </w:t>
      </w:r>
      <w:r w:rsidRPr="00B451E6">
        <w:rPr>
          <w:rFonts w:ascii="Times New Roman" w:hAnsi="Times New Roman" w:cs="Times New Roman"/>
          <w:sz w:val="24"/>
        </w:rPr>
        <w:t xml:space="preserve">v </w:t>
      </w:r>
      <w:r w:rsidRPr="00FB5D6F">
        <w:rPr>
          <w:rFonts w:ascii="Times New Roman" w:hAnsi="Times New Roman" w:cs="Times New Roman"/>
          <w:i/>
          <w:sz w:val="24"/>
        </w:rPr>
        <w:t>Hall</w:t>
      </w:r>
      <w:r w:rsidRPr="00B451E6">
        <w:rPr>
          <w:rFonts w:ascii="Times New Roman" w:hAnsi="Times New Roman" w:cs="Times New Roman"/>
          <w:sz w:val="24"/>
        </w:rPr>
        <w:t xml:space="preserve"> 1990 (2) ZLR 354 (SC) stated as follows at p 362E-</w:t>
      </w:r>
      <w:r w:rsidR="00B451E6" w:rsidRPr="00B451E6">
        <w:rPr>
          <w:rFonts w:ascii="Times New Roman" w:hAnsi="Times New Roman" w:cs="Times New Roman"/>
          <w:sz w:val="24"/>
        </w:rPr>
        <w:t>G.</w:t>
      </w:r>
      <w:r w:rsidRPr="00B451E6">
        <w:rPr>
          <w:rFonts w:ascii="Times New Roman" w:hAnsi="Times New Roman" w:cs="Times New Roman"/>
          <w:sz w:val="24"/>
        </w:rPr>
        <w:t xml:space="preserve">  </w:t>
      </w:r>
    </w:p>
    <w:p w:rsidR="003433C5" w:rsidRPr="00B451E6" w:rsidRDefault="00B451E6" w:rsidP="00B451E6">
      <w:pPr>
        <w:spacing w:after="0" w:line="240" w:lineRule="auto"/>
        <w:ind w:left="720"/>
        <w:jc w:val="both"/>
        <w:rPr>
          <w:rFonts w:ascii="Times New Roman" w:hAnsi="Times New Roman" w:cs="Times New Roman"/>
        </w:rPr>
      </w:pPr>
      <w:r w:rsidRPr="00B451E6">
        <w:rPr>
          <w:rFonts w:ascii="Times New Roman" w:hAnsi="Times New Roman" w:cs="Times New Roman"/>
        </w:rPr>
        <w:t>“</w:t>
      </w:r>
      <w:r w:rsidR="003433C5" w:rsidRPr="00B451E6">
        <w:rPr>
          <w:rFonts w:ascii="Times New Roman" w:hAnsi="Times New Roman" w:cs="Times New Roman"/>
        </w:rPr>
        <w:t xml:space="preserve">In my view, there was no </w:t>
      </w:r>
      <w:r w:rsidRPr="00B451E6">
        <w:rPr>
          <w:rFonts w:ascii="Times New Roman" w:hAnsi="Times New Roman" w:cs="Times New Roman"/>
        </w:rPr>
        <w:t>justification to</w:t>
      </w:r>
      <w:r w:rsidR="005246E3">
        <w:rPr>
          <w:rFonts w:ascii="Times New Roman" w:hAnsi="Times New Roman" w:cs="Times New Roman"/>
        </w:rPr>
        <w:t xml:space="preserve"> run</w:t>
      </w:r>
      <w:r w:rsidR="003433C5" w:rsidRPr="00B451E6">
        <w:rPr>
          <w:rFonts w:ascii="Times New Roman" w:hAnsi="Times New Roman" w:cs="Times New Roman"/>
        </w:rPr>
        <w:t xml:space="preserve"> counter to the principle that a court </w:t>
      </w:r>
      <w:r w:rsidRPr="00B451E6">
        <w:rPr>
          <w:rFonts w:ascii="Times New Roman" w:hAnsi="Times New Roman" w:cs="Times New Roman"/>
        </w:rPr>
        <w:t>will not normally interfere in the sphere of practical administrat</w:t>
      </w:r>
      <w:r w:rsidR="002E6BE0">
        <w:rPr>
          <w:rFonts w:ascii="Times New Roman" w:hAnsi="Times New Roman" w:cs="Times New Roman"/>
        </w:rPr>
        <w:t>ion</w:t>
      </w:r>
      <w:r w:rsidR="005246E3">
        <w:rPr>
          <w:rFonts w:ascii="Times New Roman" w:hAnsi="Times New Roman" w:cs="Times New Roman"/>
        </w:rPr>
        <w:t xml:space="preserve">.  See Baxters </w:t>
      </w:r>
      <w:r w:rsidR="00C3100E">
        <w:rPr>
          <w:rFonts w:ascii="Times New Roman" w:hAnsi="Times New Roman" w:cs="Times New Roman"/>
        </w:rPr>
        <w:t xml:space="preserve">Administration </w:t>
      </w:r>
      <w:r w:rsidR="00C3100E" w:rsidRPr="00B451E6">
        <w:rPr>
          <w:rFonts w:ascii="Times New Roman" w:hAnsi="Times New Roman" w:cs="Times New Roman"/>
        </w:rPr>
        <w:t>Law</w:t>
      </w:r>
      <w:r w:rsidRPr="00B451E6">
        <w:rPr>
          <w:rFonts w:ascii="Times New Roman" w:hAnsi="Times New Roman" w:cs="Times New Roman"/>
        </w:rPr>
        <w:t xml:space="preserve"> at P 681</w:t>
      </w:r>
      <w:r>
        <w:rPr>
          <w:rFonts w:ascii="Times New Roman" w:hAnsi="Times New Roman" w:cs="Times New Roman"/>
        </w:rPr>
        <w:t xml:space="preserve"> </w:t>
      </w:r>
      <w:r w:rsidRPr="00B451E6">
        <w:rPr>
          <w:rFonts w:ascii="Times New Roman" w:hAnsi="Times New Roman" w:cs="Times New Roman"/>
        </w:rPr>
        <w:t>ff.  It will only do so where-</w:t>
      </w:r>
    </w:p>
    <w:p w:rsidR="00B451E6" w:rsidRPr="00B451E6" w:rsidRDefault="00B451E6" w:rsidP="00B451E6">
      <w:pPr>
        <w:pStyle w:val="ListParagraph"/>
        <w:numPr>
          <w:ilvl w:val="0"/>
          <w:numId w:val="5"/>
        </w:numPr>
        <w:spacing w:after="0" w:line="240" w:lineRule="auto"/>
        <w:jc w:val="both"/>
        <w:rPr>
          <w:rFonts w:ascii="Times New Roman" w:hAnsi="Times New Roman" w:cs="Times New Roman"/>
        </w:rPr>
      </w:pPr>
      <w:r w:rsidRPr="00B451E6">
        <w:rPr>
          <w:rFonts w:ascii="Times New Roman" w:hAnsi="Times New Roman" w:cs="Times New Roman"/>
        </w:rPr>
        <w:t xml:space="preserve">The end result is a foregone conclusion and a referral back would be  a waste of time ; or </w:t>
      </w:r>
    </w:p>
    <w:p w:rsidR="00B451E6" w:rsidRPr="00B451E6" w:rsidRDefault="00B451E6" w:rsidP="00B451E6">
      <w:pPr>
        <w:pStyle w:val="ListParagraph"/>
        <w:numPr>
          <w:ilvl w:val="0"/>
          <w:numId w:val="5"/>
        </w:numPr>
        <w:spacing w:after="0" w:line="240" w:lineRule="auto"/>
        <w:jc w:val="both"/>
        <w:rPr>
          <w:rFonts w:ascii="Times New Roman" w:hAnsi="Times New Roman" w:cs="Times New Roman"/>
        </w:rPr>
      </w:pPr>
      <w:r w:rsidRPr="00B451E6">
        <w:rPr>
          <w:rFonts w:ascii="Times New Roman" w:hAnsi="Times New Roman" w:cs="Times New Roman"/>
        </w:rPr>
        <w:t>Further delay would cause unjustifiable prejudice to the applicant ; or</w:t>
      </w:r>
    </w:p>
    <w:p w:rsidR="00B451E6" w:rsidRPr="00B451E6" w:rsidRDefault="00B451E6" w:rsidP="00B451E6">
      <w:pPr>
        <w:pStyle w:val="ListParagraph"/>
        <w:numPr>
          <w:ilvl w:val="0"/>
          <w:numId w:val="5"/>
        </w:numPr>
        <w:spacing w:after="0" w:line="240" w:lineRule="auto"/>
        <w:jc w:val="both"/>
        <w:rPr>
          <w:rFonts w:ascii="Times New Roman" w:hAnsi="Times New Roman" w:cs="Times New Roman"/>
        </w:rPr>
      </w:pPr>
      <w:r w:rsidRPr="00B451E6">
        <w:rPr>
          <w:rFonts w:ascii="Times New Roman" w:hAnsi="Times New Roman" w:cs="Times New Roman"/>
        </w:rPr>
        <w:t>The statutory tribunal or functionary has exhibited bias or incompetence to such a degree that it would be unfair to require the applicant to submit to the same jurisdiction again; or</w:t>
      </w:r>
    </w:p>
    <w:p w:rsidR="00B451E6" w:rsidRDefault="00B451E6" w:rsidP="00B451E6">
      <w:pPr>
        <w:pStyle w:val="ListParagraph"/>
        <w:numPr>
          <w:ilvl w:val="0"/>
          <w:numId w:val="5"/>
        </w:numPr>
        <w:spacing w:after="0" w:line="240" w:lineRule="auto"/>
        <w:jc w:val="both"/>
        <w:rPr>
          <w:rFonts w:ascii="Times New Roman" w:hAnsi="Times New Roman" w:cs="Times New Roman"/>
        </w:rPr>
      </w:pPr>
      <w:r w:rsidRPr="00B451E6">
        <w:rPr>
          <w:rFonts w:ascii="Times New Roman" w:hAnsi="Times New Roman" w:cs="Times New Roman"/>
        </w:rPr>
        <w:t>The court is in as good a position to make the decision itself.”</w:t>
      </w:r>
    </w:p>
    <w:p w:rsidR="00B451E6" w:rsidRDefault="00B451E6" w:rsidP="00B451E6">
      <w:pPr>
        <w:spacing w:after="0" w:line="240" w:lineRule="auto"/>
        <w:jc w:val="both"/>
        <w:rPr>
          <w:rFonts w:ascii="Times New Roman" w:hAnsi="Times New Roman" w:cs="Times New Roman"/>
        </w:rPr>
      </w:pPr>
    </w:p>
    <w:p w:rsidR="00B451E6" w:rsidRDefault="00B451E6" w:rsidP="00B451E6">
      <w:pPr>
        <w:spacing w:after="0" w:line="240" w:lineRule="auto"/>
        <w:jc w:val="both"/>
        <w:rPr>
          <w:rFonts w:ascii="Times New Roman" w:hAnsi="Times New Roman" w:cs="Times New Roman"/>
        </w:rPr>
      </w:pPr>
    </w:p>
    <w:p w:rsidR="00B451E6" w:rsidRDefault="00B451E6" w:rsidP="005211B9">
      <w:pPr>
        <w:spacing w:after="0" w:line="360" w:lineRule="auto"/>
        <w:ind w:firstLine="720"/>
        <w:jc w:val="both"/>
        <w:rPr>
          <w:rFonts w:ascii="Times New Roman" w:hAnsi="Times New Roman" w:cs="Times New Roman"/>
          <w:sz w:val="24"/>
          <w:szCs w:val="24"/>
        </w:rPr>
      </w:pPr>
      <w:r w:rsidRPr="00253735">
        <w:rPr>
          <w:rFonts w:ascii="Times New Roman" w:hAnsi="Times New Roman" w:cs="Times New Roman"/>
          <w:sz w:val="24"/>
          <w:szCs w:val="24"/>
        </w:rPr>
        <w:t xml:space="preserve">In </w:t>
      </w:r>
      <w:r w:rsidR="00253735" w:rsidRPr="00253735">
        <w:rPr>
          <w:rFonts w:ascii="Times New Roman" w:hAnsi="Times New Roman" w:cs="Times New Roman"/>
          <w:sz w:val="24"/>
          <w:szCs w:val="24"/>
        </w:rPr>
        <w:t>summation,</w:t>
      </w:r>
      <w:r w:rsidRPr="00253735">
        <w:rPr>
          <w:rFonts w:ascii="Times New Roman" w:hAnsi="Times New Roman" w:cs="Times New Roman"/>
          <w:sz w:val="24"/>
          <w:szCs w:val="24"/>
        </w:rPr>
        <w:t xml:space="preserve"> it is the understanding </w:t>
      </w:r>
      <w:r w:rsidR="00253735" w:rsidRPr="00253735">
        <w:rPr>
          <w:rFonts w:ascii="Times New Roman" w:hAnsi="Times New Roman" w:cs="Times New Roman"/>
          <w:sz w:val="24"/>
          <w:szCs w:val="24"/>
        </w:rPr>
        <w:t xml:space="preserve">of </w:t>
      </w:r>
      <w:r w:rsidRPr="00253735">
        <w:rPr>
          <w:rFonts w:ascii="Times New Roman" w:hAnsi="Times New Roman" w:cs="Times New Roman"/>
          <w:sz w:val="24"/>
          <w:szCs w:val="24"/>
        </w:rPr>
        <w:t xml:space="preserve">this </w:t>
      </w:r>
      <w:r w:rsidR="00253735" w:rsidRPr="00253735">
        <w:rPr>
          <w:rFonts w:ascii="Times New Roman" w:hAnsi="Times New Roman" w:cs="Times New Roman"/>
          <w:sz w:val="24"/>
          <w:szCs w:val="24"/>
        </w:rPr>
        <w:t>court that</w:t>
      </w:r>
      <w:r w:rsidRPr="00253735">
        <w:rPr>
          <w:rFonts w:ascii="Times New Roman" w:hAnsi="Times New Roman" w:cs="Times New Roman"/>
          <w:sz w:val="24"/>
          <w:szCs w:val="24"/>
        </w:rPr>
        <w:t xml:space="preserve"> where a review of proceedings of an inferior court or tribunal is </w:t>
      </w:r>
      <w:r w:rsidR="00253735" w:rsidRPr="00253735">
        <w:rPr>
          <w:rFonts w:ascii="Times New Roman" w:hAnsi="Times New Roman" w:cs="Times New Roman"/>
          <w:sz w:val="24"/>
          <w:szCs w:val="24"/>
        </w:rPr>
        <w:t>sought,</w:t>
      </w:r>
      <w:r w:rsidRPr="00253735">
        <w:rPr>
          <w:rFonts w:ascii="Times New Roman" w:hAnsi="Times New Roman" w:cs="Times New Roman"/>
          <w:sz w:val="24"/>
          <w:szCs w:val="24"/>
        </w:rPr>
        <w:t xml:space="preserve"> by the applicant, the grounds</w:t>
      </w:r>
      <w:r w:rsidR="00253735" w:rsidRPr="00253735">
        <w:rPr>
          <w:rFonts w:ascii="Times New Roman" w:hAnsi="Times New Roman" w:cs="Times New Roman"/>
          <w:sz w:val="24"/>
          <w:szCs w:val="24"/>
        </w:rPr>
        <w:t xml:space="preserve"> </w:t>
      </w:r>
      <w:r w:rsidRPr="00253735">
        <w:rPr>
          <w:rFonts w:ascii="Times New Roman" w:hAnsi="Times New Roman" w:cs="Times New Roman"/>
          <w:sz w:val="24"/>
          <w:szCs w:val="24"/>
        </w:rPr>
        <w:t xml:space="preserve">of review to which recourse </w:t>
      </w:r>
      <w:r w:rsidR="00253735" w:rsidRPr="00253735">
        <w:rPr>
          <w:rFonts w:ascii="Times New Roman" w:hAnsi="Times New Roman" w:cs="Times New Roman"/>
          <w:sz w:val="24"/>
          <w:szCs w:val="24"/>
        </w:rPr>
        <w:t>may be sought are</w:t>
      </w:r>
      <w:r w:rsidR="00253735">
        <w:rPr>
          <w:rFonts w:ascii="Times New Roman" w:hAnsi="Times New Roman" w:cs="Times New Roman"/>
          <w:sz w:val="24"/>
          <w:szCs w:val="24"/>
        </w:rPr>
        <w:t xml:space="preserve"> as set out in s 27 of </w:t>
      </w:r>
      <w:r w:rsidR="00C3100E">
        <w:rPr>
          <w:rFonts w:ascii="Times New Roman" w:hAnsi="Times New Roman" w:cs="Times New Roman"/>
          <w:sz w:val="24"/>
          <w:szCs w:val="24"/>
        </w:rPr>
        <w:t>the High Court Act.  The proviso</w:t>
      </w:r>
      <w:r w:rsidR="00253735">
        <w:rPr>
          <w:rFonts w:ascii="Times New Roman" w:hAnsi="Times New Roman" w:cs="Times New Roman"/>
          <w:sz w:val="24"/>
          <w:szCs w:val="24"/>
        </w:rPr>
        <w:t xml:space="preserve"> in subsection 2 to the effect that the grounds set out in subsection 1 of s 27 do not</w:t>
      </w:r>
      <w:r w:rsidR="00C3100E">
        <w:rPr>
          <w:rFonts w:ascii="Times New Roman" w:hAnsi="Times New Roman" w:cs="Times New Roman"/>
          <w:sz w:val="24"/>
          <w:szCs w:val="24"/>
        </w:rPr>
        <w:t xml:space="preserve"> preclude any other law relating to</w:t>
      </w:r>
      <w:r w:rsidR="00253735">
        <w:rPr>
          <w:rFonts w:ascii="Times New Roman" w:hAnsi="Times New Roman" w:cs="Times New Roman"/>
          <w:sz w:val="24"/>
          <w:szCs w:val="24"/>
        </w:rPr>
        <w:t xml:space="preserve">.  It review proceedings of an inferior court or tribunal, or authority must be read in context.  Where </w:t>
      </w:r>
      <w:r w:rsidR="00253735">
        <w:rPr>
          <w:rFonts w:ascii="Times New Roman" w:hAnsi="Times New Roman" w:cs="Times New Roman"/>
          <w:sz w:val="24"/>
          <w:szCs w:val="24"/>
        </w:rPr>
        <w:lastRenderedPageBreak/>
        <w:t>other ground other than the ones in su</w:t>
      </w:r>
      <w:r w:rsidR="00C3100E">
        <w:rPr>
          <w:rFonts w:ascii="Times New Roman" w:hAnsi="Times New Roman" w:cs="Times New Roman"/>
          <w:sz w:val="24"/>
          <w:szCs w:val="24"/>
        </w:rPr>
        <w:t xml:space="preserve">bsection 1 of s 27 are </w:t>
      </w:r>
      <w:r w:rsidR="00253735">
        <w:rPr>
          <w:rFonts w:ascii="Times New Roman" w:hAnsi="Times New Roman" w:cs="Times New Roman"/>
          <w:sz w:val="24"/>
          <w:szCs w:val="24"/>
        </w:rPr>
        <w:t xml:space="preserve">sought to be relied upon, the specific law must be expressly pleaded as well as the grounds on which a review may be made by this court as provided for in that law.  Such law is therefore additional to and not a substitute of the provisions of subsection 1 aforesaid which are the principal grounds on which the applicant may bring a review of proceedings.  </w:t>
      </w:r>
      <w:r w:rsidR="00253735" w:rsidRPr="00FB5D6F">
        <w:rPr>
          <w:rFonts w:ascii="Times New Roman" w:hAnsi="Times New Roman" w:cs="Times New Roman"/>
          <w:i/>
          <w:sz w:val="24"/>
          <w:szCs w:val="24"/>
        </w:rPr>
        <w:t>In casu</w:t>
      </w:r>
      <w:r w:rsidR="00253735">
        <w:rPr>
          <w:rFonts w:ascii="Times New Roman" w:hAnsi="Times New Roman" w:cs="Times New Roman"/>
          <w:sz w:val="24"/>
          <w:szCs w:val="24"/>
        </w:rPr>
        <w:t xml:space="preserve">, </w:t>
      </w:r>
      <w:r w:rsidR="00FB5D6F">
        <w:rPr>
          <w:rFonts w:ascii="Times New Roman" w:hAnsi="Times New Roman" w:cs="Times New Roman"/>
          <w:sz w:val="24"/>
          <w:szCs w:val="24"/>
        </w:rPr>
        <w:t>th</w:t>
      </w:r>
      <w:r w:rsidR="00C3100E">
        <w:rPr>
          <w:rFonts w:ascii="Times New Roman" w:hAnsi="Times New Roman" w:cs="Times New Roman"/>
          <w:sz w:val="24"/>
          <w:szCs w:val="24"/>
        </w:rPr>
        <w:t>e</w:t>
      </w:r>
      <w:r w:rsidR="00FB5D6F">
        <w:rPr>
          <w:rFonts w:ascii="Times New Roman" w:hAnsi="Times New Roman" w:cs="Times New Roman"/>
          <w:sz w:val="24"/>
          <w:szCs w:val="24"/>
        </w:rPr>
        <w:t xml:space="preserve"> </w:t>
      </w:r>
      <w:r w:rsidR="00C3100E">
        <w:rPr>
          <w:rFonts w:ascii="Times New Roman" w:hAnsi="Times New Roman" w:cs="Times New Roman"/>
          <w:sz w:val="24"/>
          <w:szCs w:val="24"/>
        </w:rPr>
        <w:t>view was</w:t>
      </w:r>
      <w:r w:rsidR="00253735">
        <w:rPr>
          <w:rFonts w:ascii="Times New Roman" w:hAnsi="Times New Roman" w:cs="Times New Roman"/>
          <w:sz w:val="24"/>
          <w:szCs w:val="24"/>
        </w:rPr>
        <w:t xml:space="preserve"> brought in terms of s 26 as read with s 27 of the High court</w:t>
      </w:r>
      <w:r w:rsidR="00C3100E">
        <w:rPr>
          <w:rFonts w:ascii="Times New Roman" w:hAnsi="Times New Roman" w:cs="Times New Roman"/>
          <w:sz w:val="24"/>
          <w:szCs w:val="24"/>
        </w:rPr>
        <w:t xml:space="preserve"> Act and the applicant is bound</w:t>
      </w:r>
      <w:r w:rsidR="00253735">
        <w:rPr>
          <w:rFonts w:ascii="Times New Roman" w:hAnsi="Times New Roman" w:cs="Times New Roman"/>
          <w:sz w:val="24"/>
          <w:szCs w:val="24"/>
        </w:rPr>
        <w:t xml:space="preserve"> to the four grounds set out in s 27(1).  See </w:t>
      </w:r>
      <w:r w:rsidR="00253735" w:rsidRPr="00FB5D6F">
        <w:rPr>
          <w:rFonts w:ascii="Times New Roman" w:hAnsi="Times New Roman" w:cs="Times New Roman"/>
          <w:i/>
          <w:sz w:val="24"/>
          <w:szCs w:val="24"/>
        </w:rPr>
        <w:t>Gwaradzimba N</w:t>
      </w:r>
      <w:r w:rsidR="00FB5D6F" w:rsidRPr="00FB5D6F">
        <w:rPr>
          <w:rFonts w:ascii="Times New Roman" w:hAnsi="Times New Roman" w:cs="Times New Roman"/>
          <w:i/>
          <w:sz w:val="24"/>
          <w:szCs w:val="24"/>
        </w:rPr>
        <w:t>O</w:t>
      </w:r>
      <w:r w:rsidR="00FB5D6F">
        <w:rPr>
          <w:rFonts w:ascii="Times New Roman" w:hAnsi="Times New Roman" w:cs="Times New Roman"/>
          <w:sz w:val="24"/>
          <w:szCs w:val="24"/>
        </w:rPr>
        <w:t xml:space="preserve"> v </w:t>
      </w:r>
      <w:r w:rsidR="00FE03F9" w:rsidRPr="00FE03F9">
        <w:rPr>
          <w:rFonts w:ascii="Times New Roman" w:hAnsi="Times New Roman" w:cs="Times New Roman"/>
          <w:i/>
          <w:sz w:val="24"/>
          <w:szCs w:val="24"/>
        </w:rPr>
        <w:t>Gurta A-G</w:t>
      </w:r>
      <w:r w:rsidR="00FE03F9">
        <w:rPr>
          <w:rFonts w:ascii="Times New Roman" w:hAnsi="Times New Roman" w:cs="Times New Roman"/>
          <w:sz w:val="24"/>
          <w:szCs w:val="24"/>
        </w:rPr>
        <w:t xml:space="preserve"> SC 10/2015.</w:t>
      </w:r>
    </w:p>
    <w:p w:rsidR="00FE03F9" w:rsidRDefault="00FE03F9" w:rsidP="002537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being guided on the cited authority must determine the veracity of the grounds of review starting with what the applicant describes as gross unreasonableness of the decision.  If one considers the provisions of s 27(1) of the High Court Act, the</w:t>
      </w:r>
      <w:r w:rsidR="005F0C00">
        <w:rPr>
          <w:rFonts w:ascii="Times New Roman" w:hAnsi="Times New Roman" w:cs="Times New Roman"/>
          <w:sz w:val="24"/>
          <w:szCs w:val="24"/>
        </w:rPr>
        <w:t>r</w:t>
      </w:r>
      <w:r>
        <w:rPr>
          <w:rFonts w:ascii="Times New Roman" w:hAnsi="Times New Roman" w:cs="Times New Roman"/>
          <w:sz w:val="24"/>
          <w:szCs w:val="24"/>
        </w:rPr>
        <w:t xml:space="preserve">e is no ground of review described as “gross unreasonableness”. </w:t>
      </w:r>
      <w:r w:rsidR="00C3100E">
        <w:rPr>
          <w:rFonts w:ascii="Times New Roman" w:hAnsi="Times New Roman" w:cs="Times New Roman"/>
          <w:sz w:val="24"/>
          <w:szCs w:val="24"/>
        </w:rPr>
        <w:t xml:space="preserve"> Section 27(1)(c) refers to gr</w:t>
      </w:r>
      <w:r w:rsidR="002E6BE0">
        <w:rPr>
          <w:rFonts w:ascii="Times New Roman" w:hAnsi="Times New Roman" w:cs="Times New Roman"/>
          <w:sz w:val="24"/>
          <w:szCs w:val="24"/>
        </w:rPr>
        <w:t>o</w:t>
      </w:r>
      <w:r w:rsidR="00C3100E">
        <w:rPr>
          <w:rFonts w:ascii="Times New Roman" w:hAnsi="Times New Roman" w:cs="Times New Roman"/>
          <w:sz w:val="24"/>
          <w:szCs w:val="24"/>
        </w:rPr>
        <w:t>ss</w:t>
      </w:r>
      <w:r>
        <w:rPr>
          <w:rFonts w:ascii="Times New Roman" w:hAnsi="Times New Roman" w:cs="Times New Roman"/>
          <w:sz w:val="24"/>
          <w:szCs w:val="24"/>
        </w:rPr>
        <w:t xml:space="preserve"> irregularity in the proceedings,  </w:t>
      </w:r>
      <w:r w:rsidR="00C3100E">
        <w:rPr>
          <w:rFonts w:ascii="Times New Roman" w:hAnsi="Times New Roman" w:cs="Times New Roman"/>
          <w:sz w:val="24"/>
          <w:szCs w:val="24"/>
        </w:rPr>
        <w:t>G</w:t>
      </w:r>
      <w:r w:rsidR="005F0C00">
        <w:rPr>
          <w:rFonts w:ascii="Times New Roman" w:hAnsi="Times New Roman" w:cs="Times New Roman"/>
          <w:sz w:val="24"/>
          <w:szCs w:val="24"/>
        </w:rPr>
        <w:t>enerally</w:t>
      </w:r>
      <w:r>
        <w:rPr>
          <w:rFonts w:ascii="Times New Roman" w:hAnsi="Times New Roman" w:cs="Times New Roman"/>
          <w:sz w:val="24"/>
          <w:szCs w:val="24"/>
        </w:rPr>
        <w:t xml:space="preserve"> </w:t>
      </w:r>
      <w:r w:rsidR="005F0C00">
        <w:rPr>
          <w:rFonts w:ascii="Times New Roman" w:hAnsi="Times New Roman" w:cs="Times New Roman"/>
          <w:sz w:val="24"/>
          <w:szCs w:val="24"/>
        </w:rPr>
        <w:t>speaking, gross irregularity ha</w:t>
      </w:r>
      <w:r>
        <w:rPr>
          <w:rFonts w:ascii="Times New Roman" w:hAnsi="Times New Roman" w:cs="Times New Roman"/>
          <w:sz w:val="24"/>
          <w:szCs w:val="24"/>
        </w:rPr>
        <w:t>s</w:t>
      </w:r>
      <w:r w:rsidR="005F0C00">
        <w:rPr>
          <w:rFonts w:ascii="Times New Roman" w:hAnsi="Times New Roman" w:cs="Times New Roman"/>
          <w:sz w:val="24"/>
          <w:szCs w:val="24"/>
        </w:rPr>
        <w:t xml:space="preserve"> </w:t>
      </w:r>
      <w:r>
        <w:rPr>
          <w:rFonts w:ascii="Times New Roman" w:hAnsi="Times New Roman" w:cs="Times New Roman"/>
          <w:sz w:val="24"/>
          <w:szCs w:val="24"/>
        </w:rPr>
        <w:t xml:space="preserve">to do with the conduct of proceedings as  opposed to the merits of the decision reached by the inferior court, tribunal or administrative authority. The applicant in support of the </w:t>
      </w:r>
      <w:r w:rsidR="00C3100E">
        <w:rPr>
          <w:rFonts w:ascii="Times New Roman" w:hAnsi="Times New Roman" w:cs="Times New Roman"/>
          <w:sz w:val="24"/>
          <w:szCs w:val="24"/>
        </w:rPr>
        <w:t>novel ground</w:t>
      </w:r>
      <w:r w:rsidR="005F0C00">
        <w:rPr>
          <w:rFonts w:ascii="Times New Roman" w:hAnsi="Times New Roman" w:cs="Times New Roman"/>
          <w:sz w:val="24"/>
          <w:szCs w:val="24"/>
        </w:rPr>
        <w:t xml:space="preserve"> of “gross unreasonableness averred in para 56-60 of the founding affi</w:t>
      </w:r>
      <w:r w:rsidR="0004562F">
        <w:rPr>
          <w:rFonts w:ascii="Times New Roman" w:hAnsi="Times New Roman" w:cs="Times New Roman"/>
          <w:sz w:val="24"/>
          <w:szCs w:val="24"/>
        </w:rPr>
        <w:t>davit.  Therein the applicants a</w:t>
      </w:r>
      <w:r w:rsidR="005F0C00">
        <w:rPr>
          <w:rFonts w:ascii="Times New Roman" w:hAnsi="Times New Roman" w:cs="Times New Roman"/>
          <w:sz w:val="24"/>
          <w:szCs w:val="24"/>
        </w:rPr>
        <w:t>ver that th</w:t>
      </w:r>
      <w:r w:rsidR="00AD108C">
        <w:rPr>
          <w:rFonts w:ascii="Times New Roman" w:hAnsi="Times New Roman" w:cs="Times New Roman"/>
          <w:sz w:val="24"/>
          <w:szCs w:val="24"/>
        </w:rPr>
        <w:t>e</w:t>
      </w:r>
      <w:r w:rsidR="005F0C00">
        <w:rPr>
          <w:rFonts w:ascii="Times New Roman" w:hAnsi="Times New Roman" w:cs="Times New Roman"/>
          <w:sz w:val="24"/>
          <w:szCs w:val="24"/>
        </w:rPr>
        <w:t xml:space="preserve"> second respondent was not justified to</w:t>
      </w:r>
      <w:r w:rsidR="0004562F">
        <w:rPr>
          <w:rFonts w:ascii="Times New Roman" w:hAnsi="Times New Roman" w:cs="Times New Roman"/>
          <w:sz w:val="24"/>
          <w:szCs w:val="24"/>
        </w:rPr>
        <w:t xml:space="preserve"> increase the tuition fees when</w:t>
      </w:r>
      <w:r w:rsidR="005F0C00">
        <w:rPr>
          <w:rFonts w:ascii="Times New Roman" w:hAnsi="Times New Roman" w:cs="Times New Roman"/>
          <w:sz w:val="24"/>
          <w:szCs w:val="24"/>
        </w:rPr>
        <w:t xml:space="preserve"> the second respondent had been allocated a substantial supplementary allocation </w:t>
      </w:r>
      <w:r w:rsidR="00AD108C">
        <w:rPr>
          <w:rFonts w:ascii="Times New Roman" w:hAnsi="Times New Roman" w:cs="Times New Roman"/>
          <w:sz w:val="24"/>
          <w:szCs w:val="24"/>
        </w:rPr>
        <w:t>of money</w:t>
      </w:r>
      <w:r w:rsidR="005F0C00">
        <w:rPr>
          <w:rFonts w:ascii="Times New Roman" w:hAnsi="Times New Roman" w:cs="Times New Roman"/>
          <w:sz w:val="24"/>
          <w:szCs w:val="24"/>
        </w:rPr>
        <w:t xml:space="preserve"> for its operations in the supplementary budget such amount being enough to cover tuition and </w:t>
      </w:r>
      <w:r w:rsidR="00AD108C">
        <w:rPr>
          <w:rFonts w:ascii="Times New Roman" w:hAnsi="Times New Roman" w:cs="Times New Roman"/>
          <w:sz w:val="24"/>
          <w:szCs w:val="24"/>
        </w:rPr>
        <w:t>accommodate</w:t>
      </w:r>
      <w:r w:rsidR="0004562F">
        <w:rPr>
          <w:rFonts w:ascii="Times New Roman" w:hAnsi="Times New Roman" w:cs="Times New Roman"/>
          <w:sz w:val="24"/>
          <w:szCs w:val="24"/>
        </w:rPr>
        <w:t xml:space="preserve"> for students. </w:t>
      </w:r>
      <w:r w:rsidR="00AD108C">
        <w:rPr>
          <w:rFonts w:ascii="Times New Roman" w:hAnsi="Times New Roman" w:cs="Times New Roman"/>
          <w:sz w:val="24"/>
          <w:szCs w:val="24"/>
        </w:rPr>
        <w:t xml:space="preserve">The </w:t>
      </w:r>
      <w:r w:rsidR="00E027BB">
        <w:rPr>
          <w:rFonts w:ascii="Times New Roman" w:hAnsi="Times New Roman" w:cs="Times New Roman"/>
          <w:sz w:val="24"/>
          <w:szCs w:val="24"/>
        </w:rPr>
        <w:t>applicants further</w:t>
      </w:r>
      <w:r w:rsidR="00AD108C">
        <w:rPr>
          <w:rFonts w:ascii="Times New Roman" w:hAnsi="Times New Roman" w:cs="Times New Roman"/>
          <w:sz w:val="24"/>
          <w:szCs w:val="24"/>
        </w:rPr>
        <w:t xml:space="preserve"> alleged that the fee </w:t>
      </w:r>
      <w:r w:rsidR="00E027BB">
        <w:rPr>
          <w:rFonts w:ascii="Times New Roman" w:hAnsi="Times New Roman" w:cs="Times New Roman"/>
          <w:sz w:val="24"/>
          <w:szCs w:val="24"/>
        </w:rPr>
        <w:t>increase amounted</w:t>
      </w:r>
      <w:r w:rsidR="00AD108C">
        <w:rPr>
          <w:rFonts w:ascii="Times New Roman" w:hAnsi="Times New Roman" w:cs="Times New Roman"/>
          <w:sz w:val="24"/>
          <w:szCs w:val="24"/>
        </w:rPr>
        <w:t xml:space="preserve"> to a 700% increase thus  </w:t>
      </w:r>
      <w:r w:rsidR="00E027BB">
        <w:rPr>
          <w:rFonts w:ascii="Times New Roman" w:hAnsi="Times New Roman" w:cs="Times New Roman"/>
          <w:sz w:val="24"/>
          <w:szCs w:val="24"/>
        </w:rPr>
        <w:t xml:space="preserve"> rendering the increase” irrational and unreasonable.  The applicants </w:t>
      </w:r>
      <w:r w:rsidR="005211B9">
        <w:rPr>
          <w:rFonts w:ascii="Times New Roman" w:hAnsi="Times New Roman" w:cs="Times New Roman"/>
          <w:sz w:val="24"/>
          <w:szCs w:val="24"/>
        </w:rPr>
        <w:t>lastly</w:t>
      </w:r>
      <w:r w:rsidR="00E027BB">
        <w:rPr>
          <w:rFonts w:ascii="Times New Roman" w:hAnsi="Times New Roman" w:cs="Times New Roman"/>
          <w:sz w:val="24"/>
          <w:szCs w:val="24"/>
        </w:rPr>
        <w:t xml:space="preserve"> averred that they hailed from poor background</w:t>
      </w:r>
      <w:r w:rsidR="0004562F">
        <w:rPr>
          <w:rFonts w:ascii="Times New Roman" w:hAnsi="Times New Roman" w:cs="Times New Roman"/>
          <w:sz w:val="24"/>
          <w:szCs w:val="24"/>
        </w:rPr>
        <w:t>s</w:t>
      </w:r>
      <w:r w:rsidR="00E027BB">
        <w:rPr>
          <w:rFonts w:ascii="Times New Roman" w:hAnsi="Times New Roman" w:cs="Times New Roman"/>
          <w:sz w:val="24"/>
          <w:szCs w:val="24"/>
        </w:rPr>
        <w:t xml:space="preserve"> and stated in para 60 of the founding affidavits that:</w:t>
      </w:r>
    </w:p>
    <w:p w:rsidR="00E027BB" w:rsidRDefault="0038132B" w:rsidP="0038132B">
      <w:pPr>
        <w:spacing w:after="0" w:line="240" w:lineRule="auto"/>
        <w:ind w:left="720"/>
        <w:jc w:val="both"/>
        <w:rPr>
          <w:rFonts w:ascii="Times New Roman" w:hAnsi="Times New Roman" w:cs="Times New Roman"/>
        </w:rPr>
      </w:pPr>
      <w:r w:rsidRPr="0038132B">
        <w:rPr>
          <w:rFonts w:ascii="Times New Roman" w:hAnsi="Times New Roman" w:cs="Times New Roman"/>
        </w:rPr>
        <w:t>“60 Further we come from extremely poor backgrounds. We are children of unemployed people, vendors, farmers or teachers and nurses. Our parents cannot afford these fees</w:t>
      </w:r>
      <w:r>
        <w:rPr>
          <w:rFonts w:ascii="Times New Roman" w:hAnsi="Times New Roman" w:cs="Times New Roman"/>
        </w:rPr>
        <w:t>.”</w:t>
      </w:r>
    </w:p>
    <w:p w:rsidR="0038132B" w:rsidRDefault="0038132B" w:rsidP="0038132B">
      <w:pPr>
        <w:spacing w:after="0" w:line="240" w:lineRule="auto"/>
        <w:jc w:val="both"/>
        <w:rPr>
          <w:rFonts w:ascii="Times New Roman" w:hAnsi="Times New Roman" w:cs="Times New Roman"/>
        </w:rPr>
      </w:pPr>
    </w:p>
    <w:p w:rsidR="0038132B" w:rsidRDefault="0038132B" w:rsidP="0038132B">
      <w:pPr>
        <w:spacing w:after="0" w:line="240" w:lineRule="auto"/>
        <w:jc w:val="both"/>
        <w:rPr>
          <w:rFonts w:ascii="Times New Roman" w:hAnsi="Times New Roman" w:cs="Times New Roman"/>
        </w:rPr>
      </w:pPr>
    </w:p>
    <w:p w:rsidR="0038132B" w:rsidRDefault="0038132B" w:rsidP="00E814BA">
      <w:pPr>
        <w:spacing w:after="0" w:line="360" w:lineRule="auto"/>
        <w:ind w:firstLine="720"/>
        <w:jc w:val="both"/>
        <w:rPr>
          <w:rFonts w:ascii="Times New Roman" w:hAnsi="Times New Roman" w:cs="Times New Roman"/>
          <w:sz w:val="24"/>
          <w:szCs w:val="24"/>
        </w:rPr>
      </w:pPr>
      <w:r w:rsidRPr="00E814BA">
        <w:rPr>
          <w:rFonts w:ascii="Times New Roman" w:hAnsi="Times New Roman" w:cs="Times New Roman"/>
          <w:sz w:val="24"/>
          <w:szCs w:val="24"/>
        </w:rPr>
        <w:t xml:space="preserve">It is a </w:t>
      </w:r>
      <w:r w:rsidR="00E814BA" w:rsidRPr="00E814BA">
        <w:rPr>
          <w:rFonts w:ascii="Times New Roman" w:hAnsi="Times New Roman" w:cs="Times New Roman"/>
          <w:sz w:val="24"/>
          <w:szCs w:val="24"/>
        </w:rPr>
        <w:t>pity</w:t>
      </w:r>
      <w:r w:rsidRPr="00E814BA">
        <w:rPr>
          <w:rFonts w:ascii="Times New Roman" w:hAnsi="Times New Roman" w:cs="Times New Roman"/>
          <w:sz w:val="24"/>
          <w:szCs w:val="24"/>
        </w:rPr>
        <w:t xml:space="preserve"> that professionals like teachers and n</w:t>
      </w:r>
      <w:r w:rsidR="0004562F">
        <w:rPr>
          <w:rFonts w:ascii="Times New Roman" w:hAnsi="Times New Roman" w:cs="Times New Roman"/>
          <w:sz w:val="24"/>
          <w:szCs w:val="24"/>
        </w:rPr>
        <w:t xml:space="preserve">urses are listed in the same genre as </w:t>
      </w:r>
      <w:r w:rsidR="0004562F" w:rsidRPr="00E814BA">
        <w:rPr>
          <w:rFonts w:ascii="Times New Roman" w:hAnsi="Times New Roman" w:cs="Times New Roman"/>
          <w:sz w:val="24"/>
          <w:szCs w:val="24"/>
        </w:rPr>
        <w:t>vendors</w:t>
      </w:r>
      <w:r w:rsidRPr="00E814BA">
        <w:rPr>
          <w:rFonts w:ascii="Times New Roman" w:hAnsi="Times New Roman" w:cs="Times New Roman"/>
          <w:sz w:val="24"/>
          <w:szCs w:val="24"/>
        </w:rPr>
        <w:t xml:space="preserve">.  It is an observation made in passing and the </w:t>
      </w:r>
      <w:r w:rsidR="00E814BA" w:rsidRPr="00E814BA">
        <w:rPr>
          <w:rFonts w:ascii="Times New Roman" w:hAnsi="Times New Roman" w:cs="Times New Roman"/>
          <w:sz w:val="24"/>
          <w:szCs w:val="24"/>
        </w:rPr>
        <w:t>comment is</w:t>
      </w:r>
      <w:r w:rsidRPr="00E814BA">
        <w:rPr>
          <w:rFonts w:ascii="Times New Roman" w:hAnsi="Times New Roman" w:cs="Times New Roman"/>
          <w:sz w:val="24"/>
          <w:szCs w:val="24"/>
        </w:rPr>
        <w:t xml:space="preserve"> made that it is being too liberal with words to bunch the </w:t>
      </w:r>
      <w:r w:rsidR="00E814BA" w:rsidRPr="00E814BA">
        <w:rPr>
          <w:rFonts w:ascii="Times New Roman" w:hAnsi="Times New Roman" w:cs="Times New Roman"/>
          <w:sz w:val="24"/>
          <w:szCs w:val="24"/>
        </w:rPr>
        <w:t>groups</w:t>
      </w:r>
      <w:r w:rsidRPr="00E814BA">
        <w:rPr>
          <w:rFonts w:ascii="Times New Roman" w:hAnsi="Times New Roman" w:cs="Times New Roman"/>
          <w:sz w:val="24"/>
          <w:szCs w:val="24"/>
        </w:rPr>
        <w:t xml:space="preserve"> of </w:t>
      </w:r>
      <w:r w:rsidR="0004562F">
        <w:rPr>
          <w:rFonts w:ascii="Times New Roman" w:hAnsi="Times New Roman" w:cs="Times New Roman"/>
          <w:sz w:val="24"/>
          <w:szCs w:val="24"/>
        </w:rPr>
        <w:t xml:space="preserve">professionals </w:t>
      </w:r>
      <w:r w:rsidR="002E6BE0">
        <w:rPr>
          <w:rFonts w:ascii="Times New Roman" w:hAnsi="Times New Roman" w:cs="Times New Roman"/>
          <w:sz w:val="24"/>
          <w:szCs w:val="24"/>
        </w:rPr>
        <w:t>named</w:t>
      </w:r>
      <w:r w:rsidR="0004562F">
        <w:rPr>
          <w:rFonts w:ascii="Times New Roman" w:hAnsi="Times New Roman" w:cs="Times New Roman"/>
          <w:sz w:val="24"/>
          <w:szCs w:val="24"/>
        </w:rPr>
        <w:t xml:space="preserve"> as having similar predicaments with vendors.</w:t>
      </w:r>
      <w:r w:rsidRPr="00E814BA">
        <w:rPr>
          <w:rFonts w:ascii="Times New Roman" w:hAnsi="Times New Roman" w:cs="Times New Roman"/>
          <w:sz w:val="24"/>
          <w:szCs w:val="24"/>
        </w:rPr>
        <w:t xml:space="preserve">  In </w:t>
      </w:r>
      <w:r w:rsidR="002E6BE0">
        <w:rPr>
          <w:rFonts w:ascii="Times New Roman" w:hAnsi="Times New Roman" w:cs="Times New Roman"/>
          <w:sz w:val="24"/>
          <w:szCs w:val="24"/>
        </w:rPr>
        <w:t>any event, the court does not fi</w:t>
      </w:r>
      <w:r w:rsidRPr="00E814BA">
        <w:rPr>
          <w:rFonts w:ascii="Times New Roman" w:hAnsi="Times New Roman" w:cs="Times New Roman"/>
          <w:sz w:val="24"/>
          <w:szCs w:val="24"/>
        </w:rPr>
        <w:t xml:space="preserve">nd merit in the allegations of gross unreasonableness as a review ground.  There is no allegation </w:t>
      </w:r>
      <w:r w:rsidR="0004562F" w:rsidRPr="00E814BA">
        <w:rPr>
          <w:rFonts w:ascii="Times New Roman" w:hAnsi="Times New Roman" w:cs="Times New Roman"/>
          <w:sz w:val="24"/>
          <w:szCs w:val="24"/>
        </w:rPr>
        <w:t xml:space="preserve">in </w:t>
      </w:r>
      <w:r w:rsidR="0004562F">
        <w:rPr>
          <w:rFonts w:ascii="Times New Roman" w:hAnsi="Times New Roman" w:cs="Times New Roman"/>
          <w:sz w:val="24"/>
          <w:szCs w:val="24"/>
        </w:rPr>
        <w:t xml:space="preserve">the </w:t>
      </w:r>
      <w:r w:rsidRPr="00E814BA">
        <w:rPr>
          <w:rFonts w:ascii="Times New Roman" w:hAnsi="Times New Roman" w:cs="Times New Roman"/>
          <w:sz w:val="24"/>
          <w:szCs w:val="24"/>
        </w:rPr>
        <w:t xml:space="preserve">paragraphs </w:t>
      </w:r>
      <w:r w:rsidR="0004562F" w:rsidRPr="00E814BA">
        <w:rPr>
          <w:rFonts w:ascii="Times New Roman" w:hAnsi="Times New Roman" w:cs="Times New Roman"/>
          <w:sz w:val="24"/>
          <w:szCs w:val="24"/>
        </w:rPr>
        <w:t xml:space="preserve">aforesaid </w:t>
      </w:r>
      <w:r w:rsidR="0004562F">
        <w:rPr>
          <w:rFonts w:ascii="Times New Roman" w:hAnsi="Times New Roman" w:cs="Times New Roman"/>
          <w:sz w:val="24"/>
          <w:szCs w:val="24"/>
        </w:rPr>
        <w:t xml:space="preserve">of a </w:t>
      </w:r>
      <w:r w:rsidR="00E814BA" w:rsidRPr="00E814BA">
        <w:rPr>
          <w:rFonts w:ascii="Times New Roman" w:hAnsi="Times New Roman" w:cs="Times New Roman"/>
          <w:sz w:val="24"/>
          <w:szCs w:val="24"/>
        </w:rPr>
        <w:t>gross</w:t>
      </w:r>
      <w:r w:rsidRPr="00E814BA">
        <w:rPr>
          <w:rFonts w:ascii="Times New Roman" w:hAnsi="Times New Roman" w:cs="Times New Roman"/>
          <w:sz w:val="24"/>
          <w:szCs w:val="24"/>
        </w:rPr>
        <w:t xml:space="preserve"> procedural irregularity having been committed by the first and second respondents in regard to the process of determining the fees increase.  In any event the court is of the view there are no allegations made that the plight o</w:t>
      </w:r>
      <w:r w:rsidR="00E814BA" w:rsidRPr="00E814BA">
        <w:rPr>
          <w:rFonts w:ascii="Times New Roman" w:hAnsi="Times New Roman" w:cs="Times New Roman"/>
          <w:sz w:val="24"/>
          <w:szCs w:val="24"/>
        </w:rPr>
        <w:t xml:space="preserve">f the </w:t>
      </w:r>
      <w:r w:rsidR="00E814BA" w:rsidRPr="00E814BA">
        <w:rPr>
          <w:rFonts w:ascii="Times New Roman" w:hAnsi="Times New Roman" w:cs="Times New Roman"/>
          <w:sz w:val="24"/>
          <w:szCs w:val="24"/>
        </w:rPr>
        <w:lastRenderedPageBreak/>
        <w:t>applicants was advanced a</w:t>
      </w:r>
      <w:r w:rsidRPr="00E814BA">
        <w:rPr>
          <w:rFonts w:ascii="Times New Roman" w:hAnsi="Times New Roman" w:cs="Times New Roman"/>
          <w:sz w:val="24"/>
          <w:szCs w:val="24"/>
        </w:rPr>
        <w:t>s</w:t>
      </w:r>
      <w:r w:rsidR="00E814BA" w:rsidRPr="00E814BA">
        <w:rPr>
          <w:rFonts w:ascii="Times New Roman" w:hAnsi="Times New Roman" w:cs="Times New Roman"/>
          <w:sz w:val="24"/>
          <w:szCs w:val="24"/>
        </w:rPr>
        <w:t xml:space="preserve"> </w:t>
      </w:r>
      <w:r w:rsidRPr="00E814BA">
        <w:rPr>
          <w:rFonts w:ascii="Times New Roman" w:hAnsi="Times New Roman" w:cs="Times New Roman"/>
          <w:sz w:val="24"/>
          <w:szCs w:val="24"/>
        </w:rPr>
        <w:t xml:space="preserve">alleged but </w:t>
      </w:r>
      <w:r w:rsidR="002E6BE0">
        <w:rPr>
          <w:rFonts w:ascii="Times New Roman" w:hAnsi="Times New Roman" w:cs="Times New Roman"/>
          <w:sz w:val="24"/>
          <w:szCs w:val="24"/>
        </w:rPr>
        <w:t xml:space="preserve"> were </w:t>
      </w:r>
      <w:r w:rsidR="0049684C">
        <w:rPr>
          <w:rFonts w:ascii="Times New Roman" w:hAnsi="Times New Roman" w:cs="Times New Roman"/>
          <w:sz w:val="24"/>
          <w:szCs w:val="24"/>
        </w:rPr>
        <w:t xml:space="preserve">but herein </w:t>
      </w:r>
      <w:r w:rsidRPr="00E814BA">
        <w:rPr>
          <w:rFonts w:ascii="Times New Roman" w:hAnsi="Times New Roman" w:cs="Times New Roman"/>
          <w:sz w:val="24"/>
          <w:szCs w:val="24"/>
        </w:rPr>
        <w:t>or dismissed without cause given.  Were this allegation made, it could have bee</w:t>
      </w:r>
      <w:r w:rsidR="00E814BA" w:rsidRPr="00E814BA">
        <w:rPr>
          <w:rFonts w:ascii="Times New Roman" w:hAnsi="Times New Roman" w:cs="Times New Roman"/>
          <w:sz w:val="24"/>
          <w:szCs w:val="24"/>
        </w:rPr>
        <w:t>n o</w:t>
      </w:r>
      <w:r w:rsidR="0049684C">
        <w:rPr>
          <w:rFonts w:ascii="Times New Roman" w:hAnsi="Times New Roman" w:cs="Times New Roman"/>
          <w:sz w:val="24"/>
          <w:szCs w:val="24"/>
        </w:rPr>
        <w:t>pen to the applicants to argue i</w:t>
      </w:r>
      <w:r w:rsidR="00E814BA" w:rsidRPr="00E814BA">
        <w:rPr>
          <w:rFonts w:ascii="Times New Roman" w:hAnsi="Times New Roman" w:cs="Times New Roman"/>
          <w:sz w:val="24"/>
          <w:szCs w:val="24"/>
        </w:rPr>
        <w:t xml:space="preserve">f this was the case, that </w:t>
      </w:r>
      <w:r w:rsidR="00E814BA">
        <w:rPr>
          <w:rFonts w:ascii="Times New Roman" w:hAnsi="Times New Roman" w:cs="Times New Roman"/>
          <w:sz w:val="24"/>
          <w:szCs w:val="24"/>
        </w:rPr>
        <w:t xml:space="preserve">the second respondent did not consider facts put before it and that such failure </w:t>
      </w:r>
      <w:r w:rsidR="00381447">
        <w:rPr>
          <w:rFonts w:ascii="Times New Roman" w:hAnsi="Times New Roman" w:cs="Times New Roman"/>
          <w:sz w:val="24"/>
          <w:szCs w:val="24"/>
        </w:rPr>
        <w:t>rendered</w:t>
      </w:r>
      <w:r w:rsidR="00E814BA">
        <w:rPr>
          <w:rFonts w:ascii="Times New Roman" w:hAnsi="Times New Roman" w:cs="Times New Roman"/>
          <w:sz w:val="24"/>
          <w:szCs w:val="24"/>
        </w:rPr>
        <w:t xml:space="preserve"> the </w:t>
      </w:r>
      <w:r w:rsidR="00381447">
        <w:rPr>
          <w:rFonts w:ascii="Times New Roman" w:hAnsi="Times New Roman" w:cs="Times New Roman"/>
          <w:sz w:val="24"/>
          <w:szCs w:val="24"/>
        </w:rPr>
        <w:t>proceedings</w:t>
      </w:r>
      <w:r w:rsidR="00E814BA">
        <w:rPr>
          <w:rFonts w:ascii="Times New Roman" w:hAnsi="Times New Roman" w:cs="Times New Roman"/>
          <w:sz w:val="24"/>
          <w:szCs w:val="24"/>
        </w:rPr>
        <w:t xml:space="preserve"> </w:t>
      </w:r>
      <w:r w:rsidR="00381447">
        <w:rPr>
          <w:rFonts w:ascii="Times New Roman" w:hAnsi="Times New Roman" w:cs="Times New Roman"/>
          <w:sz w:val="24"/>
          <w:szCs w:val="24"/>
        </w:rPr>
        <w:t>irregular.</w:t>
      </w:r>
      <w:r w:rsidR="00E814BA">
        <w:rPr>
          <w:rFonts w:ascii="Times New Roman" w:hAnsi="Times New Roman" w:cs="Times New Roman"/>
          <w:sz w:val="24"/>
          <w:szCs w:val="24"/>
        </w:rPr>
        <w:t xml:space="preserve">  </w:t>
      </w:r>
      <w:r w:rsidR="00381447">
        <w:rPr>
          <w:rFonts w:ascii="Times New Roman" w:hAnsi="Times New Roman" w:cs="Times New Roman"/>
          <w:sz w:val="24"/>
          <w:szCs w:val="24"/>
        </w:rPr>
        <w:t xml:space="preserve">See </w:t>
      </w:r>
      <w:r w:rsidR="00381447" w:rsidRPr="00381447">
        <w:rPr>
          <w:rFonts w:ascii="Times New Roman" w:hAnsi="Times New Roman" w:cs="Times New Roman"/>
          <w:b/>
          <w:sz w:val="24"/>
          <w:szCs w:val="24"/>
        </w:rPr>
        <w:t>R</w:t>
      </w:r>
      <w:r w:rsidR="00E814BA">
        <w:rPr>
          <w:rFonts w:ascii="Times New Roman" w:hAnsi="Times New Roman" w:cs="Times New Roman"/>
          <w:sz w:val="24"/>
          <w:szCs w:val="24"/>
        </w:rPr>
        <w:t xml:space="preserve"> v </w:t>
      </w:r>
      <w:r w:rsidR="00E814BA" w:rsidRPr="00381447">
        <w:rPr>
          <w:rFonts w:ascii="Times New Roman" w:hAnsi="Times New Roman" w:cs="Times New Roman"/>
          <w:i/>
          <w:sz w:val="24"/>
          <w:szCs w:val="24"/>
        </w:rPr>
        <w:t>Jokonya</w:t>
      </w:r>
      <w:r w:rsidR="00E814BA">
        <w:rPr>
          <w:rFonts w:ascii="Times New Roman" w:hAnsi="Times New Roman" w:cs="Times New Roman"/>
          <w:sz w:val="24"/>
          <w:szCs w:val="24"/>
        </w:rPr>
        <w:t xml:space="preserve"> 1964 RLR 236.  On the other hand, If</w:t>
      </w:r>
      <w:r w:rsidR="00381447">
        <w:rPr>
          <w:rFonts w:ascii="Times New Roman" w:hAnsi="Times New Roman" w:cs="Times New Roman"/>
          <w:sz w:val="24"/>
          <w:szCs w:val="24"/>
        </w:rPr>
        <w:t xml:space="preserve"> </w:t>
      </w:r>
      <w:r w:rsidR="0049684C">
        <w:rPr>
          <w:rFonts w:ascii="Times New Roman" w:hAnsi="Times New Roman" w:cs="Times New Roman"/>
          <w:sz w:val="24"/>
          <w:szCs w:val="24"/>
        </w:rPr>
        <w:t xml:space="preserve">the allegations had been </w:t>
      </w:r>
      <w:r w:rsidR="00E814BA">
        <w:rPr>
          <w:rFonts w:ascii="Times New Roman" w:hAnsi="Times New Roman" w:cs="Times New Roman"/>
          <w:sz w:val="24"/>
          <w:szCs w:val="24"/>
        </w:rPr>
        <w:t xml:space="preserve"> made </w:t>
      </w:r>
      <w:r w:rsidR="0049684C">
        <w:rPr>
          <w:rFonts w:ascii="Times New Roman" w:hAnsi="Times New Roman" w:cs="Times New Roman"/>
          <w:sz w:val="24"/>
          <w:szCs w:val="24"/>
        </w:rPr>
        <w:t xml:space="preserve">that the </w:t>
      </w:r>
      <w:r w:rsidR="00381447">
        <w:rPr>
          <w:rFonts w:ascii="Times New Roman" w:hAnsi="Times New Roman" w:cs="Times New Roman"/>
          <w:sz w:val="24"/>
          <w:szCs w:val="24"/>
        </w:rPr>
        <w:t xml:space="preserve"> facts</w:t>
      </w:r>
      <w:r w:rsidR="00E814BA">
        <w:rPr>
          <w:rFonts w:ascii="Times New Roman" w:hAnsi="Times New Roman" w:cs="Times New Roman"/>
          <w:sz w:val="24"/>
          <w:szCs w:val="24"/>
        </w:rPr>
        <w:t xml:space="preserve"> were taken into account but that a wrong decision not supported by those facts was made then the proper procedure would be to appeal and not a review,</w:t>
      </w:r>
      <w:r w:rsidR="0049684C">
        <w:rPr>
          <w:rFonts w:ascii="Times New Roman" w:hAnsi="Times New Roman" w:cs="Times New Roman"/>
          <w:sz w:val="24"/>
          <w:szCs w:val="24"/>
        </w:rPr>
        <w:t xml:space="preserve"> that is</w:t>
      </w:r>
      <w:r w:rsidR="00E814BA">
        <w:rPr>
          <w:rFonts w:ascii="Times New Roman" w:hAnsi="Times New Roman" w:cs="Times New Roman"/>
          <w:sz w:val="24"/>
          <w:szCs w:val="24"/>
        </w:rPr>
        <w:t xml:space="preserve"> assuming that an appeal is as a remedy available to a dissatisfied party in the </w:t>
      </w:r>
      <w:r w:rsidR="00381447">
        <w:rPr>
          <w:rFonts w:ascii="Times New Roman" w:hAnsi="Times New Roman" w:cs="Times New Roman"/>
          <w:sz w:val="24"/>
          <w:szCs w:val="24"/>
        </w:rPr>
        <w:t>circumstances</w:t>
      </w:r>
      <w:r w:rsidR="00E814BA">
        <w:rPr>
          <w:rFonts w:ascii="Times New Roman" w:hAnsi="Times New Roman" w:cs="Times New Roman"/>
          <w:sz w:val="24"/>
          <w:szCs w:val="24"/>
        </w:rPr>
        <w:t xml:space="preserve"> of the proceedings brought on review.</w:t>
      </w:r>
    </w:p>
    <w:p w:rsidR="00E814BA" w:rsidRDefault="00E814BA" w:rsidP="00E814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381447">
        <w:rPr>
          <w:rFonts w:ascii="Times New Roman" w:hAnsi="Times New Roman" w:cs="Times New Roman"/>
          <w:sz w:val="24"/>
          <w:szCs w:val="24"/>
        </w:rPr>
        <w:t>e</w:t>
      </w:r>
      <w:r>
        <w:rPr>
          <w:rFonts w:ascii="Times New Roman" w:hAnsi="Times New Roman" w:cs="Times New Roman"/>
          <w:sz w:val="24"/>
          <w:szCs w:val="24"/>
        </w:rPr>
        <w:t xml:space="preserve"> </w:t>
      </w:r>
      <w:r w:rsidR="00381447">
        <w:rPr>
          <w:rFonts w:ascii="Times New Roman" w:hAnsi="Times New Roman" w:cs="Times New Roman"/>
          <w:sz w:val="24"/>
          <w:szCs w:val="24"/>
        </w:rPr>
        <w:t>court</w:t>
      </w:r>
      <w:r>
        <w:rPr>
          <w:rFonts w:ascii="Times New Roman" w:hAnsi="Times New Roman" w:cs="Times New Roman"/>
          <w:sz w:val="24"/>
          <w:szCs w:val="24"/>
        </w:rPr>
        <w:t xml:space="preserve"> was not persuaded that gross unreasonableness in the manner in which it was </w:t>
      </w:r>
      <w:r w:rsidR="0049684C">
        <w:rPr>
          <w:rFonts w:ascii="Times New Roman" w:hAnsi="Times New Roman" w:cs="Times New Roman"/>
          <w:sz w:val="24"/>
          <w:szCs w:val="24"/>
        </w:rPr>
        <w:t>pleaded, fell within the purview</w:t>
      </w:r>
      <w:r>
        <w:rPr>
          <w:rFonts w:ascii="Times New Roman" w:hAnsi="Times New Roman" w:cs="Times New Roman"/>
          <w:sz w:val="24"/>
          <w:szCs w:val="24"/>
        </w:rPr>
        <w:t xml:space="preserve"> of the grounds of review set out in </w:t>
      </w:r>
      <w:r w:rsidR="00381447">
        <w:rPr>
          <w:rFonts w:ascii="Times New Roman" w:hAnsi="Times New Roman" w:cs="Times New Roman"/>
          <w:sz w:val="24"/>
          <w:szCs w:val="24"/>
        </w:rPr>
        <w:t>s 27</w:t>
      </w:r>
      <w:r>
        <w:rPr>
          <w:rFonts w:ascii="Times New Roman" w:hAnsi="Times New Roman" w:cs="Times New Roman"/>
          <w:sz w:val="24"/>
          <w:szCs w:val="24"/>
        </w:rPr>
        <w:t xml:space="preserve"> of the High Court Act.  Even if the court is wrong in so holding the point must still fail because the allegations of gross unreasonableness were just generalized and not related to the content of </w:t>
      </w:r>
      <w:r w:rsidR="00381447">
        <w:rPr>
          <w:rFonts w:ascii="Times New Roman" w:hAnsi="Times New Roman" w:cs="Times New Roman"/>
          <w:sz w:val="24"/>
          <w:szCs w:val="24"/>
        </w:rPr>
        <w:t>the proceedings</w:t>
      </w:r>
      <w:r w:rsidR="00044CE8">
        <w:rPr>
          <w:rFonts w:ascii="Times New Roman" w:hAnsi="Times New Roman" w:cs="Times New Roman"/>
          <w:sz w:val="24"/>
          <w:szCs w:val="24"/>
        </w:rPr>
        <w:t xml:space="preserve"> being impugned on review.  The first and second respondents correctly described the averments made on para(s) 56-60 of the founding affidavit as emotional averments.  The court agrees.  Tuition fees in the circumstances of this case must have a rationale to justify them.   This rationale is founded on the need to maintain the excellent standards of education which the second respondent is established to churn out.  Considerations of poverty of sponsors o</w:t>
      </w:r>
      <w:r w:rsidR="0049684C">
        <w:rPr>
          <w:rFonts w:ascii="Times New Roman" w:hAnsi="Times New Roman" w:cs="Times New Roman"/>
          <w:sz w:val="24"/>
          <w:szCs w:val="24"/>
        </w:rPr>
        <w:t xml:space="preserve">f students cannot be determining </w:t>
      </w:r>
      <w:r w:rsidR="00044CE8">
        <w:rPr>
          <w:rFonts w:ascii="Times New Roman" w:hAnsi="Times New Roman" w:cs="Times New Roman"/>
          <w:sz w:val="24"/>
          <w:szCs w:val="24"/>
        </w:rPr>
        <w:t>factor in setting out fees structures.  This ground of review if one is generous to call it such has in the circumstances of this case no merit.</w:t>
      </w:r>
    </w:p>
    <w:p w:rsidR="00044CE8" w:rsidRDefault="00044CE8" w:rsidP="002E6B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observe that in the heads of argument, the applicant referred to the alleged </w:t>
      </w:r>
      <w:r w:rsidR="00817AAE">
        <w:rPr>
          <w:rFonts w:ascii="Times New Roman" w:hAnsi="Times New Roman" w:cs="Times New Roman"/>
          <w:sz w:val="24"/>
          <w:szCs w:val="24"/>
        </w:rPr>
        <w:t>irrationality of</w:t>
      </w:r>
      <w:r w:rsidR="004F181B">
        <w:rPr>
          <w:rFonts w:ascii="Times New Roman" w:hAnsi="Times New Roman" w:cs="Times New Roman"/>
          <w:sz w:val="24"/>
          <w:szCs w:val="24"/>
        </w:rPr>
        <w:t xml:space="preserve"> the decision of the second respondent under review.</w:t>
      </w:r>
      <w:r w:rsidR="00DF7FF8">
        <w:rPr>
          <w:rFonts w:ascii="Times New Roman" w:hAnsi="Times New Roman" w:cs="Times New Roman"/>
          <w:sz w:val="24"/>
          <w:szCs w:val="24"/>
        </w:rPr>
        <w:t xml:space="preserve">  Reference was </w:t>
      </w:r>
      <w:r w:rsidR="003A6BB8">
        <w:rPr>
          <w:rFonts w:ascii="Times New Roman" w:hAnsi="Times New Roman" w:cs="Times New Roman"/>
          <w:sz w:val="24"/>
          <w:szCs w:val="24"/>
        </w:rPr>
        <w:t>made to</w:t>
      </w:r>
      <w:r w:rsidR="00DF7FF8">
        <w:rPr>
          <w:rFonts w:ascii="Times New Roman" w:hAnsi="Times New Roman" w:cs="Times New Roman"/>
          <w:sz w:val="24"/>
          <w:szCs w:val="24"/>
        </w:rPr>
        <w:t xml:space="preserve"> the dicta </w:t>
      </w:r>
      <w:r w:rsidR="003A6BB8">
        <w:rPr>
          <w:rFonts w:ascii="Times New Roman" w:hAnsi="Times New Roman" w:cs="Times New Roman"/>
          <w:sz w:val="24"/>
          <w:szCs w:val="24"/>
        </w:rPr>
        <w:t xml:space="preserve">of </w:t>
      </w:r>
      <w:r w:rsidR="003A6BB8" w:rsidRPr="002E6BE0">
        <w:rPr>
          <w:rFonts w:ascii="Times New Roman" w:hAnsi="Times New Roman" w:cs="Times New Roman"/>
          <w:i/>
          <w:sz w:val="24"/>
          <w:szCs w:val="24"/>
        </w:rPr>
        <w:t>LORD</w:t>
      </w:r>
      <w:r w:rsidR="00817AAE" w:rsidRPr="002E6BE0">
        <w:rPr>
          <w:rFonts w:ascii="Times New Roman" w:hAnsi="Times New Roman" w:cs="Times New Roman"/>
          <w:i/>
          <w:sz w:val="24"/>
          <w:szCs w:val="24"/>
        </w:rPr>
        <w:t xml:space="preserve"> D</w:t>
      </w:r>
      <w:r w:rsidR="002E6BE0">
        <w:rPr>
          <w:rFonts w:ascii="Times New Roman" w:hAnsi="Times New Roman" w:cs="Times New Roman"/>
          <w:i/>
          <w:sz w:val="24"/>
          <w:szCs w:val="24"/>
        </w:rPr>
        <w:t>I</w:t>
      </w:r>
      <w:r w:rsidR="00DF7FF8" w:rsidRPr="002E6BE0">
        <w:rPr>
          <w:rFonts w:ascii="Times New Roman" w:hAnsi="Times New Roman" w:cs="Times New Roman"/>
          <w:i/>
          <w:sz w:val="24"/>
          <w:szCs w:val="24"/>
        </w:rPr>
        <w:t>LOCK</w:t>
      </w:r>
      <w:r w:rsidR="00DF7FF8">
        <w:rPr>
          <w:rFonts w:ascii="Times New Roman" w:hAnsi="Times New Roman" w:cs="Times New Roman"/>
          <w:sz w:val="24"/>
          <w:szCs w:val="24"/>
        </w:rPr>
        <w:t xml:space="preserve"> in case of </w:t>
      </w:r>
      <w:r w:rsidR="002E6BE0">
        <w:rPr>
          <w:rFonts w:ascii="Times New Roman" w:hAnsi="Times New Roman" w:cs="Times New Roman"/>
          <w:i/>
          <w:sz w:val="24"/>
          <w:szCs w:val="24"/>
        </w:rPr>
        <w:t>Council</w:t>
      </w:r>
      <w:r w:rsidR="00DF7FF8" w:rsidRPr="00DF7FF8">
        <w:rPr>
          <w:rFonts w:ascii="Times New Roman" w:hAnsi="Times New Roman" w:cs="Times New Roman"/>
          <w:i/>
          <w:sz w:val="24"/>
          <w:szCs w:val="24"/>
        </w:rPr>
        <w:t xml:space="preserve"> of Civil Service Unions</w:t>
      </w:r>
      <w:r w:rsidR="00DF7FF8">
        <w:rPr>
          <w:rFonts w:ascii="Times New Roman" w:hAnsi="Times New Roman" w:cs="Times New Roman"/>
          <w:sz w:val="24"/>
          <w:szCs w:val="24"/>
        </w:rPr>
        <w:t xml:space="preserve"> v </w:t>
      </w:r>
      <w:r w:rsidR="00DF7FF8" w:rsidRPr="00DF7FF8">
        <w:rPr>
          <w:rFonts w:ascii="Times New Roman" w:hAnsi="Times New Roman" w:cs="Times New Roman"/>
          <w:i/>
          <w:sz w:val="24"/>
          <w:szCs w:val="24"/>
        </w:rPr>
        <w:t>Minister for Civil Service</w:t>
      </w:r>
      <w:r w:rsidR="00DF7FF8">
        <w:rPr>
          <w:rFonts w:ascii="Times New Roman" w:hAnsi="Times New Roman" w:cs="Times New Roman"/>
          <w:sz w:val="24"/>
          <w:szCs w:val="24"/>
        </w:rPr>
        <w:t xml:space="preserve"> [1985] AC 374 where </w:t>
      </w:r>
      <w:r w:rsidR="00817AAE">
        <w:rPr>
          <w:rFonts w:ascii="Times New Roman" w:hAnsi="Times New Roman" w:cs="Times New Roman"/>
          <w:sz w:val="24"/>
          <w:szCs w:val="24"/>
        </w:rPr>
        <w:t>in the learned judge described a</w:t>
      </w:r>
      <w:r w:rsidR="00DF7FF8">
        <w:rPr>
          <w:rFonts w:ascii="Times New Roman" w:hAnsi="Times New Roman" w:cs="Times New Roman"/>
          <w:sz w:val="24"/>
          <w:szCs w:val="24"/>
        </w:rPr>
        <w:t xml:space="preserve">n irrational decision as one which </w:t>
      </w:r>
      <w:r w:rsidR="00817AAE">
        <w:rPr>
          <w:rFonts w:ascii="Times New Roman" w:hAnsi="Times New Roman" w:cs="Times New Roman"/>
          <w:sz w:val="24"/>
          <w:szCs w:val="24"/>
        </w:rPr>
        <w:t>is</w:t>
      </w:r>
      <w:r w:rsidR="00550D51">
        <w:rPr>
          <w:rFonts w:ascii="Times New Roman" w:hAnsi="Times New Roman" w:cs="Times New Roman"/>
          <w:sz w:val="24"/>
          <w:szCs w:val="24"/>
        </w:rPr>
        <w:t xml:space="preserve"> </w:t>
      </w:r>
      <w:r w:rsidR="003A6BB8">
        <w:rPr>
          <w:rFonts w:ascii="Times New Roman" w:hAnsi="Times New Roman" w:cs="Times New Roman"/>
          <w:sz w:val="24"/>
          <w:szCs w:val="24"/>
        </w:rPr>
        <w:t>“</w:t>
      </w:r>
      <w:r w:rsidR="003A6BB8" w:rsidRPr="002E6BE0">
        <w:rPr>
          <w:rFonts w:ascii="Times New Roman" w:hAnsi="Times New Roman" w:cs="Times New Roman"/>
        </w:rPr>
        <w:t>so</w:t>
      </w:r>
      <w:r w:rsidR="00DF7FF8" w:rsidRPr="002E6BE0">
        <w:rPr>
          <w:rFonts w:ascii="Times New Roman" w:hAnsi="Times New Roman" w:cs="Times New Roman"/>
        </w:rPr>
        <w:t xml:space="preserve"> outrageous in its defiance of logic or of accepted moral standards that no sensible person who had applied his mind to the question to be decided could have arrived at it”</w:t>
      </w:r>
      <w:r w:rsidR="00817AAE">
        <w:rPr>
          <w:rFonts w:ascii="Times New Roman" w:hAnsi="Times New Roman" w:cs="Times New Roman"/>
          <w:sz w:val="24"/>
          <w:szCs w:val="24"/>
        </w:rPr>
        <w:t xml:space="preserve"> </w:t>
      </w:r>
    </w:p>
    <w:p w:rsidR="003A6BB8" w:rsidRDefault="003A6BB8" w:rsidP="00E814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prepared to draw a parallel between the expressions gross unreasonableness and irrationality because they both involve a thought process </w:t>
      </w:r>
      <w:r w:rsidR="00817AAE">
        <w:rPr>
          <w:rFonts w:ascii="Times New Roman" w:hAnsi="Times New Roman" w:cs="Times New Roman"/>
          <w:sz w:val="24"/>
          <w:szCs w:val="24"/>
        </w:rPr>
        <w:t>a</w:t>
      </w:r>
      <w:r>
        <w:rPr>
          <w:rFonts w:ascii="Times New Roman" w:hAnsi="Times New Roman" w:cs="Times New Roman"/>
          <w:sz w:val="24"/>
          <w:szCs w:val="24"/>
        </w:rPr>
        <w:t>n</w:t>
      </w:r>
      <w:r w:rsidR="00817AAE">
        <w:rPr>
          <w:rFonts w:ascii="Times New Roman" w:hAnsi="Times New Roman" w:cs="Times New Roman"/>
          <w:sz w:val="24"/>
          <w:szCs w:val="24"/>
        </w:rPr>
        <w:t>d</w:t>
      </w:r>
      <w:r>
        <w:rPr>
          <w:rFonts w:ascii="Times New Roman" w:hAnsi="Times New Roman" w:cs="Times New Roman"/>
          <w:sz w:val="24"/>
          <w:szCs w:val="24"/>
        </w:rPr>
        <w:t xml:space="preserve"> decision</w:t>
      </w:r>
      <w:r w:rsidR="00817AAE">
        <w:rPr>
          <w:rFonts w:ascii="Times New Roman" w:hAnsi="Times New Roman" w:cs="Times New Roman"/>
          <w:sz w:val="24"/>
          <w:szCs w:val="24"/>
        </w:rPr>
        <w:t>s which are so flawed</w:t>
      </w:r>
      <w:r>
        <w:rPr>
          <w:rFonts w:ascii="Times New Roman" w:hAnsi="Times New Roman" w:cs="Times New Roman"/>
          <w:sz w:val="24"/>
          <w:szCs w:val="24"/>
        </w:rPr>
        <w:t xml:space="preserve"> to the point that the decision reached thereby becomes grossly irregular.  One can argue then that where the process and decision reached are so irrational and outrageous that they defy logic and common sense, then the proceedings can be said to be grossly irregular.  Facts and circumstances of each case will define whether or not a decision or determination is not just irre</w:t>
      </w:r>
      <w:r w:rsidR="00817AAE">
        <w:rPr>
          <w:rFonts w:ascii="Times New Roman" w:hAnsi="Times New Roman" w:cs="Times New Roman"/>
          <w:sz w:val="24"/>
          <w:szCs w:val="24"/>
        </w:rPr>
        <w:t>gular but grossly so, the latter</w:t>
      </w:r>
      <w:r>
        <w:rPr>
          <w:rFonts w:ascii="Times New Roman" w:hAnsi="Times New Roman" w:cs="Times New Roman"/>
          <w:sz w:val="24"/>
          <w:szCs w:val="24"/>
        </w:rPr>
        <w:t xml:space="preserve"> being the threshold for interference with the proceedings by the review court.  The cases of </w:t>
      </w:r>
      <w:r w:rsidRPr="003D606E">
        <w:rPr>
          <w:rFonts w:ascii="Times New Roman" w:hAnsi="Times New Roman" w:cs="Times New Roman"/>
          <w:i/>
          <w:sz w:val="24"/>
          <w:szCs w:val="24"/>
        </w:rPr>
        <w:lastRenderedPageBreak/>
        <w:t>Secretary for Transport &amp; Anor</w:t>
      </w:r>
      <w:r>
        <w:rPr>
          <w:rFonts w:ascii="Times New Roman" w:hAnsi="Times New Roman" w:cs="Times New Roman"/>
          <w:sz w:val="24"/>
          <w:szCs w:val="24"/>
        </w:rPr>
        <w:t xml:space="preserve"> v </w:t>
      </w:r>
      <w:r w:rsidR="003E0CF4">
        <w:rPr>
          <w:rFonts w:ascii="Times New Roman" w:hAnsi="Times New Roman" w:cs="Times New Roman"/>
          <w:i/>
          <w:sz w:val="24"/>
          <w:szCs w:val="24"/>
        </w:rPr>
        <w:t>Makwavarara</w:t>
      </w:r>
      <w:r w:rsidRPr="003D606E">
        <w:rPr>
          <w:rFonts w:ascii="Times New Roman" w:hAnsi="Times New Roman" w:cs="Times New Roman"/>
          <w:i/>
          <w:sz w:val="24"/>
          <w:szCs w:val="24"/>
        </w:rPr>
        <w:t xml:space="preserve"> and Affretair (Pvt) Ltd Anor</w:t>
      </w:r>
      <w:r>
        <w:rPr>
          <w:rFonts w:ascii="Times New Roman" w:hAnsi="Times New Roman" w:cs="Times New Roman"/>
          <w:sz w:val="24"/>
          <w:szCs w:val="24"/>
        </w:rPr>
        <w:t xml:space="preserve"> v </w:t>
      </w:r>
      <w:r w:rsidRPr="003D606E">
        <w:rPr>
          <w:rFonts w:ascii="Times New Roman" w:hAnsi="Times New Roman" w:cs="Times New Roman"/>
          <w:i/>
          <w:sz w:val="24"/>
          <w:szCs w:val="24"/>
        </w:rPr>
        <w:t>M K Airlines (Pvt) Ltd</w:t>
      </w:r>
      <w:r>
        <w:rPr>
          <w:rFonts w:ascii="Times New Roman" w:hAnsi="Times New Roman" w:cs="Times New Roman"/>
          <w:sz w:val="24"/>
          <w:szCs w:val="24"/>
        </w:rPr>
        <w:t xml:space="preserve"> (</w:t>
      </w:r>
      <w:r w:rsidRPr="003D606E">
        <w:rPr>
          <w:rFonts w:ascii="Times New Roman" w:hAnsi="Times New Roman" w:cs="Times New Roman"/>
          <w:i/>
          <w:sz w:val="24"/>
          <w:szCs w:val="24"/>
        </w:rPr>
        <w:t>supra</w:t>
      </w:r>
      <w:r w:rsidR="003E0CF4">
        <w:rPr>
          <w:rFonts w:ascii="Times New Roman" w:hAnsi="Times New Roman" w:cs="Times New Roman"/>
          <w:sz w:val="24"/>
          <w:szCs w:val="24"/>
        </w:rPr>
        <w:t>) quoted the dicta of LORD D</w:t>
      </w:r>
      <w:r>
        <w:rPr>
          <w:rFonts w:ascii="Times New Roman" w:hAnsi="Times New Roman" w:cs="Times New Roman"/>
          <w:sz w:val="24"/>
          <w:szCs w:val="24"/>
        </w:rPr>
        <w:t xml:space="preserve">IPLOCK aforesaid with approval.  It seems to </w:t>
      </w:r>
      <w:r w:rsidR="003D606E">
        <w:rPr>
          <w:rFonts w:ascii="Times New Roman" w:hAnsi="Times New Roman" w:cs="Times New Roman"/>
          <w:sz w:val="24"/>
          <w:szCs w:val="24"/>
        </w:rPr>
        <w:t>m</w:t>
      </w:r>
      <w:r>
        <w:rPr>
          <w:rFonts w:ascii="Times New Roman" w:hAnsi="Times New Roman" w:cs="Times New Roman"/>
          <w:sz w:val="24"/>
          <w:szCs w:val="24"/>
        </w:rPr>
        <w:t xml:space="preserve">e though that </w:t>
      </w:r>
      <w:r w:rsidR="003E0CF4">
        <w:rPr>
          <w:rFonts w:ascii="Times New Roman" w:hAnsi="Times New Roman" w:cs="Times New Roman"/>
          <w:sz w:val="24"/>
          <w:szCs w:val="24"/>
        </w:rPr>
        <w:t xml:space="preserve">outside of the argument expounded, the cases cited  </w:t>
      </w:r>
      <w:r w:rsidR="003D606E">
        <w:rPr>
          <w:rFonts w:ascii="Times New Roman" w:hAnsi="Times New Roman" w:cs="Times New Roman"/>
          <w:sz w:val="24"/>
          <w:szCs w:val="24"/>
        </w:rPr>
        <w:t>above to the extent that they list irrationality as a ground of review, must be read as being additional to the grounds set out in s 27 of the High Court Act.</w:t>
      </w:r>
    </w:p>
    <w:p w:rsidR="003D606E" w:rsidRDefault="003D606E" w:rsidP="00E814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even going by the case law wherein irrationality is a ground of review, the court is not persuaded without any empirical evidence that the </w:t>
      </w:r>
      <w:r w:rsidR="003E0CF4">
        <w:rPr>
          <w:rFonts w:ascii="Times New Roman" w:hAnsi="Times New Roman" w:cs="Times New Roman"/>
          <w:i/>
          <w:sz w:val="24"/>
          <w:szCs w:val="24"/>
        </w:rPr>
        <w:t>fees increases</w:t>
      </w:r>
      <w:r>
        <w:rPr>
          <w:rFonts w:ascii="Times New Roman" w:hAnsi="Times New Roman" w:cs="Times New Roman"/>
          <w:sz w:val="24"/>
          <w:szCs w:val="24"/>
        </w:rPr>
        <w:t xml:space="preserve"> defy logic or accepted moral standards to a </w:t>
      </w:r>
      <w:r w:rsidR="0045297A">
        <w:rPr>
          <w:rFonts w:ascii="Times New Roman" w:hAnsi="Times New Roman" w:cs="Times New Roman"/>
          <w:sz w:val="24"/>
          <w:szCs w:val="24"/>
        </w:rPr>
        <w:t>point where</w:t>
      </w:r>
      <w:r>
        <w:rPr>
          <w:rFonts w:ascii="Times New Roman" w:hAnsi="Times New Roman" w:cs="Times New Roman"/>
          <w:sz w:val="24"/>
          <w:szCs w:val="24"/>
        </w:rPr>
        <w:t xml:space="preserve"> </w:t>
      </w:r>
      <w:r w:rsidR="003E0CF4">
        <w:rPr>
          <w:rFonts w:ascii="Times New Roman" w:hAnsi="Times New Roman" w:cs="Times New Roman"/>
          <w:sz w:val="24"/>
          <w:szCs w:val="24"/>
        </w:rPr>
        <w:t>it could be said that the maker</w:t>
      </w:r>
      <w:r>
        <w:rPr>
          <w:rFonts w:ascii="Times New Roman" w:hAnsi="Times New Roman" w:cs="Times New Roman"/>
          <w:sz w:val="24"/>
          <w:szCs w:val="24"/>
        </w:rPr>
        <w:t xml:space="preserve"> of the decision had taken leave of </w:t>
      </w:r>
      <w:r w:rsidR="003E0CF4">
        <w:rPr>
          <w:rFonts w:ascii="Times New Roman" w:hAnsi="Times New Roman" w:cs="Times New Roman"/>
          <w:sz w:val="24"/>
          <w:szCs w:val="24"/>
        </w:rPr>
        <w:t>his /her or its senses and acted</w:t>
      </w:r>
      <w:r>
        <w:rPr>
          <w:rFonts w:ascii="Times New Roman" w:hAnsi="Times New Roman" w:cs="Times New Roman"/>
          <w:sz w:val="24"/>
          <w:szCs w:val="24"/>
        </w:rPr>
        <w:t xml:space="preserve"> so unreasonably that no reasonable person could reach such a decision.  The </w:t>
      </w:r>
      <w:r w:rsidR="003E0CF4">
        <w:rPr>
          <w:rFonts w:ascii="Times New Roman" w:hAnsi="Times New Roman" w:cs="Times New Roman"/>
          <w:sz w:val="24"/>
          <w:szCs w:val="24"/>
        </w:rPr>
        <w:t>applicants as already  discussed</w:t>
      </w:r>
      <w:r>
        <w:rPr>
          <w:rFonts w:ascii="Times New Roman" w:hAnsi="Times New Roman" w:cs="Times New Roman"/>
          <w:sz w:val="24"/>
          <w:szCs w:val="24"/>
        </w:rPr>
        <w:t xml:space="preserve"> simply pleaded </w:t>
      </w:r>
      <w:r w:rsidR="005211B9">
        <w:rPr>
          <w:rFonts w:ascii="Times New Roman" w:hAnsi="Times New Roman" w:cs="Times New Roman"/>
          <w:sz w:val="24"/>
          <w:szCs w:val="24"/>
        </w:rPr>
        <w:t>indigence</w:t>
      </w:r>
      <w:r w:rsidR="0045297A">
        <w:rPr>
          <w:rFonts w:ascii="Times New Roman" w:hAnsi="Times New Roman" w:cs="Times New Roman"/>
          <w:sz w:val="24"/>
          <w:szCs w:val="24"/>
        </w:rPr>
        <w:t>, the fact that the increase were 700% of current fees and the fact that the second respondent was state funded and had receive</w:t>
      </w:r>
      <w:r w:rsidR="003E0CF4">
        <w:rPr>
          <w:rFonts w:ascii="Times New Roman" w:hAnsi="Times New Roman" w:cs="Times New Roman"/>
          <w:sz w:val="24"/>
          <w:szCs w:val="24"/>
        </w:rPr>
        <w:t>d</w:t>
      </w:r>
      <w:r w:rsidR="0045297A">
        <w:rPr>
          <w:rFonts w:ascii="Times New Roman" w:hAnsi="Times New Roman" w:cs="Times New Roman"/>
          <w:sz w:val="24"/>
          <w:szCs w:val="24"/>
        </w:rPr>
        <w:t xml:space="preserve">  an additional allocation from the supplementary budget with the result that the second respondent was sufficiently resourced to operate effectively without effecting a fees increase.  These points may sound compelling but they are largely unsupported averments.  I would therefore still dismiss the irrationality ground as not having been established </w:t>
      </w:r>
      <w:r w:rsidR="00C22F0D">
        <w:rPr>
          <w:rFonts w:ascii="Times New Roman" w:hAnsi="Times New Roman" w:cs="Times New Roman"/>
          <w:sz w:val="24"/>
          <w:szCs w:val="24"/>
        </w:rPr>
        <w:t>on the</w:t>
      </w:r>
      <w:r w:rsidR="0045297A">
        <w:rPr>
          <w:rFonts w:ascii="Times New Roman" w:hAnsi="Times New Roman" w:cs="Times New Roman"/>
          <w:sz w:val="24"/>
          <w:szCs w:val="24"/>
        </w:rPr>
        <w:t xml:space="preserve"> balance of probabilities.  It has not been established that the increase</w:t>
      </w:r>
      <w:r w:rsidR="003E0CF4">
        <w:rPr>
          <w:rFonts w:ascii="Times New Roman" w:hAnsi="Times New Roman" w:cs="Times New Roman"/>
          <w:sz w:val="24"/>
          <w:szCs w:val="24"/>
        </w:rPr>
        <w:t>d</w:t>
      </w:r>
      <w:r w:rsidR="0045297A">
        <w:rPr>
          <w:rFonts w:ascii="Times New Roman" w:hAnsi="Times New Roman" w:cs="Times New Roman"/>
          <w:sz w:val="24"/>
          <w:szCs w:val="24"/>
        </w:rPr>
        <w:t xml:space="preserve"> amount is not a fair amount required to run operations of the </w:t>
      </w:r>
      <w:r w:rsidR="00C22F0D">
        <w:rPr>
          <w:rFonts w:ascii="Times New Roman" w:hAnsi="Times New Roman" w:cs="Times New Roman"/>
          <w:sz w:val="24"/>
          <w:szCs w:val="24"/>
        </w:rPr>
        <w:t>University</w:t>
      </w:r>
      <w:r w:rsidR="0045297A">
        <w:rPr>
          <w:rFonts w:ascii="Times New Roman" w:hAnsi="Times New Roman" w:cs="Times New Roman"/>
          <w:sz w:val="24"/>
          <w:szCs w:val="24"/>
        </w:rPr>
        <w:t>. Table A attached to the founding affidavit simply shows percentage increases.  Th</w:t>
      </w:r>
      <w:r w:rsidR="00C22F0D">
        <w:rPr>
          <w:rFonts w:ascii="Times New Roman" w:hAnsi="Times New Roman" w:cs="Times New Roman"/>
          <w:sz w:val="24"/>
          <w:szCs w:val="24"/>
        </w:rPr>
        <w:t>e</w:t>
      </w:r>
      <w:r w:rsidR="0045297A">
        <w:rPr>
          <w:rFonts w:ascii="Times New Roman" w:hAnsi="Times New Roman" w:cs="Times New Roman"/>
          <w:sz w:val="24"/>
          <w:szCs w:val="24"/>
        </w:rPr>
        <w:t xml:space="preserve"> </w:t>
      </w:r>
      <w:r w:rsidR="00C22F0D">
        <w:rPr>
          <w:rFonts w:ascii="Times New Roman" w:hAnsi="Times New Roman" w:cs="Times New Roman"/>
          <w:sz w:val="24"/>
          <w:szCs w:val="24"/>
        </w:rPr>
        <w:t>arguments</w:t>
      </w:r>
      <w:r w:rsidR="0045297A">
        <w:rPr>
          <w:rFonts w:ascii="Times New Roman" w:hAnsi="Times New Roman" w:cs="Times New Roman"/>
          <w:sz w:val="24"/>
          <w:szCs w:val="24"/>
        </w:rPr>
        <w:t xml:space="preserve"> is that </w:t>
      </w:r>
      <w:r w:rsidR="00C22F0D">
        <w:rPr>
          <w:rFonts w:ascii="Times New Roman" w:hAnsi="Times New Roman" w:cs="Times New Roman"/>
          <w:sz w:val="24"/>
          <w:szCs w:val="24"/>
        </w:rPr>
        <w:t>they are too high.  The issue however should be whether or not the increases represent a reasonable cost of running the faculties</w:t>
      </w:r>
      <w:r w:rsidR="003E0CF4">
        <w:rPr>
          <w:rFonts w:ascii="Times New Roman" w:hAnsi="Times New Roman" w:cs="Times New Roman"/>
          <w:sz w:val="24"/>
          <w:szCs w:val="24"/>
        </w:rPr>
        <w:t xml:space="preserve"> listed</w:t>
      </w:r>
      <w:r w:rsidR="00C22F0D">
        <w:rPr>
          <w:rFonts w:ascii="Times New Roman" w:hAnsi="Times New Roman" w:cs="Times New Roman"/>
          <w:sz w:val="24"/>
          <w:szCs w:val="24"/>
        </w:rPr>
        <w:t xml:space="preserve"> in the table.</w:t>
      </w:r>
    </w:p>
    <w:p w:rsidR="00C22F0D" w:rsidRDefault="00C22F0D" w:rsidP="00E814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ground advanced by the applicant was illegality in the decision reached.  The applicant contended that   the second respondent made an </w:t>
      </w:r>
      <w:r w:rsidR="00565AE3">
        <w:rPr>
          <w:rFonts w:ascii="Times New Roman" w:hAnsi="Times New Roman" w:cs="Times New Roman"/>
          <w:sz w:val="24"/>
          <w:szCs w:val="24"/>
        </w:rPr>
        <w:t>arbitrary</w:t>
      </w:r>
      <w:r>
        <w:rPr>
          <w:rFonts w:ascii="Times New Roman" w:hAnsi="Times New Roman" w:cs="Times New Roman"/>
          <w:sz w:val="24"/>
          <w:szCs w:val="24"/>
        </w:rPr>
        <w:t xml:space="preserve"> decision to impose the fees increase without complying with the provisions of the University of Zimbabwe Act [</w:t>
      </w:r>
      <w:r w:rsidRPr="00565AE3">
        <w:rPr>
          <w:rFonts w:ascii="Times New Roman" w:hAnsi="Times New Roman" w:cs="Times New Roman"/>
          <w:i/>
          <w:sz w:val="24"/>
          <w:szCs w:val="24"/>
        </w:rPr>
        <w:t>Chapter 25:16</w:t>
      </w:r>
      <w:r>
        <w:rPr>
          <w:rFonts w:ascii="Times New Roman" w:hAnsi="Times New Roman" w:cs="Times New Roman"/>
          <w:sz w:val="24"/>
          <w:szCs w:val="24"/>
        </w:rPr>
        <w:t>].  The applicants averred that the decision on the s</w:t>
      </w:r>
      <w:r w:rsidR="003E0CF4">
        <w:rPr>
          <w:rFonts w:ascii="Times New Roman" w:hAnsi="Times New Roman" w:cs="Times New Roman"/>
          <w:sz w:val="24"/>
          <w:szCs w:val="24"/>
        </w:rPr>
        <w:t>etting of fees rested in a triad</w:t>
      </w:r>
      <w:r>
        <w:rPr>
          <w:rFonts w:ascii="Times New Roman" w:hAnsi="Times New Roman" w:cs="Times New Roman"/>
          <w:sz w:val="24"/>
          <w:szCs w:val="24"/>
        </w:rPr>
        <w:t xml:space="preserve"> </w:t>
      </w:r>
      <w:r w:rsidR="00565AE3">
        <w:rPr>
          <w:rFonts w:ascii="Times New Roman" w:hAnsi="Times New Roman" w:cs="Times New Roman"/>
          <w:sz w:val="24"/>
          <w:szCs w:val="24"/>
        </w:rPr>
        <w:t>consisting</w:t>
      </w:r>
      <w:r>
        <w:rPr>
          <w:rFonts w:ascii="Times New Roman" w:hAnsi="Times New Roman" w:cs="Times New Roman"/>
          <w:sz w:val="24"/>
          <w:szCs w:val="24"/>
        </w:rPr>
        <w:t xml:space="preserve"> </w:t>
      </w:r>
      <w:r w:rsidR="00565AE3">
        <w:rPr>
          <w:rFonts w:ascii="Times New Roman" w:hAnsi="Times New Roman" w:cs="Times New Roman"/>
          <w:sz w:val="24"/>
          <w:szCs w:val="24"/>
        </w:rPr>
        <w:t xml:space="preserve">of </w:t>
      </w:r>
      <w:r>
        <w:rPr>
          <w:rFonts w:ascii="Times New Roman" w:hAnsi="Times New Roman" w:cs="Times New Roman"/>
          <w:sz w:val="24"/>
          <w:szCs w:val="24"/>
        </w:rPr>
        <w:t>the Finance Committee, the Senate and the Council of the second re</w:t>
      </w:r>
      <w:r w:rsidR="003E0CF4">
        <w:rPr>
          <w:rFonts w:ascii="Times New Roman" w:hAnsi="Times New Roman" w:cs="Times New Roman"/>
          <w:sz w:val="24"/>
          <w:szCs w:val="24"/>
        </w:rPr>
        <w:t>spondent.  The three have a complementary role</w:t>
      </w:r>
      <w:r>
        <w:rPr>
          <w:rFonts w:ascii="Times New Roman" w:hAnsi="Times New Roman" w:cs="Times New Roman"/>
          <w:sz w:val="24"/>
          <w:szCs w:val="24"/>
        </w:rPr>
        <w:t xml:space="preserve"> to play in the process.  In this regar</w:t>
      </w:r>
      <w:r w:rsidR="007F379C">
        <w:rPr>
          <w:rFonts w:ascii="Times New Roman" w:hAnsi="Times New Roman" w:cs="Times New Roman"/>
          <w:sz w:val="24"/>
          <w:szCs w:val="24"/>
        </w:rPr>
        <w:t>d the Act provides for the triad</w:t>
      </w:r>
      <w:r>
        <w:rPr>
          <w:rFonts w:ascii="Times New Roman" w:hAnsi="Times New Roman" w:cs="Times New Roman"/>
          <w:sz w:val="24"/>
          <w:szCs w:val="24"/>
        </w:rPr>
        <w:t xml:space="preserve"> aforesaid and its functions as follows:</w:t>
      </w:r>
    </w:p>
    <w:p w:rsidR="00C22F0D" w:rsidRDefault="007F379C" w:rsidP="00E814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C</w:t>
      </w:r>
      <w:r w:rsidR="00C22F0D">
        <w:rPr>
          <w:rFonts w:ascii="Times New Roman" w:hAnsi="Times New Roman" w:cs="Times New Roman"/>
          <w:sz w:val="24"/>
          <w:szCs w:val="24"/>
        </w:rPr>
        <w:t xml:space="preserve">ouncil established under s 11 of the University Act.  </w:t>
      </w:r>
      <w:r>
        <w:rPr>
          <w:rFonts w:ascii="Times New Roman" w:hAnsi="Times New Roman" w:cs="Times New Roman"/>
          <w:sz w:val="24"/>
          <w:szCs w:val="24"/>
        </w:rPr>
        <w:t xml:space="preserve">The provisions </w:t>
      </w:r>
      <w:r w:rsidR="00C22F0D">
        <w:rPr>
          <w:rFonts w:ascii="Times New Roman" w:hAnsi="Times New Roman" w:cs="Times New Roman"/>
          <w:sz w:val="24"/>
          <w:szCs w:val="24"/>
        </w:rPr>
        <w:t>of</w:t>
      </w:r>
      <w:r>
        <w:rPr>
          <w:rFonts w:ascii="Times New Roman" w:hAnsi="Times New Roman" w:cs="Times New Roman"/>
          <w:sz w:val="24"/>
          <w:szCs w:val="24"/>
        </w:rPr>
        <w:t xml:space="preserve"> subsection 1 provide</w:t>
      </w:r>
      <w:r w:rsidR="00C22F0D">
        <w:rPr>
          <w:rFonts w:ascii="Times New Roman" w:hAnsi="Times New Roman" w:cs="Times New Roman"/>
          <w:sz w:val="24"/>
          <w:szCs w:val="24"/>
        </w:rPr>
        <w:t xml:space="preserve"> that:</w:t>
      </w:r>
    </w:p>
    <w:p w:rsidR="00565AE3" w:rsidRDefault="00565AE3" w:rsidP="00E814BA">
      <w:pPr>
        <w:spacing w:after="0" w:line="360" w:lineRule="auto"/>
        <w:ind w:firstLine="720"/>
        <w:jc w:val="both"/>
        <w:rPr>
          <w:rFonts w:ascii="Times New Roman" w:hAnsi="Times New Roman" w:cs="Times New Roman"/>
          <w:sz w:val="24"/>
          <w:szCs w:val="24"/>
        </w:rPr>
      </w:pPr>
    </w:p>
    <w:p w:rsidR="00C22F0D" w:rsidRPr="00565AE3" w:rsidRDefault="00C22F0D" w:rsidP="00565AE3">
      <w:pPr>
        <w:spacing w:after="0" w:line="240" w:lineRule="auto"/>
        <w:ind w:left="720"/>
        <w:jc w:val="both"/>
        <w:rPr>
          <w:rFonts w:ascii="Times New Roman" w:hAnsi="Times New Roman" w:cs="Times New Roman"/>
        </w:rPr>
      </w:pPr>
      <w:r w:rsidRPr="00565AE3">
        <w:rPr>
          <w:rFonts w:ascii="Times New Roman" w:hAnsi="Times New Roman" w:cs="Times New Roman"/>
        </w:rPr>
        <w:t>“(1) Subject to its Act a</w:t>
      </w:r>
      <w:r w:rsidR="007F379C">
        <w:rPr>
          <w:rFonts w:ascii="Times New Roman" w:hAnsi="Times New Roman" w:cs="Times New Roman"/>
        </w:rPr>
        <w:t xml:space="preserve">nd any general direction as to </w:t>
      </w:r>
      <w:r w:rsidRPr="00565AE3">
        <w:rPr>
          <w:rFonts w:ascii="Times New Roman" w:hAnsi="Times New Roman" w:cs="Times New Roman"/>
        </w:rPr>
        <w:t xml:space="preserve">policy given by the Minister, the government and executive authority of the University shall be vested in </w:t>
      </w:r>
    </w:p>
    <w:p w:rsidR="00C22F0D" w:rsidRPr="00565AE3" w:rsidRDefault="00C22F0D" w:rsidP="00565AE3">
      <w:pPr>
        <w:spacing w:after="0" w:line="240" w:lineRule="auto"/>
        <w:ind w:firstLine="720"/>
        <w:jc w:val="both"/>
        <w:rPr>
          <w:rFonts w:ascii="Times New Roman" w:hAnsi="Times New Roman" w:cs="Times New Roman"/>
        </w:rPr>
      </w:pPr>
      <w:r w:rsidRPr="00565AE3">
        <w:rPr>
          <w:rFonts w:ascii="Times New Roman" w:hAnsi="Times New Roman" w:cs="Times New Roman"/>
        </w:rPr>
        <w:lastRenderedPageBreak/>
        <w:t>(a)------(c)…………… and</w:t>
      </w:r>
    </w:p>
    <w:p w:rsidR="00C22F0D" w:rsidRPr="00565AE3" w:rsidRDefault="00C22F0D" w:rsidP="00565AE3">
      <w:pPr>
        <w:spacing w:after="0" w:line="240" w:lineRule="auto"/>
        <w:ind w:firstLine="720"/>
        <w:jc w:val="both"/>
        <w:rPr>
          <w:rFonts w:ascii="Times New Roman" w:hAnsi="Times New Roman" w:cs="Times New Roman"/>
        </w:rPr>
      </w:pPr>
      <w:r w:rsidRPr="00565AE3">
        <w:rPr>
          <w:rFonts w:ascii="Times New Roman" w:hAnsi="Times New Roman" w:cs="Times New Roman"/>
        </w:rPr>
        <w:t xml:space="preserve">(d) the President of  Students Union who shall be an  </w:t>
      </w:r>
      <w:r w:rsidRPr="00565AE3">
        <w:rPr>
          <w:rFonts w:ascii="Times New Roman" w:hAnsi="Times New Roman" w:cs="Times New Roman"/>
          <w:i/>
        </w:rPr>
        <w:t>ex-officio</w:t>
      </w:r>
      <w:r w:rsidRPr="00565AE3">
        <w:rPr>
          <w:rFonts w:ascii="Times New Roman" w:hAnsi="Times New Roman" w:cs="Times New Roman"/>
        </w:rPr>
        <w:t xml:space="preserve"> member and</w:t>
      </w:r>
    </w:p>
    <w:p w:rsidR="00565AE3" w:rsidRDefault="00565AE3" w:rsidP="00565AE3">
      <w:pPr>
        <w:spacing w:after="0" w:line="240" w:lineRule="auto"/>
        <w:ind w:firstLine="720"/>
        <w:jc w:val="both"/>
        <w:rPr>
          <w:rFonts w:ascii="Times New Roman" w:hAnsi="Times New Roman" w:cs="Times New Roman"/>
        </w:rPr>
      </w:pPr>
      <w:r w:rsidRPr="00565AE3">
        <w:rPr>
          <w:rFonts w:ascii="Times New Roman" w:hAnsi="Times New Roman" w:cs="Times New Roman"/>
        </w:rPr>
        <w:t>(e)…………………..”</w:t>
      </w:r>
    </w:p>
    <w:p w:rsidR="00565AE3" w:rsidRDefault="00565AE3" w:rsidP="00565AE3">
      <w:pPr>
        <w:spacing w:after="0" w:line="240" w:lineRule="auto"/>
        <w:jc w:val="both"/>
        <w:rPr>
          <w:rFonts w:ascii="Times New Roman" w:hAnsi="Times New Roman" w:cs="Times New Roman"/>
        </w:rPr>
      </w:pPr>
    </w:p>
    <w:p w:rsidR="00565AE3" w:rsidRDefault="00565AE3" w:rsidP="00565AE3">
      <w:pPr>
        <w:spacing w:after="0" w:line="240" w:lineRule="auto"/>
        <w:jc w:val="both"/>
        <w:rPr>
          <w:rFonts w:ascii="Times New Roman" w:hAnsi="Times New Roman" w:cs="Times New Roman"/>
        </w:rPr>
      </w:pPr>
    </w:p>
    <w:p w:rsidR="00565AE3" w:rsidRDefault="00565AE3" w:rsidP="00565AE3">
      <w:pPr>
        <w:spacing w:after="0" w:line="360" w:lineRule="auto"/>
        <w:ind w:firstLine="720"/>
        <w:jc w:val="both"/>
        <w:rPr>
          <w:rFonts w:ascii="Times New Roman" w:hAnsi="Times New Roman" w:cs="Times New Roman"/>
          <w:sz w:val="24"/>
          <w:szCs w:val="24"/>
        </w:rPr>
      </w:pPr>
      <w:r w:rsidRPr="00565AE3">
        <w:rPr>
          <w:rFonts w:ascii="Times New Roman" w:hAnsi="Times New Roman" w:cs="Times New Roman"/>
          <w:sz w:val="24"/>
          <w:szCs w:val="24"/>
        </w:rPr>
        <w:t xml:space="preserve">The applicants averred </w:t>
      </w:r>
      <w:r w:rsidR="007F379C">
        <w:rPr>
          <w:rFonts w:ascii="Times New Roman" w:hAnsi="Times New Roman" w:cs="Times New Roman"/>
          <w:sz w:val="24"/>
          <w:szCs w:val="24"/>
        </w:rPr>
        <w:t>that their President Allan Chipo</w:t>
      </w:r>
      <w:r w:rsidRPr="00565AE3">
        <w:rPr>
          <w:rFonts w:ascii="Times New Roman" w:hAnsi="Times New Roman" w:cs="Times New Roman"/>
          <w:sz w:val="24"/>
          <w:szCs w:val="24"/>
        </w:rPr>
        <w:t xml:space="preserve">yi and therefore the first </w:t>
      </w:r>
      <w:r w:rsidR="007F379C">
        <w:rPr>
          <w:rFonts w:ascii="Times New Roman" w:hAnsi="Times New Roman" w:cs="Times New Roman"/>
          <w:sz w:val="24"/>
          <w:szCs w:val="24"/>
        </w:rPr>
        <w:t>applicant as a student’s body was</w:t>
      </w:r>
      <w:r w:rsidRPr="00565AE3">
        <w:rPr>
          <w:rFonts w:ascii="Times New Roman" w:hAnsi="Times New Roman" w:cs="Times New Roman"/>
          <w:sz w:val="24"/>
          <w:szCs w:val="24"/>
        </w:rPr>
        <w:t xml:space="preserve"> not pa</w:t>
      </w:r>
      <w:r w:rsidR="007F379C">
        <w:rPr>
          <w:rFonts w:ascii="Times New Roman" w:hAnsi="Times New Roman" w:cs="Times New Roman"/>
          <w:sz w:val="24"/>
          <w:szCs w:val="24"/>
        </w:rPr>
        <w:t>rty</w:t>
      </w:r>
      <w:r w:rsidRPr="00565AE3">
        <w:rPr>
          <w:rFonts w:ascii="Times New Roman" w:hAnsi="Times New Roman" w:cs="Times New Roman"/>
          <w:sz w:val="24"/>
          <w:szCs w:val="24"/>
        </w:rPr>
        <w:t xml:space="preserve"> to the setting and approval of the new fees s</w:t>
      </w:r>
      <w:r w:rsidR="007F379C">
        <w:rPr>
          <w:rFonts w:ascii="Times New Roman" w:hAnsi="Times New Roman" w:cs="Times New Roman"/>
          <w:sz w:val="24"/>
          <w:szCs w:val="24"/>
        </w:rPr>
        <w:t>tructure.  The applicant contend</w:t>
      </w:r>
      <w:r w:rsidRPr="00565AE3">
        <w:rPr>
          <w:rFonts w:ascii="Times New Roman" w:hAnsi="Times New Roman" w:cs="Times New Roman"/>
          <w:sz w:val="24"/>
          <w:szCs w:val="24"/>
        </w:rPr>
        <w:t xml:space="preserve">ed </w:t>
      </w:r>
      <w:r w:rsidR="007F379C" w:rsidRPr="00565AE3">
        <w:rPr>
          <w:rFonts w:ascii="Times New Roman" w:hAnsi="Times New Roman" w:cs="Times New Roman"/>
          <w:sz w:val="24"/>
          <w:szCs w:val="24"/>
        </w:rPr>
        <w:t xml:space="preserve">that </w:t>
      </w:r>
      <w:r w:rsidR="007F379C">
        <w:rPr>
          <w:rFonts w:ascii="Times New Roman" w:hAnsi="Times New Roman" w:cs="Times New Roman"/>
          <w:sz w:val="24"/>
          <w:szCs w:val="24"/>
        </w:rPr>
        <w:t xml:space="preserve">the </w:t>
      </w:r>
      <w:r w:rsidRPr="00565AE3">
        <w:rPr>
          <w:rFonts w:ascii="Times New Roman" w:hAnsi="Times New Roman" w:cs="Times New Roman"/>
          <w:sz w:val="24"/>
          <w:szCs w:val="24"/>
        </w:rPr>
        <w:t>other body concerned with the preparation of structures of income and expenditure was the Senate in terms of s 16(9) of the University Act.  The subsection reads as follows:</w:t>
      </w:r>
    </w:p>
    <w:p w:rsidR="00505D99" w:rsidRDefault="00505D99" w:rsidP="00565AE3">
      <w:pPr>
        <w:spacing w:after="0" w:line="360" w:lineRule="auto"/>
        <w:ind w:firstLine="720"/>
        <w:jc w:val="both"/>
        <w:rPr>
          <w:rFonts w:ascii="Times New Roman" w:hAnsi="Times New Roman" w:cs="Times New Roman"/>
          <w:sz w:val="24"/>
          <w:szCs w:val="24"/>
        </w:rPr>
      </w:pPr>
    </w:p>
    <w:p w:rsidR="00565AE3" w:rsidRPr="00505D99" w:rsidRDefault="007F379C" w:rsidP="00505D99">
      <w:pPr>
        <w:spacing w:after="0" w:line="240" w:lineRule="auto"/>
        <w:ind w:left="720"/>
        <w:jc w:val="both"/>
        <w:rPr>
          <w:rFonts w:ascii="Times New Roman" w:hAnsi="Times New Roman" w:cs="Times New Roman"/>
        </w:rPr>
      </w:pPr>
      <w:r>
        <w:rPr>
          <w:rFonts w:ascii="Times New Roman" w:hAnsi="Times New Roman" w:cs="Times New Roman"/>
        </w:rPr>
        <w:t>“16 the S</w:t>
      </w:r>
      <w:r w:rsidR="00565AE3" w:rsidRPr="00505D99">
        <w:rPr>
          <w:rFonts w:ascii="Times New Roman" w:hAnsi="Times New Roman" w:cs="Times New Roman"/>
        </w:rPr>
        <w:t>enate as the academic authority of the University shall have the following powers and duties-</w:t>
      </w:r>
    </w:p>
    <w:p w:rsidR="00565AE3" w:rsidRPr="00505D99" w:rsidRDefault="00565AE3" w:rsidP="00505D99">
      <w:pPr>
        <w:spacing w:after="0" w:line="240" w:lineRule="auto"/>
        <w:ind w:left="720"/>
        <w:jc w:val="both"/>
        <w:rPr>
          <w:rFonts w:ascii="Times New Roman" w:hAnsi="Times New Roman" w:cs="Times New Roman"/>
        </w:rPr>
      </w:pPr>
      <w:r w:rsidRPr="00505D99">
        <w:rPr>
          <w:rFonts w:ascii="Times New Roman" w:hAnsi="Times New Roman" w:cs="Times New Roman"/>
        </w:rPr>
        <w:t>(a)……. (f)…………………;</w:t>
      </w:r>
    </w:p>
    <w:p w:rsidR="00565AE3" w:rsidRPr="00505D99" w:rsidRDefault="00565AE3" w:rsidP="00505D99">
      <w:pPr>
        <w:spacing w:after="0" w:line="240" w:lineRule="auto"/>
        <w:ind w:left="720"/>
        <w:jc w:val="both"/>
        <w:rPr>
          <w:rFonts w:ascii="Times New Roman" w:hAnsi="Times New Roman" w:cs="Times New Roman"/>
        </w:rPr>
      </w:pPr>
      <w:r w:rsidRPr="00505D99">
        <w:rPr>
          <w:rFonts w:ascii="Times New Roman" w:hAnsi="Times New Roman" w:cs="Times New Roman"/>
        </w:rPr>
        <w:t>(g)</w:t>
      </w:r>
      <w:r w:rsidR="00505D99" w:rsidRPr="00505D99">
        <w:rPr>
          <w:rFonts w:ascii="Times New Roman" w:hAnsi="Times New Roman" w:cs="Times New Roman"/>
        </w:rPr>
        <w:t xml:space="preserve"> to prepare estimates of expenditure requires to carry the academic work of the University  are to submit them to Council</w:t>
      </w:r>
    </w:p>
    <w:p w:rsidR="00505D99" w:rsidRPr="00505D99" w:rsidRDefault="00505D99" w:rsidP="00505D99">
      <w:pPr>
        <w:spacing w:after="0" w:line="240" w:lineRule="auto"/>
        <w:ind w:left="720"/>
        <w:jc w:val="both"/>
        <w:rPr>
          <w:rFonts w:ascii="Times New Roman" w:hAnsi="Times New Roman" w:cs="Times New Roman"/>
        </w:rPr>
      </w:pPr>
      <w:r w:rsidRPr="00505D99">
        <w:rPr>
          <w:rFonts w:ascii="Times New Roman" w:hAnsi="Times New Roman" w:cs="Times New Roman"/>
        </w:rPr>
        <w:t>(h)………(n)………..”</w:t>
      </w:r>
    </w:p>
    <w:p w:rsidR="00505D99" w:rsidRDefault="00505D99" w:rsidP="00505D99">
      <w:pPr>
        <w:spacing w:after="0" w:line="360" w:lineRule="auto"/>
        <w:jc w:val="both"/>
        <w:rPr>
          <w:rFonts w:ascii="Times New Roman" w:hAnsi="Times New Roman" w:cs="Times New Roman"/>
          <w:sz w:val="24"/>
          <w:szCs w:val="24"/>
        </w:rPr>
      </w:pPr>
    </w:p>
    <w:p w:rsidR="00505D99" w:rsidRDefault="00505D99" w:rsidP="00505D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15(1) of the University Act reads as follows-</w:t>
      </w:r>
    </w:p>
    <w:p w:rsidR="00505D99" w:rsidRPr="00505D99" w:rsidRDefault="00505D99" w:rsidP="00505D99">
      <w:pPr>
        <w:spacing w:after="0" w:line="240" w:lineRule="auto"/>
        <w:ind w:left="720"/>
        <w:jc w:val="both"/>
        <w:rPr>
          <w:rFonts w:ascii="Times New Roman" w:hAnsi="Times New Roman" w:cs="Times New Roman"/>
        </w:rPr>
      </w:pPr>
      <w:r w:rsidRPr="00505D99">
        <w:rPr>
          <w:rFonts w:ascii="Times New Roman" w:hAnsi="Times New Roman" w:cs="Times New Roman"/>
        </w:rPr>
        <w:t>“(1) Subject to this Act, the Senate shall be the academic authority of the University and shall consist of-</w:t>
      </w:r>
    </w:p>
    <w:p w:rsidR="00505D99" w:rsidRPr="00505D99" w:rsidRDefault="00505D99" w:rsidP="00505D99">
      <w:pPr>
        <w:pStyle w:val="ListParagraph"/>
        <w:numPr>
          <w:ilvl w:val="0"/>
          <w:numId w:val="6"/>
        </w:numPr>
        <w:spacing w:after="0" w:line="240" w:lineRule="auto"/>
        <w:jc w:val="both"/>
        <w:rPr>
          <w:rFonts w:ascii="Times New Roman" w:hAnsi="Times New Roman" w:cs="Times New Roman"/>
        </w:rPr>
      </w:pPr>
      <w:r w:rsidRPr="00505D99">
        <w:rPr>
          <w:rFonts w:ascii="Times New Roman" w:hAnsi="Times New Roman" w:cs="Times New Roman"/>
        </w:rPr>
        <w:t xml:space="preserve"> -   (b)……..</w:t>
      </w:r>
    </w:p>
    <w:p w:rsidR="00505D99" w:rsidRPr="00505D99" w:rsidRDefault="003F5C71" w:rsidP="00505D99">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w:t>
      </w:r>
      <w:r w:rsidR="00505D99" w:rsidRPr="00505D99">
        <w:rPr>
          <w:rFonts w:ascii="Times New Roman" w:hAnsi="Times New Roman" w:cs="Times New Roman"/>
        </w:rPr>
        <w:t xml:space="preserve"> students elected annually by the Students Union; </w:t>
      </w:r>
    </w:p>
    <w:p w:rsidR="00505D99" w:rsidRPr="00505D99" w:rsidRDefault="00505D99" w:rsidP="00505D99">
      <w:pPr>
        <w:pStyle w:val="ListParagraph"/>
        <w:spacing w:after="0" w:line="240" w:lineRule="auto"/>
        <w:ind w:left="1080"/>
        <w:jc w:val="both"/>
        <w:rPr>
          <w:rFonts w:ascii="Times New Roman" w:hAnsi="Times New Roman" w:cs="Times New Roman"/>
        </w:rPr>
      </w:pPr>
      <w:r w:rsidRPr="00505D99">
        <w:rPr>
          <w:rFonts w:ascii="Times New Roman" w:hAnsi="Times New Roman" w:cs="Times New Roman"/>
        </w:rPr>
        <w:t>Provided that such students shall not be entitled to attend deliberations of the Senate on matters which are considered by the Chairman of the Senate to be confidential.”</w:t>
      </w:r>
    </w:p>
    <w:p w:rsidR="00565AE3" w:rsidRPr="00505D99" w:rsidRDefault="00565AE3" w:rsidP="00505D99">
      <w:pPr>
        <w:spacing w:after="0" w:line="240" w:lineRule="auto"/>
        <w:ind w:firstLine="720"/>
        <w:jc w:val="both"/>
        <w:rPr>
          <w:rFonts w:ascii="Times New Roman" w:hAnsi="Times New Roman" w:cs="Times New Roman"/>
        </w:rPr>
      </w:pPr>
    </w:p>
    <w:p w:rsidR="00C22F0D" w:rsidRPr="00505D99" w:rsidRDefault="00C22F0D" w:rsidP="00505D99">
      <w:pPr>
        <w:spacing w:after="0" w:line="240" w:lineRule="auto"/>
        <w:ind w:firstLine="720"/>
        <w:jc w:val="both"/>
        <w:rPr>
          <w:rFonts w:ascii="Times New Roman" w:hAnsi="Times New Roman" w:cs="Times New Roman"/>
        </w:rPr>
      </w:pPr>
    </w:p>
    <w:p w:rsidR="009E1D03" w:rsidRDefault="009E1D03" w:rsidP="003F5C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noted that it was not contended by either party that the process of preparing estimates of expenditure required to carry out the academic work of the University was adjudged to be a confidential matter for which the student representatives were excluded.  In logic and common sense, it could not have been so because the burden to pay the net fees would fall on the students of the University of which the six students referred to</w:t>
      </w:r>
      <w:r w:rsidR="007F379C">
        <w:rPr>
          <w:rFonts w:ascii="Times New Roman" w:hAnsi="Times New Roman" w:cs="Times New Roman"/>
          <w:sz w:val="24"/>
          <w:szCs w:val="24"/>
        </w:rPr>
        <w:t xml:space="preserve"> in para (c) above would be party.</w:t>
      </w:r>
      <w:r>
        <w:rPr>
          <w:rFonts w:ascii="Times New Roman" w:hAnsi="Times New Roman" w:cs="Times New Roman"/>
          <w:sz w:val="24"/>
          <w:szCs w:val="24"/>
        </w:rPr>
        <w:t xml:space="preserve">  The student’s interest and contribution would be invaluable in the process.</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Section 19(2) of the University Act provides for the establishment of the Finance Committee which is appointed by Council. Its duties </w:t>
      </w:r>
      <w:r w:rsidRPr="003047CB">
        <w:rPr>
          <w:rFonts w:ascii="Times New Roman" w:hAnsi="Times New Roman" w:cs="Times New Roman"/>
          <w:i/>
          <w:sz w:val="24"/>
          <w:szCs w:val="24"/>
        </w:rPr>
        <w:t>inter alia</w:t>
      </w:r>
      <w:r>
        <w:rPr>
          <w:rFonts w:ascii="Times New Roman" w:hAnsi="Times New Roman" w:cs="Times New Roman"/>
          <w:sz w:val="24"/>
          <w:szCs w:val="24"/>
        </w:rPr>
        <w:t xml:space="preserve"> are to prepare draft estimates of income and expenditure for approval with or without amendments by Council. The estimates may be revised by Council in the course of the financial year to which they relate.  </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applicants averred that the decision to effect a fee increase was made outside the Finance Committee, Senate and Council. </w:t>
      </w:r>
      <w:r w:rsidR="007F379C">
        <w:rPr>
          <w:rFonts w:ascii="Times New Roman" w:hAnsi="Times New Roman" w:cs="Times New Roman"/>
          <w:sz w:val="24"/>
          <w:szCs w:val="24"/>
        </w:rPr>
        <w:t xml:space="preserve">They contended that the president </w:t>
      </w:r>
      <w:r>
        <w:rPr>
          <w:rFonts w:ascii="Times New Roman" w:hAnsi="Times New Roman" w:cs="Times New Roman"/>
          <w:sz w:val="24"/>
          <w:szCs w:val="24"/>
        </w:rPr>
        <w:t xml:space="preserve"> of the first applicant albeit being a member of council was not involved in the decision to increase the fees. They contended further that the Senate where six students sit did not discuss or approve the fees increases.  </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respondents in response denied that the fee increments were illegal.  The</w:t>
      </w:r>
      <w:r w:rsidR="007F379C">
        <w:rPr>
          <w:rFonts w:ascii="Times New Roman" w:hAnsi="Times New Roman" w:cs="Times New Roman"/>
          <w:sz w:val="24"/>
          <w:szCs w:val="24"/>
        </w:rPr>
        <w:t>y</w:t>
      </w:r>
      <w:r>
        <w:rPr>
          <w:rFonts w:ascii="Times New Roman" w:hAnsi="Times New Roman" w:cs="Times New Roman"/>
          <w:sz w:val="24"/>
          <w:szCs w:val="24"/>
        </w:rPr>
        <w:t xml:space="preserve"> averred that the second respondent has a Council, Senate and various Committees set up in terms of the Act.  They averred that there existed a Fees Revision Management Committee tasked to come up with a recommendation on the review of fees. They averred that the Committee deliberated on the issue with students being involved and that the students aired their views which were taken on board when the new fees structure was decided upon and recommended to the first respondent who after liasing with “chairpersons of Senate and Council and there not being any objections the proposed fees .…”  the proposals were forwarded to the fourth and third respondents who respectively recommended and approved the new fees structures. </w:t>
      </w:r>
    </w:p>
    <w:p w:rsidR="009E1D03" w:rsidRDefault="009E1D03" w:rsidP="009E1D03">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respondents further averred as follows in para 30.2 of the opposing affidavit:-</w:t>
      </w:r>
    </w:p>
    <w:p w:rsidR="009E1D03" w:rsidRDefault="009E1D03" w:rsidP="009E1D03">
      <w:pPr>
        <w:spacing w:after="0" w:line="240" w:lineRule="auto"/>
        <w:jc w:val="both"/>
        <w:rPr>
          <w:rFonts w:ascii="Times New Roman" w:hAnsi="Times New Roman" w:cs="Times New Roman"/>
        </w:rPr>
      </w:pPr>
      <w:r>
        <w:rPr>
          <w:rFonts w:ascii="Times New Roman" w:hAnsi="Times New Roman" w:cs="Times New Roman"/>
          <w:sz w:val="24"/>
          <w:szCs w:val="24"/>
        </w:rPr>
        <w:tab/>
      </w:r>
      <w:r w:rsidRPr="00C4644A">
        <w:rPr>
          <w:rFonts w:ascii="Times New Roman" w:hAnsi="Times New Roman" w:cs="Times New Roman"/>
        </w:rPr>
        <w:t xml:space="preserve">“30.2. </w:t>
      </w:r>
      <w:r w:rsidRPr="00C4644A">
        <w:rPr>
          <w:rFonts w:ascii="Times New Roman" w:hAnsi="Times New Roman" w:cs="Times New Roman"/>
        </w:rPr>
        <w:tab/>
        <w:t xml:space="preserve">Further, and in any event, it is not mandatory that full Senate and Council must meet to </w:t>
      </w:r>
      <w:r>
        <w:rPr>
          <w:rFonts w:ascii="Times New Roman" w:hAnsi="Times New Roman" w:cs="Times New Roman"/>
        </w:rPr>
        <w:tab/>
      </w:r>
      <w:r w:rsidRPr="00C4644A">
        <w:rPr>
          <w:rFonts w:ascii="Times New Roman" w:hAnsi="Times New Roman" w:cs="Times New Roman"/>
        </w:rPr>
        <w:t xml:space="preserve">approve the fees before they are approved by the Ministry, Senate and Council can always rectify </w:t>
      </w:r>
      <w:r>
        <w:rPr>
          <w:rFonts w:ascii="Times New Roman" w:hAnsi="Times New Roman" w:cs="Times New Roman"/>
        </w:rPr>
        <w:tab/>
      </w:r>
      <w:r w:rsidRPr="00C4644A">
        <w:rPr>
          <w:rFonts w:ascii="Times New Roman" w:hAnsi="Times New Roman" w:cs="Times New Roman"/>
        </w:rPr>
        <w:t xml:space="preserve">such decisions.”  </w:t>
      </w:r>
    </w:p>
    <w:p w:rsidR="009E1D03" w:rsidRDefault="009E1D03" w:rsidP="009E1D03">
      <w:pPr>
        <w:spacing w:after="0" w:line="240" w:lineRule="auto"/>
        <w:jc w:val="both"/>
        <w:rPr>
          <w:rFonts w:ascii="Times New Roman" w:hAnsi="Times New Roman" w:cs="Times New Roman"/>
        </w:rPr>
      </w:pPr>
      <w:r>
        <w:rPr>
          <w:rFonts w:ascii="Times New Roman" w:hAnsi="Times New Roman" w:cs="Times New Roman"/>
        </w:rPr>
        <w:tab/>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are difficulties with the contention.  Firstly, the first and second respondents did not plead the provision of the law which allow for the imposition of a new fees tariff without the approval of Council given its mandate and then calling upon the Council to rectify t</w:t>
      </w:r>
      <w:r w:rsidR="007F379C">
        <w:rPr>
          <w:rFonts w:ascii="Times New Roman" w:hAnsi="Times New Roman" w:cs="Times New Roman"/>
          <w:sz w:val="24"/>
          <w:szCs w:val="24"/>
        </w:rPr>
        <w:t xml:space="preserve">he decision later.  Secondly, </w:t>
      </w:r>
      <w:r>
        <w:rPr>
          <w:rFonts w:ascii="Times New Roman" w:hAnsi="Times New Roman" w:cs="Times New Roman"/>
          <w:sz w:val="24"/>
          <w:szCs w:val="24"/>
        </w:rPr>
        <w:t>an even greater difficulty with the proposition is that the first and second respondents can always ratify the decisions.  However, once the recommendations have been forwarded to the Ministry without Council and Senate approval and they are approved by the Minister, there would be no legal basis for ratification because the Minister’s approval res</w:t>
      </w:r>
      <w:r w:rsidR="007F379C">
        <w:rPr>
          <w:rFonts w:ascii="Times New Roman" w:hAnsi="Times New Roman" w:cs="Times New Roman"/>
          <w:sz w:val="24"/>
          <w:szCs w:val="24"/>
        </w:rPr>
        <w:t>ults in the proposals becoming a</w:t>
      </w:r>
      <w:r>
        <w:rPr>
          <w:rFonts w:ascii="Times New Roman" w:hAnsi="Times New Roman" w:cs="Times New Roman"/>
          <w:sz w:val="24"/>
          <w:szCs w:val="24"/>
        </w:rPr>
        <w:t>n ordinance as happened in this case where ordinances 63 and 64 resulted from the Minister’s approvals.  It is also my view</w:t>
      </w:r>
      <w:r w:rsidR="007F379C">
        <w:rPr>
          <w:rFonts w:ascii="Times New Roman" w:hAnsi="Times New Roman" w:cs="Times New Roman"/>
          <w:sz w:val="24"/>
          <w:szCs w:val="24"/>
        </w:rPr>
        <w:t xml:space="preserve"> that because the functions of C</w:t>
      </w:r>
      <w:r>
        <w:rPr>
          <w:rFonts w:ascii="Times New Roman" w:hAnsi="Times New Roman" w:cs="Times New Roman"/>
          <w:sz w:val="24"/>
          <w:szCs w:val="24"/>
        </w:rPr>
        <w:t xml:space="preserve">ouncil and Senate are laid out in the provisions of the law, ratification of acts already done must be provided for or located in the enactment itself.  I was not directed to any provision in the relevant statutes of the </w:t>
      </w:r>
      <w:r>
        <w:rPr>
          <w:rFonts w:ascii="Times New Roman" w:hAnsi="Times New Roman" w:cs="Times New Roman"/>
          <w:sz w:val="24"/>
          <w:szCs w:val="24"/>
        </w:rPr>
        <w:lastRenderedPageBreak/>
        <w:t xml:space="preserve">second respondent which provides for ratification of an ordinance made ex </w:t>
      </w:r>
      <w:r w:rsidRPr="007F379C">
        <w:rPr>
          <w:rFonts w:ascii="Times New Roman" w:hAnsi="Times New Roman" w:cs="Times New Roman"/>
          <w:i/>
          <w:sz w:val="24"/>
          <w:szCs w:val="24"/>
        </w:rPr>
        <w:t>post facto</w:t>
      </w:r>
      <w:r>
        <w:rPr>
          <w:rFonts w:ascii="Times New Roman" w:hAnsi="Times New Roman" w:cs="Times New Roman"/>
          <w:sz w:val="24"/>
          <w:szCs w:val="24"/>
        </w:rPr>
        <w:t>.  There is no substance in the contention of ratification which I find to be ingenious but is unfortunately devoid of legal basis.</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determined that the settling of fees could not have been a confidential matter necessitating the exclusion of the six students, it is necessary to determine whether the paper trial or process of settling the fees was compliant with the provisions of the University Act.  There is no elaborate procedure provided for in the University Act to govern how the process of fees revision must be carried out step by step.</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is beyond reproach however is that the administration bodies of the second respondent namely the Senate and Council and whose compositions include students representatives as discussed participate in deliberations to set up estimates of income and e</w:t>
      </w:r>
      <w:r w:rsidR="00593C8D">
        <w:rPr>
          <w:rFonts w:ascii="Times New Roman" w:hAnsi="Times New Roman" w:cs="Times New Roman"/>
          <w:sz w:val="24"/>
          <w:szCs w:val="24"/>
        </w:rPr>
        <w:t xml:space="preserve">xpenditure be it by them sitting </w:t>
      </w:r>
      <w:r>
        <w:rPr>
          <w:rFonts w:ascii="Times New Roman" w:hAnsi="Times New Roman" w:cs="Times New Roman"/>
          <w:sz w:val="24"/>
          <w:szCs w:val="24"/>
        </w:rPr>
        <w:t xml:space="preserve"> or setting u</w:t>
      </w:r>
      <w:r w:rsidR="00593C8D">
        <w:rPr>
          <w:rFonts w:ascii="Times New Roman" w:hAnsi="Times New Roman" w:cs="Times New Roman"/>
          <w:sz w:val="24"/>
          <w:szCs w:val="24"/>
        </w:rPr>
        <w:t>p special committees for the  the purpose</w:t>
      </w:r>
      <w:r>
        <w:rPr>
          <w:rFonts w:ascii="Times New Roman" w:hAnsi="Times New Roman" w:cs="Times New Roman"/>
          <w:sz w:val="24"/>
          <w:szCs w:val="24"/>
        </w:rPr>
        <w:t xml:space="preserve"> with ho</w:t>
      </w:r>
      <w:r w:rsidR="00593C8D">
        <w:rPr>
          <w:rFonts w:ascii="Times New Roman" w:hAnsi="Times New Roman" w:cs="Times New Roman"/>
          <w:sz w:val="24"/>
          <w:szCs w:val="24"/>
        </w:rPr>
        <w:t xml:space="preserve">wever the final </w:t>
      </w:r>
      <w:r>
        <w:rPr>
          <w:rFonts w:ascii="Times New Roman" w:hAnsi="Times New Roman" w:cs="Times New Roman"/>
          <w:sz w:val="24"/>
          <w:szCs w:val="24"/>
        </w:rPr>
        <w:t>discussions being theirs.  In the determination of the legitimacy or legality of the decisions reached, the applicants aver that there was no consultation and that the governing bodies did not themselves discuss the fees. The applicants averred that no discussion concerning fees could be made without discussion thereof in the Finance Committee, Senate or Council.</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and second respondent admitted that the Council, Senate and “various other committees were set up in terms of the Act.  They averred that as regards fees, a special committee called the “Fees Revision Management Committee which includes students exists and that its mandate is “to discuss and come up with the recommendation on the review of fees.”  The full response is set out in para 30.1 of the first and second respondents’ affidavit and reads as follows: </w:t>
      </w:r>
    </w:p>
    <w:p w:rsidR="009E1D03" w:rsidRDefault="009E1D03" w:rsidP="009E1D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E1D03" w:rsidRDefault="009E1D03" w:rsidP="009E1D03">
      <w:pPr>
        <w:spacing w:after="0" w:line="240" w:lineRule="auto"/>
        <w:jc w:val="both"/>
        <w:rPr>
          <w:rFonts w:ascii="Times New Roman" w:hAnsi="Times New Roman" w:cs="Times New Roman"/>
          <w:sz w:val="24"/>
          <w:szCs w:val="24"/>
        </w:rPr>
      </w:pPr>
    </w:p>
    <w:p w:rsidR="009E1D03" w:rsidRDefault="009E1D03" w:rsidP="009E1D03">
      <w:pPr>
        <w:spacing w:after="0" w:line="240" w:lineRule="auto"/>
        <w:ind w:left="720" w:firstLine="720"/>
        <w:jc w:val="both"/>
        <w:rPr>
          <w:rFonts w:ascii="Times New Roman" w:hAnsi="Times New Roman" w:cs="Times New Roman"/>
        </w:rPr>
      </w:pPr>
      <w:r>
        <w:rPr>
          <w:rFonts w:ascii="Times New Roman" w:hAnsi="Times New Roman" w:cs="Times New Roman"/>
        </w:rPr>
        <w:t>“</w:t>
      </w:r>
      <w:r w:rsidRPr="00503BC2">
        <w:rPr>
          <w:rFonts w:ascii="Times New Roman" w:hAnsi="Times New Roman" w:cs="Times New Roman"/>
          <w:b/>
        </w:rPr>
        <w:t>Ad paragraph 61 – 68</w:t>
      </w:r>
    </w:p>
    <w:p w:rsidR="009E1D03" w:rsidRDefault="009E1D03" w:rsidP="009E1D03">
      <w:pPr>
        <w:spacing w:after="0" w:line="240" w:lineRule="auto"/>
        <w:jc w:val="both"/>
        <w:rPr>
          <w:rFonts w:ascii="Times New Roman" w:hAnsi="Times New Roman" w:cs="Times New Roman"/>
        </w:rPr>
      </w:pPr>
      <w:r>
        <w:rPr>
          <w:rFonts w:ascii="Times New Roman" w:hAnsi="Times New Roman" w:cs="Times New Roman"/>
        </w:rPr>
        <w:tab/>
        <w:t>30.1</w:t>
      </w:r>
      <w:r>
        <w:rPr>
          <w:rFonts w:ascii="Times New Roman" w:hAnsi="Times New Roman" w:cs="Times New Roman"/>
        </w:rPr>
        <w:tab/>
        <w:t xml:space="preserve">It is denied that the fee increments are illegal.  However, it is admitted that the University </w:t>
      </w:r>
      <w:r>
        <w:rPr>
          <w:rFonts w:ascii="Times New Roman" w:hAnsi="Times New Roman" w:cs="Times New Roman"/>
        </w:rPr>
        <w:tab/>
      </w:r>
      <w:r>
        <w:rPr>
          <w:rFonts w:ascii="Times New Roman" w:hAnsi="Times New Roman" w:cs="Times New Roman"/>
        </w:rPr>
        <w:tab/>
        <w:t xml:space="preserve">has the Council, Senate, and various other committees set up in terms of the Act.  The fees </w:t>
      </w:r>
      <w:r>
        <w:rPr>
          <w:rFonts w:ascii="Times New Roman" w:hAnsi="Times New Roman" w:cs="Times New Roman"/>
        </w:rPr>
        <w:tab/>
      </w:r>
      <w:r>
        <w:rPr>
          <w:rFonts w:ascii="Times New Roman" w:hAnsi="Times New Roman" w:cs="Times New Roman"/>
        </w:rPr>
        <w:tab/>
        <w:t xml:space="preserve">Revision Management Committee is the special committee mandated to discuss and come </w:t>
      </w:r>
      <w:r>
        <w:rPr>
          <w:rFonts w:ascii="Times New Roman" w:hAnsi="Times New Roman" w:cs="Times New Roman"/>
        </w:rPr>
        <w:tab/>
      </w:r>
      <w:r>
        <w:rPr>
          <w:rFonts w:ascii="Times New Roman" w:hAnsi="Times New Roman" w:cs="Times New Roman"/>
        </w:rPr>
        <w:tab/>
        <w:t xml:space="preserve">up with the recommendation on the review of fees.  The committee includes students.  The </w:t>
      </w:r>
      <w:r>
        <w:rPr>
          <w:rFonts w:ascii="Times New Roman" w:hAnsi="Times New Roman" w:cs="Times New Roman"/>
        </w:rPr>
        <w:tab/>
      </w:r>
      <w:r>
        <w:rPr>
          <w:rFonts w:ascii="Times New Roman" w:hAnsi="Times New Roman" w:cs="Times New Roman"/>
        </w:rPr>
        <w:tab/>
        <w:t xml:space="preserve">committee met and deliberated on the review.  I attach hereto the Minutes of the meeting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as Annexure “E”. The student representations therein were taken into account in arriving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at the recommended fees. The fees recommended by the committee were referred to by the </w:t>
      </w:r>
      <w:r>
        <w:rPr>
          <w:rFonts w:ascii="Times New Roman" w:hAnsi="Times New Roman" w:cs="Times New Roman"/>
        </w:rPr>
        <w:tab/>
      </w:r>
      <w:r>
        <w:rPr>
          <w:rFonts w:ascii="Times New Roman" w:hAnsi="Times New Roman" w:cs="Times New Roman"/>
        </w:rPr>
        <w:tab/>
        <w:t xml:space="preserve">Vice Chancellor who liaised with the respective chairpersons of Senate and Council there </w:t>
      </w:r>
      <w:r>
        <w:rPr>
          <w:rFonts w:ascii="Times New Roman" w:hAnsi="Times New Roman" w:cs="Times New Roman"/>
        </w:rPr>
        <w:tab/>
      </w:r>
      <w:r>
        <w:rPr>
          <w:rFonts w:ascii="Times New Roman" w:hAnsi="Times New Roman" w:cs="Times New Roman"/>
        </w:rPr>
        <w:tab/>
        <w:t xml:space="preserve">not being any objections to the proposed fees. I, in my capacity as the Vice Chancellor,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referred the proposal to the Ministry which considered and approved the proposal. This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resulted in the fees Ordinances No. 63 and 64. The Ordinances are attached hereto as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Annexures “F1” and “F2”. Once the fees have been approved by the Ministry, it carries the </w:t>
      </w:r>
      <w:r>
        <w:rPr>
          <w:rFonts w:ascii="Times New Roman" w:hAnsi="Times New Roman" w:cs="Times New Roman"/>
        </w:rPr>
        <w:lastRenderedPageBreak/>
        <w:tab/>
      </w:r>
      <w:r>
        <w:rPr>
          <w:rFonts w:ascii="Times New Roman" w:hAnsi="Times New Roman" w:cs="Times New Roman"/>
        </w:rPr>
        <w:tab/>
        <w:t>force of law and must be given effect.  There is therefore no illegali</w:t>
      </w:r>
      <w:r w:rsidR="00616A88">
        <w:rPr>
          <w:rFonts w:ascii="Times New Roman" w:hAnsi="Times New Roman" w:cs="Times New Roman"/>
        </w:rPr>
        <w:t>ty on my part 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that of the University.”</w:t>
      </w:r>
    </w:p>
    <w:p w:rsidR="009E1D03" w:rsidRPr="00503BC2" w:rsidRDefault="009E1D03" w:rsidP="009E1D03">
      <w:pPr>
        <w:spacing w:after="0" w:line="240" w:lineRule="auto"/>
        <w:jc w:val="both"/>
        <w:rPr>
          <w:rFonts w:ascii="Times New Roman" w:hAnsi="Times New Roman" w:cs="Times New Roman"/>
        </w:rPr>
      </w:pPr>
      <w:r>
        <w:rPr>
          <w:rFonts w:ascii="Times New Roman" w:hAnsi="Times New Roman" w:cs="Times New Roman"/>
        </w:rPr>
        <w:t xml:space="preserve"> </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respondents attached min</w:t>
      </w:r>
      <w:r w:rsidR="00616A88">
        <w:rPr>
          <w:rFonts w:ascii="Times New Roman" w:hAnsi="Times New Roman" w:cs="Times New Roman"/>
          <w:sz w:val="24"/>
          <w:szCs w:val="24"/>
        </w:rPr>
        <w:t>utes of the meeting allegedly he</w:t>
      </w:r>
      <w:r>
        <w:rPr>
          <w:rFonts w:ascii="Times New Roman" w:hAnsi="Times New Roman" w:cs="Times New Roman"/>
          <w:sz w:val="24"/>
          <w:szCs w:val="24"/>
        </w:rPr>
        <w:t>ld as annexure ‘E”.  The first applicant was represented by the deponent to the first applicant’s founding affidavit Mr Masiyiwa. The meeting held on 18 August 2022 was chaired by the second respondent’s pro-vice chancellor, Academic, Professor Dyanda.  This meeting was not denied by the applicants nor the accuracy of what is recorded therein.  The purpose of the meeting was stated to be as set out in para 2 of the Minutes which reads as follows:</w:t>
      </w:r>
    </w:p>
    <w:p w:rsidR="009E1D03" w:rsidRPr="006507AB" w:rsidRDefault="009E1D03" w:rsidP="009E1D03">
      <w:pPr>
        <w:spacing w:after="0" w:line="240" w:lineRule="auto"/>
        <w:jc w:val="both"/>
        <w:rPr>
          <w:rFonts w:ascii="Times New Roman" w:hAnsi="Times New Roman" w:cs="Times New Roman"/>
          <w:b/>
        </w:rPr>
      </w:pPr>
      <w:r>
        <w:rPr>
          <w:rFonts w:ascii="Times New Roman" w:hAnsi="Times New Roman" w:cs="Times New Roman"/>
          <w:sz w:val="24"/>
          <w:szCs w:val="24"/>
        </w:rPr>
        <w:tab/>
      </w:r>
      <w:r>
        <w:rPr>
          <w:rFonts w:ascii="Times New Roman" w:hAnsi="Times New Roman" w:cs="Times New Roman"/>
        </w:rPr>
        <w:t>“2.</w:t>
      </w:r>
      <w:r>
        <w:rPr>
          <w:rFonts w:ascii="Times New Roman" w:hAnsi="Times New Roman" w:cs="Times New Roman"/>
        </w:rPr>
        <w:tab/>
      </w:r>
      <w:r w:rsidRPr="006507AB">
        <w:rPr>
          <w:rFonts w:ascii="Times New Roman" w:hAnsi="Times New Roman" w:cs="Times New Roman"/>
          <w:b/>
        </w:rPr>
        <w:t>Purpose of the Meeting</w:t>
      </w:r>
    </w:p>
    <w:p w:rsidR="009E1D03" w:rsidRDefault="009E1D03" w:rsidP="009E1D03">
      <w:pPr>
        <w:spacing w:after="0" w:line="240" w:lineRule="auto"/>
        <w:jc w:val="both"/>
        <w:rPr>
          <w:rFonts w:ascii="Times New Roman" w:hAnsi="Times New Roman" w:cs="Times New Roman"/>
        </w:rPr>
      </w:pPr>
      <w:r>
        <w:rPr>
          <w:rFonts w:ascii="Times New Roman" w:hAnsi="Times New Roman" w:cs="Times New Roman"/>
        </w:rPr>
        <w:tab/>
        <w:t xml:space="preserve">  2.1</w:t>
      </w:r>
      <w:r>
        <w:rPr>
          <w:rFonts w:ascii="Times New Roman" w:hAnsi="Times New Roman" w:cs="Times New Roman"/>
        </w:rPr>
        <w:tab/>
        <w:t xml:space="preserve">The meeting was convened to propose fees revision for the Semester beginning 22 August </w:t>
      </w:r>
      <w:r>
        <w:rPr>
          <w:rFonts w:ascii="Times New Roman" w:hAnsi="Times New Roman" w:cs="Times New Roman"/>
        </w:rPr>
        <w:tab/>
      </w:r>
      <w:r>
        <w:rPr>
          <w:rFonts w:ascii="Times New Roman" w:hAnsi="Times New Roman" w:cs="Times New Roman"/>
        </w:rPr>
        <w:tab/>
        <w:t>to 9 December 2022.</w:t>
      </w:r>
    </w:p>
    <w:p w:rsidR="009E1D03" w:rsidRDefault="009E1D03" w:rsidP="009E1D03">
      <w:pPr>
        <w:spacing w:after="0" w:line="240" w:lineRule="auto"/>
        <w:jc w:val="both"/>
        <w:rPr>
          <w:rFonts w:ascii="Times New Roman" w:hAnsi="Times New Roman" w:cs="Times New Roman"/>
        </w:rPr>
      </w:pPr>
      <w:r>
        <w:rPr>
          <w:rFonts w:ascii="Times New Roman" w:hAnsi="Times New Roman" w:cs="Times New Roman"/>
        </w:rPr>
        <w:tab/>
        <w:t xml:space="preserve">  2.2</w:t>
      </w:r>
      <w:r>
        <w:rPr>
          <w:rFonts w:ascii="Times New Roman" w:hAnsi="Times New Roman" w:cs="Times New Roman"/>
        </w:rPr>
        <w:tab/>
        <w:t xml:space="preserve">The fees revision proposals would be </w:t>
      </w:r>
      <w:r w:rsidR="00616A88">
        <w:rPr>
          <w:rFonts w:ascii="Times New Roman" w:hAnsi="Times New Roman" w:cs="Times New Roman"/>
        </w:rPr>
        <w:t xml:space="preserve">sensitive to the need to sustain </w:t>
      </w:r>
      <w:r>
        <w:rPr>
          <w:rFonts w:ascii="Times New Roman" w:hAnsi="Times New Roman" w:cs="Times New Roman"/>
        </w:rPr>
        <w:t xml:space="preserve">delivery of service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by the institution at breakeven levels and affordability by the clients given the prevailing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economic dynamics.”</w:t>
      </w:r>
    </w:p>
    <w:p w:rsidR="009E1D03" w:rsidRDefault="009E1D03" w:rsidP="009E1D03">
      <w:pPr>
        <w:spacing w:after="0" w:line="240" w:lineRule="auto"/>
        <w:jc w:val="both"/>
        <w:rPr>
          <w:rFonts w:ascii="Times New Roman" w:hAnsi="Times New Roman" w:cs="Times New Roman"/>
        </w:rPr>
      </w:pPr>
      <w:r>
        <w:rPr>
          <w:rFonts w:ascii="Times New Roman" w:hAnsi="Times New Roman" w:cs="Times New Roman"/>
        </w:rPr>
        <w:tab/>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At the end of the meeting’s deliberations, recommendations were made to have fees raised by 30% from the previous semester fees.  The recommendation was couched as follows:</w:t>
      </w:r>
    </w:p>
    <w:p w:rsidR="009E1D03" w:rsidRDefault="009E1D03" w:rsidP="009E1D03">
      <w:pPr>
        <w:spacing w:after="0" w:line="240" w:lineRule="auto"/>
        <w:jc w:val="both"/>
        <w:rPr>
          <w:rFonts w:ascii="Times New Roman" w:hAnsi="Times New Roman" w:cs="Times New Roman"/>
          <w:b/>
        </w:rPr>
      </w:pPr>
      <w:r>
        <w:rPr>
          <w:rFonts w:ascii="Times New Roman" w:hAnsi="Times New Roman" w:cs="Times New Roman"/>
          <w:sz w:val="24"/>
          <w:szCs w:val="24"/>
        </w:rPr>
        <w:tab/>
      </w:r>
      <w:r>
        <w:rPr>
          <w:rFonts w:ascii="Times New Roman" w:hAnsi="Times New Roman" w:cs="Times New Roman"/>
        </w:rPr>
        <w:t>“4.</w:t>
      </w:r>
      <w:r>
        <w:rPr>
          <w:rFonts w:ascii="Times New Roman" w:hAnsi="Times New Roman" w:cs="Times New Roman"/>
        </w:rPr>
        <w:tab/>
      </w:r>
      <w:r w:rsidRPr="006507AB">
        <w:rPr>
          <w:rFonts w:ascii="Times New Roman" w:hAnsi="Times New Roman" w:cs="Times New Roman"/>
          <w:b/>
        </w:rPr>
        <w:t>Recommendations</w:t>
      </w:r>
    </w:p>
    <w:p w:rsidR="009E1D03" w:rsidRDefault="009E1D03" w:rsidP="009E1D03">
      <w:pPr>
        <w:spacing w:after="0" w:line="240" w:lineRule="auto"/>
        <w:jc w:val="both"/>
        <w:rPr>
          <w:rFonts w:ascii="Times New Roman" w:hAnsi="Times New Roman" w:cs="Times New Roman"/>
        </w:rPr>
      </w:pPr>
      <w:r>
        <w:rPr>
          <w:rFonts w:ascii="Times New Roman" w:hAnsi="Times New Roman" w:cs="Times New Roman"/>
        </w:rPr>
        <w:tab/>
        <w:t xml:space="preserve">  4.1</w:t>
      </w:r>
      <w:r>
        <w:rPr>
          <w:rFonts w:ascii="Times New Roman" w:hAnsi="Times New Roman" w:cs="Times New Roman"/>
        </w:rPr>
        <w:tab/>
        <w:t xml:space="preserve">The meeting recommended that for tuition and ancillary fees, these be reviewed with 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30% increase on the USD denominated fees for the last semester.  This would bridge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variance between the fees collected and expenditure during the last semester. This would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result in the fees review proposal as follows…….”  </w:t>
      </w:r>
    </w:p>
    <w:p w:rsidR="009E1D03" w:rsidRDefault="009E1D03" w:rsidP="009E1D03">
      <w:pPr>
        <w:spacing w:after="0" w:line="240" w:lineRule="auto"/>
        <w:jc w:val="both"/>
        <w:rPr>
          <w:rFonts w:ascii="Times New Roman" w:hAnsi="Times New Roman" w:cs="Times New Roman"/>
        </w:rPr>
      </w:pPr>
      <w:r>
        <w:rPr>
          <w:rFonts w:ascii="Times New Roman" w:hAnsi="Times New Roman" w:cs="Times New Roman"/>
        </w:rPr>
        <w:tab/>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minutes contain tables showing last semester’s fees juxtaposed against the proposed reviewed fees for undergraduate and postgraduate learnership in the various disciplines offered by the second respondent.  It is not necessary to itemize the figures suffice that the variances equate to the 30% of increase with fractions of figures rounded up to the nearest ten or dollar.  The meeting discussed other items which are not directly relevant to this application.  The minutes were signed by the chairperson on 24 August 2022.</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a missing link which arises upon considering to whom the recommendation were to be directed to for a decision of their acceptance rejection or variation.  In other words to whom was the committees responsible or reporting?  The first and second respondents have not addressed the issue.  The</w:t>
      </w:r>
      <w:r w:rsidR="00616A88">
        <w:rPr>
          <w:rFonts w:ascii="Times New Roman" w:hAnsi="Times New Roman" w:cs="Times New Roman"/>
          <w:sz w:val="24"/>
          <w:szCs w:val="24"/>
        </w:rPr>
        <w:t>y</w:t>
      </w:r>
      <w:r>
        <w:rPr>
          <w:rFonts w:ascii="Times New Roman" w:hAnsi="Times New Roman" w:cs="Times New Roman"/>
          <w:sz w:val="24"/>
          <w:szCs w:val="24"/>
        </w:rPr>
        <w:t xml:space="preserve"> state as quoted in para 30.1 of the opposing affidavit that the recommendations were referred to the first respondent who in turn “liased with the respective chairpersons of Senate and Council there not being any objections to the proposed fees.  I, in my capacity as the Vice </w:t>
      </w:r>
      <w:r>
        <w:rPr>
          <w:rFonts w:ascii="Times New Roman" w:hAnsi="Times New Roman" w:cs="Times New Roman"/>
          <w:sz w:val="24"/>
          <w:szCs w:val="24"/>
        </w:rPr>
        <w:lastRenderedPageBreak/>
        <w:t>Chancellor, referred the proposal to the Ministry which considered and approved the proposal.  It resulted in the fees ordinances number 63 and 64.”</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respondent went on to state that it was not mandatory for Council and Senate to meet and approve the fees.  This is an issue I have touched on already.  My reading of the University Act does not contain any provision to suggest that chairpersons of Senate and Council can lawfully make decisions for the bodies which they chair without the bodies as lawfully constituted making the decisions themselves which the chairperson can</w:t>
      </w:r>
      <w:r w:rsidR="00616A88">
        <w:rPr>
          <w:rFonts w:ascii="Times New Roman" w:hAnsi="Times New Roman" w:cs="Times New Roman"/>
          <w:sz w:val="24"/>
          <w:szCs w:val="24"/>
        </w:rPr>
        <w:t xml:space="preserve"> then present as the decisions</w:t>
      </w:r>
      <w:r>
        <w:rPr>
          <w:rFonts w:ascii="Times New Roman" w:hAnsi="Times New Roman" w:cs="Times New Roman"/>
          <w:sz w:val="24"/>
          <w:szCs w:val="24"/>
        </w:rPr>
        <w:t xml:space="preserve"> of those bodies. Certainly, corporate governance does not support such manner of governance which may amount to a usurpation of corporate power and locating it in hands of the chairpersons to the exclusion of the bodies</w:t>
      </w:r>
      <w:r w:rsidR="00616A88">
        <w:rPr>
          <w:rFonts w:ascii="Times New Roman" w:hAnsi="Times New Roman" w:cs="Times New Roman"/>
          <w:sz w:val="24"/>
          <w:szCs w:val="24"/>
        </w:rPr>
        <w:t xml:space="preserve"> which they  chair.</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By consulting or liasing with the chairpersons as aforesaid, the first and second respondents tacitly accept that the Senate and Council needed to be involved.  The first respondent did not aver that after consulting with the chairpersons, aforesaid he assumed that they had in turn called the Senate and Council to consider the recommendation. The first respondent who is part of the Council boldly stated that it was not necessary for Council and Senate to sit over fees a proposition which is strange given the provisions of the University Act which </w:t>
      </w:r>
      <w:r w:rsidRPr="00B175A7">
        <w:rPr>
          <w:rFonts w:ascii="Times New Roman" w:hAnsi="Times New Roman" w:cs="Times New Roman"/>
          <w:i/>
          <w:sz w:val="24"/>
          <w:szCs w:val="24"/>
        </w:rPr>
        <w:t>inter-alia</w:t>
      </w:r>
      <w:r>
        <w:rPr>
          <w:rFonts w:ascii="Times New Roman" w:hAnsi="Times New Roman" w:cs="Times New Roman"/>
          <w:sz w:val="24"/>
          <w:szCs w:val="24"/>
        </w:rPr>
        <w:t xml:space="preserve"> in s 8 sets out in clear terms that the first respondent acts under the general control of Council. The issue of fixing estimates of income and expenditure are matters central to the operations of the second respondent and it would be strange if it is argued that the Senate and Council would simply rubber stamp or ratify the fixation of income generated as fees, </w:t>
      </w:r>
      <w:r w:rsidRPr="002F34E4">
        <w:rPr>
          <w:rFonts w:ascii="Times New Roman" w:hAnsi="Times New Roman" w:cs="Times New Roman"/>
          <w:i/>
          <w:sz w:val="24"/>
          <w:szCs w:val="24"/>
        </w:rPr>
        <w:t>ex post facto</w:t>
      </w:r>
      <w:r>
        <w:rPr>
          <w:rFonts w:ascii="Times New Roman" w:hAnsi="Times New Roman" w:cs="Times New Roman"/>
          <w:sz w:val="24"/>
          <w:szCs w:val="24"/>
        </w:rPr>
        <w:t xml:space="preserve">. </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respondents did not set out any facts to persuade me to accept that Senate and Council participated in the decision making save that the first respondent consulted with chairpersons.  Those chair</w:t>
      </w:r>
      <w:r w:rsidR="003E12FB">
        <w:rPr>
          <w:rFonts w:ascii="Times New Roman" w:hAnsi="Times New Roman" w:cs="Times New Roman"/>
          <w:sz w:val="24"/>
          <w:szCs w:val="24"/>
        </w:rPr>
        <w:t>persons may well have done a r</w:t>
      </w:r>
      <w:r>
        <w:rPr>
          <w:rFonts w:ascii="Times New Roman" w:hAnsi="Times New Roman" w:cs="Times New Roman"/>
          <w:sz w:val="24"/>
          <w:szCs w:val="24"/>
        </w:rPr>
        <w:t xml:space="preserve">ound robin consultation before giving the nod. However this cannot be assumed.  It can also not be assumed that the special committee was set at the instance of either Senate or Council and whether it had any mandate from these bodies.  The issue is not simply that the students were represented in the special committee but it is one of regularity and legal validity of the process.  The University Act is very clear that estimates of income and expenditure are a matter on which the Senate and Council exercise power.  The third </w:t>
      </w:r>
      <w:r w:rsidR="003E12FB">
        <w:rPr>
          <w:rFonts w:ascii="Times New Roman" w:hAnsi="Times New Roman" w:cs="Times New Roman"/>
          <w:sz w:val="24"/>
          <w:szCs w:val="24"/>
        </w:rPr>
        <w:t>and fourth respondents did not say much on</w:t>
      </w:r>
      <w:r>
        <w:rPr>
          <w:rFonts w:ascii="Times New Roman" w:hAnsi="Times New Roman" w:cs="Times New Roman"/>
          <w:sz w:val="24"/>
          <w:szCs w:val="24"/>
        </w:rPr>
        <w:t xml:space="preserve"> </w:t>
      </w:r>
      <w:r w:rsidR="003E12FB">
        <w:rPr>
          <w:rFonts w:ascii="Times New Roman" w:hAnsi="Times New Roman" w:cs="Times New Roman"/>
          <w:sz w:val="24"/>
          <w:szCs w:val="24"/>
        </w:rPr>
        <w:t xml:space="preserve">this in </w:t>
      </w:r>
      <w:r>
        <w:rPr>
          <w:rFonts w:ascii="Times New Roman" w:hAnsi="Times New Roman" w:cs="Times New Roman"/>
          <w:sz w:val="24"/>
          <w:szCs w:val="24"/>
        </w:rPr>
        <w:t xml:space="preserve">their opposing affidavit.  They indeed could not have said much.  They stated that the fees adjustment proposals were “reasonable and </w:t>
      </w:r>
      <w:r>
        <w:rPr>
          <w:rFonts w:ascii="Times New Roman" w:hAnsi="Times New Roman" w:cs="Times New Roman"/>
          <w:sz w:val="24"/>
          <w:szCs w:val="24"/>
        </w:rPr>
        <w:lastRenderedPageBreak/>
        <w:t>rationale.”  However, this was a subsidiary issue.  The issue on review would be the regularity and legality of the decision making process to increase the fees.  The fourth respondent did not address the issue of the regularity o</w:t>
      </w:r>
      <w:r w:rsidR="003E12FB">
        <w:rPr>
          <w:rFonts w:ascii="Times New Roman" w:hAnsi="Times New Roman" w:cs="Times New Roman"/>
          <w:sz w:val="24"/>
          <w:szCs w:val="24"/>
        </w:rPr>
        <w:t>f</w:t>
      </w:r>
      <w:r>
        <w:rPr>
          <w:rFonts w:ascii="Times New Roman" w:hAnsi="Times New Roman" w:cs="Times New Roman"/>
          <w:sz w:val="24"/>
          <w:szCs w:val="24"/>
        </w:rPr>
        <w:t xml:space="preserve"> the process which ended with his approval. Upon a reading of his opposing affidavit, it is clear that he did not apply his mind to the issue of how the process of coming up with the fees schedule which he approved was carried out.  If he did and it is hoped that he must have, then, despite the issue being topical or anchoring the review application, he was remiss in not addressing it in opposition.  The allegations made in the application were that the process was flawed.  The decision sought to</w:t>
      </w:r>
      <w:r w:rsidR="003E12FB">
        <w:rPr>
          <w:rFonts w:ascii="Times New Roman" w:hAnsi="Times New Roman" w:cs="Times New Roman"/>
          <w:sz w:val="24"/>
          <w:szCs w:val="24"/>
        </w:rPr>
        <w:t xml:space="preserve"> be</w:t>
      </w:r>
      <w:r>
        <w:rPr>
          <w:rFonts w:ascii="Times New Roman" w:hAnsi="Times New Roman" w:cs="Times New Roman"/>
          <w:sz w:val="24"/>
          <w:szCs w:val="24"/>
        </w:rPr>
        <w:t xml:space="preserve"> set </w:t>
      </w:r>
      <w:r w:rsidR="003E12FB">
        <w:rPr>
          <w:rFonts w:ascii="Times New Roman" w:hAnsi="Times New Roman" w:cs="Times New Roman"/>
          <w:sz w:val="24"/>
          <w:szCs w:val="24"/>
        </w:rPr>
        <w:t xml:space="preserve">aside was </w:t>
      </w:r>
      <w:r>
        <w:rPr>
          <w:rFonts w:ascii="Times New Roman" w:hAnsi="Times New Roman" w:cs="Times New Roman"/>
          <w:sz w:val="24"/>
          <w:szCs w:val="24"/>
        </w:rPr>
        <w:t xml:space="preserve">ultimately his since his approval resulted in the ordinances 63 and 64 under review.  The fourth respondent only dealt with the reasonableness of the fees adjustment and stated that the fees were necessary to augment the Government subsidy which was not enough to sustain the operations of the second respondent.  He also noted that there were programs available to assist students without resources such as the work for fees programme. </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and fourth respondents in their failure to deal with the issue of the legality of the process of fixing the revised before the third respondent recommended and the fourth respondent approved the revised fees raised a point </w:t>
      </w:r>
      <w:r w:rsidRPr="00D54B7B">
        <w:rPr>
          <w:rFonts w:ascii="Times New Roman" w:hAnsi="Times New Roman" w:cs="Times New Roman"/>
          <w:i/>
          <w:sz w:val="24"/>
          <w:szCs w:val="24"/>
        </w:rPr>
        <w:t>in limine</w:t>
      </w:r>
      <w:r>
        <w:rPr>
          <w:rFonts w:ascii="Times New Roman" w:hAnsi="Times New Roman" w:cs="Times New Roman"/>
          <w:sz w:val="24"/>
          <w:szCs w:val="24"/>
        </w:rPr>
        <w:t xml:space="preserve"> which was ill advised. They averred that the applicants did not challenge the fourth respondent’s power “to approve ordinances.”  The</w:t>
      </w:r>
      <w:r w:rsidR="003E12FB">
        <w:rPr>
          <w:rFonts w:ascii="Times New Roman" w:hAnsi="Times New Roman" w:cs="Times New Roman"/>
          <w:sz w:val="24"/>
          <w:szCs w:val="24"/>
        </w:rPr>
        <w:t>y</w:t>
      </w:r>
      <w:r>
        <w:rPr>
          <w:rFonts w:ascii="Times New Roman" w:hAnsi="Times New Roman" w:cs="Times New Roman"/>
          <w:sz w:val="24"/>
          <w:szCs w:val="24"/>
        </w:rPr>
        <w:t xml:space="preserve"> averred that the applicants were not seeking to set aside the decision of the third and fourth respondents to approve the ordinance. They startlingly averred that because the matter before the court was brought by way of court application, the applicants had to fall or rise on their founding affidavit.  I have describe</w:t>
      </w:r>
      <w:r w:rsidR="003E12FB">
        <w:rPr>
          <w:rFonts w:ascii="Times New Roman" w:hAnsi="Times New Roman" w:cs="Times New Roman"/>
          <w:sz w:val="24"/>
          <w:szCs w:val="24"/>
        </w:rPr>
        <w:t>d the averment as startling</w:t>
      </w:r>
      <w:r>
        <w:rPr>
          <w:rFonts w:ascii="Times New Roman" w:hAnsi="Times New Roman" w:cs="Times New Roman"/>
          <w:sz w:val="24"/>
          <w:szCs w:val="24"/>
        </w:rPr>
        <w:t xml:space="preserve"> because the third and fourth respondents having been joined to the proceedings needed to deal with the application as a whole.  The draft order seeks an order that the fees increases effected and announced on 9 September 2022 be set aside.  The fees were ultimately set by the ordinances 63 and 64 passed by the fourth respondent.  The setting aside of the fees increases necessarily meant the impugning of the ordinances. The third and fourth respondents took the unfortunate position that because the power of the fourth respondent to pass an ordinance was not challenged then the power was of necessity regularly exercised.  This cannot be so.  </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power to pass the ordinances is not exercised in a vacuum.  It is not a matter of just rubber stamping.  The third and fourth respondents needed to have satisfied themselves that the </w:t>
      </w:r>
      <w:r>
        <w:rPr>
          <w:rFonts w:ascii="Times New Roman" w:hAnsi="Times New Roman" w:cs="Times New Roman"/>
          <w:sz w:val="24"/>
          <w:szCs w:val="24"/>
        </w:rPr>
        <w:lastRenderedPageBreak/>
        <w:t xml:space="preserve">process of fixing the fees had been properly exercised even before addressing the issue of the reasonableness of the amount of the increase.  It should have dawned on the third and fourth respondents that once the court finds that the first and second respondents acted irregularly in the process of fixing the fees increase which the first respondents forwarded to the third and fourth respondents who passed them into an ordinance then the approval would be illegal.  In this respect the well-known maxim that an illegality begets nothing or begets an illegality comes into play.  As stated by </w:t>
      </w:r>
      <w:r w:rsidRPr="00C82FB0">
        <w:rPr>
          <w:rFonts w:ascii="Times New Roman" w:hAnsi="Times New Roman" w:cs="Times New Roman"/>
          <w:smallCaps/>
          <w:sz w:val="24"/>
          <w:szCs w:val="24"/>
        </w:rPr>
        <w:t>Garwe</w:t>
      </w:r>
      <w:r>
        <w:rPr>
          <w:rFonts w:ascii="Times New Roman" w:hAnsi="Times New Roman" w:cs="Times New Roman"/>
          <w:sz w:val="24"/>
          <w:szCs w:val="24"/>
        </w:rPr>
        <w:t xml:space="preserve"> JA (as then he was) in the case of </w:t>
      </w:r>
      <w:r w:rsidRPr="00AA34B8">
        <w:rPr>
          <w:rFonts w:ascii="Times New Roman" w:hAnsi="Times New Roman" w:cs="Times New Roman"/>
          <w:i/>
          <w:sz w:val="24"/>
          <w:szCs w:val="24"/>
        </w:rPr>
        <w:t xml:space="preserve">Folly Cosmistic (Private) Limited and Anor </w:t>
      </w:r>
      <w:r w:rsidRPr="00AA34B8">
        <w:rPr>
          <w:rFonts w:ascii="Times New Roman" w:hAnsi="Times New Roman" w:cs="Times New Roman"/>
          <w:sz w:val="24"/>
          <w:szCs w:val="24"/>
        </w:rPr>
        <w:t>v</w:t>
      </w:r>
      <w:r w:rsidRPr="00AA34B8">
        <w:rPr>
          <w:rFonts w:ascii="Times New Roman" w:hAnsi="Times New Roman" w:cs="Times New Roman"/>
          <w:i/>
          <w:sz w:val="24"/>
          <w:szCs w:val="24"/>
        </w:rPr>
        <w:t xml:space="preserve"> Shingirayi Taponwa N.O. and 5 Ors</w:t>
      </w:r>
      <w:r>
        <w:rPr>
          <w:rFonts w:ascii="Times New Roman" w:hAnsi="Times New Roman" w:cs="Times New Roman"/>
          <w:sz w:val="24"/>
          <w:szCs w:val="24"/>
        </w:rPr>
        <w:t xml:space="preserve"> SC 300/11 at p 9 of the cyclostyled judgement:</w:t>
      </w:r>
    </w:p>
    <w:p w:rsidR="009E1D03" w:rsidRDefault="009E1D03" w:rsidP="009E1D03">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“Having established that the court had no jurisdiction, the fact that the appellants did not apply for </w:t>
      </w:r>
      <w:r>
        <w:rPr>
          <w:rFonts w:ascii="Times New Roman" w:hAnsi="Times New Roman" w:cs="Times New Roman"/>
        </w:rPr>
        <w:tab/>
        <w:t xml:space="preserve">rescission of the default judgement as provided for in the Magistrates Court (Civil Rules) is clearly </w:t>
      </w:r>
      <w:r>
        <w:rPr>
          <w:rFonts w:ascii="Times New Roman" w:hAnsi="Times New Roman" w:cs="Times New Roman"/>
        </w:rPr>
        <w:tab/>
        <w:t xml:space="preserve">irrelevant.  This is because in the words of </w:t>
      </w:r>
      <w:r w:rsidRPr="00C82FB0">
        <w:rPr>
          <w:rFonts w:ascii="Times New Roman" w:hAnsi="Times New Roman" w:cs="Times New Roman"/>
          <w:i/>
          <w:smallCaps/>
        </w:rPr>
        <w:t>Korsah</w:t>
      </w:r>
      <w:r w:rsidRPr="00844525">
        <w:rPr>
          <w:rFonts w:ascii="Times New Roman" w:hAnsi="Times New Roman" w:cs="Times New Roman"/>
          <w:i/>
        </w:rPr>
        <w:t xml:space="preserve"> JA in Muchakata </w:t>
      </w:r>
      <w:r w:rsidRPr="00844525">
        <w:rPr>
          <w:rFonts w:ascii="Times New Roman" w:hAnsi="Times New Roman" w:cs="Times New Roman"/>
        </w:rPr>
        <w:t>v</w:t>
      </w:r>
      <w:r w:rsidRPr="00844525">
        <w:rPr>
          <w:rFonts w:ascii="Times New Roman" w:hAnsi="Times New Roman" w:cs="Times New Roman"/>
          <w:i/>
        </w:rPr>
        <w:t xml:space="preserve"> Netherburn Mine</w:t>
      </w:r>
      <w:r>
        <w:rPr>
          <w:rFonts w:ascii="Times New Roman" w:hAnsi="Times New Roman" w:cs="Times New Roman"/>
        </w:rPr>
        <w:t xml:space="preserve"> 1996 (2) </w:t>
      </w:r>
      <w:r>
        <w:rPr>
          <w:rFonts w:ascii="Times New Roman" w:hAnsi="Times New Roman" w:cs="Times New Roman"/>
        </w:rPr>
        <w:tab/>
        <w:t>ZLR 153 (5) 157 B – C –</w:t>
      </w:r>
    </w:p>
    <w:p w:rsidR="009E1D03" w:rsidRDefault="009E1D03" w:rsidP="009E1D03">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‘If the order was void </w:t>
      </w:r>
      <w:r w:rsidRPr="00B54BD5">
        <w:rPr>
          <w:rFonts w:ascii="Times New Roman" w:hAnsi="Times New Roman" w:cs="Times New Roman"/>
          <w:i/>
        </w:rPr>
        <w:t>ab initio</w:t>
      </w:r>
      <w:r>
        <w:rPr>
          <w:rFonts w:ascii="Times New Roman" w:hAnsi="Times New Roman" w:cs="Times New Roman"/>
        </w:rPr>
        <w:t xml:space="preserve"> it was void at all times and for all purposes.  It does not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matter when and by whom the issue of its validity is raised, nothing can depend on it. As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44525">
        <w:rPr>
          <w:rFonts w:ascii="Times New Roman" w:hAnsi="Times New Roman" w:cs="Times New Roman"/>
          <w:smallCaps/>
        </w:rPr>
        <w:t>Lord Denning MR</w:t>
      </w:r>
      <w:r w:rsidR="00175B45">
        <w:rPr>
          <w:rFonts w:ascii="Times New Roman" w:hAnsi="Times New Roman" w:cs="Times New Roman"/>
        </w:rPr>
        <w:t xml:space="preserve"> so equisitely </w:t>
      </w:r>
      <w:r>
        <w:rPr>
          <w:rFonts w:ascii="Times New Roman" w:hAnsi="Times New Roman" w:cs="Times New Roman"/>
        </w:rPr>
        <w:t xml:space="preserve">put it in </w:t>
      </w:r>
      <w:r w:rsidRPr="00714E18">
        <w:rPr>
          <w:rFonts w:ascii="Times New Roman" w:hAnsi="Times New Roman" w:cs="Times New Roman"/>
          <w:i/>
        </w:rPr>
        <w:t xml:space="preserve">Macfoy </w:t>
      </w:r>
      <w:r w:rsidRPr="00714E18">
        <w:rPr>
          <w:rFonts w:ascii="Times New Roman" w:hAnsi="Times New Roman" w:cs="Times New Roman"/>
        </w:rPr>
        <w:t>v</w:t>
      </w:r>
      <w:r w:rsidRPr="00714E18">
        <w:rPr>
          <w:rFonts w:ascii="Times New Roman" w:hAnsi="Times New Roman" w:cs="Times New Roman"/>
          <w:i/>
        </w:rPr>
        <w:t xml:space="preserve"> United Africa Co Ltd</w:t>
      </w:r>
      <w:r>
        <w:rPr>
          <w:rFonts w:ascii="Times New Roman" w:hAnsi="Times New Roman" w:cs="Times New Roman"/>
        </w:rPr>
        <w:t xml:space="preserve"> (1961) 3 All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ER 1169 at 1171: </w:t>
      </w:r>
    </w:p>
    <w:p w:rsidR="009E1D03" w:rsidRDefault="009E1D03" w:rsidP="009E1D03">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‘If an act is void then it is in law a nullity.  It is not only bad but incurably bad…and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every proceeding which is founded on it is also bad and incurably bad.  You cannot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put something on nothing and expect it to stay there. It will collapse.’ </w:t>
      </w:r>
    </w:p>
    <w:p w:rsidR="009E1D03" w:rsidRDefault="00332AEB" w:rsidP="009E1D03">
      <w:pPr>
        <w:spacing w:after="0" w:line="240" w:lineRule="auto"/>
        <w:jc w:val="both"/>
        <w:rPr>
          <w:rFonts w:ascii="Times New Roman" w:hAnsi="Times New Roman" w:cs="Times New Roman"/>
        </w:rPr>
      </w:pPr>
      <w:r>
        <w:rPr>
          <w:rFonts w:ascii="Times New Roman" w:hAnsi="Times New Roman" w:cs="Times New Roman"/>
        </w:rPr>
        <w:tab/>
        <w:t xml:space="preserve">To the above remarks by </w:t>
      </w:r>
      <w:r w:rsidRPr="00332AEB">
        <w:rPr>
          <w:rFonts w:ascii="Times New Roman" w:hAnsi="Times New Roman" w:cs="Times New Roman"/>
          <w:smallCaps/>
        </w:rPr>
        <w:t>Karwi</w:t>
      </w:r>
      <w:r w:rsidR="009E1D03">
        <w:rPr>
          <w:rFonts w:ascii="Times New Roman" w:hAnsi="Times New Roman" w:cs="Times New Roman"/>
        </w:rPr>
        <w:t xml:space="preserve"> JA that it does not matter when or by whom the issue of validity </w:t>
      </w:r>
      <w:r w:rsidR="009E1D03">
        <w:rPr>
          <w:rFonts w:ascii="Times New Roman" w:hAnsi="Times New Roman" w:cs="Times New Roman"/>
        </w:rPr>
        <w:tab/>
        <w:t xml:space="preserve">is raised, I would add that it matters not how the issue is raised or what procedure is adopted.  If it </w:t>
      </w:r>
      <w:r w:rsidR="009E1D03">
        <w:rPr>
          <w:rFonts w:ascii="Times New Roman" w:hAnsi="Times New Roman" w:cs="Times New Roman"/>
        </w:rPr>
        <w:tab/>
        <w:t xml:space="preserve">is clear upon a consideration of the circumstances that an act is void, then everything predicated on </w:t>
      </w:r>
      <w:r w:rsidR="009E1D03">
        <w:rPr>
          <w:rFonts w:ascii="Times New Roman" w:hAnsi="Times New Roman" w:cs="Times New Roman"/>
        </w:rPr>
        <w:tab/>
        <w:t>that act would be equally void.”</w:t>
      </w:r>
    </w:p>
    <w:p w:rsidR="009E1D03" w:rsidRDefault="009E1D03" w:rsidP="009E1D03">
      <w:pPr>
        <w:spacing w:after="0" w:line="240" w:lineRule="auto"/>
        <w:jc w:val="both"/>
        <w:rPr>
          <w:rFonts w:ascii="Times New Roman" w:hAnsi="Times New Roman" w:cs="Times New Roman"/>
        </w:rPr>
      </w:pP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Taking consideration of the quoted authoritative dicta, the third and fourth respondents</w:t>
      </w:r>
      <w:r w:rsidR="00175B45">
        <w:rPr>
          <w:rFonts w:ascii="Times New Roman" w:hAnsi="Times New Roman" w:cs="Times New Roman"/>
          <w:sz w:val="24"/>
          <w:szCs w:val="24"/>
        </w:rPr>
        <w:t xml:space="preserve"> were offside in taking too simplistic</w:t>
      </w:r>
      <w:r>
        <w:rPr>
          <w:rFonts w:ascii="Times New Roman" w:hAnsi="Times New Roman" w:cs="Times New Roman"/>
          <w:sz w:val="24"/>
          <w:szCs w:val="24"/>
        </w:rPr>
        <w:t xml:space="preserve"> a view of this important matter by merely alleging that because their power to pass ordinances was not challenged as with the ordinances themselves, there was nothing for them to respond to. </w:t>
      </w:r>
      <w:r w:rsidR="00175B45">
        <w:rPr>
          <w:rFonts w:ascii="Times New Roman" w:hAnsi="Times New Roman" w:cs="Times New Roman"/>
          <w:sz w:val="24"/>
          <w:szCs w:val="24"/>
        </w:rPr>
        <w:t xml:space="preserve"> It should true been clear to the 3</w:t>
      </w:r>
      <w:r w:rsidR="00175B45" w:rsidRPr="00175B45">
        <w:rPr>
          <w:rFonts w:ascii="Times New Roman" w:hAnsi="Times New Roman" w:cs="Times New Roman"/>
          <w:sz w:val="24"/>
          <w:szCs w:val="24"/>
          <w:vertAlign w:val="superscript"/>
        </w:rPr>
        <w:t>rd</w:t>
      </w:r>
      <w:r w:rsidR="00175B45">
        <w:rPr>
          <w:rFonts w:ascii="Times New Roman" w:hAnsi="Times New Roman" w:cs="Times New Roman"/>
          <w:sz w:val="24"/>
          <w:szCs w:val="24"/>
        </w:rPr>
        <w:t xml:space="preserve"> and 4</w:t>
      </w:r>
      <w:r w:rsidR="00175B45" w:rsidRPr="00175B45">
        <w:rPr>
          <w:rFonts w:ascii="Times New Roman" w:hAnsi="Times New Roman" w:cs="Times New Roman"/>
          <w:sz w:val="24"/>
          <w:szCs w:val="24"/>
          <w:vertAlign w:val="superscript"/>
        </w:rPr>
        <w:t>th</w:t>
      </w:r>
      <w:r w:rsidR="00175B45">
        <w:rPr>
          <w:rFonts w:ascii="Times New Roman" w:hAnsi="Times New Roman" w:cs="Times New Roman"/>
          <w:sz w:val="24"/>
          <w:szCs w:val="24"/>
        </w:rPr>
        <w:t xml:space="preserve"> respondents </w:t>
      </w:r>
      <w:r>
        <w:rPr>
          <w:rFonts w:ascii="Times New Roman" w:hAnsi="Times New Roman" w:cs="Times New Roman"/>
          <w:sz w:val="24"/>
          <w:szCs w:val="24"/>
        </w:rPr>
        <w:t xml:space="preserve">in that to the </w:t>
      </w:r>
      <w:r w:rsidR="003E2958">
        <w:rPr>
          <w:rFonts w:ascii="Times New Roman" w:hAnsi="Times New Roman" w:cs="Times New Roman"/>
          <w:sz w:val="24"/>
          <w:szCs w:val="24"/>
        </w:rPr>
        <w:t>extent that the ordinances arose or were</w:t>
      </w:r>
      <w:r>
        <w:rPr>
          <w:rFonts w:ascii="Times New Roman" w:hAnsi="Times New Roman" w:cs="Times New Roman"/>
          <w:sz w:val="24"/>
          <w:szCs w:val="24"/>
        </w:rPr>
        <w:t xml:space="preserve"> anchored upon a</w:t>
      </w:r>
      <w:r w:rsidR="003E2958">
        <w:rPr>
          <w:rFonts w:ascii="Times New Roman" w:hAnsi="Times New Roman" w:cs="Times New Roman"/>
          <w:sz w:val="24"/>
          <w:szCs w:val="24"/>
        </w:rPr>
        <w:t>n alleged irregular process, once</w:t>
      </w:r>
      <w:r>
        <w:rPr>
          <w:rFonts w:ascii="Times New Roman" w:hAnsi="Times New Roman" w:cs="Times New Roman"/>
          <w:sz w:val="24"/>
          <w:szCs w:val="24"/>
        </w:rPr>
        <w:t xml:space="preserve"> that process was adjudged to be unlawful.  The ordinances would fall away as a matter of law.  There would be </w:t>
      </w:r>
      <w:r w:rsidR="00636A42">
        <w:rPr>
          <w:rFonts w:ascii="Times New Roman" w:hAnsi="Times New Roman" w:cs="Times New Roman"/>
          <w:sz w:val="24"/>
          <w:szCs w:val="24"/>
        </w:rPr>
        <w:t xml:space="preserve">no need for a declaration </w:t>
      </w:r>
      <w:r w:rsidR="00234F90">
        <w:rPr>
          <w:rFonts w:ascii="Times New Roman" w:hAnsi="Times New Roman" w:cs="Times New Roman"/>
          <w:sz w:val="24"/>
          <w:szCs w:val="24"/>
        </w:rPr>
        <w:t>of their</w:t>
      </w:r>
      <w:r w:rsidR="00636A42">
        <w:rPr>
          <w:rFonts w:ascii="Times New Roman" w:hAnsi="Times New Roman" w:cs="Times New Roman"/>
          <w:sz w:val="24"/>
          <w:szCs w:val="24"/>
        </w:rPr>
        <w:t xml:space="preserve"> invalidity to be pronounced or decreed</w:t>
      </w:r>
      <w:r w:rsidR="00234F90">
        <w:rPr>
          <w:rFonts w:ascii="Times New Roman" w:hAnsi="Times New Roman" w:cs="Times New Roman"/>
          <w:sz w:val="24"/>
          <w:szCs w:val="24"/>
        </w:rPr>
        <w:t>.</w:t>
      </w:r>
      <w:r w:rsidR="00636A42">
        <w:rPr>
          <w:rFonts w:ascii="Times New Roman" w:hAnsi="Times New Roman" w:cs="Times New Roman"/>
          <w:sz w:val="24"/>
          <w:szCs w:val="24"/>
        </w:rPr>
        <w:t xml:space="preserve"> </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whether the ordinances could stand once the process leading to their passage was shown to be irregular and thus unlawful, </w:t>
      </w:r>
      <w:r w:rsidRPr="00663F25">
        <w:rPr>
          <w:rFonts w:ascii="Times New Roman" w:hAnsi="Times New Roman" w:cs="Times New Roman"/>
          <w:smallCaps/>
          <w:sz w:val="24"/>
          <w:szCs w:val="24"/>
        </w:rPr>
        <w:t>Garwe JA</w:t>
      </w:r>
      <w:r>
        <w:rPr>
          <w:rFonts w:ascii="Times New Roman" w:hAnsi="Times New Roman" w:cs="Times New Roman"/>
          <w:sz w:val="24"/>
          <w:szCs w:val="24"/>
        </w:rPr>
        <w:t>’s remarks in the same case (</w:t>
      </w:r>
      <w:r w:rsidRPr="00F8745D">
        <w:rPr>
          <w:rFonts w:ascii="Times New Roman" w:hAnsi="Times New Roman" w:cs="Times New Roman"/>
          <w:i/>
          <w:sz w:val="24"/>
          <w:szCs w:val="24"/>
        </w:rPr>
        <w:t>supra</w:t>
      </w:r>
      <w:r>
        <w:rPr>
          <w:rFonts w:ascii="Times New Roman" w:hAnsi="Times New Roman" w:cs="Times New Roman"/>
          <w:sz w:val="24"/>
          <w:szCs w:val="24"/>
        </w:rPr>
        <w:t>) said at p 10 of the cyclostyled judgment are pertinent</w:t>
      </w:r>
      <w:r w:rsidR="0042246D">
        <w:rPr>
          <w:rFonts w:ascii="Times New Roman" w:hAnsi="Times New Roman" w:cs="Times New Roman"/>
          <w:sz w:val="24"/>
          <w:szCs w:val="24"/>
        </w:rPr>
        <w:t>.</w:t>
      </w:r>
      <w:r>
        <w:rPr>
          <w:rFonts w:ascii="Times New Roman" w:hAnsi="Times New Roman" w:cs="Times New Roman"/>
          <w:sz w:val="24"/>
          <w:szCs w:val="24"/>
        </w:rPr>
        <w:t xml:space="preserve"> </w:t>
      </w:r>
      <w:r w:rsidR="0042246D">
        <w:rPr>
          <w:rFonts w:ascii="Times New Roman" w:hAnsi="Times New Roman" w:cs="Times New Roman"/>
          <w:sz w:val="24"/>
          <w:szCs w:val="24"/>
        </w:rPr>
        <w:t>H</w:t>
      </w:r>
      <w:r>
        <w:rPr>
          <w:rFonts w:ascii="Times New Roman" w:hAnsi="Times New Roman" w:cs="Times New Roman"/>
          <w:sz w:val="24"/>
          <w:szCs w:val="24"/>
        </w:rPr>
        <w:t xml:space="preserve">e explained the dicta in the case of </w:t>
      </w:r>
      <w:r w:rsidRPr="00663F25">
        <w:rPr>
          <w:rFonts w:ascii="Times New Roman" w:hAnsi="Times New Roman" w:cs="Times New Roman"/>
          <w:i/>
          <w:sz w:val="24"/>
          <w:szCs w:val="24"/>
        </w:rPr>
        <w:t xml:space="preserve">Matanhire </w:t>
      </w:r>
      <w:r w:rsidRPr="00663F25">
        <w:rPr>
          <w:rFonts w:ascii="Times New Roman" w:hAnsi="Times New Roman" w:cs="Times New Roman"/>
          <w:sz w:val="24"/>
          <w:szCs w:val="24"/>
        </w:rPr>
        <w:t>v</w:t>
      </w:r>
      <w:r w:rsidRPr="00663F25">
        <w:rPr>
          <w:rFonts w:ascii="Times New Roman" w:hAnsi="Times New Roman" w:cs="Times New Roman"/>
          <w:i/>
          <w:sz w:val="24"/>
          <w:szCs w:val="24"/>
        </w:rPr>
        <w:t xml:space="preserve"> BP Shell Marketing Services (Pvt) Ltd</w:t>
      </w:r>
      <w:r>
        <w:rPr>
          <w:rFonts w:ascii="Times New Roman" w:hAnsi="Times New Roman" w:cs="Times New Roman"/>
          <w:sz w:val="24"/>
          <w:szCs w:val="24"/>
        </w:rPr>
        <w:t xml:space="preserve"> 2005 (1) ZLR 140 (S).  In that case the lower court had issued directions in a matter before it which were</w:t>
      </w:r>
      <w:r w:rsidR="0042246D">
        <w:rPr>
          <w:rFonts w:ascii="Times New Roman" w:hAnsi="Times New Roman" w:cs="Times New Roman"/>
          <w:sz w:val="24"/>
          <w:szCs w:val="24"/>
        </w:rPr>
        <w:t xml:space="preserve"> determined o</w:t>
      </w:r>
      <w:r>
        <w:rPr>
          <w:rFonts w:ascii="Times New Roman" w:hAnsi="Times New Roman" w:cs="Times New Roman"/>
          <w:sz w:val="24"/>
          <w:szCs w:val="24"/>
        </w:rPr>
        <w:t xml:space="preserve">n appeal to have been incompetent.  The view was then expressed that because there was no appeal against the judgement itself, such </w:t>
      </w:r>
      <w:r>
        <w:rPr>
          <w:rFonts w:ascii="Times New Roman" w:hAnsi="Times New Roman" w:cs="Times New Roman"/>
          <w:sz w:val="24"/>
          <w:szCs w:val="24"/>
        </w:rPr>
        <w:lastRenderedPageBreak/>
        <w:t xml:space="preserve">judgement remained extant as it was not set aside. </w:t>
      </w:r>
      <w:r w:rsidRPr="00F8745D">
        <w:rPr>
          <w:rFonts w:ascii="Times New Roman" w:hAnsi="Times New Roman" w:cs="Times New Roman"/>
          <w:i/>
          <w:sz w:val="24"/>
          <w:szCs w:val="24"/>
        </w:rPr>
        <w:t>In casu</w:t>
      </w:r>
      <w:r>
        <w:rPr>
          <w:rFonts w:ascii="Times New Roman" w:hAnsi="Times New Roman" w:cs="Times New Roman"/>
          <w:sz w:val="24"/>
          <w:szCs w:val="24"/>
        </w:rPr>
        <w:t xml:space="preserve">, the third and fourth respondents argument is similar since they argue that the ordinances themselves and their power to make them was not challenged.  To this </w:t>
      </w:r>
      <w:r w:rsidR="0042246D">
        <w:rPr>
          <w:rFonts w:ascii="Times New Roman" w:hAnsi="Times New Roman" w:cs="Times New Roman"/>
          <w:sz w:val="24"/>
          <w:szCs w:val="24"/>
        </w:rPr>
        <w:t xml:space="preserve"> end </w:t>
      </w:r>
      <w:r>
        <w:rPr>
          <w:rFonts w:ascii="Times New Roman" w:hAnsi="Times New Roman" w:cs="Times New Roman"/>
          <w:sz w:val="24"/>
          <w:szCs w:val="24"/>
        </w:rPr>
        <w:t xml:space="preserve">the Supreme Court, per </w:t>
      </w:r>
      <w:r w:rsidRPr="00C82FB0">
        <w:rPr>
          <w:rFonts w:ascii="Times New Roman" w:hAnsi="Times New Roman" w:cs="Times New Roman"/>
          <w:smallCaps/>
          <w:sz w:val="24"/>
          <w:szCs w:val="24"/>
        </w:rPr>
        <w:t>Garwe</w:t>
      </w:r>
      <w:r w:rsidRPr="00246DEE">
        <w:rPr>
          <w:rFonts w:ascii="Times New Roman" w:hAnsi="Times New Roman" w:cs="Times New Roman"/>
          <w:sz w:val="24"/>
          <w:szCs w:val="24"/>
        </w:rPr>
        <w:t xml:space="preserve"> JA</w:t>
      </w:r>
      <w:r>
        <w:rPr>
          <w:rFonts w:ascii="Times New Roman" w:hAnsi="Times New Roman" w:cs="Times New Roman"/>
          <w:sz w:val="24"/>
          <w:szCs w:val="24"/>
        </w:rPr>
        <w:t xml:space="preserve"> stated: </w:t>
      </w:r>
    </w:p>
    <w:p w:rsidR="009E1D03" w:rsidRDefault="009E1D03" w:rsidP="009E1D03">
      <w:pPr>
        <w:spacing w:after="0" w:line="240" w:lineRule="auto"/>
        <w:jc w:val="both"/>
        <w:rPr>
          <w:rFonts w:ascii="Times New Roman" w:hAnsi="Times New Roman" w:cs="Times New Roman"/>
        </w:rPr>
      </w:pPr>
      <w:r>
        <w:rPr>
          <w:rFonts w:ascii="Times New Roman" w:hAnsi="Times New Roman" w:cs="Times New Roman"/>
          <w:sz w:val="24"/>
          <w:szCs w:val="24"/>
        </w:rPr>
        <w:tab/>
      </w:r>
      <w:r w:rsidRPr="00BB5FA7">
        <w:rPr>
          <w:rFonts w:ascii="Times New Roman" w:hAnsi="Times New Roman" w:cs="Times New Roman"/>
        </w:rPr>
        <w:t xml:space="preserve">“In my view the court </w:t>
      </w:r>
      <w:r w:rsidRPr="00BB5FA7">
        <w:rPr>
          <w:rFonts w:ascii="Times New Roman" w:hAnsi="Times New Roman" w:cs="Times New Roman"/>
          <w:i/>
        </w:rPr>
        <w:t>a quo</w:t>
      </w:r>
      <w:r w:rsidRPr="00BB5FA7">
        <w:rPr>
          <w:rFonts w:ascii="Times New Roman" w:hAnsi="Times New Roman" w:cs="Times New Roman"/>
        </w:rPr>
        <w:t xml:space="preserve"> was clearly incorrect in its understanding of the effect of the </w:t>
      </w:r>
      <w:r w:rsidRPr="00BB5FA7">
        <w:rPr>
          <w:rFonts w:ascii="Times New Roman" w:hAnsi="Times New Roman" w:cs="Times New Roman"/>
        </w:rPr>
        <w:tab/>
        <w:t xml:space="preserve">judgement of this court in the </w:t>
      </w:r>
      <w:r w:rsidRPr="00BB5FA7">
        <w:rPr>
          <w:rFonts w:ascii="Times New Roman" w:hAnsi="Times New Roman" w:cs="Times New Roman"/>
          <w:i/>
        </w:rPr>
        <w:t xml:space="preserve">Matanhise </w:t>
      </w:r>
      <w:r w:rsidRPr="00BB5FA7">
        <w:rPr>
          <w:rFonts w:ascii="Times New Roman" w:hAnsi="Times New Roman" w:cs="Times New Roman"/>
        </w:rPr>
        <w:t xml:space="preserve">case. In that case </w:t>
      </w:r>
      <w:r w:rsidRPr="00BB5FA7">
        <w:rPr>
          <w:rFonts w:ascii="Times New Roman" w:hAnsi="Times New Roman" w:cs="Times New Roman"/>
          <w:smallCaps/>
        </w:rPr>
        <w:t>Chidyausiku CJ</w:t>
      </w:r>
      <w:r w:rsidRPr="00BB5FA7">
        <w:rPr>
          <w:rFonts w:ascii="Times New Roman" w:hAnsi="Times New Roman" w:cs="Times New Roman"/>
        </w:rPr>
        <w:t xml:space="preserve"> made it clear </w:t>
      </w:r>
      <w:r w:rsidRPr="00BB5FA7">
        <w:rPr>
          <w:rFonts w:ascii="Times New Roman" w:hAnsi="Times New Roman" w:cs="Times New Roman"/>
        </w:rPr>
        <w:tab/>
        <w:t xml:space="preserve">that once the court order granted by </w:t>
      </w:r>
      <w:r w:rsidRPr="00BB5FA7">
        <w:rPr>
          <w:rFonts w:ascii="Times New Roman" w:hAnsi="Times New Roman" w:cs="Times New Roman"/>
          <w:smallCaps/>
        </w:rPr>
        <w:t>Mavangira J</w:t>
      </w:r>
      <w:r w:rsidRPr="00BB5FA7">
        <w:rPr>
          <w:rFonts w:ascii="Times New Roman" w:hAnsi="Times New Roman" w:cs="Times New Roman"/>
        </w:rPr>
        <w:t xml:space="preserve"> was found to be patently wrong and </w:t>
      </w:r>
      <w:r w:rsidRPr="00BB5FA7">
        <w:rPr>
          <w:rFonts w:ascii="Times New Roman" w:hAnsi="Times New Roman" w:cs="Times New Roman"/>
        </w:rPr>
        <w:tab/>
        <w:t xml:space="preserve">irregular, such order was void and nothing could depend on it. Although </w:t>
      </w:r>
      <w:r w:rsidRPr="00BB5FA7">
        <w:rPr>
          <w:rFonts w:ascii="Times New Roman" w:hAnsi="Times New Roman" w:cs="Times New Roman"/>
          <w:smallCaps/>
        </w:rPr>
        <w:t>Chidyausiku</w:t>
      </w:r>
      <w:r w:rsidRPr="00BB5FA7">
        <w:rPr>
          <w:rFonts w:ascii="Times New Roman" w:hAnsi="Times New Roman" w:cs="Times New Roman"/>
        </w:rPr>
        <w:t xml:space="preserve"> did not </w:t>
      </w:r>
      <w:r>
        <w:rPr>
          <w:rFonts w:ascii="Times New Roman" w:hAnsi="Times New Roman" w:cs="Times New Roman"/>
        </w:rPr>
        <w:tab/>
      </w:r>
      <w:r w:rsidRPr="00BB5FA7">
        <w:rPr>
          <w:rFonts w:ascii="Times New Roman" w:hAnsi="Times New Roman" w:cs="Times New Roman"/>
        </w:rPr>
        <w:t>declare the order a nullity; that was the effect of his funding.”</w:t>
      </w:r>
    </w:p>
    <w:p w:rsidR="009E1D03" w:rsidRDefault="009E1D03" w:rsidP="009E1D03">
      <w:pPr>
        <w:spacing w:after="0" w:line="240" w:lineRule="auto"/>
        <w:jc w:val="both"/>
        <w:rPr>
          <w:rFonts w:ascii="Times New Roman" w:hAnsi="Times New Roman" w:cs="Times New Roman"/>
        </w:rPr>
      </w:pP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BB5FA7">
        <w:rPr>
          <w:rFonts w:ascii="Times New Roman" w:hAnsi="Times New Roman" w:cs="Times New Roman"/>
          <w:i/>
          <w:sz w:val="24"/>
          <w:szCs w:val="24"/>
        </w:rPr>
        <w:t xml:space="preserve">Claudius Chenga </w:t>
      </w:r>
      <w:r w:rsidRPr="00BB5FA7">
        <w:rPr>
          <w:rFonts w:ascii="Times New Roman" w:hAnsi="Times New Roman" w:cs="Times New Roman"/>
          <w:sz w:val="24"/>
          <w:szCs w:val="24"/>
        </w:rPr>
        <w:t>v</w:t>
      </w:r>
      <w:r w:rsidRPr="00BB5FA7">
        <w:rPr>
          <w:rFonts w:ascii="Times New Roman" w:hAnsi="Times New Roman" w:cs="Times New Roman"/>
          <w:i/>
          <w:sz w:val="24"/>
          <w:szCs w:val="24"/>
        </w:rPr>
        <w:t xml:space="preserve"> Virginia Chakadaya &amp; 3 Ors</w:t>
      </w:r>
      <w:r>
        <w:rPr>
          <w:rFonts w:ascii="Times New Roman" w:hAnsi="Times New Roman" w:cs="Times New Roman"/>
          <w:sz w:val="24"/>
          <w:szCs w:val="24"/>
        </w:rPr>
        <w:t xml:space="preserve"> SC 7/2013, </w:t>
      </w:r>
      <w:r w:rsidRPr="00BB5FA7">
        <w:rPr>
          <w:rFonts w:ascii="Times New Roman" w:hAnsi="Times New Roman" w:cs="Times New Roman"/>
          <w:smallCaps/>
          <w:sz w:val="24"/>
          <w:szCs w:val="24"/>
        </w:rPr>
        <w:t>Omerjee AJA</w:t>
      </w:r>
      <w:r>
        <w:rPr>
          <w:rFonts w:ascii="Times New Roman" w:hAnsi="Times New Roman" w:cs="Times New Roman"/>
          <w:sz w:val="24"/>
          <w:szCs w:val="24"/>
        </w:rPr>
        <w:t xml:space="preserve">, at p 7 quoted the dicta </w:t>
      </w:r>
      <w:r w:rsidRPr="00BB5FA7">
        <w:rPr>
          <w:rFonts w:ascii="Times New Roman" w:hAnsi="Times New Roman" w:cs="Times New Roman"/>
          <w:smallCaps/>
          <w:sz w:val="24"/>
          <w:szCs w:val="24"/>
        </w:rPr>
        <w:t>Lord Denning</w:t>
      </w:r>
      <w:r>
        <w:rPr>
          <w:rFonts w:ascii="Times New Roman" w:hAnsi="Times New Roman" w:cs="Times New Roman"/>
          <w:sz w:val="24"/>
          <w:szCs w:val="24"/>
        </w:rPr>
        <w:t xml:space="preserve"> in the </w:t>
      </w:r>
      <w:r w:rsidRPr="00BB5FA7">
        <w:rPr>
          <w:rFonts w:ascii="Times New Roman" w:hAnsi="Times New Roman" w:cs="Times New Roman"/>
          <w:i/>
          <w:sz w:val="24"/>
          <w:szCs w:val="24"/>
        </w:rPr>
        <w:t>Macfoy</w:t>
      </w:r>
      <w:r>
        <w:rPr>
          <w:rFonts w:ascii="Times New Roman" w:hAnsi="Times New Roman" w:cs="Times New Roman"/>
          <w:sz w:val="24"/>
          <w:szCs w:val="24"/>
        </w:rPr>
        <w:t xml:space="preserve"> case (</w:t>
      </w:r>
      <w:r w:rsidRPr="008668E9">
        <w:rPr>
          <w:rFonts w:ascii="Times New Roman" w:hAnsi="Times New Roman" w:cs="Times New Roman"/>
          <w:i/>
          <w:sz w:val="24"/>
          <w:szCs w:val="24"/>
        </w:rPr>
        <w:t>supra</w:t>
      </w:r>
      <w:r>
        <w:rPr>
          <w:rFonts w:ascii="Times New Roman" w:hAnsi="Times New Roman" w:cs="Times New Roman"/>
          <w:sz w:val="24"/>
          <w:szCs w:val="24"/>
        </w:rPr>
        <w:t>) at p 1172:</w:t>
      </w:r>
    </w:p>
    <w:p w:rsidR="009E1D03" w:rsidRDefault="009E1D03" w:rsidP="009E1D03">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As was pointed out by </w:t>
      </w:r>
      <w:r w:rsidRPr="00AB649F">
        <w:rPr>
          <w:rFonts w:ascii="Times New Roman" w:hAnsi="Times New Roman" w:cs="Times New Roman"/>
          <w:smallCaps/>
        </w:rPr>
        <w:t>Lord Denning</w:t>
      </w:r>
      <w:r>
        <w:rPr>
          <w:rFonts w:ascii="Times New Roman" w:hAnsi="Times New Roman" w:cs="Times New Roman"/>
        </w:rPr>
        <w:t xml:space="preserve"> in </w:t>
      </w:r>
      <w:r w:rsidRPr="00AB649F">
        <w:rPr>
          <w:rFonts w:ascii="Times New Roman" w:hAnsi="Times New Roman" w:cs="Times New Roman"/>
          <w:i/>
        </w:rPr>
        <w:t xml:space="preserve">Macfoy </w:t>
      </w:r>
      <w:r w:rsidRPr="00AB649F">
        <w:rPr>
          <w:rFonts w:ascii="Times New Roman" w:hAnsi="Times New Roman" w:cs="Times New Roman"/>
        </w:rPr>
        <w:t xml:space="preserve">v </w:t>
      </w:r>
      <w:r w:rsidRPr="00AB649F">
        <w:rPr>
          <w:rFonts w:ascii="Times New Roman" w:hAnsi="Times New Roman" w:cs="Times New Roman"/>
          <w:i/>
        </w:rPr>
        <w:t>United</w:t>
      </w:r>
      <w:r>
        <w:rPr>
          <w:rFonts w:ascii="Times New Roman" w:hAnsi="Times New Roman" w:cs="Times New Roman"/>
        </w:rPr>
        <w:t xml:space="preserve"> of an act is void, then it is in law a </w:t>
      </w:r>
      <w:r>
        <w:rPr>
          <w:rFonts w:ascii="Times New Roman" w:hAnsi="Times New Roman" w:cs="Times New Roman"/>
        </w:rPr>
        <w:tab/>
        <w:t xml:space="preserve">nullity.  It is not only bad but incurably bad. There is no need for a court to set it aside.  It is </w:t>
      </w:r>
      <w:r>
        <w:rPr>
          <w:rFonts w:ascii="Times New Roman" w:hAnsi="Times New Roman" w:cs="Times New Roman"/>
        </w:rPr>
        <w:tab/>
        <w:t xml:space="preserve">automatically null and void without more ado.  Though it is sometimes convenient to have the court </w:t>
      </w:r>
      <w:r>
        <w:rPr>
          <w:rFonts w:ascii="Times New Roman" w:hAnsi="Times New Roman" w:cs="Times New Roman"/>
        </w:rPr>
        <w:tab/>
        <w:t xml:space="preserve">declare it to be so.  And every proceeding which is founded on it is also bad and in incurably bad.  </w:t>
      </w:r>
      <w:r>
        <w:rPr>
          <w:rFonts w:ascii="Times New Roman" w:hAnsi="Times New Roman" w:cs="Times New Roman"/>
        </w:rPr>
        <w:tab/>
        <w:t xml:space="preserve">You cannot put something on nothing and expect it to stay there. It will collapse.”  See </w:t>
      </w:r>
      <w:r w:rsidRPr="002867D9">
        <w:rPr>
          <w:rFonts w:ascii="Times New Roman" w:hAnsi="Times New Roman" w:cs="Times New Roman"/>
          <w:i/>
        </w:rPr>
        <w:t xml:space="preserve">Garrat </w:t>
      </w:r>
      <w:r>
        <w:rPr>
          <w:rFonts w:ascii="Times New Roman" w:hAnsi="Times New Roman" w:cs="Times New Roman"/>
          <w:i/>
        </w:rPr>
        <w:tab/>
      </w:r>
      <w:r w:rsidRPr="002867D9">
        <w:rPr>
          <w:rFonts w:ascii="Times New Roman" w:hAnsi="Times New Roman" w:cs="Times New Roman"/>
          <w:i/>
        </w:rPr>
        <w:t xml:space="preserve">Trust </w:t>
      </w:r>
      <w:r w:rsidRPr="002867D9">
        <w:rPr>
          <w:rFonts w:ascii="Times New Roman" w:hAnsi="Times New Roman" w:cs="Times New Roman"/>
        </w:rPr>
        <w:t>v</w:t>
      </w:r>
      <w:r w:rsidRPr="002867D9">
        <w:rPr>
          <w:rFonts w:ascii="Times New Roman" w:hAnsi="Times New Roman" w:cs="Times New Roman"/>
          <w:i/>
        </w:rPr>
        <w:t xml:space="preserve"> Creative Credit (Private) Ltd</w:t>
      </w:r>
      <w:r>
        <w:rPr>
          <w:rFonts w:ascii="Times New Roman" w:hAnsi="Times New Roman" w:cs="Times New Roman"/>
        </w:rPr>
        <w:t xml:space="preserve"> SC 146/2021.</w:t>
      </w:r>
    </w:p>
    <w:p w:rsidR="009E1D03" w:rsidRDefault="009E1D03" w:rsidP="009E1D03">
      <w:pPr>
        <w:spacing w:after="0" w:line="240" w:lineRule="auto"/>
        <w:jc w:val="both"/>
        <w:rPr>
          <w:rFonts w:ascii="Times New Roman" w:hAnsi="Times New Roman" w:cs="Times New Roman"/>
        </w:rPr>
      </w:pP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act of passing an ordinanc</w:t>
      </w:r>
      <w:r w:rsidR="00F929ED">
        <w:rPr>
          <w:rFonts w:ascii="Times New Roman" w:hAnsi="Times New Roman" w:cs="Times New Roman"/>
          <w:sz w:val="24"/>
          <w:szCs w:val="24"/>
        </w:rPr>
        <w:t>e is therefore a process and not</w:t>
      </w:r>
      <w:r>
        <w:rPr>
          <w:rFonts w:ascii="Times New Roman" w:hAnsi="Times New Roman" w:cs="Times New Roman"/>
          <w:sz w:val="24"/>
          <w:szCs w:val="24"/>
        </w:rPr>
        <w:t xml:space="preserve"> an event.  The regularity of the whole process must be considered by the fo</w:t>
      </w:r>
      <w:r w:rsidR="00F929ED">
        <w:rPr>
          <w:rFonts w:ascii="Times New Roman" w:hAnsi="Times New Roman" w:cs="Times New Roman"/>
          <w:sz w:val="24"/>
          <w:szCs w:val="24"/>
        </w:rPr>
        <w:t>urth respondent before he approves</w:t>
      </w:r>
      <w:r>
        <w:rPr>
          <w:rFonts w:ascii="Times New Roman" w:hAnsi="Times New Roman" w:cs="Times New Roman"/>
          <w:sz w:val="24"/>
          <w:szCs w:val="24"/>
        </w:rPr>
        <w:t xml:space="preserve"> an ordinance.  He chose to be coy or unrevealing on what step</w:t>
      </w:r>
      <w:r w:rsidR="00F929ED">
        <w:rPr>
          <w:rFonts w:ascii="Times New Roman" w:hAnsi="Times New Roman" w:cs="Times New Roman"/>
          <w:sz w:val="24"/>
          <w:szCs w:val="24"/>
        </w:rPr>
        <w:t>s he took</w:t>
      </w:r>
      <w:r>
        <w:rPr>
          <w:rFonts w:ascii="Times New Roman" w:hAnsi="Times New Roman" w:cs="Times New Roman"/>
          <w:sz w:val="24"/>
          <w:szCs w:val="24"/>
        </w:rPr>
        <w:t xml:space="preserve"> to ensure that the draft ordinance forwarded to him for approval had been regularly reached. Nothing arises from a flawed process in circumstances where the end process depends on other acts or procedures to be followed.</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already observed that whilst the first and second re</w:t>
      </w:r>
      <w:r w:rsidR="00F929ED">
        <w:rPr>
          <w:rFonts w:ascii="Times New Roman" w:hAnsi="Times New Roman" w:cs="Times New Roman"/>
          <w:sz w:val="24"/>
          <w:szCs w:val="24"/>
        </w:rPr>
        <w:t>spondents aver that there is no</w:t>
      </w:r>
      <w:r>
        <w:rPr>
          <w:rFonts w:ascii="Times New Roman" w:hAnsi="Times New Roman" w:cs="Times New Roman"/>
          <w:sz w:val="24"/>
          <w:szCs w:val="24"/>
        </w:rPr>
        <w:t xml:space="preserve"> set procedure for how fees increases must be dealt with, what is clear is that the governing bodies of the second respondent being the Senate and Council are </w:t>
      </w:r>
      <w:r w:rsidR="00F929ED">
        <w:rPr>
          <w:rFonts w:ascii="Times New Roman" w:hAnsi="Times New Roman" w:cs="Times New Roman"/>
          <w:sz w:val="24"/>
          <w:szCs w:val="24"/>
        </w:rPr>
        <w:t>concerned with the issue. T</w:t>
      </w:r>
      <w:r>
        <w:rPr>
          <w:rFonts w:ascii="Times New Roman" w:hAnsi="Times New Roman" w:cs="Times New Roman"/>
          <w:sz w:val="24"/>
          <w:szCs w:val="24"/>
        </w:rPr>
        <w:t>he</w:t>
      </w:r>
      <w:r w:rsidR="00F929ED">
        <w:rPr>
          <w:rFonts w:ascii="Times New Roman" w:hAnsi="Times New Roman" w:cs="Times New Roman"/>
          <w:sz w:val="24"/>
          <w:szCs w:val="24"/>
        </w:rPr>
        <w:t xml:space="preserve"> Unvesersity Act provides that,</w:t>
      </w:r>
      <w:r>
        <w:rPr>
          <w:rFonts w:ascii="Times New Roman" w:hAnsi="Times New Roman" w:cs="Times New Roman"/>
          <w:sz w:val="24"/>
          <w:szCs w:val="24"/>
        </w:rPr>
        <w:t xml:space="preserve"> “Government and Executive authority” of the second respondent rests with Council.  Even is one was to agree that the first respondent as “chief academic, administrative and disciplinary officer of the University with general responsibility for maintaining and promoting the efficiency, effectiveness and good order of the University” as provided for in s 8 (2) of the University Act, there is nothing to suggest that he can take the decision to raise set fees without reference to the Council and Senate.</w:t>
      </w:r>
      <w:r w:rsidR="00A13620">
        <w:rPr>
          <w:rFonts w:ascii="Times New Roman" w:hAnsi="Times New Roman" w:cs="Times New Roman"/>
          <w:sz w:val="24"/>
          <w:szCs w:val="24"/>
        </w:rPr>
        <w:t xml:space="preserve">  In any event if the raising </w:t>
      </w:r>
      <w:r>
        <w:rPr>
          <w:rFonts w:ascii="Times New Roman" w:hAnsi="Times New Roman" w:cs="Times New Roman"/>
          <w:sz w:val="24"/>
          <w:szCs w:val="24"/>
        </w:rPr>
        <w:t xml:space="preserve">of fees which is a process that involves income and expenditure estimates of the second respondent, can be said to be an executive discussion which can be exercised by the executive committee of Council in terms of s 14 of the University Act, this was not suggested to the court and in any event the consulting of </w:t>
      </w:r>
      <w:r>
        <w:rPr>
          <w:rFonts w:ascii="Times New Roman" w:hAnsi="Times New Roman" w:cs="Times New Roman"/>
          <w:sz w:val="24"/>
          <w:szCs w:val="24"/>
        </w:rPr>
        <w:lastRenderedPageBreak/>
        <w:t>deans and chairperso</w:t>
      </w:r>
      <w:r w:rsidR="00A13620">
        <w:rPr>
          <w:rFonts w:ascii="Times New Roman" w:hAnsi="Times New Roman" w:cs="Times New Roman"/>
          <w:sz w:val="24"/>
          <w:szCs w:val="24"/>
        </w:rPr>
        <w:t xml:space="preserve">ns of the Senate and Council </w:t>
      </w:r>
      <w:r>
        <w:rPr>
          <w:rFonts w:ascii="Times New Roman" w:hAnsi="Times New Roman" w:cs="Times New Roman"/>
          <w:sz w:val="24"/>
          <w:szCs w:val="24"/>
        </w:rPr>
        <w:t xml:space="preserve"> would not result in an executive committee of council decision as the composition of the same as set out in subs 3 of s </w:t>
      </w:r>
      <w:r w:rsidR="00A13620">
        <w:rPr>
          <w:rFonts w:ascii="Times New Roman" w:hAnsi="Times New Roman" w:cs="Times New Roman"/>
          <w:sz w:val="24"/>
          <w:szCs w:val="24"/>
        </w:rPr>
        <w:t>14 show</w:t>
      </w:r>
      <w:r>
        <w:rPr>
          <w:rFonts w:ascii="Times New Roman" w:hAnsi="Times New Roman" w:cs="Times New Roman"/>
          <w:sz w:val="24"/>
          <w:szCs w:val="24"/>
        </w:rPr>
        <w:t xml:space="preserve"> that council did not reach any decision. </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respondent averred that post the announcement of the new fees structure there were consultation involving students where payment options were agreed.  Decisions were made to offer discounts for once off payments or increased early payments.  It does not appear clear as to whose decision this was.  But they meant that the second respondent would be acting outside the ordinance by providing for discounted fees when the maligned ordinances did not provide for that process.  The fact that a meeting between the officials of the second responded and the first applicant’s executive members was held on 12 September 2022 to discuss negative social media reports on the fees passed, would not valida</w:t>
      </w:r>
      <w:r w:rsidR="00A13620">
        <w:rPr>
          <w:rFonts w:ascii="Times New Roman" w:hAnsi="Times New Roman" w:cs="Times New Roman"/>
          <w:sz w:val="24"/>
          <w:szCs w:val="24"/>
        </w:rPr>
        <w:t>te a</w:t>
      </w:r>
      <w:r>
        <w:rPr>
          <w:rFonts w:ascii="Times New Roman" w:hAnsi="Times New Roman" w:cs="Times New Roman"/>
          <w:sz w:val="24"/>
          <w:szCs w:val="24"/>
        </w:rPr>
        <w:t xml:space="preserve">n impugned fees set up process.  </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other issues which the applicants raise of rights to education, to be heard and constitutional rights are in my view not relevant because a decision on the regularity or otherwise of the fees setting process settles the issues. The right to education is not an issue in dispute and needs no debate or a determination. That education is a constitutional right is a matter of course.  That there was an abrogation of the right to be heard is not established because the applicants and students were represented and there was nothing in the minutes to suggest that the representative required to consult students further unless th</w:t>
      </w:r>
      <w:r w:rsidR="007D1D09">
        <w:rPr>
          <w:rFonts w:ascii="Times New Roman" w:hAnsi="Times New Roman" w:cs="Times New Roman"/>
          <w:sz w:val="24"/>
          <w:szCs w:val="24"/>
        </w:rPr>
        <w:t>e argument is not the minutes or</w:t>
      </w:r>
      <w:r>
        <w:rPr>
          <w:rFonts w:ascii="Times New Roman" w:hAnsi="Times New Roman" w:cs="Times New Roman"/>
          <w:sz w:val="24"/>
          <w:szCs w:val="24"/>
        </w:rPr>
        <w:t xml:space="preserve"> the meeting did not capture correctly the deliberations which went</w:t>
      </w:r>
      <w:r w:rsidR="007D1D09">
        <w:rPr>
          <w:rFonts w:ascii="Times New Roman" w:hAnsi="Times New Roman" w:cs="Times New Roman"/>
          <w:sz w:val="24"/>
          <w:szCs w:val="24"/>
        </w:rPr>
        <w:t xml:space="preserve"> on</w:t>
      </w:r>
      <w:r>
        <w:rPr>
          <w:rFonts w:ascii="Times New Roman" w:hAnsi="Times New Roman" w:cs="Times New Roman"/>
          <w:sz w:val="24"/>
          <w:szCs w:val="24"/>
        </w:rPr>
        <w:t xml:space="preserve">.  Again in view of the position I take that the matter principally turns on the regularity of the fees setting process, the issue of the correctness of minutes or the contentions of the first applicant that the decision reached was without the first applicants input or vote because he needed to consult students and report back become inconsequential.  </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persuaded that the ordinances 63 and 64 were passed consequent to an irregular process.  In the University Act, an “ordinance” is in the interpretation section defined as:</w:t>
      </w:r>
    </w:p>
    <w:p w:rsidR="009E1D03" w:rsidRDefault="009E1D03" w:rsidP="009E1D03">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“Ordinance means an ordinance made by Council in terms of subsection 1 of section twenty seven.”</w:t>
      </w:r>
    </w:p>
    <w:p w:rsidR="009E1D03" w:rsidRDefault="009E1D03" w:rsidP="009E1D03">
      <w:pPr>
        <w:spacing w:after="0" w:line="360" w:lineRule="auto"/>
        <w:jc w:val="both"/>
        <w:rPr>
          <w:rFonts w:ascii="Times New Roman" w:hAnsi="Times New Roman" w:cs="Times New Roman"/>
          <w:sz w:val="24"/>
          <w:szCs w:val="24"/>
        </w:rPr>
      </w:pP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provisions of s 27(1) provide as follows:</w:t>
      </w:r>
    </w:p>
    <w:p w:rsidR="009E1D03" w:rsidRPr="009556B1" w:rsidRDefault="009E1D03" w:rsidP="009E1D03">
      <w:pPr>
        <w:spacing w:after="0" w:line="240" w:lineRule="auto"/>
        <w:jc w:val="both"/>
        <w:rPr>
          <w:rFonts w:ascii="Times New Roman" w:hAnsi="Times New Roman" w:cs="Times New Roman"/>
        </w:rPr>
      </w:pPr>
      <w:r>
        <w:rPr>
          <w:rFonts w:ascii="Times New Roman" w:hAnsi="Times New Roman" w:cs="Times New Roman"/>
          <w:sz w:val="24"/>
          <w:szCs w:val="24"/>
        </w:rPr>
        <w:tab/>
      </w:r>
      <w:r w:rsidRPr="009556B1">
        <w:rPr>
          <w:rFonts w:ascii="Times New Roman" w:hAnsi="Times New Roman" w:cs="Times New Roman"/>
        </w:rPr>
        <w:t>“(1)</w:t>
      </w:r>
      <w:r w:rsidRPr="009556B1">
        <w:rPr>
          <w:rFonts w:ascii="Times New Roman" w:hAnsi="Times New Roman" w:cs="Times New Roman"/>
        </w:rPr>
        <w:tab/>
        <w:t xml:space="preserve">The council may, with the approval of the Minister and subject to this Act, make </w:t>
      </w:r>
      <w:r w:rsidRPr="009556B1">
        <w:rPr>
          <w:rFonts w:ascii="Times New Roman" w:hAnsi="Times New Roman" w:cs="Times New Roman"/>
        </w:rPr>
        <w:tab/>
      </w:r>
      <w:r w:rsidRPr="009556B1">
        <w:rPr>
          <w:rFonts w:ascii="Times New Roman" w:hAnsi="Times New Roman" w:cs="Times New Roman"/>
        </w:rPr>
        <w:tab/>
      </w:r>
      <w:r w:rsidRPr="009556B1">
        <w:rPr>
          <w:rFonts w:ascii="Times New Roman" w:hAnsi="Times New Roman" w:cs="Times New Roman"/>
        </w:rPr>
        <w:tab/>
      </w:r>
      <w:r>
        <w:rPr>
          <w:rFonts w:ascii="Times New Roman" w:hAnsi="Times New Roman" w:cs="Times New Roman"/>
        </w:rPr>
        <w:tab/>
      </w:r>
      <w:r w:rsidRPr="009556B1">
        <w:rPr>
          <w:rFonts w:ascii="Times New Roman" w:hAnsi="Times New Roman" w:cs="Times New Roman"/>
        </w:rPr>
        <w:t>ordinances providing for:</w:t>
      </w:r>
    </w:p>
    <w:p w:rsidR="009E1D03" w:rsidRPr="009556B1" w:rsidRDefault="009E1D03" w:rsidP="009E1D03">
      <w:pPr>
        <w:spacing w:after="0" w:line="240" w:lineRule="auto"/>
        <w:jc w:val="both"/>
        <w:rPr>
          <w:rFonts w:ascii="Times New Roman" w:hAnsi="Times New Roman" w:cs="Times New Roman"/>
        </w:rPr>
      </w:pPr>
      <w:r w:rsidRPr="009556B1">
        <w:rPr>
          <w:rFonts w:ascii="Times New Roman" w:hAnsi="Times New Roman" w:cs="Times New Roman"/>
        </w:rPr>
        <w:tab/>
      </w:r>
      <w:r w:rsidRPr="009556B1">
        <w:rPr>
          <w:rFonts w:ascii="Times New Roman" w:hAnsi="Times New Roman" w:cs="Times New Roman"/>
        </w:rPr>
        <w:tab/>
        <w:t>(a)</w:t>
      </w:r>
      <w:r w:rsidRPr="009556B1">
        <w:rPr>
          <w:rFonts w:ascii="Times New Roman" w:hAnsi="Times New Roman" w:cs="Times New Roman"/>
        </w:rPr>
        <w:tab/>
        <w:t>…… (g) ……</w:t>
      </w:r>
    </w:p>
    <w:p w:rsidR="009E1D03" w:rsidRPr="009556B1" w:rsidRDefault="009E1D03" w:rsidP="009E1D03">
      <w:pPr>
        <w:spacing w:after="0" w:line="240" w:lineRule="auto"/>
        <w:jc w:val="both"/>
        <w:rPr>
          <w:rFonts w:ascii="Times New Roman" w:hAnsi="Times New Roman" w:cs="Times New Roman"/>
        </w:rPr>
      </w:pPr>
      <w:r w:rsidRPr="009556B1">
        <w:rPr>
          <w:rFonts w:ascii="Times New Roman" w:hAnsi="Times New Roman" w:cs="Times New Roman"/>
        </w:rPr>
        <w:lastRenderedPageBreak/>
        <w:tab/>
      </w:r>
      <w:r w:rsidRPr="009556B1">
        <w:rPr>
          <w:rFonts w:ascii="Times New Roman" w:hAnsi="Times New Roman" w:cs="Times New Roman"/>
        </w:rPr>
        <w:tab/>
        <w:t>(b)</w:t>
      </w:r>
      <w:r w:rsidRPr="009556B1">
        <w:rPr>
          <w:rFonts w:ascii="Times New Roman" w:hAnsi="Times New Roman" w:cs="Times New Roman"/>
        </w:rPr>
        <w:tab/>
        <w:t xml:space="preserve">the accounts to be kept, the funds to be established and maintained and all </w:t>
      </w:r>
      <w:r w:rsidRPr="009556B1">
        <w:rPr>
          <w:rFonts w:ascii="Times New Roman" w:hAnsi="Times New Roman" w:cs="Times New Roman"/>
        </w:rPr>
        <w:tab/>
      </w:r>
      <w:r w:rsidRPr="009556B1">
        <w:rPr>
          <w:rFonts w:ascii="Times New Roman" w:hAnsi="Times New Roman" w:cs="Times New Roman"/>
        </w:rPr>
        <w:tab/>
      </w:r>
      <w:r w:rsidRPr="009556B1">
        <w:rPr>
          <w:rFonts w:ascii="Times New Roman" w:hAnsi="Times New Roman" w:cs="Times New Roman"/>
        </w:rPr>
        <w:tab/>
      </w:r>
      <w:r w:rsidRPr="009556B1">
        <w:rPr>
          <w:rFonts w:ascii="Times New Roman" w:hAnsi="Times New Roman" w:cs="Times New Roman"/>
        </w:rPr>
        <w:tab/>
        <w:t>matter relating to the regulation of the finances of the University.</w:t>
      </w:r>
    </w:p>
    <w:p w:rsidR="009E1D03" w:rsidRDefault="009E1D03" w:rsidP="009E1D03">
      <w:pPr>
        <w:spacing w:after="0" w:line="240" w:lineRule="auto"/>
        <w:jc w:val="both"/>
        <w:rPr>
          <w:rFonts w:ascii="Times New Roman" w:hAnsi="Times New Roman" w:cs="Times New Roman"/>
        </w:rPr>
      </w:pPr>
      <w:r w:rsidRPr="009556B1">
        <w:rPr>
          <w:rFonts w:ascii="Times New Roman" w:hAnsi="Times New Roman" w:cs="Times New Roman"/>
        </w:rPr>
        <w:tab/>
      </w:r>
      <w:r w:rsidRPr="009556B1">
        <w:rPr>
          <w:rFonts w:ascii="Times New Roman" w:hAnsi="Times New Roman" w:cs="Times New Roman"/>
        </w:rPr>
        <w:tab/>
        <w:t>(c)</w:t>
      </w:r>
      <w:r w:rsidRPr="009556B1">
        <w:rPr>
          <w:rFonts w:ascii="Times New Roman" w:hAnsi="Times New Roman" w:cs="Times New Roman"/>
        </w:rPr>
        <w:tab/>
        <w:t xml:space="preserve">…… </w:t>
      </w:r>
      <w:r>
        <w:rPr>
          <w:rFonts w:ascii="Times New Roman" w:hAnsi="Times New Roman" w:cs="Times New Roman"/>
        </w:rPr>
        <w:t>k</w:t>
      </w:r>
      <w:r w:rsidRPr="009556B1">
        <w:rPr>
          <w:rFonts w:ascii="Times New Roman" w:hAnsi="Times New Roman" w:cs="Times New Roman"/>
        </w:rPr>
        <w:t xml:space="preserve"> …….” </w:t>
      </w:r>
    </w:p>
    <w:p w:rsidR="009E1D03" w:rsidRDefault="009E1D03" w:rsidP="009E1D03">
      <w:pPr>
        <w:spacing w:after="0" w:line="240" w:lineRule="auto"/>
        <w:jc w:val="both"/>
        <w:rPr>
          <w:rFonts w:ascii="Times New Roman" w:hAnsi="Times New Roman" w:cs="Times New Roman"/>
        </w:rPr>
      </w:pP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levying of fees is undoubtedly a matter that relates to the regulation of finances of the University.  It is in fact council that passes the ordinances once the Minster approves the ordinance.  In this case it was not shown that council in fact sought approval to pass the ordinances.  The fees rise recommendations were not even placed before council.  The process was flawed and incurably flawed.  The fees increases cannot be left to stand.  </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remaining issue pertains to costs. Costs are al</w:t>
      </w:r>
      <w:r w:rsidR="00DE2DEB">
        <w:rPr>
          <w:rFonts w:ascii="Times New Roman" w:hAnsi="Times New Roman" w:cs="Times New Roman"/>
          <w:sz w:val="24"/>
          <w:szCs w:val="24"/>
        </w:rPr>
        <w:t>ways in discretion of the court.</w:t>
      </w:r>
      <w:r>
        <w:rPr>
          <w:rFonts w:ascii="Times New Roman" w:hAnsi="Times New Roman" w:cs="Times New Roman"/>
          <w:sz w:val="24"/>
          <w:szCs w:val="24"/>
        </w:rPr>
        <w:t xml:space="preserve"> </w:t>
      </w:r>
      <w:r w:rsidR="00DE2DEB">
        <w:rPr>
          <w:rFonts w:ascii="Times New Roman" w:hAnsi="Times New Roman" w:cs="Times New Roman"/>
          <w:sz w:val="24"/>
          <w:szCs w:val="24"/>
        </w:rPr>
        <w:t>The</w:t>
      </w:r>
      <w:r>
        <w:rPr>
          <w:rFonts w:ascii="Times New Roman" w:hAnsi="Times New Roman" w:cs="Times New Roman"/>
          <w:sz w:val="24"/>
          <w:szCs w:val="24"/>
        </w:rPr>
        <w:t xml:space="preserve"> discretio</w:t>
      </w:r>
      <w:r w:rsidR="00DE2DEB">
        <w:rPr>
          <w:rFonts w:ascii="Times New Roman" w:hAnsi="Times New Roman" w:cs="Times New Roman"/>
          <w:sz w:val="24"/>
          <w:szCs w:val="24"/>
        </w:rPr>
        <w:t>n must</w:t>
      </w:r>
      <w:r>
        <w:rPr>
          <w:rFonts w:ascii="Times New Roman" w:hAnsi="Times New Roman" w:cs="Times New Roman"/>
          <w:sz w:val="24"/>
          <w:szCs w:val="24"/>
        </w:rPr>
        <w:t xml:space="preserve"> be exercised judiciously taking account of all relevant considerations.  As stated by </w:t>
      </w:r>
      <w:r w:rsidRPr="001C517E">
        <w:rPr>
          <w:rFonts w:ascii="Times New Roman" w:hAnsi="Times New Roman" w:cs="Times New Roman"/>
          <w:smallCaps/>
          <w:sz w:val="24"/>
          <w:szCs w:val="24"/>
        </w:rPr>
        <w:t>Mushore J</w:t>
      </w:r>
      <w:r>
        <w:rPr>
          <w:rFonts w:ascii="Times New Roman" w:hAnsi="Times New Roman" w:cs="Times New Roman"/>
          <w:sz w:val="24"/>
          <w:szCs w:val="24"/>
        </w:rPr>
        <w:t xml:space="preserve"> in </w:t>
      </w:r>
      <w:r w:rsidRPr="001C517E">
        <w:rPr>
          <w:rFonts w:ascii="Times New Roman" w:hAnsi="Times New Roman" w:cs="Times New Roman"/>
          <w:i/>
          <w:sz w:val="24"/>
          <w:szCs w:val="24"/>
        </w:rPr>
        <w:t xml:space="preserve">Crief Investments (Pvt) Ltd &amp; Anor </w:t>
      </w:r>
      <w:r w:rsidRPr="001C517E">
        <w:rPr>
          <w:rFonts w:ascii="Times New Roman" w:hAnsi="Times New Roman" w:cs="Times New Roman"/>
          <w:sz w:val="24"/>
          <w:szCs w:val="24"/>
        </w:rPr>
        <w:t>v</w:t>
      </w:r>
      <w:r w:rsidRPr="001C517E">
        <w:rPr>
          <w:rFonts w:ascii="Times New Roman" w:hAnsi="Times New Roman" w:cs="Times New Roman"/>
          <w:i/>
          <w:sz w:val="24"/>
          <w:szCs w:val="24"/>
        </w:rPr>
        <w:t xml:space="preserve"> Grand Home Centre and 4 Ors</w:t>
      </w:r>
      <w:r>
        <w:rPr>
          <w:rFonts w:ascii="Times New Roman" w:hAnsi="Times New Roman" w:cs="Times New Roman"/>
          <w:sz w:val="24"/>
          <w:szCs w:val="24"/>
        </w:rPr>
        <w:t xml:space="preserve"> HH 12/18 at p 2 of the cyclostyled judgement:</w:t>
      </w:r>
    </w:p>
    <w:p w:rsidR="009E1D03" w:rsidRDefault="009E1D03" w:rsidP="009E1D03">
      <w:pPr>
        <w:spacing w:after="0" w:line="240" w:lineRule="auto"/>
        <w:jc w:val="both"/>
        <w:rPr>
          <w:rFonts w:ascii="Times New Roman" w:hAnsi="Times New Roman" w:cs="Times New Roman"/>
        </w:rPr>
      </w:pPr>
      <w:r>
        <w:rPr>
          <w:rFonts w:ascii="Times New Roman" w:hAnsi="Times New Roman" w:cs="Times New Roman"/>
          <w:sz w:val="24"/>
          <w:szCs w:val="24"/>
        </w:rPr>
        <w:tab/>
      </w:r>
      <w:r w:rsidRPr="001C517E">
        <w:rPr>
          <w:rFonts w:ascii="Times New Roman" w:hAnsi="Times New Roman" w:cs="Times New Roman"/>
        </w:rPr>
        <w:t>“</w:t>
      </w:r>
      <w:r>
        <w:rPr>
          <w:rFonts w:ascii="Times New Roman" w:hAnsi="Times New Roman" w:cs="Times New Roman"/>
        </w:rPr>
        <w:t xml:space="preserve">The general rule is that costs follow the event, in other words, the successful party is usually </w:t>
      </w:r>
      <w:r>
        <w:rPr>
          <w:rFonts w:ascii="Times New Roman" w:hAnsi="Times New Roman" w:cs="Times New Roman"/>
        </w:rPr>
        <w:tab/>
        <w:t xml:space="preserve">awarded costs.  The rationale for this principles is that the successful litigant should be indemnified </w:t>
      </w:r>
      <w:r>
        <w:rPr>
          <w:rFonts w:ascii="Times New Roman" w:hAnsi="Times New Roman" w:cs="Times New Roman"/>
        </w:rPr>
        <w:tab/>
        <w:t xml:space="preserve">from expenses which he/she incurred by reason of being unjustifiably compelled to either initiate </w:t>
      </w:r>
      <w:r>
        <w:rPr>
          <w:rFonts w:ascii="Times New Roman" w:hAnsi="Times New Roman" w:cs="Times New Roman"/>
        </w:rPr>
        <w:tab/>
        <w:t xml:space="preserve">or defend litigation. This rule should only be departed from when good grounds are shown to </w:t>
      </w:r>
      <w:r>
        <w:rPr>
          <w:rFonts w:ascii="Times New Roman" w:hAnsi="Times New Roman" w:cs="Times New Roman"/>
        </w:rPr>
        <w:tab/>
        <w:t xml:space="preserve">exist.”    </w:t>
      </w:r>
    </w:p>
    <w:p w:rsidR="009E1D03" w:rsidRDefault="009E1D03" w:rsidP="009E1D03">
      <w:pPr>
        <w:spacing w:after="0" w:line="240" w:lineRule="auto"/>
        <w:jc w:val="both"/>
        <w:rPr>
          <w:rFonts w:ascii="Times New Roman" w:hAnsi="Times New Roman" w:cs="Times New Roman"/>
        </w:rPr>
      </w:pP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learned judge then referred </w:t>
      </w:r>
      <w:r w:rsidR="00DE2DEB">
        <w:rPr>
          <w:rFonts w:ascii="Times New Roman" w:hAnsi="Times New Roman" w:cs="Times New Roman"/>
          <w:sz w:val="24"/>
          <w:szCs w:val="24"/>
        </w:rPr>
        <w:t xml:space="preserve"> to </w:t>
      </w:r>
      <w:r>
        <w:rPr>
          <w:rFonts w:ascii="Times New Roman" w:hAnsi="Times New Roman" w:cs="Times New Roman"/>
          <w:sz w:val="24"/>
          <w:szCs w:val="24"/>
        </w:rPr>
        <w:t xml:space="preserve">he renowned authors </w:t>
      </w:r>
      <w:r w:rsidRPr="002F635B">
        <w:rPr>
          <w:rFonts w:ascii="Times New Roman" w:hAnsi="Times New Roman" w:cs="Times New Roman"/>
          <w:i/>
          <w:sz w:val="24"/>
          <w:szCs w:val="24"/>
        </w:rPr>
        <w:t>Hebstein and Van Winsen</w:t>
      </w:r>
      <w:r>
        <w:rPr>
          <w:rFonts w:ascii="Times New Roman" w:hAnsi="Times New Roman" w:cs="Times New Roman"/>
          <w:sz w:val="24"/>
          <w:szCs w:val="24"/>
        </w:rPr>
        <w:t xml:space="preserve"> in the Civil Practice of the High Court and the Supreme Court of South, 5 ed Vol. 2 p 954 where the following is stated:</w:t>
      </w:r>
    </w:p>
    <w:p w:rsidR="009E1D03" w:rsidRDefault="009E1D03" w:rsidP="009E1D03">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award of costs in a matter is wholly within the discretion of the Court but this is a judicial </w:t>
      </w:r>
      <w:r>
        <w:rPr>
          <w:rFonts w:ascii="Times New Roman" w:hAnsi="Times New Roman" w:cs="Times New Roman"/>
        </w:rPr>
        <w:tab/>
        <w:t xml:space="preserve">discretion and must be exercised on ground upon which a reasonable person could have come to </w:t>
      </w:r>
      <w:r>
        <w:rPr>
          <w:rFonts w:ascii="Times New Roman" w:hAnsi="Times New Roman" w:cs="Times New Roman"/>
        </w:rPr>
        <w:tab/>
        <w:t xml:space="preserve">the conclusion arrived at. The law contemplated that he should take into consideration the </w:t>
      </w:r>
      <w:r>
        <w:rPr>
          <w:rFonts w:ascii="Times New Roman" w:hAnsi="Times New Roman" w:cs="Times New Roman"/>
        </w:rPr>
        <w:tab/>
        <w:t xml:space="preserve">circumstances of each case, carefully weighing the various issues in the case.  The conduct of the </w:t>
      </w:r>
      <w:r>
        <w:rPr>
          <w:rFonts w:ascii="Times New Roman" w:hAnsi="Times New Roman" w:cs="Times New Roman"/>
        </w:rPr>
        <w:tab/>
        <w:t xml:space="preserve">parties and other circumstances which may have bearing upon the question of costs and then make </w:t>
      </w:r>
      <w:r>
        <w:rPr>
          <w:rFonts w:ascii="Times New Roman" w:hAnsi="Times New Roman" w:cs="Times New Roman"/>
        </w:rPr>
        <w:tab/>
        <w:t xml:space="preserve">such orders as to costs as would be fair and just between the parties……” </w:t>
      </w:r>
      <w:r>
        <w:rPr>
          <w:rFonts w:ascii="Times New Roman" w:hAnsi="Times New Roman" w:cs="Times New Roman"/>
          <w:sz w:val="24"/>
          <w:szCs w:val="24"/>
        </w:rPr>
        <w:t xml:space="preserve">  </w:t>
      </w:r>
      <w:r w:rsidRPr="001C517E">
        <w:rPr>
          <w:rFonts w:ascii="Times New Roman" w:hAnsi="Times New Roman" w:cs="Times New Roman"/>
        </w:rPr>
        <w:t xml:space="preserve">      </w:t>
      </w:r>
    </w:p>
    <w:p w:rsidR="009E1D03" w:rsidRDefault="009E1D03" w:rsidP="009E1D03">
      <w:pPr>
        <w:spacing w:after="0" w:line="240" w:lineRule="auto"/>
        <w:jc w:val="both"/>
        <w:rPr>
          <w:rFonts w:ascii="Times New Roman" w:hAnsi="Times New Roman" w:cs="Times New Roman"/>
        </w:rPr>
      </w:pPr>
    </w:p>
    <w:p w:rsidR="009E1D03" w:rsidRDefault="009E1D03" w:rsidP="009E1D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submission Counsels for the parties did not motivate the question of the award of costs beyond what they prayed for in their affidavits. The applicants prayed for a costs order in the event that their application succeeded.  The first and second respondents prayed for the dismissal of the application with costs.  The third and fourth respondents prayed for the dismissal of the application with costs.</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absence of compelling reasons advanced by the respondents to persuade the court to depart from the general rule that costs generally follows the event, I find no basis to depart from the general rule.  I however determine that the third and fourth respondents should not be saddled </w:t>
      </w:r>
      <w:r>
        <w:rPr>
          <w:rFonts w:ascii="Times New Roman" w:hAnsi="Times New Roman" w:cs="Times New Roman"/>
          <w:sz w:val="24"/>
          <w:szCs w:val="24"/>
        </w:rPr>
        <w:lastRenderedPageBreak/>
        <w:t>with a costs order because they became parties by joinder at the instance of the court.  The applicant cannot take advantage of the joinder to claim costs against them.  A j</w:t>
      </w:r>
      <w:r w:rsidR="00DE2DEB">
        <w:rPr>
          <w:rFonts w:ascii="Times New Roman" w:hAnsi="Times New Roman" w:cs="Times New Roman"/>
          <w:sz w:val="24"/>
          <w:szCs w:val="24"/>
        </w:rPr>
        <w:t>oinder by the court is intended</w:t>
      </w:r>
      <w:r>
        <w:rPr>
          <w:rFonts w:ascii="Times New Roman" w:hAnsi="Times New Roman" w:cs="Times New Roman"/>
          <w:sz w:val="24"/>
          <w:szCs w:val="24"/>
        </w:rPr>
        <w:t xml:space="preserve"> to have the joined party provide necessary information to enable the court to determine the dispute before it.  Such joined party may well</w:t>
      </w:r>
      <w:r w:rsidR="00241D33">
        <w:rPr>
          <w:rFonts w:ascii="Times New Roman" w:hAnsi="Times New Roman" w:cs="Times New Roman"/>
          <w:sz w:val="24"/>
          <w:szCs w:val="24"/>
        </w:rPr>
        <w:t xml:space="preserve"> be referred to as a court’s witness. </w:t>
      </w:r>
      <w:r>
        <w:rPr>
          <w:rFonts w:ascii="Times New Roman" w:hAnsi="Times New Roman" w:cs="Times New Roman"/>
          <w:sz w:val="24"/>
          <w:szCs w:val="24"/>
        </w:rPr>
        <w:t xml:space="preserve"> It is inequitable to order costs against such joined party.  </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 first and second respondents, there is no reason to absolve them of payment of costs.  The first respondent and by vicarious liability the second respondent messed up an otherwise easy but important process by not referring the issues of the fees rise to Council and Senate.  The submission made that Council and Senate h</w:t>
      </w:r>
      <w:r w:rsidR="00241D33">
        <w:rPr>
          <w:rFonts w:ascii="Times New Roman" w:hAnsi="Times New Roman" w:cs="Times New Roman"/>
          <w:sz w:val="24"/>
          <w:szCs w:val="24"/>
        </w:rPr>
        <w:t>ad no ordinance fell flat on its</w:t>
      </w:r>
      <w:r>
        <w:rPr>
          <w:rFonts w:ascii="Times New Roman" w:hAnsi="Times New Roman" w:cs="Times New Roman"/>
          <w:sz w:val="24"/>
          <w:szCs w:val="24"/>
        </w:rPr>
        <w:t xml:space="preserve"> face in the light of the provisions of the University Act as quoted which are clear that it is Council which makes ordinances after approval is given by the Minister or fourth respondent. The ordinances were clearly passed unlawfully as discussed in the </w:t>
      </w:r>
      <w:r w:rsidR="002B479C">
        <w:rPr>
          <w:rFonts w:ascii="Times New Roman" w:hAnsi="Times New Roman" w:cs="Times New Roman"/>
          <w:sz w:val="24"/>
          <w:szCs w:val="24"/>
        </w:rPr>
        <w:t>judgment</w:t>
      </w:r>
      <w:r>
        <w:rPr>
          <w:rFonts w:ascii="Times New Roman" w:hAnsi="Times New Roman" w:cs="Times New Roman"/>
          <w:sz w:val="24"/>
          <w:szCs w:val="24"/>
        </w:rPr>
        <w:t xml:space="preserve">.    </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recognizes and accepts that the second respondent has to maintain and improve on its standards as </w:t>
      </w:r>
      <w:r w:rsidR="00241D33">
        <w:rPr>
          <w:rFonts w:ascii="Times New Roman" w:hAnsi="Times New Roman" w:cs="Times New Roman"/>
          <w:sz w:val="24"/>
          <w:szCs w:val="24"/>
        </w:rPr>
        <w:t xml:space="preserve">a top </w:t>
      </w:r>
      <w:r>
        <w:rPr>
          <w:rFonts w:ascii="Times New Roman" w:hAnsi="Times New Roman" w:cs="Times New Roman"/>
          <w:sz w:val="24"/>
          <w:szCs w:val="24"/>
        </w:rPr>
        <w:t xml:space="preserve">rated University in Zimbabwe. The need to revise fees in the face of the difficult economic times which the country is going through is a matter which cannot be avoided. The issue is not about the second respondent having been granted supplementary budgetary support by Government.  The issue is the sustenance of the operations of the second respondent as a body corporate.  The first respondent was expected to be guided by the University Act which are clear on what powers he has as well as the powers of the Council and Senate. It was quite astonishing that even the issue of payment of the increased fees was reduced to a tuck shop operation where discounts were given to students depending on the percentage of the total fees due if paid by a given date.  Since the increased fees were denominated in United States dollars, one asks what then would become of the discounted shortfall.  I would have saddled the first respondent to </w:t>
      </w:r>
      <w:r w:rsidR="00241D33">
        <w:rPr>
          <w:rFonts w:ascii="Times New Roman" w:hAnsi="Times New Roman" w:cs="Times New Roman"/>
          <w:sz w:val="24"/>
          <w:szCs w:val="24"/>
        </w:rPr>
        <w:t xml:space="preserve">pay costs.  I however took the view  </w:t>
      </w:r>
      <w:r>
        <w:rPr>
          <w:rFonts w:ascii="Times New Roman" w:hAnsi="Times New Roman" w:cs="Times New Roman"/>
          <w:sz w:val="24"/>
          <w:szCs w:val="24"/>
        </w:rPr>
        <w:t xml:space="preserve"> that throughout the pr</w:t>
      </w:r>
      <w:r w:rsidR="00241D33">
        <w:rPr>
          <w:rFonts w:ascii="Times New Roman" w:hAnsi="Times New Roman" w:cs="Times New Roman"/>
          <w:sz w:val="24"/>
          <w:szCs w:val="24"/>
        </w:rPr>
        <w:t xml:space="preserve">ocess, the first respondent’s motivation </w:t>
      </w:r>
      <w:r>
        <w:rPr>
          <w:rFonts w:ascii="Times New Roman" w:hAnsi="Times New Roman" w:cs="Times New Roman"/>
          <w:sz w:val="24"/>
          <w:szCs w:val="24"/>
        </w:rPr>
        <w:t>was not to further his own interests but</w:t>
      </w:r>
      <w:r w:rsidR="00241D33">
        <w:rPr>
          <w:rFonts w:ascii="Times New Roman" w:hAnsi="Times New Roman" w:cs="Times New Roman"/>
          <w:sz w:val="24"/>
          <w:szCs w:val="24"/>
        </w:rPr>
        <w:t xml:space="preserve"> those of the second respondent and its students who include applicants.</w:t>
      </w:r>
      <w:r>
        <w:rPr>
          <w:rFonts w:ascii="Times New Roman" w:hAnsi="Times New Roman" w:cs="Times New Roman"/>
          <w:sz w:val="24"/>
          <w:szCs w:val="24"/>
        </w:rPr>
        <w:t xml:space="preserve">  It is still open to the first</w:t>
      </w:r>
      <w:r w:rsidR="00AD1475">
        <w:rPr>
          <w:rFonts w:ascii="Times New Roman" w:hAnsi="Times New Roman" w:cs="Times New Roman"/>
          <w:sz w:val="24"/>
          <w:szCs w:val="24"/>
        </w:rPr>
        <w:t xml:space="preserve"> and second respondents </w:t>
      </w:r>
      <w:r w:rsidR="002B479C">
        <w:rPr>
          <w:rFonts w:ascii="Times New Roman" w:hAnsi="Times New Roman" w:cs="Times New Roman"/>
          <w:sz w:val="24"/>
          <w:szCs w:val="24"/>
        </w:rPr>
        <w:t>to revisit</w:t>
      </w:r>
      <w:r>
        <w:rPr>
          <w:rFonts w:ascii="Times New Roman" w:hAnsi="Times New Roman" w:cs="Times New Roman"/>
          <w:sz w:val="24"/>
          <w:szCs w:val="24"/>
        </w:rPr>
        <w:t xml:space="preserve"> the issue of fees revision and act in terms of the law.  With the applicants and their peers being the beneficiaries of best education which the second respondent seeks to impart but is threatened by financial viability issues, a holistic approach done in terms of the provisions of the law will be of mutual benefit to the applicants and the second respondent.  </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consequence of my finding that the process of fixation and approval of fees was flawed and legally untenable I mus</w:t>
      </w:r>
      <w:r w:rsidR="00AD1475">
        <w:rPr>
          <w:rFonts w:ascii="Times New Roman" w:hAnsi="Times New Roman" w:cs="Times New Roman"/>
          <w:sz w:val="24"/>
          <w:szCs w:val="24"/>
        </w:rPr>
        <w:t>t set aside the increases for irregularity in the process to fix them</w:t>
      </w:r>
      <w:r>
        <w:rPr>
          <w:rFonts w:ascii="Times New Roman" w:hAnsi="Times New Roman" w:cs="Times New Roman"/>
          <w:sz w:val="24"/>
          <w:szCs w:val="24"/>
        </w:rPr>
        <w:t xml:space="preserve"> and consequently the passage of the ordinances 63 and 64 was a nullity.  The following order is made:</w:t>
      </w:r>
    </w:p>
    <w:p w:rsidR="009E1D03" w:rsidRDefault="009E1D03" w:rsidP="009E1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E3B14">
        <w:rPr>
          <w:rFonts w:ascii="Times New Roman" w:hAnsi="Times New Roman" w:cs="Times New Roman"/>
          <w:b/>
          <w:sz w:val="24"/>
          <w:szCs w:val="24"/>
        </w:rPr>
        <w:t>IT IS ORDERED THAT</w:t>
      </w:r>
      <w:r>
        <w:rPr>
          <w:rFonts w:ascii="Times New Roman" w:hAnsi="Times New Roman" w:cs="Times New Roman"/>
          <w:sz w:val="24"/>
          <w:szCs w:val="24"/>
        </w:rPr>
        <w:t>:</w:t>
      </w:r>
    </w:p>
    <w:p w:rsidR="009E1D03" w:rsidRPr="00554551" w:rsidRDefault="009E1D03" w:rsidP="009E1D03">
      <w:pPr>
        <w:tabs>
          <w:tab w:val="left" w:pos="720"/>
          <w:tab w:val="left" w:pos="900"/>
          <w:tab w:val="left" w:pos="1080"/>
        </w:tabs>
        <w:spacing w:after="0" w:line="360" w:lineRule="auto"/>
        <w:jc w:val="both"/>
        <w:rPr>
          <w:rFonts w:ascii="Times New Roman" w:hAnsi="Times New Roman" w:cs="Times New Roman"/>
        </w:rPr>
      </w:pPr>
      <w:r>
        <w:rPr>
          <w:rFonts w:ascii="Times New Roman" w:hAnsi="Times New Roman" w:cs="Times New Roman"/>
          <w:sz w:val="24"/>
          <w:szCs w:val="24"/>
        </w:rPr>
        <w:tab/>
        <w:t xml:space="preserve">1. </w:t>
      </w:r>
      <w:r>
        <w:rPr>
          <w:rFonts w:ascii="Times New Roman" w:hAnsi="Times New Roman" w:cs="Times New Roman"/>
          <w:sz w:val="24"/>
          <w:szCs w:val="24"/>
        </w:rPr>
        <w:tab/>
      </w:r>
      <w:r w:rsidRPr="00554551">
        <w:rPr>
          <w:rFonts w:ascii="Times New Roman" w:hAnsi="Times New Roman" w:cs="Times New Roman"/>
        </w:rPr>
        <w:t xml:space="preserve">The fees increases effected by the second respondent for undergraduate and post </w:t>
      </w:r>
      <w:r w:rsidRPr="00554551">
        <w:rPr>
          <w:rFonts w:ascii="Times New Roman" w:hAnsi="Times New Roman" w:cs="Times New Roman"/>
        </w:rPr>
        <w:tab/>
      </w:r>
      <w:r w:rsidRPr="00554551">
        <w:rPr>
          <w:rFonts w:ascii="Times New Roman" w:hAnsi="Times New Roman" w:cs="Times New Roman"/>
        </w:rPr>
        <w:tab/>
        <w:t xml:space="preserve">      graduate programs as more fully set out in ordinances 63 and 64 of the University of </w:t>
      </w:r>
      <w:r w:rsidRPr="00554551">
        <w:rPr>
          <w:rFonts w:ascii="Times New Roman" w:hAnsi="Times New Roman" w:cs="Times New Roman"/>
        </w:rPr>
        <w:tab/>
      </w:r>
      <w:r w:rsidRPr="00554551">
        <w:rPr>
          <w:rFonts w:ascii="Times New Roman" w:hAnsi="Times New Roman" w:cs="Times New Roman"/>
        </w:rPr>
        <w:tab/>
      </w:r>
      <w:r w:rsidRPr="00554551">
        <w:rPr>
          <w:rFonts w:ascii="Times New Roman" w:hAnsi="Times New Roman" w:cs="Times New Roman"/>
        </w:rPr>
        <w:tab/>
      </w:r>
      <w:r w:rsidRPr="00554551">
        <w:rPr>
          <w:rFonts w:ascii="Times New Roman" w:hAnsi="Times New Roman" w:cs="Times New Roman"/>
        </w:rPr>
        <w:tab/>
        <w:t>Zimbabwe are set aside.</w:t>
      </w:r>
    </w:p>
    <w:p w:rsidR="009E1D03" w:rsidRPr="00554551" w:rsidRDefault="009E1D03" w:rsidP="009E1D03">
      <w:pPr>
        <w:tabs>
          <w:tab w:val="left" w:pos="720"/>
          <w:tab w:val="left" w:pos="1080"/>
        </w:tabs>
        <w:spacing w:after="0" w:line="360" w:lineRule="auto"/>
        <w:jc w:val="both"/>
        <w:rPr>
          <w:rFonts w:ascii="Times New Roman" w:hAnsi="Times New Roman" w:cs="Times New Roman"/>
        </w:rPr>
      </w:pPr>
      <w:r w:rsidRPr="00554551">
        <w:rPr>
          <w:rFonts w:ascii="Times New Roman" w:hAnsi="Times New Roman" w:cs="Times New Roman"/>
        </w:rPr>
        <w:tab/>
        <w:t>2.</w:t>
      </w:r>
      <w:r w:rsidRPr="00554551">
        <w:rPr>
          <w:rFonts w:ascii="Times New Roman" w:hAnsi="Times New Roman" w:cs="Times New Roman"/>
        </w:rPr>
        <w:tab/>
        <w:t xml:space="preserve">The issue of fixing and effecting fees increases is referred back to the first, second, </w:t>
      </w:r>
      <w:r w:rsidRPr="00554551">
        <w:rPr>
          <w:rFonts w:ascii="Times New Roman" w:hAnsi="Times New Roman" w:cs="Times New Roman"/>
        </w:rPr>
        <w:tab/>
      </w:r>
      <w:r w:rsidRPr="00554551">
        <w:rPr>
          <w:rFonts w:ascii="Times New Roman" w:hAnsi="Times New Roman" w:cs="Times New Roman"/>
        </w:rPr>
        <w:tab/>
      </w:r>
      <w:r w:rsidRPr="00554551">
        <w:rPr>
          <w:rFonts w:ascii="Times New Roman" w:hAnsi="Times New Roman" w:cs="Times New Roman"/>
        </w:rPr>
        <w:tab/>
        <w:t>third and fourth respondents to be dealt with in terms of the University Act and the law.</w:t>
      </w:r>
    </w:p>
    <w:p w:rsidR="009E1D03" w:rsidRPr="00554551" w:rsidRDefault="009E1D03" w:rsidP="009E1D03">
      <w:pPr>
        <w:tabs>
          <w:tab w:val="left" w:pos="720"/>
          <w:tab w:val="left" w:pos="1080"/>
        </w:tabs>
        <w:spacing w:after="0" w:line="360" w:lineRule="auto"/>
        <w:jc w:val="both"/>
        <w:rPr>
          <w:rFonts w:ascii="Times New Roman" w:hAnsi="Times New Roman" w:cs="Times New Roman"/>
        </w:rPr>
      </w:pPr>
      <w:r w:rsidRPr="00554551">
        <w:rPr>
          <w:rFonts w:ascii="Times New Roman" w:hAnsi="Times New Roman" w:cs="Times New Roman"/>
        </w:rPr>
        <w:tab/>
        <w:t xml:space="preserve">3.  The second respondents to pay the costs of the application save for the costs incurred </w:t>
      </w:r>
      <w:r w:rsidRPr="00554551">
        <w:rPr>
          <w:rFonts w:ascii="Times New Roman" w:hAnsi="Times New Roman" w:cs="Times New Roman"/>
        </w:rPr>
        <w:tab/>
      </w:r>
      <w:r w:rsidRPr="00554551">
        <w:rPr>
          <w:rFonts w:ascii="Times New Roman" w:hAnsi="Times New Roman" w:cs="Times New Roman"/>
        </w:rPr>
        <w:tab/>
      </w:r>
      <w:r w:rsidRPr="00554551">
        <w:rPr>
          <w:rFonts w:ascii="Times New Roman" w:hAnsi="Times New Roman" w:cs="Times New Roman"/>
        </w:rPr>
        <w:tab/>
        <w:t xml:space="preserve">on account of the involvement of the third and fourth respondents upon their joinder by </w:t>
      </w:r>
      <w:r w:rsidRPr="00554551">
        <w:rPr>
          <w:rFonts w:ascii="Times New Roman" w:hAnsi="Times New Roman" w:cs="Times New Roman"/>
        </w:rPr>
        <w:tab/>
      </w:r>
      <w:r w:rsidRPr="00554551">
        <w:rPr>
          <w:rFonts w:ascii="Times New Roman" w:hAnsi="Times New Roman" w:cs="Times New Roman"/>
        </w:rPr>
        <w:tab/>
        <w:t xml:space="preserve">the </w:t>
      </w:r>
      <w:r w:rsidRPr="00554551">
        <w:rPr>
          <w:rFonts w:ascii="Times New Roman" w:hAnsi="Times New Roman" w:cs="Times New Roman"/>
        </w:rPr>
        <w:tab/>
        <w:t>court.</w:t>
      </w:r>
    </w:p>
    <w:p w:rsidR="009E1D03" w:rsidRPr="00554551" w:rsidRDefault="009E1D03" w:rsidP="009E1D03">
      <w:pPr>
        <w:spacing w:after="0" w:line="360" w:lineRule="auto"/>
        <w:jc w:val="both"/>
        <w:rPr>
          <w:rFonts w:ascii="Times New Roman" w:hAnsi="Times New Roman" w:cs="Times New Roman"/>
        </w:rPr>
      </w:pPr>
    </w:p>
    <w:p w:rsidR="009E1D03" w:rsidRPr="00554551" w:rsidRDefault="009E1D03" w:rsidP="009E1D03">
      <w:pPr>
        <w:spacing w:after="0" w:line="360" w:lineRule="auto"/>
        <w:jc w:val="both"/>
        <w:rPr>
          <w:rFonts w:ascii="Times New Roman" w:hAnsi="Times New Roman" w:cs="Times New Roman"/>
        </w:rPr>
      </w:pPr>
    </w:p>
    <w:p w:rsidR="009E1D03" w:rsidRDefault="009E1D03" w:rsidP="009E1D03">
      <w:pPr>
        <w:spacing w:after="0" w:line="360" w:lineRule="auto"/>
        <w:jc w:val="both"/>
        <w:rPr>
          <w:rFonts w:ascii="Times New Roman" w:hAnsi="Times New Roman" w:cs="Times New Roman"/>
          <w:sz w:val="24"/>
          <w:szCs w:val="24"/>
        </w:rPr>
      </w:pPr>
    </w:p>
    <w:p w:rsidR="009E1D03" w:rsidRDefault="009E1D03" w:rsidP="009E1D03">
      <w:pPr>
        <w:spacing w:after="0" w:line="360" w:lineRule="auto"/>
        <w:jc w:val="both"/>
        <w:rPr>
          <w:rFonts w:ascii="Times New Roman" w:hAnsi="Times New Roman" w:cs="Times New Roman"/>
          <w:sz w:val="24"/>
          <w:szCs w:val="24"/>
        </w:rPr>
      </w:pPr>
    </w:p>
    <w:p w:rsidR="009E1D03" w:rsidRDefault="009E1D03" w:rsidP="009E1D03">
      <w:pPr>
        <w:spacing w:after="0" w:line="360" w:lineRule="auto"/>
        <w:jc w:val="both"/>
        <w:rPr>
          <w:rFonts w:ascii="Times New Roman" w:hAnsi="Times New Roman" w:cs="Times New Roman"/>
          <w:sz w:val="24"/>
          <w:szCs w:val="24"/>
        </w:rPr>
      </w:pPr>
    </w:p>
    <w:p w:rsidR="009E1D03" w:rsidRDefault="009E1D03" w:rsidP="009E1D03">
      <w:pPr>
        <w:spacing w:after="0" w:line="240" w:lineRule="auto"/>
        <w:jc w:val="both"/>
        <w:rPr>
          <w:rFonts w:ascii="Times New Roman" w:hAnsi="Times New Roman" w:cs="Times New Roman"/>
          <w:sz w:val="24"/>
          <w:szCs w:val="24"/>
        </w:rPr>
      </w:pPr>
      <w:r w:rsidRPr="00CA3312">
        <w:rPr>
          <w:rFonts w:ascii="Times New Roman" w:hAnsi="Times New Roman" w:cs="Times New Roman"/>
          <w:i/>
          <w:sz w:val="24"/>
          <w:szCs w:val="24"/>
        </w:rPr>
        <w:t>Bit</w:t>
      </w:r>
      <w:r w:rsidR="00AD1475">
        <w:rPr>
          <w:rFonts w:ascii="Times New Roman" w:hAnsi="Times New Roman" w:cs="Times New Roman"/>
          <w:i/>
          <w:sz w:val="24"/>
          <w:szCs w:val="24"/>
        </w:rPr>
        <w:t>i</w:t>
      </w:r>
      <w:r w:rsidRPr="00CA3312">
        <w:rPr>
          <w:rFonts w:ascii="Times New Roman" w:hAnsi="Times New Roman" w:cs="Times New Roman"/>
          <w:i/>
          <w:sz w:val="24"/>
          <w:szCs w:val="24"/>
        </w:rPr>
        <w:t xml:space="preserve"> Law</w:t>
      </w:r>
      <w:r>
        <w:rPr>
          <w:rFonts w:ascii="Times New Roman" w:hAnsi="Times New Roman" w:cs="Times New Roman"/>
          <w:sz w:val="24"/>
          <w:szCs w:val="24"/>
        </w:rPr>
        <w:t>, applicant’s legal practitioners</w:t>
      </w:r>
    </w:p>
    <w:p w:rsidR="009E1D03" w:rsidRDefault="009E1D03" w:rsidP="009E1D03">
      <w:pPr>
        <w:spacing w:after="0" w:line="240" w:lineRule="auto"/>
        <w:jc w:val="both"/>
        <w:rPr>
          <w:rFonts w:ascii="Times New Roman" w:hAnsi="Times New Roman" w:cs="Times New Roman"/>
          <w:sz w:val="24"/>
          <w:szCs w:val="24"/>
        </w:rPr>
      </w:pPr>
      <w:r w:rsidRPr="00CA3312">
        <w:rPr>
          <w:rFonts w:ascii="Times New Roman" w:hAnsi="Times New Roman" w:cs="Times New Roman"/>
          <w:i/>
          <w:sz w:val="24"/>
          <w:szCs w:val="24"/>
        </w:rPr>
        <w:t>Chihambakwe Mutizwa &amp; Partners</w:t>
      </w:r>
      <w:r>
        <w:rPr>
          <w:rFonts w:ascii="Times New Roman" w:hAnsi="Times New Roman" w:cs="Times New Roman"/>
          <w:sz w:val="24"/>
          <w:szCs w:val="24"/>
        </w:rPr>
        <w:t>, first and second respondents’ legal practitioners</w:t>
      </w:r>
    </w:p>
    <w:p w:rsidR="009E1D03" w:rsidRDefault="009E1D03" w:rsidP="009E1D03">
      <w:pPr>
        <w:spacing w:after="0" w:line="240" w:lineRule="auto"/>
        <w:jc w:val="both"/>
        <w:rPr>
          <w:rFonts w:ascii="Times New Roman" w:hAnsi="Times New Roman" w:cs="Times New Roman"/>
          <w:sz w:val="24"/>
          <w:szCs w:val="24"/>
        </w:rPr>
      </w:pPr>
      <w:r w:rsidRPr="00CA3312">
        <w:rPr>
          <w:rFonts w:ascii="Times New Roman" w:hAnsi="Times New Roman" w:cs="Times New Roman"/>
          <w:i/>
          <w:sz w:val="24"/>
          <w:szCs w:val="24"/>
        </w:rPr>
        <w:t>Civil</w:t>
      </w:r>
      <w:r w:rsidRPr="00C82FB0">
        <w:rPr>
          <w:rFonts w:ascii="Times New Roman" w:hAnsi="Times New Roman" w:cs="Times New Roman"/>
          <w:i/>
          <w:sz w:val="24"/>
          <w:szCs w:val="24"/>
        </w:rPr>
        <w:t xml:space="preserve"> Division</w:t>
      </w:r>
      <w:r>
        <w:rPr>
          <w:rFonts w:ascii="Times New Roman" w:hAnsi="Times New Roman" w:cs="Times New Roman"/>
          <w:sz w:val="24"/>
          <w:szCs w:val="24"/>
        </w:rPr>
        <w:t xml:space="preserve">, third and fourth respondents’ legal practitioners </w:t>
      </w:r>
    </w:p>
    <w:p w:rsidR="009E1D03" w:rsidRPr="001E3B14" w:rsidRDefault="009E1D03" w:rsidP="009E1D03">
      <w:pPr>
        <w:spacing w:after="0" w:line="240" w:lineRule="auto"/>
        <w:jc w:val="both"/>
        <w:rPr>
          <w:rFonts w:ascii="Times New Roman" w:hAnsi="Times New Roman" w:cs="Times New Roman"/>
          <w:sz w:val="24"/>
          <w:szCs w:val="24"/>
        </w:rPr>
      </w:pPr>
    </w:p>
    <w:p w:rsidR="009E1D03" w:rsidRPr="001C517E" w:rsidRDefault="009E1D03" w:rsidP="009E1D03">
      <w:pPr>
        <w:spacing w:after="0" w:line="360" w:lineRule="auto"/>
        <w:jc w:val="both"/>
        <w:rPr>
          <w:rFonts w:ascii="Times New Roman" w:hAnsi="Times New Roman" w:cs="Times New Roman"/>
        </w:rPr>
      </w:pPr>
    </w:p>
    <w:p w:rsidR="009E1D03" w:rsidRPr="009556B1" w:rsidRDefault="009E1D03" w:rsidP="009E1D03">
      <w:pPr>
        <w:spacing w:after="0" w:line="240" w:lineRule="auto"/>
        <w:jc w:val="both"/>
        <w:rPr>
          <w:rFonts w:ascii="Times New Roman" w:hAnsi="Times New Roman" w:cs="Times New Roman"/>
        </w:rPr>
      </w:pPr>
    </w:p>
    <w:p w:rsidR="009E1D03" w:rsidRPr="00BB5FA7" w:rsidRDefault="009E1D03" w:rsidP="009E1D03">
      <w:pPr>
        <w:spacing w:after="0" w:line="240" w:lineRule="auto"/>
        <w:jc w:val="both"/>
        <w:rPr>
          <w:rFonts w:ascii="Times New Roman" w:hAnsi="Times New Roman" w:cs="Times New Roman"/>
        </w:rPr>
      </w:pPr>
      <w:r w:rsidRPr="00BB5FA7">
        <w:rPr>
          <w:rFonts w:ascii="Times New Roman" w:hAnsi="Times New Roman" w:cs="Times New Roman"/>
        </w:rPr>
        <w:t xml:space="preserve">        </w:t>
      </w:r>
    </w:p>
    <w:p w:rsidR="009E1D03" w:rsidRPr="00844525" w:rsidRDefault="009E1D03" w:rsidP="009E1D03">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
    <w:p w:rsidR="009E1D03" w:rsidRDefault="009E1D03" w:rsidP="009E1D03">
      <w:pPr>
        <w:spacing w:after="0" w:line="360" w:lineRule="auto"/>
        <w:jc w:val="both"/>
        <w:rPr>
          <w:rFonts w:ascii="Times New Roman" w:hAnsi="Times New Roman" w:cs="Times New Roman"/>
        </w:rPr>
      </w:pPr>
      <w:r>
        <w:rPr>
          <w:rFonts w:ascii="Times New Roman" w:hAnsi="Times New Roman" w:cs="Times New Roman"/>
          <w:sz w:val="24"/>
          <w:szCs w:val="24"/>
        </w:rPr>
        <w:tab/>
        <w:t xml:space="preserve">                                      </w:t>
      </w:r>
      <w:r>
        <w:rPr>
          <w:rFonts w:ascii="Times New Roman" w:hAnsi="Times New Roman" w:cs="Times New Roman"/>
        </w:rPr>
        <w:t xml:space="preserve"> </w:t>
      </w:r>
    </w:p>
    <w:p w:rsidR="009E1D03" w:rsidRPr="00C4644A" w:rsidRDefault="009E1D03" w:rsidP="009E1D03">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 xml:space="preserve">        </w:t>
      </w:r>
    </w:p>
    <w:p w:rsidR="003556BF" w:rsidRPr="00E814BA" w:rsidRDefault="003556BF" w:rsidP="00E814BA">
      <w:pPr>
        <w:spacing w:after="0" w:line="360" w:lineRule="auto"/>
        <w:ind w:firstLine="720"/>
        <w:jc w:val="both"/>
        <w:rPr>
          <w:rFonts w:ascii="Times New Roman" w:hAnsi="Times New Roman" w:cs="Times New Roman"/>
          <w:sz w:val="24"/>
          <w:szCs w:val="24"/>
        </w:rPr>
      </w:pPr>
    </w:p>
    <w:p w:rsidR="007D739D" w:rsidRPr="00E814BA" w:rsidRDefault="007D739D" w:rsidP="00E814BA">
      <w:pPr>
        <w:spacing w:after="0" w:line="360" w:lineRule="auto"/>
        <w:ind w:left="720"/>
        <w:jc w:val="both"/>
        <w:rPr>
          <w:rFonts w:ascii="Times New Roman" w:hAnsi="Times New Roman" w:cs="Times New Roman"/>
          <w:sz w:val="24"/>
          <w:szCs w:val="24"/>
        </w:rPr>
      </w:pPr>
      <w:r w:rsidRPr="00E814BA">
        <w:rPr>
          <w:rFonts w:ascii="Times New Roman" w:hAnsi="Times New Roman" w:cs="Times New Roman"/>
          <w:sz w:val="24"/>
          <w:szCs w:val="24"/>
        </w:rPr>
        <w:tab/>
      </w:r>
    </w:p>
    <w:p w:rsidR="00923DEA" w:rsidRPr="00E814BA" w:rsidRDefault="00F52E39" w:rsidP="00BC0D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923DEA" w:rsidRPr="00E814B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074" w:rsidRDefault="00FB2074" w:rsidP="00923DEA">
      <w:pPr>
        <w:spacing w:after="0" w:line="240" w:lineRule="auto"/>
      </w:pPr>
      <w:r>
        <w:separator/>
      </w:r>
    </w:p>
  </w:endnote>
  <w:endnote w:type="continuationSeparator" w:id="0">
    <w:p w:rsidR="00FB2074" w:rsidRDefault="00FB2074" w:rsidP="0092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074" w:rsidRDefault="00FB2074" w:rsidP="00923DEA">
      <w:pPr>
        <w:spacing w:after="0" w:line="240" w:lineRule="auto"/>
      </w:pPr>
      <w:r>
        <w:separator/>
      </w:r>
    </w:p>
  </w:footnote>
  <w:footnote w:type="continuationSeparator" w:id="0">
    <w:p w:rsidR="00FB2074" w:rsidRDefault="00FB2074" w:rsidP="00923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526742"/>
      <w:docPartObj>
        <w:docPartGallery w:val="Page Numbers (Top of Page)"/>
        <w:docPartUnique/>
      </w:docPartObj>
    </w:sdtPr>
    <w:sdtEndPr>
      <w:rPr>
        <w:noProof/>
      </w:rPr>
    </w:sdtEndPr>
    <w:sdtContent>
      <w:p w:rsidR="00C22F0D" w:rsidRDefault="00C22F0D">
        <w:pPr>
          <w:pStyle w:val="Header"/>
          <w:jc w:val="right"/>
          <w:rPr>
            <w:noProof/>
          </w:rPr>
        </w:pPr>
        <w:r>
          <w:fldChar w:fldCharType="begin"/>
        </w:r>
        <w:r>
          <w:instrText xml:space="preserve"> PAGE   \* MERGEFORMAT </w:instrText>
        </w:r>
        <w:r>
          <w:fldChar w:fldCharType="separate"/>
        </w:r>
        <w:r w:rsidR="001175FB">
          <w:rPr>
            <w:noProof/>
          </w:rPr>
          <w:t>3</w:t>
        </w:r>
        <w:r>
          <w:rPr>
            <w:noProof/>
          </w:rPr>
          <w:fldChar w:fldCharType="end"/>
        </w:r>
      </w:p>
      <w:p w:rsidR="00C22F0D" w:rsidRDefault="0007268F">
        <w:pPr>
          <w:pStyle w:val="Header"/>
          <w:jc w:val="right"/>
          <w:rPr>
            <w:noProof/>
          </w:rPr>
        </w:pPr>
        <w:r>
          <w:rPr>
            <w:noProof/>
          </w:rPr>
          <w:t>HH 268-23</w:t>
        </w:r>
      </w:p>
      <w:p w:rsidR="00C22F0D" w:rsidRDefault="00C22F0D">
        <w:pPr>
          <w:pStyle w:val="Header"/>
          <w:jc w:val="right"/>
        </w:pPr>
        <w:r>
          <w:rPr>
            <w:noProof/>
          </w:rPr>
          <w:t>HC 6194/22</w:t>
        </w:r>
      </w:p>
    </w:sdtContent>
  </w:sdt>
  <w:p w:rsidR="00C22F0D" w:rsidRDefault="00C22F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23ED"/>
    <w:multiLevelType w:val="hybridMultilevel"/>
    <w:tmpl w:val="9A227FD0"/>
    <w:lvl w:ilvl="0" w:tplc="914A2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18321B"/>
    <w:multiLevelType w:val="hybridMultilevel"/>
    <w:tmpl w:val="6C708C08"/>
    <w:lvl w:ilvl="0" w:tplc="52086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4F42CE"/>
    <w:multiLevelType w:val="hybridMultilevel"/>
    <w:tmpl w:val="18EA4550"/>
    <w:lvl w:ilvl="0" w:tplc="F14467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7E0D37"/>
    <w:multiLevelType w:val="multilevel"/>
    <w:tmpl w:val="1F44B480"/>
    <w:lvl w:ilvl="0">
      <w:start w:val="1"/>
      <w:numFmt w:val="decimal"/>
      <w:lvlText w:val="%1."/>
      <w:lvlJc w:val="left"/>
      <w:pPr>
        <w:ind w:left="1440"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4" w15:restartNumberingAfterBreak="0">
    <w:nsid w:val="54BA29AC"/>
    <w:multiLevelType w:val="hybridMultilevel"/>
    <w:tmpl w:val="CAC6CC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370029C"/>
    <w:multiLevelType w:val="hybridMultilevel"/>
    <w:tmpl w:val="7B945B3C"/>
    <w:lvl w:ilvl="0" w:tplc="406E2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B16F08"/>
    <w:multiLevelType w:val="hybridMultilevel"/>
    <w:tmpl w:val="6498ABD0"/>
    <w:lvl w:ilvl="0" w:tplc="8EB8A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9759ED"/>
    <w:multiLevelType w:val="hybridMultilevel"/>
    <w:tmpl w:val="5484B9F6"/>
    <w:lvl w:ilvl="0" w:tplc="E9DEA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8450BF"/>
    <w:multiLevelType w:val="hybridMultilevel"/>
    <w:tmpl w:val="101C5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0"/>
  </w:num>
  <w:num w:numId="4">
    <w:abstractNumId w:val="1"/>
  </w:num>
  <w:num w:numId="5">
    <w:abstractNumId w:val="6"/>
  </w:num>
  <w:num w:numId="6">
    <w:abstractNumId w:val="7"/>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DEA"/>
    <w:rsid w:val="0002410E"/>
    <w:rsid w:val="00044CE8"/>
    <w:rsid w:val="0004562F"/>
    <w:rsid w:val="00063CC5"/>
    <w:rsid w:val="00067D59"/>
    <w:rsid w:val="0007268F"/>
    <w:rsid w:val="000B1FB5"/>
    <w:rsid w:val="000C2D45"/>
    <w:rsid w:val="001175FB"/>
    <w:rsid w:val="00166463"/>
    <w:rsid w:val="00175B45"/>
    <w:rsid w:val="00190C98"/>
    <w:rsid w:val="001E7939"/>
    <w:rsid w:val="002063A1"/>
    <w:rsid w:val="0021647D"/>
    <w:rsid w:val="0022266F"/>
    <w:rsid w:val="00234F90"/>
    <w:rsid w:val="00240CDD"/>
    <w:rsid w:val="00241D33"/>
    <w:rsid w:val="00253735"/>
    <w:rsid w:val="002B479C"/>
    <w:rsid w:val="002D3693"/>
    <w:rsid w:val="002E6BE0"/>
    <w:rsid w:val="003156F0"/>
    <w:rsid w:val="00321B8E"/>
    <w:rsid w:val="00332AEB"/>
    <w:rsid w:val="003411C7"/>
    <w:rsid w:val="003433C5"/>
    <w:rsid w:val="003556BF"/>
    <w:rsid w:val="0038132B"/>
    <w:rsid w:val="003813E9"/>
    <w:rsid w:val="00381447"/>
    <w:rsid w:val="003857DC"/>
    <w:rsid w:val="00396947"/>
    <w:rsid w:val="00396B9E"/>
    <w:rsid w:val="003A6BB8"/>
    <w:rsid w:val="003D39CA"/>
    <w:rsid w:val="003D606E"/>
    <w:rsid w:val="003E0CF4"/>
    <w:rsid w:val="003E12FB"/>
    <w:rsid w:val="003E2958"/>
    <w:rsid w:val="003F5C71"/>
    <w:rsid w:val="0042246D"/>
    <w:rsid w:val="0044540A"/>
    <w:rsid w:val="0045297A"/>
    <w:rsid w:val="0049684C"/>
    <w:rsid w:val="004977CA"/>
    <w:rsid w:val="004D1F99"/>
    <w:rsid w:val="004F1734"/>
    <w:rsid w:val="004F181B"/>
    <w:rsid w:val="00505D99"/>
    <w:rsid w:val="005211B9"/>
    <w:rsid w:val="005246E3"/>
    <w:rsid w:val="00550D51"/>
    <w:rsid w:val="00555AE9"/>
    <w:rsid w:val="00565AE3"/>
    <w:rsid w:val="00593C8D"/>
    <w:rsid w:val="005F0C00"/>
    <w:rsid w:val="00616A88"/>
    <w:rsid w:val="00636A42"/>
    <w:rsid w:val="00694874"/>
    <w:rsid w:val="006C7EED"/>
    <w:rsid w:val="006F70E7"/>
    <w:rsid w:val="00722942"/>
    <w:rsid w:val="00785EEF"/>
    <w:rsid w:val="007A32A3"/>
    <w:rsid w:val="007C69B7"/>
    <w:rsid w:val="007D1D09"/>
    <w:rsid w:val="007D739D"/>
    <w:rsid w:val="007E49A3"/>
    <w:rsid w:val="007E676A"/>
    <w:rsid w:val="007F379C"/>
    <w:rsid w:val="00803165"/>
    <w:rsid w:val="00817AAE"/>
    <w:rsid w:val="00826563"/>
    <w:rsid w:val="00866B64"/>
    <w:rsid w:val="008806FC"/>
    <w:rsid w:val="00886830"/>
    <w:rsid w:val="008A1E3D"/>
    <w:rsid w:val="008E14F4"/>
    <w:rsid w:val="008E2468"/>
    <w:rsid w:val="008E303E"/>
    <w:rsid w:val="009066D8"/>
    <w:rsid w:val="00923DEA"/>
    <w:rsid w:val="00961285"/>
    <w:rsid w:val="00973E63"/>
    <w:rsid w:val="0097408E"/>
    <w:rsid w:val="009904F5"/>
    <w:rsid w:val="009E1D03"/>
    <w:rsid w:val="00A13620"/>
    <w:rsid w:val="00A21EE8"/>
    <w:rsid w:val="00A37D03"/>
    <w:rsid w:val="00A53E52"/>
    <w:rsid w:val="00A57E02"/>
    <w:rsid w:val="00A81573"/>
    <w:rsid w:val="00AA51A7"/>
    <w:rsid w:val="00AD108C"/>
    <w:rsid w:val="00AD1475"/>
    <w:rsid w:val="00AF7EE2"/>
    <w:rsid w:val="00B178FB"/>
    <w:rsid w:val="00B451E6"/>
    <w:rsid w:val="00B850BE"/>
    <w:rsid w:val="00B97ED9"/>
    <w:rsid w:val="00BC0D79"/>
    <w:rsid w:val="00C14167"/>
    <w:rsid w:val="00C2058F"/>
    <w:rsid w:val="00C22F0D"/>
    <w:rsid w:val="00C3100E"/>
    <w:rsid w:val="00C6585A"/>
    <w:rsid w:val="00C800E7"/>
    <w:rsid w:val="00CF64C0"/>
    <w:rsid w:val="00D16434"/>
    <w:rsid w:val="00D62041"/>
    <w:rsid w:val="00D65287"/>
    <w:rsid w:val="00DA4A4A"/>
    <w:rsid w:val="00DB32BB"/>
    <w:rsid w:val="00DC6DB6"/>
    <w:rsid w:val="00DE2DEB"/>
    <w:rsid w:val="00DF2CF7"/>
    <w:rsid w:val="00DF7FF8"/>
    <w:rsid w:val="00E027BB"/>
    <w:rsid w:val="00E814BA"/>
    <w:rsid w:val="00EB084F"/>
    <w:rsid w:val="00EB598F"/>
    <w:rsid w:val="00EB7DAB"/>
    <w:rsid w:val="00ED653F"/>
    <w:rsid w:val="00F03704"/>
    <w:rsid w:val="00F52E39"/>
    <w:rsid w:val="00F90B2F"/>
    <w:rsid w:val="00F929ED"/>
    <w:rsid w:val="00FB2074"/>
    <w:rsid w:val="00FB5D6F"/>
    <w:rsid w:val="00FB6E11"/>
    <w:rsid w:val="00FE03F9"/>
    <w:rsid w:val="00FE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728BD-F330-4EAA-AD3E-FC59F217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DEA"/>
  </w:style>
  <w:style w:type="paragraph" w:styleId="Footer">
    <w:name w:val="footer"/>
    <w:basedOn w:val="Normal"/>
    <w:link w:val="FooterChar"/>
    <w:uiPriority w:val="99"/>
    <w:unhideWhenUsed/>
    <w:rsid w:val="00923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DEA"/>
  </w:style>
  <w:style w:type="paragraph" w:styleId="ListParagraph">
    <w:name w:val="List Paragraph"/>
    <w:basedOn w:val="Normal"/>
    <w:uiPriority w:val="34"/>
    <w:qFormat/>
    <w:rsid w:val="00923DEA"/>
    <w:pPr>
      <w:ind w:left="720"/>
      <w:contextualSpacing/>
    </w:pPr>
  </w:style>
  <w:style w:type="paragraph" w:styleId="BalloonText">
    <w:name w:val="Balloon Text"/>
    <w:basedOn w:val="Normal"/>
    <w:link w:val="BalloonTextChar"/>
    <w:uiPriority w:val="99"/>
    <w:semiHidden/>
    <w:unhideWhenUsed/>
    <w:rsid w:val="00BC0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D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9174</Words>
  <Characters>52297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2023-05-03T10:02:00Z</cp:lastPrinted>
  <dcterms:created xsi:type="dcterms:W3CDTF">2023-05-05T10:15:00Z</dcterms:created>
  <dcterms:modified xsi:type="dcterms:W3CDTF">2023-05-05T10:15:00Z</dcterms:modified>
</cp:coreProperties>
</file>