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7AB" w:rsidRPr="00102613" w:rsidRDefault="003B47AB" w:rsidP="00865D74">
      <w:pPr>
        <w:spacing w:after="0" w:line="240" w:lineRule="auto"/>
        <w:rPr>
          <w:rFonts w:ascii="Times New Roman" w:hAnsi="Times New Roman" w:cs="Times New Roman"/>
          <w:sz w:val="24"/>
          <w:szCs w:val="24"/>
          <w:lang w:val="en-US"/>
        </w:rPr>
      </w:pPr>
      <w:bookmarkStart w:id="0" w:name="_GoBack"/>
      <w:bookmarkEnd w:id="0"/>
      <w:r w:rsidRPr="00102613">
        <w:rPr>
          <w:rFonts w:ascii="Times New Roman" w:hAnsi="Times New Roman" w:cs="Times New Roman"/>
          <w:sz w:val="24"/>
          <w:szCs w:val="24"/>
          <w:lang w:val="en-US"/>
        </w:rPr>
        <w:t>THE STATE</w:t>
      </w:r>
    </w:p>
    <w:p w:rsidR="003B47AB" w:rsidRDefault="00865D74" w:rsidP="00865D74">
      <w:pPr>
        <w:spacing w:after="0" w:line="240" w:lineRule="auto"/>
        <w:rPr>
          <w:rFonts w:ascii="Times New Roman" w:hAnsi="Times New Roman" w:cs="Times New Roman"/>
          <w:sz w:val="24"/>
          <w:szCs w:val="24"/>
          <w:lang w:val="en-US"/>
        </w:rPr>
      </w:pPr>
      <w:r w:rsidRPr="00102613">
        <w:rPr>
          <w:rFonts w:ascii="Times New Roman" w:hAnsi="Times New Roman" w:cs="Times New Roman"/>
          <w:sz w:val="24"/>
          <w:szCs w:val="24"/>
          <w:lang w:val="en-US"/>
        </w:rPr>
        <w:t xml:space="preserve">and </w:t>
      </w:r>
    </w:p>
    <w:p w:rsidR="003B47AB" w:rsidRDefault="003B47AB" w:rsidP="00865D7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ZEXTEEN DZEMWA</w:t>
      </w:r>
    </w:p>
    <w:p w:rsidR="00865D74" w:rsidRPr="00102613" w:rsidRDefault="00865D74" w:rsidP="00865D74">
      <w:pPr>
        <w:spacing w:after="0" w:line="240" w:lineRule="auto"/>
        <w:rPr>
          <w:rFonts w:ascii="Times New Roman" w:hAnsi="Times New Roman" w:cs="Times New Roman"/>
          <w:sz w:val="24"/>
          <w:szCs w:val="24"/>
          <w:lang w:val="en-US"/>
        </w:rPr>
      </w:pPr>
    </w:p>
    <w:p w:rsidR="003B47AB" w:rsidRPr="00102613" w:rsidRDefault="003B47AB" w:rsidP="00865D74">
      <w:pPr>
        <w:pStyle w:val="Default"/>
      </w:pPr>
    </w:p>
    <w:p w:rsidR="003B47AB" w:rsidRPr="00102613" w:rsidRDefault="003B47AB" w:rsidP="00865D74">
      <w:pPr>
        <w:pStyle w:val="Default"/>
      </w:pPr>
      <w:r w:rsidRPr="00102613">
        <w:t xml:space="preserve">HIGH COURT OF ZIMBABWE </w:t>
      </w:r>
    </w:p>
    <w:p w:rsidR="003B47AB" w:rsidRPr="00102613" w:rsidRDefault="003B47AB" w:rsidP="00865D74">
      <w:pPr>
        <w:pStyle w:val="Default"/>
      </w:pPr>
      <w:r w:rsidRPr="00102613">
        <w:t xml:space="preserve">MUTEVEDZI J </w:t>
      </w:r>
    </w:p>
    <w:p w:rsidR="003B47AB" w:rsidRDefault="003B47AB" w:rsidP="00865D74">
      <w:pPr>
        <w:pStyle w:val="Default"/>
      </w:pPr>
      <w:r>
        <w:t>HARARE, 23</w:t>
      </w:r>
      <w:r w:rsidR="00865D74">
        <w:t xml:space="preserve"> &amp; 25 May, 26 &amp;</w:t>
      </w:r>
      <w:r w:rsidRPr="00102613">
        <w:t xml:space="preserve"> </w:t>
      </w:r>
      <w:r w:rsidR="00865D74">
        <w:t>28 July &amp;</w:t>
      </w:r>
      <w:r w:rsidR="001E5265">
        <w:t xml:space="preserve"> 11 N</w:t>
      </w:r>
      <w:r w:rsidR="00865D74">
        <w:t>ovember</w:t>
      </w:r>
      <w:r w:rsidR="001E5265">
        <w:t xml:space="preserve"> 2022</w:t>
      </w:r>
    </w:p>
    <w:p w:rsidR="00865D74" w:rsidRDefault="00865D74" w:rsidP="00865D74">
      <w:pPr>
        <w:pStyle w:val="Default"/>
      </w:pPr>
    </w:p>
    <w:p w:rsidR="00865D74" w:rsidRPr="006105D3" w:rsidRDefault="00865D74" w:rsidP="00865D74">
      <w:pPr>
        <w:pStyle w:val="Default"/>
      </w:pPr>
    </w:p>
    <w:p w:rsidR="003B47AB" w:rsidRPr="00102613" w:rsidRDefault="003B47AB" w:rsidP="00865D74">
      <w:pPr>
        <w:pStyle w:val="Default"/>
      </w:pPr>
      <w:r w:rsidRPr="00102613">
        <w:rPr>
          <w:b/>
          <w:bCs/>
        </w:rPr>
        <w:t xml:space="preserve">Assessors </w:t>
      </w:r>
    </w:p>
    <w:p w:rsidR="003B47AB" w:rsidRPr="006105D3" w:rsidRDefault="003B47AB" w:rsidP="00865D74">
      <w:pPr>
        <w:pStyle w:val="Default"/>
      </w:pPr>
      <w:r w:rsidRPr="006105D3">
        <w:t xml:space="preserve">Mr </w:t>
      </w:r>
      <w:r w:rsidRPr="00865D74">
        <w:rPr>
          <w:i/>
        </w:rPr>
        <w:t>Mabandla</w:t>
      </w:r>
    </w:p>
    <w:p w:rsidR="003B47AB" w:rsidRDefault="003B47AB" w:rsidP="00865D74">
      <w:pPr>
        <w:pStyle w:val="Default"/>
      </w:pPr>
      <w:r w:rsidRPr="006105D3">
        <w:t xml:space="preserve">Mr </w:t>
      </w:r>
      <w:r w:rsidRPr="00865D74">
        <w:rPr>
          <w:i/>
        </w:rPr>
        <w:t>Chimonyo</w:t>
      </w:r>
      <w:r w:rsidRPr="006105D3">
        <w:t xml:space="preserve"> </w:t>
      </w:r>
    </w:p>
    <w:p w:rsidR="00865D74" w:rsidRPr="006105D3" w:rsidRDefault="00865D74" w:rsidP="00865D74">
      <w:pPr>
        <w:pStyle w:val="Default"/>
      </w:pPr>
    </w:p>
    <w:p w:rsidR="006105D3" w:rsidRDefault="006105D3" w:rsidP="00865D74">
      <w:pPr>
        <w:pStyle w:val="Default"/>
        <w:rPr>
          <w:b/>
          <w:bCs/>
        </w:rPr>
      </w:pPr>
    </w:p>
    <w:p w:rsidR="006105D3" w:rsidRDefault="006105D3" w:rsidP="00865D74">
      <w:pPr>
        <w:pStyle w:val="Default"/>
        <w:rPr>
          <w:b/>
          <w:bCs/>
        </w:rPr>
      </w:pPr>
      <w:r w:rsidRPr="00102613">
        <w:rPr>
          <w:b/>
          <w:bCs/>
        </w:rPr>
        <w:t xml:space="preserve">Criminal Trial </w:t>
      </w:r>
    </w:p>
    <w:p w:rsidR="00865D74" w:rsidRDefault="00865D74" w:rsidP="00865D74">
      <w:pPr>
        <w:pStyle w:val="Default"/>
        <w:rPr>
          <w:b/>
          <w:bCs/>
        </w:rPr>
      </w:pPr>
    </w:p>
    <w:p w:rsidR="00865D74" w:rsidRPr="006105D3" w:rsidRDefault="00865D74" w:rsidP="00865D74">
      <w:pPr>
        <w:pStyle w:val="Default"/>
        <w:rPr>
          <w:b/>
          <w:bCs/>
        </w:rPr>
      </w:pPr>
    </w:p>
    <w:p w:rsidR="003B47AB" w:rsidRPr="006105D3" w:rsidRDefault="009611C9" w:rsidP="00865D74">
      <w:pPr>
        <w:pStyle w:val="Default"/>
        <w:rPr>
          <w:bCs/>
          <w:i/>
        </w:rPr>
      </w:pPr>
      <w:r w:rsidRPr="006105D3">
        <w:rPr>
          <w:bCs/>
          <w:i/>
        </w:rPr>
        <w:t xml:space="preserve"> B</w:t>
      </w:r>
      <w:r w:rsidR="00865D74">
        <w:rPr>
          <w:bCs/>
          <w:i/>
        </w:rPr>
        <w:t xml:space="preserve"> Murevanhema, </w:t>
      </w:r>
      <w:r w:rsidRPr="00865D74">
        <w:rPr>
          <w:bCs/>
        </w:rPr>
        <w:t xml:space="preserve">for </w:t>
      </w:r>
      <w:r w:rsidR="006105D3" w:rsidRPr="00865D74">
        <w:rPr>
          <w:bCs/>
        </w:rPr>
        <w:t>the</w:t>
      </w:r>
      <w:r w:rsidRPr="00865D74">
        <w:rPr>
          <w:bCs/>
        </w:rPr>
        <w:t xml:space="preserve"> State</w:t>
      </w:r>
    </w:p>
    <w:p w:rsidR="009611C9" w:rsidRDefault="00865D74" w:rsidP="00865D74">
      <w:pPr>
        <w:pStyle w:val="Default"/>
        <w:rPr>
          <w:bCs/>
        </w:rPr>
      </w:pPr>
      <w:r>
        <w:rPr>
          <w:bCs/>
          <w:i/>
        </w:rPr>
        <w:t xml:space="preserve"> Z Makwanya with Ms L</w:t>
      </w:r>
      <w:r w:rsidR="009611C9" w:rsidRPr="006105D3">
        <w:rPr>
          <w:bCs/>
          <w:i/>
        </w:rPr>
        <w:t xml:space="preserve"> Mukutiri</w:t>
      </w:r>
      <w:r>
        <w:rPr>
          <w:bCs/>
          <w:i/>
        </w:rPr>
        <w:t>,</w:t>
      </w:r>
      <w:r w:rsidR="009611C9" w:rsidRPr="006105D3">
        <w:rPr>
          <w:bCs/>
          <w:i/>
        </w:rPr>
        <w:t xml:space="preserve"> </w:t>
      </w:r>
      <w:r w:rsidR="009611C9" w:rsidRPr="00865D74">
        <w:rPr>
          <w:bCs/>
        </w:rPr>
        <w:t>for the accused</w:t>
      </w:r>
    </w:p>
    <w:p w:rsidR="00D705BE" w:rsidRPr="006105D3" w:rsidRDefault="00D705BE" w:rsidP="00865D74">
      <w:pPr>
        <w:pStyle w:val="Default"/>
        <w:rPr>
          <w:bCs/>
          <w:i/>
        </w:rPr>
      </w:pPr>
    </w:p>
    <w:p w:rsidR="006105D3" w:rsidRDefault="006105D3" w:rsidP="001A4EB0">
      <w:pPr>
        <w:pStyle w:val="Default"/>
        <w:spacing w:line="360" w:lineRule="auto"/>
        <w:jc w:val="both"/>
        <w:rPr>
          <w:b/>
          <w:bCs/>
        </w:rPr>
      </w:pPr>
    </w:p>
    <w:p w:rsidR="00F175FE" w:rsidRDefault="00D705BE" w:rsidP="001A4EB0">
      <w:pPr>
        <w:pStyle w:val="Default"/>
        <w:spacing w:line="360" w:lineRule="auto"/>
        <w:jc w:val="both"/>
        <w:rPr>
          <w:bCs/>
        </w:rPr>
      </w:pPr>
      <w:r>
        <w:rPr>
          <w:b/>
          <w:bCs/>
        </w:rPr>
        <w:tab/>
      </w:r>
      <w:r w:rsidR="0092682E" w:rsidRPr="001A4EB0">
        <w:rPr>
          <w:b/>
          <w:bCs/>
        </w:rPr>
        <w:t xml:space="preserve">MUTEVEDZI J: </w:t>
      </w:r>
      <w:r w:rsidR="00A879EB" w:rsidRPr="001A4EB0">
        <w:rPr>
          <w:bCs/>
        </w:rPr>
        <w:t>This murder</w:t>
      </w:r>
      <w:r w:rsidR="00A879EB" w:rsidRPr="001A4EB0">
        <w:rPr>
          <w:b/>
          <w:bCs/>
        </w:rPr>
        <w:t xml:space="preserve"> </w:t>
      </w:r>
      <w:r w:rsidR="00A879EB" w:rsidRPr="001A4EB0">
        <w:rPr>
          <w:bCs/>
        </w:rPr>
        <w:t xml:space="preserve">is what was described in the case of </w:t>
      </w:r>
      <w:r w:rsidR="00A879EB" w:rsidRPr="001A4EB0">
        <w:rPr>
          <w:rFonts w:eastAsia="Times New Roman"/>
          <w:i/>
          <w:iCs/>
          <w:color w:val="4A4A4A"/>
          <w:lang w:eastAsia="en-ZW"/>
        </w:rPr>
        <w:t>R v Kemp</w:t>
      </w:r>
      <w:r w:rsidR="003359A1">
        <w:rPr>
          <w:rStyle w:val="FootnoteReference"/>
          <w:rFonts w:eastAsia="Times New Roman"/>
          <w:i/>
          <w:iCs/>
          <w:color w:val="4A4A4A"/>
          <w:lang w:eastAsia="en-ZW"/>
        </w:rPr>
        <w:footnoteReference w:id="1"/>
      </w:r>
      <w:r w:rsidR="00A879EB" w:rsidRPr="001A4EB0">
        <w:rPr>
          <w:rFonts w:eastAsia="Times New Roman"/>
          <w:i/>
          <w:iCs/>
          <w:color w:val="4A4A4A"/>
          <w:lang w:eastAsia="en-ZW"/>
        </w:rPr>
        <w:t> </w:t>
      </w:r>
      <w:r w:rsidR="00A879EB" w:rsidRPr="001A4EB0">
        <w:rPr>
          <w:rFonts w:eastAsia="Times New Roman"/>
          <w:color w:val="4A4A4A"/>
          <w:lang w:eastAsia="en-ZW"/>
        </w:rPr>
        <w:t>as a motiveless and irrational attack</w:t>
      </w:r>
      <w:r w:rsidR="00C93010">
        <w:rPr>
          <w:rFonts w:eastAsia="Times New Roman"/>
          <w:color w:val="4A4A4A"/>
          <w:lang w:eastAsia="en-ZW"/>
        </w:rPr>
        <w:t xml:space="preserve">. </w:t>
      </w:r>
      <w:r w:rsidR="004244F0">
        <w:rPr>
          <w:rFonts w:eastAsia="Times New Roman"/>
          <w:color w:val="4A4A4A"/>
          <w:lang w:eastAsia="en-ZW"/>
        </w:rPr>
        <w:t xml:space="preserve"> </w:t>
      </w:r>
      <w:r w:rsidR="00C93010">
        <w:rPr>
          <w:rFonts w:eastAsia="Times New Roman"/>
          <w:color w:val="4A4A4A"/>
          <w:lang w:eastAsia="en-ZW"/>
        </w:rPr>
        <w:t>It illustrates the imperceptible gradations between sanity and insanity and responsibility and irresponsibility</w:t>
      </w:r>
      <w:r w:rsidR="001E5265">
        <w:rPr>
          <w:rFonts w:eastAsia="Times New Roman"/>
          <w:color w:val="4A4A4A"/>
          <w:lang w:eastAsia="en-ZW"/>
        </w:rPr>
        <w:t>.</w:t>
      </w:r>
      <w:r w:rsidR="00A879EB" w:rsidRPr="001A4EB0">
        <w:rPr>
          <w:rFonts w:eastAsia="Times New Roman"/>
          <w:color w:val="4A4A4A"/>
          <w:lang w:eastAsia="en-ZW"/>
        </w:rPr>
        <w:t xml:space="preserve"> </w:t>
      </w:r>
      <w:r w:rsidR="00A879EB" w:rsidRPr="001A4EB0">
        <w:rPr>
          <w:bCs/>
        </w:rPr>
        <w:t>The accused person Zexteen Dzemwa</w:t>
      </w:r>
      <w:r w:rsidR="0085055F" w:rsidRPr="001A4EB0">
        <w:rPr>
          <w:bCs/>
        </w:rPr>
        <w:t>(the accused)</w:t>
      </w:r>
      <w:r w:rsidR="00A879EB" w:rsidRPr="001A4EB0">
        <w:rPr>
          <w:bCs/>
        </w:rPr>
        <w:t xml:space="preserve"> who appeared to us to be a totally u</w:t>
      </w:r>
      <w:r w:rsidR="003A1510">
        <w:rPr>
          <w:bCs/>
        </w:rPr>
        <w:t xml:space="preserve">nsophisticated villager was arraigned </w:t>
      </w:r>
      <w:r w:rsidR="00A879EB" w:rsidRPr="001A4EB0">
        <w:rPr>
          <w:bCs/>
        </w:rPr>
        <w:t xml:space="preserve"> before this court facing a charge of murder under s </w:t>
      </w:r>
      <w:r w:rsidR="0085055F" w:rsidRPr="001A4EB0">
        <w:rPr>
          <w:bCs/>
        </w:rPr>
        <w:t>47 of the Criminal Law (Codification and Reform) Act [</w:t>
      </w:r>
      <w:r w:rsidR="0085055F" w:rsidRPr="00F95E84">
        <w:rPr>
          <w:bCs/>
          <w:i/>
        </w:rPr>
        <w:t>Chapter 9:23</w:t>
      </w:r>
      <w:r w:rsidR="0085055F" w:rsidRPr="001A4EB0">
        <w:rPr>
          <w:bCs/>
        </w:rPr>
        <w:t>] (the Criminal Law Code).</w:t>
      </w:r>
      <w:r w:rsidR="00F95E84">
        <w:rPr>
          <w:bCs/>
        </w:rPr>
        <w:t xml:space="preserve"> </w:t>
      </w:r>
      <w:r w:rsidR="0085055F" w:rsidRPr="001A4EB0">
        <w:rPr>
          <w:bCs/>
        </w:rPr>
        <w:t xml:space="preserve"> The allegations were that on 17 August 2021 at Madhishi village, Chief Musana in Shamva, the accused, with intent to kill attacked his daughter Valentine Nyasha </w:t>
      </w:r>
      <w:r w:rsidR="005A6957" w:rsidRPr="001A4EB0">
        <w:rPr>
          <w:bCs/>
        </w:rPr>
        <w:t>Dzemwa (</w:t>
      </w:r>
      <w:r w:rsidR="00EB3FD6" w:rsidRPr="001A4EB0">
        <w:rPr>
          <w:bCs/>
        </w:rPr>
        <w:t xml:space="preserve">the </w:t>
      </w:r>
      <w:r w:rsidR="00F95E84" w:rsidRPr="001A4EB0">
        <w:rPr>
          <w:bCs/>
        </w:rPr>
        <w:t>deceased</w:t>
      </w:r>
      <w:r w:rsidR="00EB3FD6" w:rsidRPr="001A4EB0">
        <w:rPr>
          <w:bCs/>
        </w:rPr>
        <w:t>)</w:t>
      </w:r>
      <w:r w:rsidR="0085055F" w:rsidRPr="001A4EB0">
        <w:rPr>
          <w:bCs/>
        </w:rPr>
        <w:t xml:space="preserve"> with an axe and a stick. She sustained </w:t>
      </w:r>
      <w:r w:rsidR="001A4EB0">
        <w:rPr>
          <w:bCs/>
        </w:rPr>
        <w:t xml:space="preserve">mortal </w:t>
      </w:r>
      <w:r w:rsidR="0085055F" w:rsidRPr="001A4EB0">
        <w:rPr>
          <w:bCs/>
        </w:rPr>
        <w:t xml:space="preserve">injuries </w:t>
      </w:r>
      <w:r w:rsidR="001A4EB0">
        <w:rPr>
          <w:bCs/>
        </w:rPr>
        <w:t xml:space="preserve">to </w:t>
      </w:r>
      <w:r w:rsidR="0085055F" w:rsidRPr="001A4EB0">
        <w:rPr>
          <w:bCs/>
        </w:rPr>
        <w:t xml:space="preserve">which </w:t>
      </w:r>
      <w:r w:rsidR="001A4EB0">
        <w:rPr>
          <w:bCs/>
        </w:rPr>
        <w:t>she instantly succumbed</w:t>
      </w:r>
      <w:r w:rsidR="0085055F" w:rsidRPr="001A4EB0">
        <w:rPr>
          <w:bCs/>
        </w:rPr>
        <w:t xml:space="preserve">. </w:t>
      </w:r>
      <w:r w:rsidR="00F95E84">
        <w:rPr>
          <w:bCs/>
        </w:rPr>
        <w:t xml:space="preserve"> </w:t>
      </w:r>
    </w:p>
    <w:p w:rsidR="00A879EB" w:rsidRPr="001A4EB0" w:rsidRDefault="00F175FE" w:rsidP="001A4EB0">
      <w:pPr>
        <w:pStyle w:val="Default"/>
        <w:spacing w:line="360" w:lineRule="auto"/>
        <w:jc w:val="both"/>
        <w:rPr>
          <w:bCs/>
        </w:rPr>
      </w:pPr>
      <w:r>
        <w:rPr>
          <w:bCs/>
        </w:rPr>
        <w:tab/>
      </w:r>
      <w:r w:rsidR="0085055F" w:rsidRPr="001A4EB0">
        <w:rPr>
          <w:bCs/>
        </w:rPr>
        <w:t>The accused pleaded not guilty to the charge. His defence outline was characterised by weir</w:t>
      </w:r>
      <w:r w:rsidR="00EB3FD6" w:rsidRPr="001A4EB0">
        <w:rPr>
          <w:bCs/>
        </w:rPr>
        <w:t xml:space="preserve">d facts. </w:t>
      </w:r>
      <w:r w:rsidR="00F95E84">
        <w:rPr>
          <w:bCs/>
        </w:rPr>
        <w:t xml:space="preserve"> </w:t>
      </w:r>
      <w:r w:rsidR="00EB3FD6" w:rsidRPr="001A4EB0">
        <w:rPr>
          <w:bCs/>
        </w:rPr>
        <w:t xml:space="preserve">He said on that apocalyptic day, his wife left him in the custody of their two minor daughters Ruvarashe and the deceased as she went to pray on a nearby mountain. </w:t>
      </w:r>
      <w:r w:rsidR="00870D1C">
        <w:rPr>
          <w:bCs/>
        </w:rPr>
        <w:t xml:space="preserve"> </w:t>
      </w:r>
      <w:r w:rsidR="00EB3FD6" w:rsidRPr="001A4EB0">
        <w:rPr>
          <w:bCs/>
        </w:rPr>
        <w:t>He decided to prepare breakfast for the children. As he proceeded to light up a fire at the cooking place which, like in many rural homesteads, was outside the house</w:t>
      </w:r>
      <w:r w:rsidR="001A4EB0">
        <w:rPr>
          <w:bCs/>
        </w:rPr>
        <w:t>,</w:t>
      </w:r>
      <w:r w:rsidR="00EB3FD6" w:rsidRPr="001A4EB0">
        <w:rPr>
          <w:bCs/>
        </w:rPr>
        <w:t xml:space="preserve"> he suddenly saw what he thought was a huge snake coiled around the fireplace. At the same time a whirlwind suddenly built up.</w:t>
      </w:r>
      <w:r w:rsidR="00870D1C">
        <w:rPr>
          <w:bCs/>
        </w:rPr>
        <w:t xml:space="preserve"> </w:t>
      </w:r>
      <w:r w:rsidR="00EB3FD6" w:rsidRPr="001A4EB0">
        <w:rPr>
          <w:bCs/>
        </w:rPr>
        <w:t xml:space="preserve"> </w:t>
      </w:r>
      <w:r w:rsidR="006E055C" w:rsidRPr="001A4EB0">
        <w:rPr>
          <w:bCs/>
        </w:rPr>
        <w:t xml:space="preserve">After these supernatural sightings, the accused said he remembered nothing else between that </w:t>
      </w:r>
      <w:r w:rsidR="006E055C" w:rsidRPr="001A4EB0">
        <w:rPr>
          <w:bCs/>
        </w:rPr>
        <w:lastRenderedPageBreak/>
        <w:t xml:space="preserve">time and the moment he found himself tied with a rope under a tree with multitudes of neighbours, other villagers and police officers gathered at his homestead. </w:t>
      </w:r>
      <w:r w:rsidR="00870D1C">
        <w:rPr>
          <w:bCs/>
        </w:rPr>
        <w:t xml:space="preserve"> </w:t>
      </w:r>
      <w:r w:rsidR="006E055C" w:rsidRPr="001A4EB0">
        <w:rPr>
          <w:bCs/>
        </w:rPr>
        <w:t>It was then that he was advised that he had killed one of his daughters.</w:t>
      </w:r>
      <w:r w:rsidR="00870D1C">
        <w:rPr>
          <w:bCs/>
        </w:rPr>
        <w:t xml:space="preserve"> </w:t>
      </w:r>
      <w:r w:rsidR="006E055C" w:rsidRPr="001A4EB0">
        <w:rPr>
          <w:bCs/>
        </w:rPr>
        <w:t xml:space="preserve"> He said he was dumbfounded, confused, pained and crestfallen. He was not aware of what had transpired. </w:t>
      </w:r>
      <w:r w:rsidR="00EB3FD6" w:rsidRPr="001A4EB0">
        <w:rPr>
          <w:bCs/>
        </w:rPr>
        <w:t xml:space="preserve"> </w:t>
      </w:r>
      <w:r w:rsidR="005A6957" w:rsidRPr="001A4EB0">
        <w:rPr>
          <w:bCs/>
        </w:rPr>
        <w:t xml:space="preserve">He alleged that there must have been an external force which besieged him. </w:t>
      </w:r>
      <w:r w:rsidR="00E5492C">
        <w:rPr>
          <w:bCs/>
        </w:rPr>
        <w:t xml:space="preserve"> </w:t>
      </w:r>
      <w:r w:rsidR="005A6957" w:rsidRPr="001A4EB0">
        <w:rPr>
          <w:bCs/>
        </w:rPr>
        <w:t xml:space="preserve">He could not appreciate his conduct and could not restrain himself from doing what he is alleged to have done. He pleaded the defence </w:t>
      </w:r>
      <w:r w:rsidR="00DB0021" w:rsidRPr="001A4EB0">
        <w:rPr>
          <w:bCs/>
        </w:rPr>
        <w:t xml:space="preserve">of </w:t>
      </w:r>
      <w:r w:rsidR="00DB0021">
        <w:rPr>
          <w:bCs/>
        </w:rPr>
        <w:t xml:space="preserve">what counsel called insane </w:t>
      </w:r>
      <w:r w:rsidR="005A6957" w:rsidRPr="001A4EB0">
        <w:rPr>
          <w:bCs/>
        </w:rPr>
        <w:t xml:space="preserve">automatism. </w:t>
      </w:r>
    </w:p>
    <w:p w:rsidR="00817077" w:rsidRDefault="00E5492C" w:rsidP="001A4EB0">
      <w:pPr>
        <w:pStyle w:val="Default"/>
        <w:spacing w:line="360" w:lineRule="auto"/>
        <w:jc w:val="both"/>
        <w:rPr>
          <w:bCs/>
        </w:rPr>
      </w:pPr>
      <w:r>
        <w:rPr>
          <w:bCs/>
        </w:rPr>
        <w:tab/>
      </w:r>
      <w:r w:rsidR="00817077" w:rsidRPr="001A4EB0">
        <w:rPr>
          <w:bCs/>
        </w:rPr>
        <w:t xml:space="preserve">To support that defence, he said there was no reason why </w:t>
      </w:r>
      <w:r w:rsidR="007E1510">
        <w:rPr>
          <w:bCs/>
        </w:rPr>
        <w:t xml:space="preserve">he </w:t>
      </w:r>
      <w:r w:rsidR="001A4EB0">
        <w:rPr>
          <w:bCs/>
        </w:rPr>
        <w:t>would have</w:t>
      </w:r>
      <w:r w:rsidR="00817077" w:rsidRPr="001A4EB0">
        <w:rPr>
          <w:bCs/>
        </w:rPr>
        <w:t xml:space="preserve"> killed the deceased. </w:t>
      </w:r>
      <w:r>
        <w:rPr>
          <w:bCs/>
        </w:rPr>
        <w:t xml:space="preserve"> </w:t>
      </w:r>
      <w:r w:rsidR="00817077" w:rsidRPr="001A4EB0">
        <w:rPr>
          <w:bCs/>
        </w:rPr>
        <w:t xml:space="preserve">She was a daughter whom he loved dearly. </w:t>
      </w:r>
      <w:r>
        <w:rPr>
          <w:bCs/>
        </w:rPr>
        <w:t xml:space="preserve"> </w:t>
      </w:r>
      <w:r w:rsidR="00817077" w:rsidRPr="001A4EB0">
        <w:rPr>
          <w:bCs/>
        </w:rPr>
        <w:t>He loved his wife, the deceased’s mother.</w:t>
      </w:r>
      <w:r>
        <w:rPr>
          <w:bCs/>
        </w:rPr>
        <w:t xml:space="preserve"> </w:t>
      </w:r>
      <w:r w:rsidR="00817077" w:rsidRPr="001A4EB0">
        <w:rPr>
          <w:bCs/>
        </w:rPr>
        <w:t xml:space="preserve"> He loved both his other surviving children.</w:t>
      </w:r>
      <w:r>
        <w:rPr>
          <w:bCs/>
        </w:rPr>
        <w:t xml:space="preserve"> </w:t>
      </w:r>
      <w:r w:rsidR="00817077" w:rsidRPr="001A4EB0">
        <w:rPr>
          <w:bCs/>
        </w:rPr>
        <w:t xml:space="preserve"> He toiled every day to happily provide for his family.</w:t>
      </w:r>
      <w:r>
        <w:rPr>
          <w:bCs/>
        </w:rPr>
        <w:t xml:space="preserve"> </w:t>
      </w:r>
      <w:r w:rsidR="00817077" w:rsidRPr="001A4EB0">
        <w:rPr>
          <w:bCs/>
        </w:rPr>
        <w:t xml:space="preserve"> He also alleged that some years back, he was advised that h</w:t>
      </w:r>
      <w:r w:rsidR="001A4EB0">
        <w:rPr>
          <w:bCs/>
        </w:rPr>
        <w:t>e once experienced some episode</w:t>
      </w:r>
      <w:r w:rsidR="00817077" w:rsidRPr="001A4EB0">
        <w:rPr>
          <w:bCs/>
        </w:rPr>
        <w:t xml:space="preserve"> of abnormality where he could not appreciate his actions. </w:t>
      </w:r>
    </w:p>
    <w:p w:rsidR="001B3E64" w:rsidRPr="001B3E64" w:rsidRDefault="001B3E64" w:rsidP="001A4EB0">
      <w:pPr>
        <w:pStyle w:val="Default"/>
        <w:spacing w:line="360" w:lineRule="auto"/>
        <w:jc w:val="both"/>
        <w:rPr>
          <w:b/>
          <w:bCs/>
        </w:rPr>
      </w:pPr>
      <w:r w:rsidRPr="001B3E64">
        <w:rPr>
          <w:b/>
          <w:bCs/>
        </w:rPr>
        <w:t>The state’s case</w:t>
      </w:r>
    </w:p>
    <w:p w:rsidR="00F27291" w:rsidRPr="001A4EB0" w:rsidRDefault="00E5492C" w:rsidP="001A4EB0">
      <w:pPr>
        <w:pStyle w:val="Default"/>
        <w:spacing w:line="360" w:lineRule="auto"/>
        <w:jc w:val="both"/>
        <w:rPr>
          <w:bCs/>
        </w:rPr>
      </w:pPr>
      <w:r>
        <w:rPr>
          <w:bCs/>
        </w:rPr>
        <w:tab/>
      </w:r>
      <w:r w:rsidR="00D539D8" w:rsidRPr="001A4EB0">
        <w:rPr>
          <w:bCs/>
        </w:rPr>
        <w:t xml:space="preserve">In the course of the trial the state applied that the evidence of Ruvarashe Dzemwa be </w:t>
      </w:r>
      <w:r w:rsidR="00F27291" w:rsidRPr="001A4EB0">
        <w:rPr>
          <w:bCs/>
        </w:rPr>
        <w:t>formally</w:t>
      </w:r>
      <w:r w:rsidR="00D539D8" w:rsidRPr="001A4EB0">
        <w:rPr>
          <w:bCs/>
        </w:rPr>
        <w:t xml:space="preserve"> admitted into evidence in terms of s</w:t>
      </w:r>
      <w:r>
        <w:rPr>
          <w:bCs/>
        </w:rPr>
        <w:t xml:space="preserve"> </w:t>
      </w:r>
      <w:r w:rsidR="00D539D8" w:rsidRPr="001A4EB0">
        <w:rPr>
          <w:bCs/>
        </w:rPr>
        <w:t>314 of the Criminal Procedure and Evidence Act [</w:t>
      </w:r>
      <w:r w:rsidR="00F27291" w:rsidRPr="00E5492C">
        <w:rPr>
          <w:bCs/>
          <w:i/>
        </w:rPr>
        <w:t>Chapter 9:07</w:t>
      </w:r>
      <w:r w:rsidR="00F27291" w:rsidRPr="001A4EB0">
        <w:rPr>
          <w:bCs/>
        </w:rPr>
        <w:t xml:space="preserve">]. </w:t>
      </w:r>
      <w:r>
        <w:rPr>
          <w:bCs/>
        </w:rPr>
        <w:t xml:space="preserve"> </w:t>
      </w:r>
      <w:r w:rsidR="00F27291" w:rsidRPr="001A4EB0">
        <w:rPr>
          <w:bCs/>
        </w:rPr>
        <w:t xml:space="preserve">With the consent of the defence, the evidence of that witness was duly admitted. </w:t>
      </w:r>
      <w:r>
        <w:rPr>
          <w:bCs/>
        </w:rPr>
        <w:t xml:space="preserve"> </w:t>
      </w:r>
      <w:r w:rsidR="00817077" w:rsidRPr="001A4EB0">
        <w:rPr>
          <w:bCs/>
        </w:rPr>
        <w:t xml:space="preserve">The </w:t>
      </w:r>
      <w:r w:rsidR="00F27291" w:rsidRPr="001A4EB0">
        <w:rPr>
          <w:bCs/>
        </w:rPr>
        <w:t xml:space="preserve">prosecutor </w:t>
      </w:r>
      <w:r w:rsidR="001A4EB0">
        <w:rPr>
          <w:bCs/>
        </w:rPr>
        <w:t>also led o</w:t>
      </w:r>
      <w:r w:rsidR="00FC5C89">
        <w:rPr>
          <w:bCs/>
        </w:rPr>
        <w:t>ral evidence from two</w:t>
      </w:r>
      <w:r w:rsidR="00817077" w:rsidRPr="001A4EB0">
        <w:rPr>
          <w:bCs/>
        </w:rPr>
        <w:t xml:space="preserve"> </w:t>
      </w:r>
      <w:r w:rsidR="00F27291" w:rsidRPr="001A4EB0">
        <w:rPr>
          <w:bCs/>
        </w:rPr>
        <w:t>witnesses,</w:t>
      </w:r>
      <w:r w:rsidR="00817077" w:rsidRPr="001A4EB0">
        <w:rPr>
          <w:bCs/>
        </w:rPr>
        <w:t xml:space="preserve"> Getrude Chiromba </w:t>
      </w:r>
      <w:r w:rsidR="00F27291" w:rsidRPr="001A4EB0">
        <w:rPr>
          <w:bCs/>
        </w:rPr>
        <w:t>–the accused’s wife and deceased’s mother and Washington Dzemwa- the accused</w:t>
      </w:r>
      <w:r w:rsidR="00DB0021">
        <w:rPr>
          <w:bCs/>
        </w:rPr>
        <w:t>’s younger brother</w:t>
      </w:r>
      <w:r w:rsidR="00F27291" w:rsidRPr="001A4EB0">
        <w:rPr>
          <w:bCs/>
        </w:rPr>
        <w:t xml:space="preserve"> and deceased’s</w:t>
      </w:r>
      <w:r w:rsidR="00DB0021">
        <w:rPr>
          <w:bCs/>
        </w:rPr>
        <w:t xml:space="preserve"> uncle</w:t>
      </w:r>
      <w:r w:rsidR="00F27291" w:rsidRPr="001A4EB0">
        <w:rPr>
          <w:bCs/>
        </w:rPr>
        <w:t>.</w:t>
      </w:r>
      <w:r w:rsidR="002A2301" w:rsidRPr="001A4EB0">
        <w:rPr>
          <w:bCs/>
        </w:rPr>
        <w:t xml:space="preserve"> </w:t>
      </w:r>
      <w:r>
        <w:rPr>
          <w:bCs/>
        </w:rPr>
        <w:t xml:space="preserve"> </w:t>
      </w:r>
      <w:r w:rsidR="002A2301" w:rsidRPr="001A4EB0">
        <w:rPr>
          <w:bCs/>
        </w:rPr>
        <w:t xml:space="preserve">Several exhibits were also produced by consent. </w:t>
      </w:r>
      <w:r>
        <w:rPr>
          <w:bCs/>
        </w:rPr>
        <w:t xml:space="preserve"> </w:t>
      </w:r>
      <w:r w:rsidR="002A2301" w:rsidRPr="001A4EB0">
        <w:rPr>
          <w:bCs/>
        </w:rPr>
        <w:t xml:space="preserve">These included, medical reports compiled by two medical practitioners which showed that the accused was mentally fit to stand trial, the post mortem report which showed what killed the deceased, the accused’s confirmed warned and cautioned statement, an axe and a wooden stick which were allegedly used to attack the deceased. </w:t>
      </w:r>
      <w:r>
        <w:rPr>
          <w:bCs/>
        </w:rPr>
        <w:t xml:space="preserve"> </w:t>
      </w:r>
      <w:r w:rsidR="002A2301" w:rsidRPr="001A4EB0">
        <w:rPr>
          <w:bCs/>
        </w:rPr>
        <w:t xml:space="preserve">All these exhibits related to issues which were common cause.  In fact the majority of issues in this trial were common cause. </w:t>
      </w:r>
      <w:r>
        <w:rPr>
          <w:bCs/>
        </w:rPr>
        <w:t xml:space="preserve"> </w:t>
      </w:r>
      <w:r w:rsidR="002A2301" w:rsidRPr="001A4EB0">
        <w:rPr>
          <w:bCs/>
        </w:rPr>
        <w:t>They can be summarised as follows:</w:t>
      </w:r>
    </w:p>
    <w:p w:rsidR="002A2301" w:rsidRPr="001A4EB0" w:rsidRDefault="002A2301" w:rsidP="001A4EB0">
      <w:pPr>
        <w:pStyle w:val="Default"/>
        <w:numPr>
          <w:ilvl w:val="0"/>
          <w:numId w:val="1"/>
        </w:numPr>
        <w:spacing w:line="360" w:lineRule="auto"/>
        <w:jc w:val="both"/>
        <w:rPr>
          <w:bCs/>
        </w:rPr>
      </w:pPr>
      <w:r w:rsidRPr="001A4EB0">
        <w:rPr>
          <w:bCs/>
        </w:rPr>
        <w:t>On the day in question, the accused inexplicably attacked the deceased with an axe</w:t>
      </w:r>
    </w:p>
    <w:p w:rsidR="002A2301" w:rsidRPr="001A4EB0" w:rsidRDefault="002A2301" w:rsidP="001A4EB0">
      <w:pPr>
        <w:pStyle w:val="Default"/>
        <w:numPr>
          <w:ilvl w:val="0"/>
          <w:numId w:val="1"/>
        </w:numPr>
        <w:spacing w:line="360" w:lineRule="auto"/>
        <w:jc w:val="both"/>
        <w:rPr>
          <w:bCs/>
        </w:rPr>
      </w:pPr>
      <w:r w:rsidRPr="001A4EB0">
        <w:rPr>
          <w:bCs/>
        </w:rPr>
        <w:t>The attack killed the little girl instantly</w:t>
      </w:r>
    </w:p>
    <w:p w:rsidR="002A2301" w:rsidRPr="001A4EB0" w:rsidRDefault="002A2301" w:rsidP="001A4EB0">
      <w:pPr>
        <w:pStyle w:val="Default"/>
        <w:numPr>
          <w:ilvl w:val="0"/>
          <w:numId w:val="1"/>
        </w:numPr>
        <w:spacing w:line="360" w:lineRule="auto"/>
        <w:jc w:val="both"/>
        <w:rPr>
          <w:bCs/>
        </w:rPr>
      </w:pPr>
      <w:r w:rsidRPr="001A4EB0">
        <w:rPr>
          <w:bCs/>
        </w:rPr>
        <w:t>The deceased continued to rant and rave after the attack.</w:t>
      </w:r>
      <w:r w:rsidR="00E5492C">
        <w:rPr>
          <w:bCs/>
        </w:rPr>
        <w:t xml:space="preserve"> </w:t>
      </w:r>
      <w:r w:rsidRPr="001A4EB0">
        <w:rPr>
          <w:bCs/>
        </w:rPr>
        <w:t xml:space="preserve"> He actually threatened to also attack those who arrived and attempted to rescue the girl.</w:t>
      </w:r>
    </w:p>
    <w:p w:rsidR="002A2301" w:rsidRPr="001A4EB0" w:rsidRDefault="002A2301" w:rsidP="001A4EB0">
      <w:pPr>
        <w:pStyle w:val="Default"/>
        <w:numPr>
          <w:ilvl w:val="0"/>
          <w:numId w:val="1"/>
        </w:numPr>
        <w:spacing w:line="360" w:lineRule="auto"/>
        <w:jc w:val="both"/>
        <w:rPr>
          <w:bCs/>
        </w:rPr>
      </w:pPr>
      <w:r w:rsidRPr="001A4EB0">
        <w:rPr>
          <w:bCs/>
        </w:rPr>
        <w:t>He was later restrained and was tied to a tree with ropes</w:t>
      </w:r>
    </w:p>
    <w:p w:rsidR="002A2301" w:rsidRPr="001A4EB0" w:rsidRDefault="002A2301" w:rsidP="001A4EB0">
      <w:pPr>
        <w:pStyle w:val="Default"/>
        <w:numPr>
          <w:ilvl w:val="0"/>
          <w:numId w:val="1"/>
        </w:numPr>
        <w:spacing w:line="360" w:lineRule="auto"/>
        <w:jc w:val="both"/>
        <w:rPr>
          <w:bCs/>
        </w:rPr>
      </w:pPr>
      <w:r w:rsidRPr="001A4EB0">
        <w:rPr>
          <w:bCs/>
        </w:rPr>
        <w:t>The police were called and later arrived to arrest him</w:t>
      </w:r>
    </w:p>
    <w:p w:rsidR="002A2301" w:rsidRPr="001A4EB0" w:rsidRDefault="002A2301" w:rsidP="001A4EB0">
      <w:pPr>
        <w:pStyle w:val="Default"/>
        <w:numPr>
          <w:ilvl w:val="0"/>
          <w:numId w:val="1"/>
        </w:numPr>
        <w:spacing w:line="360" w:lineRule="auto"/>
        <w:jc w:val="both"/>
        <w:rPr>
          <w:bCs/>
        </w:rPr>
      </w:pPr>
      <w:r w:rsidRPr="001A4EB0">
        <w:rPr>
          <w:bCs/>
        </w:rPr>
        <w:lastRenderedPageBreak/>
        <w:t xml:space="preserve">From the time he </w:t>
      </w:r>
      <w:r w:rsidR="001A4EB0" w:rsidRPr="001A4EB0">
        <w:rPr>
          <w:bCs/>
        </w:rPr>
        <w:t>attacked</w:t>
      </w:r>
      <w:r w:rsidRPr="001A4EB0">
        <w:rPr>
          <w:bCs/>
        </w:rPr>
        <w:t xml:space="preserve"> the </w:t>
      </w:r>
      <w:r w:rsidR="001A4EB0" w:rsidRPr="001A4EB0">
        <w:rPr>
          <w:bCs/>
        </w:rPr>
        <w:t>deceased early that</w:t>
      </w:r>
      <w:r w:rsidRPr="001A4EB0">
        <w:rPr>
          <w:bCs/>
        </w:rPr>
        <w:t xml:space="preserve"> </w:t>
      </w:r>
      <w:r w:rsidR="001A4EB0" w:rsidRPr="001A4EB0">
        <w:rPr>
          <w:bCs/>
        </w:rPr>
        <w:t>morning until</w:t>
      </w:r>
      <w:r w:rsidRPr="001A4EB0">
        <w:rPr>
          <w:bCs/>
        </w:rPr>
        <w:t xml:space="preserve"> </w:t>
      </w:r>
      <w:r w:rsidR="001A4EB0" w:rsidRPr="001A4EB0">
        <w:rPr>
          <w:bCs/>
        </w:rPr>
        <w:t>sometime</w:t>
      </w:r>
      <w:r w:rsidRPr="001A4EB0">
        <w:rPr>
          <w:bCs/>
        </w:rPr>
        <w:t xml:space="preserve"> later that day, he appeared to have been in a trance. </w:t>
      </w:r>
      <w:r w:rsidR="00E5492C">
        <w:rPr>
          <w:bCs/>
        </w:rPr>
        <w:t xml:space="preserve"> </w:t>
      </w:r>
      <w:r w:rsidRPr="001A4EB0">
        <w:rPr>
          <w:bCs/>
        </w:rPr>
        <w:t xml:space="preserve">He was muttering </w:t>
      </w:r>
      <w:r w:rsidR="001A4EB0" w:rsidRPr="001A4EB0">
        <w:rPr>
          <w:bCs/>
        </w:rPr>
        <w:t>incoherently</w:t>
      </w:r>
      <w:r w:rsidRPr="001A4EB0">
        <w:rPr>
          <w:bCs/>
        </w:rPr>
        <w:t xml:space="preserve"> and could not comprehend what was going on</w:t>
      </w:r>
    </w:p>
    <w:p w:rsidR="00817077" w:rsidRPr="00945516" w:rsidRDefault="001A4EB0" w:rsidP="001A4EB0">
      <w:pPr>
        <w:pStyle w:val="Default"/>
        <w:numPr>
          <w:ilvl w:val="0"/>
          <w:numId w:val="1"/>
        </w:numPr>
        <w:spacing w:line="360" w:lineRule="auto"/>
        <w:jc w:val="both"/>
        <w:rPr>
          <w:bCs/>
        </w:rPr>
      </w:pPr>
      <w:r w:rsidRPr="001A4EB0">
        <w:rPr>
          <w:bCs/>
        </w:rPr>
        <w:t xml:space="preserve">The attack on the girl was for no apparent reason. </w:t>
      </w:r>
      <w:r w:rsidR="00E5492C">
        <w:rPr>
          <w:bCs/>
        </w:rPr>
        <w:t xml:space="preserve"> </w:t>
      </w:r>
      <w:r w:rsidRPr="001A4EB0">
        <w:rPr>
          <w:bCs/>
        </w:rPr>
        <w:t xml:space="preserve">The accused lived happily and related well with all his family members. </w:t>
      </w:r>
    </w:p>
    <w:p w:rsidR="006F39F5" w:rsidRPr="00AA2EBE" w:rsidRDefault="00AA2EBE" w:rsidP="00F14B34">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E1510">
        <w:rPr>
          <w:rFonts w:ascii="Times New Roman" w:hAnsi="Times New Roman" w:cs="Times New Roman"/>
          <w:color w:val="000000"/>
          <w:sz w:val="24"/>
          <w:szCs w:val="24"/>
        </w:rPr>
        <w:t>Below, we</w:t>
      </w:r>
      <w:r w:rsidR="00FF117D">
        <w:rPr>
          <w:rFonts w:ascii="Times New Roman" w:hAnsi="Times New Roman" w:cs="Times New Roman"/>
          <w:color w:val="000000"/>
          <w:sz w:val="24"/>
          <w:szCs w:val="24"/>
        </w:rPr>
        <w:t xml:space="preserve"> summarise the evidence of the witnesses in so far as it relates to the </w:t>
      </w:r>
      <w:r w:rsidR="00945516">
        <w:rPr>
          <w:rFonts w:ascii="Times New Roman" w:hAnsi="Times New Roman" w:cs="Times New Roman"/>
          <w:color w:val="000000"/>
          <w:sz w:val="24"/>
          <w:szCs w:val="24"/>
        </w:rPr>
        <w:t xml:space="preserve">issues which arise for determination. </w:t>
      </w:r>
    </w:p>
    <w:p w:rsidR="00390254" w:rsidRDefault="00390254" w:rsidP="00AA2EBE">
      <w:pPr>
        <w:spacing w:after="0" w:line="360" w:lineRule="auto"/>
        <w:jc w:val="both"/>
        <w:rPr>
          <w:rFonts w:ascii="Times New Roman" w:hAnsi="Times New Roman" w:cs="Times New Roman"/>
          <w:b/>
          <w:color w:val="000000"/>
          <w:sz w:val="24"/>
          <w:szCs w:val="24"/>
        </w:rPr>
      </w:pPr>
      <w:r w:rsidRPr="00390254">
        <w:rPr>
          <w:rFonts w:ascii="Times New Roman" w:hAnsi="Times New Roman" w:cs="Times New Roman"/>
          <w:b/>
          <w:color w:val="000000"/>
          <w:sz w:val="24"/>
          <w:szCs w:val="24"/>
        </w:rPr>
        <w:t>Getrude Chiromba</w:t>
      </w:r>
    </w:p>
    <w:p w:rsidR="00390254" w:rsidRDefault="00AA2EBE" w:rsidP="00AA2EBE">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390254">
        <w:rPr>
          <w:rFonts w:ascii="Times New Roman" w:hAnsi="Times New Roman" w:cs="Times New Roman"/>
          <w:color w:val="000000"/>
          <w:sz w:val="24"/>
          <w:szCs w:val="24"/>
        </w:rPr>
        <w:t>She is wife to the accused. She is mother to the deceased. We have no doubt that she found herself between a hard place and a rock.</w:t>
      </w:r>
      <w:r w:rsidR="00213096">
        <w:rPr>
          <w:rFonts w:ascii="Times New Roman" w:hAnsi="Times New Roman" w:cs="Times New Roman"/>
          <w:color w:val="000000"/>
          <w:sz w:val="24"/>
          <w:szCs w:val="24"/>
        </w:rPr>
        <w:t xml:space="preserve"> </w:t>
      </w:r>
      <w:r w:rsidR="00390254">
        <w:rPr>
          <w:rFonts w:ascii="Times New Roman" w:hAnsi="Times New Roman" w:cs="Times New Roman"/>
          <w:color w:val="000000"/>
          <w:sz w:val="24"/>
          <w:szCs w:val="24"/>
        </w:rPr>
        <w:t xml:space="preserve"> She lost a daughter at the hands of </w:t>
      </w:r>
      <w:r w:rsidR="007E1510">
        <w:rPr>
          <w:rFonts w:ascii="Times New Roman" w:hAnsi="Times New Roman" w:cs="Times New Roman"/>
          <w:color w:val="000000"/>
          <w:sz w:val="24"/>
          <w:szCs w:val="24"/>
        </w:rPr>
        <w:t xml:space="preserve">a </w:t>
      </w:r>
      <w:r w:rsidR="00390254">
        <w:rPr>
          <w:rFonts w:ascii="Times New Roman" w:hAnsi="Times New Roman" w:cs="Times New Roman"/>
          <w:color w:val="000000"/>
          <w:sz w:val="24"/>
          <w:szCs w:val="24"/>
        </w:rPr>
        <w:t>husband who appeared genuinely loving but had lost control of his faculties.</w:t>
      </w:r>
      <w:r w:rsidR="00213096">
        <w:rPr>
          <w:rFonts w:ascii="Times New Roman" w:hAnsi="Times New Roman" w:cs="Times New Roman"/>
          <w:color w:val="000000"/>
          <w:sz w:val="24"/>
          <w:szCs w:val="24"/>
        </w:rPr>
        <w:t xml:space="preserve"> </w:t>
      </w:r>
      <w:r w:rsidR="00390254">
        <w:rPr>
          <w:rFonts w:ascii="Times New Roman" w:hAnsi="Times New Roman" w:cs="Times New Roman"/>
          <w:color w:val="000000"/>
          <w:sz w:val="24"/>
          <w:szCs w:val="24"/>
        </w:rPr>
        <w:t xml:space="preserve"> Her testimony supported the accused’s argument that he did not appreciate his actions on the day in question.</w:t>
      </w:r>
      <w:r w:rsidR="00213096">
        <w:rPr>
          <w:rFonts w:ascii="Times New Roman" w:hAnsi="Times New Roman" w:cs="Times New Roman"/>
          <w:color w:val="000000"/>
          <w:sz w:val="24"/>
          <w:szCs w:val="24"/>
        </w:rPr>
        <w:t xml:space="preserve"> </w:t>
      </w:r>
      <w:r w:rsidR="00390254">
        <w:rPr>
          <w:rFonts w:ascii="Times New Roman" w:hAnsi="Times New Roman" w:cs="Times New Roman"/>
          <w:color w:val="000000"/>
          <w:sz w:val="24"/>
          <w:szCs w:val="24"/>
        </w:rPr>
        <w:t xml:space="preserve"> It was exactly like accused indicated in his defence outline up to the point she climbed the mountain to pray.</w:t>
      </w:r>
      <w:r w:rsidR="00213096">
        <w:rPr>
          <w:rFonts w:ascii="Times New Roman" w:hAnsi="Times New Roman" w:cs="Times New Roman"/>
          <w:color w:val="000000"/>
          <w:sz w:val="24"/>
          <w:szCs w:val="24"/>
        </w:rPr>
        <w:t xml:space="preserve"> </w:t>
      </w:r>
      <w:r w:rsidR="00390254">
        <w:rPr>
          <w:rFonts w:ascii="Times New Roman" w:hAnsi="Times New Roman" w:cs="Times New Roman"/>
          <w:color w:val="000000"/>
          <w:sz w:val="24"/>
          <w:szCs w:val="24"/>
        </w:rPr>
        <w:t xml:space="preserve"> She left accused running around with household chores and making preparations for the children’s breakfast. </w:t>
      </w:r>
      <w:r w:rsidR="00BA5F49">
        <w:rPr>
          <w:rFonts w:ascii="Times New Roman" w:hAnsi="Times New Roman" w:cs="Times New Roman"/>
          <w:color w:val="000000"/>
          <w:sz w:val="24"/>
          <w:szCs w:val="24"/>
        </w:rPr>
        <w:t xml:space="preserve"> </w:t>
      </w:r>
      <w:r w:rsidR="00390254">
        <w:rPr>
          <w:rFonts w:ascii="Times New Roman" w:hAnsi="Times New Roman" w:cs="Times New Roman"/>
          <w:color w:val="000000"/>
          <w:sz w:val="24"/>
          <w:szCs w:val="24"/>
        </w:rPr>
        <w:t xml:space="preserve">She told us that since the time they married in 2001, the accused had not at any time exhibited signs of violence. </w:t>
      </w:r>
      <w:r w:rsidR="00BA5F49">
        <w:rPr>
          <w:rFonts w:ascii="Times New Roman" w:hAnsi="Times New Roman" w:cs="Times New Roman"/>
          <w:color w:val="000000"/>
          <w:sz w:val="24"/>
          <w:szCs w:val="24"/>
        </w:rPr>
        <w:t xml:space="preserve"> </w:t>
      </w:r>
      <w:r w:rsidR="00390254">
        <w:rPr>
          <w:rFonts w:ascii="Times New Roman" w:hAnsi="Times New Roman" w:cs="Times New Roman"/>
          <w:color w:val="000000"/>
          <w:sz w:val="24"/>
          <w:szCs w:val="24"/>
        </w:rPr>
        <w:t xml:space="preserve">If anything all she knew from him was love. </w:t>
      </w:r>
      <w:r w:rsidR="00BA5F49">
        <w:rPr>
          <w:rFonts w:ascii="Times New Roman" w:hAnsi="Times New Roman" w:cs="Times New Roman"/>
          <w:color w:val="000000"/>
          <w:sz w:val="24"/>
          <w:szCs w:val="24"/>
        </w:rPr>
        <w:t xml:space="preserve"> </w:t>
      </w:r>
      <w:r w:rsidR="00390254">
        <w:rPr>
          <w:rFonts w:ascii="Times New Roman" w:hAnsi="Times New Roman" w:cs="Times New Roman"/>
          <w:color w:val="000000"/>
          <w:sz w:val="24"/>
          <w:szCs w:val="24"/>
        </w:rPr>
        <w:t xml:space="preserve">He had love for his children. </w:t>
      </w:r>
      <w:r w:rsidR="00390254">
        <w:rPr>
          <w:rFonts w:ascii="Times New Roman" w:hAnsi="Times New Roman" w:cs="Times New Roman"/>
          <w:sz w:val="24"/>
          <w:szCs w:val="24"/>
        </w:rPr>
        <w:t xml:space="preserve">When she was up the mountain, she heard </w:t>
      </w:r>
      <w:r w:rsidR="00AD09B9">
        <w:rPr>
          <w:rFonts w:ascii="Times New Roman" w:hAnsi="Times New Roman" w:cs="Times New Roman"/>
          <w:sz w:val="24"/>
          <w:szCs w:val="24"/>
        </w:rPr>
        <w:t>singing from</w:t>
      </w:r>
      <w:r w:rsidR="00390254">
        <w:rPr>
          <w:rFonts w:ascii="Times New Roman" w:hAnsi="Times New Roman" w:cs="Times New Roman"/>
          <w:sz w:val="24"/>
          <w:szCs w:val="24"/>
        </w:rPr>
        <w:t xml:space="preserve"> the homestead. </w:t>
      </w:r>
      <w:r w:rsidR="00966A5F">
        <w:rPr>
          <w:rFonts w:ascii="Times New Roman" w:hAnsi="Times New Roman" w:cs="Times New Roman"/>
          <w:sz w:val="24"/>
          <w:szCs w:val="24"/>
        </w:rPr>
        <w:t xml:space="preserve"> </w:t>
      </w:r>
      <w:r w:rsidR="00390254">
        <w:rPr>
          <w:rFonts w:ascii="Times New Roman" w:hAnsi="Times New Roman" w:cs="Times New Roman"/>
          <w:sz w:val="24"/>
          <w:szCs w:val="24"/>
        </w:rPr>
        <w:t xml:space="preserve">It was accused who was singing a church hymn. </w:t>
      </w:r>
      <w:r w:rsidR="00966A5F">
        <w:rPr>
          <w:rFonts w:ascii="Times New Roman" w:hAnsi="Times New Roman" w:cs="Times New Roman"/>
          <w:sz w:val="24"/>
          <w:szCs w:val="24"/>
        </w:rPr>
        <w:t xml:space="preserve"> </w:t>
      </w:r>
      <w:r w:rsidR="00390254">
        <w:rPr>
          <w:rFonts w:ascii="Times New Roman" w:hAnsi="Times New Roman" w:cs="Times New Roman"/>
          <w:sz w:val="24"/>
          <w:szCs w:val="24"/>
        </w:rPr>
        <w:t xml:space="preserve">Part of the song’s lyrics was that </w:t>
      </w:r>
      <w:r w:rsidR="00AD09B9" w:rsidRPr="00390254">
        <w:rPr>
          <w:rFonts w:ascii="Times New Roman" w:hAnsi="Times New Roman" w:cs="Times New Roman"/>
          <w:i/>
          <w:sz w:val="24"/>
          <w:szCs w:val="24"/>
        </w:rPr>
        <w:t>“I</w:t>
      </w:r>
      <w:r w:rsidR="00390254" w:rsidRPr="00390254">
        <w:rPr>
          <w:rFonts w:ascii="Times New Roman" w:hAnsi="Times New Roman" w:cs="Times New Roman"/>
          <w:i/>
          <w:sz w:val="24"/>
          <w:szCs w:val="24"/>
        </w:rPr>
        <w:t xml:space="preserve"> refuse to be led by my</w:t>
      </w:r>
      <w:r w:rsidR="00390254">
        <w:rPr>
          <w:rFonts w:ascii="Times New Roman" w:hAnsi="Times New Roman" w:cs="Times New Roman"/>
          <w:i/>
          <w:sz w:val="24"/>
          <w:szCs w:val="24"/>
        </w:rPr>
        <w:t xml:space="preserve"> </w:t>
      </w:r>
      <w:r w:rsidR="00390254" w:rsidRPr="00390254">
        <w:rPr>
          <w:rFonts w:ascii="Times New Roman" w:hAnsi="Times New Roman" w:cs="Times New Roman"/>
          <w:i/>
          <w:sz w:val="24"/>
          <w:szCs w:val="24"/>
        </w:rPr>
        <w:t xml:space="preserve">family </w:t>
      </w:r>
      <w:r w:rsidR="00AD09B9" w:rsidRPr="00390254">
        <w:rPr>
          <w:rFonts w:ascii="Times New Roman" w:hAnsi="Times New Roman" w:cs="Times New Roman"/>
          <w:i/>
          <w:sz w:val="24"/>
          <w:szCs w:val="24"/>
        </w:rPr>
        <w:t>spirits</w:t>
      </w:r>
      <w:r w:rsidR="00AD09B9">
        <w:rPr>
          <w:rFonts w:ascii="Times New Roman" w:hAnsi="Times New Roman" w:cs="Times New Roman"/>
          <w:i/>
          <w:sz w:val="24"/>
          <w:szCs w:val="24"/>
        </w:rPr>
        <w:t xml:space="preserve">.” </w:t>
      </w:r>
      <w:r w:rsidR="00966A5F">
        <w:rPr>
          <w:rFonts w:ascii="Times New Roman" w:hAnsi="Times New Roman" w:cs="Times New Roman"/>
          <w:i/>
          <w:sz w:val="24"/>
          <w:szCs w:val="24"/>
        </w:rPr>
        <w:t xml:space="preserve"> </w:t>
      </w:r>
      <w:r w:rsidR="00AD09B9">
        <w:rPr>
          <w:rFonts w:ascii="Times New Roman" w:hAnsi="Times New Roman" w:cs="Times New Roman"/>
          <w:sz w:val="24"/>
          <w:szCs w:val="24"/>
        </w:rPr>
        <w:t xml:space="preserve">She observed that as the accused sang, he was running around the yard holding wooden rods which the court understood to be the equivalent of what was referred to as the ‘staff’ by rabbinical scholars  in the Bible. </w:t>
      </w:r>
      <w:r w:rsidR="00966A5F">
        <w:rPr>
          <w:rFonts w:ascii="Times New Roman" w:hAnsi="Times New Roman" w:cs="Times New Roman"/>
          <w:sz w:val="24"/>
          <w:szCs w:val="24"/>
        </w:rPr>
        <w:t xml:space="preserve"> </w:t>
      </w:r>
      <w:r w:rsidR="00AD09B9">
        <w:rPr>
          <w:rFonts w:ascii="Times New Roman" w:hAnsi="Times New Roman" w:cs="Times New Roman"/>
          <w:sz w:val="24"/>
          <w:szCs w:val="24"/>
        </w:rPr>
        <w:t xml:space="preserve">He stopped singing and started talking to himself. </w:t>
      </w:r>
      <w:r w:rsidR="00966A5F">
        <w:rPr>
          <w:rFonts w:ascii="Times New Roman" w:hAnsi="Times New Roman" w:cs="Times New Roman"/>
          <w:sz w:val="24"/>
          <w:szCs w:val="24"/>
        </w:rPr>
        <w:t xml:space="preserve"> </w:t>
      </w:r>
      <w:r w:rsidR="00AD09B9">
        <w:rPr>
          <w:rFonts w:ascii="Times New Roman" w:hAnsi="Times New Roman" w:cs="Times New Roman"/>
          <w:sz w:val="24"/>
          <w:szCs w:val="24"/>
        </w:rPr>
        <w:t xml:space="preserve">She couldn’t hear everything that he was saying. Part of what she picked up was that he was saying </w:t>
      </w:r>
      <w:r w:rsidR="00AD09B9" w:rsidRPr="00AD09B9">
        <w:rPr>
          <w:rFonts w:ascii="Times New Roman" w:hAnsi="Times New Roman" w:cs="Times New Roman"/>
          <w:i/>
          <w:sz w:val="24"/>
          <w:szCs w:val="24"/>
        </w:rPr>
        <w:t>“they were troubling him but his bones had arisen.”</w:t>
      </w:r>
      <w:r w:rsidR="00AD09B9">
        <w:rPr>
          <w:rFonts w:ascii="Times New Roman" w:hAnsi="Times New Roman" w:cs="Times New Roman"/>
          <w:sz w:val="24"/>
          <w:szCs w:val="24"/>
        </w:rPr>
        <w:t xml:space="preserve"> He then send one of their daughters, the one who survived the attack</w:t>
      </w:r>
      <w:r w:rsidR="00181B87">
        <w:rPr>
          <w:rFonts w:ascii="Times New Roman" w:hAnsi="Times New Roman" w:cs="Times New Roman"/>
          <w:sz w:val="24"/>
          <w:szCs w:val="24"/>
        </w:rPr>
        <w:t>,</w:t>
      </w:r>
      <w:r w:rsidR="00AD09B9">
        <w:rPr>
          <w:rFonts w:ascii="Times New Roman" w:hAnsi="Times New Roman" w:cs="Times New Roman"/>
          <w:sz w:val="24"/>
          <w:szCs w:val="24"/>
        </w:rPr>
        <w:t xml:space="preserve"> to the mountain to collect a</w:t>
      </w:r>
      <w:r w:rsidR="00F14B34">
        <w:rPr>
          <w:rFonts w:ascii="Times New Roman" w:hAnsi="Times New Roman" w:cs="Times New Roman"/>
          <w:sz w:val="24"/>
          <w:szCs w:val="24"/>
        </w:rPr>
        <w:t xml:space="preserve"> Bible. </w:t>
      </w:r>
      <w:r w:rsidR="00966A5F">
        <w:rPr>
          <w:rFonts w:ascii="Times New Roman" w:hAnsi="Times New Roman" w:cs="Times New Roman"/>
          <w:sz w:val="24"/>
          <w:szCs w:val="24"/>
        </w:rPr>
        <w:t xml:space="preserve"> </w:t>
      </w:r>
      <w:r w:rsidR="00AD09B9">
        <w:rPr>
          <w:rFonts w:ascii="Times New Roman" w:hAnsi="Times New Roman" w:cs="Times New Roman"/>
          <w:sz w:val="24"/>
          <w:szCs w:val="24"/>
        </w:rPr>
        <w:t xml:space="preserve">He said he wanted to read the Bible and preach the word of God to the people. </w:t>
      </w:r>
      <w:r w:rsidR="00966A5F">
        <w:rPr>
          <w:rFonts w:ascii="Times New Roman" w:hAnsi="Times New Roman" w:cs="Times New Roman"/>
          <w:sz w:val="24"/>
          <w:szCs w:val="24"/>
        </w:rPr>
        <w:t xml:space="preserve"> </w:t>
      </w:r>
      <w:r w:rsidR="00AD09B9">
        <w:rPr>
          <w:rFonts w:ascii="Times New Roman" w:hAnsi="Times New Roman" w:cs="Times New Roman"/>
          <w:sz w:val="24"/>
          <w:szCs w:val="24"/>
        </w:rPr>
        <w:t xml:space="preserve">As the girl came up the mountain and she was climbing down, the witness said she then saw the accused </w:t>
      </w:r>
      <w:r w:rsidR="00F14B34">
        <w:rPr>
          <w:rFonts w:ascii="Times New Roman" w:hAnsi="Times New Roman" w:cs="Times New Roman"/>
          <w:sz w:val="24"/>
          <w:szCs w:val="24"/>
        </w:rPr>
        <w:t xml:space="preserve">savagely </w:t>
      </w:r>
      <w:r w:rsidR="00205B12">
        <w:rPr>
          <w:rFonts w:ascii="Times New Roman" w:hAnsi="Times New Roman" w:cs="Times New Roman"/>
          <w:sz w:val="24"/>
          <w:szCs w:val="24"/>
        </w:rPr>
        <w:t>assault the</w:t>
      </w:r>
      <w:r w:rsidR="00AD09B9">
        <w:rPr>
          <w:rFonts w:ascii="Times New Roman" w:hAnsi="Times New Roman" w:cs="Times New Roman"/>
          <w:sz w:val="24"/>
          <w:szCs w:val="24"/>
        </w:rPr>
        <w:t xml:space="preserve"> child until she collapsed. </w:t>
      </w:r>
      <w:r w:rsidR="00966A5F">
        <w:rPr>
          <w:rFonts w:ascii="Times New Roman" w:hAnsi="Times New Roman" w:cs="Times New Roman"/>
          <w:sz w:val="24"/>
          <w:szCs w:val="24"/>
        </w:rPr>
        <w:t xml:space="preserve"> </w:t>
      </w:r>
      <w:r w:rsidR="00AD09B9">
        <w:rPr>
          <w:rFonts w:ascii="Times New Roman" w:hAnsi="Times New Roman" w:cs="Times New Roman"/>
          <w:sz w:val="24"/>
          <w:szCs w:val="24"/>
        </w:rPr>
        <w:t>She couldn’t reach her homestead</w:t>
      </w:r>
      <w:r w:rsidR="00205B12">
        <w:rPr>
          <w:rFonts w:ascii="Times New Roman" w:hAnsi="Times New Roman" w:cs="Times New Roman"/>
          <w:sz w:val="24"/>
          <w:szCs w:val="24"/>
        </w:rPr>
        <w:t xml:space="preserve"> because accused was threatening that he wanted both of them.</w:t>
      </w:r>
      <w:r w:rsidR="00966A5F">
        <w:rPr>
          <w:rFonts w:ascii="Times New Roman" w:hAnsi="Times New Roman" w:cs="Times New Roman"/>
          <w:sz w:val="24"/>
          <w:szCs w:val="24"/>
        </w:rPr>
        <w:t xml:space="preserve"> </w:t>
      </w:r>
      <w:r w:rsidR="00205B12">
        <w:rPr>
          <w:rFonts w:ascii="Times New Roman" w:hAnsi="Times New Roman" w:cs="Times New Roman"/>
          <w:sz w:val="24"/>
          <w:szCs w:val="24"/>
        </w:rPr>
        <w:t xml:space="preserve"> She feared he would attack them also. </w:t>
      </w:r>
      <w:r w:rsidR="00AD09B9">
        <w:rPr>
          <w:rFonts w:ascii="Times New Roman" w:hAnsi="Times New Roman" w:cs="Times New Roman"/>
          <w:sz w:val="24"/>
          <w:szCs w:val="24"/>
        </w:rPr>
        <w:t xml:space="preserve"> </w:t>
      </w:r>
      <w:r w:rsidR="00205B12">
        <w:rPr>
          <w:rFonts w:ascii="Times New Roman" w:hAnsi="Times New Roman" w:cs="Times New Roman"/>
          <w:sz w:val="24"/>
          <w:szCs w:val="24"/>
        </w:rPr>
        <w:t>She</w:t>
      </w:r>
      <w:r w:rsidR="00AD09B9">
        <w:rPr>
          <w:rFonts w:ascii="Times New Roman" w:hAnsi="Times New Roman" w:cs="Times New Roman"/>
          <w:sz w:val="24"/>
          <w:szCs w:val="24"/>
        </w:rPr>
        <w:t xml:space="preserve"> shouted for help. </w:t>
      </w:r>
      <w:r w:rsidR="00966A5F">
        <w:rPr>
          <w:rFonts w:ascii="Times New Roman" w:hAnsi="Times New Roman" w:cs="Times New Roman"/>
          <w:sz w:val="24"/>
          <w:szCs w:val="24"/>
        </w:rPr>
        <w:t xml:space="preserve"> </w:t>
      </w:r>
      <w:r w:rsidR="00205B12">
        <w:rPr>
          <w:rFonts w:ascii="Times New Roman" w:hAnsi="Times New Roman" w:cs="Times New Roman"/>
          <w:sz w:val="24"/>
          <w:szCs w:val="24"/>
        </w:rPr>
        <w:t>Neighbours came but were afraid to get near him given the violent state he was in.</w:t>
      </w:r>
      <w:r w:rsidR="00966A5F">
        <w:rPr>
          <w:rFonts w:ascii="Times New Roman" w:hAnsi="Times New Roman" w:cs="Times New Roman"/>
          <w:sz w:val="24"/>
          <w:szCs w:val="24"/>
        </w:rPr>
        <w:t xml:space="preserve"> </w:t>
      </w:r>
      <w:r w:rsidR="00205B12">
        <w:rPr>
          <w:rFonts w:ascii="Times New Roman" w:hAnsi="Times New Roman" w:cs="Times New Roman"/>
          <w:sz w:val="24"/>
          <w:szCs w:val="24"/>
        </w:rPr>
        <w:t xml:space="preserve"> It was only Gilbert Nhepera and </w:t>
      </w:r>
      <w:r w:rsidR="00181B87">
        <w:rPr>
          <w:rFonts w:ascii="Times New Roman" w:hAnsi="Times New Roman" w:cs="Times New Roman"/>
          <w:sz w:val="24"/>
          <w:szCs w:val="24"/>
        </w:rPr>
        <w:t>Washington</w:t>
      </w:r>
      <w:r w:rsidR="00205B12">
        <w:rPr>
          <w:rFonts w:ascii="Times New Roman" w:hAnsi="Times New Roman" w:cs="Times New Roman"/>
          <w:sz w:val="24"/>
          <w:szCs w:val="24"/>
        </w:rPr>
        <w:t xml:space="preserve"> Dzemwa his younger brother who were brave enough to approach him and restrain him.</w:t>
      </w:r>
      <w:r w:rsidR="00966A5F">
        <w:rPr>
          <w:rFonts w:ascii="Times New Roman" w:hAnsi="Times New Roman" w:cs="Times New Roman"/>
          <w:sz w:val="24"/>
          <w:szCs w:val="24"/>
        </w:rPr>
        <w:t xml:space="preserve"> </w:t>
      </w:r>
      <w:r w:rsidR="00205B12">
        <w:rPr>
          <w:rFonts w:ascii="Times New Roman" w:hAnsi="Times New Roman" w:cs="Times New Roman"/>
          <w:sz w:val="24"/>
          <w:szCs w:val="24"/>
        </w:rPr>
        <w:t xml:space="preserve"> He tried to attack them.</w:t>
      </w:r>
      <w:r w:rsidR="00966A5F">
        <w:rPr>
          <w:rFonts w:ascii="Times New Roman" w:hAnsi="Times New Roman" w:cs="Times New Roman"/>
          <w:sz w:val="24"/>
          <w:szCs w:val="24"/>
        </w:rPr>
        <w:t xml:space="preserve"> </w:t>
      </w:r>
      <w:r w:rsidR="00205B12">
        <w:rPr>
          <w:rFonts w:ascii="Times New Roman" w:hAnsi="Times New Roman" w:cs="Times New Roman"/>
          <w:sz w:val="24"/>
          <w:szCs w:val="24"/>
        </w:rPr>
        <w:t xml:space="preserve"> He was muttering and making noise. The helpers were clear that they needed to restrain him because it </w:t>
      </w:r>
      <w:r w:rsidR="00205B12">
        <w:rPr>
          <w:rFonts w:ascii="Times New Roman" w:hAnsi="Times New Roman" w:cs="Times New Roman"/>
          <w:sz w:val="24"/>
          <w:szCs w:val="24"/>
        </w:rPr>
        <w:lastRenderedPageBreak/>
        <w:t xml:space="preserve">appeared he did not know any of the things that he was doing. </w:t>
      </w:r>
      <w:r w:rsidR="00966A5F">
        <w:rPr>
          <w:rFonts w:ascii="Times New Roman" w:hAnsi="Times New Roman" w:cs="Times New Roman"/>
          <w:sz w:val="24"/>
          <w:szCs w:val="24"/>
        </w:rPr>
        <w:t xml:space="preserve"> </w:t>
      </w:r>
      <w:r w:rsidR="00205B12">
        <w:rPr>
          <w:rFonts w:ascii="Times New Roman" w:hAnsi="Times New Roman" w:cs="Times New Roman"/>
          <w:sz w:val="24"/>
          <w:szCs w:val="24"/>
        </w:rPr>
        <w:t xml:space="preserve">They tied him up. During all that time, the accused didn’t attempt to run away. </w:t>
      </w:r>
      <w:r w:rsidR="00966A5F">
        <w:rPr>
          <w:rFonts w:ascii="Times New Roman" w:hAnsi="Times New Roman" w:cs="Times New Roman"/>
          <w:sz w:val="24"/>
          <w:szCs w:val="24"/>
        </w:rPr>
        <w:t xml:space="preserve"> </w:t>
      </w:r>
      <w:r w:rsidR="00205B12">
        <w:rPr>
          <w:rFonts w:ascii="Times New Roman" w:hAnsi="Times New Roman" w:cs="Times New Roman"/>
          <w:sz w:val="24"/>
          <w:szCs w:val="24"/>
        </w:rPr>
        <w:t>He remained in that trance. Importantly, the witness said that the accused had never behaved like he did that day.</w:t>
      </w:r>
      <w:r w:rsidR="00966A5F">
        <w:rPr>
          <w:rFonts w:ascii="Times New Roman" w:hAnsi="Times New Roman" w:cs="Times New Roman"/>
          <w:sz w:val="24"/>
          <w:szCs w:val="24"/>
        </w:rPr>
        <w:t xml:space="preserve"> </w:t>
      </w:r>
      <w:r w:rsidR="00205B12">
        <w:rPr>
          <w:rFonts w:ascii="Times New Roman" w:hAnsi="Times New Roman" w:cs="Times New Roman"/>
          <w:sz w:val="24"/>
          <w:szCs w:val="24"/>
        </w:rPr>
        <w:t xml:space="preserve"> He had never lost control of his faculties to the extent he did on the day in question. She only remembered that sometime in the past, he had fallen ill to the extent of failing to comprehend what was around him. They took him for spiritual assistance from members of </w:t>
      </w:r>
      <w:r w:rsidR="001B3E64">
        <w:rPr>
          <w:rFonts w:ascii="Times New Roman" w:hAnsi="Times New Roman" w:cs="Times New Roman"/>
          <w:sz w:val="24"/>
          <w:szCs w:val="24"/>
        </w:rPr>
        <w:t>their apostolic</w:t>
      </w:r>
      <w:r w:rsidR="00205B12">
        <w:rPr>
          <w:rFonts w:ascii="Times New Roman" w:hAnsi="Times New Roman" w:cs="Times New Roman"/>
          <w:sz w:val="24"/>
          <w:szCs w:val="24"/>
        </w:rPr>
        <w:t xml:space="preserve"> sect.  </w:t>
      </w:r>
    </w:p>
    <w:p w:rsidR="00205B12" w:rsidRDefault="00A61BAE" w:rsidP="00F14B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5B12">
        <w:rPr>
          <w:rFonts w:ascii="Times New Roman" w:hAnsi="Times New Roman" w:cs="Times New Roman"/>
          <w:sz w:val="24"/>
          <w:szCs w:val="24"/>
        </w:rPr>
        <w:t xml:space="preserve">During cross examination, </w:t>
      </w:r>
      <w:r w:rsidR="00F14B34">
        <w:rPr>
          <w:rFonts w:ascii="Times New Roman" w:hAnsi="Times New Roman" w:cs="Times New Roman"/>
          <w:sz w:val="24"/>
          <w:szCs w:val="24"/>
        </w:rPr>
        <w:t>it came</w:t>
      </w:r>
      <w:r w:rsidR="00205B12">
        <w:rPr>
          <w:rFonts w:ascii="Times New Roman" w:hAnsi="Times New Roman" w:cs="Times New Roman"/>
          <w:sz w:val="24"/>
          <w:szCs w:val="24"/>
        </w:rPr>
        <w:t xml:space="preserve"> </w:t>
      </w:r>
      <w:r w:rsidR="00F14B34">
        <w:rPr>
          <w:rFonts w:ascii="Times New Roman" w:hAnsi="Times New Roman" w:cs="Times New Roman"/>
          <w:sz w:val="24"/>
          <w:szCs w:val="24"/>
        </w:rPr>
        <w:t>out that</w:t>
      </w:r>
      <w:r w:rsidR="00205B12">
        <w:rPr>
          <w:rFonts w:ascii="Times New Roman" w:hAnsi="Times New Roman" w:cs="Times New Roman"/>
          <w:sz w:val="24"/>
          <w:szCs w:val="24"/>
        </w:rPr>
        <w:t xml:space="preserve"> the</w:t>
      </w:r>
      <w:r w:rsidR="00F14B34">
        <w:rPr>
          <w:rFonts w:ascii="Times New Roman" w:hAnsi="Times New Roman" w:cs="Times New Roman"/>
          <w:sz w:val="24"/>
          <w:szCs w:val="24"/>
        </w:rPr>
        <w:t xml:space="preserve"> accused</w:t>
      </w:r>
      <w:r w:rsidR="00205B12">
        <w:rPr>
          <w:rFonts w:ascii="Times New Roman" w:hAnsi="Times New Roman" w:cs="Times New Roman"/>
          <w:sz w:val="24"/>
          <w:szCs w:val="24"/>
        </w:rPr>
        <w:t xml:space="preserve"> and the witness’</w:t>
      </w:r>
      <w:r w:rsidR="00F14B34">
        <w:rPr>
          <w:rFonts w:ascii="Times New Roman" w:hAnsi="Times New Roman" w:cs="Times New Roman"/>
          <w:sz w:val="24"/>
          <w:szCs w:val="24"/>
        </w:rPr>
        <w:t>s</w:t>
      </w:r>
      <w:r w:rsidR="00205B12">
        <w:rPr>
          <w:rFonts w:ascii="Times New Roman" w:hAnsi="Times New Roman" w:cs="Times New Roman"/>
          <w:sz w:val="24"/>
          <w:szCs w:val="24"/>
        </w:rPr>
        <w:t xml:space="preserve"> marriage had </w:t>
      </w:r>
      <w:r w:rsidR="00F14B34">
        <w:rPr>
          <w:rFonts w:ascii="Times New Roman" w:hAnsi="Times New Roman" w:cs="Times New Roman"/>
          <w:sz w:val="24"/>
          <w:szCs w:val="24"/>
        </w:rPr>
        <w:t>been blessed</w:t>
      </w:r>
      <w:r w:rsidR="00205B12">
        <w:rPr>
          <w:rFonts w:ascii="Times New Roman" w:hAnsi="Times New Roman" w:cs="Times New Roman"/>
          <w:sz w:val="24"/>
          <w:szCs w:val="24"/>
        </w:rPr>
        <w:t xml:space="preserve"> with </w:t>
      </w:r>
      <w:r w:rsidR="00F14B34">
        <w:rPr>
          <w:rFonts w:ascii="Times New Roman" w:hAnsi="Times New Roman" w:cs="Times New Roman"/>
          <w:sz w:val="24"/>
          <w:szCs w:val="24"/>
        </w:rPr>
        <w:t>six children.</w:t>
      </w:r>
      <w:r>
        <w:rPr>
          <w:rFonts w:ascii="Times New Roman" w:hAnsi="Times New Roman" w:cs="Times New Roman"/>
          <w:sz w:val="24"/>
          <w:szCs w:val="24"/>
        </w:rPr>
        <w:t xml:space="preserve"> </w:t>
      </w:r>
      <w:r w:rsidR="00F14B34">
        <w:rPr>
          <w:rFonts w:ascii="Times New Roman" w:hAnsi="Times New Roman" w:cs="Times New Roman"/>
          <w:sz w:val="24"/>
          <w:szCs w:val="24"/>
        </w:rPr>
        <w:t xml:space="preserve"> Unfortunately three had died of natural causes.</w:t>
      </w:r>
      <w:r>
        <w:rPr>
          <w:rFonts w:ascii="Times New Roman" w:hAnsi="Times New Roman" w:cs="Times New Roman"/>
          <w:sz w:val="24"/>
          <w:szCs w:val="24"/>
        </w:rPr>
        <w:t xml:space="preserve"> </w:t>
      </w:r>
      <w:r w:rsidR="00F14B34">
        <w:rPr>
          <w:rFonts w:ascii="Times New Roman" w:hAnsi="Times New Roman" w:cs="Times New Roman"/>
          <w:sz w:val="24"/>
          <w:szCs w:val="24"/>
        </w:rPr>
        <w:t xml:space="preserve"> The deceased became their fourth child to die. She stressed that the accused’s behaviour on the day in question was unusual. </w:t>
      </w:r>
      <w:r>
        <w:rPr>
          <w:rFonts w:ascii="Times New Roman" w:hAnsi="Times New Roman" w:cs="Times New Roman"/>
          <w:sz w:val="24"/>
          <w:szCs w:val="24"/>
        </w:rPr>
        <w:t xml:space="preserve"> </w:t>
      </w:r>
      <w:r w:rsidR="00F14B34">
        <w:rPr>
          <w:rFonts w:ascii="Times New Roman" w:hAnsi="Times New Roman" w:cs="Times New Roman"/>
          <w:sz w:val="24"/>
          <w:szCs w:val="24"/>
        </w:rPr>
        <w:t>The singing, the chanting, the muttering and the running around the yard were all things that show</w:t>
      </w:r>
      <w:r w:rsidR="00181B87">
        <w:rPr>
          <w:rFonts w:ascii="Times New Roman" w:hAnsi="Times New Roman" w:cs="Times New Roman"/>
          <w:sz w:val="24"/>
          <w:szCs w:val="24"/>
        </w:rPr>
        <w:t>ed</w:t>
      </w:r>
      <w:r w:rsidR="00F14B34">
        <w:rPr>
          <w:rFonts w:ascii="Times New Roman" w:hAnsi="Times New Roman" w:cs="Times New Roman"/>
          <w:sz w:val="24"/>
          <w:szCs w:val="24"/>
        </w:rPr>
        <w:t xml:space="preserve"> that something was wrong. </w:t>
      </w:r>
      <w:r>
        <w:rPr>
          <w:rFonts w:ascii="Times New Roman" w:hAnsi="Times New Roman" w:cs="Times New Roman"/>
          <w:sz w:val="24"/>
          <w:szCs w:val="24"/>
        </w:rPr>
        <w:t xml:space="preserve"> </w:t>
      </w:r>
      <w:r w:rsidR="00F14B34">
        <w:rPr>
          <w:rFonts w:ascii="Times New Roman" w:hAnsi="Times New Roman" w:cs="Times New Roman"/>
          <w:sz w:val="24"/>
          <w:szCs w:val="24"/>
        </w:rPr>
        <w:t xml:space="preserve">She genuinely thought </w:t>
      </w:r>
      <w:r w:rsidR="00181B87">
        <w:rPr>
          <w:rFonts w:ascii="Times New Roman" w:hAnsi="Times New Roman" w:cs="Times New Roman"/>
          <w:sz w:val="24"/>
          <w:szCs w:val="24"/>
        </w:rPr>
        <w:t>t</w:t>
      </w:r>
      <w:r w:rsidR="00F14B34">
        <w:rPr>
          <w:rFonts w:ascii="Times New Roman" w:hAnsi="Times New Roman" w:cs="Times New Roman"/>
          <w:sz w:val="24"/>
          <w:szCs w:val="24"/>
        </w:rPr>
        <w:t xml:space="preserve">he </w:t>
      </w:r>
      <w:r w:rsidR="00181B87">
        <w:rPr>
          <w:rFonts w:ascii="Times New Roman" w:hAnsi="Times New Roman" w:cs="Times New Roman"/>
          <w:sz w:val="24"/>
          <w:szCs w:val="24"/>
        </w:rPr>
        <w:t xml:space="preserve">accused </w:t>
      </w:r>
      <w:r w:rsidR="00F14B34">
        <w:rPr>
          <w:rFonts w:ascii="Times New Roman" w:hAnsi="Times New Roman" w:cs="Times New Roman"/>
          <w:sz w:val="24"/>
          <w:szCs w:val="24"/>
        </w:rPr>
        <w:t xml:space="preserve">was possessed by some spirit. </w:t>
      </w:r>
    </w:p>
    <w:p w:rsidR="00F14B34" w:rsidRPr="00F14B34" w:rsidRDefault="00F14B34" w:rsidP="00B67D15">
      <w:pPr>
        <w:spacing w:after="0" w:line="360" w:lineRule="auto"/>
        <w:jc w:val="both"/>
        <w:rPr>
          <w:rFonts w:ascii="Times New Roman" w:hAnsi="Times New Roman" w:cs="Times New Roman"/>
          <w:b/>
          <w:sz w:val="24"/>
          <w:szCs w:val="24"/>
        </w:rPr>
      </w:pPr>
      <w:r w:rsidRPr="00F14B34">
        <w:rPr>
          <w:rFonts w:ascii="Times New Roman" w:hAnsi="Times New Roman" w:cs="Times New Roman"/>
          <w:b/>
          <w:sz w:val="24"/>
          <w:szCs w:val="24"/>
        </w:rPr>
        <w:t>Washington Dzemwa</w:t>
      </w:r>
    </w:p>
    <w:p w:rsidR="00F14B34" w:rsidRDefault="00B67D15" w:rsidP="00B67D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4B34">
        <w:rPr>
          <w:rFonts w:ascii="Times New Roman" w:hAnsi="Times New Roman" w:cs="Times New Roman"/>
          <w:sz w:val="24"/>
          <w:szCs w:val="24"/>
        </w:rPr>
        <w:t xml:space="preserve">As already said, he is younger brother to the accused. </w:t>
      </w:r>
      <w:r>
        <w:rPr>
          <w:rFonts w:ascii="Times New Roman" w:hAnsi="Times New Roman" w:cs="Times New Roman"/>
          <w:sz w:val="24"/>
          <w:szCs w:val="24"/>
        </w:rPr>
        <w:t xml:space="preserve"> </w:t>
      </w:r>
      <w:r w:rsidR="0036786D">
        <w:rPr>
          <w:rFonts w:ascii="Times New Roman" w:hAnsi="Times New Roman" w:cs="Times New Roman"/>
          <w:sz w:val="24"/>
          <w:szCs w:val="24"/>
        </w:rPr>
        <w:t>His testimony was that he knew his brother as a calm person who was very ac</w:t>
      </w:r>
      <w:r w:rsidR="00181B87">
        <w:rPr>
          <w:rFonts w:ascii="Times New Roman" w:hAnsi="Times New Roman" w:cs="Times New Roman"/>
          <w:sz w:val="24"/>
          <w:szCs w:val="24"/>
        </w:rPr>
        <w:t>commodative and would assist everyone solve any problems they would have taken to</w:t>
      </w:r>
      <w:r w:rsidR="0036786D">
        <w:rPr>
          <w:rFonts w:ascii="Times New Roman" w:hAnsi="Times New Roman" w:cs="Times New Roman"/>
          <w:sz w:val="24"/>
          <w:szCs w:val="24"/>
        </w:rPr>
        <w:t xml:space="preserve"> him.  When the accused’s wife called for help he ran to the homestead. </w:t>
      </w:r>
      <w:r>
        <w:rPr>
          <w:rFonts w:ascii="Times New Roman" w:hAnsi="Times New Roman" w:cs="Times New Roman"/>
          <w:sz w:val="24"/>
          <w:szCs w:val="24"/>
        </w:rPr>
        <w:t xml:space="preserve"> </w:t>
      </w:r>
      <w:r w:rsidR="0036786D">
        <w:rPr>
          <w:rFonts w:ascii="Times New Roman" w:hAnsi="Times New Roman" w:cs="Times New Roman"/>
          <w:sz w:val="24"/>
          <w:szCs w:val="24"/>
        </w:rPr>
        <w:t>He arrived when other people were already there.</w:t>
      </w:r>
      <w:r>
        <w:rPr>
          <w:rFonts w:ascii="Times New Roman" w:hAnsi="Times New Roman" w:cs="Times New Roman"/>
          <w:sz w:val="24"/>
          <w:szCs w:val="24"/>
        </w:rPr>
        <w:t xml:space="preserve"> </w:t>
      </w:r>
      <w:r w:rsidR="0036786D">
        <w:rPr>
          <w:rFonts w:ascii="Times New Roman" w:hAnsi="Times New Roman" w:cs="Times New Roman"/>
          <w:sz w:val="24"/>
          <w:szCs w:val="24"/>
        </w:rPr>
        <w:t xml:space="preserve"> He noticed that the accused was belligerent. </w:t>
      </w:r>
      <w:r w:rsidR="006F39F5">
        <w:rPr>
          <w:rFonts w:ascii="Times New Roman" w:hAnsi="Times New Roman" w:cs="Times New Roman"/>
          <w:sz w:val="24"/>
          <w:szCs w:val="24"/>
        </w:rPr>
        <w:t xml:space="preserve">He was holding two ‘staffs’. </w:t>
      </w:r>
      <w:r>
        <w:rPr>
          <w:rFonts w:ascii="Times New Roman" w:hAnsi="Times New Roman" w:cs="Times New Roman"/>
          <w:sz w:val="24"/>
          <w:szCs w:val="24"/>
        </w:rPr>
        <w:t xml:space="preserve"> </w:t>
      </w:r>
      <w:r w:rsidR="006F39F5">
        <w:rPr>
          <w:rFonts w:ascii="Times New Roman" w:hAnsi="Times New Roman" w:cs="Times New Roman"/>
          <w:sz w:val="24"/>
          <w:szCs w:val="24"/>
        </w:rPr>
        <w:t>One of them was dripping blood.</w:t>
      </w:r>
      <w:r>
        <w:rPr>
          <w:rFonts w:ascii="Times New Roman" w:hAnsi="Times New Roman" w:cs="Times New Roman"/>
          <w:sz w:val="24"/>
          <w:szCs w:val="24"/>
        </w:rPr>
        <w:t xml:space="preserve"> </w:t>
      </w:r>
      <w:r w:rsidR="006F39F5">
        <w:rPr>
          <w:rFonts w:ascii="Times New Roman" w:hAnsi="Times New Roman" w:cs="Times New Roman"/>
          <w:sz w:val="24"/>
          <w:szCs w:val="24"/>
        </w:rPr>
        <w:t xml:space="preserve"> The accused tried to attack him but he ducked. </w:t>
      </w:r>
      <w:r>
        <w:rPr>
          <w:rFonts w:ascii="Times New Roman" w:hAnsi="Times New Roman" w:cs="Times New Roman"/>
          <w:sz w:val="24"/>
          <w:szCs w:val="24"/>
        </w:rPr>
        <w:t xml:space="preserve"> </w:t>
      </w:r>
      <w:r w:rsidR="006F39F5">
        <w:rPr>
          <w:rFonts w:ascii="Times New Roman" w:hAnsi="Times New Roman" w:cs="Times New Roman"/>
          <w:sz w:val="24"/>
          <w:szCs w:val="24"/>
        </w:rPr>
        <w:t xml:space="preserve">The witness with the help of others ultimately subdued the accused and tied him. </w:t>
      </w:r>
      <w:r>
        <w:rPr>
          <w:rFonts w:ascii="Times New Roman" w:hAnsi="Times New Roman" w:cs="Times New Roman"/>
          <w:sz w:val="24"/>
          <w:szCs w:val="24"/>
        </w:rPr>
        <w:t xml:space="preserve"> </w:t>
      </w:r>
      <w:r w:rsidR="006F39F5">
        <w:rPr>
          <w:rFonts w:ascii="Times New Roman" w:hAnsi="Times New Roman" w:cs="Times New Roman"/>
          <w:sz w:val="24"/>
          <w:szCs w:val="24"/>
        </w:rPr>
        <w:t>He was completely delirious. By the time they achieved that the child had already died.</w:t>
      </w:r>
      <w:r>
        <w:rPr>
          <w:rFonts w:ascii="Times New Roman" w:hAnsi="Times New Roman" w:cs="Times New Roman"/>
          <w:sz w:val="24"/>
          <w:szCs w:val="24"/>
        </w:rPr>
        <w:t xml:space="preserve"> </w:t>
      </w:r>
      <w:r w:rsidR="006F39F5">
        <w:rPr>
          <w:rFonts w:ascii="Times New Roman" w:hAnsi="Times New Roman" w:cs="Times New Roman"/>
          <w:sz w:val="24"/>
          <w:szCs w:val="24"/>
        </w:rPr>
        <w:t xml:space="preserve"> They called the p</w:t>
      </w:r>
      <w:r w:rsidR="005A6E2B">
        <w:rPr>
          <w:rFonts w:ascii="Times New Roman" w:hAnsi="Times New Roman" w:cs="Times New Roman"/>
          <w:sz w:val="24"/>
          <w:szCs w:val="24"/>
        </w:rPr>
        <w:t xml:space="preserve">olice. </w:t>
      </w:r>
      <w:r>
        <w:rPr>
          <w:rFonts w:ascii="Times New Roman" w:hAnsi="Times New Roman" w:cs="Times New Roman"/>
          <w:sz w:val="24"/>
          <w:szCs w:val="24"/>
        </w:rPr>
        <w:t xml:space="preserve"> </w:t>
      </w:r>
      <w:r w:rsidR="005A6E2B">
        <w:rPr>
          <w:rFonts w:ascii="Times New Roman" w:hAnsi="Times New Roman" w:cs="Times New Roman"/>
          <w:sz w:val="24"/>
          <w:szCs w:val="24"/>
        </w:rPr>
        <w:t>From the scene, they recovered</w:t>
      </w:r>
      <w:r w:rsidR="006F39F5">
        <w:rPr>
          <w:rFonts w:ascii="Times New Roman" w:hAnsi="Times New Roman" w:cs="Times New Roman"/>
          <w:sz w:val="24"/>
          <w:szCs w:val="24"/>
        </w:rPr>
        <w:t xml:space="preserve"> an adze</w:t>
      </w:r>
      <w:r w:rsidR="005A6E2B">
        <w:rPr>
          <w:rFonts w:ascii="Times New Roman" w:hAnsi="Times New Roman" w:cs="Times New Roman"/>
          <w:sz w:val="24"/>
          <w:szCs w:val="24"/>
        </w:rPr>
        <w:t xml:space="preserve"> with which accused</w:t>
      </w:r>
      <w:r w:rsidR="006F39F5">
        <w:rPr>
          <w:rFonts w:ascii="Times New Roman" w:hAnsi="Times New Roman" w:cs="Times New Roman"/>
          <w:sz w:val="24"/>
          <w:szCs w:val="24"/>
        </w:rPr>
        <w:t xml:space="preserve"> was </w:t>
      </w:r>
      <w:r w:rsidR="005A6E2B">
        <w:rPr>
          <w:rFonts w:ascii="Times New Roman" w:hAnsi="Times New Roman" w:cs="Times New Roman"/>
          <w:sz w:val="24"/>
          <w:szCs w:val="24"/>
        </w:rPr>
        <w:t>carving,</w:t>
      </w:r>
      <w:r w:rsidR="006F39F5">
        <w:rPr>
          <w:rFonts w:ascii="Times New Roman" w:hAnsi="Times New Roman" w:cs="Times New Roman"/>
          <w:sz w:val="24"/>
          <w:szCs w:val="24"/>
        </w:rPr>
        <w:t xml:space="preserve"> the </w:t>
      </w:r>
      <w:r w:rsidR="005A6E2B">
        <w:rPr>
          <w:rFonts w:ascii="Times New Roman" w:hAnsi="Times New Roman" w:cs="Times New Roman"/>
          <w:sz w:val="24"/>
          <w:szCs w:val="24"/>
        </w:rPr>
        <w:t>‘staffs’ and</w:t>
      </w:r>
      <w:r w:rsidR="006F39F5">
        <w:rPr>
          <w:rFonts w:ascii="Times New Roman" w:hAnsi="Times New Roman" w:cs="Times New Roman"/>
          <w:sz w:val="24"/>
          <w:szCs w:val="24"/>
        </w:rPr>
        <w:t xml:space="preserve"> two axes. </w:t>
      </w:r>
      <w:r>
        <w:rPr>
          <w:rFonts w:ascii="Times New Roman" w:hAnsi="Times New Roman" w:cs="Times New Roman"/>
          <w:sz w:val="24"/>
          <w:szCs w:val="24"/>
        </w:rPr>
        <w:t xml:space="preserve"> </w:t>
      </w:r>
      <w:r w:rsidR="006F39F5">
        <w:rPr>
          <w:rFonts w:ascii="Times New Roman" w:hAnsi="Times New Roman" w:cs="Times New Roman"/>
          <w:sz w:val="24"/>
          <w:szCs w:val="24"/>
        </w:rPr>
        <w:t>Amongst those only one of the ‘staffs’ had blood on it.</w:t>
      </w:r>
      <w:r>
        <w:rPr>
          <w:rFonts w:ascii="Times New Roman" w:hAnsi="Times New Roman" w:cs="Times New Roman"/>
          <w:sz w:val="24"/>
          <w:szCs w:val="24"/>
        </w:rPr>
        <w:t xml:space="preserve"> </w:t>
      </w:r>
      <w:r w:rsidR="006F39F5">
        <w:rPr>
          <w:rFonts w:ascii="Times New Roman" w:hAnsi="Times New Roman" w:cs="Times New Roman"/>
          <w:sz w:val="24"/>
          <w:szCs w:val="24"/>
        </w:rPr>
        <w:t xml:space="preserve"> </w:t>
      </w:r>
      <w:r w:rsidR="005A6E2B">
        <w:rPr>
          <w:rFonts w:ascii="Times New Roman" w:hAnsi="Times New Roman" w:cs="Times New Roman"/>
          <w:sz w:val="24"/>
          <w:szCs w:val="24"/>
        </w:rPr>
        <w:t>He said they tried to question the accused but it was hopeless.</w:t>
      </w:r>
      <w:r>
        <w:rPr>
          <w:rFonts w:ascii="Times New Roman" w:hAnsi="Times New Roman" w:cs="Times New Roman"/>
          <w:sz w:val="24"/>
          <w:szCs w:val="24"/>
        </w:rPr>
        <w:t xml:space="preserve"> </w:t>
      </w:r>
      <w:r w:rsidR="005A6E2B">
        <w:rPr>
          <w:rFonts w:ascii="Times New Roman" w:hAnsi="Times New Roman" w:cs="Times New Roman"/>
          <w:sz w:val="24"/>
          <w:szCs w:val="24"/>
        </w:rPr>
        <w:t xml:space="preserve"> He was restless, his answers were incoherent and meaningless. </w:t>
      </w:r>
      <w:r>
        <w:rPr>
          <w:rFonts w:ascii="Times New Roman" w:hAnsi="Times New Roman" w:cs="Times New Roman"/>
          <w:sz w:val="24"/>
          <w:szCs w:val="24"/>
        </w:rPr>
        <w:t xml:space="preserve"> </w:t>
      </w:r>
      <w:r w:rsidR="005A6E2B">
        <w:rPr>
          <w:rFonts w:ascii="Times New Roman" w:hAnsi="Times New Roman" w:cs="Times New Roman"/>
          <w:sz w:val="24"/>
          <w:szCs w:val="24"/>
        </w:rPr>
        <w:t xml:space="preserve">He claimed to be a prophet and blubbered a lot about church.  He was vulgar and utterly confused.  He was so violent that had the ropes not ben strong he would have ripped them apart.  </w:t>
      </w:r>
      <w:r w:rsidR="003E4DC2">
        <w:rPr>
          <w:rFonts w:ascii="Times New Roman" w:hAnsi="Times New Roman" w:cs="Times New Roman"/>
          <w:sz w:val="24"/>
          <w:szCs w:val="24"/>
        </w:rPr>
        <w:t xml:space="preserve">The police arrived about four hours after they had restrained the accused. </w:t>
      </w:r>
      <w:r>
        <w:rPr>
          <w:rFonts w:ascii="Times New Roman" w:hAnsi="Times New Roman" w:cs="Times New Roman"/>
          <w:sz w:val="24"/>
          <w:szCs w:val="24"/>
        </w:rPr>
        <w:t xml:space="preserve"> </w:t>
      </w:r>
      <w:r w:rsidR="003E4DC2">
        <w:rPr>
          <w:rFonts w:ascii="Times New Roman" w:hAnsi="Times New Roman" w:cs="Times New Roman"/>
          <w:sz w:val="24"/>
          <w:szCs w:val="24"/>
        </w:rPr>
        <w:t xml:space="preserve">Unfortunately he was still in that confused state. </w:t>
      </w:r>
    </w:p>
    <w:p w:rsidR="003E4DC2" w:rsidRPr="008C0A8B" w:rsidRDefault="00B67D15" w:rsidP="00F14B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E4DC2">
        <w:rPr>
          <w:rFonts w:ascii="Times New Roman" w:hAnsi="Times New Roman" w:cs="Times New Roman"/>
          <w:sz w:val="24"/>
          <w:szCs w:val="24"/>
        </w:rPr>
        <w:t xml:space="preserve">After leading this witness, the state applied to </w:t>
      </w:r>
      <w:r w:rsidR="00390057">
        <w:rPr>
          <w:rFonts w:ascii="Times New Roman" w:hAnsi="Times New Roman" w:cs="Times New Roman"/>
          <w:sz w:val="24"/>
          <w:szCs w:val="24"/>
        </w:rPr>
        <w:t>produce doctors’</w:t>
      </w:r>
      <w:r w:rsidR="003E4DC2">
        <w:rPr>
          <w:rFonts w:ascii="Times New Roman" w:hAnsi="Times New Roman" w:cs="Times New Roman"/>
          <w:sz w:val="24"/>
          <w:szCs w:val="24"/>
        </w:rPr>
        <w:t xml:space="preserve"> report</w:t>
      </w:r>
      <w:r w:rsidR="00390057">
        <w:rPr>
          <w:rFonts w:ascii="Times New Roman" w:hAnsi="Times New Roman" w:cs="Times New Roman"/>
          <w:sz w:val="24"/>
          <w:szCs w:val="24"/>
        </w:rPr>
        <w:t>s which were compiled following examinations</w:t>
      </w:r>
      <w:r w:rsidR="003E4DC2">
        <w:rPr>
          <w:rFonts w:ascii="Times New Roman" w:hAnsi="Times New Roman" w:cs="Times New Roman"/>
          <w:sz w:val="24"/>
          <w:szCs w:val="24"/>
        </w:rPr>
        <w:t xml:space="preserve"> done to ascertain whether the accused was mentall</w:t>
      </w:r>
      <w:r w:rsidR="00390057">
        <w:rPr>
          <w:rFonts w:ascii="Times New Roman" w:hAnsi="Times New Roman" w:cs="Times New Roman"/>
          <w:sz w:val="24"/>
          <w:szCs w:val="24"/>
        </w:rPr>
        <w:t>y disordered or handicapped</w:t>
      </w:r>
      <w:r w:rsidR="003E4DC2">
        <w:rPr>
          <w:rFonts w:ascii="Times New Roman" w:hAnsi="Times New Roman" w:cs="Times New Roman"/>
          <w:sz w:val="24"/>
          <w:szCs w:val="24"/>
        </w:rPr>
        <w:t xml:space="preserve">. </w:t>
      </w:r>
      <w:r>
        <w:rPr>
          <w:rFonts w:ascii="Times New Roman" w:hAnsi="Times New Roman" w:cs="Times New Roman"/>
          <w:sz w:val="24"/>
          <w:szCs w:val="24"/>
        </w:rPr>
        <w:t xml:space="preserve"> </w:t>
      </w:r>
      <w:r w:rsidR="003E4DC2">
        <w:rPr>
          <w:rFonts w:ascii="Times New Roman" w:hAnsi="Times New Roman" w:cs="Times New Roman"/>
          <w:sz w:val="24"/>
          <w:szCs w:val="24"/>
        </w:rPr>
        <w:t>The defence did not object and the court duly admitted the report. We must however hasten to comment that the dearth of psychiatric practitioners in the country is threatening to derail all efforts to expedit</w:t>
      </w:r>
      <w:r w:rsidR="00181B87">
        <w:rPr>
          <w:rFonts w:ascii="Times New Roman" w:hAnsi="Times New Roman" w:cs="Times New Roman"/>
          <w:sz w:val="24"/>
          <w:szCs w:val="24"/>
        </w:rPr>
        <w:t>e the delivery of</w:t>
      </w:r>
      <w:r w:rsidR="003E4DC2">
        <w:rPr>
          <w:rFonts w:ascii="Times New Roman" w:hAnsi="Times New Roman" w:cs="Times New Roman"/>
          <w:sz w:val="24"/>
          <w:szCs w:val="24"/>
        </w:rPr>
        <w:t xml:space="preserve"> criminal justice system in the </w:t>
      </w:r>
      <w:r w:rsidR="003E4DC2">
        <w:rPr>
          <w:rFonts w:ascii="Times New Roman" w:hAnsi="Times New Roman" w:cs="Times New Roman"/>
          <w:sz w:val="24"/>
          <w:szCs w:val="24"/>
        </w:rPr>
        <w:lastRenderedPageBreak/>
        <w:t>country</w:t>
      </w:r>
      <w:r w:rsidR="000537A4">
        <w:rPr>
          <w:rFonts w:ascii="Times New Roman" w:hAnsi="Times New Roman" w:cs="Times New Roman"/>
          <w:sz w:val="24"/>
          <w:szCs w:val="24"/>
        </w:rPr>
        <w:t xml:space="preserve">. </w:t>
      </w:r>
      <w:r>
        <w:rPr>
          <w:rFonts w:ascii="Times New Roman" w:hAnsi="Times New Roman" w:cs="Times New Roman"/>
          <w:sz w:val="24"/>
          <w:szCs w:val="24"/>
        </w:rPr>
        <w:t xml:space="preserve"> </w:t>
      </w:r>
      <w:r w:rsidR="000537A4">
        <w:rPr>
          <w:rFonts w:ascii="Times New Roman" w:hAnsi="Times New Roman" w:cs="Times New Roman"/>
          <w:sz w:val="24"/>
          <w:szCs w:val="24"/>
        </w:rPr>
        <w:t xml:space="preserve">Almost every week a trial or two fail to proceed because an accused person has not been mentally evaluated as directed by judges. </w:t>
      </w:r>
      <w:r>
        <w:rPr>
          <w:rFonts w:ascii="Times New Roman" w:hAnsi="Times New Roman" w:cs="Times New Roman"/>
          <w:sz w:val="24"/>
          <w:szCs w:val="24"/>
        </w:rPr>
        <w:t xml:space="preserve"> </w:t>
      </w:r>
      <w:r w:rsidR="000537A4">
        <w:rPr>
          <w:rFonts w:ascii="Times New Roman" w:hAnsi="Times New Roman" w:cs="Times New Roman"/>
          <w:sz w:val="24"/>
          <w:szCs w:val="24"/>
        </w:rPr>
        <w:t xml:space="preserve">The reason that we are always told is that there is a serious shortage of </w:t>
      </w:r>
      <w:r w:rsidR="00181B87">
        <w:rPr>
          <w:rFonts w:ascii="Times New Roman" w:hAnsi="Times New Roman" w:cs="Times New Roman"/>
          <w:sz w:val="24"/>
          <w:szCs w:val="24"/>
        </w:rPr>
        <w:t xml:space="preserve">medical </w:t>
      </w:r>
      <w:r w:rsidR="000537A4">
        <w:rPr>
          <w:rFonts w:ascii="Times New Roman" w:hAnsi="Times New Roman" w:cs="Times New Roman"/>
          <w:sz w:val="24"/>
          <w:szCs w:val="24"/>
        </w:rPr>
        <w:t xml:space="preserve">practitioners qualified in psychiatry. </w:t>
      </w:r>
      <w:r>
        <w:rPr>
          <w:rFonts w:ascii="Times New Roman" w:hAnsi="Times New Roman" w:cs="Times New Roman"/>
          <w:sz w:val="24"/>
          <w:szCs w:val="24"/>
        </w:rPr>
        <w:t xml:space="preserve"> </w:t>
      </w:r>
      <w:r w:rsidR="000537A4">
        <w:rPr>
          <w:rFonts w:ascii="Times New Roman" w:hAnsi="Times New Roman" w:cs="Times New Roman"/>
          <w:sz w:val="24"/>
          <w:szCs w:val="24"/>
        </w:rPr>
        <w:t>In fact we are advised that the Zimbabwe Prisons and Correctional Services does not have any psychiatric doctor in its employ.</w:t>
      </w:r>
      <w:r>
        <w:rPr>
          <w:rFonts w:ascii="Times New Roman" w:hAnsi="Times New Roman" w:cs="Times New Roman"/>
          <w:sz w:val="24"/>
          <w:szCs w:val="24"/>
        </w:rPr>
        <w:t xml:space="preserve"> </w:t>
      </w:r>
      <w:r w:rsidR="000537A4">
        <w:rPr>
          <w:rFonts w:ascii="Times New Roman" w:hAnsi="Times New Roman" w:cs="Times New Roman"/>
          <w:sz w:val="24"/>
          <w:szCs w:val="24"/>
        </w:rPr>
        <w:t xml:space="preserve"> Financial challenges in turn make it difficult if not impossible for them to outsource the examination of mental patients.</w:t>
      </w:r>
      <w:r>
        <w:rPr>
          <w:rFonts w:ascii="Times New Roman" w:hAnsi="Times New Roman" w:cs="Times New Roman"/>
          <w:sz w:val="24"/>
          <w:szCs w:val="24"/>
        </w:rPr>
        <w:t xml:space="preserve"> </w:t>
      </w:r>
      <w:r w:rsidR="000537A4">
        <w:rPr>
          <w:rFonts w:ascii="Times New Roman" w:hAnsi="Times New Roman" w:cs="Times New Roman"/>
          <w:sz w:val="24"/>
          <w:szCs w:val="24"/>
        </w:rPr>
        <w:t xml:space="preserve"> Having noted this </w:t>
      </w:r>
      <w:r w:rsidR="000537A4" w:rsidRPr="00B67D15">
        <w:rPr>
          <w:rFonts w:ascii="Times New Roman" w:hAnsi="Times New Roman" w:cs="Times New Roman"/>
          <w:i/>
          <w:sz w:val="24"/>
          <w:szCs w:val="24"/>
        </w:rPr>
        <w:t>lacuna</w:t>
      </w:r>
      <w:r w:rsidR="000537A4">
        <w:rPr>
          <w:rFonts w:ascii="Times New Roman" w:hAnsi="Times New Roman" w:cs="Times New Roman"/>
          <w:sz w:val="24"/>
          <w:szCs w:val="24"/>
        </w:rPr>
        <w:t xml:space="preserve"> in the administrative processes, many accused persons who wish to avoid trial simply come to court and plead that they are mentally ill in the full knowledge that the court will not be able to proceed in the absence of </w:t>
      </w:r>
      <w:r w:rsidR="00945516">
        <w:rPr>
          <w:rFonts w:ascii="Times New Roman" w:hAnsi="Times New Roman" w:cs="Times New Roman"/>
          <w:sz w:val="24"/>
          <w:szCs w:val="24"/>
        </w:rPr>
        <w:t>medical evidence to prove or disprove those claims</w:t>
      </w:r>
      <w:r w:rsidR="000537A4">
        <w:rPr>
          <w:rFonts w:ascii="Times New Roman" w:hAnsi="Times New Roman" w:cs="Times New Roman"/>
          <w:sz w:val="24"/>
          <w:szCs w:val="24"/>
        </w:rPr>
        <w:t>.</w:t>
      </w:r>
      <w:r>
        <w:rPr>
          <w:rFonts w:ascii="Times New Roman" w:hAnsi="Times New Roman" w:cs="Times New Roman"/>
          <w:sz w:val="24"/>
          <w:szCs w:val="24"/>
        </w:rPr>
        <w:t xml:space="preserve"> </w:t>
      </w:r>
      <w:r w:rsidR="000537A4">
        <w:rPr>
          <w:rFonts w:ascii="Times New Roman" w:hAnsi="Times New Roman" w:cs="Times New Roman"/>
          <w:sz w:val="24"/>
          <w:szCs w:val="24"/>
        </w:rPr>
        <w:t xml:space="preserve"> </w:t>
      </w:r>
      <w:r w:rsidR="00390057" w:rsidRPr="008C0A8B">
        <w:rPr>
          <w:rFonts w:ascii="Times New Roman" w:hAnsi="Times New Roman" w:cs="Times New Roman"/>
          <w:sz w:val="24"/>
          <w:szCs w:val="24"/>
        </w:rPr>
        <w:t>The accused</w:t>
      </w:r>
      <w:r w:rsidR="000537A4" w:rsidRPr="008C0A8B">
        <w:rPr>
          <w:rFonts w:ascii="Times New Roman" w:hAnsi="Times New Roman" w:cs="Times New Roman"/>
          <w:sz w:val="24"/>
          <w:szCs w:val="24"/>
        </w:rPr>
        <w:t xml:space="preserve"> know they can buy time. </w:t>
      </w:r>
      <w:r>
        <w:rPr>
          <w:rFonts w:ascii="Times New Roman" w:hAnsi="Times New Roman" w:cs="Times New Roman"/>
          <w:sz w:val="24"/>
          <w:szCs w:val="24"/>
        </w:rPr>
        <w:t xml:space="preserve"> </w:t>
      </w:r>
      <w:r w:rsidR="000537A4" w:rsidRPr="008C0A8B">
        <w:rPr>
          <w:rFonts w:ascii="Times New Roman" w:hAnsi="Times New Roman" w:cs="Times New Roman"/>
          <w:sz w:val="24"/>
          <w:szCs w:val="24"/>
        </w:rPr>
        <w:t xml:space="preserve">At times it works for them. </w:t>
      </w:r>
      <w:r>
        <w:rPr>
          <w:rFonts w:ascii="Times New Roman" w:hAnsi="Times New Roman" w:cs="Times New Roman"/>
          <w:sz w:val="24"/>
          <w:szCs w:val="24"/>
        </w:rPr>
        <w:t xml:space="preserve"> </w:t>
      </w:r>
      <w:r w:rsidR="000537A4" w:rsidRPr="008C0A8B">
        <w:rPr>
          <w:rFonts w:ascii="Times New Roman" w:hAnsi="Times New Roman" w:cs="Times New Roman"/>
          <w:sz w:val="24"/>
          <w:szCs w:val="24"/>
        </w:rPr>
        <w:t>Crucial witne</w:t>
      </w:r>
      <w:r w:rsidR="001B3E64" w:rsidRPr="008C0A8B">
        <w:rPr>
          <w:rFonts w:ascii="Times New Roman" w:hAnsi="Times New Roman" w:cs="Times New Roman"/>
          <w:sz w:val="24"/>
          <w:szCs w:val="24"/>
        </w:rPr>
        <w:t>sses may die during that intervening</w:t>
      </w:r>
      <w:r w:rsidR="000537A4" w:rsidRPr="008C0A8B">
        <w:rPr>
          <w:rFonts w:ascii="Times New Roman" w:hAnsi="Times New Roman" w:cs="Times New Roman"/>
          <w:sz w:val="24"/>
          <w:szCs w:val="24"/>
        </w:rPr>
        <w:t xml:space="preserve"> period leaving the state’s allegations against an accused hanging by a thread. </w:t>
      </w:r>
      <w:r>
        <w:rPr>
          <w:rFonts w:ascii="Times New Roman" w:hAnsi="Times New Roman" w:cs="Times New Roman"/>
          <w:sz w:val="24"/>
          <w:szCs w:val="24"/>
        </w:rPr>
        <w:t xml:space="preserve"> </w:t>
      </w:r>
      <w:r w:rsidR="000537A4" w:rsidRPr="008C0A8B">
        <w:rPr>
          <w:rFonts w:ascii="Times New Roman" w:hAnsi="Times New Roman" w:cs="Times New Roman"/>
          <w:sz w:val="24"/>
          <w:szCs w:val="24"/>
        </w:rPr>
        <w:t xml:space="preserve">In this case, we first ordered the mental examination of the accused on 26 May 2022. </w:t>
      </w:r>
      <w:r>
        <w:rPr>
          <w:rFonts w:ascii="Times New Roman" w:hAnsi="Times New Roman" w:cs="Times New Roman"/>
          <w:sz w:val="24"/>
          <w:szCs w:val="24"/>
        </w:rPr>
        <w:t xml:space="preserve"> </w:t>
      </w:r>
      <w:r w:rsidR="008C0A8B" w:rsidRPr="008C0A8B">
        <w:rPr>
          <w:rFonts w:ascii="Times New Roman" w:hAnsi="Times New Roman" w:cs="Times New Roman"/>
          <w:sz w:val="24"/>
          <w:szCs w:val="24"/>
        </w:rPr>
        <w:t xml:space="preserve">Nothing came out of that order. </w:t>
      </w:r>
      <w:r>
        <w:rPr>
          <w:rFonts w:ascii="Times New Roman" w:hAnsi="Times New Roman" w:cs="Times New Roman"/>
          <w:sz w:val="24"/>
          <w:szCs w:val="24"/>
        </w:rPr>
        <w:t xml:space="preserve"> </w:t>
      </w:r>
      <w:r w:rsidR="008C0A8B" w:rsidRPr="008C0A8B">
        <w:rPr>
          <w:rFonts w:ascii="Times New Roman" w:hAnsi="Times New Roman" w:cs="Times New Roman"/>
          <w:sz w:val="24"/>
          <w:szCs w:val="24"/>
        </w:rPr>
        <w:t xml:space="preserve">Another directive was made on 15 June 2022. </w:t>
      </w:r>
      <w:r>
        <w:rPr>
          <w:rFonts w:ascii="Times New Roman" w:hAnsi="Times New Roman" w:cs="Times New Roman"/>
          <w:sz w:val="24"/>
          <w:szCs w:val="24"/>
        </w:rPr>
        <w:t xml:space="preserve"> </w:t>
      </w:r>
      <w:r w:rsidR="008C0A8B" w:rsidRPr="008C0A8B">
        <w:rPr>
          <w:rFonts w:ascii="Times New Roman" w:hAnsi="Times New Roman" w:cs="Times New Roman"/>
          <w:sz w:val="24"/>
          <w:szCs w:val="24"/>
        </w:rPr>
        <w:t xml:space="preserve">It was not acted upon timeously. </w:t>
      </w:r>
      <w:r>
        <w:rPr>
          <w:rFonts w:ascii="Times New Roman" w:hAnsi="Times New Roman" w:cs="Times New Roman"/>
          <w:sz w:val="24"/>
          <w:szCs w:val="24"/>
        </w:rPr>
        <w:t xml:space="preserve"> </w:t>
      </w:r>
      <w:r w:rsidR="008C0A8B" w:rsidRPr="008C0A8B">
        <w:rPr>
          <w:rFonts w:ascii="Times New Roman" w:hAnsi="Times New Roman" w:cs="Times New Roman"/>
          <w:sz w:val="24"/>
          <w:szCs w:val="24"/>
        </w:rPr>
        <w:t xml:space="preserve">The accused was only examined on 15 July 2022. </w:t>
      </w:r>
    </w:p>
    <w:p w:rsidR="00945516" w:rsidRPr="00945516" w:rsidRDefault="00945516" w:rsidP="00B67D15">
      <w:pPr>
        <w:spacing w:after="0" w:line="360" w:lineRule="auto"/>
        <w:jc w:val="both"/>
        <w:rPr>
          <w:rFonts w:ascii="Times New Roman" w:hAnsi="Times New Roman" w:cs="Times New Roman"/>
          <w:b/>
          <w:sz w:val="24"/>
          <w:szCs w:val="24"/>
        </w:rPr>
      </w:pPr>
      <w:r w:rsidRPr="00945516">
        <w:rPr>
          <w:rFonts w:ascii="Times New Roman" w:hAnsi="Times New Roman" w:cs="Times New Roman"/>
          <w:b/>
          <w:sz w:val="24"/>
          <w:szCs w:val="24"/>
        </w:rPr>
        <w:t>The issue for determination</w:t>
      </w:r>
    </w:p>
    <w:p w:rsidR="00A302A2" w:rsidRDefault="00B67D15" w:rsidP="00B67D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5516">
        <w:rPr>
          <w:rFonts w:ascii="Times New Roman" w:hAnsi="Times New Roman" w:cs="Times New Roman"/>
          <w:sz w:val="24"/>
          <w:szCs w:val="24"/>
        </w:rPr>
        <w:t>Given the above, the only issue whic</w:t>
      </w:r>
      <w:r w:rsidR="00A302A2">
        <w:rPr>
          <w:rFonts w:ascii="Times New Roman" w:hAnsi="Times New Roman" w:cs="Times New Roman"/>
          <w:sz w:val="24"/>
          <w:szCs w:val="24"/>
        </w:rPr>
        <w:t>h falls for determination in this</w:t>
      </w:r>
      <w:r w:rsidR="00945516">
        <w:rPr>
          <w:rFonts w:ascii="Times New Roman" w:hAnsi="Times New Roman" w:cs="Times New Roman"/>
          <w:sz w:val="24"/>
          <w:szCs w:val="24"/>
        </w:rPr>
        <w:t xml:space="preserve"> trial is whether accused had the requisite </w:t>
      </w:r>
      <w:r w:rsidR="00945516" w:rsidRPr="001A4EB0">
        <w:rPr>
          <w:rFonts w:ascii="Times New Roman" w:hAnsi="Times New Roman" w:cs="Times New Roman"/>
          <w:i/>
          <w:sz w:val="24"/>
          <w:szCs w:val="24"/>
        </w:rPr>
        <w:t>mens rea</w:t>
      </w:r>
      <w:r w:rsidR="00945516">
        <w:rPr>
          <w:rFonts w:ascii="Times New Roman" w:hAnsi="Times New Roman" w:cs="Times New Roman"/>
          <w:sz w:val="24"/>
          <w:szCs w:val="24"/>
        </w:rPr>
        <w:t xml:space="preserve"> to commit the crime.</w:t>
      </w:r>
      <w:r w:rsidR="005F49BF">
        <w:rPr>
          <w:rFonts w:ascii="Times New Roman" w:hAnsi="Times New Roman" w:cs="Times New Roman"/>
          <w:sz w:val="24"/>
          <w:szCs w:val="24"/>
        </w:rPr>
        <w:t xml:space="preserve"> </w:t>
      </w:r>
      <w:r w:rsidR="00945516">
        <w:rPr>
          <w:rFonts w:ascii="Times New Roman" w:hAnsi="Times New Roman" w:cs="Times New Roman"/>
          <w:sz w:val="24"/>
          <w:szCs w:val="24"/>
        </w:rPr>
        <w:t xml:space="preserve"> The prosecutor was adamant that </w:t>
      </w:r>
      <w:r w:rsidR="00A302A2">
        <w:rPr>
          <w:rFonts w:ascii="Times New Roman" w:hAnsi="Times New Roman" w:cs="Times New Roman"/>
          <w:sz w:val="24"/>
          <w:szCs w:val="24"/>
        </w:rPr>
        <w:t>t</w:t>
      </w:r>
      <w:r w:rsidR="00945516">
        <w:rPr>
          <w:rFonts w:ascii="Times New Roman" w:hAnsi="Times New Roman" w:cs="Times New Roman"/>
          <w:sz w:val="24"/>
          <w:szCs w:val="24"/>
        </w:rPr>
        <w:t xml:space="preserve">he </w:t>
      </w:r>
      <w:r w:rsidR="00A302A2">
        <w:rPr>
          <w:rFonts w:ascii="Times New Roman" w:hAnsi="Times New Roman" w:cs="Times New Roman"/>
          <w:sz w:val="24"/>
          <w:szCs w:val="24"/>
        </w:rPr>
        <w:t xml:space="preserve">chain of events as narrated shows that he </w:t>
      </w:r>
      <w:r w:rsidR="00945516">
        <w:rPr>
          <w:rFonts w:ascii="Times New Roman" w:hAnsi="Times New Roman" w:cs="Times New Roman"/>
          <w:sz w:val="24"/>
          <w:szCs w:val="24"/>
        </w:rPr>
        <w:t xml:space="preserve">did whilst the defence maintained that he did not. </w:t>
      </w:r>
    </w:p>
    <w:p w:rsidR="00A302A2" w:rsidRPr="00A302A2" w:rsidRDefault="00A302A2" w:rsidP="005F49BF">
      <w:pPr>
        <w:spacing w:after="0" w:line="360" w:lineRule="auto"/>
        <w:jc w:val="both"/>
        <w:rPr>
          <w:rFonts w:ascii="Times New Roman" w:hAnsi="Times New Roman" w:cs="Times New Roman"/>
          <w:b/>
          <w:sz w:val="24"/>
          <w:szCs w:val="24"/>
        </w:rPr>
      </w:pPr>
      <w:r w:rsidRPr="00A302A2">
        <w:rPr>
          <w:rFonts w:ascii="Times New Roman" w:hAnsi="Times New Roman" w:cs="Times New Roman"/>
          <w:b/>
          <w:sz w:val="24"/>
          <w:szCs w:val="24"/>
        </w:rPr>
        <w:t>The defence of automatism</w:t>
      </w:r>
    </w:p>
    <w:p w:rsidR="000E2B4A" w:rsidRPr="001F742F" w:rsidRDefault="005F49BF" w:rsidP="005F49BF">
      <w:pPr>
        <w:pStyle w:val="Default"/>
        <w:spacing w:line="360" w:lineRule="auto"/>
      </w:pPr>
      <w:r>
        <w:tab/>
      </w:r>
      <w:r w:rsidR="00945516" w:rsidRPr="001F742F">
        <w:t xml:space="preserve">As already said the accused alleged that he experienced what his counsel called insane automatism. </w:t>
      </w:r>
      <w:r w:rsidRPr="001F742F">
        <w:t xml:space="preserve"> </w:t>
      </w:r>
      <w:r w:rsidR="002F6077" w:rsidRPr="001F742F">
        <w:t xml:space="preserve">The defence of automatism is provided for under Part II of Chapter XIV of the Criminal Law Code which caters for general defences and mitigating factors. </w:t>
      </w:r>
      <w:r w:rsidR="000E2B4A" w:rsidRPr="001F742F">
        <w:t>S216 (1)</w:t>
      </w:r>
      <w:r w:rsidR="00DA62B5" w:rsidRPr="001F742F">
        <w:t>, (</w:t>
      </w:r>
      <w:r w:rsidR="000E2B4A" w:rsidRPr="001F742F">
        <w:t>2) and (3</w:t>
      </w:r>
      <w:r w:rsidR="00DA62B5" w:rsidRPr="001F742F">
        <w:t>) are</w:t>
      </w:r>
      <w:r w:rsidR="002F6077" w:rsidRPr="001F742F">
        <w:t xml:space="preserve"> couched as follows:</w:t>
      </w:r>
    </w:p>
    <w:p w:rsidR="000E2B4A" w:rsidRPr="005F49BF" w:rsidRDefault="000E2B4A" w:rsidP="002F6077">
      <w:pPr>
        <w:autoSpaceDE w:val="0"/>
        <w:autoSpaceDN w:val="0"/>
        <w:adjustRightInd w:val="0"/>
        <w:spacing w:after="0" w:line="240" w:lineRule="auto"/>
        <w:ind w:left="720"/>
        <w:jc w:val="both"/>
        <w:rPr>
          <w:rFonts w:ascii="Times New Roman" w:hAnsi="Times New Roman" w:cs="Times New Roman"/>
          <w:b/>
        </w:rPr>
      </w:pPr>
    </w:p>
    <w:p w:rsidR="002F6077" w:rsidRPr="005F49BF" w:rsidRDefault="005F49BF" w:rsidP="002F6077">
      <w:pPr>
        <w:autoSpaceDE w:val="0"/>
        <w:autoSpaceDN w:val="0"/>
        <w:adjustRightInd w:val="0"/>
        <w:spacing w:after="0" w:line="240" w:lineRule="auto"/>
        <w:ind w:left="720"/>
        <w:jc w:val="both"/>
        <w:rPr>
          <w:rFonts w:ascii="Times New Roman" w:hAnsi="Times New Roman" w:cs="Times New Roman"/>
          <w:b/>
        </w:rPr>
      </w:pPr>
      <w:r w:rsidRPr="005F49BF">
        <w:rPr>
          <w:rFonts w:ascii="Times New Roman" w:hAnsi="Times New Roman" w:cs="Times New Roman"/>
          <w:b/>
        </w:rPr>
        <w:t>“</w:t>
      </w:r>
      <w:r w:rsidR="002F6077" w:rsidRPr="005F49BF">
        <w:rPr>
          <w:rFonts w:ascii="Times New Roman" w:hAnsi="Times New Roman" w:cs="Times New Roman"/>
          <w:b/>
        </w:rPr>
        <w:t>AUTOMATISM</w:t>
      </w:r>
    </w:p>
    <w:p w:rsidR="002F6077" w:rsidRPr="005F49BF" w:rsidRDefault="002F6077" w:rsidP="002F6077">
      <w:pPr>
        <w:autoSpaceDE w:val="0"/>
        <w:autoSpaceDN w:val="0"/>
        <w:adjustRightInd w:val="0"/>
        <w:spacing w:after="0" w:line="240" w:lineRule="auto"/>
        <w:ind w:left="720"/>
        <w:jc w:val="both"/>
        <w:rPr>
          <w:rFonts w:ascii="Times New Roman" w:hAnsi="Times New Roman" w:cs="Times New Roman"/>
        </w:rPr>
      </w:pPr>
      <w:r w:rsidRPr="005F49BF">
        <w:rPr>
          <w:rFonts w:ascii="Arial" w:hAnsi="Arial" w:cs="Arial"/>
          <w:b/>
          <w:bCs/>
        </w:rPr>
        <w:t xml:space="preserve">216 Involuntary conduct </w:t>
      </w:r>
    </w:p>
    <w:p w:rsidR="002F6077" w:rsidRPr="005F49BF" w:rsidRDefault="002F6077" w:rsidP="002F6077">
      <w:pPr>
        <w:autoSpaceDE w:val="0"/>
        <w:autoSpaceDN w:val="0"/>
        <w:adjustRightInd w:val="0"/>
        <w:spacing w:after="0" w:line="240" w:lineRule="auto"/>
        <w:ind w:left="720"/>
        <w:jc w:val="both"/>
        <w:rPr>
          <w:rFonts w:ascii="Times New Roman" w:hAnsi="Times New Roman" w:cs="Times New Roman"/>
        </w:rPr>
      </w:pPr>
      <w:r w:rsidRPr="005F49BF">
        <w:rPr>
          <w:rFonts w:ascii="Times New Roman" w:hAnsi="Times New Roman" w:cs="Times New Roman"/>
        </w:rPr>
        <w:t>(1) Subject to subsection (3), the fact that the conduct of a person charged with a crime was not voluntary as required by paragraph (</w:t>
      </w:r>
      <w:r w:rsidRPr="005F49BF">
        <w:rPr>
          <w:rFonts w:ascii="Times New Roman" w:hAnsi="Times New Roman" w:cs="Times New Roman"/>
          <w:i/>
          <w:iCs/>
        </w:rPr>
        <w:t>c</w:t>
      </w:r>
      <w:r w:rsidRPr="005F49BF">
        <w:rPr>
          <w:rFonts w:ascii="Times New Roman" w:hAnsi="Times New Roman" w:cs="Times New Roman"/>
        </w:rPr>
        <w:t xml:space="preserve">) of section </w:t>
      </w:r>
      <w:r w:rsidRPr="005F49BF">
        <w:rPr>
          <w:rFonts w:ascii="Times New Roman" w:hAnsi="Times New Roman" w:cs="Times New Roman"/>
          <w:i/>
          <w:iCs/>
        </w:rPr>
        <w:t>nine</w:t>
      </w:r>
      <w:r w:rsidRPr="005F49BF">
        <w:rPr>
          <w:rFonts w:ascii="Times New Roman" w:hAnsi="Times New Roman" w:cs="Times New Roman"/>
        </w:rPr>
        <w:t xml:space="preserve">, that is, that the person did or omitted to do anything that is an essential element of the crime without conscious knowledge or control, shall be a complete defence to the charge. </w:t>
      </w:r>
    </w:p>
    <w:p w:rsidR="002F6077" w:rsidRPr="005F49BF" w:rsidRDefault="002F6077" w:rsidP="002F6077">
      <w:pPr>
        <w:autoSpaceDE w:val="0"/>
        <w:autoSpaceDN w:val="0"/>
        <w:adjustRightInd w:val="0"/>
        <w:spacing w:after="0" w:line="240" w:lineRule="auto"/>
        <w:ind w:left="720"/>
        <w:jc w:val="both"/>
        <w:rPr>
          <w:rFonts w:ascii="Times New Roman" w:hAnsi="Times New Roman" w:cs="Times New Roman"/>
        </w:rPr>
      </w:pPr>
      <w:r w:rsidRPr="005F49BF">
        <w:rPr>
          <w:rFonts w:ascii="Times New Roman" w:hAnsi="Times New Roman" w:cs="Times New Roman"/>
        </w:rPr>
        <w:t>(2) Without derogating from the generality of the meaning of “voluntary conduct”, the following do not constitute voluntary conduct</w:t>
      </w:r>
      <w:r w:rsidRPr="005F49BF">
        <w:rPr>
          <w:rFonts w:ascii="Cambria Math" w:hAnsi="Cambria Math" w:cs="Cambria Math"/>
        </w:rPr>
        <w:t>⎯</w:t>
      </w:r>
      <w:r w:rsidRPr="005F49BF">
        <w:rPr>
          <w:rFonts w:ascii="Times New Roman" w:hAnsi="Times New Roman" w:cs="Times New Roman"/>
        </w:rPr>
        <w:t xml:space="preserve"> </w:t>
      </w:r>
    </w:p>
    <w:p w:rsidR="002F6077" w:rsidRPr="005F49BF" w:rsidRDefault="002F6077" w:rsidP="002F6077">
      <w:pPr>
        <w:autoSpaceDE w:val="0"/>
        <w:autoSpaceDN w:val="0"/>
        <w:adjustRightInd w:val="0"/>
        <w:spacing w:after="0" w:line="240" w:lineRule="auto"/>
        <w:ind w:left="720"/>
        <w:jc w:val="both"/>
        <w:rPr>
          <w:rFonts w:ascii="Times New Roman" w:hAnsi="Times New Roman" w:cs="Times New Roman"/>
        </w:rPr>
      </w:pPr>
      <w:r w:rsidRPr="005F49BF">
        <w:rPr>
          <w:rFonts w:ascii="Times New Roman" w:hAnsi="Times New Roman" w:cs="Times New Roman"/>
        </w:rPr>
        <w:t>(</w:t>
      </w:r>
      <w:r w:rsidRPr="005F49BF">
        <w:rPr>
          <w:rFonts w:ascii="Times New Roman" w:hAnsi="Times New Roman" w:cs="Times New Roman"/>
          <w:i/>
          <w:iCs/>
        </w:rPr>
        <w:t>a</w:t>
      </w:r>
      <w:r w:rsidRPr="005F49BF">
        <w:rPr>
          <w:rFonts w:ascii="Times New Roman" w:hAnsi="Times New Roman" w:cs="Times New Roman"/>
        </w:rPr>
        <w:t xml:space="preserve">) a reflex movement, spasm or convulsion; </w:t>
      </w:r>
    </w:p>
    <w:p w:rsidR="002F6077" w:rsidRPr="005F49BF" w:rsidRDefault="002F6077" w:rsidP="002F6077">
      <w:pPr>
        <w:autoSpaceDE w:val="0"/>
        <w:autoSpaceDN w:val="0"/>
        <w:adjustRightInd w:val="0"/>
        <w:spacing w:after="0" w:line="240" w:lineRule="auto"/>
        <w:ind w:left="720"/>
        <w:jc w:val="both"/>
        <w:rPr>
          <w:rFonts w:ascii="Times New Roman" w:hAnsi="Times New Roman" w:cs="Times New Roman"/>
        </w:rPr>
      </w:pPr>
      <w:r w:rsidRPr="005F49BF">
        <w:rPr>
          <w:rFonts w:ascii="Times New Roman" w:hAnsi="Times New Roman" w:cs="Times New Roman"/>
        </w:rPr>
        <w:t xml:space="preserve">(b) a bodily movement during unconsciousness or sleep; </w:t>
      </w:r>
    </w:p>
    <w:p w:rsidR="002F6077" w:rsidRPr="005F49BF" w:rsidRDefault="002F6077" w:rsidP="002F6077">
      <w:pPr>
        <w:autoSpaceDE w:val="0"/>
        <w:autoSpaceDN w:val="0"/>
        <w:adjustRightInd w:val="0"/>
        <w:spacing w:after="0" w:line="240" w:lineRule="auto"/>
        <w:ind w:left="720"/>
        <w:jc w:val="both"/>
        <w:rPr>
          <w:rFonts w:ascii="Times New Roman" w:hAnsi="Times New Roman" w:cs="Times New Roman"/>
        </w:rPr>
      </w:pPr>
      <w:r w:rsidRPr="005F49BF">
        <w:rPr>
          <w:rFonts w:ascii="Times New Roman" w:hAnsi="Times New Roman" w:cs="Times New Roman"/>
        </w:rPr>
        <w:t xml:space="preserve">(c) conduct during hypnosis, or which results from hypnotic suggestion; </w:t>
      </w:r>
    </w:p>
    <w:p w:rsidR="002F6077" w:rsidRPr="005F49BF" w:rsidRDefault="002F6077" w:rsidP="002F6077">
      <w:pPr>
        <w:autoSpaceDE w:val="0"/>
        <w:autoSpaceDN w:val="0"/>
        <w:adjustRightInd w:val="0"/>
        <w:spacing w:after="0" w:line="240" w:lineRule="auto"/>
        <w:ind w:left="720"/>
        <w:jc w:val="both"/>
        <w:rPr>
          <w:rFonts w:ascii="Times New Roman" w:hAnsi="Times New Roman" w:cs="Times New Roman"/>
        </w:rPr>
      </w:pPr>
      <w:r w:rsidRPr="005F49BF">
        <w:rPr>
          <w:rFonts w:ascii="Times New Roman" w:hAnsi="Times New Roman" w:cs="Times New Roman"/>
        </w:rPr>
        <w:t>(</w:t>
      </w:r>
      <w:r w:rsidRPr="005F49BF">
        <w:rPr>
          <w:rFonts w:ascii="Times New Roman" w:hAnsi="Times New Roman" w:cs="Times New Roman"/>
          <w:i/>
          <w:iCs/>
        </w:rPr>
        <w:t>d</w:t>
      </w:r>
      <w:r w:rsidRPr="005F49BF">
        <w:rPr>
          <w:rFonts w:ascii="Times New Roman" w:hAnsi="Times New Roman" w:cs="Times New Roman"/>
        </w:rPr>
        <w:t xml:space="preserve">) conduct over which a person has no control, his or her body or part of his or her body being merely an instrument in the hands of a human or natural agency outside him or her; </w:t>
      </w:r>
    </w:p>
    <w:p w:rsidR="002F6077" w:rsidRPr="005F49BF" w:rsidRDefault="002F6077" w:rsidP="002F6077">
      <w:pPr>
        <w:autoSpaceDE w:val="0"/>
        <w:autoSpaceDN w:val="0"/>
        <w:adjustRightInd w:val="0"/>
        <w:spacing w:after="0" w:line="240" w:lineRule="auto"/>
        <w:ind w:left="720"/>
        <w:jc w:val="both"/>
        <w:rPr>
          <w:rFonts w:ascii="Times New Roman" w:hAnsi="Times New Roman" w:cs="Times New Roman"/>
        </w:rPr>
      </w:pPr>
      <w:r w:rsidRPr="005F49BF">
        <w:rPr>
          <w:rFonts w:ascii="Times New Roman" w:hAnsi="Times New Roman" w:cs="Times New Roman"/>
        </w:rPr>
        <w:t xml:space="preserve">and the expression “involuntary conduct” shall be construed accordingly. </w:t>
      </w:r>
    </w:p>
    <w:p w:rsidR="002F6077" w:rsidRPr="005F49BF" w:rsidRDefault="002F6077" w:rsidP="002F6077">
      <w:pPr>
        <w:autoSpaceDE w:val="0"/>
        <w:autoSpaceDN w:val="0"/>
        <w:adjustRightInd w:val="0"/>
        <w:spacing w:after="0" w:line="240" w:lineRule="auto"/>
        <w:ind w:left="720"/>
        <w:jc w:val="both"/>
        <w:rPr>
          <w:rFonts w:ascii="Times New Roman" w:hAnsi="Times New Roman" w:cs="Times New Roman"/>
        </w:rPr>
      </w:pPr>
      <w:r w:rsidRPr="005F49BF">
        <w:rPr>
          <w:rFonts w:ascii="Times New Roman" w:hAnsi="Times New Roman" w:cs="Times New Roman"/>
        </w:rPr>
        <w:lastRenderedPageBreak/>
        <w:t>(3) If a situation in which a person’s conduct is involuntary is brought about through the person’s own fault, a court may r</w:t>
      </w:r>
      <w:r w:rsidR="005F49BF" w:rsidRPr="005F49BF">
        <w:rPr>
          <w:rFonts w:ascii="Times New Roman" w:hAnsi="Times New Roman" w:cs="Times New Roman"/>
        </w:rPr>
        <w:t>egard the conduct as voluntary.”</w:t>
      </w:r>
    </w:p>
    <w:p w:rsidR="00FF2DF1" w:rsidRDefault="00FF2DF1" w:rsidP="00FF2DF1">
      <w:pPr>
        <w:spacing w:line="360" w:lineRule="auto"/>
        <w:ind w:firstLine="720"/>
        <w:jc w:val="both"/>
        <w:rPr>
          <w:rFonts w:ascii="Times New Roman" w:hAnsi="Times New Roman" w:cs="Times New Roman"/>
          <w:sz w:val="24"/>
          <w:szCs w:val="24"/>
        </w:rPr>
      </w:pPr>
    </w:p>
    <w:p w:rsidR="000E2B4A" w:rsidRDefault="000E2B4A" w:rsidP="005F49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 above constitutes a full defence to a crime where it is proved that the actions or omissions of an accused person were a result of involuntary conduct. </w:t>
      </w:r>
      <w:r w:rsidR="005F49BF">
        <w:rPr>
          <w:rFonts w:ascii="Times New Roman" w:hAnsi="Times New Roman" w:cs="Times New Roman"/>
          <w:sz w:val="24"/>
          <w:szCs w:val="24"/>
        </w:rPr>
        <w:t xml:space="preserve"> </w:t>
      </w:r>
      <w:r>
        <w:rPr>
          <w:rFonts w:ascii="Times New Roman" w:hAnsi="Times New Roman" w:cs="Times New Roman"/>
          <w:sz w:val="24"/>
          <w:szCs w:val="24"/>
        </w:rPr>
        <w:t xml:space="preserve">There is no requirement that the involuntary conduct must be induced by a mental disorder or defect. </w:t>
      </w:r>
    </w:p>
    <w:p w:rsidR="000E2B4A" w:rsidRDefault="005F49BF" w:rsidP="005F4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2B4A">
        <w:rPr>
          <w:rFonts w:ascii="Times New Roman" w:hAnsi="Times New Roman" w:cs="Times New Roman"/>
          <w:sz w:val="24"/>
          <w:szCs w:val="24"/>
        </w:rPr>
        <w:t>On the other hand, s</w:t>
      </w:r>
      <w:r w:rsidR="001F742F">
        <w:rPr>
          <w:rFonts w:ascii="Times New Roman" w:hAnsi="Times New Roman" w:cs="Times New Roman"/>
          <w:sz w:val="24"/>
          <w:szCs w:val="24"/>
        </w:rPr>
        <w:t xml:space="preserve"> </w:t>
      </w:r>
      <w:r w:rsidR="000E2B4A">
        <w:rPr>
          <w:rFonts w:ascii="Times New Roman" w:hAnsi="Times New Roman" w:cs="Times New Roman"/>
          <w:sz w:val="24"/>
          <w:szCs w:val="24"/>
        </w:rPr>
        <w:t>227 provides for the defence of mental disorder or defect in the following terms:</w:t>
      </w:r>
    </w:p>
    <w:p w:rsidR="000E2B4A" w:rsidRPr="005F49BF" w:rsidRDefault="005F49BF" w:rsidP="000E2B4A">
      <w:pPr>
        <w:autoSpaceDE w:val="0"/>
        <w:autoSpaceDN w:val="0"/>
        <w:adjustRightInd w:val="0"/>
        <w:spacing w:after="0" w:line="240" w:lineRule="auto"/>
        <w:ind w:left="720"/>
        <w:jc w:val="both"/>
        <w:rPr>
          <w:rFonts w:ascii="Arial" w:hAnsi="Arial" w:cs="Arial"/>
          <w:color w:val="000000"/>
        </w:rPr>
      </w:pPr>
      <w:r w:rsidRPr="005F49BF">
        <w:rPr>
          <w:rFonts w:ascii="Arial" w:hAnsi="Arial" w:cs="Arial"/>
          <w:b/>
          <w:bCs/>
          <w:color w:val="000000"/>
        </w:rPr>
        <w:t>“</w:t>
      </w:r>
      <w:r w:rsidR="000E2B4A" w:rsidRPr="005F49BF">
        <w:rPr>
          <w:rFonts w:ascii="Arial" w:hAnsi="Arial" w:cs="Arial"/>
          <w:b/>
          <w:bCs/>
          <w:color w:val="000000"/>
        </w:rPr>
        <w:t xml:space="preserve">227 Mental disorder at time of commission of crime </w:t>
      </w:r>
    </w:p>
    <w:p w:rsidR="000E2B4A" w:rsidRPr="005F49BF" w:rsidRDefault="000E2B4A" w:rsidP="000E2B4A">
      <w:pPr>
        <w:autoSpaceDE w:val="0"/>
        <w:autoSpaceDN w:val="0"/>
        <w:adjustRightInd w:val="0"/>
        <w:spacing w:after="0" w:line="240" w:lineRule="auto"/>
        <w:ind w:left="720"/>
        <w:jc w:val="both"/>
        <w:rPr>
          <w:rFonts w:ascii="Arial" w:hAnsi="Arial" w:cs="Arial"/>
          <w:color w:val="000000"/>
        </w:rPr>
      </w:pPr>
      <w:r w:rsidRPr="005F49BF">
        <w:rPr>
          <w:rFonts w:ascii="Times New Roman" w:hAnsi="Times New Roman" w:cs="Times New Roman"/>
          <w:color w:val="000000"/>
        </w:rPr>
        <w:t>(1) The fact that a person charged with a crime was suffering from a mental disorder or defect when the person did or omitted to do anything which is an essential element of the crime charged shall be a complete defence to the charge if the mental disorder or defect made him or her</w:t>
      </w:r>
      <w:r w:rsidRPr="005F49BF">
        <w:rPr>
          <w:rFonts w:ascii="Cambria Math" w:hAnsi="Cambria Math" w:cs="Cambria Math"/>
          <w:color w:val="000000"/>
        </w:rPr>
        <w:t>⎯</w:t>
      </w:r>
      <w:r w:rsidRPr="005F49BF">
        <w:rPr>
          <w:rFonts w:ascii="Times New Roman" w:hAnsi="Times New Roman" w:cs="Times New Roman"/>
          <w:color w:val="000000"/>
        </w:rPr>
        <w:t xml:space="preserve"> </w:t>
      </w:r>
    </w:p>
    <w:p w:rsidR="000E2B4A" w:rsidRPr="005F49BF" w:rsidRDefault="000E2B4A" w:rsidP="000E2B4A">
      <w:pPr>
        <w:autoSpaceDE w:val="0"/>
        <w:autoSpaceDN w:val="0"/>
        <w:adjustRightInd w:val="0"/>
        <w:spacing w:after="0" w:line="240" w:lineRule="auto"/>
        <w:ind w:left="720"/>
        <w:jc w:val="both"/>
        <w:rPr>
          <w:rFonts w:ascii="Arial" w:hAnsi="Arial" w:cs="Arial"/>
          <w:color w:val="000000"/>
        </w:rPr>
      </w:pPr>
      <w:r w:rsidRPr="005F49BF">
        <w:rPr>
          <w:rFonts w:ascii="Times New Roman" w:hAnsi="Times New Roman" w:cs="Times New Roman"/>
          <w:color w:val="000000"/>
        </w:rPr>
        <w:t>(</w:t>
      </w:r>
      <w:r w:rsidRPr="005F49BF">
        <w:rPr>
          <w:rFonts w:ascii="Times New Roman" w:hAnsi="Times New Roman" w:cs="Times New Roman"/>
          <w:i/>
          <w:iCs/>
          <w:color w:val="000000"/>
        </w:rPr>
        <w:t>a</w:t>
      </w:r>
      <w:r w:rsidRPr="005F49BF">
        <w:rPr>
          <w:rFonts w:ascii="Times New Roman" w:hAnsi="Times New Roman" w:cs="Times New Roman"/>
          <w:color w:val="000000"/>
        </w:rPr>
        <w:t xml:space="preserve">) incapable of appreciating the nature of his or her conduct, or that his or her conduct was </w:t>
      </w:r>
      <w:r w:rsidR="001C1C60" w:rsidRPr="005F49BF">
        <w:rPr>
          <w:rFonts w:ascii="Times New Roman" w:hAnsi="Times New Roman" w:cs="Times New Roman"/>
          <w:color w:val="000000"/>
        </w:rPr>
        <w:t>unlawful</w:t>
      </w:r>
      <w:r w:rsidRPr="005F49BF">
        <w:rPr>
          <w:rFonts w:ascii="Times New Roman" w:hAnsi="Times New Roman" w:cs="Times New Roman"/>
          <w:color w:val="000000"/>
        </w:rPr>
        <w:t xml:space="preserve">, or both; or </w:t>
      </w:r>
    </w:p>
    <w:p w:rsidR="000E2B4A" w:rsidRPr="005F49BF" w:rsidRDefault="000E2B4A" w:rsidP="000E2B4A">
      <w:pPr>
        <w:autoSpaceDE w:val="0"/>
        <w:autoSpaceDN w:val="0"/>
        <w:adjustRightInd w:val="0"/>
        <w:spacing w:after="0" w:line="240" w:lineRule="auto"/>
        <w:ind w:left="720"/>
        <w:jc w:val="both"/>
        <w:rPr>
          <w:rFonts w:ascii="Arial" w:hAnsi="Arial" w:cs="Arial"/>
          <w:color w:val="000000"/>
        </w:rPr>
      </w:pPr>
      <w:r w:rsidRPr="005F49BF">
        <w:rPr>
          <w:rFonts w:ascii="Times New Roman" w:hAnsi="Times New Roman" w:cs="Times New Roman"/>
          <w:color w:val="000000"/>
        </w:rPr>
        <w:t>(</w:t>
      </w:r>
      <w:r w:rsidRPr="005F49BF">
        <w:rPr>
          <w:rFonts w:ascii="Times New Roman" w:hAnsi="Times New Roman" w:cs="Times New Roman"/>
          <w:i/>
          <w:iCs/>
          <w:color w:val="000000"/>
        </w:rPr>
        <w:t>b</w:t>
      </w:r>
      <w:r w:rsidRPr="005F49BF">
        <w:rPr>
          <w:rFonts w:ascii="Times New Roman" w:hAnsi="Times New Roman" w:cs="Times New Roman"/>
          <w:color w:val="000000"/>
        </w:rPr>
        <w:t xml:space="preserve">) incapable, notwithstanding that he or she appreciated the nature of his or her conduct, or that his or her conduct was unlawful, or both, of acting in accordance with such an appreciation. </w:t>
      </w:r>
    </w:p>
    <w:p w:rsidR="000E2B4A" w:rsidRPr="005F49BF" w:rsidRDefault="000E2B4A" w:rsidP="000E2B4A">
      <w:pPr>
        <w:autoSpaceDE w:val="0"/>
        <w:autoSpaceDN w:val="0"/>
        <w:adjustRightInd w:val="0"/>
        <w:spacing w:after="0" w:line="240" w:lineRule="auto"/>
        <w:ind w:left="720"/>
        <w:jc w:val="both"/>
        <w:rPr>
          <w:rFonts w:ascii="Arial" w:hAnsi="Arial" w:cs="Arial"/>
          <w:color w:val="000000"/>
        </w:rPr>
      </w:pPr>
      <w:r w:rsidRPr="005F49BF">
        <w:rPr>
          <w:rFonts w:ascii="Times New Roman" w:hAnsi="Times New Roman" w:cs="Times New Roman"/>
          <w:color w:val="000000"/>
        </w:rPr>
        <w:t xml:space="preserve">(2) For the purposes of subsection (1), the cause and duration of the mental disorder or defect shall be immaterial. </w:t>
      </w:r>
    </w:p>
    <w:p w:rsidR="000E2B4A" w:rsidRPr="005F49BF" w:rsidRDefault="000E2B4A" w:rsidP="000E2B4A">
      <w:pPr>
        <w:spacing w:line="240" w:lineRule="auto"/>
        <w:ind w:left="720"/>
        <w:jc w:val="both"/>
        <w:rPr>
          <w:rFonts w:ascii="Times New Roman" w:hAnsi="Times New Roman" w:cs="Times New Roman"/>
        </w:rPr>
      </w:pPr>
      <w:r w:rsidRPr="005F49BF">
        <w:rPr>
          <w:rFonts w:ascii="Times New Roman" w:hAnsi="Times New Roman" w:cs="Times New Roman"/>
          <w:color w:val="000000"/>
        </w:rPr>
        <w:t xml:space="preserve">(3) Subsection (1) shall not apply to a mental disorder or defect which is neither permanent nor long-lasting, suffered by a person as a result of voluntary intoxication as defined in section </w:t>
      </w:r>
      <w:r w:rsidRPr="005F49BF">
        <w:rPr>
          <w:rFonts w:ascii="Times New Roman" w:hAnsi="Times New Roman" w:cs="Times New Roman"/>
          <w:i/>
          <w:iCs/>
          <w:color w:val="000000"/>
        </w:rPr>
        <w:t>two hundred and nine-teen</w:t>
      </w:r>
      <w:r w:rsidRPr="005F49BF">
        <w:rPr>
          <w:rFonts w:ascii="Times New Roman" w:hAnsi="Times New Roman" w:cs="Times New Roman"/>
          <w:color w:val="000000"/>
        </w:rPr>
        <w:t>.</w:t>
      </w:r>
      <w:r w:rsidR="005F49BF" w:rsidRPr="005F49BF">
        <w:rPr>
          <w:rFonts w:ascii="Times New Roman" w:hAnsi="Times New Roman" w:cs="Times New Roman"/>
          <w:color w:val="000000"/>
        </w:rPr>
        <w:t>”</w:t>
      </w:r>
    </w:p>
    <w:p w:rsidR="00FF2DF1" w:rsidRPr="00FF2DF1" w:rsidRDefault="00FF2DF1" w:rsidP="005F49BF">
      <w:pPr>
        <w:spacing w:after="0" w:line="360" w:lineRule="auto"/>
        <w:jc w:val="both"/>
        <w:rPr>
          <w:rFonts w:ascii="Times New Roman" w:hAnsi="Times New Roman" w:cs="Times New Roman"/>
          <w:b/>
          <w:sz w:val="24"/>
          <w:szCs w:val="24"/>
        </w:rPr>
      </w:pPr>
      <w:r w:rsidRPr="00FF2DF1">
        <w:rPr>
          <w:rFonts w:ascii="Times New Roman" w:hAnsi="Times New Roman" w:cs="Times New Roman"/>
          <w:b/>
          <w:sz w:val="24"/>
          <w:szCs w:val="24"/>
        </w:rPr>
        <w:t>Automatism and insanity</w:t>
      </w:r>
    </w:p>
    <w:p w:rsidR="00945516" w:rsidRDefault="005F49BF" w:rsidP="005F4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2B4A">
        <w:rPr>
          <w:rFonts w:ascii="Times New Roman" w:hAnsi="Times New Roman" w:cs="Times New Roman"/>
          <w:sz w:val="24"/>
          <w:szCs w:val="24"/>
        </w:rPr>
        <w:t>Needless to point out automatism and insanity are two separate defences provided for under two different sections of the Criminal Law Code.  In this instance, by</w:t>
      </w:r>
      <w:r w:rsidR="00945516">
        <w:rPr>
          <w:rFonts w:ascii="Times New Roman" w:hAnsi="Times New Roman" w:cs="Times New Roman"/>
          <w:sz w:val="24"/>
          <w:szCs w:val="24"/>
        </w:rPr>
        <w:t xml:space="preserve"> claiming insane automatism I understood </w:t>
      </w:r>
      <w:r w:rsidR="00A302A2">
        <w:rPr>
          <w:rFonts w:ascii="Times New Roman" w:hAnsi="Times New Roman" w:cs="Times New Roman"/>
          <w:sz w:val="24"/>
          <w:szCs w:val="24"/>
        </w:rPr>
        <w:t>counsel to be conflating the defence</w:t>
      </w:r>
      <w:r w:rsidR="00945516">
        <w:rPr>
          <w:rFonts w:ascii="Times New Roman" w:hAnsi="Times New Roman" w:cs="Times New Roman"/>
          <w:sz w:val="24"/>
          <w:szCs w:val="24"/>
        </w:rPr>
        <w:t xml:space="preserve"> of automatism which is provided under s 216</w:t>
      </w:r>
      <w:r w:rsidR="000E2B4A">
        <w:rPr>
          <w:rFonts w:ascii="Times New Roman" w:hAnsi="Times New Roman" w:cs="Times New Roman"/>
          <w:sz w:val="24"/>
          <w:szCs w:val="24"/>
        </w:rPr>
        <w:t>(1) as shown above</w:t>
      </w:r>
      <w:r w:rsidR="00945516">
        <w:rPr>
          <w:rFonts w:ascii="Times New Roman" w:hAnsi="Times New Roman" w:cs="Times New Roman"/>
          <w:sz w:val="24"/>
          <w:szCs w:val="24"/>
        </w:rPr>
        <w:t xml:space="preserve"> and mental disorder at the time of commission of the crime </w:t>
      </w:r>
      <w:r w:rsidR="00A302A2">
        <w:rPr>
          <w:rFonts w:ascii="Times New Roman" w:hAnsi="Times New Roman" w:cs="Times New Roman"/>
          <w:sz w:val="24"/>
          <w:szCs w:val="24"/>
        </w:rPr>
        <w:t>provided for in terms of s</w:t>
      </w:r>
      <w:r w:rsidR="001C1C60">
        <w:rPr>
          <w:rFonts w:ascii="Times New Roman" w:hAnsi="Times New Roman" w:cs="Times New Roman"/>
          <w:sz w:val="24"/>
          <w:szCs w:val="24"/>
        </w:rPr>
        <w:t xml:space="preserve"> 227</w:t>
      </w:r>
      <w:r w:rsidR="00945516">
        <w:rPr>
          <w:rFonts w:ascii="Times New Roman" w:hAnsi="Times New Roman" w:cs="Times New Roman"/>
          <w:sz w:val="24"/>
          <w:szCs w:val="24"/>
        </w:rPr>
        <w:t xml:space="preserve">. </w:t>
      </w:r>
      <w:r>
        <w:rPr>
          <w:rFonts w:ascii="Times New Roman" w:hAnsi="Times New Roman" w:cs="Times New Roman"/>
          <w:sz w:val="24"/>
          <w:szCs w:val="24"/>
        </w:rPr>
        <w:t xml:space="preserve"> </w:t>
      </w:r>
      <w:r w:rsidR="005C2CDE">
        <w:rPr>
          <w:rFonts w:ascii="Times New Roman" w:hAnsi="Times New Roman" w:cs="Times New Roman"/>
          <w:sz w:val="24"/>
          <w:szCs w:val="24"/>
        </w:rPr>
        <w:t>As will be explained below, sane</w:t>
      </w:r>
      <w:r w:rsidR="00CE0B00">
        <w:rPr>
          <w:rFonts w:ascii="Times New Roman" w:hAnsi="Times New Roman" w:cs="Times New Roman"/>
          <w:sz w:val="24"/>
          <w:szCs w:val="24"/>
        </w:rPr>
        <w:t xml:space="preserve"> automatism is markedly different from insanity because </w:t>
      </w:r>
      <w:r w:rsidR="00443F2D">
        <w:rPr>
          <w:rFonts w:ascii="Times New Roman" w:hAnsi="Times New Roman" w:cs="Times New Roman"/>
          <w:sz w:val="24"/>
          <w:szCs w:val="24"/>
        </w:rPr>
        <w:t>with sane automatism</w:t>
      </w:r>
      <w:r w:rsidR="008C0A8B">
        <w:rPr>
          <w:rFonts w:ascii="Times New Roman" w:hAnsi="Times New Roman" w:cs="Times New Roman"/>
          <w:sz w:val="24"/>
          <w:szCs w:val="24"/>
        </w:rPr>
        <w:t>, although</w:t>
      </w:r>
      <w:r w:rsidR="00CE0B00">
        <w:rPr>
          <w:rFonts w:ascii="Times New Roman" w:hAnsi="Times New Roman" w:cs="Times New Roman"/>
          <w:sz w:val="24"/>
          <w:szCs w:val="24"/>
        </w:rPr>
        <w:t xml:space="preserve"> the accused would </w:t>
      </w:r>
      <w:r w:rsidR="003359A1">
        <w:rPr>
          <w:rFonts w:ascii="Times New Roman" w:hAnsi="Times New Roman" w:cs="Times New Roman"/>
          <w:sz w:val="24"/>
          <w:szCs w:val="24"/>
        </w:rPr>
        <w:t xml:space="preserve">have </w:t>
      </w:r>
      <w:r w:rsidR="00CE0B00">
        <w:rPr>
          <w:rFonts w:ascii="Times New Roman" w:hAnsi="Times New Roman" w:cs="Times New Roman"/>
          <w:sz w:val="24"/>
          <w:szCs w:val="24"/>
        </w:rPr>
        <w:t xml:space="preserve">lost control of his muscular movements at the time of commission of the </w:t>
      </w:r>
      <w:r w:rsidR="005C2CDE">
        <w:rPr>
          <w:rFonts w:ascii="Times New Roman" w:hAnsi="Times New Roman" w:cs="Times New Roman"/>
          <w:sz w:val="24"/>
          <w:szCs w:val="24"/>
        </w:rPr>
        <w:t>offence, his brain remains</w:t>
      </w:r>
      <w:r w:rsidR="003359A1">
        <w:rPr>
          <w:rFonts w:ascii="Times New Roman" w:hAnsi="Times New Roman" w:cs="Times New Roman"/>
          <w:sz w:val="24"/>
          <w:szCs w:val="24"/>
        </w:rPr>
        <w:t xml:space="preserve"> untainted</w:t>
      </w:r>
      <w:r w:rsidR="00CE0B00">
        <w:rPr>
          <w:rFonts w:ascii="Times New Roman" w:hAnsi="Times New Roman" w:cs="Times New Roman"/>
          <w:sz w:val="24"/>
          <w:szCs w:val="24"/>
        </w:rPr>
        <w:t>.  Yet a closer analysis of</w:t>
      </w:r>
      <w:r w:rsidR="001C1C60">
        <w:rPr>
          <w:rFonts w:ascii="Times New Roman" w:hAnsi="Times New Roman" w:cs="Times New Roman"/>
          <w:sz w:val="24"/>
          <w:szCs w:val="24"/>
        </w:rPr>
        <w:t xml:space="preserve"> the provisions illustrates that it is possible for an accused to plead insane automatism.  The combination of automatism and mental disorder or defect is </w:t>
      </w:r>
      <w:r w:rsidR="00945516">
        <w:rPr>
          <w:rFonts w:ascii="Times New Roman" w:hAnsi="Times New Roman" w:cs="Times New Roman"/>
          <w:sz w:val="24"/>
          <w:szCs w:val="24"/>
        </w:rPr>
        <w:t>justified by s</w:t>
      </w:r>
      <w:r>
        <w:rPr>
          <w:rFonts w:ascii="Times New Roman" w:hAnsi="Times New Roman" w:cs="Times New Roman"/>
          <w:sz w:val="24"/>
          <w:szCs w:val="24"/>
        </w:rPr>
        <w:t xml:space="preserve"> </w:t>
      </w:r>
      <w:r w:rsidR="00945516">
        <w:rPr>
          <w:rFonts w:ascii="Times New Roman" w:hAnsi="Times New Roman" w:cs="Times New Roman"/>
          <w:sz w:val="24"/>
          <w:szCs w:val="24"/>
        </w:rPr>
        <w:t>216 (4) which states that:</w:t>
      </w:r>
    </w:p>
    <w:p w:rsidR="00945516" w:rsidRPr="003A4E2A" w:rsidRDefault="00945516" w:rsidP="00945516">
      <w:pPr>
        <w:autoSpaceDE w:val="0"/>
        <w:autoSpaceDN w:val="0"/>
        <w:adjustRightInd w:val="0"/>
        <w:spacing w:after="0" w:line="240" w:lineRule="auto"/>
        <w:rPr>
          <w:rFonts w:ascii="Times New Roman" w:hAnsi="Times New Roman" w:cs="Times New Roman"/>
          <w:color w:val="000000"/>
          <w:sz w:val="21"/>
          <w:szCs w:val="21"/>
        </w:rPr>
      </w:pPr>
    </w:p>
    <w:p w:rsidR="00945516" w:rsidRPr="005F49BF" w:rsidRDefault="005F49BF" w:rsidP="00945516">
      <w:pPr>
        <w:spacing w:line="240" w:lineRule="auto"/>
        <w:ind w:left="720"/>
        <w:jc w:val="both"/>
        <w:rPr>
          <w:rFonts w:ascii="Times New Roman" w:hAnsi="Times New Roman" w:cs="Times New Roman"/>
          <w:color w:val="000000"/>
        </w:rPr>
      </w:pPr>
      <w:r w:rsidRPr="005F49BF">
        <w:rPr>
          <w:rFonts w:ascii="Times New Roman" w:hAnsi="Times New Roman" w:cs="Times New Roman"/>
          <w:color w:val="000000"/>
        </w:rPr>
        <w:t>“</w:t>
      </w:r>
      <w:r w:rsidR="00945516" w:rsidRPr="005F49BF">
        <w:rPr>
          <w:rFonts w:ascii="Times New Roman" w:hAnsi="Times New Roman" w:cs="Times New Roman"/>
          <w:color w:val="000000"/>
        </w:rPr>
        <w:t xml:space="preserve">(4) If it is found that the conduct of a person upon which he or she is charged with a crime was involuntary, and that </w:t>
      </w:r>
      <w:r w:rsidR="00945516" w:rsidRPr="005F49BF">
        <w:rPr>
          <w:rFonts w:ascii="Times New Roman" w:hAnsi="Times New Roman" w:cs="Times New Roman"/>
          <w:color w:val="000000"/>
          <w:u w:val="single"/>
        </w:rPr>
        <w:t>such involuntary conduct was the result of a mental disorder or defect</w:t>
      </w:r>
      <w:r w:rsidR="00945516" w:rsidRPr="005F49BF">
        <w:rPr>
          <w:rFonts w:ascii="Times New Roman" w:hAnsi="Times New Roman" w:cs="Times New Roman"/>
          <w:color w:val="000000"/>
        </w:rPr>
        <w:t xml:space="preserve"> as defined in section </w:t>
      </w:r>
      <w:r w:rsidR="00945516" w:rsidRPr="005F49BF">
        <w:rPr>
          <w:rFonts w:ascii="Times New Roman" w:hAnsi="Times New Roman" w:cs="Times New Roman"/>
          <w:i/>
          <w:iCs/>
          <w:color w:val="000000"/>
        </w:rPr>
        <w:t>two hundred and twenty-six</w:t>
      </w:r>
      <w:r w:rsidR="00945516" w:rsidRPr="005F49BF">
        <w:rPr>
          <w:rFonts w:ascii="Times New Roman" w:hAnsi="Times New Roman" w:cs="Times New Roman"/>
          <w:color w:val="000000"/>
        </w:rPr>
        <w:t>, a court shall return a special verdict in terms of section 29 of the Mental Health Act [</w:t>
      </w:r>
      <w:r w:rsidR="00945516" w:rsidRPr="005F49BF">
        <w:rPr>
          <w:rFonts w:ascii="Times New Roman" w:hAnsi="Times New Roman" w:cs="Times New Roman"/>
          <w:i/>
          <w:iCs/>
          <w:color w:val="000000"/>
        </w:rPr>
        <w:t>Chapter 15:12</w:t>
      </w:r>
      <w:r w:rsidR="00945516" w:rsidRPr="005F49BF">
        <w:rPr>
          <w:rFonts w:ascii="Times New Roman" w:hAnsi="Times New Roman" w:cs="Times New Roman"/>
          <w:color w:val="000000"/>
        </w:rPr>
        <w:t>].</w:t>
      </w:r>
      <w:r w:rsidR="001C1C60" w:rsidRPr="005F49BF">
        <w:rPr>
          <w:rFonts w:ascii="Times New Roman" w:hAnsi="Times New Roman" w:cs="Times New Roman"/>
          <w:color w:val="000000"/>
        </w:rPr>
        <w:t xml:space="preserve"> </w:t>
      </w:r>
      <w:r w:rsidR="00C81D67">
        <w:rPr>
          <w:rFonts w:ascii="Times New Roman" w:hAnsi="Times New Roman" w:cs="Times New Roman"/>
          <w:color w:val="000000"/>
        </w:rPr>
        <w:t>”</w:t>
      </w:r>
      <w:r w:rsidR="001C1C60" w:rsidRPr="005F49BF">
        <w:rPr>
          <w:rFonts w:ascii="Times New Roman" w:hAnsi="Times New Roman" w:cs="Times New Roman"/>
          <w:color w:val="000000"/>
        </w:rPr>
        <w:t>(Underlining is for emphasis)</w:t>
      </w:r>
    </w:p>
    <w:p w:rsidR="00CE3101" w:rsidRDefault="005F49BF" w:rsidP="005F49B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41277D">
        <w:rPr>
          <w:rFonts w:ascii="Times New Roman" w:hAnsi="Times New Roman" w:cs="Times New Roman"/>
          <w:color w:val="000000"/>
          <w:sz w:val="24"/>
          <w:szCs w:val="24"/>
        </w:rPr>
        <w:t>Without a doubt therefore</w:t>
      </w:r>
      <w:r w:rsidR="009E1814">
        <w:rPr>
          <w:rFonts w:ascii="Times New Roman" w:hAnsi="Times New Roman" w:cs="Times New Roman"/>
          <w:color w:val="000000"/>
          <w:sz w:val="24"/>
          <w:szCs w:val="24"/>
        </w:rPr>
        <w:t>,</w:t>
      </w:r>
      <w:r w:rsidR="00945516">
        <w:rPr>
          <w:rFonts w:ascii="Times New Roman" w:hAnsi="Times New Roman" w:cs="Times New Roman"/>
          <w:color w:val="000000"/>
          <w:sz w:val="24"/>
          <w:szCs w:val="24"/>
        </w:rPr>
        <w:t xml:space="preserve"> automatism </w:t>
      </w:r>
      <w:r w:rsidR="009E1814">
        <w:rPr>
          <w:rFonts w:ascii="Times New Roman" w:hAnsi="Times New Roman" w:cs="Times New Roman"/>
          <w:color w:val="000000"/>
          <w:sz w:val="24"/>
          <w:szCs w:val="24"/>
        </w:rPr>
        <w:t xml:space="preserve">or involuntary conduct </w:t>
      </w:r>
      <w:r w:rsidR="00945516">
        <w:rPr>
          <w:rFonts w:ascii="Times New Roman" w:hAnsi="Times New Roman" w:cs="Times New Roman"/>
          <w:color w:val="000000"/>
          <w:sz w:val="24"/>
          <w:szCs w:val="24"/>
        </w:rPr>
        <w:t xml:space="preserve">can be a result of mental disorder. In my view </w:t>
      </w:r>
      <w:r w:rsidR="009E1814">
        <w:rPr>
          <w:rFonts w:ascii="Times New Roman" w:hAnsi="Times New Roman" w:cs="Times New Roman"/>
          <w:color w:val="000000"/>
          <w:sz w:val="24"/>
          <w:szCs w:val="24"/>
        </w:rPr>
        <w:t xml:space="preserve">automatism caused by mental disorder or defect can indeed be classified </w:t>
      </w:r>
      <w:r w:rsidR="009E1814">
        <w:rPr>
          <w:rFonts w:ascii="Times New Roman" w:hAnsi="Times New Roman" w:cs="Times New Roman"/>
          <w:color w:val="000000"/>
          <w:sz w:val="24"/>
          <w:szCs w:val="24"/>
        </w:rPr>
        <w:lastRenderedPageBreak/>
        <w:t>as insane automatism as distinct from</w:t>
      </w:r>
      <w:r w:rsidR="00945516">
        <w:rPr>
          <w:rFonts w:ascii="Times New Roman" w:hAnsi="Times New Roman" w:cs="Times New Roman"/>
          <w:color w:val="000000"/>
          <w:sz w:val="24"/>
          <w:szCs w:val="24"/>
        </w:rPr>
        <w:t xml:space="preserve"> sane automatism. </w:t>
      </w:r>
      <w:r>
        <w:rPr>
          <w:rFonts w:ascii="Times New Roman" w:hAnsi="Times New Roman" w:cs="Times New Roman"/>
          <w:color w:val="000000"/>
          <w:sz w:val="24"/>
          <w:szCs w:val="24"/>
        </w:rPr>
        <w:t xml:space="preserve"> </w:t>
      </w:r>
      <w:r w:rsidR="00CE3101">
        <w:rPr>
          <w:rFonts w:ascii="Times New Roman" w:hAnsi="Times New Roman" w:cs="Times New Roman"/>
          <w:color w:val="000000"/>
          <w:sz w:val="24"/>
          <w:szCs w:val="24"/>
        </w:rPr>
        <w:t xml:space="preserve">There was however a period in the development of the Zimbabwean criminal jurisprudence that sane automatism as a defence became redundant because the courts had interpreted that there existed no difference between sane automatism and insanity.  </w:t>
      </w:r>
    </w:p>
    <w:p w:rsidR="00FF2DF1" w:rsidRPr="00CE3101" w:rsidRDefault="00B24706" w:rsidP="005F49BF">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0"/>
          <w:szCs w:val="20"/>
        </w:rPr>
        <w:t>G</w:t>
      </w:r>
      <w:r w:rsidRPr="00B24706">
        <w:rPr>
          <w:rFonts w:ascii="Times New Roman" w:hAnsi="Times New Roman" w:cs="Times New Roman"/>
          <w:sz w:val="24"/>
          <w:szCs w:val="24"/>
        </w:rPr>
        <w:t xml:space="preserve">. Feltoe, in his article titled </w:t>
      </w:r>
      <w:r w:rsidRPr="00B24706">
        <w:rPr>
          <w:rFonts w:ascii="Times New Roman" w:hAnsi="Times New Roman" w:cs="Times New Roman"/>
          <w:i/>
          <w:sz w:val="24"/>
          <w:szCs w:val="24"/>
        </w:rPr>
        <w:t>Sane Automatism: The Demise of a Def</w:t>
      </w:r>
      <w:r w:rsidR="003359A1">
        <w:rPr>
          <w:rFonts w:ascii="Times New Roman" w:hAnsi="Times New Roman" w:cs="Times New Roman"/>
          <w:i/>
          <w:sz w:val="24"/>
          <w:szCs w:val="24"/>
        </w:rPr>
        <w:t>ence?</w:t>
      </w:r>
      <w:r w:rsidRPr="00B24706">
        <w:rPr>
          <w:rFonts w:ascii="Times New Roman" w:hAnsi="Times New Roman" w:cs="Times New Roman"/>
          <w:i/>
          <w:sz w:val="24"/>
          <w:szCs w:val="24"/>
        </w:rPr>
        <w:t xml:space="preserve"> </w:t>
      </w:r>
      <w:r w:rsidRPr="00FF2DF1">
        <w:rPr>
          <w:rFonts w:ascii="Times New Roman" w:hAnsi="Times New Roman" w:cs="Times New Roman"/>
          <w:sz w:val="24"/>
          <w:szCs w:val="24"/>
        </w:rPr>
        <w:t xml:space="preserve">Rhodesia </w:t>
      </w:r>
      <w:r w:rsidRPr="00B24706">
        <w:rPr>
          <w:rFonts w:ascii="Times New Roman" w:hAnsi="Times New Roman" w:cs="Times New Roman"/>
          <w:sz w:val="24"/>
          <w:szCs w:val="24"/>
        </w:rPr>
        <w:t>Law Journal, 1979</w:t>
      </w:r>
      <w:r>
        <w:rPr>
          <w:rFonts w:ascii="Times New Roman" w:hAnsi="Times New Roman" w:cs="Times New Roman"/>
          <w:sz w:val="24"/>
          <w:szCs w:val="24"/>
        </w:rPr>
        <w:t xml:space="preserve"> </w:t>
      </w:r>
      <w:r w:rsidR="003359A1" w:rsidRPr="00B24706">
        <w:rPr>
          <w:rFonts w:ascii="Times New Roman" w:hAnsi="Times New Roman" w:cs="Times New Roman"/>
          <w:sz w:val="24"/>
          <w:szCs w:val="24"/>
        </w:rPr>
        <w:t>critiqued the</w:t>
      </w:r>
      <w:r w:rsidRPr="00B24706">
        <w:rPr>
          <w:rFonts w:ascii="Times New Roman" w:hAnsi="Times New Roman" w:cs="Times New Roman"/>
          <w:sz w:val="24"/>
          <w:szCs w:val="24"/>
        </w:rPr>
        <w:t xml:space="preserve"> cases </w:t>
      </w:r>
      <w:r w:rsidR="003359A1" w:rsidRPr="00B24706">
        <w:rPr>
          <w:rFonts w:ascii="Times New Roman" w:hAnsi="Times New Roman" w:cs="Times New Roman"/>
          <w:sz w:val="24"/>
          <w:szCs w:val="24"/>
        </w:rPr>
        <w:t xml:space="preserve">of </w:t>
      </w:r>
      <w:r w:rsidR="003359A1" w:rsidRPr="00B24706">
        <w:rPr>
          <w:rFonts w:ascii="Times New Roman" w:hAnsi="Times New Roman" w:cs="Times New Roman"/>
          <w:i/>
          <w:iCs/>
          <w:sz w:val="24"/>
          <w:szCs w:val="24"/>
        </w:rPr>
        <w:t>R</w:t>
      </w:r>
      <w:r w:rsidR="005F49BF">
        <w:rPr>
          <w:rFonts w:ascii="Times New Roman" w:hAnsi="Times New Roman" w:cs="Times New Roman"/>
          <w:i/>
          <w:sz w:val="24"/>
          <w:szCs w:val="24"/>
        </w:rPr>
        <w:t xml:space="preserve"> v</w:t>
      </w:r>
      <w:r w:rsidRPr="00B24706">
        <w:rPr>
          <w:rFonts w:ascii="Times New Roman" w:hAnsi="Times New Roman" w:cs="Times New Roman"/>
          <w:i/>
          <w:sz w:val="24"/>
          <w:szCs w:val="24"/>
        </w:rPr>
        <w:t xml:space="preserve"> Senekal</w:t>
      </w:r>
      <w:r w:rsidR="003359A1">
        <w:rPr>
          <w:rStyle w:val="FootnoteReference"/>
          <w:rFonts w:ascii="Times New Roman" w:hAnsi="Times New Roman" w:cs="Times New Roman"/>
          <w:i/>
          <w:sz w:val="24"/>
          <w:szCs w:val="24"/>
        </w:rPr>
        <w:footnoteReference w:id="2"/>
      </w:r>
      <w:r w:rsidRPr="00B24706">
        <w:rPr>
          <w:rFonts w:ascii="Times New Roman" w:hAnsi="Times New Roman" w:cs="Times New Roman"/>
          <w:sz w:val="24"/>
          <w:szCs w:val="24"/>
        </w:rPr>
        <w:t xml:space="preserve">, </w:t>
      </w:r>
      <w:r>
        <w:rPr>
          <w:rFonts w:ascii="Times New Roman" w:hAnsi="Times New Roman" w:cs="Times New Roman"/>
          <w:iCs/>
          <w:sz w:val="24"/>
          <w:szCs w:val="24"/>
        </w:rPr>
        <w:t>and</w:t>
      </w:r>
      <w:r w:rsidRPr="00B24706">
        <w:rPr>
          <w:rFonts w:ascii="Times New Roman" w:hAnsi="Times New Roman" w:cs="Times New Roman"/>
          <w:i/>
          <w:iCs/>
          <w:sz w:val="24"/>
          <w:szCs w:val="24"/>
        </w:rPr>
        <w:t xml:space="preserve"> </w:t>
      </w:r>
      <w:r w:rsidR="005F49BF">
        <w:rPr>
          <w:rFonts w:ascii="Times New Roman" w:hAnsi="Times New Roman" w:cs="Times New Roman"/>
          <w:i/>
          <w:sz w:val="24"/>
          <w:szCs w:val="24"/>
        </w:rPr>
        <w:t>R v</w:t>
      </w:r>
      <w:r w:rsidR="003359A1">
        <w:rPr>
          <w:rFonts w:ascii="Times New Roman" w:hAnsi="Times New Roman" w:cs="Times New Roman"/>
          <w:i/>
          <w:sz w:val="24"/>
          <w:szCs w:val="24"/>
        </w:rPr>
        <w:t xml:space="preserve"> Mav</w:t>
      </w:r>
      <w:r w:rsidRPr="00B24706">
        <w:rPr>
          <w:rFonts w:ascii="Times New Roman" w:hAnsi="Times New Roman" w:cs="Times New Roman"/>
          <w:i/>
          <w:sz w:val="24"/>
          <w:szCs w:val="24"/>
        </w:rPr>
        <w:t>onani</w:t>
      </w:r>
      <w:r w:rsidR="003359A1">
        <w:rPr>
          <w:rStyle w:val="FootnoteReference"/>
          <w:rFonts w:ascii="Times New Roman" w:hAnsi="Times New Roman" w:cs="Times New Roman"/>
          <w:i/>
          <w:sz w:val="24"/>
          <w:szCs w:val="24"/>
        </w:rPr>
        <w:footnoteReference w:id="3"/>
      </w:r>
      <w:r>
        <w:rPr>
          <w:rFonts w:ascii="Times New Roman" w:hAnsi="Times New Roman" w:cs="Times New Roman"/>
          <w:sz w:val="24"/>
          <w:szCs w:val="24"/>
        </w:rPr>
        <w:t xml:space="preserve">. </w:t>
      </w:r>
      <w:r w:rsidR="005F49BF">
        <w:rPr>
          <w:rFonts w:ascii="Times New Roman" w:hAnsi="Times New Roman" w:cs="Times New Roman"/>
          <w:sz w:val="24"/>
          <w:szCs w:val="24"/>
        </w:rPr>
        <w:t xml:space="preserve"> </w:t>
      </w:r>
      <w:r>
        <w:rPr>
          <w:rFonts w:ascii="Times New Roman" w:hAnsi="Times New Roman" w:cs="Times New Roman"/>
          <w:sz w:val="24"/>
          <w:szCs w:val="24"/>
        </w:rPr>
        <w:t xml:space="preserve">Both cases dealt with the common law defence of sane automatism. </w:t>
      </w:r>
      <w:r w:rsidR="005F49BF">
        <w:rPr>
          <w:rFonts w:ascii="Times New Roman" w:hAnsi="Times New Roman" w:cs="Times New Roman"/>
          <w:sz w:val="24"/>
          <w:szCs w:val="24"/>
        </w:rPr>
        <w:t xml:space="preserve"> </w:t>
      </w:r>
      <w:r w:rsidR="00FF2DF1">
        <w:rPr>
          <w:rFonts w:ascii="Times New Roman" w:hAnsi="Times New Roman" w:cs="Times New Roman"/>
          <w:sz w:val="24"/>
          <w:szCs w:val="24"/>
        </w:rPr>
        <w:t xml:space="preserve">He argued that right </w:t>
      </w:r>
      <w:r w:rsidR="003359A1">
        <w:rPr>
          <w:rFonts w:ascii="Times New Roman" w:hAnsi="Times New Roman" w:cs="Times New Roman"/>
          <w:sz w:val="24"/>
          <w:szCs w:val="24"/>
        </w:rPr>
        <w:t xml:space="preserve">from its inception as a defence, </w:t>
      </w:r>
      <w:r w:rsidR="00FF2DF1">
        <w:rPr>
          <w:rFonts w:ascii="Times New Roman" w:hAnsi="Times New Roman" w:cs="Times New Roman"/>
          <w:sz w:val="24"/>
          <w:szCs w:val="24"/>
        </w:rPr>
        <w:t xml:space="preserve">automatism introduced grave difficulties to the concept of criminal responsibility chiefly because there was a very thin divide between it and insanity.  As a result its existence had always been precarious.  </w:t>
      </w:r>
      <w:r>
        <w:rPr>
          <w:rFonts w:ascii="Times New Roman" w:hAnsi="Times New Roman" w:cs="Times New Roman"/>
          <w:sz w:val="24"/>
          <w:szCs w:val="24"/>
        </w:rPr>
        <w:t xml:space="preserve">He concluded </w:t>
      </w:r>
      <w:r w:rsidR="00FF2DF1">
        <w:rPr>
          <w:rFonts w:ascii="Times New Roman" w:hAnsi="Times New Roman" w:cs="Times New Roman"/>
          <w:sz w:val="24"/>
          <w:szCs w:val="24"/>
        </w:rPr>
        <w:t xml:space="preserve">that </w:t>
      </w:r>
      <w:r w:rsidR="00FF2DF1" w:rsidRPr="00FF2DF1">
        <w:rPr>
          <w:rFonts w:ascii="Times New Roman" w:hAnsi="Times New Roman" w:cs="Times New Roman"/>
          <w:iCs/>
          <w:sz w:val="24"/>
          <w:szCs w:val="24"/>
        </w:rPr>
        <w:t>the</w:t>
      </w:r>
      <w:r w:rsidR="00FF2DF1">
        <w:rPr>
          <w:rFonts w:ascii="Times New Roman" w:hAnsi="Times New Roman" w:cs="Times New Roman"/>
          <w:iCs/>
          <w:sz w:val="24"/>
          <w:szCs w:val="24"/>
        </w:rPr>
        <w:t xml:space="preserve"> defence of sane automatism had been all but wiped out by the wide </w:t>
      </w:r>
      <w:r w:rsidR="00FF2DF1" w:rsidRPr="00FF2DF1">
        <w:rPr>
          <w:rFonts w:ascii="Times New Roman" w:hAnsi="Times New Roman" w:cs="Times New Roman"/>
          <w:iCs/>
          <w:sz w:val="24"/>
          <w:szCs w:val="24"/>
        </w:rPr>
        <w:t xml:space="preserve">interpretation put upon the Mental Disorders </w:t>
      </w:r>
      <w:r w:rsidR="00FF2DF1">
        <w:rPr>
          <w:rFonts w:ascii="Times New Roman" w:hAnsi="Times New Roman" w:cs="Times New Roman"/>
          <w:iCs/>
          <w:sz w:val="24"/>
          <w:szCs w:val="24"/>
        </w:rPr>
        <w:t xml:space="preserve">Act by the </w:t>
      </w:r>
      <w:r w:rsidR="00FF2DF1" w:rsidRPr="00FF2DF1">
        <w:rPr>
          <w:rFonts w:ascii="Times New Roman" w:hAnsi="Times New Roman" w:cs="Times New Roman"/>
          <w:iCs/>
          <w:sz w:val="24"/>
          <w:szCs w:val="24"/>
        </w:rPr>
        <w:t xml:space="preserve">Rhodesian courts. </w:t>
      </w:r>
      <w:r w:rsidR="003359A1">
        <w:rPr>
          <w:rFonts w:ascii="Times New Roman" w:hAnsi="Times New Roman" w:cs="Times New Roman"/>
          <w:iCs/>
          <w:sz w:val="24"/>
          <w:szCs w:val="24"/>
        </w:rPr>
        <w:t xml:space="preserve">He added that </w:t>
      </w:r>
      <w:r w:rsidR="003359A1" w:rsidRPr="00FF2DF1">
        <w:rPr>
          <w:rFonts w:ascii="Times New Roman" w:hAnsi="Times New Roman" w:cs="Times New Roman"/>
          <w:iCs/>
          <w:sz w:val="24"/>
          <w:szCs w:val="24"/>
        </w:rPr>
        <w:t>any</w:t>
      </w:r>
      <w:r w:rsidR="00FF2DF1" w:rsidRPr="00FF2DF1">
        <w:rPr>
          <w:rFonts w:ascii="Times New Roman" w:hAnsi="Times New Roman" w:cs="Times New Roman"/>
          <w:iCs/>
          <w:sz w:val="24"/>
          <w:szCs w:val="24"/>
        </w:rPr>
        <w:t xml:space="preserve"> residual c</w:t>
      </w:r>
      <w:r w:rsidR="00FF2DF1">
        <w:rPr>
          <w:rFonts w:ascii="Times New Roman" w:hAnsi="Times New Roman" w:cs="Times New Roman"/>
          <w:iCs/>
          <w:sz w:val="24"/>
          <w:szCs w:val="24"/>
        </w:rPr>
        <w:t>ases which remain</w:t>
      </w:r>
      <w:r w:rsidR="003359A1">
        <w:rPr>
          <w:rFonts w:ascii="Times New Roman" w:hAnsi="Times New Roman" w:cs="Times New Roman"/>
          <w:iCs/>
          <w:sz w:val="24"/>
          <w:szCs w:val="24"/>
        </w:rPr>
        <w:t>ed</w:t>
      </w:r>
      <w:r w:rsidR="00FF2DF1">
        <w:rPr>
          <w:rFonts w:ascii="Times New Roman" w:hAnsi="Times New Roman" w:cs="Times New Roman"/>
          <w:iCs/>
          <w:sz w:val="24"/>
          <w:szCs w:val="24"/>
        </w:rPr>
        <w:t xml:space="preserve"> could best be dealt with under some other </w:t>
      </w:r>
      <w:r w:rsidR="00FF2DF1" w:rsidRPr="00FF2DF1">
        <w:rPr>
          <w:rFonts w:ascii="Times New Roman" w:hAnsi="Times New Roman" w:cs="Times New Roman"/>
          <w:iCs/>
          <w:sz w:val="24"/>
          <w:szCs w:val="24"/>
        </w:rPr>
        <w:t>ca</w:t>
      </w:r>
      <w:r w:rsidR="00FF2DF1">
        <w:rPr>
          <w:rFonts w:ascii="Times New Roman" w:hAnsi="Times New Roman" w:cs="Times New Roman"/>
          <w:iCs/>
          <w:sz w:val="24"/>
          <w:szCs w:val="24"/>
        </w:rPr>
        <w:t>te</w:t>
      </w:r>
      <w:r w:rsidR="00FF2DF1" w:rsidRPr="00FF2DF1">
        <w:rPr>
          <w:rFonts w:ascii="Times New Roman" w:hAnsi="Times New Roman" w:cs="Times New Roman"/>
          <w:iCs/>
          <w:sz w:val="24"/>
          <w:szCs w:val="24"/>
        </w:rPr>
        <w:t>gory</w:t>
      </w:r>
      <w:r w:rsidR="00FF2DF1">
        <w:rPr>
          <w:rFonts w:ascii="Times New Roman" w:hAnsi="Times New Roman" w:cs="Times New Roman"/>
          <w:iCs/>
          <w:sz w:val="24"/>
          <w:szCs w:val="24"/>
        </w:rPr>
        <w:t xml:space="preserve"> </w:t>
      </w:r>
      <w:r w:rsidR="00FF2DF1" w:rsidRPr="00FF2DF1">
        <w:rPr>
          <w:rFonts w:ascii="Times New Roman" w:hAnsi="Times New Roman" w:cs="Times New Roman"/>
          <w:iCs/>
          <w:sz w:val="24"/>
          <w:szCs w:val="24"/>
        </w:rPr>
        <w:t>tha</w:t>
      </w:r>
      <w:r w:rsidR="00FF2DF1">
        <w:rPr>
          <w:rFonts w:ascii="Times New Roman" w:hAnsi="Times New Roman" w:cs="Times New Roman"/>
          <w:iCs/>
          <w:sz w:val="24"/>
          <w:szCs w:val="24"/>
        </w:rPr>
        <w:t xml:space="preserve">n automatism, such as accident, </w:t>
      </w:r>
      <w:r w:rsidR="00FF2DF1" w:rsidRPr="00FF2DF1">
        <w:rPr>
          <w:rFonts w:ascii="Times New Roman" w:hAnsi="Times New Roman" w:cs="Times New Roman"/>
          <w:iCs/>
          <w:sz w:val="24"/>
          <w:szCs w:val="24"/>
        </w:rPr>
        <w:t>compulsion, etc.</w:t>
      </w:r>
      <w:r w:rsidR="00CE0B00">
        <w:rPr>
          <w:rFonts w:ascii="Times New Roman" w:hAnsi="Times New Roman" w:cs="Times New Roman"/>
          <w:iCs/>
          <w:sz w:val="24"/>
          <w:szCs w:val="24"/>
        </w:rPr>
        <w:t xml:space="preserve"> The author’s argument that the defence of sane au</w:t>
      </w:r>
      <w:r w:rsidR="00443F2D">
        <w:rPr>
          <w:rFonts w:ascii="Times New Roman" w:hAnsi="Times New Roman" w:cs="Times New Roman"/>
          <w:iCs/>
          <w:sz w:val="24"/>
          <w:szCs w:val="24"/>
        </w:rPr>
        <w:t>tomatism was on its death bed was</w:t>
      </w:r>
      <w:r w:rsidR="00CE0B00">
        <w:rPr>
          <w:rFonts w:ascii="Times New Roman" w:hAnsi="Times New Roman" w:cs="Times New Roman"/>
          <w:iCs/>
          <w:sz w:val="24"/>
          <w:szCs w:val="24"/>
        </w:rPr>
        <w:t xml:space="preserve"> supported by </w:t>
      </w:r>
      <w:r w:rsidR="005F49BF" w:rsidRPr="005F49BF">
        <w:rPr>
          <w:rFonts w:ascii="Times New Roman" w:hAnsi="Times New Roman" w:cs="Times New Roman"/>
          <w:iCs/>
          <w:smallCaps/>
          <w:sz w:val="24"/>
          <w:szCs w:val="24"/>
        </w:rPr>
        <w:t>beadle</w:t>
      </w:r>
      <w:r w:rsidR="005F49BF">
        <w:rPr>
          <w:rFonts w:ascii="Times New Roman" w:hAnsi="Times New Roman" w:cs="Times New Roman"/>
          <w:iCs/>
          <w:sz w:val="24"/>
          <w:szCs w:val="24"/>
        </w:rPr>
        <w:t xml:space="preserve"> </w:t>
      </w:r>
      <w:r w:rsidR="00CE0B00">
        <w:rPr>
          <w:rFonts w:ascii="Times New Roman" w:hAnsi="Times New Roman" w:cs="Times New Roman"/>
          <w:iCs/>
          <w:sz w:val="24"/>
          <w:szCs w:val="24"/>
        </w:rPr>
        <w:t xml:space="preserve">CJ’s remarks in the </w:t>
      </w:r>
      <w:r w:rsidR="00CE0B00" w:rsidRPr="00CE0B00">
        <w:rPr>
          <w:rFonts w:ascii="Times New Roman" w:hAnsi="Times New Roman" w:cs="Times New Roman"/>
          <w:i/>
          <w:iCs/>
          <w:sz w:val="24"/>
          <w:szCs w:val="24"/>
        </w:rPr>
        <w:t xml:space="preserve">Senekal </w:t>
      </w:r>
      <w:r w:rsidR="00CE0B00">
        <w:rPr>
          <w:rFonts w:ascii="Times New Roman" w:hAnsi="Times New Roman" w:cs="Times New Roman"/>
          <w:iCs/>
          <w:sz w:val="24"/>
          <w:szCs w:val="24"/>
        </w:rPr>
        <w:t>case at p</w:t>
      </w:r>
      <w:r w:rsidR="001F742F">
        <w:rPr>
          <w:rFonts w:ascii="Times New Roman" w:hAnsi="Times New Roman" w:cs="Times New Roman"/>
          <w:iCs/>
          <w:sz w:val="24"/>
          <w:szCs w:val="24"/>
        </w:rPr>
        <w:t xml:space="preserve"> </w:t>
      </w:r>
      <w:r w:rsidR="00CE0B00">
        <w:rPr>
          <w:rFonts w:ascii="Times New Roman" w:hAnsi="Times New Roman" w:cs="Times New Roman"/>
          <w:iCs/>
          <w:sz w:val="24"/>
          <w:szCs w:val="24"/>
        </w:rPr>
        <w:t>489 where he said:</w:t>
      </w:r>
    </w:p>
    <w:p w:rsidR="00CE0B00" w:rsidRDefault="00CE0B00" w:rsidP="00FF2DF1">
      <w:pPr>
        <w:autoSpaceDE w:val="0"/>
        <w:autoSpaceDN w:val="0"/>
        <w:adjustRightInd w:val="0"/>
        <w:spacing w:after="0" w:line="240" w:lineRule="auto"/>
        <w:jc w:val="both"/>
        <w:rPr>
          <w:rFonts w:ascii="Times New Roman" w:hAnsi="Times New Roman" w:cs="Times New Roman"/>
          <w:iCs/>
          <w:sz w:val="24"/>
          <w:szCs w:val="24"/>
        </w:rPr>
      </w:pPr>
    </w:p>
    <w:p w:rsidR="00CE0B00" w:rsidRDefault="00CE0B00" w:rsidP="00CE0B00">
      <w:pPr>
        <w:autoSpaceDE w:val="0"/>
        <w:autoSpaceDN w:val="0"/>
        <w:adjustRightInd w:val="0"/>
        <w:spacing w:after="0" w:line="240" w:lineRule="auto"/>
        <w:ind w:left="720"/>
        <w:jc w:val="both"/>
        <w:rPr>
          <w:rFonts w:ascii="Times New Roman" w:hAnsi="Times New Roman" w:cs="Times New Roman"/>
        </w:rPr>
      </w:pPr>
      <w:r w:rsidRPr="005F49BF">
        <w:rPr>
          <w:rFonts w:ascii="Times New Roman" w:hAnsi="Times New Roman" w:cs="Times New Roman"/>
        </w:rPr>
        <w:t>"I prefer to express no firm views as to whether or not, as a question of fact, there is such a thing as 'sane automatism' under Rhodesian statutory law, in view of the new definition of a 'mentally disordered or defective person'; nor, if there is such a thing, do I express any view on the place such automatism now occupies in our criminal law.”</w:t>
      </w:r>
    </w:p>
    <w:p w:rsidR="005F49BF" w:rsidRPr="005F49BF" w:rsidRDefault="005F49BF" w:rsidP="00CE0B00">
      <w:pPr>
        <w:autoSpaceDE w:val="0"/>
        <w:autoSpaceDN w:val="0"/>
        <w:adjustRightInd w:val="0"/>
        <w:spacing w:after="0" w:line="240" w:lineRule="auto"/>
        <w:ind w:left="720"/>
        <w:jc w:val="both"/>
        <w:rPr>
          <w:rFonts w:ascii="Times New Roman" w:hAnsi="Times New Roman" w:cs="Times New Roman"/>
        </w:rPr>
      </w:pPr>
    </w:p>
    <w:p w:rsidR="001B3E4B" w:rsidRDefault="005F49BF" w:rsidP="00B41F2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Cs/>
          <w:sz w:val="24"/>
          <w:szCs w:val="24"/>
        </w:rPr>
        <w:tab/>
      </w:r>
      <w:r w:rsidR="00CE0B00" w:rsidRPr="00B41F2C">
        <w:rPr>
          <w:rFonts w:ascii="Times New Roman" w:hAnsi="Times New Roman" w:cs="Times New Roman"/>
          <w:iCs/>
          <w:sz w:val="24"/>
          <w:szCs w:val="24"/>
        </w:rPr>
        <w:t xml:space="preserve">The </w:t>
      </w:r>
      <w:r w:rsidR="003359A1">
        <w:rPr>
          <w:rFonts w:ascii="Times New Roman" w:hAnsi="Times New Roman" w:cs="Times New Roman"/>
          <w:iCs/>
          <w:sz w:val="24"/>
          <w:szCs w:val="24"/>
        </w:rPr>
        <w:t>inescapable conclusion is</w:t>
      </w:r>
      <w:r w:rsidR="00CE0B00" w:rsidRPr="00B41F2C">
        <w:rPr>
          <w:rFonts w:ascii="Times New Roman" w:hAnsi="Times New Roman" w:cs="Times New Roman"/>
          <w:iCs/>
          <w:sz w:val="24"/>
          <w:szCs w:val="24"/>
        </w:rPr>
        <w:t xml:space="preserve"> that </w:t>
      </w:r>
      <w:r w:rsidR="003359A1">
        <w:rPr>
          <w:rFonts w:ascii="Times New Roman" w:hAnsi="Times New Roman" w:cs="Times New Roman"/>
          <w:iCs/>
          <w:sz w:val="24"/>
          <w:szCs w:val="24"/>
        </w:rPr>
        <w:t xml:space="preserve">in essence, the court held that </w:t>
      </w:r>
      <w:r w:rsidR="00CE0B00" w:rsidRPr="00B41F2C">
        <w:rPr>
          <w:rFonts w:ascii="Times New Roman" w:hAnsi="Times New Roman" w:cs="Times New Roman"/>
          <w:iCs/>
          <w:sz w:val="24"/>
          <w:szCs w:val="24"/>
        </w:rPr>
        <w:t xml:space="preserve">there was no difference </w:t>
      </w:r>
      <w:r w:rsidR="00B41F2C">
        <w:rPr>
          <w:rFonts w:ascii="Times New Roman" w:hAnsi="Times New Roman" w:cs="Times New Roman"/>
          <w:iCs/>
          <w:sz w:val="24"/>
          <w:szCs w:val="24"/>
        </w:rPr>
        <w:t xml:space="preserve">between insanity and a situation where </w:t>
      </w:r>
      <w:r w:rsidR="00B41F2C" w:rsidRPr="00B41F2C">
        <w:rPr>
          <w:rFonts w:ascii="Times New Roman" w:hAnsi="Times New Roman" w:cs="Times New Roman"/>
          <w:sz w:val="24"/>
          <w:szCs w:val="24"/>
        </w:rPr>
        <w:t>"a man's mind becomes so affected th</w:t>
      </w:r>
      <w:r w:rsidR="00B41F2C">
        <w:rPr>
          <w:rFonts w:ascii="Times New Roman" w:hAnsi="Times New Roman" w:cs="Times New Roman"/>
          <w:sz w:val="24"/>
          <w:szCs w:val="24"/>
        </w:rPr>
        <w:t xml:space="preserve">at he acts without in the least </w:t>
      </w:r>
      <w:r w:rsidR="00B41F2C" w:rsidRPr="00B41F2C">
        <w:rPr>
          <w:rFonts w:ascii="Times New Roman" w:hAnsi="Times New Roman" w:cs="Times New Roman"/>
          <w:sz w:val="24"/>
          <w:szCs w:val="24"/>
        </w:rPr>
        <w:t>knowing why or how he is acti</w:t>
      </w:r>
      <w:r w:rsidR="005C2CDE">
        <w:rPr>
          <w:rFonts w:ascii="Times New Roman" w:hAnsi="Times New Roman" w:cs="Times New Roman"/>
          <w:sz w:val="24"/>
          <w:szCs w:val="24"/>
        </w:rPr>
        <w:t>ng.”</w:t>
      </w:r>
      <w:r w:rsidR="00B41F2C">
        <w:rPr>
          <w:rFonts w:ascii="Times New Roman" w:hAnsi="Times New Roman" w:cs="Times New Roman"/>
          <w:sz w:val="24"/>
          <w:szCs w:val="24"/>
        </w:rPr>
        <w:t xml:space="preserve"> </w:t>
      </w:r>
      <w:r>
        <w:rPr>
          <w:rFonts w:ascii="Times New Roman" w:hAnsi="Times New Roman" w:cs="Times New Roman"/>
          <w:sz w:val="24"/>
          <w:szCs w:val="24"/>
        </w:rPr>
        <w:t xml:space="preserve"> </w:t>
      </w:r>
      <w:r w:rsidR="00B41F2C">
        <w:rPr>
          <w:rFonts w:ascii="Times New Roman" w:hAnsi="Times New Roman" w:cs="Times New Roman"/>
          <w:sz w:val="24"/>
          <w:szCs w:val="24"/>
        </w:rPr>
        <w:t xml:space="preserve">The reality was that that man's mind could only be described as being 'disabled' at the material time. As a result of the decisions in the </w:t>
      </w:r>
      <w:r w:rsidR="00B41F2C" w:rsidRPr="00B41F2C">
        <w:rPr>
          <w:rFonts w:ascii="Times New Roman" w:hAnsi="Times New Roman" w:cs="Times New Roman"/>
          <w:i/>
          <w:sz w:val="24"/>
          <w:szCs w:val="24"/>
        </w:rPr>
        <w:t xml:space="preserve">Senekal </w:t>
      </w:r>
      <w:r w:rsidR="00B41F2C">
        <w:rPr>
          <w:rFonts w:ascii="Times New Roman" w:hAnsi="Times New Roman" w:cs="Times New Roman"/>
          <w:sz w:val="24"/>
          <w:szCs w:val="24"/>
        </w:rPr>
        <w:t xml:space="preserve">and </w:t>
      </w:r>
      <w:r w:rsidR="00B41F2C" w:rsidRPr="00B41F2C">
        <w:rPr>
          <w:rFonts w:ascii="Times New Roman" w:hAnsi="Times New Roman" w:cs="Times New Roman"/>
          <w:i/>
          <w:sz w:val="24"/>
          <w:szCs w:val="24"/>
        </w:rPr>
        <w:t>Mavonani</w:t>
      </w:r>
      <w:r w:rsidR="00B41F2C">
        <w:rPr>
          <w:rFonts w:ascii="Times New Roman" w:hAnsi="Times New Roman" w:cs="Times New Roman"/>
          <w:sz w:val="24"/>
          <w:szCs w:val="24"/>
        </w:rPr>
        <w:t xml:space="preserve"> cases resort to the defence of </w:t>
      </w:r>
      <w:r w:rsidR="007F332B">
        <w:rPr>
          <w:rFonts w:ascii="Times New Roman" w:hAnsi="Times New Roman" w:cs="Times New Roman"/>
          <w:sz w:val="24"/>
          <w:szCs w:val="24"/>
        </w:rPr>
        <w:t xml:space="preserve">sane </w:t>
      </w:r>
      <w:r w:rsidR="00B41F2C">
        <w:rPr>
          <w:rFonts w:ascii="Times New Roman" w:hAnsi="Times New Roman" w:cs="Times New Roman"/>
          <w:sz w:val="24"/>
          <w:szCs w:val="24"/>
        </w:rPr>
        <w:t>automatism became less and less.</w:t>
      </w:r>
      <w:r>
        <w:rPr>
          <w:rFonts w:ascii="Times New Roman" w:hAnsi="Times New Roman" w:cs="Times New Roman"/>
          <w:sz w:val="24"/>
          <w:szCs w:val="24"/>
        </w:rPr>
        <w:t xml:space="preserve"> </w:t>
      </w:r>
      <w:r w:rsidR="00B41F2C">
        <w:rPr>
          <w:rFonts w:ascii="Times New Roman" w:hAnsi="Times New Roman" w:cs="Times New Roman"/>
          <w:sz w:val="24"/>
          <w:szCs w:val="24"/>
        </w:rPr>
        <w:t xml:space="preserve"> In fact it is difficult to find any reported cases on </w:t>
      </w:r>
      <w:r w:rsidR="007F332B">
        <w:rPr>
          <w:rFonts w:ascii="Times New Roman" w:hAnsi="Times New Roman" w:cs="Times New Roman"/>
          <w:sz w:val="24"/>
          <w:szCs w:val="24"/>
        </w:rPr>
        <w:t xml:space="preserve">sane </w:t>
      </w:r>
      <w:r w:rsidR="003359A1">
        <w:rPr>
          <w:rFonts w:ascii="Times New Roman" w:hAnsi="Times New Roman" w:cs="Times New Roman"/>
          <w:sz w:val="24"/>
          <w:szCs w:val="24"/>
        </w:rPr>
        <w:t>automatism between</w:t>
      </w:r>
      <w:r w:rsidR="00B41F2C">
        <w:rPr>
          <w:rFonts w:ascii="Times New Roman" w:hAnsi="Times New Roman" w:cs="Times New Roman"/>
          <w:sz w:val="24"/>
          <w:szCs w:val="24"/>
        </w:rPr>
        <w:t xml:space="preserve"> that time</w:t>
      </w:r>
      <w:r w:rsidR="003359A1">
        <w:rPr>
          <w:rFonts w:ascii="Times New Roman" w:hAnsi="Times New Roman" w:cs="Times New Roman"/>
          <w:sz w:val="24"/>
          <w:szCs w:val="24"/>
        </w:rPr>
        <w:t xml:space="preserve"> and now</w:t>
      </w:r>
      <w:r w:rsidR="00B41F2C">
        <w:rPr>
          <w:rFonts w:ascii="Times New Roman" w:hAnsi="Times New Roman" w:cs="Times New Roman"/>
          <w:sz w:val="24"/>
          <w:szCs w:val="24"/>
        </w:rPr>
        <w:t xml:space="preserve">. </w:t>
      </w:r>
      <w:r>
        <w:rPr>
          <w:rFonts w:ascii="Times New Roman" w:hAnsi="Times New Roman" w:cs="Times New Roman"/>
          <w:sz w:val="24"/>
          <w:szCs w:val="24"/>
        </w:rPr>
        <w:t xml:space="preserve"> </w:t>
      </w:r>
      <w:r w:rsidR="00B41F2C">
        <w:rPr>
          <w:rFonts w:ascii="Times New Roman" w:hAnsi="Times New Roman" w:cs="Times New Roman"/>
          <w:sz w:val="24"/>
          <w:szCs w:val="24"/>
        </w:rPr>
        <w:t xml:space="preserve">It signified the crucifixion of that common law defence in the Zimbabwean courts. </w:t>
      </w:r>
      <w:r>
        <w:rPr>
          <w:rFonts w:ascii="Times New Roman" w:hAnsi="Times New Roman" w:cs="Times New Roman"/>
          <w:sz w:val="24"/>
          <w:szCs w:val="24"/>
        </w:rPr>
        <w:t xml:space="preserve"> </w:t>
      </w:r>
      <w:r w:rsidR="007F332B">
        <w:rPr>
          <w:rFonts w:ascii="Times New Roman" w:hAnsi="Times New Roman" w:cs="Times New Roman"/>
          <w:sz w:val="24"/>
          <w:szCs w:val="24"/>
        </w:rPr>
        <w:t xml:space="preserve">Other </w:t>
      </w:r>
      <w:r w:rsidR="00742793">
        <w:rPr>
          <w:rFonts w:ascii="Times New Roman" w:hAnsi="Times New Roman" w:cs="Times New Roman"/>
          <w:sz w:val="24"/>
          <w:szCs w:val="24"/>
        </w:rPr>
        <w:t xml:space="preserve">lesser </w:t>
      </w:r>
      <w:r w:rsidR="007F332B">
        <w:rPr>
          <w:rFonts w:ascii="Times New Roman" w:hAnsi="Times New Roman" w:cs="Times New Roman"/>
          <w:sz w:val="24"/>
          <w:szCs w:val="24"/>
        </w:rPr>
        <w:t>concepts</w:t>
      </w:r>
      <w:r w:rsidR="001B3E4B">
        <w:rPr>
          <w:rFonts w:ascii="Times New Roman" w:hAnsi="Times New Roman" w:cs="Times New Roman"/>
          <w:sz w:val="24"/>
          <w:szCs w:val="24"/>
        </w:rPr>
        <w:t xml:space="preserve"> such as diminished responsibility</w:t>
      </w:r>
      <w:r w:rsidR="00DA6D46">
        <w:rPr>
          <w:rStyle w:val="FootnoteReference"/>
          <w:rFonts w:ascii="Times New Roman" w:hAnsi="Times New Roman" w:cs="Times New Roman"/>
          <w:sz w:val="24"/>
          <w:szCs w:val="24"/>
        </w:rPr>
        <w:footnoteReference w:id="4"/>
      </w:r>
      <w:r w:rsidR="007F332B">
        <w:rPr>
          <w:rFonts w:ascii="Times New Roman" w:hAnsi="Times New Roman" w:cs="Times New Roman"/>
          <w:sz w:val="24"/>
          <w:szCs w:val="24"/>
        </w:rPr>
        <w:t xml:space="preserve"> and hysterical dissociation </w:t>
      </w:r>
      <w:r w:rsidR="001B3E4B">
        <w:rPr>
          <w:rFonts w:ascii="Times New Roman" w:hAnsi="Times New Roman" w:cs="Times New Roman"/>
          <w:sz w:val="24"/>
          <w:szCs w:val="24"/>
        </w:rPr>
        <w:t>cropped up to protect accused</w:t>
      </w:r>
      <w:r w:rsidR="00BE1F41">
        <w:rPr>
          <w:rFonts w:ascii="Times New Roman" w:hAnsi="Times New Roman" w:cs="Times New Roman"/>
          <w:sz w:val="24"/>
          <w:szCs w:val="24"/>
        </w:rPr>
        <w:t xml:space="preserve"> persons who did not qualify to rely on</w:t>
      </w:r>
      <w:r w:rsidR="001B3E4B">
        <w:rPr>
          <w:rFonts w:ascii="Times New Roman" w:hAnsi="Times New Roman" w:cs="Times New Roman"/>
          <w:sz w:val="24"/>
          <w:szCs w:val="24"/>
        </w:rPr>
        <w:t xml:space="preserve"> the defence of insanity.</w:t>
      </w:r>
      <w:r w:rsidR="007F332B">
        <w:rPr>
          <w:rStyle w:val="FootnoteReference"/>
          <w:rFonts w:ascii="Times New Roman" w:hAnsi="Times New Roman" w:cs="Times New Roman"/>
          <w:sz w:val="24"/>
          <w:szCs w:val="24"/>
        </w:rPr>
        <w:footnoteReference w:id="5"/>
      </w:r>
      <w:r w:rsidR="001B3E4B">
        <w:rPr>
          <w:rFonts w:ascii="Times New Roman" w:hAnsi="Times New Roman" w:cs="Times New Roman"/>
          <w:sz w:val="24"/>
          <w:szCs w:val="24"/>
        </w:rPr>
        <w:t xml:space="preserve"> </w:t>
      </w:r>
    </w:p>
    <w:p w:rsidR="00945516" w:rsidRPr="005C2CDE" w:rsidRDefault="00B41F2C" w:rsidP="005C2CD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advent of the Criminal Law (Codification and Reform) Act around the year 2006 </w:t>
      </w:r>
      <w:r w:rsidR="00CE3101">
        <w:rPr>
          <w:rFonts w:ascii="Times New Roman" w:hAnsi="Times New Roman" w:cs="Times New Roman"/>
          <w:sz w:val="24"/>
          <w:szCs w:val="24"/>
        </w:rPr>
        <w:t xml:space="preserve">saw the legislation of the </w:t>
      </w:r>
      <w:r w:rsidR="003359A1">
        <w:rPr>
          <w:rFonts w:ascii="Times New Roman" w:hAnsi="Times New Roman" w:cs="Times New Roman"/>
          <w:sz w:val="24"/>
          <w:szCs w:val="24"/>
        </w:rPr>
        <w:t xml:space="preserve">hitherto common law </w:t>
      </w:r>
      <w:r w:rsidR="00CE3101">
        <w:rPr>
          <w:rFonts w:ascii="Times New Roman" w:hAnsi="Times New Roman" w:cs="Times New Roman"/>
          <w:sz w:val="24"/>
          <w:szCs w:val="24"/>
        </w:rPr>
        <w:t>Zimbabwean criminal law. The process encompassed codification of all crimes and the defences available to those charged with committing such crimes.</w:t>
      </w:r>
      <w:r w:rsidR="005F49BF">
        <w:rPr>
          <w:rFonts w:ascii="Times New Roman" w:hAnsi="Times New Roman" w:cs="Times New Roman"/>
          <w:sz w:val="24"/>
          <w:szCs w:val="24"/>
        </w:rPr>
        <w:t xml:space="preserve"> </w:t>
      </w:r>
      <w:r w:rsidR="00CE3101">
        <w:rPr>
          <w:rFonts w:ascii="Times New Roman" w:hAnsi="Times New Roman" w:cs="Times New Roman"/>
          <w:sz w:val="24"/>
          <w:szCs w:val="24"/>
        </w:rPr>
        <w:t xml:space="preserve"> The inclusion of the defence of involuntary conduct under s</w:t>
      </w:r>
      <w:r w:rsidR="005F49BF">
        <w:rPr>
          <w:rFonts w:ascii="Times New Roman" w:hAnsi="Times New Roman" w:cs="Times New Roman"/>
          <w:sz w:val="24"/>
          <w:szCs w:val="24"/>
        </w:rPr>
        <w:t xml:space="preserve"> </w:t>
      </w:r>
      <w:r w:rsidR="00CE3101">
        <w:rPr>
          <w:rFonts w:ascii="Times New Roman" w:hAnsi="Times New Roman" w:cs="Times New Roman"/>
          <w:sz w:val="24"/>
          <w:szCs w:val="24"/>
        </w:rPr>
        <w:t>216 of the Criminal Law Code signified</w:t>
      </w:r>
      <w:r w:rsidR="005C2CDE">
        <w:rPr>
          <w:rFonts w:ascii="Times New Roman" w:hAnsi="Times New Roman" w:cs="Times New Roman"/>
          <w:sz w:val="24"/>
          <w:szCs w:val="24"/>
        </w:rPr>
        <w:t xml:space="preserve"> the resurrection</w:t>
      </w:r>
      <w:r w:rsidR="00CE3101">
        <w:rPr>
          <w:rFonts w:ascii="Times New Roman" w:hAnsi="Times New Roman" w:cs="Times New Roman"/>
          <w:sz w:val="24"/>
          <w:szCs w:val="24"/>
        </w:rPr>
        <w:t xml:space="preserve"> of </w:t>
      </w:r>
      <w:r w:rsidR="005C2CDE">
        <w:rPr>
          <w:rFonts w:ascii="Times New Roman" w:hAnsi="Times New Roman" w:cs="Times New Roman"/>
          <w:sz w:val="24"/>
          <w:szCs w:val="24"/>
        </w:rPr>
        <w:t xml:space="preserve">sane </w:t>
      </w:r>
      <w:r w:rsidR="00CE3101">
        <w:rPr>
          <w:rFonts w:ascii="Times New Roman" w:hAnsi="Times New Roman" w:cs="Times New Roman"/>
          <w:sz w:val="24"/>
          <w:szCs w:val="24"/>
        </w:rPr>
        <w:t xml:space="preserve">automatism as already explained. </w:t>
      </w:r>
      <w:r w:rsidR="003359A1">
        <w:rPr>
          <w:rFonts w:ascii="Times New Roman" w:hAnsi="Times New Roman" w:cs="Times New Roman"/>
          <w:sz w:val="24"/>
          <w:szCs w:val="24"/>
        </w:rPr>
        <w:t>Once that happened the defence was reintroduced with all its common law frailties.</w:t>
      </w:r>
      <w:r w:rsidR="00AF2747">
        <w:rPr>
          <w:rFonts w:ascii="Times New Roman" w:hAnsi="Times New Roman" w:cs="Times New Roman"/>
          <w:sz w:val="24"/>
          <w:szCs w:val="24"/>
        </w:rPr>
        <w:t xml:space="preserve"> For instance, the raging debate on whether there is need for a court to investigate mental capacity or </w:t>
      </w:r>
      <w:r w:rsidR="00AF2747" w:rsidRPr="00AF2747">
        <w:rPr>
          <w:rFonts w:ascii="Times New Roman" w:hAnsi="Times New Roman" w:cs="Times New Roman"/>
          <w:i/>
          <w:sz w:val="24"/>
          <w:szCs w:val="24"/>
        </w:rPr>
        <w:t>mens rea</w:t>
      </w:r>
      <w:r w:rsidR="00AF2747">
        <w:rPr>
          <w:rFonts w:ascii="Times New Roman" w:hAnsi="Times New Roman" w:cs="Times New Roman"/>
          <w:sz w:val="24"/>
          <w:szCs w:val="24"/>
        </w:rPr>
        <w:t xml:space="preserve">  </w:t>
      </w:r>
      <w:r w:rsidR="003359A1">
        <w:rPr>
          <w:rFonts w:ascii="Times New Roman" w:hAnsi="Times New Roman" w:cs="Times New Roman"/>
          <w:sz w:val="24"/>
          <w:szCs w:val="24"/>
        </w:rPr>
        <w:t xml:space="preserve"> </w:t>
      </w:r>
      <w:r w:rsidR="00AF2747">
        <w:rPr>
          <w:rFonts w:ascii="Times New Roman" w:hAnsi="Times New Roman" w:cs="Times New Roman"/>
          <w:sz w:val="24"/>
          <w:szCs w:val="24"/>
        </w:rPr>
        <w:t xml:space="preserve">where automatism is pleaded is reignited. </w:t>
      </w:r>
      <w:r w:rsidR="005F49BF">
        <w:rPr>
          <w:rFonts w:ascii="Times New Roman" w:hAnsi="Times New Roman" w:cs="Times New Roman"/>
          <w:sz w:val="24"/>
          <w:szCs w:val="24"/>
        </w:rPr>
        <w:t xml:space="preserve"> </w:t>
      </w:r>
      <w:r w:rsidR="00AF2747">
        <w:rPr>
          <w:rStyle w:val="FootnoteReference"/>
          <w:rFonts w:ascii="Times New Roman" w:hAnsi="Times New Roman" w:cs="Times New Roman"/>
          <w:sz w:val="24"/>
          <w:szCs w:val="24"/>
        </w:rPr>
        <w:footnoteReference w:id="6"/>
      </w:r>
      <w:r w:rsidR="00CE3101">
        <w:rPr>
          <w:rFonts w:ascii="Times New Roman" w:hAnsi="Times New Roman" w:cs="Times New Roman"/>
          <w:sz w:val="24"/>
          <w:szCs w:val="24"/>
        </w:rPr>
        <w:t xml:space="preserve">There is no question therefore that both sane and insane automatism are valid and complete defences. </w:t>
      </w:r>
      <w:r w:rsidR="00FB5D80">
        <w:rPr>
          <w:rFonts w:ascii="Times New Roman" w:hAnsi="Times New Roman" w:cs="Times New Roman"/>
          <w:sz w:val="24"/>
          <w:szCs w:val="24"/>
        </w:rPr>
        <w:t xml:space="preserve">However unlike the approach taken in both the </w:t>
      </w:r>
      <w:r w:rsidR="00FB5D80" w:rsidRPr="00FB5D80">
        <w:rPr>
          <w:rFonts w:ascii="Times New Roman" w:hAnsi="Times New Roman" w:cs="Times New Roman"/>
          <w:i/>
          <w:sz w:val="24"/>
          <w:szCs w:val="24"/>
        </w:rPr>
        <w:t xml:space="preserve">Senekal </w:t>
      </w:r>
      <w:r w:rsidR="00FB5D80">
        <w:rPr>
          <w:rFonts w:ascii="Times New Roman" w:hAnsi="Times New Roman" w:cs="Times New Roman"/>
          <w:sz w:val="24"/>
          <w:szCs w:val="24"/>
        </w:rPr>
        <w:t xml:space="preserve">and </w:t>
      </w:r>
      <w:r w:rsidR="00FB5D80" w:rsidRPr="00FB5D80">
        <w:rPr>
          <w:rFonts w:ascii="Times New Roman" w:hAnsi="Times New Roman" w:cs="Times New Roman"/>
          <w:i/>
          <w:sz w:val="24"/>
          <w:szCs w:val="24"/>
        </w:rPr>
        <w:t>Mavonani</w:t>
      </w:r>
      <w:r w:rsidR="00FB5D80">
        <w:rPr>
          <w:rFonts w:ascii="Times New Roman" w:hAnsi="Times New Roman" w:cs="Times New Roman"/>
          <w:sz w:val="24"/>
          <w:szCs w:val="24"/>
        </w:rPr>
        <w:t xml:space="preserve"> cases, these two statutory defences although falling under one head cannot be conflated for a number of reasons. </w:t>
      </w:r>
      <w:r w:rsidR="005F49BF">
        <w:rPr>
          <w:rFonts w:ascii="Times New Roman" w:hAnsi="Times New Roman" w:cs="Times New Roman"/>
          <w:sz w:val="24"/>
          <w:szCs w:val="24"/>
        </w:rPr>
        <w:t xml:space="preserve"> </w:t>
      </w:r>
      <w:r w:rsidR="005C2CDE">
        <w:rPr>
          <w:rFonts w:ascii="Times New Roman" w:hAnsi="Times New Roman" w:cs="Times New Roman"/>
          <w:color w:val="000000"/>
          <w:sz w:val="24"/>
          <w:szCs w:val="24"/>
        </w:rPr>
        <w:t>The</w:t>
      </w:r>
      <w:r w:rsidR="009E1814">
        <w:rPr>
          <w:rFonts w:ascii="Times New Roman" w:hAnsi="Times New Roman" w:cs="Times New Roman"/>
          <w:color w:val="000000"/>
          <w:sz w:val="24"/>
          <w:szCs w:val="24"/>
        </w:rPr>
        <w:t xml:space="preserve"> consequences of the two</w:t>
      </w:r>
      <w:r w:rsidR="00FB5D80">
        <w:rPr>
          <w:rFonts w:ascii="Times New Roman" w:hAnsi="Times New Roman" w:cs="Times New Roman"/>
          <w:color w:val="000000"/>
          <w:sz w:val="24"/>
          <w:szCs w:val="24"/>
        </w:rPr>
        <w:t xml:space="preserve"> forms of automatism are</w:t>
      </w:r>
      <w:r w:rsidR="009E1814">
        <w:rPr>
          <w:rFonts w:ascii="Times New Roman" w:hAnsi="Times New Roman" w:cs="Times New Roman"/>
          <w:color w:val="000000"/>
          <w:sz w:val="24"/>
          <w:szCs w:val="24"/>
        </w:rPr>
        <w:t xml:space="preserve"> different. </w:t>
      </w:r>
      <w:r w:rsidR="005F49BF">
        <w:rPr>
          <w:rFonts w:ascii="Times New Roman" w:hAnsi="Times New Roman" w:cs="Times New Roman"/>
          <w:color w:val="000000"/>
          <w:sz w:val="24"/>
          <w:szCs w:val="24"/>
        </w:rPr>
        <w:t xml:space="preserve"> </w:t>
      </w:r>
      <w:r w:rsidR="009E1814">
        <w:rPr>
          <w:rFonts w:ascii="Times New Roman" w:hAnsi="Times New Roman" w:cs="Times New Roman"/>
          <w:color w:val="000000"/>
          <w:sz w:val="24"/>
          <w:szCs w:val="24"/>
        </w:rPr>
        <w:t xml:space="preserve">Whilst on one hand, sane automatism would result in an </w:t>
      </w:r>
      <w:r w:rsidR="005C2CDE">
        <w:rPr>
          <w:rFonts w:ascii="Times New Roman" w:hAnsi="Times New Roman" w:cs="Times New Roman"/>
          <w:color w:val="000000"/>
          <w:sz w:val="24"/>
          <w:szCs w:val="24"/>
        </w:rPr>
        <w:t xml:space="preserve">outright </w:t>
      </w:r>
      <w:r w:rsidR="009E1814">
        <w:rPr>
          <w:rFonts w:ascii="Times New Roman" w:hAnsi="Times New Roman" w:cs="Times New Roman"/>
          <w:color w:val="000000"/>
          <w:sz w:val="24"/>
          <w:szCs w:val="24"/>
        </w:rPr>
        <w:t>acquittal of the accused on the basis of lack of criminal capacity a finding of i</w:t>
      </w:r>
      <w:r w:rsidR="00945516">
        <w:rPr>
          <w:rFonts w:ascii="Times New Roman" w:hAnsi="Times New Roman" w:cs="Times New Roman"/>
          <w:color w:val="000000"/>
          <w:sz w:val="24"/>
          <w:szCs w:val="24"/>
        </w:rPr>
        <w:t xml:space="preserve">nsane automatism </w:t>
      </w:r>
      <w:r w:rsidR="009E1814">
        <w:rPr>
          <w:rFonts w:ascii="Times New Roman" w:hAnsi="Times New Roman" w:cs="Times New Roman"/>
          <w:color w:val="000000"/>
          <w:sz w:val="24"/>
          <w:szCs w:val="24"/>
        </w:rPr>
        <w:t xml:space="preserve">on the other, </w:t>
      </w:r>
      <w:r w:rsidR="00945516">
        <w:rPr>
          <w:rFonts w:ascii="Times New Roman" w:hAnsi="Times New Roman" w:cs="Times New Roman"/>
          <w:color w:val="000000"/>
          <w:sz w:val="24"/>
          <w:szCs w:val="24"/>
        </w:rPr>
        <w:t>would result in the court returning a special verdict</w:t>
      </w:r>
      <w:r w:rsidR="009E1814">
        <w:rPr>
          <w:rFonts w:ascii="Times New Roman" w:hAnsi="Times New Roman" w:cs="Times New Roman"/>
          <w:color w:val="000000"/>
          <w:sz w:val="24"/>
          <w:szCs w:val="24"/>
        </w:rPr>
        <w:t xml:space="preserve"> in terms of s29</w:t>
      </w:r>
      <w:r w:rsidR="00FB5D80">
        <w:rPr>
          <w:rFonts w:ascii="Times New Roman" w:hAnsi="Times New Roman" w:cs="Times New Roman"/>
          <w:color w:val="000000"/>
          <w:sz w:val="24"/>
          <w:szCs w:val="24"/>
        </w:rPr>
        <w:t>(2)</w:t>
      </w:r>
      <w:r w:rsidR="009E1814">
        <w:rPr>
          <w:rFonts w:ascii="Times New Roman" w:hAnsi="Times New Roman" w:cs="Times New Roman"/>
          <w:color w:val="000000"/>
          <w:sz w:val="24"/>
          <w:szCs w:val="24"/>
        </w:rPr>
        <w:t xml:space="preserve"> of the Mental Health Act</w:t>
      </w:r>
      <w:r w:rsidR="00945516">
        <w:rPr>
          <w:rFonts w:ascii="Times New Roman" w:hAnsi="Times New Roman" w:cs="Times New Roman"/>
          <w:color w:val="000000"/>
          <w:sz w:val="24"/>
          <w:szCs w:val="24"/>
        </w:rPr>
        <w:t xml:space="preserve">. </w:t>
      </w:r>
      <w:r w:rsidR="005F49BF">
        <w:rPr>
          <w:rFonts w:ascii="Times New Roman" w:hAnsi="Times New Roman" w:cs="Times New Roman"/>
          <w:color w:val="000000"/>
          <w:sz w:val="24"/>
          <w:szCs w:val="24"/>
        </w:rPr>
        <w:t xml:space="preserve"> </w:t>
      </w:r>
      <w:r w:rsidR="00C375D1">
        <w:rPr>
          <w:rFonts w:ascii="Times New Roman" w:hAnsi="Times New Roman" w:cs="Times New Roman"/>
          <w:color w:val="000000"/>
          <w:sz w:val="24"/>
          <w:szCs w:val="24"/>
        </w:rPr>
        <w:t>In the for</w:t>
      </w:r>
      <w:r w:rsidR="00FB5D80">
        <w:rPr>
          <w:rFonts w:ascii="Times New Roman" w:hAnsi="Times New Roman" w:cs="Times New Roman"/>
          <w:color w:val="000000"/>
          <w:sz w:val="24"/>
          <w:szCs w:val="24"/>
        </w:rPr>
        <w:t>mer scenario, the accused</w:t>
      </w:r>
      <w:r w:rsidR="00C375D1">
        <w:rPr>
          <w:rFonts w:ascii="Times New Roman" w:hAnsi="Times New Roman" w:cs="Times New Roman"/>
          <w:color w:val="000000"/>
          <w:sz w:val="24"/>
          <w:szCs w:val="24"/>
        </w:rPr>
        <w:t xml:space="preserve"> walks free with no strings attached as it were but with the latter situation, the court is obligated to consider the various options prescribed by law on how to deal with an accused who was mentally disordered at the time of commission of the crime. </w:t>
      </w:r>
    </w:p>
    <w:p w:rsidR="00A21934" w:rsidRDefault="005F49BF" w:rsidP="00A94E7B">
      <w:pPr>
        <w:pStyle w:val="Default"/>
        <w:spacing w:line="360" w:lineRule="auto"/>
        <w:jc w:val="both"/>
        <w:rPr>
          <w:bCs/>
          <w:color w:val="auto"/>
        </w:rPr>
      </w:pPr>
      <w:r>
        <w:rPr>
          <w:bCs/>
          <w:color w:val="auto"/>
        </w:rPr>
        <w:tab/>
      </w:r>
      <w:r w:rsidR="001C0D39" w:rsidRPr="00A94E7B">
        <w:rPr>
          <w:bCs/>
          <w:color w:val="auto"/>
        </w:rPr>
        <w:t xml:space="preserve">My understanding </w:t>
      </w:r>
      <w:r w:rsidR="001C0D39" w:rsidRPr="001C0D39">
        <w:rPr>
          <w:bCs/>
          <w:color w:val="auto"/>
        </w:rPr>
        <w:t xml:space="preserve">of </w:t>
      </w:r>
      <w:r w:rsidR="001C0D39">
        <w:rPr>
          <w:bCs/>
          <w:color w:val="auto"/>
        </w:rPr>
        <w:t xml:space="preserve">automatism in its different forms is that it is behaviour which is exhibited whilst the accused is in a state of impaired consciousness. </w:t>
      </w:r>
      <w:r w:rsidR="005C2CDE">
        <w:rPr>
          <w:rFonts w:ascii="Verdana" w:hAnsi="Verdana"/>
          <w:color w:val="202121"/>
          <w:sz w:val="21"/>
          <w:szCs w:val="21"/>
          <w:shd w:val="clear" w:color="auto" w:fill="FCFCFC"/>
        </w:rPr>
        <w:t>Criminal responsibility cannot be attributed to an accused who acts or omits to act whilst in a state of automatism.</w:t>
      </w:r>
      <w:r w:rsidR="005C2CDE">
        <w:rPr>
          <w:rStyle w:val="FootnoteReference"/>
          <w:rFonts w:ascii="Verdana" w:hAnsi="Verdana"/>
          <w:color w:val="202121"/>
          <w:sz w:val="21"/>
          <w:szCs w:val="21"/>
          <w:shd w:val="clear" w:color="auto" w:fill="FCFCFC"/>
        </w:rPr>
        <w:footnoteReference w:id="7"/>
      </w:r>
      <w:r w:rsidR="005C2CDE">
        <w:rPr>
          <w:rFonts w:ascii="Verdana" w:hAnsi="Verdana"/>
          <w:color w:val="202121"/>
          <w:sz w:val="21"/>
          <w:szCs w:val="21"/>
          <w:shd w:val="clear" w:color="auto" w:fill="FCFCFC"/>
        </w:rPr>
        <w:t> </w:t>
      </w:r>
      <w:r w:rsidR="005C2CDE">
        <w:rPr>
          <w:bCs/>
          <w:color w:val="auto"/>
        </w:rPr>
        <w:t xml:space="preserve"> </w:t>
      </w:r>
      <w:r w:rsidR="001C0D39">
        <w:rPr>
          <w:bCs/>
          <w:color w:val="auto"/>
        </w:rPr>
        <w:t>The accused’s appreciation of his/h</w:t>
      </w:r>
      <w:r w:rsidR="00C375D1">
        <w:rPr>
          <w:bCs/>
          <w:color w:val="auto"/>
        </w:rPr>
        <w:t>er conduct is so damaged that he/she usually has</w:t>
      </w:r>
      <w:r w:rsidR="001C0D39">
        <w:rPr>
          <w:bCs/>
          <w:color w:val="auto"/>
        </w:rPr>
        <w:t xml:space="preserve"> no recollection of the events which led to the alleged criminal conduct</w:t>
      </w:r>
      <w:r w:rsidR="00965CF4">
        <w:rPr>
          <w:bCs/>
          <w:color w:val="auto"/>
        </w:rPr>
        <w:t xml:space="preserve">. </w:t>
      </w:r>
      <w:r>
        <w:rPr>
          <w:bCs/>
          <w:color w:val="auto"/>
        </w:rPr>
        <w:t xml:space="preserve"> </w:t>
      </w:r>
      <w:r w:rsidR="005C2CDE">
        <w:rPr>
          <w:bCs/>
          <w:color w:val="auto"/>
        </w:rPr>
        <w:t>Automatism is a state in which one’s conduct is simply mechanical.</w:t>
      </w:r>
      <w:r>
        <w:rPr>
          <w:bCs/>
          <w:color w:val="auto"/>
        </w:rPr>
        <w:t xml:space="preserve"> </w:t>
      </w:r>
      <w:r w:rsidR="00965CF4">
        <w:rPr>
          <w:bCs/>
          <w:color w:val="auto"/>
        </w:rPr>
        <w:t xml:space="preserve"> </w:t>
      </w:r>
      <w:r w:rsidR="005C2CDE">
        <w:rPr>
          <w:bCs/>
          <w:color w:val="auto"/>
        </w:rPr>
        <w:t xml:space="preserve">It is done without thought, is not willed and is a reflex. </w:t>
      </w:r>
      <w:r>
        <w:rPr>
          <w:bCs/>
          <w:color w:val="auto"/>
        </w:rPr>
        <w:t xml:space="preserve"> </w:t>
      </w:r>
      <w:r w:rsidR="005C2CDE">
        <w:rPr>
          <w:bCs/>
          <w:color w:val="auto"/>
        </w:rPr>
        <w:t>It is for that reason that the law</w:t>
      </w:r>
      <w:r w:rsidR="005C2CDE">
        <w:rPr>
          <w:bCs/>
          <w:color w:val="FF0000"/>
        </w:rPr>
        <w:t xml:space="preserve"> </w:t>
      </w:r>
      <w:r w:rsidR="005C2CDE" w:rsidRPr="00965CF4">
        <w:rPr>
          <w:bCs/>
          <w:color w:val="auto"/>
        </w:rPr>
        <w:t xml:space="preserve">stipulates that the </w:t>
      </w:r>
      <w:r w:rsidR="005C2CDE" w:rsidRPr="00965CF4">
        <w:rPr>
          <w:bCs/>
          <w:i/>
          <w:color w:val="auto"/>
        </w:rPr>
        <w:t>actus reus</w:t>
      </w:r>
      <w:r w:rsidR="005C2CDE" w:rsidRPr="00965CF4">
        <w:rPr>
          <w:bCs/>
          <w:color w:val="auto"/>
        </w:rPr>
        <w:t xml:space="preserve"> of the offence is absent.</w:t>
      </w:r>
      <w:r w:rsidR="005C2CDE">
        <w:rPr>
          <w:bCs/>
          <w:color w:val="auto"/>
        </w:rPr>
        <w:t xml:space="preserve"> </w:t>
      </w:r>
      <w:r w:rsidR="005C2CDE" w:rsidRPr="00965CF4">
        <w:rPr>
          <w:bCs/>
          <w:color w:val="auto"/>
        </w:rPr>
        <w:t xml:space="preserve">The </w:t>
      </w:r>
      <w:r w:rsidR="005C2CDE">
        <w:rPr>
          <w:bCs/>
          <w:color w:val="auto"/>
        </w:rPr>
        <w:t xml:space="preserve">accused would have done the </w:t>
      </w:r>
      <w:r w:rsidR="005C2CDE" w:rsidRPr="00965CF4">
        <w:rPr>
          <w:bCs/>
          <w:color w:val="auto"/>
        </w:rPr>
        <w:t xml:space="preserve">act or </w:t>
      </w:r>
      <w:r w:rsidR="005C2CDE">
        <w:rPr>
          <w:bCs/>
          <w:color w:val="auto"/>
        </w:rPr>
        <w:t xml:space="preserve">made the </w:t>
      </w:r>
      <w:r w:rsidR="005C2CDE" w:rsidRPr="00965CF4">
        <w:rPr>
          <w:bCs/>
          <w:color w:val="auto"/>
        </w:rPr>
        <w:t>omission</w:t>
      </w:r>
      <w:r w:rsidR="005C2CDE">
        <w:rPr>
          <w:bCs/>
          <w:color w:val="auto"/>
        </w:rPr>
        <w:t xml:space="preserve"> </w:t>
      </w:r>
      <w:r w:rsidR="005C2CDE" w:rsidRPr="00965CF4">
        <w:rPr>
          <w:bCs/>
          <w:color w:val="auto"/>
        </w:rPr>
        <w:t xml:space="preserve">involuntarily. That behaviour is akin to impotence. </w:t>
      </w:r>
      <w:r>
        <w:rPr>
          <w:bCs/>
          <w:color w:val="auto"/>
        </w:rPr>
        <w:t xml:space="preserve"> </w:t>
      </w:r>
      <w:r w:rsidR="005C2CDE" w:rsidRPr="00965CF4">
        <w:rPr>
          <w:bCs/>
          <w:color w:val="auto"/>
        </w:rPr>
        <w:t xml:space="preserve">You have the facility but completely lack the ability. </w:t>
      </w:r>
      <w:r>
        <w:rPr>
          <w:bCs/>
          <w:color w:val="auto"/>
        </w:rPr>
        <w:t xml:space="preserve"> </w:t>
      </w:r>
      <w:r w:rsidR="005C2CDE">
        <w:rPr>
          <w:bCs/>
          <w:color w:val="auto"/>
        </w:rPr>
        <w:t xml:space="preserve">The issue therefore is not whether the accused remembers the events but rather whether at the </w:t>
      </w:r>
      <w:r w:rsidR="005C2CDE">
        <w:rPr>
          <w:bCs/>
          <w:color w:val="auto"/>
        </w:rPr>
        <w:lastRenderedPageBreak/>
        <w:t xml:space="preserve">crucial moment he acted involuntarily. </w:t>
      </w:r>
      <w:r>
        <w:rPr>
          <w:bCs/>
          <w:color w:val="auto"/>
        </w:rPr>
        <w:t xml:space="preserve"> </w:t>
      </w:r>
      <w:r w:rsidR="005C2CDE">
        <w:rPr>
          <w:bCs/>
          <w:color w:val="auto"/>
        </w:rPr>
        <w:t>For instance, a</w:t>
      </w:r>
      <w:r w:rsidR="00965CF4">
        <w:rPr>
          <w:bCs/>
          <w:color w:val="auto"/>
        </w:rPr>
        <w:t>mnesia which sets in af</w:t>
      </w:r>
      <w:r w:rsidR="005C2CDE">
        <w:rPr>
          <w:bCs/>
          <w:color w:val="auto"/>
        </w:rPr>
        <w:t>ter the conduct will not</w:t>
      </w:r>
      <w:r w:rsidR="00965CF4">
        <w:rPr>
          <w:bCs/>
          <w:color w:val="auto"/>
        </w:rPr>
        <w:t xml:space="preserve"> qualify as automatism</w:t>
      </w:r>
      <w:r w:rsidR="001C0D39">
        <w:rPr>
          <w:bCs/>
          <w:color w:val="auto"/>
        </w:rPr>
        <w:t xml:space="preserve">. </w:t>
      </w:r>
    </w:p>
    <w:p w:rsidR="005C2CDE" w:rsidRPr="0060718E" w:rsidRDefault="005F49BF" w:rsidP="005F49BF">
      <w:pPr>
        <w:shd w:val="clear" w:color="auto" w:fill="FFFFFF"/>
        <w:spacing w:after="0" w:line="360" w:lineRule="auto"/>
        <w:jc w:val="both"/>
        <w:rPr>
          <w:rFonts w:ascii="Times New Roman" w:eastAsia="Times New Roman" w:hAnsi="Times New Roman" w:cs="Times New Roman"/>
          <w:color w:val="495056"/>
          <w:sz w:val="24"/>
          <w:szCs w:val="24"/>
          <w:lang w:eastAsia="en-ZW"/>
        </w:rPr>
      </w:pPr>
      <w:r>
        <w:rPr>
          <w:rFonts w:ascii="Times New Roman" w:hAnsi="Times New Roman" w:cs="Times New Roman"/>
          <w:bCs/>
          <w:sz w:val="24"/>
          <w:szCs w:val="24"/>
        </w:rPr>
        <w:tab/>
      </w:r>
      <w:r w:rsidR="00A21934" w:rsidRPr="00CF6379">
        <w:rPr>
          <w:rFonts w:ascii="Times New Roman" w:hAnsi="Times New Roman" w:cs="Times New Roman"/>
          <w:bCs/>
          <w:sz w:val="24"/>
          <w:szCs w:val="24"/>
        </w:rPr>
        <w:t>Sane automatism is a condition which has been largely attributed to factors which include</w:t>
      </w:r>
      <w:r w:rsidR="00965CF4" w:rsidRPr="00CF6379">
        <w:rPr>
          <w:rFonts w:ascii="Times New Roman" w:hAnsi="Times New Roman" w:cs="Times New Roman"/>
          <w:bCs/>
          <w:sz w:val="24"/>
          <w:szCs w:val="24"/>
        </w:rPr>
        <w:t xml:space="preserve"> s</w:t>
      </w:r>
      <w:r w:rsidR="001C0D39" w:rsidRPr="00CF6379">
        <w:rPr>
          <w:rFonts w:ascii="Times New Roman" w:hAnsi="Times New Roman" w:cs="Times New Roman"/>
          <w:bCs/>
          <w:sz w:val="24"/>
          <w:szCs w:val="24"/>
        </w:rPr>
        <w:t>tress, intoxication</w:t>
      </w:r>
      <w:r w:rsidR="00A21934" w:rsidRPr="00CF6379">
        <w:rPr>
          <w:rFonts w:ascii="Times New Roman" w:hAnsi="Times New Roman" w:cs="Times New Roman"/>
          <w:bCs/>
          <w:sz w:val="24"/>
          <w:szCs w:val="24"/>
        </w:rPr>
        <w:t>,</w:t>
      </w:r>
      <w:r w:rsidR="00965CF4" w:rsidRPr="00CF6379">
        <w:rPr>
          <w:rFonts w:ascii="Times New Roman" w:hAnsi="Times New Roman" w:cs="Times New Roman"/>
          <w:bCs/>
          <w:sz w:val="24"/>
          <w:szCs w:val="24"/>
        </w:rPr>
        <w:t xml:space="preserve"> provocation</w:t>
      </w:r>
      <w:r w:rsidR="00A21934" w:rsidRPr="00CF6379">
        <w:rPr>
          <w:rFonts w:ascii="Times New Roman" w:hAnsi="Times New Roman" w:cs="Times New Roman"/>
          <w:bCs/>
          <w:sz w:val="24"/>
          <w:szCs w:val="24"/>
        </w:rPr>
        <w:t xml:space="preserve"> and kindred circumstances</w:t>
      </w:r>
      <w:r w:rsidR="001C0D39" w:rsidRPr="00CF6379">
        <w:rPr>
          <w:rFonts w:ascii="Times New Roman" w:hAnsi="Times New Roman" w:cs="Times New Roman"/>
          <w:bCs/>
          <w:sz w:val="24"/>
          <w:szCs w:val="24"/>
        </w:rPr>
        <w:t>.</w:t>
      </w:r>
      <w:r w:rsidR="00A94E7B">
        <w:rPr>
          <w:rStyle w:val="FootnoteReference"/>
          <w:rFonts w:ascii="Times New Roman" w:hAnsi="Times New Roman" w:cs="Times New Roman"/>
          <w:bCs/>
          <w:sz w:val="24"/>
          <w:szCs w:val="24"/>
        </w:rPr>
        <w:footnoteReference w:id="8"/>
      </w:r>
      <w:r w:rsidR="001C0D39" w:rsidRPr="00CF637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A21934" w:rsidRPr="00CF6379">
        <w:rPr>
          <w:rFonts w:ascii="Times New Roman" w:hAnsi="Times New Roman" w:cs="Times New Roman"/>
          <w:bCs/>
          <w:sz w:val="24"/>
          <w:szCs w:val="24"/>
        </w:rPr>
        <w:t>As is clear, it is therefore a condition which</w:t>
      </w:r>
      <w:r w:rsidR="00965CF4" w:rsidRPr="00CF6379">
        <w:rPr>
          <w:rFonts w:ascii="Times New Roman" w:hAnsi="Times New Roman" w:cs="Times New Roman"/>
          <w:bCs/>
          <w:sz w:val="24"/>
          <w:szCs w:val="24"/>
        </w:rPr>
        <w:t xml:space="preserve"> in most</w:t>
      </w:r>
      <w:r w:rsidR="00A21934" w:rsidRPr="00CF6379">
        <w:rPr>
          <w:rFonts w:ascii="Times New Roman" w:hAnsi="Times New Roman" w:cs="Times New Roman"/>
          <w:bCs/>
          <w:sz w:val="24"/>
          <w:szCs w:val="24"/>
        </w:rPr>
        <w:t xml:space="preserve"> cases is non-</w:t>
      </w:r>
      <w:r w:rsidR="00CF6379" w:rsidRPr="00CF6379">
        <w:rPr>
          <w:rFonts w:ascii="Times New Roman" w:hAnsi="Times New Roman" w:cs="Times New Roman"/>
          <w:bCs/>
          <w:sz w:val="24"/>
          <w:szCs w:val="24"/>
        </w:rPr>
        <w:t>pathological.</w:t>
      </w:r>
      <w:r w:rsidR="00CF637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CF6379">
        <w:rPr>
          <w:rFonts w:ascii="Times New Roman" w:hAnsi="Times New Roman" w:cs="Times New Roman"/>
          <w:bCs/>
          <w:sz w:val="24"/>
          <w:szCs w:val="24"/>
        </w:rPr>
        <w:t xml:space="preserve">In simpler terminology, it is not caused by an infirmity of the mind. </w:t>
      </w:r>
      <w:r>
        <w:rPr>
          <w:rFonts w:ascii="Times New Roman" w:hAnsi="Times New Roman" w:cs="Times New Roman"/>
          <w:bCs/>
          <w:sz w:val="24"/>
          <w:szCs w:val="24"/>
        </w:rPr>
        <w:t xml:space="preserve"> </w:t>
      </w:r>
      <w:r w:rsidR="00EF02BA" w:rsidRPr="00CF6379">
        <w:rPr>
          <w:rFonts w:ascii="Times New Roman" w:hAnsi="Times New Roman" w:cs="Times New Roman"/>
          <w:bCs/>
          <w:sz w:val="24"/>
          <w:szCs w:val="24"/>
        </w:rPr>
        <w:t xml:space="preserve">It is </w:t>
      </w:r>
      <w:r w:rsidR="009B1315" w:rsidRPr="00CF6379">
        <w:rPr>
          <w:rFonts w:ascii="Times New Roman" w:hAnsi="Times New Roman" w:cs="Times New Roman"/>
          <w:color w:val="202121"/>
          <w:sz w:val="24"/>
          <w:szCs w:val="24"/>
          <w:shd w:val="clear" w:color="auto" w:fill="FCFCFC"/>
        </w:rPr>
        <w:t>a transient, non-recurrent mental malfunction caused by external stimuli which the mind of an ordinary person would be likely not to have withstood and which produces an incapacity to control hi</w:t>
      </w:r>
      <w:r w:rsidR="00CF6379" w:rsidRPr="00CF6379">
        <w:rPr>
          <w:rFonts w:ascii="Times New Roman" w:hAnsi="Times New Roman" w:cs="Times New Roman"/>
          <w:color w:val="202121"/>
          <w:sz w:val="24"/>
          <w:szCs w:val="24"/>
          <w:shd w:val="clear" w:color="auto" w:fill="FCFCFC"/>
        </w:rPr>
        <w:t>s or her acts.</w:t>
      </w:r>
      <w:r w:rsidR="00CF6379" w:rsidRPr="00CF6379">
        <w:rPr>
          <w:rStyle w:val="FootnoteReference"/>
          <w:rFonts w:ascii="Times New Roman" w:hAnsi="Times New Roman" w:cs="Times New Roman"/>
          <w:color w:val="202121"/>
          <w:sz w:val="24"/>
          <w:szCs w:val="24"/>
          <w:shd w:val="clear" w:color="auto" w:fill="FCFCFC"/>
        </w:rPr>
        <w:footnoteReference w:id="9"/>
      </w:r>
      <w:r>
        <w:rPr>
          <w:rFonts w:ascii="Times New Roman" w:hAnsi="Times New Roman" w:cs="Times New Roman"/>
          <w:color w:val="202121"/>
          <w:sz w:val="24"/>
          <w:szCs w:val="24"/>
          <w:shd w:val="clear" w:color="auto" w:fill="FCFCFC"/>
        </w:rPr>
        <w:t xml:space="preserve"> </w:t>
      </w:r>
      <w:r w:rsidR="009B1315" w:rsidRPr="00CF6379">
        <w:rPr>
          <w:rFonts w:ascii="Times New Roman" w:hAnsi="Times New Roman" w:cs="Times New Roman"/>
          <w:color w:val="202121"/>
          <w:sz w:val="24"/>
          <w:szCs w:val="24"/>
          <w:shd w:val="clear" w:color="auto" w:fill="FCFCFC"/>
        </w:rPr>
        <w:t xml:space="preserve"> </w:t>
      </w:r>
      <w:r w:rsidR="00CF6379" w:rsidRPr="00CF6379">
        <w:rPr>
          <w:rFonts w:ascii="Times New Roman" w:hAnsi="Times New Roman" w:cs="Times New Roman"/>
          <w:color w:val="202121"/>
          <w:sz w:val="24"/>
          <w:szCs w:val="24"/>
          <w:shd w:val="clear" w:color="auto" w:fill="FCFCFC"/>
        </w:rPr>
        <w:t>It matter</w:t>
      </w:r>
      <w:r w:rsidR="00CF6379">
        <w:rPr>
          <w:rFonts w:ascii="Times New Roman" w:hAnsi="Times New Roman" w:cs="Times New Roman"/>
          <w:color w:val="202121"/>
          <w:sz w:val="24"/>
          <w:szCs w:val="24"/>
          <w:shd w:val="clear" w:color="auto" w:fill="FCFCFC"/>
        </w:rPr>
        <w:t>s not that the external factor wa</w:t>
      </w:r>
      <w:r w:rsidR="00CF6379" w:rsidRPr="00CF6379">
        <w:rPr>
          <w:rFonts w:ascii="Times New Roman" w:hAnsi="Times New Roman" w:cs="Times New Roman"/>
          <w:color w:val="202121"/>
          <w:sz w:val="24"/>
          <w:szCs w:val="24"/>
          <w:shd w:val="clear" w:color="auto" w:fill="FCFCFC"/>
        </w:rPr>
        <w:t xml:space="preserve">s physical or psychological. </w:t>
      </w:r>
      <w:r>
        <w:rPr>
          <w:rFonts w:ascii="Times New Roman" w:hAnsi="Times New Roman" w:cs="Times New Roman"/>
          <w:color w:val="202121"/>
          <w:sz w:val="24"/>
          <w:szCs w:val="24"/>
          <w:shd w:val="clear" w:color="auto" w:fill="FCFCFC"/>
        </w:rPr>
        <w:t xml:space="preserve"> </w:t>
      </w:r>
      <w:r w:rsidR="00CF6379" w:rsidRPr="00CF6379">
        <w:rPr>
          <w:rFonts w:ascii="Times New Roman" w:hAnsi="Times New Roman" w:cs="Times New Roman"/>
          <w:color w:val="202121"/>
          <w:sz w:val="24"/>
          <w:szCs w:val="24"/>
          <w:shd w:val="clear" w:color="auto" w:fill="FCFCFC"/>
        </w:rPr>
        <w:t>In contradistinction, insa</w:t>
      </w:r>
      <w:r w:rsidR="00443F2D">
        <w:rPr>
          <w:rFonts w:ascii="Times New Roman" w:hAnsi="Times New Roman" w:cs="Times New Roman"/>
          <w:color w:val="202121"/>
          <w:sz w:val="24"/>
          <w:szCs w:val="24"/>
          <w:shd w:val="clear" w:color="auto" w:fill="FCFCFC"/>
        </w:rPr>
        <w:t xml:space="preserve">ne automatism which I have said </w:t>
      </w:r>
      <w:r w:rsidR="00CF6379" w:rsidRPr="00CF6379">
        <w:rPr>
          <w:rFonts w:ascii="Times New Roman" w:hAnsi="Times New Roman" w:cs="Times New Roman"/>
          <w:color w:val="202121"/>
          <w:sz w:val="24"/>
          <w:szCs w:val="24"/>
          <w:shd w:val="clear" w:color="auto" w:fill="FCFCFC"/>
        </w:rPr>
        <w:t xml:space="preserve">in essence is insanity relates to an underlying mental infirmity which is prone to recur, which removes the accused’s capacity to control his or her actions and which prevents him or her from appreciating the nature and quality of such actions. </w:t>
      </w:r>
      <w:r>
        <w:rPr>
          <w:rFonts w:ascii="Times New Roman" w:hAnsi="Times New Roman" w:cs="Times New Roman"/>
          <w:color w:val="202121"/>
          <w:sz w:val="24"/>
          <w:szCs w:val="24"/>
          <w:shd w:val="clear" w:color="auto" w:fill="FCFCFC"/>
        </w:rPr>
        <w:t xml:space="preserve"> </w:t>
      </w:r>
      <w:r w:rsidR="00CF6379" w:rsidRPr="00CF6379">
        <w:rPr>
          <w:rFonts w:ascii="Times New Roman" w:hAnsi="Times New Roman" w:cs="Times New Roman"/>
          <w:color w:val="202121"/>
          <w:sz w:val="24"/>
          <w:szCs w:val="24"/>
          <w:shd w:val="clear" w:color="auto" w:fill="FCFCFC"/>
        </w:rPr>
        <w:t>The presence of a</w:t>
      </w:r>
      <w:r w:rsidR="00CF6379" w:rsidRPr="00CF6379">
        <w:rPr>
          <w:rFonts w:ascii="Times New Roman" w:eastAsia="Times New Roman" w:hAnsi="Times New Roman" w:cs="Times New Roman"/>
          <w:color w:val="495056"/>
          <w:sz w:val="24"/>
          <w:szCs w:val="24"/>
          <w:lang w:eastAsia="en-ZW"/>
        </w:rPr>
        <w:t xml:space="preserve"> disease of the mind</w:t>
      </w:r>
      <w:r w:rsidR="00CF6379" w:rsidRPr="009B1315">
        <w:rPr>
          <w:rFonts w:ascii="Times New Roman" w:eastAsia="Times New Roman" w:hAnsi="Times New Roman" w:cs="Times New Roman"/>
          <w:color w:val="495056"/>
          <w:sz w:val="24"/>
          <w:szCs w:val="24"/>
          <w:lang w:eastAsia="en-ZW"/>
        </w:rPr>
        <w:t xml:space="preserve"> or mental illness </w:t>
      </w:r>
      <w:r w:rsidR="00CF6379" w:rsidRPr="00CF6379">
        <w:rPr>
          <w:rFonts w:ascii="Times New Roman" w:eastAsia="Times New Roman" w:hAnsi="Times New Roman" w:cs="Times New Roman"/>
          <w:color w:val="495056"/>
          <w:sz w:val="24"/>
          <w:szCs w:val="24"/>
          <w:lang w:eastAsia="en-ZW"/>
        </w:rPr>
        <w:t xml:space="preserve">is </w:t>
      </w:r>
      <w:r w:rsidR="00CF6379">
        <w:rPr>
          <w:rFonts w:ascii="Times New Roman" w:eastAsia="Times New Roman" w:hAnsi="Times New Roman" w:cs="Times New Roman"/>
          <w:color w:val="495056"/>
          <w:sz w:val="24"/>
          <w:szCs w:val="24"/>
          <w:lang w:eastAsia="en-ZW"/>
        </w:rPr>
        <w:t xml:space="preserve">therefore </w:t>
      </w:r>
      <w:r w:rsidR="00CF6379" w:rsidRPr="00CF6379">
        <w:rPr>
          <w:rFonts w:ascii="Times New Roman" w:eastAsia="Times New Roman" w:hAnsi="Times New Roman" w:cs="Times New Roman"/>
          <w:color w:val="495056"/>
          <w:sz w:val="24"/>
          <w:szCs w:val="24"/>
          <w:lang w:eastAsia="en-ZW"/>
        </w:rPr>
        <w:t>central to a plea of insane automatism.</w:t>
      </w:r>
      <w:r>
        <w:rPr>
          <w:rFonts w:ascii="Times New Roman" w:eastAsia="Times New Roman" w:hAnsi="Times New Roman" w:cs="Times New Roman"/>
          <w:color w:val="495056"/>
          <w:sz w:val="24"/>
          <w:szCs w:val="24"/>
          <w:lang w:eastAsia="en-ZW"/>
        </w:rPr>
        <w:t xml:space="preserve"> </w:t>
      </w:r>
      <w:r w:rsidR="00443F2D">
        <w:rPr>
          <w:rFonts w:ascii="Times New Roman" w:eastAsia="Times New Roman" w:hAnsi="Times New Roman" w:cs="Times New Roman"/>
          <w:color w:val="495056"/>
          <w:sz w:val="24"/>
          <w:szCs w:val="24"/>
          <w:lang w:eastAsia="en-ZW"/>
        </w:rPr>
        <w:t xml:space="preserve"> It is not a requirement where sane automatism is pleaded. </w:t>
      </w:r>
      <w:r w:rsidR="00CF6379" w:rsidRPr="00CF6379">
        <w:rPr>
          <w:rFonts w:ascii="Times New Roman" w:eastAsia="Times New Roman" w:hAnsi="Times New Roman" w:cs="Times New Roman"/>
          <w:color w:val="495056"/>
          <w:sz w:val="24"/>
          <w:szCs w:val="24"/>
          <w:lang w:eastAsia="en-ZW"/>
        </w:rPr>
        <w:t xml:space="preserve"> Some of the diseases which have been known to cause insane automatism which results in an accused losing</w:t>
      </w:r>
      <w:r w:rsidR="00CF6379" w:rsidRPr="009B1315">
        <w:rPr>
          <w:rFonts w:ascii="Times New Roman" w:eastAsia="Times New Roman" w:hAnsi="Times New Roman" w:cs="Times New Roman"/>
          <w:color w:val="495056"/>
          <w:sz w:val="24"/>
          <w:szCs w:val="24"/>
          <w:lang w:eastAsia="en-ZW"/>
        </w:rPr>
        <w:t xml:space="preserve"> total control a</w:t>
      </w:r>
      <w:r w:rsidR="00CF6379" w:rsidRPr="00CF6379">
        <w:rPr>
          <w:rFonts w:ascii="Times New Roman" w:eastAsia="Times New Roman" w:hAnsi="Times New Roman" w:cs="Times New Roman"/>
          <w:color w:val="495056"/>
          <w:sz w:val="24"/>
          <w:szCs w:val="24"/>
          <w:lang w:eastAsia="en-ZW"/>
        </w:rPr>
        <w:t>nd direction of their will are</w:t>
      </w:r>
      <w:r w:rsidR="00CF6379" w:rsidRPr="009B1315">
        <w:rPr>
          <w:rFonts w:ascii="Times New Roman" w:eastAsia="Times New Roman" w:hAnsi="Times New Roman" w:cs="Times New Roman"/>
          <w:color w:val="495056"/>
          <w:sz w:val="24"/>
          <w:szCs w:val="24"/>
          <w:lang w:eastAsia="en-ZW"/>
        </w:rPr>
        <w:t xml:space="preserve"> schizophrenia, brain injury, tumo</w:t>
      </w:r>
      <w:r w:rsidR="00CF6379" w:rsidRPr="00CF6379">
        <w:rPr>
          <w:rFonts w:ascii="Times New Roman" w:eastAsia="Times New Roman" w:hAnsi="Times New Roman" w:cs="Times New Roman"/>
          <w:color w:val="495056"/>
          <w:sz w:val="24"/>
          <w:szCs w:val="24"/>
          <w:lang w:eastAsia="en-ZW"/>
        </w:rPr>
        <w:t>ur or cerebral arteriosclerosis among several others</w:t>
      </w:r>
      <w:r w:rsidR="00CF6379" w:rsidRPr="009B1315">
        <w:rPr>
          <w:rFonts w:ascii="Times New Roman" w:eastAsia="Times New Roman" w:hAnsi="Times New Roman" w:cs="Times New Roman"/>
          <w:color w:val="495056"/>
          <w:sz w:val="24"/>
          <w:szCs w:val="24"/>
          <w:lang w:eastAsia="en-ZW"/>
        </w:rPr>
        <w:t>.</w:t>
      </w:r>
      <w:r w:rsidR="00CF6379">
        <w:rPr>
          <w:rFonts w:ascii="Times New Roman" w:eastAsia="Times New Roman" w:hAnsi="Times New Roman" w:cs="Times New Roman"/>
          <w:color w:val="495056"/>
          <w:sz w:val="24"/>
          <w:szCs w:val="24"/>
          <w:lang w:eastAsia="en-ZW"/>
        </w:rPr>
        <w:t xml:space="preserve"> </w:t>
      </w:r>
      <w:r>
        <w:rPr>
          <w:rFonts w:ascii="Times New Roman" w:eastAsia="Times New Roman" w:hAnsi="Times New Roman" w:cs="Times New Roman"/>
          <w:color w:val="495056"/>
          <w:sz w:val="24"/>
          <w:szCs w:val="24"/>
          <w:lang w:eastAsia="en-ZW"/>
        </w:rPr>
        <w:t xml:space="preserve"> </w:t>
      </w:r>
      <w:r w:rsidR="00CF6379" w:rsidRPr="0060718E">
        <w:rPr>
          <w:rFonts w:ascii="Times New Roman" w:hAnsi="Times New Roman" w:cs="Times New Roman"/>
          <w:color w:val="202121"/>
          <w:sz w:val="24"/>
          <w:szCs w:val="24"/>
          <w:shd w:val="clear" w:color="auto" w:fill="FCFCFC"/>
        </w:rPr>
        <w:t>Put bluntly, by pleading insane automatism, the accused is in re</w:t>
      </w:r>
      <w:r w:rsidR="008A70CC">
        <w:rPr>
          <w:rFonts w:ascii="Times New Roman" w:hAnsi="Times New Roman" w:cs="Times New Roman"/>
          <w:color w:val="202121"/>
          <w:sz w:val="24"/>
          <w:szCs w:val="24"/>
          <w:shd w:val="clear" w:color="auto" w:fill="FCFCFC"/>
        </w:rPr>
        <w:t>ality alleging that he or she was</w:t>
      </w:r>
      <w:r w:rsidR="00CF6379" w:rsidRPr="0060718E">
        <w:rPr>
          <w:rFonts w:ascii="Times New Roman" w:hAnsi="Times New Roman" w:cs="Times New Roman"/>
          <w:color w:val="202121"/>
          <w:sz w:val="24"/>
          <w:szCs w:val="24"/>
          <w:shd w:val="clear" w:color="auto" w:fill="FCFCFC"/>
        </w:rPr>
        <w:t xml:space="preserve"> mentally disordered or intellectually handicapped</w:t>
      </w:r>
      <w:r w:rsidR="008A70CC">
        <w:rPr>
          <w:rFonts w:ascii="Times New Roman" w:hAnsi="Times New Roman" w:cs="Times New Roman"/>
          <w:color w:val="202121"/>
          <w:sz w:val="24"/>
          <w:szCs w:val="24"/>
          <w:shd w:val="clear" w:color="auto" w:fill="FCFCFC"/>
        </w:rPr>
        <w:t xml:space="preserve"> at the time of commission of the offence</w:t>
      </w:r>
      <w:r w:rsidR="00CF6379" w:rsidRPr="0060718E">
        <w:rPr>
          <w:rFonts w:ascii="Times New Roman" w:hAnsi="Times New Roman" w:cs="Times New Roman"/>
          <w:color w:val="202121"/>
          <w:sz w:val="24"/>
          <w:szCs w:val="24"/>
          <w:shd w:val="clear" w:color="auto" w:fill="FCFCFC"/>
        </w:rPr>
        <w:t xml:space="preserve">. </w:t>
      </w:r>
    </w:p>
    <w:p w:rsidR="009359E1" w:rsidRDefault="005F49BF" w:rsidP="005F49BF">
      <w:pPr>
        <w:pStyle w:val="Default"/>
        <w:spacing w:line="360" w:lineRule="auto"/>
        <w:jc w:val="both"/>
        <w:rPr>
          <w:color w:val="202121"/>
          <w:shd w:val="clear" w:color="auto" w:fill="FCFCFC"/>
        </w:rPr>
      </w:pPr>
      <w:r>
        <w:rPr>
          <w:color w:val="202121"/>
          <w:shd w:val="clear" w:color="auto" w:fill="FCFCFC"/>
        </w:rPr>
        <w:tab/>
      </w:r>
      <w:r w:rsidR="00CF6379" w:rsidRPr="0060718E">
        <w:rPr>
          <w:color w:val="202121"/>
          <w:shd w:val="clear" w:color="auto" w:fill="FCFCFC"/>
        </w:rPr>
        <w:t>Having pointed out these distinctions and restating that the Criminal Law Code distinguishes between sane and insane automatism, I hasten to emphasise that the defence of involuntary conduct (automatism) falls into that category of defences where the courts have been urged to be very circumspect in accepting.</w:t>
      </w:r>
      <w:r w:rsidR="00927C3C" w:rsidRPr="0060718E">
        <w:rPr>
          <w:color w:val="202121"/>
          <w:shd w:val="clear" w:color="auto" w:fill="FCFCFC"/>
        </w:rPr>
        <w:t xml:space="preserve"> The defence of sane automatism is easy to allege but extremely difficult for prosecution to disprove.</w:t>
      </w:r>
      <w:r>
        <w:rPr>
          <w:color w:val="202121"/>
          <w:shd w:val="clear" w:color="auto" w:fill="FCFCFC"/>
        </w:rPr>
        <w:t xml:space="preserve"> </w:t>
      </w:r>
      <w:r w:rsidR="00927C3C" w:rsidRPr="0060718E">
        <w:rPr>
          <w:color w:val="202121"/>
          <w:shd w:val="clear" w:color="auto" w:fill="FCFCFC"/>
        </w:rPr>
        <w:t xml:space="preserve"> It would be dangerous to the administration of justice were the courts to simply accept such a defence for the mere say so. </w:t>
      </w:r>
      <w:r w:rsidR="00631614" w:rsidRPr="0060718E">
        <w:rPr>
          <w:color w:val="202121"/>
          <w:shd w:val="clear" w:color="auto" w:fill="FCFCFC"/>
        </w:rPr>
        <w:t xml:space="preserve">An accused person </w:t>
      </w:r>
      <w:r w:rsidR="0060718E">
        <w:rPr>
          <w:color w:val="202121"/>
          <w:shd w:val="clear" w:color="auto" w:fill="FCFCFC"/>
        </w:rPr>
        <w:t xml:space="preserve">therefore </w:t>
      </w:r>
      <w:r w:rsidR="00631614" w:rsidRPr="0060718E">
        <w:rPr>
          <w:color w:val="202121"/>
          <w:shd w:val="clear" w:color="auto" w:fill="FCFCFC"/>
        </w:rPr>
        <w:t xml:space="preserve">bears the evidential onus </w:t>
      </w:r>
      <w:r w:rsidR="0060718E">
        <w:rPr>
          <w:color w:val="202121"/>
          <w:shd w:val="clear" w:color="auto" w:fill="FCFCFC"/>
        </w:rPr>
        <w:t>to at least illustrate</w:t>
      </w:r>
      <w:r w:rsidR="00631614" w:rsidRPr="0060718E">
        <w:rPr>
          <w:color w:val="202121"/>
          <w:shd w:val="clear" w:color="auto" w:fill="FCFCFC"/>
        </w:rPr>
        <w:t xml:space="preserve"> that there is a reasonable possibility that the act was not voluntary. </w:t>
      </w:r>
      <w:r>
        <w:rPr>
          <w:color w:val="202121"/>
          <w:shd w:val="clear" w:color="auto" w:fill="FCFCFC"/>
        </w:rPr>
        <w:t xml:space="preserve"> </w:t>
      </w:r>
      <w:r w:rsidR="00631614" w:rsidRPr="0060718E">
        <w:rPr>
          <w:color w:val="202121"/>
          <w:shd w:val="clear" w:color="auto" w:fill="FCFCFC"/>
        </w:rPr>
        <w:t>That burden is relatively lower than that which is required in instances where the accused pleads insane automatism or outright insanity. The accused is required to prove insane automatism or insanity on a balance of probabilities.</w:t>
      </w:r>
      <w:r w:rsidR="00631614" w:rsidRPr="0060718E">
        <w:rPr>
          <w:rStyle w:val="FootnoteReference"/>
          <w:color w:val="202121"/>
          <w:shd w:val="clear" w:color="auto" w:fill="FCFCFC"/>
        </w:rPr>
        <w:footnoteReference w:id="10"/>
      </w:r>
      <w:r w:rsidR="00631614" w:rsidRPr="0060718E">
        <w:rPr>
          <w:color w:val="202121"/>
          <w:shd w:val="clear" w:color="auto" w:fill="FCFCFC"/>
        </w:rPr>
        <w:t xml:space="preserve"> I have already indicated that these evidential challenges were part of the reason why the courts sought to attenuate the span of the defence of sane automatism.  </w:t>
      </w:r>
    </w:p>
    <w:p w:rsidR="005F49BF" w:rsidRDefault="009359E1" w:rsidP="005F49BF">
      <w:pPr>
        <w:pStyle w:val="Default"/>
        <w:spacing w:line="360" w:lineRule="auto"/>
        <w:jc w:val="both"/>
        <w:rPr>
          <w:b/>
          <w:color w:val="202121"/>
          <w:shd w:val="clear" w:color="auto" w:fill="FCFCFC"/>
        </w:rPr>
      </w:pPr>
      <w:r w:rsidRPr="009359E1">
        <w:rPr>
          <w:b/>
          <w:color w:val="202121"/>
          <w:shd w:val="clear" w:color="auto" w:fill="FCFCFC"/>
        </w:rPr>
        <w:lastRenderedPageBreak/>
        <w:t xml:space="preserve">Application of the law to the facts </w:t>
      </w:r>
      <w:r w:rsidRPr="009359E1">
        <w:rPr>
          <w:b/>
          <w:i/>
          <w:color w:val="202121"/>
          <w:shd w:val="clear" w:color="auto" w:fill="FCFCFC"/>
        </w:rPr>
        <w:t>in casu</w:t>
      </w:r>
      <w:r w:rsidR="00631614" w:rsidRPr="009359E1">
        <w:rPr>
          <w:b/>
          <w:color w:val="202121"/>
          <w:shd w:val="clear" w:color="auto" w:fill="FCFCFC"/>
        </w:rPr>
        <w:t xml:space="preserve"> </w:t>
      </w:r>
      <w:r w:rsidR="00CF6379" w:rsidRPr="009359E1">
        <w:rPr>
          <w:b/>
          <w:color w:val="202121"/>
          <w:shd w:val="clear" w:color="auto" w:fill="FCFCFC"/>
        </w:rPr>
        <w:t xml:space="preserve">  </w:t>
      </w:r>
    </w:p>
    <w:p w:rsidR="000E5DC1" w:rsidRPr="005F49BF" w:rsidRDefault="005F49BF" w:rsidP="005F49BF">
      <w:pPr>
        <w:pStyle w:val="Default"/>
        <w:spacing w:line="360" w:lineRule="auto"/>
        <w:jc w:val="both"/>
        <w:rPr>
          <w:b/>
          <w:color w:val="202121"/>
          <w:shd w:val="clear" w:color="auto" w:fill="FCFCFC"/>
        </w:rPr>
      </w:pPr>
      <w:r>
        <w:rPr>
          <w:b/>
          <w:color w:val="202121"/>
          <w:shd w:val="clear" w:color="auto" w:fill="FCFCFC"/>
        </w:rPr>
        <w:tab/>
      </w:r>
      <w:r w:rsidR="009359E1" w:rsidRPr="000E5DC1">
        <w:rPr>
          <w:color w:val="202121"/>
          <w:shd w:val="clear" w:color="auto" w:fill="FCFCFC"/>
        </w:rPr>
        <w:t xml:space="preserve">In this case, the accused pleaded insane automatism. </w:t>
      </w:r>
      <w:r>
        <w:rPr>
          <w:color w:val="202121"/>
          <w:shd w:val="clear" w:color="auto" w:fill="FCFCFC"/>
        </w:rPr>
        <w:t xml:space="preserve"> </w:t>
      </w:r>
      <w:r w:rsidR="009359E1" w:rsidRPr="000E5DC1">
        <w:rPr>
          <w:color w:val="202121"/>
          <w:shd w:val="clear" w:color="auto" w:fill="FCFCFC"/>
        </w:rPr>
        <w:t>In other words he alleged that the automatism he suffered was in one way or another caused by a disease of the mind.</w:t>
      </w:r>
      <w:r w:rsidR="000E462B" w:rsidRPr="000E5DC1">
        <w:rPr>
          <w:color w:val="202121"/>
          <w:shd w:val="clear" w:color="auto" w:fill="FCFCFC"/>
        </w:rPr>
        <w:t xml:space="preserve"> The witnesses called by the state were unanimous that what the accused did on the day in question was not only out of his character but clearly showed that he had lost control of his faculties in some big way. </w:t>
      </w:r>
      <w:r>
        <w:rPr>
          <w:color w:val="202121"/>
          <w:shd w:val="clear" w:color="auto" w:fill="FCFCFC"/>
        </w:rPr>
        <w:t xml:space="preserve"> </w:t>
      </w:r>
      <w:r w:rsidR="000E462B" w:rsidRPr="000E5DC1">
        <w:rPr>
          <w:color w:val="202121"/>
          <w:shd w:val="clear" w:color="auto" w:fill="FCFCFC"/>
        </w:rPr>
        <w:t>It must be noted right from the beginning that the accused is a man who appears to be deeply relig</w:t>
      </w:r>
      <w:r w:rsidR="008A70CC">
        <w:rPr>
          <w:color w:val="202121"/>
          <w:shd w:val="clear" w:color="auto" w:fill="FCFCFC"/>
        </w:rPr>
        <w:t>ious. His history of worship before this tragedy was</w:t>
      </w:r>
      <w:r w:rsidR="000E462B" w:rsidRPr="000E5DC1">
        <w:rPr>
          <w:color w:val="202121"/>
          <w:shd w:val="clear" w:color="auto" w:fill="FCFCFC"/>
        </w:rPr>
        <w:t xml:space="preserve"> </w:t>
      </w:r>
      <w:r w:rsidR="00354D29" w:rsidRPr="000E5DC1">
        <w:rPr>
          <w:color w:val="202121"/>
          <w:shd w:val="clear" w:color="auto" w:fill="FCFCFC"/>
        </w:rPr>
        <w:t xml:space="preserve">unremarkable. </w:t>
      </w:r>
      <w:r>
        <w:rPr>
          <w:color w:val="202121"/>
          <w:shd w:val="clear" w:color="auto" w:fill="FCFCFC"/>
        </w:rPr>
        <w:t xml:space="preserve"> </w:t>
      </w:r>
      <w:r w:rsidR="00354D29" w:rsidRPr="000E5DC1">
        <w:rPr>
          <w:color w:val="202121"/>
          <w:shd w:val="clear" w:color="auto" w:fill="FCFCFC"/>
        </w:rPr>
        <w:t xml:space="preserve">He went to church with his family like any other congregant would do. He worshipped under an apostolic sect which has ultraconservative practices which include the belief that their sick members do not need medical care. </w:t>
      </w:r>
      <w:r>
        <w:rPr>
          <w:color w:val="202121"/>
          <w:shd w:val="clear" w:color="auto" w:fill="FCFCFC"/>
        </w:rPr>
        <w:t xml:space="preserve"> </w:t>
      </w:r>
      <w:r w:rsidR="00354D29" w:rsidRPr="000E5DC1">
        <w:rPr>
          <w:color w:val="202121"/>
          <w:shd w:val="clear" w:color="auto" w:fill="FCFCFC"/>
        </w:rPr>
        <w:t xml:space="preserve">Instead, they are dogmatic that healing of the sick can only be achieved through faith and prayer. </w:t>
      </w:r>
      <w:r>
        <w:rPr>
          <w:color w:val="202121"/>
          <w:shd w:val="clear" w:color="auto" w:fill="FCFCFC"/>
        </w:rPr>
        <w:t xml:space="preserve"> </w:t>
      </w:r>
      <w:r w:rsidR="00354D29" w:rsidRPr="000E5DC1">
        <w:rPr>
          <w:color w:val="202121"/>
          <w:shd w:val="clear" w:color="auto" w:fill="FCFCFC"/>
        </w:rPr>
        <w:t xml:space="preserve">As a result of his faith, the accused did not seek medical attention some years back when he suffered an unexplained abnormality which resulted from what started off as a suspected insect bite in </w:t>
      </w:r>
      <w:r w:rsidR="000E5DC1">
        <w:rPr>
          <w:color w:val="202121"/>
          <w:shd w:val="clear" w:color="auto" w:fill="FCFCFC"/>
        </w:rPr>
        <w:t xml:space="preserve">the </w:t>
      </w:r>
      <w:r w:rsidR="00354D29" w:rsidRPr="000E5DC1">
        <w:rPr>
          <w:color w:val="202121"/>
          <w:shd w:val="clear" w:color="auto" w:fill="FCFCFC"/>
        </w:rPr>
        <w:t xml:space="preserve">fields. </w:t>
      </w:r>
      <w:r>
        <w:rPr>
          <w:color w:val="202121"/>
          <w:shd w:val="clear" w:color="auto" w:fill="FCFCFC"/>
        </w:rPr>
        <w:t xml:space="preserve"> </w:t>
      </w:r>
      <w:r w:rsidR="00354D29" w:rsidRPr="000E5DC1">
        <w:rPr>
          <w:color w:val="202121"/>
          <w:shd w:val="clear" w:color="auto" w:fill="FCFCFC"/>
        </w:rPr>
        <w:t xml:space="preserve">That bite left him unable to appreciate some of his actions. </w:t>
      </w:r>
      <w:r>
        <w:rPr>
          <w:color w:val="202121"/>
          <w:shd w:val="clear" w:color="auto" w:fill="FCFCFC"/>
        </w:rPr>
        <w:t xml:space="preserve"> </w:t>
      </w:r>
      <w:r w:rsidR="00354D29" w:rsidRPr="000E5DC1">
        <w:rPr>
          <w:color w:val="202121"/>
          <w:shd w:val="clear" w:color="auto" w:fill="FCFCFC"/>
        </w:rPr>
        <w:t xml:space="preserve">He only </w:t>
      </w:r>
      <w:r w:rsidR="00B50D25" w:rsidRPr="000E5DC1">
        <w:rPr>
          <w:color w:val="202121"/>
          <w:shd w:val="clear" w:color="auto" w:fill="FCFCFC"/>
        </w:rPr>
        <w:t xml:space="preserve">got better when prophets from his sect prayed for his deliverance from the unnatural ailment. </w:t>
      </w:r>
      <w:r w:rsidR="009136BC" w:rsidRPr="000E5DC1">
        <w:rPr>
          <w:color w:val="202121"/>
          <w:shd w:val="clear" w:color="auto" w:fill="FCFCFC"/>
        </w:rPr>
        <w:t>I mention medical care and hospitals</w:t>
      </w:r>
      <w:r w:rsidR="008741D5" w:rsidRPr="000E5DC1">
        <w:rPr>
          <w:color w:val="202121"/>
          <w:shd w:val="clear" w:color="auto" w:fill="FCFCFC"/>
        </w:rPr>
        <w:t xml:space="preserve"> because </w:t>
      </w:r>
      <w:r w:rsidR="000E5DC1">
        <w:rPr>
          <w:color w:val="202121"/>
          <w:shd w:val="clear" w:color="auto" w:fill="FCFCFC"/>
        </w:rPr>
        <w:t xml:space="preserve">of </w:t>
      </w:r>
      <w:r w:rsidR="008741D5" w:rsidRPr="000E5DC1">
        <w:rPr>
          <w:color w:val="202121"/>
          <w:shd w:val="clear" w:color="auto" w:fill="FCFCFC"/>
        </w:rPr>
        <w:t xml:space="preserve">the </w:t>
      </w:r>
      <w:r w:rsidR="000E5DC1" w:rsidRPr="000E5DC1">
        <w:rPr>
          <w:color w:val="202121"/>
          <w:shd w:val="clear" w:color="auto" w:fill="FCFCFC"/>
        </w:rPr>
        <w:t xml:space="preserve">nature of the </w:t>
      </w:r>
      <w:r w:rsidR="008741D5" w:rsidRPr="000E5DC1">
        <w:rPr>
          <w:color w:val="202121"/>
          <w:shd w:val="clear" w:color="auto" w:fill="FCFCFC"/>
        </w:rPr>
        <w:t>defence of insane automatism</w:t>
      </w:r>
      <w:r w:rsidR="000E5DC1" w:rsidRPr="000E5DC1">
        <w:rPr>
          <w:color w:val="202121"/>
          <w:shd w:val="clear" w:color="auto" w:fill="FCFCFC"/>
        </w:rPr>
        <w:t>/insanity.</w:t>
      </w:r>
      <w:r>
        <w:rPr>
          <w:color w:val="202121"/>
          <w:shd w:val="clear" w:color="auto" w:fill="FCFCFC"/>
        </w:rPr>
        <w:t xml:space="preserve"> </w:t>
      </w:r>
      <w:r w:rsidR="000E5DC1" w:rsidRPr="000E5DC1">
        <w:rPr>
          <w:color w:val="202121"/>
          <w:shd w:val="clear" w:color="auto" w:fill="FCFCFC"/>
        </w:rPr>
        <w:t xml:space="preserve"> </w:t>
      </w:r>
      <w:r w:rsidR="000E5DC1">
        <w:rPr>
          <w:color w:val="202121"/>
          <w:shd w:val="clear" w:color="auto" w:fill="FCFCFC"/>
        </w:rPr>
        <w:t xml:space="preserve">It is automatism which results from a disease of the mind. </w:t>
      </w:r>
      <w:r>
        <w:rPr>
          <w:color w:val="202121"/>
          <w:shd w:val="clear" w:color="auto" w:fill="FCFCFC"/>
        </w:rPr>
        <w:t xml:space="preserve"> </w:t>
      </w:r>
      <w:r w:rsidR="000E5DC1" w:rsidRPr="000E5DC1">
        <w:t xml:space="preserve">The requirements that must be met for </w:t>
      </w:r>
      <w:r w:rsidR="000E5DC1">
        <w:t>that defence</w:t>
      </w:r>
      <w:r w:rsidR="000E5DC1" w:rsidRPr="000E5DC1">
        <w:t xml:space="preserve"> to succeed are that: </w:t>
      </w:r>
    </w:p>
    <w:p w:rsidR="000E5DC1" w:rsidRPr="000E5DC1" w:rsidRDefault="000E5DC1" w:rsidP="000E5DC1">
      <w:pPr>
        <w:pStyle w:val="ListParagraph"/>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4A4A4A"/>
          <w:sz w:val="24"/>
          <w:szCs w:val="24"/>
          <w:lang w:eastAsia="en-ZW"/>
        </w:rPr>
      </w:pPr>
      <w:r w:rsidRPr="000E5DC1">
        <w:rPr>
          <w:rFonts w:ascii="Times New Roman" w:eastAsia="Times New Roman" w:hAnsi="Times New Roman" w:cs="Times New Roman"/>
          <w:color w:val="4A4A4A"/>
          <w:sz w:val="24"/>
          <w:szCs w:val="24"/>
          <w:lang w:eastAsia="en-ZW"/>
        </w:rPr>
        <w:t xml:space="preserve">the accused must have been unaware of the physical nature and quality of the act he committed because of a disease of </w:t>
      </w:r>
      <w:r w:rsidR="008A70CC">
        <w:rPr>
          <w:rFonts w:ascii="Times New Roman" w:eastAsia="Times New Roman" w:hAnsi="Times New Roman" w:cs="Times New Roman"/>
          <w:color w:val="4A4A4A"/>
          <w:sz w:val="24"/>
          <w:szCs w:val="24"/>
          <w:lang w:eastAsia="en-ZW"/>
        </w:rPr>
        <w:t xml:space="preserve">the </w:t>
      </w:r>
      <w:r w:rsidRPr="000E5DC1">
        <w:rPr>
          <w:rFonts w:ascii="Times New Roman" w:eastAsia="Times New Roman" w:hAnsi="Times New Roman" w:cs="Times New Roman"/>
          <w:color w:val="4A4A4A"/>
          <w:sz w:val="24"/>
          <w:szCs w:val="24"/>
          <w:lang w:eastAsia="en-ZW"/>
        </w:rPr>
        <w:t>mind</w:t>
      </w:r>
    </w:p>
    <w:p w:rsidR="000E5DC1" w:rsidRPr="000E5DC1" w:rsidRDefault="000E5DC1" w:rsidP="000E5DC1">
      <w:pPr>
        <w:pStyle w:val="ListParagraph"/>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4A4A4A"/>
          <w:sz w:val="24"/>
          <w:szCs w:val="24"/>
          <w:lang w:eastAsia="en-ZW"/>
        </w:rPr>
      </w:pPr>
      <w:r w:rsidRPr="000E5DC1">
        <w:rPr>
          <w:rFonts w:ascii="Times New Roman" w:eastAsia="Times New Roman" w:hAnsi="Times New Roman" w:cs="Times New Roman"/>
          <w:color w:val="4A4A4A"/>
          <w:sz w:val="24"/>
          <w:szCs w:val="24"/>
          <w:lang w:eastAsia="en-ZW"/>
        </w:rPr>
        <w:t>If he was aware of the physical nature and quality of his act, he was unaware that the act was wrong because of a disease of the mind</w:t>
      </w:r>
    </w:p>
    <w:p w:rsidR="000E5DC1" w:rsidRDefault="000E5DC1" w:rsidP="0060718E">
      <w:pPr>
        <w:pStyle w:val="ListParagraph"/>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4A4A4A"/>
          <w:sz w:val="24"/>
          <w:szCs w:val="24"/>
          <w:lang w:eastAsia="en-ZW"/>
        </w:rPr>
      </w:pPr>
      <w:r w:rsidRPr="000E5DC1">
        <w:rPr>
          <w:rFonts w:ascii="Times New Roman" w:eastAsia="Times New Roman" w:hAnsi="Times New Roman" w:cs="Times New Roman"/>
          <w:color w:val="4A4A4A"/>
          <w:sz w:val="24"/>
          <w:szCs w:val="24"/>
          <w:lang w:eastAsia="en-ZW"/>
        </w:rPr>
        <w:t>If he was aware of both the nature and quality of his act, and that it was wrong</w:t>
      </w:r>
      <w:r w:rsidR="008A70CC" w:rsidRPr="000E5DC1">
        <w:rPr>
          <w:rFonts w:ascii="Times New Roman" w:eastAsia="Times New Roman" w:hAnsi="Times New Roman" w:cs="Times New Roman"/>
          <w:color w:val="4A4A4A"/>
          <w:sz w:val="24"/>
          <w:szCs w:val="24"/>
          <w:lang w:eastAsia="en-ZW"/>
        </w:rPr>
        <w:t>, he</w:t>
      </w:r>
      <w:r w:rsidRPr="000E5DC1">
        <w:rPr>
          <w:rFonts w:ascii="Times New Roman" w:eastAsia="Times New Roman" w:hAnsi="Times New Roman" w:cs="Times New Roman"/>
          <w:color w:val="4A4A4A"/>
          <w:sz w:val="24"/>
          <w:szCs w:val="24"/>
          <w:lang w:eastAsia="en-ZW"/>
        </w:rPr>
        <w:t xml:space="preserve"> was unable to resist the impulse to commit the crime because of a disease of the mind</w:t>
      </w:r>
      <w:r w:rsidR="008A70CC">
        <w:rPr>
          <w:rFonts w:ascii="Times New Roman" w:eastAsia="Times New Roman" w:hAnsi="Times New Roman" w:cs="Times New Roman"/>
          <w:color w:val="4A4A4A"/>
          <w:sz w:val="24"/>
          <w:szCs w:val="24"/>
          <w:lang w:eastAsia="en-ZW"/>
        </w:rPr>
        <w:t xml:space="preserve">. That constitutes the so-called irresistible impulse. </w:t>
      </w:r>
    </w:p>
    <w:p w:rsidR="00741399" w:rsidRPr="000E5DC1" w:rsidRDefault="005F49BF" w:rsidP="000E5DC1">
      <w:pPr>
        <w:shd w:val="clear" w:color="auto" w:fill="FFFFFF"/>
        <w:spacing w:before="100" w:beforeAutospacing="1" w:after="100" w:afterAutospacing="1" w:line="360" w:lineRule="auto"/>
        <w:jc w:val="both"/>
        <w:rPr>
          <w:rFonts w:ascii="Times New Roman" w:eastAsia="Times New Roman" w:hAnsi="Times New Roman" w:cs="Times New Roman"/>
          <w:color w:val="4A4A4A"/>
          <w:sz w:val="24"/>
          <w:szCs w:val="24"/>
          <w:lang w:eastAsia="en-ZW"/>
        </w:rPr>
      </w:pPr>
      <w:r>
        <w:rPr>
          <w:rFonts w:ascii="Times New Roman" w:hAnsi="Times New Roman" w:cs="Times New Roman"/>
          <w:color w:val="202121"/>
          <w:sz w:val="24"/>
          <w:szCs w:val="24"/>
          <w:shd w:val="clear" w:color="auto" w:fill="FCFCFC"/>
        </w:rPr>
        <w:tab/>
      </w:r>
      <w:r w:rsidR="000E5DC1" w:rsidRPr="000E5DC1">
        <w:rPr>
          <w:rFonts w:ascii="Times New Roman" w:hAnsi="Times New Roman" w:cs="Times New Roman"/>
          <w:color w:val="202121"/>
          <w:sz w:val="24"/>
          <w:szCs w:val="24"/>
          <w:shd w:val="clear" w:color="auto" w:fill="FCFCFC"/>
        </w:rPr>
        <w:t xml:space="preserve">In each </w:t>
      </w:r>
      <w:r w:rsidR="000E5DC1">
        <w:rPr>
          <w:rFonts w:ascii="Times New Roman" w:hAnsi="Times New Roman" w:cs="Times New Roman"/>
          <w:color w:val="202121"/>
          <w:sz w:val="24"/>
          <w:szCs w:val="24"/>
          <w:shd w:val="clear" w:color="auto" w:fill="FCFCFC"/>
        </w:rPr>
        <w:t xml:space="preserve">of </w:t>
      </w:r>
      <w:r w:rsidR="000E5DC1" w:rsidRPr="000E5DC1">
        <w:rPr>
          <w:rFonts w:ascii="Times New Roman" w:hAnsi="Times New Roman" w:cs="Times New Roman"/>
          <w:color w:val="202121"/>
          <w:sz w:val="24"/>
          <w:szCs w:val="24"/>
          <w:shd w:val="clear" w:color="auto" w:fill="FCFCFC"/>
        </w:rPr>
        <w:t xml:space="preserve">the three requirements the element of a disease of the mind recurs. </w:t>
      </w:r>
      <w:r w:rsidR="000E5DC1">
        <w:rPr>
          <w:rFonts w:ascii="Times New Roman" w:hAnsi="Times New Roman" w:cs="Times New Roman"/>
          <w:color w:val="202121"/>
          <w:sz w:val="24"/>
          <w:szCs w:val="24"/>
          <w:shd w:val="clear" w:color="auto" w:fill="FCFCFC"/>
        </w:rPr>
        <w:t>The defence therefore</w:t>
      </w:r>
      <w:r w:rsidR="000E5DC1" w:rsidRPr="000E5DC1">
        <w:rPr>
          <w:rFonts w:ascii="Times New Roman" w:hAnsi="Times New Roman" w:cs="Times New Roman"/>
          <w:color w:val="202121"/>
          <w:sz w:val="24"/>
          <w:szCs w:val="24"/>
          <w:shd w:val="clear" w:color="auto" w:fill="FCFCFC"/>
        </w:rPr>
        <w:t xml:space="preserve"> places</w:t>
      </w:r>
      <w:r w:rsidR="008741D5" w:rsidRPr="000E5DC1">
        <w:rPr>
          <w:rFonts w:ascii="Times New Roman" w:hAnsi="Times New Roman" w:cs="Times New Roman"/>
          <w:color w:val="202121"/>
          <w:sz w:val="24"/>
          <w:szCs w:val="24"/>
          <w:shd w:val="clear" w:color="auto" w:fill="FCFCFC"/>
        </w:rPr>
        <w:t xml:space="preserve"> on the accused the reverse onus to prove </w:t>
      </w:r>
      <w:r w:rsidR="008741D5" w:rsidRPr="000E5DC1">
        <w:rPr>
          <w:rFonts w:ascii="Times New Roman" w:hAnsi="Times New Roman" w:cs="Times New Roman"/>
          <w:color w:val="4A4A4A"/>
          <w:sz w:val="24"/>
          <w:szCs w:val="24"/>
          <w:shd w:val="clear" w:color="auto" w:fill="FFFFFF"/>
        </w:rPr>
        <w:t>on a balance of</w:t>
      </w:r>
      <w:r w:rsidR="008A70CC">
        <w:rPr>
          <w:rFonts w:ascii="Times New Roman" w:hAnsi="Times New Roman" w:cs="Times New Roman"/>
          <w:color w:val="4A4A4A"/>
          <w:sz w:val="24"/>
          <w:szCs w:val="24"/>
          <w:shd w:val="clear" w:color="auto" w:fill="FFFFFF"/>
        </w:rPr>
        <w:t xml:space="preserve"> probabilities that he </w:t>
      </w:r>
      <w:r w:rsidR="008741D5" w:rsidRPr="000E5DC1">
        <w:rPr>
          <w:rFonts w:ascii="Times New Roman" w:hAnsi="Times New Roman" w:cs="Times New Roman"/>
          <w:color w:val="4A4A4A"/>
          <w:sz w:val="24"/>
          <w:szCs w:val="24"/>
          <w:shd w:val="clear" w:color="auto" w:fill="FFFFFF"/>
        </w:rPr>
        <w:t xml:space="preserve">was insane at </w:t>
      </w:r>
      <w:r w:rsidR="001F742F">
        <w:rPr>
          <w:rFonts w:ascii="Times New Roman" w:hAnsi="Times New Roman" w:cs="Times New Roman"/>
          <w:color w:val="4A4A4A"/>
          <w:sz w:val="24"/>
          <w:szCs w:val="24"/>
          <w:shd w:val="clear" w:color="auto" w:fill="FFFFFF"/>
        </w:rPr>
        <w:t xml:space="preserve">the </w:t>
      </w:r>
      <w:r w:rsidR="008741D5" w:rsidRPr="000E5DC1">
        <w:rPr>
          <w:rFonts w:ascii="Times New Roman" w:hAnsi="Times New Roman" w:cs="Times New Roman"/>
          <w:color w:val="4A4A4A"/>
          <w:sz w:val="24"/>
          <w:szCs w:val="24"/>
          <w:shd w:val="clear" w:color="auto" w:fill="FFFFFF"/>
        </w:rPr>
        <w:t xml:space="preserve">time he committed the crime. </w:t>
      </w:r>
      <w:r>
        <w:rPr>
          <w:rFonts w:ascii="Times New Roman" w:hAnsi="Times New Roman" w:cs="Times New Roman"/>
          <w:color w:val="4A4A4A"/>
          <w:sz w:val="24"/>
          <w:szCs w:val="24"/>
          <w:shd w:val="clear" w:color="auto" w:fill="FFFFFF"/>
        </w:rPr>
        <w:t xml:space="preserve"> </w:t>
      </w:r>
      <w:r w:rsidR="008741D5" w:rsidRPr="000E5DC1">
        <w:rPr>
          <w:rFonts w:ascii="Times New Roman" w:hAnsi="Times New Roman" w:cs="Times New Roman"/>
          <w:color w:val="4A4A4A"/>
          <w:sz w:val="24"/>
          <w:szCs w:val="24"/>
          <w:shd w:val="clear" w:color="auto" w:fill="FFFFFF"/>
        </w:rPr>
        <w:t>The requirement is obviously a departure from the established rule in criminal law that the accused has no onus to prove his innocence. Once he/she has laid the basis of h</w:t>
      </w:r>
      <w:r w:rsidR="000E5DC1">
        <w:rPr>
          <w:rFonts w:ascii="Times New Roman" w:hAnsi="Times New Roman" w:cs="Times New Roman"/>
          <w:color w:val="4A4A4A"/>
          <w:sz w:val="24"/>
          <w:szCs w:val="24"/>
          <w:shd w:val="clear" w:color="auto" w:fill="FFFFFF"/>
        </w:rPr>
        <w:t>ow he/she denies the crime it becomes</w:t>
      </w:r>
      <w:r w:rsidR="008741D5" w:rsidRPr="000E5DC1">
        <w:rPr>
          <w:rFonts w:ascii="Times New Roman" w:hAnsi="Times New Roman" w:cs="Times New Roman"/>
          <w:color w:val="4A4A4A"/>
          <w:sz w:val="24"/>
          <w:szCs w:val="24"/>
          <w:shd w:val="clear" w:color="auto" w:fill="FFFFFF"/>
        </w:rPr>
        <w:t xml:space="preserve"> the duty of the prosecutor to disprove that defence.  As stated by </w:t>
      </w:r>
      <w:r w:rsidRPr="005F49BF">
        <w:rPr>
          <w:rFonts w:ascii="Times New Roman" w:hAnsi="Times New Roman" w:cs="Times New Roman"/>
          <w:smallCaps/>
          <w:color w:val="4A4A4A"/>
          <w:sz w:val="24"/>
          <w:szCs w:val="24"/>
          <w:shd w:val="clear" w:color="auto" w:fill="FFFFFF"/>
        </w:rPr>
        <w:t>hungwe</w:t>
      </w:r>
      <w:r w:rsidRPr="000E5DC1">
        <w:rPr>
          <w:rFonts w:ascii="Times New Roman" w:hAnsi="Times New Roman" w:cs="Times New Roman"/>
          <w:color w:val="4A4A4A"/>
          <w:sz w:val="24"/>
          <w:szCs w:val="24"/>
          <w:shd w:val="clear" w:color="auto" w:fill="FFFFFF"/>
        </w:rPr>
        <w:t xml:space="preserve"> </w:t>
      </w:r>
      <w:r w:rsidR="008741D5" w:rsidRPr="000E5DC1">
        <w:rPr>
          <w:rFonts w:ascii="Times New Roman" w:hAnsi="Times New Roman" w:cs="Times New Roman"/>
          <w:color w:val="4A4A4A"/>
          <w:sz w:val="24"/>
          <w:szCs w:val="24"/>
          <w:shd w:val="clear" w:color="auto" w:fill="FFFFFF"/>
        </w:rPr>
        <w:t xml:space="preserve">J (as he then was) in the case </w:t>
      </w:r>
      <w:r w:rsidR="008741D5" w:rsidRPr="000E5DC1">
        <w:rPr>
          <w:rFonts w:ascii="Times New Roman" w:hAnsi="Times New Roman" w:cs="Times New Roman"/>
          <w:color w:val="4A4A4A"/>
          <w:sz w:val="24"/>
          <w:szCs w:val="24"/>
          <w:shd w:val="clear" w:color="auto" w:fill="FFFFFF"/>
        </w:rPr>
        <w:lastRenderedPageBreak/>
        <w:t xml:space="preserve">of </w:t>
      </w:r>
      <w:r w:rsidR="008741D5" w:rsidRPr="000E5DC1">
        <w:rPr>
          <w:rFonts w:ascii="Times New Roman" w:hAnsi="Times New Roman" w:cs="Times New Roman"/>
          <w:i/>
          <w:color w:val="4A4A4A"/>
          <w:sz w:val="24"/>
          <w:szCs w:val="24"/>
          <w:shd w:val="clear" w:color="auto" w:fill="FFFFFF"/>
        </w:rPr>
        <w:t xml:space="preserve">S </w:t>
      </w:r>
      <w:r w:rsidR="008741D5" w:rsidRPr="005F49BF">
        <w:rPr>
          <w:rFonts w:ascii="Times New Roman" w:hAnsi="Times New Roman" w:cs="Times New Roman"/>
          <w:color w:val="4A4A4A"/>
          <w:sz w:val="24"/>
          <w:szCs w:val="24"/>
          <w:shd w:val="clear" w:color="auto" w:fill="FFFFFF"/>
        </w:rPr>
        <w:t>v</w:t>
      </w:r>
      <w:r w:rsidR="008741D5" w:rsidRPr="000E5DC1">
        <w:rPr>
          <w:rFonts w:ascii="Times New Roman" w:hAnsi="Times New Roman" w:cs="Times New Roman"/>
          <w:i/>
          <w:color w:val="4A4A4A"/>
          <w:sz w:val="24"/>
          <w:szCs w:val="24"/>
          <w:shd w:val="clear" w:color="auto" w:fill="FFFFFF"/>
        </w:rPr>
        <w:t xml:space="preserve"> Chikandiwa</w:t>
      </w:r>
      <w:r w:rsidR="008741D5" w:rsidRPr="000E5DC1">
        <w:rPr>
          <w:rStyle w:val="FootnoteReference"/>
          <w:rFonts w:ascii="Times New Roman" w:hAnsi="Times New Roman" w:cs="Times New Roman"/>
          <w:color w:val="4A4A4A"/>
          <w:sz w:val="24"/>
          <w:szCs w:val="24"/>
          <w:shd w:val="clear" w:color="auto" w:fill="FFFFFF"/>
        </w:rPr>
        <w:footnoteReference w:id="11"/>
      </w:r>
      <w:r w:rsidR="008741D5" w:rsidRPr="000E5DC1">
        <w:rPr>
          <w:rFonts w:ascii="Times New Roman" w:hAnsi="Times New Roman" w:cs="Times New Roman"/>
          <w:i/>
          <w:color w:val="4A4A4A"/>
          <w:sz w:val="24"/>
          <w:szCs w:val="24"/>
          <w:shd w:val="clear" w:color="auto" w:fill="FFFFFF"/>
        </w:rPr>
        <w:t xml:space="preserve"> </w:t>
      </w:r>
      <w:r w:rsidR="008741D5" w:rsidRPr="000E5DC1">
        <w:rPr>
          <w:rFonts w:ascii="Times New Roman" w:hAnsi="Times New Roman" w:cs="Times New Roman"/>
          <w:color w:val="4A4A4A"/>
          <w:sz w:val="24"/>
          <w:szCs w:val="24"/>
          <w:shd w:val="clear" w:color="auto" w:fill="FFFFFF"/>
        </w:rPr>
        <w:t>it follows that in practice the defence is required to call psychiatric evidenc</w:t>
      </w:r>
      <w:r w:rsidR="000B333B">
        <w:rPr>
          <w:rFonts w:ascii="Times New Roman" w:hAnsi="Times New Roman" w:cs="Times New Roman"/>
          <w:color w:val="4A4A4A"/>
          <w:sz w:val="24"/>
          <w:szCs w:val="24"/>
          <w:shd w:val="clear" w:color="auto" w:fill="FFFFFF"/>
        </w:rPr>
        <w:t>e to establish that the accused</w:t>
      </w:r>
      <w:r w:rsidR="008741D5" w:rsidRPr="000E5DC1">
        <w:rPr>
          <w:rFonts w:ascii="Times New Roman" w:hAnsi="Times New Roman" w:cs="Times New Roman"/>
          <w:color w:val="4A4A4A"/>
          <w:sz w:val="24"/>
          <w:szCs w:val="24"/>
          <w:shd w:val="clear" w:color="auto" w:fill="FFFFFF"/>
        </w:rPr>
        <w:t xml:space="preserve"> was</w:t>
      </w:r>
      <w:r w:rsidR="00741399" w:rsidRPr="000E5DC1">
        <w:rPr>
          <w:rFonts w:ascii="Times New Roman" w:hAnsi="Times New Roman" w:cs="Times New Roman"/>
          <w:color w:val="4A4A4A"/>
          <w:sz w:val="24"/>
          <w:szCs w:val="24"/>
          <w:shd w:val="clear" w:color="auto" w:fill="FFFFFF"/>
        </w:rPr>
        <w:t xml:space="preserve"> not mentally </w:t>
      </w:r>
      <w:r w:rsidR="008741D5" w:rsidRPr="000E5DC1">
        <w:rPr>
          <w:rFonts w:ascii="Times New Roman" w:hAnsi="Times New Roman" w:cs="Times New Roman"/>
          <w:color w:val="4A4A4A"/>
          <w:sz w:val="24"/>
          <w:szCs w:val="24"/>
          <w:shd w:val="clear" w:color="auto" w:fill="FFFFFF"/>
        </w:rPr>
        <w:t xml:space="preserve">responsible </w:t>
      </w:r>
      <w:r w:rsidR="00741399" w:rsidRPr="000E5DC1">
        <w:rPr>
          <w:rFonts w:ascii="Times New Roman" w:hAnsi="Times New Roman" w:cs="Times New Roman"/>
          <w:color w:val="4A4A4A"/>
          <w:sz w:val="24"/>
          <w:szCs w:val="24"/>
          <w:shd w:val="clear" w:color="auto" w:fill="FFFFFF"/>
        </w:rPr>
        <w:t xml:space="preserve">for his conduct </w:t>
      </w:r>
      <w:r w:rsidR="008741D5" w:rsidRPr="000E5DC1">
        <w:rPr>
          <w:rFonts w:ascii="Times New Roman" w:hAnsi="Times New Roman" w:cs="Times New Roman"/>
          <w:color w:val="4A4A4A"/>
          <w:sz w:val="24"/>
          <w:szCs w:val="24"/>
          <w:shd w:val="clear" w:color="auto" w:fill="FFFFFF"/>
        </w:rPr>
        <w:t xml:space="preserve">at the time he committed the crime. </w:t>
      </w:r>
      <w:r>
        <w:rPr>
          <w:rFonts w:ascii="Times New Roman" w:hAnsi="Times New Roman" w:cs="Times New Roman"/>
          <w:color w:val="4A4A4A"/>
          <w:sz w:val="24"/>
          <w:szCs w:val="24"/>
          <w:shd w:val="clear" w:color="auto" w:fill="FFFFFF"/>
        </w:rPr>
        <w:t xml:space="preserve"> </w:t>
      </w:r>
      <w:r w:rsidR="00741399" w:rsidRPr="000E5DC1">
        <w:rPr>
          <w:rFonts w:ascii="Times New Roman" w:hAnsi="Times New Roman" w:cs="Times New Roman"/>
          <w:color w:val="4A4A4A"/>
          <w:sz w:val="24"/>
          <w:szCs w:val="24"/>
          <w:shd w:val="clear" w:color="auto" w:fill="FFFFFF"/>
        </w:rPr>
        <w:t xml:space="preserve">That finding by </w:t>
      </w:r>
      <w:r w:rsidRPr="005F49BF">
        <w:rPr>
          <w:rFonts w:ascii="Times New Roman" w:hAnsi="Times New Roman" w:cs="Times New Roman"/>
          <w:smallCaps/>
          <w:color w:val="4A4A4A"/>
          <w:sz w:val="24"/>
          <w:szCs w:val="24"/>
          <w:shd w:val="clear" w:color="auto" w:fill="FFFFFF"/>
        </w:rPr>
        <w:t>hungwe</w:t>
      </w:r>
      <w:r w:rsidRPr="000E5DC1">
        <w:rPr>
          <w:rFonts w:ascii="Times New Roman" w:hAnsi="Times New Roman" w:cs="Times New Roman"/>
          <w:color w:val="4A4A4A"/>
          <w:sz w:val="24"/>
          <w:szCs w:val="24"/>
          <w:shd w:val="clear" w:color="auto" w:fill="FFFFFF"/>
        </w:rPr>
        <w:t xml:space="preserve"> </w:t>
      </w:r>
      <w:r w:rsidR="00741399" w:rsidRPr="000E5DC1">
        <w:rPr>
          <w:rFonts w:ascii="Times New Roman" w:hAnsi="Times New Roman" w:cs="Times New Roman"/>
          <w:color w:val="4A4A4A"/>
          <w:sz w:val="24"/>
          <w:szCs w:val="24"/>
          <w:shd w:val="clear" w:color="auto" w:fill="FFFFFF"/>
        </w:rPr>
        <w:t xml:space="preserve">J is supported by the wording of s 29(2) of the Mental Health Act </w:t>
      </w:r>
      <w:r w:rsidR="00C0791A">
        <w:rPr>
          <w:rStyle w:val="FootnoteReference"/>
          <w:rFonts w:ascii="Times New Roman" w:hAnsi="Times New Roman" w:cs="Times New Roman"/>
          <w:color w:val="4A4A4A"/>
          <w:sz w:val="24"/>
          <w:szCs w:val="24"/>
          <w:shd w:val="clear" w:color="auto" w:fill="FFFFFF"/>
        </w:rPr>
        <w:footnoteReference w:id="12"/>
      </w:r>
      <w:r w:rsidR="00577B1E" w:rsidRPr="000E5DC1">
        <w:rPr>
          <w:rFonts w:ascii="Times New Roman" w:hAnsi="Times New Roman" w:cs="Times New Roman"/>
          <w:color w:val="4A4A4A"/>
          <w:sz w:val="24"/>
          <w:szCs w:val="24"/>
          <w:shd w:val="clear" w:color="auto" w:fill="FFFFFF"/>
        </w:rPr>
        <w:t>which</w:t>
      </w:r>
      <w:r w:rsidR="00741399" w:rsidRPr="000E5DC1">
        <w:rPr>
          <w:rFonts w:ascii="Times New Roman" w:hAnsi="Times New Roman" w:cs="Times New Roman"/>
          <w:color w:val="4A4A4A"/>
          <w:sz w:val="24"/>
          <w:szCs w:val="24"/>
          <w:shd w:val="clear" w:color="auto" w:fill="FFFFFF"/>
        </w:rPr>
        <w:t xml:space="preserve"> provides that:</w:t>
      </w:r>
    </w:p>
    <w:p w:rsidR="00577B1E" w:rsidRPr="00C81D67" w:rsidRDefault="00C81D67" w:rsidP="00577B1E">
      <w:pPr>
        <w:pStyle w:val="Default"/>
        <w:ind w:left="720"/>
        <w:jc w:val="both"/>
        <w:rPr>
          <w:sz w:val="22"/>
          <w:szCs w:val="22"/>
        </w:rPr>
      </w:pPr>
      <w:r>
        <w:rPr>
          <w:sz w:val="22"/>
          <w:szCs w:val="22"/>
        </w:rPr>
        <w:t>“</w:t>
      </w:r>
      <w:r w:rsidR="00577B1E" w:rsidRPr="00C81D67">
        <w:rPr>
          <w:sz w:val="22"/>
          <w:szCs w:val="22"/>
        </w:rPr>
        <w:t xml:space="preserve">(2) If a judge or magistrate presiding over a criminal trial is satisfied from evidence, </w:t>
      </w:r>
      <w:r w:rsidR="00577B1E" w:rsidRPr="00C81D67">
        <w:rPr>
          <w:sz w:val="22"/>
          <w:szCs w:val="22"/>
          <w:u w:val="single"/>
        </w:rPr>
        <w:t>including medical evidence,</w:t>
      </w:r>
      <w:r w:rsidR="00577B1E" w:rsidRPr="00C81D67">
        <w:rPr>
          <w:sz w:val="22"/>
          <w:szCs w:val="22"/>
        </w:rPr>
        <w:t xml:space="preserve"> given at the trial that the accused person did the act constituting the offence charged or any other offence of which he may be convicted on the charge, but that when he did the act he was mentally disordered or intellectually handicapped so as to have a complete defence in terms of section 248 of the Criminal Law Code, the judge or magistrate shall return a special verdict to the effect that the accused person is </w:t>
      </w:r>
      <w:r>
        <w:rPr>
          <w:sz w:val="22"/>
          <w:szCs w:val="22"/>
        </w:rPr>
        <w:t xml:space="preserve">not guilty because of insanity.” </w:t>
      </w:r>
      <w:r w:rsidR="00577B1E" w:rsidRPr="00C81D67">
        <w:rPr>
          <w:sz w:val="22"/>
          <w:szCs w:val="22"/>
        </w:rPr>
        <w:t>(Underlining is for emphasis)</w:t>
      </w:r>
    </w:p>
    <w:p w:rsidR="00577B1E" w:rsidRPr="00C81D67" w:rsidRDefault="00577B1E" w:rsidP="00577B1E">
      <w:pPr>
        <w:pStyle w:val="Default"/>
        <w:jc w:val="both"/>
        <w:rPr>
          <w:sz w:val="22"/>
          <w:szCs w:val="22"/>
        </w:rPr>
      </w:pPr>
    </w:p>
    <w:p w:rsidR="00A94E7B" w:rsidRDefault="00C81D67" w:rsidP="00577B1E">
      <w:pPr>
        <w:pStyle w:val="Default"/>
        <w:spacing w:line="360" w:lineRule="auto"/>
        <w:jc w:val="both"/>
        <w:rPr>
          <w:bCs/>
          <w:color w:val="auto"/>
        </w:rPr>
      </w:pPr>
      <w:r>
        <w:tab/>
      </w:r>
      <w:r w:rsidR="00577B1E" w:rsidRPr="00577B1E">
        <w:t xml:space="preserve">The word </w:t>
      </w:r>
      <w:r w:rsidR="00577B1E" w:rsidRPr="00577B1E">
        <w:rPr>
          <w:i/>
        </w:rPr>
        <w:t>including</w:t>
      </w:r>
      <w:r w:rsidR="00577B1E" w:rsidRPr="00577B1E">
        <w:t xml:space="preserve"> whether used as a verb or a preposition means </w:t>
      </w:r>
      <w:r w:rsidR="00577B1E">
        <w:t>to consider as part of something or to add to a category. Viewed from that meaning, s</w:t>
      </w:r>
      <w:r>
        <w:t xml:space="preserve"> </w:t>
      </w:r>
      <w:r w:rsidR="00577B1E">
        <w:t>29(2) requires a judge or magistrate as of necessity, to consider medical evidence in addition to any other evidence available when ascertaining the mental status of an accused person at the time that he committed the conduct constituting the crime.</w:t>
      </w:r>
      <w:r w:rsidR="000E5DC1">
        <w:t xml:space="preserve"> It is not possible and will constitute an irregularity were any court to declare an accused person mentally disordered or handicapped in terms of s</w:t>
      </w:r>
      <w:r>
        <w:t xml:space="preserve"> </w:t>
      </w:r>
      <w:r w:rsidR="000E5DC1">
        <w:t xml:space="preserve">29 (2) without the aid of medical evidence. </w:t>
      </w:r>
      <w:r>
        <w:t xml:space="preserve"> </w:t>
      </w:r>
      <w:r w:rsidR="002F05D6">
        <w:t xml:space="preserve">In my view, </w:t>
      </w:r>
      <w:r w:rsidR="00A94E7B">
        <w:rPr>
          <w:color w:val="auto"/>
          <w:shd w:val="clear" w:color="auto" w:fill="F7F8F8"/>
        </w:rPr>
        <w:t>m</w:t>
      </w:r>
      <w:r w:rsidR="002F05D6" w:rsidRPr="00A94E7B">
        <w:rPr>
          <w:color w:val="auto"/>
          <w:shd w:val="clear" w:color="auto" w:fill="F7F8F8"/>
        </w:rPr>
        <w:t xml:space="preserve">edical evidence connotes the testimony of a medically qualified person, who is </w:t>
      </w:r>
      <w:r w:rsidR="00A94E7B" w:rsidRPr="00A94E7B">
        <w:rPr>
          <w:color w:val="auto"/>
          <w:shd w:val="clear" w:color="auto" w:fill="F7F8F8"/>
        </w:rPr>
        <w:t>competent to</w:t>
      </w:r>
      <w:r w:rsidR="002F05D6" w:rsidRPr="00A94E7B">
        <w:rPr>
          <w:color w:val="auto"/>
          <w:shd w:val="clear" w:color="auto" w:fill="F7F8F8"/>
        </w:rPr>
        <w:t xml:space="preserve"> provide admissible information falling outside the competence of the court. </w:t>
      </w:r>
      <w:r>
        <w:rPr>
          <w:color w:val="auto"/>
          <w:shd w:val="clear" w:color="auto" w:fill="F7F8F8"/>
        </w:rPr>
        <w:t xml:space="preserve"> </w:t>
      </w:r>
      <w:r w:rsidR="002F05D6" w:rsidRPr="00A94E7B">
        <w:rPr>
          <w:color w:val="auto"/>
          <w:shd w:val="clear" w:color="auto" w:fill="F7F8F8"/>
        </w:rPr>
        <w:t xml:space="preserve">Like any other evidence it may </w:t>
      </w:r>
      <w:r w:rsidR="00A94E7B" w:rsidRPr="00A94E7B">
        <w:rPr>
          <w:color w:val="auto"/>
          <w:shd w:val="clear" w:color="auto" w:fill="F7F8F8"/>
        </w:rPr>
        <w:t xml:space="preserve">manifest as </w:t>
      </w:r>
      <w:r w:rsidR="00A94E7B" w:rsidRPr="00A94E7B">
        <w:rPr>
          <w:i/>
          <w:color w:val="auto"/>
          <w:shd w:val="clear" w:color="auto" w:fill="F7F8F8"/>
        </w:rPr>
        <w:t>viva voce</w:t>
      </w:r>
      <w:r w:rsidR="00A94E7B" w:rsidRPr="00A94E7B">
        <w:rPr>
          <w:color w:val="auto"/>
          <w:shd w:val="clear" w:color="auto" w:fill="F7F8F8"/>
        </w:rPr>
        <w:t xml:space="preserve"> testimony or may</w:t>
      </w:r>
      <w:r w:rsidR="002F05D6" w:rsidRPr="00A94E7B">
        <w:rPr>
          <w:color w:val="auto"/>
          <w:shd w:val="clear" w:color="auto" w:fill="F7F8F8"/>
        </w:rPr>
        <w:t xml:space="preserve"> be provided in the form of </w:t>
      </w:r>
      <w:r w:rsidR="00A94E7B" w:rsidRPr="00A94E7B">
        <w:rPr>
          <w:color w:val="auto"/>
          <w:shd w:val="clear" w:color="auto" w:fill="F7F8F8"/>
        </w:rPr>
        <w:t xml:space="preserve">a </w:t>
      </w:r>
      <w:r w:rsidR="00A94E7B">
        <w:rPr>
          <w:color w:val="auto"/>
          <w:shd w:val="clear" w:color="auto" w:fill="F7F8F8"/>
        </w:rPr>
        <w:t>statement</w:t>
      </w:r>
      <w:r w:rsidR="00A94E7B" w:rsidRPr="00A94E7B">
        <w:rPr>
          <w:color w:val="auto"/>
          <w:shd w:val="clear" w:color="auto" w:fill="F7F8F8"/>
        </w:rPr>
        <w:t xml:space="preserve">, report, </w:t>
      </w:r>
      <w:r w:rsidR="002F05D6" w:rsidRPr="00A94E7B">
        <w:rPr>
          <w:color w:val="auto"/>
          <w:shd w:val="clear" w:color="auto" w:fill="F7F8F8"/>
        </w:rPr>
        <w:t>medical notes</w:t>
      </w:r>
      <w:r w:rsidR="00A94E7B" w:rsidRPr="00A94E7B">
        <w:rPr>
          <w:color w:val="auto"/>
          <w:shd w:val="clear" w:color="auto" w:fill="F7F8F8"/>
        </w:rPr>
        <w:t xml:space="preserve"> or affidavit</w:t>
      </w:r>
      <w:r w:rsidR="002F05D6" w:rsidRPr="00A94E7B">
        <w:rPr>
          <w:color w:val="auto"/>
          <w:shd w:val="clear" w:color="auto" w:fill="F7F8F8"/>
        </w:rPr>
        <w:t>.</w:t>
      </w:r>
      <w:r w:rsidR="00A94E7B">
        <w:rPr>
          <w:bCs/>
          <w:color w:val="auto"/>
        </w:rPr>
        <w:t xml:space="preserve"> </w:t>
      </w:r>
    </w:p>
    <w:p w:rsidR="00577B1E" w:rsidRPr="00A94E7B" w:rsidRDefault="00577B1E" w:rsidP="00A94E7B">
      <w:pPr>
        <w:pStyle w:val="Default"/>
        <w:spacing w:line="360" w:lineRule="auto"/>
        <w:ind w:firstLine="720"/>
        <w:jc w:val="both"/>
        <w:rPr>
          <w:bCs/>
          <w:color w:val="auto"/>
        </w:rPr>
      </w:pPr>
      <w:r>
        <w:t xml:space="preserve">Common-sense will dictate that where the prosecution disputes the insanity of an accused person, it cannot be their duty to procure evidence which shows that the accused was mentally disordered at the material time. It is critical therefore for the accused to produce medical evidence. </w:t>
      </w:r>
      <w:r w:rsidR="00C81D67">
        <w:t xml:space="preserve"> </w:t>
      </w:r>
      <w:r>
        <w:t xml:space="preserve">Without attending or having previously attended at a medical facility, it will not be easy for the accused to discharge the onus. The only other alternative will be to call psychiatric experts during trial. </w:t>
      </w:r>
      <w:r w:rsidR="00C81D67">
        <w:t xml:space="preserve"> </w:t>
      </w:r>
      <w:r>
        <w:t xml:space="preserve">Even then it might be an insurmountable task if no prior proper </w:t>
      </w:r>
      <w:r w:rsidR="000E5DC1">
        <w:t xml:space="preserve">psychiatric </w:t>
      </w:r>
      <w:r>
        <w:t>ex</w:t>
      </w:r>
      <w:r w:rsidR="000E5DC1">
        <w:t>aminations would have been carried out</w:t>
      </w:r>
      <w:r>
        <w:t>.  In this case, by not seeking medical treatment when he suffered the abnormality he complained of in the past, the accused inadvertently deprived himself of the opportunity to have do</w:t>
      </w:r>
      <w:r w:rsidR="000E5DC1">
        <w:t>ctors certify that he suffered from</w:t>
      </w:r>
      <w:r>
        <w:t xml:space="preserve"> a disease of the mind</w:t>
      </w:r>
      <w:r w:rsidR="000E5DC1">
        <w:t xml:space="preserve"> when he attacked and killed his daughter</w:t>
      </w:r>
      <w:r>
        <w:t xml:space="preserve">.  </w:t>
      </w:r>
    </w:p>
    <w:p w:rsidR="00BD3F9A" w:rsidRDefault="00BD3F9A" w:rsidP="00577B1E">
      <w:pPr>
        <w:pStyle w:val="Default"/>
        <w:spacing w:line="360" w:lineRule="auto"/>
        <w:jc w:val="both"/>
      </w:pPr>
      <w:r>
        <w:lastRenderedPageBreak/>
        <w:tab/>
        <w:t xml:space="preserve">To his credit, Mr </w:t>
      </w:r>
      <w:r w:rsidRPr="00BD3F9A">
        <w:rPr>
          <w:i/>
        </w:rPr>
        <w:t>Makwanya,</w:t>
      </w:r>
      <w:r>
        <w:t xml:space="preserve"> counsel for the accused, must have appreciated that for their defence to succeed it was vital that medical evidence of the accused’s mental condition at the material time be availed to the court. </w:t>
      </w:r>
      <w:r w:rsidR="00C81D67">
        <w:t xml:space="preserve"> </w:t>
      </w:r>
      <w:r>
        <w:t xml:space="preserve">On 15 July 2022 and in pursuance of that objective the accused person underwent a psychiatric examination. </w:t>
      </w:r>
      <w:r w:rsidR="00C81D67">
        <w:t xml:space="preserve"> </w:t>
      </w:r>
      <w:r>
        <w:t xml:space="preserve">It was conducted by </w:t>
      </w:r>
      <w:r w:rsidRPr="00BD3F9A">
        <w:rPr>
          <w:i/>
        </w:rPr>
        <w:t>Christopher Njanjeni,</w:t>
      </w:r>
      <w:r>
        <w:t xml:space="preserve"> a forensic Psychiatric Nurse Practitioner whose qualifications were stated as Msc. NS Psch (UZ) RMHN CMN RN. </w:t>
      </w:r>
      <w:r w:rsidR="00C81D67">
        <w:t xml:space="preserve"> </w:t>
      </w:r>
      <w:r w:rsidR="00880112">
        <w:t xml:space="preserve">Below I reproduce </w:t>
      </w:r>
      <w:r w:rsidR="008A70CC">
        <w:t xml:space="preserve">verbatim </w:t>
      </w:r>
      <w:r w:rsidR="00880112">
        <w:t>the material aspects of his report. They</w:t>
      </w:r>
      <w:r>
        <w:t xml:space="preserve"> were that:</w:t>
      </w:r>
    </w:p>
    <w:p w:rsidR="00880112" w:rsidRPr="00C81D67" w:rsidRDefault="00880112" w:rsidP="00880112">
      <w:pPr>
        <w:pStyle w:val="Default"/>
        <w:ind w:left="720"/>
        <w:jc w:val="both"/>
        <w:rPr>
          <w:sz w:val="22"/>
          <w:szCs w:val="22"/>
        </w:rPr>
      </w:pPr>
      <w:r w:rsidRPr="00C81D67">
        <w:rPr>
          <w:sz w:val="22"/>
          <w:szCs w:val="22"/>
        </w:rPr>
        <w:t>“</w:t>
      </w:r>
      <w:r w:rsidR="00BD3F9A" w:rsidRPr="00C81D67">
        <w:rPr>
          <w:sz w:val="22"/>
          <w:szCs w:val="22"/>
        </w:rPr>
        <w:t xml:space="preserve">Zexteen Dzemwa had not been well since 2017 when he developed a mental blackout and was treated by traditional faith-based healers. He could not remember </w:t>
      </w:r>
      <w:r w:rsidRPr="00C81D67">
        <w:rPr>
          <w:sz w:val="22"/>
          <w:szCs w:val="22"/>
        </w:rPr>
        <w:t>anything</w:t>
      </w:r>
      <w:r w:rsidR="00BD3F9A" w:rsidRPr="00C81D67">
        <w:rPr>
          <w:sz w:val="22"/>
          <w:szCs w:val="22"/>
        </w:rPr>
        <w:t xml:space="preserve"> after a claimed bite by a scorpion in the fields. He completed one and a half days in a confusional state in 2017. The patient is however not able properly account for his actions at the time of committing the crime. He </w:t>
      </w:r>
      <w:r w:rsidRPr="00C81D67">
        <w:rPr>
          <w:sz w:val="22"/>
          <w:szCs w:val="22"/>
        </w:rPr>
        <w:t>only remembers</w:t>
      </w:r>
      <w:r w:rsidR="00BD3F9A" w:rsidRPr="00C81D67">
        <w:rPr>
          <w:sz w:val="22"/>
          <w:szCs w:val="22"/>
        </w:rPr>
        <w:t xml:space="preserve"> the sight of a big snake around the fireplace and followed by a weird wind which obscured his consciousness. Zexteen had a paternal aunt who suffered </w:t>
      </w:r>
      <w:r w:rsidRPr="00C81D67">
        <w:rPr>
          <w:sz w:val="22"/>
          <w:szCs w:val="22"/>
        </w:rPr>
        <w:t>from a</w:t>
      </w:r>
      <w:r w:rsidR="00BD3F9A" w:rsidRPr="00C81D67">
        <w:rPr>
          <w:sz w:val="22"/>
          <w:szCs w:val="22"/>
        </w:rPr>
        <w:t xml:space="preserve"> mental illness and passed away. Zexteen was examined by a psychiatrist at Parirenyatwa Psychiatric Unit and was treated </w:t>
      </w:r>
      <w:r w:rsidRPr="00C81D67">
        <w:rPr>
          <w:sz w:val="22"/>
          <w:szCs w:val="22"/>
        </w:rPr>
        <w:t>for mental</w:t>
      </w:r>
      <w:r w:rsidR="00BD3F9A" w:rsidRPr="00C81D67">
        <w:rPr>
          <w:sz w:val="22"/>
          <w:szCs w:val="22"/>
        </w:rPr>
        <w:t xml:space="preserve"> illness with carbamazepine 200mg per oral twice daily. He also experienced talking to himself, confusional and </w:t>
      </w:r>
      <w:r w:rsidRPr="00C81D67">
        <w:rPr>
          <w:sz w:val="22"/>
          <w:szCs w:val="22"/>
        </w:rPr>
        <w:t>depressive states</w:t>
      </w:r>
      <w:r w:rsidR="00BD3F9A" w:rsidRPr="00C81D67">
        <w:rPr>
          <w:sz w:val="22"/>
          <w:szCs w:val="22"/>
        </w:rPr>
        <w:t xml:space="preserve"> which would cause him to weep </w:t>
      </w:r>
      <w:r w:rsidRPr="00C81D67">
        <w:rPr>
          <w:sz w:val="22"/>
          <w:szCs w:val="22"/>
        </w:rPr>
        <w:t>at times</w:t>
      </w:r>
      <w:r w:rsidR="00BD3F9A" w:rsidRPr="00C81D67">
        <w:rPr>
          <w:sz w:val="22"/>
          <w:szCs w:val="22"/>
        </w:rPr>
        <w:t xml:space="preserve">. All of the </w:t>
      </w:r>
      <w:r w:rsidRPr="00C81D67">
        <w:rPr>
          <w:sz w:val="22"/>
          <w:szCs w:val="22"/>
        </w:rPr>
        <w:t>above</w:t>
      </w:r>
      <w:r w:rsidR="00BD3F9A" w:rsidRPr="00C81D67">
        <w:rPr>
          <w:sz w:val="22"/>
          <w:szCs w:val="22"/>
        </w:rPr>
        <w:t xml:space="preserve"> were treated </w:t>
      </w:r>
      <w:r w:rsidRPr="00C81D67">
        <w:rPr>
          <w:sz w:val="22"/>
          <w:szCs w:val="22"/>
        </w:rPr>
        <w:t>by traditional</w:t>
      </w:r>
      <w:r w:rsidR="00BD3F9A" w:rsidRPr="00C81D67">
        <w:rPr>
          <w:sz w:val="22"/>
          <w:szCs w:val="22"/>
        </w:rPr>
        <w:t xml:space="preserve"> faith-based healers. The patient</w:t>
      </w:r>
      <w:r w:rsidR="00252B38" w:rsidRPr="00C81D67">
        <w:rPr>
          <w:sz w:val="22"/>
          <w:szCs w:val="22"/>
        </w:rPr>
        <w:t xml:space="preserve"> i</w:t>
      </w:r>
      <w:r w:rsidR="00BD3F9A" w:rsidRPr="00C81D67">
        <w:rPr>
          <w:sz w:val="22"/>
          <w:szCs w:val="22"/>
        </w:rPr>
        <w:t>s very remorseful to the death of his daughter. The patient is likely to</w:t>
      </w:r>
      <w:r w:rsidRPr="00C81D67">
        <w:rPr>
          <w:sz w:val="22"/>
          <w:szCs w:val="22"/>
        </w:rPr>
        <w:t xml:space="preserve"> be suffering from Temporal L</w:t>
      </w:r>
      <w:r w:rsidR="00BD3F9A" w:rsidRPr="00C81D67">
        <w:rPr>
          <w:sz w:val="22"/>
          <w:szCs w:val="22"/>
        </w:rPr>
        <w:t>obe Epilepsy</w:t>
      </w:r>
      <w:r w:rsidRPr="00C81D67">
        <w:rPr>
          <w:sz w:val="22"/>
          <w:szCs w:val="22"/>
        </w:rPr>
        <w:t>. He can benefit from a medical investigation known as Electroencephalogram (EEG) to properly establish the diagnosis in a mental institution.”</w:t>
      </w:r>
    </w:p>
    <w:p w:rsidR="00C87299" w:rsidRPr="00880112" w:rsidRDefault="00BD3F9A" w:rsidP="00880112">
      <w:pPr>
        <w:pStyle w:val="Default"/>
        <w:ind w:left="720"/>
        <w:jc w:val="both"/>
        <w:rPr>
          <w:sz w:val="20"/>
          <w:szCs w:val="20"/>
        </w:rPr>
      </w:pPr>
      <w:r w:rsidRPr="00880112">
        <w:rPr>
          <w:sz w:val="20"/>
          <w:szCs w:val="20"/>
        </w:rPr>
        <w:t xml:space="preserve"> </w:t>
      </w:r>
    </w:p>
    <w:p w:rsidR="00441D66" w:rsidRDefault="00C81D67" w:rsidP="0060718E">
      <w:pPr>
        <w:pStyle w:val="Default"/>
        <w:spacing w:line="360" w:lineRule="auto"/>
        <w:jc w:val="both"/>
        <w:rPr>
          <w:color w:val="202121"/>
          <w:shd w:val="clear" w:color="auto" w:fill="FCFCFC"/>
        </w:rPr>
      </w:pPr>
      <w:r>
        <w:rPr>
          <w:color w:val="202121"/>
          <w:shd w:val="clear" w:color="auto" w:fill="FCFCFC"/>
        </w:rPr>
        <w:tab/>
      </w:r>
      <w:r w:rsidR="004A4EF6">
        <w:rPr>
          <w:color w:val="202121"/>
          <w:shd w:val="clear" w:color="auto" w:fill="FCFCFC"/>
        </w:rPr>
        <w:t xml:space="preserve">The inadequacies in the report are conspicuous. </w:t>
      </w:r>
      <w:r w:rsidR="00252B38">
        <w:rPr>
          <w:color w:val="202121"/>
          <w:shd w:val="clear" w:color="auto" w:fill="FCFCFC"/>
        </w:rPr>
        <w:t xml:space="preserve"> The </w:t>
      </w:r>
      <w:r w:rsidR="00CD4403">
        <w:rPr>
          <w:color w:val="202121"/>
          <w:shd w:val="clear" w:color="auto" w:fill="FCFCFC"/>
        </w:rPr>
        <w:t xml:space="preserve">first and </w:t>
      </w:r>
      <w:r w:rsidR="00252B38">
        <w:rPr>
          <w:color w:val="202121"/>
          <w:shd w:val="clear" w:color="auto" w:fill="FCFCFC"/>
        </w:rPr>
        <w:t xml:space="preserve">most glaring one is that the report does not state the psychiatrist’s opinion on whether or not the accused was mentally disordered or handicapped at the time he committed the </w:t>
      </w:r>
      <w:r w:rsidR="00CD4403">
        <w:rPr>
          <w:color w:val="202121"/>
          <w:shd w:val="clear" w:color="auto" w:fill="FCFCFC"/>
        </w:rPr>
        <w:t xml:space="preserve">offence. </w:t>
      </w:r>
      <w:r>
        <w:rPr>
          <w:color w:val="202121"/>
          <w:shd w:val="clear" w:color="auto" w:fill="FCFCFC"/>
        </w:rPr>
        <w:t xml:space="preserve"> </w:t>
      </w:r>
      <w:r w:rsidR="00CD4403">
        <w:rPr>
          <w:color w:val="202121"/>
          <w:shd w:val="clear" w:color="auto" w:fill="FCFCFC"/>
        </w:rPr>
        <w:t>A verdict in terms of s</w:t>
      </w:r>
      <w:r>
        <w:rPr>
          <w:color w:val="202121"/>
          <w:shd w:val="clear" w:color="auto" w:fill="FCFCFC"/>
        </w:rPr>
        <w:t xml:space="preserve"> </w:t>
      </w:r>
      <w:r w:rsidR="00CD4403">
        <w:rPr>
          <w:color w:val="202121"/>
          <w:shd w:val="clear" w:color="auto" w:fill="FCFCFC"/>
        </w:rPr>
        <w:t xml:space="preserve">29 (2) is not possible without evidence showing what the accused’s mental status at the time of commission of the offence was. </w:t>
      </w:r>
      <w:r>
        <w:rPr>
          <w:color w:val="202121"/>
          <w:shd w:val="clear" w:color="auto" w:fill="FCFCFC"/>
        </w:rPr>
        <w:t xml:space="preserve"> </w:t>
      </w:r>
      <w:r w:rsidR="00252B38">
        <w:rPr>
          <w:color w:val="202121"/>
          <w:shd w:val="clear" w:color="auto" w:fill="FCFCFC"/>
        </w:rPr>
        <w:t xml:space="preserve"> </w:t>
      </w:r>
      <w:r w:rsidR="00CD4403">
        <w:rPr>
          <w:color w:val="202121"/>
          <w:shd w:val="clear" w:color="auto" w:fill="FCFCFC"/>
        </w:rPr>
        <w:t>Further the report</w:t>
      </w:r>
      <w:r w:rsidR="00252B38">
        <w:rPr>
          <w:color w:val="202121"/>
          <w:shd w:val="clear" w:color="auto" w:fill="FCFCFC"/>
        </w:rPr>
        <w:t xml:space="preserve"> omits to state the findings of the psychiatrist who treated the accused ostensibly for mental illness at Parirenyatwa Psychiatric Unit.</w:t>
      </w:r>
      <w:r>
        <w:rPr>
          <w:color w:val="202121"/>
          <w:shd w:val="clear" w:color="auto" w:fill="FCFCFC"/>
        </w:rPr>
        <w:t xml:space="preserve"> </w:t>
      </w:r>
      <w:r w:rsidR="00252B38">
        <w:rPr>
          <w:color w:val="202121"/>
          <w:shd w:val="clear" w:color="auto" w:fill="FCFCFC"/>
        </w:rPr>
        <w:t xml:space="preserve"> </w:t>
      </w:r>
      <w:r w:rsidR="00CD4403">
        <w:rPr>
          <w:color w:val="202121"/>
          <w:shd w:val="clear" w:color="auto" w:fill="FCFCFC"/>
        </w:rPr>
        <w:t>Instead it emphasised the fact that the accused sought treatment from faith-based healers. Unfortunately, the law does not recognise any psychiatric diagnosis which may be carried out by a faith-based traditional healer</w:t>
      </w:r>
      <w:r w:rsidR="007064DC">
        <w:rPr>
          <w:color w:val="202121"/>
          <w:shd w:val="clear" w:color="auto" w:fill="FCFCFC"/>
        </w:rPr>
        <w:t xml:space="preserve"> no matter how strong a patient’s beliefs in the powers of the traditional healer may be</w:t>
      </w:r>
      <w:r w:rsidR="00CD4403">
        <w:rPr>
          <w:color w:val="202121"/>
          <w:shd w:val="clear" w:color="auto" w:fill="FCFCFC"/>
        </w:rPr>
        <w:t>.</w:t>
      </w:r>
      <w:r>
        <w:rPr>
          <w:color w:val="202121"/>
          <w:shd w:val="clear" w:color="auto" w:fill="FCFCFC"/>
        </w:rPr>
        <w:t xml:space="preserve"> </w:t>
      </w:r>
      <w:r w:rsidR="00CD4403">
        <w:rPr>
          <w:color w:val="202121"/>
          <w:shd w:val="clear" w:color="auto" w:fill="FCFCFC"/>
        </w:rPr>
        <w:t xml:space="preserve"> To seek to present such evidence</w:t>
      </w:r>
      <w:r w:rsidR="007064DC">
        <w:rPr>
          <w:color w:val="202121"/>
          <w:shd w:val="clear" w:color="auto" w:fill="FCFCFC"/>
        </w:rPr>
        <w:t xml:space="preserve"> in a court of law</w:t>
      </w:r>
      <w:r w:rsidR="00CD4403">
        <w:rPr>
          <w:color w:val="202121"/>
          <w:shd w:val="clear" w:color="auto" w:fill="FCFCFC"/>
        </w:rPr>
        <w:t xml:space="preserve"> is a futile exercise.   Thirdly, the report concludes</w:t>
      </w:r>
      <w:r w:rsidR="00252B38">
        <w:rPr>
          <w:color w:val="202121"/>
          <w:shd w:val="clear" w:color="auto" w:fill="FCFCFC"/>
        </w:rPr>
        <w:t xml:space="preserve"> with a statement </w:t>
      </w:r>
      <w:r w:rsidR="00441D66">
        <w:rPr>
          <w:color w:val="202121"/>
          <w:shd w:val="clear" w:color="auto" w:fill="FCFCFC"/>
        </w:rPr>
        <w:t xml:space="preserve">which suggests that its author’s investigations were inconclusive. </w:t>
      </w:r>
      <w:r>
        <w:rPr>
          <w:color w:val="202121"/>
          <w:shd w:val="clear" w:color="auto" w:fill="FCFCFC"/>
        </w:rPr>
        <w:t xml:space="preserve"> </w:t>
      </w:r>
      <w:r w:rsidR="00CD4403">
        <w:rPr>
          <w:color w:val="202121"/>
          <w:shd w:val="clear" w:color="auto" w:fill="FCFCFC"/>
        </w:rPr>
        <w:t xml:space="preserve">It suggests </w:t>
      </w:r>
      <w:r w:rsidR="0071708B">
        <w:rPr>
          <w:color w:val="202121"/>
          <w:shd w:val="clear" w:color="auto" w:fill="FCFCFC"/>
        </w:rPr>
        <w:t xml:space="preserve">that </w:t>
      </w:r>
      <w:r w:rsidR="00CD4403">
        <w:rPr>
          <w:color w:val="202121"/>
          <w:shd w:val="clear" w:color="auto" w:fill="FCFCFC"/>
        </w:rPr>
        <w:t xml:space="preserve">further tests </w:t>
      </w:r>
      <w:r w:rsidR="0071708B">
        <w:rPr>
          <w:color w:val="202121"/>
          <w:shd w:val="clear" w:color="auto" w:fill="FCFCFC"/>
        </w:rPr>
        <w:t xml:space="preserve">must be carried out </w:t>
      </w:r>
      <w:r w:rsidR="00CD4403">
        <w:rPr>
          <w:color w:val="202121"/>
          <w:shd w:val="clear" w:color="auto" w:fill="FCFCFC"/>
        </w:rPr>
        <w:t xml:space="preserve">to properly diagnose </w:t>
      </w:r>
      <w:r w:rsidR="0071708B">
        <w:rPr>
          <w:color w:val="202121"/>
          <w:shd w:val="clear" w:color="auto" w:fill="FCFCFC"/>
        </w:rPr>
        <w:t>the problem. That suggestion</w:t>
      </w:r>
      <w:r w:rsidR="00CD4403">
        <w:rPr>
          <w:color w:val="202121"/>
          <w:shd w:val="clear" w:color="auto" w:fill="FCFCFC"/>
        </w:rPr>
        <w:t xml:space="preserve"> is an acceptance that the expert who examined the accused could not determine the critical issue relating to whether the accused’s mind was diseased at the material time. With those shortcomings the report becomes unhelpful. The</w:t>
      </w:r>
      <w:r w:rsidR="00EA5C0D">
        <w:rPr>
          <w:color w:val="202121"/>
          <w:shd w:val="clear" w:color="auto" w:fill="FCFCFC"/>
        </w:rPr>
        <w:t xml:space="preserve"> accused fell</w:t>
      </w:r>
      <w:r w:rsidR="00CD4403">
        <w:rPr>
          <w:color w:val="202121"/>
          <w:shd w:val="clear" w:color="auto" w:fill="FCFCFC"/>
        </w:rPr>
        <w:t xml:space="preserve"> far short of discharging the onus on him e</w:t>
      </w:r>
      <w:r w:rsidR="0071708B">
        <w:rPr>
          <w:color w:val="202121"/>
          <w:shd w:val="clear" w:color="auto" w:fill="FCFCFC"/>
        </w:rPr>
        <w:t>ven on</w:t>
      </w:r>
      <w:r w:rsidR="00CD4403">
        <w:rPr>
          <w:color w:val="202121"/>
          <w:shd w:val="clear" w:color="auto" w:fill="FCFCFC"/>
        </w:rPr>
        <w:t xml:space="preserve"> th</w:t>
      </w:r>
      <w:r w:rsidR="0071708B">
        <w:rPr>
          <w:color w:val="202121"/>
          <w:shd w:val="clear" w:color="auto" w:fill="FCFCFC"/>
        </w:rPr>
        <w:t>e lower scale</w:t>
      </w:r>
      <w:r w:rsidR="00CD4403">
        <w:rPr>
          <w:color w:val="202121"/>
          <w:shd w:val="clear" w:color="auto" w:fill="FCFCFC"/>
        </w:rPr>
        <w:t xml:space="preserve"> of proof on a preponderance of probabilities. </w:t>
      </w:r>
      <w:r w:rsidR="00EA5C0D">
        <w:rPr>
          <w:color w:val="202121"/>
          <w:shd w:val="clear" w:color="auto" w:fill="FCFCFC"/>
        </w:rPr>
        <w:t>The defence of insane automatism in terms of s</w:t>
      </w:r>
      <w:r>
        <w:rPr>
          <w:color w:val="202121"/>
          <w:shd w:val="clear" w:color="auto" w:fill="FCFCFC"/>
        </w:rPr>
        <w:t xml:space="preserve"> </w:t>
      </w:r>
      <w:r w:rsidR="00EA5C0D">
        <w:rPr>
          <w:color w:val="202121"/>
          <w:shd w:val="clear" w:color="auto" w:fill="FCFCFC"/>
        </w:rPr>
        <w:t xml:space="preserve">216 (4) cannot be sustained. </w:t>
      </w:r>
    </w:p>
    <w:p w:rsidR="00EA5C0D" w:rsidRDefault="00EA5C0D" w:rsidP="0060718E">
      <w:pPr>
        <w:pStyle w:val="Default"/>
        <w:spacing w:line="360" w:lineRule="auto"/>
        <w:jc w:val="both"/>
        <w:rPr>
          <w:color w:val="202121"/>
          <w:shd w:val="clear" w:color="auto" w:fill="FCFCFC"/>
        </w:rPr>
      </w:pPr>
      <w:r>
        <w:rPr>
          <w:color w:val="202121"/>
          <w:shd w:val="clear" w:color="auto" w:fill="FCFCFC"/>
        </w:rPr>
        <w:lastRenderedPageBreak/>
        <w:tab/>
        <w:t xml:space="preserve">Yet if looked at differently, there is little doubt </w:t>
      </w:r>
      <w:r w:rsidR="007064DC">
        <w:rPr>
          <w:color w:val="202121"/>
          <w:shd w:val="clear" w:color="auto" w:fill="FCFCFC"/>
        </w:rPr>
        <w:t xml:space="preserve">if any </w:t>
      </w:r>
      <w:r>
        <w:rPr>
          <w:color w:val="202121"/>
          <w:shd w:val="clear" w:color="auto" w:fill="FCFCFC"/>
        </w:rPr>
        <w:t xml:space="preserve">that the accused lacked criminal capacity. </w:t>
      </w:r>
      <w:r w:rsidR="00D56090">
        <w:rPr>
          <w:color w:val="202121"/>
          <w:shd w:val="clear" w:color="auto" w:fill="FCFCFC"/>
        </w:rPr>
        <w:t>There are</w:t>
      </w:r>
      <w:r>
        <w:rPr>
          <w:color w:val="202121"/>
          <w:shd w:val="clear" w:color="auto" w:fill="FCFCFC"/>
        </w:rPr>
        <w:t xml:space="preserve"> marked differences between criminal and civil procedure</w:t>
      </w:r>
      <w:r w:rsidR="00D56090">
        <w:rPr>
          <w:color w:val="202121"/>
          <w:shd w:val="clear" w:color="auto" w:fill="FCFCFC"/>
        </w:rPr>
        <w:t>.</w:t>
      </w:r>
      <w:r>
        <w:rPr>
          <w:color w:val="202121"/>
          <w:shd w:val="clear" w:color="auto" w:fill="FCFCFC"/>
        </w:rPr>
        <w:t xml:space="preserve"> </w:t>
      </w:r>
      <w:r w:rsidR="00D56090">
        <w:rPr>
          <w:color w:val="202121"/>
          <w:shd w:val="clear" w:color="auto" w:fill="FCFCFC"/>
        </w:rPr>
        <w:t>In</w:t>
      </w:r>
      <w:r>
        <w:rPr>
          <w:color w:val="202121"/>
          <w:shd w:val="clear" w:color="auto" w:fill="FCFCFC"/>
        </w:rPr>
        <w:t xml:space="preserve"> civil proceedings litigants are tied to their pleadings</w:t>
      </w:r>
      <w:r w:rsidR="00D56090">
        <w:rPr>
          <w:color w:val="202121"/>
          <w:shd w:val="clear" w:color="auto" w:fill="FCFCFC"/>
        </w:rPr>
        <w:t xml:space="preserve">. </w:t>
      </w:r>
      <w:r w:rsidR="00C81D67">
        <w:rPr>
          <w:color w:val="202121"/>
          <w:shd w:val="clear" w:color="auto" w:fill="FCFCFC"/>
        </w:rPr>
        <w:t xml:space="preserve"> </w:t>
      </w:r>
      <w:r w:rsidR="00D56090">
        <w:rPr>
          <w:color w:val="202121"/>
          <w:shd w:val="clear" w:color="auto" w:fill="FCFCFC"/>
        </w:rPr>
        <w:t>For instance, a court cannot extend to a defendant a defence that he/she/it will not have pleaded.  In criminal procedure however, it is permissible for a court to acquit an accused person on the basis of a defence he/she did not directly plead provided the evidence supports the availability of that defence and that the accused will have whether deliberately or inadvertently, laid a basis for that defence. I have already said the defence of sane automatism provided for in s</w:t>
      </w:r>
      <w:r w:rsidR="00C81D67">
        <w:rPr>
          <w:color w:val="202121"/>
          <w:shd w:val="clear" w:color="auto" w:fill="FCFCFC"/>
        </w:rPr>
        <w:t xml:space="preserve"> </w:t>
      </w:r>
      <w:r w:rsidR="00D56090">
        <w:rPr>
          <w:color w:val="202121"/>
          <w:shd w:val="clear" w:color="auto" w:fill="FCFCFC"/>
        </w:rPr>
        <w:t xml:space="preserve">216 (1) relates to a non-pathological condition which could be transient in nature. There is no onus on an accused person to prove it. </w:t>
      </w:r>
      <w:r w:rsidR="00C81D67">
        <w:rPr>
          <w:color w:val="202121"/>
          <w:shd w:val="clear" w:color="auto" w:fill="FCFCFC"/>
        </w:rPr>
        <w:t xml:space="preserve"> </w:t>
      </w:r>
      <w:r w:rsidR="00D56090">
        <w:rPr>
          <w:color w:val="202121"/>
          <w:shd w:val="clear" w:color="auto" w:fill="FCFCFC"/>
        </w:rPr>
        <w:t>He or she is simply required to lay a foundation of tha</w:t>
      </w:r>
      <w:r w:rsidR="007064DC">
        <w:rPr>
          <w:color w:val="202121"/>
          <w:shd w:val="clear" w:color="auto" w:fill="FCFCFC"/>
        </w:rPr>
        <w:t>t defence. The state is then required to</w:t>
      </w:r>
      <w:r w:rsidR="00D56090">
        <w:rPr>
          <w:color w:val="202121"/>
          <w:shd w:val="clear" w:color="auto" w:fill="FCFCFC"/>
        </w:rPr>
        <w:t xml:space="preserve"> disprove it.  </w:t>
      </w:r>
    </w:p>
    <w:p w:rsidR="0012753C" w:rsidRDefault="00B50D25" w:rsidP="00D56090">
      <w:pPr>
        <w:pStyle w:val="Default"/>
        <w:spacing w:line="360" w:lineRule="auto"/>
        <w:ind w:firstLine="720"/>
        <w:jc w:val="both"/>
        <w:rPr>
          <w:color w:val="202121"/>
          <w:shd w:val="clear" w:color="auto" w:fill="FCFCFC"/>
        </w:rPr>
      </w:pPr>
      <w:r>
        <w:rPr>
          <w:color w:val="202121"/>
          <w:shd w:val="clear" w:color="auto" w:fill="FCFCFC"/>
        </w:rPr>
        <w:t xml:space="preserve"> </w:t>
      </w:r>
      <w:r w:rsidR="00D56090">
        <w:rPr>
          <w:color w:val="202121"/>
          <w:shd w:val="clear" w:color="auto" w:fill="FCFCFC"/>
        </w:rPr>
        <w:t xml:space="preserve">In </w:t>
      </w:r>
      <w:r>
        <w:rPr>
          <w:color w:val="202121"/>
          <w:shd w:val="clear" w:color="auto" w:fill="FCFCFC"/>
        </w:rPr>
        <w:t xml:space="preserve">earlier paragraphs of this judgment, </w:t>
      </w:r>
      <w:r w:rsidR="00D56090">
        <w:rPr>
          <w:color w:val="202121"/>
          <w:shd w:val="clear" w:color="auto" w:fill="FCFCFC"/>
        </w:rPr>
        <w:t xml:space="preserve">I described the accused person’s religiosity under the auspices of a conservative apostolic sect which discourages its followers from accessing medical </w:t>
      </w:r>
      <w:r w:rsidR="00461BD1">
        <w:rPr>
          <w:color w:val="202121"/>
          <w:shd w:val="clear" w:color="auto" w:fill="FCFCFC"/>
        </w:rPr>
        <w:t>care. There</w:t>
      </w:r>
      <w:r w:rsidR="00D56090">
        <w:rPr>
          <w:color w:val="202121"/>
          <w:shd w:val="clear" w:color="auto" w:fill="FCFCFC"/>
        </w:rPr>
        <w:t xml:space="preserve"> is unrefuted evidence that </w:t>
      </w:r>
      <w:r w:rsidR="00461BD1">
        <w:rPr>
          <w:color w:val="202121"/>
          <w:shd w:val="clear" w:color="auto" w:fill="FCFCFC"/>
        </w:rPr>
        <w:t>the accused’s</w:t>
      </w:r>
      <w:r w:rsidR="00D56090">
        <w:rPr>
          <w:color w:val="202121"/>
          <w:shd w:val="clear" w:color="auto" w:fill="FCFCFC"/>
        </w:rPr>
        <w:t xml:space="preserve"> family has a his</w:t>
      </w:r>
      <w:r w:rsidR="00461BD1">
        <w:rPr>
          <w:color w:val="202121"/>
          <w:shd w:val="clear" w:color="auto" w:fill="FCFCFC"/>
        </w:rPr>
        <w:t>tory of mental illness.</w:t>
      </w:r>
      <w:r w:rsidR="00C81D67">
        <w:rPr>
          <w:color w:val="202121"/>
          <w:shd w:val="clear" w:color="auto" w:fill="FCFCFC"/>
        </w:rPr>
        <w:t xml:space="preserve"> </w:t>
      </w:r>
      <w:r w:rsidR="00461BD1">
        <w:rPr>
          <w:color w:val="202121"/>
          <w:shd w:val="clear" w:color="auto" w:fill="FCFCFC"/>
        </w:rPr>
        <w:t xml:space="preserve"> His aunt suffered from mental illness. </w:t>
      </w:r>
      <w:r w:rsidR="00C81D67">
        <w:rPr>
          <w:color w:val="202121"/>
          <w:shd w:val="clear" w:color="auto" w:fill="FCFCFC"/>
        </w:rPr>
        <w:t xml:space="preserve"> </w:t>
      </w:r>
      <w:r w:rsidR="00461BD1">
        <w:rPr>
          <w:color w:val="202121"/>
          <w:shd w:val="clear" w:color="auto" w:fill="FCFCFC"/>
        </w:rPr>
        <w:t>There is equally uncontroverted evidence that the accused in 2017 suffered an abnormality which caused him</w:t>
      </w:r>
      <w:r w:rsidR="0012753C">
        <w:rPr>
          <w:color w:val="202121"/>
          <w:shd w:val="clear" w:color="auto" w:fill="FCFCFC"/>
        </w:rPr>
        <w:t xml:space="preserve"> some kind of mental blackout</w:t>
      </w:r>
      <w:r w:rsidR="00461BD1">
        <w:rPr>
          <w:color w:val="202121"/>
          <w:shd w:val="clear" w:color="auto" w:fill="FCFCFC"/>
        </w:rPr>
        <w:t xml:space="preserve"> after being bitten </w:t>
      </w:r>
      <w:r w:rsidR="0012753C">
        <w:rPr>
          <w:color w:val="202121"/>
          <w:shd w:val="clear" w:color="auto" w:fill="FCFCFC"/>
        </w:rPr>
        <w:t>by an</w:t>
      </w:r>
      <w:r w:rsidR="00461BD1">
        <w:rPr>
          <w:color w:val="202121"/>
          <w:shd w:val="clear" w:color="auto" w:fill="FCFCFC"/>
        </w:rPr>
        <w:t xml:space="preserve"> insect whilst working the fields.</w:t>
      </w:r>
      <w:r w:rsidR="00C81D67">
        <w:rPr>
          <w:color w:val="202121"/>
          <w:shd w:val="clear" w:color="auto" w:fill="FCFCFC"/>
        </w:rPr>
        <w:t xml:space="preserve"> </w:t>
      </w:r>
      <w:r w:rsidR="00461BD1">
        <w:rPr>
          <w:color w:val="202121"/>
          <w:shd w:val="clear" w:color="auto" w:fill="FCFCFC"/>
        </w:rPr>
        <w:t xml:space="preserve"> </w:t>
      </w:r>
      <w:r w:rsidR="0012753C">
        <w:rPr>
          <w:color w:val="202121"/>
          <w:shd w:val="clear" w:color="auto" w:fill="FCFCFC"/>
        </w:rPr>
        <w:t>He went for a whole day without appreciating any of his actions.</w:t>
      </w:r>
      <w:r w:rsidR="00C81D67">
        <w:rPr>
          <w:color w:val="202121"/>
          <w:shd w:val="clear" w:color="auto" w:fill="FCFCFC"/>
        </w:rPr>
        <w:t xml:space="preserve"> </w:t>
      </w:r>
      <w:r w:rsidR="0012753C">
        <w:rPr>
          <w:color w:val="202121"/>
          <w:shd w:val="clear" w:color="auto" w:fill="FCFCFC"/>
        </w:rPr>
        <w:t xml:space="preserve"> </w:t>
      </w:r>
      <w:r w:rsidR="00461BD1">
        <w:rPr>
          <w:color w:val="202121"/>
          <w:shd w:val="clear" w:color="auto" w:fill="FCFCFC"/>
        </w:rPr>
        <w:t xml:space="preserve"> </w:t>
      </w:r>
      <w:r w:rsidR="0012753C">
        <w:rPr>
          <w:color w:val="202121"/>
          <w:shd w:val="clear" w:color="auto" w:fill="FCFCFC"/>
        </w:rPr>
        <w:t>In addition, the</w:t>
      </w:r>
      <w:r>
        <w:rPr>
          <w:color w:val="202121"/>
          <w:shd w:val="clear" w:color="auto" w:fill="FCFCFC"/>
        </w:rPr>
        <w:t xml:space="preserve"> accused and his wife’s marriage was blessed with </w:t>
      </w:r>
      <w:r w:rsidR="001F742F">
        <w:rPr>
          <w:color w:val="202121"/>
          <w:shd w:val="clear" w:color="auto" w:fill="FCFCFC"/>
        </w:rPr>
        <w:t>six</w:t>
      </w:r>
      <w:r>
        <w:rPr>
          <w:color w:val="202121"/>
          <w:shd w:val="clear" w:color="auto" w:fill="FCFCFC"/>
        </w:rPr>
        <w:t xml:space="preserve"> children. </w:t>
      </w:r>
      <w:r w:rsidR="00C81D67">
        <w:rPr>
          <w:color w:val="202121"/>
          <w:shd w:val="clear" w:color="auto" w:fill="FCFCFC"/>
        </w:rPr>
        <w:t xml:space="preserve"> </w:t>
      </w:r>
      <w:r w:rsidR="001F742F">
        <w:rPr>
          <w:color w:val="202121"/>
          <w:shd w:val="clear" w:color="auto" w:fill="FCFCFC"/>
        </w:rPr>
        <w:t xml:space="preserve">Three </w:t>
      </w:r>
      <w:r>
        <w:rPr>
          <w:color w:val="202121"/>
          <w:shd w:val="clear" w:color="auto" w:fill="FCFCFC"/>
        </w:rPr>
        <w:t xml:space="preserve">of the children died of natural causes. </w:t>
      </w:r>
      <w:r w:rsidR="00C81D67">
        <w:rPr>
          <w:color w:val="202121"/>
          <w:shd w:val="clear" w:color="auto" w:fill="FCFCFC"/>
        </w:rPr>
        <w:t xml:space="preserve"> </w:t>
      </w:r>
      <w:r>
        <w:rPr>
          <w:color w:val="202121"/>
          <w:shd w:val="clear" w:color="auto" w:fill="FCFCFC"/>
        </w:rPr>
        <w:t xml:space="preserve">The </w:t>
      </w:r>
      <w:r w:rsidR="001F742F">
        <w:rPr>
          <w:color w:val="202121"/>
          <w:shd w:val="clear" w:color="auto" w:fill="FCFCFC"/>
        </w:rPr>
        <w:t xml:space="preserve">fourth </w:t>
      </w:r>
      <w:r>
        <w:rPr>
          <w:color w:val="202121"/>
          <w:shd w:val="clear" w:color="auto" w:fill="FCFCFC"/>
        </w:rPr>
        <w:t xml:space="preserve">one </w:t>
      </w:r>
      <w:r w:rsidR="0012753C">
        <w:rPr>
          <w:color w:val="202121"/>
          <w:shd w:val="clear" w:color="auto" w:fill="FCFCFC"/>
        </w:rPr>
        <w:t xml:space="preserve">died in this tragedy. We are advised that that history of deaths in his family troubled the accused. </w:t>
      </w:r>
      <w:r>
        <w:rPr>
          <w:color w:val="202121"/>
          <w:shd w:val="clear" w:color="auto" w:fill="FCFCFC"/>
        </w:rPr>
        <w:t xml:space="preserve"> </w:t>
      </w:r>
      <w:r w:rsidR="0012753C">
        <w:rPr>
          <w:color w:val="202121"/>
          <w:shd w:val="clear" w:color="auto" w:fill="FCFCFC"/>
        </w:rPr>
        <w:t xml:space="preserve">As a result, </w:t>
      </w:r>
      <w:r w:rsidR="001F742F">
        <w:rPr>
          <w:color w:val="202121"/>
          <w:shd w:val="clear" w:color="auto" w:fill="FCFCFC"/>
        </w:rPr>
        <w:t>he</w:t>
      </w:r>
      <w:r w:rsidR="0012753C">
        <w:rPr>
          <w:color w:val="202121"/>
          <w:shd w:val="clear" w:color="auto" w:fill="FCFCFC"/>
        </w:rPr>
        <w:t xml:space="preserve"> suffered from confusion.</w:t>
      </w:r>
      <w:r w:rsidR="00C81D67">
        <w:rPr>
          <w:color w:val="202121"/>
          <w:shd w:val="clear" w:color="auto" w:fill="FCFCFC"/>
        </w:rPr>
        <w:t xml:space="preserve"> </w:t>
      </w:r>
      <w:r w:rsidR="0012753C">
        <w:rPr>
          <w:color w:val="202121"/>
          <w:shd w:val="clear" w:color="auto" w:fill="FCFCFC"/>
        </w:rPr>
        <w:t xml:space="preserve"> He would weep without cause and often went into delusional soliloquy accompanied by depression. </w:t>
      </w:r>
      <w:r w:rsidR="00C81D67">
        <w:rPr>
          <w:color w:val="202121"/>
          <w:shd w:val="clear" w:color="auto" w:fill="FCFCFC"/>
        </w:rPr>
        <w:t xml:space="preserve"> </w:t>
      </w:r>
      <w:r w:rsidR="0012753C">
        <w:rPr>
          <w:color w:val="202121"/>
          <w:shd w:val="clear" w:color="auto" w:fill="FCFCFC"/>
        </w:rPr>
        <w:t xml:space="preserve">He did not seek medical attention for that. </w:t>
      </w:r>
    </w:p>
    <w:p w:rsidR="009359E1" w:rsidRPr="009359E1" w:rsidRDefault="0012753C" w:rsidP="00D56090">
      <w:pPr>
        <w:pStyle w:val="Default"/>
        <w:spacing w:line="360" w:lineRule="auto"/>
        <w:ind w:firstLine="720"/>
        <w:jc w:val="both"/>
        <w:rPr>
          <w:color w:val="202121"/>
          <w:shd w:val="clear" w:color="auto" w:fill="FCFCFC"/>
        </w:rPr>
      </w:pPr>
      <w:r>
        <w:rPr>
          <w:color w:val="202121"/>
          <w:shd w:val="clear" w:color="auto" w:fill="FCFCFC"/>
        </w:rPr>
        <w:t xml:space="preserve">In </w:t>
      </w:r>
      <w:r w:rsidRPr="0012753C">
        <w:rPr>
          <w:i/>
          <w:color w:val="202121"/>
          <w:shd w:val="clear" w:color="auto" w:fill="FCFCFC"/>
        </w:rPr>
        <w:t>S v Pamela Mashungu</w:t>
      </w:r>
      <w:r>
        <w:rPr>
          <w:color w:val="202121"/>
          <w:shd w:val="clear" w:color="auto" w:fill="FCFCFC"/>
        </w:rPr>
        <w:t xml:space="preserve"> </w:t>
      </w:r>
      <w:r w:rsidR="00D97933">
        <w:rPr>
          <w:rStyle w:val="FootnoteReference"/>
          <w:color w:val="202121"/>
          <w:shd w:val="clear" w:color="auto" w:fill="FCFCFC"/>
        </w:rPr>
        <w:footnoteReference w:id="13"/>
      </w:r>
      <w:r w:rsidR="00D97933">
        <w:rPr>
          <w:color w:val="202121"/>
          <w:shd w:val="clear" w:color="auto" w:fill="FCFCFC"/>
        </w:rPr>
        <w:t xml:space="preserve"> this court discussed criminal capacity and held that:</w:t>
      </w:r>
    </w:p>
    <w:p w:rsidR="00631614" w:rsidRPr="00C81D67" w:rsidRDefault="00D97933" w:rsidP="00D97933">
      <w:pPr>
        <w:pStyle w:val="Default"/>
        <w:ind w:left="720"/>
        <w:jc w:val="both"/>
        <w:rPr>
          <w:rFonts w:ascii="Verdana" w:hAnsi="Verdana" w:cstheme="minorBidi"/>
          <w:color w:val="202121"/>
          <w:sz w:val="22"/>
          <w:szCs w:val="22"/>
          <w:shd w:val="clear" w:color="auto" w:fill="FCFCFC"/>
        </w:rPr>
      </w:pPr>
      <w:r w:rsidRPr="00C81D67">
        <w:rPr>
          <w:sz w:val="22"/>
          <w:szCs w:val="22"/>
        </w:rPr>
        <w:t xml:space="preserve"> “…diminished criminal capacity amounts to, where the evidence shows it, a statement that due to overwhelming severe psychological and emotional stress which worked to deprive the accused of the capacity to appreciate the wrongfulness of her conduct, she could not, in that state, form the necessary capacity to act in accordance with the appreciation of the wrongfulness of her conduct.”</w:t>
      </w:r>
      <w:r w:rsidR="00BD3F9A" w:rsidRPr="00C81D67">
        <w:rPr>
          <w:rFonts w:ascii="Verdana" w:hAnsi="Verdana" w:cstheme="minorBidi"/>
          <w:color w:val="202121"/>
          <w:sz w:val="22"/>
          <w:szCs w:val="22"/>
          <w:shd w:val="clear" w:color="auto" w:fill="FCFCFC"/>
        </w:rPr>
        <w:t xml:space="preserve"> </w:t>
      </w:r>
    </w:p>
    <w:p w:rsidR="007064DC" w:rsidRDefault="007064DC" w:rsidP="001C0D39">
      <w:pPr>
        <w:pStyle w:val="Default"/>
        <w:spacing w:line="360" w:lineRule="auto"/>
        <w:rPr>
          <w:bCs/>
          <w:color w:val="auto"/>
        </w:rPr>
      </w:pPr>
    </w:p>
    <w:p w:rsidR="00D97933" w:rsidRPr="00D97933" w:rsidRDefault="007064DC" w:rsidP="00FA3C06">
      <w:pPr>
        <w:pStyle w:val="Default"/>
        <w:spacing w:line="360" w:lineRule="auto"/>
        <w:ind w:firstLine="720"/>
        <w:jc w:val="both"/>
        <w:rPr>
          <w:bCs/>
          <w:color w:val="auto"/>
        </w:rPr>
      </w:pPr>
      <w:r>
        <w:rPr>
          <w:bCs/>
          <w:color w:val="auto"/>
        </w:rPr>
        <w:t xml:space="preserve">Although the Court in </w:t>
      </w:r>
      <w:r w:rsidRPr="007064DC">
        <w:rPr>
          <w:bCs/>
          <w:i/>
          <w:color w:val="auto"/>
        </w:rPr>
        <w:t>Pamela Mashungu</w:t>
      </w:r>
      <w:r>
        <w:rPr>
          <w:bCs/>
          <w:color w:val="auto"/>
        </w:rPr>
        <w:t xml:space="preserve"> was dealing with the defence of diminished responsibility which is only a partial defence, what is key is the acceptance that overwhelming psychological and emotional stress may prohibit an accused person from acting in full appreciation of the wrongfulness of his conduct. </w:t>
      </w:r>
      <w:r w:rsidR="00C81D67">
        <w:rPr>
          <w:bCs/>
          <w:color w:val="auto"/>
        </w:rPr>
        <w:t xml:space="preserve"> </w:t>
      </w:r>
      <w:r>
        <w:rPr>
          <w:bCs/>
          <w:color w:val="auto"/>
        </w:rPr>
        <w:t xml:space="preserve">As earlier stated, </w:t>
      </w:r>
      <w:r w:rsidRPr="00D97933">
        <w:rPr>
          <w:bCs/>
          <w:color w:val="auto"/>
        </w:rPr>
        <w:t>sane</w:t>
      </w:r>
      <w:r w:rsidR="00D97933" w:rsidRPr="00D97933">
        <w:rPr>
          <w:bCs/>
          <w:color w:val="auto"/>
        </w:rPr>
        <w:t xml:space="preserve"> automatism results </w:t>
      </w:r>
      <w:r w:rsidR="00D97933" w:rsidRPr="00D97933">
        <w:rPr>
          <w:bCs/>
          <w:color w:val="auto"/>
        </w:rPr>
        <w:lastRenderedPageBreak/>
        <w:t>from external stimuli</w:t>
      </w:r>
      <w:r w:rsidR="00D97933">
        <w:rPr>
          <w:bCs/>
          <w:color w:val="auto"/>
        </w:rPr>
        <w:t>. The accused in</w:t>
      </w:r>
      <w:r w:rsidR="004C1EA3">
        <w:rPr>
          <w:bCs/>
          <w:color w:val="auto"/>
        </w:rPr>
        <w:t xml:space="preserve"> this case suffered from acute</w:t>
      </w:r>
      <w:r w:rsidR="00D97933">
        <w:rPr>
          <w:bCs/>
          <w:color w:val="auto"/>
        </w:rPr>
        <w:t xml:space="preserve"> psychological and emotional stresses. </w:t>
      </w:r>
      <w:r w:rsidR="00C81D67">
        <w:rPr>
          <w:bCs/>
          <w:color w:val="auto"/>
        </w:rPr>
        <w:t xml:space="preserve"> </w:t>
      </w:r>
      <w:r w:rsidR="00D97933">
        <w:rPr>
          <w:bCs/>
          <w:color w:val="auto"/>
        </w:rPr>
        <w:t xml:space="preserve">The stimuli were so powerful that in the end he must have been on the brink of insanity. </w:t>
      </w:r>
      <w:r w:rsidR="00C81D67">
        <w:rPr>
          <w:bCs/>
          <w:color w:val="auto"/>
        </w:rPr>
        <w:t xml:space="preserve"> </w:t>
      </w:r>
      <w:r w:rsidR="004C1EA3">
        <w:rPr>
          <w:bCs/>
          <w:color w:val="auto"/>
        </w:rPr>
        <w:t xml:space="preserve">Those stimuli drove him into a barbaric attack on a defenceless child he loved immensely. </w:t>
      </w:r>
      <w:r w:rsidR="00C81D67">
        <w:rPr>
          <w:bCs/>
          <w:color w:val="auto"/>
        </w:rPr>
        <w:t xml:space="preserve"> </w:t>
      </w:r>
      <w:r w:rsidR="003103B3">
        <w:rPr>
          <w:bCs/>
          <w:color w:val="auto"/>
        </w:rPr>
        <w:t>He did not know anything about it. Hours after the attack he remained in that frenzy.</w:t>
      </w:r>
      <w:r w:rsidR="00C81D67">
        <w:rPr>
          <w:bCs/>
          <w:color w:val="auto"/>
        </w:rPr>
        <w:t xml:space="preserve"> </w:t>
      </w:r>
      <w:r w:rsidR="003103B3">
        <w:rPr>
          <w:bCs/>
          <w:color w:val="auto"/>
        </w:rPr>
        <w:t xml:space="preserve"> Even at the time of this trial he still had no recollection of the events which led to the child’s death. </w:t>
      </w:r>
      <w:r w:rsidR="00C81D67">
        <w:rPr>
          <w:bCs/>
          <w:color w:val="auto"/>
        </w:rPr>
        <w:t xml:space="preserve"> </w:t>
      </w:r>
      <w:r w:rsidR="004C1EA3">
        <w:rPr>
          <w:bCs/>
          <w:color w:val="auto"/>
        </w:rPr>
        <w:t xml:space="preserve">The evidence that we have, which again remained uncontested by prosecution is that the circumstances under which the accused finally fell into this trance started with him singing and chanting incoherently. </w:t>
      </w:r>
      <w:r w:rsidR="00C81D67">
        <w:rPr>
          <w:bCs/>
          <w:color w:val="auto"/>
        </w:rPr>
        <w:t xml:space="preserve"> </w:t>
      </w:r>
      <w:r w:rsidR="004C1EA3">
        <w:rPr>
          <w:bCs/>
          <w:color w:val="auto"/>
        </w:rPr>
        <w:t xml:space="preserve">That taken together with his extremist religious beliefs </w:t>
      </w:r>
      <w:r w:rsidR="008870DE">
        <w:rPr>
          <w:bCs/>
          <w:color w:val="auto"/>
        </w:rPr>
        <w:t xml:space="preserve">resulted in him sliding into the dissociative disorder </w:t>
      </w:r>
      <w:r w:rsidR="003103B3">
        <w:rPr>
          <w:bCs/>
          <w:color w:val="auto"/>
        </w:rPr>
        <w:t>which ended with catastrophic consequences.</w:t>
      </w:r>
      <w:r w:rsidR="00C81D67">
        <w:rPr>
          <w:bCs/>
          <w:color w:val="auto"/>
        </w:rPr>
        <w:t xml:space="preserve"> </w:t>
      </w:r>
      <w:r w:rsidR="003103B3">
        <w:rPr>
          <w:bCs/>
          <w:color w:val="auto"/>
        </w:rPr>
        <w:t xml:space="preserve"> In that state he did not know what he was doing. </w:t>
      </w:r>
      <w:r w:rsidR="00C81D67">
        <w:rPr>
          <w:bCs/>
          <w:color w:val="auto"/>
        </w:rPr>
        <w:t xml:space="preserve"> </w:t>
      </w:r>
      <w:r w:rsidR="003103B3">
        <w:rPr>
          <w:bCs/>
          <w:color w:val="auto"/>
        </w:rPr>
        <w:t xml:space="preserve">This finding is supported by the fact that the accused’s assault on the deceased was strangely out of his character as described by all the witnesses who gave </w:t>
      </w:r>
      <w:r w:rsidR="003103B3" w:rsidRPr="003103B3">
        <w:rPr>
          <w:bCs/>
          <w:i/>
          <w:color w:val="auto"/>
        </w:rPr>
        <w:t>viva voce</w:t>
      </w:r>
      <w:r w:rsidR="003103B3">
        <w:rPr>
          <w:bCs/>
          <w:color w:val="auto"/>
        </w:rPr>
        <w:t xml:space="preserve"> testimonies in this trial.   </w:t>
      </w:r>
    </w:p>
    <w:p w:rsidR="00D97933" w:rsidRDefault="00C81D67" w:rsidP="001C0D39">
      <w:pPr>
        <w:pStyle w:val="Default"/>
        <w:spacing w:line="360" w:lineRule="auto"/>
        <w:rPr>
          <w:bCs/>
          <w:color w:val="auto"/>
        </w:rPr>
      </w:pPr>
      <w:r>
        <w:rPr>
          <w:bCs/>
          <w:color w:val="FF0000"/>
        </w:rPr>
        <w:tab/>
      </w:r>
      <w:r w:rsidR="002333FF">
        <w:rPr>
          <w:bCs/>
          <w:color w:val="auto"/>
        </w:rPr>
        <w:t>The State sought</w:t>
      </w:r>
      <w:r w:rsidR="003103B3">
        <w:rPr>
          <w:bCs/>
          <w:color w:val="auto"/>
        </w:rPr>
        <w:t xml:space="preserve"> to disprove the accused’</w:t>
      </w:r>
      <w:r w:rsidR="002333FF">
        <w:rPr>
          <w:bCs/>
          <w:color w:val="auto"/>
        </w:rPr>
        <w:t xml:space="preserve">s defence by producing two medical reports compiled on 30 January 2022 and 31 January 2022 by Doctors Moses Kajawo and I. Machera respectively. </w:t>
      </w:r>
      <w:r>
        <w:rPr>
          <w:bCs/>
          <w:color w:val="auto"/>
        </w:rPr>
        <w:t xml:space="preserve"> </w:t>
      </w:r>
      <w:r w:rsidR="002333FF">
        <w:rPr>
          <w:bCs/>
          <w:color w:val="auto"/>
        </w:rPr>
        <w:t>Both reports stated quite unequivocally that there were no facts indicating that the accused was mentally disordered and was fit to stand trial.  Unfortunately, the examinations conducted on the accused person were pursuant to s28 of the Mental Health Act</w:t>
      </w:r>
      <w:r w:rsidR="00891B83">
        <w:rPr>
          <w:bCs/>
          <w:color w:val="auto"/>
        </w:rPr>
        <w:t xml:space="preserve"> which provides as follows:</w:t>
      </w:r>
    </w:p>
    <w:p w:rsidR="00891B83" w:rsidRDefault="00891B83" w:rsidP="001C0D39">
      <w:pPr>
        <w:pStyle w:val="Default"/>
        <w:spacing w:line="360" w:lineRule="auto"/>
        <w:rPr>
          <w:bCs/>
          <w:color w:val="auto"/>
        </w:rPr>
      </w:pPr>
    </w:p>
    <w:p w:rsidR="00891B83" w:rsidRPr="00C81D67" w:rsidRDefault="00C81D67" w:rsidP="00891B83">
      <w:pPr>
        <w:autoSpaceDE w:val="0"/>
        <w:autoSpaceDN w:val="0"/>
        <w:adjustRightInd w:val="0"/>
        <w:spacing w:after="0" w:line="240" w:lineRule="auto"/>
        <w:ind w:left="720"/>
        <w:jc w:val="both"/>
        <w:rPr>
          <w:rFonts w:ascii="Arial" w:hAnsi="Arial" w:cs="Arial"/>
          <w:color w:val="000000"/>
        </w:rPr>
      </w:pPr>
      <w:r w:rsidRPr="00C81D67">
        <w:rPr>
          <w:rFonts w:ascii="Arial" w:hAnsi="Arial" w:cs="Arial"/>
          <w:b/>
          <w:bCs/>
          <w:color w:val="000000"/>
        </w:rPr>
        <w:t>“</w:t>
      </w:r>
      <w:r w:rsidR="00891B83" w:rsidRPr="00C81D67">
        <w:rPr>
          <w:rFonts w:ascii="Arial" w:hAnsi="Arial" w:cs="Arial"/>
          <w:b/>
          <w:bCs/>
          <w:color w:val="000000"/>
        </w:rPr>
        <w:t xml:space="preserve">28. Procedure where person found mentally disordered or intellectually handicapped during preparatory examination or trial </w:t>
      </w:r>
    </w:p>
    <w:p w:rsidR="00891B83" w:rsidRPr="00C81D67" w:rsidRDefault="00891B83" w:rsidP="00891B83">
      <w:pPr>
        <w:autoSpaceDE w:val="0"/>
        <w:autoSpaceDN w:val="0"/>
        <w:adjustRightInd w:val="0"/>
        <w:spacing w:after="0" w:line="240" w:lineRule="auto"/>
        <w:ind w:left="720"/>
        <w:jc w:val="both"/>
        <w:rPr>
          <w:rFonts w:ascii="Times New Roman" w:hAnsi="Times New Roman" w:cs="Times New Roman"/>
          <w:color w:val="000000"/>
        </w:rPr>
      </w:pPr>
      <w:r w:rsidRPr="00C81D67">
        <w:rPr>
          <w:rFonts w:ascii="Times New Roman" w:hAnsi="Times New Roman" w:cs="Times New Roman"/>
          <w:color w:val="000000"/>
        </w:rPr>
        <w:t>(1) …</w:t>
      </w:r>
    </w:p>
    <w:p w:rsidR="00891B83" w:rsidRPr="00C81D67" w:rsidRDefault="00891B83" w:rsidP="00891B83">
      <w:pPr>
        <w:autoSpaceDE w:val="0"/>
        <w:autoSpaceDN w:val="0"/>
        <w:adjustRightInd w:val="0"/>
        <w:spacing w:after="0" w:line="240" w:lineRule="auto"/>
        <w:ind w:left="720"/>
        <w:jc w:val="both"/>
        <w:rPr>
          <w:rFonts w:ascii="Times New Roman" w:hAnsi="Times New Roman" w:cs="Times New Roman"/>
          <w:color w:val="000000"/>
        </w:rPr>
      </w:pPr>
      <w:r w:rsidRPr="00C81D67">
        <w:rPr>
          <w:rFonts w:ascii="Times New Roman" w:hAnsi="Times New Roman" w:cs="Times New Roman"/>
          <w:color w:val="000000"/>
        </w:rPr>
        <w:t xml:space="preserve">(2) If, at any time during a preparatory examination against, or trial of, any person— </w:t>
      </w:r>
    </w:p>
    <w:p w:rsidR="00891B83" w:rsidRPr="00C81D67" w:rsidRDefault="00891B83" w:rsidP="00891B83">
      <w:pPr>
        <w:autoSpaceDE w:val="0"/>
        <w:autoSpaceDN w:val="0"/>
        <w:adjustRightInd w:val="0"/>
        <w:spacing w:after="0" w:line="240" w:lineRule="auto"/>
        <w:ind w:left="720"/>
        <w:jc w:val="both"/>
        <w:rPr>
          <w:rFonts w:ascii="Times New Roman" w:hAnsi="Times New Roman" w:cs="Times New Roman"/>
          <w:color w:val="000000"/>
        </w:rPr>
      </w:pPr>
      <w:r w:rsidRPr="00C81D67">
        <w:rPr>
          <w:rFonts w:ascii="Times New Roman" w:hAnsi="Times New Roman" w:cs="Times New Roman"/>
          <w:color w:val="000000"/>
        </w:rPr>
        <w:t>(</w:t>
      </w:r>
      <w:r w:rsidRPr="00C81D67">
        <w:rPr>
          <w:rFonts w:ascii="Times New Roman" w:hAnsi="Times New Roman" w:cs="Times New Roman"/>
          <w:i/>
          <w:iCs/>
          <w:color w:val="000000"/>
        </w:rPr>
        <w:t>a</w:t>
      </w:r>
      <w:r w:rsidRPr="00C81D67">
        <w:rPr>
          <w:rFonts w:ascii="Times New Roman" w:hAnsi="Times New Roman" w:cs="Times New Roman"/>
          <w:color w:val="000000"/>
        </w:rPr>
        <w:t xml:space="preserve">) it appears to the judge or magistrate presiding at the preparatory examination or trial that the person is mentally disordered or intellectually handicapped; or </w:t>
      </w:r>
    </w:p>
    <w:p w:rsidR="00891B83" w:rsidRPr="00C81D67" w:rsidRDefault="00891B83" w:rsidP="00891B83">
      <w:pPr>
        <w:autoSpaceDE w:val="0"/>
        <w:autoSpaceDN w:val="0"/>
        <w:adjustRightInd w:val="0"/>
        <w:spacing w:after="0" w:line="240" w:lineRule="auto"/>
        <w:ind w:left="720"/>
        <w:jc w:val="both"/>
        <w:rPr>
          <w:rFonts w:ascii="Times New Roman" w:hAnsi="Times New Roman" w:cs="Times New Roman"/>
          <w:color w:val="000000"/>
        </w:rPr>
      </w:pPr>
      <w:r w:rsidRPr="00C81D67">
        <w:rPr>
          <w:rFonts w:ascii="Times New Roman" w:hAnsi="Times New Roman" w:cs="Times New Roman"/>
          <w:color w:val="000000"/>
        </w:rPr>
        <w:t>(</w:t>
      </w:r>
      <w:r w:rsidRPr="00C81D67">
        <w:rPr>
          <w:rFonts w:ascii="Times New Roman" w:hAnsi="Times New Roman" w:cs="Times New Roman"/>
          <w:i/>
          <w:iCs/>
          <w:color w:val="000000"/>
        </w:rPr>
        <w:t>b</w:t>
      </w:r>
      <w:r w:rsidRPr="00C81D67">
        <w:rPr>
          <w:rFonts w:ascii="Times New Roman" w:hAnsi="Times New Roman" w:cs="Times New Roman"/>
          <w:color w:val="000000"/>
        </w:rPr>
        <w:t>) …</w:t>
      </w:r>
    </w:p>
    <w:p w:rsidR="00891B83" w:rsidRPr="00C81D67" w:rsidRDefault="00891B83" w:rsidP="00891B83">
      <w:pPr>
        <w:autoSpaceDE w:val="0"/>
        <w:autoSpaceDN w:val="0"/>
        <w:adjustRightInd w:val="0"/>
        <w:spacing w:after="0" w:line="240" w:lineRule="auto"/>
        <w:ind w:left="720"/>
        <w:jc w:val="both"/>
        <w:rPr>
          <w:rFonts w:ascii="Times New Roman" w:hAnsi="Times New Roman" w:cs="Times New Roman"/>
          <w:color w:val="000000"/>
        </w:rPr>
      </w:pPr>
      <w:r w:rsidRPr="00C81D67">
        <w:rPr>
          <w:rFonts w:ascii="Times New Roman" w:hAnsi="Times New Roman" w:cs="Times New Roman"/>
          <w:color w:val="000000"/>
        </w:rPr>
        <w:t xml:space="preserve">the judge or magistrate shall inquire into that person’s mental state. </w:t>
      </w:r>
    </w:p>
    <w:p w:rsidR="00891B83" w:rsidRPr="00C81D67" w:rsidRDefault="00891B83" w:rsidP="00891B83">
      <w:pPr>
        <w:autoSpaceDE w:val="0"/>
        <w:autoSpaceDN w:val="0"/>
        <w:adjustRightInd w:val="0"/>
        <w:spacing w:after="0" w:line="240" w:lineRule="auto"/>
        <w:ind w:left="720"/>
        <w:jc w:val="both"/>
        <w:rPr>
          <w:rFonts w:ascii="Times New Roman" w:hAnsi="Times New Roman" w:cs="Times New Roman"/>
          <w:color w:val="000000"/>
        </w:rPr>
      </w:pPr>
      <w:r w:rsidRPr="00C81D67">
        <w:rPr>
          <w:rFonts w:ascii="Times New Roman" w:hAnsi="Times New Roman" w:cs="Times New Roman"/>
          <w:color w:val="000000"/>
        </w:rPr>
        <w:t xml:space="preserve">(3) For the purposes of inquiring into a person’s mental state in terms of subsection (2), the judge or magistrate may— </w:t>
      </w:r>
    </w:p>
    <w:p w:rsidR="00891B83" w:rsidRPr="00C81D67" w:rsidRDefault="00891B83" w:rsidP="00891B83">
      <w:pPr>
        <w:autoSpaceDE w:val="0"/>
        <w:autoSpaceDN w:val="0"/>
        <w:adjustRightInd w:val="0"/>
        <w:spacing w:after="0" w:line="240" w:lineRule="auto"/>
        <w:ind w:left="720"/>
        <w:jc w:val="both"/>
        <w:rPr>
          <w:rFonts w:ascii="Times New Roman" w:hAnsi="Times New Roman" w:cs="Times New Roman"/>
          <w:color w:val="000000"/>
        </w:rPr>
      </w:pPr>
      <w:r w:rsidRPr="00C81D67">
        <w:rPr>
          <w:rFonts w:ascii="Times New Roman" w:hAnsi="Times New Roman" w:cs="Times New Roman"/>
          <w:color w:val="000000"/>
        </w:rPr>
        <w:t>(</w:t>
      </w:r>
      <w:r w:rsidRPr="00C81D67">
        <w:rPr>
          <w:rFonts w:ascii="Times New Roman" w:hAnsi="Times New Roman" w:cs="Times New Roman"/>
          <w:i/>
          <w:iCs/>
          <w:color w:val="000000"/>
        </w:rPr>
        <w:t>a</w:t>
      </w:r>
      <w:r w:rsidRPr="00C81D67">
        <w:rPr>
          <w:rFonts w:ascii="Times New Roman" w:hAnsi="Times New Roman" w:cs="Times New Roman"/>
          <w:color w:val="000000"/>
        </w:rPr>
        <w:t>) …</w:t>
      </w:r>
    </w:p>
    <w:p w:rsidR="00891B83" w:rsidRPr="00C81D67" w:rsidRDefault="00891B83" w:rsidP="00891B83">
      <w:pPr>
        <w:autoSpaceDE w:val="0"/>
        <w:autoSpaceDN w:val="0"/>
        <w:adjustRightInd w:val="0"/>
        <w:spacing w:after="0" w:line="240" w:lineRule="auto"/>
        <w:ind w:left="720"/>
        <w:jc w:val="both"/>
        <w:rPr>
          <w:rFonts w:ascii="Times New Roman" w:hAnsi="Times New Roman" w:cs="Times New Roman"/>
          <w:color w:val="000000"/>
        </w:rPr>
      </w:pPr>
      <w:r w:rsidRPr="00C81D67">
        <w:rPr>
          <w:rFonts w:ascii="Times New Roman" w:hAnsi="Times New Roman" w:cs="Times New Roman"/>
          <w:color w:val="000000"/>
        </w:rPr>
        <w:t>(</w:t>
      </w:r>
      <w:r w:rsidRPr="00C81D67">
        <w:rPr>
          <w:rFonts w:ascii="Times New Roman" w:hAnsi="Times New Roman" w:cs="Times New Roman"/>
          <w:i/>
          <w:iCs/>
          <w:color w:val="000000"/>
        </w:rPr>
        <w:t>b</w:t>
      </w:r>
      <w:r w:rsidRPr="00C81D67">
        <w:rPr>
          <w:rFonts w:ascii="Times New Roman" w:hAnsi="Times New Roman" w:cs="Times New Roman"/>
          <w:color w:val="000000"/>
        </w:rPr>
        <w:t>) direct two medical practitioners to examine the person and inquire into his mental state and, after such examination, the medical practitioners shall certify in writing in the prescribed form a</w:t>
      </w:r>
      <w:r w:rsidR="00C81D67" w:rsidRPr="00C81D67">
        <w:rPr>
          <w:rFonts w:ascii="Times New Roman" w:hAnsi="Times New Roman" w:cs="Times New Roman"/>
          <w:color w:val="000000"/>
        </w:rPr>
        <w:t>s to the person’s mental state”</w:t>
      </w:r>
    </w:p>
    <w:p w:rsidR="00891B83" w:rsidRDefault="00891B83" w:rsidP="00891B83">
      <w:pPr>
        <w:autoSpaceDE w:val="0"/>
        <w:autoSpaceDN w:val="0"/>
        <w:adjustRightInd w:val="0"/>
        <w:spacing w:after="0" w:line="360" w:lineRule="auto"/>
        <w:jc w:val="both"/>
        <w:rPr>
          <w:rFonts w:ascii="Times New Roman" w:hAnsi="Times New Roman" w:cs="Times New Roman"/>
          <w:color w:val="000000"/>
          <w:sz w:val="24"/>
          <w:szCs w:val="24"/>
        </w:rPr>
      </w:pPr>
    </w:p>
    <w:p w:rsidR="00891B83" w:rsidRDefault="00891B83" w:rsidP="00891B8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Clearly, the purpose of </w:t>
      </w:r>
      <w:r w:rsidR="001F742F">
        <w:rPr>
          <w:rFonts w:ascii="Times New Roman" w:hAnsi="Times New Roman" w:cs="Times New Roman"/>
          <w:color w:val="000000"/>
          <w:sz w:val="24"/>
          <w:szCs w:val="24"/>
        </w:rPr>
        <w:t>an</w:t>
      </w:r>
      <w:r>
        <w:rPr>
          <w:rFonts w:ascii="Times New Roman" w:hAnsi="Times New Roman" w:cs="Times New Roman"/>
          <w:color w:val="000000"/>
          <w:sz w:val="24"/>
          <w:szCs w:val="24"/>
        </w:rPr>
        <w:t xml:space="preserve"> examination in terms of s</w:t>
      </w:r>
      <w:r w:rsidR="00C81D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28 is to ascertain the accused’s mental state at the time of his trial. </w:t>
      </w:r>
      <w:r w:rsidR="00C81D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That examination is concerned with whether the accused is capable of understanding the proceedings. </w:t>
      </w:r>
      <w:r w:rsidR="00C81D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That is so because a person may become mentally disordered or intellectually handicapped after the commission of an offence. </w:t>
      </w:r>
      <w:r w:rsidR="00C81D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procedure </w:t>
      </w:r>
      <w:r>
        <w:rPr>
          <w:rFonts w:ascii="Times New Roman" w:hAnsi="Times New Roman" w:cs="Times New Roman"/>
          <w:color w:val="000000"/>
          <w:sz w:val="24"/>
          <w:szCs w:val="24"/>
        </w:rPr>
        <w:lastRenderedPageBreak/>
        <w:t>under</w:t>
      </w:r>
      <w:r w:rsidR="00C81D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00C81D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28 is therefore not meant to determine the accused’s state of mind at the time he allegedly committed the offence which is provided separately under s</w:t>
      </w:r>
      <w:r w:rsidR="00C81D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29. </w:t>
      </w:r>
      <w:r w:rsidR="00C81D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determination of whether or not an accused’s mind was diseased at the time of commission of the offence requires more than the general assessment followed under s</w:t>
      </w:r>
      <w:r w:rsidR="00C81D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28. It usually requires the intervention of psychiatrists who among other assessment methods</w:t>
      </w:r>
      <w:r w:rsidR="001F742F">
        <w:rPr>
          <w:rFonts w:ascii="Times New Roman" w:hAnsi="Times New Roman" w:cs="Times New Roman"/>
          <w:color w:val="000000"/>
          <w:sz w:val="24"/>
          <w:szCs w:val="24"/>
        </w:rPr>
        <w:t xml:space="preserve"> must collect collateral history by</w:t>
      </w:r>
      <w:r>
        <w:rPr>
          <w:rFonts w:ascii="Times New Roman" w:hAnsi="Times New Roman" w:cs="Times New Roman"/>
          <w:color w:val="000000"/>
          <w:sz w:val="24"/>
          <w:szCs w:val="24"/>
        </w:rPr>
        <w:t xml:space="preserve"> interview</w:t>
      </w:r>
      <w:r w:rsidR="001F742F">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the accused’s relatives and other people who knew him during the material times.  </w:t>
      </w:r>
      <w:r w:rsidR="00214014">
        <w:rPr>
          <w:rFonts w:ascii="Times New Roman" w:hAnsi="Times New Roman" w:cs="Times New Roman"/>
          <w:color w:val="000000"/>
          <w:sz w:val="24"/>
          <w:szCs w:val="24"/>
        </w:rPr>
        <w:t>The medical reports by the two doctors</w:t>
      </w:r>
      <w:r w:rsidR="00861B52">
        <w:rPr>
          <w:rFonts w:ascii="Times New Roman" w:hAnsi="Times New Roman" w:cs="Times New Roman"/>
          <w:color w:val="000000"/>
          <w:sz w:val="24"/>
          <w:szCs w:val="24"/>
        </w:rPr>
        <w:t xml:space="preserve"> in this instance</w:t>
      </w:r>
      <w:r w:rsidR="00214014">
        <w:rPr>
          <w:rFonts w:ascii="Times New Roman" w:hAnsi="Times New Roman" w:cs="Times New Roman"/>
          <w:color w:val="000000"/>
          <w:sz w:val="24"/>
          <w:szCs w:val="24"/>
        </w:rPr>
        <w:t xml:space="preserve"> are therefore completely useless for purposes of disproving the accused person’s defence. He never alleged that he was mentally disordered or intellectually handicapped during trial. </w:t>
      </w:r>
      <w:r>
        <w:rPr>
          <w:rFonts w:ascii="Times New Roman" w:hAnsi="Times New Roman" w:cs="Times New Roman"/>
          <w:color w:val="000000"/>
          <w:sz w:val="24"/>
          <w:szCs w:val="24"/>
        </w:rPr>
        <w:t xml:space="preserve"> </w:t>
      </w:r>
    </w:p>
    <w:p w:rsidR="00214014" w:rsidRDefault="00C81D67" w:rsidP="00C81D67">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ab/>
      </w:r>
      <w:r w:rsidR="00214014">
        <w:rPr>
          <w:rFonts w:ascii="Times New Roman" w:hAnsi="Times New Roman" w:cs="Times New Roman"/>
          <w:color w:val="000000"/>
          <w:sz w:val="24"/>
          <w:szCs w:val="24"/>
        </w:rPr>
        <w:t xml:space="preserve">In the final analysis, the accused successfully discharged the evidentiary burden of laying the foundation of the defence of automatism. </w:t>
      </w:r>
      <w:r>
        <w:rPr>
          <w:rFonts w:ascii="Times New Roman" w:hAnsi="Times New Roman" w:cs="Times New Roman"/>
          <w:color w:val="000000"/>
          <w:sz w:val="24"/>
          <w:szCs w:val="24"/>
        </w:rPr>
        <w:t xml:space="preserve"> </w:t>
      </w:r>
      <w:r w:rsidR="00214014">
        <w:rPr>
          <w:rFonts w:ascii="Times New Roman" w:hAnsi="Times New Roman" w:cs="Times New Roman"/>
          <w:color w:val="000000"/>
          <w:sz w:val="24"/>
          <w:szCs w:val="24"/>
        </w:rPr>
        <w:t xml:space="preserve">The state proceeded on the side show of seeking to disprove that he was mentally ill. </w:t>
      </w:r>
      <w:r>
        <w:rPr>
          <w:rFonts w:ascii="Times New Roman" w:hAnsi="Times New Roman" w:cs="Times New Roman"/>
          <w:color w:val="000000"/>
          <w:sz w:val="24"/>
          <w:szCs w:val="24"/>
        </w:rPr>
        <w:t xml:space="preserve"> </w:t>
      </w:r>
      <w:r w:rsidR="00214014">
        <w:rPr>
          <w:rFonts w:ascii="Times New Roman" w:hAnsi="Times New Roman" w:cs="Times New Roman"/>
          <w:color w:val="000000"/>
          <w:sz w:val="24"/>
          <w:szCs w:val="24"/>
        </w:rPr>
        <w:t xml:space="preserve">In the end, prosecution failed to show beyond reasonable doubt that sane automatism did not exist in this case.  </w:t>
      </w:r>
      <w:r w:rsidR="00214014" w:rsidRPr="00380F98">
        <w:rPr>
          <w:rFonts w:ascii="Times New Roman" w:hAnsi="Times New Roman" w:cs="Times New Roman"/>
          <w:color w:val="000000"/>
          <w:sz w:val="24"/>
          <w:szCs w:val="24"/>
        </w:rPr>
        <w:t xml:space="preserve">Once that conclusion is reached, the time honoured principle of </w:t>
      </w:r>
      <w:r w:rsidR="00380F98">
        <w:rPr>
          <w:rFonts w:ascii="Times New Roman" w:hAnsi="Times New Roman" w:cs="Times New Roman"/>
          <w:color w:val="000000"/>
          <w:sz w:val="24"/>
          <w:szCs w:val="24"/>
        </w:rPr>
        <w:t xml:space="preserve">the </w:t>
      </w:r>
      <w:r w:rsidR="00214014" w:rsidRPr="00380F98">
        <w:rPr>
          <w:rFonts w:ascii="Times New Roman" w:hAnsi="Times New Roman" w:cs="Times New Roman"/>
          <w:color w:val="000000"/>
          <w:sz w:val="24"/>
          <w:szCs w:val="24"/>
        </w:rPr>
        <w:t xml:space="preserve">criminal law that </w:t>
      </w:r>
      <w:r w:rsidR="00214014" w:rsidRPr="00380F98">
        <w:rPr>
          <w:rFonts w:ascii="Times New Roman" w:hAnsi="Times New Roman" w:cs="Times New Roman"/>
          <w:color w:val="000000"/>
          <w:sz w:val="24"/>
          <w:szCs w:val="24"/>
          <w:shd w:val="clear" w:color="auto" w:fill="FFFFFF"/>
        </w:rPr>
        <w:t>it is ne</w:t>
      </w:r>
      <w:r w:rsidR="00380F98" w:rsidRPr="00380F98">
        <w:rPr>
          <w:rFonts w:ascii="Times New Roman" w:hAnsi="Times New Roman" w:cs="Times New Roman"/>
          <w:color w:val="000000"/>
          <w:sz w:val="24"/>
          <w:szCs w:val="24"/>
          <w:shd w:val="clear" w:color="auto" w:fill="FFFFFF"/>
        </w:rPr>
        <w:t>ither just nor worthwhile to expose people to criminal sanction</w:t>
      </w:r>
      <w:r w:rsidR="00214014" w:rsidRPr="00380F98">
        <w:rPr>
          <w:rFonts w:ascii="Times New Roman" w:hAnsi="Times New Roman" w:cs="Times New Roman"/>
          <w:color w:val="000000"/>
          <w:sz w:val="24"/>
          <w:szCs w:val="24"/>
          <w:shd w:val="clear" w:color="auto" w:fill="FFFFFF"/>
        </w:rPr>
        <w:t xml:space="preserve"> for unintended actions or the unforeseen consequences of an act </w:t>
      </w:r>
      <w:r w:rsidR="00380F98" w:rsidRPr="00380F98">
        <w:rPr>
          <w:rFonts w:ascii="Times New Roman" w:hAnsi="Times New Roman" w:cs="Times New Roman"/>
          <w:color w:val="000000"/>
          <w:sz w:val="24"/>
          <w:szCs w:val="24"/>
          <w:shd w:val="clear" w:color="auto" w:fill="FFFFFF"/>
        </w:rPr>
        <w:t>except in instances of inexcusable recklessness</w:t>
      </w:r>
      <w:r w:rsidR="00380F98">
        <w:rPr>
          <w:rFonts w:ascii="Times New Roman" w:hAnsi="Times New Roman" w:cs="Times New Roman"/>
          <w:color w:val="000000"/>
          <w:sz w:val="24"/>
          <w:szCs w:val="24"/>
          <w:shd w:val="clear" w:color="auto" w:fill="FFFFFF"/>
        </w:rPr>
        <w:t xml:space="preserve"> applies</w:t>
      </w:r>
      <w:r w:rsidR="00380F98" w:rsidRPr="00380F98">
        <w:rPr>
          <w:rFonts w:ascii="Times New Roman" w:hAnsi="Times New Roman" w:cs="Times New Roman"/>
          <w:color w:val="000000"/>
          <w:sz w:val="24"/>
          <w:szCs w:val="24"/>
          <w:shd w:val="clear" w:color="auto" w:fill="FFFFFF"/>
        </w:rPr>
        <w:t>. There is in criminal law, always</w:t>
      </w:r>
      <w:r w:rsidR="00214014" w:rsidRPr="00380F98">
        <w:rPr>
          <w:rFonts w:ascii="Times New Roman" w:hAnsi="Times New Roman" w:cs="Times New Roman"/>
          <w:color w:val="000000"/>
          <w:sz w:val="24"/>
          <w:szCs w:val="24"/>
          <w:shd w:val="clear" w:color="auto" w:fill="FFFFFF"/>
        </w:rPr>
        <w:t xml:space="preserve"> a distinction between intentional and unintentional conduct.</w:t>
      </w:r>
      <w:r w:rsidR="00380F98">
        <w:rPr>
          <w:rFonts w:ascii="Times New Roman" w:hAnsi="Times New Roman" w:cs="Times New Roman"/>
          <w:color w:val="000000"/>
          <w:sz w:val="24"/>
          <w:szCs w:val="24"/>
          <w:shd w:val="clear" w:color="auto" w:fill="FFFFFF"/>
        </w:rPr>
        <w:t xml:space="preserve"> The accused committed this act, heinous as it is, unwillingly and involuntarily. </w:t>
      </w:r>
      <w:r>
        <w:rPr>
          <w:rFonts w:ascii="Times New Roman" w:hAnsi="Times New Roman" w:cs="Times New Roman"/>
          <w:color w:val="000000"/>
          <w:sz w:val="24"/>
          <w:szCs w:val="24"/>
          <w:shd w:val="clear" w:color="auto" w:fill="FFFFFF"/>
        </w:rPr>
        <w:t xml:space="preserve"> </w:t>
      </w:r>
      <w:r w:rsidR="00380F98">
        <w:rPr>
          <w:rFonts w:ascii="Times New Roman" w:hAnsi="Times New Roman" w:cs="Times New Roman"/>
          <w:color w:val="000000"/>
          <w:sz w:val="24"/>
          <w:szCs w:val="24"/>
          <w:shd w:val="clear" w:color="auto" w:fill="FFFFFF"/>
        </w:rPr>
        <w:t>He completely lacked control over his muscular movements and actions as to afford him the defence of automatism. We have already highlighted the fact that where the defence of sane automatism succeeds the accused is not discharged on the basis of insanity under s</w:t>
      </w:r>
      <w:r>
        <w:rPr>
          <w:rFonts w:ascii="Times New Roman" w:hAnsi="Times New Roman" w:cs="Times New Roman"/>
          <w:color w:val="000000"/>
          <w:sz w:val="24"/>
          <w:szCs w:val="24"/>
          <w:shd w:val="clear" w:color="auto" w:fill="FFFFFF"/>
        </w:rPr>
        <w:t xml:space="preserve"> </w:t>
      </w:r>
      <w:r w:rsidR="00380F98">
        <w:rPr>
          <w:rFonts w:ascii="Times New Roman" w:hAnsi="Times New Roman" w:cs="Times New Roman"/>
          <w:color w:val="000000"/>
          <w:sz w:val="24"/>
          <w:szCs w:val="24"/>
          <w:shd w:val="clear" w:color="auto" w:fill="FFFFFF"/>
        </w:rPr>
        <w:t xml:space="preserve">29 (2) which would make him subject to the restraints imposable regardless of the acquittal. Instead he is entitled to an unconditional acquittal.  </w:t>
      </w:r>
    </w:p>
    <w:p w:rsidR="00380F98" w:rsidRPr="00825579" w:rsidRDefault="00861B52" w:rsidP="00C81D67">
      <w:pPr>
        <w:spacing w:after="0"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ab/>
      </w:r>
      <w:r w:rsidR="00380F98">
        <w:rPr>
          <w:rFonts w:ascii="Times New Roman" w:hAnsi="Times New Roman" w:cs="Times New Roman"/>
          <w:color w:val="000000"/>
          <w:sz w:val="24"/>
          <w:szCs w:val="24"/>
          <w:shd w:val="clear" w:color="auto" w:fill="FFFFFF"/>
        </w:rPr>
        <w:t>In the circumstances, it is the court’s finding that the state failed to prove the accused’s guilt beyond a reasonable doubt as required at law.</w:t>
      </w:r>
      <w:r w:rsidR="00FB3352">
        <w:rPr>
          <w:rFonts w:ascii="Times New Roman" w:hAnsi="Times New Roman" w:cs="Times New Roman"/>
          <w:color w:val="000000"/>
          <w:sz w:val="24"/>
          <w:szCs w:val="24"/>
          <w:shd w:val="clear" w:color="auto" w:fill="FFFFFF"/>
        </w:rPr>
        <w:t xml:space="preserve"> </w:t>
      </w:r>
      <w:r w:rsidR="00380F98">
        <w:rPr>
          <w:rFonts w:ascii="Times New Roman" w:hAnsi="Times New Roman" w:cs="Times New Roman"/>
          <w:color w:val="000000"/>
          <w:sz w:val="24"/>
          <w:szCs w:val="24"/>
          <w:shd w:val="clear" w:color="auto" w:fill="FFFFFF"/>
        </w:rPr>
        <w:t xml:space="preserve"> </w:t>
      </w:r>
      <w:r w:rsidR="00380F98" w:rsidRPr="00825579">
        <w:rPr>
          <w:rFonts w:ascii="Times New Roman" w:hAnsi="Times New Roman" w:cs="Times New Roman"/>
          <w:b/>
          <w:color w:val="000000"/>
          <w:sz w:val="24"/>
          <w:szCs w:val="24"/>
          <w:shd w:val="clear" w:color="auto" w:fill="FFFFFF"/>
        </w:rPr>
        <w:t xml:space="preserve">Accordingly the court finds him not guilty and he is acquitted of the charge of murder. </w:t>
      </w:r>
    </w:p>
    <w:p w:rsidR="00214014" w:rsidRDefault="00214014" w:rsidP="00891B83">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C81D67" w:rsidRDefault="00C81D67" w:rsidP="00891B83">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C81D67" w:rsidRPr="00891B83" w:rsidRDefault="00C81D67" w:rsidP="00891B83">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33FF" w:rsidRPr="006105D3" w:rsidRDefault="000F3C0C" w:rsidP="00C81D67">
      <w:pPr>
        <w:pStyle w:val="Default"/>
        <w:jc w:val="both"/>
        <w:rPr>
          <w:bCs/>
          <w:i/>
          <w:color w:val="auto"/>
        </w:rPr>
      </w:pPr>
      <w:r>
        <w:rPr>
          <w:bCs/>
          <w:i/>
          <w:color w:val="auto"/>
        </w:rPr>
        <w:t xml:space="preserve">National Prosecuting Authority, </w:t>
      </w:r>
      <w:r w:rsidR="006105D3" w:rsidRPr="000F3C0C">
        <w:rPr>
          <w:bCs/>
          <w:color w:val="auto"/>
        </w:rPr>
        <w:t>State’s legal practitioners</w:t>
      </w:r>
    </w:p>
    <w:p w:rsidR="006105D3" w:rsidRPr="006105D3" w:rsidRDefault="000F3C0C" w:rsidP="00C81D67">
      <w:pPr>
        <w:pStyle w:val="Default"/>
        <w:jc w:val="both"/>
        <w:rPr>
          <w:bCs/>
          <w:i/>
          <w:color w:val="auto"/>
        </w:rPr>
      </w:pPr>
      <w:r>
        <w:rPr>
          <w:bCs/>
          <w:i/>
          <w:color w:val="auto"/>
        </w:rPr>
        <w:t xml:space="preserve">Makwanya Legal Practice, </w:t>
      </w:r>
      <w:r w:rsidR="006105D3" w:rsidRPr="000F3C0C">
        <w:rPr>
          <w:bCs/>
          <w:color w:val="auto"/>
        </w:rPr>
        <w:t>accused’s legal practitioners</w:t>
      </w:r>
    </w:p>
    <w:p w:rsidR="001C0D39" w:rsidRPr="006105D3" w:rsidRDefault="001C0D39" w:rsidP="00945516">
      <w:pPr>
        <w:spacing w:line="360" w:lineRule="auto"/>
        <w:jc w:val="both"/>
        <w:rPr>
          <w:rFonts w:ascii="Times New Roman" w:hAnsi="Times New Roman" w:cs="Times New Roman"/>
          <w:i/>
          <w:color w:val="000000"/>
          <w:sz w:val="24"/>
          <w:szCs w:val="24"/>
        </w:rPr>
      </w:pPr>
    </w:p>
    <w:p w:rsidR="009B1315" w:rsidRPr="006C4F50" w:rsidRDefault="009B1315" w:rsidP="006C4F50">
      <w:pPr>
        <w:spacing w:line="360" w:lineRule="auto"/>
        <w:jc w:val="both"/>
        <w:rPr>
          <w:rFonts w:ascii="Times New Roman" w:hAnsi="Times New Roman" w:cs="Times New Roman"/>
          <w:sz w:val="24"/>
          <w:szCs w:val="24"/>
        </w:rPr>
      </w:pPr>
    </w:p>
    <w:sectPr w:rsidR="009B1315" w:rsidRPr="006C4F5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57C" w:rsidRDefault="0002357C" w:rsidP="00FF117D">
      <w:pPr>
        <w:spacing w:after="0" w:line="240" w:lineRule="auto"/>
      </w:pPr>
      <w:r>
        <w:separator/>
      </w:r>
    </w:p>
  </w:endnote>
  <w:endnote w:type="continuationSeparator" w:id="0">
    <w:p w:rsidR="0002357C" w:rsidRDefault="0002357C" w:rsidP="00FF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57C" w:rsidRDefault="0002357C" w:rsidP="00FF117D">
      <w:pPr>
        <w:spacing w:after="0" w:line="240" w:lineRule="auto"/>
      </w:pPr>
      <w:r>
        <w:separator/>
      </w:r>
    </w:p>
  </w:footnote>
  <w:footnote w:type="continuationSeparator" w:id="0">
    <w:p w:rsidR="0002357C" w:rsidRDefault="0002357C" w:rsidP="00FF117D">
      <w:pPr>
        <w:spacing w:after="0" w:line="240" w:lineRule="auto"/>
      </w:pPr>
      <w:r>
        <w:continuationSeparator/>
      </w:r>
    </w:p>
  </w:footnote>
  <w:footnote w:id="1">
    <w:p w:rsidR="00C87299" w:rsidRPr="003359A1" w:rsidRDefault="00C87299" w:rsidP="003359A1">
      <w:pPr>
        <w:pStyle w:val="FootnoteText"/>
        <w:tabs>
          <w:tab w:val="left" w:pos="3585"/>
        </w:tabs>
        <w:rPr>
          <w:rFonts w:ascii="Times New Roman" w:hAnsi="Times New Roman" w:cs="Times New Roman"/>
        </w:rPr>
      </w:pPr>
      <w:r>
        <w:rPr>
          <w:rStyle w:val="FootnoteReference"/>
        </w:rPr>
        <w:footnoteRef/>
      </w:r>
      <w:r>
        <w:t xml:space="preserve"> </w:t>
      </w:r>
      <w:r w:rsidRPr="003359A1">
        <w:rPr>
          <w:rFonts w:ascii="Times New Roman" w:eastAsia="Times New Roman" w:hAnsi="Times New Roman" w:cs="Times New Roman"/>
          <w:color w:val="4A4A4A"/>
          <w:lang w:eastAsia="en-ZW"/>
        </w:rPr>
        <w:t>([1957] 1 QB 399; [1956] 3 All ER 249)</w:t>
      </w:r>
      <w:r w:rsidRPr="003359A1">
        <w:rPr>
          <w:rFonts w:ascii="Times New Roman" w:eastAsia="Times New Roman" w:hAnsi="Times New Roman" w:cs="Times New Roman"/>
          <w:color w:val="4A4A4A"/>
          <w:lang w:eastAsia="en-ZW"/>
        </w:rPr>
        <w:tab/>
      </w:r>
    </w:p>
  </w:footnote>
  <w:footnote w:id="2">
    <w:p w:rsidR="00C87299" w:rsidRPr="003359A1" w:rsidRDefault="00C87299">
      <w:pPr>
        <w:pStyle w:val="FootnoteText"/>
      </w:pPr>
      <w:r>
        <w:rPr>
          <w:rStyle w:val="FootnoteReference"/>
        </w:rPr>
        <w:footnoteRef/>
      </w:r>
      <w:r>
        <w:t xml:space="preserve"> </w:t>
      </w:r>
      <w:r w:rsidRPr="003359A1">
        <w:rPr>
          <w:rFonts w:ascii="Times New Roman" w:hAnsi="Times New Roman" w:cs="Times New Roman"/>
        </w:rPr>
        <w:t xml:space="preserve">1969 (4) </w:t>
      </w:r>
      <w:r w:rsidRPr="003359A1">
        <w:rPr>
          <w:rFonts w:ascii="Times New Roman" w:hAnsi="Times New Roman" w:cs="Times New Roman"/>
          <w:i/>
          <w:iCs/>
        </w:rPr>
        <w:t xml:space="preserve">S.A. </w:t>
      </w:r>
      <w:r w:rsidRPr="003359A1">
        <w:rPr>
          <w:rFonts w:ascii="Times New Roman" w:hAnsi="Times New Roman" w:cs="Times New Roman"/>
        </w:rPr>
        <w:t>478</w:t>
      </w:r>
    </w:p>
  </w:footnote>
  <w:footnote w:id="3">
    <w:p w:rsidR="00C87299" w:rsidRDefault="00C87299">
      <w:pPr>
        <w:pStyle w:val="FootnoteText"/>
      </w:pPr>
      <w:r>
        <w:rPr>
          <w:rStyle w:val="FootnoteReference"/>
        </w:rPr>
        <w:footnoteRef/>
      </w:r>
      <w:r>
        <w:t xml:space="preserve"> </w:t>
      </w:r>
      <w:r w:rsidRPr="003359A1">
        <w:rPr>
          <w:rFonts w:ascii="Times New Roman" w:hAnsi="Times New Roman" w:cs="Times New Roman"/>
        </w:rPr>
        <w:t xml:space="preserve">1970 </w:t>
      </w:r>
      <w:r w:rsidRPr="003359A1">
        <w:rPr>
          <w:rFonts w:ascii="Times New Roman" w:hAnsi="Times New Roman" w:cs="Times New Roman"/>
          <w:i/>
          <w:iCs/>
        </w:rPr>
        <w:t xml:space="preserve">(3) S.A. </w:t>
      </w:r>
      <w:r w:rsidRPr="003359A1">
        <w:rPr>
          <w:rFonts w:ascii="Times New Roman" w:hAnsi="Times New Roman" w:cs="Times New Roman"/>
        </w:rPr>
        <w:t>448</w:t>
      </w:r>
    </w:p>
  </w:footnote>
  <w:footnote w:id="4">
    <w:p w:rsidR="00C87299" w:rsidRPr="00DA6D46" w:rsidRDefault="00C87299">
      <w:pPr>
        <w:pStyle w:val="FootnoteText"/>
      </w:pPr>
      <w:r>
        <w:rPr>
          <w:rStyle w:val="FootnoteReference"/>
        </w:rPr>
        <w:footnoteRef/>
      </w:r>
      <w:r>
        <w:t xml:space="preserve"> </w:t>
      </w:r>
      <w:r w:rsidRPr="00DA6D46">
        <w:rPr>
          <w:rFonts w:ascii="Times New Roman" w:hAnsi="Times New Roman" w:cs="Times New Roman"/>
        </w:rPr>
        <w:t xml:space="preserve">See </w:t>
      </w:r>
      <w:r w:rsidRPr="00DA6D46">
        <w:rPr>
          <w:rFonts w:ascii="Times New Roman" w:hAnsi="Times New Roman" w:cs="Times New Roman"/>
          <w:i/>
        </w:rPr>
        <w:t>S v Khumalo</w:t>
      </w:r>
      <w:r w:rsidRPr="00DA6D46">
        <w:rPr>
          <w:rFonts w:ascii="Times New Roman" w:hAnsi="Times New Roman" w:cs="Times New Roman"/>
        </w:rPr>
        <w:t xml:space="preserve"> HB61/06)</w:t>
      </w:r>
    </w:p>
  </w:footnote>
  <w:footnote w:id="5">
    <w:p w:rsidR="00C87299" w:rsidRPr="007F332B" w:rsidRDefault="00C87299" w:rsidP="007F332B">
      <w:pPr>
        <w:spacing w:line="360" w:lineRule="auto"/>
        <w:jc w:val="both"/>
        <w:rPr>
          <w:rStyle w:val="Emphasis"/>
          <w:rFonts w:ascii="Times New Roman" w:hAnsi="Times New Roman" w:cs="Times New Roman"/>
          <w:i w:val="0"/>
          <w:color w:val="4A4A4A"/>
          <w:sz w:val="20"/>
          <w:szCs w:val="20"/>
          <w:shd w:val="clear" w:color="auto" w:fill="FFFFFF"/>
        </w:rPr>
      </w:pPr>
      <w:r>
        <w:rPr>
          <w:rStyle w:val="FootnoteReference"/>
        </w:rPr>
        <w:footnoteRef/>
      </w:r>
      <w:r>
        <w:t xml:space="preserve">  </w:t>
      </w:r>
      <w:r w:rsidRPr="007F332B">
        <w:rPr>
          <w:rFonts w:ascii="Times New Roman" w:hAnsi="Times New Roman" w:cs="Times New Roman"/>
          <w:sz w:val="20"/>
          <w:szCs w:val="20"/>
        </w:rPr>
        <w:t xml:space="preserve">See </w:t>
      </w:r>
      <w:r w:rsidRPr="007F332B">
        <w:rPr>
          <w:rFonts w:ascii="Times New Roman" w:hAnsi="Times New Roman" w:cs="Times New Roman"/>
          <w:i/>
          <w:sz w:val="20"/>
          <w:szCs w:val="20"/>
        </w:rPr>
        <w:t>S v Sheena Chikunda</w:t>
      </w:r>
      <w:r w:rsidRPr="007F332B">
        <w:rPr>
          <w:rFonts w:ascii="Times New Roman" w:hAnsi="Times New Roman" w:cs="Times New Roman"/>
          <w:sz w:val="20"/>
          <w:szCs w:val="20"/>
        </w:rPr>
        <w:t xml:space="preserve"> HH563/14 quoting with approval the dicta in </w:t>
      </w:r>
      <w:r w:rsidRPr="007F332B">
        <w:rPr>
          <w:rStyle w:val="Emphasis"/>
          <w:rFonts w:ascii="Times New Roman" w:hAnsi="Times New Roman" w:cs="Times New Roman"/>
          <w:color w:val="4A4A4A"/>
          <w:sz w:val="20"/>
          <w:szCs w:val="20"/>
          <w:shd w:val="clear" w:color="auto" w:fill="FFFFFF"/>
        </w:rPr>
        <w:t>Obert Nyamini Mapfumo</w:t>
      </w:r>
      <w:r w:rsidRPr="007F332B">
        <w:rPr>
          <w:rFonts w:ascii="Times New Roman" w:hAnsi="Times New Roman" w:cs="Times New Roman"/>
          <w:color w:val="4A4A4A"/>
          <w:sz w:val="20"/>
          <w:szCs w:val="20"/>
          <w:shd w:val="clear" w:color="auto" w:fill="FFFFFF"/>
        </w:rPr>
        <w:t> v </w:t>
      </w:r>
      <w:r w:rsidRPr="007F332B">
        <w:rPr>
          <w:rStyle w:val="Emphasis"/>
          <w:rFonts w:ascii="Times New Roman" w:hAnsi="Times New Roman" w:cs="Times New Roman"/>
          <w:color w:val="4A4A4A"/>
          <w:sz w:val="20"/>
          <w:szCs w:val="20"/>
          <w:shd w:val="clear" w:color="auto" w:fill="FFFFFF"/>
        </w:rPr>
        <w:t xml:space="preserve">The State </w:t>
      </w:r>
      <w:r w:rsidRPr="007F332B">
        <w:rPr>
          <w:rStyle w:val="Emphasis"/>
          <w:rFonts w:ascii="Times New Roman" w:hAnsi="Times New Roman" w:cs="Times New Roman"/>
          <w:i w:val="0"/>
          <w:color w:val="4A4A4A"/>
          <w:sz w:val="20"/>
          <w:szCs w:val="20"/>
          <w:shd w:val="clear" w:color="auto" w:fill="FFFFFF"/>
        </w:rPr>
        <w:t>AD – 48</w:t>
      </w:r>
      <w:r w:rsidRPr="007F332B">
        <w:rPr>
          <w:rFonts w:ascii="Times New Roman" w:hAnsi="Times New Roman" w:cs="Times New Roman"/>
          <w:i/>
          <w:color w:val="4A4A4A"/>
          <w:sz w:val="20"/>
          <w:szCs w:val="20"/>
          <w:shd w:val="clear" w:color="auto" w:fill="FFFFFF"/>
        </w:rPr>
        <w:t> – </w:t>
      </w:r>
      <w:r w:rsidRPr="007F332B">
        <w:rPr>
          <w:rStyle w:val="Emphasis"/>
          <w:rFonts w:ascii="Times New Roman" w:hAnsi="Times New Roman" w:cs="Times New Roman"/>
          <w:i w:val="0"/>
          <w:color w:val="4A4A4A"/>
          <w:sz w:val="20"/>
          <w:szCs w:val="20"/>
          <w:shd w:val="clear" w:color="auto" w:fill="FFFFFF"/>
        </w:rPr>
        <w:t>79 at p. 1</w:t>
      </w:r>
      <w:r>
        <w:rPr>
          <w:rStyle w:val="Emphasis"/>
          <w:rFonts w:ascii="Times New Roman" w:hAnsi="Times New Roman" w:cs="Times New Roman"/>
          <w:i w:val="0"/>
          <w:color w:val="4A4A4A"/>
          <w:sz w:val="20"/>
          <w:szCs w:val="20"/>
          <w:shd w:val="clear" w:color="auto" w:fill="FFFFFF"/>
        </w:rPr>
        <w:t xml:space="preserve"> of the cyclostyled decision</w:t>
      </w:r>
    </w:p>
    <w:p w:rsidR="00C87299" w:rsidRDefault="00C87299">
      <w:pPr>
        <w:pStyle w:val="FootnoteText"/>
      </w:pPr>
    </w:p>
  </w:footnote>
  <w:footnote w:id="6">
    <w:p w:rsidR="00C87299" w:rsidRPr="00817527" w:rsidRDefault="00C87299" w:rsidP="00AF2747">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sidRPr="00817527">
        <w:rPr>
          <w:rFonts w:ascii="Times New Roman" w:hAnsi="Times New Roman" w:cs="Times New Roman"/>
          <w:sz w:val="20"/>
          <w:szCs w:val="20"/>
        </w:rPr>
        <w:t xml:space="preserve">Thus in </w:t>
      </w:r>
      <w:r w:rsidRPr="00817527">
        <w:rPr>
          <w:rFonts w:ascii="Times New Roman" w:hAnsi="Times New Roman" w:cs="Times New Roman"/>
          <w:i/>
          <w:iCs/>
          <w:sz w:val="20"/>
          <w:szCs w:val="20"/>
        </w:rPr>
        <w:t xml:space="preserve">R. v. Mkize, </w:t>
      </w:r>
      <w:r w:rsidRPr="00817527">
        <w:rPr>
          <w:rFonts w:ascii="Times New Roman" w:hAnsi="Times New Roman" w:cs="Times New Roman"/>
          <w:sz w:val="20"/>
          <w:szCs w:val="20"/>
        </w:rPr>
        <w:t xml:space="preserve">1959 (2) S.A. 265 at p. 1 where the argument was made that voluntariness of the act or omission is fundamental. In its absence it is futile to investigate the presence or absence of </w:t>
      </w:r>
      <w:r w:rsidRPr="00817527">
        <w:rPr>
          <w:rFonts w:ascii="Times New Roman" w:hAnsi="Times New Roman" w:cs="Times New Roman"/>
          <w:i/>
          <w:iCs/>
          <w:sz w:val="20"/>
          <w:szCs w:val="20"/>
        </w:rPr>
        <w:t xml:space="preserve">mens rea. </w:t>
      </w:r>
      <w:r w:rsidRPr="00817527">
        <w:rPr>
          <w:rFonts w:ascii="Times New Roman" w:hAnsi="Times New Roman" w:cs="Times New Roman"/>
          <w:iCs/>
          <w:sz w:val="20"/>
          <w:szCs w:val="20"/>
        </w:rPr>
        <w:t>It follows that</w:t>
      </w:r>
      <w:r w:rsidRPr="00817527">
        <w:rPr>
          <w:rFonts w:ascii="Times New Roman" w:hAnsi="Times New Roman" w:cs="Times New Roman"/>
          <w:sz w:val="20"/>
          <w:szCs w:val="20"/>
        </w:rPr>
        <w:t xml:space="preserve"> it is excluded; Yet C. 1. R. Dugard in 1967 </w:t>
      </w:r>
      <w:r w:rsidRPr="00817527">
        <w:rPr>
          <w:rFonts w:ascii="Times New Roman" w:hAnsi="Times New Roman" w:cs="Times New Roman"/>
          <w:i/>
          <w:iCs/>
          <w:sz w:val="20"/>
          <w:szCs w:val="20"/>
        </w:rPr>
        <w:t xml:space="preserve">S.A.L.1. </w:t>
      </w:r>
      <w:r w:rsidRPr="00817527">
        <w:rPr>
          <w:rFonts w:ascii="Times New Roman" w:hAnsi="Times New Roman" w:cs="Times New Roman"/>
          <w:sz w:val="20"/>
          <w:szCs w:val="20"/>
        </w:rPr>
        <w:t xml:space="preserve">131, 135 argued that the approach in S. </w:t>
      </w:r>
      <w:r w:rsidRPr="00817527">
        <w:rPr>
          <w:rFonts w:ascii="Times New Roman" w:hAnsi="Times New Roman" w:cs="Times New Roman"/>
          <w:i/>
          <w:iCs/>
          <w:sz w:val="20"/>
          <w:szCs w:val="20"/>
        </w:rPr>
        <w:t xml:space="preserve">v. Mahlinza, </w:t>
      </w:r>
      <w:r w:rsidRPr="00817527">
        <w:rPr>
          <w:rFonts w:ascii="Times New Roman" w:hAnsi="Times New Roman" w:cs="Times New Roman"/>
          <w:sz w:val="20"/>
          <w:szCs w:val="20"/>
        </w:rPr>
        <w:t xml:space="preserve">1967 (I) S.A. 408 (A.D.) was more preferable. In this court’s the defence of automatism deals with the presence or absence of mental capacity more than it concentrates on the </w:t>
      </w:r>
      <w:r w:rsidRPr="00817527">
        <w:rPr>
          <w:rFonts w:ascii="Times New Roman" w:hAnsi="Times New Roman" w:cs="Times New Roman"/>
          <w:i/>
          <w:sz w:val="20"/>
          <w:szCs w:val="20"/>
        </w:rPr>
        <w:t>actus reas</w:t>
      </w:r>
      <w:r w:rsidRPr="00817527">
        <w:rPr>
          <w:rFonts w:ascii="Times New Roman" w:hAnsi="Times New Roman" w:cs="Times New Roman"/>
          <w:sz w:val="20"/>
          <w:szCs w:val="20"/>
        </w:rPr>
        <w:t xml:space="preserve"> of the offence. </w:t>
      </w:r>
    </w:p>
  </w:footnote>
  <w:footnote w:id="7">
    <w:p w:rsidR="00C87299" w:rsidRPr="00817527" w:rsidRDefault="00C87299">
      <w:pPr>
        <w:pStyle w:val="FootnoteText"/>
        <w:rPr>
          <w:rFonts w:ascii="Times New Roman" w:hAnsi="Times New Roman" w:cs="Times New Roman"/>
        </w:rPr>
      </w:pPr>
      <w:r w:rsidRPr="00817527">
        <w:rPr>
          <w:rStyle w:val="FootnoteReference"/>
          <w:rFonts w:ascii="Times New Roman" w:hAnsi="Times New Roman" w:cs="Times New Roman"/>
        </w:rPr>
        <w:footnoteRef/>
      </w:r>
      <w:r w:rsidRPr="00817527">
        <w:rPr>
          <w:rFonts w:ascii="Times New Roman" w:hAnsi="Times New Roman" w:cs="Times New Roman"/>
        </w:rPr>
        <w:t xml:space="preserve"> </w:t>
      </w:r>
      <w:r w:rsidRPr="00817527">
        <w:rPr>
          <w:rFonts w:ascii="Times New Roman" w:hAnsi="Times New Roman" w:cs="Times New Roman"/>
          <w:i/>
          <w:iCs/>
          <w:color w:val="202121"/>
          <w:shd w:val="clear" w:color="auto" w:fill="FCFCFC"/>
        </w:rPr>
        <w:t>Ryan v The Queen</w:t>
      </w:r>
      <w:r w:rsidRPr="00817527">
        <w:rPr>
          <w:rFonts w:ascii="Times New Roman" w:hAnsi="Times New Roman" w:cs="Times New Roman"/>
          <w:color w:val="202121"/>
          <w:shd w:val="clear" w:color="auto" w:fill="FCFCFC"/>
        </w:rPr>
        <w:t> (1967) 121 CLR 205 at 213; </w:t>
      </w:r>
      <w:r w:rsidRPr="00817527">
        <w:rPr>
          <w:rFonts w:ascii="Times New Roman" w:hAnsi="Times New Roman" w:cs="Times New Roman"/>
          <w:i/>
          <w:iCs/>
          <w:color w:val="202121"/>
          <w:shd w:val="clear" w:color="auto" w:fill="FCFCFC"/>
        </w:rPr>
        <w:t>R v Falconer</w:t>
      </w:r>
      <w:r w:rsidRPr="00817527">
        <w:rPr>
          <w:rFonts w:ascii="Times New Roman" w:hAnsi="Times New Roman" w:cs="Times New Roman"/>
          <w:color w:val="202121"/>
          <w:shd w:val="clear" w:color="auto" w:fill="FCFCFC"/>
        </w:rPr>
        <w:t> (1990) 171 CLR 30 at 39.</w:t>
      </w:r>
    </w:p>
  </w:footnote>
  <w:footnote w:id="8">
    <w:p w:rsidR="00A94E7B" w:rsidRDefault="00A94E7B">
      <w:pPr>
        <w:pStyle w:val="FootnoteText"/>
      </w:pPr>
      <w:r>
        <w:rPr>
          <w:rStyle w:val="FootnoteReference"/>
        </w:rPr>
        <w:footnoteRef/>
      </w:r>
      <w:r>
        <w:t xml:space="preserve"> </w:t>
      </w:r>
      <w:r w:rsidRPr="00A94E7B">
        <w:rPr>
          <w:rFonts w:ascii="Times New Roman" w:hAnsi="Times New Roman" w:cs="Times New Roman"/>
        </w:rPr>
        <w:t>https://sherlawyers.com.au/automatism-</w:t>
      </w:r>
    </w:p>
  </w:footnote>
  <w:footnote w:id="9">
    <w:p w:rsidR="00C87299" w:rsidRPr="00631614" w:rsidRDefault="00C87299" w:rsidP="00631614">
      <w:pPr>
        <w:pStyle w:val="Default"/>
        <w:spacing w:line="360" w:lineRule="auto"/>
        <w:rPr>
          <w:bCs/>
          <w:color w:val="auto"/>
        </w:rPr>
      </w:pPr>
      <w:r>
        <w:rPr>
          <w:rStyle w:val="FootnoteReference"/>
        </w:rPr>
        <w:footnoteRef/>
      </w:r>
      <w:r>
        <w:t xml:space="preserve"> </w:t>
      </w:r>
      <w:r w:rsidRPr="00CF6379">
        <w:rPr>
          <w:color w:val="202121"/>
          <w:sz w:val="20"/>
          <w:szCs w:val="20"/>
          <w:shd w:val="clear" w:color="auto" w:fill="FCFCFC"/>
        </w:rPr>
        <w:t>See </w:t>
      </w:r>
      <w:r w:rsidRPr="00CF6379">
        <w:rPr>
          <w:i/>
          <w:iCs/>
          <w:color w:val="202121"/>
          <w:sz w:val="20"/>
          <w:szCs w:val="20"/>
          <w:shd w:val="clear" w:color="auto" w:fill="FCFCFC"/>
        </w:rPr>
        <w:t>R v Falconer</w:t>
      </w:r>
      <w:r w:rsidRPr="00CF6379">
        <w:rPr>
          <w:color w:val="202121"/>
          <w:sz w:val="20"/>
          <w:szCs w:val="20"/>
          <w:shd w:val="clear" w:color="auto" w:fill="FCFCFC"/>
        </w:rPr>
        <w:t> (1990) 171 CLR 30 at 30, 53.</w:t>
      </w:r>
    </w:p>
  </w:footnote>
  <w:footnote w:id="10">
    <w:p w:rsidR="00C87299" w:rsidRDefault="00C87299">
      <w:pPr>
        <w:pStyle w:val="FootnoteText"/>
      </w:pPr>
      <w:r>
        <w:rPr>
          <w:rStyle w:val="FootnoteReference"/>
        </w:rPr>
        <w:footnoteRef/>
      </w:r>
      <w:r>
        <w:t xml:space="preserve"> </w:t>
      </w:r>
      <w:r w:rsidRPr="00631614">
        <w:rPr>
          <w:rFonts w:ascii="Times New Roman" w:hAnsi="Times New Roman" w:cs="Times New Roman"/>
          <w:i/>
          <w:iCs/>
          <w:color w:val="202121"/>
          <w:shd w:val="clear" w:color="auto" w:fill="FCFCFC"/>
        </w:rPr>
        <w:t>R v Youssef</w:t>
      </w:r>
      <w:r w:rsidRPr="00631614">
        <w:rPr>
          <w:rFonts w:ascii="Times New Roman" w:hAnsi="Times New Roman" w:cs="Times New Roman"/>
          <w:color w:val="202121"/>
          <w:shd w:val="clear" w:color="auto" w:fill="FCFCFC"/>
        </w:rPr>
        <w:t> (1990) 50 A Crim R 1 at 3</w:t>
      </w:r>
    </w:p>
  </w:footnote>
  <w:footnote w:id="11">
    <w:p w:rsidR="00C87299" w:rsidRPr="008741D5" w:rsidRDefault="00C87299">
      <w:pPr>
        <w:pStyle w:val="FootnoteText"/>
        <w:rPr>
          <w:rFonts w:ascii="Times New Roman" w:hAnsi="Times New Roman" w:cs="Times New Roman"/>
        </w:rPr>
      </w:pPr>
      <w:r>
        <w:rPr>
          <w:rStyle w:val="FootnoteReference"/>
        </w:rPr>
        <w:footnoteRef/>
      </w:r>
      <w:r>
        <w:t xml:space="preserve"> </w:t>
      </w:r>
      <w:r w:rsidRPr="008741D5">
        <w:rPr>
          <w:rFonts w:ascii="Times New Roman" w:hAnsi="Times New Roman" w:cs="Times New Roman"/>
        </w:rPr>
        <w:t>HH 281/2017</w:t>
      </w:r>
    </w:p>
  </w:footnote>
  <w:footnote w:id="12">
    <w:p w:rsidR="00C0791A" w:rsidRPr="00C0791A" w:rsidRDefault="00C0791A">
      <w:pPr>
        <w:pStyle w:val="FootnoteText"/>
      </w:pPr>
      <w:r w:rsidRPr="00C0791A">
        <w:rPr>
          <w:rStyle w:val="FootnoteReference"/>
        </w:rPr>
        <w:footnoteRef/>
      </w:r>
      <w:r w:rsidRPr="00C0791A">
        <w:t xml:space="preserve"> </w:t>
      </w:r>
      <w:r>
        <w:rPr>
          <w:rFonts w:ascii="Times New Roman" w:hAnsi="Times New Roman" w:cs="Times New Roman"/>
          <w:color w:val="4A4A4A"/>
          <w:shd w:val="clear" w:color="auto" w:fill="FFFFFF"/>
        </w:rPr>
        <w:t>[C</w:t>
      </w:r>
      <w:r w:rsidRPr="00C0791A">
        <w:rPr>
          <w:rFonts w:ascii="Times New Roman" w:hAnsi="Times New Roman" w:cs="Times New Roman"/>
          <w:color w:val="4A4A4A"/>
          <w:shd w:val="clear" w:color="auto" w:fill="FFFFFF"/>
        </w:rPr>
        <w:t>hapter 15:12]</w:t>
      </w:r>
    </w:p>
  </w:footnote>
  <w:footnote w:id="13">
    <w:p w:rsidR="00D97933" w:rsidRDefault="00D97933">
      <w:pPr>
        <w:pStyle w:val="FootnoteText"/>
      </w:pPr>
      <w:r>
        <w:rPr>
          <w:rStyle w:val="FootnoteReference"/>
        </w:rPr>
        <w:footnoteRef/>
      </w:r>
      <w:r>
        <w:t xml:space="preserve"> </w:t>
      </w:r>
      <w:r w:rsidRPr="00D97933">
        <w:rPr>
          <w:rFonts w:ascii="Times New Roman" w:hAnsi="Times New Roman" w:cs="Times New Roman"/>
          <w:color w:val="202121"/>
          <w:shd w:val="clear" w:color="auto" w:fill="FCFCFC"/>
        </w:rPr>
        <w:t>HH 375/13</w:t>
      </w:r>
      <w:r>
        <w:rPr>
          <w:color w:val="202121"/>
          <w:shd w:val="clear" w:color="auto" w:fill="FCFCFC"/>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82655"/>
      <w:docPartObj>
        <w:docPartGallery w:val="Page Numbers (Top of Page)"/>
        <w:docPartUnique/>
      </w:docPartObj>
    </w:sdtPr>
    <w:sdtEndPr>
      <w:rPr>
        <w:noProof/>
      </w:rPr>
    </w:sdtEndPr>
    <w:sdtContent>
      <w:p w:rsidR="00865D74" w:rsidRDefault="00865D74">
        <w:pPr>
          <w:pStyle w:val="Header"/>
          <w:jc w:val="right"/>
          <w:rPr>
            <w:noProof/>
          </w:rPr>
        </w:pPr>
        <w:r>
          <w:fldChar w:fldCharType="begin"/>
        </w:r>
        <w:r>
          <w:instrText xml:space="preserve"> PAGE   \* MERGEFORMAT </w:instrText>
        </w:r>
        <w:r>
          <w:fldChar w:fldCharType="separate"/>
        </w:r>
        <w:r w:rsidR="002B0DE8">
          <w:rPr>
            <w:noProof/>
          </w:rPr>
          <w:t>1</w:t>
        </w:r>
        <w:r>
          <w:rPr>
            <w:noProof/>
          </w:rPr>
          <w:fldChar w:fldCharType="end"/>
        </w:r>
      </w:p>
      <w:p w:rsidR="00865D74" w:rsidRDefault="006E1C17">
        <w:pPr>
          <w:pStyle w:val="Header"/>
          <w:jc w:val="right"/>
          <w:rPr>
            <w:noProof/>
          </w:rPr>
        </w:pPr>
        <w:r>
          <w:rPr>
            <w:noProof/>
          </w:rPr>
          <w:t xml:space="preserve">HH </w:t>
        </w:r>
        <w:r w:rsidR="00626DD6">
          <w:rPr>
            <w:noProof/>
          </w:rPr>
          <w:t>808-22</w:t>
        </w:r>
      </w:p>
      <w:p w:rsidR="00865D74" w:rsidRDefault="00F175FE">
        <w:pPr>
          <w:pStyle w:val="Header"/>
          <w:jc w:val="right"/>
        </w:pPr>
        <w:r>
          <w:rPr>
            <w:noProof/>
          </w:rPr>
          <w:t>CRB 23/22</w:t>
        </w:r>
      </w:p>
    </w:sdtContent>
  </w:sdt>
  <w:p w:rsidR="00865D74" w:rsidRDefault="00865D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6486"/>
    <w:multiLevelType w:val="multilevel"/>
    <w:tmpl w:val="5F106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A62A53"/>
    <w:multiLevelType w:val="hybridMultilevel"/>
    <w:tmpl w:val="B8668EE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AB9427E"/>
    <w:multiLevelType w:val="hybridMultilevel"/>
    <w:tmpl w:val="4E4E7358"/>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6E4C374A"/>
    <w:multiLevelType w:val="multilevel"/>
    <w:tmpl w:val="AC888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AB"/>
    <w:rsid w:val="000105D9"/>
    <w:rsid w:val="0002357C"/>
    <w:rsid w:val="00051454"/>
    <w:rsid w:val="000537A4"/>
    <w:rsid w:val="000900C2"/>
    <w:rsid w:val="000B333B"/>
    <w:rsid w:val="000E2B4A"/>
    <w:rsid w:val="000E462B"/>
    <w:rsid w:val="000E5DC1"/>
    <w:rsid w:val="000F3C0C"/>
    <w:rsid w:val="0010535C"/>
    <w:rsid w:val="0012753C"/>
    <w:rsid w:val="00181B87"/>
    <w:rsid w:val="001A4EB0"/>
    <w:rsid w:val="001B3E4B"/>
    <w:rsid w:val="001B3E64"/>
    <w:rsid w:val="001C0D39"/>
    <w:rsid w:val="001C1C60"/>
    <w:rsid w:val="001E5265"/>
    <w:rsid w:val="001F742F"/>
    <w:rsid w:val="00205B12"/>
    <w:rsid w:val="00213096"/>
    <w:rsid w:val="00214014"/>
    <w:rsid w:val="002333FF"/>
    <w:rsid w:val="00252B38"/>
    <w:rsid w:val="002A2301"/>
    <w:rsid w:val="002B0DE8"/>
    <w:rsid w:val="002B545C"/>
    <w:rsid w:val="002C69B3"/>
    <w:rsid w:val="002F05D6"/>
    <w:rsid w:val="002F6077"/>
    <w:rsid w:val="003103B3"/>
    <w:rsid w:val="003262B6"/>
    <w:rsid w:val="003359A1"/>
    <w:rsid w:val="003471DE"/>
    <w:rsid w:val="00354D29"/>
    <w:rsid w:val="0036786D"/>
    <w:rsid w:val="00380F98"/>
    <w:rsid w:val="00390057"/>
    <w:rsid w:val="00390254"/>
    <w:rsid w:val="003A1510"/>
    <w:rsid w:val="003A4E2A"/>
    <w:rsid w:val="003B47AB"/>
    <w:rsid w:val="003B6E48"/>
    <w:rsid w:val="003E4DC2"/>
    <w:rsid w:val="003F16AF"/>
    <w:rsid w:val="0041277D"/>
    <w:rsid w:val="004244F0"/>
    <w:rsid w:val="00441D66"/>
    <w:rsid w:val="00443F2D"/>
    <w:rsid w:val="00461BD1"/>
    <w:rsid w:val="004A4EF6"/>
    <w:rsid w:val="004C1EA3"/>
    <w:rsid w:val="004C3D5B"/>
    <w:rsid w:val="005139DD"/>
    <w:rsid w:val="00514343"/>
    <w:rsid w:val="00522082"/>
    <w:rsid w:val="005225BF"/>
    <w:rsid w:val="005776DA"/>
    <w:rsid w:val="00577B1E"/>
    <w:rsid w:val="00593ADE"/>
    <w:rsid w:val="005A6957"/>
    <w:rsid w:val="005A6E2B"/>
    <w:rsid w:val="005C2CDE"/>
    <w:rsid w:val="005D24DD"/>
    <w:rsid w:val="005F49BF"/>
    <w:rsid w:val="0060718E"/>
    <w:rsid w:val="006105D3"/>
    <w:rsid w:val="00626DD6"/>
    <w:rsid w:val="00631614"/>
    <w:rsid w:val="006548FB"/>
    <w:rsid w:val="00672406"/>
    <w:rsid w:val="006C4E21"/>
    <w:rsid w:val="006C4F50"/>
    <w:rsid w:val="006E055C"/>
    <w:rsid w:val="006E1C17"/>
    <w:rsid w:val="006F39F5"/>
    <w:rsid w:val="007064DC"/>
    <w:rsid w:val="007068F1"/>
    <w:rsid w:val="0071708B"/>
    <w:rsid w:val="00741399"/>
    <w:rsid w:val="00742793"/>
    <w:rsid w:val="007914FE"/>
    <w:rsid w:val="007E1510"/>
    <w:rsid w:val="007F332B"/>
    <w:rsid w:val="00817077"/>
    <w:rsid w:val="00817527"/>
    <w:rsid w:val="00825579"/>
    <w:rsid w:val="0085055F"/>
    <w:rsid w:val="00861B52"/>
    <w:rsid w:val="00865D74"/>
    <w:rsid w:val="00870D1C"/>
    <w:rsid w:val="008741D5"/>
    <w:rsid w:val="00880112"/>
    <w:rsid w:val="008870DE"/>
    <w:rsid w:val="00891B83"/>
    <w:rsid w:val="008A70CC"/>
    <w:rsid w:val="008C0A8B"/>
    <w:rsid w:val="008D6807"/>
    <w:rsid w:val="009136BC"/>
    <w:rsid w:val="0092682E"/>
    <w:rsid w:val="00927C3C"/>
    <w:rsid w:val="009359E1"/>
    <w:rsid w:val="00945516"/>
    <w:rsid w:val="009611C9"/>
    <w:rsid w:val="00965CF4"/>
    <w:rsid w:val="00966A5F"/>
    <w:rsid w:val="00992B84"/>
    <w:rsid w:val="009B1315"/>
    <w:rsid w:val="009E1814"/>
    <w:rsid w:val="00A21934"/>
    <w:rsid w:val="00A302A2"/>
    <w:rsid w:val="00A61BAE"/>
    <w:rsid w:val="00A879EB"/>
    <w:rsid w:val="00A94E7B"/>
    <w:rsid w:val="00AA2EBE"/>
    <w:rsid w:val="00AB4EFC"/>
    <w:rsid w:val="00AD09B9"/>
    <w:rsid w:val="00AF2747"/>
    <w:rsid w:val="00B2389D"/>
    <w:rsid w:val="00B24706"/>
    <w:rsid w:val="00B41F2C"/>
    <w:rsid w:val="00B4746D"/>
    <w:rsid w:val="00B50D25"/>
    <w:rsid w:val="00B67D15"/>
    <w:rsid w:val="00BA5F49"/>
    <w:rsid w:val="00BD164C"/>
    <w:rsid w:val="00BD3F9A"/>
    <w:rsid w:val="00BE1F41"/>
    <w:rsid w:val="00C0791A"/>
    <w:rsid w:val="00C26E63"/>
    <w:rsid w:val="00C3322C"/>
    <w:rsid w:val="00C375D1"/>
    <w:rsid w:val="00C81D67"/>
    <w:rsid w:val="00C87299"/>
    <w:rsid w:val="00C93010"/>
    <w:rsid w:val="00CD4403"/>
    <w:rsid w:val="00CE0B00"/>
    <w:rsid w:val="00CE3101"/>
    <w:rsid w:val="00CF6379"/>
    <w:rsid w:val="00CF72DD"/>
    <w:rsid w:val="00D06CDD"/>
    <w:rsid w:val="00D539D8"/>
    <w:rsid w:val="00D56090"/>
    <w:rsid w:val="00D705BE"/>
    <w:rsid w:val="00D97933"/>
    <w:rsid w:val="00DA62B5"/>
    <w:rsid w:val="00DA6D46"/>
    <w:rsid w:val="00DB0021"/>
    <w:rsid w:val="00E10F36"/>
    <w:rsid w:val="00E5492C"/>
    <w:rsid w:val="00E95FC9"/>
    <w:rsid w:val="00EA5C0D"/>
    <w:rsid w:val="00EB3FD6"/>
    <w:rsid w:val="00EF02BA"/>
    <w:rsid w:val="00F063FB"/>
    <w:rsid w:val="00F14B34"/>
    <w:rsid w:val="00F175FE"/>
    <w:rsid w:val="00F21A6F"/>
    <w:rsid w:val="00F27291"/>
    <w:rsid w:val="00F27FEC"/>
    <w:rsid w:val="00F70ABF"/>
    <w:rsid w:val="00F95E84"/>
    <w:rsid w:val="00FA3C06"/>
    <w:rsid w:val="00FB3352"/>
    <w:rsid w:val="00FB5D80"/>
    <w:rsid w:val="00FC5C89"/>
    <w:rsid w:val="00FF117D"/>
    <w:rsid w:val="00FF2D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A26B8-96C6-4D24-88B1-03D190F8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7A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7A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F1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17D"/>
  </w:style>
  <w:style w:type="paragraph" w:styleId="Footer">
    <w:name w:val="footer"/>
    <w:basedOn w:val="Normal"/>
    <w:link w:val="FooterChar"/>
    <w:uiPriority w:val="99"/>
    <w:unhideWhenUsed/>
    <w:rsid w:val="00FF1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17D"/>
  </w:style>
  <w:style w:type="character" w:styleId="Hyperlink">
    <w:name w:val="Hyperlink"/>
    <w:basedOn w:val="DefaultParagraphFont"/>
    <w:uiPriority w:val="99"/>
    <w:unhideWhenUsed/>
    <w:rsid w:val="00FF2DF1"/>
    <w:rPr>
      <w:color w:val="0563C1" w:themeColor="hyperlink"/>
      <w:u w:val="single"/>
    </w:rPr>
  </w:style>
  <w:style w:type="character" w:styleId="Emphasis">
    <w:name w:val="Emphasis"/>
    <w:basedOn w:val="DefaultParagraphFont"/>
    <w:uiPriority w:val="20"/>
    <w:qFormat/>
    <w:rsid w:val="00F21A6F"/>
    <w:rPr>
      <w:i/>
      <w:iCs/>
    </w:rPr>
  </w:style>
  <w:style w:type="paragraph" w:styleId="NormalWeb">
    <w:name w:val="Normal (Web)"/>
    <w:basedOn w:val="Normal"/>
    <w:uiPriority w:val="99"/>
    <w:semiHidden/>
    <w:unhideWhenUsed/>
    <w:rsid w:val="007F332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semiHidden/>
    <w:unhideWhenUsed/>
    <w:rsid w:val="007F33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32B"/>
    <w:rPr>
      <w:sz w:val="20"/>
      <w:szCs w:val="20"/>
    </w:rPr>
  </w:style>
  <w:style w:type="character" w:styleId="FootnoteReference">
    <w:name w:val="footnote reference"/>
    <w:basedOn w:val="DefaultParagraphFont"/>
    <w:uiPriority w:val="99"/>
    <w:semiHidden/>
    <w:unhideWhenUsed/>
    <w:rsid w:val="007F332B"/>
    <w:rPr>
      <w:vertAlign w:val="superscript"/>
    </w:rPr>
  </w:style>
  <w:style w:type="paragraph" w:styleId="ListParagraph">
    <w:name w:val="List Paragraph"/>
    <w:basedOn w:val="Normal"/>
    <w:uiPriority w:val="34"/>
    <w:qFormat/>
    <w:rsid w:val="00C87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83680">
      <w:bodyDiv w:val="1"/>
      <w:marLeft w:val="0"/>
      <w:marRight w:val="0"/>
      <w:marTop w:val="0"/>
      <w:marBottom w:val="0"/>
      <w:divBdr>
        <w:top w:val="none" w:sz="0" w:space="0" w:color="auto"/>
        <w:left w:val="none" w:sz="0" w:space="0" w:color="auto"/>
        <w:bottom w:val="none" w:sz="0" w:space="0" w:color="auto"/>
        <w:right w:val="none" w:sz="0" w:space="0" w:color="auto"/>
      </w:divBdr>
    </w:div>
    <w:div w:id="298342366">
      <w:bodyDiv w:val="1"/>
      <w:marLeft w:val="0"/>
      <w:marRight w:val="0"/>
      <w:marTop w:val="0"/>
      <w:marBottom w:val="0"/>
      <w:divBdr>
        <w:top w:val="none" w:sz="0" w:space="0" w:color="auto"/>
        <w:left w:val="none" w:sz="0" w:space="0" w:color="auto"/>
        <w:bottom w:val="none" w:sz="0" w:space="0" w:color="auto"/>
        <w:right w:val="none" w:sz="0" w:space="0" w:color="auto"/>
      </w:divBdr>
      <w:divsChild>
        <w:div w:id="1292635160">
          <w:marLeft w:val="0"/>
          <w:marRight w:val="0"/>
          <w:marTop w:val="0"/>
          <w:marBottom w:val="135"/>
          <w:divBdr>
            <w:top w:val="single" w:sz="6" w:space="0" w:color="DED9CF"/>
            <w:left w:val="single" w:sz="6" w:space="0" w:color="DED9CF"/>
            <w:bottom w:val="single" w:sz="6" w:space="0" w:color="DED9CF"/>
            <w:right w:val="single" w:sz="6" w:space="0" w:color="DED9CF"/>
          </w:divBdr>
          <w:divsChild>
            <w:div w:id="1105541055">
              <w:marLeft w:val="0"/>
              <w:marRight w:val="0"/>
              <w:marTop w:val="0"/>
              <w:marBottom w:val="0"/>
              <w:divBdr>
                <w:top w:val="none" w:sz="0" w:space="0" w:color="auto"/>
                <w:left w:val="none" w:sz="0" w:space="0" w:color="auto"/>
                <w:bottom w:val="none" w:sz="0" w:space="0" w:color="auto"/>
                <w:right w:val="none" w:sz="0" w:space="0" w:color="auto"/>
              </w:divBdr>
            </w:div>
            <w:div w:id="940138581">
              <w:marLeft w:val="0"/>
              <w:marRight w:val="0"/>
              <w:marTop w:val="0"/>
              <w:marBottom w:val="0"/>
              <w:divBdr>
                <w:top w:val="none" w:sz="0" w:space="0" w:color="auto"/>
                <w:left w:val="none" w:sz="0" w:space="0" w:color="auto"/>
                <w:bottom w:val="none" w:sz="0" w:space="0" w:color="auto"/>
                <w:right w:val="none" w:sz="0" w:space="0" w:color="auto"/>
              </w:divBdr>
            </w:div>
          </w:divsChild>
        </w:div>
        <w:div w:id="78990075">
          <w:marLeft w:val="0"/>
          <w:marRight w:val="0"/>
          <w:marTop w:val="0"/>
          <w:marBottom w:val="135"/>
          <w:divBdr>
            <w:top w:val="single" w:sz="6" w:space="0" w:color="DED9CF"/>
            <w:left w:val="single" w:sz="6" w:space="0" w:color="DED9CF"/>
            <w:bottom w:val="single" w:sz="6" w:space="0" w:color="DED9CF"/>
            <w:right w:val="single" w:sz="6" w:space="0" w:color="DED9CF"/>
          </w:divBdr>
          <w:divsChild>
            <w:div w:id="1956253099">
              <w:marLeft w:val="0"/>
              <w:marRight w:val="0"/>
              <w:marTop w:val="0"/>
              <w:marBottom w:val="0"/>
              <w:divBdr>
                <w:top w:val="none" w:sz="0" w:space="0" w:color="auto"/>
                <w:left w:val="none" w:sz="0" w:space="0" w:color="auto"/>
                <w:bottom w:val="none" w:sz="0" w:space="0" w:color="auto"/>
                <w:right w:val="none" w:sz="0" w:space="0" w:color="auto"/>
              </w:divBdr>
            </w:div>
            <w:div w:id="15600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1017">
      <w:bodyDiv w:val="1"/>
      <w:marLeft w:val="0"/>
      <w:marRight w:val="0"/>
      <w:marTop w:val="0"/>
      <w:marBottom w:val="0"/>
      <w:divBdr>
        <w:top w:val="none" w:sz="0" w:space="0" w:color="auto"/>
        <w:left w:val="none" w:sz="0" w:space="0" w:color="auto"/>
        <w:bottom w:val="none" w:sz="0" w:space="0" w:color="auto"/>
        <w:right w:val="none" w:sz="0" w:space="0" w:color="auto"/>
      </w:divBdr>
    </w:div>
    <w:div w:id="157686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9BDB4-18BD-4627-84B3-4AB5E44F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5912</Words>
  <Characters>33705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2022-11-11T08:45:00Z</dcterms:created>
  <dcterms:modified xsi:type="dcterms:W3CDTF">2022-11-11T08:45:00Z</dcterms:modified>
</cp:coreProperties>
</file>