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A80FE" w14:textId="77777777" w:rsidR="00541DD1" w:rsidRDefault="00541DD1" w:rsidP="00493ECC">
      <w:pPr>
        <w:pStyle w:val="NormalWeb"/>
        <w:spacing w:before="0" w:beforeAutospacing="0" w:after="0" w:afterAutospacing="0"/>
        <w:jc w:val="both"/>
        <w:rPr>
          <w:color w:val="000000"/>
        </w:rPr>
      </w:pPr>
      <w:r w:rsidRPr="00B50230">
        <w:rPr>
          <w:color w:val="000000"/>
        </w:rPr>
        <w:t>THE STATE</w:t>
      </w:r>
    </w:p>
    <w:p w14:paraId="5BA37C52" w14:textId="77777777" w:rsidR="00541DD1" w:rsidRPr="00B50230" w:rsidRDefault="00541DD1" w:rsidP="00493ECC">
      <w:pPr>
        <w:pStyle w:val="NormalWeb"/>
        <w:spacing w:before="0" w:beforeAutospacing="0" w:after="0" w:afterAutospacing="0"/>
        <w:jc w:val="both"/>
        <w:rPr>
          <w:color w:val="000000"/>
        </w:rPr>
      </w:pPr>
      <w:proofErr w:type="gramStart"/>
      <w:r w:rsidRPr="00B50230">
        <w:rPr>
          <w:color w:val="000000"/>
        </w:rPr>
        <w:t>versus</w:t>
      </w:r>
      <w:proofErr w:type="gramEnd"/>
    </w:p>
    <w:p w14:paraId="29E52CC8" w14:textId="77777777" w:rsidR="00541DD1" w:rsidRDefault="00541DD1" w:rsidP="00493ECC">
      <w:pPr>
        <w:pStyle w:val="NormalWeb"/>
        <w:spacing w:before="0" w:beforeAutospacing="0" w:after="0" w:afterAutospacing="0"/>
        <w:jc w:val="both"/>
        <w:rPr>
          <w:color w:val="000000"/>
        </w:rPr>
      </w:pPr>
      <w:r>
        <w:rPr>
          <w:color w:val="000000"/>
        </w:rPr>
        <w:t>VICTOR MOYO</w:t>
      </w:r>
    </w:p>
    <w:p w14:paraId="3B262726" w14:textId="77777777" w:rsidR="00493ECC" w:rsidRDefault="00493ECC" w:rsidP="00493ECC">
      <w:pPr>
        <w:pStyle w:val="NormalWeb"/>
        <w:spacing w:before="0" w:beforeAutospacing="0" w:after="0" w:afterAutospacing="0"/>
        <w:jc w:val="both"/>
        <w:rPr>
          <w:color w:val="000000"/>
        </w:rPr>
      </w:pPr>
    </w:p>
    <w:p w14:paraId="41B8BF30" w14:textId="77777777" w:rsidR="00493ECC" w:rsidRPr="00B50230" w:rsidRDefault="00493ECC" w:rsidP="00493ECC">
      <w:pPr>
        <w:pStyle w:val="NormalWeb"/>
        <w:spacing w:before="0" w:beforeAutospacing="0" w:after="0" w:afterAutospacing="0"/>
        <w:jc w:val="both"/>
        <w:rPr>
          <w:color w:val="000000"/>
        </w:rPr>
      </w:pPr>
    </w:p>
    <w:p w14:paraId="57F3CA13" w14:textId="77777777" w:rsidR="00541DD1" w:rsidRPr="00B50230" w:rsidRDefault="00541DD1" w:rsidP="00493ECC">
      <w:pPr>
        <w:pStyle w:val="NormalWeb"/>
        <w:spacing w:before="0" w:beforeAutospacing="0" w:after="0" w:afterAutospacing="0"/>
        <w:jc w:val="both"/>
        <w:rPr>
          <w:color w:val="000000"/>
        </w:rPr>
      </w:pPr>
      <w:r w:rsidRPr="00B50230">
        <w:rPr>
          <w:color w:val="000000"/>
        </w:rPr>
        <w:t>HIGH COURT OF ZIMBABWE</w:t>
      </w:r>
    </w:p>
    <w:p w14:paraId="3E9C1770" w14:textId="77777777" w:rsidR="00541DD1" w:rsidRPr="00493ECC" w:rsidRDefault="00541DD1" w:rsidP="00493ECC">
      <w:pPr>
        <w:pStyle w:val="NormalWeb"/>
        <w:spacing w:before="0" w:beforeAutospacing="0" w:after="0" w:afterAutospacing="0"/>
        <w:jc w:val="both"/>
        <w:rPr>
          <w:b/>
          <w:color w:val="000000"/>
        </w:rPr>
      </w:pPr>
      <w:r w:rsidRPr="00493ECC">
        <w:rPr>
          <w:b/>
          <w:color w:val="000000"/>
        </w:rPr>
        <w:t>MUNGWARI J</w:t>
      </w:r>
    </w:p>
    <w:p w14:paraId="053C0A0B" w14:textId="009D562A" w:rsidR="00541DD1" w:rsidRDefault="00493ECC" w:rsidP="00493ECC">
      <w:pPr>
        <w:pStyle w:val="NormalWeb"/>
        <w:spacing w:before="0" w:beforeAutospacing="0" w:after="0" w:afterAutospacing="0"/>
        <w:jc w:val="both"/>
        <w:rPr>
          <w:color w:val="000000"/>
        </w:rPr>
      </w:pPr>
      <w:r>
        <w:rPr>
          <w:color w:val="000000"/>
        </w:rPr>
        <w:t xml:space="preserve">GOKWE; </w:t>
      </w:r>
      <w:r w:rsidR="00541DD1" w:rsidRPr="00B50230">
        <w:rPr>
          <w:color w:val="000000"/>
        </w:rPr>
        <w:t>1</w:t>
      </w:r>
      <w:r w:rsidR="00541DD1">
        <w:rPr>
          <w:color w:val="000000"/>
        </w:rPr>
        <w:t>5</w:t>
      </w:r>
      <w:r w:rsidR="00541DD1" w:rsidRPr="00B50230">
        <w:rPr>
          <w:color w:val="000000"/>
        </w:rPr>
        <w:t xml:space="preserve"> </w:t>
      </w:r>
      <w:r w:rsidRPr="00B50230">
        <w:rPr>
          <w:color w:val="000000"/>
        </w:rPr>
        <w:t>May</w:t>
      </w:r>
      <w:r w:rsidR="00541DD1" w:rsidRPr="00B50230">
        <w:rPr>
          <w:color w:val="000000"/>
        </w:rPr>
        <w:t xml:space="preserve"> 2025</w:t>
      </w:r>
    </w:p>
    <w:p w14:paraId="222E0318" w14:textId="77777777" w:rsidR="00493ECC" w:rsidRDefault="00493ECC" w:rsidP="00493ECC">
      <w:pPr>
        <w:pStyle w:val="NormalWeb"/>
        <w:spacing w:before="0" w:beforeAutospacing="0" w:after="0" w:afterAutospacing="0"/>
        <w:jc w:val="both"/>
        <w:rPr>
          <w:color w:val="000000"/>
        </w:rPr>
      </w:pPr>
    </w:p>
    <w:p w14:paraId="5A397FF7" w14:textId="77777777" w:rsidR="00493ECC" w:rsidRDefault="00493ECC" w:rsidP="00493ECC">
      <w:pPr>
        <w:pStyle w:val="NormalWeb"/>
        <w:spacing w:before="0" w:beforeAutospacing="0" w:after="0" w:afterAutospacing="0"/>
        <w:jc w:val="both"/>
        <w:rPr>
          <w:color w:val="000000"/>
        </w:rPr>
      </w:pPr>
    </w:p>
    <w:p w14:paraId="60B973A6" w14:textId="77777777" w:rsidR="00493ECC" w:rsidRDefault="00493ECC" w:rsidP="00493ECC">
      <w:pPr>
        <w:pStyle w:val="NormalWeb"/>
        <w:spacing w:before="0" w:beforeAutospacing="0" w:after="0" w:afterAutospacing="0"/>
        <w:jc w:val="both"/>
        <w:rPr>
          <w:color w:val="000000"/>
        </w:rPr>
      </w:pPr>
      <w:r w:rsidRPr="00493ECC">
        <w:rPr>
          <w:b/>
          <w:bCs/>
          <w:i/>
          <w:color w:val="000000"/>
        </w:rPr>
        <w:t>Assessors</w:t>
      </w:r>
      <w:r>
        <w:rPr>
          <w:color w:val="000000"/>
        </w:rPr>
        <w:t>:</w:t>
      </w:r>
      <w:r>
        <w:rPr>
          <w:color w:val="000000"/>
        </w:rPr>
        <w:tab/>
        <w:t xml:space="preserve">Mr </w:t>
      </w:r>
      <w:proofErr w:type="spellStart"/>
      <w:r w:rsidRPr="00493ECC">
        <w:rPr>
          <w:i/>
          <w:color w:val="000000"/>
        </w:rPr>
        <w:t>Gweme</w:t>
      </w:r>
      <w:proofErr w:type="spellEnd"/>
    </w:p>
    <w:p w14:paraId="4596A1AA" w14:textId="77777777" w:rsidR="00493ECC" w:rsidRPr="00493ECC" w:rsidRDefault="00493ECC" w:rsidP="00493ECC">
      <w:pPr>
        <w:pStyle w:val="NormalWeb"/>
        <w:spacing w:before="0" w:beforeAutospacing="0" w:after="0" w:afterAutospacing="0"/>
        <w:jc w:val="both"/>
        <w:rPr>
          <w:i/>
          <w:color w:val="000000"/>
        </w:rPr>
      </w:pPr>
      <w:r>
        <w:rPr>
          <w:color w:val="000000"/>
        </w:rPr>
        <w:t xml:space="preserve">                   </w:t>
      </w:r>
      <w:r>
        <w:rPr>
          <w:color w:val="000000"/>
        </w:rPr>
        <w:tab/>
      </w:r>
      <w:r w:rsidRPr="00B50230">
        <w:rPr>
          <w:color w:val="000000"/>
        </w:rPr>
        <w:t>M</w:t>
      </w:r>
      <w:r>
        <w:rPr>
          <w:color w:val="000000"/>
        </w:rPr>
        <w:t xml:space="preserve">rs </w:t>
      </w:r>
      <w:proofErr w:type="spellStart"/>
      <w:r w:rsidRPr="00493ECC">
        <w:rPr>
          <w:i/>
          <w:color w:val="000000"/>
        </w:rPr>
        <w:t>Chitsiga</w:t>
      </w:r>
      <w:proofErr w:type="spellEnd"/>
    </w:p>
    <w:p w14:paraId="10DBF101" w14:textId="77777777" w:rsidR="00493ECC" w:rsidRDefault="00493ECC" w:rsidP="00493ECC">
      <w:pPr>
        <w:pStyle w:val="NormalWeb"/>
        <w:spacing w:before="0" w:beforeAutospacing="0" w:after="0" w:afterAutospacing="0"/>
        <w:jc w:val="both"/>
        <w:rPr>
          <w:b/>
          <w:bCs/>
          <w:i/>
          <w:color w:val="000000"/>
        </w:rPr>
      </w:pPr>
    </w:p>
    <w:p w14:paraId="3EC4C1FC" w14:textId="77777777" w:rsidR="00493ECC" w:rsidRDefault="00493ECC" w:rsidP="00493ECC">
      <w:pPr>
        <w:pStyle w:val="NormalWeb"/>
        <w:spacing w:before="0" w:beforeAutospacing="0" w:after="0" w:afterAutospacing="0"/>
        <w:jc w:val="both"/>
        <w:rPr>
          <w:b/>
          <w:bCs/>
          <w:i/>
          <w:color w:val="000000"/>
        </w:rPr>
      </w:pPr>
    </w:p>
    <w:p w14:paraId="6B5A001D" w14:textId="77777777" w:rsidR="00541DD1" w:rsidRPr="00493ECC" w:rsidRDefault="00541DD1" w:rsidP="00493ECC">
      <w:pPr>
        <w:pStyle w:val="NormalWeb"/>
        <w:spacing w:before="0" w:beforeAutospacing="0" w:after="0" w:afterAutospacing="0"/>
        <w:jc w:val="both"/>
        <w:rPr>
          <w:b/>
          <w:bCs/>
          <w:i/>
          <w:color w:val="000000"/>
        </w:rPr>
      </w:pPr>
      <w:r w:rsidRPr="00493ECC">
        <w:rPr>
          <w:b/>
          <w:bCs/>
          <w:i/>
          <w:color w:val="000000"/>
        </w:rPr>
        <w:t>Criminal Trial</w:t>
      </w:r>
    </w:p>
    <w:p w14:paraId="754A7336" w14:textId="77777777" w:rsidR="00493ECC" w:rsidRPr="00493ECC" w:rsidRDefault="00493ECC" w:rsidP="00493ECC">
      <w:pPr>
        <w:pStyle w:val="NormalWeb"/>
        <w:spacing w:before="0" w:beforeAutospacing="0" w:after="0" w:afterAutospacing="0"/>
        <w:jc w:val="both"/>
        <w:rPr>
          <w:i/>
          <w:color w:val="000000"/>
        </w:rPr>
      </w:pPr>
    </w:p>
    <w:p w14:paraId="2FAEEE6A" w14:textId="77777777" w:rsidR="00493ECC" w:rsidRPr="00B50230" w:rsidRDefault="00493ECC" w:rsidP="00493ECC">
      <w:pPr>
        <w:pStyle w:val="NormalWeb"/>
        <w:spacing w:before="0" w:beforeAutospacing="0" w:after="0" w:afterAutospacing="0"/>
        <w:jc w:val="both"/>
        <w:rPr>
          <w:color w:val="000000"/>
        </w:rPr>
      </w:pPr>
    </w:p>
    <w:p w14:paraId="178F543C" w14:textId="226B7426" w:rsidR="00541DD1" w:rsidRPr="00B50230" w:rsidRDefault="00541DD1" w:rsidP="00493ECC">
      <w:pPr>
        <w:pStyle w:val="NormalWeb"/>
        <w:spacing w:before="0" w:beforeAutospacing="0" w:after="0" w:afterAutospacing="0"/>
        <w:jc w:val="both"/>
        <w:rPr>
          <w:color w:val="000000"/>
        </w:rPr>
      </w:pPr>
      <w:r>
        <w:rPr>
          <w:i/>
          <w:iCs/>
          <w:color w:val="000000"/>
        </w:rPr>
        <w:t>L</w:t>
      </w:r>
      <w:r w:rsidRPr="00C934D0">
        <w:rPr>
          <w:i/>
          <w:iCs/>
          <w:color w:val="000000"/>
        </w:rPr>
        <w:t xml:space="preserve"> </w:t>
      </w:r>
      <w:proofErr w:type="spellStart"/>
      <w:r>
        <w:rPr>
          <w:i/>
          <w:iCs/>
          <w:color w:val="000000"/>
        </w:rPr>
        <w:t>Chitanda</w:t>
      </w:r>
      <w:proofErr w:type="spellEnd"/>
      <w:r w:rsidR="00493ECC">
        <w:rPr>
          <w:i/>
          <w:iCs/>
          <w:color w:val="000000"/>
        </w:rPr>
        <w:t>,</w:t>
      </w:r>
      <w:r>
        <w:rPr>
          <w:color w:val="000000"/>
        </w:rPr>
        <w:t xml:space="preserve"> for the State</w:t>
      </w:r>
    </w:p>
    <w:p w14:paraId="709F3E43" w14:textId="3205C536" w:rsidR="00541DD1" w:rsidRDefault="00541DD1" w:rsidP="00493ECC">
      <w:pPr>
        <w:pStyle w:val="NormalWeb"/>
        <w:spacing w:before="0" w:beforeAutospacing="0" w:after="0" w:afterAutospacing="0"/>
        <w:jc w:val="both"/>
        <w:rPr>
          <w:color w:val="000000"/>
        </w:rPr>
      </w:pPr>
      <w:r>
        <w:rPr>
          <w:i/>
          <w:iCs/>
          <w:color w:val="000000"/>
        </w:rPr>
        <w:t>W</w:t>
      </w:r>
      <w:r w:rsidRPr="00C934D0">
        <w:rPr>
          <w:i/>
          <w:iCs/>
          <w:color w:val="000000"/>
        </w:rPr>
        <w:t xml:space="preserve"> </w:t>
      </w:r>
      <w:proofErr w:type="spellStart"/>
      <w:r>
        <w:rPr>
          <w:i/>
          <w:iCs/>
          <w:color w:val="000000"/>
        </w:rPr>
        <w:t>H</w:t>
      </w:r>
      <w:r w:rsidRPr="00C934D0">
        <w:rPr>
          <w:i/>
          <w:iCs/>
          <w:color w:val="000000"/>
        </w:rPr>
        <w:t>a</w:t>
      </w:r>
      <w:r>
        <w:rPr>
          <w:i/>
          <w:iCs/>
          <w:color w:val="000000"/>
        </w:rPr>
        <w:t>madziripi</w:t>
      </w:r>
      <w:proofErr w:type="spellEnd"/>
      <w:r>
        <w:rPr>
          <w:i/>
          <w:iCs/>
          <w:color w:val="000000"/>
        </w:rPr>
        <w:t xml:space="preserve"> with P </w:t>
      </w:r>
      <w:proofErr w:type="spellStart"/>
      <w:r>
        <w:rPr>
          <w:i/>
          <w:iCs/>
          <w:color w:val="000000"/>
        </w:rPr>
        <w:t>Nyeverai</w:t>
      </w:r>
      <w:proofErr w:type="spellEnd"/>
      <w:r w:rsidR="00493ECC">
        <w:rPr>
          <w:i/>
          <w:iCs/>
          <w:color w:val="000000"/>
        </w:rPr>
        <w:t>,</w:t>
      </w:r>
      <w:r>
        <w:rPr>
          <w:color w:val="000000"/>
        </w:rPr>
        <w:t xml:space="preserve"> for the Accused</w:t>
      </w:r>
    </w:p>
    <w:p w14:paraId="17EF0406" w14:textId="77777777" w:rsidR="00493ECC" w:rsidRDefault="00493ECC" w:rsidP="00493ECC">
      <w:pPr>
        <w:pStyle w:val="NormalWeb"/>
        <w:spacing w:before="0" w:beforeAutospacing="0" w:after="0" w:afterAutospacing="0"/>
        <w:jc w:val="both"/>
        <w:rPr>
          <w:color w:val="000000"/>
        </w:rPr>
      </w:pPr>
    </w:p>
    <w:p w14:paraId="477A185F" w14:textId="77777777" w:rsidR="00493ECC" w:rsidRDefault="00493ECC" w:rsidP="00493ECC">
      <w:pPr>
        <w:pStyle w:val="NormalWeb"/>
        <w:spacing w:before="0" w:beforeAutospacing="0" w:after="0" w:afterAutospacing="0"/>
        <w:jc w:val="both"/>
        <w:rPr>
          <w:color w:val="000000"/>
        </w:rPr>
      </w:pPr>
    </w:p>
    <w:p w14:paraId="28248096" w14:textId="0BE1A154" w:rsidR="00541DD1" w:rsidRPr="008E2688" w:rsidRDefault="00541DD1" w:rsidP="00493ECC">
      <w:pPr>
        <w:spacing w:after="0" w:line="360" w:lineRule="auto"/>
        <w:ind w:firstLine="720"/>
        <w:jc w:val="both"/>
        <w:rPr>
          <w:rFonts w:ascii="Times New Roman" w:hAnsi="Times New Roman" w:cs="Times New Roman"/>
          <w:bCs/>
          <w:color w:val="000000" w:themeColor="text1"/>
          <w:sz w:val="24"/>
          <w:szCs w:val="24"/>
        </w:rPr>
      </w:pPr>
      <w:r w:rsidRPr="00493ECC">
        <w:rPr>
          <w:rFonts w:ascii="Times New Roman" w:hAnsi="Times New Roman" w:cs="Times New Roman"/>
          <w:bCs/>
          <w:color w:val="000000"/>
          <w:sz w:val="24"/>
          <w:szCs w:val="24"/>
        </w:rPr>
        <w:t>MUNGWARI J</w:t>
      </w:r>
      <w:r w:rsidRPr="00493ECC">
        <w:rPr>
          <w:rFonts w:ascii="Times New Roman" w:hAnsi="Times New Roman" w:cs="Times New Roman"/>
          <w:color w:val="000000"/>
          <w:sz w:val="24"/>
          <w:szCs w:val="24"/>
        </w:rPr>
        <w:t>:</w:t>
      </w:r>
      <w:r w:rsidR="00493ECC">
        <w:rPr>
          <w:rFonts w:ascii="Times New Roman" w:hAnsi="Times New Roman" w:cs="Times New Roman"/>
          <w:color w:val="000000"/>
          <w:sz w:val="24"/>
          <w:szCs w:val="24"/>
        </w:rPr>
        <w:t xml:space="preserve">    </w:t>
      </w:r>
      <w:r w:rsidRPr="00B87D30">
        <w:rPr>
          <w:rFonts w:ascii="Times New Roman" w:hAnsi="Times New Roman" w:cs="Times New Roman"/>
          <w:color w:val="000000" w:themeColor="text1"/>
          <w:sz w:val="24"/>
          <w:szCs w:val="24"/>
          <w:lang w:val="en-GB"/>
        </w:rPr>
        <w:t>In the early hours of 5 July 2021,</w:t>
      </w:r>
      <w:r>
        <w:rPr>
          <w:rFonts w:ascii="Times New Roman" w:hAnsi="Times New Roman" w:cs="Times New Roman"/>
          <w:color w:val="000000" w:themeColor="text1"/>
          <w:sz w:val="24"/>
          <w:szCs w:val="24"/>
          <w:lang w:val="en-GB"/>
        </w:rPr>
        <w:t xml:space="preserve"> </w:t>
      </w:r>
      <w:r w:rsidR="00317F53">
        <w:rPr>
          <w:rFonts w:ascii="Times New Roman" w:hAnsi="Times New Roman" w:cs="Times New Roman"/>
          <w:color w:val="000000" w:themeColor="text1"/>
          <w:sz w:val="24"/>
          <w:szCs w:val="24"/>
          <w:lang w:val="en-GB"/>
        </w:rPr>
        <w:t>the occupants of</w:t>
      </w:r>
      <w:r w:rsidRPr="00B87D30">
        <w:rPr>
          <w:rFonts w:ascii="Times New Roman" w:hAnsi="Times New Roman" w:cs="Times New Roman"/>
          <w:color w:val="000000" w:themeColor="text1"/>
          <w:sz w:val="24"/>
          <w:szCs w:val="24"/>
          <w:lang w:val="en-GB"/>
        </w:rPr>
        <w:t xml:space="preserve"> house number 1953 </w:t>
      </w:r>
      <w:proofErr w:type="spellStart"/>
      <w:r w:rsidRPr="00B87D30">
        <w:rPr>
          <w:rFonts w:ascii="Times New Roman" w:hAnsi="Times New Roman" w:cs="Times New Roman"/>
          <w:color w:val="000000" w:themeColor="text1"/>
          <w:sz w:val="24"/>
          <w:szCs w:val="24"/>
          <w:lang w:val="en-GB"/>
        </w:rPr>
        <w:t>Mbizo</w:t>
      </w:r>
      <w:proofErr w:type="spellEnd"/>
      <w:r w:rsidRPr="00B87D30">
        <w:rPr>
          <w:rFonts w:ascii="Times New Roman" w:hAnsi="Times New Roman" w:cs="Times New Roman"/>
          <w:color w:val="000000" w:themeColor="text1"/>
          <w:sz w:val="24"/>
          <w:szCs w:val="24"/>
          <w:lang w:val="en-GB"/>
        </w:rPr>
        <w:t xml:space="preserve"> in </w:t>
      </w:r>
      <w:proofErr w:type="spellStart"/>
      <w:r w:rsidRPr="00B87D30">
        <w:rPr>
          <w:rFonts w:ascii="Times New Roman" w:hAnsi="Times New Roman" w:cs="Times New Roman"/>
          <w:color w:val="000000" w:themeColor="text1"/>
          <w:sz w:val="24"/>
          <w:szCs w:val="24"/>
          <w:lang w:val="en-GB"/>
        </w:rPr>
        <w:t>Kwekwe</w:t>
      </w:r>
      <w:proofErr w:type="spellEnd"/>
      <w:r w:rsidRPr="00B87D30">
        <w:rPr>
          <w:rFonts w:ascii="Times New Roman" w:hAnsi="Times New Roman" w:cs="Times New Roman"/>
          <w:color w:val="000000" w:themeColor="text1"/>
          <w:sz w:val="24"/>
          <w:szCs w:val="24"/>
          <w:lang w:val="en-GB"/>
        </w:rPr>
        <w:t xml:space="preserve"> were </w:t>
      </w:r>
      <w:r w:rsidR="004F2E4C">
        <w:rPr>
          <w:rFonts w:ascii="Times New Roman" w:hAnsi="Times New Roman" w:cs="Times New Roman"/>
          <w:color w:val="000000" w:themeColor="text1"/>
          <w:sz w:val="24"/>
          <w:szCs w:val="24"/>
          <w:lang w:val="en-GB"/>
        </w:rPr>
        <w:t>awakened</w:t>
      </w:r>
      <w:r w:rsidRPr="00B87D30">
        <w:rPr>
          <w:rFonts w:ascii="Times New Roman" w:hAnsi="Times New Roman" w:cs="Times New Roman"/>
          <w:color w:val="000000" w:themeColor="text1"/>
          <w:sz w:val="24"/>
          <w:szCs w:val="24"/>
          <w:lang w:val="en-GB"/>
        </w:rPr>
        <w:t xml:space="preserve"> from their slumber by the </w:t>
      </w:r>
      <w:r w:rsidR="00317F53">
        <w:rPr>
          <w:rFonts w:ascii="Times New Roman" w:hAnsi="Times New Roman" w:cs="Times New Roman"/>
          <w:color w:val="000000" w:themeColor="text1"/>
          <w:sz w:val="24"/>
          <w:szCs w:val="24"/>
          <w:lang w:val="en-GB"/>
        </w:rPr>
        <w:t>premises’ landlord</w:t>
      </w:r>
      <w:r>
        <w:rPr>
          <w:rFonts w:ascii="Times New Roman" w:hAnsi="Times New Roman" w:cs="Times New Roman"/>
          <w:color w:val="000000" w:themeColor="text1"/>
          <w:sz w:val="24"/>
          <w:szCs w:val="24"/>
          <w:lang w:val="en-GB"/>
        </w:rPr>
        <w:t>,</w:t>
      </w:r>
      <w:r w:rsidRPr="00B87D30">
        <w:rPr>
          <w:rFonts w:ascii="Times New Roman" w:hAnsi="Times New Roman" w:cs="Times New Roman"/>
          <w:color w:val="000000" w:themeColor="text1"/>
          <w:sz w:val="24"/>
          <w:szCs w:val="24"/>
          <w:lang w:val="en-GB"/>
        </w:rPr>
        <w:t xml:space="preserve"> Prayer Banda</w:t>
      </w:r>
      <w:r>
        <w:rPr>
          <w:rFonts w:ascii="Times New Roman" w:hAnsi="Times New Roman" w:cs="Times New Roman"/>
          <w:color w:val="000000" w:themeColor="text1"/>
          <w:sz w:val="24"/>
          <w:szCs w:val="24"/>
          <w:lang w:val="en-GB"/>
        </w:rPr>
        <w:t xml:space="preserve"> </w:t>
      </w:r>
      <w:r w:rsidRPr="00B87D30">
        <w:rPr>
          <w:rFonts w:ascii="Times New Roman" w:hAnsi="Times New Roman" w:cs="Times New Roman"/>
          <w:color w:val="000000" w:themeColor="text1"/>
          <w:sz w:val="24"/>
          <w:szCs w:val="24"/>
          <w:lang w:val="en-GB"/>
        </w:rPr>
        <w:t>(hereinafter the</w:t>
      </w:r>
      <w:r>
        <w:rPr>
          <w:rFonts w:ascii="Times New Roman" w:hAnsi="Times New Roman" w:cs="Times New Roman"/>
          <w:color w:val="000000" w:themeColor="text1"/>
          <w:sz w:val="24"/>
          <w:szCs w:val="24"/>
          <w:lang w:val="en-GB"/>
        </w:rPr>
        <w:t xml:space="preserve"> </w:t>
      </w:r>
      <w:r w:rsidRPr="00B87D30">
        <w:rPr>
          <w:rFonts w:ascii="Times New Roman" w:hAnsi="Times New Roman" w:cs="Times New Roman"/>
          <w:color w:val="000000" w:themeColor="text1"/>
          <w:sz w:val="24"/>
          <w:szCs w:val="24"/>
          <w:lang w:val="en-GB"/>
        </w:rPr>
        <w:t>deceased)</w:t>
      </w:r>
      <w:r w:rsidR="004A1DF3">
        <w:rPr>
          <w:rFonts w:ascii="Times New Roman" w:hAnsi="Times New Roman" w:cs="Times New Roman"/>
          <w:color w:val="000000" w:themeColor="text1"/>
          <w:sz w:val="24"/>
          <w:szCs w:val="24"/>
          <w:lang w:val="en-GB"/>
        </w:rPr>
        <w:t>. H</w:t>
      </w:r>
      <w:r w:rsidR="00B54A4E">
        <w:rPr>
          <w:rFonts w:ascii="Times New Roman" w:hAnsi="Times New Roman" w:cs="Times New Roman"/>
          <w:color w:val="000000" w:themeColor="text1"/>
          <w:sz w:val="24"/>
          <w:szCs w:val="24"/>
          <w:lang w:val="en-GB"/>
        </w:rPr>
        <w:t xml:space="preserve">e stormed into the house and caused commotion. </w:t>
      </w:r>
      <w:r>
        <w:rPr>
          <w:rFonts w:ascii="Times New Roman" w:hAnsi="Times New Roman" w:cs="Times New Roman"/>
          <w:color w:val="000000" w:themeColor="text1"/>
          <w:sz w:val="24"/>
          <w:szCs w:val="24"/>
          <w:lang w:val="en-GB"/>
        </w:rPr>
        <w:t xml:space="preserve"> </w:t>
      </w:r>
      <w:r w:rsidRPr="00B87D30">
        <w:rPr>
          <w:rFonts w:ascii="Times New Roman" w:hAnsi="Times New Roman" w:cs="Times New Roman"/>
          <w:color w:val="000000" w:themeColor="text1"/>
          <w:sz w:val="24"/>
          <w:szCs w:val="24"/>
        </w:rPr>
        <w:t xml:space="preserve">He was shouting at the top of his voice as he demanded that Victor </w:t>
      </w:r>
      <w:proofErr w:type="spellStart"/>
      <w:r w:rsidRPr="00B87D30">
        <w:rPr>
          <w:rFonts w:ascii="Times New Roman" w:hAnsi="Times New Roman" w:cs="Times New Roman"/>
          <w:color w:val="000000" w:themeColor="text1"/>
          <w:sz w:val="24"/>
          <w:szCs w:val="24"/>
        </w:rPr>
        <w:t>Moyo</w:t>
      </w:r>
      <w:proofErr w:type="spellEnd"/>
      <w:r w:rsidRPr="00B87D30">
        <w:rPr>
          <w:rFonts w:ascii="Times New Roman" w:hAnsi="Times New Roman" w:cs="Times New Roman"/>
          <w:color w:val="000000" w:themeColor="text1"/>
          <w:sz w:val="24"/>
          <w:szCs w:val="24"/>
        </w:rPr>
        <w:t xml:space="preserve"> (hereinafter the accused) vacate his house because he wanted to occupy it. To demonstrate</w:t>
      </w:r>
      <w:r w:rsidR="00317F53">
        <w:rPr>
          <w:rFonts w:ascii="Times New Roman" w:hAnsi="Times New Roman" w:cs="Times New Roman"/>
          <w:color w:val="000000" w:themeColor="text1"/>
          <w:sz w:val="24"/>
          <w:szCs w:val="24"/>
        </w:rPr>
        <w:t xml:space="preserve"> his seriousness</w:t>
      </w:r>
      <w:r>
        <w:rPr>
          <w:rFonts w:ascii="Times New Roman" w:hAnsi="Times New Roman" w:cs="Times New Roman"/>
          <w:color w:val="000000" w:themeColor="text1"/>
          <w:sz w:val="24"/>
          <w:szCs w:val="24"/>
        </w:rPr>
        <w:t>,</w:t>
      </w:r>
      <w:r w:rsidRPr="00B87D30">
        <w:rPr>
          <w:rFonts w:ascii="Times New Roman" w:hAnsi="Times New Roman" w:cs="Times New Roman"/>
          <w:color w:val="000000" w:themeColor="text1"/>
          <w:sz w:val="24"/>
          <w:szCs w:val="24"/>
        </w:rPr>
        <w:t xml:space="preserve"> the deceased barged into the accused’s room and repeated his demands to hi</w:t>
      </w:r>
      <w:r w:rsidR="00317F53">
        <w:rPr>
          <w:rFonts w:ascii="Times New Roman" w:hAnsi="Times New Roman" w:cs="Times New Roman"/>
          <w:color w:val="000000" w:themeColor="text1"/>
          <w:sz w:val="24"/>
          <w:szCs w:val="24"/>
        </w:rPr>
        <w:t>m. The accused resisted</w:t>
      </w:r>
      <w:r w:rsidRPr="00B87D30">
        <w:rPr>
          <w:rFonts w:ascii="Times New Roman" w:hAnsi="Times New Roman" w:cs="Times New Roman"/>
          <w:color w:val="000000" w:themeColor="text1"/>
          <w:sz w:val="24"/>
          <w:szCs w:val="24"/>
        </w:rPr>
        <w:t xml:space="preserve"> and an altercation ensue</w:t>
      </w:r>
      <w:r w:rsidR="00602C6A">
        <w:rPr>
          <w:rFonts w:ascii="Times New Roman" w:hAnsi="Times New Roman" w:cs="Times New Roman"/>
          <w:color w:val="000000" w:themeColor="text1"/>
          <w:sz w:val="24"/>
          <w:szCs w:val="24"/>
        </w:rPr>
        <w:t>d between the two</w:t>
      </w:r>
      <w:r w:rsidRPr="00B87D30">
        <w:rPr>
          <w:rFonts w:ascii="Times New Roman" w:hAnsi="Times New Roman" w:cs="Times New Roman"/>
          <w:color w:val="000000" w:themeColor="text1"/>
          <w:sz w:val="24"/>
          <w:szCs w:val="24"/>
        </w:rPr>
        <w:t xml:space="preserve">. It escalated into a scuffle. The accused </w:t>
      </w:r>
      <w:r w:rsidR="00B77475">
        <w:rPr>
          <w:rFonts w:ascii="Times New Roman" w:hAnsi="Times New Roman" w:cs="Times New Roman"/>
          <w:color w:val="000000" w:themeColor="text1"/>
          <w:sz w:val="24"/>
          <w:szCs w:val="24"/>
        </w:rPr>
        <w:t>who had identified the deceased</w:t>
      </w:r>
      <w:r w:rsidR="008E2688">
        <w:rPr>
          <w:rFonts w:ascii="Times New Roman" w:hAnsi="Times New Roman" w:cs="Times New Roman"/>
          <w:color w:val="000000" w:themeColor="text1"/>
          <w:sz w:val="24"/>
          <w:szCs w:val="24"/>
        </w:rPr>
        <w:t xml:space="preserve"> stabbed him once i</w:t>
      </w:r>
      <w:r w:rsidRPr="00B87D30">
        <w:rPr>
          <w:rFonts w:ascii="Times New Roman" w:hAnsi="Times New Roman" w:cs="Times New Roman"/>
          <w:color w:val="000000" w:themeColor="text1"/>
          <w:sz w:val="24"/>
          <w:szCs w:val="24"/>
        </w:rPr>
        <w:t>n the chest with a knife</w:t>
      </w:r>
      <w:r w:rsidR="008E2688">
        <w:rPr>
          <w:rFonts w:ascii="Times New Roman" w:hAnsi="Times New Roman" w:cs="Times New Roman"/>
          <w:color w:val="000000" w:themeColor="text1"/>
          <w:sz w:val="24"/>
          <w:szCs w:val="24"/>
        </w:rPr>
        <w:t>. T</w:t>
      </w:r>
      <w:r w:rsidR="00B77475">
        <w:rPr>
          <w:rFonts w:ascii="Times New Roman" w:hAnsi="Times New Roman" w:cs="Times New Roman"/>
          <w:color w:val="000000" w:themeColor="text1"/>
          <w:sz w:val="24"/>
          <w:szCs w:val="24"/>
        </w:rPr>
        <w:t>he deceas</w:t>
      </w:r>
      <w:r w:rsidR="008E2688">
        <w:rPr>
          <w:rFonts w:ascii="Times New Roman" w:hAnsi="Times New Roman" w:cs="Times New Roman"/>
          <w:color w:val="000000" w:themeColor="text1"/>
          <w:sz w:val="24"/>
          <w:szCs w:val="24"/>
        </w:rPr>
        <w:t xml:space="preserve">ed staggered out of the room and a </w:t>
      </w:r>
      <w:r w:rsidRPr="00B87D30">
        <w:rPr>
          <w:rFonts w:ascii="Times New Roman" w:hAnsi="Times New Roman" w:cs="Times New Roman"/>
          <w:color w:val="000000" w:themeColor="text1"/>
          <w:sz w:val="24"/>
          <w:szCs w:val="24"/>
        </w:rPr>
        <w:t>short while later</w:t>
      </w:r>
      <w:r>
        <w:rPr>
          <w:rFonts w:ascii="Times New Roman" w:hAnsi="Times New Roman" w:cs="Times New Roman"/>
          <w:color w:val="000000" w:themeColor="text1"/>
          <w:sz w:val="24"/>
          <w:szCs w:val="24"/>
        </w:rPr>
        <w:t>,</w:t>
      </w:r>
      <w:r w:rsidRPr="00B87D30">
        <w:rPr>
          <w:rFonts w:ascii="Times New Roman" w:hAnsi="Times New Roman" w:cs="Times New Roman"/>
          <w:color w:val="000000" w:themeColor="text1"/>
          <w:sz w:val="24"/>
          <w:szCs w:val="24"/>
        </w:rPr>
        <w:t xml:space="preserve"> succumbed to</w:t>
      </w:r>
      <w:r w:rsidR="00B54A4E">
        <w:rPr>
          <w:rFonts w:ascii="Times New Roman" w:hAnsi="Times New Roman" w:cs="Times New Roman"/>
          <w:color w:val="000000" w:themeColor="text1"/>
          <w:sz w:val="24"/>
          <w:szCs w:val="24"/>
        </w:rPr>
        <w:t xml:space="preserve"> the</w:t>
      </w:r>
      <w:r w:rsidRPr="00B87D30">
        <w:rPr>
          <w:rFonts w:ascii="Times New Roman" w:hAnsi="Times New Roman" w:cs="Times New Roman"/>
          <w:color w:val="000000" w:themeColor="text1"/>
          <w:sz w:val="24"/>
          <w:szCs w:val="24"/>
        </w:rPr>
        <w:t xml:space="preserve"> </w:t>
      </w:r>
      <w:r w:rsidRPr="008E2688">
        <w:rPr>
          <w:rFonts w:ascii="Times New Roman" w:hAnsi="Times New Roman" w:cs="Times New Roman"/>
          <w:bCs/>
          <w:color w:val="000000" w:themeColor="text1"/>
          <w:sz w:val="24"/>
          <w:szCs w:val="24"/>
        </w:rPr>
        <w:t>stab wounds.</w:t>
      </w:r>
    </w:p>
    <w:p w14:paraId="3293460E" w14:textId="77777777" w:rsidR="00B54A4E" w:rsidRDefault="00541DD1" w:rsidP="00493ECC">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B54A4E">
        <w:rPr>
          <w:rFonts w:ascii="Times New Roman" w:hAnsi="Times New Roman" w:cs="Times New Roman"/>
          <w:color w:val="000000" w:themeColor="text1"/>
          <w:sz w:val="24"/>
          <w:szCs w:val="24"/>
        </w:rPr>
        <w:t>On these allegations, the accused was arrested and arraigned before this court on a charge of murder as defined in Section 47(1) of the Criminal Law (Codification and Reform) Act [</w:t>
      </w:r>
      <w:r w:rsidRPr="00B54A4E">
        <w:rPr>
          <w:rFonts w:ascii="Times New Roman" w:hAnsi="Times New Roman" w:cs="Times New Roman"/>
          <w:i/>
          <w:iCs/>
          <w:color w:val="000000" w:themeColor="text1"/>
          <w:sz w:val="24"/>
          <w:szCs w:val="24"/>
        </w:rPr>
        <w:t>Chapter 9:23</w:t>
      </w:r>
      <w:r w:rsidRPr="00B54A4E">
        <w:rPr>
          <w:rFonts w:ascii="Times New Roman" w:hAnsi="Times New Roman" w:cs="Times New Roman"/>
          <w:color w:val="000000" w:themeColor="text1"/>
          <w:sz w:val="24"/>
          <w:szCs w:val="24"/>
        </w:rPr>
        <w:t>]</w:t>
      </w:r>
      <w:r w:rsidR="00484281" w:rsidRPr="00B54A4E">
        <w:rPr>
          <w:rFonts w:ascii="Times New Roman" w:hAnsi="Times New Roman" w:cs="Times New Roman"/>
          <w:color w:val="000000" w:themeColor="text1"/>
          <w:sz w:val="24"/>
          <w:szCs w:val="24"/>
        </w:rPr>
        <w:t xml:space="preserve"> [the Code]</w:t>
      </w:r>
      <w:r w:rsidRPr="00B54A4E">
        <w:rPr>
          <w:rFonts w:ascii="Times New Roman" w:hAnsi="Times New Roman" w:cs="Times New Roman"/>
          <w:color w:val="000000" w:themeColor="text1"/>
          <w:sz w:val="24"/>
          <w:szCs w:val="24"/>
        </w:rPr>
        <w:t xml:space="preserve">. The state alleged that the accused unlawfully caused the death of the deceased, intending to kill him or </w:t>
      </w:r>
      <w:r w:rsidR="00B54A4E">
        <w:rPr>
          <w:rFonts w:ascii="Times New Roman" w:hAnsi="Times New Roman" w:cs="Times New Roman"/>
          <w:color w:val="000000" w:themeColor="text1"/>
          <w:sz w:val="24"/>
          <w:szCs w:val="24"/>
        </w:rPr>
        <w:t xml:space="preserve">realising that there was a real risk or possibility that his conduct could lead to death but </w:t>
      </w:r>
      <w:r w:rsidRPr="00B54A4E">
        <w:rPr>
          <w:rFonts w:ascii="Times New Roman" w:hAnsi="Times New Roman" w:cs="Times New Roman"/>
          <w:color w:val="000000" w:themeColor="text1"/>
          <w:sz w:val="24"/>
          <w:szCs w:val="24"/>
        </w:rPr>
        <w:t xml:space="preserve">despite </w:t>
      </w:r>
      <w:r w:rsidR="00B54A4E">
        <w:rPr>
          <w:rFonts w:ascii="Times New Roman" w:hAnsi="Times New Roman" w:cs="Times New Roman"/>
          <w:color w:val="000000" w:themeColor="text1"/>
          <w:sz w:val="24"/>
          <w:szCs w:val="24"/>
        </w:rPr>
        <w:t xml:space="preserve">that </w:t>
      </w:r>
      <w:r w:rsidRPr="00B54A4E">
        <w:rPr>
          <w:rFonts w:ascii="Times New Roman" w:hAnsi="Times New Roman" w:cs="Times New Roman"/>
          <w:color w:val="000000" w:themeColor="text1"/>
          <w:sz w:val="24"/>
          <w:szCs w:val="24"/>
        </w:rPr>
        <w:t>realis</w:t>
      </w:r>
      <w:r w:rsidR="00B54A4E">
        <w:rPr>
          <w:rFonts w:ascii="Times New Roman" w:hAnsi="Times New Roman" w:cs="Times New Roman"/>
          <w:color w:val="000000" w:themeColor="text1"/>
          <w:sz w:val="24"/>
          <w:szCs w:val="24"/>
        </w:rPr>
        <w:t xml:space="preserve">ation of the real risk or possibility, he persisted with his conduct. </w:t>
      </w:r>
    </w:p>
    <w:p w14:paraId="27654E0B" w14:textId="3D017CF2" w:rsidR="00541DD1" w:rsidRPr="00B54A4E" w:rsidRDefault="00B54A4E" w:rsidP="00493ECC">
      <w:pPr>
        <w:pStyle w:val="ListParagraph"/>
        <w:numPr>
          <w:ilvl w:val="0"/>
          <w:numId w:val="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FF3634" w:rsidRPr="00B54A4E">
        <w:rPr>
          <w:rFonts w:ascii="Times New Roman" w:hAnsi="Times New Roman" w:cs="Times New Roman"/>
          <w:color w:val="000000" w:themeColor="text1"/>
          <w:sz w:val="24"/>
          <w:szCs w:val="24"/>
        </w:rPr>
        <w:t>he accused</w:t>
      </w:r>
      <w:r w:rsidR="00541DD1" w:rsidRPr="00B54A4E">
        <w:rPr>
          <w:rFonts w:ascii="Times New Roman" w:hAnsi="Times New Roman" w:cs="Times New Roman"/>
          <w:color w:val="000000" w:themeColor="text1"/>
          <w:sz w:val="24"/>
          <w:szCs w:val="24"/>
        </w:rPr>
        <w:t xml:space="preserve"> denied the allegations</w:t>
      </w:r>
      <w:r w:rsidR="00FF3634" w:rsidRPr="00B54A4E">
        <w:rPr>
          <w:rFonts w:ascii="Times New Roman" w:hAnsi="Times New Roman" w:cs="Times New Roman"/>
          <w:color w:val="000000" w:themeColor="text1"/>
          <w:sz w:val="24"/>
          <w:szCs w:val="24"/>
        </w:rPr>
        <w:t>. I</w:t>
      </w:r>
      <w:r w:rsidR="00541DD1" w:rsidRPr="00B54A4E">
        <w:rPr>
          <w:rFonts w:ascii="Times New Roman" w:hAnsi="Times New Roman" w:cs="Times New Roman"/>
          <w:color w:val="000000" w:themeColor="text1"/>
          <w:sz w:val="24"/>
          <w:szCs w:val="24"/>
        </w:rPr>
        <w:t>n his defence,</w:t>
      </w:r>
      <w:r w:rsidR="00FF3634" w:rsidRPr="00B54A4E">
        <w:rPr>
          <w:rFonts w:ascii="Times New Roman" w:hAnsi="Times New Roman" w:cs="Times New Roman"/>
          <w:color w:val="000000" w:themeColor="text1"/>
          <w:sz w:val="24"/>
          <w:szCs w:val="24"/>
        </w:rPr>
        <w:t xml:space="preserve"> he</w:t>
      </w:r>
      <w:r w:rsidR="00541DD1" w:rsidRPr="00B54A4E">
        <w:rPr>
          <w:rFonts w:ascii="Times New Roman" w:hAnsi="Times New Roman" w:cs="Times New Roman"/>
          <w:color w:val="000000" w:themeColor="text1"/>
          <w:sz w:val="24"/>
          <w:szCs w:val="24"/>
        </w:rPr>
        <w:t xml:space="preserve"> stated that when the deceased </w:t>
      </w:r>
      <w:r>
        <w:rPr>
          <w:rFonts w:ascii="Times New Roman" w:hAnsi="Times New Roman" w:cs="Times New Roman"/>
          <w:color w:val="000000" w:themeColor="text1"/>
          <w:sz w:val="24"/>
          <w:szCs w:val="24"/>
        </w:rPr>
        <w:t xml:space="preserve">forced entry </w:t>
      </w:r>
      <w:r w:rsidR="00541DD1" w:rsidRPr="00B54A4E">
        <w:rPr>
          <w:rFonts w:ascii="Times New Roman" w:hAnsi="Times New Roman" w:cs="Times New Roman"/>
          <w:color w:val="000000" w:themeColor="text1"/>
          <w:sz w:val="24"/>
          <w:szCs w:val="24"/>
        </w:rPr>
        <w:t xml:space="preserve">into his room that night, he did not know him. In fact, according to the accused, the deceased was not his landlord and had never been. </w:t>
      </w:r>
      <w:r w:rsidR="00FF3634" w:rsidRPr="00B54A4E">
        <w:rPr>
          <w:rFonts w:ascii="Times New Roman" w:hAnsi="Times New Roman" w:cs="Times New Roman"/>
          <w:color w:val="000000" w:themeColor="text1"/>
          <w:sz w:val="24"/>
          <w:szCs w:val="24"/>
        </w:rPr>
        <w:t xml:space="preserve">He only learned </w:t>
      </w:r>
      <w:r w:rsidR="00541DD1" w:rsidRPr="00B54A4E">
        <w:rPr>
          <w:rFonts w:ascii="Times New Roman" w:hAnsi="Times New Roman" w:cs="Times New Roman"/>
          <w:color w:val="000000" w:themeColor="text1"/>
          <w:sz w:val="24"/>
          <w:szCs w:val="24"/>
        </w:rPr>
        <w:t>that the dece</w:t>
      </w:r>
      <w:r w:rsidR="00FF3634" w:rsidRPr="00B54A4E">
        <w:rPr>
          <w:rFonts w:ascii="Times New Roman" w:hAnsi="Times New Roman" w:cs="Times New Roman"/>
          <w:color w:val="000000" w:themeColor="text1"/>
          <w:sz w:val="24"/>
          <w:szCs w:val="24"/>
        </w:rPr>
        <w:t>ased was related to his landlady</w:t>
      </w:r>
      <w:r w:rsidR="009A1818" w:rsidRPr="00B54A4E">
        <w:rPr>
          <w:rFonts w:ascii="Times New Roman" w:hAnsi="Times New Roman" w:cs="Times New Roman"/>
          <w:color w:val="000000" w:themeColor="text1"/>
          <w:sz w:val="24"/>
          <w:szCs w:val="24"/>
        </w:rPr>
        <w:t xml:space="preserve"> on the </w:t>
      </w:r>
      <w:r w:rsidR="00541DD1" w:rsidRPr="00B54A4E">
        <w:rPr>
          <w:rFonts w:ascii="Times New Roman" w:hAnsi="Times New Roman" w:cs="Times New Roman"/>
          <w:color w:val="000000" w:themeColor="text1"/>
          <w:sz w:val="24"/>
          <w:szCs w:val="24"/>
        </w:rPr>
        <w:t>m</w:t>
      </w:r>
      <w:r w:rsidR="009A1818" w:rsidRPr="00B54A4E">
        <w:rPr>
          <w:rFonts w:ascii="Times New Roman" w:hAnsi="Times New Roman" w:cs="Times New Roman"/>
          <w:color w:val="000000" w:themeColor="text1"/>
          <w:sz w:val="24"/>
          <w:szCs w:val="24"/>
        </w:rPr>
        <w:t>orning of his arrest</w:t>
      </w:r>
      <w:r w:rsidR="00541DD1" w:rsidRPr="00B54A4E">
        <w:rPr>
          <w:rFonts w:ascii="Times New Roman" w:hAnsi="Times New Roman" w:cs="Times New Roman"/>
          <w:color w:val="000000" w:themeColor="text1"/>
          <w:sz w:val="24"/>
          <w:szCs w:val="24"/>
        </w:rPr>
        <w:t>. On the fate</w:t>
      </w:r>
      <w:r w:rsidR="00AC5FA4" w:rsidRPr="00B54A4E">
        <w:rPr>
          <w:rFonts w:ascii="Times New Roman" w:hAnsi="Times New Roman" w:cs="Times New Roman"/>
          <w:color w:val="000000" w:themeColor="text1"/>
          <w:sz w:val="24"/>
          <w:szCs w:val="24"/>
        </w:rPr>
        <w:t>ful night, so he stated, he</w:t>
      </w:r>
      <w:r w:rsidR="00541DD1" w:rsidRPr="00B54A4E">
        <w:rPr>
          <w:rFonts w:ascii="Times New Roman" w:hAnsi="Times New Roman" w:cs="Times New Roman"/>
          <w:color w:val="000000" w:themeColor="text1"/>
          <w:sz w:val="24"/>
          <w:szCs w:val="24"/>
        </w:rPr>
        <w:t xml:space="preserve"> </w:t>
      </w:r>
      <w:r w:rsidR="00541DD1" w:rsidRPr="00B54A4E">
        <w:rPr>
          <w:rFonts w:ascii="Times New Roman" w:hAnsi="Times New Roman" w:cs="Times New Roman"/>
          <w:color w:val="000000" w:themeColor="text1"/>
          <w:sz w:val="24"/>
          <w:szCs w:val="24"/>
        </w:rPr>
        <w:lastRenderedPageBreak/>
        <w:t xml:space="preserve">managed to detect the presence of an intruder in his darkened room. He however, did not do anything to the intruder, and </w:t>
      </w:r>
      <w:r>
        <w:rPr>
          <w:rFonts w:ascii="Times New Roman" w:hAnsi="Times New Roman" w:cs="Times New Roman"/>
          <w:color w:val="000000" w:themeColor="text1"/>
          <w:sz w:val="24"/>
          <w:szCs w:val="24"/>
        </w:rPr>
        <w:t xml:space="preserve">that no </w:t>
      </w:r>
      <w:r w:rsidR="00541DD1" w:rsidRPr="00B54A4E">
        <w:rPr>
          <w:rFonts w:ascii="Times New Roman" w:hAnsi="Times New Roman" w:cs="Times New Roman"/>
          <w:color w:val="000000" w:themeColor="text1"/>
          <w:sz w:val="24"/>
          <w:szCs w:val="24"/>
        </w:rPr>
        <w:t xml:space="preserve">scuffle </w:t>
      </w:r>
      <w:r>
        <w:rPr>
          <w:rFonts w:ascii="Times New Roman" w:hAnsi="Times New Roman" w:cs="Times New Roman"/>
          <w:color w:val="000000" w:themeColor="text1"/>
          <w:sz w:val="24"/>
          <w:szCs w:val="24"/>
        </w:rPr>
        <w:t xml:space="preserve">occurred </w:t>
      </w:r>
      <w:r w:rsidR="00541DD1" w:rsidRPr="00B54A4E">
        <w:rPr>
          <w:rFonts w:ascii="Times New Roman" w:hAnsi="Times New Roman" w:cs="Times New Roman"/>
          <w:color w:val="000000" w:themeColor="text1"/>
          <w:sz w:val="24"/>
          <w:szCs w:val="24"/>
        </w:rPr>
        <w:t xml:space="preserve">between them. He only managed to push </w:t>
      </w:r>
      <w:r>
        <w:rPr>
          <w:rFonts w:ascii="Times New Roman" w:hAnsi="Times New Roman" w:cs="Times New Roman"/>
          <w:color w:val="000000" w:themeColor="text1"/>
          <w:sz w:val="24"/>
          <w:szCs w:val="24"/>
        </w:rPr>
        <w:t>the deceased</w:t>
      </w:r>
      <w:r w:rsidR="00541DD1" w:rsidRPr="00B54A4E">
        <w:rPr>
          <w:rFonts w:ascii="Times New Roman" w:hAnsi="Times New Roman" w:cs="Times New Roman"/>
          <w:color w:val="000000" w:themeColor="text1"/>
          <w:sz w:val="24"/>
          <w:szCs w:val="24"/>
        </w:rPr>
        <w:t xml:space="preserve"> out of his room, after which he closed the door behind him. </w:t>
      </w:r>
      <w:r w:rsidR="00AE770D">
        <w:rPr>
          <w:rFonts w:ascii="Times New Roman" w:hAnsi="Times New Roman" w:cs="Times New Roman"/>
          <w:color w:val="000000" w:themeColor="text1"/>
          <w:sz w:val="24"/>
          <w:szCs w:val="24"/>
        </w:rPr>
        <w:t xml:space="preserve">A </w:t>
      </w:r>
      <w:r w:rsidR="00541DD1" w:rsidRPr="00B54A4E">
        <w:rPr>
          <w:rFonts w:ascii="Times New Roman" w:hAnsi="Times New Roman" w:cs="Times New Roman"/>
          <w:color w:val="000000" w:themeColor="text1"/>
          <w:sz w:val="24"/>
          <w:szCs w:val="24"/>
        </w:rPr>
        <w:t>while</w:t>
      </w:r>
      <w:r>
        <w:rPr>
          <w:rFonts w:ascii="Times New Roman" w:hAnsi="Times New Roman" w:cs="Times New Roman"/>
          <w:color w:val="000000" w:themeColor="text1"/>
          <w:sz w:val="24"/>
          <w:szCs w:val="24"/>
        </w:rPr>
        <w:t xml:space="preserve"> later</w:t>
      </w:r>
      <w:r w:rsidR="00AE770D">
        <w:rPr>
          <w:rFonts w:ascii="Times New Roman" w:hAnsi="Times New Roman" w:cs="Times New Roman"/>
          <w:color w:val="000000" w:themeColor="text1"/>
          <w:sz w:val="24"/>
          <w:szCs w:val="24"/>
        </w:rPr>
        <w:t>,</w:t>
      </w:r>
      <w:r w:rsidR="00541DD1" w:rsidRPr="00B54A4E">
        <w:rPr>
          <w:rFonts w:ascii="Times New Roman" w:hAnsi="Times New Roman" w:cs="Times New Roman"/>
          <w:color w:val="000000" w:themeColor="text1"/>
          <w:sz w:val="24"/>
          <w:szCs w:val="24"/>
        </w:rPr>
        <w:t xml:space="preserve"> he realised that the intruder’s noise had subsided</w:t>
      </w:r>
      <w:r>
        <w:rPr>
          <w:rFonts w:ascii="Times New Roman" w:hAnsi="Times New Roman" w:cs="Times New Roman"/>
          <w:color w:val="000000" w:themeColor="text1"/>
          <w:sz w:val="24"/>
          <w:szCs w:val="24"/>
        </w:rPr>
        <w:t xml:space="preserve">. </w:t>
      </w:r>
      <w:r w:rsidR="00AE770D">
        <w:rPr>
          <w:rFonts w:ascii="Times New Roman" w:hAnsi="Times New Roman" w:cs="Times New Roman"/>
          <w:color w:val="000000" w:themeColor="text1"/>
          <w:sz w:val="24"/>
          <w:szCs w:val="24"/>
        </w:rPr>
        <w:t>He said to him, this</w:t>
      </w:r>
      <w:r>
        <w:rPr>
          <w:rFonts w:ascii="Times New Roman" w:hAnsi="Times New Roman" w:cs="Times New Roman"/>
          <w:color w:val="000000" w:themeColor="text1"/>
          <w:sz w:val="24"/>
          <w:szCs w:val="24"/>
        </w:rPr>
        <w:t xml:space="preserve"> was</w:t>
      </w:r>
      <w:r w:rsidR="00541DD1" w:rsidRPr="00B54A4E">
        <w:rPr>
          <w:rFonts w:ascii="Times New Roman" w:hAnsi="Times New Roman" w:cs="Times New Roman"/>
          <w:color w:val="000000" w:themeColor="text1"/>
          <w:sz w:val="24"/>
          <w:szCs w:val="24"/>
        </w:rPr>
        <w:t xml:space="preserve"> an indication that the intruder had left</w:t>
      </w:r>
      <w:r>
        <w:rPr>
          <w:rFonts w:ascii="Times New Roman" w:hAnsi="Times New Roman" w:cs="Times New Roman"/>
          <w:color w:val="000000" w:themeColor="text1"/>
          <w:sz w:val="24"/>
          <w:szCs w:val="24"/>
        </w:rPr>
        <w:t>.</w:t>
      </w:r>
      <w:r w:rsidR="00541DD1" w:rsidRPr="00B54A4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w:t>
      </w:r>
      <w:r w:rsidR="00541DD1" w:rsidRPr="00B54A4E">
        <w:rPr>
          <w:rFonts w:ascii="Times New Roman" w:hAnsi="Times New Roman" w:cs="Times New Roman"/>
          <w:color w:val="000000" w:themeColor="text1"/>
          <w:sz w:val="24"/>
          <w:szCs w:val="24"/>
        </w:rPr>
        <w:t xml:space="preserve">e </w:t>
      </w:r>
      <w:r w:rsidR="00AE770D">
        <w:rPr>
          <w:rFonts w:ascii="Times New Roman" w:hAnsi="Times New Roman" w:cs="Times New Roman"/>
          <w:color w:val="000000" w:themeColor="text1"/>
          <w:sz w:val="24"/>
          <w:szCs w:val="24"/>
        </w:rPr>
        <w:t xml:space="preserve">had </w:t>
      </w:r>
      <w:r>
        <w:rPr>
          <w:rFonts w:ascii="Times New Roman" w:hAnsi="Times New Roman" w:cs="Times New Roman"/>
          <w:color w:val="000000" w:themeColor="text1"/>
          <w:sz w:val="24"/>
          <w:szCs w:val="24"/>
        </w:rPr>
        <w:t xml:space="preserve">then </w:t>
      </w:r>
      <w:r w:rsidR="00541DD1" w:rsidRPr="00B54A4E">
        <w:rPr>
          <w:rFonts w:ascii="Times New Roman" w:hAnsi="Times New Roman" w:cs="Times New Roman"/>
          <w:color w:val="000000" w:themeColor="text1"/>
          <w:sz w:val="24"/>
          <w:szCs w:val="24"/>
        </w:rPr>
        <w:t>opened his door and announced to his wife his intention to go to the police and report t</w:t>
      </w:r>
      <w:r w:rsidR="009A1818" w:rsidRPr="00B54A4E">
        <w:rPr>
          <w:rFonts w:ascii="Times New Roman" w:hAnsi="Times New Roman" w:cs="Times New Roman"/>
          <w:color w:val="000000" w:themeColor="text1"/>
          <w:sz w:val="24"/>
          <w:szCs w:val="24"/>
        </w:rPr>
        <w:t xml:space="preserve">he incident. When he left </w:t>
      </w:r>
      <w:r w:rsidR="00541DD1" w:rsidRPr="00B54A4E">
        <w:rPr>
          <w:rFonts w:ascii="Times New Roman" w:hAnsi="Times New Roman" w:cs="Times New Roman"/>
          <w:color w:val="000000" w:themeColor="text1"/>
          <w:sz w:val="24"/>
          <w:szCs w:val="24"/>
        </w:rPr>
        <w:t xml:space="preserve">his room, he saw a black motor vehicle parked outside </w:t>
      </w:r>
      <w:r w:rsidR="009A1818" w:rsidRPr="00B54A4E">
        <w:rPr>
          <w:rFonts w:ascii="Times New Roman" w:hAnsi="Times New Roman" w:cs="Times New Roman"/>
          <w:color w:val="000000" w:themeColor="text1"/>
          <w:sz w:val="24"/>
          <w:szCs w:val="24"/>
        </w:rPr>
        <w:t>surrounded by a number of men. He sneaked out through</w:t>
      </w:r>
      <w:r w:rsidR="00541DD1" w:rsidRPr="00B54A4E">
        <w:rPr>
          <w:rFonts w:ascii="Times New Roman" w:hAnsi="Times New Roman" w:cs="Times New Roman"/>
          <w:color w:val="000000" w:themeColor="text1"/>
          <w:sz w:val="24"/>
          <w:szCs w:val="24"/>
        </w:rPr>
        <w:t xml:space="preserve"> the back yard and advised his wife to seek help from the neighbours as he proceeded to the police station. At the police station, he said he was advised to</w:t>
      </w:r>
      <w:r w:rsidR="009A1818" w:rsidRPr="00B54A4E">
        <w:rPr>
          <w:rFonts w:ascii="Times New Roman" w:hAnsi="Times New Roman" w:cs="Times New Roman"/>
          <w:color w:val="000000" w:themeColor="text1"/>
          <w:sz w:val="24"/>
          <w:szCs w:val="24"/>
        </w:rPr>
        <w:t xml:space="preserve"> wait for a motor vehicle to take him </w:t>
      </w:r>
      <w:r w:rsidR="00541DD1" w:rsidRPr="00B54A4E">
        <w:rPr>
          <w:rFonts w:ascii="Times New Roman" w:hAnsi="Times New Roman" w:cs="Times New Roman"/>
          <w:color w:val="000000" w:themeColor="text1"/>
          <w:sz w:val="24"/>
          <w:szCs w:val="24"/>
        </w:rPr>
        <w:t xml:space="preserve">to the scene, which vehicle </w:t>
      </w:r>
      <w:r w:rsidR="009A1818" w:rsidRPr="00B54A4E">
        <w:rPr>
          <w:rFonts w:ascii="Times New Roman" w:hAnsi="Times New Roman" w:cs="Times New Roman"/>
          <w:color w:val="000000" w:themeColor="text1"/>
          <w:sz w:val="24"/>
          <w:szCs w:val="24"/>
        </w:rPr>
        <w:t>arrived much later that</w:t>
      </w:r>
      <w:r w:rsidR="00541DD1" w:rsidRPr="00B54A4E">
        <w:rPr>
          <w:rFonts w:ascii="Times New Roman" w:hAnsi="Times New Roman" w:cs="Times New Roman"/>
          <w:color w:val="000000" w:themeColor="text1"/>
          <w:sz w:val="24"/>
          <w:szCs w:val="24"/>
        </w:rPr>
        <w:t xml:space="preserve"> day.</w:t>
      </w:r>
    </w:p>
    <w:p w14:paraId="746FBEE7" w14:textId="726E9932" w:rsidR="00541DD1" w:rsidRPr="00493ECC" w:rsidRDefault="00493ECC" w:rsidP="00493ECC">
      <w:pPr>
        <w:spacing w:after="0" w:line="360" w:lineRule="auto"/>
        <w:jc w:val="both"/>
        <w:rPr>
          <w:rFonts w:ascii="Times New Roman" w:hAnsi="Times New Roman" w:cs="Times New Roman"/>
          <w:b/>
          <w:bCs/>
          <w:color w:val="000000" w:themeColor="text1"/>
          <w:sz w:val="24"/>
          <w:szCs w:val="24"/>
          <w:u w:val="single"/>
        </w:rPr>
      </w:pPr>
      <w:r w:rsidRPr="00493ECC">
        <w:rPr>
          <w:rFonts w:ascii="Times New Roman" w:hAnsi="Times New Roman" w:cs="Times New Roman"/>
          <w:b/>
          <w:bCs/>
          <w:color w:val="000000" w:themeColor="text1"/>
          <w:sz w:val="24"/>
          <w:szCs w:val="24"/>
          <w:u w:val="single"/>
        </w:rPr>
        <w:t>STATE CASE</w:t>
      </w:r>
    </w:p>
    <w:p w14:paraId="7DFBABFC" w14:textId="0F01E951" w:rsidR="00541DD1" w:rsidRPr="00B54A4E" w:rsidRDefault="00541DD1" w:rsidP="00B54A4E">
      <w:pPr>
        <w:pStyle w:val="ListParagraph"/>
        <w:numPr>
          <w:ilvl w:val="0"/>
          <w:numId w:val="1"/>
        </w:numPr>
        <w:spacing w:line="360" w:lineRule="auto"/>
        <w:jc w:val="both"/>
        <w:rPr>
          <w:rFonts w:ascii="Times New Roman" w:hAnsi="Times New Roman" w:cs="Times New Roman"/>
          <w:bCs/>
          <w:color w:val="000000" w:themeColor="text1"/>
          <w:sz w:val="24"/>
          <w:szCs w:val="24"/>
        </w:rPr>
      </w:pPr>
      <w:r w:rsidRPr="00B54A4E">
        <w:rPr>
          <w:rFonts w:ascii="Times New Roman" w:hAnsi="Times New Roman" w:cs="Times New Roman"/>
          <w:color w:val="000000" w:themeColor="text1"/>
          <w:sz w:val="24"/>
          <w:szCs w:val="24"/>
        </w:rPr>
        <w:t>The state opened its case by applying to tender a copy of the post-mortem report. The</w:t>
      </w:r>
      <w:r w:rsidR="00B54A4E">
        <w:rPr>
          <w:rFonts w:ascii="Times New Roman" w:hAnsi="Times New Roman" w:cs="Times New Roman"/>
          <w:color w:val="000000" w:themeColor="text1"/>
          <w:sz w:val="24"/>
          <w:szCs w:val="24"/>
        </w:rPr>
        <w:t xml:space="preserve"> remains</w:t>
      </w:r>
      <w:r w:rsidRPr="00B54A4E">
        <w:rPr>
          <w:rFonts w:ascii="Times New Roman" w:hAnsi="Times New Roman" w:cs="Times New Roman"/>
          <w:color w:val="000000" w:themeColor="text1"/>
          <w:sz w:val="24"/>
          <w:szCs w:val="24"/>
        </w:rPr>
        <w:t xml:space="preserve"> of the deceased w</w:t>
      </w:r>
      <w:r w:rsidR="00B54A4E">
        <w:rPr>
          <w:rFonts w:ascii="Times New Roman" w:hAnsi="Times New Roman" w:cs="Times New Roman"/>
          <w:color w:val="000000" w:themeColor="text1"/>
          <w:sz w:val="24"/>
          <w:szCs w:val="24"/>
        </w:rPr>
        <w:t>ere</w:t>
      </w:r>
      <w:r w:rsidRPr="00B54A4E">
        <w:rPr>
          <w:rFonts w:ascii="Times New Roman" w:hAnsi="Times New Roman" w:cs="Times New Roman"/>
          <w:color w:val="000000" w:themeColor="text1"/>
          <w:sz w:val="24"/>
          <w:szCs w:val="24"/>
        </w:rPr>
        <w:t xml:space="preserve"> examined on 8 July 2021 at United Bulawayo Hospitals by a forensic pathologist, </w:t>
      </w:r>
      <w:r w:rsidR="00B54A4E">
        <w:rPr>
          <w:rFonts w:ascii="Times New Roman" w:hAnsi="Times New Roman" w:cs="Times New Roman"/>
          <w:color w:val="000000" w:themeColor="text1"/>
          <w:sz w:val="24"/>
          <w:szCs w:val="24"/>
        </w:rPr>
        <w:t>called</w:t>
      </w:r>
      <w:r w:rsidRPr="00B54A4E">
        <w:rPr>
          <w:rFonts w:ascii="Times New Roman" w:hAnsi="Times New Roman" w:cs="Times New Roman"/>
          <w:color w:val="000000" w:themeColor="text1"/>
          <w:sz w:val="24"/>
          <w:szCs w:val="24"/>
        </w:rPr>
        <w:t xml:space="preserve"> Dr Juana Rodriguez </w:t>
      </w:r>
      <w:proofErr w:type="spellStart"/>
      <w:r w:rsidRPr="00B54A4E">
        <w:rPr>
          <w:rFonts w:ascii="Times New Roman" w:hAnsi="Times New Roman" w:cs="Times New Roman"/>
          <w:color w:val="000000" w:themeColor="text1"/>
          <w:sz w:val="24"/>
          <w:szCs w:val="24"/>
        </w:rPr>
        <w:t>Gregori</w:t>
      </w:r>
      <w:proofErr w:type="spellEnd"/>
      <w:r w:rsidRPr="00B54A4E">
        <w:rPr>
          <w:rFonts w:ascii="Times New Roman" w:hAnsi="Times New Roman" w:cs="Times New Roman"/>
          <w:color w:val="000000" w:themeColor="text1"/>
          <w:sz w:val="24"/>
          <w:szCs w:val="24"/>
        </w:rPr>
        <w:t>. The doctor noted marks of violence in the form of a single “</w:t>
      </w:r>
      <w:r w:rsidRPr="00E47E3E">
        <w:rPr>
          <w:rFonts w:ascii="Times New Roman" w:hAnsi="Times New Roman" w:cs="Times New Roman"/>
          <w:color w:val="000000" w:themeColor="text1"/>
          <w:sz w:val="24"/>
          <w:szCs w:val="24"/>
        </w:rPr>
        <w:t>incise wound 3</w:t>
      </w:r>
      <w:r w:rsidR="00B54A4E" w:rsidRPr="00E47E3E">
        <w:rPr>
          <w:rFonts w:ascii="Times New Roman" w:hAnsi="Times New Roman" w:cs="Times New Roman"/>
          <w:color w:val="000000" w:themeColor="text1"/>
          <w:sz w:val="24"/>
          <w:szCs w:val="24"/>
        </w:rPr>
        <w:t>cm</w:t>
      </w:r>
      <w:r w:rsidRPr="00E47E3E">
        <w:rPr>
          <w:rFonts w:ascii="Times New Roman" w:hAnsi="Times New Roman" w:cs="Times New Roman"/>
          <w:color w:val="000000" w:themeColor="text1"/>
          <w:sz w:val="24"/>
          <w:szCs w:val="24"/>
        </w:rPr>
        <w:t xml:space="preserve"> in length located in the anterior thorax between the 4</w:t>
      </w:r>
      <w:r w:rsidRPr="00E47E3E">
        <w:rPr>
          <w:rFonts w:ascii="Times New Roman" w:hAnsi="Times New Roman" w:cs="Times New Roman"/>
          <w:color w:val="000000" w:themeColor="text1"/>
          <w:sz w:val="24"/>
          <w:szCs w:val="24"/>
          <w:vertAlign w:val="superscript"/>
        </w:rPr>
        <w:t>th</w:t>
      </w:r>
      <w:r w:rsidRPr="00E47E3E">
        <w:rPr>
          <w:rFonts w:ascii="Times New Roman" w:hAnsi="Times New Roman" w:cs="Times New Roman"/>
          <w:color w:val="000000" w:themeColor="text1"/>
          <w:sz w:val="24"/>
          <w:szCs w:val="24"/>
        </w:rPr>
        <w:t xml:space="preserve"> and 5</w:t>
      </w:r>
      <w:r w:rsidRPr="00E47E3E">
        <w:rPr>
          <w:rFonts w:ascii="Times New Roman" w:hAnsi="Times New Roman" w:cs="Times New Roman"/>
          <w:color w:val="000000" w:themeColor="text1"/>
          <w:sz w:val="24"/>
          <w:szCs w:val="24"/>
          <w:vertAlign w:val="superscript"/>
        </w:rPr>
        <w:t>th</w:t>
      </w:r>
      <w:r w:rsidRPr="00E47E3E">
        <w:rPr>
          <w:rFonts w:ascii="Times New Roman" w:hAnsi="Times New Roman" w:cs="Times New Roman"/>
          <w:color w:val="000000" w:themeColor="text1"/>
          <w:sz w:val="24"/>
          <w:szCs w:val="24"/>
        </w:rPr>
        <w:t xml:space="preserve"> costal arch on the left side,</w:t>
      </w:r>
      <w:r w:rsidR="009A1818" w:rsidRPr="00E47E3E">
        <w:rPr>
          <w:rFonts w:ascii="Times New Roman" w:hAnsi="Times New Roman" w:cs="Times New Roman"/>
          <w:color w:val="000000" w:themeColor="text1"/>
          <w:sz w:val="24"/>
          <w:szCs w:val="24"/>
        </w:rPr>
        <w:t xml:space="preserve"> penetrating in thoracic cavity</w:t>
      </w:r>
      <w:r w:rsidR="00D409B9" w:rsidRPr="00E47E3E">
        <w:rPr>
          <w:rFonts w:ascii="Times New Roman" w:hAnsi="Times New Roman" w:cs="Times New Roman"/>
          <w:color w:val="000000" w:themeColor="text1"/>
          <w:sz w:val="24"/>
          <w:szCs w:val="24"/>
        </w:rPr>
        <w:t>.</w:t>
      </w:r>
      <w:r w:rsidR="009A1818" w:rsidRPr="00E47E3E">
        <w:rPr>
          <w:rFonts w:ascii="Times New Roman" w:hAnsi="Times New Roman" w:cs="Times New Roman"/>
          <w:color w:val="000000" w:themeColor="text1"/>
          <w:sz w:val="24"/>
          <w:szCs w:val="24"/>
        </w:rPr>
        <w:t>”</w:t>
      </w:r>
      <w:r w:rsidRPr="00B54A4E">
        <w:rPr>
          <w:rFonts w:ascii="Times New Roman" w:hAnsi="Times New Roman" w:cs="Times New Roman"/>
          <w:color w:val="000000" w:themeColor="text1"/>
          <w:sz w:val="24"/>
          <w:szCs w:val="24"/>
        </w:rPr>
        <w:t xml:space="preserve"> An internal examination noted a laceration in the left ventricle of the pericardium/heart. It also picked up a laceration of the lower lobe in the left lung. The doctor concluded that the cause of death was due to “hypovolemic shock, pulmonary laceration and stab wound. </w:t>
      </w:r>
      <w:r w:rsidRPr="00B54A4E">
        <w:rPr>
          <w:rFonts w:ascii="Times New Roman" w:hAnsi="Times New Roman" w:cs="Times New Roman"/>
          <w:bCs/>
          <w:color w:val="000000" w:themeColor="text1"/>
          <w:sz w:val="24"/>
          <w:szCs w:val="24"/>
        </w:rPr>
        <w:t>With the consent of the defence,</w:t>
      </w:r>
      <w:r w:rsidR="00D409B9">
        <w:rPr>
          <w:rFonts w:ascii="Times New Roman" w:hAnsi="Times New Roman" w:cs="Times New Roman"/>
          <w:bCs/>
          <w:color w:val="000000" w:themeColor="text1"/>
          <w:sz w:val="24"/>
          <w:szCs w:val="24"/>
        </w:rPr>
        <w:t xml:space="preserve"> the autopsy report was admitted into evidence. Essentially, </w:t>
      </w:r>
      <w:r w:rsidR="00D409B9" w:rsidRPr="00B54A4E">
        <w:rPr>
          <w:rFonts w:ascii="Times New Roman" w:hAnsi="Times New Roman" w:cs="Times New Roman"/>
          <w:bCs/>
          <w:color w:val="000000" w:themeColor="text1"/>
          <w:sz w:val="24"/>
          <w:szCs w:val="24"/>
        </w:rPr>
        <w:t>the</w:t>
      </w:r>
      <w:r w:rsidRPr="00B54A4E">
        <w:rPr>
          <w:rFonts w:ascii="Times New Roman" w:hAnsi="Times New Roman" w:cs="Times New Roman"/>
          <w:bCs/>
          <w:color w:val="000000" w:themeColor="text1"/>
          <w:sz w:val="24"/>
          <w:szCs w:val="24"/>
        </w:rPr>
        <w:t xml:space="preserve"> cause of death was uncontentious.</w:t>
      </w:r>
    </w:p>
    <w:p w14:paraId="3B01DD5B" w14:textId="13B1DCD7" w:rsidR="00541DD1" w:rsidRPr="00D409B9" w:rsidRDefault="00541DD1" w:rsidP="00493ECC">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D409B9">
        <w:rPr>
          <w:rFonts w:ascii="Times New Roman" w:hAnsi="Times New Roman" w:cs="Times New Roman"/>
          <w:color w:val="000000" w:themeColor="text1"/>
          <w:sz w:val="24"/>
          <w:szCs w:val="24"/>
        </w:rPr>
        <w:t>The state then called</w:t>
      </w:r>
      <w:r w:rsidR="004A1DF3">
        <w:rPr>
          <w:rFonts w:ascii="Times New Roman" w:hAnsi="Times New Roman" w:cs="Times New Roman"/>
          <w:color w:val="000000" w:themeColor="text1"/>
          <w:sz w:val="24"/>
          <w:szCs w:val="24"/>
        </w:rPr>
        <w:t xml:space="preserve"> for </w:t>
      </w:r>
      <w:r w:rsidRPr="00D409B9">
        <w:rPr>
          <w:rFonts w:ascii="Times New Roman" w:hAnsi="Times New Roman" w:cs="Times New Roman"/>
          <w:color w:val="000000" w:themeColor="text1"/>
          <w:sz w:val="24"/>
          <w:szCs w:val="24"/>
        </w:rPr>
        <w:t xml:space="preserve">the </w:t>
      </w:r>
      <w:r w:rsidRPr="00D409B9">
        <w:rPr>
          <w:rFonts w:ascii="Times New Roman" w:hAnsi="Times New Roman" w:cs="Times New Roman"/>
          <w:i/>
          <w:color w:val="000000" w:themeColor="text1"/>
          <w:sz w:val="24"/>
          <w:szCs w:val="24"/>
        </w:rPr>
        <w:t xml:space="preserve">viva voce </w:t>
      </w:r>
      <w:r w:rsidRPr="00D409B9">
        <w:rPr>
          <w:rFonts w:ascii="Times New Roman" w:hAnsi="Times New Roman" w:cs="Times New Roman"/>
          <w:color w:val="000000" w:themeColor="text1"/>
          <w:sz w:val="24"/>
          <w:szCs w:val="24"/>
        </w:rPr>
        <w:t xml:space="preserve">evidence of Grace Banda, Arnold </w:t>
      </w:r>
      <w:proofErr w:type="spellStart"/>
      <w:r w:rsidRPr="00D409B9">
        <w:rPr>
          <w:rFonts w:ascii="Times New Roman" w:hAnsi="Times New Roman" w:cs="Times New Roman"/>
          <w:color w:val="000000" w:themeColor="text1"/>
          <w:sz w:val="24"/>
          <w:szCs w:val="24"/>
        </w:rPr>
        <w:t>Mbizo</w:t>
      </w:r>
      <w:proofErr w:type="spellEnd"/>
      <w:r w:rsidRPr="00D409B9">
        <w:rPr>
          <w:rFonts w:ascii="Times New Roman" w:hAnsi="Times New Roman" w:cs="Times New Roman"/>
          <w:color w:val="000000" w:themeColor="text1"/>
          <w:sz w:val="24"/>
          <w:szCs w:val="24"/>
        </w:rPr>
        <w:t xml:space="preserve"> and Knowledge </w:t>
      </w:r>
      <w:proofErr w:type="spellStart"/>
      <w:r w:rsidRPr="00D409B9">
        <w:rPr>
          <w:rFonts w:ascii="Times New Roman" w:hAnsi="Times New Roman" w:cs="Times New Roman"/>
          <w:color w:val="000000" w:themeColor="text1"/>
          <w:sz w:val="24"/>
          <w:szCs w:val="24"/>
        </w:rPr>
        <w:t>Dube</w:t>
      </w:r>
      <w:proofErr w:type="spellEnd"/>
      <w:r w:rsidRPr="00D409B9">
        <w:rPr>
          <w:rFonts w:ascii="Times New Roman" w:hAnsi="Times New Roman" w:cs="Times New Roman"/>
          <w:color w:val="000000" w:themeColor="text1"/>
          <w:sz w:val="24"/>
          <w:szCs w:val="24"/>
        </w:rPr>
        <w:t xml:space="preserve">. The accused, on the other hand, testified on his own behalf while the court called </w:t>
      </w:r>
      <w:r w:rsidR="006038E7">
        <w:rPr>
          <w:rFonts w:ascii="Times New Roman" w:hAnsi="Times New Roman" w:cs="Times New Roman"/>
          <w:color w:val="000000" w:themeColor="text1"/>
          <w:sz w:val="24"/>
          <w:szCs w:val="24"/>
        </w:rPr>
        <w:t>for</w:t>
      </w:r>
      <w:r w:rsidR="00604661">
        <w:rPr>
          <w:rFonts w:ascii="Times New Roman" w:hAnsi="Times New Roman" w:cs="Times New Roman"/>
          <w:color w:val="000000" w:themeColor="text1"/>
          <w:sz w:val="24"/>
          <w:szCs w:val="24"/>
        </w:rPr>
        <w:t xml:space="preserve"> </w:t>
      </w:r>
      <w:r w:rsidRPr="00D409B9">
        <w:rPr>
          <w:rFonts w:ascii="Times New Roman" w:hAnsi="Times New Roman" w:cs="Times New Roman"/>
          <w:color w:val="000000" w:themeColor="text1"/>
          <w:sz w:val="24"/>
          <w:szCs w:val="24"/>
        </w:rPr>
        <w:t xml:space="preserve">the evidence of Joseph, </w:t>
      </w:r>
      <w:proofErr w:type="spellStart"/>
      <w:r w:rsidRPr="00D409B9">
        <w:rPr>
          <w:rFonts w:ascii="Times New Roman" w:hAnsi="Times New Roman" w:cs="Times New Roman"/>
          <w:color w:val="000000" w:themeColor="text1"/>
          <w:sz w:val="24"/>
          <w:szCs w:val="24"/>
        </w:rPr>
        <w:t>Zhuwaki</w:t>
      </w:r>
      <w:proofErr w:type="spellEnd"/>
      <w:r w:rsidRPr="00D409B9">
        <w:rPr>
          <w:rFonts w:ascii="Times New Roman" w:hAnsi="Times New Roman" w:cs="Times New Roman"/>
          <w:color w:val="000000" w:themeColor="text1"/>
          <w:sz w:val="24"/>
          <w:szCs w:val="24"/>
        </w:rPr>
        <w:t xml:space="preserve">, </w:t>
      </w:r>
      <w:proofErr w:type="gramStart"/>
      <w:r w:rsidRPr="00D409B9">
        <w:rPr>
          <w:rFonts w:ascii="Times New Roman" w:hAnsi="Times New Roman" w:cs="Times New Roman"/>
          <w:color w:val="000000" w:themeColor="text1"/>
          <w:sz w:val="24"/>
          <w:szCs w:val="24"/>
        </w:rPr>
        <w:t>a</w:t>
      </w:r>
      <w:proofErr w:type="gramEnd"/>
      <w:r w:rsidRPr="00D409B9">
        <w:rPr>
          <w:rFonts w:ascii="Times New Roman" w:hAnsi="Times New Roman" w:cs="Times New Roman"/>
          <w:color w:val="000000" w:themeColor="text1"/>
          <w:sz w:val="24"/>
          <w:szCs w:val="24"/>
        </w:rPr>
        <w:t xml:space="preserve"> police officer.</w:t>
      </w:r>
    </w:p>
    <w:p w14:paraId="5195BACF" w14:textId="39F030DE" w:rsidR="00541DD1" w:rsidRPr="00493ECC" w:rsidRDefault="00493ECC" w:rsidP="00493ECC">
      <w:pPr>
        <w:spacing w:after="0" w:line="360" w:lineRule="auto"/>
        <w:jc w:val="both"/>
        <w:rPr>
          <w:rFonts w:ascii="Times New Roman" w:hAnsi="Times New Roman" w:cs="Times New Roman"/>
          <w:b/>
          <w:color w:val="000000" w:themeColor="text1"/>
          <w:sz w:val="24"/>
          <w:szCs w:val="24"/>
          <w:u w:val="single"/>
        </w:rPr>
      </w:pPr>
      <w:r w:rsidRPr="00493ECC">
        <w:rPr>
          <w:rFonts w:ascii="Times New Roman" w:hAnsi="Times New Roman" w:cs="Times New Roman"/>
          <w:b/>
          <w:color w:val="000000" w:themeColor="text1"/>
          <w:sz w:val="24"/>
          <w:szCs w:val="24"/>
          <w:u w:val="single"/>
        </w:rPr>
        <w:t>GRACE BANDA (GRACE)</w:t>
      </w:r>
    </w:p>
    <w:p w14:paraId="14A221D9" w14:textId="0C384865" w:rsidR="00EF5183" w:rsidRPr="00D409B9" w:rsidRDefault="00541DD1" w:rsidP="00D409B9">
      <w:pPr>
        <w:pStyle w:val="ListParagraph"/>
        <w:numPr>
          <w:ilvl w:val="0"/>
          <w:numId w:val="1"/>
        </w:numPr>
        <w:spacing w:line="360" w:lineRule="auto"/>
        <w:jc w:val="both"/>
        <w:rPr>
          <w:rFonts w:ascii="Times New Roman" w:hAnsi="Times New Roman" w:cs="Times New Roman"/>
          <w:color w:val="000000" w:themeColor="text1"/>
          <w:sz w:val="24"/>
          <w:szCs w:val="24"/>
        </w:rPr>
      </w:pPr>
      <w:r w:rsidRPr="00D409B9">
        <w:rPr>
          <w:rFonts w:ascii="Times New Roman" w:hAnsi="Times New Roman" w:cs="Times New Roman"/>
          <w:color w:val="000000" w:themeColor="text1"/>
          <w:sz w:val="24"/>
          <w:szCs w:val="24"/>
        </w:rPr>
        <w:t xml:space="preserve">The witness, a sister of the deceased and a co-tenant </w:t>
      </w:r>
      <w:r w:rsidRPr="00D409B9">
        <w:rPr>
          <w:rFonts w:ascii="Times New Roman" w:hAnsi="Times New Roman" w:cs="Times New Roman"/>
          <w:bCs/>
          <w:color w:val="000000" w:themeColor="text1"/>
          <w:sz w:val="24"/>
          <w:szCs w:val="24"/>
        </w:rPr>
        <w:t>with</w:t>
      </w:r>
      <w:r w:rsidRPr="00D409B9">
        <w:rPr>
          <w:rFonts w:ascii="Times New Roman" w:hAnsi="Times New Roman" w:cs="Times New Roman"/>
          <w:color w:val="000000" w:themeColor="text1"/>
          <w:sz w:val="24"/>
          <w:szCs w:val="24"/>
        </w:rPr>
        <w:t xml:space="preserve"> the accused, testified that on the </w:t>
      </w:r>
      <w:r w:rsidR="00511763" w:rsidRPr="00D409B9">
        <w:rPr>
          <w:rFonts w:ascii="Times New Roman" w:hAnsi="Times New Roman" w:cs="Times New Roman"/>
          <w:color w:val="000000" w:themeColor="text1"/>
          <w:sz w:val="24"/>
          <w:szCs w:val="24"/>
        </w:rPr>
        <w:t>night in question</w:t>
      </w:r>
      <w:r w:rsidRPr="00D409B9">
        <w:rPr>
          <w:rFonts w:ascii="Times New Roman" w:hAnsi="Times New Roman" w:cs="Times New Roman"/>
          <w:color w:val="000000" w:themeColor="text1"/>
          <w:sz w:val="24"/>
          <w:szCs w:val="24"/>
        </w:rPr>
        <w:t xml:space="preserve"> the deceased arrived around midnight. She was still watching television </w:t>
      </w:r>
      <w:r w:rsidR="00D409B9">
        <w:rPr>
          <w:rFonts w:ascii="Times New Roman" w:hAnsi="Times New Roman" w:cs="Times New Roman"/>
          <w:color w:val="000000" w:themeColor="text1"/>
          <w:sz w:val="24"/>
          <w:szCs w:val="24"/>
        </w:rPr>
        <w:t>whilst</w:t>
      </w:r>
      <w:r w:rsidRPr="00D409B9">
        <w:rPr>
          <w:rFonts w:ascii="Times New Roman" w:hAnsi="Times New Roman" w:cs="Times New Roman"/>
          <w:color w:val="000000" w:themeColor="text1"/>
          <w:sz w:val="24"/>
          <w:szCs w:val="24"/>
        </w:rPr>
        <w:t xml:space="preserve"> sitting on her bed</w:t>
      </w:r>
      <w:r w:rsidR="00D409B9">
        <w:rPr>
          <w:rFonts w:ascii="Times New Roman" w:hAnsi="Times New Roman" w:cs="Times New Roman"/>
          <w:color w:val="000000" w:themeColor="text1"/>
          <w:sz w:val="24"/>
          <w:szCs w:val="24"/>
        </w:rPr>
        <w:t xml:space="preserve">. </w:t>
      </w:r>
      <w:r w:rsidRPr="00D409B9">
        <w:rPr>
          <w:rFonts w:ascii="Times New Roman" w:hAnsi="Times New Roman" w:cs="Times New Roman"/>
          <w:color w:val="000000" w:themeColor="text1"/>
          <w:sz w:val="24"/>
          <w:szCs w:val="24"/>
        </w:rPr>
        <w:t xml:space="preserve"> </w:t>
      </w:r>
      <w:r w:rsidR="00D409B9">
        <w:rPr>
          <w:rFonts w:ascii="Times New Roman" w:hAnsi="Times New Roman" w:cs="Times New Roman"/>
          <w:color w:val="000000" w:themeColor="text1"/>
          <w:sz w:val="24"/>
          <w:szCs w:val="24"/>
        </w:rPr>
        <w:t>H</w:t>
      </w:r>
      <w:r w:rsidRPr="00D409B9">
        <w:rPr>
          <w:rFonts w:ascii="Times New Roman" w:hAnsi="Times New Roman" w:cs="Times New Roman"/>
          <w:color w:val="000000" w:themeColor="text1"/>
          <w:sz w:val="24"/>
          <w:szCs w:val="24"/>
        </w:rPr>
        <w:t xml:space="preserve">er sons were asleep on the floor. </w:t>
      </w:r>
      <w:r w:rsidR="00D409B9">
        <w:rPr>
          <w:rFonts w:ascii="Times New Roman" w:hAnsi="Times New Roman" w:cs="Times New Roman"/>
          <w:color w:val="000000" w:themeColor="text1"/>
          <w:sz w:val="24"/>
          <w:szCs w:val="24"/>
        </w:rPr>
        <w:t>The deceased</w:t>
      </w:r>
      <w:r w:rsidRPr="00D409B9">
        <w:rPr>
          <w:rFonts w:ascii="Times New Roman" w:hAnsi="Times New Roman" w:cs="Times New Roman"/>
          <w:color w:val="000000" w:themeColor="text1"/>
          <w:sz w:val="24"/>
          <w:szCs w:val="24"/>
        </w:rPr>
        <w:t xml:space="preserve"> announced his presence at the house by shouting and making noise. She listened </w:t>
      </w:r>
      <w:r w:rsidR="00602C6A" w:rsidRPr="00D409B9">
        <w:rPr>
          <w:rFonts w:ascii="Times New Roman" w:hAnsi="Times New Roman" w:cs="Times New Roman"/>
          <w:color w:val="000000" w:themeColor="text1"/>
          <w:sz w:val="24"/>
          <w:szCs w:val="24"/>
        </w:rPr>
        <w:t xml:space="preserve">intently </w:t>
      </w:r>
      <w:r w:rsidRPr="00D409B9">
        <w:rPr>
          <w:rFonts w:ascii="Times New Roman" w:hAnsi="Times New Roman" w:cs="Times New Roman"/>
          <w:color w:val="000000" w:themeColor="text1"/>
          <w:sz w:val="24"/>
          <w:szCs w:val="24"/>
        </w:rPr>
        <w:t xml:space="preserve">and heard the deceased </w:t>
      </w:r>
      <w:r w:rsidR="005C1F94" w:rsidRPr="00D409B9">
        <w:rPr>
          <w:rFonts w:ascii="Times New Roman" w:hAnsi="Times New Roman" w:cs="Times New Roman"/>
          <w:color w:val="000000" w:themeColor="text1"/>
          <w:sz w:val="24"/>
          <w:szCs w:val="24"/>
        </w:rPr>
        <w:t>shouting and instructing the accused</w:t>
      </w:r>
      <w:r w:rsidRPr="00D409B9">
        <w:rPr>
          <w:rFonts w:ascii="Times New Roman" w:hAnsi="Times New Roman" w:cs="Times New Roman"/>
          <w:color w:val="000000" w:themeColor="text1"/>
          <w:sz w:val="24"/>
          <w:szCs w:val="24"/>
        </w:rPr>
        <w:t xml:space="preserve"> to vacate the house, </w:t>
      </w:r>
      <w:r w:rsidR="00511763" w:rsidRPr="00D409B9">
        <w:rPr>
          <w:rFonts w:ascii="Times New Roman" w:hAnsi="Times New Roman" w:cs="Times New Roman"/>
          <w:color w:val="000000" w:themeColor="text1"/>
          <w:sz w:val="24"/>
          <w:szCs w:val="24"/>
        </w:rPr>
        <w:t>claiming</w:t>
      </w:r>
      <w:r w:rsidRPr="00D409B9">
        <w:rPr>
          <w:rFonts w:ascii="Times New Roman" w:hAnsi="Times New Roman" w:cs="Times New Roman"/>
          <w:color w:val="000000" w:themeColor="text1"/>
          <w:sz w:val="24"/>
          <w:szCs w:val="24"/>
        </w:rPr>
        <w:t xml:space="preserve"> that he had brought soldiers with him. She then heard loud bangs on her door, and again the deceased shouted that she should come out an</w:t>
      </w:r>
      <w:r w:rsidR="004A1DF3">
        <w:rPr>
          <w:rFonts w:ascii="Times New Roman" w:hAnsi="Times New Roman" w:cs="Times New Roman"/>
          <w:color w:val="000000" w:themeColor="text1"/>
          <w:sz w:val="24"/>
          <w:szCs w:val="24"/>
        </w:rPr>
        <w:t>d tell the accused</w:t>
      </w:r>
      <w:r w:rsidR="005C1F94" w:rsidRPr="00D409B9">
        <w:rPr>
          <w:rFonts w:ascii="Times New Roman" w:hAnsi="Times New Roman" w:cs="Times New Roman"/>
          <w:color w:val="000000" w:themeColor="text1"/>
          <w:sz w:val="24"/>
          <w:szCs w:val="24"/>
        </w:rPr>
        <w:t xml:space="preserve"> </w:t>
      </w:r>
      <w:r w:rsidR="00511763" w:rsidRPr="00D409B9">
        <w:rPr>
          <w:rFonts w:ascii="Times New Roman" w:hAnsi="Times New Roman" w:cs="Times New Roman"/>
          <w:color w:val="000000" w:themeColor="text1"/>
          <w:sz w:val="24"/>
          <w:szCs w:val="24"/>
        </w:rPr>
        <w:t>to get out of his</w:t>
      </w:r>
      <w:r w:rsidR="00AC5FA4" w:rsidRPr="00D409B9">
        <w:rPr>
          <w:rFonts w:ascii="Times New Roman" w:hAnsi="Times New Roman" w:cs="Times New Roman"/>
          <w:color w:val="000000" w:themeColor="text1"/>
          <w:sz w:val="24"/>
          <w:szCs w:val="24"/>
        </w:rPr>
        <w:t xml:space="preserve"> house.</w:t>
      </w:r>
      <w:r w:rsidRPr="00D409B9">
        <w:rPr>
          <w:rFonts w:ascii="Times New Roman" w:hAnsi="Times New Roman" w:cs="Times New Roman"/>
          <w:color w:val="000000" w:themeColor="text1"/>
          <w:sz w:val="24"/>
          <w:szCs w:val="24"/>
        </w:rPr>
        <w:t xml:space="preserve"> The door to her room bo</w:t>
      </w:r>
      <w:r w:rsidR="00511763" w:rsidRPr="00D409B9">
        <w:rPr>
          <w:rFonts w:ascii="Times New Roman" w:hAnsi="Times New Roman" w:cs="Times New Roman"/>
          <w:color w:val="000000" w:themeColor="text1"/>
          <w:sz w:val="24"/>
          <w:szCs w:val="24"/>
        </w:rPr>
        <w:t>wed down under pressure and swung</w:t>
      </w:r>
      <w:r w:rsidRPr="00D409B9">
        <w:rPr>
          <w:rFonts w:ascii="Times New Roman" w:hAnsi="Times New Roman" w:cs="Times New Roman"/>
          <w:color w:val="000000" w:themeColor="text1"/>
          <w:sz w:val="24"/>
          <w:szCs w:val="24"/>
        </w:rPr>
        <w:t xml:space="preserve"> wide open. She quickly awakened her </w:t>
      </w:r>
      <w:r w:rsidRPr="00D409B9">
        <w:rPr>
          <w:rFonts w:ascii="Times New Roman" w:hAnsi="Times New Roman" w:cs="Times New Roman"/>
          <w:color w:val="000000" w:themeColor="text1"/>
          <w:sz w:val="24"/>
          <w:szCs w:val="24"/>
        </w:rPr>
        <w:lastRenderedPageBreak/>
        <w:t>children and asked them to help her support the door and keep the deceased</w:t>
      </w:r>
      <w:r w:rsidR="00D409B9">
        <w:rPr>
          <w:rFonts w:ascii="Times New Roman" w:hAnsi="Times New Roman" w:cs="Times New Roman"/>
          <w:color w:val="000000" w:themeColor="text1"/>
          <w:sz w:val="24"/>
          <w:szCs w:val="24"/>
        </w:rPr>
        <w:t>,</w:t>
      </w:r>
      <w:r w:rsidRPr="00D409B9">
        <w:rPr>
          <w:rFonts w:ascii="Times New Roman" w:hAnsi="Times New Roman" w:cs="Times New Roman"/>
          <w:color w:val="000000" w:themeColor="text1"/>
          <w:sz w:val="24"/>
          <w:szCs w:val="24"/>
        </w:rPr>
        <w:t xml:space="preserve"> </w:t>
      </w:r>
      <w:r w:rsidR="00B34884" w:rsidRPr="00D409B9">
        <w:rPr>
          <w:rFonts w:ascii="Times New Roman" w:hAnsi="Times New Roman" w:cs="Times New Roman"/>
          <w:color w:val="000000" w:themeColor="text1"/>
          <w:sz w:val="24"/>
          <w:szCs w:val="24"/>
        </w:rPr>
        <w:t>who was alone</w:t>
      </w:r>
      <w:r w:rsidR="00D409B9">
        <w:rPr>
          <w:rFonts w:ascii="Times New Roman" w:hAnsi="Times New Roman" w:cs="Times New Roman"/>
          <w:color w:val="000000" w:themeColor="text1"/>
          <w:sz w:val="24"/>
          <w:szCs w:val="24"/>
        </w:rPr>
        <w:t>,</w:t>
      </w:r>
      <w:r w:rsidR="00B34884" w:rsidRPr="00D409B9">
        <w:rPr>
          <w:rFonts w:ascii="Times New Roman" w:hAnsi="Times New Roman" w:cs="Times New Roman"/>
          <w:color w:val="000000" w:themeColor="text1"/>
          <w:sz w:val="24"/>
          <w:szCs w:val="24"/>
        </w:rPr>
        <w:t xml:space="preserve"> </w:t>
      </w:r>
      <w:r w:rsidRPr="00D409B9">
        <w:rPr>
          <w:rFonts w:ascii="Times New Roman" w:hAnsi="Times New Roman" w:cs="Times New Roman"/>
          <w:color w:val="000000" w:themeColor="text1"/>
          <w:sz w:val="24"/>
          <w:szCs w:val="24"/>
        </w:rPr>
        <w:t>out of the room. The deceased, who was</w:t>
      </w:r>
      <w:r w:rsidR="00AC5FA4" w:rsidRPr="00D409B9">
        <w:rPr>
          <w:rFonts w:ascii="Times New Roman" w:hAnsi="Times New Roman" w:cs="Times New Roman"/>
          <w:color w:val="000000" w:themeColor="text1"/>
          <w:sz w:val="24"/>
          <w:szCs w:val="24"/>
        </w:rPr>
        <w:t xml:space="preserve"> still </w:t>
      </w:r>
      <w:r w:rsidR="00D409B9" w:rsidRPr="00D409B9">
        <w:rPr>
          <w:rFonts w:ascii="Times New Roman" w:hAnsi="Times New Roman" w:cs="Times New Roman"/>
          <w:color w:val="000000" w:themeColor="text1"/>
          <w:sz w:val="24"/>
          <w:szCs w:val="24"/>
        </w:rPr>
        <w:t>standing by</w:t>
      </w:r>
      <w:r w:rsidRPr="00D409B9">
        <w:rPr>
          <w:rFonts w:ascii="Times New Roman" w:hAnsi="Times New Roman" w:cs="Times New Roman"/>
          <w:color w:val="000000" w:themeColor="text1"/>
          <w:sz w:val="24"/>
          <w:szCs w:val="24"/>
        </w:rPr>
        <w:t xml:space="preserve"> the door</w:t>
      </w:r>
      <w:r w:rsidR="00AC5FA4" w:rsidRPr="00D409B9">
        <w:rPr>
          <w:rFonts w:ascii="Times New Roman" w:hAnsi="Times New Roman" w:cs="Times New Roman"/>
          <w:color w:val="000000" w:themeColor="text1"/>
          <w:sz w:val="24"/>
          <w:szCs w:val="24"/>
        </w:rPr>
        <w:t>way</w:t>
      </w:r>
      <w:r w:rsidRPr="00D409B9">
        <w:rPr>
          <w:rFonts w:ascii="Times New Roman" w:hAnsi="Times New Roman" w:cs="Times New Roman"/>
          <w:color w:val="000000" w:themeColor="text1"/>
          <w:sz w:val="24"/>
          <w:szCs w:val="24"/>
        </w:rPr>
        <w:t>, then struck one of her sons, Arnold, with</w:t>
      </w:r>
      <w:r w:rsidR="005C1F94" w:rsidRPr="00D409B9">
        <w:rPr>
          <w:rFonts w:ascii="Times New Roman" w:hAnsi="Times New Roman" w:cs="Times New Roman"/>
          <w:color w:val="000000" w:themeColor="text1"/>
          <w:sz w:val="24"/>
          <w:szCs w:val="24"/>
        </w:rPr>
        <w:t xml:space="preserve"> a clenched fist </w:t>
      </w:r>
      <w:r w:rsidRPr="00D409B9">
        <w:rPr>
          <w:rFonts w:ascii="Times New Roman" w:hAnsi="Times New Roman" w:cs="Times New Roman"/>
          <w:color w:val="000000" w:themeColor="text1"/>
          <w:sz w:val="24"/>
          <w:szCs w:val="24"/>
        </w:rPr>
        <w:t>as he was busy trying to keep him out. The deceased moved away, and she heard him go to the kitchen</w:t>
      </w:r>
      <w:r w:rsidR="00EF5183" w:rsidRPr="00D409B9">
        <w:rPr>
          <w:rFonts w:ascii="Times New Roman" w:hAnsi="Times New Roman" w:cs="Times New Roman"/>
          <w:color w:val="000000" w:themeColor="text1"/>
          <w:sz w:val="24"/>
          <w:szCs w:val="24"/>
        </w:rPr>
        <w:t xml:space="preserve"> where the accused resided</w:t>
      </w:r>
      <w:r w:rsidRPr="00D409B9">
        <w:rPr>
          <w:rFonts w:ascii="Times New Roman" w:hAnsi="Times New Roman" w:cs="Times New Roman"/>
          <w:color w:val="000000" w:themeColor="text1"/>
          <w:sz w:val="24"/>
          <w:szCs w:val="24"/>
        </w:rPr>
        <w:t xml:space="preserve">. </w:t>
      </w:r>
    </w:p>
    <w:p w14:paraId="067EA6DC" w14:textId="77777777" w:rsidR="007048A2" w:rsidRDefault="00541DD1" w:rsidP="00493ECC">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D409B9">
        <w:rPr>
          <w:rFonts w:ascii="Times New Roman" w:hAnsi="Times New Roman" w:cs="Times New Roman"/>
          <w:color w:val="000000" w:themeColor="text1"/>
          <w:sz w:val="24"/>
          <w:szCs w:val="24"/>
        </w:rPr>
        <w:t xml:space="preserve">Once again, she heard </w:t>
      </w:r>
      <w:r w:rsidR="00D409B9">
        <w:rPr>
          <w:rFonts w:ascii="Times New Roman" w:hAnsi="Times New Roman" w:cs="Times New Roman"/>
          <w:color w:val="000000" w:themeColor="text1"/>
          <w:sz w:val="24"/>
          <w:szCs w:val="24"/>
        </w:rPr>
        <w:t xml:space="preserve">a </w:t>
      </w:r>
      <w:r w:rsidRPr="00D409B9">
        <w:rPr>
          <w:rFonts w:ascii="Times New Roman" w:hAnsi="Times New Roman" w:cs="Times New Roman"/>
          <w:color w:val="000000" w:themeColor="text1"/>
          <w:sz w:val="24"/>
          <w:szCs w:val="24"/>
        </w:rPr>
        <w:t>bang as the kitch</w:t>
      </w:r>
      <w:r w:rsidR="00AC5FA4" w:rsidRPr="00D409B9">
        <w:rPr>
          <w:rFonts w:ascii="Times New Roman" w:hAnsi="Times New Roman" w:cs="Times New Roman"/>
          <w:color w:val="000000" w:themeColor="text1"/>
          <w:sz w:val="24"/>
          <w:szCs w:val="24"/>
        </w:rPr>
        <w:t>en door was hit on</w:t>
      </w:r>
      <w:r w:rsidRPr="00D409B9">
        <w:rPr>
          <w:rFonts w:ascii="Times New Roman" w:hAnsi="Times New Roman" w:cs="Times New Roman"/>
          <w:color w:val="000000" w:themeColor="text1"/>
          <w:sz w:val="24"/>
          <w:szCs w:val="24"/>
        </w:rPr>
        <w:t xml:space="preserve">. From the sounds that she heard, she concluded that just like her door, the kitchen door had been ripped open </w:t>
      </w:r>
      <w:r w:rsidR="00AC5FA4" w:rsidRPr="00D409B9">
        <w:rPr>
          <w:rFonts w:ascii="Times New Roman" w:hAnsi="Times New Roman" w:cs="Times New Roman"/>
          <w:color w:val="000000" w:themeColor="text1"/>
          <w:sz w:val="24"/>
          <w:szCs w:val="24"/>
        </w:rPr>
        <w:t xml:space="preserve">probably </w:t>
      </w:r>
      <w:r w:rsidRPr="00D409B9">
        <w:rPr>
          <w:rFonts w:ascii="Times New Roman" w:hAnsi="Times New Roman" w:cs="Times New Roman"/>
          <w:color w:val="000000" w:themeColor="text1"/>
          <w:sz w:val="24"/>
          <w:szCs w:val="24"/>
        </w:rPr>
        <w:t>with the use of an iron bar. She then heard the sound of falling plates. The next thing she heard was the accused’s wife calling out to her to come out of her room because the accused had injured someone. The witness said she went out of the room and arrived in time to see the deceased in the p</w:t>
      </w:r>
      <w:r w:rsidR="00EF5183" w:rsidRPr="00D409B9">
        <w:rPr>
          <w:rFonts w:ascii="Times New Roman" w:hAnsi="Times New Roman" w:cs="Times New Roman"/>
          <w:color w:val="000000" w:themeColor="text1"/>
          <w:sz w:val="24"/>
          <w:szCs w:val="24"/>
        </w:rPr>
        <w:t>assage holding his stomach and bleeding. She was able</w:t>
      </w:r>
      <w:r w:rsidRPr="00D409B9">
        <w:rPr>
          <w:rFonts w:ascii="Times New Roman" w:hAnsi="Times New Roman" w:cs="Times New Roman"/>
          <w:color w:val="000000" w:themeColor="text1"/>
          <w:sz w:val="24"/>
          <w:szCs w:val="24"/>
        </w:rPr>
        <w:t xml:space="preserve"> to see </w:t>
      </w:r>
      <w:r w:rsidR="00EF5183" w:rsidRPr="00D409B9">
        <w:rPr>
          <w:rFonts w:ascii="Times New Roman" w:hAnsi="Times New Roman" w:cs="Times New Roman"/>
          <w:color w:val="000000" w:themeColor="text1"/>
          <w:sz w:val="24"/>
          <w:szCs w:val="24"/>
        </w:rPr>
        <w:t>this by the illumination</w:t>
      </w:r>
      <w:r w:rsidRPr="00D409B9">
        <w:rPr>
          <w:rFonts w:ascii="Times New Roman" w:hAnsi="Times New Roman" w:cs="Times New Roman"/>
          <w:color w:val="000000" w:themeColor="text1"/>
          <w:sz w:val="24"/>
          <w:szCs w:val="24"/>
        </w:rPr>
        <w:t xml:space="preserve"> from </w:t>
      </w:r>
      <w:r w:rsidR="00EF5183" w:rsidRPr="00D409B9">
        <w:rPr>
          <w:rFonts w:ascii="Times New Roman" w:hAnsi="Times New Roman" w:cs="Times New Roman"/>
          <w:color w:val="000000" w:themeColor="text1"/>
          <w:sz w:val="24"/>
          <w:szCs w:val="24"/>
        </w:rPr>
        <w:t>the lights in the other rooms of</w:t>
      </w:r>
      <w:r w:rsidRPr="00D409B9">
        <w:rPr>
          <w:rFonts w:ascii="Times New Roman" w:hAnsi="Times New Roman" w:cs="Times New Roman"/>
          <w:color w:val="000000" w:themeColor="text1"/>
          <w:sz w:val="24"/>
          <w:szCs w:val="24"/>
        </w:rPr>
        <w:t xml:space="preserve"> the house. She said she called out to the accused,</w:t>
      </w:r>
      <w:r w:rsidR="00EF5183" w:rsidRPr="00D409B9">
        <w:rPr>
          <w:rFonts w:ascii="Times New Roman" w:hAnsi="Times New Roman" w:cs="Times New Roman"/>
          <w:color w:val="000000" w:themeColor="text1"/>
          <w:sz w:val="24"/>
          <w:szCs w:val="24"/>
        </w:rPr>
        <w:t xml:space="preserve"> who was walking towards</w:t>
      </w:r>
      <w:r w:rsidRPr="00D409B9">
        <w:rPr>
          <w:rFonts w:ascii="Times New Roman" w:hAnsi="Times New Roman" w:cs="Times New Roman"/>
          <w:color w:val="000000" w:themeColor="text1"/>
          <w:sz w:val="24"/>
          <w:szCs w:val="24"/>
        </w:rPr>
        <w:t xml:space="preserve"> the gate, to come back as he had injured someone. Instea</w:t>
      </w:r>
      <w:r w:rsidR="00EF5183" w:rsidRPr="00D409B9">
        <w:rPr>
          <w:rFonts w:ascii="Times New Roman" w:hAnsi="Times New Roman" w:cs="Times New Roman"/>
          <w:color w:val="000000" w:themeColor="text1"/>
          <w:sz w:val="24"/>
          <w:szCs w:val="24"/>
        </w:rPr>
        <w:t>d, the accused did not return</w:t>
      </w:r>
      <w:r w:rsidRPr="00D409B9">
        <w:rPr>
          <w:rFonts w:ascii="Times New Roman" w:hAnsi="Times New Roman" w:cs="Times New Roman"/>
          <w:color w:val="000000" w:themeColor="text1"/>
          <w:sz w:val="24"/>
          <w:szCs w:val="24"/>
        </w:rPr>
        <w:t xml:space="preserve"> and continued walking away. The witnes</w:t>
      </w:r>
      <w:r w:rsidR="00EF5183" w:rsidRPr="00D409B9">
        <w:rPr>
          <w:rFonts w:ascii="Times New Roman" w:hAnsi="Times New Roman" w:cs="Times New Roman"/>
          <w:color w:val="000000" w:themeColor="text1"/>
          <w:sz w:val="24"/>
          <w:szCs w:val="24"/>
        </w:rPr>
        <w:t>s said she has poor eyesight,</w:t>
      </w:r>
      <w:r w:rsidRPr="00D409B9">
        <w:rPr>
          <w:rFonts w:ascii="Times New Roman" w:hAnsi="Times New Roman" w:cs="Times New Roman"/>
          <w:color w:val="000000" w:themeColor="text1"/>
          <w:sz w:val="24"/>
          <w:szCs w:val="24"/>
        </w:rPr>
        <w:t xml:space="preserve"> so she went back into her room to fetch a torch. </w:t>
      </w:r>
      <w:r w:rsidR="00EF5183" w:rsidRPr="00D409B9">
        <w:rPr>
          <w:rFonts w:ascii="Times New Roman" w:hAnsi="Times New Roman" w:cs="Times New Roman"/>
          <w:color w:val="000000" w:themeColor="text1"/>
          <w:sz w:val="24"/>
          <w:szCs w:val="24"/>
        </w:rPr>
        <w:t>When she returned</w:t>
      </w:r>
      <w:r w:rsidRPr="00D409B9">
        <w:rPr>
          <w:rFonts w:ascii="Times New Roman" w:hAnsi="Times New Roman" w:cs="Times New Roman"/>
          <w:color w:val="000000" w:themeColor="text1"/>
          <w:sz w:val="24"/>
          <w:szCs w:val="24"/>
        </w:rPr>
        <w:t xml:space="preserve">, the injured deceased had wandered off. With a torch in hand, she and the accused’s wife embarked on a search for him but did not find him. </w:t>
      </w:r>
      <w:r w:rsidR="00022DC3" w:rsidRPr="00D409B9">
        <w:rPr>
          <w:rFonts w:ascii="Times New Roman" w:hAnsi="Times New Roman" w:cs="Times New Roman"/>
          <w:color w:val="000000" w:themeColor="text1"/>
          <w:sz w:val="24"/>
          <w:szCs w:val="24"/>
        </w:rPr>
        <w:t>A few minutes later t</w:t>
      </w:r>
      <w:r w:rsidR="00EF5183" w:rsidRPr="00D409B9">
        <w:rPr>
          <w:rFonts w:ascii="Times New Roman" w:hAnsi="Times New Roman" w:cs="Times New Roman"/>
          <w:color w:val="000000" w:themeColor="text1"/>
          <w:sz w:val="24"/>
          <w:szCs w:val="24"/>
        </w:rPr>
        <w:t>hey were alerted to</w:t>
      </w:r>
      <w:r w:rsidRPr="00D409B9">
        <w:rPr>
          <w:rFonts w:ascii="Times New Roman" w:hAnsi="Times New Roman" w:cs="Times New Roman"/>
          <w:color w:val="000000" w:themeColor="text1"/>
          <w:sz w:val="24"/>
          <w:szCs w:val="24"/>
        </w:rPr>
        <w:t xml:space="preserve"> the deceased’s presence by their neighbou</w:t>
      </w:r>
      <w:r w:rsidR="00EF5183" w:rsidRPr="00D409B9">
        <w:rPr>
          <w:rFonts w:ascii="Times New Roman" w:hAnsi="Times New Roman" w:cs="Times New Roman"/>
          <w:color w:val="000000" w:themeColor="text1"/>
          <w:sz w:val="24"/>
          <w:szCs w:val="24"/>
        </w:rPr>
        <w:t>r, who discovered him unconscious</w:t>
      </w:r>
      <w:r w:rsidRPr="00D409B9">
        <w:rPr>
          <w:rFonts w:ascii="Times New Roman" w:hAnsi="Times New Roman" w:cs="Times New Roman"/>
          <w:color w:val="000000" w:themeColor="text1"/>
          <w:sz w:val="24"/>
          <w:szCs w:val="24"/>
        </w:rPr>
        <w:t xml:space="preserve"> in the corridor of his house.</w:t>
      </w:r>
    </w:p>
    <w:p w14:paraId="79900C2E" w14:textId="77777777" w:rsidR="00B24135" w:rsidRDefault="007048A2" w:rsidP="00B24135">
      <w:pPr>
        <w:pStyle w:val="ListParagraph"/>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Grace</w:t>
      </w:r>
      <w:r w:rsidR="00541DD1" w:rsidRPr="007048A2">
        <w:rPr>
          <w:rFonts w:ascii="Times New Roman" w:hAnsi="Times New Roman" w:cs="Times New Roman"/>
          <w:color w:val="000000" w:themeColor="text1"/>
          <w:sz w:val="24"/>
          <w:szCs w:val="24"/>
        </w:rPr>
        <w:t xml:space="preserve">, a timid and shy woman, seemed overwhelmed by the courtroom setting. </w:t>
      </w:r>
      <w:r>
        <w:rPr>
          <w:rFonts w:ascii="Times New Roman" w:hAnsi="Times New Roman" w:cs="Times New Roman"/>
          <w:color w:val="000000" w:themeColor="text1"/>
          <w:sz w:val="24"/>
          <w:szCs w:val="24"/>
        </w:rPr>
        <w:t>Despite that</w:t>
      </w:r>
      <w:r w:rsidR="00541DD1" w:rsidRPr="007048A2">
        <w:rPr>
          <w:rFonts w:ascii="Times New Roman" w:hAnsi="Times New Roman" w:cs="Times New Roman"/>
          <w:color w:val="000000" w:themeColor="text1"/>
          <w:sz w:val="24"/>
          <w:szCs w:val="24"/>
        </w:rPr>
        <w:t xml:space="preserve"> timid posture and </w:t>
      </w:r>
      <w:r>
        <w:rPr>
          <w:rFonts w:ascii="Times New Roman" w:hAnsi="Times New Roman" w:cs="Times New Roman"/>
          <w:color w:val="000000" w:themeColor="text1"/>
          <w:sz w:val="24"/>
          <w:szCs w:val="24"/>
        </w:rPr>
        <w:t xml:space="preserve">with her </w:t>
      </w:r>
      <w:r w:rsidR="00541DD1" w:rsidRPr="007048A2">
        <w:rPr>
          <w:rFonts w:ascii="Times New Roman" w:hAnsi="Times New Roman" w:cs="Times New Roman"/>
          <w:color w:val="000000" w:themeColor="text1"/>
          <w:sz w:val="24"/>
          <w:szCs w:val="24"/>
        </w:rPr>
        <w:t>head to the side, she ploughed through her testimony and managed to deliver critical eye witness testimony</w:t>
      </w:r>
      <w:r>
        <w:rPr>
          <w:rFonts w:ascii="Times New Roman" w:hAnsi="Times New Roman" w:cs="Times New Roman"/>
          <w:color w:val="000000" w:themeColor="text1"/>
          <w:sz w:val="24"/>
          <w:szCs w:val="24"/>
        </w:rPr>
        <w:t xml:space="preserve">. </w:t>
      </w:r>
      <w:r w:rsidR="00541DD1" w:rsidRPr="007048A2">
        <w:rPr>
          <w:rFonts w:ascii="Times New Roman" w:hAnsi="Times New Roman" w:cs="Times New Roman"/>
          <w:color w:val="000000" w:themeColor="text1"/>
          <w:sz w:val="24"/>
          <w:szCs w:val="24"/>
        </w:rPr>
        <w:t xml:space="preserve"> </w:t>
      </w:r>
      <w:r w:rsidR="00B24135">
        <w:rPr>
          <w:rFonts w:ascii="Times New Roman" w:hAnsi="Times New Roman" w:cs="Times New Roman"/>
          <w:color w:val="000000" w:themeColor="text1"/>
          <w:sz w:val="24"/>
          <w:szCs w:val="24"/>
        </w:rPr>
        <w:t>S</w:t>
      </w:r>
      <w:r w:rsidR="00541DD1" w:rsidRPr="007048A2">
        <w:rPr>
          <w:rFonts w:ascii="Times New Roman" w:hAnsi="Times New Roman" w:cs="Times New Roman"/>
          <w:color w:val="000000" w:themeColor="text1"/>
          <w:sz w:val="24"/>
          <w:szCs w:val="24"/>
        </w:rPr>
        <w:t xml:space="preserve">he </w:t>
      </w:r>
      <w:r w:rsidR="00B24135">
        <w:rPr>
          <w:rFonts w:ascii="Times New Roman" w:hAnsi="Times New Roman" w:cs="Times New Roman"/>
          <w:color w:val="000000" w:themeColor="text1"/>
          <w:sz w:val="24"/>
          <w:szCs w:val="24"/>
        </w:rPr>
        <w:t xml:space="preserve">said she </w:t>
      </w:r>
      <w:r w:rsidR="00541DD1" w:rsidRPr="007048A2">
        <w:rPr>
          <w:rFonts w:ascii="Times New Roman" w:hAnsi="Times New Roman" w:cs="Times New Roman"/>
          <w:color w:val="000000" w:themeColor="text1"/>
          <w:sz w:val="24"/>
          <w:szCs w:val="24"/>
        </w:rPr>
        <w:t xml:space="preserve">heard the commotion between the deceased and the accused. </w:t>
      </w:r>
      <w:r w:rsidR="00B24135">
        <w:rPr>
          <w:rFonts w:ascii="Times New Roman" w:hAnsi="Times New Roman" w:cs="Times New Roman"/>
          <w:color w:val="000000" w:themeColor="text1"/>
          <w:sz w:val="24"/>
          <w:szCs w:val="24"/>
        </w:rPr>
        <w:t>Her evidence that there was</w:t>
      </w:r>
      <w:r w:rsidR="00541DD1" w:rsidRPr="007048A2">
        <w:rPr>
          <w:rFonts w:ascii="Times New Roman" w:hAnsi="Times New Roman" w:cs="Times New Roman"/>
          <w:color w:val="000000" w:themeColor="text1"/>
          <w:sz w:val="24"/>
          <w:szCs w:val="24"/>
        </w:rPr>
        <w:t xml:space="preserve"> commotion was corroborated by the accused’s wife, who called out to her that the accused had injured someone. She had come out of the room and seen </w:t>
      </w:r>
      <w:r w:rsidR="00B24135">
        <w:rPr>
          <w:rFonts w:ascii="Times New Roman" w:hAnsi="Times New Roman" w:cs="Times New Roman"/>
          <w:color w:val="000000" w:themeColor="text1"/>
          <w:sz w:val="24"/>
          <w:szCs w:val="24"/>
        </w:rPr>
        <w:t xml:space="preserve">blood </w:t>
      </w:r>
      <w:r w:rsidR="00541DD1" w:rsidRPr="007048A2">
        <w:rPr>
          <w:rFonts w:ascii="Times New Roman" w:hAnsi="Times New Roman" w:cs="Times New Roman"/>
          <w:color w:val="000000" w:themeColor="text1"/>
          <w:sz w:val="24"/>
          <w:szCs w:val="24"/>
        </w:rPr>
        <w:t xml:space="preserve">dripping </w:t>
      </w:r>
      <w:r w:rsidR="00B24135">
        <w:rPr>
          <w:rFonts w:ascii="Times New Roman" w:hAnsi="Times New Roman" w:cs="Times New Roman"/>
          <w:color w:val="000000" w:themeColor="text1"/>
          <w:sz w:val="24"/>
          <w:szCs w:val="24"/>
        </w:rPr>
        <w:t xml:space="preserve">from the deceased’s body. </w:t>
      </w:r>
      <w:r w:rsidR="00541DD1" w:rsidRPr="007048A2">
        <w:rPr>
          <w:rFonts w:ascii="Times New Roman" w:hAnsi="Times New Roman" w:cs="Times New Roman"/>
          <w:color w:val="000000" w:themeColor="text1"/>
          <w:sz w:val="24"/>
          <w:szCs w:val="24"/>
        </w:rPr>
        <w:t>She had also seen the accused walk away. A short while later, the accused had returned and asked if her children could escort him to the police station, as he had done a bad thing. She had graciously allowed that they do, and the children, Arnold included, had left the house for the police station.</w:t>
      </w:r>
    </w:p>
    <w:p w14:paraId="6D296B28" w14:textId="7D748144" w:rsidR="00541DD1" w:rsidRPr="00B24135" w:rsidRDefault="00541DD1" w:rsidP="00493ECC">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B24135">
        <w:rPr>
          <w:rFonts w:ascii="Times New Roman" w:hAnsi="Times New Roman" w:cs="Times New Roman"/>
          <w:color w:val="000000" w:themeColor="text1"/>
          <w:sz w:val="24"/>
          <w:szCs w:val="24"/>
        </w:rPr>
        <w:t>No meaningful cross-examination of this witness was conducted. Though lengthy and repetitive, it could not shake her from her testimony. We found her to be a credible witness.</w:t>
      </w:r>
    </w:p>
    <w:p w14:paraId="6900C6BA" w14:textId="79EDFC72" w:rsidR="00541DD1" w:rsidRPr="00493ECC" w:rsidRDefault="00493ECC" w:rsidP="00493ECC">
      <w:pPr>
        <w:pStyle w:val="NormalWeb"/>
        <w:spacing w:before="0" w:beforeAutospacing="0" w:after="0" w:afterAutospacing="0" w:line="360" w:lineRule="auto"/>
        <w:jc w:val="both"/>
        <w:rPr>
          <w:b/>
          <w:color w:val="000000"/>
          <w:u w:val="single"/>
        </w:rPr>
      </w:pPr>
      <w:r w:rsidRPr="00493ECC">
        <w:rPr>
          <w:b/>
          <w:color w:val="000000"/>
          <w:u w:val="single"/>
        </w:rPr>
        <w:t>ARNOLD MBIZO (ARNOLD)</w:t>
      </w:r>
    </w:p>
    <w:p w14:paraId="28F89C64" w14:textId="77777777" w:rsidR="00B24135" w:rsidRDefault="00541DD1" w:rsidP="00493ECC">
      <w:pPr>
        <w:pStyle w:val="NormalWeb"/>
        <w:numPr>
          <w:ilvl w:val="0"/>
          <w:numId w:val="1"/>
        </w:numPr>
        <w:spacing w:before="0" w:beforeAutospacing="0" w:after="0" w:afterAutospacing="0" w:line="360" w:lineRule="auto"/>
        <w:jc w:val="both"/>
        <w:rPr>
          <w:color w:val="000000"/>
        </w:rPr>
      </w:pPr>
      <w:r w:rsidRPr="00B87D30">
        <w:rPr>
          <w:color w:val="000000"/>
        </w:rPr>
        <w:t>The witness</w:t>
      </w:r>
      <w:r>
        <w:rPr>
          <w:color w:val="000000"/>
        </w:rPr>
        <w:t>,</w:t>
      </w:r>
      <w:r w:rsidRPr="00B87D30">
        <w:rPr>
          <w:color w:val="000000"/>
        </w:rPr>
        <w:t xml:space="preserve"> now twenty years of age</w:t>
      </w:r>
      <w:r>
        <w:rPr>
          <w:color w:val="000000"/>
        </w:rPr>
        <w:t>,</w:t>
      </w:r>
      <w:r w:rsidRPr="00B87D30">
        <w:rPr>
          <w:color w:val="000000"/>
        </w:rPr>
        <w:t xml:space="preserve"> was only sixteen at the time when the incident occurred. He is Grace Banda’s son and </w:t>
      </w:r>
      <w:r w:rsidR="00F91F8B">
        <w:rPr>
          <w:color w:val="000000"/>
        </w:rPr>
        <w:t>the deceased’s nephew.</w:t>
      </w:r>
      <w:r w:rsidRPr="00B87D30">
        <w:rPr>
          <w:color w:val="000000"/>
        </w:rPr>
        <w:t xml:space="preserve"> He resided at the residence </w:t>
      </w:r>
      <w:r w:rsidRPr="00B87D30">
        <w:rPr>
          <w:color w:val="000000"/>
        </w:rPr>
        <w:lastRenderedPageBreak/>
        <w:t xml:space="preserve">and </w:t>
      </w:r>
      <w:r w:rsidR="00F91F8B">
        <w:rPr>
          <w:color w:val="000000"/>
        </w:rPr>
        <w:t>knew</w:t>
      </w:r>
      <w:r w:rsidRPr="00B87D30">
        <w:rPr>
          <w:color w:val="000000"/>
        </w:rPr>
        <w:t xml:space="preserve"> the accused as the deceased’s tenant. According to the witn</w:t>
      </w:r>
      <w:r w:rsidR="00F91F8B">
        <w:rPr>
          <w:color w:val="000000"/>
        </w:rPr>
        <w:t xml:space="preserve">ess, </w:t>
      </w:r>
      <w:r w:rsidRPr="00F91F8B">
        <w:rPr>
          <w:color w:val="000000"/>
        </w:rPr>
        <w:t xml:space="preserve">two weeks earlier, </w:t>
      </w:r>
      <w:r w:rsidR="00F91F8B">
        <w:rPr>
          <w:color w:val="000000"/>
        </w:rPr>
        <w:t xml:space="preserve">the deceased </w:t>
      </w:r>
      <w:r w:rsidRPr="00F91F8B">
        <w:rPr>
          <w:color w:val="000000"/>
        </w:rPr>
        <w:t xml:space="preserve">had brought the accused to live with them at the family house and </w:t>
      </w:r>
      <w:r w:rsidR="00F91F8B">
        <w:rPr>
          <w:color w:val="000000"/>
        </w:rPr>
        <w:t xml:space="preserve">had allowed </w:t>
      </w:r>
      <w:r w:rsidRPr="00F91F8B">
        <w:rPr>
          <w:color w:val="000000"/>
        </w:rPr>
        <w:t xml:space="preserve">him </w:t>
      </w:r>
      <w:r w:rsidR="00B24135">
        <w:rPr>
          <w:color w:val="000000"/>
        </w:rPr>
        <w:t xml:space="preserve">to </w:t>
      </w:r>
      <w:r w:rsidRPr="00F91F8B">
        <w:rPr>
          <w:color w:val="000000"/>
        </w:rPr>
        <w:t>use his room.</w:t>
      </w:r>
      <w:r w:rsidR="00F91F8B">
        <w:rPr>
          <w:color w:val="000000"/>
        </w:rPr>
        <w:t xml:space="preserve"> He refuted</w:t>
      </w:r>
      <w:r w:rsidRPr="00B87D30">
        <w:rPr>
          <w:color w:val="000000"/>
        </w:rPr>
        <w:t xml:space="preserve"> the accused</w:t>
      </w:r>
      <w:r w:rsidR="00F91F8B">
        <w:rPr>
          <w:color w:val="000000"/>
        </w:rPr>
        <w:t>’s suggestion</w:t>
      </w:r>
      <w:r w:rsidRPr="00B87D30">
        <w:rPr>
          <w:color w:val="000000"/>
        </w:rPr>
        <w:t xml:space="preserve"> that he did not know the deceased </w:t>
      </w:r>
      <w:r w:rsidR="00F91F8B">
        <w:rPr>
          <w:color w:val="000000"/>
        </w:rPr>
        <w:t xml:space="preserve">insisting </w:t>
      </w:r>
      <w:r w:rsidRPr="00B87D30">
        <w:rPr>
          <w:color w:val="000000"/>
        </w:rPr>
        <w:t>that in that brief period</w:t>
      </w:r>
      <w:r>
        <w:rPr>
          <w:color w:val="000000"/>
        </w:rPr>
        <w:t>,</w:t>
      </w:r>
      <w:r w:rsidRPr="00B87D30">
        <w:rPr>
          <w:color w:val="000000"/>
        </w:rPr>
        <w:t xml:space="preserve"> </w:t>
      </w:r>
      <w:r w:rsidR="00F91F8B">
        <w:rPr>
          <w:color w:val="000000"/>
        </w:rPr>
        <w:t>the accused and deceased had</w:t>
      </w:r>
      <w:r w:rsidRPr="00B87D30">
        <w:rPr>
          <w:color w:val="000000"/>
        </w:rPr>
        <w:t xml:space="preserve"> a le</w:t>
      </w:r>
      <w:r w:rsidR="00F91F8B">
        <w:rPr>
          <w:color w:val="000000"/>
        </w:rPr>
        <w:t>ssor and lessee</w:t>
      </w:r>
      <w:r w:rsidRPr="00B87D30">
        <w:rPr>
          <w:color w:val="000000"/>
        </w:rPr>
        <w:t xml:space="preserve"> relationship and </w:t>
      </w:r>
      <w:r w:rsidR="00F91F8B">
        <w:rPr>
          <w:color w:val="000000"/>
        </w:rPr>
        <w:t xml:space="preserve">that rent was </w:t>
      </w:r>
      <w:r w:rsidRPr="00B87D30">
        <w:rPr>
          <w:color w:val="000000"/>
        </w:rPr>
        <w:t>paid to the deceased, which explains why on the fateful day</w:t>
      </w:r>
      <w:r>
        <w:rPr>
          <w:color w:val="000000"/>
        </w:rPr>
        <w:t>,</w:t>
      </w:r>
      <w:r w:rsidRPr="00B87D30">
        <w:rPr>
          <w:color w:val="000000"/>
        </w:rPr>
        <w:t xml:space="preserve"> </w:t>
      </w:r>
      <w:r w:rsidR="00F91F8B">
        <w:rPr>
          <w:color w:val="000000"/>
        </w:rPr>
        <w:t>t</w:t>
      </w:r>
      <w:r w:rsidRPr="00B87D30">
        <w:rPr>
          <w:color w:val="000000"/>
        </w:rPr>
        <w:t xml:space="preserve">he </w:t>
      </w:r>
      <w:r w:rsidR="00F91F8B">
        <w:rPr>
          <w:color w:val="000000"/>
        </w:rPr>
        <w:t xml:space="preserve">deceased </w:t>
      </w:r>
      <w:r w:rsidRPr="00B87D30">
        <w:rPr>
          <w:color w:val="000000"/>
        </w:rPr>
        <w:t>came and caused a commotion, insisting that the accused vacate his room.</w:t>
      </w:r>
    </w:p>
    <w:p w14:paraId="75DDB2E6" w14:textId="1DF0512E" w:rsidR="00541DD1" w:rsidRPr="00B24135" w:rsidRDefault="00541DD1" w:rsidP="00B24135">
      <w:pPr>
        <w:pStyle w:val="NormalWeb"/>
        <w:numPr>
          <w:ilvl w:val="0"/>
          <w:numId w:val="1"/>
        </w:numPr>
        <w:spacing w:line="360" w:lineRule="auto"/>
        <w:jc w:val="both"/>
        <w:rPr>
          <w:color w:val="000000"/>
        </w:rPr>
      </w:pPr>
      <w:r w:rsidRPr="00B24135">
        <w:rPr>
          <w:color w:val="000000"/>
        </w:rPr>
        <w:t xml:space="preserve">With unquestionable eloquence and firmness, the witness narrated </w:t>
      </w:r>
      <w:r w:rsidR="00970099" w:rsidRPr="00B24135">
        <w:rPr>
          <w:color w:val="000000"/>
        </w:rPr>
        <w:t xml:space="preserve">how on the day </w:t>
      </w:r>
      <w:r w:rsidRPr="00B24135">
        <w:rPr>
          <w:color w:val="000000"/>
        </w:rPr>
        <w:t xml:space="preserve">he was awakened by his mother and instructed to assist in supporting the door from his uncle who wanted to break it down. According to Arnold the deceased was shouting that the accused vacate his room as he wanted to occupy it. The deceased managed to break open the door to the room and from the doorway struck him </w:t>
      </w:r>
      <w:r w:rsidR="005C1F94" w:rsidRPr="00B24135">
        <w:rPr>
          <w:color w:val="000000"/>
        </w:rPr>
        <w:t>with his hand</w:t>
      </w:r>
      <w:r w:rsidR="00022DC3" w:rsidRPr="00B24135">
        <w:rPr>
          <w:color w:val="000000"/>
        </w:rPr>
        <w:t xml:space="preserve"> </w:t>
      </w:r>
      <w:r w:rsidRPr="00B24135">
        <w:rPr>
          <w:color w:val="000000"/>
        </w:rPr>
        <w:t>once on the forehead. It was at that moment that he looked at t</w:t>
      </w:r>
      <w:r w:rsidR="00022DC3" w:rsidRPr="00B24135">
        <w:rPr>
          <w:color w:val="000000"/>
        </w:rPr>
        <w:t>he deceased and saw</w:t>
      </w:r>
      <w:r w:rsidRPr="00B24135">
        <w:rPr>
          <w:color w:val="000000"/>
        </w:rPr>
        <w:t xml:space="preserve"> him clearly in the glaring lig</w:t>
      </w:r>
      <w:r w:rsidR="00B34884" w:rsidRPr="00B24135">
        <w:rPr>
          <w:color w:val="000000"/>
        </w:rPr>
        <w:t>ht of the room. The deceased was alone and</w:t>
      </w:r>
      <w:r w:rsidRPr="00B24135">
        <w:rPr>
          <w:color w:val="000000"/>
        </w:rPr>
        <w:t xml:space="preserve"> was holding a knife in his hand</w:t>
      </w:r>
      <w:r w:rsidR="00B34884" w:rsidRPr="00B24135">
        <w:rPr>
          <w:color w:val="000000"/>
        </w:rPr>
        <w:t>. He saw him turn and walk</w:t>
      </w:r>
      <w:r w:rsidRPr="00B24135">
        <w:rPr>
          <w:color w:val="000000"/>
        </w:rPr>
        <w:t xml:space="preserve"> away. He was certain that at that point the deceased was not injured, but was just in a combative mood and spoiling for a fight. He, however, did not fight back. He then heard the deceased continue with his commotion as he demanded that the accused vacate his room. He heard sound</w:t>
      </w:r>
      <w:r w:rsidR="00970099" w:rsidRPr="00B24135">
        <w:rPr>
          <w:color w:val="000000"/>
        </w:rPr>
        <w:t xml:space="preserve">s of breaking utensils and </w:t>
      </w:r>
      <w:r w:rsidRPr="00B24135">
        <w:rPr>
          <w:color w:val="000000"/>
        </w:rPr>
        <w:t xml:space="preserve">shortly </w:t>
      </w:r>
      <w:r w:rsidR="00970099" w:rsidRPr="00B24135">
        <w:rPr>
          <w:color w:val="000000"/>
        </w:rPr>
        <w:t>there</w:t>
      </w:r>
      <w:r w:rsidRPr="00B24135">
        <w:rPr>
          <w:color w:val="000000"/>
        </w:rPr>
        <w:t>after heard the accused’s wife call out for assistance from his mother, Grace Banda,</w:t>
      </w:r>
      <w:r w:rsidR="00970099" w:rsidRPr="00B24135">
        <w:rPr>
          <w:color w:val="000000"/>
        </w:rPr>
        <w:t xml:space="preserve"> claiming</w:t>
      </w:r>
      <w:r w:rsidRPr="00B24135">
        <w:rPr>
          <w:color w:val="000000"/>
        </w:rPr>
        <w:t xml:space="preserve"> that the accused had injured someone.</w:t>
      </w:r>
      <w:r w:rsidR="00B24135">
        <w:rPr>
          <w:color w:val="000000"/>
        </w:rPr>
        <w:t xml:space="preserve"> Arnold further said he had only</w:t>
      </w:r>
      <w:r w:rsidRPr="00B24135">
        <w:rPr>
          <w:color w:val="000000"/>
        </w:rPr>
        <w:t xml:space="preserve"> emerged from the room some five or so minutes later and met up with a shocking scene in the passage</w:t>
      </w:r>
      <w:r w:rsidR="00A2526A" w:rsidRPr="00B24135">
        <w:rPr>
          <w:color w:val="000000"/>
        </w:rPr>
        <w:t>way</w:t>
      </w:r>
      <w:r w:rsidRPr="00B24135">
        <w:rPr>
          <w:color w:val="000000"/>
        </w:rPr>
        <w:t xml:space="preserve"> of the house. </w:t>
      </w:r>
      <w:bookmarkStart w:id="0" w:name="_Hlk210819376"/>
      <w:r w:rsidRPr="00B24135">
        <w:rPr>
          <w:color w:val="000000"/>
        </w:rPr>
        <w:t xml:space="preserve">The accused was holding the deceased on the shoulders </w:t>
      </w:r>
      <w:r w:rsidR="00A2526A" w:rsidRPr="00B24135">
        <w:rPr>
          <w:color w:val="000000"/>
        </w:rPr>
        <w:t xml:space="preserve">with one hand as if trying to prop him up from falling. In </w:t>
      </w:r>
      <w:r w:rsidRPr="00B24135">
        <w:rPr>
          <w:color w:val="000000"/>
        </w:rPr>
        <w:t>the oth</w:t>
      </w:r>
      <w:r w:rsidR="00A2526A" w:rsidRPr="00B24135">
        <w:rPr>
          <w:color w:val="000000"/>
        </w:rPr>
        <w:t>er hand, the accused was holding a knife. He saw the deceased</w:t>
      </w:r>
      <w:r w:rsidRPr="00B24135">
        <w:rPr>
          <w:color w:val="000000"/>
        </w:rPr>
        <w:t xml:space="preserve"> </w:t>
      </w:r>
      <w:r w:rsidRPr="00B24135">
        <w:rPr>
          <w:bCs/>
          <w:color w:val="000000"/>
        </w:rPr>
        <w:t>bowed</w:t>
      </w:r>
      <w:r w:rsidRPr="00B24135">
        <w:rPr>
          <w:color w:val="000000"/>
        </w:rPr>
        <w:t xml:space="preserve"> </w:t>
      </w:r>
      <w:r w:rsidR="00A2526A" w:rsidRPr="00B24135">
        <w:rPr>
          <w:color w:val="000000"/>
        </w:rPr>
        <w:t>over clutching at his stomach and</w:t>
      </w:r>
      <w:r w:rsidRPr="00B24135">
        <w:rPr>
          <w:color w:val="000000"/>
        </w:rPr>
        <w:t xml:space="preserve"> bleeding profusely.</w:t>
      </w:r>
      <w:bookmarkEnd w:id="0"/>
      <w:r w:rsidRPr="00B24135">
        <w:rPr>
          <w:color w:val="000000"/>
        </w:rPr>
        <w:t xml:space="preserve"> The witness instructed his mother,</w:t>
      </w:r>
      <w:r w:rsidR="00A2526A" w:rsidRPr="00B24135">
        <w:rPr>
          <w:color w:val="000000"/>
        </w:rPr>
        <w:t xml:space="preserve"> who followed</w:t>
      </w:r>
      <w:r w:rsidRPr="00B24135">
        <w:rPr>
          <w:color w:val="000000"/>
        </w:rPr>
        <w:t xml:space="preserve"> him,</w:t>
      </w:r>
      <w:r w:rsidR="00A2526A" w:rsidRPr="00B24135">
        <w:rPr>
          <w:color w:val="000000"/>
        </w:rPr>
        <w:t xml:space="preserve"> to fetch a torch to aid her</w:t>
      </w:r>
      <w:r w:rsidRPr="00B24135">
        <w:rPr>
          <w:color w:val="000000"/>
        </w:rPr>
        <w:t xml:space="preserve"> poor eyesight</w:t>
      </w:r>
      <w:r w:rsidR="00B24135">
        <w:rPr>
          <w:color w:val="000000"/>
        </w:rPr>
        <w:t xml:space="preserve">. </w:t>
      </w:r>
      <w:r w:rsidRPr="00B24135">
        <w:rPr>
          <w:color w:val="000000"/>
        </w:rPr>
        <w:t>He then saw the accused leave the house with the knife in hand. According to the witness,</w:t>
      </w:r>
      <w:r w:rsidR="009B5207" w:rsidRPr="00B24135">
        <w:rPr>
          <w:color w:val="000000"/>
        </w:rPr>
        <w:t xml:space="preserve"> the accused was running</w:t>
      </w:r>
      <w:r w:rsidRPr="00B24135">
        <w:rPr>
          <w:color w:val="000000"/>
        </w:rPr>
        <w:t xml:space="preserve"> when he left. A short while later,</w:t>
      </w:r>
      <w:r w:rsidR="009B5207" w:rsidRPr="00B24135">
        <w:rPr>
          <w:color w:val="000000"/>
        </w:rPr>
        <w:t xml:space="preserve"> the witness </w:t>
      </w:r>
      <w:r w:rsidRPr="00B24135">
        <w:rPr>
          <w:color w:val="000000"/>
        </w:rPr>
        <w:t>saw the accused ret</w:t>
      </w:r>
      <w:r w:rsidR="009B5207" w:rsidRPr="00B24135">
        <w:rPr>
          <w:color w:val="000000"/>
        </w:rPr>
        <w:t xml:space="preserve">urn without the knife and ask </w:t>
      </w:r>
      <w:r w:rsidRPr="00B24135">
        <w:rPr>
          <w:color w:val="000000"/>
        </w:rPr>
        <w:t>to be escorted to the police. He and his brothers then escorted the accused to the police station. Along the way, so he said, the accused expressed concern about whether Prayer had survived the stabbing. At the police station, he saw the accused being booked into the cells.</w:t>
      </w:r>
    </w:p>
    <w:p w14:paraId="55250FC6" w14:textId="60F69A00" w:rsidR="00541DD1" w:rsidRPr="00B87D30" w:rsidRDefault="00541DD1" w:rsidP="00B24135">
      <w:pPr>
        <w:pStyle w:val="NormalWeb"/>
        <w:numPr>
          <w:ilvl w:val="0"/>
          <w:numId w:val="1"/>
        </w:numPr>
        <w:spacing w:line="360" w:lineRule="auto"/>
        <w:jc w:val="both"/>
        <w:rPr>
          <w:color w:val="000000"/>
        </w:rPr>
      </w:pPr>
      <w:r w:rsidRPr="00B87D30">
        <w:rPr>
          <w:color w:val="000000"/>
        </w:rPr>
        <w:t>Just like the witness before him,</w:t>
      </w:r>
      <w:r>
        <w:rPr>
          <w:color w:val="000000"/>
        </w:rPr>
        <w:t xml:space="preserve"> </w:t>
      </w:r>
      <w:r w:rsidR="00301778">
        <w:rPr>
          <w:color w:val="000000"/>
        </w:rPr>
        <w:t>Arnold rejected</w:t>
      </w:r>
      <w:r w:rsidR="00F859F1">
        <w:rPr>
          <w:color w:val="000000"/>
        </w:rPr>
        <w:t xml:space="preserve"> </w:t>
      </w:r>
      <w:r w:rsidRPr="00B87D30">
        <w:rPr>
          <w:color w:val="000000"/>
        </w:rPr>
        <w:t xml:space="preserve">the accused’s assertions that he did not know the deceased and that he had only pushed him from the </w:t>
      </w:r>
      <w:r w:rsidR="00271B5F">
        <w:rPr>
          <w:color w:val="000000"/>
        </w:rPr>
        <w:t>room.</w:t>
      </w:r>
      <w:r w:rsidR="00B34884">
        <w:rPr>
          <w:color w:val="000000"/>
        </w:rPr>
        <w:t xml:space="preserve"> He</w:t>
      </w:r>
      <w:r w:rsidR="00F859F1">
        <w:rPr>
          <w:color w:val="000000"/>
        </w:rPr>
        <w:t xml:space="preserve"> insi</w:t>
      </w:r>
      <w:r w:rsidR="00301778">
        <w:rPr>
          <w:color w:val="000000"/>
        </w:rPr>
        <w:t xml:space="preserve">sted that </w:t>
      </w:r>
      <w:r w:rsidR="00C67043">
        <w:rPr>
          <w:color w:val="000000"/>
        </w:rPr>
        <w:t>t</w:t>
      </w:r>
      <w:r w:rsidR="00301778">
        <w:rPr>
          <w:color w:val="000000"/>
        </w:rPr>
        <w:t xml:space="preserve">he </w:t>
      </w:r>
      <w:r w:rsidR="00C67043">
        <w:rPr>
          <w:color w:val="000000"/>
        </w:rPr>
        <w:t>accused knew him from his own relationship with the</w:t>
      </w:r>
      <w:r w:rsidR="00301778">
        <w:rPr>
          <w:color w:val="000000"/>
        </w:rPr>
        <w:t xml:space="preserve"> deceased as lessor</w:t>
      </w:r>
      <w:r w:rsidR="00B24135">
        <w:rPr>
          <w:color w:val="000000"/>
        </w:rPr>
        <w:t xml:space="preserve"> and </w:t>
      </w:r>
      <w:r w:rsidR="00301778">
        <w:rPr>
          <w:color w:val="000000"/>
        </w:rPr>
        <w:t>lessee</w:t>
      </w:r>
      <w:r w:rsidR="00F859F1">
        <w:rPr>
          <w:color w:val="000000"/>
        </w:rPr>
        <w:t>.</w:t>
      </w:r>
      <w:r w:rsidR="00B2691D">
        <w:rPr>
          <w:color w:val="000000"/>
        </w:rPr>
        <w:t xml:space="preserve"> Given</w:t>
      </w:r>
      <w:r w:rsidR="00B34884">
        <w:rPr>
          <w:color w:val="000000"/>
        </w:rPr>
        <w:t xml:space="preserve"> the </w:t>
      </w:r>
      <w:r w:rsidR="000367B6">
        <w:rPr>
          <w:color w:val="000000"/>
        </w:rPr>
        <w:t xml:space="preserve">magnitude of the </w:t>
      </w:r>
      <w:r w:rsidR="00B34884">
        <w:rPr>
          <w:color w:val="000000"/>
        </w:rPr>
        <w:t xml:space="preserve">noise that the deceased was making </w:t>
      </w:r>
      <w:r w:rsidR="00F859F1">
        <w:rPr>
          <w:color w:val="000000"/>
        </w:rPr>
        <w:t>that night</w:t>
      </w:r>
      <w:r w:rsidR="00B2691D">
        <w:rPr>
          <w:color w:val="000000"/>
        </w:rPr>
        <w:t xml:space="preserve"> he was certain that</w:t>
      </w:r>
      <w:r w:rsidR="00F859F1">
        <w:rPr>
          <w:color w:val="000000"/>
        </w:rPr>
        <w:t xml:space="preserve"> </w:t>
      </w:r>
      <w:r w:rsidR="00B34884">
        <w:rPr>
          <w:color w:val="000000"/>
        </w:rPr>
        <w:t xml:space="preserve">the </w:t>
      </w:r>
      <w:r w:rsidR="00B34884">
        <w:rPr>
          <w:color w:val="000000"/>
        </w:rPr>
        <w:lastRenderedPageBreak/>
        <w:t>accused</w:t>
      </w:r>
      <w:r w:rsidR="000367B6">
        <w:rPr>
          <w:color w:val="000000"/>
        </w:rPr>
        <w:t xml:space="preserve"> could not have missed the commotion. He</w:t>
      </w:r>
      <w:r w:rsidR="00B2691D">
        <w:rPr>
          <w:color w:val="000000"/>
        </w:rPr>
        <w:t xml:space="preserve"> was sure </w:t>
      </w:r>
      <w:r w:rsidR="00C67043">
        <w:rPr>
          <w:color w:val="000000"/>
        </w:rPr>
        <w:t>the accused</w:t>
      </w:r>
      <w:r w:rsidR="00B2691D">
        <w:rPr>
          <w:color w:val="000000"/>
        </w:rPr>
        <w:t xml:space="preserve"> had</w:t>
      </w:r>
      <w:r w:rsidR="00B34884">
        <w:rPr>
          <w:color w:val="000000"/>
        </w:rPr>
        <w:t xml:space="preserve"> heard </w:t>
      </w:r>
      <w:r w:rsidR="000367B6">
        <w:rPr>
          <w:color w:val="000000"/>
        </w:rPr>
        <w:t xml:space="preserve">it all </w:t>
      </w:r>
      <w:r w:rsidR="00B2691D">
        <w:rPr>
          <w:color w:val="000000"/>
        </w:rPr>
        <w:t>just as everyone else</w:t>
      </w:r>
      <w:r w:rsidR="00F859F1">
        <w:rPr>
          <w:color w:val="000000"/>
        </w:rPr>
        <w:t xml:space="preserve"> did </w:t>
      </w:r>
      <w:r w:rsidR="00B34884">
        <w:rPr>
          <w:color w:val="000000"/>
        </w:rPr>
        <w:t>and</w:t>
      </w:r>
      <w:r w:rsidR="00C67043">
        <w:rPr>
          <w:color w:val="000000"/>
        </w:rPr>
        <w:t xml:space="preserve"> had</w:t>
      </w:r>
      <w:r w:rsidR="00B34884">
        <w:rPr>
          <w:color w:val="000000"/>
        </w:rPr>
        <w:t xml:space="preserve"> </w:t>
      </w:r>
      <w:r w:rsidR="00B2691D">
        <w:rPr>
          <w:color w:val="000000"/>
        </w:rPr>
        <w:t xml:space="preserve">braced </w:t>
      </w:r>
      <w:r w:rsidR="00301778">
        <w:rPr>
          <w:color w:val="000000"/>
        </w:rPr>
        <w:t>for a confrontation with the deceased who was loudly calling ou</w:t>
      </w:r>
      <w:r w:rsidR="00B2691D">
        <w:rPr>
          <w:color w:val="000000"/>
        </w:rPr>
        <w:t xml:space="preserve">t for his eviction from the </w:t>
      </w:r>
      <w:r w:rsidR="00301778">
        <w:rPr>
          <w:color w:val="000000"/>
        </w:rPr>
        <w:t>room</w:t>
      </w:r>
      <w:r w:rsidR="000367B6">
        <w:rPr>
          <w:color w:val="000000"/>
        </w:rPr>
        <w:t xml:space="preserve">. </w:t>
      </w:r>
      <w:r w:rsidR="00B24135">
        <w:rPr>
          <w:color w:val="000000"/>
        </w:rPr>
        <w:t>Lastly,</w:t>
      </w:r>
      <w:r w:rsidR="00C67043">
        <w:rPr>
          <w:color w:val="000000"/>
        </w:rPr>
        <w:t xml:space="preserve"> h</w:t>
      </w:r>
      <w:r w:rsidR="00271B5F">
        <w:rPr>
          <w:color w:val="000000"/>
        </w:rPr>
        <w:t>e was adamant that he saw</w:t>
      </w:r>
      <w:r w:rsidRPr="00B87D30">
        <w:rPr>
          <w:color w:val="000000"/>
        </w:rPr>
        <w:t xml:space="preserve"> the accused holding a knife soon after the distress call raised by the accused’s wife.</w:t>
      </w:r>
    </w:p>
    <w:p w14:paraId="09DB0044" w14:textId="694717E6" w:rsidR="00541DD1" w:rsidRPr="00271B5F" w:rsidRDefault="00271B5F" w:rsidP="00493ECC">
      <w:pPr>
        <w:pStyle w:val="NormalWeb"/>
        <w:numPr>
          <w:ilvl w:val="0"/>
          <w:numId w:val="1"/>
        </w:numPr>
        <w:spacing w:before="0" w:beforeAutospacing="0" w:after="0" w:afterAutospacing="0" w:line="360" w:lineRule="auto"/>
        <w:jc w:val="both"/>
        <w:rPr>
          <w:color w:val="000000"/>
        </w:rPr>
      </w:pPr>
      <w:r>
        <w:rPr>
          <w:color w:val="000000"/>
        </w:rPr>
        <w:t>Although young t</w:t>
      </w:r>
      <w:r w:rsidR="00541DD1" w:rsidRPr="00B87D30">
        <w:rPr>
          <w:color w:val="000000"/>
        </w:rPr>
        <w:t>h</w:t>
      </w:r>
      <w:r w:rsidR="00541DD1">
        <w:rPr>
          <w:color w:val="000000"/>
        </w:rPr>
        <w:t>e</w:t>
      </w:r>
      <w:r>
        <w:rPr>
          <w:color w:val="000000"/>
        </w:rPr>
        <w:t xml:space="preserve"> witness </w:t>
      </w:r>
      <w:r w:rsidR="00541DD1" w:rsidRPr="00B87D30">
        <w:rPr>
          <w:color w:val="000000"/>
        </w:rPr>
        <w:t>impressed us.</w:t>
      </w:r>
      <w:r w:rsidR="00541DD1">
        <w:rPr>
          <w:color w:val="000000"/>
        </w:rPr>
        <w:t xml:space="preserve"> </w:t>
      </w:r>
      <w:r w:rsidR="00541DD1" w:rsidRPr="00B87D30">
        <w:rPr>
          <w:color w:val="000000"/>
        </w:rPr>
        <w:t xml:space="preserve">His knack for recollection was remarkable. No amount of </w:t>
      </w:r>
      <w:r w:rsidR="00541DD1">
        <w:rPr>
          <w:color w:val="000000"/>
        </w:rPr>
        <w:t>cross-examination</w:t>
      </w:r>
      <w:r w:rsidR="00541DD1" w:rsidRPr="00B87D30">
        <w:rPr>
          <w:color w:val="000000"/>
        </w:rPr>
        <w:t xml:space="preserve"> could dislodge him from his testimony.</w:t>
      </w:r>
      <w:r w:rsidR="00541DD1">
        <w:rPr>
          <w:color w:val="000000"/>
        </w:rPr>
        <w:t xml:space="preserve"> </w:t>
      </w:r>
      <w:r w:rsidR="00541DD1" w:rsidRPr="00B87D30">
        <w:rPr>
          <w:color w:val="000000"/>
        </w:rPr>
        <w:t>He struck us as a truthful witness.</w:t>
      </w:r>
      <w:r w:rsidR="00541DD1">
        <w:rPr>
          <w:color w:val="000000"/>
        </w:rPr>
        <w:t xml:space="preserve"> </w:t>
      </w:r>
      <w:proofErr w:type="spellStart"/>
      <w:r w:rsidR="00541DD1" w:rsidRPr="00B87D30">
        <w:rPr>
          <w:color w:val="000000"/>
        </w:rPr>
        <w:t>Moreso</w:t>
      </w:r>
      <w:proofErr w:type="spellEnd"/>
      <w:r w:rsidR="00541DD1" w:rsidRPr="00B87D30">
        <w:rPr>
          <w:color w:val="000000"/>
        </w:rPr>
        <w:t xml:space="preserve"> because his testimony corroborated that of the first witness.</w:t>
      </w:r>
      <w:r w:rsidR="00541DD1">
        <w:rPr>
          <w:color w:val="000000"/>
        </w:rPr>
        <w:t xml:space="preserve"> </w:t>
      </w:r>
      <w:r w:rsidR="00541DD1" w:rsidRPr="00271B5F">
        <w:rPr>
          <w:color w:val="000000"/>
        </w:rPr>
        <w:t>Where</w:t>
      </w:r>
      <w:r w:rsidRPr="00271B5F">
        <w:rPr>
          <w:color w:val="000000"/>
        </w:rPr>
        <w:t>as</w:t>
      </w:r>
      <w:r w:rsidR="00541DD1" w:rsidRPr="00271B5F">
        <w:rPr>
          <w:color w:val="000000"/>
        </w:rPr>
        <w:t xml:space="preserve"> the first witness fluffed and </w:t>
      </w:r>
      <w:r w:rsidR="00C67043" w:rsidRPr="00271B5F">
        <w:rPr>
          <w:color w:val="000000"/>
        </w:rPr>
        <w:t>st</w:t>
      </w:r>
      <w:r w:rsidR="00C67043">
        <w:rPr>
          <w:color w:val="000000"/>
        </w:rPr>
        <w:t>ammered</w:t>
      </w:r>
      <w:r w:rsidR="00C67043" w:rsidRPr="00271B5F">
        <w:rPr>
          <w:color w:val="000000"/>
        </w:rPr>
        <w:t>, this</w:t>
      </w:r>
      <w:r w:rsidRPr="00271B5F">
        <w:rPr>
          <w:color w:val="000000"/>
        </w:rPr>
        <w:t xml:space="preserve"> </w:t>
      </w:r>
      <w:r w:rsidR="00541DD1" w:rsidRPr="00271B5F">
        <w:rPr>
          <w:color w:val="000000"/>
        </w:rPr>
        <w:t xml:space="preserve">witness </w:t>
      </w:r>
      <w:r w:rsidR="00B24135">
        <w:rPr>
          <w:color w:val="000000"/>
        </w:rPr>
        <w:t xml:space="preserve">was </w:t>
      </w:r>
      <w:r w:rsidR="00541DD1" w:rsidRPr="00271B5F">
        <w:rPr>
          <w:color w:val="000000"/>
        </w:rPr>
        <w:t>smooth</w:t>
      </w:r>
      <w:r w:rsidR="00B24135">
        <w:rPr>
          <w:color w:val="000000"/>
        </w:rPr>
        <w:t xml:space="preserve"> in his testimony. </w:t>
      </w:r>
      <w:r w:rsidR="00541DD1" w:rsidRPr="00271B5F">
        <w:rPr>
          <w:color w:val="000000"/>
        </w:rPr>
        <w:t xml:space="preserve"> </w:t>
      </w:r>
      <w:r w:rsidR="00B24135">
        <w:rPr>
          <w:color w:val="000000"/>
        </w:rPr>
        <w:t>He</w:t>
      </w:r>
      <w:r w:rsidR="00541DD1" w:rsidRPr="00271B5F">
        <w:rPr>
          <w:color w:val="000000"/>
        </w:rPr>
        <w:t xml:space="preserve"> explained to the satisfaction of all what transpired on the night in question.</w:t>
      </w:r>
    </w:p>
    <w:p w14:paraId="31A5E24F" w14:textId="07347F83" w:rsidR="00541DD1" w:rsidRPr="00493ECC" w:rsidRDefault="00493ECC" w:rsidP="00493ECC">
      <w:pPr>
        <w:pStyle w:val="NormalWeb"/>
        <w:spacing w:before="0" w:beforeAutospacing="0" w:after="0" w:afterAutospacing="0" w:line="360" w:lineRule="auto"/>
        <w:jc w:val="both"/>
        <w:rPr>
          <w:b/>
          <w:color w:val="000000"/>
          <w:u w:val="single"/>
        </w:rPr>
      </w:pPr>
      <w:r w:rsidRPr="00493ECC">
        <w:rPr>
          <w:b/>
          <w:color w:val="000000"/>
          <w:u w:val="single"/>
        </w:rPr>
        <w:t>KNOWLEDGE</w:t>
      </w:r>
      <w:r w:rsidRPr="00493ECC">
        <w:rPr>
          <w:color w:val="000000"/>
          <w:u w:val="single"/>
        </w:rPr>
        <w:t xml:space="preserve"> </w:t>
      </w:r>
      <w:r w:rsidRPr="00493ECC">
        <w:rPr>
          <w:b/>
          <w:color w:val="000000"/>
          <w:u w:val="single"/>
        </w:rPr>
        <w:t>DUBE (DUBE)</w:t>
      </w:r>
    </w:p>
    <w:p w14:paraId="43E7AD9E" w14:textId="039305A2" w:rsidR="00541DD1" w:rsidRPr="00B87D30" w:rsidRDefault="00541DD1" w:rsidP="00493ECC">
      <w:pPr>
        <w:pStyle w:val="NormalWeb"/>
        <w:numPr>
          <w:ilvl w:val="0"/>
          <w:numId w:val="1"/>
        </w:numPr>
        <w:spacing w:before="0" w:beforeAutospacing="0" w:after="0" w:afterAutospacing="0" w:line="360" w:lineRule="auto"/>
        <w:jc w:val="both"/>
        <w:rPr>
          <w:color w:val="000000"/>
        </w:rPr>
      </w:pPr>
      <w:r w:rsidRPr="00B87D30">
        <w:rPr>
          <w:color w:val="000000"/>
        </w:rPr>
        <w:t xml:space="preserve">The witness </w:t>
      </w:r>
      <w:r w:rsidR="00B24135">
        <w:rPr>
          <w:color w:val="000000"/>
        </w:rPr>
        <w:t xml:space="preserve">is </w:t>
      </w:r>
      <w:r w:rsidRPr="00B87D30">
        <w:rPr>
          <w:color w:val="000000"/>
        </w:rPr>
        <w:t xml:space="preserve">a duly attested member of the Zimbabwe Republic Police stationed at </w:t>
      </w:r>
      <w:proofErr w:type="spellStart"/>
      <w:r w:rsidRPr="00B87D30">
        <w:rPr>
          <w:color w:val="000000"/>
        </w:rPr>
        <w:t>Mbizo</w:t>
      </w:r>
      <w:proofErr w:type="spellEnd"/>
      <w:r w:rsidR="00B24135">
        <w:rPr>
          <w:color w:val="000000"/>
        </w:rPr>
        <w:t xml:space="preserve">. He knew neither the accused nor the deceased prior to the murder. </w:t>
      </w:r>
      <w:r w:rsidRPr="00B87D30">
        <w:rPr>
          <w:color w:val="000000"/>
        </w:rPr>
        <w:t xml:space="preserve"> </w:t>
      </w:r>
      <w:r w:rsidR="00B24135">
        <w:rPr>
          <w:color w:val="000000"/>
        </w:rPr>
        <w:t>He said a</w:t>
      </w:r>
      <w:r w:rsidRPr="00B87D30">
        <w:rPr>
          <w:color w:val="000000"/>
        </w:rPr>
        <w:t>t around 7</w:t>
      </w:r>
      <w:r>
        <w:rPr>
          <w:color w:val="000000"/>
        </w:rPr>
        <w:t xml:space="preserve"> </w:t>
      </w:r>
      <w:r w:rsidRPr="00B87D30">
        <w:rPr>
          <w:color w:val="000000"/>
        </w:rPr>
        <w:t xml:space="preserve">am of </w:t>
      </w:r>
      <w:r w:rsidRPr="00E33821">
        <w:rPr>
          <w:color w:val="000000"/>
        </w:rPr>
        <w:t>5 July 2021</w:t>
      </w:r>
      <w:r>
        <w:rPr>
          <w:b/>
          <w:bCs/>
          <w:color w:val="000000"/>
        </w:rPr>
        <w:t>,</w:t>
      </w:r>
      <w:r w:rsidRPr="00B87D30">
        <w:rPr>
          <w:color w:val="000000"/>
        </w:rPr>
        <w:t xml:space="preserve"> he reported for duty at the station. He was then informed of a murder that had occurred in the early hours of the same day</w:t>
      </w:r>
      <w:r>
        <w:rPr>
          <w:color w:val="000000"/>
        </w:rPr>
        <w:t>,</w:t>
      </w:r>
      <w:r w:rsidRPr="00B87D30">
        <w:rPr>
          <w:color w:val="000000"/>
        </w:rPr>
        <w:t xml:space="preserve"> and was informed that the suspect had been arrested and was booked in the cells. At around 9</w:t>
      </w:r>
      <w:r>
        <w:rPr>
          <w:color w:val="000000"/>
        </w:rPr>
        <w:t xml:space="preserve"> </w:t>
      </w:r>
      <w:r w:rsidR="00C67043">
        <w:rPr>
          <w:color w:val="000000"/>
        </w:rPr>
        <w:t xml:space="preserve">am he was </w:t>
      </w:r>
      <w:r w:rsidRPr="00B87D30">
        <w:rPr>
          <w:color w:val="000000"/>
        </w:rPr>
        <w:t xml:space="preserve">assigned to attend the scene of </w:t>
      </w:r>
      <w:r>
        <w:rPr>
          <w:color w:val="000000"/>
        </w:rPr>
        <w:t xml:space="preserve">a </w:t>
      </w:r>
      <w:r w:rsidRPr="00B87D30">
        <w:rPr>
          <w:color w:val="000000"/>
        </w:rPr>
        <w:t xml:space="preserve">murder which had occurred at house number 1953/18 </w:t>
      </w:r>
      <w:proofErr w:type="spellStart"/>
      <w:r w:rsidRPr="00B87D30">
        <w:rPr>
          <w:color w:val="000000"/>
        </w:rPr>
        <w:t>Mbizo</w:t>
      </w:r>
      <w:proofErr w:type="spellEnd"/>
      <w:r w:rsidRPr="00B87D30">
        <w:rPr>
          <w:color w:val="000000"/>
        </w:rPr>
        <w:t xml:space="preserve"> </w:t>
      </w:r>
      <w:proofErr w:type="spellStart"/>
      <w:r w:rsidRPr="00B87D30">
        <w:rPr>
          <w:color w:val="000000"/>
        </w:rPr>
        <w:t>Kwekwe</w:t>
      </w:r>
      <w:proofErr w:type="spellEnd"/>
      <w:r w:rsidRPr="00B87D30">
        <w:rPr>
          <w:color w:val="000000"/>
        </w:rPr>
        <w:t xml:space="preserve">. On arrival at the scene, he observed blood stains on the ground in front of house number 1953/18 </w:t>
      </w:r>
      <w:proofErr w:type="spellStart"/>
      <w:r w:rsidRPr="00B87D30">
        <w:rPr>
          <w:color w:val="000000"/>
        </w:rPr>
        <w:t>Mbizo</w:t>
      </w:r>
      <w:proofErr w:type="spellEnd"/>
      <w:r>
        <w:rPr>
          <w:color w:val="000000"/>
        </w:rPr>
        <w:t>.</w:t>
      </w:r>
      <w:r w:rsidR="00C67043">
        <w:rPr>
          <w:color w:val="000000"/>
        </w:rPr>
        <w:t xml:space="preserve"> He</w:t>
      </w:r>
      <w:r w:rsidRPr="00B87D30">
        <w:rPr>
          <w:color w:val="000000"/>
        </w:rPr>
        <w:t xml:space="preserve"> followed them until t</w:t>
      </w:r>
      <w:r w:rsidR="00EF382B">
        <w:rPr>
          <w:color w:val="000000"/>
        </w:rPr>
        <w:t>hey reached house number 1954 /</w:t>
      </w:r>
      <w:r w:rsidRPr="00B87D30">
        <w:rPr>
          <w:color w:val="000000"/>
        </w:rPr>
        <w:t xml:space="preserve">18 </w:t>
      </w:r>
      <w:proofErr w:type="spellStart"/>
      <w:r w:rsidRPr="00B87D30">
        <w:rPr>
          <w:color w:val="000000"/>
        </w:rPr>
        <w:t>Mbizo</w:t>
      </w:r>
      <w:proofErr w:type="spellEnd"/>
      <w:r w:rsidRPr="00B87D30">
        <w:rPr>
          <w:color w:val="000000"/>
        </w:rPr>
        <w:t xml:space="preserve">. He then observed the body of a male adult lying </w:t>
      </w:r>
      <w:r>
        <w:rPr>
          <w:color w:val="000000"/>
        </w:rPr>
        <w:t>in</w:t>
      </w:r>
      <w:r w:rsidRPr="00B87D30">
        <w:rPr>
          <w:color w:val="000000"/>
        </w:rPr>
        <w:t xml:space="preserve"> the corridor</w:t>
      </w:r>
      <w:r>
        <w:rPr>
          <w:color w:val="000000"/>
        </w:rPr>
        <w:t>,</w:t>
      </w:r>
      <w:r w:rsidRPr="00B87D30">
        <w:rPr>
          <w:color w:val="000000"/>
        </w:rPr>
        <w:t xml:space="preserve"> which was identified to him by Grace Banda</w:t>
      </w:r>
      <w:r>
        <w:rPr>
          <w:color w:val="000000"/>
        </w:rPr>
        <w:t>,</w:t>
      </w:r>
      <w:r w:rsidR="00EF382B">
        <w:rPr>
          <w:color w:val="000000"/>
        </w:rPr>
        <w:t xml:space="preserve"> the</w:t>
      </w:r>
      <w:r w:rsidRPr="00B87D30">
        <w:rPr>
          <w:color w:val="000000"/>
        </w:rPr>
        <w:t xml:space="preserve"> sister. On further</w:t>
      </w:r>
      <w:r w:rsidR="00C67043">
        <w:rPr>
          <w:color w:val="000000"/>
        </w:rPr>
        <w:t xml:space="preserve"> inspection of the body, he</w:t>
      </w:r>
      <w:r w:rsidRPr="00B87D30">
        <w:rPr>
          <w:color w:val="000000"/>
        </w:rPr>
        <w:t xml:space="preserve"> observed a wound on the left side of the chest.</w:t>
      </w:r>
      <w:r>
        <w:rPr>
          <w:color w:val="000000"/>
        </w:rPr>
        <w:t xml:space="preserve"> </w:t>
      </w:r>
      <w:r w:rsidRPr="00B87D30">
        <w:rPr>
          <w:color w:val="000000"/>
        </w:rPr>
        <w:t>He searched for the murder weapon but could not find it.</w:t>
      </w:r>
    </w:p>
    <w:p w14:paraId="29FC53BA" w14:textId="15912BFA" w:rsidR="00541DD1" w:rsidRPr="00B87D30" w:rsidRDefault="00541DD1" w:rsidP="009B5D3B">
      <w:pPr>
        <w:pStyle w:val="NormalWeb"/>
        <w:numPr>
          <w:ilvl w:val="0"/>
          <w:numId w:val="1"/>
        </w:numPr>
        <w:spacing w:line="360" w:lineRule="auto"/>
        <w:jc w:val="both"/>
        <w:rPr>
          <w:color w:val="000000"/>
        </w:rPr>
      </w:pPr>
      <w:r w:rsidRPr="00B87D30">
        <w:rPr>
          <w:color w:val="000000"/>
        </w:rPr>
        <w:t>The witness said he interviewed the accused</w:t>
      </w:r>
      <w:r>
        <w:rPr>
          <w:color w:val="000000"/>
        </w:rPr>
        <w:t>,</w:t>
      </w:r>
      <w:r w:rsidRPr="00B87D30">
        <w:rPr>
          <w:color w:val="000000"/>
        </w:rPr>
        <w:t xml:space="preserve"> </w:t>
      </w:r>
      <w:r w:rsidR="009B5D3B">
        <w:rPr>
          <w:color w:val="000000"/>
        </w:rPr>
        <w:t xml:space="preserve">and </w:t>
      </w:r>
      <w:r w:rsidRPr="00B87D30">
        <w:rPr>
          <w:color w:val="000000"/>
        </w:rPr>
        <w:t xml:space="preserve">recorded a warned and cautioned </w:t>
      </w:r>
      <w:r w:rsidR="0030089C">
        <w:rPr>
          <w:color w:val="000000"/>
        </w:rPr>
        <w:t>statement from him.</w:t>
      </w:r>
      <w:r w:rsidR="00D827CD">
        <w:rPr>
          <w:color w:val="000000"/>
        </w:rPr>
        <w:t xml:space="preserve"> </w:t>
      </w:r>
      <w:r w:rsidR="0030089C">
        <w:rPr>
          <w:color w:val="000000"/>
        </w:rPr>
        <w:t>I</w:t>
      </w:r>
      <w:r w:rsidRPr="00B87D30">
        <w:rPr>
          <w:color w:val="000000"/>
        </w:rPr>
        <w:t>n graphic detail</w:t>
      </w:r>
      <w:r>
        <w:rPr>
          <w:color w:val="000000"/>
        </w:rPr>
        <w:t>,</w:t>
      </w:r>
      <w:r w:rsidR="00C67043">
        <w:rPr>
          <w:color w:val="000000"/>
        </w:rPr>
        <w:t xml:space="preserve"> </w:t>
      </w:r>
      <w:r w:rsidR="0030089C">
        <w:rPr>
          <w:color w:val="000000"/>
        </w:rPr>
        <w:t xml:space="preserve">the accused </w:t>
      </w:r>
      <w:r w:rsidR="009B5D3B">
        <w:rPr>
          <w:color w:val="000000"/>
        </w:rPr>
        <w:t>had made damni</w:t>
      </w:r>
      <w:r w:rsidR="0030089C">
        <w:rPr>
          <w:color w:val="000000"/>
        </w:rPr>
        <w:t>ng admissions against himself. According to the witness t</w:t>
      </w:r>
      <w:r w:rsidR="009B5D3B">
        <w:rPr>
          <w:color w:val="000000"/>
        </w:rPr>
        <w:t xml:space="preserve">he accused was cooperative and voluntarily went for indications. </w:t>
      </w:r>
      <w:r w:rsidRPr="00B87D30">
        <w:rPr>
          <w:color w:val="000000"/>
        </w:rPr>
        <w:t xml:space="preserve">He </w:t>
      </w:r>
      <w:r w:rsidR="00C67043">
        <w:rPr>
          <w:color w:val="000000"/>
        </w:rPr>
        <w:t xml:space="preserve">had </w:t>
      </w:r>
      <w:r w:rsidRPr="00B87D30">
        <w:rPr>
          <w:color w:val="000000"/>
        </w:rPr>
        <w:t>submitted the docket for further management and does not know what could have happened thereafter.</w:t>
      </w:r>
    </w:p>
    <w:p w14:paraId="2E9D1207" w14:textId="5566F34B" w:rsidR="00541DD1" w:rsidRPr="009B5D3B" w:rsidRDefault="009B5D3B" w:rsidP="009B5D3B">
      <w:pPr>
        <w:pStyle w:val="NormalWeb"/>
        <w:numPr>
          <w:ilvl w:val="0"/>
          <w:numId w:val="1"/>
        </w:numPr>
        <w:spacing w:line="360" w:lineRule="auto"/>
        <w:jc w:val="both"/>
        <w:rPr>
          <w:color w:val="000000"/>
        </w:rPr>
      </w:pPr>
      <w:r>
        <w:rPr>
          <w:color w:val="000000"/>
        </w:rPr>
        <w:t>The officer said, there was a</w:t>
      </w:r>
      <w:r w:rsidR="00541DD1" w:rsidRPr="00B87D30">
        <w:rPr>
          <w:color w:val="000000"/>
        </w:rPr>
        <w:t xml:space="preserve"> second statement that was recorded from the accused five months later</w:t>
      </w:r>
      <w:r>
        <w:rPr>
          <w:color w:val="000000"/>
        </w:rPr>
        <w:t>. That statement was tendered as an exhibit</w:t>
      </w:r>
      <w:r w:rsidR="00541DD1" w:rsidRPr="00B87D30">
        <w:rPr>
          <w:color w:val="000000"/>
        </w:rPr>
        <w:t xml:space="preserve"> through </w:t>
      </w:r>
      <w:r w:rsidR="00541DD1" w:rsidRPr="0020289F">
        <w:t>th</w:t>
      </w:r>
      <w:r w:rsidR="00D827CD" w:rsidRPr="0020289F">
        <w:t>is</w:t>
      </w:r>
      <w:r w:rsidR="00541DD1" w:rsidRPr="0020289F">
        <w:t xml:space="preserve"> witness</w:t>
      </w:r>
      <w:r w:rsidR="00541DD1" w:rsidRPr="00B87D30">
        <w:rPr>
          <w:color w:val="000000"/>
        </w:rPr>
        <w:t>.</w:t>
      </w:r>
      <w:r w:rsidR="00541DD1">
        <w:rPr>
          <w:color w:val="000000"/>
        </w:rPr>
        <w:t xml:space="preserve"> </w:t>
      </w:r>
      <w:r w:rsidR="00541DD1" w:rsidRPr="00B87D30">
        <w:rPr>
          <w:color w:val="000000"/>
        </w:rPr>
        <w:t>In it</w:t>
      </w:r>
      <w:r w:rsidR="00541DD1">
        <w:rPr>
          <w:color w:val="000000"/>
        </w:rPr>
        <w:t>,</w:t>
      </w:r>
      <w:r w:rsidR="00541DD1" w:rsidRPr="00B87D30">
        <w:rPr>
          <w:color w:val="000000"/>
        </w:rPr>
        <w:t xml:space="preserve"> the accused simply stated that he </w:t>
      </w:r>
      <w:r w:rsidR="00541DD1">
        <w:rPr>
          <w:color w:val="000000"/>
        </w:rPr>
        <w:t>knew</w:t>
      </w:r>
      <w:r w:rsidR="00541DD1" w:rsidRPr="00B87D30">
        <w:rPr>
          <w:color w:val="000000"/>
        </w:rPr>
        <w:t xml:space="preserve"> nothing about the offence. Th</w:t>
      </w:r>
      <w:r>
        <w:rPr>
          <w:color w:val="000000"/>
        </w:rPr>
        <w:t>e</w:t>
      </w:r>
      <w:r w:rsidR="00541DD1" w:rsidRPr="00B87D30">
        <w:rPr>
          <w:color w:val="000000"/>
        </w:rPr>
        <w:t xml:space="preserve"> statement was confirmed according to law. When asked how it came about,</w:t>
      </w:r>
      <w:r w:rsidR="00541DD1">
        <w:rPr>
          <w:color w:val="000000"/>
        </w:rPr>
        <w:t xml:space="preserve"> </w:t>
      </w:r>
      <w:r w:rsidR="00541DD1" w:rsidRPr="00B87D30">
        <w:rPr>
          <w:color w:val="000000"/>
        </w:rPr>
        <w:t>the witness stated that he does</w:t>
      </w:r>
      <w:r w:rsidR="00541DD1">
        <w:rPr>
          <w:color w:val="000000"/>
        </w:rPr>
        <w:t xml:space="preserve"> not</w:t>
      </w:r>
      <w:r w:rsidR="00541DD1" w:rsidRPr="00B87D30">
        <w:rPr>
          <w:color w:val="000000"/>
        </w:rPr>
        <w:t xml:space="preserve"> know</w:t>
      </w:r>
      <w:r w:rsidR="00541DD1">
        <w:rPr>
          <w:color w:val="000000"/>
        </w:rPr>
        <w:t>,</w:t>
      </w:r>
      <w:r w:rsidR="00541DD1" w:rsidRPr="00B87D30">
        <w:rPr>
          <w:color w:val="000000"/>
        </w:rPr>
        <w:t xml:space="preserve"> as he was n</w:t>
      </w:r>
      <w:r>
        <w:rPr>
          <w:color w:val="000000"/>
        </w:rPr>
        <w:t>either</w:t>
      </w:r>
      <w:r w:rsidR="00541DD1" w:rsidRPr="00B87D30">
        <w:rPr>
          <w:color w:val="000000"/>
        </w:rPr>
        <w:t xml:space="preserve"> the investigating officer nor the arresting detail</w:t>
      </w:r>
      <w:r w:rsidRPr="009B5D3B">
        <w:rPr>
          <w:color w:val="000000"/>
        </w:rPr>
        <w:t xml:space="preserve"> </w:t>
      </w:r>
      <w:r w:rsidRPr="00B87D30">
        <w:rPr>
          <w:color w:val="000000"/>
        </w:rPr>
        <w:t>in the matter</w:t>
      </w:r>
      <w:r>
        <w:rPr>
          <w:color w:val="000000"/>
        </w:rPr>
        <w:t xml:space="preserve">. Thereafter, </w:t>
      </w:r>
      <w:r w:rsidRPr="009B5D3B">
        <w:rPr>
          <w:color w:val="000000"/>
        </w:rPr>
        <w:t>no</w:t>
      </w:r>
      <w:r w:rsidR="00541DD1" w:rsidRPr="009B5D3B">
        <w:rPr>
          <w:color w:val="000000"/>
        </w:rPr>
        <w:t xml:space="preserve"> meaningful cross-examination of th</w:t>
      </w:r>
      <w:r>
        <w:rPr>
          <w:color w:val="000000"/>
        </w:rPr>
        <w:t>e</w:t>
      </w:r>
      <w:r w:rsidR="00541DD1" w:rsidRPr="009B5D3B">
        <w:rPr>
          <w:color w:val="000000"/>
        </w:rPr>
        <w:t xml:space="preserve"> witness was conducted.</w:t>
      </w:r>
    </w:p>
    <w:p w14:paraId="5AC972EE" w14:textId="1EB81A34" w:rsidR="00541DD1" w:rsidRPr="00B87D30" w:rsidRDefault="009B5D3B" w:rsidP="00493ECC">
      <w:pPr>
        <w:pStyle w:val="NormalWeb"/>
        <w:numPr>
          <w:ilvl w:val="0"/>
          <w:numId w:val="1"/>
        </w:numPr>
        <w:spacing w:before="0" w:beforeAutospacing="0" w:after="0" w:afterAutospacing="0" w:line="360" w:lineRule="auto"/>
        <w:jc w:val="both"/>
        <w:rPr>
          <w:color w:val="000000"/>
        </w:rPr>
      </w:pPr>
      <w:r>
        <w:rPr>
          <w:color w:val="000000"/>
        </w:rPr>
        <w:lastRenderedPageBreak/>
        <w:t>Crucially, t</w:t>
      </w:r>
      <w:r w:rsidR="00541DD1" w:rsidRPr="00B87D30">
        <w:rPr>
          <w:color w:val="000000"/>
        </w:rPr>
        <w:t>he witness’s testimony confirmed the arrest of the accused prior to his arrival at the station that morning and gave an indication of the accused’s attitude towards the commission of the offence soon after it occurred.</w:t>
      </w:r>
    </w:p>
    <w:p w14:paraId="2F149B1C" w14:textId="1C0CC97B" w:rsidR="00493ECC" w:rsidRPr="00BF22E3" w:rsidRDefault="00493ECC" w:rsidP="00493ECC">
      <w:pPr>
        <w:pStyle w:val="NormalWeb"/>
        <w:spacing w:before="0" w:beforeAutospacing="0" w:after="0" w:afterAutospacing="0" w:line="360" w:lineRule="auto"/>
        <w:jc w:val="both"/>
        <w:rPr>
          <w:b/>
          <w:bCs/>
          <w:color w:val="000000"/>
          <w:u w:val="single"/>
        </w:rPr>
      </w:pPr>
      <w:r w:rsidRPr="00493ECC">
        <w:rPr>
          <w:b/>
          <w:bCs/>
          <w:color w:val="000000"/>
          <w:u w:val="single"/>
        </w:rPr>
        <w:t>DEFENCE CASE</w:t>
      </w:r>
    </w:p>
    <w:p w14:paraId="3E6E341A" w14:textId="72C5BA84" w:rsidR="00541DD1" w:rsidRPr="00493ECC" w:rsidRDefault="00493ECC" w:rsidP="00493ECC">
      <w:pPr>
        <w:pStyle w:val="NormalWeb"/>
        <w:spacing w:before="0" w:beforeAutospacing="0" w:after="0" w:afterAutospacing="0" w:line="360" w:lineRule="auto"/>
        <w:jc w:val="both"/>
        <w:rPr>
          <w:b/>
          <w:color w:val="000000"/>
          <w:u w:val="single"/>
        </w:rPr>
      </w:pPr>
      <w:r w:rsidRPr="00493ECC">
        <w:rPr>
          <w:b/>
          <w:color w:val="000000"/>
          <w:u w:val="single"/>
        </w:rPr>
        <w:t xml:space="preserve">Victor </w:t>
      </w:r>
      <w:proofErr w:type="spellStart"/>
      <w:r w:rsidRPr="00493ECC">
        <w:rPr>
          <w:b/>
          <w:color w:val="000000"/>
          <w:u w:val="single"/>
        </w:rPr>
        <w:t>Moyo</w:t>
      </w:r>
      <w:proofErr w:type="spellEnd"/>
    </w:p>
    <w:p w14:paraId="24D1A47C" w14:textId="73B8BDFE" w:rsidR="00541DD1" w:rsidRPr="00B87D30" w:rsidRDefault="00541DD1" w:rsidP="00493ECC">
      <w:pPr>
        <w:pStyle w:val="NormalWeb"/>
        <w:numPr>
          <w:ilvl w:val="0"/>
          <w:numId w:val="1"/>
        </w:numPr>
        <w:spacing w:before="0" w:beforeAutospacing="0" w:after="0" w:afterAutospacing="0" w:line="360" w:lineRule="auto"/>
        <w:jc w:val="both"/>
        <w:rPr>
          <w:color w:val="000000"/>
        </w:rPr>
      </w:pPr>
      <w:r w:rsidRPr="00B87D30">
        <w:rPr>
          <w:color w:val="000000"/>
        </w:rPr>
        <w:t xml:space="preserve">The accused testified </w:t>
      </w:r>
      <w:r>
        <w:rPr>
          <w:color w:val="000000"/>
        </w:rPr>
        <w:t>o</w:t>
      </w:r>
      <w:r w:rsidRPr="00B87D30">
        <w:rPr>
          <w:color w:val="000000"/>
        </w:rPr>
        <w:t>n his own behalf. He adopted his defence outline as his evidence in chief and added detail.</w:t>
      </w:r>
      <w:r>
        <w:rPr>
          <w:color w:val="000000"/>
        </w:rPr>
        <w:t xml:space="preserve"> </w:t>
      </w:r>
      <w:r w:rsidRPr="00B87D30">
        <w:rPr>
          <w:color w:val="000000"/>
        </w:rPr>
        <w:t xml:space="preserve">In </w:t>
      </w:r>
      <w:r w:rsidR="009B5D3B">
        <w:rPr>
          <w:color w:val="000000"/>
        </w:rPr>
        <w:t xml:space="preserve">doing so, </w:t>
      </w:r>
      <w:r w:rsidRPr="00B87D30">
        <w:rPr>
          <w:color w:val="000000"/>
        </w:rPr>
        <w:t xml:space="preserve">he </w:t>
      </w:r>
      <w:r w:rsidR="009B5D3B">
        <w:rPr>
          <w:color w:val="000000"/>
        </w:rPr>
        <w:t>prattled</w:t>
      </w:r>
      <w:r w:rsidRPr="00B87D30">
        <w:rPr>
          <w:color w:val="000000"/>
        </w:rPr>
        <w:t xml:space="preserve"> on and</w:t>
      </w:r>
      <w:r>
        <w:rPr>
          <w:color w:val="000000"/>
        </w:rPr>
        <w:t>,</w:t>
      </w:r>
      <w:r w:rsidRPr="00B87D30">
        <w:rPr>
          <w:color w:val="000000"/>
        </w:rPr>
        <w:t xml:space="preserve"> in the process</w:t>
      </w:r>
      <w:r>
        <w:rPr>
          <w:color w:val="000000"/>
        </w:rPr>
        <w:t>,</w:t>
      </w:r>
      <w:r w:rsidRPr="00B87D30">
        <w:rPr>
          <w:color w:val="000000"/>
        </w:rPr>
        <w:t xml:space="preserve"> volunteered unnecessary detail</w:t>
      </w:r>
      <w:r>
        <w:rPr>
          <w:color w:val="000000"/>
        </w:rPr>
        <w:t>,</w:t>
      </w:r>
      <w:r w:rsidRPr="00B87D30">
        <w:rPr>
          <w:color w:val="000000"/>
        </w:rPr>
        <w:t xml:space="preserve"> which later came to haunt him.</w:t>
      </w:r>
      <w:r>
        <w:rPr>
          <w:color w:val="000000"/>
        </w:rPr>
        <w:t xml:space="preserve"> </w:t>
      </w:r>
      <w:r w:rsidRPr="00B87D30">
        <w:rPr>
          <w:color w:val="000000"/>
        </w:rPr>
        <w:t>Th</w:t>
      </w:r>
      <w:r w:rsidR="009B5D3B">
        <w:rPr>
          <w:color w:val="000000"/>
        </w:rPr>
        <w:t>e following</w:t>
      </w:r>
      <w:r w:rsidRPr="00B87D30">
        <w:rPr>
          <w:color w:val="000000"/>
        </w:rPr>
        <w:t xml:space="preserve"> </w:t>
      </w:r>
      <w:r>
        <w:rPr>
          <w:color w:val="000000"/>
        </w:rPr>
        <w:t xml:space="preserve">is </w:t>
      </w:r>
      <w:r w:rsidRPr="00B87D30">
        <w:rPr>
          <w:color w:val="000000"/>
        </w:rPr>
        <w:t>what he said:</w:t>
      </w:r>
    </w:p>
    <w:p w14:paraId="4814DD4C" w14:textId="77777777" w:rsidR="009B5D3B" w:rsidRDefault="00541DD1" w:rsidP="009B5D3B">
      <w:pPr>
        <w:pStyle w:val="NormalWeb"/>
        <w:numPr>
          <w:ilvl w:val="0"/>
          <w:numId w:val="1"/>
        </w:numPr>
        <w:spacing w:line="360" w:lineRule="auto"/>
        <w:jc w:val="both"/>
        <w:rPr>
          <w:color w:val="000000"/>
        </w:rPr>
      </w:pPr>
      <w:r w:rsidRPr="00B87D30">
        <w:rPr>
          <w:color w:val="000000"/>
        </w:rPr>
        <w:t xml:space="preserve">That he had been resident at </w:t>
      </w:r>
      <w:r w:rsidRPr="00B87D30">
        <w:rPr>
          <w:color w:val="000000" w:themeColor="text1"/>
          <w:lang w:val="en-GB"/>
        </w:rPr>
        <w:t xml:space="preserve">1953 </w:t>
      </w:r>
      <w:proofErr w:type="spellStart"/>
      <w:r w:rsidRPr="00B87D30">
        <w:rPr>
          <w:color w:val="000000" w:themeColor="text1"/>
          <w:lang w:val="en-GB"/>
        </w:rPr>
        <w:t>Mbizo</w:t>
      </w:r>
      <w:proofErr w:type="spellEnd"/>
      <w:r w:rsidRPr="00B87D30">
        <w:rPr>
          <w:color w:val="000000"/>
        </w:rPr>
        <w:t xml:space="preserve"> for six months and had a cordial relationship with his landlady</w:t>
      </w:r>
      <w:r>
        <w:rPr>
          <w:color w:val="000000"/>
        </w:rPr>
        <w:t>,</w:t>
      </w:r>
      <w:r w:rsidRPr="00B87D30">
        <w:rPr>
          <w:color w:val="000000"/>
        </w:rPr>
        <w:t xml:space="preserve"> Grace and her family</w:t>
      </w:r>
      <w:r>
        <w:rPr>
          <w:color w:val="000000"/>
        </w:rPr>
        <w:t>,</w:t>
      </w:r>
      <w:r w:rsidRPr="00B87D30">
        <w:rPr>
          <w:color w:val="000000"/>
        </w:rPr>
        <w:t xml:space="preserve"> and he knows no reason why they </w:t>
      </w:r>
      <w:r>
        <w:rPr>
          <w:color w:val="000000"/>
        </w:rPr>
        <w:t xml:space="preserve">would </w:t>
      </w:r>
      <w:r w:rsidRPr="00B87D30">
        <w:rPr>
          <w:color w:val="000000"/>
        </w:rPr>
        <w:t>falsify any evidence against him. He was surprised when he heard their false testimon</w:t>
      </w:r>
      <w:r w:rsidR="009B5D3B">
        <w:rPr>
          <w:color w:val="000000"/>
        </w:rPr>
        <w:t>ies</w:t>
      </w:r>
      <w:r w:rsidRPr="00B87D30">
        <w:rPr>
          <w:color w:val="000000"/>
        </w:rPr>
        <w:t>. He insisted that he did nothing to the unknown intruder except push him out of his room.</w:t>
      </w:r>
      <w:r w:rsidR="000F38A6">
        <w:rPr>
          <w:color w:val="000000"/>
        </w:rPr>
        <w:t xml:space="preserve"> He confirmed that no one else besides the deceased entered the house that night.</w:t>
      </w:r>
      <w:r w:rsidR="009B5D3B">
        <w:rPr>
          <w:color w:val="000000"/>
        </w:rPr>
        <w:t xml:space="preserve"> </w:t>
      </w:r>
      <w:r w:rsidRPr="00B87D30">
        <w:rPr>
          <w:color w:val="000000"/>
        </w:rPr>
        <w:t>He</w:t>
      </w:r>
      <w:r w:rsidR="009B5D3B">
        <w:rPr>
          <w:color w:val="000000"/>
        </w:rPr>
        <w:t xml:space="preserve"> further</w:t>
      </w:r>
      <w:r w:rsidRPr="00B87D30">
        <w:rPr>
          <w:color w:val="000000"/>
        </w:rPr>
        <w:t xml:space="preserve"> explained that soon after the incident</w:t>
      </w:r>
      <w:r>
        <w:rPr>
          <w:color w:val="000000"/>
        </w:rPr>
        <w:t>,</w:t>
      </w:r>
      <w:r w:rsidRPr="00B87D30">
        <w:rPr>
          <w:color w:val="000000"/>
        </w:rPr>
        <w:t xml:space="preserve"> he left the residence with his wife and children </w:t>
      </w:r>
      <w:proofErr w:type="spellStart"/>
      <w:r w:rsidRPr="00B87D30">
        <w:rPr>
          <w:i/>
          <w:color w:val="000000"/>
        </w:rPr>
        <w:t>en</w:t>
      </w:r>
      <w:proofErr w:type="spellEnd"/>
      <w:r>
        <w:rPr>
          <w:i/>
          <w:color w:val="000000"/>
        </w:rPr>
        <w:t xml:space="preserve"> </w:t>
      </w:r>
      <w:r w:rsidRPr="00B87D30">
        <w:rPr>
          <w:i/>
          <w:color w:val="000000"/>
        </w:rPr>
        <w:t>route</w:t>
      </w:r>
      <w:r w:rsidRPr="00B87D30">
        <w:rPr>
          <w:color w:val="000000"/>
        </w:rPr>
        <w:t xml:space="preserve"> to the police station.</w:t>
      </w:r>
      <w:r w:rsidR="001D444F">
        <w:rPr>
          <w:color w:val="000000"/>
        </w:rPr>
        <w:t xml:space="preserve"> Prior to their departure he said</w:t>
      </w:r>
      <w:r w:rsidR="0061523C">
        <w:rPr>
          <w:color w:val="000000"/>
        </w:rPr>
        <w:t xml:space="preserve"> he noticed a </w:t>
      </w:r>
      <w:r w:rsidRPr="00B87D30">
        <w:rPr>
          <w:color w:val="000000"/>
        </w:rPr>
        <w:t xml:space="preserve">black Honda </w:t>
      </w:r>
      <w:r>
        <w:rPr>
          <w:color w:val="000000"/>
        </w:rPr>
        <w:t>F</w:t>
      </w:r>
      <w:r w:rsidRPr="00B87D30">
        <w:rPr>
          <w:color w:val="000000"/>
        </w:rPr>
        <w:t>it parked outside</w:t>
      </w:r>
      <w:r w:rsidR="0061523C">
        <w:rPr>
          <w:color w:val="000000"/>
        </w:rPr>
        <w:t xml:space="preserve"> and</w:t>
      </w:r>
      <w:r w:rsidRPr="00B87D30">
        <w:rPr>
          <w:color w:val="000000"/>
        </w:rPr>
        <w:t xml:space="preserve"> </w:t>
      </w:r>
      <w:r w:rsidR="001D444F">
        <w:rPr>
          <w:color w:val="000000"/>
        </w:rPr>
        <w:t xml:space="preserve">surrounded by </w:t>
      </w:r>
      <w:r w:rsidR="0061523C">
        <w:rPr>
          <w:color w:val="000000"/>
        </w:rPr>
        <w:t>youths.</w:t>
      </w:r>
      <w:r w:rsidR="001D444F">
        <w:rPr>
          <w:color w:val="000000"/>
        </w:rPr>
        <w:t xml:space="preserve"> </w:t>
      </w:r>
      <w:r w:rsidR="009B5D3B">
        <w:rPr>
          <w:color w:val="000000"/>
        </w:rPr>
        <w:t>Consequently,</w:t>
      </w:r>
      <w:r w:rsidR="0061523C">
        <w:rPr>
          <w:color w:val="000000"/>
        </w:rPr>
        <w:t xml:space="preserve"> the family </w:t>
      </w:r>
      <w:r w:rsidR="001D444F">
        <w:rPr>
          <w:color w:val="000000"/>
        </w:rPr>
        <w:t>slipped out through the backyard</w:t>
      </w:r>
      <w:r w:rsidR="0061523C">
        <w:rPr>
          <w:color w:val="000000"/>
        </w:rPr>
        <w:t>.</w:t>
      </w:r>
      <w:r w:rsidRPr="00B87D30">
        <w:rPr>
          <w:color w:val="000000"/>
        </w:rPr>
        <w:t xml:space="preserve"> On the way</w:t>
      </w:r>
      <w:r>
        <w:rPr>
          <w:color w:val="000000"/>
        </w:rPr>
        <w:t>,</w:t>
      </w:r>
      <w:r w:rsidRPr="00B87D30">
        <w:rPr>
          <w:color w:val="000000"/>
        </w:rPr>
        <w:t xml:space="preserve"> he told his wife to seek refuge from the </w:t>
      </w:r>
      <w:r w:rsidR="001D444F">
        <w:rPr>
          <w:color w:val="000000"/>
        </w:rPr>
        <w:t xml:space="preserve">neighbours. He boasted of his </w:t>
      </w:r>
      <w:r w:rsidRPr="00B87D30">
        <w:rPr>
          <w:color w:val="000000"/>
        </w:rPr>
        <w:t>good relations with</w:t>
      </w:r>
      <w:r w:rsidR="001D444F">
        <w:rPr>
          <w:color w:val="000000"/>
        </w:rPr>
        <w:t xml:space="preserve"> the</w:t>
      </w:r>
      <w:r w:rsidRPr="00B87D30">
        <w:rPr>
          <w:color w:val="000000"/>
        </w:rPr>
        <w:t xml:space="preserve"> neighbours</w:t>
      </w:r>
      <w:r>
        <w:rPr>
          <w:color w:val="000000"/>
        </w:rPr>
        <w:t>,</w:t>
      </w:r>
      <w:r w:rsidRPr="00B87D30">
        <w:rPr>
          <w:color w:val="000000"/>
        </w:rPr>
        <w:t xml:space="preserve"> and so </w:t>
      </w:r>
      <w:r w:rsidR="001D444F">
        <w:rPr>
          <w:color w:val="000000"/>
        </w:rPr>
        <w:t>accommodating his family would not</w:t>
      </w:r>
      <w:r w:rsidR="00E47566">
        <w:rPr>
          <w:color w:val="000000"/>
        </w:rPr>
        <w:t xml:space="preserve"> have</w:t>
      </w:r>
      <w:r w:rsidR="001D444F">
        <w:rPr>
          <w:color w:val="000000"/>
        </w:rPr>
        <w:t xml:space="preserve"> be</w:t>
      </w:r>
      <w:r w:rsidR="00E47566">
        <w:rPr>
          <w:color w:val="000000"/>
        </w:rPr>
        <w:t>en</w:t>
      </w:r>
      <w:r w:rsidR="001D444F">
        <w:rPr>
          <w:color w:val="000000"/>
        </w:rPr>
        <w:t xml:space="preserve"> an issue for most of them.</w:t>
      </w:r>
      <w:r w:rsidR="009B5D3B">
        <w:rPr>
          <w:color w:val="000000"/>
        </w:rPr>
        <w:t xml:space="preserve"> </w:t>
      </w:r>
      <w:r w:rsidRPr="009B5D3B">
        <w:rPr>
          <w:color w:val="000000"/>
        </w:rPr>
        <w:t xml:space="preserve">He confessed that he </w:t>
      </w:r>
      <w:r w:rsidR="001D444F" w:rsidRPr="009B5D3B">
        <w:rPr>
          <w:color w:val="000000"/>
        </w:rPr>
        <w:t>does</w:t>
      </w:r>
      <w:r w:rsidRPr="009B5D3B">
        <w:rPr>
          <w:color w:val="000000"/>
        </w:rPr>
        <w:t xml:space="preserve"> no</w:t>
      </w:r>
      <w:r w:rsidR="001D444F" w:rsidRPr="009B5D3B">
        <w:rPr>
          <w:color w:val="000000"/>
        </w:rPr>
        <w:t>t know where his family spent the night because</w:t>
      </w:r>
      <w:r w:rsidRPr="009B5D3B">
        <w:rPr>
          <w:color w:val="000000"/>
        </w:rPr>
        <w:t xml:space="preserve"> he </w:t>
      </w:r>
      <w:r w:rsidR="001D444F" w:rsidRPr="009B5D3B">
        <w:rPr>
          <w:color w:val="000000"/>
        </w:rPr>
        <w:t xml:space="preserve">then </w:t>
      </w:r>
      <w:r w:rsidRPr="009B5D3B">
        <w:rPr>
          <w:color w:val="000000"/>
        </w:rPr>
        <w:t>continued with the journey to the police station</w:t>
      </w:r>
      <w:r w:rsidR="00961BA5" w:rsidRPr="009B5D3B">
        <w:rPr>
          <w:color w:val="000000"/>
        </w:rPr>
        <w:t xml:space="preserve"> alone</w:t>
      </w:r>
      <w:r w:rsidRPr="009B5D3B">
        <w:rPr>
          <w:color w:val="000000"/>
        </w:rPr>
        <w:t>. According to the accused, his intention was to go and report the</w:t>
      </w:r>
      <w:r w:rsidR="00961BA5" w:rsidRPr="009B5D3B">
        <w:rPr>
          <w:color w:val="000000"/>
        </w:rPr>
        <w:t xml:space="preserve"> unlawful entry into his premises by an unknown</w:t>
      </w:r>
      <w:r w:rsidRPr="009B5D3B">
        <w:rPr>
          <w:color w:val="000000"/>
        </w:rPr>
        <w:t xml:space="preserve"> intruder</w:t>
      </w:r>
      <w:r w:rsidR="00961BA5" w:rsidRPr="009B5D3B">
        <w:rPr>
          <w:color w:val="000000"/>
        </w:rPr>
        <w:t>.</w:t>
      </w:r>
    </w:p>
    <w:p w14:paraId="28D84471" w14:textId="7884BE74" w:rsidR="00541DD1" w:rsidRPr="009B5D3B" w:rsidRDefault="00541DD1" w:rsidP="009B5D3B">
      <w:pPr>
        <w:pStyle w:val="NormalWeb"/>
        <w:numPr>
          <w:ilvl w:val="0"/>
          <w:numId w:val="1"/>
        </w:numPr>
        <w:spacing w:line="360" w:lineRule="auto"/>
        <w:jc w:val="both"/>
        <w:rPr>
          <w:color w:val="000000"/>
        </w:rPr>
      </w:pPr>
      <w:r w:rsidRPr="009B5D3B">
        <w:rPr>
          <w:color w:val="000000"/>
        </w:rPr>
        <w:t xml:space="preserve">At the station, </w:t>
      </w:r>
      <w:r w:rsidR="0090386F" w:rsidRPr="009B5D3B">
        <w:rPr>
          <w:color w:val="000000"/>
        </w:rPr>
        <w:t>the police took down his complaint but informed him that there was no</w:t>
      </w:r>
      <w:r w:rsidRPr="009B5D3B">
        <w:rPr>
          <w:color w:val="000000"/>
        </w:rPr>
        <w:t xml:space="preserve"> vehicle</w:t>
      </w:r>
      <w:r w:rsidR="0090386F" w:rsidRPr="009B5D3B">
        <w:rPr>
          <w:color w:val="000000"/>
        </w:rPr>
        <w:t xml:space="preserve"> available to transport them </w:t>
      </w:r>
      <w:r w:rsidRPr="009B5D3B">
        <w:rPr>
          <w:color w:val="000000"/>
        </w:rPr>
        <w:t>to the scene. They invited him to sit with them in the cha</w:t>
      </w:r>
      <w:r w:rsidR="00A705D9" w:rsidRPr="009B5D3B">
        <w:rPr>
          <w:color w:val="000000"/>
        </w:rPr>
        <w:t xml:space="preserve">rge office where they shared </w:t>
      </w:r>
      <w:r w:rsidR="00E47566" w:rsidRPr="009B5D3B">
        <w:rPr>
          <w:color w:val="000000"/>
        </w:rPr>
        <w:t>ground</w:t>
      </w:r>
      <w:r w:rsidR="00A705D9" w:rsidRPr="009B5D3B">
        <w:rPr>
          <w:color w:val="000000"/>
        </w:rPr>
        <w:t>nuts with him</w:t>
      </w:r>
      <w:r w:rsidRPr="009B5D3B">
        <w:rPr>
          <w:color w:val="000000"/>
        </w:rPr>
        <w:t xml:space="preserve"> and </w:t>
      </w:r>
      <w:r w:rsidR="00A705D9" w:rsidRPr="009B5D3B">
        <w:rPr>
          <w:color w:val="000000"/>
        </w:rPr>
        <w:t>invite</w:t>
      </w:r>
      <w:r w:rsidR="00E47566" w:rsidRPr="009B5D3B">
        <w:rPr>
          <w:color w:val="000000"/>
        </w:rPr>
        <w:t>d</w:t>
      </w:r>
      <w:r w:rsidR="00A705D9" w:rsidRPr="009B5D3B">
        <w:rPr>
          <w:color w:val="000000"/>
        </w:rPr>
        <w:t xml:space="preserve"> him to warm himself </w:t>
      </w:r>
      <w:r w:rsidRPr="009B5D3B">
        <w:rPr>
          <w:color w:val="000000"/>
        </w:rPr>
        <w:t>before the heater. According to the accused, the</w:t>
      </w:r>
      <w:r w:rsidR="00A705D9" w:rsidRPr="009B5D3B">
        <w:rPr>
          <w:color w:val="000000"/>
        </w:rPr>
        <w:t xml:space="preserve"> motor vehicle did not</w:t>
      </w:r>
      <w:r w:rsidRPr="009B5D3B">
        <w:rPr>
          <w:color w:val="000000"/>
        </w:rPr>
        <w:t xml:space="preserve"> c</w:t>
      </w:r>
      <w:r w:rsidR="00A705D9" w:rsidRPr="009B5D3B">
        <w:rPr>
          <w:color w:val="000000"/>
        </w:rPr>
        <w:t>ome that night</w:t>
      </w:r>
      <w:r w:rsidRPr="009B5D3B">
        <w:rPr>
          <w:color w:val="000000"/>
        </w:rPr>
        <w:t>, and he, as well as the police officers, spent the rest of the night together chatting and eating. He recalled that one of</w:t>
      </w:r>
      <w:r w:rsidR="00A705D9" w:rsidRPr="009B5D3B">
        <w:rPr>
          <w:color w:val="000000"/>
        </w:rPr>
        <w:t xml:space="preserve"> the officers present was named</w:t>
      </w:r>
      <w:r w:rsidRPr="009B5D3B">
        <w:rPr>
          <w:color w:val="000000"/>
        </w:rPr>
        <w:t xml:space="preserve"> </w:t>
      </w:r>
      <w:proofErr w:type="spellStart"/>
      <w:r w:rsidRPr="009B5D3B">
        <w:rPr>
          <w:color w:val="000000"/>
        </w:rPr>
        <w:t>Machipisa</w:t>
      </w:r>
      <w:proofErr w:type="spellEnd"/>
      <w:r w:rsidRPr="009B5D3B">
        <w:rPr>
          <w:color w:val="000000"/>
        </w:rPr>
        <w:t>. He described him as a he</w:t>
      </w:r>
      <w:r w:rsidR="009B5D3B">
        <w:rPr>
          <w:color w:val="000000"/>
        </w:rPr>
        <w:t xml:space="preserve">avily </w:t>
      </w:r>
      <w:r w:rsidRPr="009B5D3B">
        <w:rPr>
          <w:color w:val="000000"/>
        </w:rPr>
        <w:t xml:space="preserve">built man. He insisted that he was never booked in the police cells as he was the complainant and not the accused. At that stage, he still did not know who the deceased was. He only learnt his identity later in the morning. He rounded up his testimony by stating that he had indeed gone for indications. He reluctantly admitted that he gave two statements </w:t>
      </w:r>
      <w:r w:rsidRPr="009B5D3B">
        <w:rPr>
          <w:color w:val="000000"/>
        </w:rPr>
        <w:lastRenderedPageBreak/>
        <w:t>which were vastly different from each other.</w:t>
      </w:r>
      <w:r w:rsidR="00E47566" w:rsidRPr="009B5D3B">
        <w:rPr>
          <w:color w:val="000000"/>
        </w:rPr>
        <w:t xml:space="preserve"> </w:t>
      </w:r>
      <w:r w:rsidR="009B5D3B">
        <w:rPr>
          <w:color w:val="000000"/>
        </w:rPr>
        <w:t xml:space="preserve">On </w:t>
      </w:r>
      <w:r w:rsidR="00E47566" w:rsidRPr="009B5D3B">
        <w:rPr>
          <w:color w:val="000000"/>
        </w:rPr>
        <w:t xml:space="preserve">one he admitted </w:t>
      </w:r>
      <w:r w:rsidR="009B5D3B">
        <w:rPr>
          <w:color w:val="000000"/>
        </w:rPr>
        <w:t xml:space="preserve">to the crime </w:t>
      </w:r>
      <w:r w:rsidR="007632C8">
        <w:rPr>
          <w:color w:val="000000"/>
        </w:rPr>
        <w:t xml:space="preserve">but on </w:t>
      </w:r>
      <w:r w:rsidR="00E47566" w:rsidRPr="009B5D3B">
        <w:rPr>
          <w:color w:val="000000"/>
        </w:rPr>
        <w:t xml:space="preserve">the other </w:t>
      </w:r>
      <w:r w:rsidR="007632C8">
        <w:rPr>
          <w:color w:val="000000"/>
        </w:rPr>
        <w:t xml:space="preserve">he </w:t>
      </w:r>
      <w:r w:rsidR="00E47566" w:rsidRPr="009B5D3B">
        <w:rPr>
          <w:color w:val="000000"/>
        </w:rPr>
        <w:t>denied</w:t>
      </w:r>
      <w:r w:rsidR="007632C8">
        <w:rPr>
          <w:color w:val="000000"/>
        </w:rPr>
        <w:t xml:space="preserve"> it</w:t>
      </w:r>
      <w:r w:rsidR="00E47566" w:rsidRPr="009B5D3B">
        <w:rPr>
          <w:color w:val="000000"/>
        </w:rPr>
        <w:t>. He proffered no explanation for his differ</w:t>
      </w:r>
      <w:r w:rsidR="007632C8">
        <w:rPr>
          <w:color w:val="000000"/>
        </w:rPr>
        <w:t xml:space="preserve">ent </w:t>
      </w:r>
      <w:r w:rsidR="00E47566" w:rsidRPr="009B5D3B">
        <w:rPr>
          <w:color w:val="000000"/>
        </w:rPr>
        <w:t>attitudes.</w:t>
      </w:r>
    </w:p>
    <w:p w14:paraId="4DF66B61" w14:textId="77777777" w:rsidR="007632C8" w:rsidRDefault="00541DD1" w:rsidP="007632C8">
      <w:pPr>
        <w:pStyle w:val="NormalWeb"/>
        <w:numPr>
          <w:ilvl w:val="0"/>
          <w:numId w:val="1"/>
        </w:numPr>
        <w:spacing w:line="360" w:lineRule="auto"/>
        <w:jc w:val="both"/>
        <w:rPr>
          <w:color w:val="000000"/>
        </w:rPr>
      </w:pPr>
      <w:r w:rsidRPr="00B87D30">
        <w:rPr>
          <w:color w:val="000000"/>
        </w:rPr>
        <w:t>During cross</w:t>
      </w:r>
      <w:r>
        <w:rPr>
          <w:color w:val="000000"/>
        </w:rPr>
        <w:t>-</w:t>
      </w:r>
      <w:r w:rsidRPr="00B87D30">
        <w:rPr>
          <w:color w:val="000000"/>
        </w:rPr>
        <w:t>examination,</w:t>
      </w:r>
      <w:r>
        <w:rPr>
          <w:color w:val="000000"/>
        </w:rPr>
        <w:t xml:space="preserve"> </w:t>
      </w:r>
      <w:r w:rsidRPr="00B87D30">
        <w:rPr>
          <w:color w:val="000000"/>
        </w:rPr>
        <w:t>the accused’s story could no longer hold.</w:t>
      </w:r>
      <w:r>
        <w:rPr>
          <w:color w:val="000000"/>
        </w:rPr>
        <w:t xml:space="preserve"> </w:t>
      </w:r>
      <w:r w:rsidRPr="00B87D30">
        <w:rPr>
          <w:color w:val="000000"/>
        </w:rPr>
        <w:t>He was quizzed on why he left with his wife to go and find accommodation elsewhere if the motivating factor was fear.</w:t>
      </w:r>
      <w:r>
        <w:rPr>
          <w:color w:val="000000"/>
        </w:rPr>
        <w:t xml:space="preserve"> </w:t>
      </w:r>
      <w:r w:rsidRPr="00B87D30">
        <w:rPr>
          <w:color w:val="000000"/>
        </w:rPr>
        <w:t>He failed to explain the grey area.</w:t>
      </w:r>
      <w:r>
        <w:rPr>
          <w:color w:val="000000"/>
        </w:rPr>
        <w:t xml:space="preserve"> </w:t>
      </w:r>
      <w:r w:rsidRPr="00B87D30">
        <w:rPr>
          <w:color w:val="000000"/>
        </w:rPr>
        <w:t xml:space="preserve">We inferred from his failure to do so that the wife did not even go </w:t>
      </w:r>
      <w:r w:rsidR="00846B0D">
        <w:rPr>
          <w:color w:val="000000"/>
        </w:rPr>
        <w:t>outside the house with him</w:t>
      </w:r>
      <w:r>
        <w:rPr>
          <w:color w:val="000000"/>
        </w:rPr>
        <w:t>,</w:t>
      </w:r>
      <w:r w:rsidRPr="00B87D30">
        <w:rPr>
          <w:color w:val="000000"/>
        </w:rPr>
        <w:t xml:space="preserve"> but remained </w:t>
      </w:r>
      <w:r w:rsidR="00846B0D">
        <w:rPr>
          <w:color w:val="000000"/>
        </w:rPr>
        <w:t xml:space="preserve">at </w:t>
      </w:r>
      <w:r w:rsidRPr="00B87D30">
        <w:rPr>
          <w:color w:val="000000"/>
        </w:rPr>
        <w:t>home with the other tenants</w:t>
      </w:r>
      <w:r>
        <w:rPr>
          <w:color w:val="000000"/>
        </w:rPr>
        <w:t>,</w:t>
      </w:r>
      <w:r w:rsidRPr="00B87D30">
        <w:rPr>
          <w:color w:val="000000"/>
        </w:rPr>
        <w:t xml:space="preserve"> as stated by the two witnesses.</w:t>
      </w:r>
      <w:r w:rsidR="007632C8">
        <w:rPr>
          <w:color w:val="000000"/>
        </w:rPr>
        <w:t xml:space="preserve"> </w:t>
      </w:r>
      <w:r w:rsidRPr="007632C8">
        <w:rPr>
          <w:color w:val="000000"/>
        </w:rPr>
        <w:t>He was also quizzed on why he did not seek assistance from the co-tenants that he enjoyed cordial relations with, particularly if he said Grace’s husband was in the room. He could only mumble an incoherent response.</w:t>
      </w:r>
      <w:r w:rsidR="007632C8">
        <w:rPr>
          <w:color w:val="000000"/>
        </w:rPr>
        <w:t xml:space="preserve"> Further, the accused </w:t>
      </w:r>
      <w:r w:rsidRPr="007632C8">
        <w:rPr>
          <w:color w:val="000000"/>
        </w:rPr>
        <w:t xml:space="preserve">was taken to task on what exactly he was going to report at the police station at that time of the night if he had not erred, and was afraid that the intruder might still be lurking somewhere. Once again, he failed to explain to the satisfaction of the court. </w:t>
      </w:r>
    </w:p>
    <w:p w14:paraId="20600F71" w14:textId="77777777" w:rsidR="007632C8" w:rsidRDefault="00541DD1" w:rsidP="007632C8">
      <w:pPr>
        <w:pStyle w:val="NormalWeb"/>
        <w:numPr>
          <w:ilvl w:val="0"/>
          <w:numId w:val="1"/>
        </w:numPr>
        <w:spacing w:line="360" w:lineRule="auto"/>
        <w:jc w:val="both"/>
        <w:rPr>
          <w:color w:val="000000"/>
        </w:rPr>
      </w:pPr>
      <w:r w:rsidRPr="007632C8">
        <w:rPr>
          <w:color w:val="000000"/>
        </w:rPr>
        <w:t xml:space="preserve">We were left wondering what motivated him and why he did not seek help from the co-tenants. In the absence of a satisfactory explanation, we concluded that just as the witnesses had stated, he had been accompanied to the police station by Arnold and his brother and his lack of fear at that time was motivated by the fact that he knew that he had </w:t>
      </w:r>
      <w:r w:rsidR="000F38A6" w:rsidRPr="007632C8">
        <w:rPr>
          <w:color w:val="000000"/>
        </w:rPr>
        <w:t>im</w:t>
      </w:r>
      <w:r w:rsidRPr="007632C8">
        <w:rPr>
          <w:color w:val="000000"/>
        </w:rPr>
        <w:t xml:space="preserve">mobilised the intruder. This would explain why the witnesses said along the way, he expressed concern that he may have fatally injured the deceased. </w:t>
      </w:r>
    </w:p>
    <w:p w14:paraId="1700E83E" w14:textId="5D730CA4" w:rsidR="00541DD1" w:rsidRPr="007632C8" w:rsidRDefault="00541DD1" w:rsidP="00493ECC">
      <w:pPr>
        <w:pStyle w:val="NormalWeb"/>
        <w:numPr>
          <w:ilvl w:val="0"/>
          <w:numId w:val="1"/>
        </w:numPr>
        <w:spacing w:before="0" w:beforeAutospacing="0" w:after="0" w:afterAutospacing="0" w:line="360" w:lineRule="auto"/>
        <w:jc w:val="both"/>
        <w:rPr>
          <w:color w:val="000000"/>
        </w:rPr>
      </w:pPr>
      <w:r w:rsidRPr="007632C8">
        <w:rPr>
          <w:color w:val="000000"/>
        </w:rPr>
        <w:t xml:space="preserve">Yet again, from the haste in going to the police station that very same evening and asking Arnold and his brothers to accompany him, we concluded that the accused was in a cooperative </w:t>
      </w:r>
      <w:r w:rsidR="007632C8" w:rsidRPr="007632C8">
        <w:rPr>
          <w:color w:val="000000"/>
        </w:rPr>
        <w:t>mood. His</w:t>
      </w:r>
      <w:r w:rsidR="004F2283" w:rsidRPr="007632C8">
        <w:rPr>
          <w:color w:val="000000"/>
        </w:rPr>
        <w:t xml:space="preserve"> true state of mind.</w:t>
      </w:r>
      <w:r w:rsidRPr="007632C8">
        <w:rPr>
          <w:color w:val="000000"/>
        </w:rPr>
        <w:t xml:space="preserve"> There was just no way </w:t>
      </w:r>
      <w:r w:rsidR="007632C8" w:rsidRPr="007632C8">
        <w:rPr>
          <w:color w:val="000000"/>
        </w:rPr>
        <w:t>out. He</w:t>
      </w:r>
      <w:r w:rsidR="004F2283" w:rsidRPr="007632C8">
        <w:rPr>
          <w:color w:val="000000"/>
        </w:rPr>
        <w:t xml:space="preserve"> had been seen in the company of a bleeding deceased with a knife in hand.</w:t>
      </w:r>
      <w:r w:rsidRPr="007632C8">
        <w:rPr>
          <w:color w:val="000000"/>
        </w:rPr>
        <w:t xml:space="preserve"> Even when the police officer</w:t>
      </w:r>
      <w:r w:rsidR="007632C8">
        <w:rPr>
          <w:color w:val="000000"/>
        </w:rPr>
        <w:t xml:space="preserve"> </w:t>
      </w:r>
      <w:proofErr w:type="spellStart"/>
      <w:r w:rsidR="007632C8">
        <w:rPr>
          <w:color w:val="000000"/>
        </w:rPr>
        <w:t>Dube</w:t>
      </w:r>
      <w:proofErr w:type="spellEnd"/>
      <w:r w:rsidRPr="007632C8">
        <w:rPr>
          <w:color w:val="000000"/>
        </w:rPr>
        <w:t xml:space="preserve"> attended to him some hours later, he was cooperating and even went to the scene for some indications.</w:t>
      </w:r>
      <w:r w:rsidR="007632C8">
        <w:rPr>
          <w:color w:val="000000"/>
        </w:rPr>
        <w:t xml:space="preserve"> </w:t>
      </w:r>
      <w:r w:rsidRPr="007632C8">
        <w:rPr>
          <w:color w:val="000000"/>
        </w:rPr>
        <w:t>And to be absolutely sure, th</w:t>
      </w:r>
      <w:r w:rsidR="007632C8">
        <w:rPr>
          <w:color w:val="000000"/>
        </w:rPr>
        <w:t>e</w:t>
      </w:r>
      <w:r w:rsidRPr="007632C8">
        <w:rPr>
          <w:color w:val="000000"/>
        </w:rPr>
        <w:t xml:space="preserve"> court engaged section 232 of the Criminal Procedure and Evidence Act [</w:t>
      </w:r>
      <w:r w:rsidRPr="007632C8">
        <w:rPr>
          <w:i/>
          <w:iCs/>
          <w:color w:val="000000"/>
        </w:rPr>
        <w:t>Chapter 9:07</w:t>
      </w:r>
      <w:r w:rsidRPr="007632C8">
        <w:rPr>
          <w:color w:val="000000"/>
        </w:rPr>
        <w:t xml:space="preserve">] [CPEA] and called for the evidence of </w:t>
      </w:r>
      <w:proofErr w:type="spellStart"/>
      <w:r w:rsidRPr="007632C8">
        <w:rPr>
          <w:color w:val="000000"/>
        </w:rPr>
        <w:t>Machipisa</w:t>
      </w:r>
      <w:proofErr w:type="spellEnd"/>
      <w:r w:rsidRPr="007632C8">
        <w:rPr>
          <w:color w:val="000000"/>
        </w:rPr>
        <w:t xml:space="preserve"> or the </w:t>
      </w:r>
      <w:r w:rsidR="000F38A6" w:rsidRPr="007632C8">
        <w:rPr>
          <w:color w:val="000000"/>
        </w:rPr>
        <w:t>police detail</w:t>
      </w:r>
      <w:r w:rsidRPr="007632C8">
        <w:rPr>
          <w:color w:val="000000"/>
        </w:rPr>
        <w:t xml:space="preserve"> who took down the </w:t>
      </w:r>
      <w:r w:rsidR="000F38A6" w:rsidRPr="007632C8">
        <w:rPr>
          <w:color w:val="000000"/>
        </w:rPr>
        <w:t xml:space="preserve">accused’s </w:t>
      </w:r>
      <w:r w:rsidRPr="007632C8">
        <w:rPr>
          <w:color w:val="000000"/>
        </w:rPr>
        <w:t>statement</w:t>
      </w:r>
      <w:r w:rsidR="000F38A6" w:rsidRPr="007632C8">
        <w:rPr>
          <w:color w:val="000000"/>
        </w:rPr>
        <w:t xml:space="preserve"> on the fateful night</w:t>
      </w:r>
      <w:r w:rsidRPr="007632C8">
        <w:rPr>
          <w:color w:val="000000"/>
        </w:rPr>
        <w:t>. The intention was to ascertain exactly what occurred at the po</w:t>
      </w:r>
      <w:r w:rsidR="000F38A6" w:rsidRPr="007632C8">
        <w:rPr>
          <w:color w:val="000000"/>
        </w:rPr>
        <w:t>lice station on the day in question.</w:t>
      </w:r>
    </w:p>
    <w:p w14:paraId="18DA49F9" w14:textId="3139C201" w:rsidR="00541DD1" w:rsidRPr="00493ECC" w:rsidRDefault="00493ECC" w:rsidP="00493ECC">
      <w:pPr>
        <w:pStyle w:val="NormalWeb"/>
        <w:spacing w:before="0" w:beforeAutospacing="0" w:after="0" w:afterAutospacing="0" w:line="360" w:lineRule="auto"/>
        <w:jc w:val="both"/>
        <w:rPr>
          <w:b/>
          <w:color w:val="000000"/>
          <w:u w:val="single"/>
        </w:rPr>
      </w:pPr>
      <w:r w:rsidRPr="00493ECC">
        <w:rPr>
          <w:b/>
          <w:color w:val="000000"/>
          <w:u w:val="single"/>
        </w:rPr>
        <w:t>COURT WITNESS</w:t>
      </w:r>
      <w:r>
        <w:rPr>
          <w:b/>
          <w:color w:val="000000"/>
          <w:u w:val="single"/>
        </w:rPr>
        <w:t xml:space="preserve"> – </w:t>
      </w:r>
      <w:r w:rsidRPr="00493ECC">
        <w:rPr>
          <w:b/>
          <w:color w:val="000000"/>
          <w:u w:val="single"/>
        </w:rPr>
        <w:t xml:space="preserve">JOSEPH ZHUWAKI </w:t>
      </w:r>
    </w:p>
    <w:p w14:paraId="0D776F15" w14:textId="3ED643FD" w:rsidR="00541DD1" w:rsidRPr="007632C8" w:rsidRDefault="00541DD1" w:rsidP="00493ECC">
      <w:pPr>
        <w:pStyle w:val="NormalWeb"/>
        <w:numPr>
          <w:ilvl w:val="0"/>
          <w:numId w:val="1"/>
        </w:numPr>
        <w:spacing w:before="0" w:beforeAutospacing="0" w:after="0" w:afterAutospacing="0" w:line="360" w:lineRule="auto"/>
        <w:jc w:val="both"/>
        <w:rPr>
          <w:color w:val="000000"/>
        </w:rPr>
      </w:pPr>
      <w:r w:rsidRPr="00B87D30">
        <w:rPr>
          <w:color w:val="000000"/>
        </w:rPr>
        <w:t xml:space="preserve">The witness a </w:t>
      </w:r>
      <w:r w:rsidR="000F38A6">
        <w:rPr>
          <w:color w:val="000000"/>
        </w:rPr>
        <w:t>duly attested member of the Zimbabwe Republic police</w:t>
      </w:r>
      <w:r w:rsidR="00976DB4">
        <w:rPr>
          <w:color w:val="000000"/>
        </w:rPr>
        <w:t xml:space="preserve"> </w:t>
      </w:r>
      <w:r w:rsidRPr="00B87D30">
        <w:rPr>
          <w:color w:val="000000"/>
        </w:rPr>
        <w:t>stated that on the nig</w:t>
      </w:r>
      <w:r w:rsidR="00976DB4">
        <w:rPr>
          <w:color w:val="000000"/>
        </w:rPr>
        <w:t xml:space="preserve">ht in question, the accused arrived at </w:t>
      </w:r>
      <w:r w:rsidRPr="00B87D30">
        <w:rPr>
          <w:color w:val="000000"/>
        </w:rPr>
        <w:t>the polic</w:t>
      </w:r>
      <w:r w:rsidR="00976DB4">
        <w:rPr>
          <w:color w:val="000000"/>
        </w:rPr>
        <w:t>e station in the company of several</w:t>
      </w:r>
      <w:r w:rsidRPr="00B87D30">
        <w:rPr>
          <w:color w:val="000000"/>
        </w:rPr>
        <w:t xml:space="preserve"> young men who </w:t>
      </w:r>
      <w:r>
        <w:rPr>
          <w:color w:val="000000"/>
        </w:rPr>
        <w:t>were</w:t>
      </w:r>
      <w:r w:rsidRPr="00B87D30">
        <w:rPr>
          <w:color w:val="000000"/>
        </w:rPr>
        <w:t xml:space="preserve"> not known to him. It was around 1</w:t>
      </w:r>
      <w:r>
        <w:rPr>
          <w:color w:val="000000"/>
        </w:rPr>
        <w:t xml:space="preserve"> </w:t>
      </w:r>
      <w:r w:rsidRPr="00B87D30">
        <w:rPr>
          <w:color w:val="000000"/>
        </w:rPr>
        <w:t>am.</w:t>
      </w:r>
      <w:r>
        <w:rPr>
          <w:color w:val="000000"/>
        </w:rPr>
        <w:t xml:space="preserve"> </w:t>
      </w:r>
      <w:r w:rsidRPr="00B87D30">
        <w:rPr>
          <w:color w:val="000000"/>
        </w:rPr>
        <w:t xml:space="preserve">He </w:t>
      </w:r>
      <w:r w:rsidR="00976DB4">
        <w:rPr>
          <w:color w:val="000000"/>
        </w:rPr>
        <w:t xml:space="preserve">was on duty at the charge </w:t>
      </w:r>
      <w:r w:rsidRPr="00B87D30">
        <w:rPr>
          <w:color w:val="000000"/>
        </w:rPr>
        <w:t>office reception that night</w:t>
      </w:r>
      <w:r>
        <w:rPr>
          <w:color w:val="000000"/>
        </w:rPr>
        <w:t>,</w:t>
      </w:r>
      <w:r w:rsidRPr="00B87D30">
        <w:rPr>
          <w:color w:val="000000"/>
        </w:rPr>
        <w:t xml:space="preserve"> and </w:t>
      </w:r>
      <w:r w:rsidR="00976DB4">
        <w:rPr>
          <w:color w:val="000000"/>
        </w:rPr>
        <w:t xml:space="preserve">recorded </w:t>
      </w:r>
      <w:r w:rsidRPr="00B87D30">
        <w:rPr>
          <w:color w:val="000000"/>
        </w:rPr>
        <w:t xml:space="preserve">the accused’s report. The witness stated that the accused </w:t>
      </w:r>
      <w:r w:rsidRPr="00B87D30">
        <w:rPr>
          <w:color w:val="000000"/>
        </w:rPr>
        <w:lastRenderedPageBreak/>
        <w:t>reported that he ha</w:t>
      </w:r>
      <w:r w:rsidR="00976DB4">
        <w:rPr>
          <w:color w:val="000000"/>
        </w:rPr>
        <w:t>d been assaulted by an intruder named</w:t>
      </w:r>
      <w:r>
        <w:rPr>
          <w:color w:val="000000"/>
        </w:rPr>
        <w:t xml:space="preserve"> </w:t>
      </w:r>
      <w:r w:rsidRPr="00B87D30">
        <w:rPr>
          <w:color w:val="000000"/>
        </w:rPr>
        <w:t>Prayer Banda.</w:t>
      </w:r>
      <w:r>
        <w:rPr>
          <w:color w:val="000000"/>
        </w:rPr>
        <w:t xml:space="preserve"> </w:t>
      </w:r>
      <w:r w:rsidR="00976DB4">
        <w:rPr>
          <w:color w:val="000000"/>
        </w:rPr>
        <w:t xml:space="preserve">He then promptly began </w:t>
      </w:r>
      <w:r w:rsidRPr="00B87D30">
        <w:rPr>
          <w:color w:val="000000"/>
        </w:rPr>
        <w:t xml:space="preserve">taking down the report. Before he </w:t>
      </w:r>
      <w:r w:rsidR="00976DB4">
        <w:rPr>
          <w:color w:val="000000"/>
        </w:rPr>
        <w:t>could finish</w:t>
      </w:r>
      <w:r w:rsidRPr="00B87D30">
        <w:rPr>
          <w:color w:val="000000"/>
        </w:rPr>
        <w:t xml:space="preserve"> he received an anonymous call </w:t>
      </w:r>
      <w:r w:rsidR="00976DB4">
        <w:rPr>
          <w:color w:val="000000"/>
        </w:rPr>
        <w:t xml:space="preserve">informing him </w:t>
      </w:r>
      <w:r w:rsidRPr="00B87D30">
        <w:rPr>
          <w:color w:val="000000"/>
        </w:rPr>
        <w:t>that the deceased had passed on. According to the witness,</w:t>
      </w:r>
      <w:r>
        <w:rPr>
          <w:color w:val="000000"/>
        </w:rPr>
        <w:t xml:space="preserve"> </w:t>
      </w:r>
      <w:r w:rsidRPr="00B87D30">
        <w:rPr>
          <w:color w:val="000000"/>
        </w:rPr>
        <w:t xml:space="preserve">they notified the accused of his </w:t>
      </w:r>
      <w:r w:rsidR="00976DB4">
        <w:rPr>
          <w:color w:val="000000"/>
        </w:rPr>
        <w:t>change in status from complainant to</w:t>
      </w:r>
      <w:r w:rsidRPr="00B87D30">
        <w:rPr>
          <w:color w:val="000000"/>
        </w:rPr>
        <w:t xml:space="preserve"> accused.</w:t>
      </w:r>
      <w:r>
        <w:rPr>
          <w:color w:val="000000"/>
        </w:rPr>
        <w:t xml:space="preserve"> </w:t>
      </w:r>
      <w:r w:rsidRPr="00B87D30">
        <w:rPr>
          <w:color w:val="000000"/>
        </w:rPr>
        <w:t>That same night</w:t>
      </w:r>
      <w:r>
        <w:rPr>
          <w:color w:val="000000"/>
        </w:rPr>
        <w:t>,</w:t>
      </w:r>
      <w:r w:rsidRPr="00B87D30">
        <w:rPr>
          <w:color w:val="000000"/>
        </w:rPr>
        <w:t xml:space="preserve"> two officers</w:t>
      </w:r>
      <w:r>
        <w:rPr>
          <w:color w:val="000000"/>
        </w:rPr>
        <w:t>,</w:t>
      </w:r>
      <w:r w:rsidRPr="00B87D30">
        <w:rPr>
          <w:color w:val="000000"/>
        </w:rPr>
        <w:t xml:space="preserve"> </w:t>
      </w:r>
      <w:proofErr w:type="spellStart"/>
      <w:r w:rsidRPr="00B87D30">
        <w:rPr>
          <w:color w:val="000000"/>
        </w:rPr>
        <w:t>Si</w:t>
      </w:r>
      <w:r w:rsidR="00C770BB">
        <w:rPr>
          <w:color w:val="000000"/>
        </w:rPr>
        <w:t>ya</w:t>
      </w:r>
      <w:r w:rsidRPr="00B87D30">
        <w:rPr>
          <w:color w:val="000000"/>
        </w:rPr>
        <w:t>jena</w:t>
      </w:r>
      <w:proofErr w:type="spellEnd"/>
      <w:r w:rsidRPr="00B87D30">
        <w:rPr>
          <w:color w:val="000000"/>
        </w:rPr>
        <w:t xml:space="preserve"> and another</w:t>
      </w:r>
      <w:r>
        <w:rPr>
          <w:color w:val="000000"/>
        </w:rPr>
        <w:t>,</w:t>
      </w:r>
      <w:r w:rsidRPr="00B87D30">
        <w:rPr>
          <w:color w:val="000000"/>
        </w:rPr>
        <w:t xml:space="preserve"> visited the scene.</w:t>
      </w:r>
      <w:r>
        <w:rPr>
          <w:color w:val="000000"/>
        </w:rPr>
        <w:t xml:space="preserve"> </w:t>
      </w:r>
      <w:r w:rsidRPr="00B87D30">
        <w:rPr>
          <w:color w:val="000000"/>
        </w:rPr>
        <w:t>While at the scene</w:t>
      </w:r>
      <w:r>
        <w:rPr>
          <w:color w:val="000000"/>
        </w:rPr>
        <w:t>,</w:t>
      </w:r>
      <w:r w:rsidR="00E905E9">
        <w:rPr>
          <w:color w:val="000000"/>
        </w:rPr>
        <w:t xml:space="preserve"> they called</w:t>
      </w:r>
      <w:r w:rsidR="00C770BB">
        <w:rPr>
          <w:color w:val="000000"/>
        </w:rPr>
        <w:t xml:space="preserve"> </w:t>
      </w:r>
      <w:r w:rsidR="00E905E9">
        <w:rPr>
          <w:color w:val="000000"/>
        </w:rPr>
        <w:t>him</w:t>
      </w:r>
      <w:r w:rsidRPr="00B87D30">
        <w:rPr>
          <w:color w:val="000000"/>
        </w:rPr>
        <w:t xml:space="preserve"> and informed him that</w:t>
      </w:r>
      <w:r>
        <w:rPr>
          <w:color w:val="000000"/>
        </w:rPr>
        <w:t>,</w:t>
      </w:r>
      <w:r w:rsidRPr="00B87D30">
        <w:rPr>
          <w:color w:val="000000"/>
        </w:rPr>
        <w:t xml:space="preserve"> indeed</w:t>
      </w:r>
      <w:r>
        <w:rPr>
          <w:color w:val="000000"/>
        </w:rPr>
        <w:t>,</w:t>
      </w:r>
      <w:r w:rsidRPr="00B87D30">
        <w:rPr>
          <w:color w:val="000000"/>
        </w:rPr>
        <w:t xml:space="preserve"> Prayer Banda was deceased.</w:t>
      </w:r>
      <w:r>
        <w:rPr>
          <w:color w:val="000000"/>
        </w:rPr>
        <w:t xml:space="preserve"> </w:t>
      </w:r>
      <w:r w:rsidRPr="00B87D30">
        <w:rPr>
          <w:color w:val="000000"/>
        </w:rPr>
        <w:t>The witness sa</w:t>
      </w:r>
      <w:r w:rsidR="007632C8">
        <w:rPr>
          <w:color w:val="000000"/>
        </w:rPr>
        <w:t>id</w:t>
      </w:r>
      <w:r w:rsidRPr="00B87D30">
        <w:rPr>
          <w:color w:val="000000"/>
        </w:rPr>
        <w:t xml:space="preserve"> he lodged the accused in the cells as an accused person at around 2</w:t>
      </w:r>
      <w:r>
        <w:rPr>
          <w:color w:val="000000"/>
        </w:rPr>
        <w:t xml:space="preserve"> </w:t>
      </w:r>
      <w:r w:rsidRPr="00B87D30">
        <w:rPr>
          <w:color w:val="000000"/>
        </w:rPr>
        <w:t>am.</w:t>
      </w:r>
      <w:r w:rsidR="007632C8">
        <w:rPr>
          <w:color w:val="000000"/>
        </w:rPr>
        <w:t xml:space="preserve"> </w:t>
      </w:r>
      <w:r w:rsidRPr="007632C8">
        <w:rPr>
          <w:color w:val="000000"/>
        </w:rPr>
        <w:t xml:space="preserve">The witness denied all </w:t>
      </w:r>
      <w:r w:rsidR="00C770BB" w:rsidRPr="007632C8">
        <w:rPr>
          <w:color w:val="000000"/>
        </w:rPr>
        <w:t xml:space="preserve">of the accused’s testimony </w:t>
      </w:r>
      <w:r w:rsidRPr="007632C8">
        <w:rPr>
          <w:color w:val="000000"/>
        </w:rPr>
        <w:t>regard</w:t>
      </w:r>
      <w:r w:rsidR="00C770BB" w:rsidRPr="007632C8">
        <w:rPr>
          <w:color w:val="000000"/>
        </w:rPr>
        <w:t xml:space="preserve">ing </w:t>
      </w:r>
      <w:r w:rsidRPr="007632C8">
        <w:rPr>
          <w:color w:val="000000"/>
        </w:rPr>
        <w:t xml:space="preserve">what transpired at the police station. He </w:t>
      </w:r>
      <w:r w:rsidR="00C770BB" w:rsidRPr="007632C8">
        <w:rPr>
          <w:color w:val="000000"/>
        </w:rPr>
        <w:t xml:space="preserve">clearly </w:t>
      </w:r>
      <w:r w:rsidRPr="007632C8">
        <w:rPr>
          <w:color w:val="000000"/>
        </w:rPr>
        <w:t xml:space="preserve">explained that </w:t>
      </w:r>
      <w:r w:rsidR="00C770BB" w:rsidRPr="007632C8">
        <w:rPr>
          <w:color w:val="000000"/>
        </w:rPr>
        <w:t>when the accused arrived at the station he reported unlawful entry by the deceased, meaning he already knew who the i</w:t>
      </w:r>
      <w:r w:rsidR="00196A35" w:rsidRPr="007632C8">
        <w:rPr>
          <w:color w:val="000000"/>
        </w:rPr>
        <w:t xml:space="preserve">ntruder was. </w:t>
      </w:r>
      <w:r w:rsidR="0082298B" w:rsidRPr="007632C8">
        <w:rPr>
          <w:color w:val="000000"/>
        </w:rPr>
        <w:t xml:space="preserve">He denied </w:t>
      </w:r>
      <w:r w:rsidR="00196A35" w:rsidRPr="007632C8">
        <w:rPr>
          <w:color w:val="000000"/>
        </w:rPr>
        <w:t>sitting before the heater with the accused</w:t>
      </w:r>
      <w:r w:rsidR="001E3801" w:rsidRPr="007632C8">
        <w:rPr>
          <w:color w:val="000000"/>
        </w:rPr>
        <w:t xml:space="preserve"> and sharing food</w:t>
      </w:r>
      <w:r w:rsidR="00196A35" w:rsidRPr="007632C8">
        <w:rPr>
          <w:color w:val="000000"/>
        </w:rPr>
        <w:t xml:space="preserve"> and</w:t>
      </w:r>
      <w:r w:rsidR="001E3801" w:rsidRPr="007632C8">
        <w:rPr>
          <w:color w:val="000000"/>
        </w:rPr>
        <w:t xml:space="preserve"> said none of his colleagues </w:t>
      </w:r>
      <w:r w:rsidR="00196A35" w:rsidRPr="007632C8">
        <w:rPr>
          <w:color w:val="000000"/>
        </w:rPr>
        <w:t>did so</w:t>
      </w:r>
      <w:r w:rsidR="001E3801" w:rsidRPr="007632C8">
        <w:rPr>
          <w:color w:val="000000"/>
        </w:rPr>
        <w:t xml:space="preserve"> too</w:t>
      </w:r>
      <w:r w:rsidR="00196A35" w:rsidRPr="007632C8">
        <w:rPr>
          <w:color w:val="000000"/>
        </w:rPr>
        <w:t xml:space="preserve">. </w:t>
      </w:r>
      <w:r w:rsidR="00685168" w:rsidRPr="007632C8">
        <w:rPr>
          <w:color w:val="000000"/>
        </w:rPr>
        <w:t xml:space="preserve"> </w:t>
      </w:r>
      <w:r w:rsidR="00C770BB" w:rsidRPr="007632C8">
        <w:rPr>
          <w:color w:val="000000"/>
        </w:rPr>
        <w:t>Officer</w:t>
      </w:r>
      <w:r w:rsidRPr="007632C8">
        <w:rPr>
          <w:color w:val="000000"/>
        </w:rPr>
        <w:t xml:space="preserve"> </w:t>
      </w:r>
      <w:proofErr w:type="spellStart"/>
      <w:r w:rsidRPr="007632C8">
        <w:rPr>
          <w:color w:val="000000"/>
        </w:rPr>
        <w:t>Si</w:t>
      </w:r>
      <w:r w:rsidR="00C770BB" w:rsidRPr="007632C8">
        <w:rPr>
          <w:color w:val="000000"/>
        </w:rPr>
        <w:t>ya</w:t>
      </w:r>
      <w:r w:rsidRPr="007632C8">
        <w:rPr>
          <w:color w:val="000000"/>
        </w:rPr>
        <w:t>jena</w:t>
      </w:r>
      <w:proofErr w:type="spellEnd"/>
      <w:r w:rsidRPr="007632C8">
        <w:rPr>
          <w:color w:val="000000"/>
        </w:rPr>
        <w:t xml:space="preserve"> </w:t>
      </w:r>
      <w:r w:rsidR="00C770BB" w:rsidRPr="007632C8">
        <w:rPr>
          <w:color w:val="000000"/>
        </w:rPr>
        <w:t xml:space="preserve">the only hefty police officer at the station </w:t>
      </w:r>
      <w:r w:rsidRPr="007632C8">
        <w:rPr>
          <w:color w:val="000000"/>
        </w:rPr>
        <w:t>had gone on a site visit, a</w:t>
      </w:r>
      <w:r w:rsidR="00C770BB" w:rsidRPr="007632C8">
        <w:rPr>
          <w:color w:val="000000"/>
        </w:rPr>
        <w:t>nd as a result could not have done</w:t>
      </w:r>
      <w:r w:rsidRPr="007632C8">
        <w:rPr>
          <w:color w:val="000000"/>
        </w:rPr>
        <w:t xml:space="preserve"> so.</w:t>
      </w:r>
      <w:r w:rsidR="0082298B" w:rsidRPr="007632C8">
        <w:rPr>
          <w:color w:val="000000"/>
        </w:rPr>
        <w:t xml:space="preserve"> He </w:t>
      </w:r>
      <w:proofErr w:type="spellStart"/>
      <w:r w:rsidR="0082298B" w:rsidRPr="007632C8">
        <w:rPr>
          <w:color w:val="000000"/>
        </w:rPr>
        <w:t>outrightly</w:t>
      </w:r>
      <w:proofErr w:type="spellEnd"/>
      <w:r w:rsidR="0082298B" w:rsidRPr="007632C8">
        <w:rPr>
          <w:color w:val="000000"/>
        </w:rPr>
        <w:t xml:space="preserve"> denied that the</w:t>
      </w:r>
      <w:r w:rsidR="007632C8">
        <w:rPr>
          <w:color w:val="000000"/>
        </w:rPr>
        <w:t>re was at the</w:t>
      </w:r>
      <w:r w:rsidR="0082298B" w:rsidRPr="007632C8">
        <w:rPr>
          <w:color w:val="000000"/>
        </w:rPr>
        <w:t xml:space="preserve"> station</w:t>
      </w:r>
      <w:r w:rsidR="007632C8">
        <w:rPr>
          <w:color w:val="000000"/>
        </w:rPr>
        <w:t xml:space="preserve">, </w:t>
      </w:r>
      <w:r w:rsidR="007632C8" w:rsidRPr="007632C8">
        <w:rPr>
          <w:color w:val="000000"/>
        </w:rPr>
        <w:t>a</w:t>
      </w:r>
      <w:r w:rsidR="0082298B" w:rsidRPr="007632C8">
        <w:rPr>
          <w:color w:val="000000"/>
        </w:rPr>
        <w:t xml:space="preserve"> police officer named </w:t>
      </w:r>
      <w:proofErr w:type="spellStart"/>
      <w:r w:rsidR="0082298B" w:rsidRPr="007632C8">
        <w:rPr>
          <w:color w:val="000000"/>
        </w:rPr>
        <w:t>Machipisa</w:t>
      </w:r>
      <w:proofErr w:type="spellEnd"/>
      <w:r w:rsidRPr="007632C8">
        <w:rPr>
          <w:color w:val="000000"/>
        </w:rPr>
        <w:t xml:space="preserve"> </w:t>
      </w:r>
      <w:r w:rsidR="0082298B" w:rsidRPr="007632C8">
        <w:rPr>
          <w:color w:val="000000"/>
        </w:rPr>
        <w:t xml:space="preserve">at the time and claimed that it was a figment of the accused’s </w:t>
      </w:r>
      <w:r w:rsidR="007632C8" w:rsidRPr="007632C8">
        <w:rPr>
          <w:color w:val="000000"/>
        </w:rPr>
        <w:t>imagination. The</w:t>
      </w:r>
      <w:r w:rsidRPr="007632C8">
        <w:rPr>
          <w:color w:val="000000"/>
        </w:rPr>
        <w:t xml:space="preserve"> testimony </w:t>
      </w:r>
      <w:r w:rsidR="001E3801" w:rsidRPr="007632C8">
        <w:rPr>
          <w:color w:val="000000"/>
        </w:rPr>
        <w:t>of this witness rubbished</w:t>
      </w:r>
      <w:r w:rsidRPr="007632C8">
        <w:rPr>
          <w:color w:val="000000"/>
        </w:rPr>
        <w:t xml:space="preserve"> the accused’s </w:t>
      </w:r>
      <w:r w:rsidR="007632C8">
        <w:rPr>
          <w:color w:val="000000"/>
        </w:rPr>
        <w:t>evidence</w:t>
      </w:r>
      <w:r w:rsidRPr="007632C8">
        <w:rPr>
          <w:color w:val="000000"/>
        </w:rPr>
        <w:t xml:space="preserve"> and exposed him for being untruthful. </w:t>
      </w:r>
      <w:r w:rsidR="00685168" w:rsidRPr="007632C8">
        <w:rPr>
          <w:color w:val="000000"/>
        </w:rPr>
        <w:t>As</w:t>
      </w:r>
      <w:r w:rsidRPr="007632C8">
        <w:rPr>
          <w:color w:val="000000"/>
        </w:rPr>
        <w:t xml:space="preserve"> a police officer, he </w:t>
      </w:r>
      <w:r w:rsidR="00685168" w:rsidRPr="007632C8">
        <w:rPr>
          <w:color w:val="000000"/>
        </w:rPr>
        <w:t xml:space="preserve">said he </w:t>
      </w:r>
      <w:r w:rsidRPr="007632C8">
        <w:rPr>
          <w:color w:val="000000"/>
        </w:rPr>
        <w:t>had no reason to lie against the accused, whom</w:t>
      </w:r>
      <w:r w:rsidR="00685168" w:rsidRPr="007632C8">
        <w:rPr>
          <w:color w:val="000000"/>
        </w:rPr>
        <w:t xml:space="preserve"> he</w:t>
      </w:r>
      <w:r w:rsidRPr="007632C8">
        <w:rPr>
          <w:color w:val="000000"/>
        </w:rPr>
        <w:t xml:space="preserve"> did not know prior</w:t>
      </w:r>
      <w:r w:rsidR="00685168" w:rsidRPr="007632C8">
        <w:rPr>
          <w:color w:val="000000"/>
        </w:rPr>
        <w:t xml:space="preserve"> to that day</w:t>
      </w:r>
      <w:r w:rsidRPr="007632C8">
        <w:rPr>
          <w:color w:val="000000"/>
        </w:rPr>
        <w:t xml:space="preserve"> but only got to know him </w:t>
      </w:r>
      <w:r w:rsidR="00685168" w:rsidRPr="007632C8">
        <w:rPr>
          <w:color w:val="000000"/>
        </w:rPr>
        <w:t>in connection with th</w:t>
      </w:r>
      <w:r w:rsidR="007632C8">
        <w:rPr>
          <w:color w:val="000000"/>
        </w:rPr>
        <w:t xml:space="preserve">e murder. </w:t>
      </w:r>
      <w:r w:rsidR="00685168" w:rsidRPr="007632C8">
        <w:rPr>
          <w:color w:val="000000"/>
        </w:rPr>
        <w:t xml:space="preserve"> </w:t>
      </w:r>
    </w:p>
    <w:p w14:paraId="1088C16C" w14:textId="1EFD2A3A" w:rsidR="000367B6" w:rsidRPr="00493ECC" w:rsidRDefault="00493ECC" w:rsidP="00493ECC">
      <w:pPr>
        <w:pStyle w:val="NormalWeb"/>
        <w:spacing w:before="0" w:beforeAutospacing="0" w:after="0" w:afterAutospacing="0" w:line="360" w:lineRule="auto"/>
        <w:jc w:val="both"/>
        <w:rPr>
          <w:b/>
          <w:color w:val="000000"/>
          <w:u w:val="single"/>
        </w:rPr>
      </w:pPr>
      <w:r w:rsidRPr="00493ECC">
        <w:rPr>
          <w:b/>
          <w:color w:val="000000"/>
          <w:u w:val="single"/>
        </w:rPr>
        <w:t>COMMON CAUSE FACTORS</w:t>
      </w:r>
    </w:p>
    <w:p w14:paraId="15E3C3BD" w14:textId="3BF1D285" w:rsidR="00493ECC" w:rsidRPr="00493ECC" w:rsidRDefault="000367B6" w:rsidP="00493ECC">
      <w:pPr>
        <w:pStyle w:val="NormalWeb"/>
        <w:numPr>
          <w:ilvl w:val="0"/>
          <w:numId w:val="1"/>
        </w:numPr>
        <w:spacing w:before="0" w:beforeAutospacing="0" w:after="0" w:afterAutospacing="0" w:line="360" w:lineRule="auto"/>
        <w:jc w:val="both"/>
        <w:rPr>
          <w:color w:val="000000"/>
        </w:rPr>
      </w:pPr>
      <w:r>
        <w:rPr>
          <w:color w:val="000000"/>
        </w:rPr>
        <w:t xml:space="preserve">Common </w:t>
      </w:r>
      <w:proofErr w:type="gramStart"/>
      <w:r>
        <w:rPr>
          <w:color w:val="000000"/>
        </w:rPr>
        <w:t>cause</w:t>
      </w:r>
      <w:proofErr w:type="gramEnd"/>
      <w:r>
        <w:rPr>
          <w:color w:val="000000"/>
        </w:rPr>
        <w:t xml:space="preserve"> facts established at the end of the trial are that the deceased was stabbed at house no 1953 </w:t>
      </w:r>
      <w:proofErr w:type="spellStart"/>
      <w:r>
        <w:rPr>
          <w:color w:val="000000"/>
        </w:rPr>
        <w:t>Mbizo</w:t>
      </w:r>
      <w:proofErr w:type="spellEnd"/>
      <w:r>
        <w:rPr>
          <w:color w:val="000000"/>
        </w:rPr>
        <w:t xml:space="preserve"> in </w:t>
      </w:r>
      <w:proofErr w:type="spellStart"/>
      <w:r>
        <w:rPr>
          <w:color w:val="000000"/>
        </w:rPr>
        <w:t>Kwekwe</w:t>
      </w:r>
      <w:proofErr w:type="spellEnd"/>
      <w:r>
        <w:rPr>
          <w:color w:val="000000"/>
        </w:rPr>
        <w:t xml:space="preserve"> on the fateful night. He was alone and had arrived unharmed. He had been loud and </w:t>
      </w:r>
      <w:r w:rsidR="00B251C2">
        <w:rPr>
          <w:color w:val="000000"/>
        </w:rPr>
        <w:t>quarrelsome</w:t>
      </w:r>
      <w:r>
        <w:rPr>
          <w:color w:val="000000"/>
        </w:rPr>
        <w:t>.</w:t>
      </w:r>
      <w:r w:rsidR="00B251C2">
        <w:rPr>
          <w:color w:val="000000"/>
        </w:rPr>
        <w:t xml:space="preserve"> </w:t>
      </w:r>
      <w:r>
        <w:rPr>
          <w:color w:val="000000"/>
        </w:rPr>
        <w:t>He was armed with a knife.</w:t>
      </w:r>
      <w:r w:rsidR="00B251C2">
        <w:rPr>
          <w:color w:val="000000"/>
        </w:rPr>
        <w:t xml:space="preserve"> </w:t>
      </w:r>
      <w:r>
        <w:rPr>
          <w:color w:val="000000"/>
        </w:rPr>
        <w:t>He entered the accused’s bedroom unharmed and left the room injured. The room was occupied by the accused and his family.</w:t>
      </w:r>
      <w:r w:rsidR="00B251C2">
        <w:rPr>
          <w:color w:val="000000"/>
        </w:rPr>
        <w:t xml:space="preserve"> </w:t>
      </w:r>
      <w:r>
        <w:rPr>
          <w:color w:val="000000"/>
        </w:rPr>
        <w:t>No one saw how he sustained the injuries.</w:t>
      </w:r>
      <w:r w:rsidR="00B251C2">
        <w:rPr>
          <w:color w:val="000000"/>
        </w:rPr>
        <w:t xml:space="preserve"> </w:t>
      </w:r>
      <w:r>
        <w:rPr>
          <w:color w:val="000000"/>
        </w:rPr>
        <w:t>He died shortly after he was stabbed.</w:t>
      </w:r>
    </w:p>
    <w:p w14:paraId="39ED3459" w14:textId="77777777" w:rsidR="00541DD1" w:rsidRPr="00493ECC" w:rsidRDefault="00541DD1" w:rsidP="00493ECC">
      <w:pPr>
        <w:pStyle w:val="NormalWeb"/>
        <w:spacing w:before="0" w:beforeAutospacing="0" w:after="0" w:afterAutospacing="0" w:line="360" w:lineRule="auto"/>
        <w:jc w:val="both"/>
        <w:rPr>
          <w:b/>
          <w:bCs/>
          <w:color w:val="000000"/>
          <w:u w:val="single"/>
        </w:rPr>
      </w:pPr>
      <w:bookmarkStart w:id="1" w:name="_Hlk199413836"/>
      <w:r w:rsidRPr="00493ECC">
        <w:rPr>
          <w:b/>
          <w:bCs/>
          <w:color w:val="000000"/>
          <w:u w:val="single"/>
        </w:rPr>
        <w:t>THE I</w:t>
      </w:r>
      <w:bookmarkEnd w:id="1"/>
      <w:r w:rsidRPr="00493ECC">
        <w:rPr>
          <w:b/>
          <w:bCs/>
          <w:color w:val="000000"/>
          <w:u w:val="single"/>
        </w:rPr>
        <w:t>SSUE FOR DETERMINATION</w:t>
      </w:r>
    </w:p>
    <w:p w14:paraId="1862032A" w14:textId="77777777" w:rsidR="007632C8" w:rsidRDefault="00541DD1" w:rsidP="00493ECC">
      <w:pPr>
        <w:pStyle w:val="NormalWeb"/>
        <w:numPr>
          <w:ilvl w:val="0"/>
          <w:numId w:val="1"/>
        </w:numPr>
        <w:spacing w:before="0" w:beforeAutospacing="0" w:after="0" w:afterAutospacing="0" w:line="360" w:lineRule="auto"/>
        <w:jc w:val="both"/>
        <w:rPr>
          <w:color w:val="000000"/>
        </w:rPr>
      </w:pPr>
      <w:r w:rsidRPr="00B87D30">
        <w:rPr>
          <w:lang w:val="en-US"/>
        </w:rPr>
        <w:t xml:space="preserve">With the evidence adduced by the state and the </w:t>
      </w:r>
      <w:proofErr w:type="spellStart"/>
      <w:r w:rsidRPr="00B87D30">
        <w:rPr>
          <w:lang w:val="en-US"/>
        </w:rPr>
        <w:t>defence’s</w:t>
      </w:r>
      <w:proofErr w:type="spellEnd"/>
      <w:r w:rsidRPr="00B87D30">
        <w:rPr>
          <w:lang w:val="en-US"/>
        </w:rPr>
        <w:t xml:space="preserve"> arguments</w:t>
      </w:r>
      <w:r>
        <w:rPr>
          <w:lang w:val="en-US"/>
        </w:rPr>
        <w:t>,</w:t>
      </w:r>
      <w:r w:rsidR="001E3801">
        <w:rPr>
          <w:lang w:val="en-US"/>
        </w:rPr>
        <w:t xml:space="preserve"> it is apparent that the </w:t>
      </w:r>
      <w:r w:rsidRPr="00B87D30">
        <w:t>issue for determ</w:t>
      </w:r>
      <w:r w:rsidR="000367B6">
        <w:t xml:space="preserve">ination is whether the accused </w:t>
      </w:r>
      <w:r w:rsidRPr="00B87D30">
        <w:t xml:space="preserve">caused the death of </w:t>
      </w:r>
      <w:r w:rsidR="000367B6">
        <w:t>the</w:t>
      </w:r>
      <w:r w:rsidRPr="00B87D30">
        <w:t xml:space="preserve"> deceased. </w:t>
      </w:r>
      <w:r w:rsidRPr="00B87D30">
        <w:rPr>
          <w:color w:val="000000"/>
        </w:rPr>
        <w:t xml:space="preserve"> </w:t>
      </w:r>
    </w:p>
    <w:p w14:paraId="2B3856E3" w14:textId="4F1A8C1E" w:rsidR="000367B6" w:rsidRDefault="00541DD1" w:rsidP="007632C8">
      <w:pPr>
        <w:pStyle w:val="NormalWeb"/>
        <w:numPr>
          <w:ilvl w:val="0"/>
          <w:numId w:val="1"/>
        </w:numPr>
        <w:spacing w:line="360" w:lineRule="auto"/>
        <w:jc w:val="both"/>
        <w:rPr>
          <w:color w:val="000000"/>
        </w:rPr>
      </w:pPr>
      <w:r w:rsidRPr="00B87D30">
        <w:rPr>
          <w:color w:val="000000"/>
        </w:rPr>
        <w:t>The accused denied knowing the accused. He denied stabbing him but stated that he had simply pushed him out of the room</w:t>
      </w:r>
      <w:r>
        <w:rPr>
          <w:color w:val="000000"/>
        </w:rPr>
        <w:t>,</w:t>
      </w:r>
      <w:r w:rsidRPr="00B87D30">
        <w:rPr>
          <w:color w:val="000000"/>
        </w:rPr>
        <w:t xml:space="preserve"> after which he had gone to the police station </w:t>
      </w:r>
      <w:r>
        <w:rPr>
          <w:color w:val="000000"/>
        </w:rPr>
        <w:t xml:space="preserve">to </w:t>
      </w:r>
      <w:r w:rsidRPr="00B87D30">
        <w:rPr>
          <w:color w:val="000000"/>
        </w:rPr>
        <w:t>report the intruder. The state</w:t>
      </w:r>
      <w:r>
        <w:rPr>
          <w:color w:val="000000"/>
        </w:rPr>
        <w:t>,</w:t>
      </w:r>
      <w:r w:rsidRPr="00B87D30">
        <w:rPr>
          <w:color w:val="000000"/>
        </w:rPr>
        <w:t xml:space="preserve"> on the other hand</w:t>
      </w:r>
      <w:r>
        <w:rPr>
          <w:color w:val="000000"/>
        </w:rPr>
        <w:t>,</w:t>
      </w:r>
      <w:r w:rsidRPr="00B87D30">
        <w:rPr>
          <w:color w:val="000000"/>
        </w:rPr>
        <w:t xml:space="preserve"> stated the opposite</w:t>
      </w:r>
      <w:r>
        <w:rPr>
          <w:color w:val="000000"/>
        </w:rPr>
        <w:t>,</w:t>
      </w:r>
      <w:r w:rsidRPr="00B87D30">
        <w:rPr>
          <w:color w:val="000000"/>
        </w:rPr>
        <w:t xml:space="preserve"> and that is that he knew the intruder and he stabbed him when he entered his room. He had gone to the police station to hand himself over. </w:t>
      </w:r>
      <w:r w:rsidR="007632C8">
        <w:rPr>
          <w:color w:val="000000"/>
        </w:rPr>
        <w:t xml:space="preserve">We must therefore </w:t>
      </w:r>
      <w:r w:rsidRPr="00B87D30">
        <w:rPr>
          <w:color w:val="000000"/>
        </w:rPr>
        <w:t>ascertain what occurred that night and thereafter apply the law. In its closing submissions</w:t>
      </w:r>
      <w:r>
        <w:rPr>
          <w:color w:val="000000"/>
        </w:rPr>
        <w:t>,</w:t>
      </w:r>
      <w:r w:rsidRPr="00B87D30">
        <w:rPr>
          <w:color w:val="000000"/>
        </w:rPr>
        <w:t xml:space="preserve"> the state urged the court to find the accused guilty </w:t>
      </w:r>
      <w:r w:rsidRPr="00B87D30">
        <w:rPr>
          <w:color w:val="000000"/>
        </w:rPr>
        <w:lastRenderedPageBreak/>
        <w:t>of murder and stated that all the evidence pointed towards this. The defence</w:t>
      </w:r>
      <w:r>
        <w:rPr>
          <w:color w:val="000000"/>
        </w:rPr>
        <w:t>,</w:t>
      </w:r>
      <w:r w:rsidRPr="00B87D30">
        <w:rPr>
          <w:color w:val="000000"/>
        </w:rPr>
        <w:t xml:space="preserve"> on the other hand</w:t>
      </w:r>
      <w:r>
        <w:rPr>
          <w:color w:val="000000"/>
        </w:rPr>
        <w:t>,</w:t>
      </w:r>
      <w:r w:rsidRPr="00B87D30">
        <w:rPr>
          <w:color w:val="000000"/>
        </w:rPr>
        <w:t xml:space="preserve"> </w:t>
      </w:r>
      <w:r>
        <w:rPr>
          <w:color w:val="000000"/>
        </w:rPr>
        <w:t>was</w:t>
      </w:r>
      <w:r w:rsidRPr="00B87D30">
        <w:rPr>
          <w:color w:val="000000"/>
        </w:rPr>
        <w:t xml:space="preserve"> adamant that all the witnesses</w:t>
      </w:r>
      <w:r>
        <w:rPr>
          <w:color w:val="000000"/>
        </w:rPr>
        <w:t>,</w:t>
      </w:r>
      <w:r w:rsidRPr="00B87D30">
        <w:rPr>
          <w:color w:val="000000"/>
        </w:rPr>
        <w:t xml:space="preserve"> including the court’s witness</w:t>
      </w:r>
      <w:r>
        <w:rPr>
          <w:color w:val="000000"/>
        </w:rPr>
        <w:t>,</w:t>
      </w:r>
      <w:r w:rsidRPr="00B87D30">
        <w:rPr>
          <w:color w:val="000000"/>
        </w:rPr>
        <w:t xml:space="preserve"> were untruthful witnesses. They stated that in the event that the court is so inclined</w:t>
      </w:r>
      <w:r>
        <w:rPr>
          <w:color w:val="000000"/>
        </w:rPr>
        <w:t>,</w:t>
      </w:r>
      <w:r w:rsidRPr="00B87D30">
        <w:rPr>
          <w:color w:val="000000"/>
        </w:rPr>
        <w:t xml:space="preserve"> it in the least</w:t>
      </w:r>
      <w:r>
        <w:rPr>
          <w:color w:val="000000"/>
        </w:rPr>
        <w:t>,</w:t>
      </w:r>
      <w:r w:rsidRPr="00B87D30">
        <w:rPr>
          <w:color w:val="000000"/>
        </w:rPr>
        <w:t xml:space="preserve"> find the accused guilty of a lesser charge of culpable homicide. </w:t>
      </w:r>
    </w:p>
    <w:p w14:paraId="4D0EB07C" w14:textId="05880724" w:rsidR="00A77E4F" w:rsidRPr="00BF22E3" w:rsidRDefault="00685168" w:rsidP="00A77E4F">
      <w:pPr>
        <w:pStyle w:val="NormalWeb"/>
        <w:numPr>
          <w:ilvl w:val="0"/>
          <w:numId w:val="1"/>
        </w:numPr>
        <w:spacing w:before="0" w:beforeAutospacing="0" w:after="0" w:afterAutospacing="0" w:line="360" w:lineRule="auto"/>
        <w:jc w:val="both"/>
        <w:rPr>
          <w:color w:val="000000"/>
        </w:rPr>
      </w:pPr>
      <w:r>
        <w:rPr>
          <w:color w:val="000000"/>
        </w:rPr>
        <w:t xml:space="preserve">Because no one saw </w:t>
      </w:r>
      <w:r w:rsidR="007632C8">
        <w:rPr>
          <w:color w:val="000000"/>
        </w:rPr>
        <w:t xml:space="preserve">the accused stab </w:t>
      </w:r>
      <w:r>
        <w:rPr>
          <w:color w:val="000000"/>
        </w:rPr>
        <w:t>the deceased</w:t>
      </w:r>
      <w:r w:rsidR="007632C8">
        <w:rPr>
          <w:color w:val="000000"/>
        </w:rPr>
        <w:t xml:space="preserve">, the evidence against him is largely circumstantial. </w:t>
      </w:r>
    </w:p>
    <w:p w14:paraId="52109D58" w14:textId="514CA7BB" w:rsidR="003879DB" w:rsidRPr="00A77E4F" w:rsidRDefault="00493ECC" w:rsidP="00493ECC">
      <w:pPr>
        <w:pStyle w:val="lrnormal"/>
        <w:spacing w:after="0" w:line="360" w:lineRule="auto"/>
        <w:rPr>
          <w:b/>
          <w:bCs/>
          <w:snapToGrid w:val="0"/>
          <w:sz w:val="24"/>
          <w:szCs w:val="24"/>
          <w:u w:val="single"/>
        </w:rPr>
      </w:pPr>
      <w:r w:rsidRPr="00A77E4F">
        <w:rPr>
          <w:b/>
          <w:bCs/>
          <w:snapToGrid w:val="0"/>
          <w:sz w:val="24"/>
          <w:szCs w:val="24"/>
          <w:u w:val="single"/>
        </w:rPr>
        <w:t>THE LAW ON CIRCUMSTANTIAL EVIDENCE</w:t>
      </w:r>
    </w:p>
    <w:p w14:paraId="00057794" w14:textId="0FE98473" w:rsidR="000367B6" w:rsidRPr="00A77E4F" w:rsidRDefault="003879DB" w:rsidP="00493ECC">
      <w:pPr>
        <w:pStyle w:val="lrnormal"/>
        <w:numPr>
          <w:ilvl w:val="0"/>
          <w:numId w:val="1"/>
        </w:numPr>
        <w:spacing w:after="0" w:line="360" w:lineRule="auto"/>
        <w:rPr>
          <w:snapToGrid w:val="0"/>
          <w:sz w:val="24"/>
          <w:szCs w:val="24"/>
          <w:lang w:val="en-ZW"/>
        </w:rPr>
      </w:pPr>
      <w:r w:rsidRPr="00A77E4F">
        <w:rPr>
          <w:snapToGrid w:val="0"/>
          <w:sz w:val="24"/>
          <w:szCs w:val="24"/>
          <w:lang w:val="en-ZW"/>
        </w:rPr>
        <w:t>Circumstantial evidence refers to testi</w:t>
      </w:r>
      <w:r w:rsidR="000367B6" w:rsidRPr="00A77E4F">
        <w:rPr>
          <w:snapToGrid w:val="0"/>
          <w:sz w:val="24"/>
          <w:szCs w:val="24"/>
          <w:lang w:val="en-ZW"/>
        </w:rPr>
        <w:t>mony that suggests an accused</w:t>
      </w:r>
      <w:r w:rsidRPr="00A77E4F">
        <w:rPr>
          <w:snapToGrid w:val="0"/>
          <w:sz w:val="24"/>
          <w:szCs w:val="24"/>
          <w:lang w:val="en-ZW"/>
        </w:rPr>
        <w:t>'s guilt without directly establishing that guilt</w:t>
      </w:r>
      <w:r w:rsidR="00B34884" w:rsidRPr="00A77E4F">
        <w:rPr>
          <w:snapToGrid w:val="0"/>
          <w:sz w:val="24"/>
          <w:szCs w:val="24"/>
          <w:lang w:val="en-ZW"/>
        </w:rPr>
        <w:t>.</w:t>
      </w:r>
      <w:r w:rsidR="000367B6" w:rsidRPr="00A77E4F">
        <w:rPr>
          <w:snapToGrid w:val="0"/>
          <w:sz w:val="24"/>
          <w:szCs w:val="24"/>
          <w:lang w:val="en-ZW"/>
        </w:rPr>
        <w:t xml:space="preserve"> </w:t>
      </w:r>
      <w:r w:rsidR="00541DD1" w:rsidRPr="00A77E4F">
        <w:rPr>
          <w:color w:val="000000"/>
          <w:sz w:val="24"/>
          <w:szCs w:val="24"/>
        </w:rPr>
        <w:t xml:space="preserve">In Zimbabwe, the legal principles governing circumstantial evidence are well established. </w:t>
      </w:r>
      <w:r w:rsidR="000367B6" w:rsidRPr="00A77E4F">
        <w:rPr>
          <w:color w:val="000000"/>
          <w:sz w:val="24"/>
          <w:szCs w:val="24"/>
        </w:rPr>
        <w:t>While circumstantial evidence lacks the direct nature of eyewitness</w:t>
      </w:r>
      <w:r w:rsidR="007632C8" w:rsidRPr="00A77E4F">
        <w:rPr>
          <w:color w:val="000000"/>
          <w:sz w:val="24"/>
          <w:szCs w:val="24"/>
        </w:rPr>
        <w:t>es’</w:t>
      </w:r>
      <w:r w:rsidR="000367B6" w:rsidRPr="00A77E4F">
        <w:rPr>
          <w:color w:val="000000"/>
          <w:sz w:val="24"/>
          <w:szCs w:val="24"/>
        </w:rPr>
        <w:t xml:space="preserve"> testimony, it is nonetheless a valid and critical form of evidence.</w:t>
      </w:r>
      <w:r w:rsidR="00541DD1" w:rsidRPr="00A77E4F">
        <w:rPr>
          <w:color w:val="000000"/>
          <w:sz w:val="24"/>
          <w:szCs w:val="24"/>
        </w:rPr>
        <w:t xml:space="preserve"> </w:t>
      </w:r>
      <w:r w:rsidR="007632C8" w:rsidRPr="00A77E4F">
        <w:rPr>
          <w:color w:val="000000"/>
          <w:sz w:val="24"/>
          <w:szCs w:val="24"/>
        </w:rPr>
        <w:t>W</w:t>
      </w:r>
      <w:r w:rsidR="00541DD1" w:rsidRPr="00A77E4F">
        <w:rPr>
          <w:color w:val="000000"/>
          <w:sz w:val="24"/>
          <w:szCs w:val="24"/>
        </w:rPr>
        <w:t>hen the established facts of a case lead unequivocally to a single inference, the court may justifiably rely on such circumstantial evidence to reach a conclusion. Conversely, in instances where the facts give rise to multiple reasonable inferences, it is deemed unsafe for the court to draw a definitive conclusion based solely on circumstantial evide</w:t>
      </w:r>
      <w:r w:rsidR="00685168" w:rsidRPr="00A77E4F">
        <w:rPr>
          <w:color w:val="000000"/>
          <w:sz w:val="24"/>
          <w:szCs w:val="24"/>
        </w:rPr>
        <w:t xml:space="preserve">nce. This principle underlines </w:t>
      </w:r>
      <w:r w:rsidR="00541DD1" w:rsidRPr="00A77E4F">
        <w:rPr>
          <w:color w:val="000000"/>
          <w:sz w:val="24"/>
          <w:szCs w:val="24"/>
        </w:rPr>
        <w:t xml:space="preserve">the necessity for caution and thorough examination in the evaluation of evidence, ensuring that any inference drawn is supported by a clear and singular interpretation of the facts presented. </w:t>
      </w:r>
      <w:bookmarkStart w:id="2" w:name="_Hlk207008464"/>
    </w:p>
    <w:p w14:paraId="58C3D7DF" w14:textId="4978DE09" w:rsidR="00541DD1" w:rsidRPr="000367B6" w:rsidRDefault="00541DD1" w:rsidP="00A77E4F">
      <w:pPr>
        <w:pStyle w:val="NormalWeb"/>
        <w:numPr>
          <w:ilvl w:val="0"/>
          <w:numId w:val="1"/>
        </w:numPr>
        <w:spacing w:line="360" w:lineRule="auto"/>
        <w:jc w:val="both"/>
        <w:rPr>
          <w:color w:val="000000"/>
        </w:rPr>
      </w:pPr>
      <w:r w:rsidRPr="00B87D30">
        <w:rPr>
          <w:color w:val="000000"/>
        </w:rPr>
        <w:t xml:space="preserve">Circumstantial evidence is classified as indirect proof, which, in isolation, does not establish the existence of a fact in issue. </w:t>
      </w:r>
      <w:bookmarkEnd w:id="2"/>
      <w:r w:rsidRPr="00B87D30">
        <w:rPr>
          <w:color w:val="000000"/>
        </w:rPr>
        <w:t xml:space="preserve">Its significance lies in its ability to provide a basis for logical inferences that suggest the existence of the fact in question. In the case </w:t>
      </w:r>
      <w:r w:rsidRPr="00B87D30">
        <w:rPr>
          <w:color w:val="000000"/>
          <w:lang w:val="en-GB"/>
        </w:rPr>
        <w:t xml:space="preserve">of </w:t>
      </w:r>
      <w:proofErr w:type="spellStart"/>
      <w:r w:rsidRPr="00B87D30">
        <w:rPr>
          <w:i/>
          <w:iCs/>
          <w:color w:val="000000"/>
          <w:lang w:val="en-GB"/>
        </w:rPr>
        <w:t>Muyanga</w:t>
      </w:r>
      <w:proofErr w:type="spellEnd"/>
      <w:r w:rsidRPr="00B87D30">
        <w:rPr>
          <w:i/>
          <w:iCs/>
          <w:color w:val="000000"/>
          <w:lang w:val="en-GB"/>
        </w:rPr>
        <w:t xml:space="preserve"> </w:t>
      </w:r>
      <w:r w:rsidRPr="00A77E4F">
        <w:rPr>
          <w:iCs/>
          <w:color w:val="000000"/>
          <w:lang w:val="en-GB"/>
        </w:rPr>
        <w:t xml:space="preserve">v </w:t>
      </w:r>
      <w:r w:rsidRPr="00B87D30">
        <w:rPr>
          <w:i/>
          <w:iCs/>
          <w:color w:val="000000"/>
          <w:lang w:val="en-GB"/>
        </w:rPr>
        <w:t>The State</w:t>
      </w:r>
      <w:r w:rsidRPr="00B87D30">
        <w:rPr>
          <w:color w:val="000000"/>
          <w:lang w:val="en-GB"/>
        </w:rPr>
        <w:t xml:space="preserve"> HH 79</w:t>
      </w:r>
      <w:r>
        <w:rPr>
          <w:color w:val="000000"/>
          <w:lang w:val="en-GB"/>
        </w:rPr>
        <w:t>-</w:t>
      </w:r>
      <w:r w:rsidRPr="00B87D30">
        <w:rPr>
          <w:color w:val="000000"/>
          <w:lang w:val="en-GB"/>
        </w:rPr>
        <w:t xml:space="preserve">13, the court </w:t>
      </w:r>
      <w:bookmarkStart w:id="3" w:name="_Hlk207008515"/>
      <w:r w:rsidRPr="00B87D30">
        <w:rPr>
          <w:color w:val="000000"/>
          <w:lang w:val="en-GB"/>
        </w:rPr>
        <w:t>explained the principles that govern the use of circumstantial evidence as follows,</w:t>
      </w:r>
    </w:p>
    <w:p w14:paraId="6C3D6E29" w14:textId="77777777" w:rsidR="00541DD1" w:rsidRPr="00A77E4F" w:rsidRDefault="00541DD1" w:rsidP="00A77E4F">
      <w:pPr>
        <w:pStyle w:val="NormalWeb"/>
        <w:ind w:left="720"/>
        <w:jc w:val="both"/>
        <w:rPr>
          <w:color w:val="000000"/>
          <w:sz w:val="22"/>
          <w:szCs w:val="22"/>
        </w:rPr>
      </w:pPr>
      <w:r w:rsidRPr="00A77E4F">
        <w:rPr>
          <w:color w:val="000000"/>
          <w:sz w:val="22"/>
          <w:szCs w:val="22"/>
        </w:rPr>
        <w:t>“The law regarding circumstantial evidence is well-settled. When a case rests upon circumstantial evidence, such evidence must satisfy the following tests:</w:t>
      </w:r>
    </w:p>
    <w:p w14:paraId="6C5B1F23" w14:textId="77777777" w:rsidR="00A77E4F" w:rsidRDefault="00541DD1" w:rsidP="00A77E4F">
      <w:pPr>
        <w:pStyle w:val="NormalWeb"/>
        <w:numPr>
          <w:ilvl w:val="0"/>
          <w:numId w:val="11"/>
        </w:numPr>
        <w:jc w:val="both"/>
        <w:rPr>
          <w:color w:val="000000"/>
          <w:sz w:val="22"/>
          <w:szCs w:val="22"/>
        </w:rPr>
      </w:pPr>
      <w:r w:rsidRPr="00A77E4F">
        <w:rPr>
          <w:color w:val="000000"/>
          <w:sz w:val="22"/>
          <w:szCs w:val="22"/>
        </w:rPr>
        <w:t xml:space="preserve">The circumstances from which an inference of guilt is sought to be drawn must be cogently and firmly established; </w:t>
      </w:r>
    </w:p>
    <w:p w14:paraId="04CA1176" w14:textId="77777777" w:rsidR="00A77E4F" w:rsidRDefault="00541DD1" w:rsidP="00A77E4F">
      <w:pPr>
        <w:pStyle w:val="NormalWeb"/>
        <w:numPr>
          <w:ilvl w:val="0"/>
          <w:numId w:val="11"/>
        </w:numPr>
        <w:jc w:val="both"/>
        <w:rPr>
          <w:color w:val="000000"/>
          <w:sz w:val="22"/>
          <w:szCs w:val="22"/>
        </w:rPr>
      </w:pPr>
      <w:r w:rsidRPr="00A77E4F">
        <w:rPr>
          <w:color w:val="000000"/>
          <w:sz w:val="22"/>
          <w:szCs w:val="22"/>
        </w:rPr>
        <w:t xml:space="preserve">Those circumstances should be of a definite tendency unerringly pointing towards guilt of the accused; </w:t>
      </w:r>
    </w:p>
    <w:p w14:paraId="693BFEAB" w14:textId="77777777" w:rsidR="00A77E4F" w:rsidRDefault="00541DD1" w:rsidP="00A77E4F">
      <w:pPr>
        <w:pStyle w:val="NormalWeb"/>
        <w:numPr>
          <w:ilvl w:val="0"/>
          <w:numId w:val="11"/>
        </w:numPr>
        <w:jc w:val="both"/>
        <w:rPr>
          <w:color w:val="000000"/>
          <w:sz w:val="22"/>
          <w:szCs w:val="22"/>
        </w:rPr>
      </w:pPr>
      <w:r w:rsidRPr="00A77E4F">
        <w:rPr>
          <w:color w:val="000000"/>
          <w:sz w:val="22"/>
          <w:szCs w:val="22"/>
        </w:rPr>
        <w:t>The circumstances, taken cumulatively, should form a chain so complete that there is no escape from the conclusion that within all human probability the crime was committed by the accused and no one else; and</w:t>
      </w:r>
    </w:p>
    <w:p w14:paraId="68875F0B" w14:textId="3DA5E041" w:rsidR="00541DD1" w:rsidRPr="00A77E4F" w:rsidRDefault="00541DD1" w:rsidP="00A77E4F">
      <w:pPr>
        <w:pStyle w:val="NormalWeb"/>
        <w:numPr>
          <w:ilvl w:val="0"/>
          <w:numId w:val="11"/>
        </w:numPr>
        <w:jc w:val="both"/>
        <w:rPr>
          <w:color w:val="000000"/>
          <w:sz w:val="22"/>
          <w:szCs w:val="22"/>
        </w:rPr>
      </w:pPr>
      <w:r w:rsidRPr="00A77E4F">
        <w:rPr>
          <w:color w:val="000000"/>
          <w:sz w:val="22"/>
          <w:szCs w:val="22"/>
        </w:rPr>
        <w:t>The circumstantial evidence in order to sustain conviction must be complete and incapable of explanation by any other hypothesis than that of guilt of the accused and such evidence should not only be consistent with the guilt of the accused but should be inconsistent with his innocence.”</w:t>
      </w:r>
    </w:p>
    <w:bookmarkEnd w:id="3"/>
    <w:p w14:paraId="4D3B3A0A" w14:textId="74A57265" w:rsidR="004616DC" w:rsidRDefault="00541DD1" w:rsidP="0089151D">
      <w:pPr>
        <w:pStyle w:val="NormalWeb"/>
        <w:numPr>
          <w:ilvl w:val="0"/>
          <w:numId w:val="1"/>
        </w:numPr>
        <w:spacing w:line="360" w:lineRule="auto"/>
        <w:jc w:val="both"/>
        <w:rPr>
          <w:color w:val="000000"/>
        </w:rPr>
      </w:pPr>
      <w:r w:rsidRPr="00B87D30">
        <w:rPr>
          <w:i/>
          <w:iCs/>
          <w:color w:val="000000"/>
        </w:rPr>
        <w:lastRenderedPageBreak/>
        <w:t xml:space="preserve">In </w:t>
      </w:r>
      <w:proofErr w:type="spellStart"/>
      <w:r w:rsidRPr="00B87D30">
        <w:rPr>
          <w:i/>
          <w:iCs/>
          <w:color w:val="000000"/>
        </w:rPr>
        <w:t>casu</w:t>
      </w:r>
      <w:proofErr w:type="spellEnd"/>
      <w:r w:rsidRPr="00B87D30">
        <w:rPr>
          <w:i/>
          <w:iCs/>
          <w:color w:val="000000"/>
        </w:rPr>
        <w:t>,</w:t>
      </w:r>
      <w:r w:rsidR="007B6589">
        <w:rPr>
          <w:color w:val="000000"/>
        </w:rPr>
        <w:t xml:space="preserve"> </w:t>
      </w:r>
      <w:r w:rsidR="00CD5DCC">
        <w:rPr>
          <w:color w:val="000000"/>
        </w:rPr>
        <w:t>w</w:t>
      </w:r>
      <w:r w:rsidR="00CD5DCC" w:rsidRPr="00B87D30">
        <w:rPr>
          <w:color w:val="000000"/>
        </w:rPr>
        <w:t>e hold the view that all four witnesses were credible.</w:t>
      </w:r>
      <w:r w:rsidR="00CD5DCC">
        <w:rPr>
          <w:color w:val="000000"/>
        </w:rPr>
        <w:t xml:space="preserve"> </w:t>
      </w:r>
      <w:r w:rsidR="00CD5DCC" w:rsidRPr="00B87D30">
        <w:rPr>
          <w:color w:val="000000"/>
        </w:rPr>
        <w:t>They corroborated each other and narrated a credible story backed by evidence. It is not in dispute that the deceased was quarrelsome on the night in question. He wanted to evict the accuse</w:t>
      </w:r>
      <w:r w:rsidR="007B6589">
        <w:rPr>
          <w:color w:val="000000"/>
        </w:rPr>
        <w:t>d. His target was the accused. In his combative mood he passed through his sister Grace’</w:t>
      </w:r>
      <w:r w:rsidR="00CD5DCC" w:rsidRPr="00B87D30">
        <w:rPr>
          <w:color w:val="000000"/>
        </w:rPr>
        <w:t>s r</w:t>
      </w:r>
      <w:r w:rsidR="007B6589">
        <w:rPr>
          <w:color w:val="000000"/>
        </w:rPr>
        <w:t>oom, shouting that he wanted the accused</w:t>
      </w:r>
      <w:r w:rsidR="00CD5DCC" w:rsidRPr="00B87D30">
        <w:rPr>
          <w:color w:val="000000"/>
        </w:rPr>
        <w:t xml:space="preserve"> out as he was not paying rentals. He had a knife in </w:t>
      </w:r>
      <w:r w:rsidR="00CD5DCC">
        <w:rPr>
          <w:color w:val="000000"/>
        </w:rPr>
        <w:t xml:space="preserve">his </w:t>
      </w:r>
      <w:r w:rsidR="00CD5DCC" w:rsidRPr="00B87D30">
        <w:rPr>
          <w:color w:val="000000"/>
        </w:rPr>
        <w:t xml:space="preserve">hand </w:t>
      </w:r>
      <w:r w:rsidR="007B6589">
        <w:rPr>
          <w:color w:val="000000"/>
        </w:rPr>
        <w:t>which he</w:t>
      </w:r>
      <w:r w:rsidR="004616DC">
        <w:rPr>
          <w:color w:val="000000"/>
        </w:rPr>
        <w:t xml:space="preserve"> however did not use. He also</w:t>
      </w:r>
      <w:r w:rsidR="00CD5DCC" w:rsidRPr="00B87D30">
        <w:rPr>
          <w:color w:val="000000"/>
        </w:rPr>
        <w:t xml:space="preserve"> declared that he </w:t>
      </w:r>
      <w:r w:rsidR="00CD5DCC">
        <w:rPr>
          <w:color w:val="000000"/>
        </w:rPr>
        <w:t>had come</w:t>
      </w:r>
      <w:r w:rsidR="00CD5DCC" w:rsidRPr="00B87D30">
        <w:rPr>
          <w:color w:val="000000"/>
        </w:rPr>
        <w:t xml:space="preserve"> with soldiers</w:t>
      </w:r>
      <w:r w:rsidR="00CD5DCC">
        <w:rPr>
          <w:color w:val="000000"/>
        </w:rPr>
        <w:t xml:space="preserve"> even though he had not</w:t>
      </w:r>
      <w:r w:rsidR="00CD5DCC" w:rsidRPr="00B87D30">
        <w:rPr>
          <w:color w:val="000000"/>
        </w:rPr>
        <w:t>.</w:t>
      </w:r>
      <w:r w:rsidRPr="0089151D">
        <w:rPr>
          <w:color w:val="000000"/>
        </w:rPr>
        <w:t xml:space="preserve"> </w:t>
      </w:r>
      <w:r w:rsidR="00600F5C" w:rsidRPr="0089151D">
        <w:rPr>
          <w:color w:val="000000"/>
        </w:rPr>
        <w:t xml:space="preserve">Grace and Arnold saw him. He was fit but </w:t>
      </w:r>
      <w:r w:rsidRPr="0089151D">
        <w:rPr>
          <w:color w:val="000000"/>
        </w:rPr>
        <w:t xml:space="preserve">very quarrelsome. </w:t>
      </w:r>
      <w:r w:rsidR="000367B6" w:rsidRPr="0089151D">
        <w:rPr>
          <w:color w:val="000000"/>
        </w:rPr>
        <w:t>He was alone .</w:t>
      </w:r>
      <w:r w:rsidRPr="0089151D">
        <w:rPr>
          <w:color w:val="000000"/>
        </w:rPr>
        <w:t xml:space="preserve">He went to the accused’s room, </w:t>
      </w:r>
      <w:r w:rsidR="000367B6" w:rsidRPr="0089151D">
        <w:rPr>
          <w:color w:val="000000"/>
        </w:rPr>
        <w:t xml:space="preserve">which </w:t>
      </w:r>
      <w:r w:rsidRPr="0089151D">
        <w:rPr>
          <w:color w:val="000000"/>
        </w:rPr>
        <w:t>appearance the accused himself confirmed. He emerged from the accused’s room injured. There is no possibility that someone else injured him</w:t>
      </w:r>
      <w:r w:rsidR="000367B6" w:rsidRPr="0089151D">
        <w:rPr>
          <w:color w:val="000000"/>
        </w:rPr>
        <w:t xml:space="preserve"> as he was alone and no one else entered the house during that time</w:t>
      </w:r>
      <w:r w:rsidRPr="0089151D">
        <w:rPr>
          <w:color w:val="000000"/>
        </w:rPr>
        <w:t xml:space="preserve">. </w:t>
      </w:r>
      <w:r w:rsidR="000367B6" w:rsidRPr="0089151D">
        <w:rPr>
          <w:color w:val="000000"/>
        </w:rPr>
        <w:t>The accused himself highligh</w:t>
      </w:r>
      <w:r w:rsidR="00FC3302" w:rsidRPr="0089151D">
        <w:rPr>
          <w:color w:val="000000"/>
        </w:rPr>
        <w:t>ted that no one</w:t>
      </w:r>
      <w:r w:rsidR="004616DC" w:rsidRPr="0089151D">
        <w:rPr>
          <w:color w:val="000000"/>
        </w:rPr>
        <w:t xml:space="preserve"> else entered his</w:t>
      </w:r>
      <w:r w:rsidR="000367B6" w:rsidRPr="0089151D">
        <w:rPr>
          <w:color w:val="000000"/>
        </w:rPr>
        <w:t xml:space="preserve"> room, hence it was him</w:t>
      </w:r>
      <w:r w:rsidR="00FC3302" w:rsidRPr="0089151D">
        <w:rPr>
          <w:color w:val="000000"/>
        </w:rPr>
        <w:t>self</w:t>
      </w:r>
      <w:r w:rsidR="000367B6" w:rsidRPr="0089151D">
        <w:rPr>
          <w:color w:val="000000"/>
        </w:rPr>
        <w:t xml:space="preserve"> and his family and the deceased.</w:t>
      </w:r>
      <w:r w:rsidR="00203941" w:rsidRPr="0089151D">
        <w:rPr>
          <w:color w:val="000000"/>
        </w:rPr>
        <w:t xml:space="preserve"> </w:t>
      </w:r>
      <w:r w:rsidR="00DA3FC0">
        <w:rPr>
          <w:color w:val="000000"/>
        </w:rPr>
        <w:t>A</w:t>
      </w:r>
      <w:r w:rsidR="0089151D">
        <w:rPr>
          <w:color w:val="000000"/>
        </w:rPr>
        <w:t>dded to this, Ar</w:t>
      </w:r>
      <w:r w:rsidR="00DA3FC0">
        <w:rPr>
          <w:color w:val="000000"/>
        </w:rPr>
        <w:t>nold said when he got out of his</w:t>
      </w:r>
      <w:r w:rsidR="0089151D">
        <w:rPr>
          <w:color w:val="000000"/>
        </w:rPr>
        <w:t xml:space="preserve"> room:</w:t>
      </w:r>
    </w:p>
    <w:p w14:paraId="0085D6AA" w14:textId="2D39076B" w:rsidR="0089151D" w:rsidRPr="00A77E4F" w:rsidRDefault="0089151D" w:rsidP="00A77E4F">
      <w:pPr>
        <w:pStyle w:val="NormalWeb"/>
        <w:ind w:left="720"/>
        <w:jc w:val="both"/>
        <w:rPr>
          <w:color w:val="000000"/>
          <w:sz w:val="22"/>
          <w:szCs w:val="20"/>
        </w:rPr>
      </w:pPr>
      <w:r w:rsidRPr="00A77E4F">
        <w:rPr>
          <w:color w:val="000000"/>
          <w:sz w:val="22"/>
          <w:szCs w:val="20"/>
        </w:rPr>
        <w:t xml:space="preserve">“The accused was holding the deceased on the shoulders with one hand as if trying to prop him up from falling. In the other hand, the accused was holding a knife. He saw the deceased </w:t>
      </w:r>
      <w:r w:rsidRPr="00A77E4F">
        <w:rPr>
          <w:bCs/>
          <w:color w:val="000000"/>
          <w:sz w:val="22"/>
          <w:szCs w:val="20"/>
        </w:rPr>
        <w:t>bowed</w:t>
      </w:r>
      <w:r w:rsidRPr="00A77E4F">
        <w:rPr>
          <w:color w:val="000000"/>
          <w:sz w:val="22"/>
          <w:szCs w:val="20"/>
        </w:rPr>
        <w:t xml:space="preserve"> over clutching at his stomach and bleeding profusely.”</w:t>
      </w:r>
    </w:p>
    <w:p w14:paraId="1416114C" w14:textId="53267F45" w:rsidR="00600F5C" w:rsidRDefault="0089151D" w:rsidP="0089151D">
      <w:pPr>
        <w:pStyle w:val="NormalWeb"/>
        <w:numPr>
          <w:ilvl w:val="0"/>
          <w:numId w:val="1"/>
        </w:numPr>
        <w:spacing w:line="360" w:lineRule="auto"/>
        <w:jc w:val="both"/>
        <w:rPr>
          <w:color w:val="000000"/>
        </w:rPr>
      </w:pPr>
      <w:r>
        <w:rPr>
          <w:color w:val="000000"/>
        </w:rPr>
        <w:t>Further, t</w:t>
      </w:r>
      <w:r w:rsidR="004616DC">
        <w:rPr>
          <w:color w:val="000000"/>
        </w:rPr>
        <w:t>hat</w:t>
      </w:r>
      <w:r w:rsidR="00203941" w:rsidRPr="00B87D30">
        <w:rPr>
          <w:color w:val="000000"/>
        </w:rPr>
        <w:t xml:space="preserve"> </w:t>
      </w:r>
      <w:r>
        <w:rPr>
          <w:color w:val="000000"/>
        </w:rPr>
        <w:t>t</w:t>
      </w:r>
      <w:r w:rsidR="00203941" w:rsidRPr="00B87D30">
        <w:rPr>
          <w:color w:val="000000"/>
        </w:rPr>
        <w:t xml:space="preserve">he </w:t>
      </w:r>
      <w:r>
        <w:rPr>
          <w:color w:val="000000"/>
        </w:rPr>
        <w:t xml:space="preserve">accused </w:t>
      </w:r>
      <w:r w:rsidR="00203941" w:rsidRPr="00B87D30">
        <w:rPr>
          <w:color w:val="000000"/>
        </w:rPr>
        <w:t xml:space="preserve">knew </w:t>
      </w:r>
      <w:r w:rsidR="004616DC">
        <w:rPr>
          <w:color w:val="000000"/>
        </w:rPr>
        <w:t xml:space="preserve">the deceased </w:t>
      </w:r>
      <w:r w:rsidR="00203941" w:rsidRPr="00B87D30">
        <w:rPr>
          <w:color w:val="000000"/>
        </w:rPr>
        <w:t xml:space="preserve">as </w:t>
      </w:r>
      <w:r w:rsidR="00203941">
        <w:rPr>
          <w:color w:val="000000"/>
        </w:rPr>
        <w:t>G</w:t>
      </w:r>
      <w:r w:rsidR="00203941" w:rsidRPr="00B87D30">
        <w:rPr>
          <w:color w:val="000000"/>
        </w:rPr>
        <w:t>race</w:t>
      </w:r>
      <w:r w:rsidR="00203941">
        <w:rPr>
          <w:color w:val="000000"/>
        </w:rPr>
        <w:t xml:space="preserve"> B</w:t>
      </w:r>
      <w:r w:rsidR="00203941" w:rsidRPr="00B87D30">
        <w:rPr>
          <w:color w:val="000000"/>
        </w:rPr>
        <w:t>anda’s brother</w:t>
      </w:r>
      <w:r w:rsidR="004616DC">
        <w:rPr>
          <w:color w:val="000000"/>
        </w:rPr>
        <w:t xml:space="preserve"> is not in </w:t>
      </w:r>
      <w:r>
        <w:rPr>
          <w:color w:val="000000"/>
        </w:rPr>
        <w:t>doubt. He</w:t>
      </w:r>
      <w:r w:rsidR="004616DC">
        <w:rPr>
          <w:color w:val="000000"/>
        </w:rPr>
        <w:t xml:space="preserve"> inadvertently confirmed this when he told the court that he had stayed at the residence for six months contrary to the state witnesses</w:t>
      </w:r>
      <w:r>
        <w:rPr>
          <w:color w:val="000000"/>
        </w:rPr>
        <w:t>’</w:t>
      </w:r>
      <w:r w:rsidR="004616DC">
        <w:rPr>
          <w:color w:val="000000"/>
        </w:rPr>
        <w:t xml:space="preserve"> </w:t>
      </w:r>
      <w:r w:rsidR="00FC3302">
        <w:rPr>
          <w:color w:val="000000"/>
        </w:rPr>
        <w:t xml:space="preserve">assertion of </w:t>
      </w:r>
      <w:r w:rsidR="004616DC">
        <w:rPr>
          <w:color w:val="000000"/>
        </w:rPr>
        <w:t>fourteen days.</w:t>
      </w:r>
      <w:r w:rsidR="00FC3302">
        <w:rPr>
          <w:color w:val="000000"/>
        </w:rPr>
        <w:t xml:space="preserve"> </w:t>
      </w:r>
      <w:r w:rsidR="004616DC">
        <w:rPr>
          <w:color w:val="000000"/>
        </w:rPr>
        <w:t xml:space="preserve">If we go by his own testimony of the longer stay at the house it increases his chances of having seen him </w:t>
      </w:r>
      <w:r w:rsidR="00FC3302">
        <w:rPr>
          <w:color w:val="000000"/>
        </w:rPr>
        <w:t xml:space="preserve">and known him </w:t>
      </w:r>
      <w:r w:rsidR="004616DC">
        <w:rPr>
          <w:color w:val="000000"/>
        </w:rPr>
        <w:t>since he</w:t>
      </w:r>
      <w:r w:rsidR="00FC3302">
        <w:rPr>
          <w:color w:val="000000"/>
        </w:rPr>
        <w:t xml:space="preserve"> was residing in the deceased’s room</w:t>
      </w:r>
      <w:r w:rsidR="004616DC">
        <w:rPr>
          <w:color w:val="000000"/>
        </w:rPr>
        <w:t xml:space="preserve"> at the residence. But even if we take the correct nar</w:t>
      </w:r>
      <w:r w:rsidR="00C91AAC">
        <w:rPr>
          <w:color w:val="000000"/>
        </w:rPr>
        <w:t>rative of fourteen days</w:t>
      </w:r>
      <w:r w:rsidR="00AE05C9">
        <w:rPr>
          <w:color w:val="000000"/>
        </w:rPr>
        <w:t xml:space="preserve"> given by the state witnesses,</w:t>
      </w:r>
      <w:r w:rsidR="00C91AAC">
        <w:rPr>
          <w:color w:val="000000"/>
        </w:rPr>
        <w:t xml:space="preserve"> he</w:t>
      </w:r>
      <w:r w:rsidR="004616DC">
        <w:rPr>
          <w:color w:val="000000"/>
        </w:rPr>
        <w:t xml:space="preserve"> would </w:t>
      </w:r>
      <w:r w:rsidR="00C91AAC">
        <w:rPr>
          <w:color w:val="000000"/>
        </w:rPr>
        <w:t xml:space="preserve">still </w:t>
      </w:r>
      <w:r w:rsidR="004616DC">
        <w:rPr>
          <w:color w:val="000000"/>
        </w:rPr>
        <w:t xml:space="preserve">have known the deceased as he is the one who </w:t>
      </w:r>
      <w:r w:rsidR="00FC3302">
        <w:rPr>
          <w:color w:val="000000"/>
        </w:rPr>
        <w:t>had contracted with him to lease the said</w:t>
      </w:r>
      <w:r w:rsidR="00C91AAC">
        <w:rPr>
          <w:color w:val="000000"/>
        </w:rPr>
        <w:t xml:space="preserve"> room</w:t>
      </w:r>
      <w:r w:rsidR="00AE05C9">
        <w:rPr>
          <w:color w:val="000000"/>
        </w:rPr>
        <w:t xml:space="preserve"> and to</w:t>
      </w:r>
      <w:r w:rsidR="004616DC">
        <w:rPr>
          <w:color w:val="000000"/>
        </w:rPr>
        <w:t xml:space="preserve"> who</w:t>
      </w:r>
      <w:r w:rsidR="00AE05C9">
        <w:rPr>
          <w:color w:val="000000"/>
        </w:rPr>
        <w:t>m</w:t>
      </w:r>
      <w:r w:rsidR="004616DC">
        <w:rPr>
          <w:color w:val="000000"/>
        </w:rPr>
        <w:t xml:space="preserve"> he paid rentals.</w:t>
      </w:r>
      <w:r w:rsidR="00FC3302">
        <w:rPr>
          <w:color w:val="000000"/>
        </w:rPr>
        <w:t xml:space="preserve"> We hold that t</w:t>
      </w:r>
      <w:r w:rsidR="004616DC">
        <w:rPr>
          <w:color w:val="000000"/>
        </w:rPr>
        <w:t>he</w:t>
      </w:r>
      <w:r w:rsidR="00AE05C9">
        <w:rPr>
          <w:color w:val="000000"/>
        </w:rPr>
        <w:t xml:space="preserve"> accused knew the deceased because</w:t>
      </w:r>
      <w:r w:rsidR="00FC3302">
        <w:rPr>
          <w:color w:val="000000"/>
        </w:rPr>
        <w:t xml:space="preserve"> he was his </w:t>
      </w:r>
      <w:r w:rsidR="00203941" w:rsidRPr="00B87D30">
        <w:rPr>
          <w:color w:val="000000"/>
        </w:rPr>
        <w:t>landlord.</w:t>
      </w:r>
    </w:p>
    <w:p w14:paraId="6D7DA930" w14:textId="77777777" w:rsidR="0089151D" w:rsidRDefault="004616DC" w:rsidP="0089151D">
      <w:pPr>
        <w:pStyle w:val="NormalWeb"/>
        <w:numPr>
          <w:ilvl w:val="0"/>
          <w:numId w:val="1"/>
        </w:numPr>
        <w:spacing w:line="360" w:lineRule="auto"/>
        <w:jc w:val="both"/>
        <w:rPr>
          <w:color w:val="000000"/>
        </w:rPr>
      </w:pPr>
      <w:r w:rsidRPr="00B87D30">
        <w:rPr>
          <w:color w:val="000000"/>
        </w:rPr>
        <w:t>The deceased was armed with a knife</w:t>
      </w:r>
      <w:r>
        <w:rPr>
          <w:color w:val="000000"/>
        </w:rPr>
        <w:t>,</w:t>
      </w:r>
      <w:r w:rsidRPr="00B87D30">
        <w:rPr>
          <w:color w:val="000000"/>
        </w:rPr>
        <w:t xml:space="preserve"> and the accused must have disarmed</w:t>
      </w:r>
      <w:r w:rsidR="00C91AAC">
        <w:rPr>
          <w:color w:val="000000"/>
        </w:rPr>
        <w:t xml:space="preserve"> him.</w:t>
      </w:r>
      <w:r w:rsidR="00AE05C9">
        <w:rPr>
          <w:color w:val="000000"/>
        </w:rPr>
        <w:t xml:space="preserve"> To confirm this</w:t>
      </w:r>
      <w:r w:rsidR="00600F5C">
        <w:rPr>
          <w:color w:val="000000"/>
        </w:rPr>
        <w:t xml:space="preserve"> a distress call </w:t>
      </w:r>
      <w:r w:rsidR="00203941">
        <w:rPr>
          <w:color w:val="000000"/>
        </w:rPr>
        <w:t>directed towards the deceased</w:t>
      </w:r>
      <w:r>
        <w:rPr>
          <w:color w:val="000000"/>
        </w:rPr>
        <w:t>’s</w:t>
      </w:r>
      <w:r w:rsidR="00203941">
        <w:rPr>
          <w:color w:val="000000"/>
        </w:rPr>
        <w:t xml:space="preserve"> sister Grace Banda </w:t>
      </w:r>
      <w:r w:rsidR="00600F5C">
        <w:rPr>
          <w:color w:val="000000"/>
        </w:rPr>
        <w:t xml:space="preserve">was then raised by the accused’s </w:t>
      </w:r>
      <w:r w:rsidR="0089151D">
        <w:rPr>
          <w:color w:val="000000"/>
        </w:rPr>
        <w:t>wife. In</w:t>
      </w:r>
      <w:r w:rsidR="00C91AAC">
        <w:rPr>
          <w:color w:val="000000"/>
        </w:rPr>
        <w:t xml:space="preserve"> the alarm call she notified her</w:t>
      </w:r>
      <w:r w:rsidR="00600F5C">
        <w:rPr>
          <w:color w:val="000000"/>
        </w:rPr>
        <w:t xml:space="preserve"> that the accused had stabbed the deceased. The witnesses who reacted to the alarm call came out of the room and saw the accused </w:t>
      </w:r>
      <w:r w:rsidR="00203941">
        <w:rPr>
          <w:color w:val="000000"/>
        </w:rPr>
        <w:t xml:space="preserve">now </w:t>
      </w:r>
      <w:r w:rsidR="00600F5C">
        <w:rPr>
          <w:color w:val="000000"/>
        </w:rPr>
        <w:t>holding the same knif</w:t>
      </w:r>
      <w:r w:rsidR="00C91AAC">
        <w:rPr>
          <w:color w:val="000000"/>
        </w:rPr>
        <w:t>e that the de</w:t>
      </w:r>
      <w:r w:rsidR="00AE05C9">
        <w:rPr>
          <w:color w:val="000000"/>
        </w:rPr>
        <w:t xml:space="preserve">ceased had a few minutes </w:t>
      </w:r>
      <w:r w:rsidR="0089151D">
        <w:rPr>
          <w:color w:val="000000"/>
        </w:rPr>
        <w:t>before, held</w:t>
      </w:r>
      <w:r w:rsidR="00600F5C">
        <w:rPr>
          <w:color w:val="000000"/>
        </w:rPr>
        <w:t xml:space="preserve"> in his possession in one </w:t>
      </w:r>
      <w:r w:rsidR="0089151D">
        <w:rPr>
          <w:color w:val="000000"/>
        </w:rPr>
        <w:t>hand and</w:t>
      </w:r>
      <w:r w:rsidR="00600F5C">
        <w:rPr>
          <w:color w:val="000000"/>
        </w:rPr>
        <w:t xml:space="preserve"> with the other hand trying to assist the bleeding deceased.</w:t>
      </w:r>
      <w:r w:rsidR="00CD6343">
        <w:rPr>
          <w:color w:val="000000"/>
        </w:rPr>
        <w:t xml:space="preserve"> It is not true therefore that the accused only pushed the intruder and did nothing else to him. He had followed after him with the knife still in his hands and driven by remorse tried to </w:t>
      </w:r>
      <w:r w:rsidR="00CD6343">
        <w:rPr>
          <w:color w:val="000000"/>
        </w:rPr>
        <w:lastRenderedPageBreak/>
        <w:t>assist him to stand. The only inference to be drawn from this is that the accused had a violent altercation with the deceased</w:t>
      </w:r>
      <w:r w:rsidR="0089151D">
        <w:rPr>
          <w:color w:val="000000"/>
        </w:rPr>
        <w:t xml:space="preserve"> who</w:t>
      </w:r>
      <w:r w:rsidR="00600F5C" w:rsidRPr="0089151D">
        <w:rPr>
          <w:color w:val="000000"/>
        </w:rPr>
        <w:t xml:space="preserve"> </w:t>
      </w:r>
      <w:r w:rsidR="00541DD1" w:rsidRPr="0089151D">
        <w:rPr>
          <w:color w:val="000000"/>
        </w:rPr>
        <w:t>died shortly thereafter.</w:t>
      </w:r>
    </w:p>
    <w:p w14:paraId="74B389F1" w14:textId="77777777" w:rsidR="0089151D" w:rsidRDefault="00541DD1" w:rsidP="0089151D">
      <w:pPr>
        <w:pStyle w:val="NormalWeb"/>
        <w:numPr>
          <w:ilvl w:val="0"/>
          <w:numId w:val="1"/>
        </w:numPr>
        <w:spacing w:line="360" w:lineRule="auto"/>
        <w:jc w:val="both"/>
        <w:rPr>
          <w:color w:val="000000"/>
        </w:rPr>
      </w:pPr>
      <w:r w:rsidRPr="0089151D">
        <w:rPr>
          <w:color w:val="000000"/>
        </w:rPr>
        <w:t xml:space="preserve"> </w:t>
      </w:r>
      <w:r w:rsidR="00600F5C" w:rsidRPr="0089151D">
        <w:rPr>
          <w:color w:val="000000"/>
        </w:rPr>
        <w:t xml:space="preserve">To confirm his </w:t>
      </w:r>
      <w:r w:rsidR="007B6589" w:rsidRPr="0089151D">
        <w:rPr>
          <w:color w:val="000000"/>
        </w:rPr>
        <w:t xml:space="preserve">awareness of his </w:t>
      </w:r>
      <w:r w:rsidR="00600F5C" w:rsidRPr="0089151D">
        <w:rPr>
          <w:color w:val="000000"/>
        </w:rPr>
        <w:t xml:space="preserve">unlawful actions the accused asked to be accompanied to the police </w:t>
      </w:r>
      <w:r w:rsidR="009911BB" w:rsidRPr="0089151D">
        <w:rPr>
          <w:color w:val="000000"/>
        </w:rPr>
        <w:t>station in</w:t>
      </w:r>
      <w:r w:rsidR="00600F5C" w:rsidRPr="0089151D">
        <w:rPr>
          <w:color w:val="000000"/>
        </w:rPr>
        <w:t xml:space="preserve"> the vain hope that the</w:t>
      </w:r>
      <w:r w:rsidR="00203941" w:rsidRPr="0089151D">
        <w:rPr>
          <w:color w:val="000000"/>
        </w:rPr>
        <w:t xml:space="preserve"> deceased might still be alive.</w:t>
      </w:r>
      <w:r w:rsidR="004616DC" w:rsidRPr="0089151D">
        <w:rPr>
          <w:color w:val="000000"/>
        </w:rPr>
        <w:t xml:space="preserve"> </w:t>
      </w:r>
      <w:r w:rsidR="00203941" w:rsidRPr="0089151D">
        <w:rPr>
          <w:color w:val="000000"/>
        </w:rPr>
        <w:t>O</w:t>
      </w:r>
      <w:r w:rsidR="00600F5C" w:rsidRPr="0089151D">
        <w:rPr>
          <w:color w:val="000000"/>
        </w:rPr>
        <w:t>nce at the station</w:t>
      </w:r>
      <w:r w:rsidR="00203941" w:rsidRPr="0089151D">
        <w:rPr>
          <w:color w:val="000000"/>
        </w:rPr>
        <w:t xml:space="preserve"> he</w:t>
      </w:r>
      <w:r w:rsidR="00600F5C" w:rsidRPr="0089151D">
        <w:rPr>
          <w:color w:val="000000"/>
        </w:rPr>
        <w:t xml:space="preserve"> reported assault </w:t>
      </w:r>
      <w:r w:rsidR="0089151D">
        <w:rPr>
          <w:color w:val="000000"/>
        </w:rPr>
        <w:t>/unlawful entry</w:t>
      </w:r>
      <w:r w:rsidR="0089151D" w:rsidRPr="0089151D">
        <w:rPr>
          <w:color w:val="000000"/>
        </w:rPr>
        <w:t xml:space="preserve"> by</w:t>
      </w:r>
      <w:r w:rsidR="00600F5C" w:rsidRPr="0089151D">
        <w:rPr>
          <w:color w:val="000000"/>
        </w:rPr>
        <w:t xml:space="preserve"> the deceased who he </w:t>
      </w:r>
      <w:r w:rsidR="0089151D">
        <w:rPr>
          <w:color w:val="000000"/>
        </w:rPr>
        <w:t>stated by name.</w:t>
      </w:r>
      <w:r w:rsidRPr="0089151D">
        <w:rPr>
          <w:color w:val="000000"/>
        </w:rPr>
        <w:t xml:space="preserve"> He clearly knew who the intruder was, and by his report, he confirmed that he had come into contact with the deceased</w:t>
      </w:r>
      <w:r w:rsidR="007B6589" w:rsidRPr="0089151D">
        <w:rPr>
          <w:color w:val="000000"/>
        </w:rPr>
        <w:t>.</w:t>
      </w:r>
      <w:r w:rsidRPr="0089151D">
        <w:rPr>
          <w:color w:val="000000"/>
        </w:rPr>
        <w:t xml:space="preserve"> </w:t>
      </w:r>
    </w:p>
    <w:p w14:paraId="088B16F3" w14:textId="6905B036" w:rsidR="004E40DF" w:rsidRDefault="0089151D" w:rsidP="004E40DF">
      <w:pPr>
        <w:pStyle w:val="NormalWeb"/>
        <w:numPr>
          <w:ilvl w:val="0"/>
          <w:numId w:val="1"/>
        </w:numPr>
        <w:spacing w:line="360" w:lineRule="auto"/>
        <w:jc w:val="both"/>
        <w:rPr>
          <w:color w:val="000000"/>
        </w:rPr>
      </w:pPr>
      <w:r>
        <w:rPr>
          <w:color w:val="000000"/>
        </w:rPr>
        <w:t>The only reasonable inference which can be drawn from the chain of events above</w:t>
      </w:r>
      <w:r w:rsidR="00DA3FC0">
        <w:rPr>
          <w:color w:val="000000"/>
        </w:rPr>
        <w:t xml:space="preserve"> is that it was the accused who</w:t>
      </w:r>
      <w:r>
        <w:rPr>
          <w:color w:val="000000"/>
        </w:rPr>
        <w:t xml:space="preserve"> stabbed the deceased with a knife. </w:t>
      </w:r>
      <w:r w:rsidR="00203941" w:rsidRPr="0089151D">
        <w:rPr>
          <w:color w:val="000000"/>
        </w:rPr>
        <w:t>The deceased was being a nuisance that night.</w:t>
      </w:r>
      <w:r>
        <w:rPr>
          <w:color w:val="000000"/>
        </w:rPr>
        <w:t xml:space="preserve"> Unfortunately, t</w:t>
      </w:r>
      <w:r w:rsidR="00203941" w:rsidRPr="0089151D">
        <w:rPr>
          <w:color w:val="000000"/>
        </w:rPr>
        <w:t xml:space="preserve">he accused did not suggest that the deceased provoked him or that he acted in self-defence. He simply stated that on that fateful night he managed to deal with the irritating intruder by pushing him out of the room and closing the door and that nothing else occurred afterwards. </w:t>
      </w:r>
      <w:r>
        <w:rPr>
          <w:color w:val="000000"/>
        </w:rPr>
        <w:t xml:space="preserve">We agree that the accused is not required to prove his innocence but at the same time, it is also not the responsibility of the court to create defences for him. </w:t>
      </w:r>
      <w:r w:rsidR="00203941" w:rsidRPr="0089151D">
        <w:rPr>
          <w:color w:val="000000"/>
        </w:rPr>
        <w:t>We can only conclude therefore that annoyed by the deceased’s ranting</w:t>
      </w:r>
      <w:r w:rsidR="00C91AAC" w:rsidRPr="0089151D">
        <w:rPr>
          <w:color w:val="000000"/>
        </w:rPr>
        <w:t xml:space="preserve"> and disturbing actions,</w:t>
      </w:r>
      <w:r w:rsidR="00203941" w:rsidRPr="0089151D">
        <w:rPr>
          <w:color w:val="000000"/>
        </w:rPr>
        <w:t xml:space="preserve"> the accused had stabbed him</w:t>
      </w:r>
      <w:r w:rsidR="00895458" w:rsidRPr="0089151D">
        <w:rPr>
          <w:color w:val="000000"/>
        </w:rPr>
        <w:t xml:space="preserve"> and </w:t>
      </w:r>
      <w:r w:rsidR="00AE05C9" w:rsidRPr="0089151D">
        <w:rPr>
          <w:color w:val="000000"/>
        </w:rPr>
        <w:t>subsequently done away with the irritation.</w:t>
      </w:r>
    </w:p>
    <w:p w14:paraId="53BEF31F" w14:textId="1A45F9F6" w:rsidR="004E40DF" w:rsidRDefault="004616DC" w:rsidP="004E40DF">
      <w:pPr>
        <w:pStyle w:val="NormalWeb"/>
        <w:numPr>
          <w:ilvl w:val="0"/>
          <w:numId w:val="1"/>
        </w:numPr>
        <w:spacing w:line="360" w:lineRule="auto"/>
        <w:jc w:val="both"/>
        <w:rPr>
          <w:color w:val="000000"/>
        </w:rPr>
      </w:pPr>
      <w:r w:rsidRPr="004E40DF">
        <w:rPr>
          <w:color w:val="000000"/>
        </w:rPr>
        <w:t>For the defence to then suggest that the accused be convicted of a lesser offence is mis</w:t>
      </w:r>
      <w:r w:rsidR="004E40DF">
        <w:rPr>
          <w:color w:val="000000"/>
        </w:rPr>
        <w:t xml:space="preserve">sing the point </w:t>
      </w:r>
      <w:r w:rsidRPr="004E40DF">
        <w:rPr>
          <w:color w:val="000000"/>
        </w:rPr>
        <w:t>particularly whe</w:t>
      </w:r>
      <w:r w:rsidR="004E40DF">
        <w:rPr>
          <w:color w:val="000000"/>
        </w:rPr>
        <w:t>n</w:t>
      </w:r>
      <w:r w:rsidRPr="004E40DF">
        <w:rPr>
          <w:color w:val="000000"/>
        </w:rPr>
        <w:t xml:space="preserve"> the accused had only denied stabbing the deceased and not alleged any other defence. In the end the stab wound tallies with the finding</w:t>
      </w:r>
      <w:r w:rsidR="00DA3FC0">
        <w:rPr>
          <w:color w:val="000000"/>
        </w:rPr>
        <w:t>s</w:t>
      </w:r>
      <w:r w:rsidRPr="004E40DF">
        <w:rPr>
          <w:color w:val="000000"/>
        </w:rPr>
        <w:t xml:space="preserve"> of the pathologist that the deceased died due to </w:t>
      </w:r>
      <w:r w:rsidRPr="004E40DF">
        <w:rPr>
          <w:color w:val="000000" w:themeColor="text1"/>
        </w:rPr>
        <w:t>hypovolemic shock, pulmonary laceration and stab wound.</w:t>
      </w:r>
      <w:r w:rsidR="004E40DF">
        <w:rPr>
          <w:color w:val="000000"/>
        </w:rPr>
        <w:t xml:space="preserve"> </w:t>
      </w:r>
      <w:r w:rsidR="00C14FFA" w:rsidRPr="004E40DF">
        <w:rPr>
          <w:color w:val="000000" w:themeColor="text1"/>
        </w:rPr>
        <w:t xml:space="preserve">From the </w:t>
      </w:r>
      <w:r w:rsidR="004E40DF" w:rsidRPr="004E40DF">
        <w:rPr>
          <w:color w:val="000000" w:themeColor="text1"/>
        </w:rPr>
        <w:t>evidence, the</w:t>
      </w:r>
      <w:r w:rsidR="00C14FFA" w:rsidRPr="004E40DF">
        <w:rPr>
          <w:color w:val="000000" w:themeColor="text1"/>
        </w:rPr>
        <w:t xml:space="preserve"> accused possessed the requisite </w:t>
      </w:r>
      <w:proofErr w:type="spellStart"/>
      <w:r w:rsidR="000744DF" w:rsidRPr="004E40DF">
        <w:rPr>
          <w:i/>
          <w:color w:val="000000" w:themeColor="text1"/>
        </w:rPr>
        <w:t>mens</w:t>
      </w:r>
      <w:proofErr w:type="spellEnd"/>
      <w:r w:rsidR="004E40DF">
        <w:rPr>
          <w:i/>
          <w:color w:val="000000" w:themeColor="text1"/>
        </w:rPr>
        <w:t xml:space="preserve"> </w:t>
      </w:r>
      <w:r w:rsidR="000744DF" w:rsidRPr="004E40DF">
        <w:rPr>
          <w:i/>
          <w:color w:val="000000" w:themeColor="text1"/>
        </w:rPr>
        <w:t>rea</w:t>
      </w:r>
      <w:r w:rsidR="000744DF" w:rsidRPr="004E40DF">
        <w:rPr>
          <w:color w:val="000000" w:themeColor="text1"/>
        </w:rPr>
        <w:t>.</w:t>
      </w:r>
      <w:r w:rsidRPr="004E40DF">
        <w:rPr>
          <w:color w:val="000000" w:themeColor="text1"/>
        </w:rPr>
        <w:t xml:space="preserve"> </w:t>
      </w:r>
      <w:r w:rsidR="00C14FFA" w:rsidRPr="004E40DF">
        <w:rPr>
          <w:color w:val="000000" w:themeColor="text1"/>
        </w:rPr>
        <w:t>He stabbed the deceased i</w:t>
      </w:r>
      <w:r w:rsidR="000744DF" w:rsidRPr="004E40DF">
        <w:rPr>
          <w:color w:val="000000" w:themeColor="text1"/>
        </w:rPr>
        <w:t xml:space="preserve">n the heart a </w:t>
      </w:r>
      <w:r w:rsidR="00C14FFA" w:rsidRPr="004E40DF">
        <w:rPr>
          <w:color w:val="000000" w:themeColor="text1"/>
        </w:rPr>
        <w:t xml:space="preserve">vital </w:t>
      </w:r>
      <w:r w:rsidR="004E40DF" w:rsidRPr="004E40DF">
        <w:rPr>
          <w:color w:val="000000" w:themeColor="text1"/>
        </w:rPr>
        <w:t>organ, the</w:t>
      </w:r>
      <w:r w:rsidR="00C14FFA" w:rsidRPr="004E40DF">
        <w:rPr>
          <w:color w:val="000000" w:themeColor="text1"/>
        </w:rPr>
        <w:t xml:space="preserve"> injury to which can cause instantaneous death. Even if we grant</w:t>
      </w:r>
      <w:r w:rsidR="000744DF" w:rsidRPr="004E40DF">
        <w:rPr>
          <w:color w:val="000000" w:themeColor="text1"/>
        </w:rPr>
        <w:t xml:space="preserve"> the accused the benefit of</w:t>
      </w:r>
      <w:r w:rsidR="00C14FFA" w:rsidRPr="004E40DF">
        <w:rPr>
          <w:color w:val="000000" w:themeColor="text1"/>
        </w:rPr>
        <w:t xml:space="preserve"> the</w:t>
      </w:r>
      <w:r w:rsidR="000744DF" w:rsidRPr="004E40DF">
        <w:rPr>
          <w:color w:val="000000" w:themeColor="text1"/>
        </w:rPr>
        <w:t xml:space="preserve"> doubt and </w:t>
      </w:r>
      <w:r w:rsidR="00C14FFA" w:rsidRPr="004E40DF">
        <w:rPr>
          <w:color w:val="000000" w:themeColor="text1"/>
        </w:rPr>
        <w:t xml:space="preserve">accept that he did not intend </w:t>
      </w:r>
      <w:r w:rsidR="000744DF" w:rsidRPr="004E40DF">
        <w:rPr>
          <w:color w:val="000000" w:themeColor="text1"/>
        </w:rPr>
        <w:t>to kill the deceased,</w:t>
      </w:r>
      <w:r w:rsidR="00C14FFA" w:rsidRPr="004E40DF">
        <w:rPr>
          <w:color w:val="000000" w:themeColor="text1"/>
        </w:rPr>
        <w:t xml:space="preserve"> his conduct nevertheless entailed a foresight of a real risk or possibility of </w:t>
      </w:r>
      <w:r w:rsidR="004E40DF" w:rsidRPr="004E40DF">
        <w:rPr>
          <w:color w:val="000000" w:themeColor="text1"/>
        </w:rPr>
        <w:t>death. After</w:t>
      </w:r>
      <w:r w:rsidR="000744DF" w:rsidRPr="004E40DF">
        <w:rPr>
          <w:color w:val="000000" w:themeColor="text1"/>
        </w:rPr>
        <w:t xml:space="preserve"> foreseeing</w:t>
      </w:r>
      <w:r w:rsidR="00C14FFA" w:rsidRPr="004E40DF">
        <w:rPr>
          <w:color w:val="000000" w:themeColor="text1"/>
        </w:rPr>
        <w:t xml:space="preserve"> that risk, </w:t>
      </w:r>
      <w:r w:rsidR="000744DF" w:rsidRPr="004E40DF">
        <w:rPr>
          <w:color w:val="000000" w:themeColor="text1"/>
        </w:rPr>
        <w:t>he still stabbed</w:t>
      </w:r>
      <w:r w:rsidRPr="004E40DF">
        <w:rPr>
          <w:color w:val="000000" w:themeColor="text1"/>
        </w:rPr>
        <w:t xml:space="preserve"> the deceased</w:t>
      </w:r>
      <w:r w:rsidR="000744DF" w:rsidRPr="004E40DF">
        <w:rPr>
          <w:color w:val="000000" w:themeColor="text1"/>
        </w:rPr>
        <w:t xml:space="preserve"> in the</w:t>
      </w:r>
      <w:r w:rsidRPr="004E40DF">
        <w:rPr>
          <w:color w:val="000000" w:themeColor="text1"/>
        </w:rPr>
        <w:t xml:space="preserve"> </w:t>
      </w:r>
      <w:r w:rsidR="00C14FFA" w:rsidRPr="004E40DF">
        <w:rPr>
          <w:color w:val="000000" w:themeColor="text1"/>
        </w:rPr>
        <w:t xml:space="preserve">heart heedless of whether </w:t>
      </w:r>
      <w:r w:rsidR="004E40DF">
        <w:rPr>
          <w:color w:val="000000" w:themeColor="text1"/>
        </w:rPr>
        <w:t xml:space="preserve">or not </w:t>
      </w:r>
      <w:r w:rsidR="00C14FFA" w:rsidRPr="004E40DF">
        <w:rPr>
          <w:color w:val="000000" w:themeColor="text1"/>
        </w:rPr>
        <w:t>death would result</w:t>
      </w:r>
      <w:r w:rsidRPr="004E40DF">
        <w:rPr>
          <w:color w:val="000000"/>
        </w:rPr>
        <w:t>. In light of the defence raised by the accused and the evidence before the court, there is no halfway house for him.</w:t>
      </w:r>
    </w:p>
    <w:p w14:paraId="2FF36BC4" w14:textId="57B829D7" w:rsidR="00FC7645" w:rsidRPr="00A77E4F" w:rsidRDefault="000744DF" w:rsidP="00A77E4F">
      <w:pPr>
        <w:pStyle w:val="NormalWeb"/>
        <w:numPr>
          <w:ilvl w:val="0"/>
          <w:numId w:val="1"/>
        </w:numPr>
        <w:spacing w:before="0" w:beforeAutospacing="0" w:after="0" w:afterAutospacing="0" w:line="360" w:lineRule="auto"/>
        <w:jc w:val="both"/>
        <w:rPr>
          <w:color w:val="000000"/>
        </w:rPr>
      </w:pPr>
      <w:r w:rsidRPr="004E40DF">
        <w:rPr>
          <w:color w:val="000000" w:themeColor="text1"/>
        </w:rPr>
        <w:t>It is for the above reasons that we reject the accused’s contention that he did not stab the deceased</w:t>
      </w:r>
      <w:r w:rsidR="004616DC" w:rsidRPr="004E40DF">
        <w:rPr>
          <w:color w:val="000000" w:themeColor="text1"/>
        </w:rPr>
        <w:t xml:space="preserve"> because he did.</w:t>
      </w:r>
      <w:r w:rsidR="004E40DF">
        <w:rPr>
          <w:color w:val="000000" w:themeColor="text1"/>
        </w:rPr>
        <w:t xml:space="preserve"> His explanation is not only false but palpably so as already shown. He denied that he knew a man who was not only his landlord but had literally brought him to the house where he lived. He had told the police the identity of the man who had stormed the house that evening. He was seen holding the knife with which he inflicted </w:t>
      </w:r>
      <w:r w:rsidR="004E40DF">
        <w:rPr>
          <w:color w:val="000000" w:themeColor="text1"/>
        </w:rPr>
        <w:lastRenderedPageBreak/>
        <w:t>the fatal wound on the deceased. For those reasons, w</w:t>
      </w:r>
      <w:r w:rsidRPr="004E40DF">
        <w:rPr>
          <w:color w:val="000000" w:themeColor="text1"/>
        </w:rPr>
        <w:t xml:space="preserve">e are therefore convinced that the state managed to prove its case beyond reasonable doubt as required at </w:t>
      </w:r>
      <w:r w:rsidR="004E40DF" w:rsidRPr="004E40DF">
        <w:rPr>
          <w:color w:val="000000" w:themeColor="text1"/>
        </w:rPr>
        <w:t>law. We</w:t>
      </w:r>
      <w:r w:rsidRPr="004E40DF">
        <w:rPr>
          <w:color w:val="000000" w:themeColor="text1"/>
        </w:rPr>
        <w:t xml:space="preserve"> accordingly find the accused guilty of murder as charged.</w:t>
      </w:r>
    </w:p>
    <w:p w14:paraId="1D0582E8" w14:textId="019D4E6D" w:rsidR="00F435FA" w:rsidRPr="00A77E4F" w:rsidRDefault="004616DC" w:rsidP="00541DD1">
      <w:pPr>
        <w:shd w:val="clear" w:color="auto" w:fill="FFFFFF"/>
        <w:spacing w:after="0" w:line="360" w:lineRule="auto"/>
        <w:jc w:val="both"/>
        <w:rPr>
          <w:rFonts w:ascii="Times New Roman" w:eastAsia="Times New Roman" w:hAnsi="Times New Roman" w:cs="Times New Roman"/>
          <w:b/>
          <w:bCs/>
          <w:sz w:val="24"/>
          <w:szCs w:val="24"/>
          <w:u w:val="single"/>
          <w:lang w:eastAsia="en-ZW"/>
        </w:rPr>
      </w:pPr>
      <w:r w:rsidRPr="00A77E4F">
        <w:rPr>
          <w:rFonts w:ascii="Times New Roman" w:eastAsia="Times New Roman" w:hAnsi="Times New Roman" w:cs="Times New Roman"/>
          <w:b/>
          <w:bCs/>
          <w:sz w:val="24"/>
          <w:szCs w:val="24"/>
          <w:u w:val="single"/>
          <w:lang w:eastAsia="en-ZW"/>
        </w:rPr>
        <w:t>SENTENCING JUDGMENT</w:t>
      </w:r>
    </w:p>
    <w:p w14:paraId="3E3A684B" w14:textId="77777777" w:rsidR="00BD5CFD" w:rsidRDefault="00F435FA" w:rsidP="00A77E4F">
      <w:pPr>
        <w:pStyle w:val="ListParagraph"/>
        <w:numPr>
          <w:ilvl w:val="0"/>
          <w:numId w:val="1"/>
        </w:numPr>
        <w:spacing w:after="0" w:line="360" w:lineRule="auto"/>
        <w:jc w:val="both"/>
        <w:rPr>
          <w:rFonts w:ascii="Times New Roman" w:hAnsi="Times New Roman" w:cs="Times New Roman"/>
          <w:color w:val="000000"/>
          <w:sz w:val="24"/>
          <w:szCs w:val="24"/>
        </w:rPr>
      </w:pPr>
      <w:r w:rsidRPr="00BD5CFD">
        <w:rPr>
          <w:rFonts w:ascii="Times New Roman" w:hAnsi="Times New Roman" w:cs="Times New Roman"/>
          <w:color w:val="000000"/>
          <w:sz w:val="24"/>
          <w:szCs w:val="24"/>
        </w:rPr>
        <w:t xml:space="preserve">On the early morning of </w:t>
      </w:r>
      <w:r w:rsidR="00EA1015" w:rsidRPr="00BD5CFD">
        <w:rPr>
          <w:rFonts w:ascii="Times New Roman" w:hAnsi="Times New Roman" w:cs="Times New Roman"/>
          <w:color w:val="000000"/>
          <w:sz w:val="24"/>
          <w:szCs w:val="24"/>
        </w:rPr>
        <w:t>5 July</w:t>
      </w:r>
      <w:r w:rsidRPr="00BD5CFD">
        <w:rPr>
          <w:rFonts w:ascii="Times New Roman" w:hAnsi="Times New Roman" w:cs="Times New Roman"/>
          <w:color w:val="000000"/>
          <w:sz w:val="24"/>
          <w:szCs w:val="24"/>
        </w:rPr>
        <w:t>, 2021</w:t>
      </w:r>
      <w:r w:rsidR="00EA1015" w:rsidRPr="00BD5CFD">
        <w:rPr>
          <w:rFonts w:ascii="Times New Roman" w:hAnsi="Times New Roman" w:cs="Times New Roman"/>
          <w:color w:val="000000"/>
          <w:sz w:val="24"/>
          <w:szCs w:val="24"/>
        </w:rPr>
        <w:t xml:space="preserve">, at house number 1953 </w:t>
      </w:r>
      <w:proofErr w:type="spellStart"/>
      <w:r w:rsidR="00EA1015" w:rsidRPr="00BD5CFD">
        <w:rPr>
          <w:rFonts w:ascii="Times New Roman" w:hAnsi="Times New Roman" w:cs="Times New Roman"/>
          <w:color w:val="000000"/>
          <w:sz w:val="24"/>
          <w:szCs w:val="24"/>
        </w:rPr>
        <w:t>Mbizo</w:t>
      </w:r>
      <w:proofErr w:type="spellEnd"/>
      <w:r w:rsidR="00EA1015" w:rsidRPr="00BD5CFD">
        <w:rPr>
          <w:rFonts w:ascii="Times New Roman" w:hAnsi="Times New Roman" w:cs="Times New Roman"/>
          <w:color w:val="000000"/>
          <w:sz w:val="24"/>
          <w:szCs w:val="24"/>
        </w:rPr>
        <w:t xml:space="preserve">, </w:t>
      </w:r>
      <w:proofErr w:type="spellStart"/>
      <w:r w:rsidRPr="00BD5CFD">
        <w:rPr>
          <w:rFonts w:ascii="Times New Roman" w:hAnsi="Times New Roman" w:cs="Times New Roman"/>
          <w:color w:val="000000"/>
          <w:sz w:val="24"/>
          <w:szCs w:val="24"/>
        </w:rPr>
        <w:t>Kwekwe</w:t>
      </w:r>
      <w:proofErr w:type="spellEnd"/>
      <w:r w:rsidRPr="00BD5CFD">
        <w:rPr>
          <w:rFonts w:ascii="Times New Roman" w:hAnsi="Times New Roman" w:cs="Times New Roman"/>
          <w:color w:val="000000"/>
          <w:sz w:val="24"/>
          <w:szCs w:val="24"/>
        </w:rPr>
        <w:t xml:space="preserve">, the </w:t>
      </w:r>
      <w:r w:rsidR="00EA1015" w:rsidRPr="00BD5CFD">
        <w:rPr>
          <w:rFonts w:ascii="Times New Roman" w:hAnsi="Times New Roman" w:cs="Times New Roman"/>
          <w:color w:val="000000"/>
          <w:sz w:val="24"/>
          <w:szCs w:val="24"/>
        </w:rPr>
        <w:t>landlord of the property,</w:t>
      </w:r>
      <w:r w:rsidRPr="00BD5CFD">
        <w:rPr>
          <w:rFonts w:ascii="Times New Roman" w:hAnsi="Times New Roman" w:cs="Times New Roman"/>
          <w:color w:val="000000"/>
          <w:sz w:val="24"/>
          <w:szCs w:val="24"/>
        </w:rPr>
        <w:t xml:space="preserve"> Prayer B</w:t>
      </w:r>
      <w:r w:rsidR="00EA1015" w:rsidRPr="00BD5CFD">
        <w:rPr>
          <w:rFonts w:ascii="Times New Roman" w:hAnsi="Times New Roman" w:cs="Times New Roman"/>
          <w:color w:val="000000"/>
          <w:sz w:val="24"/>
          <w:szCs w:val="24"/>
        </w:rPr>
        <w:t xml:space="preserve">anda </w:t>
      </w:r>
      <w:r w:rsidR="00BD5CFD" w:rsidRPr="00BD5CFD">
        <w:rPr>
          <w:rFonts w:ascii="Times New Roman" w:hAnsi="Times New Roman" w:cs="Times New Roman"/>
          <w:color w:val="000000"/>
          <w:sz w:val="24"/>
          <w:szCs w:val="24"/>
        </w:rPr>
        <w:t>(the</w:t>
      </w:r>
      <w:r w:rsidR="00EA1015" w:rsidRPr="00BD5CFD">
        <w:rPr>
          <w:rFonts w:ascii="Times New Roman" w:hAnsi="Times New Roman" w:cs="Times New Roman"/>
          <w:color w:val="000000"/>
          <w:sz w:val="24"/>
          <w:szCs w:val="24"/>
        </w:rPr>
        <w:t xml:space="preserve"> deceased</w:t>
      </w:r>
      <w:r w:rsidRPr="00BD5CFD">
        <w:rPr>
          <w:rFonts w:ascii="Times New Roman" w:hAnsi="Times New Roman" w:cs="Times New Roman"/>
          <w:color w:val="000000"/>
          <w:sz w:val="24"/>
          <w:szCs w:val="24"/>
        </w:rPr>
        <w:t>)</w:t>
      </w:r>
      <w:r w:rsidR="00EA1015" w:rsidRPr="00BD5CFD">
        <w:rPr>
          <w:rFonts w:ascii="Times New Roman" w:hAnsi="Times New Roman" w:cs="Times New Roman"/>
          <w:color w:val="000000"/>
          <w:sz w:val="24"/>
          <w:szCs w:val="24"/>
        </w:rPr>
        <w:t xml:space="preserve"> woke the occupants and demanded that his tenant </w:t>
      </w:r>
      <w:r w:rsidRPr="00BD5CFD">
        <w:rPr>
          <w:rFonts w:ascii="Times New Roman" w:hAnsi="Times New Roman" w:cs="Times New Roman"/>
          <w:color w:val="000000"/>
          <w:sz w:val="24"/>
          <w:szCs w:val="24"/>
        </w:rPr>
        <w:t xml:space="preserve">Victor </w:t>
      </w:r>
      <w:proofErr w:type="spellStart"/>
      <w:r w:rsidRPr="00BD5CFD">
        <w:rPr>
          <w:rFonts w:ascii="Times New Roman" w:hAnsi="Times New Roman" w:cs="Times New Roman"/>
          <w:color w:val="000000"/>
          <w:sz w:val="24"/>
          <w:szCs w:val="24"/>
        </w:rPr>
        <w:t>Mo</w:t>
      </w:r>
      <w:r w:rsidR="00EA1015" w:rsidRPr="00BD5CFD">
        <w:rPr>
          <w:rFonts w:ascii="Times New Roman" w:hAnsi="Times New Roman" w:cs="Times New Roman"/>
          <w:color w:val="000000"/>
          <w:sz w:val="24"/>
          <w:szCs w:val="24"/>
        </w:rPr>
        <w:t>yo</w:t>
      </w:r>
      <w:proofErr w:type="spellEnd"/>
      <w:r w:rsidR="00EA1015" w:rsidRPr="00BD5CFD">
        <w:rPr>
          <w:rFonts w:ascii="Times New Roman" w:hAnsi="Times New Roman" w:cs="Times New Roman"/>
          <w:color w:val="000000"/>
          <w:sz w:val="24"/>
          <w:szCs w:val="24"/>
        </w:rPr>
        <w:t xml:space="preserve"> (the offender</w:t>
      </w:r>
      <w:r w:rsidRPr="00BD5CFD">
        <w:rPr>
          <w:rFonts w:ascii="Times New Roman" w:hAnsi="Times New Roman" w:cs="Times New Roman"/>
          <w:color w:val="000000"/>
          <w:sz w:val="24"/>
          <w:szCs w:val="24"/>
        </w:rPr>
        <w:t xml:space="preserve">) vacate the </w:t>
      </w:r>
      <w:r w:rsidR="00BD5CFD" w:rsidRPr="00BD5CFD">
        <w:rPr>
          <w:rFonts w:ascii="Times New Roman" w:hAnsi="Times New Roman" w:cs="Times New Roman"/>
          <w:color w:val="000000"/>
          <w:sz w:val="24"/>
          <w:szCs w:val="24"/>
        </w:rPr>
        <w:t>house</w:t>
      </w:r>
      <w:r w:rsidR="00EA1015" w:rsidRPr="00BD5CFD">
        <w:rPr>
          <w:rFonts w:ascii="Times New Roman" w:hAnsi="Times New Roman" w:cs="Times New Roman"/>
          <w:color w:val="000000"/>
          <w:sz w:val="24"/>
          <w:szCs w:val="24"/>
        </w:rPr>
        <w:t>.</w:t>
      </w:r>
      <w:r w:rsidR="00BD5CFD">
        <w:rPr>
          <w:rFonts w:ascii="Times New Roman" w:hAnsi="Times New Roman" w:cs="Times New Roman"/>
          <w:color w:val="000000"/>
          <w:sz w:val="24"/>
          <w:szCs w:val="24"/>
        </w:rPr>
        <w:t xml:space="preserve"> </w:t>
      </w:r>
      <w:r w:rsidR="00EA1015" w:rsidRPr="00BD5CFD">
        <w:rPr>
          <w:rFonts w:ascii="Times New Roman" w:hAnsi="Times New Roman" w:cs="Times New Roman"/>
          <w:color w:val="000000"/>
          <w:sz w:val="24"/>
          <w:szCs w:val="24"/>
        </w:rPr>
        <w:t xml:space="preserve">The deceased forcibly entered </w:t>
      </w:r>
      <w:r w:rsidRPr="00BD5CFD">
        <w:rPr>
          <w:rFonts w:ascii="Times New Roman" w:hAnsi="Times New Roman" w:cs="Times New Roman"/>
          <w:color w:val="000000"/>
          <w:sz w:val="24"/>
          <w:szCs w:val="24"/>
        </w:rPr>
        <w:t>the offender'</w:t>
      </w:r>
      <w:r w:rsidR="00BC2DB8" w:rsidRPr="00BD5CFD">
        <w:rPr>
          <w:rFonts w:ascii="Times New Roman" w:hAnsi="Times New Roman" w:cs="Times New Roman"/>
          <w:color w:val="000000"/>
          <w:sz w:val="24"/>
          <w:szCs w:val="24"/>
        </w:rPr>
        <w:t>s room and a</w:t>
      </w:r>
      <w:r w:rsidR="00C91AAC" w:rsidRPr="00BD5CFD">
        <w:rPr>
          <w:rFonts w:ascii="Times New Roman" w:hAnsi="Times New Roman" w:cs="Times New Roman"/>
          <w:color w:val="000000"/>
          <w:sz w:val="24"/>
          <w:szCs w:val="24"/>
        </w:rPr>
        <w:t>n altercation</w:t>
      </w:r>
      <w:r w:rsidR="00EA1015" w:rsidRPr="00BD5CFD">
        <w:rPr>
          <w:rFonts w:ascii="Times New Roman" w:hAnsi="Times New Roman" w:cs="Times New Roman"/>
          <w:color w:val="000000"/>
          <w:sz w:val="24"/>
          <w:szCs w:val="24"/>
        </w:rPr>
        <w:t xml:space="preserve"> ensued between the </w:t>
      </w:r>
      <w:r w:rsidR="00BD5CFD" w:rsidRPr="00BD5CFD">
        <w:rPr>
          <w:rFonts w:ascii="Times New Roman" w:hAnsi="Times New Roman" w:cs="Times New Roman"/>
          <w:color w:val="000000"/>
          <w:sz w:val="24"/>
          <w:szCs w:val="24"/>
        </w:rPr>
        <w:t xml:space="preserve">two. </w:t>
      </w:r>
      <w:r w:rsidR="00BD5CFD">
        <w:rPr>
          <w:rFonts w:ascii="Times New Roman" w:hAnsi="Times New Roman" w:cs="Times New Roman"/>
          <w:color w:val="000000"/>
          <w:sz w:val="24"/>
          <w:szCs w:val="24"/>
        </w:rPr>
        <w:t>In the melee that followed</w:t>
      </w:r>
      <w:r w:rsidRPr="00BD5CFD">
        <w:rPr>
          <w:rFonts w:ascii="Times New Roman" w:hAnsi="Times New Roman" w:cs="Times New Roman"/>
          <w:color w:val="000000"/>
          <w:sz w:val="24"/>
          <w:szCs w:val="24"/>
        </w:rPr>
        <w:t>, t</w:t>
      </w:r>
      <w:r w:rsidR="00EA1015" w:rsidRPr="00BD5CFD">
        <w:rPr>
          <w:rFonts w:ascii="Times New Roman" w:hAnsi="Times New Roman" w:cs="Times New Roman"/>
          <w:color w:val="000000"/>
          <w:sz w:val="24"/>
          <w:szCs w:val="24"/>
        </w:rPr>
        <w:t xml:space="preserve">he offender seized </w:t>
      </w:r>
      <w:r w:rsidR="00C91AAC" w:rsidRPr="00BD5CFD">
        <w:rPr>
          <w:rFonts w:ascii="Times New Roman" w:hAnsi="Times New Roman" w:cs="Times New Roman"/>
          <w:color w:val="000000"/>
          <w:sz w:val="24"/>
          <w:szCs w:val="24"/>
        </w:rPr>
        <w:t>the knife that</w:t>
      </w:r>
      <w:r w:rsidRPr="00BD5CFD">
        <w:rPr>
          <w:rFonts w:ascii="Times New Roman" w:hAnsi="Times New Roman" w:cs="Times New Roman"/>
          <w:color w:val="000000"/>
          <w:sz w:val="24"/>
          <w:szCs w:val="24"/>
        </w:rPr>
        <w:t xml:space="preserve"> the deceased </w:t>
      </w:r>
      <w:r w:rsidR="00C91AAC" w:rsidRPr="00BD5CFD">
        <w:rPr>
          <w:rFonts w:ascii="Times New Roman" w:hAnsi="Times New Roman" w:cs="Times New Roman"/>
          <w:color w:val="000000"/>
          <w:sz w:val="24"/>
          <w:szCs w:val="24"/>
        </w:rPr>
        <w:t>had</w:t>
      </w:r>
      <w:r w:rsidR="00EA1015" w:rsidRPr="00BD5CFD">
        <w:rPr>
          <w:rFonts w:ascii="Times New Roman" w:hAnsi="Times New Roman" w:cs="Times New Roman"/>
          <w:color w:val="000000"/>
          <w:sz w:val="24"/>
          <w:szCs w:val="24"/>
        </w:rPr>
        <w:t xml:space="preserve"> in his </w:t>
      </w:r>
      <w:r w:rsidR="00BD5CFD">
        <w:rPr>
          <w:rFonts w:ascii="Times New Roman" w:hAnsi="Times New Roman" w:cs="Times New Roman"/>
          <w:color w:val="000000"/>
          <w:sz w:val="24"/>
          <w:szCs w:val="24"/>
        </w:rPr>
        <w:t xml:space="preserve">hand </w:t>
      </w:r>
      <w:r w:rsidR="00EA1015" w:rsidRPr="00BD5CFD">
        <w:rPr>
          <w:rFonts w:ascii="Times New Roman" w:hAnsi="Times New Roman" w:cs="Times New Roman"/>
          <w:color w:val="000000"/>
          <w:sz w:val="24"/>
          <w:szCs w:val="24"/>
        </w:rPr>
        <w:t>and stabbed him once in the chest</w:t>
      </w:r>
      <w:r w:rsidRPr="00BD5CFD">
        <w:rPr>
          <w:rFonts w:ascii="Times New Roman" w:hAnsi="Times New Roman" w:cs="Times New Roman"/>
          <w:color w:val="000000"/>
          <w:sz w:val="24"/>
          <w:szCs w:val="24"/>
        </w:rPr>
        <w:t xml:space="preserve">. The deceased </w:t>
      </w:r>
      <w:r w:rsidR="00EA1015" w:rsidRPr="00BD5CFD">
        <w:rPr>
          <w:rFonts w:ascii="Times New Roman" w:hAnsi="Times New Roman" w:cs="Times New Roman"/>
          <w:color w:val="000000"/>
          <w:sz w:val="24"/>
          <w:szCs w:val="24"/>
        </w:rPr>
        <w:t xml:space="preserve">left </w:t>
      </w:r>
      <w:r w:rsidRPr="00BD5CFD">
        <w:rPr>
          <w:rFonts w:ascii="Times New Roman" w:hAnsi="Times New Roman" w:cs="Times New Roman"/>
          <w:color w:val="000000"/>
          <w:sz w:val="24"/>
          <w:szCs w:val="24"/>
        </w:rPr>
        <w:t xml:space="preserve">the room </w:t>
      </w:r>
      <w:r w:rsidR="00BC2DB8" w:rsidRPr="00BD5CFD">
        <w:rPr>
          <w:rFonts w:ascii="Times New Roman" w:hAnsi="Times New Roman" w:cs="Times New Roman"/>
          <w:color w:val="000000"/>
          <w:sz w:val="24"/>
          <w:szCs w:val="24"/>
        </w:rPr>
        <w:t>bleeding</w:t>
      </w:r>
      <w:r w:rsidR="00EA1015" w:rsidRPr="00BD5CFD">
        <w:rPr>
          <w:rFonts w:ascii="Times New Roman" w:hAnsi="Times New Roman" w:cs="Times New Roman"/>
          <w:color w:val="000000"/>
          <w:sz w:val="24"/>
          <w:szCs w:val="24"/>
        </w:rPr>
        <w:t xml:space="preserve"> and died</w:t>
      </w:r>
      <w:r w:rsidR="00BC2DB8" w:rsidRPr="00BD5CFD">
        <w:rPr>
          <w:rFonts w:ascii="Times New Roman" w:hAnsi="Times New Roman" w:cs="Times New Roman"/>
          <w:color w:val="000000"/>
          <w:sz w:val="24"/>
          <w:szCs w:val="24"/>
        </w:rPr>
        <w:t xml:space="preserve"> a few moments</w:t>
      </w:r>
      <w:r w:rsidR="004616DC" w:rsidRPr="00BD5CFD">
        <w:rPr>
          <w:rFonts w:ascii="Times New Roman" w:hAnsi="Times New Roman" w:cs="Times New Roman"/>
          <w:color w:val="000000"/>
          <w:sz w:val="24"/>
          <w:szCs w:val="24"/>
        </w:rPr>
        <w:t xml:space="preserve"> later</w:t>
      </w:r>
      <w:r w:rsidRPr="00BD5CFD">
        <w:rPr>
          <w:rFonts w:ascii="Times New Roman" w:hAnsi="Times New Roman" w:cs="Times New Roman"/>
          <w:color w:val="000000"/>
          <w:sz w:val="24"/>
          <w:szCs w:val="24"/>
        </w:rPr>
        <w:t>.</w:t>
      </w:r>
      <w:r w:rsidR="00BD5CFD">
        <w:rPr>
          <w:rFonts w:ascii="Times New Roman" w:hAnsi="Times New Roman" w:cs="Times New Roman"/>
          <w:color w:val="000000"/>
          <w:sz w:val="24"/>
          <w:szCs w:val="24"/>
        </w:rPr>
        <w:t xml:space="preserve"> </w:t>
      </w:r>
      <w:r w:rsidRPr="00BD5CFD">
        <w:rPr>
          <w:rFonts w:ascii="Times New Roman" w:hAnsi="Times New Roman" w:cs="Times New Roman"/>
          <w:color w:val="000000"/>
          <w:sz w:val="24"/>
          <w:szCs w:val="24"/>
        </w:rPr>
        <w:t>Subsequent</w:t>
      </w:r>
      <w:r w:rsidR="00254771" w:rsidRPr="00BD5CFD">
        <w:rPr>
          <w:rFonts w:ascii="Times New Roman" w:hAnsi="Times New Roman" w:cs="Times New Roman"/>
          <w:color w:val="000000"/>
          <w:sz w:val="24"/>
          <w:szCs w:val="24"/>
        </w:rPr>
        <w:t>ly,</w:t>
      </w:r>
      <w:r w:rsidRPr="00BD5CFD">
        <w:rPr>
          <w:rFonts w:ascii="Times New Roman" w:hAnsi="Times New Roman" w:cs="Times New Roman"/>
          <w:color w:val="000000"/>
          <w:sz w:val="24"/>
          <w:szCs w:val="24"/>
        </w:rPr>
        <w:t xml:space="preserve"> the offender was arrest</w:t>
      </w:r>
      <w:r w:rsidR="00BC2DB8" w:rsidRPr="00BD5CFD">
        <w:rPr>
          <w:rFonts w:ascii="Times New Roman" w:hAnsi="Times New Roman" w:cs="Times New Roman"/>
          <w:color w:val="000000"/>
          <w:sz w:val="24"/>
          <w:szCs w:val="24"/>
        </w:rPr>
        <w:t>ed and charged with murder in terms of</w:t>
      </w:r>
      <w:r w:rsidRPr="00BD5CFD">
        <w:rPr>
          <w:rFonts w:ascii="Times New Roman" w:hAnsi="Times New Roman" w:cs="Times New Roman"/>
          <w:color w:val="000000"/>
          <w:sz w:val="24"/>
          <w:szCs w:val="24"/>
        </w:rPr>
        <w:t xml:space="preserve"> Section 47(1) of the Criminal Law (Codification and Reform) Act [</w:t>
      </w:r>
      <w:r w:rsidRPr="00A77E4F">
        <w:rPr>
          <w:rFonts w:ascii="Times New Roman" w:hAnsi="Times New Roman" w:cs="Times New Roman"/>
          <w:i/>
          <w:color w:val="000000"/>
          <w:sz w:val="24"/>
          <w:szCs w:val="24"/>
        </w:rPr>
        <w:t>Chapter 9:23</w:t>
      </w:r>
      <w:r w:rsidRPr="00BD5CFD">
        <w:rPr>
          <w:rFonts w:ascii="Times New Roman" w:hAnsi="Times New Roman" w:cs="Times New Roman"/>
          <w:color w:val="000000"/>
          <w:sz w:val="24"/>
          <w:szCs w:val="24"/>
        </w:rPr>
        <w:t xml:space="preserve">] (hereinafter referred to as "the Code"). </w:t>
      </w:r>
      <w:r w:rsidR="004616DC" w:rsidRPr="00BD5CFD">
        <w:rPr>
          <w:rFonts w:ascii="Times New Roman" w:hAnsi="Times New Roman" w:cs="Times New Roman"/>
          <w:color w:val="000000"/>
          <w:sz w:val="24"/>
          <w:szCs w:val="24"/>
        </w:rPr>
        <w:t xml:space="preserve">He denied the charge </w:t>
      </w:r>
      <w:r w:rsidR="00254771" w:rsidRPr="00BD5CFD">
        <w:rPr>
          <w:rFonts w:ascii="Times New Roman" w:hAnsi="Times New Roman" w:cs="Times New Roman"/>
          <w:color w:val="000000"/>
          <w:sz w:val="24"/>
          <w:szCs w:val="24"/>
        </w:rPr>
        <w:t>saying that</w:t>
      </w:r>
      <w:r w:rsidR="004616DC" w:rsidRPr="00BD5CFD">
        <w:rPr>
          <w:rFonts w:ascii="Times New Roman" w:hAnsi="Times New Roman" w:cs="Times New Roman"/>
          <w:color w:val="000000"/>
          <w:sz w:val="24"/>
          <w:szCs w:val="24"/>
        </w:rPr>
        <w:t xml:space="preserve"> the</w:t>
      </w:r>
      <w:r w:rsidR="00254771" w:rsidRPr="00BD5CFD">
        <w:rPr>
          <w:rFonts w:ascii="Times New Roman" w:hAnsi="Times New Roman" w:cs="Times New Roman"/>
          <w:color w:val="000000"/>
          <w:sz w:val="24"/>
          <w:szCs w:val="24"/>
        </w:rPr>
        <w:t xml:space="preserve"> deceased was a stranger to him and that on the fateful day he merely</w:t>
      </w:r>
      <w:r w:rsidR="008A40A6" w:rsidRPr="00BD5CFD">
        <w:rPr>
          <w:rFonts w:ascii="Times New Roman" w:hAnsi="Times New Roman" w:cs="Times New Roman"/>
          <w:color w:val="000000"/>
          <w:sz w:val="24"/>
          <w:szCs w:val="24"/>
        </w:rPr>
        <w:t xml:space="preserve"> pushed </w:t>
      </w:r>
      <w:r w:rsidR="00254771" w:rsidRPr="00BD5CFD">
        <w:rPr>
          <w:rFonts w:ascii="Times New Roman" w:hAnsi="Times New Roman" w:cs="Times New Roman"/>
          <w:color w:val="000000"/>
          <w:sz w:val="24"/>
          <w:szCs w:val="24"/>
        </w:rPr>
        <w:t>the intruder out of his room and</w:t>
      </w:r>
      <w:r w:rsidRPr="00BD5CFD">
        <w:rPr>
          <w:rFonts w:ascii="Times New Roman" w:hAnsi="Times New Roman" w:cs="Times New Roman"/>
          <w:color w:val="000000"/>
          <w:sz w:val="24"/>
          <w:szCs w:val="24"/>
        </w:rPr>
        <w:t xml:space="preserve"> closed the door.</w:t>
      </w:r>
      <w:r w:rsidR="008A40A6" w:rsidRPr="00BD5CFD">
        <w:rPr>
          <w:rFonts w:ascii="Times New Roman" w:hAnsi="Times New Roman" w:cs="Times New Roman"/>
          <w:color w:val="000000"/>
          <w:sz w:val="24"/>
          <w:szCs w:val="24"/>
        </w:rPr>
        <w:t xml:space="preserve"> He </w:t>
      </w:r>
      <w:r w:rsidR="00BC2DB8" w:rsidRPr="00BD5CFD">
        <w:rPr>
          <w:rFonts w:ascii="Times New Roman" w:hAnsi="Times New Roman" w:cs="Times New Roman"/>
          <w:color w:val="000000"/>
          <w:sz w:val="24"/>
          <w:szCs w:val="24"/>
        </w:rPr>
        <w:t>had done</w:t>
      </w:r>
      <w:r w:rsidR="008A40A6" w:rsidRPr="00BD5CFD">
        <w:rPr>
          <w:rFonts w:ascii="Times New Roman" w:hAnsi="Times New Roman" w:cs="Times New Roman"/>
          <w:color w:val="000000"/>
          <w:sz w:val="24"/>
          <w:szCs w:val="24"/>
        </w:rPr>
        <w:t xml:space="preserve"> </w:t>
      </w:r>
      <w:r w:rsidR="00BC2DB8" w:rsidRPr="00BD5CFD">
        <w:rPr>
          <w:rFonts w:ascii="Times New Roman" w:hAnsi="Times New Roman" w:cs="Times New Roman"/>
          <w:color w:val="000000"/>
          <w:sz w:val="24"/>
          <w:szCs w:val="24"/>
        </w:rPr>
        <w:t>nothing else to him</w:t>
      </w:r>
      <w:r w:rsidR="008A40A6" w:rsidRPr="00BD5CFD">
        <w:rPr>
          <w:rFonts w:ascii="Times New Roman" w:hAnsi="Times New Roman" w:cs="Times New Roman"/>
          <w:color w:val="000000"/>
          <w:sz w:val="24"/>
          <w:szCs w:val="24"/>
        </w:rPr>
        <w:t>.</w:t>
      </w:r>
    </w:p>
    <w:p w14:paraId="7A351F34" w14:textId="77777777" w:rsidR="00BD5CFD" w:rsidRPr="00BD5CFD" w:rsidRDefault="00BD5CFD" w:rsidP="00410E5B">
      <w:pPr>
        <w:pStyle w:val="ListParagraph"/>
        <w:numPr>
          <w:ilvl w:val="0"/>
          <w:numId w:val="1"/>
        </w:numPr>
        <w:spacing w:line="360" w:lineRule="auto"/>
        <w:jc w:val="both"/>
        <w:rPr>
          <w:rFonts w:ascii="Times New Roman" w:hAnsi="Times New Roman" w:cs="Times New Roman"/>
          <w:b/>
          <w:bCs/>
          <w:sz w:val="24"/>
          <w:szCs w:val="24"/>
        </w:rPr>
      </w:pPr>
      <w:r w:rsidRPr="00BD5CFD">
        <w:rPr>
          <w:rFonts w:ascii="Times New Roman" w:hAnsi="Times New Roman" w:cs="Times New Roman"/>
          <w:color w:val="000000"/>
          <w:sz w:val="24"/>
          <w:szCs w:val="24"/>
        </w:rPr>
        <w:t>C</w:t>
      </w:r>
      <w:r w:rsidR="00CD6343" w:rsidRPr="00BD5CFD">
        <w:rPr>
          <w:rFonts w:ascii="Times New Roman" w:hAnsi="Times New Roman" w:cs="Times New Roman"/>
          <w:color w:val="000000"/>
          <w:sz w:val="24"/>
          <w:szCs w:val="24"/>
        </w:rPr>
        <w:t xml:space="preserve">ontrary to the </w:t>
      </w:r>
      <w:r w:rsidRPr="00BD5CFD">
        <w:rPr>
          <w:rFonts w:ascii="Times New Roman" w:hAnsi="Times New Roman" w:cs="Times New Roman"/>
          <w:color w:val="000000"/>
          <w:sz w:val="24"/>
          <w:szCs w:val="24"/>
        </w:rPr>
        <w:t>offender’s</w:t>
      </w:r>
      <w:r w:rsidR="00CD6343" w:rsidRPr="00BD5CFD">
        <w:rPr>
          <w:rFonts w:ascii="Times New Roman" w:hAnsi="Times New Roman" w:cs="Times New Roman"/>
          <w:color w:val="000000"/>
          <w:sz w:val="24"/>
          <w:szCs w:val="24"/>
        </w:rPr>
        <w:t xml:space="preserve"> assertion, </w:t>
      </w:r>
      <w:r w:rsidRPr="00BD5CFD">
        <w:rPr>
          <w:rFonts w:ascii="Times New Roman" w:hAnsi="Times New Roman" w:cs="Times New Roman"/>
          <w:color w:val="000000"/>
          <w:sz w:val="24"/>
          <w:szCs w:val="24"/>
        </w:rPr>
        <w:t xml:space="preserve">we found the evidence of state witnesses irrefutable that it was him who had stabbed the deceased. We rejected the offender’s defence and concluded that it was him who had stabbed the deceased in the chest with a knife. We therefore convicted him of the murder. </w:t>
      </w:r>
    </w:p>
    <w:p w14:paraId="51246478" w14:textId="4EDFD091" w:rsidR="00F435FA" w:rsidRPr="00A77E4F" w:rsidRDefault="00A77E4F" w:rsidP="00A77E4F">
      <w:pPr>
        <w:pStyle w:val="ListParagraph"/>
        <w:spacing w:line="360" w:lineRule="auto"/>
        <w:ind w:left="0"/>
        <w:jc w:val="both"/>
        <w:rPr>
          <w:rFonts w:ascii="Times New Roman" w:hAnsi="Times New Roman" w:cs="Times New Roman"/>
          <w:b/>
          <w:bCs/>
          <w:sz w:val="24"/>
          <w:szCs w:val="24"/>
          <w:u w:val="single"/>
        </w:rPr>
      </w:pPr>
      <w:r w:rsidRPr="00A77E4F">
        <w:rPr>
          <w:rFonts w:ascii="Times New Roman" w:hAnsi="Times New Roman" w:cs="Times New Roman"/>
          <w:b/>
          <w:bCs/>
          <w:sz w:val="24"/>
          <w:szCs w:val="24"/>
          <w:u w:val="single"/>
        </w:rPr>
        <w:t>THE LAW ON SENTENCING</w:t>
      </w:r>
    </w:p>
    <w:p w14:paraId="72E8E96A" w14:textId="77777777" w:rsidR="00410E5B" w:rsidRDefault="00F435FA" w:rsidP="00410E5B">
      <w:pPr>
        <w:pStyle w:val="ListParagraph"/>
        <w:numPr>
          <w:ilvl w:val="0"/>
          <w:numId w:val="1"/>
        </w:numPr>
        <w:spacing w:line="360" w:lineRule="auto"/>
        <w:jc w:val="both"/>
        <w:rPr>
          <w:rFonts w:ascii="Times New Roman" w:hAnsi="Times New Roman" w:cs="Times New Roman"/>
          <w:sz w:val="24"/>
          <w:szCs w:val="24"/>
        </w:rPr>
      </w:pPr>
      <w:r w:rsidRPr="00BD5CFD">
        <w:rPr>
          <w:rFonts w:ascii="Times New Roman" w:hAnsi="Times New Roman" w:cs="Times New Roman"/>
          <w:sz w:val="24"/>
          <w:szCs w:val="24"/>
        </w:rPr>
        <w:t xml:space="preserve">The initial stage in the </w:t>
      </w:r>
      <w:r w:rsidR="00BD5CFD">
        <w:rPr>
          <w:rFonts w:ascii="Times New Roman" w:hAnsi="Times New Roman" w:cs="Times New Roman"/>
          <w:sz w:val="24"/>
          <w:szCs w:val="24"/>
        </w:rPr>
        <w:t xml:space="preserve">assessment </w:t>
      </w:r>
      <w:r w:rsidRPr="00BD5CFD">
        <w:rPr>
          <w:rFonts w:ascii="Times New Roman" w:hAnsi="Times New Roman" w:cs="Times New Roman"/>
          <w:sz w:val="24"/>
          <w:szCs w:val="24"/>
        </w:rPr>
        <w:t>of sentences for murder c</w:t>
      </w:r>
      <w:r w:rsidR="00BD5CFD">
        <w:rPr>
          <w:rFonts w:ascii="Times New Roman" w:hAnsi="Times New Roman" w:cs="Times New Roman"/>
          <w:sz w:val="24"/>
          <w:szCs w:val="24"/>
        </w:rPr>
        <w:t>onvicts</w:t>
      </w:r>
      <w:r w:rsidRPr="00BD5CFD">
        <w:rPr>
          <w:rFonts w:ascii="Times New Roman" w:hAnsi="Times New Roman" w:cs="Times New Roman"/>
          <w:sz w:val="24"/>
          <w:szCs w:val="24"/>
        </w:rPr>
        <w:t xml:space="preserve"> requires the court to ascertain whether</w:t>
      </w:r>
      <w:r w:rsidR="00410E5B">
        <w:rPr>
          <w:rFonts w:ascii="Times New Roman" w:hAnsi="Times New Roman" w:cs="Times New Roman"/>
          <w:sz w:val="24"/>
          <w:szCs w:val="24"/>
        </w:rPr>
        <w:t xml:space="preserve"> or not</w:t>
      </w:r>
      <w:r w:rsidRPr="00BD5CFD">
        <w:rPr>
          <w:rFonts w:ascii="Times New Roman" w:hAnsi="Times New Roman" w:cs="Times New Roman"/>
          <w:sz w:val="24"/>
          <w:szCs w:val="24"/>
        </w:rPr>
        <w:t xml:space="preserve"> the murder was committed </w:t>
      </w:r>
      <w:r w:rsidR="00410E5B">
        <w:rPr>
          <w:rFonts w:ascii="Times New Roman" w:hAnsi="Times New Roman" w:cs="Times New Roman"/>
          <w:sz w:val="24"/>
          <w:szCs w:val="24"/>
        </w:rPr>
        <w:t>in</w:t>
      </w:r>
      <w:r w:rsidRPr="00BD5CFD">
        <w:rPr>
          <w:rFonts w:ascii="Times New Roman" w:hAnsi="Times New Roman" w:cs="Times New Roman"/>
          <w:sz w:val="24"/>
          <w:szCs w:val="24"/>
        </w:rPr>
        <w:t xml:space="preserve"> aggravating circumstances.</w:t>
      </w:r>
      <w:r w:rsidR="00410E5B">
        <w:rPr>
          <w:rFonts w:ascii="Times New Roman" w:hAnsi="Times New Roman" w:cs="Times New Roman"/>
          <w:sz w:val="24"/>
          <w:szCs w:val="24"/>
        </w:rPr>
        <w:t xml:space="preserve"> </w:t>
      </w:r>
      <w:r w:rsidRPr="00410E5B">
        <w:rPr>
          <w:rFonts w:ascii="Times New Roman" w:hAnsi="Times New Roman" w:cs="Times New Roman"/>
          <w:sz w:val="24"/>
          <w:szCs w:val="24"/>
        </w:rPr>
        <w:t>Section 47(4) of the Criminal Law (Codification and Reform) Act</w:t>
      </w:r>
      <w:r w:rsidR="004616DC" w:rsidRPr="00410E5B">
        <w:rPr>
          <w:rFonts w:ascii="Times New Roman" w:hAnsi="Times New Roman" w:cs="Times New Roman"/>
          <w:sz w:val="24"/>
          <w:szCs w:val="24"/>
        </w:rPr>
        <w:t xml:space="preserve"> [</w:t>
      </w:r>
      <w:r w:rsidR="004616DC" w:rsidRPr="00A77E4F">
        <w:rPr>
          <w:rFonts w:ascii="Times New Roman" w:hAnsi="Times New Roman" w:cs="Times New Roman"/>
          <w:i/>
          <w:sz w:val="24"/>
          <w:szCs w:val="24"/>
        </w:rPr>
        <w:t>Chapter 9:23</w:t>
      </w:r>
      <w:r w:rsidR="004616DC" w:rsidRPr="00410E5B">
        <w:rPr>
          <w:rFonts w:ascii="Times New Roman" w:hAnsi="Times New Roman" w:cs="Times New Roman"/>
          <w:sz w:val="24"/>
          <w:szCs w:val="24"/>
        </w:rPr>
        <w:t xml:space="preserve">] stipulates that </w:t>
      </w:r>
      <w:r w:rsidR="004616DC" w:rsidRPr="00410E5B">
        <w:rPr>
          <w:rFonts w:ascii="Times New Roman" w:hAnsi="Times New Roman" w:cs="Times New Roman"/>
          <w:bCs/>
          <w:sz w:val="24"/>
          <w:szCs w:val="24"/>
        </w:rPr>
        <w:t>a</w:t>
      </w:r>
      <w:r w:rsidRPr="00410E5B">
        <w:rPr>
          <w:rFonts w:ascii="Times New Roman" w:hAnsi="Times New Roman" w:cs="Times New Roman"/>
          <w:bCs/>
          <w:sz w:val="24"/>
          <w:szCs w:val="24"/>
        </w:rPr>
        <w:t xml:space="preserve"> person convicted of murder shall be liabl</w:t>
      </w:r>
      <w:r w:rsidR="004616DC" w:rsidRPr="00410E5B">
        <w:rPr>
          <w:rFonts w:ascii="Times New Roman" w:hAnsi="Times New Roman" w:cs="Times New Roman"/>
          <w:b/>
          <w:bCs/>
          <w:sz w:val="24"/>
          <w:szCs w:val="24"/>
        </w:rPr>
        <w:t>e</w:t>
      </w:r>
      <w:r w:rsidR="004616DC" w:rsidRPr="00410E5B">
        <w:rPr>
          <w:rFonts w:ascii="Times New Roman" w:hAnsi="Times New Roman" w:cs="Times New Roman"/>
          <w:sz w:val="24"/>
          <w:szCs w:val="24"/>
        </w:rPr>
        <w:t xml:space="preserve"> to </w:t>
      </w:r>
      <w:r w:rsidRPr="00410E5B">
        <w:rPr>
          <w:rFonts w:ascii="Times New Roman" w:hAnsi="Times New Roman" w:cs="Times New Roman"/>
          <w:sz w:val="24"/>
          <w:szCs w:val="24"/>
        </w:rPr>
        <w:t>imprisonment for life, or imprisonment for any definite period of not less than twenty years, if the crime was committed in aggravating circumstances as prov</w:t>
      </w:r>
      <w:r w:rsidR="004616DC" w:rsidRPr="00410E5B">
        <w:rPr>
          <w:rFonts w:ascii="Times New Roman" w:hAnsi="Times New Roman" w:cs="Times New Roman"/>
          <w:sz w:val="24"/>
          <w:szCs w:val="24"/>
        </w:rPr>
        <w:t>ided in subsection (2) or (3)</w:t>
      </w:r>
      <w:r w:rsidR="00410E5B">
        <w:rPr>
          <w:rFonts w:ascii="Times New Roman" w:hAnsi="Times New Roman" w:cs="Times New Roman"/>
          <w:sz w:val="24"/>
          <w:szCs w:val="24"/>
        </w:rPr>
        <w:t xml:space="preserve">. </w:t>
      </w:r>
    </w:p>
    <w:p w14:paraId="34F983D5" w14:textId="77777777" w:rsidR="00410E5B" w:rsidRDefault="00F435FA" w:rsidP="00410E5B">
      <w:pPr>
        <w:pStyle w:val="ListParagraph"/>
        <w:numPr>
          <w:ilvl w:val="0"/>
          <w:numId w:val="1"/>
        </w:numPr>
        <w:spacing w:line="360" w:lineRule="auto"/>
        <w:jc w:val="both"/>
        <w:rPr>
          <w:rFonts w:ascii="Times New Roman" w:hAnsi="Times New Roman" w:cs="Times New Roman"/>
          <w:sz w:val="24"/>
          <w:szCs w:val="24"/>
        </w:rPr>
      </w:pPr>
      <w:r w:rsidRPr="00410E5B">
        <w:rPr>
          <w:rFonts w:ascii="Times New Roman" w:hAnsi="Times New Roman" w:cs="Times New Roman"/>
          <w:sz w:val="24"/>
          <w:szCs w:val="24"/>
        </w:rPr>
        <w:t>Th</w:t>
      </w:r>
      <w:r w:rsidR="00410E5B">
        <w:rPr>
          <w:rFonts w:ascii="Times New Roman" w:hAnsi="Times New Roman" w:cs="Times New Roman"/>
          <w:sz w:val="24"/>
          <w:szCs w:val="24"/>
        </w:rPr>
        <w:t xml:space="preserve">e above </w:t>
      </w:r>
      <w:r w:rsidRPr="00410E5B">
        <w:rPr>
          <w:rFonts w:ascii="Times New Roman" w:hAnsi="Times New Roman" w:cs="Times New Roman"/>
          <w:sz w:val="24"/>
          <w:szCs w:val="24"/>
        </w:rPr>
        <w:t xml:space="preserve">provision </w:t>
      </w:r>
      <w:r w:rsidR="008A40A6" w:rsidRPr="00410E5B">
        <w:rPr>
          <w:rFonts w:ascii="Times New Roman" w:hAnsi="Times New Roman" w:cs="Times New Roman"/>
          <w:sz w:val="24"/>
          <w:szCs w:val="24"/>
        </w:rPr>
        <w:t>makes</w:t>
      </w:r>
      <w:r w:rsidR="00F27499" w:rsidRPr="00410E5B">
        <w:rPr>
          <w:rFonts w:ascii="Times New Roman" w:hAnsi="Times New Roman" w:cs="Times New Roman"/>
          <w:sz w:val="24"/>
          <w:szCs w:val="24"/>
        </w:rPr>
        <w:t xml:space="preserve"> it</w:t>
      </w:r>
      <w:r w:rsidR="008A40A6" w:rsidRPr="00410E5B">
        <w:rPr>
          <w:rFonts w:ascii="Times New Roman" w:hAnsi="Times New Roman" w:cs="Times New Roman"/>
          <w:sz w:val="24"/>
          <w:szCs w:val="24"/>
        </w:rPr>
        <w:t xml:space="preserve"> a prerequisite </w:t>
      </w:r>
      <w:r w:rsidR="00F27499" w:rsidRPr="00410E5B">
        <w:rPr>
          <w:rFonts w:ascii="Times New Roman" w:hAnsi="Times New Roman" w:cs="Times New Roman"/>
          <w:sz w:val="24"/>
          <w:szCs w:val="24"/>
        </w:rPr>
        <w:t xml:space="preserve">that </w:t>
      </w:r>
      <w:r w:rsidR="008A40A6" w:rsidRPr="00410E5B">
        <w:rPr>
          <w:rFonts w:ascii="Times New Roman" w:hAnsi="Times New Roman" w:cs="Times New Roman"/>
          <w:sz w:val="24"/>
          <w:szCs w:val="24"/>
        </w:rPr>
        <w:t xml:space="preserve">when sentencing an </w:t>
      </w:r>
      <w:r w:rsidR="00410E5B" w:rsidRPr="00410E5B">
        <w:rPr>
          <w:rFonts w:ascii="Times New Roman" w:hAnsi="Times New Roman" w:cs="Times New Roman"/>
          <w:sz w:val="24"/>
          <w:szCs w:val="24"/>
        </w:rPr>
        <w:t>offender,</w:t>
      </w:r>
      <w:r w:rsidR="00F27499" w:rsidRPr="00410E5B">
        <w:rPr>
          <w:rFonts w:ascii="Times New Roman" w:hAnsi="Times New Roman" w:cs="Times New Roman"/>
          <w:sz w:val="24"/>
          <w:szCs w:val="24"/>
        </w:rPr>
        <w:t xml:space="preserve"> the</w:t>
      </w:r>
      <w:r w:rsidR="004616DC" w:rsidRPr="00410E5B">
        <w:rPr>
          <w:rFonts w:ascii="Times New Roman" w:hAnsi="Times New Roman" w:cs="Times New Roman"/>
          <w:sz w:val="24"/>
          <w:szCs w:val="24"/>
        </w:rPr>
        <w:t xml:space="preserve"> court </w:t>
      </w:r>
      <w:r w:rsidR="00F27499" w:rsidRPr="00410E5B">
        <w:rPr>
          <w:rFonts w:ascii="Times New Roman" w:hAnsi="Times New Roman" w:cs="Times New Roman"/>
          <w:sz w:val="24"/>
          <w:szCs w:val="24"/>
        </w:rPr>
        <w:t xml:space="preserve">has </w:t>
      </w:r>
      <w:r w:rsidR="004616DC" w:rsidRPr="00410E5B">
        <w:rPr>
          <w:rFonts w:ascii="Times New Roman" w:hAnsi="Times New Roman" w:cs="Times New Roman"/>
          <w:sz w:val="24"/>
          <w:szCs w:val="24"/>
        </w:rPr>
        <w:t xml:space="preserve">to </w:t>
      </w:r>
      <w:r w:rsidR="00410E5B" w:rsidRPr="00410E5B">
        <w:rPr>
          <w:rFonts w:ascii="Times New Roman" w:hAnsi="Times New Roman" w:cs="Times New Roman"/>
          <w:sz w:val="24"/>
          <w:szCs w:val="24"/>
        </w:rPr>
        <w:t>assess</w:t>
      </w:r>
      <w:r w:rsidRPr="00410E5B">
        <w:rPr>
          <w:rFonts w:ascii="Times New Roman" w:hAnsi="Times New Roman" w:cs="Times New Roman"/>
          <w:sz w:val="24"/>
          <w:szCs w:val="24"/>
        </w:rPr>
        <w:t xml:space="preserve"> whether </w:t>
      </w:r>
      <w:r w:rsidR="00F27499" w:rsidRPr="00410E5B">
        <w:rPr>
          <w:rFonts w:ascii="Times New Roman" w:hAnsi="Times New Roman" w:cs="Times New Roman"/>
          <w:sz w:val="24"/>
          <w:szCs w:val="24"/>
        </w:rPr>
        <w:t>or not</w:t>
      </w:r>
      <w:r w:rsidRPr="00410E5B">
        <w:rPr>
          <w:rFonts w:ascii="Times New Roman" w:hAnsi="Times New Roman" w:cs="Times New Roman"/>
          <w:sz w:val="24"/>
          <w:szCs w:val="24"/>
        </w:rPr>
        <w:t xml:space="preserve"> the murder was committ</w:t>
      </w:r>
      <w:r w:rsidR="00F27499" w:rsidRPr="00410E5B">
        <w:rPr>
          <w:rFonts w:ascii="Times New Roman" w:hAnsi="Times New Roman" w:cs="Times New Roman"/>
          <w:sz w:val="24"/>
          <w:szCs w:val="24"/>
        </w:rPr>
        <w:t xml:space="preserve">ed in aggravating circumstances. Where it </w:t>
      </w:r>
      <w:r w:rsidR="00410E5B">
        <w:rPr>
          <w:rFonts w:ascii="Times New Roman" w:hAnsi="Times New Roman" w:cs="Times New Roman"/>
          <w:sz w:val="24"/>
          <w:szCs w:val="24"/>
        </w:rPr>
        <w:t>was,</w:t>
      </w:r>
      <w:r w:rsidRPr="00410E5B">
        <w:rPr>
          <w:rFonts w:ascii="Times New Roman" w:hAnsi="Times New Roman" w:cs="Times New Roman"/>
          <w:sz w:val="24"/>
          <w:szCs w:val="24"/>
        </w:rPr>
        <w:t xml:space="preserve"> the</w:t>
      </w:r>
      <w:r w:rsidR="00F27499" w:rsidRPr="00410E5B">
        <w:rPr>
          <w:rFonts w:ascii="Times New Roman" w:hAnsi="Times New Roman" w:cs="Times New Roman"/>
          <w:sz w:val="24"/>
          <w:szCs w:val="24"/>
        </w:rPr>
        <w:t>n the</w:t>
      </w:r>
      <w:r w:rsidRPr="00410E5B">
        <w:rPr>
          <w:rFonts w:ascii="Times New Roman" w:hAnsi="Times New Roman" w:cs="Times New Roman"/>
          <w:sz w:val="24"/>
          <w:szCs w:val="24"/>
        </w:rPr>
        <w:t xml:space="preserve"> potential penalties, including life imprisonment or a minimum of twenty years, become applicable.</w:t>
      </w:r>
    </w:p>
    <w:p w14:paraId="6EE4A5F4" w14:textId="77777777" w:rsidR="00410E5B" w:rsidRDefault="00F435FA" w:rsidP="00410E5B">
      <w:pPr>
        <w:pStyle w:val="ListParagraph"/>
        <w:numPr>
          <w:ilvl w:val="0"/>
          <w:numId w:val="1"/>
        </w:numPr>
        <w:spacing w:line="360" w:lineRule="auto"/>
        <w:jc w:val="both"/>
        <w:rPr>
          <w:rFonts w:ascii="Times New Roman" w:hAnsi="Times New Roman" w:cs="Times New Roman"/>
          <w:sz w:val="24"/>
          <w:szCs w:val="24"/>
        </w:rPr>
      </w:pPr>
      <w:r w:rsidRPr="00410E5B">
        <w:rPr>
          <w:rFonts w:ascii="Times New Roman" w:hAnsi="Times New Roman" w:cs="Times New Roman"/>
          <w:sz w:val="24"/>
          <w:szCs w:val="24"/>
        </w:rPr>
        <w:t xml:space="preserve">In contrast, should the court find that the murder </w:t>
      </w:r>
      <w:r w:rsidR="00410E5B">
        <w:rPr>
          <w:rFonts w:ascii="Times New Roman" w:hAnsi="Times New Roman" w:cs="Times New Roman"/>
          <w:sz w:val="24"/>
          <w:szCs w:val="24"/>
        </w:rPr>
        <w:t xml:space="preserve">was not </w:t>
      </w:r>
      <w:r w:rsidRPr="00410E5B">
        <w:rPr>
          <w:rFonts w:ascii="Times New Roman" w:hAnsi="Times New Roman" w:cs="Times New Roman"/>
          <w:sz w:val="24"/>
          <w:szCs w:val="24"/>
        </w:rPr>
        <w:t>aggravat</w:t>
      </w:r>
      <w:r w:rsidR="00410E5B">
        <w:rPr>
          <w:rFonts w:ascii="Times New Roman" w:hAnsi="Times New Roman" w:cs="Times New Roman"/>
          <w:sz w:val="24"/>
          <w:szCs w:val="24"/>
        </w:rPr>
        <w:t>ed in any of the ways provided for by law</w:t>
      </w:r>
      <w:r w:rsidRPr="00410E5B">
        <w:rPr>
          <w:rFonts w:ascii="Times New Roman" w:hAnsi="Times New Roman" w:cs="Times New Roman"/>
          <w:sz w:val="24"/>
          <w:szCs w:val="24"/>
        </w:rPr>
        <w:t xml:space="preserve">, the </w:t>
      </w:r>
      <w:r w:rsidR="00410E5B">
        <w:rPr>
          <w:rFonts w:ascii="Times New Roman" w:hAnsi="Times New Roman" w:cs="Times New Roman"/>
          <w:sz w:val="24"/>
          <w:szCs w:val="24"/>
        </w:rPr>
        <w:t xml:space="preserve">court is liberated to impose imprisonment of any duration it deems appropriate regard being had to the general aggravating and mitigating factors </w:t>
      </w:r>
      <w:proofErr w:type="gramStart"/>
      <w:r w:rsidR="00410E5B">
        <w:rPr>
          <w:rFonts w:ascii="Times New Roman" w:hAnsi="Times New Roman" w:cs="Times New Roman"/>
          <w:sz w:val="24"/>
          <w:szCs w:val="24"/>
        </w:rPr>
        <w:t>advanced.</w:t>
      </w:r>
      <w:proofErr w:type="gramEnd"/>
      <w:r w:rsidR="00410E5B">
        <w:rPr>
          <w:rFonts w:ascii="Times New Roman" w:hAnsi="Times New Roman" w:cs="Times New Roman"/>
          <w:sz w:val="24"/>
          <w:szCs w:val="24"/>
        </w:rPr>
        <w:t xml:space="preserve"> </w:t>
      </w:r>
    </w:p>
    <w:p w14:paraId="0D4D2AE4" w14:textId="2D0BB04B" w:rsidR="00410E5B" w:rsidRPr="00410E5B" w:rsidRDefault="00276D74" w:rsidP="00410E5B">
      <w:pPr>
        <w:pStyle w:val="ListParagraph"/>
        <w:numPr>
          <w:ilvl w:val="0"/>
          <w:numId w:val="1"/>
        </w:numPr>
        <w:spacing w:line="360" w:lineRule="auto"/>
        <w:jc w:val="both"/>
        <w:rPr>
          <w:rFonts w:ascii="Times New Roman" w:hAnsi="Times New Roman" w:cs="Times New Roman"/>
          <w:sz w:val="24"/>
          <w:szCs w:val="24"/>
        </w:rPr>
      </w:pPr>
      <w:r w:rsidRPr="00410E5B">
        <w:rPr>
          <w:rFonts w:ascii="Times New Roman" w:hAnsi="Times New Roman" w:cs="Times New Roman"/>
          <w:i/>
          <w:sz w:val="24"/>
          <w:szCs w:val="24"/>
        </w:rPr>
        <w:lastRenderedPageBreak/>
        <w:t>In</w:t>
      </w:r>
      <w:r w:rsidR="00410E5B">
        <w:rPr>
          <w:rFonts w:ascii="Times New Roman" w:hAnsi="Times New Roman" w:cs="Times New Roman"/>
          <w:i/>
          <w:sz w:val="24"/>
          <w:szCs w:val="24"/>
        </w:rPr>
        <w:t xml:space="preserve"> </w:t>
      </w:r>
      <w:proofErr w:type="spellStart"/>
      <w:r w:rsidRPr="00410E5B">
        <w:rPr>
          <w:rFonts w:ascii="Times New Roman" w:hAnsi="Times New Roman" w:cs="Times New Roman"/>
          <w:i/>
          <w:sz w:val="24"/>
          <w:szCs w:val="24"/>
        </w:rPr>
        <w:t>casu</w:t>
      </w:r>
      <w:proofErr w:type="spellEnd"/>
      <w:r w:rsidR="0020289F">
        <w:rPr>
          <w:rFonts w:ascii="Times New Roman" w:hAnsi="Times New Roman" w:cs="Times New Roman"/>
          <w:i/>
          <w:sz w:val="24"/>
          <w:szCs w:val="24"/>
        </w:rPr>
        <w:t>,</w:t>
      </w:r>
      <w:r w:rsidR="00F27499" w:rsidRPr="00410E5B">
        <w:rPr>
          <w:rFonts w:ascii="Times New Roman" w:hAnsi="Times New Roman" w:cs="Times New Roman"/>
          <w:sz w:val="24"/>
          <w:szCs w:val="24"/>
        </w:rPr>
        <w:t xml:space="preserve"> state counsel Ms </w:t>
      </w:r>
      <w:proofErr w:type="spellStart"/>
      <w:r w:rsidR="00F27499" w:rsidRPr="00410E5B">
        <w:rPr>
          <w:rFonts w:ascii="Times New Roman" w:hAnsi="Times New Roman" w:cs="Times New Roman"/>
          <w:i/>
          <w:sz w:val="24"/>
          <w:szCs w:val="24"/>
        </w:rPr>
        <w:t>Chitanda</w:t>
      </w:r>
      <w:proofErr w:type="spellEnd"/>
      <w:r w:rsidRPr="00410E5B">
        <w:rPr>
          <w:rFonts w:ascii="Times New Roman" w:hAnsi="Times New Roman" w:cs="Times New Roman"/>
          <w:sz w:val="24"/>
          <w:szCs w:val="24"/>
        </w:rPr>
        <w:t xml:space="preserve"> submitted that the murder was committed in aggravating circumstances </w:t>
      </w:r>
      <w:r w:rsidR="00BC2DB8" w:rsidRPr="00410E5B">
        <w:rPr>
          <w:rFonts w:ascii="Times New Roman" w:hAnsi="Times New Roman" w:cs="Times New Roman"/>
          <w:sz w:val="24"/>
          <w:szCs w:val="24"/>
        </w:rPr>
        <w:t>for the reason that</w:t>
      </w:r>
      <w:r w:rsidRPr="00410E5B">
        <w:rPr>
          <w:rFonts w:ascii="Times New Roman" w:hAnsi="Times New Roman" w:cs="Times New Roman"/>
          <w:sz w:val="24"/>
          <w:szCs w:val="24"/>
        </w:rPr>
        <w:t xml:space="preserve"> the offender used a kn</w:t>
      </w:r>
      <w:r w:rsidR="00F27499" w:rsidRPr="00410E5B">
        <w:rPr>
          <w:rFonts w:ascii="Times New Roman" w:hAnsi="Times New Roman" w:cs="Times New Roman"/>
          <w:sz w:val="24"/>
          <w:szCs w:val="24"/>
        </w:rPr>
        <w:t xml:space="preserve">ife to attack the deceased. </w:t>
      </w:r>
      <w:r w:rsidR="00BC2DB8" w:rsidRPr="00410E5B">
        <w:rPr>
          <w:rFonts w:ascii="Times New Roman" w:hAnsi="Times New Roman" w:cs="Times New Roman"/>
          <w:sz w:val="24"/>
          <w:szCs w:val="24"/>
        </w:rPr>
        <w:t>In advancing th</w:t>
      </w:r>
      <w:r w:rsidR="00410E5B">
        <w:rPr>
          <w:rFonts w:ascii="Times New Roman" w:hAnsi="Times New Roman" w:cs="Times New Roman"/>
          <w:sz w:val="24"/>
          <w:szCs w:val="24"/>
        </w:rPr>
        <w:t>at</w:t>
      </w:r>
      <w:r w:rsidR="00BC2DB8" w:rsidRPr="00410E5B">
        <w:rPr>
          <w:rFonts w:ascii="Times New Roman" w:hAnsi="Times New Roman" w:cs="Times New Roman"/>
          <w:sz w:val="24"/>
          <w:szCs w:val="24"/>
        </w:rPr>
        <w:t xml:space="preserve"> proposition </w:t>
      </w:r>
      <w:r w:rsidR="00F27499" w:rsidRPr="00410E5B">
        <w:rPr>
          <w:rFonts w:ascii="Times New Roman" w:hAnsi="Times New Roman" w:cs="Times New Roman"/>
          <w:sz w:val="24"/>
          <w:szCs w:val="24"/>
        </w:rPr>
        <w:t xml:space="preserve">she </w:t>
      </w:r>
      <w:r w:rsidRPr="00410E5B">
        <w:rPr>
          <w:rFonts w:ascii="Times New Roman" w:hAnsi="Times New Roman" w:cs="Times New Roman"/>
          <w:sz w:val="24"/>
          <w:szCs w:val="24"/>
        </w:rPr>
        <w:t>relied on the sentencing guidelines SI 146</w:t>
      </w:r>
      <w:r w:rsidR="00410E5B">
        <w:rPr>
          <w:rFonts w:ascii="Times New Roman" w:hAnsi="Times New Roman" w:cs="Times New Roman"/>
          <w:sz w:val="24"/>
          <w:szCs w:val="24"/>
        </w:rPr>
        <w:t>/23</w:t>
      </w:r>
      <w:r w:rsidRPr="00410E5B">
        <w:rPr>
          <w:rFonts w:ascii="Times New Roman" w:hAnsi="Times New Roman" w:cs="Times New Roman"/>
          <w:sz w:val="24"/>
          <w:szCs w:val="24"/>
        </w:rPr>
        <w:t xml:space="preserve"> which provide that the use of a lethal weapon may be</w:t>
      </w:r>
      <w:r w:rsidR="00F27499" w:rsidRPr="00410E5B">
        <w:rPr>
          <w:rFonts w:ascii="Times New Roman" w:hAnsi="Times New Roman" w:cs="Times New Roman"/>
          <w:sz w:val="24"/>
          <w:szCs w:val="24"/>
        </w:rPr>
        <w:t xml:space="preserve"> considered</w:t>
      </w:r>
      <w:r w:rsidRPr="00410E5B">
        <w:rPr>
          <w:rFonts w:ascii="Times New Roman" w:hAnsi="Times New Roman" w:cs="Times New Roman"/>
          <w:sz w:val="24"/>
          <w:szCs w:val="24"/>
        </w:rPr>
        <w:t xml:space="preserve"> as </w:t>
      </w:r>
      <w:proofErr w:type="spellStart"/>
      <w:r w:rsidRPr="00410E5B">
        <w:rPr>
          <w:rFonts w:ascii="Times New Roman" w:hAnsi="Times New Roman" w:cs="Times New Roman"/>
          <w:sz w:val="24"/>
          <w:szCs w:val="24"/>
        </w:rPr>
        <w:t>aggravatory</w:t>
      </w:r>
      <w:proofErr w:type="spellEnd"/>
      <w:r w:rsidRPr="00410E5B">
        <w:rPr>
          <w:rFonts w:ascii="Times New Roman" w:hAnsi="Times New Roman" w:cs="Times New Roman"/>
          <w:sz w:val="24"/>
          <w:szCs w:val="24"/>
        </w:rPr>
        <w:t xml:space="preserve"> in sentencing an offender convicted of </w:t>
      </w:r>
      <w:r w:rsidR="00410E5B" w:rsidRPr="00410E5B">
        <w:rPr>
          <w:rFonts w:ascii="Times New Roman" w:hAnsi="Times New Roman" w:cs="Times New Roman"/>
          <w:sz w:val="24"/>
          <w:szCs w:val="24"/>
        </w:rPr>
        <w:t>murder. She</w:t>
      </w:r>
      <w:r w:rsidR="00BC2DB8" w:rsidRPr="00410E5B">
        <w:rPr>
          <w:rFonts w:ascii="Times New Roman" w:hAnsi="Times New Roman" w:cs="Times New Roman"/>
          <w:sz w:val="24"/>
          <w:szCs w:val="24"/>
        </w:rPr>
        <w:t xml:space="preserve"> concluded her address by suggesting that the offender be sentenced to </w:t>
      </w:r>
      <w:r w:rsidR="00BC2DB8" w:rsidRPr="00410E5B">
        <w:rPr>
          <w:rFonts w:ascii="Times New Roman" w:hAnsi="Times New Roman" w:cs="Times New Roman"/>
          <w:color w:val="000000" w:themeColor="text1"/>
          <w:sz w:val="24"/>
          <w:szCs w:val="24"/>
        </w:rPr>
        <w:t>20 years imprisonment.</w:t>
      </w:r>
      <w:r w:rsidR="00410E5B">
        <w:rPr>
          <w:rFonts w:ascii="Times New Roman" w:hAnsi="Times New Roman" w:cs="Times New Roman"/>
          <w:color w:val="000000" w:themeColor="text1"/>
          <w:sz w:val="24"/>
          <w:szCs w:val="24"/>
        </w:rPr>
        <w:t xml:space="preserve"> </w:t>
      </w:r>
    </w:p>
    <w:p w14:paraId="4DFAD414" w14:textId="77777777" w:rsidR="00410E5B" w:rsidRPr="00410E5B" w:rsidRDefault="00F435FA" w:rsidP="00410E5B">
      <w:pPr>
        <w:pStyle w:val="ListParagraph"/>
        <w:numPr>
          <w:ilvl w:val="0"/>
          <w:numId w:val="1"/>
        </w:numPr>
        <w:spacing w:line="360" w:lineRule="auto"/>
        <w:jc w:val="both"/>
        <w:rPr>
          <w:rFonts w:ascii="Times New Roman" w:hAnsi="Times New Roman" w:cs="Times New Roman"/>
          <w:sz w:val="24"/>
          <w:szCs w:val="24"/>
        </w:rPr>
      </w:pPr>
      <w:r w:rsidRPr="00410E5B">
        <w:rPr>
          <w:rFonts w:ascii="Times New Roman" w:hAnsi="Times New Roman" w:cs="Times New Roman"/>
          <w:sz w:val="24"/>
          <w:szCs w:val="24"/>
        </w:rPr>
        <w:t xml:space="preserve">The defence </w:t>
      </w:r>
      <w:r w:rsidR="00F27499" w:rsidRPr="00410E5B">
        <w:rPr>
          <w:rFonts w:ascii="Times New Roman" w:hAnsi="Times New Roman" w:cs="Times New Roman"/>
          <w:sz w:val="24"/>
          <w:szCs w:val="24"/>
        </w:rPr>
        <w:t xml:space="preserve">counsel Ms </w:t>
      </w:r>
      <w:proofErr w:type="spellStart"/>
      <w:r w:rsidR="00F27499" w:rsidRPr="00410E5B">
        <w:rPr>
          <w:rFonts w:ascii="Times New Roman" w:hAnsi="Times New Roman" w:cs="Times New Roman"/>
          <w:i/>
          <w:sz w:val="24"/>
          <w:szCs w:val="24"/>
        </w:rPr>
        <w:t>Nyeverai</w:t>
      </w:r>
      <w:proofErr w:type="spellEnd"/>
      <w:r w:rsidR="00410E5B">
        <w:rPr>
          <w:rFonts w:ascii="Times New Roman" w:hAnsi="Times New Roman" w:cs="Times New Roman"/>
          <w:i/>
          <w:sz w:val="24"/>
          <w:szCs w:val="24"/>
        </w:rPr>
        <w:t>,</w:t>
      </w:r>
      <w:r w:rsidR="00276D74" w:rsidRPr="00410E5B">
        <w:rPr>
          <w:rFonts w:ascii="Times New Roman" w:hAnsi="Times New Roman" w:cs="Times New Roman"/>
          <w:sz w:val="24"/>
          <w:szCs w:val="24"/>
        </w:rPr>
        <w:t xml:space="preserve"> urged th</w:t>
      </w:r>
      <w:r w:rsidR="00410E5B">
        <w:rPr>
          <w:rFonts w:ascii="Times New Roman" w:hAnsi="Times New Roman" w:cs="Times New Roman"/>
          <w:sz w:val="24"/>
          <w:szCs w:val="24"/>
        </w:rPr>
        <w:t>e</w:t>
      </w:r>
      <w:r w:rsidR="00276D74" w:rsidRPr="00410E5B">
        <w:rPr>
          <w:rFonts w:ascii="Times New Roman" w:hAnsi="Times New Roman" w:cs="Times New Roman"/>
          <w:sz w:val="24"/>
          <w:szCs w:val="24"/>
        </w:rPr>
        <w:t xml:space="preserve"> court to find that the murder was not committed in aggravating</w:t>
      </w:r>
      <w:r w:rsidR="00212195" w:rsidRPr="00410E5B">
        <w:rPr>
          <w:rFonts w:ascii="Times New Roman" w:hAnsi="Times New Roman" w:cs="Times New Roman"/>
          <w:sz w:val="24"/>
          <w:szCs w:val="24"/>
        </w:rPr>
        <w:t xml:space="preserve"> </w:t>
      </w:r>
      <w:r w:rsidR="00276D74" w:rsidRPr="00410E5B">
        <w:rPr>
          <w:rFonts w:ascii="Times New Roman" w:hAnsi="Times New Roman" w:cs="Times New Roman"/>
          <w:sz w:val="24"/>
          <w:szCs w:val="24"/>
        </w:rPr>
        <w:t>circumstances.</w:t>
      </w:r>
      <w:r w:rsidR="00BC2DB8" w:rsidRPr="00410E5B">
        <w:rPr>
          <w:rFonts w:ascii="Times New Roman" w:hAnsi="Times New Roman" w:cs="Times New Roman"/>
          <w:sz w:val="24"/>
          <w:szCs w:val="24"/>
        </w:rPr>
        <w:t xml:space="preserve"> </w:t>
      </w:r>
      <w:r w:rsidR="00F27499" w:rsidRPr="00410E5B">
        <w:rPr>
          <w:rFonts w:ascii="Times New Roman" w:hAnsi="Times New Roman" w:cs="Times New Roman"/>
          <w:sz w:val="24"/>
          <w:szCs w:val="24"/>
        </w:rPr>
        <w:t>She</w:t>
      </w:r>
      <w:r w:rsidR="00276D74" w:rsidRPr="00410E5B">
        <w:rPr>
          <w:rFonts w:ascii="Times New Roman" w:hAnsi="Times New Roman" w:cs="Times New Roman"/>
          <w:sz w:val="24"/>
          <w:szCs w:val="24"/>
        </w:rPr>
        <w:t xml:space="preserve"> reasoned that while a knife had been used in t</w:t>
      </w:r>
      <w:r w:rsidR="00212195" w:rsidRPr="00410E5B">
        <w:rPr>
          <w:rFonts w:ascii="Times New Roman" w:hAnsi="Times New Roman" w:cs="Times New Roman"/>
          <w:sz w:val="24"/>
          <w:szCs w:val="24"/>
        </w:rPr>
        <w:t xml:space="preserve">he perpetration of the offence, </w:t>
      </w:r>
      <w:r w:rsidR="00276D74" w:rsidRPr="00410E5B">
        <w:rPr>
          <w:rFonts w:ascii="Times New Roman" w:hAnsi="Times New Roman" w:cs="Times New Roman"/>
          <w:sz w:val="24"/>
          <w:szCs w:val="24"/>
        </w:rPr>
        <w:t>it was the deceased who had brought the knife</w:t>
      </w:r>
      <w:r w:rsidR="00BC2DB8" w:rsidRPr="00410E5B">
        <w:rPr>
          <w:rFonts w:ascii="Times New Roman" w:hAnsi="Times New Roman" w:cs="Times New Roman"/>
          <w:sz w:val="24"/>
          <w:szCs w:val="24"/>
        </w:rPr>
        <w:t xml:space="preserve"> with him</w:t>
      </w:r>
      <w:r w:rsidR="00276D74" w:rsidRPr="00410E5B">
        <w:rPr>
          <w:rFonts w:ascii="Times New Roman" w:hAnsi="Times New Roman" w:cs="Times New Roman"/>
          <w:sz w:val="24"/>
          <w:szCs w:val="24"/>
        </w:rPr>
        <w:t>.</w:t>
      </w:r>
      <w:r w:rsidR="00212195" w:rsidRPr="00410E5B">
        <w:rPr>
          <w:rFonts w:ascii="Times New Roman" w:hAnsi="Times New Roman" w:cs="Times New Roman"/>
          <w:sz w:val="24"/>
          <w:szCs w:val="24"/>
        </w:rPr>
        <w:t xml:space="preserve"> </w:t>
      </w:r>
      <w:r w:rsidR="00276D74" w:rsidRPr="00410E5B">
        <w:rPr>
          <w:rFonts w:ascii="Times New Roman" w:hAnsi="Times New Roman" w:cs="Times New Roman"/>
          <w:sz w:val="24"/>
          <w:szCs w:val="24"/>
        </w:rPr>
        <w:t>The offender had merely</w:t>
      </w:r>
      <w:r w:rsidR="00F27499" w:rsidRPr="00410E5B">
        <w:rPr>
          <w:rFonts w:ascii="Times New Roman" w:hAnsi="Times New Roman" w:cs="Times New Roman"/>
          <w:sz w:val="24"/>
          <w:szCs w:val="24"/>
        </w:rPr>
        <w:t xml:space="preserve"> disarmed him and used it on the deceased</w:t>
      </w:r>
      <w:r w:rsidR="00276D74" w:rsidRPr="00410E5B">
        <w:rPr>
          <w:rFonts w:ascii="Times New Roman" w:hAnsi="Times New Roman" w:cs="Times New Roman"/>
          <w:sz w:val="24"/>
          <w:szCs w:val="24"/>
        </w:rPr>
        <w:t xml:space="preserve"> instead.</w:t>
      </w:r>
      <w:r w:rsidR="00212195" w:rsidRPr="00410E5B">
        <w:rPr>
          <w:rFonts w:ascii="Times New Roman" w:hAnsi="Times New Roman" w:cs="Times New Roman"/>
          <w:sz w:val="24"/>
          <w:szCs w:val="24"/>
        </w:rPr>
        <w:t xml:space="preserve"> </w:t>
      </w:r>
      <w:r w:rsidR="00276D74" w:rsidRPr="00410E5B">
        <w:rPr>
          <w:rFonts w:ascii="Times New Roman" w:hAnsi="Times New Roman" w:cs="Times New Roman"/>
          <w:sz w:val="24"/>
          <w:szCs w:val="24"/>
        </w:rPr>
        <w:t xml:space="preserve">According to the defence </w:t>
      </w:r>
      <w:r w:rsidR="00410E5B" w:rsidRPr="00410E5B">
        <w:rPr>
          <w:rFonts w:ascii="Times New Roman" w:hAnsi="Times New Roman" w:cs="Times New Roman"/>
          <w:sz w:val="24"/>
          <w:szCs w:val="24"/>
        </w:rPr>
        <w:t>counsel, the</w:t>
      </w:r>
      <w:r w:rsidR="00276D74" w:rsidRPr="00410E5B">
        <w:rPr>
          <w:rFonts w:ascii="Times New Roman" w:hAnsi="Times New Roman" w:cs="Times New Roman"/>
          <w:sz w:val="24"/>
          <w:szCs w:val="24"/>
        </w:rPr>
        <w:t xml:space="preserve"> weapon was an opportunistic weapon </w:t>
      </w:r>
      <w:r w:rsidR="00212195" w:rsidRPr="00410E5B">
        <w:rPr>
          <w:rFonts w:ascii="Times New Roman" w:hAnsi="Times New Roman" w:cs="Times New Roman"/>
          <w:sz w:val="24"/>
          <w:szCs w:val="24"/>
        </w:rPr>
        <w:t xml:space="preserve">rather than a weapon of choice </w:t>
      </w:r>
      <w:r w:rsidR="00276D74" w:rsidRPr="00410E5B">
        <w:rPr>
          <w:rFonts w:ascii="Times New Roman" w:hAnsi="Times New Roman" w:cs="Times New Roman"/>
          <w:sz w:val="24"/>
          <w:szCs w:val="24"/>
        </w:rPr>
        <w:t>and should not be deemed aggravating.</w:t>
      </w:r>
      <w:r w:rsidR="00212195" w:rsidRPr="00410E5B">
        <w:rPr>
          <w:rFonts w:ascii="Times New Roman" w:hAnsi="Times New Roman" w:cs="Times New Roman"/>
          <w:sz w:val="24"/>
          <w:szCs w:val="24"/>
        </w:rPr>
        <w:t xml:space="preserve"> </w:t>
      </w:r>
      <w:r w:rsidR="00276D74" w:rsidRPr="00410E5B">
        <w:rPr>
          <w:rFonts w:ascii="Times New Roman" w:hAnsi="Times New Roman" w:cs="Times New Roman"/>
          <w:sz w:val="24"/>
          <w:szCs w:val="24"/>
        </w:rPr>
        <w:t>In</w:t>
      </w:r>
      <w:r w:rsidR="00212195" w:rsidRPr="00410E5B">
        <w:rPr>
          <w:rFonts w:ascii="Times New Roman" w:hAnsi="Times New Roman" w:cs="Times New Roman"/>
          <w:sz w:val="24"/>
          <w:szCs w:val="24"/>
        </w:rPr>
        <w:t xml:space="preserve"> </w:t>
      </w:r>
      <w:r w:rsidR="00276D74" w:rsidRPr="00410E5B">
        <w:rPr>
          <w:rFonts w:ascii="Times New Roman" w:hAnsi="Times New Roman" w:cs="Times New Roman"/>
          <w:sz w:val="24"/>
          <w:szCs w:val="24"/>
        </w:rPr>
        <w:t>any case s</w:t>
      </w:r>
      <w:r w:rsidR="00212195" w:rsidRPr="00410E5B">
        <w:rPr>
          <w:rFonts w:ascii="Times New Roman" w:hAnsi="Times New Roman" w:cs="Times New Roman"/>
          <w:sz w:val="24"/>
          <w:szCs w:val="24"/>
        </w:rPr>
        <w:t xml:space="preserve">o the defence argued, had the deceased not entered </w:t>
      </w:r>
      <w:r w:rsidR="00410E5B">
        <w:rPr>
          <w:rFonts w:ascii="Times New Roman" w:hAnsi="Times New Roman" w:cs="Times New Roman"/>
          <w:sz w:val="24"/>
          <w:szCs w:val="24"/>
        </w:rPr>
        <w:t>the offender’s</w:t>
      </w:r>
      <w:r w:rsidR="00212195" w:rsidRPr="00410E5B">
        <w:rPr>
          <w:rFonts w:ascii="Times New Roman" w:hAnsi="Times New Roman" w:cs="Times New Roman"/>
          <w:sz w:val="24"/>
          <w:szCs w:val="24"/>
        </w:rPr>
        <w:t xml:space="preserve"> </w:t>
      </w:r>
      <w:r w:rsidR="00410E5B" w:rsidRPr="00410E5B">
        <w:rPr>
          <w:rFonts w:ascii="Times New Roman" w:hAnsi="Times New Roman" w:cs="Times New Roman"/>
          <w:sz w:val="24"/>
          <w:szCs w:val="24"/>
        </w:rPr>
        <w:t>room, th</w:t>
      </w:r>
      <w:r w:rsidR="00410E5B">
        <w:rPr>
          <w:rFonts w:ascii="Times New Roman" w:hAnsi="Times New Roman" w:cs="Times New Roman"/>
          <w:sz w:val="24"/>
          <w:szCs w:val="24"/>
        </w:rPr>
        <w:t xml:space="preserve">e crime </w:t>
      </w:r>
      <w:r w:rsidR="00276D74" w:rsidRPr="00410E5B">
        <w:rPr>
          <w:rFonts w:ascii="Times New Roman" w:hAnsi="Times New Roman" w:cs="Times New Roman"/>
          <w:sz w:val="24"/>
          <w:szCs w:val="24"/>
        </w:rPr>
        <w:t>would not have been committed.</w:t>
      </w:r>
      <w:r w:rsidR="004C7859" w:rsidRPr="00410E5B">
        <w:rPr>
          <w:rFonts w:ascii="Times New Roman" w:hAnsi="Times New Roman" w:cs="Times New Roman"/>
          <w:sz w:val="24"/>
          <w:szCs w:val="24"/>
        </w:rPr>
        <w:t xml:space="preserve"> </w:t>
      </w:r>
      <w:r w:rsidR="00BC2DB8" w:rsidRPr="00410E5B">
        <w:rPr>
          <w:rFonts w:ascii="Times New Roman" w:hAnsi="Times New Roman" w:cs="Times New Roman"/>
          <w:sz w:val="24"/>
          <w:szCs w:val="24"/>
        </w:rPr>
        <w:t>In light of th</w:t>
      </w:r>
      <w:r w:rsidR="00410E5B">
        <w:rPr>
          <w:rFonts w:ascii="Times New Roman" w:hAnsi="Times New Roman" w:cs="Times New Roman"/>
          <w:sz w:val="24"/>
          <w:szCs w:val="24"/>
        </w:rPr>
        <w:t>o</w:t>
      </w:r>
      <w:r w:rsidR="00BC2DB8" w:rsidRPr="00410E5B">
        <w:rPr>
          <w:rFonts w:ascii="Times New Roman" w:hAnsi="Times New Roman" w:cs="Times New Roman"/>
          <w:sz w:val="24"/>
          <w:szCs w:val="24"/>
        </w:rPr>
        <w:t xml:space="preserve">se submissions she suggested </w:t>
      </w:r>
      <w:r w:rsidR="00BC2DB8" w:rsidRPr="00410E5B">
        <w:rPr>
          <w:rFonts w:ascii="Times New Roman" w:hAnsi="Times New Roman" w:cs="Times New Roman"/>
          <w:color w:val="000000" w:themeColor="text1"/>
          <w:sz w:val="24"/>
          <w:szCs w:val="24"/>
        </w:rPr>
        <w:t>a sentence of 15 years as a suitable punishment.</w:t>
      </w:r>
    </w:p>
    <w:p w14:paraId="22825C48" w14:textId="004FFBA8" w:rsidR="00410E5B" w:rsidRDefault="009D4882" w:rsidP="00410E5B">
      <w:pPr>
        <w:pStyle w:val="ListParagraph"/>
        <w:numPr>
          <w:ilvl w:val="0"/>
          <w:numId w:val="1"/>
        </w:numPr>
        <w:spacing w:line="360" w:lineRule="auto"/>
        <w:jc w:val="both"/>
        <w:rPr>
          <w:rFonts w:ascii="Times New Roman" w:hAnsi="Times New Roman" w:cs="Times New Roman"/>
          <w:sz w:val="24"/>
          <w:szCs w:val="24"/>
        </w:rPr>
      </w:pPr>
      <w:r w:rsidRPr="00410E5B">
        <w:rPr>
          <w:rFonts w:ascii="Times New Roman" w:hAnsi="Times New Roman" w:cs="Times New Roman"/>
          <w:sz w:val="24"/>
          <w:szCs w:val="24"/>
        </w:rPr>
        <w:t xml:space="preserve">The evidence on record shows that the offender was rowdy on the night in </w:t>
      </w:r>
      <w:r w:rsidR="00410E5B" w:rsidRPr="00410E5B">
        <w:rPr>
          <w:rFonts w:ascii="Times New Roman" w:hAnsi="Times New Roman" w:cs="Times New Roman"/>
          <w:sz w:val="24"/>
          <w:szCs w:val="24"/>
        </w:rPr>
        <w:t>question. He</w:t>
      </w:r>
      <w:r w:rsidRPr="00410E5B">
        <w:rPr>
          <w:rFonts w:ascii="Times New Roman" w:hAnsi="Times New Roman" w:cs="Times New Roman"/>
          <w:sz w:val="24"/>
          <w:szCs w:val="24"/>
        </w:rPr>
        <w:t xml:space="preserve"> was </w:t>
      </w:r>
      <w:r w:rsidR="00BC2DB8" w:rsidRPr="00410E5B">
        <w:rPr>
          <w:rFonts w:ascii="Times New Roman" w:hAnsi="Times New Roman" w:cs="Times New Roman"/>
          <w:sz w:val="24"/>
          <w:szCs w:val="24"/>
        </w:rPr>
        <w:t>quarrelsome and his target was the offender who</w:t>
      </w:r>
      <w:r w:rsidR="00410E5B">
        <w:rPr>
          <w:rFonts w:ascii="Times New Roman" w:hAnsi="Times New Roman" w:cs="Times New Roman"/>
          <w:sz w:val="24"/>
          <w:szCs w:val="24"/>
        </w:rPr>
        <w:t>m</w:t>
      </w:r>
      <w:r w:rsidR="00BC2DB8" w:rsidRPr="00410E5B">
        <w:rPr>
          <w:rFonts w:ascii="Times New Roman" w:hAnsi="Times New Roman" w:cs="Times New Roman"/>
          <w:sz w:val="24"/>
          <w:szCs w:val="24"/>
        </w:rPr>
        <w:t xml:space="preserve"> he wanted to evict from his </w:t>
      </w:r>
      <w:r w:rsidR="00410E5B" w:rsidRPr="00410E5B">
        <w:rPr>
          <w:rFonts w:ascii="Times New Roman" w:hAnsi="Times New Roman" w:cs="Times New Roman"/>
          <w:sz w:val="24"/>
          <w:szCs w:val="24"/>
        </w:rPr>
        <w:t>room. He</w:t>
      </w:r>
      <w:r w:rsidRPr="00410E5B">
        <w:rPr>
          <w:rFonts w:ascii="Times New Roman" w:hAnsi="Times New Roman" w:cs="Times New Roman"/>
          <w:sz w:val="24"/>
          <w:szCs w:val="24"/>
        </w:rPr>
        <w:t xml:space="preserve"> was armed with a knife.</w:t>
      </w:r>
      <w:r w:rsidR="00BC2DB8" w:rsidRPr="00410E5B">
        <w:rPr>
          <w:rFonts w:ascii="Times New Roman" w:hAnsi="Times New Roman" w:cs="Times New Roman"/>
          <w:sz w:val="24"/>
          <w:szCs w:val="24"/>
        </w:rPr>
        <w:t xml:space="preserve"> But even in the face of the deceased’s rantings the offender </w:t>
      </w:r>
      <w:r w:rsidR="00F737F4" w:rsidRPr="00410E5B">
        <w:rPr>
          <w:rFonts w:ascii="Times New Roman" w:hAnsi="Times New Roman" w:cs="Times New Roman"/>
          <w:sz w:val="24"/>
          <w:szCs w:val="24"/>
        </w:rPr>
        <w:t xml:space="preserve">did not set out to arm himself </w:t>
      </w:r>
      <w:r w:rsidR="00F27499" w:rsidRPr="00410E5B">
        <w:rPr>
          <w:rFonts w:ascii="Times New Roman" w:hAnsi="Times New Roman" w:cs="Times New Roman"/>
          <w:sz w:val="24"/>
          <w:szCs w:val="24"/>
        </w:rPr>
        <w:t xml:space="preserve">as </w:t>
      </w:r>
      <w:r w:rsidR="00BC2DB8" w:rsidRPr="00410E5B">
        <w:rPr>
          <w:rFonts w:ascii="Times New Roman" w:hAnsi="Times New Roman" w:cs="Times New Roman"/>
          <w:sz w:val="24"/>
          <w:szCs w:val="24"/>
        </w:rPr>
        <w:t xml:space="preserve">at </w:t>
      </w:r>
      <w:r w:rsidR="00111C0B" w:rsidRPr="00410E5B">
        <w:rPr>
          <w:rFonts w:ascii="Times New Roman" w:hAnsi="Times New Roman" w:cs="Times New Roman"/>
          <w:sz w:val="24"/>
          <w:szCs w:val="24"/>
        </w:rPr>
        <w:t xml:space="preserve">that </w:t>
      </w:r>
      <w:r w:rsidR="00BC2DB8" w:rsidRPr="00410E5B">
        <w:rPr>
          <w:rFonts w:ascii="Times New Roman" w:hAnsi="Times New Roman" w:cs="Times New Roman"/>
          <w:sz w:val="24"/>
          <w:szCs w:val="24"/>
        </w:rPr>
        <w:t>time</w:t>
      </w:r>
      <w:r w:rsidR="00F27499" w:rsidRPr="00410E5B">
        <w:rPr>
          <w:rFonts w:ascii="Times New Roman" w:hAnsi="Times New Roman" w:cs="Times New Roman"/>
          <w:sz w:val="24"/>
          <w:szCs w:val="24"/>
        </w:rPr>
        <w:t xml:space="preserve"> he did not know that </w:t>
      </w:r>
      <w:r w:rsidR="00111C0B" w:rsidRPr="00410E5B">
        <w:rPr>
          <w:rFonts w:ascii="Times New Roman" w:hAnsi="Times New Roman" w:cs="Times New Roman"/>
          <w:sz w:val="24"/>
          <w:szCs w:val="24"/>
        </w:rPr>
        <w:t>t</w:t>
      </w:r>
      <w:r w:rsidR="00F27499" w:rsidRPr="00410E5B">
        <w:rPr>
          <w:rFonts w:ascii="Times New Roman" w:hAnsi="Times New Roman" w:cs="Times New Roman"/>
          <w:sz w:val="24"/>
          <w:szCs w:val="24"/>
        </w:rPr>
        <w:t xml:space="preserve">he </w:t>
      </w:r>
      <w:r w:rsidR="00111C0B" w:rsidRPr="00410E5B">
        <w:rPr>
          <w:rFonts w:ascii="Times New Roman" w:hAnsi="Times New Roman" w:cs="Times New Roman"/>
          <w:sz w:val="24"/>
          <w:szCs w:val="24"/>
        </w:rPr>
        <w:t xml:space="preserve">deceased </w:t>
      </w:r>
      <w:r w:rsidR="00F27499" w:rsidRPr="00410E5B">
        <w:rPr>
          <w:rFonts w:ascii="Times New Roman" w:hAnsi="Times New Roman" w:cs="Times New Roman"/>
          <w:sz w:val="24"/>
          <w:szCs w:val="24"/>
        </w:rPr>
        <w:t>was armed with a knife. It was only when the deceased barged into the offender’s room that he came to know</w:t>
      </w:r>
      <w:r w:rsidR="00BC2DB8" w:rsidRPr="00410E5B">
        <w:rPr>
          <w:rFonts w:ascii="Times New Roman" w:hAnsi="Times New Roman" w:cs="Times New Roman"/>
          <w:sz w:val="24"/>
          <w:szCs w:val="24"/>
        </w:rPr>
        <w:t xml:space="preserve"> of</w:t>
      </w:r>
      <w:r w:rsidR="00F27499" w:rsidRPr="00410E5B">
        <w:rPr>
          <w:rFonts w:ascii="Times New Roman" w:hAnsi="Times New Roman" w:cs="Times New Roman"/>
          <w:sz w:val="24"/>
          <w:szCs w:val="24"/>
        </w:rPr>
        <w:t xml:space="preserve"> this. </w:t>
      </w:r>
      <w:r w:rsidR="00F737F4" w:rsidRPr="00410E5B">
        <w:rPr>
          <w:rFonts w:ascii="Times New Roman" w:hAnsi="Times New Roman" w:cs="Times New Roman"/>
          <w:sz w:val="24"/>
          <w:szCs w:val="24"/>
        </w:rPr>
        <w:t>He seized the kni</w:t>
      </w:r>
      <w:r w:rsidR="00111C0B" w:rsidRPr="00410E5B">
        <w:rPr>
          <w:rFonts w:ascii="Times New Roman" w:hAnsi="Times New Roman" w:cs="Times New Roman"/>
          <w:sz w:val="24"/>
          <w:szCs w:val="24"/>
        </w:rPr>
        <w:t xml:space="preserve">fe </w:t>
      </w:r>
      <w:r w:rsidR="00BC2DB8" w:rsidRPr="00410E5B">
        <w:rPr>
          <w:rFonts w:ascii="Times New Roman" w:hAnsi="Times New Roman" w:cs="Times New Roman"/>
          <w:sz w:val="24"/>
          <w:szCs w:val="24"/>
        </w:rPr>
        <w:t xml:space="preserve">from </w:t>
      </w:r>
      <w:r w:rsidR="00F737F4" w:rsidRPr="00410E5B">
        <w:rPr>
          <w:rFonts w:ascii="Times New Roman" w:hAnsi="Times New Roman" w:cs="Times New Roman"/>
          <w:sz w:val="24"/>
          <w:szCs w:val="24"/>
        </w:rPr>
        <w:t>the deceased’s hands and stabbed him.</w:t>
      </w:r>
      <w:r w:rsidR="00BC2DB8" w:rsidRPr="00410E5B">
        <w:rPr>
          <w:rFonts w:ascii="Times New Roman" w:hAnsi="Times New Roman" w:cs="Times New Roman"/>
          <w:sz w:val="24"/>
          <w:szCs w:val="24"/>
        </w:rPr>
        <w:t xml:space="preserve"> </w:t>
      </w:r>
      <w:r w:rsidR="00F737F4" w:rsidRPr="00410E5B">
        <w:rPr>
          <w:rFonts w:ascii="Times New Roman" w:hAnsi="Times New Roman" w:cs="Times New Roman"/>
          <w:sz w:val="24"/>
          <w:szCs w:val="24"/>
        </w:rPr>
        <w:t>Had the deceased not entered the offender</w:t>
      </w:r>
      <w:r w:rsidR="00F27499" w:rsidRPr="00410E5B">
        <w:rPr>
          <w:rFonts w:ascii="Times New Roman" w:hAnsi="Times New Roman" w:cs="Times New Roman"/>
          <w:sz w:val="24"/>
          <w:szCs w:val="24"/>
        </w:rPr>
        <w:t>’</w:t>
      </w:r>
      <w:r w:rsidR="00F737F4" w:rsidRPr="00410E5B">
        <w:rPr>
          <w:rFonts w:ascii="Times New Roman" w:hAnsi="Times New Roman" w:cs="Times New Roman"/>
          <w:sz w:val="24"/>
          <w:szCs w:val="24"/>
        </w:rPr>
        <w:t xml:space="preserve">s room all this would not have </w:t>
      </w:r>
      <w:proofErr w:type="gramStart"/>
      <w:r w:rsidR="00F737F4" w:rsidRPr="00410E5B">
        <w:rPr>
          <w:rFonts w:ascii="Times New Roman" w:hAnsi="Times New Roman" w:cs="Times New Roman"/>
          <w:sz w:val="24"/>
          <w:szCs w:val="24"/>
        </w:rPr>
        <w:t>happened.</w:t>
      </w:r>
      <w:proofErr w:type="gramEnd"/>
      <w:r w:rsidR="00F737F4" w:rsidRPr="00410E5B">
        <w:rPr>
          <w:rFonts w:ascii="Times New Roman" w:hAnsi="Times New Roman" w:cs="Times New Roman"/>
          <w:sz w:val="24"/>
          <w:szCs w:val="24"/>
        </w:rPr>
        <w:t xml:space="preserve"> Indeed the</w:t>
      </w:r>
      <w:r w:rsidR="00F27499" w:rsidRPr="00410E5B">
        <w:rPr>
          <w:rFonts w:ascii="Times New Roman" w:hAnsi="Times New Roman" w:cs="Times New Roman"/>
          <w:sz w:val="24"/>
          <w:szCs w:val="24"/>
        </w:rPr>
        <w:t xml:space="preserve"> circumstances of the commission of the offence show that the lethal weapon was</w:t>
      </w:r>
      <w:r w:rsidR="00F737F4" w:rsidRPr="00410E5B">
        <w:rPr>
          <w:rFonts w:ascii="Times New Roman" w:hAnsi="Times New Roman" w:cs="Times New Roman"/>
          <w:sz w:val="24"/>
          <w:szCs w:val="24"/>
        </w:rPr>
        <w:t xml:space="preserve"> an opportunistic one.</w:t>
      </w:r>
      <w:r w:rsidR="00F27499" w:rsidRPr="00410E5B">
        <w:rPr>
          <w:rFonts w:ascii="Times New Roman" w:hAnsi="Times New Roman" w:cs="Times New Roman"/>
          <w:sz w:val="24"/>
          <w:szCs w:val="24"/>
        </w:rPr>
        <w:t xml:space="preserve"> </w:t>
      </w:r>
      <w:r w:rsidR="00F737F4" w:rsidRPr="00410E5B">
        <w:rPr>
          <w:rFonts w:ascii="Times New Roman" w:hAnsi="Times New Roman" w:cs="Times New Roman"/>
          <w:sz w:val="24"/>
          <w:szCs w:val="24"/>
        </w:rPr>
        <w:t>This being the only reason that the state counsel relied on we are not persuaded that the murder was committed in aggravating circumstances.</w:t>
      </w:r>
      <w:r w:rsidR="00602C6A" w:rsidRPr="00410E5B">
        <w:rPr>
          <w:rFonts w:ascii="Times New Roman" w:hAnsi="Times New Roman" w:cs="Times New Roman"/>
          <w:sz w:val="24"/>
          <w:szCs w:val="24"/>
        </w:rPr>
        <w:t xml:space="preserve"> We also considered </w:t>
      </w:r>
      <w:r w:rsidR="00BC2DB8" w:rsidRPr="00410E5B">
        <w:rPr>
          <w:rFonts w:ascii="Times New Roman" w:hAnsi="Times New Roman" w:cs="Times New Roman"/>
          <w:sz w:val="24"/>
          <w:szCs w:val="24"/>
        </w:rPr>
        <w:t>other aggravating factors and found none.</w:t>
      </w:r>
      <w:r w:rsidR="00F27499" w:rsidRPr="00410E5B">
        <w:rPr>
          <w:rFonts w:ascii="Times New Roman" w:hAnsi="Times New Roman" w:cs="Times New Roman"/>
          <w:sz w:val="24"/>
          <w:szCs w:val="24"/>
        </w:rPr>
        <w:t xml:space="preserve"> </w:t>
      </w:r>
      <w:r w:rsidR="00410E5B" w:rsidRPr="00410E5B">
        <w:rPr>
          <w:rFonts w:ascii="Times New Roman" w:hAnsi="Times New Roman" w:cs="Times New Roman"/>
          <w:sz w:val="24"/>
          <w:szCs w:val="24"/>
        </w:rPr>
        <w:t>Accordingly,</w:t>
      </w:r>
      <w:r w:rsidR="00F737F4" w:rsidRPr="00410E5B">
        <w:rPr>
          <w:rFonts w:ascii="Times New Roman" w:hAnsi="Times New Roman" w:cs="Times New Roman"/>
          <w:sz w:val="24"/>
          <w:szCs w:val="24"/>
        </w:rPr>
        <w:t xml:space="preserve"> we hold that the murder was not committed in aggravating circumstances.</w:t>
      </w:r>
    </w:p>
    <w:p w14:paraId="6542B12A" w14:textId="7B5121F7" w:rsidR="00410E5B" w:rsidRDefault="00710397" w:rsidP="00410E5B">
      <w:pPr>
        <w:pStyle w:val="ListParagraph"/>
        <w:numPr>
          <w:ilvl w:val="0"/>
          <w:numId w:val="1"/>
        </w:numPr>
        <w:spacing w:line="360" w:lineRule="auto"/>
        <w:jc w:val="both"/>
        <w:rPr>
          <w:rFonts w:ascii="Times New Roman" w:hAnsi="Times New Roman" w:cs="Times New Roman"/>
          <w:sz w:val="24"/>
          <w:szCs w:val="24"/>
        </w:rPr>
      </w:pPr>
      <w:r w:rsidRPr="00410E5B">
        <w:rPr>
          <w:rFonts w:ascii="Times New Roman" w:hAnsi="Times New Roman" w:cs="Times New Roman"/>
          <w:sz w:val="24"/>
          <w:szCs w:val="24"/>
        </w:rPr>
        <w:t>In mitigation we were informed that at the time</w:t>
      </w:r>
      <w:r w:rsidR="00602C6A" w:rsidRPr="00410E5B">
        <w:rPr>
          <w:rFonts w:ascii="Times New Roman" w:hAnsi="Times New Roman" w:cs="Times New Roman"/>
          <w:sz w:val="24"/>
          <w:szCs w:val="24"/>
        </w:rPr>
        <w:t xml:space="preserve"> </w:t>
      </w:r>
      <w:r w:rsidR="00DA1899" w:rsidRPr="00410E5B">
        <w:rPr>
          <w:rFonts w:ascii="Times New Roman" w:hAnsi="Times New Roman" w:cs="Times New Roman"/>
          <w:sz w:val="24"/>
          <w:szCs w:val="24"/>
        </w:rPr>
        <w:t xml:space="preserve">he committed </w:t>
      </w:r>
      <w:r w:rsidRPr="00410E5B">
        <w:rPr>
          <w:rFonts w:ascii="Times New Roman" w:hAnsi="Times New Roman" w:cs="Times New Roman"/>
          <w:sz w:val="24"/>
          <w:szCs w:val="24"/>
        </w:rPr>
        <w:t xml:space="preserve">the offence, </w:t>
      </w:r>
      <w:r w:rsidR="00602C6A" w:rsidRPr="00410E5B">
        <w:rPr>
          <w:rFonts w:ascii="Times New Roman" w:hAnsi="Times New Roman" w:cs="Times New Roman"/>
          <w:sz w:val="24"/>
          <w:szCs w:val="24"/>
        </w:rPr>
        <w:t>t</w:t>
      </w:r>
      <w:r w:rsidR="00DA1899" w:rsidRPr="00410E5B">
        <w:rPr>
          <w:rFonts w:ascii="Times New Roman" w:hAnsi="Times New Roman" w:cs="Times New Roman"/>
          <w:sz w:val="24"/>
          <w:szCs w:val="24"/>
        </w:rPr>
        <w:t xml:space="preserve">he </w:t>
      </w:r>
      <w:r w:rsidR="00602C6A" w:rsidRPr="00410E5B">
        <w:rPr>
          <w:rFonts w:ascii="Times New Roman" w:hAnsi="Times New Roman" w:cs="Times New Roman"/>
          <w:sz w:val="24"/>
          <w:szCs w:val="24"/>
        </w:rPr>
        <w:t xml:space="preserve">offender </w:t>
      </w:r>
      <w:r w:rsidRPr="00410E5B">
        <w:rPr>
          <w:rFonts w:ascii="Times New Roman" w:hAnsi="Times New Roman" w:cs="Times New Roman"/>
          <w:sz w:val="24"/>
          <w:szCs w:val="24"/>
        </w:rPr>
        <w:t>was</w:t>
      </w:r>
      <w:r w:rsidR="00602C6A" w:rsidRPr="00410E5B">
        <w:rPr>
          <w:rFonts w:ascii="Times New Roman" w:hAnsi="Times New Roman" w:cs="Times New Roman"/>
          <w:sz w:val="24"/>
          <w:szCs w:val="24"/>
        </w:rPr>
        <w:t xml:space="preserve"> only 21 years of age</w:t>
      </w:r>
      <w:r w:rsidRPr="00410E5B">
        <w:rPr>
          <w:rFonts w:ascii="Times New Roman" w:hAnsi="Times New Roman" w:cs="Times New Roman"/>
          <w:sz w:val="24"/>
          <w:szCs w:val="24"/>
        </w:rPr>
        <w:t xml:space="preserve"> an</w:t>
      </w:r>
      <w:r w:rsidR="00DA1899" w:rsidRPr="00410E5B">
        <w:rPr>
          <w:rFonts w:ascii="Times New Roman" w:hAnsi="Times New Roman" w:cs="Times New Roman"/>
          <w:sz w:val="24"/>
          <w:szCs w:val="24"/>
        </w:rPr>
        <w:t>d that this</w:t>
      </w:r>
      <w:r w:rsidR="00602C6A" w:rsidRPr="00410E5B">
        <w:rPr>
          <w:rFonts w:ascii="Times New Roman" w:hAnsi="Times New Roman" w:cs="Times New Roman"/>
          <w:sz w:val="24"/>
          <w:szCs w:val="24"/>
        </w:rPr>
        <w:t xml:space="preserve"> was</w:t>
      </w:r>
      <w:r w:rsidRPr="00410E5B">
        <w:rPr>
          <w:rFonts w:ascii="Times New Roman" w:hAnsi="Times New Roman" w:cs="Times New Roman"/>
          <w:sz w:val="24"/>
          <w:szCs w:val="24"/>
        </w:rPr>
        <w:t xml:space="preserve"> his first transgression with the law.</w:t>
      </w:r>
      <w:r w:rsidR="00BC2DB8" w:rsidRPr="00410E5B">
        <w:rPr>
          <w:rFonts w:ascii="Times New Roman" w:hAnsi="Times New Roman" w:cs="Times New Roman"/>
          <w:sz w:val="24"/>
          <w:szCs w:val="24"/>
        </w:rPr>
        <w:t xml:space="preserve"> </w:t>
      </w:r>
      <w:r w:rsidR="003927EF" w:rsidRPr="00410E5B">
        <w:rPr>
          <w:rFonts w:ascii="Times New Roman" w:hAnsi="Times New Roman" w:cs="Times New Roman"/>
          <w:sz w:val="24"/>
          <w:szCs w:val="24"/>
        </w:rPr>
        <w:t>This</w:t>
      </w:r>
      <w:r w:rsidR="00BC2DB8" w:rsidRPr="00410E5B">
        <w:rPr>
          <w:rFonts w:ascii="Times New Roman" w:hAnsi="Times New Roman" w:cs="Times New Roman"/>
          <w:sz w:val="24"/>
          <w:szCs w:val="24"/>
        </w:rPr>
        <w:t xml:space="preserve"> </w:t>
      </w:r>
      <w:r w:rsidR="003927EF" w:rsidRPr="00410E5B">
        <w:rPr>
          <w:rFonts w:ascii="Times New Roman" w:hAnsi="Times New Roman" w:cs="Times New Roman"/>
          <w:sz w:val="24"/>
          <w:szCs w:val="24"/>
        </w:rPr>
        <w:t xml:space="preserve">court in the case of </w:t>
      </w:r>
      <w:r w:rsidR="004C7859" w:rsidRPr="00410E5B">
        <w:rPr>
          <w:rFonts w:ascii="Times New Roman" w:hAnsi="Times New Roman" w:cs="Times New Roman"/>
          <w:i/>
          <w:color w:val="000000" w:themeColor="text1"/>
          <w:sz w:val="24"/>
          <w:szCs w:val="24"/>
        </w:rPr>
        <w:t>S</w:t>
      </w:r>
      <w:r w:rsidR="00410E5B" w:rsidRPr="00410E5B">
        <w:rPr>
          <w:rFonts w:ascii="Times New Roman" w:hAnsi="Times New Roman" w:cs="Times New Roman"/>
          <w:i/>
          <w:color w:val="000000" w:themeColor="text1"/>
          <w:sz w:val="24"/>
          <w:szCs w:val="24"/>
        </w:rPr>
        <w:t xml:space="preserve"> </w:t>
      </w:r>
      <w:r w:rsidR="004C7859" w:rsidRPr="00A77E4F">
        <w:rPr>
          <w:rFonts w:ascii="Times New Roman" w:hAnsi="Times New Roman" w:cs="Times New Roman"/>
          <w:color w:val="000000" w:themeColor="text1"/>
          <w:sz w:val="24"/>
          <w:szCs w:val="24"/>
        </w:rPr>
        <w:t xml:space="preserve">v </w:t>
      </w:r>
      <w:proofErr w:type="spellStart"/>
      <w:r w:rsidR="004C7859" w:rsidRPr="00410E5B">
        <w:rPr>
          <w:rFonts w:ascii="Times New Roman" w:hAnsi="Times New Roman" w:cs="Times New Roman"/>
          <w:i/>
          <w:color w:val="000000" w:themeColor="text1"/>
          <w:sz w:val="24"/>
          <w:szCs w:val="24"/>
        </w:rPr>
        <w:t>Migeri</w:t>
      </w:r>
      <w:proofErr w:type="spellEnd"/>
      <w:r w:rsidR="004C7859" w:rsidRPr="00A77E4F">
        <w:rPr>
          <w:rFonts w:ascii="Times New Roman" w:hAnsi="Times New Roman" w:cs="Times New Roman"/>
          <w:color w:val="000000" w:themeColor="text1"/>
          <w:sz w:val="24"/>
          <w:szCs w:val="24"/>
        </w:rPr>
        <w:t xml:space="preserve"> </w:t>
      </w:r>
      <w:r w:rsidR="00055C64" w:rsidRPr="00A77E4F">
        <w:rPr>
          <w:rFonts w:ascii="Times New Roman" w:hAnsi="Times New Roman" w:cs="Times New Roman"/>
          <w:color w:val="000000" w:themeColor="text1"/>
          <w:sz w:val="24"/>
          <w:szCs w:val="24"/>
        </w:rPr>
        <w:t>and</w:t>
      </w:r>
      <w:r w:rsidR="00055C64" w:rsidRPr="00410E5B">
        <w:rPr>
          <w:rFonts w:ascii="Times New Roman" w:hAnsi="Times New Roman" w:cs="Times New Roman"/>
          <w:i/>
          <w:color w:val="000000" w:themeColor="text1"/>
          <w:sz w:val="24"/>
          <w:szCs w:val="24"/>
        </w:rPr>
        <w:t xml:space="preserve"> </w:t>
      </w:r>
      <w:r w:rsidR="00410E5B">
        <w:rPr>
          <w:rFonts w:ascii="Times New Roman" w:hAnsi="Times New Roman" w:cs="Times New Roman"/>
          <w:i/>
          <w:color w:val="000000" w:themeColor="text1"/>
          <w:sz w:val="24"/>
          <w:szCs w:val="24"/>
        </w:rPr>
        <w:t>A</w:t>
      </w:r>
      <w:r w:rsidR="00055C64" w:rsidRPr="00410E5B">
        <w:rPr>
          <w:rFonts w:ascii="Times New Roman" w:hAnsi="Times New Roman" w:cs="Times New Roman"/>
          <w:i/>
          <w:color w:val="000000" w:themeColor="text1"/>
          <w:sz w:val="24"/>
          <w:szCs w:val="24"/>
        </w:rPr>
        <w:t>nor</w:t>
      </w:r>
      <w:r w:rsidR="00055C64" w:rsidRPr="00410E5B">
        <w:rPr>
          <w:rFonts w:ascii="Times New Roman" w:hAnsi="Times New Roman" w:cs="Times New Roman"/>
          <w:color w:val="000000" w:themeColor="text1"/>
          <w:sz w:val="24"/>
          <w:szCs w:val="24"/>
        </w:rPr>
        <w:t xml:space="preserve"> HH</w:t>
      </w:r>
      <w:r w:rsidR="00A77E4F">
        <w:rPr>
          <w:rFonts w:ascii="Times New Roman" w:hAnsi="Times New Roman" w:cs="Times New Roman"/>
          <w:color w:val="000000" w:themeColor="text1"/>
          <w:sz w:val="24"/>
          <w:szCs w:val="24"/>
        </w:rPr>
        <w:t xml:space="preserve"> </w:t>
      </w:r>
      <w:r w:rsidR="00055C64" w:rsidRPr="00410E5B">
        <w:rPr>
          <w:rFonts w:ascii="Times New Roman" w:hAnsi="Times New Roman" w:cs="Times New Roman"/>
          <w:color w:val="000000" w:themeColor="text1"/>
          <w:sz w:val="24"/>
          <w:szCs w:val="24"/>
        </w:rPr>
        <w:t>870/22</w:t>
      </w:r>
      <w:r w:rsidR="004C7859" w:rsidRPr="00410E5B">
        <w:rPr>
          <w:rFonts w:ascii="Times New Roman" w:hAnsi="Times New Roman" w:cs="Times New Roman"/>
          <w:color w:val="000000" w:themeColor="text1"/>
          <w:sz w:val="24"/>
          <w:szCs w:val="24"/>
        </w:rPr>
        <w:t>,</w:t>
      </w:r>
      <w:r w:rsidR="00055C64" w:rsidRPr="00410E5B">
        <w:rPr>
          <w:rFonts w:ascii="Times New Roman" w:hAnsi="Times New Roman" w:cs="Times New Roman"/>
          <w:color w:val="000000" w:themeColor="text1"/>
          <w:sz w:val="24"/>
          <w:szCs w:val="24"/>
        </w:rPr>
        <w:t xml:space="preserve"> </w:t>
      </w:r>
      <w:r w:rsidR="003927EF" w:rsidRPr="00410E5B">
        <w:rPr>
          <w:rFonts w:ascii="Times New Roman" w:hAnsi="Times New Roman" w:cs="Times New Roman"/>
          <w:sz w:val="24"/>
          <w:szCs w:val="24"/>
        </w:rPr>
        <w:t xml:space="preserve">explained the uniqueness of </w:t>
      </w:r>
      <w:r w:rsidR="00BC2DB8" w:rsidRPr="00410E5B">
        <w:rPr>
          <w:rFonts w:ascii="Times New Roman" w:hAnsi="Times New Roman" w:cs="Times New Roman"/>
          <w:sz w:val="24"/>
          <w:szCs w:val="24"/>
        </w:rPr>
        <w:t xml:space="preserve">sentencing </w:t>
      </w:r>
      <w:r w:rsidR="003927EF" w:rsidRPr="00410E5B">
        <w:rPr>
          <w:rFonts w:ascii="Times New Roman" w:hAnsi="Times New Roman" w:cs="Times New Roman"/>
          <w:sz w:val="24"/>
          <w:szCs w:val="24"/>
        </w:rPr>
        <w:t>young</w:t>
      </w:r>
      <w:r w:rsidR="00BC2DB8" w:rsidRPr="00410E5B">
        <w:rPr>
          <w:rFonts w:ascii="Times New Roman" w:hAnsi="Times New Roman" w:cs="Times New Roman"/>
          <w:sz w:val="24"/>
          <w:szCs w:val="24"/>
        </w:rPr>
        <w:t xml:space="preserve"> </w:t>
      </w:r>
      <w:r w:rsidR="003927EF" w:rsidRPr="00410E5B">
        <w:rPr>
          <w:rFonts w:ascii="Times New Roman" w:hAnsi="Times New Roman" w:cs="Times New Roman"/>
          <w:sz w:val="24"/>
          <w:szCs w:val="24"/>
        </w:rPr>
        <w:t>adults who are</w:t>
      </w:r>
      <w:r w:rsidR="00602C6A" w:rsidRPr="00410E5B">
        <w:rPr>
          <w:rFonts w:ascii="Times New Roman" w:hAnsi="Times New Roman" w:cs="Times New Roman"/>
          <w:sz w:val="24"/>
          <w:szCs w:val="24"/>
        </w:rPr>
        <w:t xml:space="preserve"> </w:t>
      </w:r>
      <w:r w:rsidR="003927EF" w:rsidRPr="00410E5B">
        <w:rPr>
          <w:rFonts w:ascii="Times New Roman" w:hAnsi="Times New Roman" w:cs="Times New Roman"/>
          <w:sz w:val="24"/>
          <w:szCs w:val="24"/>
        </w:rPr>
        <w:t xml:space="preserve">prone to </w:t>
      </w:r>
      <w:r w:rsidR="00602C6A" w:rsidRPr="00410E5B">
        <w:rPr>
          <w:rFonts w:ascii="Times New Roman" w:hAnsi="Times New Roman" w:cs="Times New Roman"/>
          <w:sz w:val="24"/>
          <w:szCs w:val="24"/>
        </w:rPr>
        <w:t>making ill-considered and impulsive</w:t>
      </w:r>
      <w:r w:rsidR="003927EF" w:rsidRPr="00410E5B">
        <w:rPr>
          <w:rFonts w:ascii="Times New Roman" w:hAnsi="Times New Roman" w:cs="Times New Roman"/>
          <w:sz w:val="24"/>
          <w:szCs w:val="24"/>
        </w:rPr>
        <w:t xml:space="preserve"> decisions</w:t>
      </w:r>
      <w:r w:rsidR="00BC2DB8" w:rsidRPr="00410E5B">
        <w:rPr>
          <w:rFonts w:ascii="Times New Roman" w:hAnsi="Times New Roman" w:cs="Times New Roman"/>
          <w:sz w:val="24"/>
          <w:szCs w:val="24"/>
        </w:rPr>
        <w:t>. They</w:t>
      </w:r>
      <w:r w:rsidR="00602C6A" w:rsidRPr="00410E5B">
        <w:rPr>
          <w:rFonts w:ascii="Times New Roman" w:hAnsi="Times New Roman" w:cs="Times New Roman"/>
          <w:sz w:val="24"/>
          <w:szCs w:val="24"/>
        </w:rPr>
        <w:t xml:space="preserve"> cannot be expected to display</w:t>
      </w:r>
      <w:r w:rsidR="003927EF" w:rsidRPr="00410E5B">
        <w:rPr>
          <w:rFonts w:ascii="Times New Roman" w:hAnsi="Times New Roman" w:cs="Times New Roman"/>
          <w:sz w:val="24"/>
          <w:szCs w:val="24"/>
        </w:rPr>
        <w:t xml:space="preserve"> the same stability and self</w:t>
      </w:r>
      <w:r w:rsidR="00602C6A" w:rsidRPr="00410E5B">
        <w:rPr>
          <w:rFonts w:ascii="Times New Roman" w:hAnsi="Times New Roman" w:cs="Times New Roman"/>
          <w:sz w:val="24"/>
          <w:szCs w:val="24"/>
        </w:rPr>
        <w:t>-control</w:t>
      </w:r>
      <w:r w:rsidR="00BC2DB8" w:rsidRPr="00410E5B">
        <w:rPr>
          <w:rFonts w:ascii="Times New Roman" w:hAnsi="Times New Roman" w:cs="Times New Roman"/>
          <w:sz w:val="24"/>
          <w:szCs w:val="24"/>
        </w:rPr>
        <w:t xml:space="preserve"> as</w:t>
      </w:r>
      <w:r w:rsidR="003927EF" w:rsidRPr="00410E5B">
        <w:rPr>
          <w:rFonts w:ascii="Times New Roman" w:hAnsi="Times New Roman" w:cs="Times New Roman"/>
          <w:sz w:val="24"/>
          <w:szCs w:val="24"/>
        </w:rPr>
        <w:t xml:space="preserve"> fully mature adult</w:t>
      </w:r>
      <w:r w:rsidR="00BC2DB8" w:rsidRPr="00410E5B">
        <w:rPr>
          <w:rFonts w:ascii="Times New Roman" w:hAnsi="Times New Roman" w:cs="Times New Roman"/>
          <w:sz w:val="24"/>
          <w:szCs w:val="24"/>
        </w:rPr>
        <w:t>s</w:t>
      </w:r>
      <w:r w:rsidR="00017FF7" w:rsidRPr="00410E5B">
        <w:rPr>
          <w:rFonts w:ascii="Times New Roman" w:hAnsi="Times New Roman" w:cs="Times New Roman"/>
          <w:sz w:val="24"/>
          <w:szCs w:val="24"/>
        </w:rPr>
        <w:t>.</w:t>
      </w:r>
      <w:r w:rsidR="00107993" w:rsidRPr="00410E5B">
        <w:rPr>
          <w:rFonts w:ascii="Times New Roman" w:hAnsi="Times New Roman" w:cs="Times New Roman"/>
          <w:sz w:val="24"/>
          <w:szCs w:val="24"/>
        </w:rPr>
        <w:t xml:space="preserve"> </w:t>
      </w:r>
      <w:r w:rsidR="00BC2DB8" w:rsidRPr="00410E5B">
        <w:rPr>
          <w:rFonts w:ascii="Times New Roman" w:hAnsi="Times New Roman" w:cs="Times New Roman"/>
          <w:sz w:val="24"/>
          <w:szCs w:val="24"/>
        </w:rPr>
        <w:t>The offender</w:t>
      </w:r>
      <w:r w:rsidR="00602C6A" w:rsidRPr="00410E5B">
        <w:rPr>
          <w:rFonts w:ascii="Times New Roman" w:hAnsi="Times New Roman" w:cs="Times New Roman"/>
          <w:sz w:val="24"/>
          <w:szCs w:val="24"/>
        </w:rPr>
        <w:t xml:space="preserve"> is now 24 years old</w:t>
      </w:r>
      <w:r w:rsidRPr="00410E5B">
        <w:rPr>
          <w:rFonts w:ascii="Times New Roman" w:hAnsi="Times New Roman" w:cs="Times New Roman"/>
          <w:sz w:val="24"/>
          <w:szCs w:val="24"/>
        </w:rPr>
        <w:t xml:space="preserve"> and</w:t>
      </w:r>
      <w:r w:rsidR="00BC2DB8" w:rsidRPr="00410E5B">
        <w:rPr>
          <w:rFonts w:ascii="Times New Roman" w:hAnsi="Times New Roman" w:cs="Times New Roman"/>
          <w:sz w:val="24"/>
          <w:szCs w:val="24"/>
        </w:rPr>
        <w:t xml:space="preserve"> even at this </w:t>
      </w:r>
      <w:r w:rsidR="00602C6A" w:rsidRPr="00410E5B">
        <w:rPr>
          <w:rFonts w:ascii="Times New Roman" w:hAnsi="Times New Roman" w:cs="Times New Roman"/>
          <w:sz w:val="24"/>
          <w:szCs w:val="24"/>
        </w:rPr>
        <w:t>relatively young</w:t>
      </w:r>
      <w:r w:rsidR="00BC2DB8" w:rsidRPr="00410E5B">
        <w:rPr>
          <w:rFonts w:ascii="Times New Roman" w:hAnsi="Times New Roman" w:cs="Times New Roman"/>
          <w:sz w:val="24"/>
          <w:szCs w:val="24"/>
        </w:rPr>
        <w:t xml:space="preserve"> age still qualifies to be considered</w:t>
      </w:r>
      <w:r w:rsidR="00017FF7" w:rsidRPr="00410E5B">
        <w:rPr>
          <w:rFonts w:ascii="Times New Roman" w:hAnsi="Times New Roman" w:cs="Times New Roman"/>
          <w:sz w:val="24"/>
          <w:szCs w:val="24"/>
        </w:rPr>
        <w:t xml:space="preserve"> a youthful first offender.</w:t>
      </w:r>
      <w:r w:rsidR="006360C1" w:rsidRPr="00410E5B">
        <w:rPr>
          <w:rFonts w:ascii="Times New Roman" w:hAnsi="Times New Roman" w:cs="Times New Roman"/>
          <w:sz w:val="24"/>
          <w:szCs w:val="24"/>
        </w:rPr>
        <w:t xml:space="preserve"> </w:t>
      </w:r>
      <w:r w:rsidR="00BC2DB8" w:rsidRPr="00410E5B">
        <w:rPr>
          <w:rFonts w:ascii="Times New Roman" w:hAnsi="Times New Roman" w:cs="Times New Roman"/>
          <w:sz w:val="24"/>
          <w:szCs w:val="24"/>
        </w:rPr>
        <w:t>We find this</w:t>
      </w:r>
      <w:r w:rsidR="00602C6A" w:rsidRPr="00410E5B">
        <w:rPr>
          <w:rFonts w:ascii="Times New Roman" w:hAnsi="Times New Roman" w:cs="Times New Roman"/>
          <w:sz w:val="24"/>
          <w:szCs w:val="24"/>
        </w:rPr>
        <w:t xml:space="preserve"> highly mitigating</w:t>
      </w:r>
      <w:r w:rsidR="00017FF7" w:rsidRPr="00410E5B">
        <w:rPr>
          <w:rFonts w:ascii="Times New Roman" w:hAnsi="Times New Roman" w:cs="Times New Roman"/>
          <w:sz w:val="24"/>
          <w:szCs w:val="24"/>
        </w:rPr>
        <w:t>.</w:t>
      </w:r>
    </w:p>
    <w:p w14:paraId="69A92426" w14:textId="3DFCF9E6" w:rsidR="00D93241" w:rsidRDefault="00410E5B" w:rsidP="00410E5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Although the offender did not argue that he was defending himself, it is not in doubt that </w:t>
      </w:r>
      <w:r w:rsidR="00017FF7" w:rsidRPr="00410E5B">
        <w:rPr>
          <w:rFonts w:ascii="Times New Roman" w:hAnsi="Times New Roman" w:cs="Times New Roman"/>
          <w:sz w:val="24"/>
          <w:szCs w:val="24"/>
        </w:rPr>
        <w:t xml:space="preserve">the </w:t>
      </w:r>
      <w:r w:rsidR="00F435FA" w:rsidRPr="00410E5B">
        <w:rPr>
          <w:rFonts w:ascii="Times New Roman" w:hAnsi="Times New Roman" w:cs="Times New Roman"/>
          <w:sz w:val="24"/>
          <w:szCs w:val="24"/>
        </w:rPr>
        <w:t xml:space="preserve">deceased </w:t>
      </w:r>
      <w:r w:rsidR="00017FF7" w:rsidRPr="00410E5B">
        <w:rPr>
          <w:rFonts w:ascii="Times New Roman" w:hAnsi="Times New Roman" w:cs="Times New Roman"/>
          <w:sz w:val="24"/>
          <w:szCs w:val="24"/>
        </w:rPr>
        <w:t xml:space="preserve">contributed to his own demise. He was the </w:t>
      </w:r>
      <w:r w:rsidR="00F435FA" w:rsidRPr="00410E5B">
        <w:rPr>
          <w:rFonts w:ascii="Times New Roman" w:hAnsi="Times New Roman" w:cs="Times New Roman"/>
          <w:sz w:val="24"/>
          <w:szCs w:val="24"/>
        </w:rPr>
        <w:t>aggressor</w:t>
      </w:r>
      <w:r w:rsidR="00017FF7" w:rsidRPr="00410E5B">
        <w:rPr>
          <w:rFonts w:ascii="Times New Roman" w:hAnsi="Times New Roman" w:cs="Times New Roman"/>
          <w:sz w:val="24"/>
          <w:szCs w:val="24"/>
        </w:rPr>
        <w:t xml:space="preserve"> on the day in question as he approached the offender</w:t>
      </w:r>
      <w:r w:rsidR="00F435FA" w:rsidRPr="00410E5B">
        <w:rPr>
          <w:rFonts w:ascii="Times New Roman" w:hAnsi="Times New Roman" w:cs="Times New Roman"/>
          <w:sz w:val="24"/>
          <w:szCs w:val="24"/>
        </w:rPr>
        <w:t xml:space="preserve"> </w:t>
      </w:r>
      <w:r w:rsidR="00017FF7" w:rsidRPr="00410E5B">
        <w:rPr>
          <w:rFonts w:ascii="Times New Roman" w:hAnsi="Times New Roman" w:cs="Times New Roman"/>
          <w:sz w:val="24"/>
          <w:szCs w:val="24"/>
        </w:rPr>
        <w:t xml:space="preserve">at night and </w:t>
      </w:r>
      <w:r w:rsidR="00F435FA" w:rsidRPr="00410E5B">
        <w:rPr>
          <w:rFonts w:ascii="Times New Roman" w:hAnsi="Times New Roman" w:cs="Times New Roman"/>
          <w:sz w:val="24"/>
          <w:szCs w:val="24"/>
        </w:rPr>
        <w:t xml:space="preserve">in a hostile manner </w:t>
      </w:r>
      <w:r w:rsidR="00017FF7" w:rsidRPr="00410E5B">
        <w:rPr>
          <w:rFonts w:ascii="Times New Roman" w:hAnsi="Times New Roman" w:cs="Times New Roman"/>
          <w:sz w:val="24"/>
          <w:szCs w:val="24"/>
        </w:rPr>
        <w:t>which prompted a</w:t>
      </w:r>
      <w:r w:rsidR="00F435FA" w:rsidRPr="00410E5B">
        <w:rPr>
          <w:rFonts w:ascii="Times New Roman" w:hAnsi="Times New Roman" w:cs="Times New Roman"/>
          <w:sz w:val="24"/>
          <w:szCs w:val="24"/>
        </w:rPr>
        <w:t xml:space="preserve"> physical confrontation</w:t>
      </w:r>
      <w:r w:rsidR="00017FF7" w:rsidRPr="00410E5B">
        <w:rPr>
          <w:rFonts w:ascii="Times New Roman" w:hAnsi="Times New Roman" w:cs="Times New Roman"/>
          <w:sz w:val="24"/>
          <w:szCs w:val="24"/>
        </w:rPr>
        <w:t>.</w:t>
      </w:r>
      <w:r w:rsidR="0020289F">
        <w:rPr>
          <w:rFonts w:ascii="Times New Roman" w:hAnsi="Times New Roman" w:cs="Times New Roman"/>
          <w:sz w:val="24"/>
          <w:szCs w:val="24"/>
        </w:rPr>
        <w:t xml:space="preserve"> </w:t>
      </w:r>
      <w:r w:rsidR="00F435FA" w:rsidRPr="00410E5B">
        <w:rPr>
          <w:rFonts w:ascii="Times New Roman" w:hAnsi="Times New Roman" w:cs="Times New Roman"/>
          <w:sz w:val="24"/>
          <w:szCs w:val="24"/>
        </w:rPr>
        <w:t>Had the deceased not engaged in this confrontation, the circumstances resultin</w:t>
      </w:r>
      <w:r w:rsidR="00017FF7" w:rsidRPr="00410E5B">
        <w:rPr>
          <w:rFonts w:ascii="Times New Roman" w:hAnsi="Times New Roman" w:cs="Times New Roman"/>
          <w:sz w:val="24"/>
          <w:szCs w:val="24"/>
        </w:rPr>
        <w:t>g in the offender's prosecution</w:t>
      </w:r>
      <w:r w:rsidR="00F435FA" w:rsidRPr="00410E5B">
        <w:rPr>
          <w:rFonts w:ascii="Times New Roman" w:hAnsi="Times New Roman" w:cs="Times New Roman"/>
          <w:sz w:val="24"/>
          <w:szCs w:val="24"/>
        </w:rPr>
        <w:t xml:space="preserve"> would not have </w:t>
      </w:r>
      <w:proofErr w:type="gramStart"/>
      <w:r w:rsidR="00F435FA" w:rsidRPr="00410E5B">
        <w:rPr>
          <w:rFonts w:ascii="Times New Roman" w:hAnsi="Times New Roman" w:cs="Times New Roman"/>
          <w:sz w:val="24"/>
          <w:szCs w:val="24"/>
        </w:rPr>
        <w:t>arisen.</w:t>
      </w:r>
      <w:proofErr w:type="gramEnd"/>
      <w:r w:rsidR="006360C1" w:rsidRPr="00410E5B">
        <w:rPr>
          <w:rFonts w:ascii="Times New Roman" w:hAnsi="Times New Roman" w:cs="Times New Roman"/>
          <w:sz w:val="24"/>
          <w:szCs w:val="24"/>
        </w:rPr>
        <w:t xml:space="preserve"> </w:t>
      </w:r>
      <w:r>
        <w:rPr>
          <w:rFonts w:ascii="Times New Roman" w:hAnsi="Times New Roman" w:cs="Times New Roman"/>
          <w:sz w:val="24"/>
          <w:szCs w:val="24"/>
        </w:rPr>
        <w:t xml:space="preserve">That fact did not qualify </w:t>
      </w:r>
      <w:r w:rsidR="00D93241">
        <w:rPr>
          <w:rFonts w:ascii="Times New Roman" w:hAnsi="Times New Roman" w:cs="Times New Roman"/>
          <w:sz w:val="24"/>
          <w:szCs w:val="24"/>
        </w:rPr>
        <w:t>as</w:t>
      </w:r>
      <w:r>
        <w:rPr>
          <w:rFonts w:ascii="Times New Roman" w:hAnsi="Times New Roman" w:cs="Times New Roman"/>
          <w:sz w:val="24"/>
          <w:szCs w:val="24"/>
        </w:rPr>
        <w:t xml:space="preserve"> a defence but is clearly weighty mitigation. </w:t>
      </w:r>
    </w:p>
    <w:p w14:paraId="31452E19" w14:textId="1CEBDBB3" w:rsidR="00BC2DB8" w:rsidRDefault="00D93241" w:rsidP="00410E5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aggravation, t</w:t>
      </w:r>
      <w:r w:rsidR="00BC2DB8" w:rsidRPr="00D93241">
        <w:rPr>
          <w:rFonts w:ascii="Times New Roman" w:hAnsi="Times New Roman" w:cs="Times New Roman"/>
          <w:sz w:val="24"/>
          <w:szCs w:val="24"/>
        </w:rPr>
        <w:t xml:space="preserve">he state </w:t>
      </w:r>
      <w:r>
        <w:rPr>
          <w:rFonts w:ascii="Times New Roman" w:hAnsi="Times New Roman" w:cs="Times New Roman"/>
          <w:sz w:val="24"/>
          <w:szCs w:val="24"/>
        </w:rPr>
        <w:t>could only</w:t>
      </w:r>
      <w:r w:rsidR="00BC2DB8" w:rsidRPr="00D93241">
        <w:rPr>
          <w:rFonts w:ascii="Times New Roman" w:hAnsi="Times New Roman" w:cs="Times New Roman"/>
          <w:sz w:val="24"/>
          <w:szCs w:val="24"/>
        </w:rPr>
        <w:t xml:space="preserve"> l</w:t>
      </w:r>
      <w:r w:rsidR="00683990" w:rsidRPr="00D93241">
        <w:rPr>
          <w:rFonts w:ascii="Times New Roman" w:hAnsi="Times New Roman" w:cs="Times New Roman"/>
          <w:sz w:val="24"/>
          <w:szCs w:val="24"/>
        </w:rPr>
        <w:t xml:space="preserve">ament the loss of life and its </w:t>
      </w:r>
      <w:r w:rsidR="005313B5" w:rsidRPr="00D93241">
        <w:rPr>
          <w:rFonts w:ascii="Times New Roman" w:hAnsi="Times New Roman" w:cs="Times New Roman"/>
          <w:sz w:val="24"/>
          <w:szCs w:val="24"/>
        </w:rPr>
        <w:t>irreversibility. It</w:t>
      </w:r>
      <w:r w:rsidR="00BC2DB8" w:rsidRPr="00D93241">
        <w:rPr>
          <w:rFonts w:ascii="Times New Roman" w:hAnsi="Times New Roman" w:cs="Times New Roman"/>
          <w:sz w:val="24"/>
          <w:szCs w:val="24"/>
        </w:rPr>
        <w:t xml:space="preserve"> tendered a victim impact statement authored by the deceased</w:t>
      </w:r>
      <w:r w:rsidR="006360C1" w:rsidRPr="00D93241">
        <w:rPr>
          <w:rFonts w:ascii="Times New Roman" w:hAnsi="Times New Roman" w:cs="Times New Roman"/>
          <w:sz w:val="24"/>
          <w:szCs w:val="24"/>
        </w:rPr>
        <w:t>’s</w:t>
      </w:r>
      <w:r w:rsidR="00BC2DB8" w:rsidRPr="00D93241">
        <w:rPr>
          <w:rFonts w:ascii="Times New Roman" w:hAnsi="Times New Roman" w:cs="Times New Roman"/>
          <w:sz w:val="24"/>
          <w:szCs w:val="24"/>
        </w:rPr>
        <w:t xml:space="preserve"> sister Grace </w:t>
      </w:r>
      <w:r w:rsidRPr="00D93241">
        <w:rPr>
          <w:rFonts w:ascii="Times New Roman" w:hAnsi="Times New Roman" w:cs="Times New Roman"/>
          <w:sz w:val="24"/>
          <w:szCs w:val="24"/>
        </w:rPr>
        <w:t>Banda. Grace</w:t>
      </w:r>
      <w:r w:rsidR="00BC2DB8" w:rsidRPr="00D93241">
        <w:rPr>
          <w:rFonts w:ascii="Times New Roman" w:hAnsi="Times New Roman" w:cs="Times New Roman"/>
          <w:sz w:val="24"/>
          <w:szCs w:val="24"/>
        </w:rPr>
        <w:t xml:space="preserve"> lamen</w:t>
      </w:r>
      <w:r w:rsidR="006360C1" w:rsidRPr="00D93241">
        <w:rPr>
          <w:rFonts w:ascii="Times New Roman" w:hAnsi="Times New Roman" w:cs="Times New Roman"/>
          <w:sz w:val="24"/>
          <w:szCs w:val="24"/>
        </w:rPr>
        <w:t>ted</w:t>
      </w:r>
      <w:r w:rsidR="00BC2DB8" w:rsidRPr="00D93241">
        <w:rPr>
          <w:rFonts w:ascii="Times New Roman" w:hAnsi="Times New Roman" w:cs="Times New Roman"/>
          <w:sz w:val="24"/>
          <w:szCs w:val="24"/>
        </w:rPr>
        <w:t xml:space="preserve"> the lack of remorse exhibited by the offender and his family </w:t>
      </w:r>
      <w:r w:rsidRPr="00D93241">
        <w:rPr>
          <w:rFonts w:ascii="Times New Roman" w:hAnsi="Times New Roman" w:cs="Times New Roman"/>
          <w:sz w:val="24"/>
          <w:szCs w:val="24"/>
        </w:rPr>
        <w:t>members. She</w:t>
      </w:r>
      <w:r w:rsidR="006360C1" w:rsidRPr="00D93241">
        <w:rPr>
          <w:rFonts w:ascii="Times New Roman" w:hAnsi="Times New Roman" w:cs="Times New Roman"/>
          <w:sz w:val="24"/>
          <w:szCs w:val="24"/>
        </w:rPr>
        <w:t xml:space="preserve"> </w:t>
      </w:r>
      <w:r w:rsidR="00683990" w:rsidRPr="00D93241">
        <w:rPr>
          <w:rFonts w:ascii="Times New Roman" w:hAnsi="Times New Roman" w:cs="Times New Roman"/>
          <w:sz w:val="24"/>
          <w:szCs w:val="24"/>
        </w:rPr>
        <w:t xml:space="preserve">also urged the court to sentence the offender to twenty </w:t>
      </w:r>
      <w:r w:rsidR="00BC2DB8" w:rsidRPr="00D93241">
        <w:rPr>
          <w:rFonts w:ascii="Times New Roman" w:hAnsi="Times New Roman" w:cs="Times New Roman"/>
          <w:sz w:val="24"/>
          <w:szCs w:val="24"/>
        </w:rPr>
        <w:t>years</w:t>
      </w:r>
      <w:r w:rsidR="00683990" w:rsidRPr="00D93241">
        <w:rPr>
          <w:rFonts w:ascii="Times New Roman" w:hAnsi="Times New Roman" w:cs="Times New Roman"/>
          <w:sz w:val="24"/>
          <w:szCs w:val="24"/>
        </w:rPr>
        <w:t xml:space="preserve"> imprisonment noting that the deceased was a beloved member of the family,</w:t>
      </w:r>
      <w:r w:rsidR="00BC2DB8" w:rsidRPr="00D93241">
        <w:rPr>
          <w:rFonts w:ascii="Times New Roman" w:hAnsi="Times New Roman" w:cs="Times New Roman"/>
          <w:sz w:val="24"/>
          <w:szCs w:val="24"/>
        </w:rPr>
        <w:t xml:space="preserve"> who according to Grace was still young.</w:t>
      </w:r>
      <w:r w:rsidR="006360C1" w:rsidRPr="00D93241">
        <w:rPr>
          <w:rFonts w:ascii="Times New Roman" w:hAnsi="Times New Roman" w:cs="Times New Roman"/>
          <w:sz w:val="24"/>
          <w:szCs w:val="24"/>
        </w:rPr>
        <w:t xml:space="preserve"> </w:t>
      </w:r>
      <w:r w:rsidR="00BC2DB8" w:rsidRPr="00D93241">
        <w:rPr>
          <w:rFonts w:ascii="Times New Roman" w:hAnsi="Times New Roman" w:cs="Times New Roman"/>
          <w:sz w:val="24"/>
          <w:szCs w:val="24"/>
        </w:rPr>
        <w:t xml:space="preserve">We agree with Grace’s </w:t>
      </w:r>
      <w:r w:rsidR="005313B5" w:rsidRPr="00D93241">
        <w:rPr>
          <w:rFonts w:ascii="Times New Roman" w:hAnsi="Times New Roman" w:cs="Times New Roman"/>
          <w:sz w:val="24"/>
          <w:szCs w:val="24"/>
        </w:rPr>
        <w:t>submissions</w:t>
      </w:r>
      <w:r w:rsidR="00BC2DB8" w:rsidRPr="00D93241">
        <w:rPr>
          <w:rFonts w:ascii="Times New Roman" w:hAnsi="Times New Roman" w:cs="Times New Roman"/>
          <w:sz w:val="24"/>
          <w:szCs w:val="24"/>
        </w:rPr>
        <w:t xml:space="preserve"> on the lack of remorse by the o</w:t>
      </w:r>
      <w:r w:rsidR="00683990" w:rsidRPr="00D93241">
        <w:rPr>
          <w:rFonts w:ascii="Times New Roman" w:hAnsi="Times New Roman" w:cs="Times New Roman"/>
          <w:sz w:val="24"/>
          <w:szCs w:val="24"/>
        </w:rPr>
        <w:t>ffender. We noted a troubling degree of impunity in his testimony</w:t>
      </w:r>
      <w:r w:rsidR="00BC2DB8" w:rsidRPr="00D93241">
        <w:rPr>
          <w:rFonts w:ascii="Times New Roman" w:hAnsi="Times New Roman" w:cs="Times New Roman"/>
          <w:sz w:val="24"/>
          <w:szCs w:val="24"/>
        </w:rPr>
        <w:t>.</w:t>
      </w:r>
      <w:r w:rsidR="00683990" w:rsidRPr="00D93241">
        <w:rPr>
          <w:rFonts w:ascii="Times New Roman" w:hAnsi="Times New Roman" w:cs="Times New Roman"/>
          <w:sz w:val="24"/>
          <w:szCs w:val="24"/>
        </w:rPr>
        <w:t xml:space="preserve"> </w:t>
      </w:r>
      <w:r w:rsidR="00BC2DB8" w:rsidRPr="00D93241">
        <w:rPr>
          <w:rFonts w:ascii="Times New Roman" w:hAnsi="Times New Roman" w:cs="Times New Roman"/>
          <w:sz w:val="24"/>
          <w:szCs w:val="24"/>
        </w:rPr>
        <w:t xml:space="preserve">He </w:t>
      </w:r>
      <w:r w:rsidR="00683990" w:rsidRPr="00D93241">
        <w:rPr>
          <w:rFonts w:ascii="Times New Roman" w:hAnsi="Times New Roman" w:cs="Times New Roman"/>
          <w:sz w:val="24"/>
          <w:szCs w:val="24"/>
        </w:rPr>
        <w:t xml:space="preserve">appeared intent </w:t>
      </w:r>
      <w:r w:rsidR="00BC2DB8" w:rsidRPr="00D93241">
        <w:rPr>
          <w:rFonts w:ascii="Times New Roman" w:hAnsi="Times New Roman" w:cs="Times New Roman"/>
          <w:sz w:val="24"/>
          <w:szCs w:val="24"/>
        </w:rPr>
        <w:t xml:space="preserve">on evading responsibility for his actions and </w:t>
      </w:r>
      <w:r w:rsidR="00683990" w:rsidRPr="00D93241">
        <w:rPr>
          <w:rFonts w:ascii="Times New Roman" w:hAnsi="Times New Roman" w:cs="Times New Roman"/>
          <w:sz w:val="24"/>
          <w:szCs w:val="24"/>
        </w:rPr>
        <w:t xml:space="preserve">in so doing </w:t>
      </w:r>
      <w:r w:rsidR="00BC2DB8" w:rsidRPr="00D93241">
        <w:rPr>
          <w:rFonts w:ascii="Times New Roman" w:hAnsi="Times New Roman" w:cs="Times New Roman"/>
          <w:sz w:val="24"/>
          <w:szCs w:val="24"/>
        </w:rPr>
        <w:t xml:space="preserve">wove a web of lies that </w:t>
      </w:r>
      <w:r w:rsidR="00683990" w:rsidRPr="00D93241">
        <w:rPr>
          <w:rFonts w:ascii="Times New Roman" w:hAnsi="Times New Roman" w:cs="Times New Roman"/>
          <w:sz w:val="24"/>
          <w:szCs w:val="24"/>
        </w:rPr>
        <w:t>ultimately ensnared him</w:t>
      </w:r>
      <w:r w:rsidR="00BC2DB8" w:rsidRPr="00D93241">
        <w:rPr>
          <w:rFonts w:ascii="Times New Roman" w:hAnsi="Times New Roman" w:cs="Times New Roman"/>
          <w:sz w:val="24"/>
          <w:szCs w:val="24"/>
        </w:rPr>
        <w:t>.</w:t>
      </w:r>
      <w:r w:rsidR="00683990" w:rsidRPr="00D93241">
        <w:rPr>
          <w:rFonts w:ascii="Times New Roman" w:hAnsi="Times New Roman" w:cs="Times New Roman"/>
          <w:sz w:val="24"/>
          <w:szCs w:val="24"/>
        </w:rPr>
        <w:t xml:space="preserve"> </w:t>
      </w:r>
      <w:r w:rsidR="00BC2DB8" w:rsidRPr="00D93241">
        <w:rPr>
          <w:rFonts w:ascii="Times New Roman" w:hAnsi="Times New Roman" w:cs="Times New Roman"/>
          <w:sz w:val="24"/>
          <w:szCs w:val="24"/>
        </w:rPr>
        <w:t xml:space="preserve">We observed him </w:t>
      </w:r>
      <w:r w:rsidR="00683990" w:rsidRPr="00D93241">
        <w:rPr>
          <w:rFonts w:ascii="Times New Roman" w:hAnsi="Times New Roman" w:cs="Times New Roman"/>
          <w:sz w:val="24"/>
          <w:szCs w:val="24"/>
        </w:rPr>
        <w:t>engaging in a sequence of performances,</w:t>
      </w:r>
      <w:r w:rsidR="00BC2DB8" w:rsidRPr="00D93241">
        <w:rPr>
          <w:rFonts w:ascii="Times New Roman" w:hAnsi="Times New Roman" w:cs="Times New Roman"/>
          <w:sz w:val="24"/>
          <w:szCs w:val="24"/>
        </w:rPr>
        <w:t xml:space="preserve"> preaching to the gallery and then in the next moment playing the victim </w:t>
      </w:r>
      <w:r w:rsidR="00683990" w:rsidRPr="00D93241">
        <w:rPr>
          <w:rFonts w:ascii="Times New Roman" w:hAnsi="Times New Roman" w:cs="Times New Roman"/>
          <w:sz w:val="24"/>
          <w:szCs w:val="24"/>
        </w:rPr>
        <w:t xml:space="preserve">followed by </w:t>
      </w:r>
      <w:r w:rsidR="00BC2DB8" w:rsidRPr="00D93241">
        <w:rPr>
          <w:rFonts w:ascii="Times New Roman" w:hAnsi="Times New Roman" w:cs="Times New Roman"/>
          <w:sz w:val="24"/>
          <w:szCs w:val="24"/>
        </w:rPr>
        <w:t xml:space="preserve">a sudden display of rebelliousness all </w:t>
      </w:r>
      <w:r w:rsidR="00683990" w:rsidRPr="00D93241">
        <w:rPr>
          <w:rFonts w:ascii="Times New Roman" w:hAnsi="Times New Roman" w:cs="Times New Roman"/>
          <w:sz w:val="24"/>
          <w:szCs w:val="24"/>
        </w:rPr>
        <w:t>aimed at evading accountability. His conduct</w:t>
      </w:r>
      <w:r w:rsidR="00BC2DB8" w:rsidRPr="00D93241">
        <w:rPr>
          <w:rFonts w:ascii="Times New Roman" w:hAnsi="Times New Roman" w:cs="Times New Roman"/>
          <w:sz w:val="24"/>
          <w:szCs w:val="24"/>
        </w:rPr>
        <w:t xml:space="preserve"> on the wit</w:t>
      </w:r>
      <w:r w:rsidR="00683990" w:rsidRPr="00D93241">
        <w:rPr>
          <w:rFonts w:ascii="Times New Roman" w:hAnsi="Times New Roman" w:cs="Times New Roman"/>
          <w:sz w:val="24"/>
          <w:szCs w:val="24"/>
        </w:rPr>
        <w:t>ness stand undermined any claim</w:t>
      </w:r>
      <w:r w:rsidR="00BC2DB8" w:rsidRPr="00D93241">
        <w:rPr>
          <w:rFonts w:ascii="Times New Roman" w:hAnsi="Times New Roman" w:cs="Times New Roman"/>
          <w:sz w:val="24"/>
          <w:szCs w:val="24"/>
        </w:rPr>
        <w:t xml:space="preserve"> of genuine </w:t>
      </w:r>
      <w:r w:rsidR="00683990" w:rsidRPr="00D93241">
        <w:rPr>
          <w:rFonts w:ascii="Times New Roman" w:hAnsi="Times New Roman" w:cs="Times New Roman"/>
          <w:sz w:val="24"/>
          <w:szCs w:val="24"/>
        </w:rPr>
        <w:t>remorse</w:t>
      </w:r>
      <w:r w:rsidR="00BC2DB8" w:rsidRPr="00D93241">
        <w:rPr>
          <w:rFonts w:ascii="Times New Roman" w:hAnsi="Times New Roman" w:cs="Times New Roman"/>
          <w:sz w:val="24"/>
          <w:szCs w:val="24"/>
        </w:rPr>
        <w:t xml:space="preserve"> and reflected poorly on his credibility.</w:t>
      </w:r>
    </w:p>
    <w:p w14:paraId="4C05043E" w14:textId="77777777" w:rsidR="00D93241" w:rsidRDefault="00D93241" w:rsidP="00410E5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But in that same vein, we note again that the same victim (Grace) and her children had cowered and quivered at the deceased’s belligerence that evening. He barged down the door to her room and almost injured Grace’s son. The victim impact statement does not therefore take away the undeniable violence perpetrated by the deceased.</w:t>
      </w:r>
    </w:p>
    <w:p w14:paraId="68AFEBFB" w14:textId="65DFEACF" w:rsidR="007C6797" w:rsidRPr="00D93241" w:rsidRDefault="00BC2DB8" w:rsidP="00A77E4F">
      <w:pPr>
        <w:pStyle w:val="ListParagraph"/>
        <w:numPr>
          <w:ilvl w:val="0"/>
          <w:numId w:val="1"/>
        </w:numPr>
        <w:spacing w:after="0" w:line="360" w:lineRule="auto"/>
        <w:jc w:val="both"/>
        <w:rPr>
          <w:rFonts w:ascii="Times New Roman" w:hAnsi="Times New Roman" w:cs="Times New Roman"/>
          <w:sz w:val="24"/>
          <w:szCs w:val="24"/>
        </w:rPr>
      </w:pPr>
      <w:r w:rsidRPr="00D93241">
        <w:rPr>
          <w:rFonts w:ascii="Times New Roman" w:hAnsi="Times New Roman" w:cs="Times New Roman"/>
          <w:sz w:val="24"/>
          <w:szCs w:val="24"/>
        </w:rPr>
        <w:t>We have already stated that the offence was no</w:t>
      </w:r>
      <w:r w:rsidR="006360C1" w:rsidRPr="00D93241">
        <w:rPr>
          <w:rFonts w:ascii="Times New Roman" w:hAnsi="Times New Roman" w:cs="Times New Roman"/>
          <w:sz w:val="24"/>
          <w:szCs w:val="24"/>
        </w:rPr>
        <w:t>t</w:t>
      </w:r>
      <w:r w:rsidRPr="00D93241">
        <w:rPr>
          <w:rFonts w:ascii="Times New Roman" w:hAnsi="Times New Roman" w:cs="Times New Roman"/>
          <w:sz w:val="24"/>
          <w:szCs w:val="24"/>
        </w:rPr>
        <w:t xml:space="preserve"> committed in aggravating circumstance</w:t>
      </w:r>
      <w:r w:rsidR="006360C1" w:rsidRPr="00D93241">
        <w:rPr>
          <w:rFonts w:ascii="Times New Roman" w:hAnsi="Times New Roman" w:cs="Times New Roman"/>
          <w:sz w:val="24"/>
          <w:szCs w:val="24"/>
        </w:rPr>
        <w:t>s</w:t>
      </w:r>
      <w:r w:rsidRPr="00D93241">
        <w:rPr>
          <w:rFonts w:ascii="Times New Roman" w:hAnsi="Times New Roman" w:cs="Times New Roman"/>
          <w:sz w:val="24"/>
          <w:szCs w:val="24"/>
        </w:rPr>
        <w:t>.</w:t>
      </w:r>
      <w:r w:rsidR="00683990" w:rsidRPr="00D93241">
        <w:rPr>
          <w:rFonts w:ascii="Times New Roman" w:hAnsi="Times New Roman" w:cs="Times New Roman"/>
          <w:sz w:val="24"/>
          <w:szCs w:val="24"/>
        </w:rPr>
        <w:t xml:space="preserve"> </w:t>
      </w:r>
      <w:r w:rsidRPr="00D93241">
        <w:rPr>
          <w:rFonts w:ascii="Times New Roman" w:hAnsi="Times New Roman" w:cs="Times New Roman"/>
          <w:sz w:val="24"/>
          <w:szCs w:val="24"/>
        </w:rPr>
        <w:t>We have also highlighted some weighty mitigating factors and circumstances.</w:t>
      </w:r>
      <w:r w:rsidR="00683990" w:rsidRPr="00D93241">
        <w:rPr>
          <w:rFonts w:ascii="Times New Roman" w:hAnsi="Times New Roman" w:cs="Times New Roman"/>
          <w:sz w:val="24"/>
          <w:szCs w:val="24"/>
        </w:rPr>
        <w:t xml:space="preserve"> </w:t>
      </w:r>
      <w:r w:rsidRPr="00D93241">
        <w:rPr>
          <w:rFonts w:ascii="Times New Roman" w:hAnsi="Times New Roman" w:cs="Times New Roman"/>
          <w:sz w:val="24"/>
          <w:szCs w:val="24"/>
        </w:rPr>
        <w:t>As such a sentence of 20 years would be</w:t>
      </w:r>
      <w:r w:rsidR="006360C1" w:rsidRPr="00D93241">
        <w:rPr>
          <w:rFonts w:ascii="Times New Roman" w:hAnsi="Times New Roman" w:cs="Times New Roman"/>
          <w:sz w:val="24"/>
          <w:szCs w:val="24"/>
        </w:rPr>
        <w:t xml:space="preserve"> too</w:t>
      </w:r>
      <w:r w:rsidRPr="00D93241">
        <w:rPr>
          <w:rFonts w:ascii="Times New Roman" w:hAnsi="Times New Roman" w:cs="Times New Roman"/>
          <w:sz w:val="24"/>
          <w:szCs w:val="24"/>
        </w:rPr>
        <w:t xml:space="preserve"> harsh. </w:t>
      </w:r>
      <w:r w:rsidR="007C6797" w:rsidRPr="00D93241">
        <w:rPr>
          <w:rFonts w:ascii="Times New Roman" w:hAnsi="Times New Roman" w:cs="Times New Roman"/>
          <w:sz w:val="24"/>
          <w:szCs w:val="24"/>
        </w:rPr>
        <w:t>In the end however,</w:t>
      </w:r>
      <w:r w:rsidR="00683990" w:rsidRPr="00D93241">
        <w:rPr>
          <w:rFonts w:ascii="Times New Roman" w:hAnsi="Times New Roman" w:cs="Times New Roman"/>
          <w:sz w:val="24"/>
          <w:szCs w:val="24"/>
        </w:rPr>
        <w:t xml:space="preserve"> </w:t>
      </w:r>
      <w:r w:rsidR="007C6797" w:rsidRPr="00D93241">
        <w:rPr>
          <w:rFonts w:ascii="Times New Roman" w:hAnsi="Times New Roman" w:cs="Times New Roman"/>
          <w:sz w:val="24"/>
          <w:szCs w:val="24"/>
        </w:rPr>
        <w:t>it cannot be over emphasised that the loss of human life must always be guarded a</w:t>
      </w:r>
      <w:r w:rsidRPr="00D93241">
        <w:rPr>
          <w:rFonts w:ascii="Times New Roman" w:hAnsi="Times New Roman" w:cs="Times New Roman"/>
          <w:sz w:val="24"/>
          <w:szCs w:val="24"/>
        </w:rPr>
        <w:t>gainst.</w:t>
      </w:r>
      <w:r w:rsidR="00683990" w:rsidRPr="00D93241">
        <w:rPr>
          <w:rFonts w:ascii="Times New Roman" w:hAnsi="Times New Roman" w:cs="Times New Roman"/>
          <w:sz w:val="24"/>
          <w:szCs w:val="24"/>
        </w:rPr>
        <w:t xml:space="preserve"> </w:t>
      </w:r>
      <w:r w:rsidRPr="00D93241">
        <w:rPr>
          <w:rFonts w:ascii="Times New Roman" w:hAnsi="Times New Roman" w:cs="Times New Roman"/>
          <w:sz w:val="24"/>
          <w:szCs w:val="24"/>
        </w:rPr>
        <w:t>People who act in the way the offender did</w:t>
      </w:r>
      <w:r w:rsidR="00683990" w:rsidRPr="00D93241">
        <w:rPr>
          <w:rFonts w:ascii="Times New Roman" w:hAnsi="Times New Roman" w:cs="Times New Roman"/>
          <w:sz w:val="24"/>
          <w:szCs w:val="24"/>
        </w:rPr>
        <w:t xml:space="preserve"> and end up causing loss of </w:t>
      </w:r>
      <w:r w:rsidR="007C6797" w:rsidRPr="00D93241">
        <w:rPr>
          <w:rFonts w:ascii="Times New Roman" w:hAnsi="Times New Roman" w:cs="Times New Roman"/>
          <w:sz w:val="24"/>
          <w:szCs w:val="24"/>
        </w:rPr>
        <w:t>human life must appreciate that because of the gravity of their crimes it is not possible to escape punishment in</w:t>
      </w:r>
      <w:r w:rsidR="00602C6A" w:rsidRPr="00D93241">
        <w:rPr>
          <w:rFonts w:ascii="Times New Roman" w:hAnsi="Times New Roman" w:cs="Times New Roman"/>
          <w:sz w:val="24"/>
          <w:szCs w:val="24"/>
        </w:rPr>
        <w:t xml:space="preserve"> one form or </w:t>
      </w:r>
      <w:r w:rsidR="00D93241" w:rsidRPr="00D93241">
        <w:rPr>
          <w:rFonts w:ascii="Times New Roman" w:hAnsi="Times New Roman" w:cs="Times New Roman"/>
          <w:sz w:val="24"/>
          <w:szCs w:val="24"/>
        </w:rPr>
        <w:t>another. Against</w:t>
      </w:r>
      <w:r w:rsidR="00602C6A" w:rsidRPr="00D93241">
        <w:rPr>
          <w:rFonts w:ascii="Times New Roman" w:hAnsi="Times New Roman" w:cs="Times New Roman"/>
          <w:sz w:val="24"/>
          <w:szCs w:val="24"/>
        </w:rPr>
        <w:t xml:space="preserve"> th</w:t>
      </w:r>
      <w:r w:rsidR="00D93241">
        <w:rPr>
          <w:rFonts w:ascii="Times New Roman" w:hAnsi="Times New Roman" w:cs="Times New Roman"/>
          <w:sz w:val="24"/>
          <w:szCs w:val="24"/>
        </w:rPr>
        <w:t>at</w:t>
      </w:r>
      <w:r w:rsidR="00602C6A" w:rsidRPr="00D93241">
        <w:rPr>
          <w:rFonts w:ascii="Times New Roman" w:hAnsi="Times New Roman" w:cs="Times New Roman"/>
          <w:sz w:val="24"/>
          <w:szCs w:val="24"/>
        </w:rPr>
        <w:t xml:space="preserve"> backdrop,</w:t>
      </w:r>
      <w:r w:rsidR="007C6797" w:rsidRPr="00D93241">
        <w:rPr>
          <w:rFonts w:ascii="Times New Roman" w:hAnsi="Times New Roman" w:cs="Times New Roman"/>
          <w:sz w:val="24"/>
          <w:szCs w:val="24"/>
        </w:rPr>
        <w:t xml:space="preserve"> the court must</w:t>
      </w:r>
      <w:r w:rsidRPr="00D93241">
        <w:rPr>
          <w:rFonts w:ascii="Times New Roman" w:hAnsi="Times New Roman" w:cs="Times New Roman"/>
          <w:sz w:val="24"/>
          <w:szCs w:val="24"/>
        </w:rPr>
        <w:t xml:space="preserve"> </w:t>
      </w:r>
      <w:r w:rsidR="007C6797" w:rsidRPr="00D93241">
        <w:rPr>
          <w:rFonts w:ascii="Times New Roman" w:hAnsi="Times New Roman" w:cs="Times New Roman"/>
          <w:sz w:val="24"/>
          <w:szCs w:val="24"/>
        </w:rPr>
        <w:t xml:space="preserve">endeavour to send the correct message to </w:t>
      </w:r>
      <w:r w:rsidR="00602C6A" w:rsidRPr="00D93241">
        <w:rPr>
          <w:rFonts w:ascii="Times New Roman" w:hAnsi="Times New Roman" w:cs="Times New Roman"/>
          <w:sz w:val="24"/>
          <w:szCs w:val="24"/>
        </w:rPr>
        <w:t>all who are prone to</w:t>
      </w:r>
      <w:r w:rsidR="007C6797" w:rsidRPr="00D93241">
        <w:rPr>
          <w:rFonts w:ascii="Times New Roman" w:hAnsi="Times New Roman" w:cs="Times New Roman"/>
          <w:sz w:val="24"/>
          <w:szCs w:val="24"/>
        </w:rPr>
        <w:t xml:space="preserve"> violent tendencies</w:t>
      </w:r>
      <w:r w:rsidR="00602C6A" w:rsidRPr="00D93241">
        <w:rPr>
          <w:rFonts w:ascii="Times New Roman" w:hAnsi="Times New Roman" w:cs="Times New Roman"/>
          <w:sz w:val="24"/>
          <w:szCs w:val="24"/>
        </w:rPr>
        <w:t xml:space="preserve"> that violence</w:t>
      </w:r>
      <w:r w:rsidR="007C6797" w:rsidRPr="00D93241">
        <w:rPr>
          <w:rFonts w:ascii="Times New Roman" w:hAnsi="Times New Roman" w:cs="Times New Roman"/>
          <w:sz w:val="24"/>
          <w:szCs w:val="24"/>
        </w:rPr>
        <w:t xml:space="preserve"> in whatever form</w:t>
      </w:r>
      <w:r w:rsidR="00602C6A" w:rsidRPr="00D93241">
        <w:rPr>
          <w:rFonts w:ascii="Times New Roman" w:hAnsi="Times New Roman" w:cs="Times New Roman"/>
          <w:sz w:val="24"/>
          <w:szCs w:val="24"/>
        </w:rPr>
        <w:t xml:space="preserve"> </w:t>
      </w:r>
      <w:r w:rsidR="007C6797" w:rsidRPr="00D93241">
        <w:rPr>
          <w:rFonts w:ascii="Times New Roman" w:hAnsi="Times New Roman" w:cs="Times New Roman"/>
          <w:sz w:val="24"/>
          <w:szCs w:val="24"/>
        </w:rPr>
        <w:t>will not be condoned.</w:t>
      </w:r>
    </w:p>
    <w:p w14:paraId="2CFBB38F" w14:textId="77777777" w:rsidR="00BF22E3" w:rsidRDefault="00A77E4F" w:rsidP="00410E5B">
      <w:pPr>
        <w:shd w:val="clear" w:color="auto" w:fill="FFFFFF"/>
        <w:spacing w:after="0" w:line="360" w:lineRule="auto"/>
        <w:jc w:val="both"/>
        <w:rPr>
          <w:rFonts w:ascii="Times New Roman" w:eastAsia="Times New Roman" w:hAnsi="Times New Roman" w:cs="Times New Roman"/>
          <w:b/>
          <w:sz w:val="24"/>
          <w:szCs w:val="24"/>
          <w:lang w:eastAsia="en-ZW"/>
        </w:rPr>
      </w:pPr>
      <w:r>
        <w:rPr>
          <w:rFonts w:ascii="Times New Roman" w:eastAsia="Times New Roman" w:hAnsi="Times New Roman" w:cs="Times New Roman"/>
          <w:b/>
          <w:sz w:val="24"/>
          <w:szCs w:val="24"/>
          <w:lang w:eastAsia="en-ZW"/>
        </w:rPr>
        <w:tab/>
      </w:r>
    </w:p>
    <w:p w14:paraId="7AEEE43C" w14:textId="3AC21D2A" w:rsidR="00F435FA" w:rsidRDefault="00BF22E3" w:rsidP="00410E5B">
      <w:pPr>
        <w:shd w:val="clear" w:color="auto" w:fill="FFFFFF"/>
        <w:spacing w:after="0" w:line="360" w:lineRule="auto"/>
        <w:jc w:val="both"/>
        <w:rPr>
          <w:rFonts w:ascii="Times New Roman" w:eastAsia="Times New Roman" w:hAnsi="Times New Roman" w:cs="Times New Roman"/>
          <w:b/>
          <w:sz w:val="24"/>
          <w:szCs w:val="24"/>
          <w:lang w:eastAsia="en-ZW"/>
        </w:rPr>
      </w:pPr>
      <w:r>
        <w:rPr>
          <w:rFonts w:ascii="Times New Roman" w:eastAsia="Times New Roman" w:hAnsi="Times New Roman" w:cs="Times New Roman"/>
          <w:b/>
          <w:sz w:val="24"/>
          <w:szCs w:val="24"/>
          <w:lang w:eastAsia="en-ZW"/>
        </w:rPr>
        <w:lastRenderedPageBreak/>
        <w:tab/>
      </w:r>
      <w:r w:rsidR="00F435FA">
        <w:rPr>
          <w:rFonts w:ascii="Times New Roman" w:eastAsia="Times New Roman" w:hAnsi="Times New Roman" w:cs="Times New Roman"/>
          <w:b/>
          <w:sz w:val="24"/>
          <w:szCs w:val="24"/>
          <w:lang w:eastAsia="en-ZW"/>
        </w:rPr>
        <w:t>In the circumstances, it is ordered that the offender be and is</w:t>
      </w:r>
      <w:r w:rsidR="0020289F">
        <w:rPr>
          <w:rFonts w:ascii="Times New Roman" w:eastAsia="Times New Roman" w:hAnsi="Times New Roman" w:cs="Times New Roman"/>
          <w:b/>
          <w:sz w:val="24"/>
          <w:szCs w:val="24"/>
          <w:lang w:eastAsia="en-ZW"/>
        </w:rPr>
        <w:t xml:space="preserve"> hereby</w:t>
      </w:r>
      <w:r w:rsidR="00F435FA">
        <w:rPr>
          <w:rFonts w:ascii="Times New Roman" w:eastAsia="Times New Roman" w:hAnsi="Times New Roman" w:cs="Times New Roman"/>
          <w:b/>
          <w:sz w:val="24"/>
          <w:szCs w:val="24"/>
          <w:lang w:eastAsia="en-ZW"/>
        </w:rPr>
        <w:t xml:space="preserve"> sentenced to 15 years imprisonment.</w:t>
      </w:r>
    </w:p>
    <w:p w14:paraId="39B6C869" w14:textId="77777777" w:rsidR="00F435FA" w:rsidRDefault="00F435FA" w:rsidP="00410E5B">
      <w:pPr>
        <w:shd w:val="clear" w:color="auto" w:fill="FFFFFF"/>
        <w:spacing w:after="0" w:line="360" w:lineRule="auto"/>
        <w:jc w:val="both"/>
        <w:rPr>
          <w:rFonts w:ascii="Times New Roman" w:eastAsia="Times New Roman" w:hAnsi="Times New Roman" w:cs="Times New Roman"/>
          <w:b/>
          <w:sz w:val="24"/>
          <w:szCs w:val="24"/>
          <w:lang w:eastAsia="en-ZW"/>
        </w:rPr>
      </w:pPr>
    </w:p>
    <w:p w14:paraId="34332C4D" w14:textId="77777777" w:rsidR="00F435FA" w:rsidRDefault="00F435FA" w:rsidP="00410E5B">
      <w:pPr>
        <w:shd w:val="clear" w:color="auto" w:fill="FFFFFF"/>
        <w:spacing w:after="0" w:line="360" w:lineRule="auto"/>
        <w:jc w:val="both"/>
        <w:rPr>
          <w:rFonts w:ascii="Times New Roman" w:eastAsia="Times New Roman" w:hAnsi="Times New Roman" w:cs="Times New Roman"/>
          <w:b/>
          <w:sz w:val="24"/>
          <w:szCs w:val="24"/>
          <w:lang w:eastAsia="en-ZW"/>
        </w:rPr>
      </w:pPr>
    </w:p>
    <w:p w14:paraId="3FF461AB" w14:textId="30BC3DAB" w:rsidR="00F435FA" w:rsidRPr="00A77E4F" w:rsidRDefault="00A77E4F" w:rsidP="00A77E4F">
      <w:pPr>
        <w:shd w:val="clear" w:color="auto" w:fill="FFFFFF"/>
        <w:spacing w:line="240" w:lineRule="auto"/>
        <w:jc w:val="both"/>
        <w:rPr>
          <w:rFonts w:ascii="Times New Roman" w:eastAsia="Times New Roman" w:hAnsi="Times New Roman" w:cs="Times New Roman"/>
          <w:sz w:val="24"/>
          <w:szCs w:val="24"/>
          <w:lang w:eastAsia="en-ZW"/>
        </w:rPr>
      </w:pPr>
      <w:proofErr w:type="spellStart"/>
      <w:r w:rsidRPr="00A77E4F">
        <w:rPr>
          <w:rFonts w:ascii="Times New Roman" w:eastAsia="Times New Roman" w:hAnsi="Times New Roman" w:cs="Times New Roman"/>
          <w:b/>
          <w:smallCaps/>
          <w:sz w:val="24"/>
          <w:szCs w:val="24"/>
          <w:lang w:eastAsia="en-ZW"/>
        </w:rPr>
        <w:t>Mungwari</w:t>
      </w:r>
      <w:proofErr w:type="spellEnd"/>
      <w:r w:rsidRPr="00A77E4F">
        <w:rPr>
          <w:rFonts w:ascii="Times New Roman" w:eastAsia="Times New Roman" w:hAnsi="Times New Roman" w:cs="Times New Roman"/>
          <w:b/>
          <w:smallCaps/>
          <w:sz w:val="24"/>
          <w:szCs w:val="24"/>
          <w:lang w:eastAsia="en-ZW"/>
        </w:rPr>
        <w:t xml:space="preserve"> J</w:t>
      </w:r>
      <w:r>
        <w:rPr>
          <w:rFonts w:ascii="Times New Roman" w:eastAsia="Times New Roman" w:hAnsi="Times New Roman" w:cs="Times New Roman"/>
          <w:b/>
          <w:sz w:val="24"/>
          <w:szCs w:val="24"/>
          <w:lang w:eastAsia="en-ZW"/>
        </w:rPr>
        <w:t xml:space="preserve">: </w:t>
      </w:r>
      <w:r w:rsidR="00F435FA" w:rsidRPr="00A77E4F">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2DAB5A14" w14:textId="77777777" w:rsidR="00501D67" w:rsidRDefault="00501D67" w:rsidP="00A77E4F">
      <w:pPr>
        <w:shd w:val="clear" w:color="auto" w:fill="FFFFFF"/>
        <w:spacing w:after="0" w:line="240" w:lineRule="auto"/>
        <w:jc w:val="both"/>
        <w:rPr>
          <w:rFonts w:ascii="Times New Roman" w:eastAsia="Times New Roman" w:hAnsi="Times New Roman" w:cs="Times New Roman"/>
          <w:bCs/>
          <w:i/>
          <w:iCs/>
          <w:sz w:val="24"/>
          <w:szCs w:val="24"/>
          <w:lang w:eastAsia="en-ZW"/>
        </w:rPr>
      </w:pPr>
    </w:p>
    <w:p w14:paraId="21AB814B" w14:textId="77777777" w:rsidR="00501D67" w:rsidRDefault="00501D67" w:rsidP="00A77E4F">
      <w:pPr>
        <w:shd w:val="clear" w:color="auto" w:fill="FFFFFF"/>
        <w:spacing w:after="0" w:line="240" w:lineRule="auto"/>
        <w:jc w:val="both"/>
        <w:rPr>
          <w:rFonts w:ascii="Times New Roman" w:eastAsia="Times New Roman" w:hAnsi="Times New Roman" w:cs="Times New Roman"/>
          <w:bCs/>
          <w:i/>
          <w:iCs/>
          <w:sz w:val="24"/>
          <w:szCs w:val="24"/>
          <w:lang w:eastAsia="en-ZW"/>
        </w:rPr>
      </w:pPr>
    </w:p>
    <w:p w14:paraId="4B8BCD6C" w14:textId="77777777" w:rsidR="00501D67" w:rsidRDefault="00501D67" w:rsidP="00A77E4F">
      <w:pPr>
        <w:shd w:val="clear" w:color="auto" w:fill="FFFFFF"/>
        <w:spacing w:after="0" w:line="240" w:lineRule="auto"/>
        <w:jc w:val="both"/>
        <w:rPr>
          <w:rFonts w:ascii="Times New Roman" w:eastAsia="Times New Roman" w:hAnsi="Times New Roman" w:cs="Times New Roman"/>
          <w:bCs/>
          <w:i/>
          <w:iCs/>
          <w:sz w:val="24"/>
          <w:szCs w:val="24"/>
          <w:lang w:eastAsia="en-ZW"/>
        </w:rPr>
      </w:pPr>
    </w:p>
    <w:p w14:paraId="1D53C25A" w14:textId="77777777" w:rsidR="00F435FA" w:rsidRDefault="00F435FA" w:rsidP="00A77E4F">
      <w:pPr>
        <w:shd w:val="clear" w:color="auto" w:fill="FFFFFF"/>
        <w:spacing w:after="0" w:line="240" w:lineRule="auto"/>
        <w:jc w:val="both"/>
        <w:rPr>
          <w:rFonts w:ascii="Times New Roman" w:eastAsia="Times New Roman" w:hAnsi="Times New Roman" w:cs="Times New Roman"/>
          <w:bCs/>
          <w:sz w:val="24"/>
          <w:szCs w:val="24"/>
          <w:lang w:eastAsia="en-ZW"/>
        </w:rPr>
      </w:pPr>
      <w:bookmarkStart w:id="4" w:name="_GoBack"/>
      <w:bookmarkEnd w:id="4"/>
      <w:r>
        <w:rPr>
          <w:rFonts w:ascii="Times New Roman" w:eastAsia="Times New Roman" w:hAnsi="Times New Roman" w:cs="Times New Roman"/>
          <w:bCs/>
          <w:i/>
          <w:iCs/>
          <w:sz w:val="24"/>
          <w:szCs w:val="24"/>
          <w:lang w:eastAsia="en-ZW"/>
        </w:rPr>
        <w:t>National Prosecuting Authority</w:t>
      </w:r>
      <w:r>
        <w:rPr>
          <w:rFonts w:ascii="Times New Roman" w:eastAsia="Times New Roman" w:hAnsi="Times New Roman" w:cs="Times New Roman"/>
          <w:bCs/>
          <w:sz w:val="24"/>
          <w:szCs w:val="24"/>
          <w:lang w:eastAsia="en-ZW"/>
        </w:rPr>
        <w:t>, State’s legal practitioners</w:t>
      </w:r>
    </w:p>
    <w:p w14:paraId="3153B962" w14:textId="02A25666" w:rsidR="00F435FA" w:rsidRDefault="00F435FA" w:rsidP="00A77E4F">
      <w:pPr>
        <w:shd w:val="clear" w:color="auto" w:fill="FFFFFF"/>
        <w:spacing w:after="0" w:line="240" w:lineRule="auto"/>
        <w:jc w:val="both"/>
        <w:rPr>
          <w:rFonts w:ascii="Times New Roman" w:eastAsia="Times New Roman" w:hAnsi="Times New Roman" w:cs="Times New Roman"/>
          <w:bCs/>
          <w:sz w:val="24"/>
          <w:szCs w:val="24"/>
          <w:lang w:eastAsia="en-ZW"/>
        </w:rPr>
      </w:pPr>
      <w:proofErr w:type="spellStart"/>
      <w:r>
        <w:rPr>
          <w:rFonts w:ascii="Times New Roman" w:eastAsia="Times New Roman" w:hAnsi="Times New Roman" w:cs="Times New Roman"/>
          <w:bCs/>
          <w:i/>
          <w:iCs/>
          <w:sz w:val="24"/>
          <w:szCs w:val="24"/>
          <w:lang w:eastAsia="en-ZW"/>
        </w:rPr>
        <w:t>Mavhiringidze</w:t>
      </w:r>
      <w:proofErr w:type="spellEnd"/>
      <w:r>
        <w:rPr>
          <w:rFonts w:ascii="Times New Roman" w:eastAsia="Times New Roman" w:hAnsi="Times New Roman" w:cs="Times New Roman"/>
          <w:bCs/>
          <w:i/>
          <w:iCs/>
          <w:sz w:val="24"/>
          <w:szCs w:val="24"/>
          <w:lang w:eastAsia="en-ZW"/>
        </w:rPr>
        <w:t xml:space="preserve"> and </w:t>
      </w:r>
      <w:proofErr w:type="spellStart"/>
      <w:r>
        <w:rPr>
          <w:rFonts w:ascii="Times New Roman" w:eastAsia="Times New Roman" w:hAnsi="Times New Roman" w:cs="Times New Roman"/>
          <w:bCs/>
          <w:i/>
          <w:iCs/>
          <w:sz w:val="24"/>
          <w:szCs w:val="24"/>
          <w:lang w:eastAsia="en-ZW"/>
        </w:rPr>
        <w:t>Mashanyare</w:t>
      </w:r>
      <w:proofErr w:type="spellEnd"/>
      <w:r>
        <w:rPr>
          <w:rFonts w:ascii="Times New Roman" w:eastAsia="Times New Roman" w:hAnsi="Times New Roman" w:cs="Times New Roman"/>
          <w:bCs/>
          <w:sz w:val="24"/>
          <w:szCs w:val="24"/>
          <w:lang w:eastAsia="en-ZW"/>
        </w:rPr>
        <w:t xml:space="preserve">, </w:t>
      </w:r>
      <w:r w:rsidR="00697E5E">
        <w:rPr>
          <w:rFonts w:ascii="Times New Roman" w:eastAsia="Times New Roman" w:hAnsi="Times New Roman" w:cs="Times New Roman"/>
          <w:bCs/>
          <w:sz w:val="24"/>
          <w:szCs w:val="24"/>
          <w:lang w:eastAsia="en-ZW"/>
        </w:rPr>
        <w:t>offender</w:t>
      </w:r>
      <w:r>
        <w:rPr>
          <w:rFonts w:ascii="Times New Roman" w:eastAsia="Times New Roman" w:hAnsi="Times New Roman" w:cs="Times New Roman"/>
          <w:bCs/>
          <w:sz w:val="24"/>
          <w:szCs w:val="24"/>
          <w:lang w:eastAsia="en-ZW"/>
        </w:rPr>
        <w:t>’s legal practitioners</w:t>
      </w:r>
    </w:p>
    <w:p w14:paraId="73FBB166" w14:textId="77777777" w:rsidR="00F435FA" w:rsidRDefault="00F435FA" w:rsidP="00A77E4F">
      <w:pPr>
        <w:spacing w:line="240" w:lineRule="auto"/>
        <w:jc w:val="both"/>
        <w:rPr>
          <w:rFonts w:ascii="Times New Roman" w:hAnsi="Times New Roman" w:cs="Times New Roman"/>
          <w:sz w:val="24"/>
          <w:szCs w:val="24"/>
        </w:rPr>
      </w:pPr>
    </w:p>
    <w:p w14:paraId="19D19D3A" w14:textId="77777777" w:rsidR="00F435FA" w:rsidRDefault="00F435FA" w:rsidP="00410E5B">
      <w:pPr>
        <w:spacing w:line="360" w:lineRule="auto"/>
        <w:jc w:val="both"/>
        <w:rPr>
          <w:rFonts w:ascii="Times New Roman" w:hAnsi="Times New Roman" w:cs="Times New Roman"/>
          <w:sz w:val="24"/>
          <w:szCs w:val="24"/>
        </w:rPr>
      </w:pPr>
    </w:p>
    <w:p w14:paraId="777BC144" w14:textId="77777777" w:rsidR="00F435FA" w:rsidRDefault="00F435FA" w:rsidP="00410E5B">
      <w:pPr>
        <w:shd w:val="clear" w:color="auto" w:fill="FFFFFF"/>
        <w:spacing w:after="0" w:line="360" w:lineRule="auto"/>
        <w:jc w:val="both"/>
        <w:rPr>
          <w:rFonts w:ascii="Times New Roman" w:eastAsia="Times New Roman" w:hAnsi="Times New Roman" w:cs="Times New Roman"/>
          <w:bCs/>
          <w:sz w:val="24"/>
          <w:szCs w:val="24"/>
          <w:lang w:eastAsia="en-ZW"/>
        </w:rPr>
      </w:pPr>
    </w:p>
    <w:p w14:paraId="53D311A6" w14:textId="77777777" w:rsidR="00685168" w:rsidRDefault="00685168" w:rsidP="00410E5B">
      <w:pPr>
        <w:shd w:val="clear" w:color="auto" w:fill="FFFFFF"/>
        <w:spacing w:after="0" w:line="360" w:lineRule="auto"/>
        <w:jc w:val="both"/>
        <w:rPr>
          <w:rFonts w:ascii="Times New Roman" w:eastAsia="Times New Roman" w:hAnsi="Times New Roman" w:cs="Times New Roman"/>
          <w:bCs/>
          <w:sz w:val="24"/>
          <w:szCs w:val="24"/>
          <w:lang w:eastAsia="en-ZW"/>
        </w:rPr>
      </w:pPr>
    </w:p>
    <w:sectPr w:rsidR="0068516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9CCFC" w14:textId="77777777" w:rsidR="0001046A" w:rsidRDefault="0001046A" w:rsidP="00A77E4F">
      <w:pPr>
        <w:spacing w:after="0" w:line="240" w:lineRule="auto"/>
      </w:pPr>
      <w:r>
        <w:separator/>
      </w:r>
    </w:p>
  </w:endnote>
  <w:endnote w:type="continuationSeparator" w:id="0">
    <w:p w14:paraId="43EA275B" w14:textId="77777777" w:rsidR="0001046A" w:rsidRDefault="0001046A" w:rsidP="00A7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570E5" w14:textId="77777777" w:rsidR="0001046A" w:rsidRDefault="0001046A" w:rsidP="00A77E4F">
      <w:pPr>
        <w:spacing w:after="0" w:line="240" w:lineRule="auto"/>
      </w:pPr>
      <w:r>
        <w:separator/>
      </w:r>
    </w:p>
  </w:footnote>
  <w:footnote w:type="continuationSeparator" w:id="0">
    <w:p w14:paraId="56CB6E1C" w14:textId="77777777" w:rsidR="0001046A" w:rsidRDefault="0001046A" w:rsidP="00A77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461154"/>
      <w:docPartObj>
        <w:docPartGallery w:val="Page Numbers (Top of Page)"/>
        <w:docPartUnique/>
      </w:docPartObj>
    </w:sdtPr>
    <w:sdtEndPr>
      <w:rPr>
        <w:noProof/>
      </w:rPr>
    </w:sdtEndPr>
    <w:sdtContent>
      <w:p w14:paraId="60FBEAF0" w14:textId="77777777" w:rsidR="00A77E4F" w:rsidRDefault="00A77E4F" w:rsidP="00A77E4F">
        <w:pPr>
          <w:pStyle w:val="Header"/>
          <w:jc w:val="right"/>
          <w:rPr>
            <w:noProof/>
          </w:rPr>
        </w:pPr>
        <w:r>
          <w:fldChar w:fldCharType="begin"/>
        </w:r>
        <w:r>
          <w:instrText xml:space="preserve"> PAGE   \* MERGEFORMAT </w:instrText>
        </w:r>
        <w:r>
          <w:fldChar w:fldCharType="separate"/>
        </w:r>
        <w:r w:rsidR="00501D67">
          <w:rPr>
            <w:noProof/>
          </w:rPr>
          <w:t>14</w:t>
        </w:r>
        <w:r>
          <w:rPr>
            <w:noProof/>
          </w:rPr>
          <w:fldChar w:fldCharType="end"/>
        </w:r>
      </w:p>
      <w:p w14:paraId="2C7450FE" w14:textId="1314B166" w:rsidR="0074529D" w:rsidRDefault="0074529D" w:rsidP="00A77E4F">
        <w:pPr>
          <w:pStyle w:val="Header"/>
          <w:jc w:val="right"/>
        </w:pPr>
        <w:r>
          <w:rPr>
            <w:noProof/>
          </w:rPr>
          <w:t>HB 168 - 25</w:t>
        </w:r>
      </w:p>
      <w:p w14:paraId="1C5F6FB2" w14:textId="74524013" w:rsidR="00A77E4F" w:rsidRDefault="00A77E4F" w:rsidP="00BF22E3">
        <w:pPr>
          <w:pStyle w:val="Header"/>
          <w:spacing w:after="240"/>
          <w:jc w:val="right"/>
        </w:pPr>
        <w:r>
          <w:t>HC</w:t>
        </w:r>
        <w:r w:rsidR="0074529D">
          <w:t>BCR 1985/25</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42E9"/>
    <w:multiLevelType w:val="hybridMultilevel"/>
    <w:tmpl w:val="48066D32"/>
    <w:lvl w:ilvl="0" w:tplc="3AB208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0E44A9"/>
    <w:multiLevelType w:val="hybridMultilevel"/>
    <w:tmpl w:val="A724ACCA"/>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9B0686"/>
    <w:multiLevelType w:val="hybridMultilevel"/>
    <w:tmpl w:val="E522FD02"/>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295282"/>
    <w:multiLevelType w:val="hybridMultilevel"/>
    <w:tmpl w:val="FA900194"/>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145F7"/>
    <w:multiLevelType w:val="hybridMultilevel"/>
    <w:tmpl w:val="CC0EE4D8"/>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73704CC"/>
    <w:multiLevelType w:val="hybridMultilevel"/>
    <w:tmpl w:val="6780188C"/>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0E317E4"/>
    <w:multiLevelType w:val="hybridMultilevel"/>
    <w:tmpl w:val="56F6907C"/>
    <w:lvl w:ilvl="0" w:tplc="4BEE4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C55A3D"/>
    <w:multiLevelType w:val="hybridMultilevel"/>
    <w:tmpl w:val="205CE94A"/>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3967E9"/>
    <w:multiLevelType w:val="hybridMultilevel"/>
    <w:tmpl w:val="2D962A20"/>
    <w:lvl w:ilvl="0" w:tplc="90A2FA1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1E66A2"/>
    <w:multiLevelType w:val="hybridMultilevel"/>
    <w:tmpl w:val="37121182"/>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0825C3"/>
    <w:multiLevelType w:val="hybridMultilevel"/>
    <w:tmpl w:val="A5FC44DC"/>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9"/>
  </w:num>
  <w:num w:numId="4">
    <w:abstractNumId w:val="10"/>
  </w:num>
  <w:num w:numId="5">
    <w:abstractNumId w:val="5"/>
  </w:num>
  <w:num w:numId="6">
    <w:abstractNumId w:val="4"/>
  </w:num>
  <w:num w:numId="7">
    <w:abstractNumId w:val="1"/>
  </w:num>
  <w:num w:numId="8">
    <w:abstractNumId w:val="2"/>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D1"/>
    <w:rsid w:val="0001046A"/>
    <w:rsid w:val="00017FF7"/>
    <w:rsid w:val="00022DC3"/>
    <w:rsid w:val="000367B6"/>
    <w:rsid w:val="00055C64"/>
    <w:rsid w:val="000630C1"/>
    <w:rsid w:val="000744DF"/>
    <w:rsid w:val="000A6753"/>
    <w:rsid w:val="000E3276"/>
    <w:rsid w:val="000F273E"/>
    <w:rsid w:val="000F38A6"/>
    <w:rsid w:val="00107993"/>
    <w:rsid w:val="00111C0B"/>
    <w:rsid w:val="001730FC"/>
    <w:rsid w:val="00196A35"/>
    <w:rsid w:val="001D444F"/>
    <w:rsid w:val="001E3801"/>
    <w:rsid w:val="0020289F"/>
    <w:rsid w:val="00203941"/>
    <w:rsid w:val="00212195"/>
    <w:rsid w:val="00227F93"/>
    <w:rsid w:val="00251085"/>
    <w:rsid w:val="00254771"/>
    <w:rsid w:val="00271B5F"/>
    <w:rsid w:val="00276D74"/>
    <w:rsid w:val="002A28FC"/>
    <w:rsid w:val="0030089C"/>
    <w:rsid w:val="00301778"/>
    <w:rsid w:val="00317F53"/>
    <w:rsid w:val="003439D9"/>
    <w:rsid w:val="003879DB"/>
    <w:rsid w:val="003927EF"/>
    <w:rsid w:val="003C2220"/>
    <w:rsid w:val="00410E5B"/>
    <w:rsid w:val="00447A3A"/>
    <w:rsid w:val="00451D6E"/>
    <w:rsid w:val="004616DC"/>
    <w:rsid w:val="004832DC"/>
    <w:rsid w:val="00484281"/>
    <w:rsid w:val="00493ECC"/>
    <w:rsid w:val="004A1DF3"/>
    <w:rsid w:val="004A2B73"/>
    <w:rsid w:val="004B1E8C"/>
    <w:rsid w:val="004C7859"/>
    <w:rsid w:val="004E40DF"/>
    <w:rsid w:val="004F2283"/>
    <w:rsid w:val="004F2E4C"/>
    <w:rsid w:val="00501D67"/>
    <w:rsid w:val="00511763"/>
    <w:rsid w:val="005313B5"/>
    <w:rsid w:val="00540527"/>
    <w:rsid w:val="00541DD1"/>
    <w:rsid w:val="0054587E"/>
    <w:rsid w:val="00552244"/>
    <w:rsid w:val="005B23AB"/>
    <w:rsid w:val="005B7547"/>
    <w:rsid w:val="005C1F94"/>
    <w:rsid w:val="005E42B1"/>
    <w:rsid w:val="00600F5C"/>
    <w:rsid w:val="00602C6A"/>
    <w:rsid w:val="006038E7"/>
    <w:rsid w:val="00604661"/>
    <w:rsid w:val="00604B3C"/>
    <w:rsid w:val="0061523C"/>
    <w:rsid w:val="006360C1"/>
    <w:rsid w:val="0066458F"/>
    <w:rsid w:val="00683990"/>
    <w:rsid w:val="00685168"/>
    <w:rsid w:val="00697E5E"/>
    <w:rsid w:val="006B43D2"/>
    <w:rsid w:val="006D08DC"/>
    <w:rsid w:val="006E10AA"/>
    <w:rsid w:val="007048A2"/>
    <w:rsid w:val="00710397"/>
    <w:rsid w:val="00726CBA"/>
    <w:rsid w:val="0074529D"/>
    <w:rsid w:val="007632C8"/>
    <w:rsid w:val="007B6589"/>
    <w:rsid w:val="007C6797"/>
    <w:rsid w:val="007D1589"/>
    <w:rsid w:val="007E7E86"/>
    <w:rsid w:val="00803E52"/>
    <w:rsid w:val="0082298B"/>
    <w:rsid w:val="00846B0D"/>
    <w:rsid w:val="0089151D"/>
    <w:rsid w:val="00895458"/>
    <w:rsid w:val="008A40A6"/>
    <w:rsid w:val="008D6493"/>
    <w:rsid w:val="008E2688"/>
    <w:rsid w:val="0090386F"/>
    <w:rsid w:val="00940222"/>
    <w:rsid w:val="009609AA"/>
    <w:rsid w:val="00961BA5"/>
    <w:rsid w:val="00970099"/>
    <w:rsid w:val="00970230"/>
    <w:rsid w:val="00976DB4"/>
    <w:rsid w:val="009911BB"/>
    <w:rsid w:val="009A1818"/>
    <w:rsid w:val="009B5207"/>
    <w:rsid w:val="009B5D3B"/>
    <w:rsid w:val="009D4882"/>
    <w:rsid w:val="00A2526A"/>
    <w:rsid w:val="00A705D9"/>
    <w:rsid w:val="00A77E4F"/>
    <w:rsid w:val="00AC5FA4"/>
    <w:rsid w:val="00AE05C9"/>
    <w:rsid w:val="00AE6D71"/>
    <w:rsid w:val="00AE770D"/>
    <w:rsid w:val="00B24135"/>
    <w:rsid w:val="00B251C2"/>
    <w:rsid w:val="00B2691D"/>
    <w:rsid w:val="00B34884"/>
    <w:rsid w:val="00B356DC"/>
    <w:rsid w:val="00B54A4E"/>
    <w:rsid w:val="00B77475"/>
    <w:rsid w:val="00BC2DB8"/>
    <w:rsid w:val="00BD5CFD"/>
    <w:rsid w:val="00BF22E3"/>
    <w:rsid w:val="00C14FFA"/>
    <w:rsid w:val="00C66AE1"/>
    <w:rsid w:val="00C67043"/>
    <w:rsid w:val="00C770BB"/>
    <w:rsid w:val="00C82995"/>
    <w:rsid w:val="00C91AAC"/>
    <w:rsid w:val="00CC3659"/>
    <w:rsid w:val="00CD5DCC"/>
    <w:rsid w:val="00CD6343"/>
    <w:rsid w:val="00D25657"/>
    <w:rsid w:val="00D409B9"/>
    <w:rsid w:val="00D827CD"/>
    <w:rsid w:val="00D93241"/>
    <w:rsid w:val="00DA1899"/>
    <w:rsid w:val="00DA3FC0"/>
    <w:rsid w:val="00DD52D4"/>
    <w:rsid w:val="00E44C92"/>
    <w:rsid w:val="00E47566"/>
    <w:rsid w:val="00E47E3E"/>
    <w:rsid w:val="00E905E9"/>
    <w:rsid w:val="00EA1015"/>
    <w:rsid w:val="00EB371B"/>
    <w:rsid w:val="00EF382B"/>
    <w:rsid w:val="00EF5183"/>
    <w:rsid w:val="00F27499"/>
    <w:rsid w:val="00F435FA"/>
    <w:rsid w:val="00F737F4"/>
    <w:rsid w:val="00F859F1"/>
    <w:rsid w:val="00F91F8B"/>
    <w:rsid w:val="00FA38AC"/>
    <w:rsid w:val="00FC3302"/>
    <w:rsid w:val="00FC7645"/>
    <w:rsid w:val="00FF3634"/>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D6F8"/>
  <w15:chartTrackingRefBased/>
  <w15:docId w15:val="{400AD8CF-1208-493D-B023-058E15FD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DD1"/>
  </w:style>
  <w:style w:type="paragraph" w:styleId="Heading1">
    <w:name w:val="heading 1"/>
    <w:basedOn w:val="Normal"/>
    <w:next w:val="Normal"/>
    <w:link w:val="Heading1Char"/>
    <w:uiPriority w:val="9"/>
    <w:qFormat/>
    <w:rsid w:val="00541D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1D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1D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1D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1D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1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D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1D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1D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1D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1D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1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DD1"/>
    <w:rPr>
      <w:rFonts w:eastAsiaTheme="majorEastAsia" w:cstheme="majorBidi"/>
      <w:color w:val="272727" w:themeColor="text1" w:themeTint="D8"/>
    </w:rPr>
  </w:style>
  <w:style w:type="paragraph" w:styleId="Title">
    <w:name w:val="Title"/>
    <w:basedOn w:val="Normal"/>
    <w:next w:val="Normal"/>
    <w:link w:val="TitleChar"/>
    <w:uiPriority w:val="10"/>
    <w:qFormat/>
    <w:rsid w:val="00541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D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DD1"/>
    <w:pPr>
      <w:spacing w:before="160"/>
      <w:jc w:val="center"/>
    </w:pPr>
    <w:rPr>
      <w:i/>
      <w:iCs/>
      <w:color w:val="404040" w:themeColor="text1" w:themeTint="BF"/>
    </w:rPr>
  </w:style>
  <w:style w:type="character" w:customStyle="1" w:styleId="QuoteChar">
    <w:name w:val="Quote Char"/>
    <w:basedOn w:val="DefaultParagraphFont"/>
    <w:link w:val="Quote"/>
    <w:uiPriority w:val="29"/>
    <w:rsid w:val="00541DD1"/>
    <w:rPr>
      <w:i/>
      <w:iCs/>
      <w:color w:val="404040" w:themeColor="text1" w:themeTint="BF"/>
    </w:rPr>
  </w:style>
  <w:style w:type="paragraph" w:styleId="ListParagraph">
    <w:name w:val="List Paragraph"/>
    <w:basedOn w:val="Normal"/>
    <w:uiPriority w:val="34"/>
    <w:qFormat/>
    <w:rsid w:val="00541DD1"/>
    <w:pPr>
      <w:ind w:left="720"/>
      <w:contextualSpacing/>
    </w:pPr>
  </w:style>
  <w:style w:type="character" w:styleId="IntenseEmphasis">
    <w:name w:val="Intense Emphasis"/>
    <w:basedOn w:val="DefaultParagraphFont"/>
    <w:uiPriority w:val="21"/>
    <w:qFormat/>
    <w:rsid w:val="00541DD1"/>
    <w:rPr>
      <w:i/>
      <w:iCs/>
      <w:color w:val="2F5496" w:themeColor="accent1" w:themeShade="BF"/>
    </w:rPr>
  </w:style>
  <w:style w:type="paragraph" w:styleId="IntenseQuote">
    <w:name w:val="Intense Quote"/>
    <w:basedOn w:val="Normal"/>
    <w:next w:val="Normal"/>
    <w:link w:val="IntenseQuoteChar"/>
    <w:uiPriority w:val="30"/>
    <w:qFormat/>
    <w:rsid w:val="00541D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1DD1"/>
    <w:rPr>
      <w:i/>
      <w:iCs/>
      <w:color w:val="2F5496" w:themeColor="accent1" w:themeShade="BF"/>
    </w:rPr>
  </w:style>
  <w:style w:type="character" w:styleId="IntenseReference">
    <w:name w:val="Intense Reference"/>
    <w:basedOn w:val="DefaultParagraphFont"/>
    <w:uiPriority w:val="32"/>
    <w:qFormat/>
    <w:rsid w:val="00541DD1"/>
    <w:rPr>
      <w:b/>
      <w:bCs/>
      <w:smallCaps/>
      <w:color w:val="2F5496" w:themeColor="accent1" w:themeShade="BF"/>
      <w:spacing w:val="5"/>
    </w:rPr>
  </w:style>
  <w:style w:type="paragraph" w:styleId="NormalWeb">
    <w:name w:val="Normal (Web)"/>
    <w:basedOn w:val="Normal"/>
    <w:uiPriority w:val="99"/>
    <w:unhideWhenUsed/>
    <w:rsid w:val="00541DD1"/>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paragraph" w:customStyle="1" w:styleId="lrnormal">
    <w:name w:val="lr normal"/>
    <w:basedOn w:val="Normal"/>
    <w:rsid w:val="00484281"/>
    <w:pPr>
      <w:tabs>
        <w:tab w:val="left" w:pos="426"/>
      </w:tabs>
      <w:spacing w:after="80" w:line="300" w:lineRule="exact"/>
      <w:jc w:val="both"/>
    </w:pPr>
    <w:rPr>
      <w:rFonts w:ascii="Times New Roman" w:eastAsia="Times New Roman" w:hAnsi="Times New Roman" w:cs="Times New Roman"/>
      <w:kern w:val="0"/>
      <w:szCs w:val="20"/>
      <w:lang w:val="en-ZA"/>
      <w14:ligatures w14:val="none"/>
    </w:rPr>
  </w:style>
  <w:style w:type="paragraph" w:customStyle="1" w:styleId="lrsection">
    <w:name w:val="lr section"/>
    <w:basedOn w:val="lrnormal"/>
    <w:rsid w:val="00484281"/>
    <w:pPr>
      <w:tabs>
        <w:tab w:val="clear" w:pos="426"/>
        <w:tab w:val="left" w:pos="369"/>
      </w:tabs>
      <w:ind w:firstLine="369"/>
    </w:pPr>
  </w:style>
  <w:style w:type="paragraph" w:customStyle="1" w:styleId="lrpara-a">
    <w:name w:val="lr para-a"/>
    <w:basedOn w:val="lrnormal"/>
    <w:rsid w:val="00484281"/>
    <w:pPr>
      <w:tabs>
        <w:tab w:val="clear" w:pos="426"/>
        <w:tab w:val="right" w:pos="680"/>
        <w:tab w:val="left" w:pos="822"/>
        <w:tab w:val="left" w:pos="1276"/>
      </w:tabs>
      <w:ind w:left="822" w:hanging="822"/>
    </w:pPr>
  </w:style>
  <w:style w:type="paragraph" w:customStyle="1" w:styleId="lrsecthead2">
    <w:name w:val="lr secthead2"/>
    <w:basedOn w:val="Normal"/>
    <w:next w:val="Normal"/>
    <w:rsid w:val="00484281"/>
    <w:pPr>
      <w:keepNext/>
      <w:keepLines/>
      <w:tabs>
        <w:tab w:val="left" w:pos="624"/>
      </w:tabs>
      <w:spacing w:before="120" w:after="80" w:line="300" w:lineRule="exact"/>
      <w:ind w:left="624" w:hanging="624"/>
    </w:pPr>
    <w:rPr>
      <w:rFonts w:ascii="Arial" w:eastAsia="Times New Roman" w:hAnsi="Arial" w:cs="Times New Roman"/>
      <w:b/>
      <w:kern w:val="0"/>
      <w:szCs w:val="20"/>
      <w:lang w:val="en-ZA"/>
      <w14:ligatures w14:val="none"/>
    </w:rPr>
  </w:style>
  <w:style w:type="paragraph" w:styleId="Header">
    <w:name w:val="header"/>
    <w:basedOn w:val="Normal"/>
    <w:link w:val="HeaderChar"/>
    <w:uiPriority w:val="99"/>
    <w:unhideWhenUsed/>
    <w:rsid w:val="00A77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E4F"/>
  </w:style>
  <w:style w:type="paragraph" w:styleId="Footer">
    <w:name w:val="footer"/>
    <w:basedOn w:val="Normal"/>
    <w:link w:val="FooterChar"/>
    <w:uiPriority w:val="99"/>
    <w:unhideWhenUsed/>
    <w:rsid w:val="00A77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66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5555</Words>
  <Characters>31666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MUNGWARI J</dc:creator>
  <cp:keywords/>
  <dc:description/>
  <cp:lastModifiedBy>USR</cp:lastModifiedBy>
  <cp:revision>5</cp:revision>
  <dcterms:created xsi:type="dcterms:W3CDTF">2025-10-15T12:24:00Z</dcterms:created>
  <dcterms:modified xsi:type="dcterms:W3CDTF">2025-10-24T07:43:00Z</dcterms:modified>
</cp:coreProperties>
</file>