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22" w:rsidRPr="00D10188" w:rsidRDefault="00292022" w:rsidP="00292022">
      <w:pPr>
        <w:pStyle w:val="NoSpacing"/>
        <w:jc w:val="both"/>
        <w:rPr>
          <w:b/>
          <w:szCs w:val="24"/>
        </w:rPr>
      </w:pPr>
      <w:r>
        <w:rPr>
          <w:b/>
          <w:szCs w:val="24"/>
        </w:rPr>
        <w:t xml:space="preserve">THE STATE </w:t>
      </w:r>
    </w:p>
    <w:p w:rsidR="00292022" w:rsidRPr="00D10188" w:rsidRDefault="00292022" w:rsidP="00292022">
      <w:pPr>
        <w:pStyle w:val="NoSpacing"/>
        <w:jc w:val="both"/>
        <w:rPr>
          <w:b/>
          <w:szCs w:val="24"/>
        </w:rPr>
      </w:pPr>
    </w:p>
    <w:p w:rsidR="00292022" w:rsidRDefault="00292022" w:rsidP="00292022">
      <w:pPr>
        <w:pStyle w:val="NoSpacing"/>
        <w:jc w:val="both"/>
        <w:rPr>
          <w:b/>
          <w:szCs w:val="24"/>
        </w:rPr>
      </w:pPr>
      <w:r w:rsidRPr="00D10188">
        <w:rPr>
          <w:b/>
          <w:szCs w:val="24"/>
        </w:rPr>
        <w:t>Versus</w:t>
      </w:r>
    </w:p>
    <w:p w:rsidR="00292022" w:rsidRDefault="00292022" w:rsidP="00292022">
      <w:pPr>
        <w:pStyle w:val="NoSpacing"/>
        <w:jc w:val="both"/>
        <w:rPr>
          <w:b/>
          <w:szCs w:val="24"/>
        </w:rPr>
      </w:pPr>
    </w:p>
    <w:p w:rsidR="00292022" w:rsidRPr="00D10188" w:rsidRDefault="00292022" w:rsidP="00292022">
      <w:pPr>
        <w:pStyle w:val="NoSpacing"/>
        <w:jc w:val="both"/>
        <w:rPr>
          <w:b/>
          <w:szCs w:val="24"/>
        </w:rPr>
      </w:pPr>
      <w:r>
        <w:rPr>
          <w:b/>
          <w:szCs w:val="24"/>
        </w:rPr>
        <w:t>UPENYU ZHOU</w:t>
      </w:r>
    </w:p>
    <w:p w:rsidR="00292022" w:rsidRPr="00D10188" w:rsidRDefault="00292022" w:rsidP="00292022">
      <w:pPr>
        <w:pStyle w:val="NoSpacing"/>
        <w:jc w:val="both"/>
        <w:rPr>
          <w:b/>
          <w:szCs w:val="24"/>
        </w:rPr>
      </w:pPr>
    </w:p>
    <w:p w:rsidR="00292022" w:rsidRPr="00D10188" w:rsidRDefault="00292022" w:rsidP="00292022">
      <w:pPr>
        <w:pStyle w:val="NoSpacing"/>
        <w:jc w:val="both"/>
        <w:rPr>
          <w:szCs w:val="24"/>
        </w:rPr>
      </w:pPr>
      <w:r w:rsidRPr="00D10188">
        <w:rPr>
          <w:szCs w:val="24"/>
        </w:rPr>
        <w:t>IN THE HIGH COURT OF ZIMBABWE</w:t>
      </w:r>
    </w:p>
    <w:p w:rsidR="00292022" w:rsidRPr="008E6011" w:rsidRDefault="00292022" w:rsidP="00292022">
      <w:pPr>
        <w:pStyle w:val="NoSpacing"/>
        <w:jc w:val="both"/>
      </w:pPr>
      <w:r>
        <w:rPr>
          <w:szCs w:val="24"/>
        </w:rPr>
        <w:t>DUBE-BANDA</w:t>
      </w:r>
      <w:r w:rsidRPr="00D10188">
        <w:rPr>
          <w:szCs w:val="24"/>
        </w:rPr>
        <w:t xml:space="preserve"> J</w:t>
      </w:r>
      <w:r w:rsidR="006558C9">
        <w:rPr>
          <w:szCs w:val="24"/>
        </w:rPr>
        <w:t xml:space="preserve"> </w:t>
      </w:r>
      <w:r w:rsidR="00624DC4">
        <w:t xml:space="preserve">with Assessors </w:t>
      </w:r>
      <w:proofErr w:type="spellStart"/>
      <w:r w:rsidR="00624DC4" w:rsidRPr="008A394D">
        <w:rPr>
          <w:rFonts w:cs="Times New Roman"/>
          <w:color w:val="666666"/>
          <w:szCs w:val="24"/>
          <w:shd w:val="clear" w:color="auto" w:fill="FFFFFF"/>
        </w:rPr>
        <w:t>Mr</w:t>
      </w:r>
      <w:proofErr w:type="spellEnd"/>
      <w:r w:rsidR="00624DC4" w:rsidRPr="008A394D">
        <w:rPr>
          <w:rFonts w:cs="Times New Roman"/>
          <w:color w:val="666666"/>
          <w:szCs w:val="24"/>
          <w:shd w:val="clear" w:color="auto" w:fill="FFFFFF"/>
        </w:rPr>
        <w:t xml:space="preserve"> </w:t>
      </w:r>
      <w:proofErr w:type="spellStart"/>
      <w:r w:rsidR="00624DC4" w:rsidRPr="008A394D">
        <w:rPr>
          <w:rFonts w:cs="Times New Roman"/>
          <w:color w:val="666666"/>
          <w:szCs w:val="24"/>
          <w:shd w:val="clear" w:color="auto" w:fill="FFFFFF"/>
        </w:rPr>
        <w:t>Matemba</w:t>
      </w:r>
      <w:proofErr w:type="spellEnd"/>
      <w:r w:rsidR="00624DC4" w:rsidRPr="008A394D">
        <w:rPr>
          <w:rFonts w:cs="Times New Roman"/>
          <w:color w:val="666666"/>
          <w:szCs w:val="24"/>
          <w:shd w:val="clear" w:color="auto" w:fill="FFFFFF"/>
        </w:rPr>
        <w:t xml:space="preserve"> and Ms </w:t>
      </w:r>
      <w:proofErr w:type="spellStart"/>
      <w:r w:rsidR="00624DC4" w:rsidRPr="008A394D">
        <w:rPr>
          <w:rFonts w:cs="Times New Roman"/>
          <w:color w:val="666666"/>
          <w:szCs w:val="24"/>
          <w:shd w:val="clear" w:color="auto" w:fill="FFFFFF"/>
        </w:rPr>
        <w:t>Baye</w:t>
      </w:r>
      <w:proofErr w:type="spellEnd"/>
    </w:p>
    <w:p w:rsidR="00292022" w:rsidRDefault="00292022" w:rsidP="00292022">
      <w:pPr>
        <w:pStyle w:val="NoSpacing"/>
        <w:jc w:val="both"/>
      </w:pPr>
      <w:r>
        <w:rPr>
          <w:szCs w:val="24"/>
        </w:rPr>
        <w:t xml:space="preserve">GWERU </w:t>
      </w:r>
      <w:r>
        <w:t>CIRCUIT COURT 17 MAY 2021</w:t>
      </w:r>
    </w:p>
    <w:p w:rsidR="00292022" w:rsidRPr="00D10188" w:rsidRDefault="00292022" w:rsidP="00292022">
      <w:pPr>
        <w:pStyle w:val="NoSpacing"/>
        <w:jc w:val="both"/>
        <w:rPr>
          <w:szCs w:val="24"/>
        </w:rPr>
      </w:pPr>
    </w:p>
    <w:p w:rsidR="00292022" w:rsidRDefault="00292022" w:rsidP="00292022">
      <w:pPr>
        <w:pStyle w:val="NoSpacing"/>
        <w:jc w:val="both"/>
        <w:rPr>
          <w:b/>
        </w:rPr>
      </w:pPr>
      <w:r>
        <w:rPr>
          <w:b/>
        </w:rPr>
        <w:t>Criminal Trial</w:t>
      </w:r>
    </w:p>
    <w:p w:rsidR="00292022" w:rsidRPr="00D10188" w:rsidRDefault="00292022" w:rsidP="00292022">
      <w:pPr>
        <w:pStyle w:val="NoSpacing"/>
        <w:jc w:val="both"/>
        <w:rPr>
          <w:b/>
          <w:szCs w:val="24"/>
        </w:rPr>
      </w:pPr>
    </w:p>
    <w:p w:rsidR="00292022" w:rsidRPr="00D10188" w:rsidRDefault="00292022" w:rsidP="00292022">
      <w:pPr>
        <w:pStyle w:val="NoSpacing"/>
        <w:jc w:val="both"/>
        <w:rPr>
          <w:szCs w:val="24"/>
        </w:rPr>
      </w:pPr>
    </w:p>
    <w:p w:rsidR="00292022" w:rsidRDefault="00292022" w:rsidP="00292022">
      <w:pPr>
        <w:pStyle w:val="NoSpacing"/>
        <w:jc w:val="both"/>
        <w:rPr>
          <w:i/>
          <w:szCs w:val="24"/>
        </w:rPr>
      </w:pPr>
      <w:r>
        <w:rPr>
          <w:i/>
          <w:szCs w:val="24"/>
        </w:rPr>
        <w:t xml:space="preserve">M. </w:t>
      </w:r>
      <w:proofErr w:type="spellStart"/>
      <w:r>
        <w:rPr>
          <w:i/>
          <w:szCs w:val="24"/>
        </w:rPr>
        <w:t>Ndlovu</w:t>
      </w:r>
      <w:proofErr w:type="spellEnd"/>
      <w:r>
        <w:rPr>
          <w:i/>
          <w:szCs w:val="24"/>
        </w:rPr>
        <w:t xml:space="preserve">, for the State </w:t>
      </w:r>
    </w:p>
    <w:p w:rsidR="00292022" w:rsidRPr="00D10188" w:rsidRDefault="006558C9" w:rsidP="00292022">
      <w:pPr>
        <w:pStyle w:val="NoSpacing"/>
        <w:jc w:val="both"/>
        <w:rPr>
          <w:szCs w:val="24"/>
        </w:rPr>
      </w:pPr>
      <w:r>
        <w:rPr>
          <w:i/>
          <w:szCs w:val="24"/>
        </w:rPr>
        <w:t xml:space="preserve">Ms </w:t>
      </w:r>
      <w:r w:rsidR="00292022">
        <w:rPr>
          <w:i/>
          <w:szCs w:val="24"/>
        </w:rPr>
        <w:t xml:space="preserve">T. </w:t>
      </w:r>
      <w:proofErr w:type="spellStart"/>
      <w:r w:rsidR="00292022">
        <w:rPr>
          <w:i/>
          <w:szCs w:val="24"/>
        </w:rPr>
        <w:t>Musoso</w:t>
      </w:r>
      <w:proofErr w:type="spellEnd"/>
      <w:r w:rsidR="00292022">
        <w:rPr>
          <w:i/>
          <w:szCs w:val="24"/>
        </w:rPr>
        <w:t xml:space="preserve">, </w:t>
      </w:r>
      <w:r w:rsidR="00292022">
        <w:rPr>
          <w:szCs w:val="24"/>
        </w:rPr>
        <w:t xml:space="preserve">for the accused </w:t>
      </w:r>
    </w:p>
    <w:p w:rsidR="00292022" w:rsidRPr="00D10188" w:rsidRDefault="00292022" w:rsidP="00292022">
      <w:pPr>
        <w:pStyle w:val="NoSpacing"/>
        <w:jc w:val="both"/>
        <w:rPr>
          <w:szCs w:val="24"/>
        </w:rPr>
      </w:pPr>
    </w:p>
    <w:p w:rsidR="002C35E3" w:rsidRDefault="00292022" w:rsidP="00292022">
      <w:pPr>
        <w:ind w:firstLine="720"/>
        <w:jc w:val="both"/>
      </w:pPr>
      <w:r w:rsidRPr="00D10188">
        <w:rPr>
          <w:szCs w:val="24"/>
        </w:rPr>
        <w:tab/>
      </w:r>
      <w:r w:rsidRPr="008E6011">
        <w:rPr>
          <w:rFonts w:cs="Times New Roman"/>
          <w:b/>
          <w:szCs w:val="24"/>
        </w:rPr>
        <w:t>DUBE-BANDA</w:t>
      </w:r>
      <w:r w:rsidR="000B6B69">
        <w:rPr>
          <w:rFonts w:cs="Times New Roman"/>
          <w:b/>
          <w:szCs w:val="24"/>
        </w:rPr>
        <w:t xml:space="preserve"> J</w:t>
      </w:r>
      <w:r w:rsidRPr="008E6011">
        <w:rPr>
          <w:rFonts w:cs="Times New Roman"/>
          <w:b/>
          <w:szCs w:val="24"/>
        </w:rPr>
        <w:t xml:space="preserve">: </w:t>
      </w:r>
      <w:r w:rsidR="00533872" w:rsidRPr="00533872">
        <w:rPr>
          <w:rFonts w:cs="Times New Roman"/>
          <w:szCs w:val="24"/>
        </w:rPr>
        <w:t>The accused appears in th</w:t>
      </w:r>
      <w:r w:rsidR="0032204E">
        <w:rPr>
          <w:rFonts w:cs="Times New Roman"/>
          <w:szCs w:val="24"/>
        </w:rPr>
        <w:t xml:space="preserve">is court on a charge of murder, </w:t>
      </w:r>
      <w:r w:rsidR="0032204E" w:rsidRPr="00F8722E">
        <w:rPr>
          <w:rFonts w:cs="Times New Roman"/>
          <w:szCs w:val="24"/>
        </w:rPr>
        <w:t>as defined in section 47</w:t>
      </w:r>
      <w:r w:rsidR="0032204E">
        <w:rPr>
          <w:rFonts w:cs="Times New Roman"/>
          <w:szCs w:val="24"/>
        </w:rPr>
        <w:t>(1)</w:t>
      </w:r>
      <w:r w:rsidR="0032204E" w:rsidRPr="00F8722E">
        <w:rPr>
          <w:rFonts w:cs="Times New Roman"/>
          <w:szCs w:val="24"/>
        </w:rPr>
        <w:t xml:space="preserve"> of the Criminal Law (Codification and Reform) </w:t>
      </w:r>
      <w:r w:rsidR="005234E9">
        <w:rPr>
          <w:rFonts w:cs="Times New Roman"/>
          <w:szCs w:val="24"/>
        </w:rPr>
        <w:t>[</w:t>
      </w:r>
      <w:r w:rsidR="0032204E" w:rsidRPr="00F8722E">
        <w:rPr>
          <w:rFonts w:cs="Times New Roman"/>
          <w:szCs w:val="24"/>
        </w:rPr>
        <w:t>Chapter 9:</w:t>
      </w:r>
      <w:r w:rsidR="0032204E">
        <w:rPr>
          <w:rFonts w:cs="Times New Roman"/>
          <w:szCs w:val="24"/>
        </w:rPr>
        <w:t>23</w:t>
      </w:r>
      <w:r w:rsidR="005234E9">
        <w:rPr>
          <w:rFonts w:cs="Times New Roman"/>
          <w:szCs w:val="24"/>
        </w:rPr>
        <w:t>]</w:t>
      </w:r>
      <w:r w:rsidR="0032204E">
        <w:rPr>
          <w:rFonts w:cs="Times New Roman"/>
          <w:szCs w:val="24"/>
        </w:rPr>
        <w:t>.</w:t>
      </w:r>
      <w:r w:rsidR="00533872" w:rsidRPr="00533872">
        <w:rPr>
          <w:rFonts w:cs="Times New Roman"/>
          <w:szCs w:val="24"/>
        </w:rPr>
        <w:t xml:space="preserve"> It being alleged that on the</w:t>
      </w:r>
      <w:r w:rsidR="00533872">
        <w:rPr>
          <w:rFonts w:cs="Times New Roman"/>
          <w:szCs w:val="24"/>
        </w:rPr>
        <w:t xml:space="preserve"> 16</w:t>
      </w:r>
      <w:r w:rsidR="0032204E" w:rsidRPr="0032204E">
        <w:rPr>
          <w:rFonts w:cs="Times New Roman"/>
          <w:szCs w:val="24"/>
          <w:vertAlign w:val="superscript"/>
        </w:rPr>
        <w:t>th</w:t>
      </w:r>
      <w:r w:rsidR="00533872">
        <w:rPr>
          <w:rFonts w:cs="Times New Roman"/>
          <w:szCs w:val="24"/>
        </w:rPr>
        <w:t xml:space="preserve"> January 2019, and at </w:t>
      </w:r>
      <w:proofErr w:type="spellStart"/>
      <w:r w:rsidR="00533872">
        <w:rPr>
          <w:rFonts w:cs="Times New Roman"/>
          <w:szCs w:val="24"/>
        </w:rPr>
        <w:t>Jindu</w:t>
      </w:r>
      <w:proofErr w:type="spellEnd"/>
      <w:r w:rsidR="00533872">
        <w:rPr>
          <w:rFonts w:cs="Times New Roman"/>
          <w:szCs w:val="24"/>
        </w:rPr>
        <w:t xml:space="preserve"> Rive</w:t>
      </w:r>
      <w:r w:rsidR="00EF0550">
        <w:rPr>
          <w:rFonts w:cs="Times New Roman"/>
          <w:szCs w:val="24"/>
        </w:rPr>
        <w:t>r</w:t>
      </w:r>
      <w:r w:rsidR="00533872">
        <w:rPr>
          <w:rFonts w:cs="Times New Roman"/>
          <w:szCs w:val="24"/>
        </w:rPr>
        <w:t xml:space="preserve">, Village </w:t>
      </w:r>
      <w:proofErr w:type="spellStart"/>
      <w:r w:rsidR="00533872">
        <w:rPr>
          <w:rFonts w:cs="Times New Roman"/>
          <w:szCs w:val="24"/>
        </w:rPr>
        <w:t>Machovha</w:t>
      </w:r>
      <w:proofErr w:type="spellEnd"/>
      <w:r w:rsidR="00533872">
        <w:rPr>
          <w:rFonts w:cs="Times New Roman"/>
          <w:szCs w:val="24"/>
        </w:rPr>
        <w:t xml:space="preserve">, Chief </w:t>
      </w:r>
      <w:proofErr w:type="spellStart"/>
      <w:r w:rsidR="00533872">
        <w:rPr>
          <w:rFonts w:cs="Times New Roman"/>
          <w:szCs w:val="24"/>
        </w:rPr>
        <w:t>Chingoma</w:t>
      </w:r>
      <w:proofErr w:type="spellEnd"/>
      <w:r w:rsidR="00533872">
        <w:rPr>
          <w:rFonts w:cs="Times New Roman"/>
          <w:szCs w:val="24"/>
        </w:rPr>
        <w:t xml:space="preserve">, </w:t>
      </w:r>
      <w:proofErr w:type="spellStart"/>
      <w:r w:rsidR="00533872">
        <w:rPr>
          <w:rFonts w:cs="Times New Roman"/>
          <w:szCs w:val="24"/>
        </w:rPr>
        <w:t>Mberengwa</w:t>
      </w:r>
      <w:proofErr w:type="spellEnd"/>
      <w:r w:rsidR="00533872">
        <w:rPr>
          <w:rFonts w:cs="Times New Roman"/>
          <w:szCs w:val="24"/>
        </w:rPr>
        <w:t xml:space="preserve">, accused unlawfully caused the death of </w:t>
      </w:r>
      <w:proofErr w:type="spellStart"/>
      <w:r w:rsidR="00533872">
        <w:rPr>
          <w:rFonts w:cs="Times New Roman"/>
          <w:szCs w:val="24"/>
        </w:rPr>
        <w:t>Bhaureni</w:t>
      </w:r>
      <w:proofErr w:type="spellEnd"/>
      <w:r w:rsidR="00533872">
        <w:rPr>
          <w:rFonts w:cs="Times New Roman"/>
          <w:szCs w:val="24"/>
        </w:rPr>
        <w:t xml:space="preserve"> Banda (deceased), by fo</w:t>
      </w:r>
      <w:r w:rsidR="00020D22">
        <w:rPr>
          <w:rFonts w:cs="Times New Roman"/>
          <w:szCs w:val="24"/>
        </w:rPr>
        <w:t>rcing three sticks into the anus</w:t>
      </w:r>
      <w:r w:rsidR="00533872">
        <w:rPr>
          <w:rFonts w:cs="Times New Roman"/>
          <w:szCs w:val="24"/>
        </w:rPr>
        <w:t xml:space="preserve"> of the deceased, intending to kill him or </w:t>
      </w:r>
      <w:proofErr w:type="spellStart"/>
      <w:r w:rsidR="00533872">
        <w:rPr>
          <w:rFonts w:cs="Times New Roman"/>
          <w:szCs w:val="24"/>
        </w:rPr>
        <w:t>realising</w:t>
      </w:r>
      <w:proofErr w:type="spellEnd"/>
      <w:r w:rsidR="00533872">
        <w:rPr>
          <w:rFonts w:cs="Times New Roman"/>
          <w:szCs w:val="24"/>
        </w:rPr>
        <w:t xml:space="preserve"> that there was a risk of possibility that his conduct may cause death and continued to engage in </w:t>
      </w:r>
      <w:r w:rsidR="00EE5E80">
        <w:rPr>
          <w:rFonts w:cs="Times New Roman"/>
          <w:szCs w:val="24"/>
        </w:rPr>
        <w:t>that conduct despite the risk or</w:t>
      </w:r>
      <w:r w:rsidR="00533872">
        <w:rPr>
          <w:rFonts w:cs="Times New Roman"/>
          <w:szCs w:val="24"/>
        </w:rPr>
        <w:t xml:space="preserve"> possibility. </w:t>
      </w:r>
      <w:r w:rsidR="002C35E3">
        <w:t xml:space="preserve">The accused through his </w:t>
      </w:r>
      <w:r w:rsidR="00EE5E80">
        <w:t>defense</w:t>
      </w:r>
      <w:r w:rsidR="005234E9">
        <w:t xml:space="preserve"> counsel has </w:t>
      </w:r>
      <w:proofErr w:type="gramStart"/>
      <w:r w:rsidR="005234E9">
        <w:t>tendered</w:t>
      </w:r>
      <w:proofErr w:type="gramEnd"/>
      <w:r w:rsidR="005234E9">
        <w:t xml:space="preserve"> a plea or</w:t>
      </w:r>
      <w:r w:rsidR="002C35E3">
        <w:t xml:space="preserve"> not guilty and averred that at the time of the alleged offence </w:t>
      </w:r>
      <w:r w:rsidR="003A5055">
        <w:t xml:space="preserve">the </w:t>
      </w:r>
      <w:r w:rsidR="002C35E3">
        <w:t>accused w</w:t>
      </w:r>
      <w:r w:rsidR="00852C24">
        <w:t xml:space="preserve">as suffering from </w:t>
      </w:r>
      <w:r w:rsidR="003A5055">
        <w:t xml:space="preserve">a </w:t>
      </w:r>
      <w:r w:rsidR="00852C24">
        <w:t>mental disorder.  It is contended</w:t>
      </w:r>
      <w:r w:rsidR="002C35E3">
        <w:t xml:space="preserve"> that he may not be held criminally liable</w:t>
      </w:r>
      <w:r w:rsidR="003A5055">
        <w:t xml:space="preserve"> for his actions</w:t>
      </w:r>
      <w:r w:rsidR="002C35E3">
        <w:t xml:space="preserve"> as he was suff</w:t>
      </w:r>
      <w:r w:rsidR="006F0B72">
        <w:t>ering from a mental disorder</w:t>
      </w:r>
      <w:r w:rsidR="002C35E3">
        <w:t xml:space="preserve"> at the material time.</w:t>
      </w:r>
    </w:p>
    <w:p w:rsidR="00C65523" w:rsidRDefault="006D133E" w:rsidP="006D133E">
      <w:pPr>
        <w:ind w:firstLine="720"/>
        <w:jc w:val="both"/>
        <w:rPr>
          <w:szCs w:val="24"/>
        </w:rPr>
      </w:pPr>
      <w:r w:rsidRPr="006D133E">
        <w:rPr>
          <w:szCs w:val="24"/>
        </w:rPr>
        <w:t xml:space="preserve"> The State tendered into the record of proceedings a statement of agreed facts</w:t>
      </w:r>
      <w:r w:rsidR="003A2B6F">
        <w:rPr>
          <w:szCs w:val="24"/>
        </w:rPr>
        <w:t xml:space="preserve">, which is before court and marked </w:t>
      </w:r>
      <w:r w:rsidRPr="006D133E">
        <w:rPr>
          <w:szCs w:val="24"/>
        </w:rPr>
        <w:t>Annexure A.</w:t>
      </w:r>
      <w:r w:rsidR="000C65F3">
        <w:rPr>
          <w:szCs w:val="24"/>
        </w:rPr>
        <w:t xml:space="preserve"> The statement reads</w:t>
      </w:r>
      <w:r>
        <w:rPr>
          <w:szCs w:val="24"/>
        </w:rPr>
        <w:t xml:space="preserve"> as follows: </w:t>
      </w:r>
    </w:p>
    <w:p w:rsidR="00B2608C" w:rsidRDefault="00B2608C" w:rsidP="00B2608C">
      <w:pPr>
        <w:pStyle w:val="ListParagraph"/>
        <w:numPr>
          <w:ilvl w:val="0"/>
          <w:numId w:val="1"/>
        </w:numPr>
        <w:jc w:val="both"/>
        <w:rPr>
          <w:rFonts w:cs="Times New Roman"/>
          <w:szCs w:val="24"/>
        </w:rPr>
      </w:pPr>
      <w:proofErr w:type="spellStart"/>
      <w:r>
        <w:rPr>
          <w:rFonts w:cs="Times New Roman"/>
          <w:szCs w:val="24"/>
        </w:rPr>
        <w:t>Upenyu</w:t>
      </w:r>
      <w:proofErr w:type="spellEnd"/>
      <w:r>
        <w:rPr>
          <w:rFonts w:cs="Times New Roman"/>
          <w:szCs w:val="24"/>
        </w:rPr>
        <w:t xml:space="preserve"> Zhou (accused) was aged 20 years at the time of commission of the alleged offence. He resides at Village </w:t>
      </w:r>
      <w:proofErr w:type="spellStart"/>
      <w:r>
        <w:rPr>
          <w:rFonts w:cs="Times New Roman"/>
          <w:szCs w:val="24"/>
        </w:rPr>
        <w:t>Machovha</w:t>
      </w:r>
      <w:proofErr w:type="spellEnd"/>
      <w:r>
        <w:rPr>
          <w:rFonts w:cs="Times New Roman"/>
          <w:szCs w:val="24"/>
        </w:rPr>
        <w:t xml:space="preserve">, Chief </w:t>
      </w:r>
      <w:proofErr w:type="spellStart"/>
      <w:r>
        <w:rPr>
          <w:rFonts w:cs="Times New Roman"/>
          <w:szCs w:val="24"/>
        </w:rPr>
        <w:t>Chingoma</w:t>
      </w:r>
      <w:proofErr w:type="spellEnd"/>
      <w:r>
        <w:rPr>
          <w:rFonts w:cs="Times New Roman"/>
          <w:szCs w:val="24"/>
        </w:rPr>
        <w:t xml:space="preserve">, </w:t>
      </w:r>
      <w:proofErr w:type="spellStart"/>
      <w:r>
        <w:rPr>
          <w:rFonts w:cs="Times New Roman"/>
          <w:szCs w:val="24"/>
        </w:rPr>
        <w:t>Mberengwa</w:t>
      </w:r>
      <w:proofErr w:type="spellEnd"/>
      <w:r>
        <w:rPr>
          <w:rFonts w:cs="Times New Roman"/>
          <w:szCs w:val="24"/>
        </w:rPr>
        <w:t xml:space="preserve">, </w:t>
      </w:r>
      <w:proofErr w:type="gramStart"/>
      <w:r>
        <w:rPr>
          <w:rFonts w:cs="Times New Roman"/>
          <w:szCs w:val="24"/>
        </w:rPr>
        <w:t>Midlands</w:t>
      </w:r>
      <w:proofErr w:type="gramEnd"/>
      <w:r>
        <w:rPr>
          <w:rFonts w:cs="Times New Roman"/>
          <w:szCs w:val="24"/>
        </w:rPr>
        <w:t xml:space="preserve"> Province.</w:t>
      </w:r>
    </w:p>
    <w:p w:rsidR="00B2608C" w:rsidRDefault="006F0B72" w:rsidP="00B2608C">
      <w:pPr>
        <w:pStyle w:val="ListParagraph"/>
        <w:numPr>
          <w:ilvl w:val="0"/>
          <w:numId w:val="1"/>
        </w:numPr>
        <w:jc w:val="both"/>
        <w:rPr>
          <w:rFonts w:cs="Times New Roman"/>
          <w:szCs w:val="24"/>
        </w:rPr>
      </w:pPr>
      <w:proofErr w:type="spellStart"/>
      <w:r>
        <w:rPr>
          <w:rFonts w:cs="Times New Roman"/>
          <w:szCs w:val="24"/>
        </w:rPr>
        <w:t>Bhaureni</w:t>
      </w:r>
      <w:proofErr w:type="spellEnd"/>
      <w:r>
        <w:rPr>
          <w:rFonts w:cs="Times New Roman"/>
          <w:szCs w:val="24"/>
        </w:rPr>
        <w:t xml:space="preserve"> Banda (deceased</w:t>
      </w:r>
      <w:r w:rsidR="00B2608C">
        <w:rPr>
          <w:rFonts w:cs="Times New Roman"/>
          <w:szCs w:val="24"/>
        </w:rPr>
        <w:t xml:space="preserve">) </w:t>
      </w:r>
      <w:r>
        <w:rPr>
          <w:rFonts w:cs="Times New Roman"/>
          <w:szCs w:val="24"/>
        </w:rPr>
        <w:t>was aged 9 years at the time he</w:t>
      </w:r>
      <w:r w:rsidR="00B2608C">
        <w:rPr>
          <w:rFonts w:cs="Times New Roman"/>
          <w:szCs w:val="24"/>
        </w:rPr>
        <w:t xml:space="preserve"> met his death. </w:t>
      </w:r>
    </w:p>
    <w:p w:rsidR="00B2608C" w:rsidRDefault="003A5055" w:rsidP="00B2608C">
      <w:pPr>
        <w:pStyle w:val="ListParagraph"/>
        <w:numPr>
          <w:ilvl w:val="0"/>
          <w:numId w:val="1"/>
        </w:numPr>
        <w:jc w:val="both"/>
        <w:rPr>
          <w:rFonts w:cs="Times New Roman"/>
          <w:szCs w:val="24"/>
        </w:rPr>
      </w:pPr>
      <w:r>
        <w:rPr>
          <w:rFonts w:cs="Times New Roman"/>
          <w:szCs w:val="24"/>
        </w:rPr>
        <w:t>The deceased was accused</w:t>
      </w:r>
      <w:r w:rsidR="00B2608C">
        <w:rPr>
          <w:rFonts w:cs="Times New Roman"/>
          <w:szCs w:val="24"/>
        </w:rPr>
        <w:t xml:space="preserve"> pe</w:t>
      </w:r>
      <w:r>
        <w:rPr>
          <w:rFonts w:cs="Times New Roman"/>
          <w:szCs w:val="24"/>
        </w:rPr>
        <w:t>rson’s</w:t>
      </w:r>
      <w:r w:rsidR="00B2608C">
        <w:rPr>
          <w:rFonts w:cs="Times New Roman"/>
          <w:szCs w:val="24"/>
        </w:rPr>
        <w:t xml:space="preserve"> nephew. </w:t>
      </w:r>
    </w:p>
    <w:p w:rsidR="00B2608C" w:rsidRDefault="00B2608C" w:rsidP="00B2608C">
      <w:pPr>
        <w:pStyle w:val="ListParagraph"/>
        <w:numPr>
          <w:ilvl w:val="0"/>
          <w:numId w:val="1"/>
        </w:numPr>
        <w:jc w:val="both"/>
        <w:rPr>
          <w:rFonts w:cs="Times New Roman"/>
          <w:szCs w:val="24"/>
        </w:rPr>
      </w:pPr>
      <w:r>
        <w:rPr>
          <w:rFonts w:cs="Times New Roman"/>
          <w:szCs w:val="24"/>
        </w:rPr>
        <w:t>On the 16</w:t>
      </w:r>
      <w:r w:rsidR="006F0B72" w:rsidRPr="006F0B72">
        <w:rPr>
          <w:rFonts w:cs="Times New Roman"/>
          <w:szCs w:val="24"/>
          <w:vertAlign w:val="superscript"/>
        </w:rPr>
        <w:t>th</w:t>
      </w:r>
      <w:r>
        <w:rPr>
          <w:rFonts w:cs="Times New Roman"/>
          <w:szCs w:val="24"/>
        </w:rPr>
        <w:t xml:space="preserve"> January 2019, at about 1000 hours, the deceased left home to herd goats. The accused came along. </w:t>
      </w:r>
    </w:p>
    <w:p w:rsidR="00B2608C" w:rsidRDefault="00B2608C" w:rsidP="00B2608C">
      <w:pPr>
        <w:pStyle w:val="ListParagraph"/>
        <w:numPr>
          <w:ilvl w:val="0"/>
          <w:numId w:val="1"/>
        </w:numPr>
        <w:jc w:val="both"/>
        <w:rPr>
          <w:rFonts w:cs="Times New Roman"/>
          <w:szCs w:val="24"/>
        </w:rPr>
      </w:pPr>
      <w:r>
        <w:rPr>
          <w:rFonts w:cs="Times New Roman"/>
          <w:szCs w:val="24"/>
        </w:rPr>
        <w:lastRenderedPageBreak/>
        <w:t xml:space="preserve">At the grazing area, the accused person got hold of the deceased, and forcefully inserted three sticks into the deceased’s anus. </w:t>
      </w:r>
      <w:r w:rsidR="00044D12">
        <w:rPr>
          <w:rFonts w:cs="Times New Roman"/>
          <w:szCs w:val="24"/>
        </w:rPr>
        <w:t xml:space="preserve">This resulted in the death of the deceased. </w:t>
      </w:r>
    </w:p>
    <w:p w:rsidR="00B2608C" w:rsidRDefault="00044D12" w:rsidP="00B2608C">
      <w:pPr>
        <w:pStyle w:val="ListParagraph"/>
        <w:numPr>
          <w:ilvl w:val="0"/>
          <w:numId w:val="1"/>
        </w:numPr>
        <w:jc w:val="both"/>
        <w:rPr>
          <w:rFonts w:cs="Times New Roman"/>
          <w:szCs w:val="24"/>
        </w:rPr>
      </w:pPr>
      <w:r>
        <w:rPr>
          <w:rFonts w:cs="Times New Roman"/>
          <w:szCs w:val="24"/>
        </w:rPr>
        <w:t xml:space="preserve">Thereafter the accused placed the body of the deceased into a pond that had water. The accused person sat on a rock that was near the pond. </w:t>
      </w:r>
    </w:p>
    <w:p w:rsidR="00044D12" w:rsidRDefault="00044D12" w:rsidP="00B2608C">
      <w:pPr>
        <w:pStyle w:val="ListParagraph"/>
        <w:numPr>
          <w:ilvl w:val="0"/>
          <w:numId w:val="1"/>
        </w:numPr>
        <w:jc w:val="both"/>
        <w:rPr>
          <w:rFonts w:cs="Times New Roman"/>
          <w:szCs w:val="24"/>
        </w:rPr>
      </w:pPr>
      <w:r>
        <w:rPr>
          <w:rFonts w:cs="Times New Roman"/>
          <w:szCs w:val="24"/>
        </w:rPr>
        <w:t xml:space="preserve">At about 1200 hours, </w:t>
      </w:r>
      <w:proofErr w:type="spellStart"/>
      <w:r>
        <w:rPr>
          <w:rFonts w:cs="Times New Roman"/>
          <w:szCs w:val="24"/>
        </w:rPr>
        <w:t>Nyasha</w:t>
      </w:r>
      <w:proofErr w:type="spellEnd"/>
      <w:r>
        <w:rPr>
          <w:rFonts w:cs="Times New Roman"/>
          <w:szCs w:val="24"/>
        </w:rPr>
        <w:t xml:space="preserve"> Banda followed the deceased and the accused to the grazing area. He found the accused sitting on a rock alone and observed deceased’s body floating on the pond. </w:t>
      </w:r>
      <w:proofErr w:type="spellStart"/>
      <w:r>
        <w:rPr>
          <w:rFonts w:cs="Times New Roman"/>
          <w:szCs w:val="24"/>
        </w:rPr>
        <w:t>Nyasha</w:t>
      </w:r>
      <w:proofErr w:type="spellEnd"/>
      <w:r>
        <w:rPr>
          <w:rFonts w:cs="Times New Roman"/>
          <w:szCs w:val="24"/>
        </w:rPr>
        <w:t xml:space="preserve"> Banda rushed into the pond in an attempt to rescue the deceased, </w:t>
      </w:r>
      <w:r w:rsidR="005C2EA6">
        <w:rPr>
          <w:rFonts w:cs="Times New Roman"/>
          <w:szCs w:val="24"/>
        </w:rPr>
        <w:t xml:space="preserve">and </w:t>
      </w:r>
      <w:r>
        <w:rPr>
          <w:rFonts w:cs="Times New Roman"/>
          <w:szCs w:val="24"/>
        </w:rPr>
        <w:t xml:space="preserve">abandoned the rescue on realizing that the deceased was dead. </w:t>
      </w:r>
    </w:p>
    <w:p w:rsidR="00044D12" w:rsidRDefault="005C2EA6" w:rsidP="00B2608C">
      <w:pPr>
        <w:pStyle w:val="ListParagraph"/>
        <w:numPr>
          <w:ilvl w:val="0"/>
          <w:numId w:val="1"/>
        </w:numPr>
        <w:jc w:val="both"/>
        <w:rPr>
          <w:rFonts w:cs="Times New Roman"/>
          <w:szCs w:val="24"/>
        </w:rPr>
      </w:pPr>
      <w:r>
        <w:rPr>
          <w:rFonts w:cs="Times New Roman"/>
          <w:szCs w:val="24"/>
        </w:rPr>
        <w:t>The m</w:t>
      </w:r>
      <w:r w:rsidR="00044D12">
        <w:rPr>
          <w:rFonts w:cs="Times New Roman"/>
          <w:szCs w:val="24"/>
        </w:rPr>
        <w:t xml:space="preserve">atter was reported to the police leading to the arrest of the accused. </w:t>
      </w:r>
    </w:p>
    <w:p w:rsidR="00044D12" w:rsidRDefault="00044D12" w:rsidP="00044D12">
      <w:pPr>
        <w:pStyle w:val="ListParagraph"/>
        <w:numPr>
          <w:ilvl w:val="0"/>
          <w:numId w:val="1"/>
        </w:numPr>
        <w:jc w:val="both"/>
        <w:rPr>
          <w:rFonts w:cs="Times New Roman"/>
          <w:szCs w:val="24"/>
        </w:rPr>
      </w:pPr>
      <w:r>
        <w:rPr>
          <w:rFonts w:cs="Times New Roman"/>
          <w:szCs w:val="24"/>
        </w:rPr>
        <w:t>On the 22</w:t>
      </w:r>
      <w:r w:rsidRPr="00044D12">
        <w:rPr>
          <w:rFonts w:cs="Times New Roman"/>
          <w:szCs w:val="24"/>
          <w:vertAlign w:val="superscript"/>
        </w:rPr>
        <w:t>nd</w:t>
      </w:r>
      <w:r>
        <w:rPr>
          <w:rFonts w:cs="Times New Roman"/>
          <w:szCs w:val="24"/>
        </w:rPr>
        <w:t xml:space="preserve"> January 2019, Dr Roberto Lara Diaz examined the remains of the deceased at Bulawayo United Hospitals</w:t>
      </w:r>
      <w:r w:rsidR="006F0B72">
        <w:rPr>
          <w:rFonts w:cs="Times New Roman"/>
          <w:szCs w:val="24"/>
        </w:rPr>
        <w:t>,</w:t>
      </w:r>
      <w:r>
        <w:rPr>
          <w:rFonts w:cs="Times New Roman"/>
          <w:szCs w:val="24"/>
        </w:rPr>
        <w:t xml:space="preserve"> and concluded that the cause of death was:</w:t>
      </w:r>
    </w:p>
    <w:p w:rsidR="00044D12" w:rsidRDefault="00044D12" w:rsidP="00044D12">
      <w:pPr>
        <w:pStyle w:val="ListParagraph"/>
        <w:numPr>
          <w:ilvl w:val="0"/>
          <w:numId w:val="2"/>
        </w:numPr>
        <w:jc w:val="both"/>
        <w:rPr>
          <w:rFonts w:cs="Times New Roman"/>
          <w:szCs w:val="24"/>
        </w:rPr>
      </w:pPr>
      <w:r>
        <w:rPr>
          <w:rFonts w:cs="Times New Roman"/>
          <w:szCs w:val="24"/>
        </w:rPr>
        <w:t xml:space="preserve">Septic Shock </w:t>
      </w:r>
    </w:p>
    <w:p w:rsidR="00044D12" w:rsidRDefault="00044D12" w:rsidP="00044D12">
      <w:pPr>
        <w:pStyle w:val="ListParagraph"/>
        <w:numPr>
          <w:ilvl w:val="0"/>
          <w:numId w:val="2"/>
        </w:numPr>
        <w:jc w:val="both"/>
        <w:rPr>
          <w:rFonts w:cs="Times New Roman"/>
          <w:szCs w:val="24"/>
        </w:rPr>
      </w:pPr>
      <w:r>
        <w:rPr>
          <w:rFonts w:cs="Times New Roman"/>
          <w:szCs w:val="24"/>
        </w:rPr>
        <w:t xml:space="preserve">Peritonitis </w:t>
      </w:r>
    </w:p>
    <w:p w:rsidR="00044D12" w:rsidRDefault="00044D12" w:rsidP="00044D12">
      <w:pPr>
        <w:pStyle w:val="ListParagraph"/>
        <w:numPr>
          <w:ilvl w:val="0"/>
          <w:numId w:val="2"/>
        </w:numPr>
        <w:jc w:val="both"/>
        <w:rPr>
          <w:rFonts w:cs="Times New Roman"/>
          <w:szCs w:val="24"/>
        </w:rPr>
      </w:pPr>
      <w:r>
        <w:rPr>
          <w:rFonts w:cs="Times New Roman"/>
          <w:szCs w:val="24"/>
        </w:rPr>
        <w:t xml:space="preserve">Three penetrating sticks into the onus. </w:t>
      </w:r>
    </w:p>
    <w:p w:rsidR="00044D12" w:rsidRDefault="00044D12" w:rsidP="00044D12">
      <w:pPr>
        <w:pStyle w:val="ListParagraph"/>
        <w:ind w:left="1800"/>
        <w:jc w:val="both"/>
        <w:rPr>
          <w:rFonts w:cs="Times New Roman"/>
          <w:szCs w:val="24"/>
        </w:rPr>
      </w:pPr>
    </w:p>
    <w:p w:rsidR="00044D12" w:rsidRDefault="00044D12" w:rsidP="00044D12">
      <w:pPr>
        <w:pStyle w:val="ListParagraph"/>
        <w:numPr>
          <w:ilvl w:val="0"/>
          <w:numId w:val="1"/>
        </w:numPr>
        <w:jc w:val="both"/>
        <w:rPr>
          <w:rFonts w:cs="Times New Roman"/>
          <w:szCs w:val="24"/>
        </w:rPr>
      </w:pPr>
      <w:r>
        <w:rPr>
          <w:rFonts w:cs="Times New Roman"/>
          <w:szCs w:val="24"/>
        </w:rPr>
        <w:t>The accused was examined by a psychiatrist</w:t>
      </w:r>
      <w:r w:rsidR="006F0B72">
        <w:rPr>
          <w:rFonts w:cs="Times New Roman"/>
          <w:szCs w:val="24"/>
        </w:rPr>
        <w:t xml:space="preserve">, Dr. N. </w:t>
      </w:r>
      <w:proofErr w:type="spellStart"/>
      <w:r w:rsidR="006F0B72">
        <w:rPr>
          <w:rFonts w:cs="Times New Roman"/>
          <w:szCs w:val="24"/>
        </w:rPr>
        <w:t>Mawere</w:t>
      </w:r>
      <w:proofErr w:type="spellEnd"/>
      <w:r w:rsidR="006F0B72">
        <w:rPr>
          <w:rFonts w:cs="Times New Roman"/>
          <w:szCs w:val="24"/>
        </w:rPr>
        <w:t xml:space="preserve"> on 30 July 2019; 22 October 2019;</w:t>
      </w:r>
      <w:r>
        <w:rPr>
          <w:rFonts w:cs="Times New Roman"/>
          <w:szCs w:val="24"/>
        </w:rPr>
        <w:t xml:space="preserve"> and 18 March 2020</w:t>
      </w:r>
      <w:r w:rsidR="006F0B72">
        <w:rPr>
          <w:rFonts w:cs="Times New Roman"/>
          <w:szCs w:val="24"/>
        </w:rPr>
        <w:t>,</w:t>
      </w:r>
      <w:r>
        <w:rPr>
          <w:rFonts w:cs="Times New Roman"/>
          <w:szCs w:val="24"/>
        </w:rPr>
        <w:t xml:space="preserve"> at </w:t>
      </w:r>
      <w:proofErr w:type="spellStart"/>
      <w:r>
        <w:rPr>
          <w:rFonts w:cs="Times New Roman"/>
          <w:szCs w:val="24"/>
        </w:rPr>
        <w:t>Mlondolozi</w:t>
      </w:r>
      <w:proofErr w:type="spellEnd"/>
      <w:r>
        <w:rPr>
          <w:rFonts w:cs="Times New Roman"/>
          <w:szCs w:val="24"/>
        </w:rPr>
        <w:t xml:space="preserve"> Special Institution. </w:t>
      </w:r>
    </w:p>
    <w:p w:rsidR="00706774" w:rsidRDefault="00706774" w:rsidP="00044D12">
      <w:pPr>
        <w:pStyle w:val="ListParagraph"/>
        <w:numPr>
          <w:ilvl w:val="0"/>
          <w:numId w:val="1"/>
        </w:numPr>
        <w:jc w:val="both"/>
        <w:rPr>
          <w:rFonts w:cs="Times New Roman"/>
          <w:szCs w:val="24"/>
        </w:rPr>
      </w:pPr>
      <w:r>
        <w:rPr>
          <w:rFonts w:cs="Times New Roman"/>
          <w:szCs w:val="24"/>
        </w:rPr>
        <w:t xml:space="preserve">Dr </w:t>
      </w:r>
      <w:proofErr w:type="spellStart"/>
      <w:r>
        <w:rPr>
          <w:rFonts w:cs="Times New Roman"/>
          <w:szCs w:val="24"/>
        </w:rPr>
        <w:t>Mawere</w:t>
      </w:r>
      <w:proofErr w:type="spellEnd"/>
      <w:r>
        <w:rPr>
          <w:rFonts w:cs="Times New Roman"/>
          <w:szCs w:val="24"/>
        </w:rPr>
        <w:t xml:space="preserve"> concluded that at </w:t>
      </w:r>
      <w:r w:rsidR="005C2EA6">
        <w:rPr>
          <w:rFonts w:cs="Times New Roman"/>
          <w:szCs w:val="24"/>
        </w:rPr>
        <w:t xml:space="preserve">the time </w:t>
      </w:r>
      <w:r>
        <w:rPr>
          <w:rFonts w:cs="Times New Roman"/>
          <w:szCs w:val="24"/>
        </w:rPr>
        <w:t xml:space="preserve">of the commission of the alleged offence, the accused was suffering from a mental disorder (Mental Retardation and Temporal Lope Epilepsy). He further stated that accused was mentally disordered to such an extent that he did not appreciate the wrongfulness of his action. </w:t>
      </w:r>
    </w:p>
    <w:p w:rsidR="00706774" w:rsidRDefault="00706774" w:rsidP="00044D12">
      <w:pPr>
        <w:pStyle w:val="ListParagraph"/>
        <w:numPr>
          <w:ilvl w:val="0"/>
          <w:numId w:val="1"/>
        </w:numPr>
        <w:jc w:val="both"/>
        <w:rPr>
          <w:rFonts w:cs="Times New Roman"/>
          <w:szCs w:val="24"/>
        </w:rPr>
      </w:pPr>
      <w:r>
        <w:rPr>
          <w:rFonts w:cs="Times New Roman"/>
          <w:szCs w:val="24"/>
        </w:rPr>
        <w:t xml:space="preserve">The accused accepts the evidence of the state witnesses and the contents of the post mortem report that at the time of the alleged offence, he was suffering from a mental disorder to such an extent the he should not be held legally responsible for his actions. </w:t>
      </w:r>
    </w:p>
    <w:p w:rsidR="00706774" w:rsidRDefault="00706774" w:rsidP="00044D12">
      <w:pPr>
        <w:pStyle w:val="ListParagraph"/>
        <w:numPr>
          <w:ilvl w:val="0"/>
          <w:numId w:val="1"/>
        </w:numPr>
        <w:jc w:val="both"/>
        <w:rPr>
          <w:rFonts w:cs="Times New Roman"/>
          <w:szCs w:val="24"/>
        </w:rPr>
      </w:pPr>
      <w:r>
        <w:rPr>
          <w:rFonts w:cs="Times New Roman"/>
          <w:szCs w:val="24"/>
        </w:rPr>
        <w:t xml:space="preserve">The State concedes to the fact that the accused was suffering from a mental disorder at the time of the commission of the alleged offence and it is appropriate for the court to return a verdict of Not Guilty by reason of insanity in terms of section 29(2) of the Mental Health Act [Chapter 15:12]. </w:t>
      </w:r>
    </w:p>
    <w:p w:rsidR="000C4D4F" w:rsidRPr="00604B63" w:rsidRDefault="001F64F4" w:rsidP="00604B63">
      <w:pPr>
        <w:ind w:firstLine="720"/>
        <w:jc w:val="both"/>
      </w:pPr>
      <w:r>
        <w:lastRenderedPageBreak/>
        <w:t>Further the</w:t>
      </w:r>
      <w:r w:rsidR="006F0B72">
        <w:t xml:space="preserve"> S</w:t>
      </w:r>
      <w:r w:rsidR="000C4D4F">
        <w:t>tate tendered a po</w:t>
      </w:r>
      <w:r w:rsidR="006F0B72">
        <w:t>st mortem report compiled by a P</w:t>
      </w:r>
      <w:r w:rsidR="000C4D4F">
        <w:t>athologist, Dr</w:t>
      </w:r>
      <w:r w:rsidR="000C4D4F">
        <w:rPr>
          <w:rFonts w:cs="Times New Roman"/>
          <w:szCs w:val="24"/>
        </w:rPr>
        <w:t xml:space="preserve"> Roberto Lara Diaz</w:t>
      </w:r>
      <w:r w:rsidR="000C4D4F">
        <w:t xml:space="preserve"> at United Bulawayo Hospitals</w:t>
      </w:r>
      <w:r w:rsidR="006F0B72">
        <w:t>,</w:t>
      </w:r>
      <w:r w:rsidR="000C4D4F">
        <w:t xml:space="preserve"> on the 22</w:t>
      </w:r>
      <w:r w:rsidR="000C4D4F" w:rsidRPr="000C4D4F">
        <w:rPr>
          <w:vertAlign w:val="superscript"/>
        </w:rPr>
        <w:t>nd</w:t>
      </w:r>
      <w:r w:rsidR="000C4D4F">
        <w:t xml:space="preserve"> January 2019.  The post mortem report is marked Exhibit 1. The findings in the post mortem report list the cause of death as:</w:t>
      </w:r>
      <w:r w:rsidR="00604B63">
        <w:t xml:space="preserve"> s</w:t>
      </w:r>
      <w:r w:rsidR="00D45DF9">
        <w:rPr>
          <w:rFonts w:cs="Times New Roman"/>
          <w:szCs w:val="24"/>
        </w:rPr>
        <w:t>eptic s</w:t>
      </w:r>
      <w:r w:rsidR="00604B63">
        <w:rPr>
          <w:rFonts w:cs="Times New Roman"/>
          <w:szCs w:val="24"/>
        </w:rPr>
        <w:t>hock;</w:t>
      </w:r>
      <w:r w:rsidR="00604B63">
        <w:t xml:space="preserve"> p</w:t>
      </w:r>
      <w:r w:rsidR="00604B63">
        <w:rPr>
          <w:rFonts w:cs="Times New Roman"/>
          <w:szCs w:val="24"/>
        </w:rPr>
        <w:t>eritonitis; and t</w:t>
      </w:r>
      <w:r w:rsidR="000C4D4F" w:rsidRPr="00604B63">
        <w:rPr>
          <w:rFonts w:cs="Times New Roman"/>
          <w:szCs w:val="24"/>
        </w:rPr>
        <w:t>hr</w:t>
      </w:r>
      <w:r w:rsidR="00E24204" w:rsidRPr="00604B63">
        <w:rPr>
          <w:rFonts w:cs="Times New Roman"/>
          <w:szCs w:val="24"/>
        </w:rPr>
        <w:t>ee penetrating sticks into the a</w:t>
      </w:r>
      <w:r w:rsidR="000C4D4F" w:rsidRPr="00604B63">
        <w:rPr>
          <w:rFonts w:cs="Times New Roman"/>
          <w:szCs w:val="24"/>
        </w:rPr>
        <w:t xml:space="preserve">nus. </w:t>
      </w:r>
    </w:p>
    <w:p w:rsidR="00AA16F3" w:rsidRPr="00AA16F3" w:rsidRDefault="00AA16F3" w:rsidP="00AA16F3">
      <w:pPr>
        <w:ind w:firstLine="720"/>
        <w:jc w:val="both"/>
        <w:rPr>
          <w:rFonts w:cs="Times New Roman"/>
          <w:szCs w:val="24"/>
        </w:rPr>
      </w:pPr>
      <w:r>
        <w:t>A report compiled by a Psychiatrist</w:t>
      </w:r>
      <w:r w:rsidR="00D45DF9">
        <w:t>,</w:t>
      </w:r>
      <w:r>
        <w:t xml:space="preserve"> Dr </w:t>
      </w:r>
      <w:proofErr w:type="spellStart"/>
      <w:r>
        <w:t>Nemache</w:t>
      </w:r>
      <w:proofErr w:type="spellEnd"/>
      <w:r>
        <w:t xml:space="preserve"> </w:t>
      </w:r>
      <w:proofErr w:type="spellStart"/>
      <w:r>
        <w:t>Mawere</w:t>
      </w:r>
      <w:proofErr w:type="spellEnd"/>
      <w:r>
        <w:t xml:space="preserve"> at </w:t>
      </w:r>
      <w:proofErr w:type="spellStart"/>
      <w:r>
        <w:t>Mlondolozi</w:t>
      </w:r>
      <w:proofErr w:type="spellEnd"/>
      <w:r>
        <w:t xml:space="preserve"> Special Institution shows that the Electroencephalogram (EEG) report confirmed evidence of </w:t>
      </w:r>
      <w:proofErr w:type="spellStart"/>
      <w:r>
        <w:t>seizural</w:t>
      </w:r>
      <w:proofErr w:type="spellEnd"/>
      <w:r>
        <w:t xml:space="preserve"> activity in the brain </w:t>
      </w:r>
      <w:r w:rsidR="00E24204">
        <w:t>of the accused (Abnormal EEG). The expert</w:t>
      </w:r>
      <w:r>
        <w:t xml:space="preserve"> opined that at the time of the alleged crime, the accused was mentally disordered, </w:t>
      </w:r>
      <w:r w:rsidR="00E24204">
        <w:t xml:space="preserve">i.e. </w:t>
      </w:r>
      <w:r>
        <w:t xml:space="preserve">suffering from  </w:t>
      </w:r>
      <w:r>
        <w:rPr>
          <w:rFonts w:cs="Times New Roman"/>
          <w:szCs w:val="24"/>
        </w:rPr>
        <w:t xml:space="preserve"> (Mental Retardation and Temporal Lope Epilepsy). He did not appreciate the wrongfulness of his action. </w:t>
      </w:r>
      <w:r w:rsidR="001F64F4">
        <w:rPr>
          <w:rFonts w:cs="Times New Roman"/>
          <w:szCs w:val="24"/>
        </w:rPr>
        <w:t xml:space="preserve">However, he </w:t>
      </w:r>
      <w:r w:rsidR="00AE474E">
        <w:rPr>
          <w:rFonts w:cs="Times New Roman"/>
          <w:szCs w:val="24"/>
        </w:rPr>
        <w:t xml:space="preserve">is </w:t>
      </w:r>
      <w:r w:rsidR="001F64F4">
        <w:rPr>
          <w:rFonts w:cs="Times New Roman"/>
          <w:szCs w:val="24"/>
        </w:rPr>
        <w:t>now</w:t>
      </w:r>
      <w:r w:rsidR="00E24204">
        <w:rPr>
          <w:rFonts w:cs="Times New Roman"/>
          <w:szCs w:val="24"/>
        </w:rPr>
        <w:t xml:space="preserve"> fit</w:t>
      </w:r>
      <w:r w:rsidR="006558C9">
        <w:rPr>
          <w:rFonts w:cs="Times New Roman"/>
          <w:szCs w:val="24"/>
        </w:rPr>
        <w:t xml:space="preserve"> </w:t>
      </w:r>
      <w:r w:rsidR="00D45DF9">
        <w:rPr>
          <w:rFonts w:cs="Times New Roman"/>
          <w:szCs w:val="24"/>
        </w:rPr>
        <w:t>to stand</w:t>
      </w:r>
      <w:r>
        <w:rPr>
          <w:rFonts w:cs="Times New Roman"/>
          <w:szCs w:val="24"/>
        </w:rPr>
        <w:t xml:space="preserve"> trial. </w:t>
      </w:r>
      <w:r w:rsidR="00E23E76">
        <w:rPr>
          <w:rFonts w:cs="Times New Roman"/>
          <w:szCs w:val="24"/>
        </w:rPr>
        <w:t xml:space="preserve">The </w:t>
      </w:r>
      <w:r w:rsidR="00E23E76">
        <w:t xml:space="preserve">Psychiatrist Report is before court and marked Exhibit 2. </w:t>
      </w:r>
    </w:p>
    <w:p w:rsidR="00954BA8" w:rsidRPr="00E24204" w:rsidRDefault="00954BA8" w:rsidP="00954BA8">
      <w:pPr>
        <w:ind w:firstLine="720"/>
        <w:jc w:val="both"/>
        <w:rPr>
          <w:rFonts w:cs="Times New Roman"/>
          <w:szCs w:val="24"/>
        </w:rPr>
      </w:pPr>
      <w:r w:rsidRPr="00E24204">
        <w:rPr>
          <w:rFonts w:cs="Times New Roman"/>
          <w:szCs w:val="24"/>
        </w:rPr>
        <w:t>From the evidence that has been placed before court we are indeed satisf</w:t>
      </w:r>
      <w:r w:rsidR="00E24204">
        <w:rPr>
          <w:rFonts w:cs="Times New Roman"/>
          <w:szCs w:val="24"/>
        </w:rPr>
        <w:t>ied that</w:t>
      </w:r>
      <w:r w:rsidR="00E641ED" w:rsidRPr="00E24204">
        <w:rPr>
          <w:rFonts w:cs="Times New Roman"/>
          <w:szCs w:val="24"/>
        </w:rPr>
        <w:t xml:space="preserve"> the injuries sustained by the deceased were caused by the accused. The post mortem report shows that the injuries inflicted by the accused caused the death of the deceased. </w:t>
      </w:r>
    </w:p>
    <w:p w:rsidR="0085462F" w:rsidRPr="00E24204" w:rsidRDefault="00E24204" w:rsidP="003F5C63">
      <w:pPr>
        <w:ind w:firstLine="720"/>
        <w:jc w:val="both"/>
        <w:rPr>
          <w:rFonts w:cs="Times New Roman"/>
          <w:szCs w:val="24"/>
        </w:rPr>
      </w:pPr>
      <w:r>
        <w:rPr>
          <w:rFonts w:cs="Times New Roman"/>
          <w:szCs w:val="24"/>
        </w:rPr>
        <w:t>In the</w:t>
      </w:r>
      <w:r w:rsidR="0085462F" w:rsidRPr="00E24204">
        <w:rPr>
          <w:rFonts w:cs="Times New Roman"/>
          <w:szCs w:val="24"/>
        </w:rPr>
        <w:t xml:space="preserve"> circumstances of this case, and having regard to the undisputed evidence before court</w:t>
      </w:r>
      <w:r>
        <w:rPr>
          <w:rFonts w:cs="Times New Roman"/>
          <w:szCs w:val="24"/>
        </w:rPr>
        <w:t>,</w:t>
      </w:r>
      <w:r w:rsidR="0085462F" w:rsidRPr="00E24204">
        <w:rPr>
          <w:rFonts w:cs="Times New Roman"/>
          <w:szCs w:val="24"/>
        </w:rPr>
        <w:t xml:space="preserve"> it is clear that the accused was suffering from </w:t>
      </w:r>
      <w:r w:rsidR="00C16B84">
        <w:rPr>
          <w:rFonts w:cs="Times New Roman"/>
          <w:szCs w:val="24"/>
        </w:rPr>
        <w:t xml:space="preserve">a </w:t>
      </w:r>
      <w:r w:rsidR="0085462F" w:rsidRPr="00E24204">
        <w:rPr>
          <w:rFonts w:cs="Times New Roman"/>
          <w:szCs w:val="24"/>
        </w:rPr>
        <w:t xml:space="preserve">mental disorder at the time of the commission of the offence and as such he cannot at </w:t>
      </w:r>
      <w:r w:rsidR="00AE474E">
        <w:rPr>
          <w:rFonts w:cs="Times New Roman"/>
          <w:szCs w:val="24"/>
        </w:rPr>
        <w:t xml:space="preserve">law be held responsible for his actions, i.e. the </w:t>
      </w:r>
      <w:r w:rsidR="0085462F" w:rsidRPr="00E24204">
        <w:rPr>
          <w:rFonts w:cs="Times New Roman"/>
          <w:szCs w:val="24"/>
        </w:rPr>
        <w:t>offence of murder. In the circumstances, it is appropriate for the court to return a special verdict</w:t>
      </w:r>
      <w:r w:rsidR="00670A7D">
        <w:rPr>
          <w:rFonts w:cs="Times New Roman"/>
          <w:szCs w:val="24"/>
        </w:rPr>
        <w:t>,</w:t>
      </w:r>
      <w:r w:rsidR="0085462F" w:rsidRPr="00E24204">
        <w:rPr>
          <w:rFonts w:cs="Times New Roman"/>
          <w:szCs w:val="24"/>
        </w:rPr>
        <w:t xml:space="preserve"> that the accused is </w:t>
      </w:r>
      <w:r w:rsidR="003F5C63" w:rsidRPr="00E24204">
        <w:rPr>
          <w:rFonts w:cs="Times New Roman"/>
          <w:szCs w:val="24"/>
        </w:rPr>
        <w:t>not guilty because of insanity.</w:t>
      </w:r>
      <w:r w:rsidR="003F5C63" w:rsidRPr="00E24204">
        <w:rPr>
          <w:rStyle w:val="FootnoteReference"/>
          <w:rFonts w:cs="Times New Roman"/>
          <w:szCs w:val="24"/>
        </w:rPr>
        <w:footnoteReference w:id="2"/>
      </w:r>
    </w:p>
    <w:p w:rsidR="00954BA8" w:rsidRDefault="00E24204" w:rsidP="00954BA8">
      <w:pPr>
        <w:ind w:firstLine="720"/>
        <w:jc w:val="both"/>
      </w:pPr>
      <w:r>
        <w:t>In the result,</w:t>
      </w:r>
      <w:r w:rsidR="00954BA8">
        <w:t xml:space="preserve"> the court makes the following order:</w:t>
      </w:r>
    </w:p>
    <w:p w:rsidR="00954BA8" w:rsidRDefault="00954BA8" w:rsidP="00954BA8">
      <w:pPr>
        <w:pStyle w:val="ListParagraph"/>
        <w:numPr>
          <w:ilvl w:val="0"/>
          <w:numId w:val="5"/>
        </w:numPr>
        <w:jc w:val="both"/>
      </w:pPr>
      <w:r>
        <w:t>The accused is found not guilty a</w:t>
      </w:r>
      <w:r w:rsidR="003F5C63">
        <w:t>n</w:t>
      </w:r>
      <w:r>
        <w:t>d acquitted by reason of insanity.</w:t>
      </w:r>
    </w:p>
    <w:p w:rsidR="00954BA8" w:rsidRDefault="00954BA8" w:rsidP="00954BA8">
      <w:pPr>
        <w:pStyle w:val="ListParagraph"/>
        <w:numPr>
          <w:ilvl w:val="0"/>
          <w:numId w:val="5"/>
        </w:numPr>
        <w:jc w:val="both"/>
      </w:pPr>
      <w:r>
        <w:lastRenderedPageBreak/>
        <w:t xml:space="preserve">The accused is hereby returned to prison pending transfer to </w:t>
      </w:r>
      <w:proofErr w:type="spellStart"/>
      <w:r>
        <w:t>Mlondolozi</w:t>
      </w:r>
      <w:proofErr w:type="spellEnd"/>
      <w:r>
        <w:t xml:space="preserve"> Special Institution for further examination and treatment in terms of section 29(2)(a) of the Mental Health Act (Chapter 15:23).</w:t>
      </w:r>
    </w:p>
    <w:p w:rsidR="00954BA8" w:rsidRDefault="00954BA8" w:rsidP="00954BA8">
      <w:pPr>
        <w:jc w:val="both"/>
      </w:pPr>
    </w:p>
    <w:p w:rsidR="00C16B84" w:rsidRDefault="00C16B84" w:rsidP="00954BA8">
      <w:pPr>
        <w:jc w:val="both"/>
      </w:pPr>
      <w:bookmarkStart w:id="0" w:name="_GoBack"/>
      <w:bookmarkEnd w:id="0"/>
    </w:p>
    <w:p w:rsidR="00954BA8" w:rsidRDefault="00954BA8" w:rsidP="00954BA8">
      <w:pPr>
        <w:pStyle w:val="NoSpacing"/>
        <w:jc w:val="both"/>
      </w:pPr>
      <w:r w:rsidRPr="00153DE8">
        <w:rPr>
          <w:i/>
        </w:rPr>
        <w:t>National Prosecuting Authority,</w:t>
      </w:r>
      <w:r>
        <w:t xml:space="preserve"> state’s legal practitioners</w:t>
      </w:r>
    </w:p>
    <w:p w:rsidR="00954BA8" w:rsidRDefault="00433836" w:rsidP="00954BA8">
      <w:pPr>
        <w:pStyle w:val="NoSpacing"/>
        <w:jc w:val="both"/>
      </w:pPr>
      <w:proofErr w:type="spellStart"/>
      <w:r>
        <w:rPr>
          <w:i/>
        </w:rPr>
        <w:t>Kwande</w:t>
      </w:r>
      <w:proofErr w:type="spellEnd"/>
      <w:r>
        <w:rPr>
          <w:i/>
        </w:rPr>
        <w:t xml:space="preserve"> Legal Practitioners</w:t>
      </w:r>
      <w:r w:rsidR="00954BA8">
        <w:t>, accused’s legal practitioners</w:t>
      </w:r>
    </w:p>
    <w:p w:rsidR="00954BA8" w:rsidRDefault="00954BA8" w:rsidP="00954BA8">
      <w:pPr>
        <w:pStyle w:val="NoSpacing"/>
        <w:jc w:val="both"/>
      </w:pPr>
    </w:p>
    <w:p w:rsidR="00954BA8" w:rsidRPr="00DC4F06" w:rsidRDefault="00954BA8" w:rsidP="00954BA8">
      <w:pPr>
        <w:jc w:val="both"/>
      </w:pPr>
    </w:p>
    <w:p w:rsidR="000C4D4F" w:rsidRDefault="000C4D4F" w:rsidP="000C4D4F">
      <w:pPr>
        <w:ind w:firstLine="720"/>
        <w:jc w:val="both"/>
      </w:pPr>
    </w:p>
    <w:sectPr w:rsidR="000C4D4F" w:rsidSect="00BF607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C63" w:rsidRDefault="003F5C63" w:rsidP="003F5C63">
      <w:pPr>
        <w:spacing w:before="0" w:after="0" w:line="240" w:lineRule="auto"/>
      </w:pPr>
      <w:r>
        <w:separator/>
      </w:r>
    </w:p>
  </w:endnote>
  <w:endnote w:type="continuationSeparator" w:id="1">
    <w:p w:rsidR="003F5C63" w:rsidRDefault="003F5C63" w:rsidP="003F5C6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C63" w:rsidRDefault="003F5C63" w:rsidP="003F5C63">
      <w:pPr>
        <w:spacing w:before="0" w:after="0" w:line="240" w:lineRule="auto"/>
      </w:pPr>
      <w:r>
        <w:separator/>
      </w:r>
    </w:p>
  </w:footnote>
  <w:footnote w:type="continuationSeparator" w:id="1">
    <w:p w:rsidR="003F5C63" w:rsidRDefault="003F5C63" w:rsidP="003F5C63">
      <w:pPr>
        <w:spacing w:before="0" w:after="0" w:line="240" w:lineRule="auto"/>
      </w:pPr>
      <w:r>
        <w:continuationSeparator/>
      </w:r>
    </w:p>
  </w:footnote>
  <w:footnote w:id="2">
    <w:p w:rsidR="003F5C63" w:rsidRPr="003F5C63" w:rsidRDefault="003F5C63" w:rsidP="003F5C63">
      <w:pPr>
        <w:pStyle w:val="FootnoteText"/>
        <w:jc w:val="both"/>
        <w:rPr>
          <w:rFonts w:cs="Times New Roman"/>
        </w:rPr>
      </w:pPr>
      <w:r>
        <w:rPr>
          <w:rStyle w:val="FootnoteReference"/>
        </w:rPr>
        <w:footnoteRef/>
      </w:r>
      <w:r w:rsidRPr="003F5C63">
        <w:rPr>
          <w:rFonts w:cs="Times New Roman"/>
        </w:rPr>
        <w:t xml:space="preserve">The law provides in regulating the criminal liability of the mentally ill in s 29 (2) of the Mental Health Act. It states: </w:t>
      </w:r>
    </w:p>
    <w:p w:rsidR="003F5C63" w:rsidRPr="003F5C63" w:rsidRDefault="003F5C63" w:rsidP="003F5C63">
      <w:pPr>
        <w:pStyle w:val="FootnoteText"/>
        <w:ind w:left="720"/>
        <w:jc w:val="both"/>
        <w:rPr>
          <w:rFonts w:cs="Times New Roman"/>
        </w:rPr>
      </w:pPr>
      <w:r w:rsidRPr="003F5C63">
        <w:rPr>
          <w:rFonts w:cs="Times New Roman"/>
        </w:rPr>
        <w:t>If a Judge or Magistrate presiding over a criminal trial is satisfied from the evidence including medical evidence, given at the trial that the accused person did the act constituting the offence charged or any other offence of which he may be convicted on the charge, but that when he did the act he was mentally disordered or intellectually handicapped so as not to be responsible for the act, the Judge or Magistrate shall return a special verdict to the effect that the accused person is not guilty because of insanity.”</w:t>
      </w:r>
    </w:p>
    <w:p w:rsidR="003F5C63" w:rsidRPr="003F5C63" w:rsidRDefault="003F5C63" w:rsidP="003F5C63">
      <w:pPr>
        <w:pStyle w:val="FootnoteText"/>
        <w:jc w:val="both"/>
        <w:rPr>
          <w:rFonts w:cs="Times New Roman"/>
          <w:lang w:val="en-ZW"/>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1450"/>
      <w:docPartObj>
        <w:docPartGallery w:val="Page Numbers (Top of Page)"/>
        <w:docPartUnique/>
      </w:docPartObj>
    </w:sdtPr>
    <w:sdtContent>
      <w:p w:rsidR="00EF0550" w:rsidRDefault="00596E85" w:rsidP="00EF0550">
        <w:pPr>
          <w:pStyle w:val="NoSpacing"/>
          <w:jc w:val="right"/>
        </w:pPr>
        <w:r>
          <w:rPr>
            <w:noProof/>
          </w:rPr>
          <w:fldChar w:fldCharType="begin"/>
        </w:r>
        <w:r w:rsidR="00C16B84">
          <w:rPr>
            <w:noProof/>
          </w:rPr>
          <w:instrText xml:space="preserve"> PAGE   \* MERGEFORMAT </w:instrText>
        </w:r>
        <w:r>
          <w:rPr>
            <w:noProof/>
          </w:rPr>
          <w:fldChar w:fldCharType="separate"/>
        </w:r>
        <w:r w:rsidR="000B6B69">
          <w:rPr>
            <w:noProof/>
          </w:rPr>
          <w:t>1</w:t>
        </w:r>
        <w:r>
          <w:rPr>
            <w:noProof/>
          </w:rPr>
          <w:fldChar w:fldCharType="end"/>
        </w:r>
      </w:p>
      <w:p w:rsidR="00EF0550" w:rsidRDefault="00EF0550" w:rsidP="00EF0550">
        <w:pPr>
          <w:pStyle w:val="NoSpacing"/>
          <w:jc w:val="right"/>
        </w:pPr>
        <w:r>
          <w:t>HB 91/21</w:t>
        </w:r>
      </w:p>
      <w:p w:rsidR="00EF0550" w:rsidRDefault="00EF0550" w:rsidP="00EF0550">
        <w:pPr>
          <w:pStyle w:val="NoSpacing"/>
          <w:jc w:val="right"/>
        </w:pPr>
        <w:r>
          <w:t>HC (CRB) 119/20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83B0C"/>
    <w:multiLevelType w:val="hybridMultilevel"/>
    <w:tmpl w:val="DAB29E60"/>
    <w:lvl w:ilvl="0" w:tplc="6A4446F0">
      <w:start w:val="1"/>
      <w:numFmt w:val="decimal"/>
      <w:lvlText w:val="%1."/>
      <w:lvlJc w:val="left"/>
      <w:pPr>
        <w:ind w:left="1080" w:hanging="360"/>
      </w:pPr>
      <w:rPr>
        <w:rFonts w:cstheme="minorBidi"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0A0CAA"/>
    <w:multiLevelType w:val="hybridMultilevel"/>
    <w:tmpl w:val="25D24C64"/>
    <w:lvl w:ilvl="0" w:tplc="0062205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F197EEF"/>
    <w:multiLevelType w:val="hybridMultilevel"/>
    <w:tmpl w:val="62281826"/>
    <w:lvl w:ilvl="0" w:tplc="D6180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544D2B"/>
    <w:multiLevelType w:val="hybridMultilevel"/>
    <w:tmpl w:val="768C79C0"/>
    <w:lvl w:ilvl="0" w:tplc="C5E20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7F7330"/>
    <w:multiLevelType w:val="hybridMultilevel"/>
    <w:tmpl w:val="25D24C64"/>
    <w:lvl w:ilvl="0" w:tplc="0062205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314A0"/>
    <w:rsid w:val="00020D22"/>
    <w:rsid w:val="00044D12"/>
    <w:rsid w:val="000B6B69"/>
    <w:rsid w:val="000C4D4F"/>
    <w:rsid w:val="000C65F3"/>
    <w:rsid w:val="001F64F4"/>
    <w:rsid w:val="00292022"/>
    <w:rsid w:val="002C35E3"/>
    <w:rsid w:val="0032204E"/>
    <w:rsid w:val="003A2B6F"/>
    <w:rsid w:val="003A5055"/>
    <w:rsid w:val="003F5C63"/>
    <w:rsid w:val="00433836"/>
    <w:rsid w:val="004C5DF3"/>
    <w:rsid w:val="005234E9"/>
    <w:rsid w:val="00533872"/>
    <w:rsid w:val="00596E85"/>
    <w:rsid w:val="005C2EA6"/>
    <w:rsid w:val="00604B63"/>
    <w:rsid w:val="00624DC4"/>
    <w:rsid w:val="006558C9"/>
    <w:rsid w:val="00670A7D"/>
    <w:rsid w:val="006D133E"/>
    <w:rsid w:val="006F0B72"/>
    <w:rsid w:val="00706774"/>
    <w:rsid w:val="007314A0"/>
    <w:rsid w:val="00744862"/>
    <w:rsid w:val="00852C24"/>
    <w:rsid w:val="0085462F"/>
    <w:rsid w:val="009461B2"/>
    <w:rsid w:val="00954BA8"/>
    <w:rsid w:val="00A44E81"/>
    <w:rsid w:val="00A83568"/>
    <w:rsid w:val="00AA16F3"/>
    <w:rsid w:val="00AE474E"/>
    <w:rsid w:val="00B2608C"/>
    <w:rsid w:val="00BF6070"/>
    <w:rsid w:val="00C16B84"/>
    <w:rsid w:val="00C65523"/>
    <w:rsid w:val="00D45DF9"/>
    <w:rsid w:val="00E013F4"/>
    <w:rsid w:val="00E23E76"/>
    <w:rsid w:val="00E24204"/>
    <w:rsid w:val="00E641ED"/>
    <w:rsid w:val="00EE5E80"/>
    <w:rsid w:val="00EF055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E3"/>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3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608C"/>
    <w:pPr>
      <w:ind w:left="720"/>
      <w:contextualSpacing/>
    </w:pPr>
  </w:style>
  <w:style w:type="paragraph" w:styleId="NoSpacing">
    <w:name w:val="No Spacing"/>
    <w:uiPriority w:val="1"/>
    <w:qFormat/>
    <w:rsid w:val="00954BA8"/>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3F5C6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F5C63"/>
    <w:rPr>
      <w:rFonts w:ascii="Times New Roman" w:hAnsi="Times New Roman"/>
      <w:sz w:val="20"/>
      <w:szCs w:val="20"/>
      <w:lang w:val="en-US"/>
    </w:rPr>
  </w:style>
  <w:style w:type="character" w:styleId="FootnoteReference">
    <w:name w:val="footnote reference"/>
    <w:basedOn w:val="DefaultParagraphFont"/>
    <w:uiPriority w:val="99"/>
    <w:semiHidden/>
    <w:unhideWhenUsed/>
    <w:rsid w:val="003F5C63"/>
    <w:rPr>
      <w:vertAlign w:val="superscript"/>
    </w:rPr>
  </w:style>
  <w:style w:type="paragraph" w:styleId="Header">
    <w:name w:val="header"/>
    <w:basedOn w:val="Normal"/>
    <w:link w:val="HeaderChar"/>
    <w:uiPriority w:val="99"/>
    <w:unhideWhenUsed/>
    <w:rsid w:val="00EF055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F0550"/>
    <w:rPr>
      <w:rFonts w:ascii="Times New Roman" w:hAnsi="Times New Roman"/>
      <w:sz w:val="24"/>
      <w:lang w:val="en-US"/>
    </w:rPr>
  </w:style>
  <w:style w:type="paragraph" w:styleId="Footer">
    <w:name w:val="footer"/>
    <w:basedOn w:val="Normal"/>
    <w:link w:val="FooterChar"/>
    <w:uiPriority w:val="99"/>
    <w:semiHidden/>
    <w:unhideWhenUsed/>
    <w:rsid w:val="00EF0550"/>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EF0550"/>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4E49-C188-47C9-87F6-4B28F50D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38</cp:revision>
  <dcterms:created xsi:type="dcterms:W3CDTF">2021-05-17T19:06:00Z</dcterms:created>
  <dcterms:modified xsi:type="dcterms:W3CDTF">2021-06-02T10:19:00Z</dcterms:modified>
</cp:coreProperties>
</file>