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01331" w14:textId="64C76FD2" w:rsidR="00502CC3" w:rsidRDefault="00BE020F">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10BDBFA5" w14:textId="77777777" w:rsidR="00F33C15" w:rsidRDefault="00F33C15">
      <w:pPr>
        <w:rPr>
          <w:rFonts w:ascii="Times New Roman" w:hAnsi="Times New Roman" w:cs="Times New Roman"/>
          <w:sz w:val="24"/>
          <w:szCs w:val="24"/>
        </w:rPr>
      </w:pPr>
    </w:p>
    <w:p w14:paraId="198D2AB3" w14:textId="77777777" w:rsidR="00AF263E" w:rsidRDefault="003B358F" w:rsidP="00AF26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F263E">
        <w:rPr>
          <w:rFonts w:ascii="Times New Roman" w:hAnsi="Times New Roman" w:cs="Times New Roman"/>
          <w:sz w:val="24"/>
          <w:szCs w:val="24"/>
        </w:rPr>
        <w:t xml:space="preserve">STATE </w:t>
      </w:r>
    </w:p>
    <w:p w14:paraId="57ABDE15" w14:textId="77777777" w:rsidR="00AF263E" w:rsidRDefault="00AF263E" w:rsidP="00AF263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7773A949" w14:textId="77777777" w:rsidR="00AF263E" w:rsidRDefault="00AF263E" w:rsidP="00AF263E">
      <w:pPr>
        <w:spacing w:after="0" w:line="240" w:lineRule="auto"/>
        <w:rPr>
          <w:rFonts w:ascii="Times New Roman" w:hAnsi="Times New Roman" w:cs="Times New Roman"/>
          <w:sz w:val="24"/>
          <w:szCs w:val="24"/>
        </w:rPr>
      </w:pPr>
      <w:r>
        <w:rPr>
          <w:rFonts w:ascii="Times New Roman" w:hAnsi="Times New Roman" w:cs="Times New Roman"/>
          <w:sz w:val="24"/>
          <w:szCs w:val="24"/>
        </w:rPr>
        <w:t>TINASHE MUGARISANWA</w:t>
      </w:r>
    </w:p>
    <w:p w14:paraId="2B3257AC" w14:textId="77777777" w:rsidR="00AF263E" w:rsidRDefault="00AF263E" w:rsidP="00AF263E">
      <w:pPr>
        <w:spacing w:after="0" w:line="240" w:lineRule="auto"/>
        <w:rPr>
          <w:rFonts w:ascii="Times New Roman" w:hAnsi="Times New Roman" w:cs="Times New Roman"/>
          <w:sz w:val="24"/>
          <w:szCs w:val="24"/>
        </w:rPr>
      </w:pPr>
    </w:p>
    <w:p w14:paraId="455A2897" w14:textId="77777777" w:rsidR="00AF263E" w:rsidRDefault="00AF263E" w:rsidP="00AF263E">
      <w:pPr>
        <w:spacing w:after="0" w:line="240" w:lineRule="auto"/>
        <w:rPr>
          <w:rFonts w:ascii="Times New Roman" w:hAnsi="Times New Roman" w:cs="Times New Roman"/>
          <w:sz w:val="24"/>
          <w:szCs w:val="24"/>
        </w:rPr>
      </w:pPr>
    </w:p>
    <w:p w14:paraId="2ED41128" w14:textId="77777777" w:rsidR="00AF263E" w:rsidRDefault="00AF263E" w:rsidP="00AF263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18A2FF61" w14:textId="77777777" w:rsidR="00AF263E" w:rsidRDefault="00AF263E" w:rsidP="00AF263E">
      <w:pPr>
        <w:spacing w:after="0" w:line="240" w:lineRule="auto"/>
        <w:rPr>
          <w:rFonts w:ascii="Times New Roman" w:hAnsi="Times New Roman" w:cs="Times New Roman"/>
          <w:sz w:val="24"/>
          <w:szCs w:val="24"/>
        </w:rPr>
      </w:pPr>
      <w:r>
        <w:rPr>
          <w:rFonts w:ascii="Times New Roman" w:hAnsi="Times New Roman" w:cs="Times New Roman"/>
          <w:sz w:val="24"/>
          <w:szCs w:val="24"/>
        </w:rPr>
        <w:t>MUREMBA J</w:t>
      </w:r>
    </w:p>
    <w:p w14:paraId="09D6C971" w14:textId="67D942BE" w:rsidR="00AF263E" w:rsidRDefault="00AF263E" w:rsidP="00AF263E">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071C93">
        <w:rPr>
          <w:rFonts w:ascii="Times New Roman" w:hAnsi="Times New Roman" w:cs="Times New Roman"/>
          <w:sz w:val="24"/>
          <w:szCs w:val="24"/>
        </w:rPr>
        <w:t xml:space="preserve"> 3</w:t>
      </w:r>
      <w:r w:rsidR="00AA4E7D">
        <w:rPr>
          <w:rFonts w:ascii="Times New Roman" w:hAnsi="Times New Roman" w:cs="Times New Roman"/>
          <w:sz w:val="24"/>
          <w:szCs w:val="24"/>
        </w:rPr>
        <w:t xml:space="preserve"> and</w:t>
      </w:r>
      <w:r w:rsidR="00071C93">
        <w:rPr>
          <w:rFonts w:ascii="Times New Roman" w:hAnsi="Times New Roman" w:cs="Times New Roman"/>
          <w:sz w:val="24"/>
          <w:szCs w:val="24"/>
        </w:rPr>
        <w:t xml:space="preserve"> </w:t>
      </w:r>
      <w:r w:rsidR="00BD2D59">
        <w:rPr>
          <w:rFonts w:ascii="Times New Roman" w:hAnsi="Times New Roman" w:cs="Times New Roman"/>
          <w:sz w:val="24"/>
          <w:szCs w:val="24"/>
        </w:rPr>
        <w:t>5 November 2022</w:t>
      </w:r>
    </w:p>
    <w:p w14:paraId="4D91E87C" w14:textId="77777777" w:rsidR="003E6FFD" w:rsidRDefault="003E6FFD" w:rsidP="00AF263E">
      <w:pPr>
        <w:spacing w:after="0" w:line="240" w:lineRule="auto"/>
        <w:rPr>
          <w:rFonts w:ascii="Times New Roman" w:hAnsi="Times New Roman" w:cs="Times New Roman"/>
          <w:sz w:val="24"/>
          <w:szCs w:val="24"/>
        </w:rPr>
      </w:pPr>
    </w:p>
    <w:p w14:paraId="7190CC9D" w14:textId="77777777" w:rsidR="003E6FFD" w:rsidRDefault="003E6FFD" w:rsidP="00AF263E">
      <w:pPr>
        <w:spacing w:after="0" w:line="240" w:lineRule="auto"/>
        <w:rPr>
          <w:rFonts w:ascii="Times New Roman" w:hAnsi="Times New Roman" w:cs="Times New Roman"/>
          <w:sz w:val="24"/>
          <w:szCs w:val="24"/>
        </w:rPr>
      </w:pPr>
    </w:p>
    <w:p w14:paraId="5B068EA1" w14:textId="2922EC08" w:rsidR="003E6FFD" w:rsidRPr="003E6FFD" w:rsidRDefault="003E6FFD" w:rsidP="00AF263E">
      <w:pPr>
        <w:spacing w:after="0" w:line="240" w:lineRule="auto"/>
        <w:rPr>
          <w:rFonts w:ascii="Times New Roman" w:hAnsi="Times New Roman" w:cs="Times New Roman"/>
          <w:b/>
          <w:sz w:val="24"/>
          <w:szCs w:val="24"/>
        </w:rPr>
      </w:pPr>
      <w:r w:rsidRPr="003E6FFD">
        <w:rPr>
          <w:rFonts w:ascii="Times New Roman" w:hAnsi="Times New Roman" w:cs="Times New Roman"/>
          <w:b/>
          <w:sz w:val="24"/>
          <w:szCs w:val="24"/>
        </w:rPr>
        <w:t xml:space="preserve">Trial </w:t>
      </w:r>
    </w:p>
    <w:p w14:paraId="0FFAB22B" w14:textId="77777777" w:rsidR="00AF263E" w:rsidRDefault="00AF263E" w:rsidP="00AF263E">
      <w:pPr>
        <w:spacing w:after="0" w:line="240" w:lineRule="auto"/>
        <w:rPr>
          <w:rFonts w:ascii="Times New Roman" w:hAnsi="Times New Roman" w:cs="Times New Roman"/>
          <w:i/>
          <w:sz w:val="24"/>
          <w:szCs w:val="24"/>
        </w:rPr>
      </w:pPr>
    </w:p>
    <w:p w14:paraId="7CF4C261" w14:textId="77777777" w:rsidR="00325F76" w:rsidRDefault="00325F76" w:rsidP="00AF263E">
      <w:pPr>
        <w:spacing w:after="0" w:line="240" w:lineRule="auto"/>
        <w:rPr>
          <w:rFonts w:ascii="Times New Roman" w:hAnsi="Times New Roman" w:cs="Times New Roman"/>
          <w:sz w:val="24"/>
          <w:szCs w:val="24"/>
        </w:rPr>
      </w:pPr>
    </w:p>
    <w:p w14:paraId="1F91E55A" w14:textId="77777777" w:rsidR="00AF263E" w:rsidRDefault="00AF263E" w:rsidP="00AF263E">
      <w:pPr>
        <w:spacing w:after="0" w:line="240" w:lineRule="auto"/>
        <w:rPr>
          <w:rFonts w:ascii="Times New Roman" w:hAnsi="Times New Roman" w:cs="Times New Roman"/>
          <w:sz w:val="24"/>
          <w:szCs w:val="24"/>
        </w:rPr>
      </w:pPr>
      <w:r w:rsidRPr="00325F76">
        <w:rPr>
          <w:rFonts w:ascii="Times New Roman" w:hAnsi="Times New Roman" w:cs="Times New Roman"/>
          <w:i/>
          <w:sz w:val="24"/>
          <w:szCs w:val="24"/>
        </w:rPr>
        <w:t>P</w:t>
      </w:r>
      <w:r w:rsidRPr="00AF263E">
        <w:rPr>
          <w:rFonts w:ascii="Times New Roman" w:hAnsi="Times New Roman" w:cs="Times New Roman"/>
          <w:i/>
          <w:sz w:val="24"/>
          <w:szCs w:val="24"/>
        </w:rPr>
        <w:t xml:space="preserve"> Gumbo</w:t>
      </w:r>
      <w:r>
        <w:rPr>
          <w:rFonts w:ascii="Times New Roman" w:hAnsi="Times New Roman" w:cs="Times New Roman"/>
          <w:sz w:val="24"/>
          <w:szCs w:val="24"/>
        </w:rPr>
        <w:t>, for the State</w:t>
      </w:r>
    </w:p>
    <w:p w14:paraId="3B187D58" w14:textId="6A87D4FD" w:rsidR="00AF263E" w:rsidRDefault="00AF263E" w:rsidP="00AF263E">
      <w:pPr>
        <w:spacing w:after="0" w:line="240" w:lineRule="auto"/>
        <w:rPr>
          <w:rFonts w:ascii="Times New Roman" w:hAnsi="Times New Roman" w:cs="Times New Roman"/>
          <w:sz w:val="24"/>
          <w:szCs w:val="24"/>
        </w:rPr>
      </w:pPr>
      <w:r w:rsidRPr="00325F76">
        <w:rPr>
          <w:rFonts w:ascii="Times New Roman" w:hAnsi="Times New Roman" w:cs="Times New Roman"/>
          <w:i/>
          <w:sz w:val="24"/>
          <w:szCs w:val="24"/>
        </w:rPr>
        <w:t>W</w:t>
      </w:r>
      <w:r w:rsidRPr="00AF263E">
        <w:rPr>
          <w:rFonts w:ascii="Times New Roman" w:hAnsi="Times New Roman" w:cs="Times New Roman"/>
          <w:i/>
          <w:sz w:val="24"/>
          <w:szCs w:val="24"/>
        </w:rPr>
        <w:t xml:space="preserve"> Musengwa</w:t>
      </w:r>
      <w:r>
        <w:rPr>
          <w:rFonts w:ascii="Times New Roman" w:hAnsi="Times New Roman" w:cs="Times New Roman"/>
          <w:sz w:val="24"/>
          <w:szCs w:val="24"/>
        </w:rPr>
        <w:t>, for the accused</w:t>
      </w:r>
      <w:r w:rsidR="00BE020F">
        <w:rPr>
          <w:rFonts w:ascii="Times New Roman" w:hAnsi="Times New Roman" w:cs="Times New Roman"/>
          <w:sz w:val="24"/>
          <w:szCs w:val="24"/>
        </w:rPr>
        <w:t xml:space="preserve">                                                                                                                                                                                                                                                                                                                                                                                                                                                                       </w:t>
      </w:r>
    </w:p>
    <w:p w14:paraId="358D7608" w14:textId="77777777" w:rsidR="00AF263E" w:rsidRDefault="00AF263E" w:rsidP="00AF263E">
      <w:pPr>
        <w:spacing w:after="0" w:line="240" w:lineRule="auto"/>
        <w:rPr>
          <w:rFonts w:ascii="Times New Roman" w:hAnsi="Times New Roman" w:cs="Times New Roman"/>
          <w:sz w:val="24"/>
          <w:szCs w:val="24"/>
        </w:rPr>
      </w:pPr>
    </w:p>
    <w:p w14:paraId="0EF5DB50" w14:textId="77777777" w:rsidR="00AF263E" w:rsidRDefault="00AF263E" w:rsidP="00AF263E">
      <w:pPr>
        <w:spacing w:after="0" w:line="240" w:lineRule="auto"/>
        <w:rPr>
          <w:rFonts w:ascii="Times New Roman" w:hAnsi="Times New Roman" w:cs="Times New Roman"/>
          <w:sz w:val="24"/>
          <w:szCs w:val="24"/>
        </w:rPr>
      </w:pPr>
    </w:p>
    <w:p w14:paraId="4610AA5D" w14:textId="021743F9" w:rsidR="00EB46A7" w:rsidRDefault="00AF263E" w:rsidP="00DF1B0F">
      <w:pPr>
        <w:spacing w:after="0" w:line="360" w:lineRule="auto"/>
        <w:ind w:firstLine="720"/>
        <w:jc w:val="both"/>
        <w:rPr>
          <w:rFonts w:ascii="Times New Roman" w:hAnsi="Times New Roman" w:cs="Times New Roman"/>
          <w:sz w:val="24"/>
          <w:szCs w:val="24"/>
        </w:rPr>
      </w:pPr>
      <w:r w:rsidRPr="000053F5">
        <w:rPr>
          <w:rFonts w:ascii="Times New Roman" w:hAnsi="Times New Roman" w:cs="Times New Roman"/>
          <w:b/>
          <w:sz w:val="24"/>
          <w:szCs w:val="24"/>
        </w:rPr>
        <w:t>MUREMBA J:</w:t>
      </w:r>
      <w:r>
        <w:rPr>
          <w:rFonts w:ascii="Times New Roman" w:hAnsi="Times New Roman" w:cs="Times New Roman"/>
          <w:sz w:val="24"/>
          <w:szCs w:val="24"/>
        </w:rPr>
        <w:t xml:space="preserve">  The accused is facing a charge of murder as defined </w:t>
      </w:r>
      <w:r w:rsidR="00DF1B0F">
        <w:rPr>
          <w:rFonts w:ascii="Times New Roman" w:hAnsi="Times New Roman" w:cs="Times New Roman"/>
          <w:sz w:val="24"/>
          <w:szCs w:val="24"/>
        </w:rPr>
        <w:t>in</w:t>
      </w:r>
      <w:r>
        <w:rPr>
          <w:rFonts w:ascii="Times New Roman" w:hAnsi="Times New Roman" w:cs="Times New Roman"/>
          <w:sz w:val="24"/>
          <w:szCs w:val="24"/>
        </w:rPr>
        <w:t xml:space="preserve"> s 47(1) of the Criminal Law </w:t>
      </w:r>
      <w:r w:rsidR="005C522A">
        <w:rPr>
          <w:rFonts w:ascii="Times New Roman" w:hAnsi="Times New Roman" w:cs="Times New Roman"/>
          <w:sz w:val="24"/>
          <w:szCs w:val="24"/>
        </w:rPr>
        <w:t>(</w:t>
      </w:r>
      <w:r>
        <w:rPr>
          <w:rFonts w:ascii="Times New Roman" w:hAnsi="Times New Roman" w:cs="Times New Roman"/>
          <w:sz w:val="24"/>
          <w:szCs w:val="24"/>
        </w:rPr>
        <w:t>Codification and Reform Act</w:t>
      </w:r>
      <w:r w:rsidR="005C522A">
        <w:rPr>
          <w:rFonts w:ascii="Times New Roman" w:hAnsi="Times New Roman" w:cs="Times New Roman"/>
          <w:sz w:val="24"/>
          <w:szCs w:val="24"/>
        </w:rPr>
        <w:t>)</w:t>
      </w:r>
      <w:r>
        <w:rPr>
          <w:rFonts w:ascii="Times New Roman" w:hAnsi="Times New Roman" w:cs="Times New Roman"/>
          <w:sz w:val="24"/>
          <w:szCs w:val="24"/>
        </w:rPr>
        <w:t xml:space="preserve"> [</w:t>
      </w:r>
      <w:r w:rsidRPr="00EB46A7">
        <w:rPr>
          <w:rFonts w:ascii="Times New Roman" w:hAnsi="Times New Roman" w:cs="Times New Roman"/>
          <w:i/>
          <w:sz w:val="24"/>
          <w:szCs w:val="24"/>
        </w:rPr>
        <w:t>Chapter 9:23</w:t>
      </w:r>
      <w:r>
        <w:rPr>
          <w:rFonts w:ascii="Times New Roman" w:hAnsi="Times New Roman" w:cs="Times New Roman"/>
          <w:sz w:val="24"/>
          <w:szCs w:val="24"/>
        </w:rPr>
        <w:t>]</w:t>
      </w:r>
      <w:r w:rsidR="00DF1B0F">
        <w:rPr>
          <w:rFonts w:ascii="Times New Roman" w:hAnsi="Times New Roman" w:cs="Times New Roman"/>
          <w:sz w:val="24"/>
          <w:szCs w:val="24"/>
        </w:rPr>
        <w:t>,</w:t>
      </w:r>
      <w:r>
        <w:rPr>
          <w:rFonts w:ascii="Times New Roman" w:hAnsi="Times New Roman" w:cs="Times New Roman"/>
          <w:sz w:val="24"/>
          <w:szCs w:val="24"/>
        </w:rPr>
        <w:t xml:space="preserve"> (</w:t>
      </w:r>
      <w:r w:rsidR="00DF1B0F">
        <w:rPr>
          <w:rFonts w:ascii="Times New Roman" w:hAnsi="Times New Roman" w:cs="Times New Roman"/>
          <w:sz w:val="24"/>
          <w:szCs w:val="24"/>
        </w:rPr>
        <w:t xml:space="preserve">the </w:t>
      </w:r>
      <w:r>
        <w:rPr>
          <w:rFonts w:ascii="Times New Roman" w:hAnsi="Times New Roman" w:cs="Times New Roman"/>
          <w:sz w:val="24"/>
          <w:szCs w:val="24"/>
        </w:rPr>
        <w:t>Criminal Law Code).</w:t>
      </w:r>
      <w:r w:rsidR="00DF1B0F">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005C522A">
        <w:rPr>
          <w:rFonts w:ascii="Times New Roman" w:hAnsi="Times New Roman" w:cs="Times New Roman"/>
          <w:sz w:val="24"/>
          <w:szCs w:val="24"/>
        </w:rPr>
        <w:t>alleged that on 11 November 2021</w:t>
      </w:r>
      <w:r>
        <w:rPr>
          <w:rFonts w:ascii="Times New Roman" w:hAnsi="Times New Roman" w:cs="Times New Roman"/>
          <w:sz w:val="24"/>
          <w:szCs w:val="24"/>
        </w:rPr>
        <w:t xml:space="preserve"> at </w:t>
      </w:r>
      <w:r w:rsidR="00DF1B0F">
        <w:rPr>
          <w:rFonts w:ascii="Times New Roman" w:hAnsi="Times New Roman" w:cs="Times New Roman"/>
          <w:sz w:val="24"/>
          <w:szCs w:val="24"/>
        </w:rPr>
        <w:t xml:space="preserve">or near </w:t>
      </w:r>
      <w:r>
        <w:rPr>
          <w:rFonts w:ascii="Times New Roman" w:hAnsi="Times New Roman" w:cs="Times New Roman"/>
          <w:sz w:val="24"/>
          <w:szCs w:val="24"/>
        </w:rPr>
        <w:t>Shamva Gold Mine</w:t>
      </w:r>
      <w:r w:rsidR="00DF1B0F">
        <w:rPr>
          <w:rFonts w:ascii="Times New Roman" w:hAnsi="Times New Roman" w:cs="Times New Roman"/>
          <w:sz w:val="24"/>
          <w:szCs w:val="24"/>
        </w:rPr>
        <w:t>, Shamva,</w:t>
      </w:r>
      <w:r>
        <w:rPr>
          <w:rFonts w:ascii="Times New Roman" w:hAnsi="Times New Roman" w:cs="Times New Roman"/>
          <w:sz w:val="24"/>
          <w:szCs w:val="24"/>
        </w:rPr>
        <w:t xml:space="preserve"> </w:t>
      </w:r>
      <w:r w:rsidR="00DF1B0F">
        <w:rPr>
          <w:rFonts w:ascii="Times New Roman" w:hAnsi="Times New Roman" w:cs="Times New Roman"/>
          <w:sz w:val="24"/>
          <w:szCs w:val="24"/>
        </w:rPr>
        <w:t>t</w:t>
      </w:r>
      <w:r>
        <w:rPr>
          <w:rFonts w:ascii="Times New Roman" w:hAnsi="Times New Roman" w:cs="Times New Roman"/>
          <w:sz w:val="24"/>
          <w:szCs w:val="24"/>
        </w:rPr>
        <w:t xml:space="preserve">he </w:t>
      </w:r>
      <w:r w:rsidR="00DF1B0F">
        <w:rPr>
          <w:rFonts w:ascii="Times New Roman" w:hAnsi="Times New Roman" w:cs="Times New Roman"/>
          <w:sz w:val="24"/>
          <w:szCs w:val="24"/>
        </w:rPr>
        <w:t xml:space="preserve"> accused </w:t>
      </w:r>
      <w:r>
        <w:rPr>
          <w:rFonts w:ascii="Times New Roman" w:hAnsi="Times New Roman" w:cs="Times New Roman"/>
          <w:sz w:val="24"/>
          <w:szCs w:val="24"/>
        </w:rPr>
        <w:t>unlawfully and intentionally or realizing that there was a real risk or possibility that death would result</w:t>
      </w:r>
      <w:r w:rsidR="00E57A7B">
        <w:rPr>
          <w:rFonts w:ascii="Times New Roman" w:hAnsi="Times New Roman" w:cs="Times New Roman"/>
          <w:sz w:val="24"/>
          <w:szCs w:val="24"/>
        </w:rPr>
        <w:t>,</w:t>
      </w:r>
      <w:r>
        <w:rPr>
          <w:rFonts w:ascii="Times New Roman" w:hAnsi="Times New Roman" w:cs="Times New Roman"/>
          <w:sz w:val="24"/>
          <w:szCs w:val="24"/>
        </w:rPr>
        <w:t xml:space="preserve"> shot Remember Musariri (hereinafter called the deceased) with a  12 bore </w:t>
      </w:r>
      <w:r w:rsidR="00E57A7B">
        <w:rPr>
          <w:rFonts w:ascii="Times New Roman" w:hAnsi="Times New Roman" w:cs="Times New Roman"/>
          <w:sz w:val="24"/>
          <w:szCs w:val="24"/>
        </w:rPr>
        <w:t xml:space="preserve">Beretta </w:t>
      </w:r>
      <w:r>
        <w:rPr>
          <w:rFonts w:ascii="Times New Roman" w:hAnsi="Times New Roman" w:cs="Times New Roman"/>
          <w:sz w:val="24"/>
          <w:szCs w:val="24"/>
        </w:rPr>
        <w:t>shot gun thereby causing injuries</w:t>
      </w:r>
      <w:r w:rsidR="00EB46A7">
        <w:rPr>
          <w:rFonts w:ascii="Times New Roman" w:hAnsi="Times New Roman" w:cs="Times New Roman"/>
          <w:sz w:val="24"/>
          <w:szCs w:val="24"/>
        </w:rPr>
        <w:t xml:space="preserve"> from which the said Remember Musariri died.</w:t>
      </w:r>
    </w:p>
    <w:p w14:paraId="08647F90" w14:textId="1BAACBE6" w:rsidR="000053F5" w:rsidRDefault="00EB46A7" w:rsidP="009A2C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E57A7B">
        <w:rPr>
          <w:rFonts w:ascii="Times New Roman" w:hAnsi="Times New Roman" w:cs="Times New Roman"/>
          <w:sz w:val="24"/>
          <w:szCs w:val="24"/>
        </w:rPr>
        <w:t xml:space="preserve">who is a security </w:t>
      </w:r>
      <w:r w:rsidR="009B50EB">
        <w:rPr>
          <w:rFonts w:ascii="Times New Roman" w:hAnsi="Times New Roman" w:cs="Times New Roman"/>
          <w:sz w:val="24"/>
          <w:szCs w:val="24"/>
        </w:rPr>
        <w:t xml:space="preserve">guard </w:t>
      </w:r>
      <w:r>
        <w:rPr>
          <w:rFonts w:ascii="Times New Roman" w:hAnsi="Times New Roman" w:cs="Times New Roman"/>
          <w:sz w:val="24"/>
          <w:szCs w:val="24"/>
        </w:rPr>
        <w:t xml:space="preserve">pleaded not guilty </w:t>
      </w:r>
      <w:r w:rsidR="00DF1B0F">
        <w:rPr>
          <w:rFonts w:ascii="Times New Roman" w:hAnsi="Times New Roman" w:cs="Times New Roman"/>
          <w:sz w:val="24"/>
          <w:szCs w:val="24"/>
        </w:rPr>
        <w:t xml:space="preserve">to the charge </w:t>
      </w:r>
      <w:r>
        <w:rPr>
          <w:rFonts w:ascii="Times New Roman" w:hAnsi="Times New Roman" w:cs="Times New Roman"/>
          <w:sz w:val="24"/>
          <w:szCs w:val="24"/>
        </w:rPr>
        <w:t>raising the defence that he shot the deceased in self defence and in the defence of his fellow security guards</w:t>
      </w:r>
      <w:r w:rsidR="00DF1B0F">
        <w:rPr>
          <w:rFonts w:ascii="Times New Roman" w:hAnsi="Times New Roman" w:cs="Times New Roman"/>
          <w:sz w:val="24"/>
          <w:szCs w:val="24"/>
        </w:rPr>
        <w:t>. The defence was raised</w:t>
      </w:r>
      <w:r>
        <w:rPr>
          <w:rFonts w:ascii="Times New Roman" w:hAnsi="Times New Roman" w:cs="Times New Roman"/>
          <w:sz w:val="24"/>
          <w:szCs w:val="24"/>
        </w:rPr>
        <w:t xml:space="preserve"> in terms of s 253 of the Criminal Law Code.  The State led evidence from four witnesses, namely Chenjerai Chigumbu, Leonard Karemba, Nyasha Chagutira and Doctor Pesanai.  Leonard Karemba and Nyasha Chagutira gave </w:t>
      </w:r>
      <w:r w:rsidRPr="005C522A">
        <w:rPr>
          <w:rFonts w:ascii="Times New Roman" w:hAnsi="Times New Roman" w:cs="Times New Roman"/>
          <w:i/>
          <w:sz w:val="24"/>
          <w:szCs w:val="24"/>
        </w:rPr>
        <w:t>viva voce</w:t>
      </w:r>
      <w:r>
        <w:rPr>
          <w:rFonts w:ascii="Times New Roman" w:hAnsi="Times New Roman" w:cs="Times New Roman"/>
          <w:sz w:val="24"/>
          <w:szCs w:val="24"/>
        </w:rPr>
        <w:t xml:space="preserve"> evidence whilst the evidence of Chenjerai Chigumbu and Doctor Pesa</w:t>
      </w:r>
      <w:r w:rsidR="000053F5">
        <w:rPr>
          <w:rFonts w:ascii="Times New Roman" w:hAnsi="Times New Roman" w:cs="Times New Roman"/>
          <w:sz w:val="24"/>
          <w:szCs w:val="24"/>
        </w:rPr>
        <w:t>n</w:t>
      </w:r>
      <w:r>
        <w:rPr>
          <w:rFonts w:ascii="Times New Roman" w:hAnsi="Times New Roman" w:cs="Times New Roman"/>
          <w:sz w:val="24"/>
          <w:szCs w:val="24"/>
        </w:rPr>
        <w:t xml:space="preserve">ai was admitted in terms of s 314 of the Criminal </w:t>
      </w:r>
      <w:r w:rsidR="000053F5">
        <w:rPr>
          <w:rFonts w:ascii="Times New Roman" w:hAnsi="Times New Roman" w:cs="Times New Roman"/>
          <w:sz w:val="24"/>
          <w:szCs w:val="24"/>
        </w:rPr>
        <w:t xml:space="preserve">Procedure and Evidence Act </w:t>
      </w:r>
      <w:r w:rsidR="00DF1B0F">
        <w:rPr>
          <w:rFonts w:ascii="Times New Roman" w:hAnsi="Times New Roman" w:cs="Times New Roman"/>
          <w:sz w:val="24"/>
          <w:szCs w:val="24"/>
        </w:rPr>
        <w:t xml:space="preserve">(the </w:t>
      </w:r>
      <w:r w:rsidR="000053F5">
        <w:rPr>
          <w:rFonts w:ascii="Times New Roman" w:hAnsi="Times New Roman" w:cs="Times New Roman"/>
          <w:sz w:val="24"/>
          <w:szCs w:val="24"/>
        </w:rPr>
        <w:t>CPEA) [</w:t>
      </w:r>
      <w:r w:rsidR="000053F5" w:rsidRPr="004C4EB4">
        <w:rPr>
          <w:rFonts w:ascii="Times New Roman" w:hAnsi="Times New Roman" w:cs="Times New Roman"/>
          <w:i/>
          <w:sz w:val="24"/>
          <w:szCs w:val="24"/>
        </w:rPr>
        <w:t>Chapter 9:07].</w:t>
      </w:r>
      <w:r>
        <w:rPr>
          <w:rFonts w:ascii="Times New Roman" w:hAnsi="Times New Roman" w:cs="Times New Roman"/>
          <w:sz w:val="24"/>
          <w:szCs w:val="24"/>
        </w:rPr>
        <w:t xml:space="preserve"> </w:t>
      </w:r>
    </w:p>
    <w:p w14:paraId="127E7F9F" w14:textId="2EF95B5E" w:rsidR="00EB46A7" w:rsidRDefault="00EB46A7" w:rsidP="009A2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53F5">
        <w:rPr>
          <w:rFonts w:ascii="Times New Roman" w:hAnsi="Times New Roman" w:cs="Times New Roman"/>
          <w:sz w:val="24"/>
          <w:szCs w:val="24"/>
        </w:rPr>
        <w:t xml:space="preserve"> Leonard Karemba and Chenje</w:t>
      </w:r>
      <w:r w:rsidR="00DA6A1D">
        <w:rPr>
          <w:rFonts w:ascii="Times New Roman" w:hAnsi="Times New Roman" w:cs="Times New Roman"/>
          <w:sz w:val="24"/>
          <w:szCs w:val="24"/>
        </w:rPr>
        <w:t>r</w:t>
      </w:r>
      <w:r w:rsidR="000053F5">
        <w:rPr>
          <w:rFonts w:ascii="Times New Roman" w:hAnsi="Times New Roman" w:cs="Times New Roman"/>
          <w:sz w:val="24"/>
          <w:szCs w:val="24"/>
        </w:rPr>
        <w:t>ai Chigumbu were</w:t>
      </w:r>
      <w:r w:rsidR="005C522A">
        <w:rPr>
          <w:rFonts w:ascii="Times New Roman" w:hAnsi="Times New Roman" w:cs="Times New Roman"/>
          <w:sz w:val="24"/>
          <w:szCs w:val="24"/>
        </w:rPr>
        <w:t xml:space="preserve"> eye</w:t>
      </w:r>
      <w:r w:rsidR="000053F5">
        <w:rPr>
          <w:rFonts w:ascii="Times New Roman" w:hAnsi="Times New Roman" w:cs="Times New Roman"/>
          <w:sz w:val="24"/>
          <w:szCs w:val="24"/>
        </w:rPr>
        <w:t xml:space="preserve"> witnesses to the shooting of the deceased by the accused.  Nyasha Chagutira was the investigati</w:t>
      </w:r>
      <w:r w:rsidR="002E6371">
        <w:rPr>
          <w:rFonts w:ascii="Times New Roman" w:hAnsi="Times New Roman" w:cs="Times New Roman"/>
          <w:sz w:val="24"/>
          <w:szCs w:val="24"/>
        </w:rPr>
        <w:t>ng</w:t>
      </w:r>
      <w:r w:rsidR="000053F5">
        <w:rPr>
          <w:rFonts w:ascii="Times New Roman" w:hAnsi="Times New Roman" w:cs="Times New Roman"/>
          <w:sz w:val="24"/>
          <w:szCs w:val="24"/>
        </w:rPr>
        <w:t xml:space="preserve"> officer whilst Doctor Pesanai examined the remains of the deceased and compiled the post mortem report </w:t>
      </w:r>
      <w:r w:rsidR="001D728F">
        <w:rPr>
          <w:rFonts w:ascii="Times New Roman" w:hAnsi="Times New Roman" w:cs="Times New Roman"/>
          <w:sz w:val="24"/>
          <w:szCs w:val="24"/>
        </w:rPr>
        <w:t>which states</w:t>
      </w:r>
      <w:r w:rsidR="002E6371">
        <w:rPr>
          <w:rFonts w:ascii="Times New Roman" w:hAnsi="Times New Roman" w:cs="Times New Roman"/>
          <w:sz w:val="24"/>
          <w:szCs w:val="24"/>
        </w:rPr>
        <w:t xml:space="preserve"> that death was due to haemop</w:t>
      </w:r>
      <w:r w:rsidR="000053F5">
        <w:rPr>
          <w:rFonts w:ascii="Times New Roman" w:hAnsi="Times New Roman" w:cs="Times New Roman"/>
          <w:sz w:val="24"/>
          <w:szCs w:val="24"/>
        </w:rPr>
        <w:t>neumothorax and gunshot wound chest.  The deceased was 32 years old.</w:t>
      </w:r>
    </w:p>
    <w:p w14:paraId="19F2B51B" w14:textId="5DCB7941" w:rsidR="000053F5" w:rsidRDefault="000053F5" w:rsidP="007A5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was the sole witness for his case.  However, his evidence and that of the 2 State witnesses who witnessed the </w:t>
      </w:r>
      <w:r w:rsidR="00D4605F">
        <w:rPr>
          <w:rFonts w:ascii="Times New Roman" w:hAnsi="Times New Roman" w:cs="Times New Roman"/>
          <w:sz w:val="24"/>
          <w:szCs w:val="24"/>
        </w:rPr>
        <w:t>shooting was</w:t>
      </w:r>
      <w:r>
        <w:rPr>
          <w:rFonts w:ascii="Times New Roman" w:hAnsi="Times New Roman" w:cs="Times New Roman"/>
          <w:sz w:val="24"/>
          <w:szCs w:val="24"/>
        </w:rPr>
        <w:t xml:space="preserve"> similar.  We will outline </w:t>
      </w:r>
      <w:r w:rsidR="00B37B04">
        <w:rPr>
          <w:rFonts w:ascii="Times New Roman" w:hAnsi="Times New Roman" w:cs="Times New Roman"/>
          <w:sz w:val="24"/>
          <w:szCs w:val="24"/>
        </w:rPr>
        <w:t>the evidence</w:t>
      </w:r>
      <w:r>
        <w:rPr>
          <w:rFonts w:ascii="Times New Roman" w:hAnsi="Times New Roman" w:cs="Times New Roman"/>
          <w:sz w:val="24"/>
          <w:szCs w:val="24"/>
        </w:rPr>
        <w:t xml:space="preserve"> as follows.  Leonard Karemba who</w:t>
      </w:r>
      <w:r w:rsidR="00CA5674">
        <w:rPr>
          <w:rFonts w:ascii="Times New Roman" w:hAnsi="Times New Roman" w:cs="Times New Roman"/>
          <w:sz w:val="24"/>
          <w:szCs w:val="24"/>
        </w:rPr>
        <w:t xml:space="preserve"> is a senior security officer at Shamva Mine</w:t>
      </w:r>
      <w:r>
        <w:rPr>
          <w:rFonts w:ascii="Times New Roman" w:hAnsi="Times New Roman" w:cs="Times New Roman"/>
          <w:sz w:val="24"/>
          <w:szCs w:val="24"/>
        </w:rPr>
        <w:t xml:space="preserve"> was the State’s key witness</w:t>
      </w:r>
      <w:r w:rsidR="00CA5674">
        <w:rPr>
          <w:rFonts w:ascii="Times New Roman" w:hAnsi="Times New Roman" w:cs="Times New Roman"/>
          <w:sz w:val="24"/>
          <w:szCs w:val="24"/>
        </w:rPr>
        <w:t xml:space="preserve">. He </w:t>
      </w:r>
      <w:r>
        <w:rPr>
          <w:rFonts w:ascii="Times New Roman" w:hAnsi="Times New Roman" w:cs="Times New Roman"/>
          <w:sz w:val="24"/>
          <w:szCs w:val="24"/>
        </w:rPr>
        <w:t xml:space="preserve">began by giving context to the events that led to the shooting of the deceased on 11 November 2021.  He said that on </w:t>
      </w:r>
      <w:r w:rsidR="00D4605F">
        <w:rPr>
          <w:rFonts w:ascii="Times New Roman" w:hAnsi="Times New Roman" w:cs="Times New Roman"/>
          <w:sz w:val="24"/>
          <w:szCs w:val="24"/>
        </w:rPr>
        <w:t>8 November</w:t>
      </w:r>
      <w:r>
        <w:rPr>
          <w:rFonts w:ascii="Times New Roman" w:hAnsi="Times New Roman" w:cs="Times New Roman"/>
          <w:sz w:val="24"/>
          <w:szCs w:val="24"/>
        </w:rPr>
        <w:t xml:space="preserve"> 2021 some illegal </w:t>
      </w:r>
      <w:r w:rsidR="00D4605F">
        <w:rPr>
          <w:rFonts w:ascii="Times New Roman" w:hAnsi="Times New Roman" w:cs="Times New Roman"/>
          <w:sz w:val="24"/>
          <w:szCs w:val="24"/>
        </w:rPr>
        <w:t>gold panners</w:t>
      </w:r>
      <w:r>
        <w:rPr>
          <w:rFonts w:ascii="Times New Roman" w:hAnsi="Times New Roman" w:cs="Times New Roman"/>
          <w:sz w:val="24"/>
          <w:szCs w:val="24"/>
        </w:rPr>
        <w:t xml:space="preserve"> unlawfully entered a </w:t>
      </w:r>
      <w:r w:rsidR="00D4605F">
        <w:rPr>
          <w:rFonts w:ascii="Times New Roman" w:hAnsi="Times New Roman" w:cs="Times New Roman"/>
          <w:sz w:val="24"/>
          <w:szCs w:val="24"/>
        </w:rPr>
        <w:t>mining shaft at</w:t>
      </w:r>
      <w:r>
        <w:rPr>
          <w:rFonts w:ascii="Times New Roman" w:hAnsi="Times New Roman" w:cs="Times New Roman"/>
          <w:sz w:val="24"/>
          <w:szCs w:val="24"/>
        </w:rPr>
        <w:t xml:space="preserve"> Shamva Mine.  When</w:t>
      </w:r>
      <w:r w:rsidR="00B37B04">
        <w:rPr>
          <w:rFonts w:ascii="Times New Roman" w:hAnsi="Times New Roman" w:cs="Times New Roman"/>
          <w:sz w:val="24"/>
          <w:szCs w:val="24"/>
        </w:rPr>
        <w:t xml:space="preserve"> the mine </w:t>
      </w:r>
      <w:r>
        <w:rPr>
          <w:rFonts w:ascii="Times New Roman" w:hAnsi="Times New Roman" w:cs="Times New Roman"/>
          <w:sz w:val="24"/>
          <w:szCs w:val="24"/>
        </w:rPr>
        <w:t xml:space="preserve">security guards tried </w:t>
      </w:r>
      <w:r w:rsidR="00D4605F">
        <w:rPr>
          <w:rFonts w:ascii="Times New Roman" w:hAnsi="Times New Roman" w:cs="Times New Roman"/>
          <w:sz w:val="24"/>
          <w:szCs w:val="24"/>
        </w:rPr>
        <w:t>to apprehend</w:t>
      </w:r>
      <w:r>
        <w:rPr>
          <w:rFonts w:ascii="Times New Roman" w:hAnsi="Times New Roman" w:cs="Times New Roman"/>
          <w:sz w:val="24"/>
          <w:szCs w:val="24"/>
        </w:rPr>
        <w:t xml:space="preserve"> the illegal gold panners</w:t>
      </w:r>
      <w:r w:rsidR="00D4605F">
        <w:rPr>
          <w:rFonts w:ascii="Times New Roman" w:hAnsi="Times New Roman" w:cs="Times New Roman"/>
          <w:sz w:val="24"/>
          <w:szCs w:val="24"/>
        </w:rPr>
        <w:t>, the</w:t>
      </w:r>
      <w:r>
        <w:rPr>
          <w:rFonts w:ascii="Times New Roman" w:hAnsi="Times New Roman" w:cs="Times New Roman"/>
          <w:sz w:val="24"/>
          <w:szCs w:val="24"/>
        </w:rPr>
        <w:t xml:space="preserve"> illegal gold panners threw some explosives at them.  Some </w:t>
      </w:r>
      <w:r w:rsidR="00B37B04">
        <w:rPr>
          <w:rFonts w:ascii="Times New Roman" w:hAnsi="Times New Roman" w:cs="Times New Roman"/>
          <w:sz w:val="24"/>
          <w:szCs w:val="24"/>
        </w:rPr>
        <w:t xml:space="preserve">of the </w:t>
      </w:r>
      <w:r>
        <w:rPr>
          <w:rFonts w:ascii="Times New Roman" w:hAnsi="Times New Roman" w:cs="Times New Roman"/>
          <w:sz w:val="24"/>
          <w:szCs w:val="24"/>
        </w:rPr>
        <w:t>security guards</w:t>
      </w:r>
      <w:r w:rsidR="00D4605F">
        <w:rPr>
          <w:rFonts w:ascii="Times New Roman" w:hAnsi="Times New Roman" w:cs="Times New Roman"/>
          <w:sz w:val="24"/>
          <w:szCs w:val="24"/>
        </w:rPr>
        <w:t xml:space="preserve"> </w:t>
      </w:r>
      <w:r w:rsidR="00B37B04">
        <w:rPr>
          <w:rFonts w:ascii="Times New Roman" w:hAnsi="Times New Roman" w:cs="Times New Roman"/>
          <w:sz w:val="24"/>
          <w:szCs w:val="24"/>
        </w:rPr>
        <w:t>got</w:t>
      </w:r>
      <w:r w:rsidR="00D4605F">
        <w:rPr>
          <w:rFonts w:ascii="Times New Roman" w:hAnsi="Times New Roman" w:cs="Times New Roman"/>
          <w:sz w:val="24"/>
          <w:szCs w:val="24"/>
        </w:rPr>
        <w:t xml:space="preserve"> injured and h</w:t>
      </w:r>
      <w:r w:rsidR="007A5706">
        <w:rPr>
          <w:rFonts w:ascii="Times New Roman" w:hAnsi="Times New Roman" w:cs="Times New Roman"/>
          <w:sz w:val="24"/>
          <w:szCs w:val="24"/>
        </w:rPr>
        <w:t>a</w:t>
      </w:r>
      <w:r w:rsidR="00D4605F">
        <w:rPr>
          <w:rFonts w:ascii="Times New Roman" w:hAnsi="Times New Roman" w:cs="Times New Roman"/>
          <w:sz w:val="24"/>
          <w:szCs w:val="24"/>
        </w:rPr>
        <w:t>d to be hospitalized. Three days later, on 11 November 2021</w:t>
      </w:r>
      <w:r w:rsidR="00B37B04">
        <w:rPr>
          <w:rFonts w:ascii="Times New Roman" w:hAnsi="Times New Roman" w:cs="Times New Roman"/>
          <w:sz w:val="24"/>
          <w:szCs w:val="24"/>
        </w:rPr>
        <w:t>,</w:t>
      </w:r>
      <w:r w:rsidR="00D4605F">
        <w:rPr>
          <w:rFonts w:ascii="Times New Roman" w:hAnsi="Times New Roman" w:cs="Times New Roman"/>
          <w:sz w:val="24"/>
          <w:szCs w:val="24"/>
        </w:rPr>
        <w:t xml:space="preserve"> the </w:t>
      </w:r>
      <w:r w:rsidR="00B37B04">
        <w:rPr>
          <w:rFonts w:ascii="Times New Roman" w:hAnsi="Times New Roman" w:cs="Times New Roman"/>
          <w:sz w:val="24"/>
          <w:szCs w:val="24"/>
        </w:rPr>
        <w:t xml:space="preserve">same </w:t>
      </w:r>
      <w:r w:rsidR="00D4605F">
        <w:rPr>
          <w:rFonts w:ascii="Times New Roman" w:hAnsi="Times New Roman" w:cs="Times New Roman"/>
          <w:sz w:val="24"/>
          <w:szCs w:val="24"/>
        </w:rPr>
        <w:t>illegal gold panners who had entered the mining shaft</w:t>
      </w:r>
      <w:r w:rsidR="00B37B04">
        <w:rPr>
          <w:rFonts w:ascii="Times New Roman" w:hAnsi="Times New Roman" w:cs="Times New Roman"/>
          <w:sz w:val="24"/>
          <w:szCs w:val="24"/>
        </w:rPr>
        <w:t xml:space="preserve"> o</w:t>
      </w:r>
      <w:r w:rsidR="00D4605F">
        <w:rPr>
          <w:rFonts w:ascii="Times New Roman" w:hAnsi="Times New Roman" w:cs="Times New Roman"/>
          <w:sz w:val="24"/>
          <w:szCs w:val="24"/>
        </w:rPr>
        <w:t>n 8 November 202</w:t>
      </w:r>
      <w:r w:rsidR="00B37B04">
        <w:rPr>
          <w:rFonts w:ascii="Times New Roman" w:hAnsi="Times New Roman" w:cs="Times New Roman"/>
          <w:sz w:val="24"/>
          <w:szCs w:val="24"/>
        </w:rPr>
        <w:t>1,</w:t>
      </w:r>
      <w:r w:rsidR="00D4605F">
        <w:rPr>
          <w:rFonts w:ascii="Times New Roman" w:hAnsi="Times New Roman" w:cs="Times New Roman"/>
          <w:sz w:val="24"/>
          <w:szCs w:val="24"/>
        </w:rPr>
        <w:t xml:space="preserve"> </w:t>
      </w:r>
      <w:r w:rsidR="00B37B04">
        <w:rPr>
          <w:rFonts w:ascii="Times New Roman" w:hAnsi="Times New Roman" w:cs="Times New Roman"/>
          <w:sz w:val="24"/>
          <w:szCs w:val="24"/>
        </w:rPr>
        <w:t>made</w:t>
      </w:r>
      <w:r w:rsidR="00D4605F">
        <w:rPr>
          <w:rFonts w:ascii="Times New Roman" w:hAnsi="Times New Roman" w:cs="Times New Roman"/>
          <w:sz w:val="24"/>
          <w:szCs w:val="24"/>
        </w:rPr>
        <w:t xml:space="preserve"> their way out</w:t>
      </w:r>
      <w:r w:rsidR="00B37B04">
        <w:rPr>
          <w:rFonts w:ascii="Times New Roman" w:hAnsi="Times New Roman" w:cs="Times New Roman"/>
          <w:sz w:val="24"/>
          <w:szCs w:val="24"/>
        </w:rPr>
        <w:t xml:space="preserve"> by blasting some explosives again</w:t>
      </w:r>
      <w:r w:rsidR="00D4605F">
        <w:rPr>
          <w:rFonts w:ascii="Times New Roman" w:hAnsi="Times New Roman" w:cs="Times New Roman"/>
          <w:sz w:val="24"/>
          <w:szCs w:val="24"/>
        </w:rPr>
        <w:t xml:space="preserve"> thereby </w:t>
      </w:r>
      <w:r w:rsidR="00CA5674">
        <w:rPr>
          <w:rFonts w:ascii="Times New Roman" w:hAnsi="Times New Roman" w:cs="Times New Roman"/>
          <w:sz w:val="24"/>
          <w:szCs w:val="24"/>
        </w:rPr>
        <w:t>dispersing the</w:t>
      </w:r>
      <w:r w:rsidR="00B37B04">
        <w:rPr>
          <w:rFonts w:ascii="Times New Roman" w:hAnsi="Times New Roman" w:cs="Times New Roman"/>
          <w:sz w:val="24"/>
          <w:szCs w:val="24"/>
        </w:rPr>
        <w:t xml:space="preserve"> </w:t>
      </w:r>
      <w:r w:rsidR="00D4605F">
        <w:rPr>
          <w:rFonts w:ascii="Times New Roman" w:hAnsi="Times New Roman" w:cs="Times New Roman"/>
          <w:sz w:val="24"/>
          <w:szCs w:val="24"/>
        </w:rPr>
        <w:t xml:space="preserve">security guards who were manning the </w:t>
      </w:r>
      <w:r w:rsidR="00B37B04">
        <w:rPr>
          <w:rFonts w:ascii="Times New Roman" w:hAnsi="Times New Roman" w:cs="Times New Roman"/>
          <w:sz w:val="24"/>
          <w:szCs w:val="24"/>
        </w:rPr>
        <w:t>mine entrance</w:t>
      </w:r>
      <w:r w:rsidR="00D4605F">
        <w:rPr>
          <w:rFonts w:ascii="Times New Roman" w:hAnsi="Times New Roman" w:cs="Times New Roman"/>
          <w:sz w:val="24"/>
          <w:szCs w:val="24"/>
        </w:rPr>
        <w:t>. A radio communication was then made to that effect to the senior security officer</w:t>
      </w:r>
      <w:r w:rsidR="00CA5674">
        <w:rPr>
          <w:rFonts w:ascii="Times New Roman" w:hAnsi="Times New Roman" w:cs="Times New Roman"/>
          <w:sz w:val="24"/>
          <w:szCs w:val="24"/>
        </w:rPr>
        <w:t xml:space="preserve">s </w:t>
      </w:r>
      <w:r w:rsidR="00D4605F">
        <w:rPr>
          <w:rFonts w:ascii="Times New Roman" w:hAnsi="Times New Roman" w:cs="Times New Roman"/>
          <w:sz w:val="24"/>
          <w:szCs w:val="24"/>
        </w:rPr>
        <w:t>who were at the offices.  The senior security officers included the witness</w:t>
      </w:r>
      <w:r w:rsidR="00CA5674">
        <w:rPr>
          <w:rFonts w:ascii="Times New Roman" w:hAnsi="Times New Roman" w:cs="Times New Roman"/>
          <w:sz w:val="24"/>
          <w:szCs w:val="24"/>
        </w:rPr>
        <w:t xml:space="preserve"> </w:t>
      </w:r>
      <w:r w:rsidR="00D4605F">
        <w:rPr>
          <w:rFonts w:ascii="Times New Roman" w:hAnsi="Times New Roman" w:cs="Times New Roman"/>
          <w:sz w:val="24"/>
          <w:szCs w:val="24"/>
        </w:rPr>
        <w:t>and the accused.</w:t>
      </w:r>
      <w:r>
        <w:rPr>
          <w:rFonts w:ascii="Times New Roman" w:hAnsi="Times New Roman" w:cs="Times New Roman"/>
          <w:sz w:val="24"/>
          <w:szCs w:val="24"/>
        </w:rPr>
        <w:t xml:space="preserve"> </w:t>
      </w:r>
    </w:p>
    <w:p w14:paraId="2117233A" w14:textId="77777777" w:rsidR="00155ACA" w:rsidRDefault="00D4605F" w:rsidP="009A2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Two teams</w:t>
      </w:r>
      <w:r w:rsidR="00CA5674">
        <w:rPr>
          <w:rFonts w:ascii="Times New Roman" w:hAnsi="Times New Roman" w:cs="Times New Roman"/>
          <w:sz w:val="24"/>
          <w:szCs w:val="24"/>
        </w:rPr>
        <w:t>/groups</w:t>
      </w:r>
      <w:r>
        <w:rPr>
          <w:rFonts w:ascii="Times New Roman" w:hAnsi="Times New Roman" w:cs="Times New Roman"/>
          <w:sz w:val="24"/>
          <w:szCs w:val="24"/>
        </w:rPr>
        <w:t xml:space="preserve"> </w:t>
      </w:r>
      <w:r w:rsidR="00CA5674">
        <w:rPr>
          <w:rFonts w:ascii="Times New Roman" w:hAnsi="Times New Roman" w:cs="Times New Roman"/>
          <w:sz w:val="24"/>
          <w:szCs w:val="24"/>
        </w:rPr>
        <w:t xml:space="preserve">of security officers/guards </w:t>
      </w:r>
      <w:r>
        <w:rPr>
          <w:rFonts w:ascii="Times New Roman" w:hAnsi="Times New Roman" w:cs="Times New Roman"/>
          <w:sz w:val="24"/>
          <w:szCs w:val="24"/>
        </w:rPr>
        <w:t>were created</w:t>
      </w:r>
      <w:r w:rsidR="00CA5674">
        <w:rPr>
          <w:rFonts w:ascii="Times New Roman" w:hAnsi="Times New Roman" w:cs="Times New Roman"/>
          <w:sz w:val="24"/>
          <w:szCs w:val="24"/>
        </w:rPr>
        <w:t xml:space="preserve">. They had </w:t>
      </w:r>
      <w:r>
        <w:rPr>
          <w:rFonts w:ascii="Times New Roman" w:hAnsi="Times New Roman" w:cs="Times New Roman"/>
          <w:sz w:val="24"/>
          <w:szCs w:val="24"/>
        </w:rPr>
        <w:t>instructions to chase after the illegal gold panners and apprehend them.  One team was led by the accused who was armed with a 12 bore Beretta shot gun.  Leonard Karemba was in the other team</w:t>
      </w:r>
      <w:r w:rsidR="004B2F6C">
        <w:rPr>
          <w:rFonts w:ascii="Times New Roman" w:hAnsi="Times New Roman" w:cs="Times New Roman"/>
          <w:sz w:val="24"/>
          <w:szCs w:val="24"/>
        </w:rPr>
        <w:t>.  The two teams took different directions as they tracked the illegal gold panners.  They could see the illegal gold panners</w:t>
      </w:r>
      <w:r w:rsidR="00CA5674">
        <w:rPr>
          <w:rFonts w:ascii="Times New Roman" w:hAnsi="Times New Roman" w:cs="Times New Roman"/>
          <w:sz w:val="24"/>
          <w:szCs w:val="24"/>
        </w:rPr>
        <w:t xml:space="preserve"> as they tracked them</w:t>
      </w:r>
      <w:r w:rsidR="004B2F6C">
        <w:rPr>
          <w:rFonts w:ascii="Times New Roman" w:hAnsi="Times New Roman" w:cs="Times New Roman"/>
          <w:sz w:val="24"/>
          <w:szCs w:val="24"/>
        </w:rPr>
        <w:t>.</w:t>
      </w:r>
      <w:r w:rsidR="00CA5674">
        <w:rPr>
          <w:rFonts w:ascii="Times New Roman" w:hAnsi="Times New Roman" w:cs="Times New Roman"/>
          <w:sz w:val="24"/>
          <w:szCs w:val="24"/>
        </w:rPr>
        <w:t xml:space="preserve"> In each team there were some security guards who had guns.</w:t>
      </w:r>
      <w:r w:rsidR="00155ACA">
        <w:rPr>
          <w:rFonts w:ascii="Times New Roman" w:hAnsi="Times New Roman" w:cs="Times New Roman"/>
          <w:sz w:val="24"/>
          <w:szCs w:val="24"/>
        </w:rPr>
        <w:t xml:space="preserve">  </w:t>
      </w:r>
      <w:r w:rsidR="00CA5674">
        <w:rPr>
          <w:rFonts w:ascii="Times New Roman" w:hAnsi="Times New Roman" w:cs="Times New Roman"/>
          <w:sz w:val="24"/>
          <w:szCs w:val="24"/>
        </w:rPr>
        <w:t>T</w:t>
      </w:r>
      <w:r w:rsidR="004B2F6C">
        <w:rPr>
          <w:rFonts w:ascii="Times New Roman" w:hAnsi="Times New Roman" w:cs="Times New Roman"/>
          <w:sz w:val="24"/>
          <w:szCs w:val="24"/>
        </w:rPr>
        <w:t>hose security guards who had guns were firing warning shots in the</w:t>
      </w:r>
      <w:r w:rsidR="002505AB">
        <w:rPr>
          <w:rFonts w:ascii="Times New Roman" w:hAnsi="Times New Roman" w:cs="Times New Roman"/>
          <w:sz w:val="24"/>
          <w:szCs w:val="24"/>
        </w:rPr>
        <w:t xml:space="preserve"> air</w:t>
      </w:r>
      <w:r w:rsidR="00155ACA">
        <w:rPr>
          <w:rFonts w:ascii="Times New Roman" w:hAnsi="Times New Roman" w:cs="Times New Roman"/>
          <w:sz w:val="24"/>
          <w:szCs w:val="24"/>
        </w:rPr>
        <w:t xml:space="preserve"> in a bid to stop the illegal gold panners.</w:t>
      </w:r>
      <w:r w:rsidR="00155ACA" w:rsidRPr="00155ACA">
        <w:rPr>
          <w:rFonts w:ascii="Times New Roman" w:hAnsi="Times New Roman" w:cs="Times New Roman"/>
          <w:sz w:val="24"/>
          <w:szCs w:val="24"/>
        </w:rPr>
        <w:t xml:space="preserve"> </w:t>
      </w:r>
      <w:r w:rsidR="00155ACA">
        <w:rPr>
          <w:rFonts w:ascii="Times New Roman" w:hAnsi="Times New Roman" w:cs="Times New Roman"/>
          <w:sz w:val="24"/>
          <w:szCs w:val="24"/>
        </w:rPr>
        <w:t>Several warning shots were fired, but the illegal gold panners did not stop.  In the group that Leonard Karemba was, two security guards had guns but Leonard Karemba did not have. In the group that the accused was, it was only the accused who had a gun. However, Leonard</w:t>
      </w:r>
      <w:r w:rsidR="00920D7B">
        <w:rPr>
          <w:rFonts w:ascii="Times New Roman" w:hAnsi="Times New Roman" w:cs="Times New Roman"/>
          <w:sz w:val="24"/>
          <w:szCs w:val="24"/>
        </w:rPr>
        <w:t xml:space="preserve"> </w:t>
      </w:r>
      <w:r w:rsidR="00155ACA">
        <w:rPr>
          <w:rFonts w:ascii="Times New Roman" w:hAnsi="Times New Roman" w:cs="Times New Roman"/>
          <w:sz w:val="24"/>
          <w:szCs w:val="24"/>
        </w:rPr>
        <w:t xml:space="preserve">Karemba </w:t>
      </w:r>
      <w:r w:rsidR="00920D7B">
        <w:rPr>
          <w:rFonts w:ascii="Times New Roman" w:hAnsi="Times New Roman" w:cs="Times New Roman"/>
          <w:sz w:val="24"/>
          <w:szCs w:val="24"/>
        </w:rPr>
        <w:t xml:space="preserve">could not tell how many </w:t>
      </w:r>
      <w:r w:rsidR="00155ACA">
        <w:rPr>
          <w:rFonts w:ascii="Times New Roman" w:hAnsi="Times New Roman" w:cs="Times New Roman"/>
          <w:sz w:val="24"/>
          <w:szCs w:val="24"/>
        </w:rPr>
        <w:t xml:space="preserve">warning shots </w:t>
      </w:r>
      <w:r w:rsidR="00920D7B">
        <w:rPr>
          <w:rFonts w:ascii="Times New Roman" w:hAnsi="Times New Roman" w:cs="Times New Roman"/>
          <w:sz w:val="24"/>
          <w:szCs w:val="24"/>
        </w:rPr>
        <w:t xml:space="preserve">were fired by the accused </w:t>
      </w:r>
      <w:r w:rsidR="00155ACA">
        <w:rPr>
          <w:rFonts w:ascii="Times New Roman" w:hAnsi="Times New Roman" w:cs="Times New Roman"/>
          <w:sz w:val="24"/>
          <w:szCs w:val="24"/>
        </w:rPr>
        <w:t xml:space="preserve">since the two were in different groups. </w:t>
      </w:r>
    </w:p>
    <w:p w14:paraId="0F1A8515" w14:textId="025CF593" w:rsidR="00D4605F" w:rsidRDefault="00920D7B" w:rsidP="00155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groups/teams later converged in Chibuku river where they had seen the illegal gold panners going to hide.  As the security guards were searching for them, the illegal gold panners then emerged from their hide-out.  They emerged </w:t>
      </w:r>
      <w:r w:rsidR="00962B4C">
        <w:rPr>
          <w:rFonts w:ascii="Times New Roman" w:hAnsi="Times New Roman" w:cs="Times New Roman"/>
          <w:sz w:val="24"/>
          <w:szCs w:val="24"/>
        </w:rPr>
        <w:t>at</w:t>
      </w:r>
      <w:r>
        <w:rPr>
          <w:rFonts w:ascii="Times New Roman" w:hAnsi="Times New Roman" w:cs="Times New Roman"/>
          <w:sz w:val="24"/>
          <w:szCs w:val="24"/>
        </w:rPr>
        <w:t xml:space="preserve"> a distance of 10 – 12 metres </w:t>
      </w:r>
      <w:r w:rsidR="009B50EB">
        <w:rPr>
          <w:rFonts w:ascii="Times New Roman" w:hAnsi="Times New Roman" w:cs="Times New Roman"/>
          <w:sz w:val="24"/>
          <w:szCs w:val="24"/>
        </w:rPr>
        <w:t xml:space="preserve">away </w:t>
      </w:r>
      <w:r>
        <w:rPr>
          <w:rFonts w:ascii="Times New Roman" w:hAnsi="Times New Roman" w:cs="Times New Roman"/>
          <w:sz w:val="24"/>
          <w:szCs w:val="24"/>
        </w:rPr>
        <w:t xml:space="preserve">from where the accused and his team were.  They emerged facing the accused’s team.  This was </w:t>
      </w:r>
      <w:r w:rsidR="00962B4C">
        <w:rPr>
          <w:rFonts w:ascii="Times New Roman" w:hAnsi="Times New Roman" w:cs="Times New Roman"/>
          <w:sz w:val="24"/>
          <w:szCs w:val="24"/>
        </w:rPr>
        <w:t xml:space="preserve">happening </w:t>
      </w:r>
      <w:r>
        <w:rPr>
          <w:rFonts w:ascii="Times New Roman" w:hAnsi="Times New Roman" w:cs="Times New Roman"/>
          <w:sz w:val="24"/>
          <w:szCs w:val="24"/>
        </w:rPr>
        <w:t xml:space="preserve">on the river bank.  </w:t>
      </w:r>
      <w:bookmarkStart w:id="1" w:name="_Hlk125556993"/>
      <w:r>
        <w:rPr>
          <w:rFonts w:ascii="Times New Roman" w:hAnsi="Times New Roman" w:cs="Times New Roman"/>
          <w:sz w:val="24"/>
          <w:szCs w:val="24"/>
        </w:rPr>
        <w:t xml:space="preserve">Leonard Karemba and his team </w:t>
      </w:r>
      <w:bookmarkEnd w:id="1"/>
      <w:r>
        <w:rPr>
          <w:rFonts w:ascii="Times New Roman" w:hAnsi="Times New Roman" w:cs="Times New Roman"/>
          <w:sz w:val="24"/>
          <w:szCs w:val="24"/>
        </w:rPr>
        <w:t xml:space="preserve">were </w:t>
      </w:r>
      <w:r w:rsidR="00962B4C">
        <w:rPr>
          <w:rFonts w:ascii="Times New Roman" w:hAnsi="Times New Roman" w:cs="Times New Roman"/>
          <w:sz w:val="24"/>
          <w:szCs w:val="24"/>
        </w:rPr>
        <w:t xml:space="preserve">not on the river bank but </w:t>
      </w:r>
      <w:r>
        <w:rPr>
          <w:rFonts w:ascii="Times New Roman" w:hAnsi="Times New Roman" w:cs="Times New Roman"/>
          <w:sz w:val="24"/>
          <w:szCs w:val="24"/>
        </w:rPr>
        <w:t>across the river</w:t>
      </w:r>
      <w:r w:rsidR="00962B4C">
        <w:rPr>
          <w:rFonts w:ascii="Times New Roman" w:hAnsi="Times New Roman" w:cs="Times New Roman"/>
          <w:sz w:val="24"/>
          <w:szCs w:val="24"/>
        </w:rPr>
        <w:t>,</w:t>
      </w:r>
      <w:r>
        <w:rPr>
          <w:rFonts w:ascii="Times New Roman" w:hAnsi="Times New Roman" w:cs="Times New Roman"/>
          <w:sz w:val="24"/>
          <w:szCs w:val="24"/>
        </w:rPr>
        <w:t xml:space="preserve"> on top </w:t>
      </w:r>
      <w:r w:rsidR="00962B4C">
        <w:rPr>
          <w:rFonts w:ascii="Times New Roman" w:hAnsi="Times New Roman" w:cs="Times New Roman"/>
          <w:sz w:val="24"/>
          <w:szCs w:val="24"/>
        </w:rPr>
        <w:t xml:space="preserve">and </w:t>
      </w:r>
      <w:r>
        <w:rPr>
          <w:rFonts w:ascii="Times New Roman" w:hAnsi="Times New Roman" w:cs="Times New Roman"/>
          <w:sz w:val="24"/>
          <w:szCs w:val="24"/>
        </w:rPr>
        <w:t>about 4-5 m away</w:t>
      </w:r>
      <w:r w:rsidR="00962B4C">
        <w:rPr>
          <w:rFonts w:ascii="Times New Roman" w:hAnsi="Times New Roman" w:cs="Times New Roman"/>
          <w:sz w:val="24"/>
          <w:szCs w:val="24"/>
        </w:rPr>
        <w:t xml:space="preserve"> from the river bank where the accused’s team and the illegal </w:t>
      </w:r>
      <w:r w:rsidR="00962B4C">
        <w:rPr>
          <w:rFonts w:ascii="Times New Roman" w:hAnsi="Times New Roman" w:cs="Times New Roman"/>
          <w:sz w:val="24"/>
          <w:szCs w:val="24"/>
        </w:rPr>
        <w:lastRenderedPageBreak/>
        <w:t>gold panners were</w:t>
      </w:r>
      <w:r>
        <w:rPr>
          <w:rFonts w:ascii="Times New Roman" w:hAnsi="Times New Roman" w:cs="Times New Roman"/>
          <w:sz w:val="24"/>
          <w:szCs w:val="24"/>
        </w:rPr>
        <w:t xml:space="preserve">.  </w:t>
      </w:r>
      <w:r w:rsidR="00962B4C">
        <w:rPr>
          <w:rFonts w:ascii="Times New Roman" w:hAnsi="Times New Roman" w:cs="Times New Roman"/>
          <w:sz w:val="24"/>
          <w:szCs w:val="24"/>
        </w:rPr>
        <w:t xml:space="preserve">Leonard Karemba and his team </w:t>
      </w:r>
      <w:r>
        <w:rPr>
          <w:rFonts w:ascii="Times New Roman" w:hAnsi="Times New Roman" w:cs="Times New Roman"/>
          <w:sz w:val="24"/>
          <w:szCs w:val="24"/>
        </w:rPr>
        <w:t>were very close and could see what was happening down the river bank across the river.</w:t>
      </w:r>
    </w:p>
    <w:p w14:paraId="077039EB" w14:textId="16771BE9" w:rsidR="00920D7B" w:rsidRDefault="00920D7B" w:rsidP="00EA14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illegal gold panners </w:t>
      </w:r>
      <w:r w:rsidR="0066577F">
        <w:rPr>
          <w:rFonts w:ascii="Times New Roman" w:hAnsi="Times New Roman" w:cs="Times New Roman"/>
          <w:sz w:val="24"/>
          <w:szCs w:val="24"/>
        </w:rPr>
        <w:t>emerged,</w:t>
      </w:r>
      <w:r>
        <w:rPr>
          <w:rFonts w:ascii="Times New Roman" w:hAnsi="Times New Roman" w:cs="Times New Roman"/>
          <w:sz w:val="24"/>
          <w:szCs w:val="24"/>
        </w:rPr>
        <w:t xml:space="preserve"> they were </w:t>
      </w:r>
      <w:r w:rsidR="00CF0DC6">
        <w:rPr>
          <w:rFonts w:ascii="Times New Roman" w:hAnsi="Times New Roman" w:cs="Times New Roman"/>
          <w:sz w:val="24"/>
          <w:szCs w:val="24"/>
        </w:rPr>
        <w:t xml:space="preserve">four and the deceased formed part of the group. They were </w:t>
      </w:r>
      <w:r>
        <w:rPr>
          <w:rFonts w:ascii="Times New Roman" w:hAnsi="Times New Roman" w:cs="Times New Roman"/>
          <w:sz w:val="24"/>
          <w:szCs w:val="24"/>
        </w:rPr>
        <w:t xml:space="preserve">ordered </w:t>
      </w:r>
      <w:r w:rsidR="0066577F">
        <w:rPr>
          <w:rFonts w:ascii="Times New Roman" w:hAnsi="Times New Roman" w:cs="Times New Roman"/>
          <w:sz w:val="24"/>
          <w:szCs w:val="24"/>
        </w:rPr>
        <w:t xml:space="preserve">by the accused’s team </w:t>
      </w:r>
      <w:r>
        <w:rPr>
          <w:rFonts w:ascii="Times New Roman" w:hAnsi="Times New Roman" w:cs="Times New Roman"/>
          <w:sz w:val="24"/>
          <w:szCs w:val="24"/>
        </w:rPr>
        <w:t xml:space="preserve">to sit down and surrender so that they could be </w:t>
      </w:r>
      <w:r w:rsidR="00AC063D">
        <w:rPr>
          <w:rFonts w:ascii="Times New Roman" w:hAnsi="Times New Roman" w:cs="Times New Roman"/>
          <w:sz w:val="24"/>
          <w:szCs w:val="24"/>
        </w:rPr>
        <w:t>arrested,</w:t>
      </w:r>
      <w:r>
        <w:rPr>
          <w:rFonts w:ascii="Times New Roman" w:hAnsi="Times New Roman" w:cs="Times New Roman"/>
          <w:sz w:val="24"/>
          <w:szCs w:val="24"/>
        </w:rPr>
        <w:t xml:space="preserve"> but they did not take heed.  Instead </w:t>
      </w:r>
      <w:r w:rsidR="007B7DA0">
        <w:rPr>
          <w:rFonts w:ascii="Times New Roman" w:hAnsi="Times New Roman" w:cs="Times New Roman"/>
          <w:sz w:val="24"/>
          <w:szCs w:val="24"/>
        </w:rPr>
        <w:t xml:space="preserve">they started </w:t>
      </w:r>
      <w:r w:rsidR="00B36744">
        <w:rPr>
          <w:rFonts w:ascii="Times New Roman" w:hAnsi="Times New Roman" w:cs="Times New Roman"/>
          <w:sz w:val="24"/>
          <w:szCs w:val="24"/>
        </w:rPr>
        <w:t>advancing</w:t>
      </w:r>
      <w:r w:rsidR="007B7DA0">
        <w:rPr>
          <w:rFonts w:ascii="Times New Roman" w:hAnsi="Times New Roman" w:cs="Times New Roman"/>
          <w:sz w:val="24"/>
          <w:szCs w:val="24"/>
        </w:rPr>
        <w:t xml:space="preserve"> to</w:t>
      </w:r>
      <w:r>
        <w:rPr>
          <w:rFonts w:ascii="Times New Roman" w:hAnsi="Times New Roman" w:cs="Times New Roman"/>
          <w:sz w:val="24"/>
          <w:szCs w:val="24"/>
        </w:rPr>
        <w:t>wards</w:t>
      </w:r>
      <w:r w:rsidR="00AC063D">
        <w:rPr>
          <w:rFonts w:ascii="Times New Roman" w:hAnsi="Times New Roman" w:cs="Times New Roman"/>
          <w:sz w:val="24"/>
          <w:szCs w:val="24"/>
        </w:rPr>
        <w:t xml:space="preserve"> </w:t>
      </w:r>
      <w:r>
        <w:rPr>
          <w:rFonts w:ascii="Times New Roman" w:hAnsi="Times New Roman" w:cs="Times New Roman"/>
          <w:sz w:val="24"/>
          <w:szCs w:val="24"/>
        </w:rPr>
        <w:t>the accused’s team</w:t>
      </w:r>
      <w:r w:rsidR="00EA1472">
        <w:rPr>
          <w:rFonts w:ascii="Times New Roman" w:hAnsi="Times New Roman" w:cs="Times New Roman"/>
          <w:sz w:val="24"/>
          <w:szCs w:val="24"/>
        </w:rPr>
        <w:t>.  The two opponent</w:t>
      </w:r>
      <w:r>
        <w:rPr>
          <w:rFonts w:ascii="Times New Roman" w:hAnsi="Times New Roman" w:cs="Times New Roman"/>
          <w:sz w:val="24"/>
          <w:szCs w:val="24"/>
        </w:rPr>
        <w:t xml:space="preserve"> </w:t>
      </w:r>
      <w:r w:rsidR="0066577F">
        <w:rPr>
          <w:rFonts w:ascii="Times New Roman" w:hAnsi="Times New Roman" w:cs="Times New Roman"/>
          <w:sz w:val="24"/>
          <w:szCs w:val="24"/>
        </w:rPr>
        <w:t>teams</w:t>
      </w:r>
      <w:r>
        <w:rPr>
          <w:rFonts w:ascii="Times New Roman" w:hAnsi="Times New Roman" w:cs="Times New Roman"/>
          <w:sz w:val="24"/>
          <w:szCs w:val="24"/>
        </w:rPr>
        <w:t xml:space="preserve"> were facing each other.  </w:t>
      </w:r>
      <w:r w:rsidR="0066577F">
        <w:rPr>
          <w:rFonts w:ascii="Times New Roman" w:hAnsi="Times New Roman" w:cs="Times New Roman"/>
          <w:sz w:val="24"/>
          <w:szCs w:val="24"/>
        </w:rPr>
        <w:t xml:space="preserve">The deceased </w:t>
      </w:r>
      <w:r>
        <w:rPr>
          <w:rFonts w:ascii="Times New Roman" w:hAnsi="Times New Roman" w:cs="Times New Roman"/>
          <w:sz w:val="24"/>
          <w:szCs w:val="24"/>
        </w:rPr>
        <w:t xml:space="preserve">and two of his members were </w:t>
      </w:r>
      <w:r w:rsidR="0024778A" w:rsidRPr="00331193">
        <w:rPr>
          <w:rFonts w:ascii="Times New Roman" w:hAnsi="Times New Roman" w:cs="Times New Roman"/>
          <w:sz w:val="24"/>
          <w:szCs w:val="24"/>
        </w:rPr>
        <w:t>wi</w:t>
      </w:r>
      <w:r w:rsidR="0024778A">
        <w:rPr>
          <w:rFonts w:ascii="Times New Roman" w:hAnsi="Times New Roman" w:cs="Times New Roman"/>
          <w:sz w:val="24"/>
          <w:szCs w:val="24"/>
        </w:rPr>
        <w:t>e</w:t>
      </w:r>
      <w:r w:rsidR="0024778A" w:rsidRPr="00331193">
        <w:rPr>
          <w:rFonts w:ascii="Times New Roman" w:hAnsi="Times New Roman" w:cs="Times New Roman"/>
          <w:sz w:val="24"/>
          <w:szCs w:val="24"/>
        </w:rPr>
        <w:t>lding</w:t>
      </w:r>
      <w:r w:rsidR="00AC063D">
        <w:rPr>
          <w:rFonts w:ascii="Times New Roman" w:hAnsi="Times New Roman" w:cs="Times New Roman"/>
          <w:sz w:val="24"/>
          <w:szCs w:val="24"/>
        </w:rPr>
        <w:t xml:space="preserve"> machetes.   It is only the fourth member who had no machete.  As the deceased’s team continued to </w:t>
      </w:r>
      <w:r w:rsidR="00CF0DC6">
        <w:rPr>
          <w:rFonts w:ascii="Times New Roman" w:hAnsi="Times New Roman" w:cs="Times New Roman"/>
          <w:sz w:val="24"/>
          <w:szCs w:val="24"/>
        </w:rPr>
        <w:t>advance,</w:t>
      </w:r>
      <w:r w:rsidR="00AC063D">
        <w:rPr>
          <w:rFonts w:ascii="Times New Roman" w:hAnsi="Times New Roman" w:cs="Times New Roman"/>
          <w:sz w:val="24"/>
          <w:szCs w:val="24"/>
        </w:rPr>
        <w:t xml:space="preserve"> security guards who had guns fired warning shots. Leonard Karemba said that he could not tell which security guards had fired.  However, despite the warning shots the </w:t>
      </w:r>
      <w:r w:rsidR="00CF0DC6">
        <w:rPr>
          <w:rFonts w:ascii="Times New Roman" w:hAnsi="Times New Roman" w:cs="Times New Roman"/>
          <w:sz w:val="24"/>
          <w:szCs w:val="24"/>
        </w:rPr>
        <w:t xml:space="preserve">illegal gold panners </w:t>
      </w:r>
      <w:r w:rsidR="00AC063D">
        <w:rPr>
          <w:rFonts w:ascii="Times New Roman" w:hAnsi="Times New Roman" w:cs="Times New Roman"/>
          <w:sz w:val="24"/>
          <w:szCs w:val="24"/>
        </w:rPr>
        <w:t xml:space="preserve">continued to advance towards accused’s team as they made utterances that they were not </w:t>
      </w:r>
      <w:r w:rsidR="009420EC">
        <w:rPr>
          <w:rFonts w:ascii="Times New Roman" w:hAnsi="Times New Roman" w:cs="Times New Roman"/>
          <w:sz w:val="24"/>
          <w:szCs w:val="24"/>
        </w:rPr>
        <w:t>afraid of</w:t>
      </w:r>
      <w:r w:rsidR="00AC063D">
        <w:rPr>
          <w:rFonts w:ascii="Times New Roman" w:hAnsi="Times New Roman" w:cs="Times New Roman"/>
          <w:sz w:val="24"/>
          <w:szCs w:val="24"/>
        </w:rPr>
        <w:t xml:space="preserve"> security guards.  When the deceased and </w:t>
      </w:r>
      <w:r w:rsidR="009420EC">
        <w:rPr>
          <w:rFonts w:ascii="Times New Roman" w:hAnsi="Times New Roman" w:cs="Times New Roman"/>
          <w:sz w:val="24"/>
          <w:szCs w:val="24"/>
        </w:rPr>
        <w:t>his team</w:t>
      </w:r>
      <w:r w:rsidR="00AC063D">
        <w:rPr>
          <w:rFonts w:ascii="Times New Roman" w:hAnsi="Times New Roman" w:cs="Times New Roman"/>
          <w:sz w:val="24"/>
          <w:szCs w:val="24"/>
        </w:rPr>
        <w:t xml:space="preserve"> were 4-5m away from the accused</w:t>
      </w:r>
      <w:r w:rsidR="00CF0DC6">
        <w:rPr>
          <w:rFonts w:ascii="Times New Roman" w:hAnsi="Times New Roman" w:cs="Times New Roman"/>
          <w:sz w:val="24"/>
          <w:szCs w:val="24"/>
        </w:rPr>
        <w:t xml:space="preserve">’s </w:t>
      </w:r>
      <w:r w:rsidR="00AC063D">
        <w:rPr>
          <w:rFonts w:ascii="Times New Roman" w:hAnsi="Times New Roman" w:cs="Times New Roman"/>
          <w:sz w:val="24"/>
          <w:szCs w:val="24"/>
        </w:rPr>
        <w:t>team that is when the accused fired the fatal shot.  It is not in dispute that the deceased was shot on the</w:t>
      </w:r>
      <w:r w:rsidR="009420EC">
        <w:rPr>
          <w:rFonts w:ascii="Times New Roman" w:hAnsi="Times New Roman" w:cs="Times New Roman"/>
          <w:sz w:val="24"/>
          <w:szCs w:val="24"/>
        </w:rPr>
        <w:t xml:space="preserve"> </w:t>
      </w:r>
      <w:r w:rsidR="00AC063D">
        <w:rPr>
          <w:rFonts w:ascii="Times New Roman" w:hAnsi="Times New Roman" w:cs="Times New Roman"/>
          <w:sz w:val="24"/>
          <w:szCs w:val="24"/>
        </w:rPr>
        <w:t>left chest</w:t>
      </w:r>
      <w:r w:rsidR="00CF0DC6">
        <w:rPr>
          <w:rFonts w:ascii="Times New Roman" w:hAnsi="Times New Roman" w:cs="Times New Roman"/>
          <w:sz w:val="24"/>
          <w:szCs w:val="24"/>
        </w:rPr>
        <w:t>,</w:t>
      </w:r>
      <w:r w:rsidR="00AC063D">
        <w:rPr>
          <w:rFonts w:ascii="Times New Roman" w:hAnsi="Times New Roman" w:cs="Times New Roman"/>
          <w:sz w:val="24"/>
          <w:szCs w:val="24"/>
        </w:rPr>
        <w:t xml:space="preserve"> on the fourth and fifth ribs and on the left hand.  He died at the scene some minutes later.</w:t>
      </w:r>
    </w:p>
    <w:p w14:paraId="5129D201" w14:textId="72766FAA" w:rsidR="000A3066" w:rsidRDefault="00AC063D" w:rsidP="009A2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of </w:t>
      </w:r>
      <w:r w:rsidR="009420EC">
        <w:rPr>
          <w:rFonts w:ascii="Times New Roman" w:hAnsi="Times New Roman" w:cs="Times New Roman"/>
          <w:sz w:val="24"/>
          <w:szCs w:val="24"/>
        </w:rPr>
        <w:t>Leonard</w:t>
      </w:r>
      <w:r>
        <w:rPr>
          <w:rFonts w:ascii="Times New Roman" w:hAnsi="Times New Roman" w:cs="Times New Roman"/>
          <w:sz w:val="24"/>
          <w:szCs w:val="24"/>
        </w:rPr>
        <w:t xml:space="preserve"> Karemba was uncontroverted by the defence.  In his testimony the accused confirmed the incident of 8 November 2021 which led to the events of 11 November 2021.  He confirmed </w:t>
      </w:r>
      <w:r w:rsidR="009420EC">
        <w:rPr>
          <w:rFonts w:ascii="Times New Roman" w:hAnsi="Times New Roman" w:cs="Times New Roman"/>
          <w:sz w:val="24"/>
          <w:szCs w:val="24"/>
        </w:rPr>
        <w:t>that on</w:t>
      </w:r>
      <w:r>
        <w:rPr>
          <w:rFonts w:ascii="Times New Roman" w:hAnsi="Times New Roman" w:cs="Times New Roman"/>
          <w:sz w:val="24"/>
          <w:szCs w:val="24"/>
        </w:rPr>
        <w:t xml:space="preserve"> 11 November 2021 he was leading his team as they were </w:t>
      </w:r>
      <w:r w:rsidR="009420EC">
        <w:rPr>
          <w:rFonts w:ascii="Times New Roman" w:hAnsi="Times New Roman" w:cs="Times New Roman"/>
          <w:sz w:val="24"/>
          <w:szCs w:val="24"/>
        </w:rPr>
        <w:t>tracking the</w:t>
      </w:r>
      <w:r>
        <w:rPr>
          <w:rFonts w:ascii="Times New Roman" w:hAnsi="Times New Roman" w:cs="Times New Roman"/>
          <w:sz w:val="24"/>
          <w:szCs w:val="24"/>
        </w:rPr>
        <w:t xml:space="preserve"> illegal gold panners</w:t>
      </w:r>
      <w:r w:rsidR="00EA1472">
        <w:rPr>
          <w:rFonts w:ascii="Times New Roman" w:hAnsi="Times New Roman" w:cs="Times New Roman"/>
          <w:sz w:val="24"/>
          <w:szCs w:val="24"/>
        </w:rPr>
        <w:t>.  In the process, his team saw the illegal gold panners</w:t>
      </w:r>
      <w:r>
        <w:rPr>
          <w:rFonts w:ascii="Times New Roman" w:hAnsi="Times New Roman" w:cs="Times New Roman"/>
          <w:sz w:val="24"/>
          <w:szCs w:val="24"/>
        </w:rPr>
        <w:t xml:space="preserve"> and shouted for them to stop but they did not.  Instead they </w:t>
      </w:r>
      <w:r w:rsidR="009420EC">
        <w:rPr>
          <w:rFonts w:ascii="Times New Roman" w:hAnsi="Times New Roman" w:cs="Times New Roman"/>
          <w:sz w:val="24"/>
          <w:szCs w:val="24"/>
        </w:rPr>
        <w:t>started running</w:t>
      </w:r>
      <w:r>
        <w:rPr>
          <w:rFonts w:ascii="Times New Roman" w:hAnsi="Times New Roman" w:cs="Times New Roman"/>
          <w:sz w:val="24"/>
          <w:szCs w:val="24"/>
        </w:rPr>
        <w:t xml:space="preserve">. </w:t>
      </w:r>
      <w:r w:rsidR="009420EC">
        <w:rPr>
          <w:rFonts w:ascii="Times New Roman" w:hAnsi="Times New Roman" w:cs="Times New Roman"/>
          <w:sz w:val="24"/>
          <w:szCs w:val="24"/>
        </w:rPr>
        <w:t>T</w:t>
      </w:r>
      <w:r>
        <w:rPr>
          <w:rFonts w:ascii="Times New Roman" w:hAnsi="Times New Roman" w:cs="Times New Roman"/>
          <w:sz w:val="24"/>
          <w:szCs w:val="24"/>
        </w:rPr>
        <w:t>his</w:t>
      </w:r>
      <w:r w:rsidR="009420EC">
        <w:rPr>
          <w:rFonts w:ascii="Times New Roman" w:hAnsi="Times New Roman" w:cs="Times New Roman"/>
          <w:sz w:val="24"/>
          <w:szCs w:val="24"/>
        </w:rPr>
        <w:t xml:space="preserve"> caused the accused to fire 3 warning shots as he </w:t>
      </w:r>
      <w:r w:rsidR="00E57A7B">
        <w:rPr>
          <w:rFonts w:ascii="Times New Roman" w:hAnsi="Times New Roman" w:cs="Times New Roman"/>
          <w:sz w:val="24"/>
          <w:szCs w:val="24"/>
        </w:rPr>
        <w:t>ordered</w:t>
      </w:r>
      <w:r w:rsidR="009420EC">
        <w:rPr>
          <w:rFonts w:ascii="Times New Roman" w:hAnsi="Times New Roman" w:cs="Times New Roman"/>
          <w:sz w:val="24"/>
          <w:szCs w:val="24"/>
        </w:rPr>
        <w:t xml:space="preserve"> them to stop and surrender.  The illegal gold panners continued to run until they reached the river bank</w:t>
      </w:r>
      <w:r w:rsidR="00B36744">
        <w:rPr>
          <w:rFonts w:ascii="Times New Roman" w:hAnsi="Times New Roman" w:cs="Times New Roman"/>
          <w:sz w:val="24"/>
          <w:szCs w:val="24"/>
        </w:rPr>
        <w:t xml:space="preserve"> </w:t>
      </w:r>
      <w:r w:rsidR="009420EC">
        <w:rPr>
          <w:rFonts w:ascii="Times New Roman" w:hAnsi="Times New Roman" w:cs="Times New Roman"/>
          <w:sz w:val="24"/>
          <w:szCs w:val="24"/>
        </w:rPr>
        <w:t>of Chibuku river and hid in the trees.  The accused and his team started to search for them.  They saw 4 whom they ordered to come out.  The</w:t>
      </w:r>
      <w:r w:rsidR="001D728F">
        <w:rPr>
          <w:rFonts w:ascii="Times New Roman" w:hAnsi="Times New Roman" w:cs="Times New Roman"/>
          <w:sz w:val="24"/>
          <w:szCs w:val="24"/>
        </w:rPr>
        <w:t xml:space="preserve"> illegal gold panners</w:t>
      </w:r>
      <w:r w:rsidR="009420EC">
        <w:rPr>
          <w:rFonts w:ascii="Times New Roman" w:hAnsi="Times New Roman" w:cs="Times New Roman"/>
          <w:sz w:val="24"/>
          <w:szCs w:val="24"/>
        </w:rPr>
        <w:t xml:space="preserve"> emerged at a distance of about 8 to 10m away from where the accused and his team were.  The accused said that he ordered them to stop and surrender but they did not take heed.  Instead they started advancing towards him and his team as 3 of them were </w:t>
      </w:r>
      <w:r w:rsidR="0024778A" w:rsidRPr="00331193">
        <w:rPr>
          <w:rFonts w:ascii="Times New Roman" w:hAnsi="Times New Roman" w:cs="Times New Roman"/>
          <w:sz w:val="24"/>
          <w:szCs w:val="24"/>
        </w:rPr>
        <w:t>wi</w:t>
      </w:r>
      <w:r w:rsidR="0024778A">
        <w:rPr>
          <w:rFonts w:ascii="Times New Roman" w:hAnsi="Times New Roman" w:cs="Times New Roman"/>
          <w:sz w:val="24"/>
          <w:szCs w:val="24"/>
        </w:rPr>
        <w:t>e</w:t>
      </w:r>
      <w:r w:rsidR="0024778A" w:rsidRPr="00331193">
        <w:rPr>
          <w:rFonts w:ascii="Times New Roman" w:hAnsi="Times New Roman" w:cs="Times New Roman"/>
          <w:sz w:val="24"/>
          <w:szCs w:val="24"/>
        </w:rPr>
        <w:t>lding</w:t>
      </w:r>
      <w:r w:rsidR="009420EC">
        <w:rPr>
          <w:rFonts w:ascii="Times New Roman" w:hAnsi="Times New Roman" w:cs="Times New Roman"/>
          <w:sz w:val="24"/>
          <w:szCs w:val="24"/>
        </w:rPr>
        <w:t xml:space="preserve"> machetes.  The one who had no machete was walking behind the three who were armed.  Accused said </w:t>
      </w:r>
      <w:r w:rsidR="00114F5E">
        <w:rPr>
          <w:rFonts w:ascii="Times New Roman" w:hAnsi="Times New Roman" w:cs="Times New Roman"/>
          <w:sz w:val="24"/>
          <w:szCs w:val="24"/>
        </w:rPr>
        <w:t xml:space="preserve">that </w:t>
      </w:r>
      <w:r w:rsidR="009420EC">
        <w:rPr>
          <w:rFonts w:ascii="Times New Roman" w:hAnsi="Times New Roman" w:cs="Times New Roman"/>
          <w:sz w:val="24"/>
          <w:szCs w:val="24"/>
        </w:rPr>
        <w:t>when the</w:t>
      </w:r>
      <w:r w:rsidR="00114F5E">
        <w:rPr>
          <w:rFonts w:ascii="Times New Roman" w:hAnsi="Times New Roman" w:cs="Times New Roman"/>
          <w:sz w:val="24"/>
          <w:szCs w:val="24"/>
        </w:rPr>
        <w:t xml:space="preserve"> illegal gold panners</w:t>
      </w:r>
      <w:r w:rsidR="009420EC">
        <w:rPr>
          <w:rFonts w:ascii="Times New Roman" w:hAnsi="Times New Roman" w:cs="Times New Roman"/>
          <w:sz w:val="24"/>
          <w:szCs w:val="24"/>
        </w:rPr>
        <w:t xml:space="preserve"> were about 6-7m away from him and his team he fired a </w:t>
      </w:r>
      <w:r w:rsidR="00331193">
        <w:rPr>
          <w:rFonts w:ascii="Times New Roman" w:hAnsi="Times New Roman" w:cs="Times New Roman"/>
          <w:sz w:val="24"/>
          <w:szCs w:val="24"/>
        </w:rPr>
        <w:t>warning shot</w:t>
      </w:r>
      <w:r w:rsidR="009420EC">
        <w:rPr>
          <w:rFonts w:ascii="Times New Roman" w:hAnsi="Times New Roman" w:cs="Times New Roman"/>
          <w:sz w:val="24"/>
          <w:szCs w:val="24"/>
        </w:rPr>
        <w:t>, but they did not stop.</w:t>
      </w:r>
      <w:r w:rsidR="00114F5E">
        <w:rPr>
          <w:rFonts w:ascii="Times New Roman" w:hAnsi="Times New Roman" w:cs="Times New Roman"/>
          <w:sz w:val="24"/>
          <w:szCs w:val="24"/>
        </w:rPr>
        <w:t xml:space="preserve"> </w:t>
      </w:r>
      <w:r w:rsidR="000A3066">
        <w:rPr>
          <w:rFonts w:ascii="Times New Roman" w:hAnsi="Times New Roman" w:cs="Times New Roman"/>
          <w:sz w:val="24"/>
          <w:szCs w:val="24"/>
        </w:rPr>
        <w:t>At a distance of 5m</w:t>
      </w:r>
      <w:r w:rsidR="00E57A7B">
        <w:rPr>
          <w:rFonts w:ascii="Times New Roman" w:hAnsi="Times New Roman" w:cs="Times New Roman"/>
          <w:sz w:val="24"/>
          <w:szCs w:val="24"/>
        </w:rPr>
        <w:t>,</w:t>
      </w:r>
      <w:r w:rsidR="000A3066">
        <w:rPr>
          <w:rFonts w:ascii="Times New Roman" w:hAnsi="Times New Roman" w:cs="Times New Roman"/>
          <w:sz w:val="24"/>
          <w:szCs w:val="24"/>
        </w:rPr>
        <w:t xml:space="preserve"> the accused fired the second warning shot.  Still the deceased and his team did not stop.  At a distance of 3-4m</w:t>
      </w:r>
      <w:r w:rsidR="00E57A7B">
        <w:rPr>
          <w:rFonts w:ascii="Times New Roman" w:hAnsi="Times New Roman" w:cs="Times New Roman"/>
          <w:sz w:val="24"/>
          <w:szCs w:val="24"/>
        </w:rPr>
        <w:t>,</w:t>
      </w:r>
      <w:r w:rsidR="000A3066">
        <w:rPr>
          <w:rFonts w:ascii="Times New Roman" w:hAnsi="Times New Roman" w:cs="Times New Roman"/>
          <w:sz w:val="24"/>
          <w:szCs w:val="24"/>
        </w:rPr>
        <w:t xml:space="preserve"> the accused fire</w:t>
      </w:r>
      <w:r w:rsidR="00114F5E">
        <w:rPr>
          <w:rFonts w:ascii="Times New Roman" w:hAnsi="Times New Roman" w:cs="Times New Roman"/>
          <w:sz w:val="24"/>
          <w:szCs w:val="24"/>
        </w:rPr>
        <w:t>d</w:t>
      </w:r>
      <w:r w:rsidR="000A3066">
        <w:rPr>
          <w:rFonts w:ascii="Times New Roman" w:hAnsi="Times New Roman" w:cs="Times New Roman"/>
          <w:sz w:val="24"/>
          <w:szCs w:val="24"/>
        </w:rPr>
        <w:t xml:space="preserve"> the fatal shot </w:t>
      </w:r>
      <w:r w:rsidR="00114F5E">
        <w:rPr>
          <w:rFonts w:ascii="Times New Roman" w:hAnsi="Times New Roman" w:cs="Times New Roman"/>
          <w:sz w:val="24"/>
          <w:szCs w:val="24"/>
        </w:rPr>
        <w:t xml:space="preserve">that </w:t>
      </w:r>
      <w:r w:rsidR="000A3066">
        <w:rPr>
          <w:rFonts w:ascii="Times New Roman" w:hAnsi="Times New Roman" w:cs="Times New Roman"/>
          <w:sz w:val="24"/>
          <w:szCs w:val="24"/>
        </w:rPr>
        <w:t xml:space="preserve">hit the deceased.  That is when </w:t>
      </w:r>
      <w:r w:rsidR="00114F5E">
        <w:rPr>
          <w:rFonts w:ascii="Times New Roman" w:hAnsi="Times New Roman" w:cs="Times New Roman"/>
          <w:sz w:val="24"/>
          <w:szCs w:val="24"/>
        </w:rPr>
        <w:t>the deceased’s</w:t>
      </w:r>
      <w:r w:rsidR="000A3066">
        <w:rPr>
          <w:rFonts w:ascii="Times New Roman" w:hAnsi="Times New Roman" w:cs="Times New Roman"/>
          <w:sz w:val="24"/>
          <w:szCs w:val="24"/>
        </w:rPr>
        <w:t xml:space="preserve"> colle</w:t>
      </w:r>
      <w:r w:rsidR="00331193">
        <w:rPr>
          <w:rFonts w:ascii="Times New Roman" w:hAnsi="Times New Roman" w:cs="Times New Roman"/>
          <w:sz w:val="24"/>
          <w:szCs w:val="24"/>
        </w:rPr>
        <w:t>a</w:t>
      </w:r>
      <w:r w:rsidR="000A3066">
        <w:rPr>
          <w:rFonts w:ascii="Times New Roman" w:hAnsi="Times New Roman" w:cs="Times New Roman"/>
          <w:sz w:val="24"/>
          <w:szCs w:val="24"/>
        </w:rPr>
        <w:t>gues scattered and ran away.</w:t>
      </w:r>
    </w:p>
    <w:p w14:paraId="4C6A40E9" w14:textId="0206688A" w:rsidR="00331193" w:rsidRDefault="00331193" w:rsidP="009A2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That the accused fired two more warning shots at the river before he fired the fatal shot is confirmed by Chenjerai Chigumbu who is a State witness.  He also confirmed the story that the deceased and his colleagues continued </w:t>
      </w:r>
      <w:r w:rsidR="00E57A7B">
        <w:rPr>
          <w:rFonts w:ascii="Times New Roman" w:hAnsi="Times New Roman" w:cs="Times New Roman"/>
          <w:sz w:val="24"/>
          <w:szCs w:val="24"/>
        </w:rPr>
        <w:t>advanc</w:t>
      </w:r>
      <w:r>
        <w:rPr>
          <w:rFonts w:ascii="Times New Roman" w:hAnsi="Times New Roman" w:cs="Times New Roman"/>
          <w:sz w:val="24"/>
          <w:szCs w:val="24"/>
        </w:rPr>
        <w:t>ing towards</w:t>
      </w:r>
      <w:r w:rsidR="002002E2">
        <w:rPr>
          <w:rFonts w:ascii="Times New Roman" w:hAnsi="Times New Roman" w:cs="Times New Roman"/>
          <w:sz w:val="24"/>
          <w:szCs w:val="24"/>
        </w:rPr>
        <w:t xml:space="preserve"> the accused and team </w:t>
      </w:r>
      <w:r w:rsidR="00884278">
        <w:rPr>
          <w:rFonts w:ascii="Times New Roman" w:hAnsi="Times New Roman" w:cs="Times New Roman"/>
          <w:sz w:val="24"/>
          <w:szCs w:val="24"/>
        </w:rPr>
        <w:t xml:space="preserve">as they were </w:t>
      </w:r>
      <w:r w:rsidR="00B120FC">
        <w:rPr>
          <w:rFonts w:ascii="Times New Roman" w:hAnsi="Times New Roman" w:cs="Times New Roman"/>
          <w:sz w:val="24"/>
          <w:szCs w:val="24"/>
        </w:rPr>
        <w:t>wielding</w:t>
      </w:r>
      <w:r w:rsidR="002002E2">
        <w:rPr>
          <w:rFonts w:ascii="Times New Roman" w:hAnsi="Times New Roman" w:cs="Times New Roman"/>
          <w:sz w:val="24"/>
          <w:szCs w:val="24"/>
        </w:rPr>
        <w:t xml:space="preserve"> machetes.</w:t>
      </w:r>
    </w:p>
    <w:p w14:paraId="23490E9A" w14:textId="63E3E851" w:rsidR="002002E2" w:rsidRDefault="002002E2" w:rsidP="009A2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stated elsewhere above, the accused’s defence is simply that he was acting in self defence and in defence of his group</w:t>
      </w:r>
      <w:r w:rsidR="00B120FC">
        <w:rPr>
          <w:rFonts w:ascii="Times New Roman" w:hAnsi="Times New Roman" w:cs="Times New Roman"/>
          <w:sz w:val="24"/>
          <w:szCs w:val="24"/>
        </w:rPr>
        <w:t>/team</w:t>
      </w:r>
      <w:r>
        <w:rPr>
          <w:rFonts w:ascii="Times New Roman" w:hAnsi="Times New Roman" w:cs="Times New Roman"/>
          <w:sz w:val="24"/>
          <w:szCs w:val="24"/>
        </w:rPr>
        <w:t xml:space="preserve"> members who were not armed.  The defence</w:t>
      </w:r>
      <w:r w:rsidR="007B7DA0">
        <w:rPr>
          <w:rFonts w:ascii="Times New Roman" w:hAnsi="Times New Roman" w:cs="Times New Roman"/>
          <w:sz w:val="24"/>
          <w:szCs w:val="24"/>
        </w:rPr>
        <w:t xml:space="preserve"> </w:t>
      </w:r>
      <w:r>
        <w:rPr>
          <w:rFonts w:ascii="Times New Roman" w:hAnsi="Times New Roman" w:cs="Times New Roman"/>
          <w:sz w:val="24"/>
          <w:szCs w:val="24"/>
        </w:rPr>
        <w:t xml:space="preserve">is in terms of s 253 of the Criminal Law Code. </w:t>
      </w:r>
      <w:r w:rsidR="00BD527B">
        <w:rPr>
          <w:rFonts w:ascii="Times New Roman" w:hAnsi="Times New Roman" w:cs="Times New Roman"/>
          <w:sz w:val="24"/>
          <w:szCs w:val="24"/>
        </w:rPr>
        <w:t xml:space="preserve">It is titled ‘defence of person’. </w:t>
      </w:r>
      <w:r>
        <w:rPr>
          <w:rFonts w:ascii="Times New Roman" w:hAnsi="Times New Roman" w:cs="Times New Roman"/>
          <w:sz w:val="24"/>
          <w:szCs w:val="24"/>
        </w:rPr>
        <w:t xml:space="preserve"> He </w:t>
      </w:r>
      <w:r w:rsidR="00B120FC">
        <w:rPr>
          <w:rFonts w:ascii="Times New Roman" w:hAnsi="Times New Roman" w:cs="Times New Roman"/>
          <w:sz w:val="24"/>
          <w:szCs w:val="24"/>
        </w:rPr>
        <w:t>tendered</w:t>
      </w:r>
      <w:r>
        <w:rPr>
          <w:rFonts w:ascii="Times New Roman" w:hAnsi="Times New Roman" w:cs="Times New Roman"/>
          <w:sz w:val="24"/>
          <w:szCs w:val="24"/>
        </w:rPr>
        <w:t xml:space="preserve"> this as a complete defence to the </w:t>
      </w:r>
      <w:r w:rsidR="00B120FC">
        <w:rPr>
          <w:rFonts w:ascii="Times New Roman" w:hAnsi="Times New Roman" w:cs="Times New Roman"/>
          <w:sz w:val="24"/>
          <w:szCs w:val="24"/>
        </w:rPr>
        <w:t xml:space="preserve">murder </w:t>
      </w:r>
      <w:r>
        <w:rPr>
          <w:rFonts w:ascii="Times New Roman" w:hAnsi="Times New Roman" w:cs="Times New Roman"/>
          <w:sz w:val="24"/>
          <w:szCs w:val="24"/>
        </w:rPr>
        <w:t>charge.  In terms of s 253 of the Criminal Law Code, self defence or defence of another is a complete defence</w:t>
      </w:r>
      <w:r w:rsidR="00B120FC">
        <w:rPr>
          <w:rFonts w:ascii="Times New Roman" w:hAnsi="Times New Roman" w:cs="Times New Roman"/>
          <w:sz w:val="24"/>
          <w:szCs w:val="24"/>
        </w:rPr>
        <w:t xml:space="preserve"> i</w:t>
      </w:r>
      <w:r>
        <w:rPr>
          <w:rFonts w:ascii="Times New Roman" w:hAnsi="Times New Roman" w:cs="Times New Roman"/>
          <w:sz w:val="24"/>
          <w:szCs w:val="24"/>
        </w:rPr>
        <w:t xml:space="preserve">f all the requirements that are spelt out in the provision are met.  </w:t>
      </w:r>
      <w:r w:rsidR="00B36744">
        <w:rPr>
          <w:rFonts w:ascii="Times New Roman" w:hAnsi="Times New Roman" w:cs="Times New Roman"/>
          <w:sz w:val="24"/>
          <w:szCs w:val="24"/>
        </w:rPr>
        <w:t xml:space="preserve">For </w:t>
      </w:r>
      <w:r w:rsidR="009B50EB">
        <w:rPr>
          <w:rFonts w:ascii="Times New Roman" w:hAnsi="Times New Roman" w:cs="Times New Roman"/>
          <w:sz w:val="24"/>
          <w:szCs w:val="24"/>
        </w:rPr>
        <w:t xml:space="preserve">the defence to suffice it </w:t>
      </w:r>
      <w:r w:rsidR="00B36744">
        <w:rPr>
          <w:rFonts w:ascii="Times New Roman" w:hAnsi="Times New Roman" w:cs="Times New Roman"/>
          <w:sz w:val="24"/>
          <w:szCs w:val="24"/>
        </w:rPr>
        <w:t>should</w:t>
      </w:r>
      <w:r w:rsidR="00E95988">
        <w:rPr>
          <w:rFonts w:ascii="Times New Roman" w:hAnsi="Times New Roman" w:cs="Times New Roman"/>
          <w:sz w:val="24"/>
          <w:szCs w:val="24"/>
        </w:rPr>
        <w:t xml:space="preserve"> be shown that:</w:t>
      </w:r>
    </w:p>
    <w:p w14:paraId="44C1E942" w14:textId="4794C9B7" w:rsidR="002002E2" w:rsidRDefault="00D91789" w:rsidP="009A2CBB">
      <w:pPr>
        <w:pStyle w:val="ListParagraph"/>
        <w:numPr>
          <w:ilvl w:val="0"/>
          <w:numId w:val="1"/>
        </w:numPr>
        <w:spacing w:after="0" w:line="360" w:lineRule="auto"/>
        <w:jc w:val="both"/>
        <w:rPr>
          <w:rFonts w:ascii="Times New Roman" w:hAnsi="Times New Roman" w:cs="Times New Roman"/>
          <w:sz w:val="24"/>
          <w:szCs w:val="24"/>
        </w:rPr>
      </w:pPr>
      <w:bookmarkStart w:id="2" w:name="_Hlk125564666"/>
      <w:r>
        <w:rPr>
          <w:rFonts w:ascii="Times New Roman" w:hAnsi="Times New Roman" w:cs="Times New Roman"/>
          <w:sz w:val="24"/>
          <w:szCs w:val="24"/>
        </w:rPr>
        <w:t>t</w:t>
      </w:r>
      <w:r w:rsidR="002002E2">
        <w:rPr>
          <w:rFonts w:ascii="Times New Roman" w:hAnsi="Times New Roman" w:cs="Times New Roman"/>
          <w:sz w:val="24"/>
          <w:szCs w:val="24"/>
        </w:rPr>
        <w:t>he accused acted believing on reasonable grounds that the unlawful attack had commenced or was imminent</w:t>
      </w:r>
      <w:r w:rsidR="00427392">
        <w:rPr>
          <w:rFonts w:ascii="Times New Roman" w:hAnsi="Times New Roman" w:cs="Times New Roman"/>
          <w:sz w:val="24"/>
          <w:szCs w:val="24"/>
        </w:rPr>
        <w:t>; and</w:t>
      </w:r>
    </w:p>
    <w:bookmarkEnd w:id="2"/>
    <w:p w14:paraId="5E1E7579" w14:textId="68BF234E" w:rsidR="002002E2" w:rsidRDefault="00D91789" w:rsidP="009A2CB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002E2">
        <w:rPr>
          <w:rFonts w:ascii="Times New Roman" w:hAnsi="Times New Roman" w:cs="Times New Roman"/>
          <w:sz w:val="24"/>
          <w:szCs w:val="24"/>
        </w:rPr>
        <w:t>he accused believed on reasonable grounds that his or her conduct was necessary to avert the unlawful attack and that he or she could not otherwise escape from or avert the attack</w:t>
      </w:r>
      <w:r w:rsidR="00427392">
        <w:rPr>
          <w:rFonts w:ascii="Times New Roman" w:hAnsi="Times New Roman" w:cs="Times New Roman"/>
          <w:sz w:val="24"/>
          <w:szCs w:val="24"/>
        </w:rPr>
        <w:t>; and</w:t>
      </w:r>
    </w:p>
    <w:p w14:paraId="518D7D65" w14:textId="32867CED" w:rsidR="002002E2" w:rsidRDefault="00D91789" w:rsidP="009A2CB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002E2">
        <w:rPr>
          <w:rFonts w:ascii="Times New Roman" w:hAnsi="Times New Roman" w:cs="Times New Roman"/>
          <w:sz w:val="24"/>
          <w:szCs w:val="24"/>
        </w:rPr>
        <w:t>he means accused used to</w:t>
      </w:r>
      <w:r w:rsidR="007B7DA0">
        <w:rPr>
          <w:rFonts w:ascii="Times New Roman" w:hAnsi="Times New Roman" w:cs="Times New Roman"/>
          <w:sz w:val="24"/>
          <w:szCs w:val="24"/>
        </w:rPr>
        <w:t xml:space="preserve"> avert the unlawful attack were reasonable in all the circumstances</w:t>
      </w:r>
      <w:r w:rsidR="00427392">
        <w:rPr>
          <w:rFonts w:ascii="Times New Roman" w:hAnsi="Times New Roman" w:cs="Times New Roman"/>
          <w:sz w:val="24"/>
          <w:szCs w:val="24"/>
        </w:rPr>
        <w:t>; and</w:t>
      </w:r>
    </w:p>
    <w:p w14:paraId="3C106EBF" w14:textId="77777777" w:rsidR="007B7DA0" w:rsidRDefault="00D91789" w:rsidP="009A2CBB">
      <w:pPr>
        <w:pStyle w:val="ListParagraph"/>
        <w:numPr>
          <w:ilvl w:val="0"/>
          <w:numId w:val="1"/>
        </w:numPr>
        <w:spacing w:after="0" w:line="360" w:lineRule="auto"/>
        <w:jc w:val="both"/>
        <w:rPr>
          <w:rFonts w:ascii="Times New Roman" w:hAnsi="Times New Roman" w:cs="Times New Roman"/>
          <w:sz w:val="24"/>
          <w:szCs w:val="24"/>
        </w:rPr>
      </w:pPr>
      <w:bookmarkStart w:id="3" w:name="_Hlk125564969"/>
      <w:r>
        <w:rPr>
          <w:rFonts w:ascii="Times New Roman" w:hAnsi="Times New Roman" w:cs="Times New Roman"/>
          <w:sz w:val="24"/>
          <w:szCs w:val="24"/>
        </w:rPr>
        <w:t>t</w:t>
      </w:r>
      <w:r w:rsidR="007B7DA0">
        <w:rPr>
          <w:rFonts w:ascii="Times New Roman" w:hAnsi="Times New Roman" w:cs="Times New Roman"/>
          <w:sz w:val="24"/>
          <w:szCs w:val="24"/>
        </w:rPr>
        <w:t>he harm or injury caused by the accused was caused to the attacker and not to any innocent third party and was not grossly disproportionate to that</w:t>
      </w:r>
      <w:r w:rsidR="009051ED">
        <w:rPr>
          <w:rFonts w:ascii="Times New Roman" w:hAnsi="Times New Roman" w:cs="Times New Roman"/>
          <w:sz w:val="24"/>
          <w:szCs w:val="24"/>
        </w:rPr>
        <w:t xml:space="preserve"> </w:t>
      </w:r>
      <w:r w:rsidR="007B7DA0">
        <w:rPr>
          <w:rFonts w:ascii="Times New Roman" w:hAnsi="Times New Roman" w:cs="Times New Roman"/>
          <w:sz w:val="24"/>
          <w:szCs w:val="24"/>
        </w:rPr>
        <w:t>to be caused by the unlawful attack.</w:t>
      </w:r>
    </w:p>
    <w:bookmarkEnd w:id="3"/>
    <w:p w14:paraId="5D75742B" w14:textId="79AF7411" w:rsidR="007B7DA0" w:rsidRDefault="00BC0A3B" w:rsidP="00D917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these</w:t>
      </w:r>
      <w:r w:rsidR="00E57A7B">
        <w:rPr>
          <w:rFonts w:ascii="Times New Roman" w:hAnsi="Times New Roman" w:cs="Times New Roman"/>
          <w:sz w:val="24"/>
          <w:szCs w:val="24"/>
        </w:rPr>
        <w:t xml:space="preserve"> requirements it is clear that f</w:t>
      </w:r>
      <w:r w:rsidR="00BD527B">
        <w:rPr>
          <w:rFonts w:ascii="Times New Roman" w:hAnsi="Times New Roman" w:cs="Times New Roman"/>
          <w:sz w:val="24"/>
          <w:szCs w:val="24"/>
        </w:rPr>
        <w:t xml:space="preserve">or the accused to raise this defence </w:t>
      </w:r>
      <w:r w:rsidR="00AF5FF9">
        <w:rPr>
          <w:rFonts w:ascii="Times New Roman" w:hAnsi="Times New Roman" w:cs="Times New Roman"/>
          <w:sz w:val="24"/>
          <w:szCs w:val="24"/>
        </w:rPr>
        <w:t xml:space="preserve">he or she needs to show that he or she or another person whom the accused was defending was under unlawful attack. </w:t>
      </w:r>
      <w:r w:rsidR="00AD304F">
        <w:rPr>
          <w:rFonts w:ascii="Times New Roman" w:hAnsi="Times New Roman" w:cs="Times New Roman"/>
          <w:sz w:val="24"/>
          <w:szCs w:val="24"/>
        </w:rPr>
        <w:t>“</w:t>
      </w:r>
      <w:r w:rsidR="007B7DA0">
        <w:rPr>
          <w:rFonts w:ascii="Times New Roman" w:hAnsi="Times New Roman" w:cs="Times New Roman"/>
          <w:sz w:val="24"/>
          <w:szCs w:val="24"/>
        </w:rPr>
        <w:t>Unlawful attack</w:t>
      </w:r>
      <w:r w:rsidR="00AD304F">
        <w:rPr>
          <w:rFonts w:ascii="Times New Roman" w:hAnsi="Times New Roman" w:cs="Times New Roman"/>
          <w:sz w:val="24"/>
          <w:szCs w:val="24"/>
        </w:rPr>
        <w:t>”</w:t>
      </w:r>
      <w:r w:rsidR="007B7DA0">
        <w:rPr>
          <w:rFonts w:ascii="Times New Roman" w:hAnsi="Times New Roman" w:cs="Times New Roman"/>
          <w:sz w:val="24"/>
          <w:szCs w:val="24"/>
        </w:rPr>
        <w:t xml:space="preserve"> is defined </w:t>
      </w:r>
      <w:r w:rsidR="00AD304F">
        <w:rPr>
          <w:rFonts w:ascii="Times New Roman" w:hAnsi="Times New Roman" w:cs="Times New Roman"/>
          <w:sz w:val="24"/>
          <w:szCs w:val="24"/>
        </w:rPr>
        <w:t xml:space="preserve">in s 252 of the said Act </w:t>
      </w:r>
      <w:r w:rsidR="007B7DA0">
        <w:rPr>
          <w:rFonts w:ascii="Times New Roman" w:hAnsi="Times New Roman" w:cs="Times New Roman"/>
          <w:sz w:val="24"/>
          <w:szCs w:val="24"/>
        </w:rPr>
        <w:t>as any lawful conduct which endangers a person’s life, bodily integrity o</w:t>
      </w:r>
      <w:r w:rsidR="00AD304F">
        <w:rPr>
          <w:rFonts w:ascii="Times New Roman" w:hAnsi="Times New Roman" w:cs="Times New Roman"/>
          <w:sz w:val="24"/>
          <w:szCs w:val="24"/>
        </w:rPr>
        <w:t>r</w:t>
      </w:r>
      <w:r w:rsidR="007B7DA0">
        <w:rPr>
          <w:rFonts w:ascii="Times New Roman" w:hAnsi="Times New Roman" w:cs="Times New Roman"/>
          <w:sz w:val="24"/>
          <w:szCs w:val="24"/>
        </w:rPr>
        <w:t xml:space="preserve"> freedom.</w:t>
      </w:r>
    </w:p>
    <w:p w14:paraId="006971BD" w14:textId="4E345B98" w:rsidR="000338C7" w:rsidRDefault="007B7DA0" w:rsidP="000338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7392">
        <w:rPr>
          <w:rFonts w:ascii="Times New Roman" w:hAnsi="Times New Roman" w:cs="Times New Roman"/>
          <w:sz w:val="24"/>
          <w:szCs w:val="24"/>
        </w:rPr>
        <w:t>The use of the word “and” after each requirement means that the requirements should be taken cumulatively and should all be met. If one requirement is not met it means the defence does</w:t>
      </w:r>
      <w:r w:rsidR="009F430F">
        <w:rPr>
          <w:rFonts w:ascii="Times New Roman" w:hAnsi="Times New Roman" w:cs="Times New Roman"/>
          <w:sz w:val="24"/>
          <w:szCs w:val="24"/>
        </w:rPr>
        <w:t xml:space="preserve"> not suffice as a </w:t>
      </w:r>
      <w:r w:rsidR="00455534">
        <w:rPr>
          <w:rFonts w:ascii="Times New Roman" w:hAnsi="Times New Roman" w:cs="Times New Roman"/>
          <w:sz w:val="24"/>
          <w:szCs w:val="24"/>
        </w:rPr>
        <w:t xml:space="preserve">complete </w:t>
      </w:r>
      <w:r w:rsidR="009F430F">
        <w:rPr>
          <w:rFonts w:ascii="Times New Roman" w:hAnsi="Times New Roman" w:cs="Times New Roman"/>
          <w:sz w:val="24"/>
          <w:szCs w:val="24"/>
        </w:rPr>
        <w:t>defence</w:t>
      </w:r>
      <w:r w:rsidR="00455534">
        <w:rPr>
          <w:rFonts w:ascii="Times New Roman" w:hAnsi="Times New Roman" w:cs="Times New Roman"/>
          <w:sz w:val="24"/>
          <w:szCs w:val="24"/>
        </w:rPr>
        <w:t>.</w:t>
      </w:r>
      <w:r w:rsidR="00BD527B">
        <w:rPr>
          <w:rFonts w:ascii="Times New Roman" w:hAnsi="Times New Roman" w:cs="Times New Roman"/>
          <w:sz w:val="24"/>
          <w:szCs w:val="24"/>
        </w:rPr>
        <w:t xml:space="preserve"> </w:t>
      </w:r>
      <w:r>
        <w:rPr>
          <w:rFonts w:ascii="Times New Roman" w:hAnsi="Times New Roman" w:cs="Times New Roman"/>
          <w:sz w:val="24"/>
          <w:szCs w:val="24"/>
        </w:rPr>
        <w:t>If the above requirements</w:t>
      </w:r>
      <w:r w:rsidR="004C4EB4">
        <w:t xml:space="preserve"> </w:t>
      </w:r>
      <w:r w:rsidR="004C4EB4" w:rsidRPr="004C4EB4">
        <w:rPr>
          <w:rFonts w:ascii="Times New Roman" w:hAnsi="Times New Roman" w:cs="Times New Roman"/>
          <w:sz w:val="24"/>
          <w:szCs w:val="24"/>
        </w:rPr>
        <w:t>are all met except that the means used by the accused to avert the unlawful attack were not reasonable in all the circumstances, the accused will have a partial defence to</w:t>
      </w:r>
      <w:r w:rsidR="00BD527B">
        <w:rPr>
          <w:rFonts w:ascii="Times New Roman" w:hAnsi="Times New Roman" w:cs="Times New Roman"/>
          <w:sz w:val="24"/>
          <w:szCs w:val="24"/>
        </w:rPr>
        <w:t xml:space="preserve"> a</w:t>
      </w:r>
      <w:r w:rsidR="004C4EB4" w:rsidRPr="004C4EB4">
        <w:rPr>
          <w:rFonts w:ascii="Times New Roman" w:hAnsi="Times New Roman" w:cs="Times New Roman"/>
          <w:sz w:val="24"/>
          <w:szCs w:val="24"/>
        </w:rPr>
        <w:t xml:space="preserve"> murder </w:t>
      </w:r>
      <w:r w:rsidR="00BD527B">
        <w:rPr>
          <w:rFonts w:ascii="Times New Roman" w:hAnsi="Times New Roman" w:cs="Times New Roman"/>
          <w:sz w:val="24"/>
          <w:szCs w:val="24"/>
        </w:rPr>
        <w:t xml:space="preserve">charge </w:t>
      </w:r>
      <w:r w:rsidR="004C4EB4" w:rsidRPr="004C4EB4">
        <w:rPr>
          <w:rFonts w:ascii="Times New Roman" w:hAnsi="Times New Roman" w:cs="Times New Roman"/>
          <w:sz w:val="24"/>
          <w:szCs w:val="24"/>
        </w:rPr>
        <w:t>and will be found guilty of culpable homicide.  See s 254 of the Criminal Law Code.</w:t>
      </w:r>
    </w:p>
    <w:p w14:paraId="268AA99A" w14:textId="395463FC" w:rsidR="00F22FC7" w:rsidRDefault="00F22FC7" w:rsidP="000338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determining whether or not the requirement</w:t>
      </w:r>
      <w:r w:rsidR="009B50EB">
        <w:rPr>
          <w:rFonts w:ascii="Times New Roman" w:hAnsi="Times New Roman" w:cs="Times New Roman"/>
          <w:sz w:val="24"/>
          <w:szCs w:val="24"/>
        </w:rPr>
        <w:t>s</w:t>
      </w:r>
      <w:r>
        <w:rPr>
          <w:rFonts w:ascii="Times New Roman" w:hAnsi="Times New Roman" w:cs="Times New Roman"/>
          <w:sz w:val="24"/>
          <w:szCs w:val="24"/>
        </w:rPr>
        <w:t xml:space="preserve"> have been satisfied in any case, the court is mandated to take due account of the circumstances of the case and any knowledge or capability the accused may have had and any stress or fear that may have been operating on his or her mind.  See S 253(2) of the said Act.</w:t>
      </w:r>
    </w:p>
    <w:p w14:paraId="50F8FD67" w14:textId="758C9E59" w:rsidR="00F22FC7" w:rsidRDefault="00F22FC7" w:rsidP="000338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 now</w:t>
      </w:r>
      <w:r w:rsidR="009A5C24">
        <w:rPr>
          <w:rFonts w:ascii="Times New Roman" w:hAnsi="Times New Roman" w:cs="Times New Roman"/>
          <w:sz w:val="24"/>
          <w:szCs w:val="24"/>
        </w:rPr>
        <w:t xml:space="preserve"> turn to deal with each of the requirements in the circumstances of the present case</w:t>
      </w:r>
      <w:r w:rsidR="009B50EB">
        <w:rPr>
          <w:rFonts w:ascii="Times New Roman" w:hAnsi="Times New Roman" w:cs="Times New Roman"/>
          <w:sz w:val="24"/>
          <w:szCs w:val="24"/>
        </w:rPr>
        <w:t>.</w:t>
      </w:r>
    </w:p>
    <w:p w14:paraId="0BD46338" w14:textId="77777777" w:rsidR="000338C7" w:rsidRDefault="000338C7" w:rsidP="000338C7">
      <w:pPr>
        <w:spacing w:after="0" w:line="360" w:lineRule="auto"/>
        <w:jc w:val="both"/>
        <w:rPr>
          <w:rFonts w:ascii="Times New Roman" w:hAnsi="Times New Roman" w:cs="Times New Roman"/>
          <w:sz w:val="24"/>
          <w:szCs w:val="24"/>
        </w:rPr>
      </w:pPr>
    </w:p>
    <w:p w14:paraId="24D0D50E" w14:textId="5E3F89AC" w:rsidR="000338C7" w:rsidRPr="009C6F34" w:rsidRDefault="000338C7" w:rsidP="000338C7">
      <w:pPr>
        <w:spacing w:after="0" w:line="360" w:lineRule="auto"/>
        <w:jc w:val="both"/>
        <w:rPr>
          <w:rFonts w:ascii="Times New Roman" w:hAnsi="Times New Roman" w:cs="Times New Roman"/>
          <w:b/>
          <w:iCs/>
          <w:sz w:val="24"/>
          <w:szCs w:val="24"/>
        </w:rPr>
      </w:pPr>
      <w:r w:rsidRPr="009C6F34">
        <w:rPr>
          <w:rFonts w:ascii="Times New Roman" w:hAnsi="Times New Roman" w:cs="Times New Roman"/>
          <w:b/>
          <w:iCs/>
          <w:sz w:val="24"/>
          <w:szCs w:val="24"/>
        </w:rPr>
        <w:t>Whether the accused acted believing on reasonable grounds that the unlawful attack had commenced or was imminent</w:t>
      </w:r>
    </w:p>
    <w:p w14:paraId="4F4D0907" w14:textId="5A342923" w:rsidR="0051511E" w:rsidRPr="00162B1A" w:rsidRDefault="004C4EB4" w:rsidP="00215C19">
      <w:pPr>
        <w:spacing w:after="0" w:line="360" w:lineRule="auto"/>
        <w:jc w:val="both"/>
        <w:rPr>
          <w:rFonts w:ascii="Times New Roman" w:hAnsi="Times New Roman" w:cs="Times New Roman"/>
          <w:i/>
          <w:sz w:val="24"/>
          <w:szCs w:val="24"/>
        </w:rPr>
      </w:pPr>
      <w:r w:rsidRPr="000338C7">
        <w:rPr>
          <w:rFonts w:ascii="Times New Roman" w:hAnsi="Times New Roman" w:cs="Times New Roman"/>
          <w:iCs/>
          <w:sz w:val="24"/>
          <w:szCs w:val="24"/>
        </w:rPr>
        <w:t xml:space="preserve">In </w:t>
      </w:r>
      <w:r w:rsidRPr="004C4EB4">
        <w:rPr>
          <w:rFonts w:ascii="Times New Roman" w:hAnsi="Times New Roman" w:cs="Times New Roman"/>
          <w:i/>
          <w:sz w:val="24"/>
          <w:szCs w:val="24"/>
        </w:rPr>
        <w:t>casu</w:t>
      </w:r>
      <w:r w:rsidRPr="004C4EB4">
        <w:rPr>
          <w:rFonts w:ascii="Times New Roman" w:hAnsi="Times New Roman" w:cs="Times New Roman"/>
          <w:sz w:val="24"/>
          <w:szCs w:val="24"/>
        </w:rPr>
        <w:t xml:space="preserve"> the evidence </w:t>
      </w:r>
      <w:r w:rsidR="00954772">
        <w:rPr>
          <w:rFonts w:ascii="Times New Roman" w:hAnsi="Times New Roman" w:cs="Times New Roman"/>
          <w:sz w:val="24"/>
          <w:szCs w:val="24"/>
        </w:rPr>
        <w:t>of</w:t>
      </w:r>
      <w:r w:rsidRPr="004C4EB4">
        <w:rPr>
          <w:rFonts w:ascii="Times New Roman" w:hAnsi="Times New Roman" w:cs="Times New Roman"/>
          <w:sz w:val="24"/>
          <w:szCs w:val="24"/>
        </w:rPr>
        <w:t xml:space="preserve"> the </w:t>
      </w:r>
      <w:r w:rsidR="00954772">
        <w:rPr>
          <w:rFonts w:ascii="Times New Roman" w:hAnsi="Times New Roman" w:cs="Times New Roman"/>
          <w:sz w:val="24"/>
          <w:szCs w:val="24"/>
        </w:rPr>
        <w:t xml:space="preserve">two </w:t>
      </w:r>
      <w:r w:rsidRPr="004C4EB4">
        <w:rPr>
          <w:rFonts w:ascii="Times New Roman" w:hAnsi="Times New Roman" w:cs="Times New Roman"/>
          <w:sz w:val="24"/>
          <w:szCs w:val="24"/>
        </w:rPr>
        <w:t>eye witness</w:t>
      </w:r>
      <w:r w:rsidR="00954772">
        <w:rPr>
          <w:rFonts w:ascii="Times New Roman" w:hAnsi="Times New Roman" w:cs="Times New Roman"/>
          <w:sz w:val="24"/>
          <w:szCs w:val="24"/>
        </w:rPr>
        <w:t>es,</w:t>
      </w:r>
      <w:r w:rsidRPr="004C4EB4">
        <w:rPr>
          <w:rFonts w:ascii="Times New Roman" w:hAnsi="Times New Roman" w:cs="Times New Roman"/>
          <w:sz w:val="24"/>
          <w:szCs w:val="24"/>
        </w:rPr>
        <w:t xml:space="preserve"> </w:t>
      </w:r>
      <w:r w:rsidR="00954772" w:rsidRPr="004C4EB4">
        <w:rPr>
          <w:rFonts w:ascii="Times New Roman" w:hAnsi="Times New Roman" w:cs="Times New Roman"/>
          <w:sz w:val="24"/>
          <w:szCs w:val="24"/>
        </w:rPr>
        <w:t xml:space="preserve">Leonard </w:t>
      </w:r>
      <w:r w:rsidR="00954772">
        <w:rPr>
          <w:rFonts w:ascii="Times New Roman" w:hAnsi="Times New Roman" w:cs="Times New Roman"/>
          <w:sz w:val="24"/>
          <w:szCs w:val="24"/>
        </w:rPr>
        <w:t xml:space="preserve">Karemba </w:t>
      </w:r>
      <w:r w:rsidRPr="004C4EB4">
        <w:rPr>
          <w:rFonts w:ascii="Times New Roman" w:hAnsi="Times New Roman" w:cs="Times New Roman"/>
          <w:sz w:val="24"/>
          <w:szCs w:val="24"/>
        </w:rPr>
        <w:t xml:space="preserve">and Chenjerai </w:t>
      </w:r>
      <w:r w:rsidR="00954772">
        <w:rPr>
          <w:rFonts w:ascii="Times New Roman" w:hAnsi="Times New Roman" w:cs="Times New Roman"/>
          <w:sz w:val="24"/>
          <w:szCs w:val="24"/>
        </w:rPr>
        <w:t xml:space="preserve">Chigumbu, and that of the accused </w:t>
      </w:r>
      <w:r w:rsidRPr="004C4EB4">
        <w:rPr>
          <w:rFonts w:ascii="Times New Roman" w:hAnsi="Times New Roman" w:cs="Times New Roman"/>
          <w:sz w:val="24"/>
          <w:szCs w:val="24"/>
        </w:rPr>
        <w:t xml:space="preserve">is that at the river bank when the deceased and his colleagues emerged from their </w:t>
      </w:r>
      <w:r>
        <w:rPr>
          <w:rFonts w:ascii="Times New Roman" w:hAnsi="Times New Roman" w:cs="Times New Roman"/>
          <w:sz w:val="24"/>
          <w:szCs w:val="24"/>
        </w:rPr>
        <w:t>hide out</w:t>
      </w:r>
      <w:r w:rsidR="00D91789">
        <w:rPr>
          <w:rFonts w:ascii="Times New Roman" w:hAnsi="Times New Roman" w:cs="Times New Roman"/>
          <w:sz w:val="24"/>
          <w:szCs w:val="24"/>
        </w:rPr>
        <w:t>,</w:t>
      </w:r>
      <w:r>
        <w:rPr>
          <w:rFonts w:ascii="Times New Roman" w:hAnsi="Times New Roman" w:cs="Times New Roman"/>
          <w:sz w:val="24"/>
          <w:szCs w:val="24"/>
        </w:rPr>
        <w:t xml:space="preserve"> </w:t>
      </w:r>
      <w:r w:rsidRPr="004C4EB4">
        <w:rPr>
          <w:rFonts w:ascii="Times New Roman" w:hAnsi="Times New Roman" w:cs="Times New Roman"/>
          <w:sz w:val="24"/>
          <w:szCs w:val="24"/>
        </w:rPr>
        <w:t xml:space="preserve">they </w:t>
      </w:r>
      <w:r w:rsidR="009A5C24">
        <w:rPr>
          <w:rFonts w:ascii="Times New Roman" w:hAnsi="Times New Roman" w:cs="Times New Roman"/>
          <w:sz w:val="24"/>
          <w:szCs w:val="24"/>
        </w:rPr>
        <w:t>advanced</w:t>
      </w:r>
      <w:r w:rsidRPr="004C4EB4">
        <w:rPr>
          <w:rFonts w:ascii="Times New Roman" w:hAnsi="Times New Roman" w:cs="Times New Roman"/>
          <w:sz w:val="24"/>
          <w:szCs w:val="24"/>
        </w:rPr>
        <w:t xml:space="preserve"> towards the accused and his team.  Despite </w:t>
      </w:r>
      <w:r w:rsidR="00954772">
        <w:rPr>
          <w:rFonts w:ascii="Times New Roman" w:hAnsi="Times New Roman" w:cs="Times New Roman"/>
          <w:sz w:val="24"/>
          <w:szCs w:val="24"/>
        </w:rPr>
        <w:t xml:space="preserve">being given </w:t>
      </w:r>
      <w:r w:rsidRPr="004C4EB4">
        <w:rPr>
          <w:rFonts w:ascii="Times New Roman" w:hAnsi="Times New Roman" w:cs="Times New Roman"/>
          <w:sz w:val="24"/>
          <w:szCs w:val="24"/>
        </w:rPr>
        <w:t>orders to sit down and surrender and two warning shots being fired by the accused from a distance of 7m and 5m</w:t>
      </w:r>
      <w:r w:rsidR="00954772">
        <w:rPr>
          <w:rFonts w:ascii="Times New Roman" w:hAnsi="Times New Roman" w:cs="Times New Roman"/>
          <w:sz w:val="24"/>
          <w:szCs w:val="24"/>
        </w:rPr>
        <w:t>,</w:t>
      </w:r>
      <w:r w:rsidRPr="004C4EB4">
        <w:rPr>
          <w:rFonts w:ascii="Times New Roman" w:hAnsi="Times New Roman" w:cs="Times New Roman"/>
          <w:sz w:val="24"/>
          <w:szCs w:val="24"/>
        </w:rPr>
        <w:t xml:space="preserve"> the deceased and his colleagues co</w:t>
      </w:r>
      <w:r w:rsidR="00D91789">
        <w:rPr>
          <w:rFonts w:ascii="Times New Roman" w:hAnsi="Times New Roman" w:cs="Times New Roman"/>
          <w:sz w:val="24"/>
          <w:szCs w:val="24"/>
        </w:rPr>
        <w:t xml:space="preserve">ntinued </w:t>
      </w:r>
      <w:r w:rsidR="009A5C24">
        <w:rPr>
          <w:rFonts w:ascii="Times New Roman" w:hAnsi="Times New Roman" w:cs="Times New Roman"/>
          <w:sz w:val="24"/>
          <w:szCs w:val="24"/>
        </w:rPr>
        <w:t>to advance</w:t>
      </w:r>
      <w:r w:rsidR="00954772">
        <w:rPr>
          <w:rFonts w:ascii="Times New Roman" w:hAnsi="Times New Roman" w:cs="Times New Roman"/>
          <w:sz w:val="24"/>
          <w:szCs w:val="24"/>
        </w:rPr>
        <w:t xml:space="preserve"> towards the accused and his team</w:t>
      </w:r>
      <w:r w:rsidR="00D91789">
        <w:rPr>
          <w:rFonts w:ascii="Times New Roman" w:hAnsi="Times New Roman" w:cs="Times New Roman"/>
          <w:sz w:val="24"/>
          <w:szCs w:val="24"/>
        </w:rPr>
        <w:t>.  Three were w</w:t>
      </w:r>
      <w:r w:rsidR="00D91789" w:rsidRPr="004C4EB4">
        <w:rPr>
          <w:rFonts w:ascii="Times New Roman" w:hAnsi="Times New Roman" w:cs="Times New Roman"/>
          <w:sz w:val="24"/>
          <w:szCs w:val="24"/>
        </w:rPr>
        <w:t>i</w:t>
      </w:r>
      <w:r w:rsidR="00D91789">
        <w:rPr>
          <w:rFonts w:ascii="Times New Roman" w:hAnsi="Times New Roman" w:cs="Times New Roman"/>
          <w:sz w:val="24"/>
          <w:szCs w:val="24"/>
        </w:rPr>
        <w:t>e</w:t>
      </w:r>
      <w:r w:rsidR="00D91789" w:rsidRPr="004C4EB4">
        <w:rPr>
          <w:rFonts w:ascii="Times New Roman" w:hAnsi="Times New Roman" w:cs="Times New Roman"/>
          <w:sz w:val="24"/>
          <w:szCs w:val="24"/>
        </w:rPr>
        <w:t>lding</w:t>
      </w:r>
      <w:r w:rsidRPr="004C4EB4">
        <w:rPr>
          <w:rFonts w:ascii="Times New Roman" w:hAnsi="Times New Roman" w:cs="Times New Roman"/>
          <w:sz w:val="24"/>
          <w:szCs w:val="24"/>
        </w:rPr>
        <w:t xml:space="preserve"> machetes while they were shielding the one who had no machete behind them.  They continued to advance until they were 3-5m away from the accused and his team.  The accused’s undisputed evidence was that when he then shot the deceased, </w:t>
      </w:r>
      <w:r w:rsidR="00617944">
        <w:rPr>
          <w:rFonts w:ascii="Times New Roman" w:hAnsi="Times New Roman" w:cs="Times New Roman"/>
          <w:sz w:val="24"/>
          <w:szCs w:val="24"/>
        </w:rPr>
        <w:t>the deceased’s</w:t>
      </w:r>
      <w:r w:rsidRPr="004C4EB4">
        <w:rPr>
          <w:rFonts w:ascii="Times New Roman" w:hAnsi="Times New Roman" w:cs="Times New Roman"/>
          <w:sz w:val="24"/>
          <w:szCs w:val="24"/>
        </w:rPr>
        <w:t xml:space="preserve"> right hand was holding the machete in a raised position.  Th</w:t>
      </w:r>
      <w:r w:rsidR="00617944">
        <w:rPr>
          <w:rFonts w:ascii="Times New Roman" w:hAnsi="Times New Roman" w:cs="Times New Roman"/>
          <w:sz w:val="24"/>
          <w:szCs w:val="24"/>
        </w:rPr>
        <w:t xml:space="preserve">e </w:t>
      </w:r>
      <w:r w:rsidRPr="004C4EB4">
        <w:rPr>
          <w:rFonts w:ascii="Times New Roman" w:hAnsi="Times New Roman" w:cs="Times New Roman"/>
          <w:sz w:val="24"/>
          <w:szCs w:val="24"/>
        </w:rPr>
        <w:t xml:space="preserve">deceased </w:t>
      </w:r>
      <w:r w:rsidR="00617944">
        <w:rPr>
          <w:rFonts w:ascii="Times New Roman" w:hAnsi="Times New Roman" w:cs="Times New Roman"/>
          <w:sz w:val="24"/>
          <w:szCs w:val="24"/>
        </w:rPr>
        <w:t>was</w:t>
      </w:r>
      <w:r w:rsidRPr="004C4EB4">
        <w:rPr>
          <w:rFonts w:ascii="Times New Roman" w:hAnsi="Times New Roman" w:cs="Times New Roman"/>
          <w:sz w:val="24"/>
          <w:szCs w:val="24"/>
        </w:rPr>
        <w:t xml:space="preserve"> ready to strike.  </w:t>
      </w:r>
      <w:r w:rsidR="00617944">
        <w:rPr>
          <w:rFonts w:ascii="Times New Roman" w:hAnsi="Times New Roman" w:cs="Times New Roman"/>
          <w:sz w:val="24"/>
          <w:szCs w:val="24"/>
        </w:rPr>
        <w:t>It is clear that a</w:t>
      </w:r>
      <w:r w:rsidRPr="004C4EB4">
        <w:rPr>
          <w:rFonts w:ascii="Times New Roman" w:hAnsi="Times New Roman" w:cs="Times New Roman"/>
          <w:sz w:val="24"/>
          <w:szCs w:val="24"/>
        </w:rPr>
        <w:t xml:space="preserve">lthough the unlawful attack </w:t>
      </w:r>
      <w:r w:rsidR="00617944">
        <w:rPr>
          <w:rFonts w:ascii="Times New Roman" w:hAnsi="Times New Roman" w:cs="Times New Roman"/>
          <w:sz w:val="24"/>
          <w:szCs w:val="24"/>
        </w:rPr>
        <w:t xml:space="preserve">by the deceased and his team </w:t>
      </w:r>
      <w:r w:rsidRPr="004C4EB4">
        <w:rPr>
          <w:rFonts w:ascii="Times New Roman" w:hAnsi="Times New Roman" w:cs="Times New Roman"/>
          <w:sz w:val="24"/>
          <w:szCs w:val="24"/>
        </w:rPr>
        <w:t>had not yet commenced</w:t>
      </w:r>
      <w:r w:rsidR="00245731">
        <w:rPr>
          <w:rFonts w:ascii="Times New Roman" w:hAnsi="Times New Roman" w:cs="Times New Roman"/>
          <w:sz w:val="24"/>
          <w:szCs w:val="24"/>
        </w:rPr>
        <w:t>,</w:t>
      </w:r>
      <w:r w:rsidRPr="004C4EB4">
        <w:rPr>
          <w:rFonts w:ascii="Times New Roman" w:hAnsi="Times New Roman" w:cs="Times New Roman"/>
          <w:sz w:val="24"/>
          <w:szCs w:val="24"/>
        </w:rPr>
        <w:t xml:space="preserve"> it was imminent.  The deceased and his colleagues had not been perturbed by the </w:t>
      </w:r>
      <w:r w:rsidR="009A5C24">
        <w:rPr>
          <w:rFonts w:ascii="Times New Roman" w:hAnsi="Times New Roman" w:cs="Times New Roman"/>
          <w:sz w:val="24"/>
          <w:szCs w:val="24"/>
        </w:rPr>
        <w:t xml:space="preserve">several </w:t>
      </w:r>
      <w:r w:rsidRPr="004C4EB4">
        <w:rPr>
          <w:rFonts w:ascii="Times New Roman" w:hAnsi="Times New Roman" w:cs="Times New Roman"/>
          <w:sz w:val="24"/>
          <w:szCs w:val="24"/>
        </w:rPr>
        <w:t>warning shots</w:t>
      </w:r>
      <w:r w:rsidR="009A5C24">
        <w:rPr>
          <w:rFonts w:ascii="Times New Roman" w:hAnsi="Times New Roman" w:cs="Times New Roman"/>
          <w:sz w:val="24"/>
          <w:szCs w:val="24"/>
        </w:rPr>
        <w:t xml:space="preserve"> that</w:t>
      </w:r>
      <w:r w:rsidRPr="004C4EB4">
        <w:rPr>
          <w:rFonts w:ascii="Times New Roman" w:hAnsi="Times New Roman" w:cs="Times New Roman"/>
          <w:sz w:val="24"/>
          <w:szCs w:val="24"/>
        </w:rPr>
        <w:t xml:space="preserve"> </w:t>
      </w:r>
      <w:r w:rsidR="009A5C24">
        <w:rPr>
          <w:rFonts w:ascii="Times New Roman" w:hAnsi="Times New Roman" w:cs="Times New Roman"/>
          <w:sz w:val="24"/>
          <w:szCs w:val="24"/>
        </w:rPr>
        <w:t>had been fire</w:t>
      </w:r>
      <w:r w:rsidR="009B50EB">
        <w:rPr>
          <w:rFonts w:ascii="Times New Roman" w:hAnsi="Times New Roman" w:cs="Times New Roman"/>
          <w:sz w:val="24"/>
          <w:szCs w:val="24"/>
        </w:rPr>
        <w:t>d</w:t>
      </w:r>
      <w:r w:rsidR="009A5C24">
        <w:rPr>
          <w:rFonts w:ascii="Times New Roman" w:hAnsi="Times New Roman" w:cs="Times New Roman"/>
          <w:sz w:val="24"/>
          <w:szCs w:val="24"/>
        </w:rPr>
        <w:t>.  Besides,</w:t>
      </w:r>
      <w:r w:rsidRPr="004C4EB4">
        <w:rPr>
          <w:rFonts w:ascii="Times New Roman" w:hAnsi="Times New Roman" w:cs="Times New Roman"/>
          <w:sz w:val="24"/>
          <w:szCs w:val="24"/>
        </w:rPr>
        <w:t xml:space="preserve"> they could see that the rest of the accused’s team members had no weapons.  Leonard Karemba who was standing 4-5m</w:t>
      </w:r>
      <w:r w:rsidR="00617944">
        <w:rPr>
          <w:rFonts w:ascii="Times New Roman" w:hAnsi="Times New Roman" w:cs="Times New Roman"/>
          <w:sz w:val="24"/>
          <w:szCs w:val="24"/>
        </w:rPr>
        <w:t xml:space="preserve"> across the river</w:t>
      </w:r>
      <w:r w:rsidRPr="004C4EB4">
        <w:rPr>
          <w:rFonts w:ascii="Times New Roman" w:hAnsi="Times New Roman" w:cs="Times New Roman"/>
          <w:sz w:val="24"/>
          <w:szCs w:val="24"/>
        </w:rPr>
        <w:t xml:space="preserve"> confirmed that a</w:t>
      </w:r>
      <w:r w:rsidR="00617944">
        <w:rPr>
          <w:rFonts w:ascii="Times New Roman" w:hAnsi="Times New Roman" w:cs="Times New Roman"/>
          <w:sz w:val="24"/>
          <w:szCs w:val="24"/>
        </w:rPr>
        <w:t>n unlawful and</w:t>
      </w:r>
      <w:r w:rsidRPr="004C4EB4">
        <w:rPr>
          <w:rFonts w:ascii="Times New Roman" w:hAnsi="Times New Roman" w:cs="Times New Roman"/>
          <w:sz w:val="24"/>
          <w:szCs w:val="24"/>
        </w:rPr>
        <w:t xml:space="preserve"> dangerous attack was imminent.  In </w:t>
      </w:r>
      <w:r w:rsidRPr="004C4EB4">
        <w:rPr>
          <w:rFonts w:ascii="Times New Roman" w:hAnsi="Times New Roman" w:cs="Times New Roman"/>
          <w:i/>
          <w:sz w:val="24"/>
          <w:szCs w:val="24"/>
        </w:rPr>
        <w:t>Ma</w:t>
      </w:r>
      <w:r w:rsidR="007C3335">
        <w:rPr>
          <w:rFonts w:ascii="Times New Roman" w:hAnsi="Times New Roman" w:cs="Times New Roman"/>
          <w:i/>
          <w:sz w:val="24"/>
          <w:szCs w:val="24"/>
        </w:rPr>
        <w:t>hingaid</w:t>
      </w:r>
      <w:r w:rsidRPr="004C4EB4">
        <w:rPr>
          <w:rFonts w:ascii="Times New Roman" w:hAnsi="Times New Roman" w:cs="Times New Roman"/>
          <w:i/>
          <w:sz w:val="24"/>
          <w:szCs w:val="24"/>
        </w:rPr>
        <w:t>ze</w:t>
      </w:r>
      <w:r w:rsidRPr="004C4EB4">
        <w:rPr>
          <w:rFonts w:ascii="Times New Roman" w:hAnsi="Times New Roman" w:cs="Times New Roman"/>
          <w:sz w:val="24"/>
          <w:szCs w:val="24"/>
        </w:rPr>
        <w:t xml:space="preserve"> v </w:t>
      </w:r>
      <w:r w:rsidR="00675B75">
        <w:rPr>
          <w:rFonts w:ascii="Times New Roman" w:hAnsi="Times New Roman" w:cs="Times New Roman"/>
          <w:i/>
          <w:sz w:val="24"/>
          <w:szCs w:val="24"/>
        </w:rPr>
        <w:t>T</w:t>
      </w:r>
      <w:r w:rsidRPr="004C4EB4">
        <w:rPr>
          <w:rFonts w:ascii="Times New Roman" w:hAnsi="Times New Roman" w:cs="Times New Roman"/>
          <w:i/>
          <w:sz w:val="24"/>
          <w:szCs w:val="24"/>
        </w:rPr>
        <w:t>he State</w:t>
      </w:r>
      <w:r w:rsidRPr="004C4EB4">
        <w:rPr>
          <w:rFonts w:ascii="Times New Roman" w:hAnsi="Times New Roman" w:cs="Times New Roman"/>
          <w:sz w:val="24"/>
          <w:szCs w:val="24"/>
        </w:rPr>
        <w:t xml:space="preserve"> </w:t>
      </w:r>
      <w:r w:rsidR="00675B75">
        <w:rPr>
          <w:rFonts w:ascii="Times New Roman" w:hAnsi="Times New Roman" w:cs="Times New Roman"/>
          <w:sz w:val="24"/>
          <w:szCs w:val="24"/>
        </w:rPr>
        <w:t>S</w:t>
      </w:r>
      <w:r w:rsidRPr="004C4EB4">
        <w:rPr>
          <w:rFonts w:ascii="Times New Roman" w:hAnsi="Times New Roman" w:cs="Times New Roman"/>
          <w:sz w:val="24"/>
          <w:szCs w:val="24"/>
        </w:rPr>
        <w:t xml:space="preserve">-79-84 the conviction of a policeman who had shot a youth brigade leader in the stomach was set aside on appeal by the Supreme Court.  Youth brigade members had surrounded the policeman and uttered threats against his life.  The policeman had fired two warning shots before shooting the leader in the stomach.  The conviction of attempted murder was overturned.  The scenario in the </w:t>
      </w:r>
      <w:r w:rsidRPr="007C3335">
        <w:rPr>
          <w:rFonts w:ascii="Times New Roman" w:hAnsi="Times New Roman" w:cs="Times New Roman"/>
          <w:i/>
          <w:iCs/>
          <w:sz w:val="24"/>
          <w:szCs w:val="24"/>
        </w:rPr>
        <w:t>Mahingaidze</w:t>
      </w:r>
      <w:r w:rsidRPr="004C4EB4">
        <w:rPr>
          <w:rFonts w:ascii="Times New Roman" w:hAnsi="Times New Roman" w:cs="Times New Roman"/>
          <w:sz w:val="24"/>
          <w:szCs w:val="24"/>
        </w:rPr>
        <w:t xml:space="preserve"> </w:t>
      </w:r>
      <w:r w:rsidR="007C3335">
        <w:rPr>
          <w:rFonts w:ascii="Times New Roman" w:hAnsi="Times New Roman" w:cs="Times New Roman"/>
          <w:sz w:val="24"/>
          <w:szCs w:val="24"/>
        </w:rPr>
        <w:t xml:space="preserve">case </w:t>
      </w:r>
      <w:r w:rsidRPr="004C4EB4">
        <w:rPr>
          <w:rFonts w:ascii="Times New Roman" w:hAnsi="Times New Roman" w:cs="Times New Roman"/>
          <w:sz w:val="24"/>
          <w:szCs w:val="24"/>
        </w:rPr>
        <w:t>resonates with the scenario in the present case.</w:t>
      </w:r>
      <w:r w:rsidR="00C319F1">
        <w:rPr>
          <w:rFonts w:ascii="Times New Roman" w:hAnsi="Times New Roman" w:cs="Times New Roman"/>
          <w:sz w:val="24"/>
          <w:szCs w:val="24"/>
        </w:rPr>
        <w:t xml:space="preserve">  The actions of the deceased and his colleagues made the accused to believe on reasonable grounds that an unlawful attack on him and his colleagues was imminent.</w:t>
      </w:r>
    </w:p>
    <w:p w14:paraId="11764C1A" w14:textId="77777777" w:rsidR="007A2993" w:rsidRDefault="007A2993" w:rsidP="007A2993">
      <w:pPr>
        <w:spacing w:after="0" w:line="360" w:lineRule="auto"/>
        <w:jc w:val="both"/>
        <w:rPr>
          <w:rFonts w:ascii="Times New Roman" w:hAnsi="Times New Roman" w:cs="Times New Roman"/>
          <w:i/>
          <w:iCs/>
          <w:sz w:val="24"/>
          <w:szCs w:val="24"/>
        </w:rPr>
      </w:pPr>
    </w:p>
    <w:p w14:paraId="298E8B2E" w14:textId="77777777" w:rsidR="009A5C24" w:rsidRDefault="009A5C24" w:rsidP="009C6F34">
      <w:pPr>
        <w:spacing w:after="0" w:line="240" w:lineRule="auto"/>
        <w:jc w:val="both"/>
        <w:rPr>
          <w:rFonts w:ascii="Times New Roman" w:hAnsi="Times New Roman" w:cs="Times New Roman"/>
          <w:b/>
          <w:iCs/>
          <w:sz w:val="24"/>
          <w:szCs w:val="24"/>
        </w:rPr>
      </w:pPr>
    </w:p>
    <w:p w14:paraId="5C7E1C5B" w14:textId="77777777" w:rsidR="009A5C24" w:rsidRDefault="009A5C24" w:rsidP="009C6F34">
      <w:pPr>
        <w:spacing w:after="0" w:line="240" w:lineRule="auto"/>
        <w:jc w:val="both"/>
        <w:rPr>
          <w:rFonts w:ascii="Times New Roman" w:hAnsi="Times New Roman" w:cs="Times New Roman"/>
          <w:b/>
          <w:iCs/>
          <w:sz w:val="24"/>
          <w:szCs w:val="24"/>
        </w:rPr>
      </w:pPr>
    </w:p>
    <w:p w14:paraId="6D12B52F" w14:textId="77777777" w:rsidR="009A5C24" w:rsidRDefault="009A5C24" w:rsidP="009C6F34">
      <w:pPr>
        <w:spacing w:after="0" w:line="240" w:lineRule="auto"/>
        <w:jc w:val="both"/>
        <w:rPr>
          <w:rFonts w:ascii="Times New Roman" w:hAnsi="Times New Roman" w:cs="Times New Roman"/>
          <w:b/>
          <w:iCs/>
          <w:sz w:val="24"/>
          <w:szCs w:val="24"/>
        </w:rPr>
      </w:pPr>
    </w:p>
    <w:p w14:paraId="01BDBC05" w14:textId="77777777" w:rsidR="009A5C24" w:rsidRDefault="009A5C24" w:rsidP="009C6F34">
      <w:pPr>
        <w:spacing w:after="0" w:line="240" w:lineRule="auto"/>
        <w:jc w:val="both"/>
        <w:rPr>
          <w:rFonts w:ascii="Times New Roman" w:hAnsi="Times New Roman" w:cs="Times New Roman"/>
          <w:b/>
          <w:iCs/>
          <w:sz w:val="24"/>
          <w:szCs w:val="24"/>
        </w:rPr>
      </w:pPr>
    </w:p>
    <w:p w14:paraId="7EF5AFB9" w14:textId="77777777" w:rsidR="007A2993" w:rsidRDefault="007A2993" w:rsidP="009C6F34">
      <w:pPr>
        <w:spacing w:after="0" w:line="240" w:lineRule="auto"/>
        <w:jc w:val="both"/>
        <w:rPr>
          <w:rFonts w:ascii="Times New Roman" w:hAnsi="Times New Roman" w:cs="Times New Roman"/>
          <w:b/>
          <w:iCs/>
          <w:sz w:val="24"/>
          <w:szCs w:val="24"/>
        </w:rPr>
      </w:pPr>
      <w:r w:rsidRPr="009C6F34">
        <w:rPr>
          <w:rFonts w:ascii="Times New Roman" w:hAnsi="Times New Roman" w:cs="Times New Roman"/>
          <w:b/>
          <w:iCs/>
          <w:sz w:val="24"/>
          <w:szCs w:val="24"/>
        </w:rPr>
        <w:t>Whether t</w:t>
      </w:r>
      <w:r w:rsidR="004C4EB4" w:rsidRPr="009C6F34">
        <w:rPr>
          <w:rFonts w:ascii="Times New Roman" w:hAnsi="Times New Roman" w:cs="Times New Roman"/>
          <w:b/>
          <w:iCs/>
          <w:sz w:val="24"/>
          <w:szCs w:val="24"/>
        </w:rPr>
        <w:t xml:space="preserve">he accused believed on reasonable </w:t>
      </w:r>
      <w:r w:rsidR="001E4C4F" w:rsidRPr="009C6F34">
        <w:rPr>
          <w:rFonts w:ascii="Times New Roman" w:hAnsi="Times New Roman" w:cs="Times New Roman"/>
          <w:b/>
          <w:iCs/>
          <w:sz w:val="24"/>
          <w:szCs w:val="24"/>
        </w:rPr>
        <w:t xml:space="preserve">grounds </w:t>
      </w:r>
      <w:r w:rsidR="004C4EB4" w:rsidRPr="009C6F34">
        <w:rPr>
          <w:rFonts w:ascii="Times New Roman" w:hAnsi="Times New Roman" w:cs="Times New Roman"/>
          <w:b/>
          <w:iCs/>
          <w:sz w:val="24"/>
          <w:szCs w:val="24"/>
        </w:rPr>
        <w:t>that his conduct was necessary to avert the unlawful attack and that he could not escape from or avert the attack</w:t>
      </w:r>
    </w:p>
    <w:p w14:paraId="3705521B" w14:textId="77777777" w:rsidR="009C6F34" w:rsidRPr="009C6F34" w:rsidRDefault="009C6F34" w:rsidP="009C6F34">
      <w:pPr>
        <w:spacing w:after="0" w:line="240" w:lineRule="auto"/>
        <w:jc w:val="both"/>
        <w:rPr>
          <w:rFonts w:ascii="Times New Roman" w:hAnsi="Times New Roman" w:cs="Times New Roman"/>
          <w:b/>
          <w:iCs/>
          <w:sz w:val="24"/>
          <w:szCs w:val="24"/>
        </w:rPr>
      </w:pPr>
    </w:p>
    <w:p w14:paraId="42C19217" w14:textId="2375E7BA" w:rsidR="008D5222" w:rsidRDefault="004C4EB4" w:rsidP="007A2993">
      <w:pPr>
        <w:spacing w:after="0" w:line="360" w:lineRule="auto"/>
        <w:jc w:val="both"/>
        <w:rPr>
          <w:rFonts w:ascii="Times New Roman" w:hAnsi="Times New Roman" w:cs="Times New Roman"/>
          <w:sz w:val="24"/>
          <w:szCs w:val="24"/>
        </w:rPr>
      </w:pPr>
      <w:r w:rsidRPr="004C4EB4">
        <w:rPr>
          <w:rFonts w:ascii="Times New Roman" w:hAnsi="Times New Roman" w:cs="Times New Roman"/>
          <w:sz w:val="24"/>
          <w:szCs w:val="24"/>
        </w:rPr>
        <w:t xml:space="preserve"> It is not disputed that when the accused </w:t>
      </w:r>
      <w:r w:rsidR="001E4C4F">
        <w:rPr>
          <w:rFonts w:ascii="Times New Roman" w:hAnsi="Times New Roman" w:cs="Times New Roman"/>
          <w:sz w:val="24"/>
          <w:szCs w:val="24"/>
        </w:rPr>
        <w:t>fired the fatal shot</w:t>
      </w:r>
      <w:r w:rsidR="00A678CC">
        <w:rPr>
          <w:rFonts w:ascii="Times New Roman" w:hAnsi="Times New Roman" w:cs="Times New Roman"/>
          <w:sz w:val="24"/>
          <w:szCs w:val="24"/>
        </w:rPr>
        <w:t>, the</w:t>
      </w:r>
      <w:r w:rsidR="001E4C4F">
        <w:rPr>
          <w:rFonts w:ascii="Times New Roman" w:hAnsi="Times New Roman" w:cs="Times New Roman"/>
          <w:sz w:val="24"/>
          <w:szCs w:val="24"/>
        </w:rPr>
        <w:t xml:space="preserve"> </w:t>
      </w:r>
      <w:r w:rsidR="0051511E">
        <w:rPr>
          <w:rFonts w:ascii="Times New Roman" w:hAnsi="Times New Roman" w:cs="Times New Roman"/>
          <w:sz w:val="24"/>
          <w:szCs w:val="24"/>
        </w:rPr>
        <w:t>deceased</w:t>
      </w:r>
      <w:r w:rsidR="001E4C4F">
        <w:rPr>
          <w:rFonts w:ascii="Times New Roman" w:hAnsi="Times New Roman" w:cs="Times New Roman"/>
          <w:sz w:val="24"/>
          <w:szCs w:val="24"/>
        </w:rPr>
        <w:t xml:space="preserve"> </w:t>
      </w:r>
      <w:r w:rsidRPr="004C4EB4">
        <w:rPr>
          <w:rFonts w:ascii="Times New Roman" w:hAnsi="Times New Roman" w:cs="Times New Roman"/>
          <w:sz w:val="24"/>
          <w:szCs w:val="24"/>
        </w:rPr>
        <w:t>and his team were 3-5m away from the accused and his team.   A suggestion was made by Mr</w:t>
      </w:r>
      <w:r w:rsidR="0051511E">
        <w:rPr>
          <w:rFonts w:ascii="Times New Roman" w:hAnsi="Times New Roman" w:cs="Times New Roman"/>
          <w:sz w:val="24"/>
          <w:szCs w:val="24"/>
        </w:rPr>
        <w:t>.</w:t>
      </w:r>
      <w:r w:rsidRPr="004C4EB4">
        <w:rPr>
          <w:rFonts w:ascii="Times New Roman" w:hAnsi="Times New Roman" w:cs="Times New Roman"/>
          <w:sz w:val="24"/>
          <w:szCs w:val="24"/>
        </w:rPr>
        <w:t xml:space="preserve"> </w:t>
      </w:r>
      <w:r w:rsidRPr="00A678CC">
        <w:rPr>
          <w:rFonts w:ascii="Times New Roman" w:hAnsi="Times New Roman" w:cs="Times New Roman"/>
          <w:i/>
          <w:sz w:val="24"/>
          <w:szCs w:val="24"/>
        </w:rPr>
        <w:t>Gumbo</w:t>
      </w:r>
      <w:r w:rsidR="00A678CC">
        <w:rPr>
          <w:rFonts w:ascii="Times New Roman" w:hAnsi="Times New Roman" w:cs="Times New Roman"/>
          <w:sz w:val="24"/>
          <w:szCs w:val="24"/>
        </w:rPr>
        <w:t xml:space="preserve"> for the S</w:t>
      </w:r>
      <w:r w:rsidRPr="004C4EB4">
        <w:rPr>
          <w:rFonts w:ascii="Times New Roman" w:hAnsi="Times New Roman" w:cs="Times New Roman"/>
          <w:sz w:val="24"/>
          <w:szCs w:val="24"/>
        </w:rPr>
        <w:t xml:space="preserve">tate </w:t>
      </w:r>
      <w:r w:rsidR="00C319F1">
        <w:rPr>
          <w:rFonts w:ascii="Times New Roman" w:hAnsi="Times New Roman" w:cs="Times New Roman"/>
          <w:sz w:val="24"/>
          <w:szCs w:val="24"/>
        </w:rPr>
        <w:t>that the accused could have fled</w:t>
      </w:r>
      <w:r w:rsidRPr="004C4EB4">
        <w:rPr>
          <w:rFonts w:ascii="Times New Roman" w:hAnsi="Times New Roman" w:cs="Times New Roman"/>
          <w:sz w:val="24"/>
          <w:szCs w:val="24"/>
        </w:rPr>
        <w:t>.  Ho</w:t>
      </w:r>
      <w:r w:rsidR="00A678CC">
        <w:rPr>
          <w:rFonts w:ascii="Times New Roman" w:hAnsi="Times New Roman" w:cs="Times New Roman"/>
          <w:sz w:val="24"/>
          <w:szCs w:val="24"/>
        </w:rPr>
        <w:t>wever, the key witness for the S</w:t>
      </w:r>
      <w:r w:rsidRPr="004C4EB4">
        <w:rPr>
          <w:rFonts w:ascii="Times New Roman" w:hAnsi="Times New Roman" w:cs="Times New Roman"/>
          <w:sz w:val="24"/>
          <w:szCs w:val="24"/>
        </w:rPr>
        <w:t>tate</w:t>
      </w:r>
      <w:r w:rsidR="00C319F1">
        <w:rPr>
          <w:rFonts w:ascii="Times New Roman" w:hAnsi="Times New Roman" w:cs="Times New Roman"/>
          <w:sz w:val="24"/>
          <w:szCs w:val="24"/>
        </w:rPr>
        <w:t>,</w:t>
      </w:r>
      <w:r w:rsidRPr="004C4EB4">
        <w:rPr>
          <w:rFonts w:ascii="Times New Roman" w:hAnsi="Times New Roman" w:cs="Times New Roman"/>
          <w:sz w:val="24"/>
          <w:szCs w:val="24"/>
        </w:rPr>
        <w:t xml:space="preserve"> Leonard Karemba said that there was no room for the accused to flee because of the nature of the space and terrain he and his colleagues were in</w:t>
      </w:r>
      <w:r w:rsidR="00A678CC">
        <w:rPr>
          <w:rFonts w:ascii="Times New Roman" w:hAnsi="Times New Roman" w:cs="Times New Roman"/>
          <w:sz w:val="24"/>
          <w:szCs w:val="24"/>
        </w:rPr>
        <w:t>.</w:t>
      </w:r>
      <w:r w:rsidR="0051511E">
        <w:rPr>
          <w:rFonts w:ascii="Times New Roman" w:hAnsi="Times New Roman" w:cs="Times New Roman"/>
          <w:sz w:val="24"/>
          <w:szCs w:val="24"/>
        </w:rPr>
        <w:t xml:space="preserve"> </w:t>
      </w:r>
      <w:r w:rsidR="00C319F1">
        <w:rPr>
          <w:rFonts w:ascii="Times New Roman" w:hAnsi="Times New Roman" w:cs="Times New Roman"/>
          <w:sz w:val="24"/>
          <w:szCs w:val="24"/>
        </w:rPr>
        <w:t xml:space="preserve"> The</w:t>
      </w:r>
      <w:r w:rsidR="0051511E">
        <w:rPr>
          <w:rFonts w:ascii="Times New Roman" w:hAnsi="Times New Roman" w:cs="Times New Roman"/>
          <w:sz w:val="24"/>
          <w:szCs w:val="24"/>
        </w:rPr>
        <w:t xml:space="preserve"> distance between the two opponent groups was too short and the place was rocky.</w:t>
      </w:r>
      <w:r w:rsidR="00A678CC">
        <w:rPr>
          <w:rFonts w:ascii="Times New Roman" w:hAnsi="Times New Roman" w:cs="Times New Roman"/>
          <w:sz w:val="24"/>
          <w:szCs w:val="24"/>
        </w:rPr>
        <w:t xml:space="preserve"> </w:t>
      </w:r>
      <w:r w:rsidRPr="004C4EB4">
        <w:rPr>
          <w:rFonts w:ascii="Times New Roman" w:hAnsi="Times New Roman" w:cs="Times New Roman"/>
          <w:sz w:val="24"/>
          <w:szCs w:val="24"/>
        </w:rPr>
        <w:t xml:space="preserve"> Leonard Karemba also said that the deceased’s g</w:t>
      </w:r>
      <w:r w:rsidR="0051511E">
        <w:rPr>
          <w:rFonts w:ascii="Times New Roman" w:hAnsi="Times New Roman" w:cs="Times New Roman"/>
          <w:sz w:val="24"/>
          <w:szCs w:val="24"/>
        </w:rPr>
        <w:t>roup</w:t>
      </w:r>
      <w:r w:rsidRPr="004C4EB4">
        <w:rPr>
          <w:rFonts w:ascii="Times New Roman" w:hAnsi="Times New Roman" w:cs="Times New Roman"/>
          <w:sz w:val="24"/>
          <w:szCs w:val="24"/>
        </w:rPr>
        <w:t xml:space="preserve"> was dangerous.  The accused</w:t>
      </w:r>
      <w:r w:rsidR="0051511E">
        <w:rPr>
          <w:rFonts w:ascii="Times New Roman" w:hAnsi="Times New Roman" w:cs="Times New Roman"/>
          <w:sz w:val="24"/>
          <w:szCs w:val="24"/>
        </w:rPr>
        <w:t xml:space="preserve"> </w:t>
      </w:r>
      <w:r w:rsidRPr="004C4EB4">
        <w:rPr>
          <w:rFonts w:ascii="Times New Roman" w:hAnsi="Times New Roman" w:cs="Times New Roman"/>
          <w:sz w:val="24"/>
          <w:szCs w:val="24"/>
        </w:rPr>
        <w:t xml:space="preserve">said that the distance </w:t>
      </w:r>
      <w:r w:rsidR="0051511E">
        <w:rPr>
          <w:rFonts w:ascii="Times New Roman" w:hAnsi="Times New Roman" w:cs="Times New Roman"/>
          <w:sz w:val="24"/>
          <w:szCs w:val="24"/>
        </w:rPr>
        <w:t xml:space="preserve">that was </w:t>
      </w:r>
      <w:r w:rsidRPr="004C4EB4">
        <w:rPr>
          <w:rFonts w:ascii="Times New Roman" w:hAnsi="Times New Roman" w:cs="Times New Roman"/>
          <w:sz w:val="24"/>
          <w:szCs w:val="24"/>
        </w:rPr>
        <w:t xml:space="preserve">between his team and that of the deceased was too short for him and his colleagues to flee.  Besides, he was the only one who was armed.  </w:t>
      </w:r>
      <w:r w:rsidR="001103CA">
        <w:rPr>
          <w:rFonts w:ascii="Times New Roman" w:hAnsi="Times New Roman" w:cs="Times New Roman"/>
          <w:sz w:val="24"/>
          <w:szCs w:val="24"/>
        </w:rPr>
        <w:t xml:space="preserve">He said that what made the situation worse was </w:t>
      </w:r>
      <w:r w:rsidR="001103CA" w:rsidRPr="004C4EB4">
        <w:rPr>
          <w:rFonts w:ascii="Times New Roman" w:hAnsi="Times New Roman" w:cs="Times New Roman"/>
          <w:sz w:val="24"/>
          <w:szCs w:val="24"/>
        </w:rPr>
        <w:t xml:space="preserve">that at that time </w:t>
      </w:r>
      <w:r w:rsidR="001103CA">
        <w:rPr>
          <w:rFonts w:ascii="Times New Roman" w:hAnsi="Times New Roman" w:cs="Times New Roman"/>
          <w:sz w:val="24"/>
          <w:szCs w:val="24"/>
        </w:rPr>
        <w:t>he</w:t>
      </w:r>
      <w:r w:rsidR="001103CA" w:rsidRPr="004C4EB4">
        <w:rPr>
          <w:rFonts w:ascii="Times New Roman" w:hAnsi="Times New Roman" w:cs="Times New Roman"/>
          <w:sz w:val="24"/>
          <w:szCs w:val="24"/>
        </w:rPr>
        <w:t xml:space="preserve"> was only left with one bullet.  All in </w:t>
      </w:r>
      <w:r w:rsidR="009451DC" w:rsidRPr="004C4EB4">
        <w:rPr>
          <w:rFonts w:ascii="Times New Roman" w:hAnsi="Times New Roman" w:cs="Times New Roman"/>
          <w:sz w:val="24"/>
          <w:szCs w:val="24"/>
        </w:rPr>
        <w:t>all,</w:t>
      </w:r>
      <w:r w:rsidR="001103CA" w:rsidRPr="004C4EB4">
        <w:rPr>
          <w:rFonts w:ascii="Times New Roman" w:hAnsi="Times New Roman" w:cs="Times New Roman"/>
          <w:sz w:val="24"/>
          <w:szCs w:val="24"/>
        </w:rPr>
        <w:t xml:space="preserve"> he had loaded</w:t>
      </w:r>
      <w:r w:rsidR="009451DC">
        <w:rPr>
          <w:rFonts w:ascii="Times New Roman" w:hAnsi="Times New Roman" w:cs="Times New Roman"/>
          <w:sz w:val="24"/>
          <w:szCs w:val="24"/>
        </w:rPr>
        <w:t xml:space="preserve"> 6 </w:t>
      </w:r>
      <w:r w:rsidR="001103CA">
        <w:rPr>
          <w:rFonts w:ascii="Times New Roman" w:hAnsi="Times New Roman" w:cs="Times New Roman"/>
          <w:sz w:val="24"/>
          <w:szCs w:val="24"/>
        </w:rPr>
        <w:t>b</w:t>
      </w:r>
      <w:r w:rsidR="001103CA" w:rsidRPr="004C4EB4">
        <w:rPr>
          <w:rFonts w:ascii="Times New Roman" w:hAnsi="Times New Roman" w:cs="Times New Roman"/>
          <w:sz w:val="24"/>
          <w:szCs w:val="24"/>
        </w:rPr>
        <w:t>ullets</w:t>
      </w:r>
      <w:r w:rsidR="00BD0C2A">
        <w:rPr>
          <w:rFonts w:ascii="Times New Roman" w:hAnsi="Times New Roman" w:cs="Times New Roman"/>
          <w:sz w:val="24"/>
          <w:szCs w:val="24"/>
        </w:rPr>
        <w:t xml:space="preserve"> in the gun</w:t>
      </w:r>
      <w:r w:rsidR="001103CA" w:rsidRPr="004C4EB4">
        <w:rPr>
          <w:rFonts w:ascii="Times New Roman" w:hAnsi="Times New Roman" w:cs="Times New Roman"/>
          <w:sz w:val="24"/>
          <w:szCs w:val="24"/>
        </w:rPr>
        <w:t xml:space="preserve">.  He had already fired 5 as warning shots.  </w:t>
      </w:r>
      <w:r w:rsidRPr="004C4EB4">
        <w:rPr>
          <w:rFonts w:ascii="Times New Roman" w:hAnsi="Times New Roman" w:cs="Times New Roman"/>
          <w:sz w:val="24"/>
          <w:szCs w:val="24"/>
        </w:rPr>
        <w:t>The accused said that he realized that his life and th</w:t>
      </w:r>
      <w:r w:rsidR="0051511E">
        <w:rPr>
          <w:rFonts w:ascii="Times New Roman" w:hAnsi="Times New Roman" w:cs="Times New Roman"/>
          <w:sz w:val="24"/>
          <w:szCs w:val="24"/>
        </w:rPr>
        <w:t>e lives</w:t>
      </w:r>
      <w:r w:rsidRPr="004C4EB4">
        <w:rPr>
          <w:rFonts w:ascii="Times New Roman" w:hAnsi="Times New Roman" w:cs="Times New Roman"/>
          <w:sz w:val="24"/>
          <w:szCs w:val="24"/>
        </w:rPr>
        <w:t xml:space="preserve"> of his colleagues w</w:t>
      </w:r>
      <w:r w:rsidR="00A678CC">
        <w:rPr>
          <w:rFonts w:ascii="Times New Roman" w:hAnsi="Times New Roman" w:cs="Times New Roman"/>
          <w:sz w:val="24"/>
          <w:szCs w:val="24"/>
        </w:rPr>
        <w:t>ere now in d</w:t>
      </w:r>
      <w:r w:rsidRPr="004C4EB4">
        <w:rPr>
          <w:rFonts w:ascii="Times New Roman" w:hAnsi="Times New Roman" w:cs="Times New Roman"/>
          <w:sz w:val="24"/>
          <w:szCs w:val="24"/>
        </w:rPr>
        <w:t xml:space="preserve">anger.  He said </w:t>
      </w:r>
      <w:r w:rsidR="0051511E">
        <w:rPr>
          <w:rFonts w:ascii="Times New Roman" w:hAnsi="Times New Roman" w:cs="Times New Roman"/>
          <w:sz w:val="24"/>
          <w:szCs w:val="24"/>
        </w:rPr>
        <w:t xml:space="preserve">that as the deceased and his colleagues were getting closer and closer, </w:t>
      </w:r>
      <w:r w:rsidRPr="004C4EB4">
        <w:rPr>
          <w:rFonts w:ascii="Times New Roman" w:hAnsi="Times New Roman" w:cs="Times New Roman"/>
          <w:sz w:val="24"/>
          <w:szCs w:val="24"/>
        </w:rPr>
        <w:t xml:space="preserve">his </w:t>
      </w:r>
      <w:r w:rsidR="0051511E">
        <w:rPr>
          <w:rFonts w:ascii="Times New Roman" w:hAnsi="Times New Roman" w:cs="Times New Roman"/>
          <w:sz w:val="24"/>
          <w:szCs w:val="24"/>
        </w:rPr>
        <w:t xml:space="preserve">own </w:t>
      </w:r>
      <w:r w:rsidRPr="004C4EB4">
        <w:rPr>
          <w:rFonts w:ascii="Times New Roman" w:hAnsi="Times New Roman" w:cs="Times New Roman"/>
          <w:sz w:val="24"/>
          <w:szCs w:val="24"/>
        </w:rPr>
        <w:t xml:space="preserve">colleagues were now looking desperate and scared.  The court </w:t>
      </w:r>
      <w:r w:rsidR="001972A3">
        <w:rPr>
          <w:rFonts w:ascii="Times New Roman" w:hAnsi="Times New Roman" w:cs="Times New Roman"/>
          <w:sz w:val="24"/>
          <w:szCs w:val="24"/>
        </w:rPr>
        <w:t>agrees that a</w:t>
      </w:r>
      <w:r w:rsidRPr="004C4EB4">
        <w:rPr>
          <w:rFonts w:ascii="Times New Roman" w:hAnsi="Times New Roman" w:cs="Times New Roman"/>
          <w:sz w:val="24"/>
          <w:szCs w:val="24"/>
        </w:rPr>
        <w:t xml:space="preserve"> distance of 3-5m is too short for anyone to turn their back to a person who is </w:t>
      </w:r>
      <w:r w:rsidR="001972A3">
        <w:rPr>
          <w:rFonts w:ascii="Times New Roman" w:hAnsi="Times New Roman" w:cs="Times New Roman"/>
          <w:sz w:val="24"/>
          <w:szCs w:val="24"/>
        </w:rPr>
        <w:t xml:space="preserve">wielding a machete and is </w:t>
      </w:r>
      <w:r w:rsidRPr="004C4EB4">
        <w:rPr>
          <w:rFonts w:ascii="Times New Roman" w:hAnsi="Times New Roman" w:cs="Times New Roman"/>
          <w:sz w:val="24"/>
          <w:szCs w:val="24"/>
        </w:rPr>
        <w:t xml:space="preserve">about to attack them.  To expect a person to do so </w:t>
      </w:r>
      <w:r w:rsidR="00C6617F">
        <w:rPr>
          <w:rFonts w:ascii="Times New Roman" w:hAnsi="Times New Roman" w:cs="Times New Roman"/>
          <w:sz w:val="24"/>
          <w:szCs w:val="24"/>
        </w:rPr>
        <w:t xml:space="preserve">under the undisputed circumstances described by the accused </w:t>
      </w:r>
      <w:r w:rsidRPr="004C4EB4">
        <w:rPr>
          <w:rFonts w:ascii="Times New Roman" w:hAnsi="Times New Roman" w:cs="Times New Roman"/>
          <w:sz w:val="24"/>
          <w:szCs w:val="24"/>
        </w:rPr>
        <w:t>w</w:t>
      </w:r>
      <w:r w:rsidR="001972A3">
        <w:rPr>
          <w:rFonts w:ascii="Times New Roman" w:hAnsi="Times New Roman" w:cs="Times New Roman"/>
          <w:sz w:val="24"/>
          <w:szCs w:val="24"/>
        </w:rPr>
        <w:t>ould</w:t>
      </w:r>
      <w:r w:rsidRPr="004C4EB4">
        <w:rPr>
          <w:rFonts w:ascii="Times New Roman" w:hAnsi="Times New Roman" w:cs="Times New Roman"/>
          <w:sz w:val="24"/>
          <w:szCs w:val="24"/>
        </w:rPr>
        <w:t xml:space="preserve"> be taking an armchair approach.  Clearly from the way the deceased and his </w:t>
      </w:r>
      <w:r w:rsidR="001972A3" w:rsidRPr="004C4EB4">
        <w:rPr>
          <w:rFonts w:ascii="Times New Roman" w:hAnsi="Times New Roman" w:cs="Times New Roman"/>
          <w:sz w:val="24"/>
          <w:szCs w:val="24"/>
        </w:rPr>
        <w:t>colleagues were</w:t>
      </w:r>
      <w:r w:rsidRPr="004C4EB4">
        <w:rPr>
          <w:rFonts w:ascii="Times New Roman" w:hAnsi="Times New Roman" w:cs="Times New Roman"/>
          <w:sz w:val="24"/>
          <w:szCs w:val="24"/>
        </w:rPr>
        <w:t xml:space="preserve"> </w:t>
      </w:r>
      <w:r w:rsidR="001972A3">
        <w:rPr>
          <w:rFonts w:ascii="Times New Roman" w:hAnsi="Times New Roman" w:cs="Times New Roman"/>
          <w:sz w:val="24"/>
          <w:szCs w:val="24"/>
        </w:rPr>
        <w:t>advancing</w:t>
      </w:r>
      <w:r w:rsidRPr="004C4EB4">
        <w:rPr>
          <w:rFonts w:ascii="Times New Roman" w:hAnsi="Times New Roman" w:cs="Times New Roman"/>
          <w:sz w:val="24"/>
          <w:szCs w:val="24"/>
        </w:rPr>
        <w:t xml:space="preserve"> despite </w:t>
      </w:r>
      <w:r w:rsidR="00C6617F">
        <w:rPr>
          <w:rFonts w:ascii="Times New Roman" w:hAnsi="Times New Roman" w:cs="Times New Roman"/>
          <w:sz w:val="24"/>
          <w:szCs w:val="24"/>
        </w:rPr>
        <w:t xml:space="preserve">several </w:t>
      </w:r>
      <w:r w:rsidRPr="004C4EB4">
        <w:rPr>
          <w:rFonts w:ascii="Times New Roman" w:hAnsi="Times New Roman" w:cs="Times New Roman"/>
          <w:sz w:val="24"/>
          <w:szCs w:val="24"/>
        </w:rPr>
        <w:t>war</w:t>
      </w:r>
      <w:r w:rsidR="001972A3">
        <w:rPr>
          <w:rFonts w:ascii="Times New Roman" w:hAnsi="Times New Roman" w:cs="Times New Roman"/>
          <w:sz w:val="24"/>
          <w:szCs w:val="24"/>
        </w:rPr>
        <w:t>ning</w:t>
      </w:r>
      <w:r w:rsidRPr="004C4EB4">
        <w:rPr>
          <w:rFonts w:ascii="Times New Roman" w:hAnsi="Times New Roman" w:cs="Times New Roman"/>
          <w:sz w:val="24"/>
          <w:szCs w:val="24"/>
        </w:rPr>
        <w:t xml:space="preserve"> shots having been fired shows that if the accused and his team had attempted to flee, they would have </w:t>
      </w:r>
      <w:r w:rsidR="00C6617F">
        <w:rPr>
          <w:rFonts w:ascii="Times New Roman" w:hAnsi="Times New Roman" w:cs="Times New Roman"/>
          <w:sz w:val="24"/>
          <w:szCs w:val="24"/>
        </w:rPr>
        <w:t>been attacked</w:t>
      </w:r>
      <w:r w:rsidRPr="004C4EB4">
        <w:rPr>
          <w:rFonts w:ascii="Times New Roman" w:hAnsi="Times New Roman" w:cs="Times New Roman"/>
          <w:sz w:val="24"/>
          <w:szCs w:val="24"/>
        </w:rPr>
        <w:t xml:space="preserve">.   The accused and his colleagues were in a </w:t>
      </w:r>
      <w:r w:rsidR="008D5222">
        <w:rPr>
          <w:rFonts w:ascii="Times New Roman" w:hAnsi="Times New Roman" w:cs="Times New Roman"/>
          <w:sz w:val="24"/>
          <w:szCs w:val="24"/>
        </w:rPr>
        <w:t xml:space="preserve">very </w:t>
      </w:r>
      <w:r w:rsidRPr="004C4EB4">
        <w:rPr>
          <w:rFonts w:ascii="Times New Roman" w:hAnsi="Times New Roman" w:cs="Times New Roman"/>
          <w:sz w:val="24"/>
          <w:szCs w:val="24"/>
        </w:rPr>
        <w:t>dangerous situation.  The only choice that a person who is in a dangerous situation has is to take immediate defensive measure.</w:t>
      </w:r>
      <w:r w:rsidR="001972A3">
        <w:rPr>
          <w:rFonts w:ascii="Times New Roman" w:hAnsi="Times New Roman" w:cs="Times New Roman"/>
          <w:sz w:val="24"/>
          <w:szCs w:val="24"/>
        </w:rPr>
        <w:t xml:space="preserve"> </w:t>
      </w:r>
      <w:r w:rsidRPr="004C4EB4">
        <w:rPr>
          <w:rFonts w:ascii="Times New Roman" w:hAnsi="Times New Roman" w:cs="Times New Roman"/>
          <w:sz w:val="24"/>
          <w:szCs w:val="24"/>
        </w:rPr>
        <w:t xml:space="preserve">The conduct taken by the accused of firing at the deceased was necessary in </w:t>
      </w:r>
      <w:bookmarkStart w:id="4" w:name="_Hlk125561353"/>
      <w:r w:rsidR="008D5222">
        <w:rPr>
          <w:rFonts w:ascii="Times New Roman" w:hAnsi="Times New Roman" w:cs="Times New Roman"/>
          <w:sz w:val="24"/>
          <w:szCs w:val="24"/>
        </w:rPr>
        <w:t>the circumstances of this case</w:t>
      </w:r>
      <w:r w:rsidRPr="004C4EB4">
        <w:rPr>
          <w:rFonts w:ascii="Times New Roman" w:hAnsi="Times New Roman" w:cs="Times New Roman"/>
          <w:sz w:val="24"/>
          <w:szCs w:val="24"/>
        </w:rPr>
        <w:t xml:space="preserve">. </w:t>
      </w:r>
      <w:r w:rsidR="00D550D1">
        <w:rPr>
          <w:rFonts w:ascii="Times New Roman" w:hAnsi="Times New Roman" w:cs="Times New Roman"/>
          <w:sz w:val="24"/>
          <w:szCs w:val="24"/>
        </w:rPr>
        <w:t xml:space="preserve"> The accused thus believed on reasonable grounds that his conduct was necessary to avert the unlawful attack that was imminent on them.</w:t>
      </w:r>
      <w:r w:rsidRPr="004C4EB4">
        <w:rPr>
          <w:rFonts w:ascii="Times New Roman" w:hAnsi="Times New Roman" w:cs="Times New Roman"/>
          <w:sz w:val="24"/>
          <w:szCs w:val="24"/>
        </w:rPr>
        <w:t xml:space="preserve"> </w:t>
      </w:r>
      <w:bookmarkEnd w:id="4"/>
    </w:p>
    <w:p w14:paraId="0EAB2007" w14:textId="77777777" w:rsidR="00181843" w:rsidRDefault="00181843" w:rsidP="00181843">
      <w:pPr>
        <w:spacing w:after="0" w:line="360" w:lineRule="auto"/>
        <w:jc w:val="both"/>
        <w:rPr>
          <w:rFonts w:ascii="Times New Roman" w:hAnsi="Times New Roman" w:cs="Times New Roman"/>
          <w:sz w:val="24"/>
          <w:szCs w:val="24"/>
        </w:rPr>
      </w:pPr>
    </w:p>
    <w:p w14:paraId="5560CB9F" w14:textId="77777777" w:rsidR="00181843" w:rsidRPr="009C6F34" w:rsidRDefault="00181843" w:rsidP="00181843">
      <w:pPr>
        <w:spacing w:after="0" w:line="360" w:lineRule="auto"/>
        <w:jc w:val="both"/>
        <w:rPr>
          <w:rFonts w:ascii="Times New Roman" w:hAnsi="Times New Roman" w:cs="Times New Roman"/>
          <w:b/>
          <w:iCs/>
          <w:sz w:val="24"/>
          <w:szCs w:val="24"/>
        </w:rPr>
      </w:pPr>
      <w:r w:rsidRPr="009C6F34">
        <w:rPr>
          <w:rFonts w:ascii="Times New Roman" w:hAnsi="Times New Roman" w:cs="Times New Roman"/>
          <w:b/>
          <w:iCs/>
          <w:sz w:val="24"/>
          <w:szCs w:val="24"/>
        </w:rPr>
        <w:t>Whether t</w:t>
      </w:r>
      <w:r w:rsidR="004C4EB4" w:rsidRPr="009C6F34">
        <w:rPr>
          <w:rFonts w:ascii="Times New Roman" w:hAnsi="Times New Roman" w:cs="Times New Roman"/>
          <w:b/>
          <w:iCs/>
          <w:sz w:val="24"/>
          <w:szCs w:val="24"/>
        </w:rPr>
        <w:t>he means used by the accused to avert the unlawful attack w</w:t>
      </w:r>
      <w:r w:rsidR="008D5222" w:rsidRPr="009C6F34">
        <w:rPr>
          <w:rFonts w:ascii="Times New Roman" w:hAnsi="Times New Roman" w:cs="Times New Roman"/>
          <w:b/>
          <w:iCs/>
          <w:sz w:val="24"/>
          <w:szCs w:val="24"/>
        </w:rPr>
        <w:t>as</w:t>
      </w:r>
      <w:r w:rsidR="004C4EB4" w:rsidRPr="009C6F34">
        <w:rPr>
          <w:rFonts w:ascii="Times New Roman" w:hAnsi="Times New Roman" w:cs="Times New Roman"/>
          <w:b/>
          <w:iCs/>
          <w:sz w:val="24"/>
          <w:szCs w:val="24"/>
        </w:rPr>
        <w:t xml:space="preserve"> reasonable</w:t>
      </w:r>
    </w:p>
    <w:p w14:paraId="16F45CB3" w14:textId="44A6CB89" w:rsidR="00ED5FAD" w:rsidRDefault="004C4EB4" w:rsidP="00ED5FAD">
      <w:pPr>
        <w:spacing w:after="0" w:line="360" w:lineRule="auto"/>
        <w:jc w:val="both"/>
        <w:rPr>
          <w:rFonts w:ascii="Times New Roman" w:hAnsi="Times New Roman" w:cs="Times New Roman"/>
          <w:sz w:val="24"/>
          <w:szCs w:val="24"/>
        </w:rPr>
      </w:pPr>
      <w:r w:rsidRPr="004C4EB4">
        <w:rPr>
          <w:rFonts w:ascii="Times New Roman" w:hAnsi="Times New Roman" w:cs="Times New Roman"/>
          <w:sz w:val="24"/>
          <w:szCs w:val="24"/>
        </w:rPr>
        <w:t xml:space="preserve">The only weapon </w:t>
      </w:r>
      <w:r w:rsidR="00D550D1">
        <w:rPr>
          <w:rFonts w:ascii="Times New Roman" w:hAnsi="Times New Roman" w:cs="Times New Roman"/>
          <w:sz w:val="24"/>
          <w:szCs w:val="24"/>
        </w:rPr>
        <w:t>that</w:t>
      </w:r>
      <w:r w:rsidR="00B36744">
        <w:rPr>
          <w:rFonts w:ascii="Times New Roman" w:hAnsi="Times New Roman" w:cs="Times New Roman"/>
          <w:sz w:val="24"/>
          <w:szCs w:val="24"/>
        </w:rPr>
        <w:t xml:space="preserve"> </w:t>
      </w:r>
      <w:r w:rsidRPr="004C4EB4">
        <w:rPr>
          <w:rFonts w:ascii="Times New Roman" w:hAnsi="Times New Roman" w:cs="Times New Roman"/>
          <w:sz w:val="24"/>
          <w:szCs w:val="24"/>
        </w:rPr>
        <w:t xml:space="preserve">the accused’s team had was the gun </w:t>
      </w:r>
      <w:r w:rsidR="008D5222">
        <w:rPr>
          <w:rFonts w:ascii="Times New Roman" w:hAnsi="Times New Roman" w:cs="Times New Roman"/>
          <w:sz w:val="24"/>
          <w:szCs w:val="24"/>
        </w:rPr>
        <w:t xml:space="preserve">that </w:t>
      </w:r>
      <w:r w:rsidRPr="004C4EB4">
        <w:rPr>
          <w:rFonts w:ascii="Times New Roman" w:hAnsi="Times New Roman" w:cs="Times New Roman"/>
          <w:sz w:val="24"/>
          <w:szCs w:val="24"/>
        </w:rPr>
        <w:t xml:space="preserve">the accused had.  Because of the proximity of the deceased and his team, the accused was entitled to take immediate defensive </w:t>
      </w:r>
      <w:r w:rsidRPr="004C4EB4">
        <w:rPr>
          <w:rFonts w:ascii="Times New Roman" w:hAnsi="Times New Roman" w:cs="Times New Roman"/>
          <w:sz w:val="24"/>
          <w:szCs w:val="24"/>
        </w:rPr>
        <w:lastRenderedPageBreak/>
        <w:t xml:space="preserve">measure to protect himself and his colleagues.  They were under a terrifying situation.  </w:t>
      </w:r>
      <w:r w:rsidR="006A4E83">
        <w:rPr>
          <w:rFonts w:ascii="Times New Roman" w:hAnsi="Times New Roman" w:cs="Times New Roman"/>
          <w:sz w:val="24"/>
          <w:szCs w:val="24"/>
        </w:rPr>
        <w:t>The deceased and his colleagues</w:t>
      </w:r>
      <w:r w:rsidRPr="004C4EB4">
        <w:rPr>
          <w:rFonts w:ascii="Times New Roman" w:hAnsi="Times New Roman" w:cs="Times New Roman"/>
          <w:sz w:val="24"/>
          <w:szCs w:val="24"/>
        </w:rPr>
        <w:t xml:space="preserve"> were 3-5</w:t>
      </w:r>
      <w:r w:rsidR="00A678CC">
        <w:rPr>
          <w:rFonts w:ascii="Times New Roman" w:hAnsi="Times New Roman" w:cs="Times New Roman"/>
          <w:sz w:val="24"/>
          <w:szCs w:val="24"/>
        </w:rPr>
        <w:t>m</w:t>
      </w:r>
      <w:r w:rsidRPr="004C4EB4">
        <w:rPr>
          <w:rFonts w:ascii="Times New Roman" w:hAnsi="Times New Roman" w:cs="Times New Roman"/>
          <w:sz w:val="24"/>
          <w:szCs w:val="24"/>
        </w:rPr>
        <w:t xml:space="preserve"> away</w:t>
      </w:r>
      <w:r w:rsidR="006A4E83">
        <w:rPr>
          <w:rFonts w:ascii="Times New Roman" w:hAnsi="Times New Roman" w:cs="Times New Roman"/>
          <w:sz w:val="24"/>
          <w:szCs w:val="24"/>
        </w:rPr>
        <w:t xml:space="preserve"> </w:t>
      </w:r>
      <w:r w:rsidR="0024778A" w:rsidRPr="004C4EB4">
        <w:rPr>
          <w:rFonts w:ascii="Times New Roman" w:hAnsi="Times New Roman" w:cs="Times New Roman"/>
          <w:sz w:val="24"/>
          <w:szCs w:val="24"/>
        </w:rPr>
        <w:t>wi</w:t>
      </w:r>
      <w:r w:rsidR="0024778A">
        <w:rPr>
          <w:rFonts w:ascii="Times New Roman" w:hAnsi="Times New Roman" w:cs="Times New Roman"/>
          <w:sz w:val="24"/>
          <w:szCs w:val="24"/>
        </w:rPr>
        <w:t>e</w:t>
      </w:r>
      <w:r w:rsidR="0024778A" w:rsidRPr="004C4EB4">
        <w:rPr>
          <w:rFonts w:ascii="Times New Roman" w:hAnsi="Times New Roman" w:cs="Times New Roman"/>
          <w:sz w:val="24"/>
          <w:szCs w:val="24"/>
        </w:rPr>
        <w:t>lding</w:t>
      </w:r>
      <w:r w:rsidRPr="004C4EB4">
        <w:rPr>
          <w:rFonts w:ascii="Times New Roman" w:hAnsi="Times New Roman" w:cs="Times New Roman"/>
          <w:sz w:val="24"/>
          <w:szCs w:val="24"/>
        </w:rPr>
        <w:t xml:space="preserve"> machetes </w:t>
      </w:r>
      <w:r w:rsidR="006A4E83">
        <w:rPr>
          <w:rFonts w:ascii="Times New Roman" w:hAnsi="Times New Roman" w:cs="Times New Roman"/>
          <w:sz w:val="24"/>
          <w:szCs w:val="24"/>
        </w:rPr>
        <w:t xml:space="preserve">and </w:t>
      </w:r>
      <w:r w:rsidRPr="004C4EB4">
        <w:rPr>
          <w:rFonts w:ascii="Times New Roman" w:hAnsi="Times New Roman" w:cs="Times New Roman"/>
          <w:sz w:val="24"/>
          <w:szCs w:val="24"/>
        </w:rPr>
        <w:t>ready to st</w:t>
      </w:r>
      <w:r w:rsidR="00A678CC">
        <w:rPr>
          <w:rFonts w:ascii="Times New Roman" w:hAnsi="Times New Roman" w:cs="Times New Roman"/>
          <w:sz w:val="24"/>
          <w:szCs w:val="24"/>
        </w:rPr>
        <w:t>rike.  It was suggested by the S</w:t>
      </w:r>
      <w:r w:rsidRPr="004C4EB4">
        <w:rPr>
          <w:rFonts w:ascii="Times New Roman" w:hAnsi="Times New Roman" w:cs="Times New Roman"/>
          <w:sz w:val="24"/>
          <w:szCs w:val="24"/>
        </w:rPr>
        <w:t xml:space="preserve">tate counsel that the accused could have shot the </w:t>
      </w:r>
      <w:r w:rsidR="006A4E83">
        <w:rPr>
          <w:rFonts w:ascii="Times New Roman" w:hAnsi="Times New Roman" w:cs="Times New Roman"/>
          <w:sz w:val="24"/>
          <w:szCs w:val="24"/>
        </w:rPr>
        <w:t xml:space="preserve">deceased’s </w:t>
      </w:r>
      <w:r w:rsidRPr="004C4EB4">
        <w:rPr>
          <w:rFonts w:ascii="Times New Roman" w:hAnsi="Times New Roman" w:cs="Times New Roman"/>
          <w:sz w:val="24"/>
          <w:szCs w:val="24"/>
        </w:rPr>
        <w:t xml:space="preserve">leg to immobilize </w:t>
      </w:r>
      <w:r w:rsidR="00D550D1">
        <w:rPr>
          <w:rFonts w:ascii="Times New Roman" w:hAnsi="Times New Roman" w:cs="Times New Roman"/>
          <w:sz w:val="24"/>
          <w:szCs w:val="24"/>
        </w:rPr>
        <w:t>him</w:t>
      </w:r>
      <w:r w:rsidRPr="004C4EB4">
        <w:rPr>
          <w:rFonts w:ascii="Times New Roman" w:hAnsi="Times New Roman" w:cs="Times New Roman"/>
          <w:sz w:val="24"/>
          <w:szCs w:val="24"/>
        </w:rPr>
        <w:t xml:space="preserve"> instead </w:t>
      </w:r>
      <w:r w:rsidR="006A4E83">
        <w:rPr>
          <w:rFonts w:ascii="Times New Roman" w:hAnsi="Times New Roman" w:cs="Times New Roman"/>
          <w:sz w:val="24"/>
          <w:szCs w:val="24"/>
        </w:rPr>
        <w:t xml:space="preserve">of </w:t>
      </w:r>
      <w:r w:rsidRPr="004C4EB4">
        <w:rPr>
          <w:rFonts w:ascii="Times New Roman" w:hAnsi="Times New Roman" w:cs="Times New Roman"/>
          <w:sz w:val="24"/>
          <w:szCs w:val="24"/>
        </w:rPr>
        <w:t xml:space="preserve">killing him.  The accused </w:t>
      </w:r>
      <w:r w:rsidR="006A4E83">
        <w:rPr>
          <w:rFonts w:ascii="Times New Roman" w:hAnsi="Times New Roman" w:cs="Times New Roman"/>
          <w:sz w:val="24"/>
          <w:szCs w:val="24"/>
        </w:rPr>
        <w:t>explained</w:t>
      </w:r>
      <w:r w:rsidRPr="004C4EB4">
        <w:rPr>
          <w:rFonts w:ascii="Times New Roman" w:hAnsi="Times New Roman" w:cs="Times New Roman"/>
          <w:sz w:val="24"/>
          <w:szCs w:val="24"/>
        </w:rPr>
        <w:t xml:space="preserve"> that the area they were at had rocks.  He said that there was a risk that if he aimed for the </w:t>
      </w:r>
      <w:r w:rsidR="006A4E83">
        <w:rPr>
          <w:rFonts w:ascii="Times New Roman" w:hAnsi="Times New Roman" w:cs="Times New Roman"/>
          <w:sz w:val="24"/>
          <w:szCs w:val="24"/>
        </w:rPr>
        <w:t xml:space="preserve">lower part of the </w:t>
      </w:r>
      <w:r w:rsidR="00D550D1">
        <w:rPr>
          <w:rFonts w:ascii="Times New Roman" w:hAnsi="Times New Roman" w:cs="Times New Roman"/>
          <w:sz w:val="24"/>
          <w:szCs w:val="24"/>
        </w:rPr>
        <w:t xml:space="preserve">deceased’s </w:t>
      </w:r>
      <w:r w:rsidRPr="004C4EB4">
        <w:rPr>
          <w:rFonts w:ascii="Times New Roman" w:hAnsi="Times New Roman" w:cs="Times New Roman"/>
          <w:sz w:val="24"/>
          <w:szCs w:val="24"/>
        </w:rPr>
        <w:t>leg</w:t>
      </w:r>
      <w:r w:rsidR="006A4E83">
        <w:rPr>
          <w:rFonts w:ascii="Times New Roman" w:hAnsi="Times New Roman" w:cs="Times New Roman"/>
          <w:sz w:val="24"/>
          <w:szCs w:val="24"/>
        </w:rPr>
        <w:t>,</w:t>
      </w:r>
      <w:r w:rsidRPr="004C4EB4">
        <w:rPr>
          <w:rFonts w:ascii="Times New Roman" w:hAnsi="Times New Roman" w:cs="Times New Roman"/>
          <w:sz w:val="24"/>
          <w:szCs w:val="24"/>
        </w:rPr>
        <w:t xml:space="preserve"> </w:t>
      </w:r>
      <w:r w:rsidR="006A4E83">
        <w:rPr>
          <w:rFonts w:ascii="Times New Roman" w:hAnsi="Times New Roman" w:cs="Times New Roman"/>
          <w:sz w:val="24"/>
          <w:szCs w:val="24"/>
        </w:rPr>
        <w:t>t</w:t>
      </w:r>
      <w:r w:rsidRPr="004C4EB4">
        <w:rPr>
          <w:rFonts w:ascii="Times New Roman" w:hAnsi="Times New Roman" w:cs="Times New Roman"/>
          <w:sz w:val="24"/>
          <w:szCs w:val="24"/>
        </w:rPr>
        <w:t xml:space="preserve">he </w:t>
      </w:r>
      <w:r w:rsidR="006A4E83">
        <w:rPr>
          <w:rFonts w:ascii="Times New Roman" w:hAnsi="Times New Roman" w:cs="Times New Roman"/>
          <w:sz w:val="24"/>
          <w:szCs w:val="24"/>
        </w:rPr>
        <w:t xml:space="preserve">bullet </w:t>
      </w:r>
      <w:r w:rsidRPr="004C4EB4">
        <w:rPr>
          <w:rFonts w:ascii="Times New Roman" w:hAnsi="Times New Roman" w:cs="Times New Roman"/>
          <w:sz w:val="24"/>
          <w:szCs w:val="24"/>
        </w:rPr>
        <w:t xml:space="preserve">could hit a rock and </w:t>
      </w:r>
      <w:r w:rsidR="0024778A" w:rsidRPr="004C4EB4">
        <w:rPr>
          <w:rFonts w:ascii="Times New Roman" w:hAnsi="Times New Roman" w:cs="Times New Roman"/>
          <w:sz w:val="24"/>
          <w:szCs w:val="24"/>
        </w:rPr>
        <w:t>rico</w:t>
      </w:r>
      <w:r w:rsidR="0024778A">
        <w:rPr>
          <w:rFonts w:ascii="Times New Roman" w:hAnsi="Times New Roman" w:cs="Times New Roman"/>
          <w:sz w:val="24"/>
          <w:szCs w:val="24"/>
        </w:rPr>
        <w:t>c</w:t>
      </w:r>
      <w:r w:rsidR="0024778A" w:rsidRPr="004C4EB4">
        <w:rPr>
          <w:rFonts w:ascii="Times New Roman" w:hAnsi="Times New Roman" w:cs="Times New Roman"/>
          <w:sz w:val="24"/>
          <w:szCs w:val="24"/>
        </w:rPr>
        <w:t>het</w:t>
      </w:r>
      <w:r w:rsidRPr="004C4EB4">
        <w:rPr>
          <w:rFonts w:ascii="Times New Roman" w:hAnsi="Times New Roman" w:cs="Times New Roman"/>
          <w:sz w:val="24"/>
          <w:szCs w:val="24"/>
        </w:rPr>
        <w:t xml:space="preserve"> and harm any of his team members.  He said resultantly he chose to aim above the knee.  However, because of the imminence of the attack by the deceased</w:t>
      </w:r>
      <w:r w:rsidR="006A4E83">
        <w:rPr>
          <w:rFonts w:ascii="Times New Roman" w:hAnsi="Times New Roman" w:cs="Times New Roman"/>
          <w:sz w:val="24"/>
          <w:szCs w:val="24"/>
        </w:rPr>
        <w:t>,</w:t>
      </w:r>
      <w:r w:rsidRPr="004C4EB4">
        <w:rPr>
          <w:rFonts w:ascii="Times New Roman" w:hAnsi="Times New Roman" w:cs="Times New Roman"/>
          <w:sz w:val="24"/>
          <w:szCs w:val="24"/>
        </w:rPr>
        <w:t xml:space="preserve"> he had no time or the leisure to steady the gun using his shoulder.  He quickly shot from </w:t>
      </w:r>
      <w:r w:rsidR="00D550D1">
        <w:rPr>
          <w:rFonts w:ascii="Times New Roman" w:hAnsi="Times New Roman" w:cs="Times New Roman"/>
          <w:sz w:val="24"/>
          <w:szCs w:val="24"/>
        </w:rPr>
        <w:t>his</w:t>
      </w:r>
      <w:r w:rsidRPr="004C4EB4">
        <w:rPr>
          <w:rFonts w:ascii="Times New Roman" w:hAnsi="Times New Roman" w:cs="Times New Roman"/>
          <w:sz w:val="24"/>
          <w:szCs w:val="24"/>
        </w:rPr>
        <w:t xml:space="preserve"> waist level and because of the initial jump which this </w:t>
      </w:r>
      <w:r w:rsidR="009051ED">
        <w:rPr>
          <w:rFonts w:ascii="Times New Roman" w:hAnsi="Times New Roman" w:cs="Times New Roman"/>
          <w:sz w:val="24"/>
          <w:szCs w:val="24"/>
        </w:rPr>
        <w:t>particular</w:t>
      </w:r>
      <w:r w:rsidRPr="004C4EB4">
        <w:rPr>
          <w:rFonts w:ascii="Times New Roman" w:hAnsi="Times New Roman" w:cs="Times New Roman"/>
          <w:sz w:val="24"/>
          <w:szCs w:val="24"/>
        </w:rPr>
        <w:t xml:space="preserve"> weapon normally does</w:t>
      </w:r>
      <w:r w:rsidR="006A4E83">
        <w:rPr>
          <w:rFonts w:ascii="Times New Roman" w:hAnsi="Times New Roman" w:cs="Times New Roman"/>
          <w:sz w:val="24"/>
          <w:szCs w:val="24"/>
        </w:rPr>
        <w:t xml:space="preserve"> upon being fired,</w:t>
      </w:r>
      <w:r w:rsidRPr="004C4EB4">
        <w:rPr>
          <w:rFonts w:ascii="Times New Roman" w:hAnsi="Times New Roman" w:cs="Times New Roman"/>
          <w:sz w:val="24"/>
          <w:szCs w:val="24"/>
        </w:rPr>
        <w:t xml:space="preserve"> a fatal shot that hit the chest and </w:t>
      </w:r>
      <w:r w:rsidR="006A4E83">
        <w:rPr>
          <w:rFonts w:ascii="Times New Roman" w:hAnsi="Times New Roman" w:cs="Times New Roman"/>
          <w:sz w:val="24"/>
          <w:szCs w:val="24"/>
        </w:rPr>
        <w:t xml:space="preserve">the </w:t>
      </w:r>
      <w:r w:rsidRPr="004C4EB4">
        <w:rPr>
          <w:rFonts w:ascii="Times New Roman" w:hAnsi="Times New Roman" w:cs="Times New Roman"/>
          <w:sz w:val="24"/>
          <w:szCs w:val="24"/>
        </w:rPr>
        <w:t xml:space="preserve">hand of deceased ended up being delivered.  The proximity of the deceased worsened things because ordinarily this type of gun does not kill but injure.  The gun normally discharges a full or one bullet which </w:t>
      </w:r>
      <w:r w:rsidR="00A23627">
        <w:rPr>
          <w:rFonts w:ascii="Times New Roman" w:hAnsi="Times New Roman" w:cs="Times New Roman"/>
          <w:sz w:val="24"/>
          <w:szCs w:val="24"/>
        </w:rPr>
        <w:t>later</w:t>
      </w:r>
      <w:r w:rsidRPr="004C4EB4">
        <w:rPr>
          <w:rFonts w:ascii="Times New Roman" w:hAnsi="Times New Roman" w:cs="Times New Roman"/>
          <w:sz w:val="24"/>
          <w:szCs w:val="24"/>
        </w:rPr>
        <w:t xml:space="preserve"> open</w:t>
      </w:r>
      <w:r w:rsidR="00A23627">
        <w:rPr>
          <w:rFonts w:ascii="Times New Roman" w:hAnsi="Times New Roman" w:cs="Times New Roman"/>
          <w:sz w:val="24"/>
          <w:szCs w:val="24"/>
        </w:rPr>
        <w:t>s</w:t>
      </w:r>
      <w:r w:rsidRPr="004C4EB4">
        <w:rPr>
          <w:rFonts w:ascii="Times New Roman" w:hAnsi="Times New Roman" w:cs="Times New Roman"/>
          <w:sz w:val="24"/>
          <w:szCs w:val="24"/>
        </w:rPr>
        <w:t xml:space="preserve"> up and spray</w:t>
      </w:r>
      <w:r w:rsidR="00A23627">
        <w:rPr>
          <w:rFonts w:ascii="Times New Roman" w:hAnsi="Times New Roman" w:cs="Times New Roman"/>
          <w:sz w:val="24"/>
          <w:szCs w:val="24"/>
        </w:rPr>
        <w:t>s</w:t>
      </w:r>
      <w:r w:rsidRPr="004C4EB4">
        <w:rPr>
          <w:rFonts w:ascii="Times New Roman" w:hAnsi="Times New Roman" w:cs="Times New Roman"/>
          <w:sz w:val="24"/>
          <w:szCs w:val="24"/>
        </w:rPr>
        <w:t xml:space="preserve"> several pellets at a distance of 20-25m thereby injuring several people.  </w:t>
      </w:r>
      <w:r w:rsidR="00A23627">
        <w:rPr>
          <w:rFonts w:ascii="Times New Roman" w:hAnsi="Times New Roman" w:cs="Times New Roman"/>
          <w:sz w:val="24"/>
          <w:szCs w:val="24"/>
        </w:rPr>
        <w:t>He said that t</w:t>
      </w:r>
      <w:r w:rsidRPr="004C4EB4">
        <w:rPr>
          <w:rFonts w:ascii="Times New Roman" w:hAnsi="Times New Roman" w:cs="Times New Roman"/>
          <w:sz w:val="24"/>
          <w:szCs w:val="24"/>
        </w:rPr>
        <w:t xml:space="preserve">hese several pellets do not kill.  </w:t>
      </w:r>
      <w:r w:rsidR="00A23627">
        <w:rPr>
          <w:rFonts w:ascii="Times New Roman" w:hAnsi="Times New Roman" w:cs="Times New Roman"/>
          <w:sz w:val="24"/>
          <w:szCs w:val="24"/>
        </w:rPr>
        <w:t>Unfortunately</w:t>
      </w:r>
      <w:r w:rsidRPr="004C4EB4">
        <w:rPr>
          <w:rFonts w:ascii="Times New Roman" w:hAnsi="Times New Roman" w:cs="Times New Roman"/>
          <w:sz w:val="24"/>
          <w:szCs w:val="24"/>
        </w:rPr>
        <w:t xml:space="preserve">, in </w:t>
      </w:r>
      <w:r w:rsidR="00A23627" w:rsidRPr="00A23627">
        <w:rPr>
          <w:rFonts w:ascii="Times New Roman" w:hAnsi="Times New Roman" w:cs="Times New Roman"/>
          <w:i/>
          <w:iCs/>
          <w:sz w:val="24"/>
          <w:szCs w:val="24"/>
        </w:rPr>
        <w:t>casu</w:t>
      </w:r>
      <w:r w:rsidRPr="004C4EB4">
        <w:rPr>
          <w:rFonts w:ascii="Times New Roman" w:hAnsi="Times New Roman" w:cs="Times New Roman"/>
          <w:sz w:val="24"/>
          <w:szCs w:val="24"/>
        </w:rPr>
        <w:t xml:space="preserve"> the </w:t>
      </w:r>
      <w:r w:rsidR="00E21D79">
        <w:rPr>
          <w:rFonts w:ascii="Times New Roman" w:hAnsi="Times New Roman" w:cs="Times New Roman"/>
          <w:sz w:val="24"/>
          <w:szCs w:val="24"/>
        </w:rPr>
        <w:t xml:space="preserve">full </w:t>
      </w:r>
      <w:r w:rsidRPr="004C4EB4">
        <w:rPr>
          <w:rFonts w:ascii="Times New Roman" w:hAnsi="Times New Roman" w:cs="Times New Roman"/>
          <w:sz w:val="24"/>
          <w:szCs w:val="24"/>
        </w:rPr>
        <w:t xml:space="preserve">bullet hit the deceased at a distance of 3-5m before </w:t>
      </w:r>
      <w:r w:rsidR="00E21D79">
        <w:rPr>
          <w:rFonts w:ascii="Times New Roman" w:hAnsi="Times New Roman" w:cs="Times New Roman"/>
          <w:sz w:val="24"/>
          <w:szCs w:val="24"/>
        </w:rPr>
        <w:t xml:space="preserve">it </w:t>
      </w:r>
      <w:r w:rsidRPr="004C4EB4">
        <w:rPr>
          <w:rFonts w:ascii="Times New Roman" w:hAnsi="Times New Roman" w:cs="Times New Roman"/>
          <w:sz w:val="24"/>
          <w:szCs w:val="24"/>
        </w:rPr>
        <w:t>open</w:t>
      </w:r>
      <w:r w:rsidR="00E21D79">
        <w:rPr>
          <w:rFonts w:ascii="Times New Roman" w:hAnsi="Times New Roman" w:cs="Times New Roman"/>
          <w:sz w:val="24"/>
          <w:szCs w:val="24"/>
        </w:rPr>
        <w:t>ed</w:t>
      </w:r>
      <w:r w:rsidRPr="004C4EB4">
        <w:rPr>
          <w:rFonts w:ascii="Times New Roman" w:hAnsi="Times New Roman" w:cs="Times New Roman"/>
          <w:sz w:val="24"/>
          <w:szCs w:val="24"/>
        </w:rPr>
        <w:t xml:space="preserve"> up into several pellets.  Mr</w:t>
      </w:r>
      <w:r w:rsidR="00CA42F4">
        <w:rPr>
          <w:rFonts w:ascii="Times New Roman" w:hAnsi="Times New Roman" w:cs="Times New Roman"/>
          <w:sz w:val="24"/>
          <w:szCs w:val="24"/>
        </w:rPr>
        <w:t>.</w:t>
      </w:r>
      <w:r w:rsidRPr="004C4EB4">
        <w:rPr>
          <w:rFonts w:ascii="Times New Roman" w:hAnsi="Times New Roman" w:cs="Times New Roman"/>
          <w:sz w:val="24"/>
          <w:szCs w:val="24"/>
        </w:rPr>
        <w:t xml:space="preserve"> </w:t>
      </w:r>
      <w:r w:rsidRPr="004C4EB4">
        <w:rPr>
          <w:rFonts w:ascii="Times New Roman" w:hAnsi="Times New Roman" w:cs="Times New Roman"/>
          <w:i/>
          <w:sz w:val="24"/>
          <w:szCs w:val="24"/>
        </w:rPr>
        <w:t>Musengwa</w:t>
      </w:r>
      <w:r w:rsidRPr="004C4EB4">
        <w:rPr>
          <w:rFonts w:ascii="Times New Roman" w:hAnsi="Times New Roman" w:cs="Times New Roman"/>
          <w:sz w:val="24"/>
          <w:szCs w:val="24"/>
        </w:rPr>
        <w:t xml:space="preserve"> submitted that under the circumstances the accused used reasonable means to protect himself and his colleagues.  He had not aimed at killing the deceas</w:t>
      </w:r>
      <w:r w:rsidR="000857EB">
        <w:rPr>
          <w:rFonts w:ascii="Times New Roman" w:hAnsi="Times New Roman" w:cs="Times New Roman"/>
          <w:sz w:val="24"/>
          <w:szCs w:val="24"/>
        </w:rPr>
        <w:t>ed, but as Leonard Karemba the S</w:t>
      </w:r>
      <w:r w:rsidRPr="004C4EB4">
        <w:rPr>
          <w:rFonts w:ascii="Times New Roman" w:hAnsi="Times New Roman" w:cs="Times New Roman"/>
          <w:sz w:val="24"/>
          <w:szCs w:val="24"/>
        </w:rPr>
        <w:t xml:space="preserve">tate witness said, the </w:t>
      </w:r>
      <w:r w:rsidRPr="00CA42F4">
        <w:rPr>
          <w:rFonts w:ascii="Times New Roman" w:hAnsi="Times New Roman" w:cs="Times New Roman"/>
          <w:iCs/>
          <w:sz w:val="24"/>
          <w:szCs w:val="24"/>
        </w:rPr>
        <w:t xml:space="preserve">melee </w:t>
      </w:r>
      <w:r w:rsidRPr="004C4EB4">
        <w:rPr>
          <w:rFonts w:ascii="Times New Roman" w:hAnsi="Times New Roman" w:cs="Times New Roman"/>
          <w:sz w:val="24"/>
          <w:szCs w:val="24"/>
        </w:rPr>
        <w:t xml:space="preserve">happened so fast in 10-15 seconds from the time the </w:t>
      </w:r>
      <w:r w:rsidR="00D611BB">
        <w:rPr>
          <w:rFonts w:ascii="Times New Roman" w:hAnsi="Times New Roman" w:cs="Times New Roman"/>
          <w:sz w:val="24"/>
          <w:szCs w:val="24"/>
        </w:rPr>
        <w:t>deceased</w:t>
      </w:r>
      <w:r w:rsidRPr="004C4EB4">
        <w:rPr>
          <w:rFonts w:ascii="Times New Roman" w:hAnsi="Times New Roman" w:cs="Times New Roman"/>
          <w:sz w:val="24"/>
          <w:szCs w:val="24"/>
        </w:rPr>
        <w:t xml:space="preserve"> and his colleagues emerged from their </w:t>
      </w:r>
      <w:r w:rsidR="009051ED">
        <w:rPr>
          <w:rFonts w:ascii="Times New Roman" w:hAnsi="Times New Roman" w:cs="Times New Roman"/>
          <w:sz w:val="24"/>
          <w:szCs w:val="24"/>
        </w:rPr>
        <w:t xml:space="preserve">hide out </w:t>
      </w:r>
      <w:r w:rsidRPr="004C4EB4">
        <w:rPr>
          <w:rFonts w:ascii="Times New Roman" w:hAnsi="Times New Roman" w:cs="Times New Roman"/>
          <w:sz w:val="24"/>
          <w:szCs w:val="24"/>
        </w:rPr>
        <w:t>up to the time the deceased was shot.</w:t>
      </w:r>
      <w:r w:rsidR="009453C2">
        <w:rPr>
          <w:rFonts w:ascii="Times New Roman" w:hAnsi="Times New Roman" w:cs="Times New Roman"/>
          <w:sz w:val="24"/>
          <w:szCs w:val="24"/>
        </w:rPr>
        <w:t xml:space="preserve"> We are in agreement that in the circumstances of this case the means used by the accused to avert the unlawful attack which was imminent were reasonable. </w:t>
      </w:r>
    </w:p>
    <w:p w14:paraId="69BD5E4C" w14:textId="77777777" w:rsidR="00ED5FAD" w:rsidRDefault="00ED5FAD" w:rsidP="00ED5FAD">
      <w:pPr>
        <w:spacing w:after="0" w:line="360" w:lineRule="auto"/>
        <w:jc w:val="both"/>
        <w:rPr>
          <w:rFonts w:ascii="Times New Roman" w:hAnsi="Times New Roman" w:cs="Times New Roman"/>
          <w:sz w:val="24"/>
          <w:szCs w:val="24"/>
        </w:rPr>
      </w:pPr>
    </w:p>
    <w:p w14:paraId="2E0609C2" w14:textId="70946CBA" w:rsidR="00ED5FAD" w:rsidRDefault="00ED5FAD" w:rsidP="009C6F34">
      <w:pPr>
        <w:spacing w:after="0" w:line="240" w:lineRule="auto"/>
        <w:jc w:val="both"/>
        <w:rPr>
          <w:rFonts w:ascii="Times New Roman" w:hAnsi="Times New Roman" w:cs="Times New Roman"/>
          <w:b/>
          <w:iCs/>
          <w:sz w:val="24"/>
          <w:szCs w:val="24"/>
        </w:rPr>
      </w:pPr>
      <w:r w:rsidRPr="009C6F34">
        <w:rPr>
          <w:rFonts w:ascii="Times New Roman" w:hAnsi="Times New Roman" w:cs="Times New Roman"/>
          <w:b/>
          <w:iCs/>
          <w:sz w:val="24"/>
          <w:szCs w:val="24"/>
        </w:rPr>
        <w:t>Whether the harm or injury caused by the accused was caused to the attacker and not to any innocent third party and was not grossly disproportionate to that to be caused by the unlawful attack.</w:t>
      </w:r>
    </w:p>
    <w:p w14:paraId="57255152" w14:textId="77777777" w:rsidR="009C6F34" w:rsidRPr="009C6F34" w:rsidRDefault="009C6F34" w:rsidP="009C6F34">
      <w:pPr>
        <w:spacing w:after="0" w:line="240" w:lineRule="auto"/>
        <w:jc w:val="both"/>
        <w:rPr>
          <w:rFonts w:ascii="Times New Roman" w:hAnsi="Times New Roman" w:cs="Times New Roman"/>
          <w:b/>
          <w:iCs/>
          <w:sz w:val="24"/>
          <w:szCs w:val="24"/>
        </w:rPr>
      </w:pPr>
    </w:p>
    <w:p w14:paraId="64B84932" w14:textId="277377D2" w:rsidR="004C4EB4" w:rsidRPr="004C4EB4" w:rsidRDefault="004C4EB4" w:rsidP="00ED5FAD">
      <w:pPr>
        <w:spacing w:line="360" w:lineRule="auto"/>
        <w:contextualSpacing/>
        <w:jc w:val="both"/>
        <w:rPr>
          <w:rFonts w:ascii="Times New Roman" w:hAnsi="Times New Roman" w:cs="Times New Roman"/>
          <w:sz w:val="24"/>
          <w:szCs w:val="24"/>
        </w:rPr>
      </w:pPr>
      <w:r w:rsidRPr="004C4EB4">
        <w:rPr>
          <w:rFonts w:ascii="Times New Roman" w:hAnsi="Times New Roman" w:cs="Times New Roman"/>
          <w:sz w:val="24"/>
          <w:szCs w:val="24"/>
        </w:rPr>
        <w:t>The accused killed the deceased a person who was part of the illegal gold panners who were about to attack h</w:t>
      </w:r>
      <w:r w:rsidR="00CE3212">
        <w:rPr>
          <w:rFonts w:ascii="Times New Roman" w:hAnsi="Times New Roman" w:cs="Times New Roman"/>
          <w:sz w:val="24"/>
          <w:szCs w:val="24"/>
        </w:rPr>
        <w:t>im and h</w:t>
      </w:r>
      <w:r w:rsidRPr="004C4EB4">
        <w:rPr>
          <w:rFonts w:ascii="Times New Roman" w:hAnsi="Times New Roman" w:cs="Times New Roman"/>
          <w:sz w:val="24"/>
          <w:szCs w:val="24"/>
        </w:rPr>
        <w:t>i</w:t>
      </w:r>
      <w:r w:rsidR="000857EB">
        <w:rPr>
          <w:rFonts w:ascii="Times New Roman" w:hAnsi="Times New Roman" w:cs="Times New Roman"/>
          <w:sz w:val="24"/>
          <w:szCs w:val="24"/>
        </w:rPr>
        <w:t>s group.  The deceased was not a</w:t>
      </w:r>
      <w:r w:rsidRPr="004C4EB4">
        <w:rPr>
          <w:rFonts w:ascii="Times New Roman" w:hAnsi="Times New Roman" w:cs="Times New Roman"/>
          <w:sz w:val="24"/>
          <w:szCs w:val="24"/>
        </w:rPr>
        <w:t>n innocent third party and the harm that was caused</w:t>
      </w:r>
      <w:r w:rsidR="00CE3212">
        <w:rPr>
          <w:rFonts w:ascii="Times New Roman" w:hAnsi="Times New Roman" w:cs="Times New Roman"/>
          <w:sz w:val="24"/>
          <w:szCs w:val="24"/>
        </w:rPr>
        <w:t xml:space="preserve"> to him</w:t>
      </w:r>
      <w:r w:rsidRPr="004C4EB4">
        <w:rPr>
          <w:rFonts w:ascii="Times New Roman" w:hAnsi="Times New Roman" w:cs="Times New Roman"/>
          <w:sz w:val="24"/>
          <w:szCs w:val="24"/>
        </w:rPr>
        <w:t xml:space="preserve"> was</w:t>
      </w:r>
      <w:r w:rsidR="009051ED">
        <w:rPr>
          <w:rFonts w:ascii="Times New Roman" w:hAnsi="Times New Roman" w:cs="Times New Roman"/>
          <w:sz w:val="24"/>
          <w:szCs w:val="24"/>
        </w:rPr>
        <w:t xml:space="preserve"> proportionate</w:t>
      </w:r>
      <w:r w:rsidRPr="004C4EB4">
        <w:rPr>
          <w:rFonts w:ascii="Times New Roman" w:hAnsi="Times New Roman" w:cs="Times New Roman"/>
          <w:sz w:val="24"/>
          <w:szCs w:val="24"/>
        </w:rPr>
        <w:t xml:space="preserve"> </w:t>
      </w:r>
      <w:r w:rsidR="00CE3212">
        <w:rPr>
          <w:rFonts w:ascii="Times New Roman" w:hAnsi="Times New Roman" w:cs="Times New Roman"/>
          <w:sz w:val="24"/>
          <w:szCs w:val="24"/>
        </w:rPr>
        <w:t>t</w:t>
      </w:r>
      <w:r w:rsidRPr="004C4EB4">
        <w:rPr>
          <w:rFonts w:ascii="Times New Roman" w:hAnsi="Times New Roman" w:cs="Times New Roman"/>
          <w:sz w:val="24"/>
          <w:szCs w:val="24"/>
        </w:rPr>
        <w:t>o that liable to be caused by the imminent unlawful attack by the deceased.</w:t>
      </w:r>
      <w:r w:rsidR="00CE3212">
        <w:rPr>
          <w:rFonts w:ascii="Times New Roman" w:hAnsi="Times New Roman" w:cs="Times New Roman"/>
          <w:sz w:val="24"/>
          <w:szCs w:val="24"/>
        </w:rPr>
        <w:t xml:space="preserve"> There is no doubt that if the deceased and his colleagues had had a chance to attack the accused and his colleagues with the machetes that they were wielding, they could have caused </w:t>
      </w:r>
      <w:r w:rsidR="00D611BB">
        <w:rPr>
          <w:rFonts w:ascii="Times New Roman" w:hAnsi="Times New Roman" w:cs="Times New Roman"/>
          <w:sz w:val="24"/>
          <w:szCs w:val="24"/>
        </w:rPr>
        <w:t xml:space="preserve">them </w:t>
      </w:r>
      <w:r w:rsidR="00CE3212">
        <w:rPr>
          <w:rFonts w:ascii="Times New Roman" w:hAnsi="Times New Roman" w:cs="Times New Roman"/>
          <w:sz w:val="24"/>
          <w:szCs w:val="24"/>
        </w:rPr>
        <w:t xml:space="preserve">very serious injuries and even death. </w:t>
      </w:r>
    </w:p>
    <w:p w14:paraId="0CDCEFAA" w14:textId="70D54EE4" w:rsidR="004C4EB4" w:rsidRPr="004C4EB4" w:rsidRDefault="004C4EB4" w:rsidP="009A2CBB">
      <w:pPr>
        <w:spacing w:line="360" w:lineRule="auto"/>
        <w:ind w:firstLine="720"/>
        <w:contextualSpacing/>
        <w:jc w:val="both"/>
        <w:rPr>
          <w:rFonts w:ascii="Times New Roman" w:hAnsi="Times New Roman" w:cs="Times New Roman"/>
          <w:sz w:val="24"/>
          <w:szCs w:val="24"/>
        </w:rPr>
      </w:pPr>
      <w:r w:rsidRPr="004C4EB4">
        <w:rPr>
          <w:rFonts w:ascii="Times New Roman" w:hAnsi="Times New Roman" w:cs="Times New Roman"/>
          <w:sz w:val="24"/>
          <w:szCs w:val="24"/>
        </w:rPr>
        <w:lastRenderedPageBreak/>
        <w:t>In view of the foregoing</w:t>
      </w:r>
      <w:r w:rsidR="00CE3212">
        <w:rPr>
          <w:rFonts w:ascii="Times New Roman" w:hAnsi="Times New Roman" w:cs="Times New Roman"/>
          <w:sz w:val="24"/>
          <w:szCs w:val="24"/>
        </w:rPr>
        <w:t>,</w:t>
      </w:r>
      <w:r w:rsidRPr="004C4EB4">
        <w:rPr>
          <w:rFonts w:ascii="Times New Roman" w:hAnsi="Times New Roman" w:cs="Times New Roman"/>
          <w:sz w:val="24"/>
          <w:szCs w:val="24"/>
        </w:rPr>
        <w:t xml:space="preserve"> </w:t>
      </w:r>
      <w:r w:rsidR="00CE3212">
        <w:rPr>
          <w:rFonts w:ascii="Times New Roman" w:hAnsi="Times New Roman" w:cs="Times New Roman"/>
          <w:sz w:val="24"/>
          <w:szCs w:val="24"/>
        </w:rPr>
        <w:t>we are</w:t>
      </w:r>
      <w:r w:rsidRPr="004C4EB4">
        <w:rPr>
          <w:rFonts w:ascii="Times New Roman" w:hAnsi="Times New Roman" w:cs="Times New Roman"/>
          <w:sz w:val="24"/>
          <w:szCs w:val="24"/>
        </w:rPr>
        <w:t xml:space="preserve"> satisfied that the accused</w:t>
      </w:r>
      <w:r w:rsidR="00CE3212">
        <w:rPr>
          <w:rFonts w:ascii="Times New Roman" w:hAnsi="Times New Roman" w:cs="Times New Roman"/>
          <w:sz w:val="24"/>
          <w:szCs w:val="24"/>
        </w:rPr>
        <w:t>’s</w:t>
      </w:r>
      <w:r w:rsidRPr="004C4EB4">
        <w:rPr>
          <w:rFonts w:ascii="Times New Roman" w:hAnsi="Times New Roman" w:cs="Times New Roman"/>
          <w:sz w:val="24"/>
          <w:szCs w:val="24"/>
        </w:rPr>
        <w:t xml:space="preserve"> defence of self defence and defence of another is a complete defence </w:t>
      </w:r>
      <w:r w:rsidR="00CE3212">
        <w:rPr>
          <w:rFonts w:ascii="Times New Roman" w:hAnsi="Times New Roman" w:cs="Times New Roman"/>
          <w:sz w:val="24"/>
          <w:szCs w:val="24"/>
        </w:rPr>
        <w:t>in the circumstances of this case. The defence</w:t>
      </w:r>
      <w:r w:rsidRPr="004C4EB4">
        <w:rPr>
          <w:rFonts w:ascii="Times New Roman" w:hAnsi="Times New Roman" w:cs="Times New Roman"/>
          <w:sz w:val="24"/>
          <w:szCs w:val="24"/>
        </w:rPr>
        <w:t xml:space="preserve"> satisfies </w:t>
      </w:r>
      <w:r w:rsidR="004C73E0">
        <w:rPr>
          <w:rFonts w:ascii="Times New Roman" w:hAnsi="Times New Roman" w:cs="Times New Roman"/>
          <w:sz w:val="24"/>
          <w:szCs w:val="24"/>
        </w:rPr>
        <w:t xml:space="preserve">all </w:t>
      </w:r>
      <w:r w:rsidRPr="004C4EB4">
        <w:rPr>
          <w:rFonts w:ascii="Times New Roman" w:hAnsi="Times New Roman" w:cs="Times New Roman"/>
          <w:sz w:val="24"/>
          <w:szCs w:val="24"/>
        </w:rPr>
        <w:t>the requirements</w:t>
      </w:r>
      <w:r w:rsidR="00CE3212">
        <w:rPr>
          <w:rFonts w:ascii="Times New Roman" w:hAnsi="Times New Roman" w:cs="Times New Roman"/>
          <w:sz w:val="24"/>
          <w:szCs w:val="24"/>
        </w:rPr>
        <w:t xml:space="preserve"> spelt out in</w:t>
      </w:r>
      <w:r w:rsidRPr="004C4EB4">
        <w:rPr>
          <w:rFonts w:ascii="Times New Roman" w:hAnsi="Times New Roman" w:cs="Times New Roman"/>
          <w:sz w:val="24"/>
          <w:szCs w:val="24"/>
        </w:rPr>
        <w:t xml:space="preserve"> s 253</w:t>
      </w:r>
      <w:r w:rsidR="00D611BB">
        <w:rPr>
          <w:rFonts w:ascii="Times New Roman" w:hAnsi="Times New Roman" w:cs="Times New Roman"/>
          <w:sz w:val="24"/>
          <w:szCs w:val="24"/>
        </w:rPr>
        <w:t>(1)</w:t>
      </w:r>
      <w:r w:rsidR="000857EB">
        <w:rPr>
          <w:rFonts w:ascii="Times New Roman" w:hAnsi="Times New Roman" w:cs="Times New Roman"/>
          <w:sz w:val="24"/>
          <w:szCs w:val="24"/>
        </w:rPr>
        <w:t xml:space="preserve"> </w:t>
      </w:r>
      <w:r w:rsidRPr="004C4EB4">
        <w:rPr>
          <w:rFonts w:ascii="Times New Roman" w:hAnsi="Times New Roman" w:cs="Times New Roman"/>
          <w:sz w:val="24"/>
          <w:szCs w:val="24"/>
        </w:rPr>
        <w:t>of the Criminal Law Code.</w:t>
      </w:r>
    </w:p>
    <w:p w14:paraId="12E300D6" w14:textId="468817DC" w:rsidR="004C4EB4" w:rsidRDefault="004C4EB4" w:rsidP="009A2CBB">
      <w:pPr>
        <w:tabs>
          <w:tab w:val="left" w:pos="630"/>
        </w:tabs>
        <w:spacing w:line="360" w:lineRule="auto"/>
        <w:ind w:left="90"/>
        <w:contextualSpacing/>
        <w:jc w:val="both"/>
        <w:rPr>
          <w:rFonts w:ascii="Times New Roman" w:hAnsi="Times New Roman" w:cs="Times New Roman"/>
          <w:sz w:val="24"/>
          <w:szCs w:val="24"/>
        </w:rPr>
      </w:pPr>
      <w:r w:rsidRPr="004C4EB4">
        <w:rPr>
          <w:rFonts w:ascii="Times New Roman" w:hAnsi="Times New Roman" w:cs="Times New Roman"/>
          <w:sz w:val="24"/>
          <w:szCs w:val="24"/>
        </w:rPr>
        <w:tab/>
        <w:t>In the result, the accused is found not guilty and acquitted.</w:t>
      </w:r>
    </w:p>
    <w:p w14:paraId="6E083BBE" w14:textId="4CE8ECA5" w:rsidR="00A11481" w:rsidRDefault="00A11481" w:rsidP="009A2CBB">
      <w:pPr>
        <w:tabs>
          <w:tab w:val="left" w:pos="630"/>
        </w:tabs>
        <w:spacing w:line="360" w:lineRule="auto"/>
        <w:ind w:left="90"/>
        <w:contextualSpacing/>
        <w:jc w:val="both"/>
        <w:rPr>
          <w:rFonts w:ascii="Times New Roman" w:hAnsi="Times New Roman" w:cs="Times New Roman"/>
          <w:sz w:val="24"/>
          <w:szCs w:val="24"/>
        </w:rPr>
      </w:pPr>
    </w:p>
    <w:p w14:paraId="1ECB6344" w14:textId="41D37F4D" w:rsidR="00A11481" w:rsidRDefault="00A11481" w:rsidP="009A2CBB">
      <w:pPr>
        <w:tabs>
          <w:tab w:val="left" w:pos="630"/>
        </w:tabs>
        <w:spacing w:line="360" w:lineRule="auto"/>
        <w:ind w:left="90"/>
        <w:contextualSpacing/>
        <w:jc w:val="both"/>
        <w:rPr>
          <w:rFonts w:ascii="Times New Roman" w:hAnsi="Times New Roman" w:cs="Times New Roman"/>
          <w:sz w:val="24"/>
          <w:szCs w:val="24"/>
        </w:rPr>
      </w:pPr>
    </w:p>
    <w:p w14:paraId="69C784C9" w14:textId="263E0EBA" w:rsidR="00A11481" w:rsidRDefault="00A11481" w:rsidP="009A2CBB">
      <w:pPr>
        <w:tabs>
          <w:tab w:val="left" w:pos="630"/>
        </w:tabs>
        <w:spacing w:line="360" w:lineRule="auto"/>
        <w:ind w:left="90"/>
        <w:contextualSpacing/>
        <w:jc w:val="both"/>
        <w:rPr>
          <w:rFonts w:ascii="Times New Roman" w:hAnsi="Times New Roman" w:cs="Times New Roman"/>
          <w:sz w:val="24"/>
          <w:szCs w:val="24"/>
        </w:rPr>
      </w:pPr>
    </w:p>
    <w:p w14:paraId="35C7CB24" w14:textId="4CC8E830" w:rsidR="00A11481" w:rsidRDefault="00A11481" w:rsidP="009A2CBB">
      <w:pPr>
        <w:tabs>
          <w:tab w:val="left" w:pos="630"/>
        </w:tabs>
        <w:spacing w:line="360" w:lineRule="auto"/>
        <w:ind w:left="90"/>
        <w:contextualSpacing/>
        <w:jc w:val="both"/>
        <w:rPr>
          <w:rFonts w:ascii="Times New Roman" w:hAnsi="Times New Roman" w:cs="Times New Roman"/>
          <w:sz w:val="24"/>
          <w:szCs w:val="24"/>
        </w:rPr>
      </w:pPr>
    </w:p>
    <w:p w14:paraId="5280578C" w14:textId="20AB7518" w:rsidR="00A11481" w:rsidRDefault="00A11481" w:rsidP="009A2CBB">
      <w:pPr>
        <w:tabs>
          <w:tab w:val="left" w:pos="630"/>
        </w:tabs>
        <w:spacing w:line="360" w:lineRule="auto"/>
        <w:ind w:left="90"/>
        <w:contextualSpacing/>
        <w:jc w:val="both"/>
        <w:rPr>
          <w:rFonts w:ascii="Times New Roman" w:hAnsi="Times New Roman" w:cs="Times New Roman"/>
          <w:sz w:val="24"/>
          <w:szCs w:val="24"/>
        </w:rPr>
      </w:pPr>
    </w:p>
    <w:p w14:paraId="624BFD50" w14:textId="77777777" w:rsidR="00162CD3" w:rsidRDefault="00162CD3" w:rsidP="00A11481">
      <w:pPr>
        <w:tabs>
          <w:tab w:val="left" w:pos="630"/>
        </w:tabs>
        <w:spacing w:after="0" w:line="240" w:lineRule="auto"/>
        <w:ind w:left="90"/>
        <w:contextualSpacing/>
        <w:jc w:val="both"/>
        <w:rPr>
          <w:rFonts w:ascii="Times New Roman" w:hAnsi="Times New Roman" w:cs="Times New Roman"/>
          <w:i/>
          <w:iCs/>
          <w:sz w:val="24"/>
          <w:szCs w:val="24"/>
        </w:rPr>
      </w:pPr>
    </w:p>
    <w:p w14:paraId="1841CB25" w14:textId="77777777" w:rsidR="00162CD3" w:rsidRDefault="00162CD3" w:rsidP="00A11481">
      <w:pPr>
        <w:tabs>
          <w:tab w:val="left" w:pos="630"/>
        </w:tabs>
        <w:spacing w:after="0" w:line="240" w:lineRule="auto"/>
        <w:ind w:left="90"/>
        <w:contextualSpacing/>
        <w:jc w:val="both"/>
        <w:rPr>
          <w:rFonts w:ascii="Times New Roman" w:hAnsi="Times New Roman" w:cs="Times New Roman"/>
          <w:i/>
          <w:iCs/>
          <w:sz w:val="24"/>
          <w:szCs w:val="24"/>
        </w:rPr>
      </w:pPr>
    </w:p>
    <w:p w14:paraId="2F1AFF31" w14:textId="77777777" w:rsidR="00162CD3" w:rsidRDefault="00162CD3" w:rsidP="00A11481">
      <w:pPr>
        <w:tabs>
          <w:tab w:val="left" w:pos="630"/>
        </w:tabs>
        <w:spacing w:after="0" w:line="240" w:lineRule="auto"/>
        <w:ind w:left="90"/>
        <w:contextualSpacing/>
        <w:jc w:val="both"/>
        <w:rPr>
          <w:rFonts w:ascii="Times New Roman" w:hAnsi="Times New Roman" w:cs="Times New Roman"/>
          <w:i/>
          <w:iCs/>
          <w:sz w:val="24"/>
          <w:szCs w:val="24"/>
        </w:rPr>
      </w:pPr>
    </w:p>
    <w:p w14:paraId="39BCCFD8" w14:textId="77777777" w:rsidR="00162CD3" w:rsidRDefault="00162CD3" w:rsidP="00A11481">
      <w:pPr>
        <w:tabs>
          <w:tab w:val="left" w:pos="630"/>
        </w:tabs>
        <w:spacing w:after="0" w:line="240" w:lineRule="auto"/>
        <w:ind w:left="90"/>
        <w:contextualSpacing/>
        <w:jc w:val="both"/>
        <w:rPr>
          <w:rFonts w:ascii="Times New Roman" w:hAnsi="Times New Roman" w:cs="Times New Roman"/>
          <w:i/>
          <w:iCs/>
          <w:sz w:val="24"/>
          <w:szCs w:val="24"/>
        </w:rPr>
      </w:pPr>
    </w:p>
    <w:p w14:paraId="1B7E7188" w14:textId="77777777" w:rsidR="00162CD3" w:rsidRDefault="00162CD3" w:rsidP="00A11481">
      <w:pPr>
        <w:tabs>
          <w:tab w:val="left" w:pos="630"/>
        </w:tabs>
        <w:spacing w:after="0" w:line="240" w:lineRule="auto"/>
        <w:ind w:left="90"/>
        <w:contextualSpacing/>
        <w:jc w:val="both"/>
        <w:rPr>
          <w:rFonts w:ascii="Times New Roman" w:hAnsi="Times New Roman" w:cs="Times New Roman"/>
          <w:i/>
          <w:iCs/>
          <w:sz w:val="24"/>
          <w:szCs w:val="24"/>
        </w:rPr>
      </w:pPr>
    </w:p>
    <w:p w14:paraId="5CD61CA3" w14:textId="77777777" w:rsidR="00162CD3" w:rsidRDefault="00162CD3" w:rsidP="00A11481">
      <w:pPr>
        <w:tabs>
          <w:tab w:val="left" w:pos="630"/>
        </w:tabs>
        <w:spacing w:after="0" w:line="240" w:lineRule="auto"/>
        <w:ind w:left="90"/>
        <w:contextualSpacing/>
        <w:jc w:val="both"/>
        <w:rPr>
          <w:rFonts w:ascii="Times New Roman" w:hAnsi="Times New Roman" w:cs="Times New Roman"/>
          <w:i/>
          <w:iCs/>
          <w:sz w:val="24"/>
          <w:szCs w:val="24"/>
        </w:rPr>
      </w:pPr>
    </w:p>
    <w:p w14:paraId="6CB7EE63" w14:textId="6C99C439" w:rsidR="00A11481" w:rsidRDefault="00A11481" w:rsidP="00A11481">
      <w:pPr>
        <w:tabs>
          <w:tab w:val="left" w:pos="630"/>
        </w:tabs>
        <w:spacing w:after="0" w:line="240" w:lineRule="auto"/>
        <w:ind w:left="90"/>
        <w:contextualSpacing/>
        <w:jc w:val="both"/>
        <w:rPr>
          <w:rFonts w:ascii="Times New Roman" w:hAnsi="Times New Roman" w:cs="Times New Roman"/>
          <w:sz w:val="24"/>
          <w:szCs w:val="24"/>
        </w:rPr>
      </w:pPr>
      <w:r w:rsidRPr="00A11481">
        <w:rPr>
          <w:rFonts w:ascii="Times New Roman" w:hAnsi="Times New Roman" w:cs="Times New Roman"/>
          <w:i/>
          <w:iCs/>
          <w:sz w:val="24"/>
          <w:szCs w:val="24"/>
        </w:rPr>
        <w:t>National Prosecuting Authority</w:t>
      </w:r>
      <w:r>
        <w:rPr>
          <w:rFonts w:ascii="Times New Roman" w:hAnsi="Times New Roman" w:cs="Times New Roman"/>
          <w:sz w:val="24"/>
          <w:szCs w:val="24"/>
        </w:rPr>
        <w:t>, Counsel for the State</w:t>
      </w:r>
    </w:p>
    <w:p w14:paraId="5B465EA2" w14:textId="18E78C18" w:rsidR="00AF263E" w:rsidRPr="00AF263E" w:rsidRDefault="00A11481" w:rsidP="009C6F34">
      <w:pPr>
        <w:tabs>
          <w:tab w:val="left" w:pos="630"/>
        </w:tabs>
        <w:spacing w:after="0" w:line="240" w:lineRule="auto"/>
        <w:ind w:left="90"/>
        <w:contextualSpacing/>
        <w:jc w:val="both"/>
        <w:rPr>
          <w:rFonts w:ascii="Times New Roman" w:hAnsi="Times New Roman" w:cs="Times New Roman"/>
          <w:sz w:val="24"/>
          <w:szCs w:val="24"/>
        </w:rPr>
      </w:pPr>
      <w:r w:rsidRPr="00A11481">
        <w:rPr>
          <w:rFonts w:ascii="Times New Roman" w:hAnsi="Times New Roman" w:cs="Times New Roman"/>
          <w:i/>
          <w:iCs/>
          <w:sz w:val="24"/>
          <w:szCs w:val="24"/>
        </w:rPr>
        <w:t>Chimuka Mafunga Commercial Attorneys,</w:t>
      </w:r>
      <w:r>
        <w:rPr>
          <w:rFonts w:ascii="Times New Roman" w:hAnsi="Times New Roman" w:cs="Times New Roman"/>
          <w:sz w:val="24"/>
          <w:szCs w:val="24"/>
        </w:rPr>
        <w:t xml:space="preserve"> </w:t>
      </w:r>
      <w:r w:rsidRPr="009C6F34">
        <w:rPr>
          <w:rFonts w:ascii="Times New Roman" w:hAnsi="Times New Roman" w:cs="Times New Roman"/>
          <w:i/>
          <w:sz w:val="24"/>
          <w:szCs w:val="24"/>
        </w:rPr>
        <w:t>pro deo</w:t>
      </w:r>
      <w:r>
        <w:rPr>
          <w:rFonts w:ascii="Times New Roman" w:hAnsi="Times New Roman" w:cs="Times New Roman"/>
          <w:sz w:val="24"/>
          <w:szCs w:val="24"/>
        </w:rPr>
        <w:t xml:space="preserve"> Counsel for the accused</w:t>
      </w:r>
    </w:p>
    <w:sectPr w:rsidR="00AF263E" w:rsidRPr="00AF26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70245" w14:textId="77777777" w:rsidR="009D0A95" w:rsidRDefault="009D0A95" w:rsidP="00AF263E">
      <w:pPr>
        <w:spacing w:after="0" w:line="240" w:lineRule="auto"/>
      </w:pPr>
      <w:r>
        <w:separator/>
      </w:r>
    </w:p>
  </w:endnote>
  <w:endnote w:type="continuationSeparator" w:id="0">
    <w:p w14:paraId="028D2F6C" w14:textId="77777777" w:rsidR="009D0A95" w:rsidRDefault="009D0A95" w:rsidP="00AF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6A544" w14:textId="77777777" w:rsidR="009D0A95" w:rsidRDefault="009D0A95" w:rsidP="00AF263E">
      <w:pPr>
        <w:spacing w:after="0" w:line="240" w:lineRule="auto"/>
      </w:pPr>
      <w:r>
        <w:separator/>
      </w:r>
    </w:p>
  </w:footnote>
  <w:footnote w:type="continuationSeparator" w:id="0">
    <w:p w14:paraId="69F5C385" w14:textId="77777777" w:rsidR="009D0A95" w:rsidRDefault="009D0A95" w:rsidP="00AF2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102883"/>
      <w:docPartObj>
        <w:docPartGallery w:val="Page Numbers (Top of Page)"/>
        <w:docPartUnique/>
      </w:docPartObj>
    </w:sdtPr>
    <w:sdtEndPr>
      <w:rPr>
        <w:noProof/>
      </w:rPr>
    </w:sdtEndPr>
    <w:sdtContent>
      <w:p w14:paraId="31C848C4" w14:textId="42BA3C53" w:rsidR="00AF263E" w:rsidRDefault="00AF263E">
        <w:pPr>
          <w:pStyle w:val="Header"/>
          <w:jc w:val="right"/>
          <w:rPr>
            <w:noProof/>
          </w:rPr>
        </w:pPr>
        <w:r>
          <w:fldChar w:fldCharType="begin"/>
        </w:r>
        <w:r>
          <w:instrText xml:space="preserve"> PAGE   \* MERGEFORMAT </w:instrText>
        </w:r>
        <w:r>
          <w:fldChar w:fldCharType="separate"/>
        </w:r>
        <w:r w:rsidR="00B97EDB">
          <w:rPr>
            <w:noProof/>
          </w:rPr>
          <w:t>1</w:t>
        </w:r>
        <w:r>
          <w:rPr>
            <w:noProof/>
          </w:rPr>
          <w:fldChar w:fldCharType="end"/>
        </w:r>
      </w:p>
      <w:p w14:paraId="6B9C6709" w14:textId="5909D0E4" w:rsidR="00AF263E" w:rsidRDefault="00AF263E">
        <w:pPr>
          <w:pStyle w:val="Header"/>
          <w:jc w:val="right"/>
          <w:rPr>
            <w:noProof/>
          </w:rPr>
        </w:pPr>
        <w:r>
          <w:rPr>
            <w:noProof/>
          </w:rPr>
          <w:t>HH</w:t>
        </w:r>
        <w:r w:rsidR="00AA4E7D">
          <w:rPr>
            <w:noProof/>
          </w:rPr>
          <w:t xml:space="preserve"> 62-23</w:t>
        </w:r>
      </w:p>
      <w:p w14:paraId="6A29AA52" w14:textId="77777777" w:rsidR="00AF263E" w:rsidRDefault="00AF263E">
        <w:pPr>
          <w:pStyle w:val="Header"/>
          <w:jc w:val="right"/>
        </w:pPr>
        <w:r>
          <w:rPr>
            <w:noProof/>
          </w:rPr>
          <w:t>CRB 84/22</w:t>
        </w:r>
      </w:p>
    </w:sdtContent>
  </w:sdt>
  <w:p w14:paraId="5B77F4E9" w14:textId="77777777" w:rsidR="00AF263E" w:rsidRDefault="00AF26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0C39"/>
    <w:multiLevelType w:val="hybridMultilevel"/>
    <w:tmpl w:val="E3A6EE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B07CF1"/>
    <w:multiLevelType w:val="hybridMultilevel"/>
    <w:tmpl w:val="297CDE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693B61"/>
    <w:multiLevelType w:val="hybridMultilevel"/>
    <w:tmpl w:val="FBF8E90E"/>
    <w:lvl w:ilvl="0" w:tplc="9EB867C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926C2"/>
    <w:multiLevelType w:val="hybridMultilevel"/>
    <w:tmpl w:val="3DC89A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3E"/>
    <w:rsid w:val="000053F5"/>
    <w:rsid w:val="000338C7"/>
    <w:rsid w:val="000443E9"/>
    <w:rsid w:val="00063DF1"/>
    <w:rsid w:val="00071C93"/>
    <w:rsid w:val="000857EB"/>
    <w:rsid w:val="000A3066"/>
    <w:rsid w:val="001103CA"/>
    <w:rsid w:val="00114F5E"/>
    <w:rsid w:val="00132C3D"/>
    <w:rsid w:val="00155ACA"/>
    <w:rsid w:val="00162B1A"/>
    <w:rsid w:val="00162CD3"/>
    <w:rsid w:val="00181843"/>
    <w:rsid w:val="001972A3"/>
    <w:rsid w:val="001D728F"/>
    <w:rsid w:val="001E4C4F"/>
    <w:rsid w:val="002002E2"/>
    <w:rsid w:val="00210B5D"/>
    <w:rsid w:val="00215C19"/>
    <w:rsid w:val="002422EF"/>
    <w:rsid w:val="00245731"/>
    <w:rsid w:val="0024778A"/>
    <w:rsid w:val="002505AB"/>
    <w:rsid w:val="00287C0D"/>
    <w:rsid w:val="002E6371"/>
    <w:rsid w:val="002F274E"/>
    <w:rsid w:val="00325F76"/>
    <w:rsid w:val="00331193"/>
    <w:rsid w:val="00337054"/>
    <w:rsid w:val="003B358F"/>
    <w:rsid w:val="003E6FFD"/>
    <w:rsid w:val="003F6CCD"/>
    <w:rsid w:val="00427392"/>
    <w:rsid w:val="00455534"/>
    <w:rsid w:val="004753BD"/>
    <w:rsid w:val="004B2F6C"/>
    <w:rsid w:val="004C4EB4"/>
    <w:rsid w:val="004C73E0"/>
    <w:rsid w:val="004D2F6A"/>
    <w:rsid w:val="004F338D"/>
    <w:rsid w:val="00502CC3"/>
    <w:rsid w:val="0051511E"/>
    <w:rsid w:val="00532728"/>
    <w:rsid w:val="00572F3C"/>
    <w:rsid w:val="0057583E"/>
    <w:rsid w:val="00592ECE"/>
    <w:rsid w:val="005C128A"/>
    <w:rsid w:val="005C522A"/>
    <w:rsid w:val="005D3170"/>
    <w:rsid w:val="00617944"/>
    <w:rsid w:val="0066577F"/>
    <w:rsid w:val="00675B75"/>
    <w:rsid w:val="006A2414"/>
    <w:rsid w:val="006A4E83"/>
    <w:rsid w:val="007541D1"/>
    <w:rsid w:val="00784463"/>
    <w:rsid w:val="007A2993"/>
    <w:rsid w:val="007A5706"/>
    <w:rsid w:val="007B7DA0"/>
    <w:rsid w:val="007C3335"/>
    <w:rsid w:val="007D776F"/>
    <w:rsid w:val="0085574A"/>
    <w:rsid w:val="00884278"/>
    <w:rsid w:val="008C09BC"/>
    <w:rsid w:val="008D5222"/>
    <w:rsid w:val="008E60C6"/>
    <w:rsid w:val="008E7C25"/>
    <w:rsid w:val="009051ED"/>
    <w:rsid w:val="00920D7B"/>
    <w:rsid w:val="009420EC"/>
    <w:rsid w:val="009451DC"/>
    <w:rsid w:val="009453C2"/>
    <w:rsid w:val="00954772"/>
    <w:rsid w:val="00962B4C"/>
    <w:rsid w:val="009A2CBB"/>
    <w:rsid w:val="009A5C24"/>
    <w:rsid w:val="009B50EB"/>
    <w:rsid w:val="009C6F34"/>
    <w:rsid w:val="009D0A95"/>
    <w:rsid w:val="009D3C04"/>
    <w:rsid w:val="009F430F"/>
    <w:rsid w:val="00A11481"/>
    <w:rsid w:val="00A23627"/>
    <w:rsid w:val="00A678CC"/>
    <w:rsid w:val="00AA4E7D"/>
    <w:rsid w:val="00AC063D"/>
    <w:rsid w:val="00AD304F"/>
    <w:rsid w:val="00AF263E"/>
    <w:rsid w:val="00AF5FF9"/>
    <w:rsid w:val="00B120FC"/>
    <w:rsid w:val="00B36744"/>
    <w:rsid w:val="00B37B04"/>
    <w:rsid w:val="00B824CA"/>
    <w:rsid w:val="00B82CBF"/>
    <w:rsid w:val="00B97EDB"/>
    <w:rsid w:val="00BC0A3B"/>
    <w:rsid w:val="00BD0C2A"/>
    <w:rsid w:val="00BD2D59"/>
    <w:rsid w:val="00BD527B"/>
    <w:rsid w:val="00BE020F"/>
    <w:rsid w:val="00C20FAE"/>
    <w:rsid w:val="00C319F1"/>
    <w:rsid w:val="00C6617F"/>
    <w:rsid w:val="00CA42F4"/>
    <w:rsid w:val="00CA5674"/>
    <w:rsid w:val="00CE3212"/>
    <w:rsid w:val="00CF0DC6"/>
    <w:rsid w:val="00D4605F"/>
    <w:rsid w:val="00D550D1"/>
    <w:rsid w:val="00D611BB"/>
    <w:rsid w:val="00D91789"/>
    <w:rsid w:val="00DA6A1D"/>
    <w:rsid w:val="00DB7288"/>
    <w:rsid w:val="00DC3E83"/>
    <w:rsid w:val="00DF1B0F"/>
    <w:rsid w:val="00E21D79"/>
    <w:rsid w:val="00E57A7B"/>
    <w:rsid w:val="00E95988"/>
    <w:rsid w:val="00EA1472"/>
    <w:rsid w:val="00EB1F79"/>
    <w:rsid w:val="00EB46A7"/>
    <w:rsid w:val="00ED5CDF"/>
    <w:rsid w:val="00ED5FAD"/>
    <w:rsid w:val="00EF1A09"/>
    <w:rsid w:val="00F22FC7"/>
    <w:rsid w:val="00F3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2D69"/>
  <w15:chartTrackingRefBased/>
  <w15:docId w15:val="{0EF6630D-471D-4C05-BBFB-E42714D0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3E"/>
  </w:style>
  <w:style w:type="paragraph" w:styleId="Footer">
    <w:name w:val="footer"/>
    <w:basedOn w:val="Normal"/>
    <w:link w:val="FooterChar"/>
    <w:uiPriority w:val="99"/>
    <w:unhideWhenUsed/>
    <w:rsid w:val="00AF2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3E"/>
  </w:style>
  <w:style w:type="paragraph" w:styleId="ListParagraph">
    <w:name w:val="List Paragraph"/>
    <w:basedOn w:val="Normal"/>
    <w:uiPriority w:val="34"/>
    <w:qFormat/>
    <w:rsid w:val="002002E2"/>
    <w:pPr>
      <w:ind w:left="720"/>
      <w:contextualSpacing/>
    </w:pPr>
  </w:style>
  <w:style w:type="paragraph" w:styleId="BalloonText">
    <w:name w:val="Balloon Text"/>
    <w:basedOn w:val="Normal"/>
    <w:link w:val="BalloonTextChar"/>
    <w:uiPriority w:val="99"/>
    <w:semiHidden/>
    <w:unhideWhenUsed/>
    <w:rsid w:val="00572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F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2023-01-26T13:12:00Z</cp:lastPrinted>
  <dcterms:created xsi:type="dcterms:W3CDTF">2023-02-03T09:31:00Z</dcterms:created>
  <dcterms:modified xsi:type="dcterms:W3CDTF">2023-02-03T09:31:00Z</dcterms:modified>
</cp:coreProperties>
</file>