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ADC" w:rsidRDefault="00865ADC" w:rsidP="00865ADC">
      <w:pPr>
        <w:spacing w:line="240" w:lineRule="auto"/>
        <w:rPr>
          <w:rFonts w:ascii="Times New Roman" w:hAnsi="Times New Roman" w:cs="Times New Roman"/>
          <w:sz w:val="24"/>
          <w:szCs w:val="24"/>
        </w:rPr>
      </w:pPr>
    </w:p>
    <w:p w:rsidR="00865ADC" w:rsidRDefault="00865ADC" w:rsidP="00865ADC">
      <w:pPr>
        <w:spacing w:line="240" w:lineRule="auto"/>
        <w:rPr>
          <w:rFonts w:ascii="Times New Roman" w:hAnsi="Times New Roman" w:cs="Times New Roman"/>
          <w:sz w:val="24"/>
          <w:szCs w:val="24"/>
        </w:rPr>
      </w:pPr>
      <w:r>
        <w:rPr>
          <w:rFonts w:ascii="Times New Roman" w:hAnsi="Times New Roman" w:cs="Times New Roman"/>
          <w:sz w:val="24"/>
          <w:szCs w:val="24"/>
        </w:rPr>
        <w:t>THE STATE</w:t>
      </w:r>
    </w:p>
    <w:p w:rsidR="00865ADC" w:rsidRDefault="00865ADC" w:rsidP="00865ADC">
      <w:pPr>
        <w:spacing w:line="240" w:lineRule="auto"/>
        <w:rPr>
          <w:rFonts w:ascii="Times New Roman" w:hAnsi="Times New Roman" w:cs="Times New Roman"/>
          <w:sz w:val="24"/>
          <w:szCs w:val="24"/>
        </w:rPr>
      </w:pPr>
      <w:r>
        <w:rPr>
          <w:rFonts w:ascii="Times New Roman" w:hAnsi="Times New Roman" w:cs="Times New Roman"/>
          <w:sz w:val="24"/>
          <w:szCs w:val="24"/>
        </w:rPr>
        <w:t>VS</w:t>
      </w:r>
    </w:p>
    <w:p w:rsidR="00865ADC" w:rsidRDefault="00865ADC" w:rsidP="00865ADC">
      <w:pPr>
        <w:spacing w:line="240" w:lineRule="auto"/>
        <w:rPr>
          <w:rFonts w:ascii="Times New Roman" w:hAnsi="Times New Roman" w:cs="Times New Roman"/>
          <w:sz w:val="24"/>
          <w:szCs w:val="24"/>
        </w:rPr>
      </w:pPr>
      <w:r>
        <w:rPr>
          <w:rFonts w:ascii="Times New Roman" w:hAnsi="Times New Roman" w:cs="Times New Roman"/>
          <w:sz w:val="24"/>
          <w:szCs w:val="24"/>
        </w:rPr>
        <w:t>TINASHE LAWRENCE GORE</w:t>
      </w:r>
    </w:p>
    <w:p w:rsidR="00865ADC" w:rsidRPr="00575640" w:rsidRDefault="00865ADC" w:rsidP="00865ADC">
      <w:pPr>
        <w:spacing w:line="240" w:lineRule="auto"/>
        <w:rPr>
          <w:rFonts w:ascii="Times New Roman" w:hAnsi="Times New Roman" w:cs="Times New Roman"/>
          <w:sz w:val="24"/>
          <w:szCs w:val="24"/>
        </w:rPr>
      </w:pPr>
    </w:p>
    <w:p w:rsidR="00865ADC" w:rsidRPr="00B05C07" w:rsidRDefault="00865ADC" w:rsidP="00865ADC">
      <w:pPr>
        <w:pStyle w:val="NoSpacing"/>
        <w:rPr>
          <w:rFonts w:ascii="Times New Roman" w:hAnsi="Times New Roman" w:cs="Times New Roman"/>
          <w:sz w:val="24"/>
          <w:szCs w:val="24"/>
        </w:rPr>
      </w:pPr>
      <w:r w:rsidRPr="00B05C07">
        <w:rPr>
          <w:rFonts w:ascii="Times New Roman" w:hAnsi="Times New Roman" w:cs="Times New Roman"/>
          <w:sz w:val="24"/>
          <w:szCs w:val="24"/>
        </w:rPr>
        <w:t>HIGH COURT OF ZIMBABWE</w:t>
      </w:r>
    </w:p>
    <w:p w:rsidR="00865ADC" w:rsidRPr="00B05C07" w:rsidRDefault="00865ADC" w:rsidP="00865ADC">
      <w:pPr>
        <w:pStyle w:val="NoSpacing"/>
        <w:rPr>
          <w:rFonts w:ascii="Times New Roman" w:hAnsi="Times New Roman" w:cs="Times New Roman"/>
          <w:sz w:val="24"/>
          <w:szCs w:val="24"/>
        </w:rPr>
      </w:pPr>
      <w:r w:rsidRPr="00B05C07">
        <w:rPr>
          <w:rFonts w:ascii="Times New Roman" w:hAnsi="Times New Roman" w:cs="Times New Roman"/>
          <w:sz w:val="24"/>
          <w:szCs w:val="24"/>
        </w:rPr>
        <w:t>MAWADZE J</w:t>
      </w:r>
    </w:p>
    <w:p w:rsidR="00865ADC" w:rsidRDefault="00865ADC" w:rsidP="00865ADC">
      <w:pPr>
        <w:pStyle w:val="NoSpacing"/>
        <w:rPr>
          <w:rFonts w:ascii="Times New Roman" w:hAnsi="Times New Roman" w:cs="Times New Roman"/>
          <w:sz w:val="24"/>
          <w:szCs w:val="24"/>
        </w:rPr>
      </w:pPr>
      <w:r w:rsidRPr="00B05C07">
        <w:rPr>
          <w:rFonts w:ascii="Times New Roman" w:hAnsi="Times New Roman" w:cs="Times New Roman"/>
          <w:sz w:val="24"/>
          <w:szCs w:val="24"/>
        </w:rPr>
        <w:t xml:space="preserve">MASVINGO, </w:t>
      </w:r>
      <w:r>
        <w:rPr>
          <w:rFonts w:ascii="Times New Roman" w:hAnsi="Times New Roman" w:cs="Times New Roman"/>
          <w:sz w:val="24"/>
          <w:szCs w:val="24"/>
        </w:rPr>
        <w:t>14 MARCH, 2019</w:t>
      </w:r>
    </w:p>
    <w:p w:rsidR="00865ADC" w:rsidRDefault="00865ADC" w:rsidP="00865ADC">
      <w:pPr>
        <w:pStyle w:val="NoSpacing"/>
        <w:rPr>
          <w:rFonts w:ascii="Times New Roman" w:hAnsi="Times New Roman" w:cs="Times New Roman"/>
          <w:sz w:val="24"/>
          <w:szCs w:val="24"/>
        </w:rPr>
      </w:pPr>
    </w:p>
    <w:p w:rsidR="00865ADC" w:rsidRPr="00865ADC" w:rsidRDefault="00865ADC" w:rsidP="00865ADC">
      <w:pPr>
        <w:pStyle w:val="NoSpacing"/>
        <w:rPr>
          <w:rFonts w:ascii="Times New Roman" w:hAnsi="Times New Roman" w:cs="Times New Roman"/>
          <w:i/>
          <w:sz w:val="24"/>
          <w:szCs w:val="24"/>
        </w:rPr>
      </w:pPr>
      <w:r w:rsidRPr="00865ADC">
        <w:rPr>
          <w:rFonts w:ascii="Times New Roman" w:hAnsi="Times New Roman" w:cs="Times New Roman"/>
          <w:b/>
          <w:sz w:val="24"/>
          <w:szCs w:val="24"/>
        </w:rPr>
        <w:t>ASSESSORS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865ADC">
        <w:rPr>
          <w:rFonts w:ascii="Times New Roman" w:hAnsi="Times New Roman" w:cs="Times New Roman"/>
          <w:i/>
          <w:sz w:val="24"/>
          <w:szCs w:val="24"/>
        </w:rPr>
        <w:t>1.</w:t>
      </w:r>
      <w:r w:rsidRPr="00865ADC">
        <w:rPr>
          <w:rFonts w:ascii="Times New Roman" w:hAnsi="Times New Roman" w:cs="Times New Roman"/>
          <w:i/>
          <w:sz w:val="24"/>
          <w:szCs w:val="24"/>
        </w:rPr>
        <w:tab/>
        <w:t>Mr. Gweru</w:t>
      </w:r>
    </w:p>
    <w:p w:rsidR="00865ADC" w:rsidRPr="00865ADC" w:rsidRDefault="00865ADC" w:rsidP="00865ADC">
      <w:pPr>
        <w:pStyle w:val="NoSpacing"/>
        <w:rPr>
          <w:rFonts w:ascii="Times New Roman" w:hAnsi="Times New Roman" w:cs="Times New Roman"/>
          <w:i/>
          <w:sz w:val="24"/>
          <w:szCs w:val="24"/>
        </w:rPr>
      </w:pPr>
      <w:r w:rsidRPr="00865ADC">
        <w:rPr>
          <w:rFonts w:ascii="Times New Roman" w:hAnsi="Times New Roman" w:cs="Times New Roman"/>
          <w:i/>
          <w:sz w:val="24"/>
          <w:szCs w:val="24"/>
        </w:rPr>
        <w:tab/>
      </w:r>
      <w:r w:rsidRPr="00865ADC">
        <w:rPr>
          <w:rFonts w:ascii="Times New Roman" w:hAnsi="Times New Roman" w:cs="Times New Roman"/>
          <w:i/>
          <w:sz w:val="24"/>
          <w:szCs w:val="24"/>
        </w:rPr>
        <w:tab/>
      </w:r>
      <w:r w:rsidRPr="00865ADC">
        <w:rPr>
          <w:rFonts w:ascii="Times New Roman" w:hAnsi="Times New Roman" w:cs="Times New Roman"/>
          <w:i/>
          <w:sz w:val="24"/>
          <w:szCs w:val="24"/>
        </w:rPr>
        <w:tab/>
        <w:t>2.</w:t>
      </w:r>
      <w:r w:rsidRPr="00865ADC">
        <w:rPr>
          <w:rFonts w:ascii="Times New Roman" w:hAnsi="Times New Roman" w:cs="Times New Roman"/>
          <w:i/>
          <w:sz w:val="24"/>
          <w:szCs w:val="24"/>
        </w:rPr>
        <w:tab/>
        <w:t>Mrs Chadema</w:t>
      </w:r>
    </w:p>
    <w:p w:rsidR="00865ADC" w:rsidRDefault="00865ADC" w:rsidP="00865ADC">
      <w:pPr>
        <w:pStyle w:val="NoSpacing"/>
        <w:rPr>
          <w:rFonts w:ascii="Times New Roman" w:hAnsi="Times New Roman" w:cs="Times New Roman"/>
          <w:i/>
          <w:sz w:val="24"/>
          <w:szCs w:val="24"/>
        </w:rPr>
      </w:pPr>
    </w:p>
    <w:p w:rsidR="00865ADC" w:rsidRPr="00865ADC" w:rsidRDefault="00865ADC" w:rsidP="00865ADC">
      <w:pPr>
        <w:pStyle w:val="NoSpacing"/>
        <w:rPr>
          <w:rFonts w:ascii="Times New Roman" w:hAnsi="Times New Roman" w:cs="Times New Roman"/>
          <w:i/>
          <w:sz w:val="24"/>
          <w:szCs w:val="24"/>
        </w:rPr>
      </w:pPr>
    </w:p>
    <w:p w:rsidR="00865ADC" w:rsidRPr="008B3EF1" w:rsidRDefault="00865ADC" w:rsidP="00865ADC">
      <w:pPr>
        <w:rPr>
          <w:rFonts w:ascii="Times New Roman" w:hAnsi="Times New Roman" w:cs="Times New Roman"/>
          <w:b/>
          <w:sz w:val="24"/>
          <w:szCs w:val="24"/>
        </w:rPr>
      </w:pPr>
      <w:r>
        <w:rPr>
          <w:rFonts w:ascii="Times New Roman" w:hAnsi="Times New Roman" w:cs="Times New Roman"/>
          <w:b/>
          <w:sz w:val="24"/>
          <w:szCs w:val="24"/>
        </w:rPr>
        <w:t>CRIMINAL TRIAL</w:t>
      </w:r>
      <w:r w:rsidRPr="008B3EF1">
        <w:rPr>
          <w:rFonts w:ascii="Times New Roman" w:hAnsi="Times New Roman" w:cs="Times New Roman"/>
          <w:b/>
          <w:sz w:val="24"/>
          <w:szCs w:val="24"/>
        </w:rPr>
        <w:tab/>
      </w:r>
      <w:r w:rsidR="007A5732">
        <w:rPr>
          <w:rFonts w:ascii="Times New Roman" w:hAnsi="Times New Roman" w:cs="Times New Roman"/>
          <w:b/>
          <w:sz w:val="24"/>
          <w:szCs w:val="24"/>
        </w:rPr>
        <w:t>- SENTENCE</w:t>
      </w:r>
      <w:r w:rsidRPr="008B3EF1">
        <w:rPr>
          <w:rFonts w:ascii="Times New Roman" w:hAnsi="Times New Roman" w:cs="Times New Roman"/>
          <w:b/>
          <w:sz w:val="24"/>
          <w:szCs w:val="24"/>
        </w:rPr>
        <w:tab/>
      </w:r>
      <w:r w:rsidRPr="008B3EF1">
        <w:rPr>
          <w:rFonts w:ascii="Times New Roman" w:hAnsi="Times New Roman" w:cs="Times New Roman"/>
          <w:b/>
          <w:sz w:val="24"/>
          <w:szCs w:val="24"/>
        </w:rPr>
        <w:tab/>
      </w:r>
      <w:r w:rsidRPr="008B3EF1">
        <w:rPr>
          <w:rFonts w:ascii="Times New Roman" w:hAnsi="Times New Roman" w:cs="Times New Roman"/>
          <w:b/>
          <w:sz w:val="24"/>
          <w:szCs w:val="24"/>
        </w:rPr>
        <w:tab/>
      </w:r>
      <w:r w:rsidRPr="008B3EF1">
        <w:rPr>
          <w:rFonts w:ascii="Times New Roman" w:hAnsi="Times New Roman" w:cs="Times New Roman"/>
          <w:b/>
          <w:sz w:val="24"/>
          <w:szCs w:val="24"/>
        </w:rPr>
        <w:tab/>
      </w:r>
      <w:r w:rsidRPr="008B3EF1">
        <w:rPr>
          <w:rFonts w:ascii="Times New Roman" w:hAnsi="Times New Roman" w:cs="Times New Roman"/>
          <w:b/>
          <w:sz w:val="24"/>
          <w:szCs w:val="24"/>
        </w:rPr>
        <w:tab/>
      </w:r>
      <w:r w:rsidRPr="008B3EF1">
        <w:rPr>
          <w:rFonts w:ascii="Times New Roman" w:hAnsi="Times New Roman" w:cs="Times New Roman"/>
          <w:b/>
          <w:sz w:val="24"/>
          <w:szCs w:val="24"/>
        </w:rPr>
        <w:tab/>
      </w:r>
    </w:p>
    <w:p w:rsidR="00865ADC" w:rsidRPr="00865ADC" w:rsidRDefault="00865ADC" w:rsidP="00865ADC">
      <w:pPr>
        <w:pStyle w:val="NoSpacing"/>
        <w:rPr>
          <w:rFonts w:ascii="Times New Roman" w:hAnsi="Times New Roman" w:cs="Times New Roman"/>
          <w:sz w:val="24"/>
          <w:szCs w:val="24"/>
        </w:rPr>
      </w:pPr>
      <w:r>
        <w:rPr>
          <w:rFonts w:ascii="Times New Roman" w:hAnsi="Times New Roman" w:cs="Times New Roman"/>
          <w:i/>
          <w:sz w:val="24"/>
          <w:szCs w:val="24"/>
        </w:rPr>
        <w:t>M</w:t>
      </w:r>
      <w:r w:rsidR="008D75D8">
        <w:rPr>
          <w:rFonts w:ascii="Times New Roman" w:hAnsi="Times New Roman" w:cs="Times New Roman"/>
          <w:i/>
          <w:sz w:val="24"/>
          <w:szCs w:val="24"/>
        </w:rPr>
        <w:t>s</w:t>
      </w:r>
      <w:r>
        <w:rPr>
          <w:rFonts w:ascii="Times New Roman" w:hAnsi="Times New Roman" w:cs="Times New Roman"/>
          <w:i/>
          <w:sz w:val="24"/>
          <w:szCs w:val="24"/>
        </w:rPr>
        <w:t xml:space="preserve"> S. Masokovere</w:t>
      </w:r>
      <w:r w:rsidRPr="00865ADC">
        <w:rPr>
          <w:rFonts w:ascii="Times New Roman" w:hAnsi="Times New Roman" w:cs="Times New Roman"/>
          <w:sz w:val="24"/>
          <w:szCs w:val="24"/>
        </w:rPr>
        <w:t>for the State</w:t>
      </w:r>
    </w:p>
    <w:p w:rsidR="00865ADC" w:rsidRPr="00CB09DD" w:rsidRDefault="00865ADC" w:rsidP="00865ADC">
      <w:pPr>
        <w:pStyle w:val="NoSpacing"/>
        <w:rPr>
          <w:rFonts w:ascii="Times New Roman" w:hAnsi="Times New Roman" w:cs="Times New Roman"/>
          <w:i/>
          <w:sz w:val="24"/>
          <w:szCs w:val="24"/>
        </w:rPr>
      </w:pPr>
      <w:r>
        <w:rPr>
          <w:rFonts w:ascii="Times New Roman" w:hAnsi="Times New Roman" w:cs="Times New Roman"/>
          <w:i/>
          <w:sz w:val="24"/>
          <w:szCs w:val="24"/>
        </w:rPr>
        <w:t>Mr J. M</w:t>
      </w:r>
      <w:r w:rsidR="00C72CDB">
        <w:rPr>
          <w:rFonts w:ascii="Times New Roman" w:hAnsi="Times New Roman" w:cs="Times New Roman"/>
          <w:i/>
          <w:sz w:val="24"/>
          <w:szCs w:val="24"/>
        </w:rPr>
        <w:t>u</w:t>
      </w:r>
      <w:r>
        <w:rPr>
          <w:rFonts w:ascii="Times New Roman" w:hAnsi="Times New Roman" w:cs="Times New Roman"/>
          <w:i/>
          <w:sz w:val="24"/>
          <w:szCs w:val="24"/>
        </w:rPr>
        <w:t>poperi</w:t>
      </w:r>
      <w:r w:rsidRPr="00865ADC">
        <w:rPr>
          <w:rFonts w:ascii="Times New Roman" w:hAnsi="Times New Roman" w:cs="Times New Roman"/>
          <w:sz w:val="24"/>
          <w:szCs w:val="24"/>
        </w:rPr>
        <w:t xml:space="preserve">for the </w:t>
      </w:r>
      <w:r w:rsidR="007A5732">
        <w:rPr>
          <w:rFonts w:ascii="Times New Roman" w:hAnsi="Times New Roman" w:cs="Times New Roman"/>
          <w:sz w:val="24"/>
          <w:szCs w:val="24"/>
        </w:rPr>
        <w:t>accused</w:t>
      </w:r>
    </w:p>
    <w:p w:rsidR="00865ADC" w:rsidRDefault="00865ADC" w:rsidP="00865ADC">
      <w:pPr>
        <w:spacing w:line="360" w:lineRule="auto"/>
        <w:jc w:val="both"/>
        <w:rPr>
          <w:rFonts w:ascii="Times New Roman" w:hAnsi="Times New Roman" w:cs="Times New Roman"/>
          <w:sz w:val="24"/>
          <w:szCs w:val="24"/>
        </w:rPr>
      </w:pPr>
    </w:p>
    <w:p w:rsidR="00A11B8E" w:rsidRDefault="0025300C" w:rsidP="0025300C">
      <w:pPr>
        <w:tabs>
          <w:tab w:val="left" w:pos="567"/>
          <w:tab w:val="left" w:pos="851"/>
          <w:tab w:val="left" w:pos="1134"/>
          <w:tab w:val="left" w:pos="2552"/>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65ADC">
        <w:rPr>
          <w:rFonts w:ascii="Times New Roman" w:hAnsi="Times New Roman" w:cs="Times New Roman"/>
          <w:sz w:val="24"/>
          <w:szCs w:val="24"/>
        </w:rPr>
        <w:t>MAWADZE J:</w:t>
      </w:r>
      <w:r w:rsidR="007A5732">
        <w:rPr>
          <w:rFonts w:ascii="Times New Roman" w:hAnsi="Times New Roman" w:cs="Times New Roman"/>
          <w:sz w:val="24"/>
          <w:szCs w:val="24"/>
        </w:rPr>
        <w:t xml:space="preserve">The accused now stand convicted on his own plea of guilty of the charge of </w:t>
      </w:r>
      <w:r>
        <w:rPr>
          <w:rFonts w:ascii="Times New Roman" w:hAnsi="Times New Roman" w:cs="Times New Roman"/>
          <w:sz w:val="24"/>
          <w:szCs w:val="24"/>
        </w:rPr>
        <w:t>contravening section</w:t>
      </w:r>
      <w:r w:rsidR="007A5732">
        <w:rPr>
          <w:rFonts w:ascii="Times New Roman" w:hAnsi="Times New Roman" w:cs="Times New Roman"/>
          <w:sz w:val="24"/>
          <w:szCs w:val="24"/>
        </w:rPr>
        <w:t xml:space="preserve">49 of the Criminal Law (Codification and Reform) Act </w:t>
      </w:r>
      <w:r w:rsidR="007A5732" w:rsidRPr="007A5732">
        <w:rPr>
          <w:rFonts w:ascii="Times New Roman" w:hAnsi="Times New Roman" w:cs="Times New Roman"/>
          <w:i/>
          <w:sz w:val="24"/>
          <w:szCs w:val="24"/>
        </w:rPr>
        <w:t>[Cap 9:23]</w:t>
      </w:r>
      <w:r w:rsidR="007A5732">
        <w:rPr>
          <w:rFonts w:ascii="Times New Roman" w:hAnsi="Times New Roman" w:cs="Times New Roman"/>
          <w:sz w:val="24"/>
          <w:szCs w:val="24"/>
        </w:rPr>
        <w:t xml:space="preserve"> which </w:t>
      </w:r>
      <w:r w:rsidR="00A11B8E">
        <w:rPr>
          <w:rFonts w:ascii="Times New Roman" w:hAnsi="Times New Roman" w:cs="Times New Roman"/>
          <w:sz w:val="24"/>
          <w:szCs w:val="24"/>
        </w:rPr>
        <w:t xml:space="preserve">relates to culpable homicide.  Initially the accused had been arraigned for murder as defined in </w:t>
      </w:r>
      <w:r>
        <w:rPr>
          <w:rFonts w:ascii="Times New Roman" w:hAnsi="Times New Roman" w:cs="Times New Roman"/>
          <w:sz w:val="24"/>
          <w:szCs w:val="24"/>
        </w:rPr>
        <w:t>s</w:t>
      </w:r>
      <w:r w:rsidR="00A11B8E">
        <w:rPr>
          <w:rFonts w:ascii="Times New Roman" w:hAnsi="Times New Roman" w:cs="Times New Roman"/>
          <w:sz w:val="24"/>
          <w:szCs w:val="24"/>
        </w:rPr>
        <w:t xml:space="preserve"> 47 (1) of the Criminal Law (Codification and Reform) Act </w:t>
      </w:r>
      <w:r w:rsidR="00A11B8E" w:rsidRPr="00A11B8E">
        <w:rPr>
          <w:rFonts w:ascii="Times New Roman" w:hAnsi="Times New Roman" w:cs="Times New Roman"/>
          <w:i/>
          <w:sz w:val="24"/>
          <w:szCs w:val="24"/>
        </w:rPr>
        <w:t>[Cap 9:23]</w:t>
      </w:r>
      <w:r w:rsidR="00A11B8E">
        <w:rPr>
          <w:rFonts w:ascii="Times New Roman" w:hAnsi="Times New Roman" w:cs="Times New Roman"/>
          <w:i/>
          <w:sz w:val="24"/>
          <w:szCs w:val="24"/>
        </w:rPr>
        <w:t xml:space="preserve">. </w:t>
      </w:r>
      <w:r w:rsidR="00A11B8E">
        <w:rPr>
          <w:rFonts w:ascii="Times New Roman" w:hAnsi="Times New Roman" w:cs="Times New Roman"/>
          <w:sz w:val="24"/>
          <w:szCs w:val="24"/>
        </w:rPr>
        <w:t xml:space="preserve"> The murder charge was reduced to the lesser charge of culpable homicide with the consent of the </w:t>
      </w:r>
      <w:r>
        <w:rPr>
          <w:rFonts w:ascii="Times New Roman" w:hAnsi="Times New Roman" w:cs="Times New Roman"/>
          <w:sz w:val="24"/>
          <w:szCs w:val="24"/>
        </w:rPr>
        <w:t>S</w:t>
      </w:r>
      <w:r w:rsidR="00A11B8E">
        <w:rPr>
          <w:rFonts w:ascii="Times New Roman" w:hAnsi="Times New Roman" w:cs="Times New Roman"/>
          <w:sz w:val="24"/>
          <w:szCs w:val="24"/>
        </w:rPr>
        <w:t xml:space="preserve">tate.  The matter therefore proceeded on the basis of a statement of </w:t>
      </w:r>
      <w:r w:rsidRPr="0025300C">
        <w:rPr>
          <w:rFonts w:ascii="Times New Roman" w:hAnsi="Times New Roman" w:cs="Times New Roman"/>
          <w:sz w:val="24"/>
          <w:szCs w:val="24"/>
        </w:rPr>
        <w:t>agreed</w:t>
      </w:r>
      <w:r w:rsidR="007E3B84">
        <w:rPr>
          <w:rFonts w:ascii="Times New Roman" w:hAnsi="Times New Roman" w:cs="Times New Roman"/>
          <w:sz w:val="24"/>
          <w:szCs w:val="24"/>
        </w:rPr>
        <w:t xml:space="preserve"> </w:t>
      </w:r>
      <w:r w:rsidR="00A11B8E">
        <w:rPr>
          <w:rFonts w:ascii="Times New Roman" w:hAnsi="Times New Roman" w:cs="Times New Roman"/>
          <w:sz w:val="24"/>
          <w:szCs w:val="24"/>
        </w:rPr>
        <w:t>facts.</w:t>
      </w:r>
    </w:p>
    <w:p w:rsidR="00322D19" w:rsidRDefault="0025300C" w:rsidP="0025300C">
      <w:pPr>
        <w:tabs>
          <w:tab w:val="left" w:pos="567"/>
          <w:tab w:val="left" w:pos="170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22D19">
        <w:rPr>
          <w:rFonts w:ascii="Times New Roman" w:hAnsi="Times New Roman" w:cs="Times New Roman"/>
          <w:sz w:val="24"/>
          <w:szCs w:val="24"/>
        </w:rPr>
        <w:t xml:space="preserve">Both the accused and the now deceased were aged 21 years at the </w:t>
      </w:r>
      <w:r>
        <w:rPr>
          <w:rFonts w:ascii="Times New Roman" w:hAnsi="Times New Roman" w:cs="Times New Roman"/>
          <w:sz w:val="24"/>
          <w:szCs w:val="24"/>
        </w:rPr>
        <w:t xml:space="preserve">material </w:t>
      </w:r>
      <w:r w:rsidR="00322D19">
        <w:rPr>
          <w:rFonts w:ascii="Times New Roman" w:hAnsi="Times New Roman" w:cs="Times New Roman"/>
          <w:sz w:val="24"/>
          <w:szCs w:val="24"/>
        </w:rPr>
        <w:t>time.  The accused resides in Musiwedzingo village Chief Mukanganwi, Bikita, Masvingo.  The now deceased was a resident of Mafurere village Chief Mazungunye, Bikita, Masvingo.</w:t>
      </w:r>
    </w:p>
    <w:p w:rsidR="00A65716" w:rsidRDefault="0025300C" w:rsidP="0025300C">
      <w:pPr>
        <w:tabs>
          <w:tab w:val="left" w:pos="567"/>
          <w:tab w:val="left" w:pos="170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22D19">
        <w:rPr>
          <w:rFonts w:ascii="Times New Roman" w:hAnsi="Times New Roman" w:cs="Times New Roman"/>
          <w:sz w:val="24"/>
          <w:szCs w:val="24"/>
        </w:rPr>
        <w:t>The agreed facts are that on 26 October 201</w:t>
      </w:r>
      <w:r>
        <w:rPr>
          <w:rFonts w:ascii="Times New Roman" w:hAnsi="Times New Roman" w:cs="Times New Roman"/>
          <w:sz w:val="24"/>
          <w:szCs w:val="24"/>
        </w:rPr>
        <w:t>8</w:t>
      </w:r>
      <w:r w:rsidR="00322D19">
        <w:rPr>
          <w:rFonts w:ascii="Times New Roman" w:hAnsi="Times New Roman" w:cs="Times New Roman"/>
          <w:sz w:val="24"/>
          <w:szCs w:val="24"/>
        </w:rPr>
        <w:t xml:space="preserve"> the accused and the now deceased were inside Ma</w:t>
      </w:r>
      <w:r>
        <w:rPr>
          <w:rFonts w:ascii="Times New Roman" w:hAnsi="Times New Roman" w:cs="Times New Roman"/>
          <w:sz w:val="24"/>
          <w:szCs w:val="24"/>
        </w:rPr>
        <w:t>k</w:t>
      </w:r>
      <w:r w:rsidR="00322D19">
        <w:rPr>
          <w:rFonts w:ascii="Times New Roman" w:hAnsi="Times New Roman" w:cs="Times New Roman"/>
          <w:sz w:val="24"/>
          <w:szCs w:val="24"/>
        </w:rPr>
        <w:t>ot</w:t>
      </w:r>
      <w:r w:rsidR="00625077">
        <w:rPr>
          <w:rFonts w:ascii="Times New Roman" w:hAnsi="Times New Roman" w:cs="Times New Roman"/>
          <w:sz w:val="24"/>
          <w:szCs w:val="24"/>
        </w:rPr>
        <w:t>a</w:t>
      </w:r>
      <w:r w:rsidR="00322D19">
        <w:rPr>
          <w:rFonts w:ascii="Times New Roman" w:hAnsi="Times New Roman" w:cs="Times New Roman"/>
          <w:sz w:val="24"/>
          <w:szCs w:val="24"/>
        </w:rPr>
        <w:t xml:space="preserve"> bottle store at Zinopangwa business centre.  A dispute arose between them over a game of snooker resulting in the two wrestling each other.  One Liberty Makota intervened and restrained the accused and the now deceased from fighting after which the now deceased left for his residence at around 2000 hours.  Later that evening at abought 2300 hours the accused decided to proceed to the now deceased’s residence.  The now deceased who had retired to bed was woken up by the accused.  The accused lured the now deceased to </w:t>
      </w:r>
      <w:r w:rsidR="00322D19">
        <w:rPr>
          <w:rFonts w:ascii="Times New Roman" w:hAnsi="Times New Roman" w:cs="Times New Roman"/>
          <w:sz w:val="24"/>
          <w:szCs w:val="24"/>
        </w:rPr>
        <w:lastRenderedPageBreak/>
        <w:t xml:space="preserve">the gate on the pretext of discussing their previous misunderstanding.  </w:t>
      </w:r>
      <w:r w:rsidR="00A65716">
        <w:rPr>
          <w:rFonts w:ascii="Times New Roman" w:hAnsi="Times New Roman" w:cs="Times New Roman"/>
          <w:sz w:val="24"/>
          <w:szCs w:val="24"/>
        </w:rPr>
        <w:t>The accused then struck the now deceased with a beer bottle once on the head and ran away.</w:t>
      </w:r>
    </w:p>
    <w:p w:rsidR="00A65716" w:rsidRDefault="00A65716" w:rsidP="009E1382">
      <w:pPr>
        <w:tabs>
          <w:tab w:val="left" w:pos="567"/>
          <w:tab w:val="left" w:pos="1701"/>
        </w:tabs>
        <w:spacing w:line="360" w:lineRule="auto"/>
        <w:jc w:val="both"/>
        <w:rPr>
          <w:rFonts w:ascii="Times New Roman" w:hAnsi="Times New Roman" w:cs="Times New Roman"/>
          <w:sz w:val="24"/>
          <w:szCs w:val="24"/>
        </w:rPr>
      </w:pPr>
      <w:r>
        <w:rPr>
          <w:rFonts w:ascii="Times New Roman" w:hAnsi="Times New Roman" w:cs="Times New Roman"/>
          <w:sz w:val="24"/>
          <w:szCs w:val="24"/>
        </w:rPr>
        <w:tab/>
        <w:t>The now deceased collapsed and was ferried to Bikita Rural Hospital that night where he was pronounced dead on arrival.</w:t>
      </w:r>
    </w:p>
    <w:p w:rsidR="0053573E" w:rsidRDefault="00A65716" w:rsidP="009E1382">
      <w:pPr>
        <w:tabs>
          <w:tab w:val="left" w:pos="567"/>
          <w:tab w:val="left" w:pos="1701"/>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per the post mortem report the now deceased </w:t>
      </w:r>
      <w:r w:rsidR="0053573E">
        <w:rPr>
          <w:rFonts w:ascii="Times New Roman" w:hAnsi="Times New Roman" w:cs="Times New Roman"/>
          <w:sz w:val="24"/>
          <w:szCs w:val="24"/>
        </w:rPr>
        <w:t>sustained nasal bleeding, superficial bruising on the left frontal area, massive haematoma on left frontal area and massive haematoma on the left parietal area.  The cause of the now deceased’s death is the head injury arising from the assault on the head with the be</w:t>
      </w:r>
      <w:r w:rsidR="00625077">
        <w:rPr>
          <w:rFonts w:ascii="Times New Roman" w:hAnsi="Times New Roman" w:cs="Times New Roman"/>
          <w:sz w:val="24"/>
          <w:szCs w:val="24"/>
        </w:rPr>
        <w:t>e</w:t>
      </w:r>
      <w:r w:rsidR="0053573E">
        <w:rPr>
          <w:rFonts w:ascii="Times New Roman" w:hAnsi="Times New Roman" w:cs="Times New Roman"/>
          <w:sz w:val="24"/>
          <w:szCs w:val="24"/>
        </w:rPr>
        <w:t>r bottle.</w:t>
      </w:r>
    </w:p>
    <w:p w:rsidR="00514D64" w:rsidRDefault="0053573E" w:rsidP="009E1382">
      <w:pPr>
        <w:tabs>
          <w:tab w:val="left" w:pos="567"/>
          <w:tab w:val="left" w:pos="170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14D64">
        <w:rPr>
          <w:rFonts w:ascii="Times New Roman" w:hAnsi="Times New Roman" w:cs="Times New Roman"/>
          <w:sz w:val="24"/>
          <w:szCs w:val="24"/>
        </w:rPr>
        <w:t>In arriving at the appropriate sentence the court has taken on board submissions by counsel relating to the mitigatory and aggravating factors.</w:t>
      </w:r>
    </w:p>
    <w:p w:rsidR="000616DC" w:rsidRDefault="00514D64" w:rsidP="009E1382">
      <w:pPr>
        <w:tabs>
          <w:tab w:val="left" w:pos="567"/>
          <w:tab w:val="left" w:pos="1701"/>
        </w:tabs>
        <w:spacing w:line="360" w:lineRule="auto"/>
        <w:jc w:val="both"/>
        <w:rPr>
          <w:rFonts w:ascii="Times New Roman" w:hAnsi="Times New Roman" w:cs="Times New Roman"/>
          <w:sz w:val="24"/>
          <w:szCs w:val="24"/>
        </w:rPr>
      </w:pPr>
      <w:r>
        <w:rPr>
          <w:rFonts w:ascii="Times New Roman" w:hAnsi="Times New Roman" w:cs="Times New Roman"/>
          <w:sz w:val="24"/>
          <w:szCs w:val="24"/>
        </w:rPr>
        <w:tab/>
        <w:t>Indeed</w:t>
      </w:r>
      <w:r w:rsidR="00224B03">
        <w:rPr>
          <w:rFonts w:ascii="Times New Roman" w:hAnsi="Times New Roman" w:cs="Times New Roman"/>
          <w:sz w:val="24"/>
          <w:szCs w:val="24"/>
        </w:rPr>
        <w:t>,</w:t>
      </w:r>
      <w:r>
        <w:rPr>
          <w:rFonts w:ascii="Times New Roman" w:hAnsi="Times New Roman" w:cs="Times New Roman"/>
          <w:sz w:val="24"/>
          <w:szCs w:val="24"/>
        </w:rPr>
        <w:t xml:space="preserve"> the accused at 21 years</w:t>
      </w:r>
      <w:r w:rsidR="000616DC">
        <w:rPr>
          <w:rFonts w:ascii="Times New Roman" w:hAnsi="Times New Roman" w:cs="Times New Roman"/>
          <w:sz w:val="24"/>
          <w:szCs w:val="24"/>
        </w:rPr>
        <w:t xml:space="preserve"> of age is a youthful offender.  However</w:t>
      </w:r>
      <w:r w:rsidR="00224B03">
        <w:rPr>
          <w:rFonts w:ascii="Times New Roman" w:hAnsi="Times New Roman" w:cs="Times New Roman"/>
          <w:sz w:val="24"/>
          <w:szCs w:val="24"/>
        </w:rPr>
        <w:t>,</w:t>
      </w:r>
      <w:r w:rsidR="000616DC">
        <w:rPr>
          <w:rFonts w:ascii="Times New Roman" w:hAnsi="Times New Roman" w:cs="Times New Roman"/>
          <w:sz w:val="24"/>
          <w:szCs w:val="24"/>
        </w:rPr>
        <w:t xml:space="preserve"> he recently married and has an 8 months old baby.  As he is unemployed with no meaningful savings or assets his very young family solely relies on his manual labour.  The accused’s incarceration is therefore likely to bring immense suffering to his young family and may actually end this marriage especially if it is for a very long period.</w:t>
      </w:r>
    </w:p>
    <w:p w:rsidR="00E3641A" w:rsidRDefault="000616DC" w:rsidP="009E1382">
      <w:pPr>
        <w:tabs>
          <w:tab w:val="left" w:pos="567"/>
          <w:tab w:val="left" w:pos="170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62F8C">
        <w:rPr>
          <w:rFonts w:ascii="Times New Roman" w:hAnsi="Times New Roman" w:cs="Times New Roman"/>
          <w:sz w:val="24"/>
          <w:szCs w:val="24"/>
        </w:rPr>
        <w:t xml:space="preserve">The accused is a first offender who generally deserves leniency and can only be </w:t>
      </w:r>
      <w:r w:rsidR="00134E23">
        <w:rPr>
          <w:rFonts w:ascii="Times New Roman" w:hAnsi="Times New Roman" w:cs="Times New Roman"/>
          <w:sz w:val="24"/>
          <w:szCs w:val="24"/>
        </w:rPr>
        <w:t>incarcerated if that is the only appropriate sentence.  The hope is that he would reform and desist from crime.</w:t>
      </w:r>
    </w:p>
    <w:p w:rsidR="00E3641A" w:rsidRDefault="00E3641A" w:rsidP="009E1382">
      <w:pPr>
        <w:tabs>
          <w:tab w:val="left" w:pos="567"/>
          <w:tab w:val="left" w:pos="1701"/>
        </w:tabs>
        <w:spacing w:line="360" w:lineRule="auto"/>
        <w:jc w:val="both"/>
        <w:rPr>
          <w:rFonts w:ascii="Times New Roman" w:hAnsi="Times New Roman" w:cs="Times New Roman"/>
          <w:sz w:val="24"/>
          <w:szCs w:val="24"/>
        </w:rPr>
      </w:pPr>
      <w:r>
        <w:rPr>
          <w:rFonts w:ascii="Times New Roman" w:hAnsi="Times New Roman" w:cs="Times New Roman"/>
          <w:sz w:val="24"/>
          <w:szCs w:val="24"/>
        </w:rPr>
        <w:tab/>
        <w:t>By tendering a plea of guilty the accused has not wasted our precious time.  The four state witnesses who were in attendance were excused without giving evidence.  Less state resources were therefore expended in prosecuting the accused who clearly is contrite.</w:t>
      </w:r>
    </w:p>
    <w:p w:rsidR="00627C56" w:rsidRDefault="00E3641A" w:rsidP="009E1382">
      <w:pPr>
        <w:tabs>
          <w:tab w:val="left" w:pos="567"/>
          <w:tab w:val="left" w:pos="1701"/>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in accused’s favour that </w:t>
      </w:r>
      <w:r w:rsidR="001C3BA9">
        <w:rPr>
          <w:rFonts w:ascii="Times New Roman" w:hAnsi="Times New Roman" w:cs="Times New Roman"/>
          <w:sz w:val="24"/>
          <w:szCs w:val="24"/>
        </w:rPr>
        <w:t xml:space="preserve">he paid some compensation of a cow and calf to the now deceased’s family who </w:t>
      </w:r>
      <w:r w:rsidR="00625077">
        <w:rPr>
          <w:rFonts w:ascii="Times New Roman" w:hAnsi="Times New Roman" w:cs="Times New Roman"/>
          <w:sz w:val="24"/>
          <w:szCs w:val="24"/>
        </w:rPr>
        <w:t xml:space="preserve">had </w:t>
      </w:r>
      <w:r w:rsidR="001C3BA9">
        <w:rPr>
          <w:rFonts w:ascii="Times New Roman" w:hAnsi="Times New Roman" w:cs="Times New Roman"/>
          <w:sz w:val="24"/>
          <w:szCs w:val="24"/>
        </w:rPr>
        <w:t>demanded 26 herd of cattle.  Although this is insignificant compared to the loss of life it is a sign of remorsefulness.</w:t>
      </w:r>
    </w:p>
    <w:p w:rsidR="003D2E98" w:rsidRDefault="00627C56" w:rsidP="009E1382">
      <w:pPr>
        <w:tabs>
          <w:tab w:val="left" w:pos="567"/>
          <w:tab w:val="left" w:pos="1701"/>
        </w:tabs>
        <w:spacing w:line="360" w:lineRule="auto"/>
        <w:jc w:val="both"/>
        <w:rPr>
          <w:rFonts w:ascii="Times New Roman" w:hAnsi="Times New Roman" w:cs="Times New Roman"/>
          <w:sz w:val="24"/>
          <w:szCs w:val="24"/>
        </w:rPr>
      </w:pPr>
      <w:r>
        <w:rPr>
          <w:rFonts w:ascii="Times New Roman" w:hAnsi="Times New Roman" w:cs="Times New Roman"/>
          <w:sz w:val="24"/>
          <w:szCs w:val="24"/>
        </w:rPr>
        <w:tab/>
        <w:t>The court is cognisant of the fact that the accused and the now deceased were initially involved in a brawl or fight over a game of snooker.  Despite the tragic consequences the accused delivered a single blow albeit with fatal consequences.</w:t>
      </w:r>
    </w:p>
    <w:p w:rsidR="006C6445" w:rsidRDefault="003D2E98" w:rsidP="009E1382">
      <w:pPr>
        <w:tabs>
          <w:tab w:val="left" w:pos="567"/>
          <w:tab w:val="left" w:pos="170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53DDB">
        <w:rPr>
          <w:rFonts w:ascii="Times New Roman" w:hAnsi="Times New Roman" w:cs="Times New Roman"/>
          <w:sz w:val="24"/>
          <w:szCs w:val="24"/>
        </w:rPr>
        <w:t xml:space="preserve">We have been persuaded to consider the cases of </w:t>
      </w:r>
      <w:r w:rsidR="00D53DDB" w:rsidRPr="009E1382">
        <w:rPr>
          <w:rFonts w:ascii="Times New Roman" w:hAnsi="Times New Roman" w:cs="Times New Roman"/>
          <w:i/>
          <w:sz w:val="24"/>
          <w:szCs w:val="24"/>
        </w:rPr>
        <w:t>The State</w:t>
      </w:r>
      <w:r w:rsidR="00D53DDB">
        <w:rPr>
          <w:rFonts w:ascii="Times New Roman" w:hAnsi="Times New Roman" w:cs="Times New Roman"/>
          <w:sz w:val="24"/>
          <w:szCs w:val="24"/>
        </w:rPr>
        <w:t xml:space="preserve"> v </w:t>
      </w:r>
      <w:r w:rsidR="00D53DDB" w:rsidRPr="009E1382">
        <w:rPr>
          <w:rFonts w:ascii="Times New Roman" w:hAnsi="Times New Roman" w:cs="Times New Roman"/>
          <w:i/>
          <w:sz w:val="24"/>
          <w:szCs w:val="24"/>
        </w:rPr>
        <w:t>Justine Watanhuka</w:t>
      </w:r>
      <w:r w:rsidR="00D53DDB">
        <w:rPr>
          <w:rFonts w:ascii="Times New Roman" w:hAnsi="Times New Roman" w:cs="Times New Roman"/>
          <w:sz w:val="24"/>
          <w:szCs w:val="24"/>
        </w:rPr>
        <w:t xml:space="preserve"> HH 342-13 and </w:t>
      </w:r>
      <w:r w:rsidR="00D53DDB" w:rsidRPr="009E1382">
        <w:rPr>
          <w:rFonts w:ascii="Times New Roman" w:hAnsi="Times New Roman" w:cs="Times New Roman"/>
          <w:i/>
          <w:sz w:val="24"/>
          <w:szCs w:val="24"/>
        </w:rPr>
        <w:t>The State</w:t>
      </w:r>
      <w:r w:rsidR="00D53DDB">
        <w:rPr>
          <w:rFonts w:ascii="Times New Roman" w:hAnsi="Times New Roman" w:cs="Times New Roman"/>
          <w:sz w:val="24"/>
          <w:szCs w:val="24"/>
        </w:rPr>
        <w:t xml:space="preserve"> v </w:t>
      </w:r>
      <w:r w:rsidR="00D53DDB" w:rsidRPr="009E1382">
        <w:rPr>
          <w:rFonts w:ascii="Times New Roman" w:hAnsi="Times New Roman" w:cs="Times New Roman"/>
          <w:i/>
          <w:sz w:val="24"/>
          <w:szCs w:val="24"/>
        </w:rPr>
        <w:t>Fredrick Chafadza</w:t>
      </w:r>
      <w:r w:rsidR="00D53DDB">
        <w:rPr>
          <w:rFonts w:ascii="Times New Roman" w:hAnsi="Times New Roman" w:cs="Times New Roman"/>
          <w:sz w:val="24"/>
          <w:szCs w:val="24"/>
        </w:rPr>
        <w:t xml:space="preserve"> HMA 27-18 and impose a wholly suspended sentence.  Suffic</w:t>
      </w:r>
      <w:r w:rsidR="0064052A">
        <w:rPr>
          <w:rFonts w:ascii="Times New Roman" w:hAnsi="Times New Roman" w:cs="Times New Roman"/>
          <w:sz w:val="24"/>
          <w:szCs w:val="24"/>
        </w:rPr>
        <w:t xml:space="preserve">e to state that these two cases are clearly distinguishable from this case at hand.  In the case of </w:t>
      </w:r>
      <w:r w:rsidR="0064052A" w:rsidRPr="009E1382">
        <w:rPr>
          <w:rFonts w:ascii="Times New Roman" w:hAnsi="Times New Roman" w:cs="Times New Roman"/>
          <w:i/>
          <w:sz w:val="24"/>
          <w:szCs w:val="24"/>
        </w:rPr>
        <w:t>The State</w:t>
      </w:r>
      <w:r w:rsidR="009E1382" w:rsidRPr="009E1382">
        <w:rPr>
          <w:rFonts w:ascii="Times New Roman" w:hAnsi="Times New Roman" w:cs="Times New Roman"/>
          <w:sz w:val="24"/>
          <w:szCs w:val="24"/>
        </w:rPr>
        <w:t xml:space="preserve">v </w:t>
      </w:r>
      <w:r w:rsidR="009E1382" w:rsidRPr="009E1382">
        <w:rPr>
          <w:rFonts w:ascii="Times New Roman" w:hAnsi="Times New Roman" w:cs="Times New Roman"/>
          <w:i/>
          <w:sz w:val="24"/>
          <w:szCs w:val="24"/>
        </w:rPr>
        <w:t xml:space="preserve">Justine </w:t>
      </w:r>
      <w:r w:rsidR="0064052A" w:rsidRPr="009E1382">
        <w:rPr>
          <w:rFonts w:ascii="Times New Roman" w:hAnsi="Times New Roman" w:cs="Times New Roman"/>
          <w:i/>
          <w:sz w:val="24"/>
          <w:szCs w:val="24"/>
        </w:rPr>
        <w:t>Watanhuka</w:t>
      </w:r>
      <w:r w:rsidR="0064052A">
        <w:rPr>
          <w:rFonts w:ascii="Times New Roman" w:hAnsi="Times New Roman" w:cs="Times New Roman"/>
          <w:sz w:val="24"/>
          <w:szCs w:val="24"/>
        </w:rPr>
        <w:t xml:space="preserve"> s</w:t>
      </w:r>
      <w:r w:rsidR="0064052A" w:rsidRPr="0064052A">
        <w:rPr>
          <w:rFonts w:ascii="Times New Roman" w:hAnsi="Times New Roman" w:cs="Times New Roman"/>
          <w:i/>
          <w:sz w:val="24"/>
          <w:szCs w:val="24"/>
        </w:rPr>
        <w:t>upra</w:t>
      </w:r>
      <w:r w:rsidR="006C6445">
        <w:rPr>
          <w:rFonts w:ascii="Times New Roman" w:hAnsi="Times New Roman" w:cs="Times New Roman"/>
          <w:sz w:val="24"/>
          <w:szCs w:val="24"/>
        </w:rPr>
        <w:t xml:space="preserve">the deceased was the aggressor who was overpowered and attacked with the very weapon he was using.  Similarly, in the case of </w:t>
      </w:r>
      <w:r w:rsidR="006C6445" w:rsidRPr="009E1382">
        <w:rPr>
          <w:rFonts w:ascii="Times New Roman" w:hAnsi="Times New Roman" w:cs="Times New Roman"/>
          <w:i/>
          <w:sz w:val="24"/>
          <w:szCs w:val="24"/>
        </w:rPr>
        <w:t>TheState</w:t>
      </w:r>
      <w:r w:rsidR="006C6445">
        <w:rPr>
          <w:rFonts w:ascii="Times New Roman" w:hAnsi="Times New Roman" w:cs="Times New Roman"/>
          <w:sz w:val="24"/>
          <w:szCs w:val="24"/>
        </w:rPr>
        <w:t xml:space="preserve"> v </w:t>
      </w:r>
      <w:r w:rsidR="006C6445" w:rsidRPr="009E1382">
        <w:rPr>
          <w:rFonts w:ascii="Times New Roman" w:hAnsi="Times New Roman" w:cs="Times New Roman"/>
          <w:i/>
          <w:sz w:val="24"/>
          <w:szCs w:val="24"/>
        </w:rPr>
        <w:t>Fredrick Chafadza</w:t>
      </w:r>
      <w:r w:rsidR="006C6445">
        <w:rPr>
          <w:rFonts w:ascii="Times New Roman" w:hAnsi="Times New Roman" w:cs="Times New Roman"/>
          <w:sz w:val="24"/>
          <w:szCs w:val="24"/>
        </w:rPr>
        <w:t xml:space="preserve"> the deceased in that case was a victim of a deflected blow.</w:t>
      </w:r>
    </w:p>
    <w:p w:rsidR="00EC7F2B" w:rsidRDefault="006C6445" w:rsidP="00C54284">
      <w:pPr>
        <w:tabs>
          <w:tab w:val="left" w:pos="567"/>
          <w:tab w:val="left" w:pos="170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E244D">
        <w:rPr>
          <w:rFonts w:ascii="Times New Roman" w:hAnsi="Times New Roman" w:cs="Times New Roman"/>
          <w:sz w:val="24"/>
          <w:szCs w:val="24"/>
        </w:rPr>
        <w:t xml:space="preserve">In the event that we decided to impose a custodial sentence </w:t>
      </w:r>
      <w:r w:rsidR="009E244D" w:rsidRPr="009E244D">
        <w:rPr>
          <w:rFonts w:ascii="Times New Roman" w:hAnsi="Times New Roman" w:cs="Times New Roman"/>
          <w:i/>
          <w:sz w:val="24"/>
          <w:szCs w:val="24"/>
        </w:rPr>
        <w:t>Mr M</w:t>
      </w:r>
      <w:r w:rsidR="008B77BC">
        <w:rPr>
          <w:rFonts w:ascii="Times New Roman" w:hAnsi="Times New Roman" w:cs="Times New Roman"/>
          <w:i/>
          <w:sz w:val="24"/>
          <w:szCs w:val="24"/>
        </w:rPr>
        <w:t>u</w:t>
      </w:r>
      <w:bookmarkStart w:id="0" w:name="_GoBack"/>
      <w:bookmarkEnd w:id="0"/>
      <w:r w:rsidR="009E244D" w:rsidRPr="009E244D">
        <w:rPr>
          <w:rFonts w:ascii="Times New Roman" w:hAnsi="Times New Roman" w:cs="Times New Roman"/>
          <w:i/>
          <w:sz w:val="24"/>
          <w:szCs w:val="24"/>
        </w:rPr>
        <w:t>poperi</w:t>
      </w:r>
      <w:r w:rsidR="009E244D">
        <w:rPr>
          <w:rFonts w:ascii="Times New Roman" w:hAnsi="Times New Roman" w:cs="Times New Roman"/>
          <w:sz w:val="24"/>
          <w:szCs w:val="24"/>
        </w:rPr>
        <w:t xml:space="preserve"> for the accused</w:t>
      </w:r>
      <w:r w:rsidR="00EC7F2B">
        <w:rPr>
          <w:rFonts w:ascii="Times New Roman" w:hAnsi="Times New Roman" w:cs="Times New Roman"/>
          <w:sz w:val="24"/>
          <w:szCs w:val="24"/>
        </w:rPr>
        <w:t xml:space="preserve"> submitted that we should impose a minimal custodial term.  Reliance for this proposition was placed in the case of </w:t>
      </w:r>
      <w:r w:rsidR="00EC7F2B" w:rsidRPr="009E1382">
        <w:rPr>
          <w:rFonts w:ascii="Times New Roman" w:hAnsi="Times New Roman" w:cs="Times New Roman"/>
          <w:i/>
          <w:sz w:val="24"/>
          <w:szCs w:val="24"/>
        </w:rPr>
        <w:t>The State</w:t>
      </w:r>
      <w:r w:rsidR="009E1382">
        <w:rPr>
          <w:rFonts w:ascii="Times New Roman" w:hAnsi="Times New Roman" w:cs="Times New Roman"/>
          <w:sz w:val="24"/>
          <w:szCs w:val="24"/>
        </w:rPr>
        <w:t>v</w:t>
      </w:r>
      <w:r w:rsidR="00EC7F2B" w:rsidRPr="009E1382">
        <w:rPr>
          <w:rFonts w:ascii="Times New Roman" w:hAnsi="Times New Roman" w:cs="Times New Roman"/>
          <w:i/>
          <w:sz w:val="24"/>
          <w:szCs w:val="24"/>
        </w:rPr>
        <w:t>Silence Chandirekera</w:t>
      </w:r>
      <w:r w:rsidR="00EC7F2B">
        <w:rPr>
          <w:rFonts w:ascii="Times New Roman" w:hAnsi="Times New Roman" w:cs="Times New Roman"/>
          <w:sz w:val="24"/>
          <w:szCs w:val="24"/>
        </w:rPr>
        <w:t xml:space="preserve"> and </w:t>
      </w:r>
      <w:r w:rsidR="00EC7F2B" w:rsidRPr="009E1382">
        <w:rPr>
          <w:rFonts w:ascii="Times New Roman" w:hAnsi="Times New Roman" w:cs="Times New Roman"/>
          <w:i/>
          <w:sz w:val="24"/>
          <w:szCs w:val="24"/>
        </w:rPr>
        <w:t>Anor</w:t>
      </w:r>
      <w:r w:rsidR="00EC7F2B">
        <w:rPr>
          <w:rFonts w:ascii="Times New Roman" w:hAnsi="Times New Roman" w:cs="Times New Roman"/>
          <w:sz w:val="24"/>
          <w:szCs w:val="24"/>
        </w:rPr>
        <w:t xml:space="preserve"> HMA 04 – 18 and </w:t>
      </w:r>
      <w:r w:rsidR="00EC7F2B" w:rsidRPr="009E1382">
        <w:rPr>
          <w:rFonts w:ascii="Times New Roman" w:hAnsi="Times New Roman" w:cs="Times New Roman"/>
          <w:i/>
          <w:sz w:val="24"/>
          <w:szCs w:val="24"/>
        </w:rPr>
        <w:t>The State</w:t>
      </w:r>
      <w:r w:rsidR="00EC7F2B">
        <w:rPr>
          <w:rFonts w:ascii="Times New Roman" w:hAnsi="Times New Roman" w:cs="Times New Roman"/>
          <w:sz w:val="24"/>
          <w:szCs w:val="24"/>
        </w:rPr>
        <w:t xml:space="preserve"> v </w:t>
      </w:r>
      <w:r w:rsidR="00EC7F2B" w:rsidRPr="009E1382">
        <w:rPr>
          <w:rFonts w:ascii="Times New Roman" w:hAnsi="Times New Roman" w:cs="Times New Roman"/>
          <w:i/>
          <w:sz w:val="24"/>
          <w:szCs w:val="24"/>
        </w:rPr>
        <w:t>LucksonMadunga</w:t>
      </w:r>
      <w:r w:rsidR="00EC7F2B">
        <w:rPr>
          <w:rFonts w:ascii="Times New Roman" w:hAnsi="Times New Roman" w:cs="Times New Roman"/>
          <w:sz w:val="24"/>
          <w:szCs w:val="24"/>
        </w:rPr>
        <w:t xml:space="preserve"> HMA 33 /18 in which the accused persons were sentenced to effective terms of 1 ½ years and 1 year respectively.</w:t>
      </w:r>
    </w:p>
    <w:p w:rsidR="00E53961" w:rsidRDefault="00EC7F2B" w:rsidP="00C54284">
      <w:pPr>
        <w:tabs>
          <w:tab w:val="left" w:pos="567"/>
          <w:tab w:val="left" w:pos="1701"/>
        </w:tabs>
        <w:spacing w:line="360" w:lineRule="auto"/>
        <w:jc w:val="both"/>
        <w:rPr>
          <w:rFonts w:ascii="Times New Roman" w:hAnsi="Times New Roman" w:cs="Times New Roman"/>
          <w:sz w:val="24"/>
          <w:szCs w:val="24"/>
        </w:rPr>
      </w:pPr>
      <w:r>
        <w:rPr>
          <w:rFonts w:ascii="Times New Roman" w:hAnsi="Times New Roman" w:cs="Times New Roman"/>
          <w:sz w:val="24"/>
          <w:szCs w:val="24"/>
        </w:rPr>
        <w:tab/>
        <w:t>It is a fact that the offence of culpable homicide arising from violent conduct is a very serious offence.  The saddening aspect is that these type</w:t>
      </w:r>
      <w:r w:rsidR="0071196B">
        <w:rPr>
          <w:rFonts w:ascii="Times New Roman" w:hAnsi="Times New Roman" w:cs="Times New Roman"/>
          <w:sz w:val="24"/>
          <w:szCs w:val="24"/>
        </w:rPr>
        <w:t>s</w:t>
      </w:r>
      <w:r>
        <w:rPr>
          <w:rFonts w:ascii="Times New Roman" w:hAnsi="Times New Roman" w:cs="Times New Roman"/>
          <w:sz w:val="24"/>
          <w:szCs w:val="24"/>
        </w:rPr>
        <w:t xml:space="preserve"> of cases</w:t>
      </w:r>
      <w:r w:rsidR="00E53961">
        <w:rPr>
          <w:rFonts w:ascii="Times New Roman" w:hAnsi="Times New Roman" w:cs="Times New Roman"/>
          <w:sz w:val="24"/>
          <w:szCs w:val="24"/>
        </w:rPr>
        <w:t xml:space="preserve"> are very prevalent in Masvingo Province and most of them arise from petty disputes like disagreements over snooker game.  This court wonders why our young people quickly resort to violence with tragic consequences at the slightest provocation.  </w:t>
      </w:r>
      <w:r w:rsidR="00E53961" w:rsidRPr="009E1382">
        <w:rPr>
          <w:rFonts w:ascii="Times New Roman" w:hAnsi="Times New Roman" w:cs="Times New Roman"/>
          <w:i/>
          <w:sz w:val="24"/>
          <w:szCs w:val="24"/>
        </w:rPr>
        <w:t>In</w:t>
      </w:r>
      <w:r w:rsidR="00E53961" w:rsidRPr="00E53961">
        <w:rPr>
          <w:rFonts w:ascii="Times New Roman" w:hAnsi="Times New Roman" w:cs="Times New Roman"/>
          <w:i/>
          <w:sz w:val="24"/>
          <w:szCs w:val="24"/>
        </w:rPr>
        <w:t>casu</w:t>
      </w:r>
      <w:r w:rsidR="00224B03">
        <w:rPr>
          <w:rFonts w:ascii="Times New Roman" w:hAnsi="Times New Roman" w:cs="Times New Roman"/>
          <w:sz w:val="24"/>
          <w:szCs w:val="24"/>
        </w:rPr>
        <w:t xml:space="preserve">a 21 </w:t>
      </w:r>
      <w:r w:rsidR="00E53961">
        <w:rPr>
          <w:rFonts w:ascii="Times New Roman" w:hAnsi="Times New Roman" w:cs="Times New Roman"/>
          <w:sz w:val="24"/>
          <w:szCs w:val="24"/>
        </w:rPr>
        <w:t>year old now deceased lost his life over a game of snooker.</w:t>
      </w:r>
    </w:p>
    <w:p w:rsidR="00A03645" w:rsidRDefault="00441B5B" w:rsidP="00C54284">
      <w:pPr>
        <w:tabs>
          <w:tab w:val="left" w:pos="567"/>
          <w:tab w:val="left" w:pos="1701"/>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elevates the accused’s moral blameworthiness is that there is an element of premeditation in the commission of the offence.  We say so because after being restrained at the bottle store the accused who had ample time to cool down and reflect on what he intended to do decided some hours later to follow the now deceased for purposes of attacking him.  The accused armed himself with a bottle.  He then lured the now deceased as if </w:t>
      </w:r>
      <w:r w:rsidR="00A03645">
        <w:rPr>
          <w:rFonts w:ascii="Times New Roman" w:hAnsi="Times New Roman" w:cs="Times New Roman"/>
          <w:sz w:val="24"/>
          <w:szCs w:val="24"/>
        </w:rPr>
        <w:t>he wanted to simply discuss the matter but suddenly attacked the now deceased and fled.</w:t>
      </w:r>
    </w:p>
    <w:p w:rsidR="00441B5B" w:rsidRDefault="00A03645" w:rsidP="00C54284">
      <w:pPr>
        <w:tabs>
          <w:tab w:val="left" w:pos="567"/>
          <w:tab w:val="left" w:pos="1701"/>
        </w:tabs>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accused’s degree of negligence is very high.  He used a lethal weapon, a beer bottle.  The single blow was directed to the deceased’s head.  It is clear severe force was exerted in view of the injuries inflicted and that the now deceased died moments later.</w:t>
      </w:r>
    </w:p>
    <w:p w:rsidR="001A4F18" w:rsidRDefault="001A4F18" w:rsidP="00C54284">
      <w:pPr>
        <w:tabs>
          <w:tab w:val="left" w:pos="567"/>
          <w:tab w:val="left" w:pos="1701"/>
        </w:tabs>
        <w:spacing w:line="360" w:lineRule="auto"/>
        <w:jc w:val="both"/>
        <w:rPr>
          <w:rFonts w:ascii="Times New Roman" w:hAnsi="Times New Roman" w:cs="Times New Roman"/>
          <w:sz w:val="24"/>
          <w:szCs w:val="24"/>
        </w:rPr>
      </w:pPr>
      <w:r>
        <w:rPr>
          <w:rFonts w:ascii="Times New Roman" w:hAnsi="Times New Roman" w:cs="Times New Roman"/>
          <w:sz w:val="24"/>
          <w:szCs w:val="24"/>
        </w:rPr>
        <w:tab/>
        <w:t>It therefore should be made abundantly clear to the accused and others of like mind the human life is precious and should be valued by everyone.  Once a life is lost can not be replaced.  The accused should learn to control his temper and desist from violence.</w:t>
      </w:r>
    </w:p>
    <w:p w:rsidR="001A4F18" w:rsidRDefault="001A4F18" w:rsidP="00C54284">
      <w:pPr>
        <w:tabs>
          <w:tab w:val="left" w:pos="567"/>
          <w:tab w:val="left" w:pos="170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A31C2">
        <w:rPr>
          <w:rFonts w:ascii="Times New Roman" w:hAnsi="Times New Roman" w:cs="Times New Roman"/>
          <w:sz w:val="24"/>
          <w:szCs w:val="24"/>
        </w:rPr>
        <w:t>After carefully weighing all the factors the court is of the view that a minimal</w:t>
      </w:r>
      <w:r w:rsidR="00B0327B">
        <w:rPr>
          <w:rFonts w:ascii="Times New Roman" w:hAnsi="Times New Roman" w:cs="Times New Roman"/>
          <w:sz w:val="24"/>
          <w:szCs w:val="24"/>
        </w:rPr>
        <w:t xml:space="preserve"> term of imprisonment is proper in the circumstances.</w:t>
      </w:r>
    </w:p>
    <w:p w:rsidR="00B0327B" w:rsidRDefault="00B0327B" w:rsidP="00C54284">
      <w:pPr>
        <w:tabs>
          <w:tab w:val="left" w:pos="567"/>
          <w:tab w:val="left" w:pos="1701"/>
        </w:tabs>
        <w:spacing w:line="360" w:lineRule="auto"/>
        <w:jc w:val="both"/>
        <w:rPr>
          <w:rFonts w:ascii="Times New Roman" w:hAnsi="Times New Roman" w:cs="Times New Roman"/>
          <w:sz w:val="24"/>
          <w:szCs w:val="24"/>
        </w:rPr>
      </w:pPr>
      <w:r>
        <w:rPr>
          <w:rFonts w:ascii="Times New Roman" w:hAnsi="Times New Roman" w:cs="Times New Roman"/>
          <w:sz w:val="24"/>
          <w:szCs w:val="24"/>
        </w:rPr>
        <w:tab/>
        <w:t>In the result</w:t>
      </w:r>
      <w:r w:rsidR="00BC43B2">
        <w:rPr>
          <w:rFonts w:ascii="Times New Roman" w:hAnsi="Times New Roman" w:cs="Times New Roman"/>
          <w:sz w:val="24"/>
          <w:szCs w:val="24"/>
        </w:rPr>
        <w:t xml:space="preserve"> the accused is sentenced as follows,</w:t>
      </w:r>
    </w:p>
    <w:p w:rsidR="00BC43B2" w:rsidRDefault="00C54284" w:rsidP="00C54284">
      <w:pPr>
        <w:tabs>
          <w:tab w:val="left" w:pos="851"/>
          <w:tab w:val="left" w:pos="1701"/>
        </w:tabs>
        <w:spacing w:line="360" w:lineRule="auto"/>
        <w:ind w:left="720"/>
        <w:jc w:val="both"/>
        <w:rPr>
          <w:rFonts w:ascii="Times New Roman" w:hAnsi="Times New Roman" w:cs="Times New Roman"/>
          <w:i/>
          <w:sz w:val="24"/>
          <w:szCs w:val="24"/>
        </w:rPr>
      </w:pPr>
      <w:r>
        <w:rPr>
          <w:rFonts w:ascii="Times New Roman" w:hAnsi="Times New Roman" w:cs="Times New Roman"/>
          <w:i/>
          <w:sz w:val="24"/>
          <w:szCs w:val="24"/>
        </w:rPr>
        <w:tab/>
      </w:r>
      <w:r w:rsidR="00BC43B2" w:rsidRPr="00277597">
        <w:rPr>
          <w:rFonts w:ascii="Times New Roman" w:hAnsi="Times New Roman" w:cs="Times New Roman"/>
          <w:i/>
          <w:sz w:val="24"/>
          <w:szCs w:val="24"/>
        </w:rPr>
        <w:t>“2 years imprisonment of which 1 year imprisonment is suspended for 5 years on condition the accused does not commit within that period any offence involving the use of violence upon the person of another</w:t>
      </w:r>
      <w:r w:rsidR="00151113" w:rsidRPr="00277597">
        <w:rPr>
          <w:rFonts w:ascii="Times New Roman" w:hAnsi="Times New Roman" w:cs="Times New Roman"/>
          <w:i/>
          <w:sz w:val="24"/>
          <w:szCs w:val="24"/>
        </w:rPr>
        <w:t xml:space="preserve"> for which the accused is sentenced to a term of imprisonment without the option of a fine</w:t>
      </w:r>
      <w:r w:rsidR="00277597">
        <w:rPr>
          <w:rFonts w:ascii="Times New Roman" w:hAnsi="Times New Roman" w:cs="Times New Roman"/>
          <w:i/>
          <w:sz w:val="24"/>
          <w:szCs w:val="24"/>
        </w:rPr>
        <w:t>.</w:t>
      </w:r>
    </w:p>
    <w:p w:rsidR="00277597" w:rsidRDefault="00C54284" w:rsidP="00C54284">
      <w:pPr>
        <w:tabs>
          <w:tab w:val="left" w:pos="709"/>
          <w:tab w:val="left" w:pos="1701"/>
        </w:tabs>
        <w:spacing w:line="360" w:lineRule="auto"/>
        <w:jc w:val="both"/>
        <w:rPr>
          <w:rFonts w:ascii="Times New Roman" w:hAnsi="Times New Roman" w:cs="Times New Roman"/>
          <w:i/>
          <w:sz w:val="24"/>
          <w:szCs w:val="24"/>
        </w:rPr>
      </w:pPr>
      <w:r>
        <w:rPr>
          <w:rFonts w:ascii="Times New Roman" w:hAnsi="Times New Roman" w:cs="Times New Roman"/>
          <w:sz w:val="24"/>
          <w:szCs w:val="24"/>
        </w:rPr>
        <w:tab/>
      </w:r>
      <w:r w:rsidR="00224B03">
        <w:rPr>
          <w:rFonts w:ascii="Times New Roman" w:hAnsi="Times New Roman" w:cs="Times New Roman"/>
          <w:i/>
          <w:sz w:val="24"/>
          <w:szCs w:val="24"/>
        </w:rPr>
        <w:t xml:space="preserve">Effective sentence   -   </w:t>
      </w:r>
      <w:r w:rsidR="00277597" w:rsidRPr="00277597">
        <w:rPr>
          <w:rFonts w:ascii="Times New Roman" w:hAnsi="Times New Roman" w:cs="Times New Roman"/>
          <w:i/>
          <w:sz w:val="24"/>
          <w:szCs w:val="24"/>
        </w:rPr>
        <w:t>1 year imprisonment”</w:t>
      </w:r>
    </w:p>
    <w:p w:rsidR="00277597" w:rsidRDefault="00277597" w:rsidP="00277597">
      <w:pPr>
        <w:tabs>
          <w:tab w:val="left" w:pos="1701"/>
        </w:tabs>
        <w:spacing w:line="360" w:lineRule="auto"/>
        <w:jc w:val="both"/>
        <w:rPr>
          <w:rFonts w:ascii="Times New Roman" w:hAnsi="Times New Roman" w:cs="Times New Roman"/>
          <w:i/>
          <w:sz w:val="24"/>
          <w:szCs w:val="24"/>
        </w:rPr>
      </w:pPr>
    </w:p>
    <w:p w:rsidR="00277597" w:rsidRDefault="00277597" w:rsidP="00277597">
      <w:pPr>
        <w:tabs>
          <w:tab w:val="left" w:pos="1701"/>
        </w:tabs>
        <w:spacing w:line="360" w:lineRule="auto"/>
        <w:jc w:val="both"/>
        <w:rPr>
          <w:rFonts w:ascii="Times New Roman" w:hAnsi="Times New Roman" w:cs="Times New Roman"/>
          <w:sz w:val="24"/>
          <w:szCs w:val="24"/>
        </w:rPr>
      </w:pPr>
      <w:r w:rsidRPr="00277597">
        <w:rPr>
          <w:rFonts w:ascii="Times New Roman" w:hAnsi="Times New Roman" w:cs="Times New Roman"/>
          <w:i/>
          <w:sz w:val="24"/>
          <w:szCs w:val="24"/>
        </w:rPr>
        <w:t xml:space="preserve">National Prosecuting Authority, </w:t>
      </w:r>
      <w:r w:rsidR="00C54284" w:rsidRPr="00C54284">
        <w:rPr>
          <w:rFonts w:ascii="Times New Roman" w:hAnsi="Times New Roman" w:cs="Times New Roman"/>
          <w:sz w:val="24"/>
          <w:szCs w:val="24"/>
        </w:rPr>
        <w:t>c</w:t>
      </w:r>
      <w:r w:rsidRPr="00C54284">
        <w:rPr>
          <w:rFonts w:ascii="Times New Roman" w:hAnsi="Times New Roman" w:cs="Times New Roman"/>
          <w:sz w:val="24"/>
          <w:szCs w:val="24"/>
        </w:rPr>
        <w:t xml:space="preserve">ounsel </w:t>
      </w:r>
      <w:r>
        <w:rPr>
          <w:rFonts w:ascii="Times New Roman" w:hAnsi="Times New Roman" w:cs="Times New Roman"/>
          <w:sz w:val="24"/>
          <w:szCs w:val="24"/>
        </w:rPr>
        <w:t>for the state</w:t>
      </w:r>
    </w:p>
    <w:p w:rsidR="00277597" w:rsidRPr="00277597" w:rsidRDefault="00277597" w:rsidP="00277597">
      <w:pPr>
        <w:tabs>
          <w:tab w:val="left" w:pos="1701"/>
        </w:tabs>
        <w:spacing w:line="360" w:lineRule="auto"/>
        <w:jc w:val="both"/>
        <w:rPr>
          <w:rFonts w:ascii="Times New Roman" w:hAnsi="Times New Roman" w:cs="Times New Roman"/>
          <w:sz w:val="24"/>
          <w:szCs w:val="24"/>
        </w:rPr>
      </w:pPr>
      <w:r w:rsidRPr="00277597">
        <w:rPr>
          <w:rFonts w:ascii="Times New Roman" w:hAnsi="Times New Roman" w:cs="Times New Roman"/>
          <w:i/>
          <w:sz w:val="24"/>
          <w:szCs w:val="24"/>
        </w:rPr>
        <w:t>Saratoga Makausi Law Chambers, pro deo</w:t>
      </w:r>
      <w:r w:rsidR="00C54284" w:rsidRPr="00C54284">
        <w:rPr>
          <w:rFonts w:ascii="Times New Roman" w:hAnsi="Times New Roman" w:cs="Times New Roman"/>
          <w:sz w:val="24"/>
          <w:szCs w:val="24"/>
        </w:rPr>
        <w:t>c</w:t>
      </w:r>
      <w:r w:rsidRPr="00C54284">
        <w:rPr>
          <w:rFonts w:ascii="Times New Roman" w:hAnsi="Times New Roman" w:cs="Times New Roman"/>
          <w:sz w:val="24"/>
          <w:szCs w:val="24"/>
        </w:rPr>
        <w:t>ounsel</w:t>
      </w:r>
      <w:r>
        <w:rPr>
          <w:rFonts w:ascii="Times New Roman" w:hAnsi="Times New Roman" w:cs="Times New Roman"/>
          <w:sz w:val="24"/>
          <w:szCs w:val="24"/>
        </w:rPr>
        <w:t xml:space="preserve"> for the accused.</w:t>
      </w:r>
    </w:p>
    <w:p w:rsidR="00865ADC" w:rsidRDefault="00E53961" w:rsidP="007A5732">
      <w:pPr>
        <w:tabs>
          <w:tab w:val="left" w:pos="170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DA713F" w:rsidRDefault="00DA713F"/>
    <w:sectPr w:rsidR="00DA713F" w:rsidSect="00B76702">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646" w:rsidRDefault="00563646" w:rsidP="00865ADC">
      <w:pPr>
        <w:spacing w:after="0" w:line="240" w:lineRule="auto"/>
      </w:pPr>
      <w:r>
        <w:separator/>
      </w:r>
    </w:p>
  </w:endnote>
  <w:endnote w:type="continuationSeparator" w:id="1">
    <w:p w:rsidR="00563646" w:rsidRDefault="00563646" w:rsidP="00865A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646" w:rsidRDefault="00563646" w:rsidP="00865ADC">
      <w:pPr>
        <w:spacing w:after="0" w:line="240" w:lineRule="auto"/>
      </w:pPr>
      <w:r>
        <w:separator/>
      </w:r>
    </w:p>
  </w:footnote>
  <w:footnote w:type="continuationSeparator" w:id="1">
    <w:p w:rsidR="00563646" w:rsidRDefault="00563646" w:rsidP="00865A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1832522"/>
      <w:docPartObj>
        <w:docPartGallery w:val="Page Numbers (Top of Page)"/>
        <w:docPartUnique/>
      </w:docPartObj>
    </w:sdtPr>
    <w:sdtEndPr>
      <w:rPr>
        <w:noProof/>
      </w:rPr>
    </w:sdtEndPr>
    <w:sdtContent>
      <w:p w:rsidR="00CD0272" w:rsidRDefault="00CD0272" w:rsidP="00CD0272">
        <w:pPr>
          <w:pStyle w:val="Header"/>
          <w:tabs>
            <w:tab w:val="left" w:pos="2070"/>
          </w:tabs>
          <w:rPr>
            <w:noProof/>
          </w:rPr>
        </w:pPr>
        <w:r>
          <w:tab/>
        </w:r>
        <w:r>
          <w:tab/>
        </w:r>
        <w:r>
          <w:tab/>
        </w:r>
        <w:r w:rsidR="00B76702">
          <w:fldChar w:fldCharType="begin"/>
        </w:r>
        <w:r>
          <w:instrText xml:space="preserve"> PAGE   \* MERGEFORMAT </w:instrText>
        </w:r>
        <w:r w:rsidR="00B76702">
          <w:fldChar w:fldCharType="separate"/>
        </w:r>
        <w:r w:rsidR="00563646">
          <w:rPr>
            <w:noProof/>
          </w:rPr>
          <w:t>1</w:t>
        </w:r>
        <w:r w:rsidR="00B76702">
          <w:rPr>
            <w:noProof/>
          </w:rPr>
          <w:fldChar w:fldCharType="end"/>
        </w:r>
      </w:p>
      <w:p w:rsidR="00CD0272" w:rsidRDefault="00CD0272" w:rsidP="00CD0272">
        <w:pPr>
          <w:pStyle w:val="Header"/>
          <w:tabs>
            <w:tab w:val="left" w:pos="2070"/>
          </w:tabs>
          <w:rPr>
            <w:noProof/>
          </w:rPr>
        </w:pPr>
        <w:r>
          <w:rPr>
            <w:noProof/>
          </w:rPr>
          <w:tab/>
        </w:r>
        <w:r>
          <w:rPr>
            <w:noProof/>
          </w:rPr>
          <w:tab/>
          <w:t xml:space="preserve">                                                                                                                       HMA 14/19</w:t>
        </w:r>
      </w:p>
      <w:p w:rsidR="00CD0272" w:rsidRDefault="00CD0272" w:rsidP="00CD0272">
        <w:pPr>
          <w:pStyle w:val="Header"/>
          <w:tabs>
            <w:tab w:val="left" w:pos="2070"/>
          </w:tabs>
          <w:rPr>
            <w:noProof/>
          </w:rPr>
        </w:pPr>
        <w:r>
          <w:rPr>
            <w:noProof/>
          </w:rPr>
          <w:tab/>
        </w:r>
        <w:r>
          <w:rPr>
            <w:noProof/>
          </w:rPr>
          <w:tab/>
          <w:t xml:space="preserve">                                                                                                                       CRB 15/19</w:t>
        </w:r>
        <w:r>
          <w:rPr>
            <w:noProof/>
          </w:rPr>
          <w:tab/>
        </w:r>
      </w:p>
      <w:p w:rsidR="00CD0272" w:rsidRDefault="00B76702">
        <w:pPr>
          <w:pStyle w:val="Header"/>
          <w:jc w:val="right"/>
        </w:pPr>
      </w:p>
    </w:sdtContent>
  </w:sdt>
  <w:p w:rsidR="00865ADC" w:rsidRDefault="00865A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5122"/>
  </w:hdrShapeDefaults>
  <w:footnotePr>
    <w:footnote w:id="0"/>
    <w:footnote w:id="1"/>
  </w:footnotePr>
  <w:endnotePr>
    <w:endnote w:id="0"/>
    <w:endnote w:id="1"/>
  </w:endnotePr>
  <w:compat/>
  <w:rsids>
    <w:rsidRoot w:val="00865ADC"/>
    <w:rsid w:val="000616DC"/>
    <w:rsid w:val="000A31C2"/>
    <w:rsid w:val="00114B9A"/>
    <w:rsid w:val="00134E23"/>
    <w:rsid w:val="00151113"/>
    <w:rsid w:val="00162F8C"/>
    <w:rsid w:val="0019071A"/>
    <w:rsid w:val="001A4F18"/>
    <w:rsid w:val="001C3BA9"/>
    <w:rsid w:val="00224B03"/>
    <w:rsid w:val="0025300C"/>
    <w:rsid w:val="00277597"/>
    <w:rsid w:val="00322D19"/>
    <w:rsid w:val="003D2E98"/>
    <w:rsid w:val="00441B5B"/>
    <w:rsid w:val="00514D64"/>
    <w:rsid w:val="0053573E"/>
    <w:rsid w:val="00563646"/>
    <w:rsid w:val="005D5AF1"/>
    <w:rsid w:val="00625077"/>
    <w:rsid w:val="00627C56"/>
    <w:rsid w:val="0064052A"/>
    <w:rsid w:val="006972D7"/>
    <w:rsid w:val="006C6445"/>
    <w:rsid w:val="0071196B"/>
    <w:rsid w:val="007A5732"/>
    <w:rsid w:val="007E3B84"/>
    <w:rsid w:val="00865ADC"/>
    <w:rsid w:val="008B77BC"/>
    <w:rsid w:val="008C57D3"/>
    <w:rsid w:val="008D75D8"/>
    <w:rsid w:val="009C6DFF"/>
    <w:rsid w:val="009E1382"/>
    <w:rsid w:val="009E244D"/>
    <w:rsid w:val="00A03645"/>
    <w:rsid w:val="00A11B8E"/>
    <w:rsid w:val="00A27721"/>
    <w:rsid w:val="00A65716"/>
    <w:rsid w:val="00B0327B"/>
    <w:rsid w:val="00B76702"/>
    <w:rsid w:val="00B816C7"/>
    <w:rsid w:val="00BC43B2"/>
    <w:rsid w:val="00C54284"/>
    <w:rsid w:val="00C72CDB"/>
    <w:rsid w:val="00CD0272"/>
    <w:rsid w:val="00D53DDB"/>
    <w:rsid w:val="00D7646C"/>
    <w:rsid w:val="00DA713F"/>
    <w:rsid w:val="00E147EF"/>
    <w:rsid w:val="00E3641A"/>
    <w:rsid w:val="00E53961"/>
    <w:rsid w:val="00EC7F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A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5ADC"/>
    <w:pPr>
      <w:spacing w:after="0" w:line="240" w:lineRule="auto"/>
    </w:pPr>
  </w:style>
  <w:style w:type="paragraph" w:styleId="Header">
    <w:name w:val="header"/>
    <w:basedOn w:val="Normal"/>
    <w:link w:val="HeaderChar"/>
    <w:uiPriority w:val="99"/>
    <w:unhideWhenUsed/>
    <w:rsid w:val="00865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ADC"/>
  </w:style>
  <w:style w:type="paragraph" w:styleId="Footer">
    <w:name w:val="footer"/>
    <w:basedOn w:val="Normal"/>
    <w:link w:val="FooterChar"/>
    <w:uiPriority w:val="99"/>
    <w:unhideWhenUsed/>
    <w:rsid w:val="00865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ADC"/>
  </w:style>
  <w:style w:type="paragraph" w:styleId="BalloonText">
    <w:name w:val="Balloon Text"/>
    <w:basedOn w:val="Normal"/>
    <w:link w:val="BalloonTextChar"/>
    <w:uiPriority w:val="99"/>
    <w:semiHidden/>
    <w:unhideWhenUsed/>
    <w:rsid w:val="008D7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5D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LAW STUDENT</cp:lastModifiedBy>
  <cp:revision>42</cp:revision>
  <cp:lastPrinted>2019-03-15T08:34:00Z</cp:lastPrinted>
  <dcterms:created xsi:type="dcterms:W3CDTF">2019-03-15T05:48:00Z</dcterms:created>
  <dcterms:modified xsi:type="dcterms:W3CDTF">2022-01-14T09:01:00Z</dcterms:modified>
</cp:coreProperties>
</file>