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D30" w:rsidRDefault="00B94D30" w:rsidP="00D41637">
      <w:pPr>
        <w:pStyle w:val="NoSpacing"/>
        <w:spacing w:after="0" w:afterAutospacing="0"/>
        <w:ind w:right="347"/>
        <w:jc w:val="both"/>
        <w:rPr>
          <w:b/>
          <w:szCs w:val="24"/>
        </w:rPr>
      </w:pPr>
      <w:r>
        <w:rPr>
          <w:b/>
          <w:szCs w:val="24"/>
        </w:rPr>
        <w:t xml:space="preserve">THE STATE </w:t>
      </w:r>
    </w:p>
    <w:p w:rsidR="00B94D30" w:rsidRPr="00D10188" w:rsidRDefault="00B94D30" w:rsidP="00B94D30">
      <w:pPr>
        <w:pStyle w:val="NoSpacing"/>
        <w:spacing w:after="0" w:afterAutospacing="0"/>
        <w:jc w:val="both"/>
        <w:rPr>
          <w:b/>
          <w:szCs w:val="24"/>
        </w:rPr>
      </w:pPr>
    </w:p>
    <w:p w:rsidR="00B94D30" w:rsidRDefault="00B94D30" w:rsidP="00B94D30">
      <w:pPr>
        <w:pStyle w:val="NoSpacing"/>
        <w:spacing w:after="0" w:afterAutospacing="0"/>
        <w:jc w:val="both"/>
        <w:rPr>
          <w:b/>
          <w:szCs w:val="24"/>
        </w:rPr>
      </w:pPr>
      <w:r>
        <w:rPr>
          <w:b/>
          <w:szCs w:val="24"/>
        </w:rPr>
        <w:t>V</w:t>
      </w:r>
      <w:r w:rsidRPr="00D10188">
        <w:rPr>
          <w:b/>
          <w:szCs w:val="24"/>
        </w:rPr>
        <w:t>ersus</w:t>
      </w:r>
    </w:p>
    <w:p w:rsidR="00B94D30" w:rsidRPr="00D10188" w:rsidRDefault="00B94D30" w:rsidP="00B94D30">
      <w:pPr>
        <w:pStyle w:val="NoSpacing"/>
        <w:spacing w:after="0" w:afterAutospacing="0"/>
        <w:jc w:val="both"/>
        <w:rPr>
          <w:b/>
          <w:szCs w:val="24"/>
        </w:rPr>
      </w:pPr>
    </w:p>
    <w:p w:rsidR="00B94D30" w:rsidRPr="00D10188" w:rsidRDefault="00B94D30" w:rsidP="00B94D30">
      <w:pPr>
        <w:pStyle w:val="NoSpacing"/>
        <w:spacing w:after="0" w:afterAutospacing="0"/>
        <w:jc w:val="both"/>
        <w:rPr>
          <w:b/>
          <w:szCs w:val="24"/>
        </w:rPr>
      </w:pPr>
      <w:r>
        <w:rPr>
          <w:b/>
          <w:szCs w:val="24"/>
        </w:rPr>
        <w:t xml:space="preserve">THABANI MOYO </w:t>
      </w:r>
    </w:p>
    <w:p w:rsidR="00B94D30" w:rsidRDefault="00B94D30" w:rsidP="00B94D30">
      <w:pPr>
        <w:pStyle w:val="NoSpacing"/>
        <w:jc w:val="both"/>
        <w:rPr>
          <w:b/>
          <w:szCs w:val="24"/>
        </w:rPr>
      </w:pPr>
    </w:p>
    <w:p w:rsidR="00B94D30" w:rsidRPr="00D10188" w:rsidRDefault="00B94D30" w:rsidP="00B94D30">
      <w:pPr>
        <w:pStyle w:val="NoSpacing"/>
        <w:jc w:val="both"/>
        <w:rPr>
          <w:b/>
          <w:szCs w:val="24"/>
        </w:rPr>
      </w:pPr>
    </w:p>
    <w:p w:rsidR="00B94D30" w:rsidRPr="00154D29" w:rsidRDefault="00B94D30" w:rsidP="00B94D30">
      <w:pPr>
        <w:pStyle w:val="NoSpacing"/>
        <w:spacing w:before="0" w:beforeAutospacing="0" w:after="0" w:afterAutospacing="0"/>
        <w:jc w:val="both"/>
        <w:rPr>
          <w:rFonts w:cs="Times New Roman"/>
          <w:szCs w:val="24"/>
        </w:rPr>
      </w:pPr>
      <w:r w:rsidRPr="00154D29">
        <w:rPr>
          <w:rFonts w:cs="Times New Roman"/>
          <w:szCs w:val="24"/>
        </w:rPr>
        <w:t>HIGH COURT OF ZIMBABWE</w:t>
      </w:r>
    </w:p>
    <w:p w:rsidR="00B94D30" w:rsidRPr="00154D29" w:rsidRDefault="00B94D30" w:rsidP="00B94D30">
      <w:pPr>
        <w:pStyle w:val="Default"/>
      </w:pPr>
      <w:r w:rsidRPr="00154D29">
        <w:t xml:space="preserve">DUBE-BANDA J </w:t>
      </w:r>
    </w:p>
    <w:p w:rsidR="00B94D30" w:rsidRDefault="00B94D30" w:rsidP="00B94D30">
      <w:pPr>
        <w:pStyle w:val="NoSpacing"/>
        <w:spacing w:before="0" w:beforeAutospacing="0" w:after="0" w:afterAutospacing="0"/>
        <w:jc w:val="both"/>
        <w:rPr>
          <w:rFonts w:cs="Times New Roman"/>
          <w:szCs w:val="24"/>
        </w:rPr>
      </w:pPr>
      <w:r>
        <w:rPr>
          <w:rFonts w:cs="Times New Roman"/>
          <w:szCs w:val="24"/>
        </w:rPr>
        <w:t>BULAWAYO,</w:t>
      </w:r>
      <w:r w:rsidR="008124A7">
        <w:rPr>
          <w:rFonts w:cs="Times New Roman"/>
          <w:szCs w:val="24"/>
        </w:rPr>
        <w:t xml:space="preserve"> 8, 9 </w:t>
      </w:r>
      <w:r w:rsidR="00966E8C">
        <w:rPr>
          <w:rFonts w:cs="Times New Roman"/>
          <w:szCs w:val="24"/>
        </w:rPr>
        <w:t xml:space="preserve">NOVEMBER </w:t>
      </w:r>
      <w:r w:rsidR="007B39E2">
        <w:rPr>
          <w:rFonts w:cs="Times New Roman"/>
          <w:szCs w:val="24"/>
        </w:rPr>
        <w:t>2022 &amp; 11</w:t>
      </w:r>
      <w:r w:rsidR="008124A7">
        <w:rPr>
          <w:rFonts w:cs="Times New Roman"/>
          <w:szCs w:val="24"/>
        </w:rPr>
        <w:t xml:space="preserve"> JANUARY 2023</w:t>
      </w:r>
    </w:p>
    <w:p w:rsidR="00B94D30" w:rsidRDefault="00B94D30" w:rsidP="00B94D30">
      <w:pPr>
        <w:pStyle w:val="NoSpacing"/>
        <w:spacing w:before="0" w:beforeAutospacing="0" w:after="0" w:afterAutospacing="0"/>
        <w:jc w:val="both"/>
        <w:rPr>
          <w:rFonts w:cs="Times New Roman"/>
          <w:szCs w:val="24"/>
        </w:rPr>
      </w:pPr>
    </w:p>
    <w:p w:rsidR="00B94D30" w:rsidRDefault="00B94D30" w:rsidP="00B94D30">
      <w:pPr>
        <w:pStyle w:val="NoSpacing"/>
        <w:spacing w:before="0" w:beforeAutospacing="0" w:after="0" w:afterAutospacing="0"/>
        <w:jc w:val="both"/>
        <w:rPr>
          <w:rFonts w:cs="Times New Roman"/>
          <w:szCs w:val="24"/>
        </w:rPr>
      </w:pPr>
    </w:p>
    <w:p w:rsidR="00B94D30" w:rsidRDefault="00B94D30" w:rsidP="00B94D30">
      <w:pPr>
        <w:pStyle w:val="NoSpacing"/>
        <w:spacing w:before="0" w:beforeAutospacing="0" w:after="0" w:afterAutospacing="0"/>
        <w:jc w:val="both"/>
      </w:pPr>
      <w:r w:rsidRPr="00154D29">
        <w:t>ASSESSORS</w:t>
      </w:r>
      <w:r>
        <w:t xml:space="preserve">:     1. </w:t>
      </w:r>
      <w:proofErr w:type="spellStart"/>
      <w:r w:rsidR="0050688A">
        <w:t>Mr</w:t>
      </w:r>
      <w:proofErr w:type="spellEnd"/>
      <w:r w:rsidR="0050688A">
        <w:t xml:space="preserve"> </w:t>
      </w:r>
      <w:proofErr w:type="spellStart"/>
      <w:r w:rsidR="0050688A">
        <w:t>Dam</w:t>
      </w:r>
      <w:r w:rsidR="008124A7">
        <w:t>ba</w:t>
      </w:r>
      <w:proofErr w:type="spellEnd"/>
      <w:r w:rsidR="008124A7">
        <w:t xml:space="preserve"> </w:t>
      </w:r>
      <w:r w:rsidRPr="00154D29">
        <w:t xml:space="preserve"> </w:t>
      </w:r>
    </w:p>
    <w:p w:rsidR="00B94D30" w:rsidRPr="00154D29" w:rsidRDefault="00B94D30" w:rsidP="00B94D30">
      <w:pPr>
        <w:pStyle w:val="NoSpacing"/>
        <w:spacing w:before="0" w:beforeAutospacing="0" w:after="0" w:afterAutospacing="0"/>
        <w:jc w:val="both"/>
        <w:rPr>
          <w:rFonts w:cs="Times New Roman"/>
          <w:szCs w:val="24"/>
        </w:rPr>
      </w:pPr>
      <w:r>
        <w:t xml:space="preserve">                            2.  </w:t>
      </w:r>
      <w:proofErr w:type="spellStart"/>
      <w:r w:rsidR="008124A7">
        <w:t>Mr</w:t>
      </w:r>
      <w:proofErr w:type="spellEnd"/>
      <w:r w:rsidR="008124A7">
        <w:t xml:space="preserve"> Dewa</w:t>
      </w:r>
    </w:p>
    <w:p w:rsidR="00B94D30" w:rsidRPr="00D10188" w:rsidRDefault="00B94D30" w:rsidP="00B94D30">
      <w:pPr>
        <w:pStyle w:val="NoSpacing"/>
        <w:jc w:val="both"/>
        <w:rPr>
          <w:szCs w:val="24"/>
        </w:rPr>
      </w:pPr>
    </w:p>
    <w:p w:rsidR="00B94D30" w:rsidRPr="00D10188" w:rsidRDefault="00B94D30" w:rsidP="00B94D30">
      <w:pPr>
        <w:pStyle w:val="NoSpacing"/>
        <w:jc w:val="both"/>
        <w:rPr>
          <w:b/>
          <w:szCs w:val="24"/>
        </w:rPr>
      </w:pPr>
      <w:r>
        <w:rPr>
          <w:b/>
          <w:szCs w:val="24"/>
        </w:rPr>
        <w:t xml:space="preserve">Criminal trial </w:t>
      </w:r>
    </w:p>
    <w:p w:rsidR="00B94D30" w:rsidRPr="00D10188" w:rsidRDefault="00B94D30" w:rsidP="00B94D30">
      <w:pPr>
        <w:pStyle w:val="NoSpacing"/>
        <w:jc w:val="both"/>
        <w:rPr>
          <w:szCs w:val="24"/>
        </w:rPr>
      </w:pPr>
    </w:p>
    <w:p w:rsidR="00B94D30" w:rsidRPr="00D10188" w:rsidRDefault="00334D39" w:rsidP="00B94D30">
      <w:pPr>
        <w:pStyle w:val="NoSpacing"/>
        <w:jc w:val="both"/>
        <w:rPr>
          <w:szCs w:val="24"/>
        </w:rPr>
      </w:pPr>
      <w:r>
        <w:rPr>
          <w:i/>
          <w:szCs w:val="24"/>
        </w:rPr>
        <w:t xml:space="preserve">K. M. </w:t>
      </w:r>
      <w:proofErr w:type="spellStart"/>
      <w:r>
        <w:rPr>
          <w:i/>
          <w:szCs w:val="24"/>
        </w:rPr>
        <w:t>Nyoni</w:t>
      </w:r>
      <w:proofErr w:type="spellEnd"/>
      <w:r w:rsidR="00B94D30">
        <w:rPr>
          <w:i/>
          <w:szCs w:val="24"/>
        </w:rPr>
        <w:t xml:space="preserve">, </w:t>
      </w:r>
      <w:r w:rsidR="00B94D30" w:rsidRPr="00072249">
        <w:rPr>
          <w:szCs w:val="24"/>
        </w:rPr>
        <w:t>for the State</w:t>
      </w:r>
      <w:r w:rsidR="00B94D30">
        <w:rPr>
          <w:i/>
          <w:szCs w:val="24"/>
        </w:rPr>
        <w:t xml:space="preserve"> </w:t>
      </w:r>
    </w:p>
    <w:p w:rsidR="00B94D30" w:rsidRDefault="00334D39" w:rsidP="00B94D30">
      <w:pPr>
        <w:pStyle w:val="NoSpacing"/>
        <w:jc w:val="both"/>
        <w:rPr>
          <w:szCs w:val="24"/>
        </w:rPr>
      </w:pPr>
      <w:r>
        <w:rPr>
          <w:i/>
          <w:szCs w:val="24"/>
        </w:rPr>
        <w:t xml:space="preserve">I. </w:t>
      </w:r>
      <w:proofErr w:type="spellStart"/>
      <w:r>
        <w:rPr>
          <w:i/>
          <w:szCs w:val="24"/>
        </w:rPr>
        <w:t>Ncube</w:t>
      </w:r>
      <w:proofErr w:type="spellEnd"/>
      <w:r w:rsidR="00B94D30">
        <w:rPr>
          <w:iCs/>
          <w:szCs w:val="24"/>
        </w:rPr>
        <w:t xml:space="preserve">, </w:t>
      </w:r>
      <w:r w:rsidR="00B94D30" w:rsidRPr="007773A6">
        <w:rPr>
          <w:iCs/>
          <w:szCs w:val="24"/>
        </w:rPr>
        <w:t>for</w:t>
      </w:r>
      <w:r>
        <w:rPr>
          <w:szCs w:val="24"/>
        </w:rPr>
        <w:t xml:space="preserve"> the</w:t>
      </w:r>
      <w:r w:rsidR="00B94D30" w:rsidRPr="00072249">
        <w:rPr>
          <w:szCs w:val="24"/>
        </w:rPr>
        <w:t xml:space="preserve"> accused </w:t>
      </w:r>
    </w:p>
    <w:p w:rsidR="00B94D30" w:rsidRPr="005F5A58" w:rsidRDefault="00B94D30" w:rsidP="00B94D30">
      <w:pPr>
        <w:pStyle w:val="NoSpacing"/>
        <w:jc w:val="both"/>
        <w:rPr>
          <w:b/>
          <w:szCs w:val="24"/>
        </w:rPr>
      </w:pPr>
    </w:p>
    <w:p w:rsidR="00B94D30" w:rsidRPr="007773A6" w:rsidRDefault="00B94D30" w:rsidP="00B94D30">
      <w:pPr>
        <w:spacing w:line="360" w:lineRule="auto"/>
        <w:jc w:val="both"/>
        <w:rPr>
          <w:rFonts w:ascii="Times New Roman" w:hAnsi="Times New Roman" w:cs="Times New Roman"/>
          <w:b/>
          <w:sz w:val="24"/>
          <w:szCs w:val="24"/>
        </w:rPr>
      </w:pPr>
      <w:r w:rsidRPr="005F5A58">
        <w:rPr>
          <w:rFonts w:ascii="Times New Roman" w:hAnsi="Times New Roman" w:cs="Times New Roman"/>
          <w:b/>
          <w:sz w:val="24"/>
          <w:szCs w:val="24"/>
        </w:rPr>
        <w:t xml:space="preserve">DUBE-BANDA J: </w:t>
      </w:r>
    </w:p>
    <w:p w:rsidR="008B3094" w:rsidRDefault="00B94D30" w:rsidP="008B3094">
      <w:pPr>
        <w:pStyle w:val="Default"/>
        <w:numPr>
          <w:ilvl w:val="0"/>
          <w:numId w:val="2"/>
        </w:numPr>
        <w:spacing w:line="360" w:lineRule="auto"/>
        <w:jc w:val="both"/>
      </w:pPr>
      <w:r w:rsidRPr="00EE095A">
        <w:t>The accused person is charged with the crime of murder as defined in s 47 (1) of the Criminal Law (Codification and Reform) Act [</w:t>
      </w:r>
      <w:r w:rsidRPr="007773A6">
        <w:rPr>
          <w:i/>
          <w:iCs/>
        </w:rPr>
        <w:t>Chapter 9:23</w:t>
      </w:r>
      <w:r w:rsidRPr="00EE095A">
        <w:t xml:space="preserve">]. It being alleged that on the </w:t>
      </w:r>
      <w:r w:rsidR="001D0AFC">
        <w:t>31</w:t>
      </w:r>
      <w:r w:rsidR="001D0AFC" w:rsidRPr="001D0AFC">
        <w:rPr>
          <w:vertAlign w:val="superscript"/>
        </w:rPr>
        <w:t>st</w:t>
      </w:r>
      <w:r w:rsidR="001D0AFC">
        <w:t xml:space="preserve"> April 2021 at </w:t>
      </w:r>
      <w:proofErr w:type="spellStart"/>
      <w:r w:rsidR="001D0AFC">
        <w:t>Fanyana</w:t>
      </w:r>
      <w:proofErr w:type="spellEnd"/>
      <w:r w:rsidR="001D0AFC">
        <w:t xml:space="preserve"> </w:t>
      </w:r>
      <w:proofErr w:type="spellStart"/>
      <w:r w:rsidR="001D0AFC">
        <w:t>Moyo</w:t>
      </w:r>
      <w:r w:rsidR="004F3B32">
        <w:t>’s</w:t>
      </w:r>
      <w:proofErr w:type="spellEnd"/>
      <w:r w:rsidR="004F3B32">
        <w:t xml:space="preserve"> Homestead, Newline V</w:t>
      </w:r>
      <w:r w:rsidR="00547EF3">
        <w:t xml:space="preserve">illage, </w:t>
      </w:r>
      <w:proofErr w:type="spellStart"/>
      <w:r w:rsidR="00547EF3">
        <w:t>Brunapeng</w:t>
      </w:r>
      <w:proofErr w:type="spellEnd"/>
      <w:r w:rsidR="00547EF3">
        <w:t xml:space="preserve"> Area, </w:t>
      </w:r>
      <w:proofErr w:type="spellStart"/>
      <w:r w:rsidR="00547EF3">
        <w:t>Mpoengs</w:t>
      </w:r>
      <w:proofErr w:type="spellEnd"/>
      <w:r w:rsidR="00547EF3">
        <w:t>,</w:t>
      </w:r>
      <w:r>
        <w:t xml:space="preserve"> the accused </w:t>
      </w:r>
      <w:r w:rsidR="00547EF3">
        <w:t xml:space="preserve">unlawfully caused the death of Jonathan </w:t>
      </w:r>
      <w:proofErr w:type="spellStart"/>
      <w:r w:rsidR="00547EF3">
        <w:t>Moyo</w:t>
      </w:r>
      <w:proofErr w:type="spellEnd"/>
      <w:r w:rsidR="00547EF3">
        <w:t xml:space="preserve"> (deceased) </w:t>
      </w:r>
      <w:r w:rsidR="00530798">
        <w:t>by stabbing him on the side of the neck and on the shoulder with a knife,</w:t>
      </w:r>
      <w:r>
        <w:t xml:space="preserve"> intending to kill him </w:t>
      </w:r>
      <w:r w:rsidRPr="00EE095A">
        <w:t>or real</w:t>
      </w:r>
      <w:r w:rsidR="00585C27">
        <w:t xml:space="preserve">ising that there was a real risk that his </w:t>
      </w:r>
      <w:r>
        <w:t>c</w:t>
      </w:r>
      <w:r w:rsidR="00F75A48">
        <w:t xml:space="preserve">onduct might cause his death. </w:t>
      </w:r>
    </w:p>
    <w:p w:rsidR="008B3094" w:rsidRDefault="008B3094" w:rsidP="008B3094">
      <w:pPr>
        <w:pStyle w:val="Default"/>
        <w:spacing w:line="360" w:lineRule="auto"/>
        <w:ind w:left="720"/>
        <w:jc w:val="both"/>
      </w:pPr>
    </w:p>
    <w:p w:rsidR="000B09C1" w:rsidRPr="008B3094" w:rsidRDefault="000B09C1" w:rsidP="008B3094">
      <w:pPr>
        <w:pStyle w:val="Default"/>
        <w:numPr>
          <w:ilvl w:val="0"/>
          <w:numId w:val="2"/>
        </w:numPr>
        <w:spacing w:line="360" w:lineRule="auto"/>
        <w:jc w:val="both"/>
      </w:pPr>
      <w:r w:rsidRPr="008B3094">
        <w:rPr>
          <w:rFonts w:cs="Arial"/>
          <w:lang w:val="en-GB"/>
        </w:rPr>
        <w:t xml:space="preserve">Asked to plead </w:t>
      </w:r>
      <w:r w:rsidR="00B2043A">
        <w:rPr>
          <w:rFonts w:cs="Arial"/>
          <w:lang w:val="en-GB"/>
        </w:rPr>
        <w:t xml:space="preserve">to the charge </w:t>
      </w:r>
      <w:r w:rsidRPr="008B3094">
        <w:rPr>
          <w:rFonts w:cs="Arial"/>
          <w:lang w:val="en-GB"/>
        </w:rPr>
        <w:t xml:space="preserve">the accused said he did not deny the charge, he was not fighting the deceased but the younger brother. </w:t>
      </w:r>
      <w:r w:rsidR="009E5AAC">
        <w:rPr>
          <w:rFonts w:cs="Arial"/>
          <w:lang w:val="en-GB"/>
        </w:rPr>
        <w:t xml:space="preserve">Mr </w:t>
      </w:r>
      <w:proofErr w:type="spellStart"/>
      <w:r w:rsidR="009E5AAC" w:rsidRPr="00C27D6F">
        <w:rPr>
          <w:rFonts w:cs="Arial"/>
          <w:i/>
          <w:lang w:val="en-GB"/>
        </w:rPr>
        <w:t>Ncube</w:t>
      </w:r>
      <w:proofErr w:type="spellEnd"/>
      <w:r w:rsidR="009E5AAC" w:rsidRPr="00C27D6F">
        <w:rPr>
          <w:rFonts w:cs="Arial"/>
          <w:i/>
          <w:lang w:val="en-GB"/>
        </w:rPr>
        <w:t xml:space="preserve"> </w:t>
      </w:r>
      <w:r w:rsidR="009E5AAC">
        <w:rPr>
          <w:rFonts w:cs="Arial"/>
          <w:lang w:val="en-GB"/>
        </w:rPr>
        <w:t>counsel for the accused stood up and informed the</w:t>
      </w:r>
      <w:r w:rsidR="00B2043A">
        <w:rPr>
          <w:rFonts w:cs="Arial"/>
          <w:lang w:val="en-GB"/>
        </w:rPr>
        <w:t xml:space="preserve"> court that the accused was </w:t>
      </w:r>
      <w:r w:rsidR="009E5AAC">
        <w:rPr>
          <w:rFonts w:cs="Arial"/>
          <w:lang w:val="en-GB"/>
        </w:rPr>
        <w:t xml:space="preserve">pleading </w:t>
      </w:r>
      <w:r w:rsidR="00B2043A">
        <w:rPr>
          <w:rFonts w:cs="Arial"/>
          <w:lang w:val="en-GB"/>
        </w:rPr>
        <w:t xml:space="preserve">not </w:t>
      </w:r>
      <w:r w:rsidR="009E5AAC">
        <w:rPr>
          <w:rFonts w:cs="Arial"/>
          <w:lang w:val="en-GB"/>
        </w:rPr>
        <w:t>guilty to murder but was plead</w:t>
      </w:r>
      <w:r w:rsidR="001B5354">
        <w:rPr>
          <w:rFonts w:cs="Arial"/>
          <w:lang w:val="en-GB"/>
        </w:rPr>
        <w:t xml:space="preserve">ing guilty to the crime of culpable homicide. </w:t>
      </w:r>
      <w:r w:rsidR="00B2043A">
        <w:rPr>
          <w:rFonts w:cs="Arial"/>
          <w:lang w:val="en-GB"/>
        </w:rPr>
        <w:t xml:space="preserve">Mr </w:t>
      </w:r>
      <w:proofErr w:type="spellStart"/>
      <w:r w:rsidR="007A074F">
        <w:rPr>
          <w:rFonts w:cs="Arial"/>
          <w:i/>
          <w:lang w:val="en-GB"/>
        </w:rPr>
        <w:t>Nyoni</w:t>
      </w:r>
      <w:proofErr w:type="spellEnd"/>
      <w:r w:rsidR="00B2043A">
        <w:rPr>
          <w:rFonts w:cs="Arial"/>
          <w:lang w:val="en-GB"/>
        </w:rPr>
        <w:t xml:space="preserve"> counsel for the State</w:t>
      </w:r>
      <w:r w:rsidR="005F096F">
        <w:rPr>
          <w:rFonts w:cs="Arial"/>
          <w:lang w:val="en-GB"/>
        </w:rPr>
        <w:t xml:space="preserve"> informed the court </w:t>
      </w:r>
      <w:r w:rsidR="002F7791">
        <w:rPr>
          <w:rFonts w:cs="Arial"/>
          <w:lang w:val="en-GB"/>
        </w:rPr>
        <w:t xml:space="preserve">that </w:t>
      </w:r>
      <w:r w:rsidR="005F096F">
        <w:rPr>
          <w:rFonts w:cs="Arial"/>
          <w:lang w:val="en-GB"/>
        </w:rPr>
        <w:t xml:space="preserve">the </w:t>
      </w:r>
      <w:r w:rsidR="005327A3">
        <w:rPr>
          <w:rFonts w:cs="Arial"/>
          <w:lang w:val="en-GB"/>
        </w:rPr>
        <w:t xml:space="preserve">limited </w:t>
      </w:r>
      <w:r w:rsidR="005F096F">
        <w:rPr>
          <w:rFonts w:cs="Arial"/>
          <w:lang w:val="en-GB"/>
        </w:rPr>
        <w:t xml:space="preserve">plea of guilty to culpable homicide was rejected and that the State was proceeding with the trial on a charge of murder. </w:t>
      </w:r>
      <w:r w:rsidR="005327A3">
        <w:rPr>
          <w:rFonts w:cs="Arial"/>
          <w:lang w:val="en-GB"/>
        </w:rPr>
        <w:t xml:space="preserve">The trial proceeded on the murder charge. </w:t>
      </w:r>
    </w:p>
    <w:p w:rsidR="008B3094" w:rsidRDefault="008B3094" w:rsidP="00916194">
      <w:pPr>
        <w:pStyle w:val="ListParagraph"/>
        <w:ind w:right="773"/>
      </w:pPr>
    </w:p>
    <w:p w:rsidR="00EA35BB" w:rsidRPr="00EA35BB" w:rsidRDefault="00B94D30" w:rsidP="002F7791">
      <w:pPr>
        <w:pStyle w:val="Default"/>
        <w:numPr>
          <w:ilvl w:val="0"/>
          <w:numId w:val="2"/>
        </w:numPr>
        <w:spacing w:line="360" w:lineRule="auto"/>
        <w:jc w:val="both"/>
      </w:pPr>
      <w:r w:rsidRPr="007A0C46">
        <w:t>The State tendered a summary of the State case, which is before court and marked Annexure A</w:t>
      </w:r>
      <w:r w:rsidR="00983595">
        <w:t>, and the defence tendered the accused’s</w:t>
      </w:r>
      <w:r w:rsidR="00001446">
        <w:t xml:space="preserve"> defence outline and is before court and marked Annexure B. </w:t>
      </w:r>
      <w:r w:rsidR="007567B0">
        <w:rPr>
          <w:rFonts w:cs="Arial"/>
          <w:lang w:val="en-GB"/>
        </w:rPr>
        <w:t xml:space="preserve">In the </w:t>
      </w:r>
      <w:r w:rsidR="00116F83">
        <w:rPr>
          <w:rFonts w:cs="Arial"/>
          <w:lang w:val="en-GB"/>
        </w:rPr>
        <w:t>defence outline</w:t>
      </w:r>
      <w:r w:rsidR="007567B0">
        <w:rPr>
          <w:rFonts w:cs="Arial"/>
          <w:lang w:val="en-GB"/>
        </w:rPr>
        <w:t xml:space="preserve"> it is</w:t>
      </w:r>
      <w:r w:rsidR="00116F83" w:rsidRPr="00735E43">
        <w:rPr>
          <w:rFonts w:cs="Arial"/>
          <w:lang w:val="en-GB"/>
        </w:rPr>
        <w:t xml:space="preserve">, </w:t>
      </w:r>
      <w:r w:rsidR="00116F83" w:rsidRPr="00735E43">
        <w:rPr>
          <w:rFonts w:cs="Arial"/>
          <w:i/>
          <w:lang w:val="en-GB"/>
        </w:rPr>
        <w:t>inter alia</w:t>
      </w:r>
      <w:r w:rsidR="008F2986">
        <w:rPr>
          <w:rFonts w:cs="Arial"/>
          <w:lang w:val="en-GB"/>
        </w:rPr>
        <w:t>, alleged that</w:t>
      </w:r>
      <w:r w:rsidR="00116F83">
        <w:rPr>
          <w:rFonts w:cs="Arial"/>
          <w:lang w:val="en-GB"/>
        </w:rPr>
        <w:t xml:space="preserve"> on the 31</w:t>
      </w:r>
      <w:r w:rsidR="00116F83" w:rsidRPr="00116F83">
        <w:rPr>
          <w:rFonts w:cs="Arial"/>
          <w:vertAlign w:val="superscript"/>
          <w:lang w:val="en-GB"/>
        </w:rPr>
        <w:t>st</w:t>
      </w:r>
      <w:r w:rsidR="00116F83">
        <w:rPr>
          <w:rFonts w:cs="Arial"/>
          <w:lang w:val="en-GB"/>
        </w:rPr>
        <w:t xml:space="preserve"> </w:t>
      </w:r>
      <w:r w:rsidR="00116F83">
        <w:rPr>
          <w:rFonts w:cs="Arial"/>
          <w:lang w:val="en-GB"/>
        </w:rPr>
        <w:lastRenderedPageBreak/>
        <w:t xml:space="preserve">March 2021 the accused had an altercation with his young brother </w:t>
      </w:r>
      <w:proofErr w:type="spellStart"/>
      <w:r w:rsidR="00116F83">
        <w:rPr>
          <w:rFonts w:cs="Arial"/>
          <w:lang w:val="en-GB"/>
        </w:rPr>
        <w:t>Sikhumbuzo</w:t>
      </w:r>
      <w:proofErr w:type="spellEnd"/>
      <w:r w:rsidR="00116F83">
        <w:rPr>
          <w:rFonts w:cs="Arial"/>
          <w:lang w:val="en-GB"/>
        </w:rPr>
        <w:t xml:space="preserve"> </w:t>
      </w:r>
      <w:r w:rsidR="00AC1EF1">
        <w:rPr>
          <w:rFonts w:cs="Arial"/>
          <w:lang w:val="en-GB"/>
        </w:rPr>
        <w:t>after they had drank 2 x 750 ml Gold Blend Whisky and bl</w:t>
      </w:r>
      <w:r w:rsidR="00EA5FF2">
        <w:rPr>
          <w:rFonts w:cs="Arial"/>
          <w:lang w:val="en-GB"/>
        </w:rPr>
        <w:t xml:space="preserve">ack label lager beers. They were drinking with their friend called </w:t>
      </w:r>
      <w:proofErr w:type="spellStart"/>
      <w:r w:rsidR="00EA5FF2">
        <w:rPr>
          <w:rFonts w:cs="Arial"/>
          <w:lang w:val="en-GB"/>
        </w:rPr>
        <w:t>Shadreck</w:t>
      </w:r>
      <w:proofErr w:type="spellEnd"/>
      <w:r w:rsidR="00EA5FF2">
        <w:rPr>
          <w:rFonts w:cs="Arial"/>
          <w:lang w:val="en-GB"/>
        </w:rPr>
        <w:t xml:space="preserve">. </w:t>
      </w:r>
    </w:p>
    <w:p w:rsidR="00EA35BB" w:rsidRDefault="00EA35BB" w:rsidP="00EA35BB">
      <w:pPr>
        <w:pStyle w:val="ListParagraph"/>
        <w:rPr>
          <w:rFonts w:cs="Arial"/>
          <w:lang w:val="en-GB"/>
        </w:rPr>
      </w:pPr>
    </w:p>
    <w:p w:rsidR="002E6693" w:rsidRPr="002E6693" w:rsidRDefault="00263BE4" w:rsidP="002F7791">
      <w:pPr>
        <w:pStyle w:val="Default"/>
        <w:numPr>
          <w:ilvl w:val="0"/>
          <w:numId w:val="2"/>
        </w:numPr>
        <w:spacing w:line="360" w:lineRule="auto"/>
        <w:jc w:val="both"/>
      </w:pPr>
      <w:r>
        <w:rPr>
          <w:rFonts w:cs="Arial"/>
          <w:lang w:val="en-GB"/>
        </w:rPr>
        <w:t xml:space="preserve">The altercation is said to have started at their brother </w:t>
      </w:r>
      <w:proofErr w:type="spellStart"/>
      <w:r>
        <w:rPr>
          <w:rFonts w:cs="Arial"/>
          <w:lang w:val="en-GB"/>
        </w:rPr>
        <w:t>Tawanda’s</w:t>
      </w:r>
      <w:proofErr w:type="spellEnd"/>
      <w:r>
        <w:rPr>
          <w:rFonts w:cs="Arial"/>
          <w:lang w:val="en-GB"/>
        </w:rPr>
        <w:t xml:space="preserve"> homestead and spilled over to </w:t>
      </w:r>
      <w:proofErr w:type="spellStart"/>
      <w:r>
        <w:rPr>
          <w:rFonts w:cs="Arial"/>
          <w:lang w:val="en-GB"/>
        </w:rPr>
        <w:t>Fanyana’s</w:t>
      </w:r>
      <w:proofErr w:type="spellEnd"/>
      <w:r>
        <w:rPr>
          <w:rFonts w:cs="Arial"/>
          <w:lang w:val="en-GB"/>
        </w:rPr>
        <w:t xml:space="preserve"> homestead. </w:t>
      </w:r>
      <w:r w:rsidR="00BD0936">
        <w:rPr>
          <w:rFonts w:cs="Arial"/>
          <w:lang w:val="en-GB"/>
        </w:rPr>
        <w:t xml:space="preserve">It is </w:t>
      </w:r>
      <w:r w:rsidR="00AC4263">
        <w:rPr>
          <w:rFonts w:cs="Arial"/>
          <w:lang w:val="en-GB"/>
        </w:rPr>
        <w:t>contended</w:t>
      </w:r>
      <w:r w:rsidR="00BD0936">
        <w:rPr>
          <w:rFonts w:cs="Arial"/>
          <w:lang w:val="en-GB"/>
        </w:rPr>
        <w:t xml:space="preserve"> </w:t>
      </w:r>
      <w:r w:rsidR="0050688A">
        <w:rPr>
          <w:rFonts w:cs="Arial"/>
          <w:lang w:val="en-GB"/>
        </w:rPr>
        <w:t xml:space="preserve">that </w:t>
      </w:r>
      <w:r w:rsidR="00BD0936">
        <w:rPr>
          <w:rFonts w:cs="Arial"/>
          <w:lang w:val="en-GB"/>
        </w:rPr>
        <w:t xml:space="preserve">he tried to make peace with </w:t>
      </w:r>
      <w:proofErr w:type="spellStart"/>
      <w:r w:rsidR="00BD0936">
        <w:rPr>
          <w:rFonts w:cs="Arial"/>
          <w:lang w:val="en-GB"/>
        </w:rPr>
        <w:t>Sikhumbuzo</w:t>
      </w:r>
      <w:proofErr w:type="spellEnd"/>
      <w:r w:rsidR="00BD0936">
        <w:rPr>
          <w:rFonts w:cs="Arial"/>
          <w:lang w:val="en-GB"/>
        </w:rPr>
        <w:t xml:space="preserve"> who instead became violent and struck the accused on the head with a </w:t>
      </w:r>
      <w:r w:rsidR="00C86B63">
        <w:rPr>
          <w:rFonts w:cs="Arial"/>
          <w:lang w:val="en-GB"/>
        </w:rPr>
        <w:t xml:space="preserve">log and then ran away and the accused remained talking to his mother. The deceased who was sleeping in another hut </w:t>
      </w:r>
      <w:r w:rsidR="0012387C">
        <w:rPr>
          <w:rFonts w:cs="Arial"/>
          <w:lang w:val="en-GB"/>
        </w:rPr>
        <w:t xml:space="preserve">came out to intervene and returned to his room. </w:t>
      </w:r>
      <w:r w:rsidR="00F867B1">
        <w:rPr>
          <w:rFonts w:cs="Arial"/>
          <w:lang w:val="en-GB"/>
        </w:rPr>
        <w:t xml:space="preserve">As the accused was still talking to their mother </w:t>
      </w:r>
      <w:proofErr w:type="spellStart"/>
      <w:r w:rsidR="00F867B1">
        <w:rPr>
          <w:rFonts w:cs="Arial"/>
          <w:lang w:val="en-GB"/>
        </w:rPr>
        <w:t>Sikhumbuzo</w:t>
      </w:r>
      <w:proofErr w:type="spellEnd"/>
      <w:r w:rsidR="00F867B1">
        <w:rPr>
          <w:rFonts w:cs="Arial"/>
          <w:lang w:val="en-GB"/>
        </w:rPr>
        <w:t xml:space="preserve"> returned and continued being aggressive and confrontational.</w:t>
      </w:r>
      <w:r w:rsidR="00793F80">
        <w:rPr>
          <w:rFonts w:cs="Arial"/>
          <w:lang w:val="en-GB"/>
        </w:rPr>
        <w:t xml:space="preserve"> The deceased suddenly emerged and in the darkness </w:t>
      </w:r>
      <w:r w:rsidR="00AE0F1D">
        <w:rPr>
          <w:rFonts w:cs="Arial"/>
          <w:lang w:val="en-GB"/>
        </w:rPr>
        <w:t xml:space="preserve">the accused thought and believed that he was ganging up with </w:t>
      </w:r>
      <w:proofErr w:type="spellStart"/>
      <w:r w:rsidR="00AE0F1D">
        <w:rPr>
          <w:rFonts w:cs="Arial"/>
          <w:lang w:val="en-GB"/>
        </w:rPr>
        <w:t>Sikhumbuzo</w:t>
      </w:r>
      <w:proofErr w:type="spellEnd"/>
      <w:r w:rsidR="00AE0F1D">
        <w:rPr>
          <w:rFonts w:cs="Arial"/>
          <w:lang w:val="en-GB"/>
        </w:rPr>
        <w:t xml:space="preserve"> to attack him and he stabbed him believing that he was acting in self-defence against an imminent attack. </w:t>
      </w:r>
      <w:r w:rsidR="00B17742">
        <w:rPr>
          <w:rFonts w:cs="Arial"/>
          <w:lang w:val="en-GB"/>
        </w:rPr>
        <w:t xml:space="preserve">Upon realising that he had injured the deceased he assisted him to sit upright </w:t>
      </w:r>
      <w:r w:rsidR="008F2986">
        <w:rPr>
          <w:rFonts w:cs="Arial"/>
          <w:lang w:val="en-GB"/>
        </w:rPr>
        <w:t xml:space="preserve">and administered first aid, </w:t>
      </w:r>
      <w:r w:rsidR="00CE6F9F">
        <w:rPr>
          <w:rFonts w:cs="Arial"/>
          <w:lang w:val="en-GB"/>
        </w:rPr>
        <w:t xml:space="preserve">thereafter proceeded to report the incident to his brother </w:t>
      </w:r>
      <w:proofErr w:type="spellStart"/>
      <w:r w:rsidR="00CE6F9F">
        <w:rPr>
          <w:rFonts w:cs="Arial"/>
          <w:lang w:val="en-GB"/>
        </w:rPr>
        <w:t>Tawanda</w:t>
      </w:r>
      <w:proofErr w:type="spellEnd"/>
      <w:r w:rsidR="00CE6F9F">
        <w:rPr>
          <w:rFonts w:cs="Arial"/>
          <w:lang w:val="en-GB"/>
        </w:rPr>
        <w:t xml:space="preserve"> and to their mother. </w:t>
      </w:r>
    </w:p>
    <w:p w:rsidR="002E6693" w:rsidRDefault="002E6693" w:rsidP="002E6693">
      <w:pPr>
        <w:pStyle w:val="ListParagraph"/>
        <w:rPr>
          <w:rFonts w:cs="Arial"/>
          <w:lang w:val="en-GB"/>
        </w:rPr>
      </w:pPr>
    </w:p>
    <w:p w:rsidR="00E202D8" w:rsidRDefault="00F867B1" w:rsidP="00F332C8">
      <w:pPr>
        <w:pStyle w:val="Default"/>
        <w:numPr>
          <w:ilvl w:val="0"/>
          <w:numId w:val="2"/>
        </w:numPr>
        <w:spacing w:line="360" w:lineRule="auto"/>
        <w:jc w:val="both"/>
      </w:pPr>
      <w:r>
        <w:rPr>
          <w:rFonts w:cs="Arial"/>
          <w:lang w:val="en-GB"/>
        </w:rPr>
        <w:t xml:space="preserve"> </w:t>
      </w:r>
      <w:r w:rsidR="00F30265">
        <w:rPr>
          <w:rFonts w:cs="Arial"/>
          <w:lang w:val="en-GB"/>
        </w:rPr>
        <w:t xml:space="preserve">It is stated that the accused had previously reprimanded the deceased and </w:t>
      </w:r>
      <w:proofErr w:type="spellStart"/>
      <w:r w:rsidR="00F30265">
        <w:rPr>
          <w:rFonts w:cs="Arial"/>
          <w:lang w:val="en-GB"/>
        </w:rPr>
        <w:t>Sikhumbuzo</w:t>
      </w:r>
      <w:proofErr w:type="spellEnd"/>
      <w:r w:rsidR="00F30265">
        <w:rPr>
          <w:rFonts w:cs="Arial"/>
          <w:lang w:val="en-GB"/>
        </w:rPr>
        <w:t xml:space="preserve"> about the problems they were giving their mother. </w:t>
      </w:r>
      <w:proofErr w:type="spellStart"/>
      <w:r w:rsidR="00E540BD" w:rsidRPr="00F30265">
        <w:rPr>
          <w:rFonts w:cs="Arial"/>
          <w:lang w:val="en-GB"/>
        </w:rPr>
        <w:t>Sikhumbuzo</w:t>
      </w:r>
      <w:proofErr w:type="spellEnd"/>
      <w:r w:rsidR="00E540BD" w:rsidRPr="00F30265">
        <w:rPr>
          <w:rFonts w:cs="Arial"/>
          <w:lang w:val="en-GB"/>
        </w:rPr>
        <w:t xml:space="preserve"> was said to have been angered for being reprimanded for sleeping with their mother. </w:t>
      </w:r>
      <w:r w:rsidR="00EA35BB">
        <w:t xml:space="preserve">The relations with </w:t>
      </w:r>
      <w:proofErr w:type="spellStart"/>
      <w:r w:rsidR="00EA35BB">
        <w:t>Sikhumbuzo</w:t>
      </w:r>
      <w:proofErr w:type="spellEnd"/>
      <w:r w:rsidR="00EA35BB">
        <w:t xml:space="preserve"> </w:t>
      </w:r>
      <w:r w:rsidR="00AB6672">
        <w:t>were good except that over the last two years whenever he (</w:t>
      </w:r>
      <w:proofErr w:type="spellStart"/>
      <w:r w:rsidR="00AB6672">
        <w:t>Sikhumbuzo</w:t>
      </w:r>
      <w:proofErr w:type="spellEnd"/>
      <w:r w:rsidR="00AB6672">
        <w:t xml:space="preserve">) got drunk he caused a quarrel </w:t>
      </w:r>
      <w:r w:rsidR="00B31774">
        <w:t xml:space="preserve">after being reprimanded for sleeping in the same room with their </w:t>
      </w:r>
      <w:r w:rsidR="00A060AC">
        <w:t xml:space="preserve">mother. </w:t>
      </w:r>
      <w:r w:rsidR="00F067D8">
        <w:t>It is contended</w:t>
      </w:r>
      <w:r w:rsidR="00785A54">
        <w:t xml:space="preserve"> that he be found guilty of the </w:t>
      </w:r>
      <w:r w:rsidR="00F067D8">
        <w:t xml:space="preserve">lesser </w:t>
      </w:r>
      <w:r w:rsidR="00785A54">
        <w:t xml:space="preserve">crime of culpable homicide. </w:t>
      </w:r>
    </w:p>
    <w:p w:rsidR="00E202D8" w:rsidRDefault="00E202D8" w:rsidP="00E202D8">
      <w:pPr>
        <w:pStyle w:val="ListParagraph"/>
        <w:rPr>
          <w:rFonts w:cs="Arial"/>
          <w:lang w:val="en-GB"/>
        </w:rPr>
      </w:pPr>
    </w:p>
    <w:p w:rsidR="005B69F8" w:rsidRDefault="005B69F8" w:rsidP="005B69F8">
      <w:pPr>
        <w:rPr>
          <w:rFonts w:ascii="Times New Roman" w:hAnsi="Times New Roman" w:cs="Times New Roman"/>
          <w:b/>
          <w:sz w:val="24"/>
          <w:szCs w:val="24"/>
        </w:rPr>
      </w:pPr>
      <w:r w:rsidRPr="005B69F8">
        <w:rPr>
          <w:rFonts w:ascii="Times New Roman" w:hAnsi="Times New Roman" w:cs="Times New Roman"/>
          <w:b/>
          <w:sz w:val="24"/>
          <w:szCs w:val="24"/>
        </w:rPr>
        <w:t xml:space="preserve">The State case </w:t>
      </w:r>
    </w:p>
    <w:p w:rsidR="00D43A1D" w:rsidRPr="005B69F8" w:rsidRDefault="00D43A1D" w:rsidP="005B69F8">
      <w:pPr>
        <w:rPr>
          <w:rFonts w:ascii="Times New Roman" w:hAnsi="Times New Roman" w:cs="Times New Roman"/>
          <w:b/>
          <w:sz w:val="24"/>
          <w:szCs w:val="24"/>
        </w:rPr>
      </w:pPr>
    </w:p>
    <w:p w:rsidR="005B69F8" w:rsidRPr="005B69F8" w:rsidRDefault="005B69F8" w:rsidP="008516E3">
      <w:pPr>
        <w:pStyle w:val="Default"/>
        <w:numPr>
          <w:ilvl w:val="0"/>
          <w:numId w:val="2"/>
        </w:numPr>
        <w:spacing w:line="360" w:lineRule="auto"/>
        <w:jc w:val="both"/>
      </w:pPr>
      <w:r w:rsidRPr="005B69F8">
        <w:t>In the ope</w:t>
      </w:r>
      <w:r w:rsidR="00E67CDB">
        <w:t>ning of the State case the prosecuting</w:t>
      </w:r>
      <w:r w:rsidRPr="005B69F8">
        <w:t xml:space="preserve"> counsel with the </w:t>
      </w:r>
      <w:r w:rsidR="00E67CDB">
        <w:t xml:space="preserve">consent of the accused introduced </w:t>
      </w:r>
      <w:r w:rsidRPr="005B69F8">
        <w:t>the following documentary exhibits: pos</w:t>
      </w:r>
      <w:r w:rsidR="00B46EFC">
        <w:t>t-mortem report number 322-289-21</w:t>
      </w:r>
      <w:r w:rsidRPr="005B69F8">
        <w:t xml:space="preserve">(Ext. 1); and accused’s confirmed warned and cautioned statement (Ext. 2). </w:t>
      </w:r>
      <w:r w:rsidR="00FF53DE">
        <w:t xml:space="preserve">The State further introduced a real exhibit, i.e. a silver knife, weighing 400g, </w:t>
      </w:r>
      <w:r w:rsidR="0081002F">
        <w:t>length 30cm, length of blade 17.5 c</w:t>
      </w:r>
      <w:r w:rsidR="00D43A1D">
        <w:t xml:space="preserve">m and length of handle 12.5 cm (Ext. 3). </w:t>
      </w:r>
    </w:p>
    <w:p w:rsidR="005B69F8" w:rsidRDefault="005B69F8" w:rsidP="005B69F8">
      <w:pPr>
        <w:pStyle w:val="ListParagraph"/>
      </w:pPr>
    </w:p>
    <w:p w:rsidR="005B69F8" w:rsidRDefault="005B69F8" w:rsidP="00D43A1D">
      <w:pPr>
        <w:pStyle w:val="Default"/>
        <w:numPr>
          <w:ilvl w:val="0"/>
          <w:numId w:val="2"/>
        </w:numPr>
        <w:spacing w:line="360" w:lineRule="auto"/>
        <w:jc w:val="both"/>
      </w:pPr>
      <w:r w:rsidRPr="00D43A1D">
        <w:t>The State Counsel further sought and obtained admissions from the accused in terms of section 314 of the Criminal Procedure &amp; Evidence Act [</w:t>
      </w:r>
      <w:r w:rsidRPr="00D43A1D">
        <w:rPr>
          <w:i/>
          <w:iCs/>
        </w:rPr>
        <w:t>Chapter 9:07</w:t>
      </w:r>
      <w:r w:rsidRPr="00D43A1D">
        <w:t xml:space="preserve">] (CP &amp; E Act). These related to the evidence of the following witnesses as contained in the summary of the State case: </w:t>
      </w:r>
    </w:p>
    <w:p w:rsidR="00D43A1D" w:rsidRDefault="00D43A1D" w:rsidP="00D43A1D">
      <w:pPr>
        <w:pStyle w:val="ListParagraph"/>
      </w:pPr>
    </w:p>
    <w:p w:rsidR="00EC3FDC" w:rsidRDefault="0068356C" w:rsidP="00FC5772">
      <w:pPr>
        <w:pStyle w:val="Default"/>
        <w:numPr>
          <w:ilvl w:val="0"/>
          <w:numId w:val="3"/>
        </w:numPr>
        <w:spacing w:line="360" w:lineRule="auto"/>
        <w:jc w:val="both"/>
      </w:pPr>
      <w:r>
        <w:t xml:space="preserve">The evidence of </w:t>
      </w:r>
      <w:proofErr w:type="spellStart"/>
      <w:r>
        <w:t>Sedson</w:t>
      </w:r>
      <w:proofErr w:type="spellEnd"/>
      <w:r>
        <w:t xml:space="preserve"> </w:t>
      </w:r>
      <w:proofErr w:type="spellStart"/>
      <w:r>
        <w:t>Muleya</w:t>
      </w:r>
      <w:proofErr w:type="spellEnd"/>
      <w:r>
        <w:t xml:space="preserve">. </w:t>
      </w:r>
      <w:r w:rsidR="00E85297">
        <w:t xml:space="preserve">His evidence is that he is a member of the Zimbabwe Republic Police (ZRP) and he is currently stationed at </w:t>
      </w:r>
      <w:proofErr w:type="spellStart"/>
      <w:r w:rsidR="00E87B11">
        <w:t>Mpoengs</w:t>
      </w:r>
      <w:proofErr w:type="spellEnd"/>
      <w:r w:rsidR="00E87B11">
        <w:t xml:space="preserve"> Police Station. On the night of the 31</w:t>
      </w:r>
      <w:r w:rsidR="00E87B11" w:rsidRPr="00E87B11">
        <w:rPr>
          <w:vertAlign w:val="superscript"/>
        </w:rPr>
        <w:t>st</w:t>
      </w:r>
      <w:r w:rsidR="00E87B11">
        <w:t xml:space="preserve"> March 2021 at around 23:45 hours he was at work and manning the charge office when he received </w:t>
      </w:r>
      <w:r w:rsidR="00845361">
        <w:t xml:space="preserve">a report of murder which allegedly occurred at </w:t>
      </w:r>
      <w:proofErr w:type="spellStart"/>
      <w:r w:rsidR="00845361">
        <w:t>Fanyana</w:t>
      </w:r>
      <w:proofErr w:type="spellEnd"/>
      <w:r w:rsidR="00845361">
        <w:t xml:space="preserve"> </w:t>
      </w:r>
      <w:proofErr w:type="spellStart"/>
      <w:r w:rsidR="00845361">
        <w:t>Moyo’s</w:t>
      </w:r>
      <w:proofErr w:type="spellEnd"/>
      <w:r w:rsidR="00845361">
        <w:t xml:space="preserve"> homestead. He proceeded to the scene in the company of </w:t>
      </w:r>
      <w:r w:rsidR="00EC3FDC">
        <w:t xml:space="preserve">Sergeant </w:t>
      </w:r>
      <w:proofErr w:type="spellStart"/>
      <w:r w:rsidR="00EC3FDC">
        <w:t>Nyathi</w:t>
      </w:r>
      <w:proofErr w:type="spellEnd"/>
      <w:r w:rsidR="00EC3FDC">
        <w:t xml:space="preserve">. On arrival at the scene he found the body of the deceased lying in a pool of blood. </w:t>
      </w:r>
      <w:r w:rsidR="001902E1">
        <w:t xml:space="preserve">He observed that the deceased had a sharp wound on the left of the neck and another wound between the shoulder blades. </w:t>
      </w:r>
    </w:p>
    <w:p w:rsidR="00FC5772" w:rsidRDefault="00FC5772" w:rsidP="00FC5772">
      <w:pPr>
        <w:pStyle w:val="Default"/>
        <w:spacing w:line="360" w:lineRule="auto"/>
        <w:ind w:left="1440"/>
        <w:jc w:val="both"/>
      </w:pPr>
    </w:p>
    <w:p w:rsidR="00FC5772" w:rsidRDefault="00FC5772" w:rsidP="00FC5772">
      <w:pPr>
        <w:pStyle w:val="Default"/>
        <w:numPr>
          <w:ilvl w:val="0"/>
          <w:numId w:val="3"/>
        </w:numPr>
        <w:spacing w:line="360" w:lineRule="auto"/>
        <w:jc w:val="both"/>
      </w:pPr>
      <w:r>
        <w:t>The following morning on the 1</w:t>
      </w:r>
      <w:r w:rsidRPr="00FC5772">
        <w:rPr>
          <w:vertAlign w:val="superscript"/>
        </w:rPr>
        <w:t>st</w:t>
      </w:r>
      <w:r>
        <w:t xml:space="preserve"> April 2021 </w:t>
      </w:r>
      <w:r w:rsidR="003C233A">
        <w:t xml:space="preserve">he proceeded to the accused’s residence where he carried out a search and recovered a silver knife. He booked the silver knife as an exhibit in the Station’s Exhibit Book. </w:t>
      </w:r>
      <w:r w:rsidR="00195790">
        <w:t>On the same day at around 1400 hours he arrested the accused. On the 21</w:t>
      </w:r>
      <w:r w:rsidR="00195790" w:rsidRPr="00195790">
        <w:rPr>
          <w:vertAlign w:val="superscript"/>
        </w:rPr>
        <w:t>st</w:t>
      </w:r>
      <w:r w:rsidR="00E52453">
        <w:t xml:space="preserve"> M</w:t>
      </w:r>
      <w:r w:rsidR="00195790">
        <w:t>ay 2021 he witnessed the recording of a warned and cautioned statement</w:t>
      </w:r>
      <w:r w:rsidR="00BB187E">
        <w:t xml:space="preserve"> from the accused. The accused gave his statement freely and voluntarily. </w:t>
      </w:r>
    </w:p>
    <w:p w:rsidR="00D916D5" w:rsidRDefault="00D916D5" w:rsidP="00D916D5">
      <w:pPr>
        <w:pStyle w:val="ListParagraph"/>
      </w:pPr>
    </w:p>
    <w:p w:rsidR="00D916D5" w:rsidRDefault="00D916D5" w:rsidP="00FC5772">
      <w:pPr>
        <w:pStyle w:val="Default"/>
        <w:numPr>
          <w:ilvl w:val="0"/>
          <w:numId w:val="3"/>
        </w:numPr>
        <w:spacing w:line="360" w:lineRule="auto"/>
        <w:jc w:val="both"/>
      </w:pPr>
      <w:r>
        <w:t xml:space="preserve">The evidence of P. </w:t>
      </w:r>
      <w:proofErr w:type="spellStart"/>
      <w:r>
        <w:t>Nyathi</w:t>
      </w:r>
      <w:proofErr w:type="spellEnd"/>
      <w:r>
        <w:t xml:space="preserve">. His evidence is that </w:t>
      </w:r>
      <w:r w:rsidR="00F11A40">
        <w:t>he is a member of the ZRP and</w:t>
      </w:r>
      <w:r>
        <w:t xml:space="preserve"> he </w:t>
      </w:r>
      <w:r w:rsidR="00F11A40">
        <w:t xml:space="preserve">is </w:t>
      </w:r>
      <w:r>
        <w:t xml:space="preserve">stationed at </w:t>
      </w:r>
      <w:proofErr w:type="spellStart"/>
      <w:r>
        <w:t>Mpoengs</w:t>
      </w:r>
      <w:proofErr w:type="spellEnd"/>
      <w:r>
        <w:t xml:space="preserve"> Police Station. </w:t>
      </w:r>
      <w:r w:rsidR="00D63652">
        <w:t>On the 21</w:t>
      </w:r>
      <w:r w:rsidR="00D63652" w:rsidRPr="00D63652">
        <w:rPr>
          <w:vertAlign w:val="superscript"/>
        </w:rPr>
        <w:t>st</w:t>
      </w:r>
      <w:r w:rsidR="00D63652">
        <w:t xml:space="preserve"> May 2021 he recorded a warned and cautioned statement from the accused. At the material time the accused was in his sound and sober senses and he gave his statement </w:t>
      </w:r>
      <w:r w:rsidR="006000B5">
        <w:t xml:space="preserve">freely and no undue pressure was brought to bear on him. </w:t>
      </w:r>
    </w:p>
    <w:p w:rsidR="006000B5" w:rsidRDefault="006000B5" w:rsidP="006000B5">
      <w:pPr>
        <w:pStyle w:val="ListParagraph"/>
      </w:pPr>
    </w:p>
    <w:p w:rsidR="006000B5" w:rsidRDefault="006000B5" w:rsidP="00FC5772">
      <w:pPr>
        <w:pStyle w:val="Default"/>
        <w:numPr>
          <w:ilvl w:val="0"/>
          <w:numId w:val="3"/>
        </w:numPr>
        <w:spacing w:line="360" w:lineRule="auto"/>
        <w:jc w:val="both"/>
      </w:pPr>
      <w:r>
        <w:t>The evidence of Doctor Juana Rodri</w:t>
      </w:r>
      <w:r w:rsidR="004341F6">
        <w:t xml:space="preserve">guez </w:t>
      </w:r>
      <w:proofErr w:type="spellStart"/>
      <w:r w:rsidR="004341F6">
        <w:t>Gregori</w:t>
      </w:r>
      <w:proofErr w:type="spellEnd"/>
      <w:r w:rsidR="004341F6">
        <w:t>. Her</w:t>
      </w:r>
      <w:r w:rsidR="00CF2BE7">
        <w:t xml:space="preserve"> evidence is that </w:t>
      </w:r>
      <w:r w:rsidR="004341F6">
        <w:t>s</w:t>
      </w:r>
      <w:r w:rsidR="00CF2BE7">
        <w:t xml:space="preserve">he is a qualified Medical Practitioner </w:t>
      </w:r>
      <w:r w:rsidR="004341F6">
        <w:t>and is based at United Bulawayo Hospitals. On the 6</w:t>
      </w:r>
      <w:r w:rsidR="004341F6" w:rsidRPr="004341F6">
        <w:rPr>
          <w:vertAlign w:val="superscript"/>
        </w:rPr>
        <w:t>th</w:t>
      </w:r>
      <w:r w:rsidR="004341F6">
        <w:t xml:space="preserve"> April 2021 </w:t>
      </w:r>
      <w:r w:rsidR="00E52453">
        <w:t>s</w:t>
      </w:r>
      <w:r w:rsidR="004341F6">
        <w:t xml:space="preserve">he examined the remains of the deceased and compiled her findings in the post mortem report number 322/289/21. </w:t>
      </w:r>
    </w:p>
    <w:p w:rsidR="00725E88" w:rsidRDefault="00725E88" w:rsidP="00725E88">
      <w:pPr>
        <w:pStyle w:val="ListParagraph"/>
      </w:pPr>
    </w:p>
    <w:p w:rsidR="00297101" w:rsidRDefault="00725E88" w:rsidP="009F7DC6">
      <w:pPr>
        <w:pStyle w:val="Default"/>
        <w:numPr>
          <w:ilvl w:val="0"/>
          <w:numId w:val="2"/>
        </w:numPr>
        <w:spacing w:line="360" w:lineRule="auto"/>
        <w:jc w:val="both"/>
      </w:pPr>
      <w:r w:rsidRPr="007D6AA3">
        <w:t xml:space="preserve">The State called two witnesses who gave </w:t>
      </w:r>
      <w:r w:rsidRPr="007D6AA3">
        <w:rPr>
          <w:i/>
          <w:iCs/>
        </w:rPr>
        <w:t xml:space="preserve">viva voce </w:t>
      </w:r>
      <w:r w:rsidRPr="007D6AA3">
        <w:t xml:space="preserve">evidence. We summarise their evidence and our findings on their credibility. The first to testify was </w:t>
      </w:r>
      <w:proofErr w:type="spellStart"/>
      <w:r w:rsidR="00F66592">
        <w:t>Sikhumbuzo</w:t>
      </w:r>
      <w:proofErr w:type="spellEnd"/>
      <w:r w:rsidR="00F66592">
        <w:t xml:space="preserve"> </w:t>
      </w:r>
      <w:proofErr w:type="spellStart"/>
      <w:r w:rsidR="00F66592">
        <w:t>Moyo</w:t>
      </w:r>
      <w:proofErr w:type="spellEnd"/>
      <w:r w:rsidR="00F66592">
        <w:t xml:space="preserve">. </w:t>
      </w:r>
      <w:r w:rsidR="00D02D69">
        <w:t xml:space="preserve">His evidence was that the accused is his elder brother. </w:t>
      </w:r>
      <w:r w:rsidR="00B87E56">
        <w:t>This witness and the accused were drinking beer at the local shops, they were later joined by another village</w:t>
      </w:r>
      <w:r w:rsidR="008A3ED9">
        <w:t>r</w:t>
      </w:r>
      <w:r w:rsidR="00B87E56">
        <w:t xml:space="preserve"> called </w:t>
      </w:r>
      <w:proofErr w:type="spellStart"/>
      <w:r w:rsidR="006B506B">
        <w:t>Elphas</w:t>
      </w:r>
      <w:proofErr w:type="spellEnd"/>
      <w:r w:rsidR="006B506B">
        <w:t xml:space="preserve"> </w:t>
      </w:r>
      <w:proofErr w:type="spellStart"/>
      <w:r w:rsidR="006B506B">
        <w:t>Ndlovu</w:t>
      </w:r>
      <w:proofErr w:type="spellEnd"/>
      <w:r w:rsidR="009F7DC6">
        <w:t xml:space="preserve"> </w:t>
      </w:r>
      <w:r w:rsidR="004200E9">
        <w:t xml:space="preserve">also known as </w:t>
      </w:r>
      <w:proofErr w:type="spellStart"/>
      <w:r w:rsidR="004200E9">
        <w:t>Gatsheni</w:t>
      </w:r>
      <w:proofErr w:type="spellEnd"/>
      <w:r w:rsidR="004200E9">
        <w:t xml:space="preserve">. </w:t>
      </w:r>
      <w:proofErr w:type="spellStart"/>
      <w:r w:rsidR="006B506B">
        <w:t>Gatsheni</w:t>
      </w:r>
      <w:proofErr w:type="spellEnd"/>
      <w:r w:rsidR="006B506B">
        <w:t xml:space="preserve"> </w:t>
      </w:r>
      <w:r w:rsidR="008A3ED9">
        <w:t>joined the</w:t>
      </w:r>
      <w:r w:rsidR="006B506B">
        <w:t>m</w:t>
      </w:r>
      <w:r w:rsidR="008A3ED9">
        <w:t xml:space="preserve"> </w:t>
      </w:r>
      <w:r w:rsidR="000124E0">
        <w:t xml:space="preserve">between 7 and 8 O’clock in the evening.  </w:t>
      </w:r>
      <w:r w:rsidR="002A7F11">
        <w:t>T</w:t>
      </w:r>
      <w:r w:rsidR="00293113">
        <w:t xml:space="preserve">he three </w:t>
      </w:r>
      <w:r w:rsidR="002A7F11">
        <w:t xml:space="preserve">later </w:t>
      </w:r>
      <w:r w:rsidR="00293113">
        <w:t xml:space="preserve">got transport </w:t>
      </w:r>
      <w:r w:rsidR="00CB7EBE">
        <w:t>to go to their respective homes</w:t>
      </w:r>
      <w:r w:rsidR="00794170">
        <w:t xml:space="preserve">. </w:t>
      </w:r>
      <w:proofErr w:type="spellStart"/>
      <w:r w:rsidR="006B506B">
        <w:t>Gatsheni</w:t>
      </w:r>
      <w:proofErr w:type="spellEnd"/>
      <w:r w:rsidR="00794170">
        <w:t xml:space="preserve"> </w:t>
      </w:r>
      <w:r w:rsidR="00754A9F">
        <w:t xml:space="preserve">said this witness had stolen his phone, however this was not true as the phone had fallen </w:t>
      </w:r>
      <w:r w:rsidR="000C245B">
        <w:t>somewhere in</w:t>
      </w:r>
      <w:r w:rsidR="00754A9F">
        <w:t xml:space="preserve"> the vehicle and was brought the following morning. </w:t>
      </w:r>
      <w:r w:rsidR="000C245B">
        <w:t>The accused got angry accusing the witness of having stolen</w:t>
      </w:r>
      <w:r w:rsidR="00210E08" w:rsidRPr="00210E08">
        <w:t xml:space="preserve"> </w:t>
      </w:r>
      <w:proofErr w:type="spellStart"/>
      <w:r w:rsidR="00F37611">
        <w:t>Gatsheni</w:t>
      </w:r>
      <w:proofErr w:type="spellEnd"/>
      <w:r w:rsidR="00210E08">
        <w:t xml:space="preserve"> </w:t>
      </w:r>
      <w:r w:rsidR="009F4567">
        <w:t xml:space="preserve">phone. The </w:t>
      </w:r>
      <w:r w:rsidR="008C0449">
        <w:t>three</w:t>
      </w:r>
      <w:r w:rsidR="007B412B">
        <w:t xml:space="preserve"> got to</w:t>
      </w:r>
      <w:r w:rsidR="009F4567">
        <w:t xml:space="preserve"> </w:t>
      </w:r>
      <w:proofErr w:type="spellStart"/>
      <w:r w:rsidR="009F4567">
        <w:t>Tawanda</w:t>
      </w:r>
      <w:proofErr w:type="spellEnd"/>
      <w:r w:rsidR="004542BF">
        <w:t xml:space="preserve"> </w:t>
      </w:r>
      <w:proofErr w:type="spellStart"/>
      <w:r w:rsidR="004542BF">
        <w:t>Moyo’s</w:t>
      </w:r>
      <w:proofErr w:type="spellEnd"/>
      <w:r w:rsidR="004542BF">
        <w:t xml:space="preserve"> </w:t>
      </w:r>
      <w:r w:rsidR="009F4567">
        <w:t xml:space="preserve">homestead. </w:t>
      </w:r>
      <w:proofErr w:type="spellStart"/>
      <w:r w:rsidR="008C0449">
        <w:t>Tawanda</w:t>
      </w:r>
      <w:proofErr w:type="spellEnd"/>
      <w:r w:rsidR="008C0449">
        <w:t xml:space="preserve"> is brother to the witness and the accused. </w:t>
      </w:r>
      <w:r w:rsidR="007B412B">
        <w:t xml:space="preserve">The dispute about the phone raged on until the </w:t>
      </w:r>
      <w:r w:rsidR="00DE132B">
        <w:t xml:space="preserve">witness </w:t>
      </w:r>
      <w:r w:rsidR="0088184B">
        <w:t xml:space="preserve">left and proceeded to Juliet </w:t>
      </w:r>
      <w:proofErr w:type="spellStart"/>
      <w:r w:rsidR="0088184B">
        <w:t>Dube’s</w:t>
      </w:r>
      <w:proofErr w:type="spellEnd"/>
      <w:r w:rsidR="0088184B">
        <w:t xml:space="preserve"> </w:t>
      </w:r>
      <w:r w:rsidR="00456925">
        <w:t xml:space="preserve">(their mother) </w:t>
      </w:r>
      <w:r w:rsidR="00DE132B">
        <w:t xml:space="preserve">homestead were he resided. </w:t>
      </w:r>
    </w:p>
    <w:p w:rsidR="00297101" w:rsidRDefault="00297101" w:rsidP="00297101">
      <w:pPr>
        <w:pStyle w:val="Default"/>
        <w:spacing w:line="360" w:lineRule="auto"/>
        <w:ind w:left="720"/>
        <w:jc w:val="both"/>
      </w:pPr>
    </w:p>
    <w:p w:rsidR="00D50280" w:rsidRDefault="00DA6605" w:rsidP="009F7DC6">
      <w:pPr>
        <w:pStyle w:val="Default"/>
        <w:numPr>
          <w:ilvl w:val="0"/>
          <w:numId w:val="2"/>
        </w:numPr>
        <w:spacing w:line="360" w:lineRule="auto"/>
        <w:jc w:val="both"/>
      </w:pPr>
      <w:r>
        <w:t xml:space="preserve">The accused followed and persisted with the accusation that the witness stole </w:t>
      </w:r>
      <w:proofErr w:type="spellStart"/>
      <w:r>
        <w:t>Gatsheni’s</w:t>
      </w:r>
      <w:proofErr w:type="spellEnd"/>
      <w:r>
        <w:t xml:space="preserve"> phone</w:t>
      </w:r>
      <w:r w:rsidR="00E52453">
        <w:t xml:space="preserve">. </w:t>
      </w:r>
      <w:r>
        <w:t xml:space="preserve"> </w:t>
      </w:r>
      <w:r w:rsidR="006E7884">
        <w:t>The accused</w:t>
      </w:r>
      <w:r w:rsidR="00F37611">
        <w:t xml:space="preserve"> was </w:t>
      </w:r>
      <w:r w:rsidR="006E7884">
        <w:t xml:space="preserve">in </w:t>
      </w:r>
      <w:r w:rsidR="00F37611">
        <w:t>fighting</w:t>
      </w:r>
      <w:r w:rsidR="006E7884">
        <w:t xml:space="preserve"> mode.</w:t>
      </w:r>
      <w:r w:rsidR="009E096B">
        <w:t xml:space="preserve"> </w:t>
      </w:r>
      <w:r w:rsidR="00D325D5">
        <w:t xml:space="preserve">One </w:t>
      </w:r>
      <w:proofErr w:type="spellStart"/>
      <w:r w:rsidR="00D325D5">
        <w:t>Mbekezeli</w:t>
      </w:r>
      <w:proofErr w:type="spellEnd"/>
      <w:r w:rsidR="00D325D5">
        <w:t xml:space="preserve"> came and joined the witness, accused and </w:t>
      </w:r>
      <w:r w:rsidR="0088184B">
        <w:t xml:space="preserve">Juliet </w:t>
      </w:r>
      <w:proofErr w:type="spellStart"/>
      <w:r w:rsidR="0088184B">
        <w:t>Dube</w:t>
      </w:r>
      <w:proofErr w:type="spellEnd"/>
      <w:r w:rsidR="00456925">
        <w:t xml:space="preserve"> </w:t>
      </w:r>
      <w:r w:rsidR="00256E93">
        <w:t xml:space="preserve">at the homestead. </w:t>
      </w:r>
      <w:r w:rsidR="00D213DF">
        <w:t>The accused drew a knife and s</w:t>
      </w:r>
      <w:r w:rsidR="009F7DC6">
        <w:t>tabbed the witness on the finger</w:t>
      </w:r>
      <w:r w:rsidR="00D213DF">
        <w:t xml:space="preserve"> and chest. </w:t>
      </w:r>
      <w:r w:rsidR="00685E70">
        <w:t xml:space="preserve">The witness identified exhibit 3 as the knife that was in the possession of the accused. </w:t>
      </w:r>
      <w:r w:rsidR="009E096B">
        <w:t xml:space="preserve">The deceased who was already in his bedroom hut came to try and stop the fight. </w:t>
      </w:r>
      <w:r>
        <w:t xml:space="preserve"> </w:t>
      </w:r>
      <w:r w:rsidR="00BB46CD">
        <w:t xml:space="preserve">The deceased was </w:t>
      </w:r>
      <w:r w:rsidR="00685E70">
        <w:t xml:space="preserve">not fighting anyone he was </w:t>
      </w:r>
      <w:r w:rsidR="00BB46CD">
        <w:t xml:space="preserve">just a peace-maker. </w:t>
      </w:r>
      <w:r w:rsidR="0008463C">
        <w:t xml:space="preserve">The </w:t>
      </w:r>
      <w:r w:rsidR="006E7884">
        <w:t xml:space="preserve">now </w:t>
      </w:r>
      <w:r w:rsidR="0008463C">
        <w:t>d</w:t>
      </w:r>
      <w:r w:rsidR="00C45AF4">
        <w:t xml:space="preserve">eceased left and </w:t>
      </w:r>
      <w:r w:rsidR="006E7884">
        <w:t>returned to his</w:t>
      </w:r>
      <w:r w:rsidR="0008463C">
        <w:t xml:space="preserve"> bed-room hut. </w:t>
      </w:r>
    </w:p>
    <w:p w:rsidR="00D50280" w:rsidRDefault="00D50280" w:rsidP="00D50280">
      <w:pPr>
        <w:pStyle w:val="ListParagraph"/>
      </w:pPr>
    </w:p>
    <w:p w:rsidR="006F5830" w:rsidRDefault="005C495C" w:rsidP="009F7DC6">
      <w:pPr>
        <w:pStyle w:val="Default"/>
        <w:numPr>
          <w:ilvl w:val="0"/>
          <w:numId w:val="2"/>
        </w:numPr>
        <w:spacing w:line="360" w:lineRule="auto"/>
        <w:jc w:val="both"/>
      </w:pPr>
      <w:r>
        <w:t xml:space="preserve">The accused continued with his fighting mode. </w:t>
      </w:r>
      <w:r w:rsidR="00D50280">
        <w:t xml:space="preserve">The witness and </w:t>
      </w:r>
      <w:proofErr w:type="spellStart"/>
      <w:r w:rsidR="00D50280">
        <w:t>Mbekezeli</w:t>
      </w:r>
      <w:proofErr w:type="spellEnd"/>
      <w:r w:rsidR="00D50280">
        <w:t xml:space="preserve"> fled into the </w:t>
      </w:r>
      <w:r w:rsidR="00802575">
        <w:t xml:space="preserve">nearby </w:t>
      </w:r>
      <w:r w:rsidR="00D50280">
        <w:t>bushes.</w:t>
      </w:r>
      <w:r>
        <w:t xml:space="preserve"> </w:t>
      </w:r>
      <w:r w:rsidR="00D50280">
        <w:t xml:space="preserve">Juliet </w:t>
      </w:r>
      <w:proofErr w:type="spellStart"/>
      <w:r w:rsidR="00D50280">
        <w:t>Dube</w:t>
      </w:r>
      <w:proofErr w:type="spellEnd"/>
      <w:r w:rsidR="00D50280">
        <w:t xml:space="preserve"> also fled from the homestead. </w:t>
      </w:r>
      <w:r w:rsidR="008E3589">
        <w:t xml:space="preserve">The deceased came for the second time to </w:t>
      </w:r>
      <w:r w:rsidR="005A188E">
        <w:t xml:space="preserve">try and </w:t>
      </w:r>
      <w:r w:rsidR="006E5AC7">
        <w:t>stop the fight that</w:t>
      </w:r>
      <w:r w:rsidR="0075756E">
        <w:t xml:space="preserve"> is when the witness heard him saying </w:t>
      </w:r>
      <w:r w:rsidR="00802575">
        <w:t xml:space="preserve">“you have injured me.” </w:t>
      </w:r>
      <w:r w:rsidR="006E5AC7">
        <w:t xml:space="preserve">The witness returned to the homestead </w:t>
      </w:r>
      <w:r w:rsidR="00DC0A5D">
        <w:t>and</w:t>
      </w:r>
      <w:r w:rsidR="0083789E">
        <w:t xml:space="preserve"> tried to help the deceased who was bleeding profusely</w:t>
      </w:r>
      <w:r w:rsidR="00066CD9">
        <w:t xml:space="preserve"> from the side of the neck. </w:t>
      </w:r>
      <w:r w:rsidR="00806853">
        <w:t xml:space="preserve">The witness testified that it became clear that the deceased was not going to survive. </w:t>
      </w:r>
      <w:r w:rsidR="00A43BFA">
        <w:t>The accused did not help the deceased</w:t>
      </w:r>
      <w:r w:rsidR="005A188E">
        <w:t xml:space="preserve"> who was bleeding</w:t>
      </w:r>
      <w:r w:rsidR="00A43BFA">
        <w:t xml:space="preserve">. </w:t>
      </w:r>
      <w:r w:rsidR="00585514">
        <w:t xml:space="preserve">The witness denied that he was being intimate with their mother. </w:t>
      </w:r>
    </w:p>
    <w:p w:rsidR="004B2CA4" w:rsidRDefault="004B2CA4" w:rsidP="004B2CA4">
      <w:pPr>
        <w:pStyle w:val="ListParagraph"/>
      </w:pPr>
    </w:p>
    <w:p w:rsidR="0094255E" w:rsidRDefault="00CB7EBE" w:rsidP="009F7DC6">
      <w:pPr>
        <w:pStyle w:val="Default"/>
        <w:numPr>
          <w:ilvl w:val="0"/>
          <w:numId w:val="2"/>
        </w:numPr>
        <w:spacing w:line="360" w:lineRule="auto"/>
        <w:jc w:val="both"/>
      </w:pPr>
      <w:r>
        <w:t xml:space="preserve">Under cross examination he testified that </w:t>
      </w:r>
      <w:r w:rsidR="005054AA">
        <w:t xml:space="preserve">the </w:t>
      </w:r>
      <w:r>
        <w:t xml:space="preserve">three left the shops at around 8 in the evening. </w:t>
      </w:r>
      <w:r w:rsidR="004814E7">
        <w:t xml:space="preserve">He said at the shops they were drinking beer called </w:t>
      </w:r>
      <w:r w:rsidR="00A94E4E">
        <w:t xml:space="preserve">Calabash or </w:t>
      </w:r>
      <w:proofErr w:type="spellStart"/>
      <w:r w:rsidR="00A94E4E">
        <w:t>Indlovu</w:t>
      </w:r>
      <w:proofErr w:type="spellEnd"/>
      <w:r w:rsidR="00A94E4E">
        <w:t xml:space="preserve">. He disputed that they were drinking </w:t>
      </w:r>
      <w:r w:rsidR="00844B9A">
        <w:t xml:space="preserve">Gold </w:t>
      </w:r>
      <w:r w:rsidR="008F2986">
        <w:t>Blend Whisky and Black Label La</w:t>
      </w:r>
      <w:r w:rsidR="00844B9A">
        <w:t xml:space="preserve">ger. </w:t>
      </w:r>
      <w:r w:rsidR="00C54D8A">
        <w:t xml:space="preserve">The witness said the accused was intoxicated. </w:t>
      </w:r>
      <w:r w:rsidR="0058111C">
        <w:t>It was put to him that</w:t>
      </w:r>
      <w:r w:rsidR="00FE39FD">
        <w:t xml:space="preserve"> in his police statement </w:t>
      </w:r>
      <w:r w:rsidR="0057157F">
        <w:t xml:space="preserve">he did not mention the accusation of having stolen </w:t>
      </w:r>
      <w:r w:rsidR="0058111C">
        <w:t xml:space="preserve">a phone, </w:t>
      </w:r>
      <w:r w:rsidR="005262FC">
        <w:t>he said it was</w:t>
      </w:r>
      <w:r w:rsidR="002A3EB2">
        <w:t xml:space="preserve"> in</w:t>
      </w:r>
      <w:r w:rsidR="006C0EA6">
        <w:t xml:space="preserve"> his statement. Asked about the living arrangements at the homestead, he said he was using the same bedroom hut with the deceased, </w:t>
      </w:r>
      <w:r w:rsidR="009A0AAB">
        <w:t>and their mother</w:t>
      </w:r>
      <w:r w:rsidR="002A3EB2">
        <w:t xml:space="preserve"> Juliet </w:t>
      </w:r>
      <w:proofErr w:type="spellStart"/>
      <w:r w:rsidR="002A3EB2">
        <w:t>Dube</w:t>
      </w:r>
      <w:proofErr w:type="spellEnd"/>
      <w:r w:rsidR="009A0AAB">
        <w:t xml:space="preserve"> was using a separate hut. When put to him that he was angered because the accused reprimanded him </w:t>
      </w:r>
      <w:r w:rsidR="00B6502E">
        <w:t xml:space="preserve">for sleeping with their mother, his answer was he was the last born in the family and he could not have raped their mother. </w:t>
      </w:r>
      <w:r w:rsidR="000545D0">
        <w:t xml:space="preserve">He said the accused was alleging that he raped their mother. </w:t>
      </w:r>
    </w:p>
    <w:p w:rsidR="0094255E" w:rsidRDefault="0094255E" w:rsidP="0094255E">
      <w:pPr>
        <w:pStyle w:val="ListParagraph"/>
      </w:pPr>
    </w:p>
    <w:p w:rsidR="001F66EF" w:rsidRPr="00CF6ECB" w:rsidRDefault="0094255E" w:rsidP="009F7DC6">
      <w:pPr>
        <w:pStyle w:val="Default"/>
        <w:numPr>
          <w:ilvl w:val="0"/>
          <w:numId w:val="2"/>
        </w:numPr>
        <w:spacing w:line="360" w:lineRule="auto"/>
        <w:jc w:val="both"/>
      </w:pPr>
      <w:r>
        <w:t>When it was put to the witness that he struck the accused with a log</w:t>
      </w:r>
      <w:r w:rsidR="002B33C6">
        <w:t xml:space="preserve">, he said he had no log. It is the accused who was armed with a knife. </w:t>
      </w:r>
      <w:r w:rsidR="000C42EE">
        <w:t xml:space="preserve">He said when the deceased was stabbed, </w:t>
      </w:r>
      <w:r w:rsidR="00484143">
        <w:t xml:space="preserve">he </w:t>
      </w:r>
      <w:r w:rsidR="00E92EEC">
        <w:t xml:space="preserve">(witness) </w:t>
      </w:r>
      <w:r w:rsidR="00484143">
        <w:t xml:space="preserve">was hiding in the bush </w:t>
      </w:r>
      <w:r w:rsidR="002D103B">
        <w:t xml:space="preserve">across the road which was </w:t>
      </w:r>
      <w:r w:rsidR="00484143">
        <w:t xml:space="preserve">about sixty metres from the homestead. </w:t>
      </w:r>
      <w:r w:rsidR="00BE49C9">
        <w:t>He testified t</w:t>
      </w:r>
      <w:r w:rsidR="00777B99">
        <w:t xml:space="preserve">hat there was moonlight and he was </w:t>
      </w:r>
      <w:r w:rsidR="00E55F10">
        <w:t>able to see what was happening.</w:t>
      </w:r>
      <w:r w:rsidR="0027057F">
        <w:t xml:space="preserve"> </w:t>
      </w:r>
      <w:r w:rsidR="00E55F10">
        <w:t xml:space="preserve">The accused was armed with a knobkerrie and a knife.  There was no fight between the accused and the deceased. </w:t>
      </w:r>
      <w:r w:rsidR="00E037A6">
        <w:t xml:space="preserve">He saw the accused </w:t>
      </w:r>
      <w:r w:rsidR="003B20A9">
        <w:t xml:space="preserve">and the deceased </w:t>
      </w:r>
      <w:r w:rsidR="00E037A6">
        <w:t>meeting between two huts</w:t>
      </w:r>
      <w:r w:rsidR="003B20A9">
        <w:t xml:space="preserve">, and this is when he heard the deceased saying “you have injured me.” </w:t>
      </w:r>
      <w:r w:rsidR="00070BF5">
        <w:t>He</w:t>
      </w:r>
      <w:r w:rsidR="00BA62F7">
        <w:t xml:space="preserve"> did not see the actual stabbing.</w:t>
      </w:r>
      <w:r w:rsidR="00CF6ECB">
        <w:t xml:space="preserve"> </w:t>
      </w:r>
      <w:proofErr w:type="spellStart"/>
      <w:r w:rsidR="00685E1D" w:rsidRPr="00CF6ECB">
        <w:t>Sikhumbuzo</w:t>
      </w:r>
      <w:proofErr w:type="spellEnd"/>
      <w:r w:rsidR="00685E1D" w:rsidRPr="00CF6ECB">
        <w:t xml:space="preserve"> </w:t>
      </w:r>
      <w:proofErr w:type="spellStart"/>
      <w:r w:rsidR="00685E1D" w:rsidRPr="00CF6ECB">
        <w:t>Moy</w:t>
      </w:r>
      <w:r w:rsidR="00492DEF" w:rsidRPr="00CF6ECB">
        <w:t>o</w:t>
      </w:r>
      <w:proofErr w:type="spellEnd"/>
      <w:r w:rsidR="00492DEF" w:rsidRPr="00CF6ECB">
        <w:t xml:space="preserve"> </w:t>
      </w:r>
      <w:r w:rsidR="001F66EF" w:rsidRPr="00CF6ECB">
        <w:t xml:space="preserve">came across as a witness who had </w:t>
      </w:r>
      <w:r w:rsidR="00EB22FD" w:rsidRPr="00CF6ECB">
        <w:t xml:space="preserve">a </w:t>
      </w:r>
      <w:r w:rsidR="00CF6ECB" w:rsidRPr="00CF6ECB">
        <w:t>reasonable recall of events and</w:t>
      </w:r>
      <w:r w:rsidR="00EB22FD" w:rsidRPr="00CF6ECB">
        <w:rPr>
          <w:rFonts w:eastAsia="Arial Unicode MS"/>
        </w:rPr>
        <w:t xml:space="preserve"> a very good witness, his evidence is accepted without reservation</w:t>
      </w:r>
    </w:p>
    <w:p w:rsidR="00492DEF" w:rsidRPr="00CF6ECB" w:rsidRDefault="00492DEF" w:rsidP="00492DEF">
      <w:pPr>
        <w:autoSpaceDE w:val="0"/>
        <w:autoSpaceDN w:val="0"/>
        <w:adjustRightInd w:val="0"/>
        <w:spacing w:after="0" w:line="360" w:lineRule="auto"/>
        <w:jc w:val="both"/>
        <w:rPr>
          <w:rFonts w:ascii="Times New Roman" w:hAnsi="Times New Roman" w:cs="Times New Roman"/>
          <w:color w:val="000000"/>
          <w:sz w:val="24"/>
          <w:szCs w:val="24"/>
        </w:rPr>
      </w:pPr>
    </w:p>
    <w:p w:rsidR="00492DEF" w:rsidRDefault="00492DEF"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second and last witness to give </w:t>
      </w:r>
      <w:r w:rsidRPr="00492DEF">
        <w:rPr>
          <w:rFonts w:ascii="Times New Roman" w:hAnsi="Times New Roman" w:cs="Times New Roman"/>
          <w:i/>
          <w:color w:val="000000"/>
          <w:sz w:val="24"/>
          <w:szCs w:val="24"/>
        </w:rPr>
        <w:t>viva voce</w:t>
      </w:r>
      <w:r>
        <w:rPr>
          <w:rFonts w:ascii="Times New Roman" w:hAnsi="Times New Roman" w:cs="Times New Roman"/>
          <w:color w:val="000000"/>
          <w:sz w:val="24"/>
          <w:szCs w:val="24"/>
        </w:rPr>
        <w:t xml:space="preserve"> evidence was Juliet </w:t>
      </w:r>
      <w:proofErr w:type="spellStart"/>
      <w:r>
        <w:rPr>
          <w:rFonts w:ascii="Times New Roman" w:hAnsi="Times New Roman" w:cs="Times New Roman"/>
          <w:color w:val="000000"/>
          <w:sz w:val="24"/>
          <w:szCs w:val="24"/>
        </w:rPr>
        <w:t>Dube</w:t>
      </w:r>
      <w:proofErr w:type="spellEnd"/>
      <w:r>
        <w:rPr>
          <w:rFonts w:ascii="Times New Roman" w:hAnsi="Times New Roman" w:cs="Times New Roman"/>
          <w:color w:val="000000"/>
          <w:sz w:val="24"/>
          <w:szCs w:val="24"/>
        </w:rPr>
        <w:t xml:space="preserve">. </w:t>
      </w:r>
      <w:r w:rsidR="00AE493D">
        <w:rPr>
          <w:rFonts w:ascii="Times New Roman" w:hAnsi="Times New Roman" w:cs="Times New Roman"/>
          <w:color w:val="000000"/>
          <w:sz w:val="24"/>
          <w:szCs w:val="24"/>
        </w:rPr>
        <w:t xml:space="preserve">She is 63 years old. The accused and the first witness </w:t>
      </w:r>
      <w:proofErr w:type="spellStart"/>
      <w:r w:rsidR="00AE493D">
        <w:rPr>
          <w:rFonts w:ascii="Times New Roman" w:hAnsi="Times New Roman" w:cs="Times New Roman"/>
          <w:color w:val="000000"/>
          <w:sz w:val="24"/>
          <w:szCs w:val="24"/>
        </w:rPr>
        <w:t>Sikhumbuzo</w:t>
      </w:r>
      <w:proofErr w:type="spellEnd"/>
      <w:r w:rsidR="00AE493D">
        <w:rPr>
          <w:rFonts w:ascii="Times New Roman" w:hAnsi="Times New Roman" w:cs="Times New Roman"/>
          <w:color w:val="000000"/>
          <w:sz w:val="24"/>
          <w:szCs w:val="24"/>
        </w:rPr>
        <w:t xml:space="preserve"> </w:t>
      </w:r>
      <w:proofErr w:type="spellStart"/>
      <w:r w:rsidR="00AE493D">
        <w:rPr>
          <w:rFonts w:ascii="Times New Roman" w:hAnsi="Times New Roman" w:cs="Times New Roman"/>
          <w:color w:val="000000"/>
          <w:sz w:val="24"/>
          <w:szCs w:val="24"/>
        </w:rPr>
        <w:t>Moyo</w:t>
      </w:r>
      <w:proofErr w:type="spellEnd"/>
      <w:r w:rsidR="00AE493D">
        <w:rPr>
          <w:rFonts w:ascii="Times New Roman" w:hAnsi="Times New Roman" w:cs="Times New Roman"/>
          <w:color w:val="000000"/>
          <w:sz w:val="24"/>
          <w:szCs w:val="24"/>
        </w:rPr>
        <w:t xml:space="preserve"> are</w:t>
      </w:r>
      <w:r w:rsidR="005054AA">
        <w:rPr>
          <w:rFonts w:ascii="Times New Roman" w:hAnsi="Times New Roman" w:cs="Times New Roman"/>
          <w:color w:val="000000"/>
          <w:sz w:val="24"/>
          <w:szCs w:val="24"/>
        </w:rPr>
        <w:t xml:space="preserve"> her</w:t>
      </w:r>
      <w:r w:rsidR="00D44594">
        <w:rPr>
          <w:rFonts w:ascii="Times New Roman" w:hAnsi="Times New Roman" w:cs="Times New Roman"/>
          <w:color w:val="000000"/>
          <w:sz w:val="24"/>
          <w:szCs w:val="24"/>
        </w:rPr>
        <w:t xml:space="preserve"> children. The deceased was also her child. </w:t>
      </w:r>
      <w:r w:rsidR="00894204">
        <w:rPr>
          <w:rFonts w:ascii="Times New Roman" w:hAnsi="Times New Roman" w:cs="Times New Roman"/>
          <w:color w:val="000000"/>
          <w:sz w:val="24"/>
          <w:szCs w:val="24"/>
        </w:rPr>
        <w:t xml:space="preserve">She was residing at the same homestead with </w:t>
      </w:r>
      <w:proofErr w:type="spellStart"/>
      <w:r w:rsidR="00894204">
        <w:rPr>
          <w:rFonts w:ascii="Times New Roman" w:hAnsi="Times New Roman" w:cs="Times New Roman"/>
          <w:color w:val="000000"/>
          <w:sz w:val="24"/>
          <w:szCs w:val="24"/>
        </w:rPr>
        <w:t>Sikhumbuzo</w:t>
      </w:r>
      <w:proofErr w:type="spellEnd"/>
      <w:r w:rsidR="00894204">
        <w:rPr>
          <w:rFonts w:ascii="Times New Roman" w:hAnsi="Times New Roman" w:cs="Times New Roman"/>
          <w:color w:val="000000"/>
          <w:sz w:val="24"/>
          <w:szCs w:val="24"/>
        </w:rPr>
        <w:t xml:space="preserve"> </w:t>
      </w:r>
      <w:proofErr w:type="spellStart"/>
      <w:r w:rsidR="00894204">
        <w:rPr>
          <w:rFonts w:ascii="Times New Roman" w:hAnsi="Times New Roman" w:cs="Times New Roman"/>
          <w:color w:val="000000"/>
          <w:sz w:val="24"/>
          <w:szCs w:val="24"/>
        </w:rPr>
        <w:t>Moyo</w:t>
      </w:r>
      <w:proofErr w:type="spellEnd"/>
      <w:r w:rsidR="00894204">
        <w:rPr>
          <w:rFonts w:ascii="Times New Roman" w:hAnsi="Times New Roman" w:cs="Times New Roman"/>
          <w:color w:val="000000"/>
          <w:sz w:val="24"/>
          <w:szCs w:val="24"/>
        </w:rPr>
        <w:t xml:space="preserve"> and the deceased. The accused has his homestead. </w:t>
      </w:r>
      <w:r w:rsidR="00D44594">
        <w:rPr>
          <w:rFonts w:ascii="Times New Roman" w:hAnsi="Times New Roman" w:cs="Times New Roman"/>
          <w:color w:val="000000"/>
          <w:sz w:val="24"/>
          <w:szCs w:val="24"/>
        </w:rPr>
        <w:t xml:space="preserve">She </w:t>
      </w:r>
      <w:r w:rsidR="00363FE4">
        <w:rPr>
          <w:rFonts w:ascii="Times New Roman" w:hAnsi="Times New Roman" w:cs="Times New Roman"/>
          <w:color w:val="000000"/>
          <w:sz w:val="24"/>
          <w:szCs w:val="24"/>
        </w:rPr>
        <w:t xml:space="preserve">testified that in the evening </w:t>
      </w:r>
      <w:proofErr w:type="spellStart"/>
      <w:r w:rsidR="00363FE4">
        <w:rPr>
          <w:rFonts w:ascii="Times New Roman" w:hAnsi="Times New Roman" w:cs="Times New Roman"/>
          <w:color w:val="000000"/>
          <w:sz w:val="24"/>
          <w:szCs w:val="24"/>
        </w:rPr>
        <w:t>Sikhumbuzo</w:t>
      </w:r>
      <w:proofErr w:type="spellEnd"/>
      <w:r w:rsidR="00363FE4">
        <w:rPr>
          <w:rFonts w:ascii="Times New Roman" w:hAnsi="Times New Roman" w:cs="Times New Roman"/>
          <w:color w:val="000000"/>
          <w:sz w:val="24"/>
          <w:szCs w:val="24"/>
        </w:rPr>
        <w:t xml:space="preserve"> </w:t>
      </w:r>
      <w:proofErr w:type="spellStart"/>
      <w:r w:rsidR="00363FE4">
        <w:rPr>
          <w:rFonts w:ascii="Times New Roman" w:hAnsi="Times New Roman" w:cs="Times New Roman"/>
          <w:color w:val="000000"/>
          <w:sz w:val="24"/>
          <w:szCs w:val="24"/>
        </w:rPr>
        <w:t>Moyo</w:t>
      </w:r>
      <w:proofErr w:type="spellEnd"/>
      <w:r w:rsidR="00363FE4">
        <w:rPr>
          <w:rFonts w:ascii="Times New Roman" w:hAnsi="Times New Roman" w:cs="Times New Roman"/>
          <w:color w:val="000000"/>
          <w:sz w:val="24"/>
          <w:szCs w:val="24"/>
        </w:rPr>
        <w:t xml:space="preserve"> came home and said the accused wanted </w:t>
      </w:r>
      <w:r w:rsidR="00FF3374">
        <w:rPr>
          <w:rFonts w:ascii="Times New Roman" w:hAnsi="Times New Roman" w:cs="Times New Roman"/>
          <w:color w:val="000000"/>
          <w:sz w:val="24"/>
          <w:szCs w:val="24"/>
        </w:rPr>
        <w:t xml:space="preserve">to </w:t>
      </w:r>
      <w:r w:rsidR="00363FE4">
        <w:rPr>
          <w:rFonts w:ascii="Times New Roman" w:hAnsi="Times New Roman" w:cs="Times New Roman"/>
          <w:color w:val="000000"/>
          <w:sz w:val="24"/>
          <w:szCs w:val="24"/>
        </w:rPr>
        <w:t xml:space="preserve">fight with him. </w:t>
      </w:r>
      <w:r w:rsidR="000B7AA2">
        <w:rPr>
          <w:rFonts w:ascii="Times New Roman" w:hAnsi="Times New Roman" w:cs="Times New Roman"/>
          <w:color w:val="000000"/>
          <w:sz w:val="24"/>
          <w:szCs w:val="24"/>
        </w:rPr>
        <w:t>The accused also came home carrying a knobkerrie</w:t>
      </w:r>
      <w:r w:rsidR="00BA226F">
        <w:rPr>
          <w:rFonts w:ascii="Times New Roman" w:hAnsi="Times New Roman" w:cs="Times New Roman"/>
          <w:color w:val="000000"/>
          <w:sz w:val="24"/>
          <w:szCs w:val="24"/>
        </w:rPr>
        <w:t xml:space="preserve">, the deceased who had come from his bedroom hut offered the accused a chair. The deceased sat between the accused and </w:t>
      </w:r>
      <w:proofErr w:type="spellStart"/>
      <w:r w:rsidR="00BA226F">
        <w:rPr>
          <w:rFonts w:ascii="Times New Roman" w:hAnsi="Times New Roman" w:cs="Times New Roman"/>
          <w:color w:val="000000"/>
          <w:sz w:val="24"/>
          <w:szCs w:val="24"/>
        </w:rPr>
        <w:t>Sikhumbuzo</w:t>
      </w:r>
      <w:proofErr w:type="spellEnd"/>
      <w:r w:rsidR="00BA226F">
        <w:rPr>
          <w:rFonts w:ascii="Times New Roman" w:hAnsi="Times New Roman" w:cs="Times New Roman"/>
          <w:color w:val="000000"/>
          <w:sz w:val="24"/>
          <w:szCs w:val="24"/>
        </w:rPr>
        <w:t xml:space="preserve"> </w:t>
      </w:r>
      <w:proofErr w:type="spellStart"/>
      <w:r w:rsidR="00BA226F">
        <w:rPr>
          <w:rFonts w:ascii="Times New Roman" w:hAnsi="Times New Roman" w:cs="Times New Roman"/>
          <w:color w:val="000000"/>
          <w:sz w:val="24"/>
          <w:szCs w:val="24"/>
        </w:rPr>
        <w:t>Moyo</w:t>
      </w:r>
      <w:proofErr w:type="spellEnd"/>
      <w:r w:rsidR="00BA226F">
        <w:rPr>
          <w:rFonts w:ascii="Times New Roman" w:hAnsi="Times New Roman" w:cs="Times New Roman"/>
          <w:color w:val="000000"/>
          <w:sz w:val="24"/>
          <w:szCs w:val="24"/>
        </w:rPr>
        <w:t xml:space="preserve">. </w:t>
      </w:r>
      <w:r w:rsidR="00B236A5">
        <w:rPr>
          <w:rFonts w:ascii="Times New Roman" w:hAnsi="Times New Roman" w:cs="Times New Roman"/>
          <w:color w:val="000000"/>
          <w:sz w:val="24"/>
          <w:szCs w:val="24"/>
        </w:rPr>
        <w:t xml:space="preserve">There was also present a nephew called </w:t>
      </w:r>
      <w:proofErr w:type="spellStart"/>
      <w:r w:rsidR="00B236A5">
        <w:rPr>
          <w:rFonts w:ascii="Times New Roman" w:hAnsi="Times New Roman" w:cs="Times New Roman"/>
          <w:color w:val="000000"/>
          <w:sz w:val="24"/>
          <w:szCs w:val="24"/>
        </w:rPr>
        <w:t>Mbekezeli</w:t>
      </w:r>
      <w:proofErr w:type="spellEnd"/>
      <w:r w:rsidR="00B236A5">
        <w:rPr>
          <w:rFonts w:ascii="Times New Roman" w:hAnsi="Times New Roman" w:cs="Times New Roman"/>
          <w:color w:val="000000"/>
          <w:sz w:val="24"/>
          <w:szCs w:val="24"/>
        </w:rPr>
        <w:t xml:space="preserve">. </w:t>
      </w:r>
      <w:r w:rsidR="00943375">
        <w:rPr>
          <w:rFonts w:ascii="Times New Roman" w:hAnsi="Times New Roman" w:cs="Times New Roman"/>
          <w:color w:val="000000"/>
          <w:sz w:val="24"/>
          <w:szCs w:val="24"/>
        </w:rPr>
        <w:t xml:space="preserve">The accused continuously said “today I will kill someone with this knobkerrie.” </w:t>
      </w:r>
      <w:r w:rsidR="002912D5">
        <w:rPr>
          <w:rFonts w:ascii="Times New Roman" w:hAnsi="Times New Roman" w:cs="Times New Roman"/>
          <w:color w:val="000000"/>
          <w:sz w:val="24"/>
          <w:szCs w:val="24"/>
        </w:rPr>
        <w:t>Th</w:t>
      </w:r>
      <w:r w:rsidR="00DB6506">
        <w:rPr>
          <w:rFonts w:ascii="Times New Roman" w:hAnsi="Times New Roman" w:cs="Times New Roman"/>
          <w:color w:val="000000"/>
          <w:sz w:val="24"/>
          <w:szCs w:val="24"/>
        </w:rPr>
        <w:t>e accused then removed a shiny</w:t>
      </w:r>
      <w:r w:rsidR="002912D5">
        <w:rPr>
          <w:rFonts w:ascii="Times New Roman" w:hAnsi="Times New Roman" w:cs="Times New Roman"/>
          <w:color w:val="000000"/>
          <w:sz w:val="24"/>
          <w:szCs w:val="24"/>
        </w:rPr>
        <w:t xml:space="preserve"> knife from his pocket. </w:t>
      </w:r>
      <w:r w:rsidR="00F6626A">
        <w:rPr>
          <w:rFonts w:ascii="Times New Roman" w:hAnsi="Times New Roman" w:cs="Times New Roman"/>
          <w:color w:val="000000"/>
          <w:sz w:val="24"/>
          <w:szCs w:val="24"/>
        </w:rPr>
        <w:t xml:space="preserve">He waved the knife and said “today I will stab someone and such person will be buried.” </w:t>
      </w:r>
    </w:p>
    <w:p w:rsidR="00F6626A" w:rsidRPr="00F6626A" w:rsidRDefault="00F6626A" w:rsidP="00F6626A">
      <w:pPr>
        <w:pStyle w:val="ListParagraph"/>
        <w:rPr>
          <w:rFonts w:ascii="Times New Roman" w:hAnsi="Times New Roman" w:cs="Times New Roman"/>
          <w:color w:val="000000"/>
          <w:sz w:val="24"/>
          <w:szCs w:val="24"/>
        </w:rPr>
      </w:pPr>
    </w:p>
    <w:p w:rsidR="00F6626A" w:rsidRDefault="00F6626A"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the witness asked the accused the cause of the dispute, </w:t>
      </w:r>
      <w:r w:rsidR="001A7C39">
        <w:rPr>
          <w:rFonts w:ascii="Times New Roman" w:hAnsi="Times New Roman" w:cs="Times New Roman"/>
          <w:color w:val="000000"/>
          <w:sz w:val="24"/>
          <w:szCs w:val="24"/>
        </w:rPr>
        <w:t xml:space="preserve">his answer </w:t>
      </w:r>
      <w:r w:rsidR="009A5DDB">
        <w:rPr>
          <w:rFonts w:ascii="Times New Roman" w:hAnsi="Times New Roman" w:cs="Times New Roman"/>
          <w:color w:val="000000"/>
          <w:sz w:val="24"/>
          <w:szCs w:val="24"/>
        </w:rPr>
        <w:t xml:space="preserve">was, </w:t>
      </w:r>
      <w:r w:rsidR="001A7C39">
        <w:rPr>
          <w:rFonts w:ascii="Times New Roman" w:hAnsi="Times New Roman" w:cs="Times New Roman"/>
          <w:color w:val="000000"/>
          <w:sz w:val="24"/>
          <w:szCs w:val="24"/>
        </w:rPr>
        <w:t xml:space="preserve">“mother there is something bad you are doing with these boys. You sleep </w:t>
      </w:r>
      <w:r w:rsidR="009A5DDB">
        <w:rPr>
          <w:rFonts w:ascii="Times New Roman" w:hAnsi="Times New Roman" w:cs="Times New Roman"/>
          <w:color w:val="000000"/>
          <w:sz w:val="24"/>
          <w:szCs w:val="24"/>
        </w:rPr>
        <w:t xml:space="preserve">with them making them husbands.” </w:t>
      </w:r>
      <w:r w:rsidR="009736C2">
        <w:rPr>
          <w:rFonts w:ascii="Times New Roman" w:hAnsi="Times New Roman" w:cs="Times New Roman"/>
          <w:color w:val="000000"/>
          <w:sz w:val="24"/>
          <w:szCs w:val="24"/>
        </w:rPr>
        <w:t xml:space="preserve">Referring to the now deceased and </w:t>
      </w:r>
      <w:proofErr w:type="spellStart"/>
      <w:r w:rsidR="009736C2">
        <w:rPr>
          <w:rFonts w:ascii="Times New Roman" w:hAnsi="Times New Roman" w:cs="Times New Roman"/>
          <w:color w:val="000000"/>
          <w:sz w:val="24"/>
          <w:szCs w:val="24"/>
        </w:rPr>
        <w:t>Sikhumbuzo</w:t>
      </w:r>
      <w:proofErr w:type="spellEnd"/>
      <w:r w:rsidR="009736C2">
        <w:rPr>
          <w:rFonts w:ascii="Times New Roman" w:hAnsi="Times New Roman" w:cs="Times New Roman"/>
          <w:color w:val="000000"/>
          <w:sz w:val="24"/>
          <w:szCs w:val="24"/>
        </w:rPr>
        <w:t xml:space="preserve"> </w:t>
      </w:r>
      <w:proofErr w:type="spellStart"/>
      <w:r w:rsidR="009736C2">
        <w:rPr>
          <w:rFonts w:ascii="Times New Roman" w:hAnsi="Times New Roman" w:cs="Times New Roman"/>
          <w:color w:val="000000"/>
          <w:sz w:val="24"/>
          <w:szCs w:val="24"/>
        </w:rPr>
        <w:t>Moyo</w:t>
      </w:r>
      <w:proofErr w:type="spellEnd"/>
      <w:r w:rsidR="009736C2">
        <w:rPr>
          <w:rFonts w:ascii="Times New Roman" w:hAnsi="Times New Roman" w:cs="Times New Roman"/>
          <w:color w:val="000000"/>
          <w:sz w:val="24"/>
          <w:szCs w:val="24"/>
        </w:rPr>
        <w:t xml:space="preserve">. </w:t>
      </w:r>
      <w:r w:rsidR="00F21F01">
        <w:rPr>
          <w:rFonts w:ascii="Times New Roman" w:hAnsi="Times New Roman" w:cs="Times New Roman"/>
          <w:color w:val="000000"/>
          <w:sz w:val="24"/>
          <w:szCs w:val="24"/>
        </w:rPr>
        <w:t>The acc</w:t>
      </w:r>
      <w:r w:rsidR="00DB6506">
        <w:rPr>
          <w:rFonts w:ascii="Times New Roman" w:hAnsi="Times New Roman" w:cs="Times New Roman"/>
          <w:color w:val="000000"/>
          <w:sz w:val="24"/>
          <w:szCs w:val="24"/>
        </w:rPr>
        <w:t>used stood up and tried to stab</w:t>
      </w:r>
      <w:r w:rsidR="00F21F01">
        <w:rPr>
          <w:rFonts w:ascii="Times New Roman" w:hAnsi="Times New Roman" w:cs="Times New Roman"/>
          <w:color w:val="000000"/>
          <w:sz w:val="24"/>
          <w:szCs w:val="24"/>
        </w:rPr>
        <w:t xml:space="preserve"> </w:t>
      </w:r>
      <w:proofErr w:type="spellStart"/>
      <w:r w:rsidR="00F21F01">
        <w:rPr>
          <w:rFonts w:ascii="Times New Roman" w:hAnsi="Times New Roman" w:cs="Times New Roman"/>
          <w:color w:val="000000"/>
          <w:sz w:val="24"/>
          <w:szCs w:val="24"/>
        </w:rPr>
        <w:t>Sikhumbuzo</w:t>
      </w:r>
      <w:proofErr w:type="spellEnd"/>
      <w:r w:rsidR="00F21F01">
        <w:rPr>
          <w:rFonts w:ascii="Times New Roman" w:hAnsi="Times New Roman" w:cs="Times New Roman"/>
          <w:color w:val="000000"/>
          <w:sz w:val="24"/>
          <w:szCs w:val="24"/>
        </w:rPr>
        <w:t xml:space="preserve"> </w:t>
      </w:r>
      <w:proofErr w:type="spellStart"/>
      <w:r w:rsidR="00F21F01">
        <w:rPr>
          <w:rFonts w:ascii="Times New Roman" w:hAnsi="Times New Roman" w:cs="Times New Roman"/>
          <w:color w:val="000000"/>
          <w:sz w:val="24"/>
          <w:szCs w:val="24"/>
        </w:rPr>
        <w:t>Moyo</w:t>
      </w:r>
      <w:proofErr w:type="spellEnd"/>
      <w:r w:rsidR="00F21F01">
        <w:rPr>
          <w:rFonts w:ascii="Times New Roman" w:hAnsi="Times New Roman" w:cs="Times New Roman"/>
          <w:color w:val="000000"/>
          <w:sz w:val="24"/>
          <w:szCs w:val="24"/>
        </w:rPr>
        <w:t xml:space="preserve"> with a knife. </w:t>
      </w:r>
      <w:r w:rsidR="00F95FFB">
        <w:rPr>
          <w:rFonts w:ascii="Times New Roman" w:hAnsi="Times New Roman" w:cs="Times New Roman"/>
          <w:color w:val="000000"/>
          <w:sz w:val="24"/>
          <w:szCs w:val="24"/>
        </w:rPr>
        <w:t xml:space="preserve">The deceased got hold of the accused, trying to stop him from stabbing </w:t>
      </w:r>
      <w:proofErr w:type="spellStart"/>
      <w:r w:rsidR="00F95FFB">
        <w:rPr>
          <w:rFonts w:ascii="Times New Roman" w:hAnsi="Times New Roman" w:cs="Times New Roman"/>
          <w:color w:val="000000"/>
          <w:sz w:val="24"/>
          <w:szCs w:val="24"/>
        </w:rPr>
        <w:t>Sikhumbuzo</w:t>
      </w:r>
      <w:proofErr w:type="spellEnd"/>
      <w:r w:rsidR="00F95FFB">
        <w:rPr>
          <w:rFonts w:ascii="Times New Roman" w:hAnsi="Times New Roman" w:cs="Times New Roman"/>
          <w:color w:val="000000"/>
          <w:sz w:val="24"/>
          <w:szCs w:val="24"/>
        </w:rPr>
        <w:t xml:space="preserve"> </w:t>
      </w:r>
      <w:proofErr w:type="spellStart"/>
      <w:r w:rsidR="00F95FFB">
        <w:rPr>
          <w:rFonts w:ascii="Times New Roman" w:hAnsi="Times New Roman" w:cs="Times New Roman"/>
          <w:color w:val="000000"/>
          <w:sz w:val="24"/>
          <w:szCs w:val="24"/>
        </w:rPr>
        <w:t>Moyo</w:t>
      </w:r>
      <w:proofErr w:type="spellEnd"/>
      <w:r w:rsidR="00F95FFB">
        <w:rPr>
          <w:rFonts w:ascii="Times New Roman" w:hAnsi="Times New Roman" w:cs="Times New Roman"/>
          <w:color w:val="000000"/>
          <w:sz w:val="24"/>
          <w:szCs w:val="24"/>
        </w:rPr>
        <w:t xml:space="preserve">. </w:t>
      </w:r>
      <w:r w:rsidR="00B80A9D">
        <w:rPr>
          <w:rFonts w:ascii="Times New Roman" w:hAnsi="Times New Roman" w:cs="Times New Roman"/>
          <w:color w:val="000000"/>
          <w:sz w:val="24"/>
          <w:szCs w:val="24"/>
        </w:rPr>
        <w:t>This witness testified that she screamed saying “</w:t>
      </w:r>
      <w:proofErr w:type="spellStart"/>
      <w:r w:rsidR="00B80A9D">
        <w:rPr>
          <w:rFonts w:ascii="Times New Roman" w:hAnsi="Times New Roman" w:cs="Times New Roman"/>
          <w:color w:val="000000"/>
          <w:sz w:val="24"/>
          <w:szCs w:val="24"/>
        </w:rPr>
        <w:t>Thabani</w:t>
      </w:r>
      <w:proofErr w:type="spellEnd"/>
      <w:r w:rsidR="00B80A9D">
        <w:rPr>
          <w:rFonts w:ascii="Times New Roman" w:hAnsi="Times New Roman" w:cs="Times New Roman"/>
          <w:color w:val="000000"/>
          <w:sz w:val="24"/>
          <w:szCs w:val="24"/>
        </w:rPr>
        <w:t xml:space="preserve"> my son </w:t>
      </w:r>
      <w:r w:rsidR="000A067D">
        <w:rPr>
          <w:rFonts w:ascii="Times New Roman" w:hAnsi="Times New Roman" w:cs="Times New Roman"/>
          <w:color w:val="000000"/>
          <w:sz w:val="24"/>
          <w:szCs w:val="24"/>
        </w:rPr>
        <w:t xml:space="preserve">why would you kill your young brother in such brutal manner.” That is when </w:t>
      </w:r>
      <w:proofErr w:type="spellStart"/>
      <w:r w:rsidR="000A067D">
        <w:rPr>
          <w:rFonts w:ascii="Times New Roman" w:hAnsi="Times New Roman" w:cs="Times New Roman"/>
          <w:color w:val="000000"/>
          <w:sz w:val="24"/>
          <w:szCs w:val="24"/>
        </w:rPr>
        <w:t>Sikhumbuzo</w:t>
      </w:r>
      <w:proofErr w:type="spellEnd"/>
      <w:r w:rsidR="000A067D">
        <w:rPr>
          <w:rFonts w:ascii="Times New Roman" w:hAnsi="Times New Roman" w:cs="Times New Roman"/>
          <w:color w:val="000000"/>
          <w:sz w:val="24"/>
          <w:szCs w:val="24"/>
        </w:rPr>
        <w:t xml:space="preserve"> </w:t>
      </w:r>
      <w:proofErr w:type="spellStart"/>
      <w:r w:rsidR="000A067D">
        <w:rPr>
          <w:rFonts w:ascii="Times New Roman" w:hAnsi="Times New Roman" w:cs="Times New Roman"/>
          <w:color w:val="000000"/>
          <w:sz w:val="24"/>
          <w:szCs w:val="24"/>
        </w:rPr>
        <w:t>Moyo</w:t>
      </w:r>
      <w:proofErr w:type="spellEnd"/>
      <w:r w:rsidR="000A067D">
        <w:rPr>
          <w:rFonts w:ascii="Times New Roman" w:hAnsi="Times New Roman" w:cs="Times New Roman"/>
          <w:color w:val="000000"/>
          <w:sz w:val="24"/>
          <w:szCs w:val="24"/>
        </w:rPr>
        <w:t xml:space="preserve"> and </w:t>
      </w:r>
      <w:proofErr w:type="spellStart"/>
      <w:r w:rsidR="000A067D">
        <w:rPr>
          <w:rFonts w:ascii="Times New Roman" w:hAnsi="Times New Roman" w:cs="Times New Roman"/>
          <w:color w:val="000000"/>
          <w:sz w:val="24"/>
          <w:szCs w:val="24"/>
        </w:rPr>
        <w:t>Mbekezeli</w:t>
      </w:r>
      <w:proofErr w:type="spellEnd"/>
      <w:r w:rsidR="000A067D">
        <w:rPr>
          <w:rFonts w:ascii="Times New Roman" w:hAnsi="Times New Roman" w:cs="Times New Roman"/>
          <w:color w:val="000000"/>
          <w:sz w:val="24"/>
          <w:szCs w:val="24"/>
        </w:rPr>
        <w:t xml:space="preserve"> fled to </w:t>
      </w:r>
      <w:r w:rsidR="00DB6506">
        <w:rPr>
          <w:rFonts w:ascii="Times New Roman" w:hAnsi="Times New Roman" w:cs="Times New Roman"/>
          <w:color w:val="000000"/>
          <w:sz w:val="24"/>
          <w:szCs w:val="24"/>
        </w:rPr>
        <w:t xml:space="preserve">the </w:t>
      </w:r>
      <w:r w:rsidR="00221DDD">
        <w:rPr>
          <w:rFonts w:ascii="Times New Roman" w:hAnsi="Times New Roman" w:cs="Times New Roman"/>
          <w:color w:val="000000"/>
          <w:sz w:val="24"/>
          <w:szCs w:val="24"/>
        </w:rPr>
        <w:t xml:space="preserve">fields. The deceased remained calling for peace. </w:t>
      </w:r>
    </w:p>
    <w:p w:rsidR="00453E79" w:rsidRPr="00453E79" w:rsidRDefault="00453E79" w:rsidP="00453E79">
      <w:pPr>
        <w:pStyle w:val="ListParagraph"/>
        <w:rPr>
          <w:rFonts w:ascii="Times New Roman" w:hAnsi="Times New Roman" w:cs="Times New Roman"/>
          <w:color w:val="000000"/>
          <w:sz w:val="24"/>
          <w:szCs w:val="24"/>
        </w:rPr>
      </w:pPr>
    </w:p>
    <w:p w:rsidR="00453E79" w:rsidRDefault="00453E79"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accused then hit the witness with open hands a</w:t>
      </w:r>
      <w:r w:rsidR="009E521F">
        <w:rPr>
          <w:rFonts w:ascii="Times New Roman" w:hAnsi="Times New Roman" w:cs="Times New Roman"/>
          <w:color w:val="000000"/>
          <w:sz w:val="24"/>
          <w:szCs w:val="24"/>
        </w:rPr>
        <w:t xml:space="preserve">nd then used a knife to cut the witness’s finger. </w:t>
      </w:r>
      <w:r w:rsidR="00F479D6">
        <w:rPr>
          <w:rFonts w:ascii="Times New Roman" w:hAnsi="Times New Roman" w:cs="Times New Roman"/>
          <w:color w:val="000000"/>
          <w:sz w:val="24"/>
          <w:szCs w:val="24"/>
        </w:rPr>
        <w:t xml:space="preserve">The </w:t>
      </w:r>
      <w:r w:rsidR="009736C2">
        <w:rPr>
          <w:rFonts w:ascii="Times New Roman" w:hAnsi="Times New Roman" w:cs="Times New Roman"/>
          <w:color w:val="000000"/>
          <w:sz w:val="24"/>
          <w:szCs w:val="24"/>
        </w:rPr>
        <w:t xml:space="preserve">now </w:t>
      </w:r>
      <w:r w:rsidR="00F479D6">
        <w:rPr>
          <w:rFonts w:ascii="Times New Roman" w:hAnsi="Times New Roman" w:cs="Times New Roman"/>
          <w:color w:val="000000"/>
          <w:sz w:val="24"/>
          <w:szCs w:val="24"/>
        </w:rPr>
        <w:t>deceased the</w:t>
      </w:r>
      <w:r w:rsidR="00287FE4">
        <w:rPr>
          <w:rFonts w:ascii="Times New Roman" w:hAnsi="Times New Roman" w:cs="Times New Roman"/>
          <w:color w:val="000000"/>
          <w:sz w:val="24"/>
          <w:szCs w:val="24"/>
        </w:rPr>
        <w:t>n</w:t>
      </w:r>
      <w:r w:rsidR="00F479D6">
        <w:rPr>
          <w:rFonts w:ascii="Times New Roman" w:hAnsi="Times New Roman" w:cs="Times New Roman"/>
          <w:color w:val="000000"/>
          <w:sz w:val="24"/>
          <w:szCs w:val="24"/>
        </w:rPr>
        <w:t xml:space="preserve"> asked the witness to run away, and she did. </w:t>
      </w:r>
      <w:r w:rsidR="00FB793E">
        <w:rPr>
          <w:rFonts w:ascii="Times New Roman" w:hAnsi="Times New Roman" w:cs="Times New Roman"/>
          <w:color w:val="000000"/>
          <w:sz w:val="24"/>
          <w:szCs w:val="24"/>
        </w:rPr>
        <w:t xml:space="preserve">She stood outside the homestead, and the deceased told her to go far as the accused would attack her. </w:t>
      </w:r>
      <w:r w:rsidR="00104EBB">
        <w:rPr>
          <w:rFonts w:ascii="Times New Roman" w:hAnsi="Times New Roman" w:cs="Times New Roman"/>
          <w:color w:val="000000"/>
          <w:sz w:val="24"/>
          <w:szCs w:val="24"/>
        </w:rPr>
        <w:t xml:space="preserve">That is when the witness decided to go to </w:t>
      </w:r>
      <w:r w:rsidR="00AC75B3">
        <w:rPr>
          <w:rFonts w:ascii="Times New Roman" w:hAnsi="Times New Roman" w:cs="Times New Roman"/>
          <w:color w:val="000000"/>
          <w:sz w:val="24"/>
          <w:szCs w:val="24"/>
        </w:rPr>
        <w:t xml:space="preserve">her brother in law’s homestead to report that she was </w:t>
      </w:r>
      <w:r w:rsidR="00104EBB">
        <w:rPr>
          <w:rFonts w:ascii="Times New Roman" w:hAnsi="Times New Roman" w:cs="Times New Roman"/>
          <w:color w:val="000000"/>
          <w:sz w:val="24"/>
          <w:szCs w:val="24"/>
        </w:rPr>
        <w:t>fleeing</w:t>
      </w:r>
      <w:r w:rsidR="00AC75B3">
        <w:rPr>
          <w:rFonts w:ascii="Times New Roman" w:hAnsi="Times New Roman" w:cs="Times New Roman"/>
          <w:color w:val="000000"/>
          <w:sz w:val="24"/>
          <w:szCs w:val="24"/>
        </w:rPr>
        <w:t xml:space="preserve"> from the accused. </w:t>
      </w:r>
      <w:r w:rsidR="00104EBB">
        <w:rPr>
          <w:rFonts w:ascii="Times New Roman" w:hAnsi="Times New Roman" w:cs="Times New Roman"/>
          <w:color w:val="000000"/>
          <w:sz w:val="24"/>
          <w:szCs w:val="24"/>
        </w:rPr>
        <w:t>Before she go</w:t>
      </w:r>
      <w:r w:rsidR="00287FE4">
        <w:rPr>
          <w:rFonts w:ascii="Times New Roman" w:hAnsi="Times New Roman" w:cs="Times New Roman"/>
          <w:color w:val="000000"/>
          <w:sz w:val="24"/>
          <w:szCs w:val="24"/>
        </w:rPr>
        <w:t>t</w:t>
      </w:r>
      <w:r w:rsidR="00104EBB">
        <w:rPr>
          <w:rFonts w:ascii="Times New Roman" w:hAnsi="Times New Roman" w:cs="Times New Roman"/>
          <w:color w:val="000000"/>
          <w:sz w:val="24"/>
          <w:szCs w:val="24"/>
        </w:rPr>
        <w:t xml:space="preserve"> to the brother in law’s homestead she heard </w:t>
      </w:r>
      <w:r w:rsidR="00057E44">
        <w:rPr>
          <w:rFonts w:ascii="Times New Roman" w:hAnsi="Times New Roman" w:cs="Times New Roman"/>
          <w:color w:val="000000"/>
          <w:sz w:val="24"/>
          <w:szCs w:val="24"/>
        </w:rPr>
        <w:t xml:space="preserve">the deceased crying like a “cow being slaughtered.” </w:t>
      </w:r>
      <w:r w:rsidR="00C21DB8">
        <w:rPr>
          <w:rFonts w:ascii="Times New Roman" w:hAnsi="Times New Roman" w:cs="Times New Roman"/>
          <w:color w:val="000000"/>
          <w:sz w:val="24"/>
          <w:szCs w:val="24"/>
        </w:rPr>
        <w:t xml:space="preserve">She fell down and crawled to the brother in law’s homestead, the brother </w:t>
      </w:r>
      <w:r w:rsidR="008B38C2">
        <w:rPr>
          <w:rFonts w:ascii="Times New Roman" w:hAnsi="Times New Roman" w:cs="Times New Roman"/>
          <w:color w:val="000000"/>
          <w:sz w:val="24"/>
          <w:szCs w:val="24"/>
        </w:rPr>
        <w:t xml:space="preserve">in law was not at home. </w:t>
      </w:r>
      <w:r w:rsidR="00EF7679">
        <w:rPr>
          <w:rFonts w:ascii="Times New Roman" w:hAnsi="Times New Roman" w:cs="Times New Roman"/>
          <w:color w:val="000000"/>
          <w:sz w:val="24"/>
          <w:szCs w:val="24"/>
        </w:rPr>
        <w:t xml:space="preserve">She went to her other son’s homestead, i.e. </w:t>
      </w:r>
      <w:proofErr w:type="spellStart"/>
      <w:r w:rsidR="00EF7679">
        <w:rPr>
          <w:rFonts w:ascii="Times New Roman" w:hAnsi="Times New Roman" w:cs="Times New Roman"/>
          <w:color w:val="000000"/>
          <w:sz w:val="24"/>
          <w:szCs w:val="24"/>
        </w:rPr>
        <w:t>Tawanda</w:t>
      </w:r>
      <w:proofErr w:type="spellEnd"/>
      <w:r w:rsidR="00EF7679">
        <w:rPr>
          <w:rFonts w:ascii="Times New Roman" w:hAnsi="Times New Roman" w:cs="Times New Roman"/>
          <w:color w:val="000000"/>
          <w:sz w:val="24"/>
          <w:szCs w:val="24"/>
        </w:rPr>
        <w:t xml:space="preserve"> </w:t>
      </w:r>
      <w:proofErr w:type="spellStart"/>
      <w:r w:rsidR="00EF7679">
        <w:rPr>
          <w:rFonts w:ascii="Times New Roman" w:hAnsi="Times New Roman" w:cs="Times New Roman"/>
          <w:color w:val="000000"/>
          <w:sz w:val="24"/>
          <w:szCs w:val="24"/>
        </w:rPr>
        <w:t>Moyo</w:t>
      </w:r>
      <w:proofErr w:type="spellEnd"/>
      <w:r w:rsidR="00EF7679">
        <w:rPr>
          <w:rFonts w:ascii="Times New Roman" w:hAnsi="Times New Roman" w:cs="Times New Roman"/>
          <w:color w:val="000000"/>
          <w:sz w:val="24"/>
          <w:szCs w:val="24"/>
        </w:rPr>
        <w:t xml:space="preserve">. </w:t>
      </w:r>
      <w:proofErr w:type="spellStart"/>
      <w:r w:rsidR="00EF7679">
        <w:rPr>
          <w:rFonts w:ascii="Times New Roman" w:hAnsi="Times New Roman" w:cs="Times New Roman"/>
          <w:color w:val="000000"/>
          <w:sz w:val="24"/>
          <w:szCs w:val="24"/>
        </w:rPr>
        <w:t>Tawanda</w:t>
      </w:r>
      <w:proofErr w:type="spellEnd"/>
      <w:r w:rsidR="00EF7679">
        <w:rPr>
          <w:rFonts w:ascii="Times New Roman" w:hAnsi="Times New Roman" w:cs="Times New Roman"/>
          <w:color w:val="000000"/>
          <w:sz w:val="24"/>
          <w:szCs w:val="24"/>
        </w:rPr>
        <w:t xml:space="preserve"> asked the witness to hide in the house because the accused was coming. </w:t>
      </w:r>
      <w:r w:rsidR="008A5235">
        <w:rPr>
          <w:rFonts w:ascii="Times New Roman" w:hAnsi="Times New Roman" w:cs="Times New Roman"/>
          <w:color w:val="000000"/>
          <w:sz w:val="24"/>
          <w:szCs w:val="24"/>
        </w:rPr>
        <w:t>The accused then said “</w:t>
      </w:r>
      <w:proofErr w:type="spellStart"/>
      <w:r w:rsidR="008A5235">
        <w:rPr>
          <w:rFonts w:ascii="Times New Roman" w:hAnsi="Times New Roman" w:cs="Times New Roman"/>
          <w:color w:val="000000"/>
          <w:sz w:val="24"/>
          <w:szCs w:val="24"/>
        </w:rPr>
        <w:t>Tawanda</w:t>
      </w:r>
      <w:proofErr w:type="spellEnd"/>
      <w:r w:rsidR="008A5235">
        <w:rPr>
          <w:rFonts w:ascii="Times New Roman" w:hAnsi="Times New Roman" w:cs="Times New Roman"/>
          <w:color w:val="000000"/>
          <w:sz w:val="24"/>
          <w:szCs w:val="24"/>
        </w:rPr>
        <w:t xml:space="preserve"> my brother I </w:t>
      </w:r>
      <w:r w:rsidR="00EF4AB2">
        <w:rPr>
          <w:rFonts w:ascii="Times New Roman" w:hAnsi="Times New Roman" w:cs="Times New Roman"/>
          <w:color w:val="000000"/>
          <w:sz w:val="24"/>
          <w:szCs w:val="24"/>
        </w:rPr>
        <w:t xml:space="preserve">have injured people.” </w:t>
      </w:r>
      <w:r w:rsidR="000631E6">
        <w:rPr>
          <w:rFonts w:ascii="Times New Roman" w:hAnsi="Times New Roman" w:cs="Times New Roman"/>
          <w:color w:val="000000"/>
          <w:sz w:val="24"/>
          <w:szCs w:val="24"/>
        </w:rPr>
        <w:t>The matter w</w:t>
      </w:r>
      <w:r w:rsidR="00894204">
        <w:rPr>
          <w:rFonts w:ascii="Times New Roman" w:hAnsi="Times New Roman" w:cs="Times New Roman"/>
          <w:color w:val="000000"/>
          <w:sz w:val="24"/>
          <w:szCs w:val="24"/>
        </w:rPr>
        <w:t xml:space="preserve">as then reported to the police leading to the arrest of the accused. </w:t>
      </w:r>
    </w:p>
    <w:p w:rsidR="00AE5432" w:rsidRPr="00AE5432" w:rsidRDefault="00AE5432" w:rsidP="00AE5432">
      <w:pPr>
        <w:pStyle w:val="ListParagraph"/>
        <w:rPr>
          <w:rFonts w:ascii="Times New Roman" w:hAnsi="Times New Roman" w:cs="Times New Roman"/>
          <w:color w:val="000000"/>
          <w:sz w:val="24"/>
          <w:szCs w:val="24"/>
        </w:rPr>
      </w:pPr>
    </w:p>
    <w:p w:rsidR="00EB3C4F" w:rsidRDefault="00BD5B33"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cross examination this witness testified that at her homestead there are two huts. </w:t>
      </w:r>
      <w:proofErr w:type="spellStart"/>
      <w:r w:rsidR="00045188">
        <w:rPr>
          <w:rFonts w:ascii="Times New Roman" w:hAnsi="Times New Roman" w:cs="Times New Roman"/>
          <w:color w:val="000000"/>
          <w:sz w:val="24"/>
          <w:szCs w:val="24"/>
        </w:rPr>
        <w:t>Sikhumbuzo</w:t>
      </w:r>
      <w:proofErr w:type="spellEnd"/>
      <w:r w:rsidR="00045188">
        <w:rPr>
          <w:rFonts w:ascii="Times New Roman" w:hAnsi="Times New Roman" w:cs="Times New Roman"/>
          <w:color w:val="000000"/>
          <w:sz w:val="24"/>
          <w:szCs w:val="24"/>
        </w:rPr>
        <w:t xml:space="preserve"> </w:t>
      </w:r>
      <w:r w:rsidR="00E31CA2">
        <w:rPr>
          <w:rFonts w:ascii="Times New Roman" w:hAnsi="Times New Roman" w:cs="Times New Roman"/>
          <w:color w:val="000000"/>
          <w:sz w:val="24"/>
          <w:szCs w:val="24"/>
        </w:rPr>
        <w:t xml:space="preserve">and the deceased used one hut as their bedroom, and the witness used the kitchen hut as her bedroom. </w:t>
      </w:r>
      <w:r w:rsidR="003F0C14">
        <w:rPr>
          <w:rFonts w:ascii="Times New Roman" w:hAnsi="Times New Roman" w:cs="Times New Roman"/>
          <w:color w:val="000000"/>
          <w:sz w:val="24"/>
          <w:szCs w:val="24"/>
        </w:rPr>
        <w:t>It was put to this witness that she would sometimes sp</w:t>
      </w:r>
      <w:r w:rsidR="00045188">
        <w:rPr>
          <w:rFonts w:ascii="Times New Roman" w:hAnsi="Times New Roman" w:cs="Times New Roman"/>
          <w:color w:val="000000"/>
          <w:sz w:val="24"/>
          <w:szCs w:val="24"/>
        </w:rPr>
        <w:t xml:space="preserve">end a night with </w:t>
      </w:r>
      <w:proofErr w:type="spellStart"/>
      <w:r w:rsidR="00045188">
        <w:rPr>
          <w:rFonts w:ascii="Times New Roman" w:hAnsi="Times New Roman" w:cs="Times New Roman"/>
          <w:color w:val="000000"/>
          <w:sz w:val="24"/>
          <w:szCs w:val="24"/>
        </w:rPr>
        <w:t>Sikhumbuzo</w:t>
      </w:r>
      <w:proofErr w:type="spellEnd"/>
      <w:r w:rsidR="003F0C14">
        <w:rPr>
          <w:rFonts w:ascii="Times New Roman" w:hAnsi="Times New Roman" w:cs="Times New Roman"/>
          <w:color w:val="000000"/>
          <w:sz w:val="24"/>
          <w:szCs w:val="24"/>
        </w:rPr>
        <w:t xml:space="preserve"> in the kitchen hut, </w:t>
      </w:r>
      <w:r w:rsidR="009E4642">
        <w:rPr>
          <w:rFonts w:ascii="Times New Roman" w:hAnsi="Times New Roman" w:cs="Times New Roman"/>
          <w:color w:val="000000"/>
          <w:sz w:val="24"/>
          <w:szCs w:val="24"/>
        </w:rPr>
        <w:t xml:space="preserve">she said she would not do such a thing. When her husband died, </w:t>
      </w:r>
      <w:proofErr w:type="spellStart"/>
      <w:r w:rsidR="009E4642">
        <w:rPr>
          <w:rFonts w:ascii="Times New Roman" w:hAnsi="Times New Roman" w:cs="Times New Roman"/>
          <w:color w:val="000000"/>
          <w:sz w:val="24"/>
          <w:szCs w:val="24"/>
        </w:rPr>
        <w:t>Sikhumbuzo</w:t>
      </w:r>
      <w:proofErr w:type="spellEnd"/>
      <w:r w:rsidR="009E4642">
        <w:rPr>
          <w:rFonts w:ascii="Times New Roman" w:hAnsi="Times New Roman" w:cs="Times New Roman"/>
          <w:color w:val="000000"/>
          <w:sz w:val="24"/>
          <w:szCs w:val="24"/>
        </w:rPr>
        <w:t xml:space="preserve"> was </w:t>
      </w:r>
      <w:r w:rsidR="00527488">
        <w:rPr>
          <w:rFonts w:ascii="Times New Roman" w:hAnsi="Times New Roman" w:cs="Times New Roman"/>
          <w:color w:val="000000"/>
          <w:sz w:val="24"/>
          <w:szCs w:val="24"/>
        </w:rPr>
        <w:t xml:space="preserve">just a child. She testified </w:t>
      </w:r>
      <w:r w:rsidR="00DB6506">
        <w:rPr>
          <w:rFonts w:ascii="Times New Roman" w:hAnsi="Times New Roman" w:cs="Times New Roman"/>
          <w:color w:val="000000"/>
          <w:sz w:val="24"/>
          <w:szCs w:val="24"/>
        </w:rPr>
        <w:t xml:space="preserve">that </w:t>
      </w:r>
      <w:r w:rsidR="00527488">
        <w:rPr>
          <w:rFonts w:ascii="Times New Roman" w:hAnsi="Times New Roman" w:cs="Times New Roman"/>
          <w:color w:val="000000"/>
          <w:sz w:val="24"/>
          <w:szCs w:val="24"/>
        </w:rPr>
        <w:t xml:space="preserve">the accused </w:t>
      </w:r>
      <w:r w:rsidR="008A6A30">
        <w:rPr>
          <w:rFonts w:ascii="Times New Roman" w:hAnsi="Times New Roman" w:cs="Times New Roman"/>
          <w:color w:val="000000"/>
          <w:sz w:val="24"/>
          <w:szCs w:val="24"/>
        </w:rPr>
        <w:t xml:space="preserve">made the accusation that she was being intimate with </w:t>
      </w:r>
      <w:proofErr w:type="spellStart"/>
      <w:r w:rsidR="008A6A30">
        <w:rPr>
          <w:rFonts w:ascii="Times New Roman" w:hAnsi="Times New Roman" w:cs="Times New Roman"/>
          <w:color w:val="000000"/>
          <w:sz w:val="24"/>
          <w:szCs w:val="24"/>
        </w:rPr>
        <w:t>Sikhumbuzo</w:t>
      </w:r>
      <w:proofErr w:type="spellEnd"/>
      <w:r w:rsidR="008A6A30">
        <w:rPr>
          <w:rFonts w:ascii="Times New Roman" w:hAnsi="Times New Roman" w:cs="Times New Roman"/>
          <w:color w:val="000000"/>
          <w:sz w:val="24"/>
          <w:szCs w:val="24"/>
        </w:rPr>
        <w:t xml:space="preserve"> on the date he stabbed th</w:t>
      </w:r>
      <w:r w:rsidR="008B37D7">
        <w:rPr>
          <w:rFonts w:ascii="Times New Roman" w:hAnsi="Times New Roman" w:cs="Times New Roman"/>
          <w:color w:val="000000"/>
          <w:sz w:val="24"/>
          <w:szCs w:val="24"/>
        </w:rPr>
        <w:t xml:space="preserve">e deceased. She thought it was </w:t>
      </w:r>
      <w:r w:rsidR="00E615BE">
        <w:rPr>
          <w:rFonts w:ascii="Times New Roman" w:hAnsi="Times New Roman" w:cs="Times New Roman"/>
          <w:color w:val="000000"/>
          <w:sz w:val="24"/>
          <w:szCs w:val="24"/>
        </w:rPr>
        <w:t>because of intoxication, and</w:t>
      </w:r>
      <w:r w:rsidR="008B37D7">
        <w:rPr>
          <w:rFonts w:ascii="Times New Roman" w:hAnsi="Times New Roman" w:cs="Times New Roman"/>
          <w:color w:val="000000"/>
          <w:sz w:val="24"/>
          <w:szCs w:val="24"/>
        </w:rPr>
        <w:t xml:space="preserve"> was surprised when </w:t>
      </w:r>
      <w:r w:rsidR="00397555">
        <w:rPr>
          <w:rFonts w:ascii="Times New Roman" w:hAnsi="Times New Roman" w:cs="Times New Roman"/>
          <w:color w:val="000000"/>
          <w:sz w:val="24"/>
          <w:szCs w:val="24"/>
        </w:rPr>
        <w:t xml:space="preserve">the accused repeated the same allegation to the police. </w:t>
      </w:r>
      <w:r w:rsidR="00405232">
        <w:rPr>
          <w:rFonts w:ascii="Times New Roman" w:hAnsi="Times New Roman" w:cs="Times New Roman"/>
          <w:color w:val="000000"/>
          <w:sz w:val="24"/>
          <w:szCs w:val="24"/>
        </w:rPr>
        <w:t xml:space="preserve">She did not see </w:t>
      </w:r>
      <w:proofErr w:type="spellStart"/>
      <w:r w:rsidR="00405232">
        <w:rPr>
          <w:rFonts w:ascii="Times New Roman" w:hAnsi="Times New Roman" w:cs="Times New Roman"/>
          <w:color w:val="000000"/>
          <w:sz w:val="24"/>
          <w:szCs w:val="24"/>
        </w:rPr>
        <w:t>Sikhumbuzo</w:t>
      </w:r>
      <w:proofErr w:type="spellEnd"/>
      <w:r w:rsidR="00405232">
        <w:rPr>
          <w:rFonts w:ascii="Times New Roman" w:hAnsi="Times New Roman" w:cs="Times New Roman"/>
          <w:color w:val="000000"/>
          <w:sz w:val="24"/>
          <w:szCs w:val="24"/>
        </w:rPr>
        <w:t xml:space="preserve"> hitting the accused with a log. </w:t>
      </w:r>
    </w:p>
    <w:p w:rsidR="00EB3C4F" w:rsidRPr="00EB3C4F" w:rsidRDefault="00EB3C4F" w:rsidP="00EB3C4F">
      <w:pPr>
        <w:pStyle w:val="ListParagraph"/>
        <w:rPr>
          <w:rFonts w:ascii="Times New Roman" w:eastAsia="Arial Unicode MS" w:hAnsi="Times New Roman" w:cs="Times New Roman"/>
          <w:sz w:val="24"/>
          <w:szCs w:val="24"/>
        </w:rPr>
      </w:pPr>
    </w:p>
    <w:p w:rsidR="00F9215A" w:rsidRPr="00F9215A" w:rsidRDefault="00E749FB"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F9215A">
        <w:rPr>
          <w:rFonts w:ascii="Times New Roman" w:eastAsia="Arial Unicode MS" w:hAnsi="Times New Roman" w:cs="Times New Roman"/>
          <w:sz w:val="24"/>
          <w:szCs w:val="24"/>
        </w:rPr>
        <w:t xml:space="preserve">Juliet </w:t>
      </w:r>
      <w:proofErr w:type="spellStart"/>
      <w:r w:rsidRPr="00F9215A">
        <w:rPr>
          <w:rFonts w:ascii="Times New Roman" w:eastAsia="Arial Unicode MS" w:hAnsi="Times New Roman" w:cs="Times New Roman"/>
          <w:sz w:val="24"/>
          <w:szCs w:val="24"/>
        </w:rPr>
        <w:t>Dube</w:t>
      </w:r>
      <w:proofErr w:type="spellEnd"/>
      <w:r w:rsidR="00E812F4" w:rsidRPr="00F9215A">
        <w:rPr>
          <w:rFonts w:ascii="Times New Roman" w:eastAsia="Arial Unicode MS" w:hAnsi="Times New Roman" w:cs="Times New Roman"/>
          <w:sz w:val="24"/>
          <w:szCs w:val="24"/>
        </w:rPr>
        <w:t xml:space="preserve"> was a very good witness whose evidence can be accepted without qualification</w:t>
      </w:r>
      <w:r w:rsidR="00F9215A" w:rsidRPr="00F9215A">
        <w:rPr>
          <w:rFonts w:ascii="Times New Roman" w:eastAsia="Arial Unicode MS" w:hAnsi="Times New Roman" w:cs="Times New Roman"/>
          <w:sz w:val="24"/>
          <w:szCs w:val="24"/>
        </w:rPr>
        <w:t>.</w:t>
      </w:r>
    </w:p>
    <w:p w:rsidR="00F9215A" w:rsidRPr="00F9215A" w:rsidRDefault="00F9215A" w:rsidP="00F9215A">
      <w:pPr>
        <w:pStyle w:val="ListParagraph"/>
        <w:rPr>
          <w:rFonts w:ascii="Times New Roman" w:hAnsi="Times New Roman" w:cs="Times New Roman"/>
          <w:color w:val="000000"/>
          <w:sz w:val="24"/>
          <w:szCs w:val="24"/>
        </w:rPr>
      </w:pPr>
    </w:p>
    <w:p w:rsidR="003846EE" w:rsidRPr="00F9215A" w:rsidRDefault="00F9215A" w:rsidP="009F7DC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B6350">
        <w:rPr>
          <w:rFonts w:ascii="Times New Roman" w:hAnsi="Times New Roman" w:cs="Times New Roman"/>
          <w:color w:val="000000"/>
          <w:sz w:val="24"/>
          <w:szCs w:val="24"/>
        </w:rPr>
        <w:t xml:space="preserve"> </w:t>
      </w:r>
      <w:r w:rsidR="000B6350" w:rsidRPr="00F9215A">
        <w:rPr>
          <w:rFonts w:ascii="Times New Roman" w:hAnsi="Times New Roman" w:cs="Times New Roman"/>
          <w:sz w:val="24"/>
          <w:szCs w:val="24"/>
        </w:rPr>
        <w:t xml:space="preserve">Mr </w:t>
      </w:r>
      <w:proofErr w:type="spellStart"/>
      <w:r w:rsidR="000B6350" w:rsidRPr="00F9215A">
        <w:rPr>
          <w:rFonts w:ascii="Times New Roman" w:hAnsi="Times New Roman" w:cs="Times New Roman"/>
          <w:i/>
          <w:sz w:val="24"/>
          <w:szCs w:val="24"/>
        </w:rPr>
        <w:t>Ncube</w:t>
      </w:r>
      <w:proofErr w:type="spellEnd"/>
      <w:r w:rsidR="000B6350" w:rsidRPr="00F9215A">
        <w:rPr>
          <w:rFonts w:ascii="Times New Roman" w:hAnsi="Times New Roman" w:cs="Times New Roman"/>
          <w:sz w:val="24"/>
          <w:szCs w:val="24"/>
        </w:rPr>
        <w:t xml:space="preserve"> cross examined both </w:t>
      </w:r>
      <w:proofErr w:type="spellStart"/>
      <w:r w:rsidR="000B6350" w:rsidRPr="00F9215A">
        <w:rPr>
          <w:rFonts w:ascii="Times New Roman" w:hAnsi="Times New Roman" w:cs="Times New Roman"/>
          <w:sz w:val="24"/>
          <w:szCs w:val="24"/>
        </w:rPr>
        <w:t>Sikhumbuzo</w:t>
      </w:r>
      <w:proofErr w:type="spellEnd"/>
      <w:r w:rsidR="000B6350" w:rsidRPr="00F9215A">
        <w:rPr>
          <w:rFonts w:ascii="Times New Roman" w:hAnsi="Times New Roman" w:cs="Times New Roman"/>
          <w:sz w:val="24"/>
          <w:szCs w:val="24"/>
        </w:rPr>
        <w:t xml:space="preserve"> </w:t>
      </w:r>
      <w:proofErr w:type="spellStart"/>
      <w:r w:rsidR="000B6350" w:rsidRPr="00F9215A">
        <w:rPr>
          <w:rFonts w:ascii="Times New Roman" w:hAnsi="Times New Roman" w:cs="Times New Roman"/>
          <w:sz w:val="24"/>
          <w:szCs w:val="24"/>
        </w:rPr>
        <w:t>Mo</w:t>
      </w:r>
      <w:r w:rsidR="00230A70">
        <w:rPr>
          <w:rFonts w:ascii="Times New Roman" w:hAnsi="Times New Roman" w:cs="Times New Roman"/>
          <w:sz w:val="24"/>
          <w:szCs w:val="24"/>
        </w:rPr>
        <w:t>yo</w:t>
      </w:r>
      <w:proofErr w:type="spellEnd"/>
      <w:r w:rsidR="00230A70">
        <w:rPr>
          <w:rFonts w:ascii="Times New Roman" w:hAnsi="Times New Roman" w:cs="Times New Roman"/>
          <w:sz w:val="24"/>
          <w:szCs w:val="24"/>
        </w:rPr>
        <w:t xml:space="preserve"> and Juliet </w:t>
      </w:r>
      <w:proofErr w:type="spellStart"/>
      <w:r w:rsidR="00230A70">
        <w:rPr>
          <w:rFonts w:ascii="Times New Roman" w:hAnsi="Times New Roman" w:cs="Times New Roman"/>
          <w:sz w:val="24"/>
          <w:szCs w:val="24"/>
        </w:rPr>
        <w:t>Dube</w:t>
      </w:r>
      <w:proofErr w:type="spellEnd"/>
      <w:r w:rsidR="00230A70">
        <w:rPr>
          <w:rFonts w:ascii="Times New Roman" w:hAnsi="Times New Roman" w:cs="Times New Roman"/>
          <w:sz w:val="24"/>
          <w:szCs w:val="24"/>
        </w:rPr>
        <w:t xml:space="preserve"> in respect of</w:t>
      </w:r>
      <w:r w:rsidR="000B6350" w:rsidRPr="00F9215A">
        <w:rPr>
          <w:rFonts w:ascii="Times New Roman" w:hAnsi="Times New Roman" w:cs="Times New Roman"/>
          <w:sz w:val="24"/>
          <w:szCs w:val="24"/>
        </w:rPr>
        <w:t xml:space="preserve"> their police</w:t>
      </w:r>
      <w:r w:rsidR="00813E0A">
        <w:rPr>
          <w:rFonts w:ascii="Times New Roman" w:hAnsi="Times New Roman" w:cs="Times New Roman"/>
          <w:sz w:val="24"/>
          <w:szCs w:val="24"/>
        </w:rPr>
        <w:t xml:space="preserve"> statements. The thrust of the cross examination being </w:t>
      </w:r>
      <w:r w:rsidR="000B6350" w:rsidRPr="00F9215A">
        <w:rPr>
          <w:rFonts w:ascii="Times New Roman" w:hAnsi="Times New Roman" w:cs="Times New Roman"/>
          <w:sz w:val="24"/>
          <w:szCs w:val="24"/>
        </w:rPr>
        <w:t xml:space="preserve">that the witnesses have </w:t>
      </w:r>
      <w:r w:rsidR="00813E0A">
        <w:rPr>
          <w:rFonts w:ascii="Times New Roman" w:hAnsi="Times New Roman" w:cs="Times New Roman"/>
          <w:sz w:val="24"/>
          <w:szCs w:val="24"/>
        </w:rPr>
        <w:t xml:space="preserve">in their evidence in court </w:t>
      </w:r>
      <w:r w:rsidR="000B6350" w:rsidRPr="00F9215A">
        <w:rPr>
          <w:rFonts w:ascii="Times New Roman" w:hAnsi="Times New Roman" w:cs="Times New Roman"/>
          <w:sz w:val="24"/>
          <w:szCs w:val="24"/>
        </w:rPr>
        <w:t xml:space="preserve">deviated from their police statements. The statements were not handed in as exhibits. It is trite that a cross examiner may cross-examine on a document without handing it in as an exhibit. However, if there is cross examination on the content itself, or if it is used to contradict the witness, the document must be handed in. See: Pretorius JP </w:t>
      </w:r>
      <w:r w:rsidR="000B6350" w:rsidRPr="00F9215A">
        <w:rPr>
          <w:rFonts w:ascii="Times New Roman" w:hAnsi="Times New Roman" w:cs="Times New Roman"/>
          <w:i/>
          <w:iCs/>
          <w:sz w:val="24"/>
          <w:szCs w:val="24"/>
        </w:rPr>
        <w:t xml:space="preserve">Cross-Examination in South African Law </w:t>
      </w:r>
      <w:r w:rsidR="000B6350" w:rsidRPr="00F9215A">
        <w:rPr>
          <w:rFonts w:ascii="Times New Roman" w:hAnsi="Times New Roman" w:cs="Times New Roman"/>
          <w:sz w:val="24"/>
          <w:szCs w:val="24"/>
        </w:rPr>
        <w:t xml:space="preserve">(LexisNexis Butterworths 1977) 315. Otherwise there would be no way the court may accept that the version of the witness has changed or that she has contradicted herself. Counsel did not hand in the statements as exhibits. There is no way this court can assess the alleged contradictions without the statements having been tendered in as exhibits.  Failure to hand in the statements renders the cross-examination valueless. </w:t>
      </w:r>
    </w:p>
    <w:p w:rsidR="00C469E9" w:rsidRPr="00C469E9" w:rsidRDefault="00C469E9" w:rsidP="00C469E9">
      <w:pPr>
        <w:pStyle w:val="ListParagraph"/>
        <w:rPr>
          <w:rFonts w:ascii="Times New Roman" w:hAnsi="Times New Roman" w:cs="Times New Roman"/>
          <w:sz w:val="24"/>
          <w:szCs w:val="24"/>
        </w:rPr>
      </w:pPr>
    </w:p>
    <w:p w:rsidR="00C469E9" w:rsidRPr="00C469E9" w:rsidRDefault="00C469E9" w:rsidP="00C469E9">
      <w:pPr>
        <w:spacing w:line="360" w:lineRule="auto"/>
        <w:jc w:val="both"/>
        <w:rPr>
          <w:rFonts w:ascii="Times New Roman" w:hAnsi="Times New Roman" w:cs="Times New Roman"/>
          <w:b/>
          <w:sz w:val="24"/>
          <w:szCs w:val="24"/>
        </w:rPr>
      </w:pPr>
      <w:r w:rsidRPr="00C469E9">
        <w:rPr>
          <w:rFonts w:ascii="Times New Roman" w:hAnsi="Times New Roman" w:cs="Times New Roman"/>
          <w:b/>
          <w:sz w:val="24"/>
          <w:szCs w:val="24"/>
        </w:rPr>
        <w:t>Defence case</w:t>
      </w:r>
    </w:p>
    <w:p w:rsidR="007236DE" w:rsidRDefault="009763E9" w:rsidP="009F7DC6">
      <w:pPr>
        <w:pStyle w:val="Default"/>
        <w:numPr>
          <w:ilvl w:val="0"/>
          <w:numId w:val="2"/>
        </w:numPr>
        <w:spacing w:before="240" w:line="360" w:lineRule="auto"/>
        <w:jc w:val="both"/>
      </w:pPr>
      <w:r w:rsidRPr="009763E9">
        <w:t>The accused elected to give evidence under oath.</w:t>
      </w:r>
      <w:r w:rsidR="00584366">
        <w:t xml:space="preserve"> He testified that the quarrel with </w:t>
      </w:r>
      <w:proofErr w:type="spellStart"/>
      <w:r w:rsidR="00584366">
        <w:t>Sikhumbuzo</w:t>
      </w:r>
      <w:proofErr w:type="spellEnd"/>
      <w:r w:rsidR="00584366">
        <w:t xml:space="preserve"> </w:t>
      </w:r>
      <w:r w:rsidR="0071512D">
        <w:t xml:space="preserve">led him to stab the deceased. He had no quarrel with the deceased. </w:t>
      </w:r>
      <w:r w:rsidR="004B74E2">
        <w:t xml:space="preserve">He did not say he wanted to kill anyone. </w:t>
      </w:r>
      <w:r w:rsidR="00F31F63">
        <w:t xml:space="preserve">When he arrived at Juliet </w:t>
      </w:r>
      <w:proofErr w:type="spellStart"/>
      <w:r w:rsidR="00F31F63">
        <w:t>Dube’s</w:t>
      </w:r>
      <w:proofErr w:type="spellEnd"/>
      <w:r w:rsidR="00F31F63">
        <w:t xml:space="preserve"> homestead the deceased offered him a chair. While he was narrating the cause of the quarrel he had with </w:t>
      </w:r>
      <w:proofErr w:type="spellStart"/>
      <w:r w:rsidR="00F31F63">
        <w:t>Sikhumbuzo</w:t>
      </w:r>
      <w:proofErr w:type="spellEnd"/>
      <w:r w:rsidR="00F31F63">
        <w:t>, he (</w:t>
      </w:r>
      <w:proofErr w:type="spellStart"/>
      <w:r w:rsidR="00F31F63">
        <w:t>Sikhumbuzo</w:t>
      </w:r>
      <w:proofErr w:type="spellEnd"/>
      <w:r w:rsidR="00F31F63">
        <w:t xml:space="preserve">) struck him with a log and ran away. He pursued </w:t>
      </w:r>
      <w:proofErr w:type="spellStart"/>
      <w:r w:rsidR="00F31F63">
        <w:t>Sikhumbuzo</w:t>
      </w:r>
      <w:proofErr w:type="spellEnd"/>
      <w:r w:rsidR="00F31F63">
        <w:t xml:space="preserve"> </w:t>
      </w:r>
      <w:r w:rsidR="00380E24">
        <w:t xml:space="preserve">who escaped from the homestead. After pursuing </w:t>
      </w:r>
      <w:proofErr w:type="spellStart"/>
      <w:r w:rsidR="00380E24">
        <w:t>Sikhumbuzo</w:t>
      </w:r>
      <w:proofErr w:type="spellEnd"/>
      <w:r w:rsidR="00F31F63">
        <w:t xml:space="preserve"> he returned to the homestead. He met someone at the corner of the house under construction, he did not recognise that person. He t</w:t>
      </w:r>
      <w:r w:rsidR="003F24F3">
        <w:t>hen drew a knife and stabbed that person</w:t>
      </w:r>
      <w:r w:rsidR="00F31F63">
        <w:t xml:space="preserve">. The reason he stabbed him was because he thought that person was also fighting with him. When he returned from pursuing </w:t>
      </w:r>
      <w:proofErr w:type="spellStart"/>
      <w:r w:rsidR="00F31F63">
        <w:t>Sikhumbuzo</w:t>
      </w:r>
      <w:proofErr w:type="spellEnd"/>
      <w:r w:rsidR="00F31F63">
        <w:t xml:space="preserve"> Juliet </w:t>
      </w:r>
      <w:proofErr w:type="spellStart"/>
      <w:r w:rsidR="00F31F63">
        <w:t>Dub</w:t>
      </w:r>
      <w:r w:rsidR="00BE250B">
        <w:t>e</w:t>
      </w:r>
      <w:proofErr w:type="spellEnd"/>
      <w:r w:rsidR="00BE250B">
        <w:t xml:space="preserve"> had gone and he did not know where s</w:t>
      </w:r>
      <w:r w:rsidR="00F31F63">
        <w:t xml:space="preserve">he had gone to.  </w:t>
      </w:r>
      <w:r w:rsidR="00E81C25">
        <w:t xml:space="preserve">He testified that no one saw the stabbing of the deceased because all had fled from the homestead. </w:t>
      </w:r>
      <w:r w:rsidR="007236DE">
        <w:t xml:space="preserve">The accused testified that he stabbed the deceased once. The second stab wound </w:t>
      </w:r>
      <w:r w:rsidR="0033233C">
        <w:t xml:space="preserve">might have occurred when he was carrying the deceased to lay him down. </w:t>
      </w:r>
    </w:p>
    <w:p w:rsidR="00901705" w:rsidRDefault="001718ED" w:rsidP="009F7DC6">
      <w:pPr>
        <w:pStyle w:val="Default"/>
        <w:numPr>
          <w:ilvl w:val="0"/>
          <w:numId w:val="2"/>
        </w:numPr>
        <w:spacing w:before="240" w:line="360" w:lineRule="auto"/>
        <w:jc w:val="both"/>
      </w:pPr>
      <w:r>
        <w:t xml:space="preserve">Under cross examination </w:t>
      </w:r>
      <w:r w:rsidR="00BE250B">
        <w:t xml:space="preserve">he </w:t>
      </w:r>
      <w:r>
        <w:t xml:space="preserve">conceded that he is the one who stabbed the deceased. </w:t>
      </w:r>
      <w:r w:rsidR="00E4159D">
        <w:t xml:space="preserve">He could not dispute the contents of the post mortem report, and that the deceased had two stab wounds. </w:t>
      </w:r>
      <w:r w:rsidR="0040272C">
        <w:t xml:space="preserve">He accepted that </w:t>
      </w:r>
      <w:proofErr w:type="spellStart"/>
      <w:r w:rsidR="0040272C">
        <w:t>Sikhumbuzo</w:t>
      </w:r>
      <w:proofErr w:type="spellEnd"/>
      <w:r w:rsidR="0040272C">
        <w:t xml:space="preserve"> left him (accused) at </w:t>
      </w:r>
      <w:proofErr w:type="spellStart"/>
      <w:r w:rsidR="0040272C">
        <w:t>Tawanda’s</w:t>
      </w:r>
      <w:proofErr w:type="spellEnd"/>
      <w:r w:rsidR="0040272C">
        <w:t xml:space="preserve"> homestead</w:t>
      </w:r>
      <w:r w:rsidR="00DC31A0">
        <w:t xml:space="preserve">. </w:t>
      </w:r>
      <w:r w:rsidR="005F7156">
        <w:t>Accused followed</w:t>
      </w:r>
      <w:r w:rsidR="00DC31A0">
        <w:t xml:space="preserve"> </w:t>
      </w:r>
      <w:proofErr w:type="spellStart"/>
      <w:r w:rsidR="005F7156">
        <w:t>Sikhumbuzo</w:t>
      </w:r>
      <w:proofErr w:type="spellEnd"/>
      <w:r w:rsidR="005F7156">
        <w:t xml:space="preserve"> to </w:t>
      </w:r>
      <w:r w:rsidR="00DC31A0">
        <w:t xml:space="preserve">Juliet </w:t>
      </w:r>
      <w:proofErr w:type="spellStart"/>
      <w:r w:rsidR="00DC31A0">
        <w:t>Dube’s</w:t>
      </w:r>
      <w:proofErr w:type="spellEnd"/>
      <w:r w:rsidR="00DC31A0">
        <w:t xml:space="preserve"> </w:t>
      </w:r>
      <w:r w:rsidR="005F7156">
        <w:t xml:space="preserve">homestead. </w:t>
      </w:r>
      <w:r w:rsidR="00C77688">
        <w:t xml:space="preserve">He disputed that he was violent when he got to Juliet </w:t>
      </w:r>
      <w:proofErr w:type="spellStart"/>
      <w:r w:rsidR="00C77688">
        <w:t>Dube’s</w:t>
      </w:r>
      <w:proofErr w:type="spellEnd"/>
      <w:r w:rsidR="00C77688">
        <w:t xml:space="preserve"> homestead. </w:t>
      </w:r>
      <w:r w:rsidR="006030D9">
        <w:t xml:space="preserve">He said he </w:t>
      </w:r>
      <w:r w:rsidR="003F35E0">
        <w:t xml:space="preserve">had </w:t>
      </w:r>
      <w:r w:rsidR="006030D9">
        <w:t xml:space="preserve">a knife in his pocket. He denied that he had a knobkerrie. </w:t>
      </w:r>
      <w:r w:rsidR="009843D7">
        <w:t xml:space="preserve">He disputed that he said he wanted to kill someone and that he assaulted his mother. </w:t>
      </w:r>
      <w:r w:rsidR="00A7437C">
        <w:t xml:space="preserve">He disputed that he assaulted </w:t>
      </w:r>
      <w:proofErr w:type="spellStart"/>
      <w:r w:rsidR="00A7437C">
        <w:t>Sikhumbuzo</w:t>
      </w:r>
      <w:proofErr w:type="spellEnd"/>
      <w:r w:rsidR="00A7437C">
        <w:t xml:space="preserve">. </w:t>
      </w:r>
      <w:r w:rsidR="00901705">
        <w:t>He testified that he stab</w:t>
      </w:r>
      <w:r w:rsidR="003F35E0">
        <w:t>bed</w:t>
      </w:r>
      <w:r w:rsidR="00901705">
        <w:t xml:space="preserve"> the deceased because “when we met I did not realise who he was.” </w:t>
      </w:r>
      <w:r w:rsidR="002D2628">
        <w:t>He conceded that the deceased</w:t>
      </w:r>
      <w:r w:rsidR="008F01D2">
        <w:t xml:space="preserve"> did not assault him.</w:t>
      </w:r>
    </w:p>
    <w:p w:rsidR="00B10A7A" w:rsidRPr="00B10A7A" w:rsidRDefault="00B10A7A" w:rsidP="009F7DC6">
      <w:pPr>
        <w:pStyle w:val="Default"/>
        <w:numPr>
          <w:ilvl w:val="0"/>
          <w:numId w:val="2"/>
        </w:numPr>
        <w:spacing w:before="240" w:line="360" w:lineRule="auto"/>
        <w:jc w:val="both"/>
      </w:pPr>
      <w:r w:rsidRPr="00B10A7A">
        <w:t xml:space="preserve">The accused was untruthful, unreliable and </w:t>
      </w:r>
      <w:r w:rsidR="008F01D2">
        <w:t xml:space="preserve">untrustworthy as a witness. He lied </w:t>
      </w:r>
      <w:r w:rsidR="00431CBB">
        <w:t xml:space="preserve">when he testified that </w:t>
      </w:r>
      <w:proofErr w:type="spellStart"/>
      <w:r w:rsidR="00431CBB">
        <w:t>Sikhumbuzo</w:t>
      </w:r>
      <w:proofErr w:type="spellEnd"/>
      <w:r w:rsidR="00431CBB">
        <w:t xml:space="preserve"> was having an intimate relationship with his mother – Juliet </w:t>
      </w:r>
      <w:proofErr w:type="spellStart"/>
      <w:r w:rsidR="00431CBB">
        <w:t>Dube</w:t>
      </w:r>
      <w:proofErr w:type="spellEnd"/>
      <w:r w:rsidR="00431CBB">
        <w:t xml:space="preserve">. </w:t>
      </w:r>
      <w:r w:rsidR="008D50F5">
        <w:t xml:space="preserve">He lied that </w:t>
      </w:r>
      <w:proofErr w:type="spellStart"/>
      <w:r w:rsidR="008D50F5">
        <w:t>Sikhumbuzo</w:t>
      </w:r>
      <w:proofErr w:type="spellEnd"/>
      <w:r w:rsidR="008D50F5" w:rsidRPr="00B10A7A">
        <w:t xml:space="preserve"> </w:t>
      </w:r>
      <w:r w:rsidR="008D50F5">
        <w:t xml:space="preserve">struck him with a log. </w:t>
      </w:r>
      <w:r w:rsidR="002B506E">
        <w:t>He lied that</w:t>
      </w:r>
      <w:r w:rsidR="00F810E2">
        <w:t xml:space="preserve"> when he stabbed the deceased he did not recognise him. </w:t>
      </w:r>
      <w:r w:rsidR="002B506E">
        <w:t>He lied that he</w:t>
      </w:r>
      <w:r w:rsidR="005E3BE5">
        <w:t xml:space="preserve"> stabbed the deceased because he thought he was fighting with him. </w:t>
      </w:r>
      <w:r w:rsidR="002B506E">
        <w:t>He lied that he</w:t>
      </w:r>
      <w:r w:rsidR="006F1B39">
        <w:t xml:space="preserve"> assisted the deceased after stabbing him. </w:t>
      </w:r>
      <w:r w:rsidR="0065633D">
        <w:t>He lied that he stabbed the deceased once. The medical evidence is clear</w:t>
      </w:r>
      <w:r w:rsidR="008F00A8">
        <w:t xml:space="preserve"> that the deceased had two stab wounds. </w:t>
      </w:r>
      <w:r w:rsidR="00337D02">
        <w:t xml:space="preserve">In his evidence in chief he testified that </w:t>
      </w:r>
      <w:r w:rsidR="00F03D9B">
        <w:t xml:space="preserve">he did not recognise who the deceased was when he stabbed him. But in his defence outline and </w:t>
      </w:r>
      <w:r w:rsidR="00132424">
        <w:t xml:space="preserve">warned and cautioned statement he says he stabbed him because he thought he was ganging up with </w:t>
      </w:r>
      <w:proofErr w:type="spellStart"/>
      <w:r w:rsidR="00132424">
        <w:t>Sikhumbuzo</w:t>
      </w:r>
      <w:proofErr w:type="spellEnd"/>
      <w:r w:rsidR="00132424">
        <w:t xml:space="preserve">. </w:t>
      </w:r>
      <w:r w:rsidR="00D91295">
        <w:t xml:space="preserve">He lied when he denied that he said he wanted to kill someone. </w:t>
      </w:r>
      <w:r w:rsidRPr="00B10A7A">
        <w:t>T</w:t>
      </w:r>
      <w:r w:rsidR="00D27160">
        <w:t>here</w:t>
      </w:r>
      <w:r w:rsidRPr="00B10A7A">
        <w:t xml:space="preserve"> are many such falsehoods. Where his version contradicts </w:t>
      </w:r>
      <w:r w:rsidR="00CF23B7">
        <w:t>or is at variance with that of S</w:t>
      </w:r>
      <w:r w:rsidRPr="00B10A7A">
        <w:t xml:space="preserve">tate witnesses, we reject it as </w:t>
      </w:r>
      <w:r w:rsidR="004D4931">
        <w:t xml:space="preserve">false. </w:t>
      </w:r>
    </w:p>
    <w:p w:rsidR="009763E9" w:rsidRPr="00685E1D" w:rsidRDefault="009763E9" w:rsidP="009763E9">
      <w:pPr>
        <w:pStyle w:val="Default"/>
        <w:spacing w:line="360" w:lineRule="auto"/>
        <w:ind w:left="720"/>
        <w:jc w:val="both"/>
      </w:pPr>
    </w:p>
    <w:p w:rsidR="005B3137" w:rsidRDefault="005B3137" w:rsidP="003846EE">
      <w:pPr>
        <w:pStyle w:val="Default"/>
        <w:spacing w:line="360" w:lineRule="auto"/>
        <w:jc w:val="both"/>
        <w:rPr>
          <w:b/>
        </w:rPr>
      </w:pPr>
    </w:p>
    <w:p w:rsidR="005B3137" w:rsidRDefault="005B3137" w:rsidP="003846EE">
      <w:pPr>
        <w:pStyle w:val="Default"/>
        <w:spacing w:line="360" w:lineRule="auto"/>
        <w:jc w:val="both"/>
        <w:rPr>
          <w:b/>
        </w:rPr>
      </w:pPr>
    </w:p>
    <w:p w:rsidR="003846EE" w:rsidRDefault="003846EE" w:rsidP="003846EE">
      <w:pPr>
        <w:pStyle w:val="Default"/>
        <w:spacing w:line="360" w:lineRule="auto"/>
        <w:jc w:val="both"/>
        <w:rPr>
          <w:b/>
        </w:rPr>
      </w:pPr>
      <w:r w:rsidRPr="003846EE">
        <w:rPr>
          <w:b/>
        </w:rPr>
        <w:t xml:space="preserve">Analysis of the evidence </w:t>
      </w:r>
    </w:p>
    <w:p w:rsidR="003846EE" w:rsidRPr="008F0CCC" w:rsidRDefault="003846EE" w:rsidP="003846EE">
      <w:pPr>
        <w:pStyle w:val="Default"/>
        <w:spacing w:line="360" w:lineRule="auto"/>
        <w:jc w:val="both"/>
        <w:rPr>
          <w:b/>
        </w:rPr>
      </w:pPr>
    </w:p>
    <w:p w:rsidR="00CE4F36" w:rsidRDefault="008F0CCC" w:rsidP="009F7DC6">
      <w:pPr>
        <w:pStyle w:val="Default"/>
        <w:numPr>
          <w:ilvl w:val="0"/>
          <w:numId w:val="2"/>
        </w:numPr>
        <w:spacing w:line="360" w:lineRule="auto"/>
        <w:jc w:val="both"/>
      </w:pPr>
      <w:r w:rsidRPr="00A37C4B">
        <w:t>It is common</w:t>
      </w:r>
      <w:r w:rsidR="00AD7517" w:rsidRPr="00A37C4B">
        <w:t xml:space="preserve"> cause or not </w:t>
      </w:r>
      <w:r w:rsidR="003F35E0">
        <w:t xml:space="preserve">seriously </w:t>
      </w:r>
      <w:r w:rsidR="00AD7517" w:rsidRPr="00A37C4B">
        <w:t xml:space="preserve">disputed that the injuries sustained by the deceased were caused by the accused. </w:t>
      </w:r>
      <w:r w:rsidR="00F113F2" w:rsidRPr="00A37C4B">
        <w:t xml:space="preserve">In his confirmed warned and cautioned statement (Ext. 2) </w:t>
      </w:r>
      <w:r w:rsidR="00BC0819" w:rsidRPr="00A37C4B">
        <w:t xml:space="preserve">the accused admits that he stabbed the deceased. </w:t>
      </w:r>
      <w:r w:rsidR="00B62D72" w:rsidRPr="00A37C4B">
        <w:t xml:space="preserve">In his defence outline he avers that he stabbed the deceased in self-defence. </w:t>
      </w:r>
      <w:r w:rsidR="00E40998">
        <w:t>The knife he used to stab th</w:t>
      </w:r>
      <w:r w:rsidR="00C652D0">
        <w:t>e deceased is before court as a real</w:t>
      </w:r>
      <w:r w:rsidR="00E40998">
        <w:t xml:space="preserve"> exhibit. </w:t>
      </w:r>
      <w:r w:rsidR="00BB151D">
        <w:t xml:space="preserve">The evidence of </w:t>
      </w:r>
      <w:proofErr w:type="spellStart"/>
      <w:r w:rsidR="00BB151D">
        <w:t>Sikhumbuzo</w:t>
      </w:r>
      <w:proofErr w:type="spellEnd"/>
      <w:r w:rsidR="00BB151D">
        <w:t xml:space="preserve"> and Juliet </w:t>
      </w:r>
      <w:proofErr w:type="spellStart"/>
      <w:r w:rsidR="00BB151D">
        <w:t>Dube</w:t>
      </w:r>
      <w:proofErr w:type="spellEnd"/>
      <w:r w:rsidR="00BB151D">
        <w:t xml:space="preserve"> show that it is the accused who stabbed the deceased.</w:t>
      </w:r>
      <w:r w:rsidR="007504D5">
        <w:t xml:space="preserve"> </w:t>
      </w:r>
      <w:r w:rsidR="003E1654">
        <w:t xml:space="preserve">The cause of death is listed as acute </w:t>
      </w:r>
      <w:proofErr w:type="spellStart"/>
      <w:r w:rsidR="003E1654">
        <w:t>anemic</w:t>
      </w:r>
      <w:proofErr w:type="spellEnd"/>
      <w:r w:rsidR="003E1654">
        <w:t xml:space="preserve">, laceration of </w:t>
      </w:r>
      <w:proofErr w:type="spellStart"/>
      <w:r w:rsidR="003E1654">
        <w:t>carotic</w:t>
      </w:r>
      <w:proofErr w:type="spellEnd"/>
      <w:r w:rsidR="003E1654">
        <w:t xml:space="preserve"> artery and stab wound. </w:t>
      </w:r>
      <w:r w:rsidR="00AD7517" w:rsidRPr="00B076EB">
        <w:t>The post mortem report shows that the injuries inflicted by the accused caused the death of the deceased.</w:t>
      </w:r>
    </w:p>
    <w:p w:rsidR="00C176E6" w:rsidRDefault="00C176E6" w:rsidP="00C176E6">
      <w:pPr>
        <w:pStyle w:val="Default"/>
        <w:spacing w:line="360" w:lineRule="auto"/>
        <w:ind w:left="720"/>
        <w:jc w:val="both"/>
      </w:pPr>
    </w:p>
    <w:p w:rsidR="005365C2" w:rsidRPr="005365C2" w:rsidRDefault="006731E1" w:rsidP="009F7DC6">
      <w:pPr>
        <w:pStyle w:val="Default"/>
        <w:numPr>
          <w:ilvl w:val="0"/>
          <w:numId w:val="2"/>
        </w:numPr>
        <w:spacing w:line="360" w:lineRule="auto"/>
        <w:jc w:val="both"/>
      </w:pPr>
      <w:r w:rsidRPr="005365C2">
        <w:t>In his defence outline the accused avers that he stabbed the deceased believing that he was acting in self-defence against an imminent attack.</w:t>
      </w:r>
      <w:r w:rsidR="003200AD" w:rsidRPr="005365C2">
        <w:t xml:space="preserve"> </w:t>
      </w:r>
      <w:r w:rsidR="00D60742" w:rsidRPr="005365C2">
        <w:rPr>
          <w:rFonts w:cs="Arial"/>
          <w:lang w:val="en-GB"/>
        </w:rPr>
        <w:t xml:space="preserve">To secure a conviction the State is obliged to disprove the defence raised in the defence outline. See: </w:t>
      </w:r>
      <w:r w:rsidR="00D60742" w:rsidRPr="005365C2">
        <w:rPr>
          <w:rFonts w:cs="Arial"/>
          <w:i/>
          <w:lang w:val="en-GB"/>
        </w:rPr>
        <w:t xml:space="preserve">S v </w:t>
      </w:r>
      <w:proofErr w:type="spellStart"/>
      <w:r w:rsidR="00D60742" w:rsidRPr="005365C2">
        <w:rPr>
          <w:rFonts w:cs="Arial"/>
          <w:i/>
          <w:lang w:val="en-GB"/>
        </w:rPr>
        <w:t>Cloete</w:t>
      </w:r>
      <w:proofErr w:type="spellEnd"/>
      <w:r w:rsidR="00D60742" w:rsidRPr="005365C2">
        <w:rPr>
          <w:rFonts w:cs="Arial"/>
          <w:lang w:val="en-GB"/>
        </w:rPr>
        <w:t xml:space="preserve"> 1994 (1) SACR 420 (A) at 424).</w:t>
      </w:r>
      <w:r w:rsidR="00D60742" w:rsidRPr="005365C2">
        <w:t xml:space="preserve"> </w:t>
      </w:r>
      <w:r w:rsidR="000A044F" w:rsidRPr="005365C2">
        <w:t>The accused is raising self-defence.</w:t>
      </w:r>
      <w:r w:rsidR="000A044F">
        <w:t xml:space="preserve"> </w:t>
      </w:r>
      <w:r w:rsidR="005365C2" w:rsidRPr="005365C2">
        <w:t>The requirements for this defence are; an unlawful attack upon the accused or a third pa</w:t>
      </w:r>
      <w:r w:rsidR="00C652D0">
        <w:t>rty where the accused intervenes</w:t>
      </w:r>
      <w:r w:rsidR="005365C2" w:rsidRPr="005365C2">
        <w:t xml:space="preserve"> to protect that third party; </w:t>
      </w:r>
      <w:r w:rsidR="00C652D0">
        <w:t>the attack must have</w:t>
      </w:r>
      <w:r w:rsidR="005365C2" w:rsidRPr="005365C2">
        <w:t xml:space="preserve"> commence</w:t>
      </w:r>
      <w:r w:rsidR="00C652D0">
        <w:t>d</w:t>
      </w:r>
      <w:r w:rsidR="005365C2" w:rsidRPr="005365C2">
        <w:t xml:space="preserve"> or be imminent; the action ta</w:t>
      </w:r>
      <w:r w:rsidR="00C652D0">
        <w:t xml:space="preserve">ken must be necessary to avert </w:t>
      </w:r>
      <w:r w:rsidR="005365C2" w:rsidRPr="005365C2">
        <w:t xml:space="preserve">the attack; and  the means used to avert the attack must be reasonable. </w:t>
      </w:r>
    </w:p>
    <w:p w:rsidR="005365C2" w:rsidRPr="005365C2" w:rsidRDefault="005365C2" w:rsidP="005365C2">
      <w:pPr>
        <w:autoSpaceDE w:val="0"/>
        <w:autoSpaceDN w:val="0"/>
        <w:adjustRightInd w:val="0"/>
        <w:spacing w:after="0" w:line="360" w:lineRule="auto"/>
        <w:jc w:val="both"/>
        <w:rPr>
          <w:rFonts w:ascii="Times New Roman" w:hAnsi="Times New Roman" w:cs="Times New Roman"/>
          <w:color w:val="000000"/>
          <w:sz w:val="24"/>
          <w:szCs w:val="24"/>
        </w:rPr>
      </w:pPr>
    </w:p>
    <w:p w:rsidR="005365C2" w:rsidRDefault="005365C2" w:rsidP="00C42411">
      <w:pPr>
        <w:pStyle w:val="Default"/>
        <w:numPr>
          <w:ilvl w:val="0"/>
          <w:numId w:val="2"/>
        </w:numPr>
        <w:spacing w:line="360" w:lineRule="auto"/>
        <w:jc w:val="both"/>
      </w:pPr>
      <w:r w:rsidRPr="004D0407">
        <w:t xml:space="preserve">CR </w:t>
      </w:r>
      <w:proofErr w:type="spellStart"/>
      <w:r w:rsidRPr="004D0407">
        <w:t>Snyman</w:t>
      </w:r>
      <w:proofErr w:type="spellEnd"/>
      <w:r w:rsidRPr="004D0407">
        <w:t xml:space="preserve"> in the well-known academic work, </w:t>
      </w:r>
      <w:r w:rsidRPr="004D0407">
        <w:rPr>
          <w:i/>
          <w:iCs/>
        </w:rPr>
        <w:t>Criminal Law</w:t>
      </w:r>
      <w:r w:rsidRPr="004D0407">
        <w:t xml:space="preserve"> </w:t>
      </w:r>
      <w:r w:rsidR="00BF0485">
        <w:t>6th edition, (2014) at page 102</w:t>
      </w:r>
      <w:r w:rsidR="004D0407" w:rsidRPr="004D0407">
        <w:t xml:space="preserve">  </w:t>
      </w:r>
      <w:r w:rsidRPr="004D0407">
        <w:t>defines private defence as follows</w:t>
      </w:r>
      <w:r w:rsidR="004D0407">
        <w:t>:</w:t>
      </w:r>
    </w:p>
    <w:p w:rsidR="004D0407" w:rsidRPr="004D0407" w:rsidRDefault="004D0407" w:rsidP="004D0407">
      <w:pPr>
        <w:pStyle w:val="Default"/>
        <w:spacing w:line="360" w:lineRule="auto"/>
        <w:ind w:left="720"/>
        <w:jc w:val="both"/>
      </w:pPr>
    </w:p>
    <w:p w:rsidR="00F9676A" w:rsidRPr="004D0407" w:rsidRDefault="00F9676A" w:rsidP="004D0407">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sidRPr="004D0407">
        <w:rPr>
          <w:rFonts w:ascii="Times New Roman" w:hAnsi="Times New Roman" w:cs="Times New Roman"/>
          <w:color w:val="000000"/>
          <w:sz w:val="24"/>
          <w:szCs w:val="24"/>
        </w:rPr>
        <w:t xml:space="preserve">A person acts in private defence, and her act is therefore lawful, if she uses force to repel an unlawful attack which has commenced, or is imminently threatening, upon her </w:t>
      </w:r>
      <w:proofErr w:type="spellStart"/>
      <w:r w:rsidRPr="004D0407">
        <w:rPr>
          <w:rFonts w:ascii="Times New Roman" w:hAnsi="Times New Roman" w:cs="Times New Roman"/>
          <w:color w:val="000000"/>
          <w:sz w:val="24"/>
          <w:szCs w:val="24"/>
        </w:rPr>
        <w:t>or</w:t>
      </w:r>
      <w:r w:rsidR="00BF0485">
        <w:rPr>
          <w:rFonts w:ascii="Times New Roman" w:hAnsi="Times New Roman" w:cs="Times New Roman"/>
          <w:color w:val="000000"/>
          <w:sz w:val="24"/>
          <w:szCs w:val="24"/>
        </w:rPr>
        <w:t>s</w:t>
      </w:r>
      <w:proofErr w:type="spellEnd"/>
      <w:r w:rsidRPr="004D0407">
        <w:rPr>
          <w:rFonts w:ascii="Times New Roman" w:hAnsi="Times New Roman" w:cs="Times New Roman"/>
          <w:color w:val="000000"/>
          <w:sz w:val="24"/>
          <w:szCs w:val="24"/>
        </w:rPr>
        <w:t xml:space="preserve"> somebody else’s life, bodily integrity, property or other interest which deserves to be protected, provided the defensive act is necessary to protect the interest threatened, is directed against the attacker, and is reasonably proportionat</w:t>
      </w:r>
      <w:r w:rsidR="00BF0485">
        <w:rPr>
          <w:rFonts w:ascii="Times New Roman" w:hAnsi="Times New Roman" w:cs="Times New Roman"/>
          <w:color w:val="000000"/>
          <w:sz w:val="24"/>
          <w:szCs w:val="24"/>
        </w:rPr>
        <w:t xml:space="preserve">e to the attack. </w:t>
      </w:r>
    </w:p>
    <w:p w:rsidR="005365C2" w:rsidRPr="004D0407" w:rsidRDefault="005365C2" w:rsidP="004D0407">
      <w:pPr>
        <w:pStyle w:val="ListParagraph"/>
        <w:spacing w:line="276" w:lineRule="auto"/>
        <w:jc w:val="both"/>
        <w:rPr>
          <w:sz w:val="24"/>
          <w:szCs w:val="24"/>
        </w:rPr>
      </w:pPr>
    </w:p>
    <w:p w:rsidR="00D60742" w:rsidRDefault="00D60742" w:rsidP="00D60742">
      <w:pPr>
        <w:pStyle w:val="ListParagraph"/>
      </w:pPr>
    </w:p>
    <w:p w:rsidR="006104C8" w:rsidRDefault="00FD5A7B" w:rsidP="00C4241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5B558C">
        <w:rPr>
          <w:rFonts w:ascii="Times New Roman" w:hAnsi="Times New Roman" w:cs="Times New Roman"/>
          <w:color w:val="000000"/>
          <w:sz w:val="24"/>
          <w:szCs w:val="24"/>
        </w:rPr>
        <w:t xml:space="preserve"> </w:t>
      </w:r>
      <w:r w:rsidR="000A044F">
        <w:rPr>
          <w:rFonts w:ascii="Times New Roman" w:hAnsi="Times New Roman" w:cs="Times New Roman"/>
          <w:color w:val="000000"/>
          <w:sz w:val="24"/>
          <w:szCs w:val="24"/>
        </w:rPr>
        <w:t xml:space="preserve">The first question is whether the accused was under </w:t>
      </w:r>
      <w:r w:rsidR="00BF0485">
        <w:rPr>
          <w:rFonts w:ascii="Times New Roman" w:hAnsi="Times New Roman" w:cs="Times New Roman"/>
          <w:color w:val="000000"/>
          <w:sz w:val="24"/>
          <w:szCs w:val="24"/>
        </w:rPr>
        <w:t xml:space="preserve">an </w:t>
      </w:r>
      <w:r w:rsidR="000A044F">
        <w:rPr>
          <w:rFonts w:ascii="Times New Roman" w:hAnsi="Times New Roman" w:cs="Times New Roman"/>
          <w:color w:val="000000"/>
          <w:sz w:val="24"/>
          <w:szCs w:val="24"/>
        </w:rPr>
        <w:t xml:space="preserve">unlawful attack? </w:t>
      </w:r>
      <w:r w:rsidRPr="005B558C">
        <w:rPr>
          <w:rFonts w:ascii="Times New Roman" w:hAnsi="Times New Roman" w:cs="Times New Roman"/>
          <w:color w:val="000000"/>
          <w:sz w:val="24"/>
          <w:szCs w:val="24"/>
        </w:rPr>
        <w:t xml:space="preserve">The accused made it </w:t>
      </w:r>
      <w:r w:rsidR="00CA0670" w:rsidRPr="005B558C">
        <w:rPr>
          <w:rFonts w:ascii="Times New Roman" w:hAnsi="Times New Roman" w:cs="Times New Roman"/>
          <w:color w:val="000000"/>
          <w:sz w:val="24"/>
          <w:szCs w:val="24"/>
        </w:rPr>
        <w:t>clear that he was going to kill someone with his</w:t>
      </w:r>
      <w:r w:rsidRPr="005B558C">
        <w:rPr>
          <w:rFonts w:ascii="Times New Roman" w:hAnsi="Times New Roman" w:cs="Times New Roman"/>
          <w:color w:val="000000"/>
          <w:sz w:val="24"/>
          <w:szCs w:val="24"/>
        </w:rPr>
        <w:t xml:space="preserve"> kno</w:t>
      </w:r>
      <w:r w:rsidR="00CA0670" w:rsidRPr="005B558C">
        <w:rPr>
          <w:rFonts w:ascii="Times New Roman" w:hAnsi="Times New Roman" w:cs="Times New Roman"/>
          <w:color w:val="000000"/>
          <w:sz w:val="24"/>
          <w:szCs w:val="24"/>
        </w:rPr>
        <w:t>bkerrie.</w:t>
      </w:r>
      <w:r w:rsidRPr="005B558C">
        <w:rPr>
          <w:rFonts w:ascii="Times New Roman" w:hAnsi="Times New Roman" w:cs="Times New Roman"/>
          <w:color w:val="000000"/>
          <w:sz w:val="24"/>
          <w:szCs w:val="24"/>
        </w:rPr>
        <w:t xml:space="preserve"> </w:t>
      </w:r>
      <w:r w:rsidR="00CA0670" w:rsidRPr="005B558C">
        <w:rPr>
          <w:rFonts w:ascii="Times New Roman" w:hAnsi="Times New Roman" w:cs="Times New Roman"/>
          <w:color w:val="000000"/>
          <w:sz w:val="24"/>
          <w:szCs w:val="24"/>
        </w:rPr>
        <w:t>He t</w:t>
      </w:r>
      <w:r w:rsidRPr="005B558C">
        <w:rPr>
          <w:rFonts w:ascii="Times New Roman" w:hAnsi="Times New Roman" w:cs="Times New Roman"/>
          <w:color w:val="000000"/>
          <w:sz w:val="24"/>
          <w:szCs w:val="24"/>
        </w:rPr>
        <w:t>hen removed a</w:t>
      </w:r>
      <w:r w:rsidR="00C42411">
        <w:rPr>
          <w:rFonts w:ascii="Times New Roman" w:hAnsi="Times New Roman" w:cs="Times New Roman"/>
          <w:color w:val="000000"/>
          <w:sz w:val="24"/>
          <w:szCs w:val="24"/>
        </w:rPr>
        <w:t xml:space="preserve"> shiny</w:t>
      </w:r>
      <w:r w:rsidR="00CA0670" w:rsidRPr="005B558C">
        <w:rPr>
          <w:rFonts w:ascii="Times New Roman" w:hAnsi="Times New Roman" w:cs="Times New Roman"/>
          <w:color w:val="000000"/>
          <w:sz w:val="24"/>
          <w:szCs w:val="24"/>
        </w:rPr>
        <w:t xml:space="preserve"> knife from his pocket and</w:t>
      </w:r>
      <w:r w:rsidR="00C03550" w:rsidRPr="005B558C">
        <w:rPr>
          <w:rFonts w:ascii="Times New Roman" w:hAnsi="Times New Roman" w:cs="Times New Roman"/>
          <w:color w:val="000000"/>
          <w:sz w:val="24"/>
          <w:szCs w:val="24"/>
        </w:rPr>
        <w:t xml:space="preserve"> waved it saying </w:t>
      </w:r>
      <w:r w:rsidR="00FA440B" w:rsidRPr="005B558C">
        <w:rPr>
          <w:rFonts w:ascii="Times New Roman" w:hAnsi="Times New Roman" w:cs="Times New Roman"/>
          <w:color w:val="000000"/>
          <w:sz w:val="24"/>
          <w:szCs w:val="24"/>
        </w:rPr>
        <w:t xml:space="preserve">he was </w:t>
      </w:r>
      <w:r w:rsidR="00C03550" w:rsidRPr="005B558C">
        <w:rPr>
          <w:rFonts w:ascii="Times New Roman" w:hAnsi="Times New Roman" w:cs="Times New Roman"/>
          <w:color w:val="000000"/>
          <w:sz w:val="24"/>
          <w:szCs w:val="24"/>
        </w:rPr>
        <w:t xml:space="preserve">going to </w:t>
      </w:r>
      <w:r w:rsidRPr="005B558C">
        <w:rPr>
          <w:rFonts w:ascii="Times New Roman" w:hAnsi="Times New Roman" w:cs="Times New Roman"/>
          <w:color w:val="000000"/>
          <w:sz w:val="24"/>
          <w:szCs w:val="24"/>
        </w:rPr>
        <w:t xml:space="preserve">stab someone </w:t>
      </w:r>
      <w:r w:rsidR="00C03550" w:rsidRPr="005B558C">
        <w:rPr>
          <w:rFonts w:ascii="Times New Roman" w:hAnsi="Times New Roman" w:cs="Times New Roman"/>
          <w:color w:val="000000"/>
          <w:sz w:val="24"/>
          <w:szCs w:val="24"/>
        </w:rPr>
        <w:t>and such person was going to be buried.</w:t>
      </w:r>
      <w:r w:rsidRPr="005B558C">
        <w:rPr>
          <w:rFonts w:ascii="Times New Roman" w:hAnsi="Times New Roman" w:cs="Times New Roman"/>
          <w:color w:val="000000"/>
          <w:sz w:val="24"/>
          <w:szCs w:val="24"/>
        </w:rPr>
        <w:t xml:space="preserve"> </w:t>
      </w:r>
      <w:r w:rsidR="00996C2F" w:rsidRPr="005B558C">
        <w:rPr>
          <w:rFonts w:ascii="Times New Roman" w:hAnsi="Times New Roman" w:cs="Times New Roman"/>
          <w:color w:val="000000"/>
          <w:sz w:val="24"/>
          <w:szCs w:val="24"/>
        </w:rPr>
        <w:t xml:space="preserve">He assaulted and stabbed </w:t>
      </w:r>
      <w:proofErr w:type="spellStart"/>
      <w:r w:rsidR="00FA440B" w:rsidRPr="005B558C">
        <w:rPr>
          <w:rFonts w:ascii="Times New Roman" w:hAnsi="Times New Roman" w:cs="Times New Roman"/>
          <w:color w:val="000000"/>
          <w:sz w:val="24"/>
          <w:szCs w:val="24"/>
        </w:rPr>
        <w:t>Sikhumbuzo</w:t>
      </w:r>
      <w:proofErr w:type="spellEnd"/>
      <w:r w:rsidR="00FA440B" w:rsidRPr="005B558C">
        <w:rPr>
          <w:rFonts w:ascii="Times New Roman" w:hAnsi="Times New Roman" w:cs="Times New Roman"/>
          <w:color w:val="000000"/>
          <w:sz w:val="24"/>
          <w:szCs w:val="24"/>
        </w:rPr>
        <w:t xml:space="preserve"> </w:t>
      </w:r>
      <w:r w:rsidR="00996C2F" w:rsidRPr="005B558C">
        <w:rPr>
          <w:rFonts w:ascii="Times New Roman" w:hAnsi="Times New Roman" w:cs="Times New Roman"/>
          <w:color w:val="000000"/>
          <w:sz w:val="24"/>
          <w:szCs w:val="24"/>
        </w:rPr>
        <w:t>who with</w:t>
      </w:r>
      <w:r w:rsidR="00FA440B" w:rsidRPr="005B558C">
        <w:rPr>
          <w:rFonts w:ascii="Times New Roman" w:hAnsi="Times New Roman" w:cs="Times New Roman"/>
          <w:color w:val="000000"/>
          <w:sz w:val="24"/>
          <w:szCs w:val="24"/>
        </w:rPr>
        <w:t xml:space="preserve"> </w:t>
      </w:r>
      <w:proofErr w:type="spellStart"/>
      <w:r w:rsidR="00FA440B" w:rsidRPr="005B558C">
        <w:rPr>
          <w:rFonts w:ascii="Times New Roman" w:hAnsi="Times New Roman" w:cs="Times New Roman"/>
          <w:color w:val="000000"/>
          <w:sz w:val="24"/>
          <w:szCs w:val="24"/>
        </w:rPr>
        <w:t>Mb</w:t>
      </w:r>
      <w:r w:rsidR="00A50C5D">
        <w:rPr>
          <w:rFonts w:ascii="Times New Roman" w:hAnsi="Times New Roman" w:cs="Times New Roman"/>
          <w:color w:val="000000"/>
          <w:sz w:val="24"/>
          <w:szCs w:val="24"/>
        </w:rPr>
        <w:t>ekezeli</w:t>
      </w:r>
      <w:proofErr w:type="spellEnd"/>
      <w:r w:rsidR="00996C2F" w:rsidRPr="005B558C">
        <w:rPr>
          <w:rFonts w:ascii="Times New Roman" w:hAnsi="Times New Roman" w:cs="Times New Roman"/>
          <w:color w:val="000000"/>
          <w:sz w:val="24"/>
          <w:szCs w:val="24"/>
        </w:rPr>
        <w:t xml:space="preserve"> fled and hid</w:t>
      </w:r>
      <w:r w:rsidR="00FA440B" w:rsidRPr="005B558C">
        <w:rPr>
          <w:rFonts w:ascii="Times New Roman" w:hAnsi="Times New Roman" w:cs="Times New Roman"/>
          <w:color w:val="000000"/>
          <w:sz w:val="24"/>
          <w:szCs w:val="24"/>
        </w:rPr>
        <w:t xml:space="preserve"> outside the homestead</w:t>
      </w:r>
      <w:r w:rsidR="00996C2F" w:rsidRPr="005B558C">
        <w:rPr>
          <w:rFonts w:ascii="Times New Roman" w:hAnsi="Times New Roman" w:cs="Times New Roman"/>
          <w:color w:val="000000"/>
          <w:sz w:val="24"/>
          <w:szCs w:val="24"/>
        </w:rPr>
        <w:t xml:space="preserve">. </w:t>
      </w:r>
      <w:r w:rsidR="00974674" w:rsidRPr="005B558C">
        <w:rPr>
          <w:rFonts w:ascii="Times New Roman" w:hAnsi="Times New Roman" w:cs="Times New Roman"/>
          <w:color w:val="000000"/>
          <w:sz w:val="24"/>
          <w:szCs w:val="24"/>
        </w:rPr>
        <w:t xml:space="preserve">He assaulted Juliet </w:t>
      </w:r>
      <w:proofErr w:type="spellStart"/>
      <w:r w:rsidR="00974674" w:rsidRPr="005B558C">
        <w:rPr>
          <w:rFonts w:ascii="Times New Roman" w:hAnsi="Times New Roman" w:cs="Times New Roman"/>
          <w:color w:val="000000"/>
          <w:sz w:val="24"/>
          <w:szCs w:val="24"/>
        </w:rPr>
        <w:t>Dube</w:t>
      </w:r>
      <w:proofErr w:type="spellEnd"/>
      <w:r w:rsidR="001C0FE1" w:rsidRPr="005B558C">
        <w:rPr>
          <w:rFonts w:ascii="Times New Roman" w:hAnsi="Times New Roman" w:cs="Times New Roman"/>
          <w:color w:val="000000"/>
          <w:sz w:val="24"/>
          <w:szCs w:val="24"/>
        </w:rPr>
        <w:t xml:space="preserve"> with open hands and then u</w:t>
      </w:r>
      <w:r w:rsidR="00974674" w:rsidRPr="005B558C">
        <w:rPr>
          <w:rFonts w:ascii="Times New Roman" w:hAnsi="Times New Roman" w:cs="Times New Roman"/>
          <w:color w:val="000000"/>
          <w:sz w:val="24"/>
          <w:szCs w:val="24"/>
        </w:rPr>
        <w:t>sed a knife to stab her</w:t>
      </w:r>
      <w:r w:rsidR="001C0FE1" w:rsidRPr="005B558C">
        <w:rPr>
          <w:rFonts w:ascii="Times New Roman" w:hAnsi="Times New Roman" w:cs="Times New Roman"/>
          <w:color w:val="000000"/>
          <w:sz w:val="24"/>
          <w:szCs w:val="24"/>
        </w:rPr>
        <w:t xml:space="preserve"> finger.</w:t>
      </w:r>
      <w:r w:rsidR="00C440C9" w:rsidRPr="005B558C">
        <w:rPr>
          <w:rFonts w:ascii="Times New Roman" w:hAnsi="Times New Roman" w:cs="Times New Roman"/>
          <w:color w:val="000000"/>
          <w:sz w:val="24"/>
          <w:szCs w:val="24"/>
        </w:rPr>
        <w:t xml:space="preserve"> Juliet </w:t>
      </w:r>
      <w:proofErr w:type="spellStart"/>
      <w:r w:rsidR="00C440C9" w:rsidRPr="005B558C">
        <w:rPr>
          <w:rFonts w:ascii="Times New Roman" w:hAnsi="Times New Roman" w:cs="Times New Roman"/>
          <w:color w:val="000000"/>
          <w:sz w:val="24"/>
          <w:szCs w:val="24"/>
        </w:rPr>
        <w:t>Dube</w:t>
      </w:r>
      <w:proofErr w:type="spellEnd"/>
      <w:r w:rsidR="00C440C9" w:rsidRPr="005B558C">
        <w:rPr>
          <w:rFonts w:ascii="Times New Roman" w:hAnsi="Times New Roman" w:cs="Times New Roman"/>
          <w:color w:val="000000"/>
          <w:sz w:val="24"/>
          <w:szCs w:val="24"/>
        </w:rPr>
        <w:t xml:space="preserve"> fled and left the homestead. </w:t>
      </w:r>
      <w:r w:rsidR="0044552E" w:rsidRPr="005B558C">
        <w:rPr>
          <w:rFonts w:ascii="Times New Roman" w:hAnsi="Times New Roman" w:cs="Times New Roman"/>
          <w:color w:val="000000"/>
          <w:sz w:val="24"/>
          <w:szCs w:val="24"/>
        </w:rPr>
        <w:t xml:space="preserve">The accused had already decided that he was going to stab someone to death. </w:t>
      </w:r>
    </w:p>
    <w:p w:rsidR="005B558C" w:rsidRPr="000B6350" w:rsidRDefault="005B558C" w:rsidP="000B6350">
      <w:pPr>
        <w:autoSpaceDE w:val="0"/>
        <w:autoSpaceDN w:val="0"/>
        <w:adjustRightInd w:val="0"/>
        <w:spacing w:after="0" w:line="360" w:lineRule="auto"/>
        <w:jc w:val="both"/>
        <w:rPr>
          <w:rFonts w:ascii="Times New Roman" w:hAnsi="Times New Roman" w:cs="Times New Roman"/>
          <w:color w:val="000000"/>
          <w:sz w:val="24"/>
          <w:szCs w:val="24"/>
        </w:rPr>
      </w:pPr>
    </w:p>
    <w:p w:rsidR="006104C8" w:rsidRPr="00767C37" w:rsidRDefault="00BF0485" w:rsidP="00C4241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accused says</w:t>
      </w:r>
      <w:r w:rsidR="006104C8">
        <w:rPr>
          <w:rFonts w:ascii="Times New Roman" w:hAnsi="Times New Roman" w:cs="Times New Roman"/>
          <w:color w:val="000000"/>
          <w:sz w:val="24"/>
          <w:szCs w:val="24"/>
        </w:rPr>
        <w:t xml:space="preserve"> that he thought the deceased was </w:t>
      </w:r>
      <w:r w:rsidR="005C3772">
        <w:rPr>
          <w:rFonts w:ascii="Times New Roman" w:hAnsi="Times New Roman" w:cs="Times New Roman"/>
          <w:color w:val="000000"/>
          <w:sz w:val="24"/>
          <w:szCs w:val="24"/>
        </w:rPr>
        <w:t xml:space="preserve">ganging up with </w:t>
      </w:r>
      <w:proofErr w:type="spellStart"/>
      <w:r w:rsidR="005C3772">
        <w:rPr>
          <w:rFonts w:ascii="Times New Roman" w:hAnsi="Times New Roman" w:cs="Times New Roman"/>
          <w:color w:val="000000"/>
          <w:sz w:val="24"/>
          <w:szCs w:val="24"/>
        </w:rPr>
        <w:t>S</w:t>
      </w:r>
      <w:r w:rsidR="00A35A53">
        <w:rPr>
          <w:rFonts w:ascii="Times New Roman" w:hAnsi="Times New Roman" w:cs="Times New Roman"/>
          <w:color w:val="000000"/>
          <w:sz w:val="24"/>
          <w:szCs w:val="24"/>
        </w:rPr>
        <w:t>ikhumbuzo</w:t>
      </w:r>
      <w:proofErr w:type="spellEnd"/>
      <w:r w:rsidR="00A35A53">
        <w:rPr>
          <w:rFonts w:ascii="Times New Roman" w:hAnsi="Times New Roman" w:cs="Times New Roman"/>
          <w:color w:val="000000"/>
          <w:sz w:val="24"/>
          <w:szCs w:val="24"/>
        </w:rPr>
        <w:t xml:space="preserve"> to attack him. T</w:t>
      </w:r>
      <w:r w:rsidR="005C3772">
        <w:rPr>
          <w:rFonts w:ascii="Times New Roman" w:hAnsi="Times New Roman" w:cs="Times New Roman"/>
          <w:color w:val="000000"/>
          <w:sz w:val="24"/>
          <w:szCs w:val="24"/>
        </w:rPr>
        <w:t xml:space="preserve">he evidence is clear that </w:t>
      </w:r>
      <w:proofErr w:type="spellStart"/>
      <w:r w:rsidR="005C3772">
        <w:rPr>
          <w:rFonts w:ascii="Times New Roman" w:hAnsi="Times New Roman" w:cs="Times New Roman"/>
          <w:color w:val="000000"/>
          <w:sz w:val="24"/>
          <w:szCs w:val="24"/>
        </w:rPr>
        <w:t>Sikhumbuzo</w:t>
      </w:r>
      <w:proofErr w:type="spellEnd"/>
      <w:r w:rsidR="005C3772">
        <w:rPr>
          <w:rFonts w:ascii="Times New Roman" w:hAnsi="Times New Roman" w:cs="Times New Roman"/>
          <w:color w:val="000000"/>
          <w:sz w:val="24"/>
          <w:szCs w:val="24"/>
        </w:rPr>
        <w:t xml:space="preserve"> </w:t>
      </w:r>
      <w:r w:rsidR="00B724BD">
        <w:rPr>
          <w:rFonts w:ascii="Times New Roman" w:hAnsi="Times New Roman" w:cs="Times New Roman"/>
          <w:color w:val="000000"/>
          <w:sz w:val="24"/>
          <w:szCs w:val="24"/>
        </w:rPr>
        <w:t xml:space="preserve">did not attack the accused with a log or in any manner at all. </w:t>
      </w:r>
      <w:r w:rsidR="00A35A53">
        <w:rPr>
          <w:rFonts w:ascii="Times New Roman" w:hAnsi="Times New Roman" w:cs="Times New Roman"/>
          <w:color w:val="000000"/>
          <w:sz w:val="24"/>
          <w:szCs w:val="24"/>
        </w:rPr>
        <w:t xml:space="preserve">First </w:t>
      </w:r>
      <w:proofErr w:type="spellStart"/>
      <w:r w:rsidR="00A35A53">
        <w:rPr>
          <w:rFonts w:ascii="Times New Roman" w:hAnsi="Times New Roman" w:cs="Times New Roman"/>
          <w:color w:val="000000"/>
          <w:sz w:val="24"/>
          <w:szCs w:val="24"/>
        </w:rPr>
        <w:t>Sikhumbuzo</w:t>
      </w:r>
      <w:proofErr w:type="spellEnd"/>
      <w:r w:rsidR="00A35A53">
        <w:rPr>
          <w:rFonts w:ascii="Times New Roman" w:hAnsi="Times New Roman" w:cs="Times New Roman"/>
          <w:color w:val="000000"/>
          <w:sz w:val="24"/>
          <w:szCs w:val="24"/>
        </w:rPr>
        <w:t xml:space="preserve"> left </w:t>
      </w:r>
      <w:proofErr w:type="spellStart"/>
      <w:r w:rsidR="00A35A53">
        <w:rPr>
          <w:rFonts w:ascii="Times New Roman" w:hAnsi="Times New Roman" w:cs="Times New Roman"/>
          <w:color w:val="000000"/>
          <w:sz w:val="24"/>
          <w:szCs w:val="24"/>
        </w:rPr>
        <w:t>Tawanda’s</w:t>
      </w:r>
      <w:proofErr w:type="spellEnd"/>
      <w:r w:rsidR="00A35A53">
        <w:rPr>
          <w:rFonts w:ascii="Times New Roman" w:hAnsi="Times New Roman" w:cs="Times New Roman"/>
          <w:color w:val="000000"/>
          <w:sz w:val="24"/>
          <w:szCs w:val="24"/>
        </w:rPr>
        <w:t xml:space="preserve"> homestead </w:t>
      </w:r>
      <w:r w:rsidR="002B7A90">
        <w:rPr>
          <w:rFonts w:ascii="Times New Roman" w:hAnsi="Times New Roman" w:cs="Times New Roman"/>
          <w:color w:val="000000"/>
          <w:sz w:val="24"/>
          <w:szCs w:val="24"/>
        </w:rPr>
        <w:t xml:space="preserve">in fear of the violence of the accused. </w:t>
      </w:r>
      <w:r w:rsidR="0023630F">
        <w:rPr>
          <w:rFonts w:ascii="Times New Roman" w:hAnsi="Times New Roman" w:cs="Times New Roman"/>
          <w:color w:val="000000"/>
          <w:sz w:val="24"/>
          <w:szCs w:val="24"/>
        </w:rPr>
        <w:t>Again</w:t>
      </w:r>
      <w:r w:rsidR="00F25E99">
        <w:rPr>
          <w:rFonts w:ascii="Times New Roman" w:hAnsi="Times New Roman" w:cs="Times New Roman"/>
          <w:color w:val="000000"/>
          <w:sz w:val="24"/>
          <w:szCs w:val="24"/>
        </w:rPr>
        <w:t xml:space="preserve"> he fled his mother’s homestead </w:t>
      </w:r>
      <w:r w:rsidR="0067774A">
        <w:rPr>
          <w:rFonts w:ascii="Times New Roman" w:hAnsi="Times New Roman" w:cs="Times New Roman"/>
          <w:color w:val="000000"/>
          <w:sz w:val="24"/>
          <w:szCs w:val="24"/>
        </w:rPr>
        <w:t>and hid in the bush</w:t>
      </w:r>
      <w:r w:rsidR="0023630F">
        <w:rPr>
          <w:rFonts w:ascii="Times New Roman" w:hAnsi="Times New Roman" w:cs="Times New Roman"/>
          <w:color w:val="000000"/>
          <w:sz w:val="24"/>
          <w:szCs w:val="24"/>
        </w:rPr>
        <w:t xml:space="preserve"> in fear of the accused</w:t>
      </w:r>
      <w:r w:rsidR="0067774A">
        <w:rPr>
          <w:rFonts w:ascii="Times New Roman" w:hAnsi="Times New Roman" w:cs="Times New Roman"/>
          <w:color w:val="000000"/>
          <w:sz w:val="24"/>
          <w:szCs w:val="24"/>
        </w:rPr>
        <w:t xml:space="preserve">. So therefore there was no basis of thinking </w:t>
      </w:r>
      <w:r w:rsidR="00C41D7C">
        <w:rPr>
          <w:rFonts w:ascii="Times New Roman" w:hAnsi="Times New Roman" w:cs="Times New Roman"/>
          <w:color w:val="000000"/>
          <w:sz w:val="24"/>
          <w:szCs w:val="24"/>
        </w:rPr>
        <w:t xml:space="preserve">that the deceased was ganging up with </w:t>
      </w:r>
      <w:proofErr w:type="spellStart"/>
      <w:r w:rsidR="00C41D7C">
        <w:rPr>
          <w:rFonts w:ascii="Times New Roman" w:hAnsi="Times New Roman" w:cs="Times New Roman"/>
          <w:color w:val="000000"/>
          <w:sz w:val="24"/>
          <w:szCs w:val="24"/>
        </w:rPr>
        <w:t>Sikhumbuzo</w:t>
      </w:r>
      <w:proofErr w:type="spellEnd"/>
      <w:r w:rsidR="00C41D7C">
        <w:rPr>
          <w:rFonts w:ascii="Times New Roman" w:hAnsi="Times New Roman" w:cs="Times New Roman"/>
          <w:color w:val="000000"/>
          <w:sz w:val="24"/>
          <w:szCs w:val="24"/>
        </w:rPr>
        <w:t xml:space="preserve"> to attack him. Again the </w:t>
      </w:r>
      <w:r w:rsidR="0023630F">
        <w:rPr>
          <w:rFonts w:ascii="Times New Roman" w:hAnsi="Times New Roman" w:cs="Times New Roman"/>
          <w:color w:val="000000"/>
          <w:sz w:val="24"/>
          <w:szCs w:val="24"/>
        </w:rPr>
        <w:t xml:space="preserve">now </w:t>
      </w:r>
      <w:r w:rsidR="00C41D7C">
        <w:rPr>
          <w:rFonts w:ascii="Times New Roman" w:hAnsi="Times New Roman" w:cs="Times New Roman"/>
          <w:color w:val="000000"/>
          <w:sz w:val="24"/>
          <w:szCs w:val="24"/>
        </w:rPr>
        <w:t xml:space="preserve">deceased did not attack the accused at all. He was a peace maker. </w:t>
      </w:r>
      <w:r w:rsidR="00012196">
        <w:rPr>
          <w:rFonts w:ascii="Times New Roman" w:hAnsi="Times New Roman" w:cs="Times New Roman"/>
          <w:color w:val="000000"/>
          <w:sz w:val="24"/>
          <w:szCs w:val="24"/>
        </w:rPr>
        <w:t xml:space="preserve">After </w:t>
      </w:r>
      <w:proofErr w:type="spellStart"/>
      <w:r w:rsidR="00012196">
        <w:rPr>
          <w:rFonts w:ascii="Times New Roman" w:hAnsi="Times New Roman" w:cs="Times New Roman"/>
          <w:color w:val="000000"/>
          <w:sz w:val="24"/>
          <w:szCs w:val="24"/>
        </w:rPr>
        <w:t>Sikhumbuzo</w:t>
      </w:r>
      <w:proofErr w:type="spellEnd"/>
      <w:r w:rsidR="00012196">
        <w:rPr>
          <w:rFonts w:ascii="Times New Roman" w:hAnsi="Times New Roman" w:cs="Times New Roman"/>
          <w:color w:val="000000"/>
          <w:sz w:val="24"/>
          <w:szCs w:val="24"/>
        </w:rPr>
        <w:t xml:space="preserve"> </w:t>
      </w:r>
      <w:proofErr w:type="spellStart"/>
      <w:r w:rsidR="00012196">
        <w:rPr>
          <w:rFonts w:ascii="Times New Roman" w:hAnsi="Times New Roman" w:cs="Times New Roman"/>
          <w:color w:val="000000"/>
          <w:sz w:val="24"/>
          <w:szCs w:val="24"/>
        </w:rPr>
        <w:t>Moyo</w:t>
      </w:r>
      <w:proofErr w:type="spellEnd"/>
      <w:r w:rsidR="00012196">
        <w:rPr>
          <w:rFonts w:ascii="Times New Roman" w:hAnsi="Times New Roman" w:cs="Times New Roman"/>
          <w:color w:val="000000"/>
          <w:sz w:val="24"/>
          <w:szCs w:val="24"/>
        </w:rPr>
        <w:t xml:space="preserve">, </w:t>
      </w:r>
      <w:proofErr w:type="spellStart"/>
      <w:r w:rsidR="00012196">
        <w:rPr>
          <w:rFonts w:ascii="Times New Roman" w:hAnsi="Times New Roman" w:cs="Times New Roman"/>
          <w:color w:val="000000"/>
          <w:sz w:val="24"/>
          <w:szCs w:val="24"/>
        </w:rPr>
        <w:t>Mbekezeli</w:t>
      </w:r>
      <w:proofErr w:type="spellEnd"/>
      <w:r w:rsidR="00012196">
        <w:rPr>
          <w:rFonts w:ascii="Times New Roman" w:hAnsi="Times New Roman" w:cs="Times New Roman"/>
          <w:color w:val="000000"/>
          <w:sz w:val="24"/>
          <w:szCs w:val="24"/>
        </w:rPr>
        <w:t xml:space="preserve"> and Juliet </w:t>
      </w:r>
      <w:proofErr w:type="spellStart"/>
      <w:r w:rsidR="00012196">
        <w:rPr>
          <w:rFonts w:ascii="Times New Roman" w:hAnsi="Times New Roman" w:cs="Times New Roman"/>
          <w:color w:val="000000"/>
          <w:sz w:val="24"/>
          <w:szCs w:val="24"/>
        </w:rPr>
        <w:t>Dube</w:t>
      </w:r>
      <w:proofErr w:type="spellEnd"/>
      <w:r w:rsidR="00012196">
        <w:rPr>
          <w:rFonts w:ascii="Times New Roman" w:hAnsi="Times New Roman" w:cs="Times New Roman"/>
          <w:color w:val="000000"/>
          <w:sz w:val="24"/>
          <w:szCs w:val="24"/>
        </w:rPr>
        <w:t xml:space="preserve"> fled from the homestead, t</w:t>
      </w:r>
      <w:r w:rsidR="005B558C" w:rsidRPr="00767C37">
        <w:rPr>
          <w:rFonts w:ascii="Times New Roman" w:hAnsi="Times New Roman" w:cs="Times New Roman"/>
          <w:color w:val="000000"/>
          <w:sz w:val="24"/>
          <w:szCs w:val="24"/>
        </w:rPr>
        <w:t xml:space="preserve">he </w:t>
      </w:r>
      <w:r w:rsidR="007506F2">
        <w:rPr>
          <w:rFonts w:ascii="Times New Roman" w:hAnsi="Times New Roman" w:cs="Times New Roman"/>
          <w:color w:val="000000"/>
          <w:sz w:val="24"/>
          <w:szCs w:val="24"/>
        </w:rPr>
        <w:t xml:space="preserve">now deceased became the </w:t>
      </w:r>
      <w:r w:rsidR="005B558C" w:rsidRPr="00767C37">
        <w:rPr>
          <w:rFonts w:ascii="Times New Roman" w:hAnsi="Times New Roman" w:cs="Times New Roman"/>
          <w:color w:val="000000"/>
          <w:sz w:val="24"/>
          <w:szCs w:val="24"/>
        </w:rPr>
        <w:t>only person who r</w:t>
      </w:r>
      <w:r w:rsidR="005F08E9">
        <w:rPr>
          <w:rFonts w:ascii="Times New Roman" w:hAnsi="Times New Roman" w:cs="Times New Roman"/>
          <w:color w:val="000000"/>
          <w:sz w:val="24"/>
          <w:szCs w:val="24"/>
        </w:rPr>
        <w:t>emained available for stabbing</w:t>
      </w:r>
      <w:r w:rsidR="005B558C" w:rsidRPr="00767C37">
        <w:rPr>
          <w:rFonts w:ascii="Times New Roman" w:hAnsi="Times New Roman" w:cs="Times New Roman"/>
          <w:color w:val="000000"/>
          <w:sz w:val="24"/>
          <w:szCs w:val="24"/>
        </w:rPr>
        <w:t xml:space="preserve">. He then became the victim. There was moonlight and visibility was good. The accused does not even say the deceased was armed with a weapon. He was not armed. He posed no threat to the accused. </w:t>
      </w:r>
      <w:r w:rsidR="00767C37">
        <w:rPr>
          <w:rFonts w:ascii="Times New Roman" w:hAnsi="Times New Roman" w:cs="Times New Roman"/>
          <w:color w:val="000000"/>
          <w:sz w:val="24"/>
          <w:szCs w:val="24"/>
        </w:rPr>
        <w:t>Therefore the accused was not under any attack at all.</w:t>
      </w:r>
    </w:p>
    <w:p w:rsidR="00F93602" w:rsidRDefault="00F93602" w:rsidP="00F93602">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2D37A9" w:rsidRPr="00021FE7" w:rsidRDefault="00F93602" w:rsidP="00C4241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defence that an attack was imminent has no basis on the facts and the evidence. </w:t>
      </w:r>
      <w:r w:rsidR="00D165FF">
        <w:rPr>
          <w:rFonts w:ascii="Times New Roman" w:hAnsi="Times New Roman" w:cs="Times New Roman"/>
          <w:color w:val="000000"/>
          <w:sz w:val="24"/>
          <w:szCs w:val="24"/>
        </w:rPr>
        <w:t>The accused had made a decis</w:t>
      </w:r>
      <w:r w:rsidR="00906A22">
        <w:rPr>
          <w:rFonts w:ascii="Times New Roman" w:hAnsi="Times New Roman" w:cs="Times New Roman"/>
          <w:color w:val="000000"/>
          <w:sz w:val="24"/>
          <w:szCs w:val="24"/>
        </w:rPr>
        <w:t>ion that he was going to stab</w:t>
      </w:r>
      <w:r w:rsidR="00D165FF">
        <w:rPr>
          <w:rFonts w:ascii="Times New Roman" w:hAnsi="Times New Roman" w:cs="Times New Roman"/>
          <w:color w:val="000000"/>
          <w:sz w:val="24"/>
          <w:szCs w:val="24"/>
        </w:rPr>
        <w:t xml:space="preserve"> </w:t>
      </w:r>
      <w:r w:rsidR="005F08E9">
        <w:rPr>
          <w:rFonts w:ascii="Times New Roman" w:hAnsi="Times New Roman" w:cs="Times New Roman"/>
          <w:color w:val="000000"/>
          <w:sz w:val="24"/>
          <w:szCs w:val="24"/>
        </w:rPr>
        <w:t>someone to death. His wish is manifested in the manner</w:t>
      </w:r>
      <w:r w:rsidR="00D165FF">
        <w:rPr>
          <w:rFonts w:ascii="Times New Roman" w:hAnsi="Times New Roman" w:cs="Times New Roman"/>
          <w:color w:val="000000"/>
          <w:sz w:val="24"/>
          <w:szCs w:val="24"/>
        </w:rPr>
        <w:t xml:space="preserve"> he stabbed the deceased</w:t>
      </w:r>
      <w:r w:rsidR="00D165FF" w:rsidRPr="0004692D">
        <w:rPr>
          <w:rFonts w:ascii="Times New Roman" w:hAnsi="Times New Roman" w:cs="Times New Roman"/>
          <w:color w:val="000000"/>
          <w:sz w:val="24"/>
          <w:szCs w:val="24"/>
        </w:rPr>
        <w:t xml:space="preserve">. </w:t>
      </w:r>
      <w:r w:rsidR="0004692D">
        <w:rPr>
          <w:rFonts w:ascii="Times New Roman" w:hAnsi="Times New Roman" w:cs="Times New Roman"/>
          <w:color w:val="000000"/>
          <w:sz w:val="24"/>
          <w:szCs w:val="24"/>
        </w:rPr>
        <w:t xml:space="preserve">He used a lethal weapon. </w:t>
      </w:r>
      <w:r w:rsidR="00CC19C8" w:rsidRPr="00B12718">
        <w:rPr>
          <w:rFonts w:ascii="Times New Roman" w:hAnsi="Times New Roman" w:cs="Times New Roman"/>
          <w:color w:val="000000"/>
          <w:sz w:val="24"/>
          <w:szCs w:val="24"/>
        </w:rPr>
        <w:t>The</w:t>
      </w:r>
      <w:r w:rsidR="00CC19C8" w:rsidRPr="00B12718">
        <w:rPr>
          <w:rFonts w:ascii="Times New Roman" w:hAnsi="Times New Roman" w:cs="Times New Roman"/>
          <w:sz w:val="24"/>
          <w:szCs w:val="24"/>
        </w:rPr>
        <w:t xml:space="preserve"> knife weighs 400g, with a length of 30cm, the length of blade is 17.5 cm and </w:t>
      </w:r>
      <w:r w:rsidR="00B12718" w:rsidRPr="00B12718">
        <w:rPr>
          <w:rFonts w:ascii="Times New Roman" w:hAnsi="Times New Roman" w:cs="Times New Roman"/>
          <w:sz w:val="24"/>
          <w:szCs w:val="24"/>
        </w:rPr>
        <w:t xml:space="preserve">the </w:t>
      </w:r>
      <w:r w:rsidR="00CC19C8" w:rsidRPr="00B12718">
        <w:rPr>
          <w:rFonts w:ascii="Times New Roman" w:hAnsi="Times New Roman" w:cs="Times New Roman"/>
          <w:sz w:val="24"/>
          <w:szCs w:val="24"/>
        </w:rPr>
        <w:t>length of</w:t>
      </w:r>
      <w:r w:rsidR="00B12718" w:rsidRPr="00B12718">
        <w:rPr>
          <w:rFonts w:ascii="Times New Roman" w:hAnsi="Times New Roman" w:cs="Times New Roman"/>
          <w:sz w:val="24"/>
          <w:szCs w:val="24"/>
        </w:rPr>
        <w:t xml:space="preserve"> handle 12.5 cm. </w:t>
      </w:r>
      <w:r w:rsidR="00CC19C8" w:rsidRPr="00B12718">
        <w:rPr>
          <w:rFonts w:ascii="Times New Roman" w:hAnsi="Times New Roman" w:cs="Times New Roman"/>
          <w:sz w:val="24"/>
          <w:szCs w:val="24"/>
        </w:rPr>
        <w:t xml:space="preserve"> </w:t>
      </w:r>
      <w:r w:rsidR="00B12718">
        <w:rPr>
          <w:rFonts w:ascii="Times New Roman" w:hAnsi="Times New Roman" w:cs="Times New Roman"/>
          <w:sz w:val="24"/>
          <w:szCs w:val="24"/>
        </w:rPr>
        <w:t xml:space="preserve">This is a huge knife. </w:t>
      </w:r>
      <w:r w:rsidR="0004692D" w:rsidRPr="00135E00">
        <w:rPr>
          <w:rFonts w:ascii="Times New Roman" w:hAnsi="Times New Roman" w:cs="Times New Roman"/>
          <w:sz w:val="24"/>
          <w:szCs w:val="24"/>
        </w:rPr>
        <w:t xml:space="preserve">Under </w:t>
      </w:r>
      <w:r w:rsidR="00135E00">
        <w:rPr>
          <w:rFonts w:ascii="Times New Roman" w:hAnsi="Times New Roman" w:cs="Times New Roman"/>
          <w:sz w:val="24"/>
          <w:szCs w:val="24"/>
        </w:rPr>
        <w:t xml:space="preserve">the </w:t>
      </w:r>
      <w:r w:rsidR="0004692D" w:rsidRPr="00135E00">
        <w:rPr>
          <w:rFonts w:ascii="Times New Roman" w:hAnsi="Times New Roman" w:cs="Times New Roman"/>
          <w:sz w:val="24"/>
          <w:szCs w:val="24"/>
        </w:rPr>
        <w:t>marks of viol</w:t>
      </w:r>
      <w:r w:rsidR="00135E00">
        <w:rPr>
          <w:rFonts w:ascii="Times New Roman" w:hAnsi="Times New Roman" w:cs="Times New Roman"/>
          <w:sz w:val="24"/>
          <w:szCs w:val="24"/>
        </w:rPr>
        <w:t>ence the post mortem report shows that</w:t>
      </w:r>
      <w:r w:rsidR="00515A74">
        <w:rPr>
          <w:rFonts w:ascii="Times New Roman" w:hAnsi="Times New Roman" w:cs="Times New Roman"/>
          <w:sz w:val="24"/>
          <w:szCs w:val="24"/>
        </w:rPr>
        <w:t xml:space="preserve"> the deceased had two incise wounds, the first was </w:t>
      </w:r>
      <w:r w:rsidR="0004692D" w:rsidRPr="00135E00">
        <w:rPr>
          <w:rFonts w:ascii="Times New Roman" w:hAnsi="Times New Roman" w:cs="Times New Roman"/>
          <w:sz w:val="24"/>
          <w:szCs w:val="24"/>
        </w:rPr>
        <w:t>2cm length located in the left side</w:t>
      </w:r>
      <w:r w:rsidR="00515A74">
        <w:rPr>
          <w:rFonts w:ascii="Times New Roman" w:hAnsi="Times New Roman" w:cs="Times New Roman"/>
          <w:sz w:val="24"/>
          <w:szCs w:val="24"/>
        </w:rPr>
        <w:t xml:space="preserve"> of the neck, the second was </w:t>
      </w:r>
      <w:r w:rsidR="0004692D" w:rsidRPr="00135E00">
        <w:rPr>
          <w:rFonts w:ascii="Times New Roman" w:hAnsi="Times New Roman" w:cs="Times New Roman"/>
          <w:sz w:val="24"/>
          <w:szCs w:val="24"/>
        </w:rPr>
        <w:t>4cm of length, superficial in right side of the back. Under internal examination the report says the deceased had laceration of the left lateral muscles of the</w:t>
      </w:r>
      <w:r w:rsidR="00657D56">
        <w:rPr>
          <w:rFonts w:ascii="Times New Roman" w:hAnsi="Times New Roman" w:cs="Times New Roman"/>
          <w:sz w:val="24"/>
          <w:szCs w:val="24"/>
        </w:rPr>
        <w:t xml:space="preserve"> neck, and laceration of </w:t>
      </w:r>
      <w:proofErr w:type="spellStart"/>
      <w:r w:rsidR="00657D56">
        <w:rPr>
          <w:rFonts w:ascii="Times New Roman" w:hAnsi="Times New Roman" w:cs="Times New Roman"/>
          <w:sz w:val="24"/>
          <w:szCs w:val="24"/>
        </w:rPr>
        <w:t>carotic</w:t>
      </w:r>
      <w:proofErr w:type="spellEnd"/>
      <w:r w:rsidR="0004692D" w:rsidRPr="00135E00">
        <w:rPr>
          <w:rFonts w:ascii="Times New Roman" w:hAnsi="Times New Roman" w:cs="Times New Roman"/>
          <w:sz w:val="24"/>
          <w:szCs w:val="24"/>
        </w:rPr>
        <w:t xml:space="preserve"> artery</w:t>
      </w:r>
      <w:r w:rsidR="00845640">
        <w:rPr>
          <w:rFonts w:ascii="Times New Roman" w:hAnsi="Times New Roman" w:cs="Times New Roman"/>
          <w:sz w:val="24"/>
          <w:szCs w:val="24"/>
        </w:rPr>
        <w:t xml:space="preserve"> </w:t>
      </w:r>
      <w:r w:rsidR="00657D56">
        <w:rPr>
          <w:rFonts w:ascii="Times New Roman" w:hAnsi="Times New Roman" w:cs="Times New Roman"/>
          <w:sz w:val="24"/>
          <w:szCs w:val="24"/>
        </w:rPr>
        <w:t xml:space="preserve">(carotid arteries are </w:t>
      </w:r>
      <w:r w:rsidR="00BA50CD">
        <w:rPr>
          <w:rFonts w:ascii="Times New Roman" w:hAnsi="Times New Roman" w:cs="Times New Roman"/>
          <w:sz w:val="24"/>
          <w:szCs w:val="24"/>
        </w:rPr>
        <w:t xml:space="preserve">major blood vessels in the neck that supply blood to the brain, neck and face). </w:t>
      </w:r>
      <w:r w:rsidR="00135E00">
        <w:rPr>
          <w:rFonts w:ascii="Times New Roman" w:hAnsi="Times New Roman" w:cs="Times New Roman"/>
          <w:sz w:val="24"/>
          <w:szCs w:val="24"/>
        </w:rPr>
        <w:t xml:space="preserve">He </w:t>
      </w:r>
      <w:r w:rsidR="00C53971">
        <w:rPr>
          <w:rFonts w:ascii="Times New Roman" w:hAnsi="Times New Roman" w:cs="Times New Roman"/>
          <w:sz w:val="24"/>
          <w:szCs w:val="24"/>
        </w:rPr>
        <w:t xml:space="preserve">was </w:t>
      </w:r>
      <w:r w:rsidR="00135E00">
        <w:rPr>
          <w:rFonts w:ascii="Times New Roman" w:hAnsi="Times New Roman" w:cs="Times New Roman"/>
          <w:sz w:val="24"/>
          <w:szCs w:val="24"/>
        </w:rPr>
        <w:t xml:space="preserve">stabbed twice on the neck. </w:t>
      </w:r>
      <w:r w:rsidR="00A81BED">
        <w:rPr>
          <w:rFonts w:ascii="Times New Roman" w:hAnsi="Times New Roman" w:cs="Times New Roman"/>
          <w:sz w:val="24"/>
          <w:szCs w:val="24"/>
        </w:rPr>
        <w:t xml:space="preserve">The laceration of the </w:t>
      </w:r>
      <w:r w:rsidR="00A81BED" w:rsidRPr="00135E00">
        <w:rPr>
          <w:rFonts w:ascii="Times New Roman" w:hAnsi="Times New Roman" w:cs="Times New Roman"/>
          <w:sz w:val="24"/>
          <w:szCs w:val="24"/>
        </w:rPr>
        <w:t>left lateral muscles of the</w:t>
      </w:r>
      <w:r w:rsidR="00A81BED">
        <w:rPr>
          <w:rFonts w:ascii="Times New Roman" w:hAnsi="Times New Roman" w:cs="Times New Roman"/>
          <w:sz w:val="24"/>
          <w:szCs w:val="24"/>
        </w:rPr>
        <w:t xml:space="preserve"> neck, and laceration of </w:t>
      </w:r>
      <w:proofErr w:type="spellStart"/>
      <w:r w:rsidR="00A81BED">
        <w:rPr>
          <w:rFonts w:ascii="Times New Roman" w:hAnsi="Times New Roman" w:cs="Times New Roman"/>
          <w:sz w:val="24"/>
          <w:szCs w:val="24"/>
        </w:rPr>
        <w:t>carotic</w:t>
      </w:r>
      <w:proofErr w:type="spellEnd"/>
      <w:r w:rsidR="00A81BED" w:rsidRPr="00135E00">
        <w:rPr>
          <w:rFonts w:ascii="Times New Roman" w:hAnsi="Times New Roman" w:cs="Times New Roman"/>
          <w:sz w:val="24"/>
          <w:szCs w:val="24"/>
        </w:rPr>
        <w:t xml:space="preserve"> artery</w:t>
      </w:r>
      <w:r w:rsidR="00A81BED">
        <w:rPr>
          <w:rFonts w:ascii="Times New Roman" w:hAnsi="Times New Roman" w:cs="Times New Roman"/>
          <w:sz w:val="24"/>
          <w:szCs w:val="24"/>
        </w:rPr>
        <w:t xml:space="preserve"> speaks to the force that was used to inflict these injuries. </w:t>
      </w:r>
      <w:r w:rsidR="00691C2E">
        <w:rPr>
          <w:rFonts w:ascii="Times New Roman" w:hAnsi="Times New Roman" w:cs="Times New Roman"/>
          <w:sz w:val="24"/>
          <w:szCs w:val="24"/>
        </w:rPr>
        <w:t xml:space="preserve">The defence of self-defence is a false creation. </w:t>
      </w:r>
      <w:r w:rsidR="00476D92">
        <w:rPr>
          <w:rFonts w:ascii="Times New Roman" w:hAnsi="Times New Roman" w:cs="Times New Roman"/>
          <w:sz w:val="24"/>
          <w:szCs w:val="24"/>
        </w:rPr>
        <w:t>It is rejected</w:t>
      </w:r>
      <w:r w:rsidR="00021FE7">
        <w:rPr>
          <w:rFonts w:ascii="Times New Roman" w:hAnsi="Times New Roman" w:cs="Times New Roman"/>
          <w:sz w:val="24"/>
          <w:szCs w:val="24"/>
        </w:rPr>
        <w:t xml:space="preserve">. </w:t>
      </w:r>
    </w:p>
    <w:p w:rsidR="00021FE7" w:rsidRPr="00021FE7" w:rsidRDefault="00021FE7" w:rsidP="00021FE7">
      <w:pPr>
        <w:pStyle w:val="ListParagraph"/>
        <w:rPr>
          <w:rFonts w:ascii="Times New Roman" w:hAnsi="Times New Roman" w:cs="Times New Roman"/>
          <w:color w:val="000000"/>
          <w:sz w:val="24"/>
          <w:szCs w:val="24"/>
        </w:rPr>
      </w:pPr>
    </w:p>
    <w:p w:rsidR="003764DB" w:rsidRDefault="00021FE7" w:rsidP="00C4241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8B5B91">
        <w:rPr>
          <w:rFonts w:ascii="Times New Roman" w:hAnsi="Times New Roman" w:cs="Times New Roman"/>
          <w:color w:val="000000"/>
          <w:sz w:val="24"/>
          <w:szCs w:val="24"/>
        </w:rPr>
        <w:t xml:space="preserve">accused got to Juliet </w:t>
      </w:r>
      <w:proofErr w:type="spellStart"/>
      <w:r w:rsidR="008B5B91">
        <w:rPr>
          <w:rFonts w:ascii="Times New Roman" w:hAnsi="Times New Roman" w:cs="Times New Roman"/>
          <w:color w:val="000000"/>
          <w:sz w:val="24"/>
          <w:szCs w:val="24"/>
        </w:rPr>
        <w:t>Dube’s</w:t>
      </w:r>
      <w:proofErr w:type="spellEnd"/>
      <w:r w:rsidR="008B5B91">
        <w:rPr>
          <w:rFonts w:ascii="Times New Roman" w:hAnsi="Times New Roman" w:cs="Times New Roman"/>
          <w:color w:val="000000"/>
          <w:sz w:val="24"/>
          <w:szCs w:val="24"/>
        </w:rPr>
        <w:t xml:space="preserve"> homestead at what was called bed-time. When he left </w:t>
      </w:r>
      <w:proofErr w:type="spellStart"/>
      <w:r w:rsidR="008B5B91">
        <w:rPr>
          <w:rFonts w:ascii="Times New Roman" w:hAnsi="Times New Roman" w:cs="Times New Roman"/>
          <w:color w:val="000000"/>
          <w:sz w:val="24"/>
          <w:szCs w:val="24"/>
        </w:rPr>
        <w:t>Tawanda’s</w:t>
      </w:r>
      <w:proofErr w:type="spellEnd"/>
      <w:r w:rsidR="008B5B91">
        <w:rPr>
          <w:rFonts w:ascii="Times New Roman" w:hAnsi="Times New Roman" w:cs="Times New Roman"/>
          <w:color w:val="000000"/>
          <w:sz w:val="24"/>
          <w:szCs w:val="24"/>
        </w:rPr>
        <w:t xml:space="preserve"> homestead instead of proceeding straight to his own home he chose to follow </w:t>
      </w:r>
      <w:proofErr w:type="spellStart"/>
      <w:r w:rsidR="008B5B91">
        <w:rPr>
          <w:rFonts w:ascii="Times New Roman" w:hAnsi="Times New Roman" w:cs="Times New Roman"/>
          <w:color w:val="000000"/>
          <w:sz w:val="24"/>
          <w:szCs w:val="24"/>
        </w:rPr>
        <w:t>Sikhumbuzo</w:t>
      </w:r>
      <w:proofErr w:type="spellEnd"/>
      <w:r w:rsidR="008B5B91">
        <w:rPr>
          <w:rFonts w:ascii="Times New Roman" w:hAnsi="Times New Roman" w:cs="Times New Roman"/>
          <w:color w:val="000000"/>
          <w:sz w:val="24"/>
          <w:szCs w:val="24"/>
        </w:rPr>
        <w:t xml:space="preserve"> </w:t>
      </w:r>
      <w:r w:rsidR="00847FF8">
        <w:rPr>
          <w:rFonts w:ascii="Times New Roman" w:hAnsi="Times New Roman" w:cs="Times New Roman"/>
          <w:color w:val="000000"/>
          <w:sz w:val="24"/>
          <w:szCs w:val="24"/>
        </w:rPr>
        <w:t xml:space="preserve">at Juliet </w:t>
      </w:r>
      <w:proofErr w:type="spellStart"/>
      <w:r w:rsidR="00847FF8">
        <w:rPr>
          <w:rFonts w:ascii="Times New Roman" w:hAnsi="Times New Roman" w:cs="Times New Roman"/>
          <w:color w:val="000000"/>
          <w:sz w:val="24"/>
          <w:szCs w:val="24"/>
        </w:rPr>
        <w:t>Dube’s</w:t>
      </w:r>
      <w:proofErr w:type="spellEnd"/>
      <w:r w:rsidR="00847FF8">
        <w:rPr>
          <w:rFonts w:ascii="Times New Roman" w:hAnsi="Times New Roman" w:cs="Times New Roman"/>
          <w:color w:val="000000"/>
          <w:sz w:val="24"/>
          <w:szCs w:val="24"/>
        </w:rPr>
        <w:t xml:space="preserve"> homestead. </w:t>
      </w:r>
      <w:r w:rsidR="00D70D45">
        <w:rPr>
          <w:rFonts w:ascii="Times New Roman" w:hAnsi="Times New Roman" w:cs="Times New Roman"/>
          <w:color w:val="000000"/>
          <w:sz w:val="24"/>
          <w:szCs w:val="24"/>
        </w:rPr>
        <w:t xml:space="preserve">This was to continue the quarrel and then fight with </w:t>
      </w:r>
      <w:proofErr w:type="spellStart"/>
      <w:r w:rsidR="00096E27">
        <w:rPr>
          <w:rFonts w:ascii="Times New Roman" w:hAnsi="Times New Roman" w:cs="Times New Roman"/>
          <w:color w:val="000000"/>
          <w:sz w:val="24"/>
          <w:szCs w:val="24"/>
        </w:rPr>
        <w:t>Sikhumbuzo</w:t>
      </w:r>
      <w:proofErr w:type="spellEnd"/>
      <w:r w:rsidR="00096E27">
        <w:rPr>
          <w:rFonts w:ascii="Times New Roman" w:hAnsi="Times New Roman" w:cs="Times New Roman"/>
          <w:color w:val="000000"/>
          <w:sz w:val="24"/>
          <w:szCs w:val="24"/>
        </w:rPr>
        <w:t xml:space="preserve">. </w:t>
      </w:r>
      <w:r w:rsidR="00847FF8">
        <w:rPr>
          <w:rFonts w:ascii="Times New Roman" w:hAnsi="Times New Roman" w:cs="Times New Roman"/>
          <w:color w:val="000000"/>
          <w:sz w:val="24"/>
          <w:szCs w:val="24"/>
        </w:rPr>
        <w:t xml:space="preserve">He was armed with a knobkerrie and a deadly knife. </w:t>
      </w:r>
      <w:r w:rsidR="00B72303">
        <w:rPr>
          <w:rFonts w:ascii="Times New Roman" w:hAnsi="Times New Roman" w:cs="Times New Roman"/>
          <w:color w:val="000000"/>
          <w:sz w:val="24"/>
          <w:szCs w:val="24"/>
        </w:rPr>
        <w:t xml:space="preserve">There was no reason to be in possession of such weapons.  </w:t>
      </w:r>
      <w:r w:rsidR="00847FF8">
        <w:rPr>
          <w:rFonts w:ascii="Times New Roman" w:hAnsi="Times New Roman" w:cs="Times New Roman"/>
          <w:color w:val="000000"/>
          <w:sz w:val="24"/>
          <w:szCs w:val="24"/>
        </w:rPr>
        <w:t xml:space="preserve">He made it clear </w:t>
      </w:r>
      <w:r w:rsidR="00C3108D">
        <w:rPr>
          <w:rFonts w:ascii="Times New Roman" w:hAnsi="Times New Roman" w:cs="Times New Roman"/>
          <w:color w:val="000000"/>
          <w:sz w:val="24"/>
          <w:szCs w:val="24"/>
        </w:rPr>
        <w:t xml:space="preserve">to all </w:t>
      </w:r>
      <w:r w:rsidR="00847FF8">
        <w:rPr>
          <w:rFonts w:ascii="Times New Roman" w:hAnsi="Times New Roman" w:cs="Times New Roman"/>
          <w:color w:val="000000"/>
          <w:sz w:val="24"/>
          <w:szCs w:val="24"/>
        </w:rPr>
        <w:t xml:space="preserve">that he was going to stab someone to death. </w:t>
      </w:r>
      <w:r w:rsidR="00C3108D">
        <w:rPr>
          <w:rFonts w:ascii="Times New Roman" w:hAnsi="Times New Roman" w:cs="Times New Roman"/>
          <w:color w:val="000000"/>
          <w:sz w:val="24"/>
          <w:szCs w:val="24"/>
        </w:rPr>
        <w:t xml:space="preserve">He did not mention the identity of the person he intended to stab. Therefore to him it was </w:t>
      </w:r>
      <w:proofErr w:type="spellStart"/>
      <w:r w:rsidR="00C3108D">
        <w:rPr>
          <w:rFonts w:ascii="Times New Roman" w:hAnsi="Times New Roman" w:cs="Times New Roman"/>
          <w:color w:val="000000"/>
          <w:sz w:val="24"/>
          <w:szCs w:val="24"/>
        </w:rPr>
        <w:t>Sikhumbuzo</w:t>
      </w:r>
      <w:proofErr w:type="spellEnd"/>
      <w:r w:rsidR="00C3108D">
        <w:rPr>
          <w:rFonts w:ascii="Times New Roman" w:hAnsi="Times New Roman" w:cs="Times New Roman"/>
          <w:color w:val="000000"/>
          <w:sz w:val="24"/>
          <w:szCs w:val="24"/>
        </w:rPr>
        <w:t xml:space="preserve"> or anyone else. </w:t>
      </w:r>
      <w:r w:rsidR="001C5B93">
        <w:rPr>
          <w:rFonts w:ascii="Times New Roman" w:hAnsi="Times New Roman" w:cs="Times New Roman"/>
          <w:color w:val="000000"/>
          <w:sz w:val="24"/>
          <w:szCs w:val="24"/>
        </w:rPr>
        <w:t xml:space="preserve">When </w:t>
      </w:r>
      <w:proofErr w:type="spellStart"/>
      <w:r w:rsidR="001C5B93">
        <w:rPr>
          <w:rFonts w:ascii="Times New Roman" w:hAnsi="Times New Roman" w:cs="Times New Roman"/>
          <w:color w:val="000000"/>
          <w:sz w:val="24"/>
          <w:szCs w:val="24"/>
        </w:rPr>
        <w:t>Sikhumbuzo</w:t>
      </w:r>
      <w:proofErr w:type="spellEnd"/>
      <w:r w:rsidR="001C5B93">
        <w:rPr>
          <w:rFonts w:ascii="Times New Roman" w:hAnsi="Times New Roman" w:cs="Times New Roman"/>
          <w:color w:val="000000"/>
          <w:sz w:val="24"/>
          <w:szCs w:val="24"/>
        </w:rPr>
        <w:t xml:space="preserve"> fled he tried to stab Juliet </w:t>
      </w:r>
      <w:proofErr w:type="spellStart"/>
      <w:r w:rsidR="001C5B93">
        <w:rPr>
          <w:rFonts w:ascii="Times New Roman" w:hAnsi="Times New Roman" w:cs="Times New Roman"/>
          <w:color w:val="000000"/>
          <w:sz w:val="24"/>
          <w:szCs w:val="24"/>
        </w:rPr>
        <w:t>Dube’s</w:t>
      </w:r>
      <w:proofErr w:type="spellEnd"/>
      <w:r w:rsidR="001C5B93">
        <w:rPr>
          <w:rFonts w:ascii="Times New Roman" w:hAnsi="Times New Roman" w:cs="Times New Roman"/>
          <w:color w:val="000000"/>
          <w:sz w:val="24"/>
          <w:szCs w:val="24"/>
        </w:rPr>
        <w:t xml:space="preserve">. When Juliet </w:t>
      </w:r>
      <w:proofErr w:type="spellStart"/>
      <w:r w:rsidR="001C5B93">
        <w:rPr>
          <w:rFonts w:ascii="Times New Roman" w:hAnsi="Times New Roman" w:cs="Times New Roman"/>
          <w:color w:val="000000"/>
          <w:sz w:val="24"/>
          <w:szCs w:val="24"/>
        </w:rPr>
        <w:t>Dube’s</w:t>
      </w:r>
      <w:proofErr w:type="spellEnd"/>
      <w:r w:rsidR="001C5B93">
        <w:rPr>
          <w:rFonts w:ascii="Times New Roman" w:hAnsi="Times New Roman" w:cs="Times New Roman"/>
          <w:color w:val="000000"/>
          <w:sz w:val="24"/>
          <w:szCs w:val="24"/>
        </w:rPr>
        <w:t xml:space="preserve"> fled the only person remaining at the homestead was the deceased, </w:t>
      </w:r>
      <w:r w:rsidR="00811B37">
        <w:rPr>
          <w:rFonts w:ascii="Times New Roman" w:hAnsi="Times New Roman" w:cs="Times New Roman"/>
          <w:color w:val="000000"/>
          <w:sz w:val="24"/>
          <w:szCs w:val="24"/>
        </w:rPr>
        <w:t xml:space="preserve">he then stabbed him to death. </w:t>
      </w:r>
      <w:r w:rsidR="008E049A">
        <w:rPr>
          <w:rFonts w:ascii="Times New Roman" w:hAnsi="Times New Roman" w:cs="Times New Roman"/>
          <w:color w:val="000000"/>
          <w:sz w:val="24"/>
          <w:szCs w:val="24"/>
        </w:rPr>
        <w:t xml:space="preserve">He accomplished his purpose of stabbing someone to death. </w:t>
      </w:r>
    </w:p>
    <w:p w:rsidR="003764DB" w:rsidRPr="003764DB" w:rsidRDefault="003764DB" w:rsidP="003764DB">
      <w:pPr>
        <w:pStyle w:val="ListParagraph"/>
        <w:rPr>
          <w:rFonts w:ascii="Times New Roman" w:hAnsi="Times New Roman" w:cs="Times New Roman"/>
          <w:sz w:val="24"/>
          <w:szCs w:val="24"/>
        </w:rPr>
      </w:pPr>
    </w:p>
    <w:p w:rsidR="002D37A9" w:rsidRPr="003764DB" w:rsidRDefault="003764DB" w:rsidP="00C4241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3764DB">
        <w:rPr>
          <w:rFonts w:ascii="Times New Roman" w:hAnsi="Times New Roman" w:cs="Times New Roman"/>
          <w:sz w:val="24"/>
          <w:szCs w:val="24"/>
        </w:rPr>
        <w:t>The facts show that the injuries sustained by the deceased were caused by the</w:t>
      </w:r>
      <w:r>
        <w:rPr>
          <w:rFonts w:ascii="Times New Roman" w:hAnsi="Times New Roman" w:cs="Times New Roman"/>
          <w:sz w:val="24"/>
          <w:szCs w:val="24"/>
        </w:rPr>
        <w:t xml:space="preserve"> </w:t>
      </w:r>
      <w:r w:rsidRPr="003764DB">
        <w:rPr>
          <w:rFonts w:ascii="Times New Roman" w:hAnsi="Times New Roman" w:cs="Times New Roman"/>
          <w:sz w:val="24"/>
          <w:szCs w:val="24"/>
        </w:rPr>
        <w:t>accused. The post mortem report shows that the injuries inflicted by the accused caused the</w:t>
      </w:r>
      <w:r>
        <w:rPr>
          <w:rFonts w:ascii="Times New Roman" w:hAnsi="Times New Roman" w:cs="Times New Roman"/>
          <w:sz w:val="24"/>
          <w:szCs w:val="24"/>
        </w:rPr>
        <w:t xml:space="preserve"> </w:t>
      </w:r>
      <w:r w:rsidRPr="003764DB">
        <w:rPr>
          <w:rFonts w:ascii="Times New Roman" w:hAnsi="Times New Roman" w:cs="Times New Roman"/>
          <w:sz w:val="24"/>
          <w:szCs w:val="24"/>
        </w:rPr>
        <w:t>death of the deceased.</w:t>
      </w:r>
      <w:r w:rsidRPr="003764DB">
        <w:rPr>
          <w:rFonts w:ascii="Times New Roman" w:hAnsi="Times New Roman" w:cs="Times New Roman"/>
          <w:color w:val="000000"/>
          <w:sz w:val="24"/>
          <w:szCs w:val="24"/>
        </w:rPr>
        <w:t xml:space="preserve"> </w:t>
      </w:r>
      <w:r w:rsidR="002D37A9" w:rsidRPr="003764DB">
        <w:rPr>
          <w:rFonts w:ascii="Times New Roman" w:hAnsi="Times New Roman" w:cs="Times New Roman"/>
          <w:color w:val="000000"/>
          <w:sz w:val="24"/>
          <w:szCs w:val="24"/>
        </w:rPr>
        <w:t>Having carefully weighed the evidence adduced as a whole in this trial we are satisfied that the State has proved it</w:t>
      </w:r>
      <w:r>
        <w:rPr>
          <w:rFonts w:ascii="Times New Roman" w:hAnsi="Times New Roman" w:cs="Times New Roman"/>
          <w:color w:val="000000"/>
          <w:sz w:val="24"/>
          <w:szCs w:val="24"/>
        </w:rPr>
        <w:t>s</w:t>
      </w:r>
      <w:r w:rsidR="002D37A9" w:rsidRPr="003764DB">
        <w:rPr>
          <w:rFonts w:ascii="Times New Roman" w:hAnsi="Times New Roman" w:cs="Times New Roman"/>
          <w:color w:val="000000"/>
          <w:sz w:val="24"/>
          <w:szCs w:val="24"/>
        </w:rPr>
        <w:t xml:space="preserve"> case beyond a reasonable doubt against the accused person. </w:t>
      </w:r>
    </w:p>
    <w:p w:rsidR="002D37A9" w:rsidRPr="002D37A9" w:rsidRDefault="002D37A9" w:rsidP="002D37A9">
      <w:pPr>
        <w:pStyle w:val="ListParagraph"/>
        <w:jc w:val="both"/>
        <w:rPr>
          <w:rFonts w:ascii="Times New Roman" w:hAnsi="Times New Roman" w:cs="Times New Roman"/>
          <w:color w:val="000000"/>
          <w:sz w:val="24"/>
          <w:szCs w:val="24"/>
        </w:rPr>
      </w:pPr>
    </w:p>
    <w:p w:rsidR="002D37A9" w:rsidRPr="00476D92" w:rsidRDefault="002D37A9" w:rsidP="00476D92">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476D92">
        <w:rPr>
          <w:rFonts w:ascii="Times New Roman" w:hAnsi="Times New Roman" w:cs="Times New Roman"/>
          <w:color w:val="000000"/>
          <w:sz w:val="24"/>
          <w:szCs w:val="24"/>
        </w:rPr>
        <w:t>The accused person is charged with murder as defined in s 47(1) of the Criminal Law (Codification and Reform) Act, [</w:t>
      </w:r>
      <w:r w:rsidRPr="00476D92">
        <w:rPr>
          <w:rFonts w:ascii="Times New Roman" w:hAnsi="Times New Roman" w:cs="Times New Roman"/>
          <w:i/>
          <w:iCs/>
          <w:color w:val="000000"/>
          <w:sz w:val="24"/>
          <w:szCs w:val="24"/>
        </w:rPr>
        <w:t>Chapter 9:23</w:t>
      </w:r>
      <w:r w:rsidRPr="00476D92">
        <w:rPr>
          <w:rFonts w:ascii="Times New Roman" w:hAnsi="Times New Roman" w:cs="Times New Roman"/>
          <w:color w:val="000000"/>
          <w:sz w:val="24"/>
          <w:szCs w:val="24"/>
        </w:rPr>
        <w:t xml:space="preserve">]. It is no longer necessary in our law to specify that the accused has been convicted under 47(1) (a) or (b). See: </w:t>
      </w:r>
      <w:proofErr w:type="spellStart"/>
      <w:r w:rsidRPr="00476D92">
        <w:rPr>
          <w:rFonts w:ascii="Times New Roman" w:hAnsi="Times New Roman" w:cs="Times New Roman"/>
          <w:i/>
          <w:iCs/>
          <w:color w:val="000000"/>
          <w:sz w:val="24"/>
          <w:szCs w:val="24"/>
        </w:rPr>
        <w:t>Mapfoche</w:t>
      </w:r>
      <w:proofErr w:type="spellEnd"/>
      <w:r w:rsidRPr="00476D92">
        <w:rPr>
          <w:rFonts w:ascii="Times New Roman" w:hAnsi="Times New Roman" w:cs="Times New Roman"/>
          <w:i/>
          <w:iCs/>
          <w:color w:val="000000"/>
          <w:sz w:val="24"/>
          <w:szCs w:val="24"/>
        </w:rPr>
        <w:t xml:space="preserve"> &amp; Another v The State </w:t>
      </w:r>
      <w:r w:rsidRPr="00476D92">
        <w:rPr>
          <w:rFonts w:ascii="Times New Roman" w:hAnsi="Times New Roman" w:cs="Times New Roman"/>
          <w:color w:val="000000"/>
          <w:sz w:val="24"/>
          <w:szCs w:val="24"/>
        </w:rPr>
        <w:t xml:space="preserve">SC 84/21. </w:t>
      </w:r>
    </w:p>
    <w:p w:rsidR="002D37A9" w:rsidRPr="002D37A9" w:rsidRDefault="002D37A9" w:rsidP="002D37A9">
      <w:pPr>
        <w:pStyle w:val="ListParagraph"/>
        <w:spacing w:line="360" w:lineRule="auto"/>
        <w:jc w:val="both"/>
        <w:rPr>
          <w:rFonts w:ascii="Times New Roman" w:hAnsi="Times New Roman" w:cs="Times New Roman"/>
          <w:color w:val="000000"/>
          <w:sz w:val="24"/>
          <w:szCs w:val="24"/>
        </w:rPr>
      </w:pPr>
    </w:p>
    <w:p w:rsidR="002D37A9" w:rsidRPr="002D37A9" w:rsidRDefault="002D37A9" w:rsidP="002D37A9">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5E2779" w:rsidRDefault="005E2779" w:rsidP="002D37A9">
      <w:pPr>
        <w:autoSpaceDE w:val="0"/>
        <w:autoSpaceDN w:val="0"/>
        <w:adjustRightInd w:val="0"/>
        <w:spacing w:after="0" w:line="240" w:lineRule="auto"/>
        <w:ind w:left="720"/>
        <w:jc w:val="both"/>
        <w:rPr>
          <w:rFonts w:ascii="Times New Roman" w:hAnsi="Times New Roman" w:cs="Times New Roman"/>
          <w:color w:val="000000"/>
          <w:sz w:val="24"/>
          <w:szCs w:val="24"/>
        </w:rPr>
      </w:pPr>
    </w:p>
    <w:p w:rsidR="005E2779" w:rsidRDefault="005E2779" w:rsidP="002D37A9">
      <w:pPr>
        <w:autoSpaceDE w:val="0"/>
        <w:autoSpaceDN w:val="0"/>
        <w:adjustRightInd w:val="0"/>
        <w:spacing w:after="0" w:line="240" w:lineRule="auto"/>
        <w:ind w:left="720"/>
        <w:jc w:val="both"/>
        <w:rPr>
          <w:rFonts w:ascii="Times New Roman" w:hAnsi="Times New Roman" w:cs="Times New Roman"/>
          <w:color w:val="000000"/>
          <w:sz w:val="24"/>
          <w:szCs w:val="24"/>
        </w:rPr>
      </w:pPr>
    </w:p>
    <w:p w:rsidR="002D37A9" w:rsidRPr="002D37A9" w:rsidRDefault="002D37A9" w:rsidP="002D37A9">
      <w:pPr>
        <w:autoSpaceDE w:val="0"/>
        <w:autoSpaceDN w:val="0"/>
        <w:adjustRightInd w:val="0"/>
        <w:spacing w:after="0" w:line="240" w:lineRule="auto"/>
        <w:ind w:left="720"/>
        <w:jc w:val="both"/>
        <w:rPr>
          <w:rFonts w:ascii="Times New Roman" w:hAnsi="Times New Roman" w:cs="Times New Roman"/>
          <w:color w:val="000000"/>
          <w:sz w:val="24"/>
          <w:szCs w:val="24"/>
        </w:rPr>
      </w:pPr>
      <w:r w:rsidRPr="002D37A9">
        <w:rPr>
          <w:rFonts w:ascii="Times New Roman" w:hAnsi="Times New Roman" w:cs="Times New Roman"/>
          <w:color w:val="000000"/>
          <w:sz w:val="24"/>
          <w:szCs w:val="24"/>
        </w:rPr>
        <w:t xml:space="preserve">In the result: </w:t>
      </w:r>
    </w:p>
    <w:p w:rsidR="002D37A9" w:rsidRPr="002D37A9" w:rsidRDefault="002D37A9" w:rsidP="002D37A9">
      <w:pPr>
        <w:autoSpaceDE w:val="0"/>
        <w:autoSpaceDN w:val="0"/>
        <w:adjustRightInd w:val="0"/>
        <w:spacing w:after="0" w:line="240" w:lineRule="auto"/>
        <w:ind w:left="720"/>
        <w:jc w:val="both"/>
        <w:rPr>
          <w:rFonts w:ascii="Times New Roman" w:hAnsi="Times New Roman" w:cs="Times New Roman"/>
          <w:color w:val="000000"/>
          <w:sz w:val="24"/>
          <w:szCs w:val="24"/>
        </w:rPr>
      </w:pPr>
    </w:p>
    <w:p w:rsidR="002D37A9" w:rsidRPr="002D37A9" w:rsidRDefault="00FA0E33" w:rsidP="002D37A9">
      <w:pPr>
        <w:autoSpaceDE w:val="0"/>
        <w:autoSpaceDN w:val="0"/>
        <w:adjustRightInd w:val="0"/>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The a</w:t>
      </w:r>
      <w:r w:rsidR="002D37A9" w:rsidRPr="002D37A9">
        <w:rPr>
          <w:rFonts w:ascii="Times New Roman" w:hAnsi="Times New Roman" w:cs="Times New Roman"/>
          <w:color w:val="000000"/>
          <w:sz w:val="24"/>
          <w:szCs w:val="24"/>
        </w:rPr>
        <w:t>ccused is found guilty of murder as defined in section 47 (1) of the Criminal Law (Codification &amp; Reform Act) [</w:t>
      </w:r>
      <w:r w:rsidR="002D37A9" w:rsidRPr="002D37A9">
        <w:rPr>
          <w:rFonts w:ascii="Times New Roman" w:hAnsi="Times New Roman" w:cs="Times New Roman"/>
          <w:i/>
          <w:iCs/>
          <w:color w:val="000000"/>
          <w:sz w:val="24"/>
          <w:szCs w:val="24"/>
        </w:rPr>
        <w:t>Chapter 9:23</w:t>
      </w:r>
      <w:r w:rsidR="002D37A9" w:rsidRPr="002D37A9">
        <w:rPr>
          <w:rFonts w:ascii="Times New Roman" w:hAnsi="Times New Roman" w:cs="Times New Roman"/>
          <w:color w:val="000000"/>
          <w:sz w:val="24"/>
          <w:szCs w:val="24"/>
        </w:rPr>
        <w:t xml:space="preserve">]. </w:t>
      </w:r>
    </w:p>
    <w:p w:rsidR="002D37A9" w:rsidRDefault="002D37A9" w:rsidP="002D37A9">
      <w:pPr>
        <w:pStyle w:val="Default"/>
        <w:spacing w:line="360" w:lineRule="auto"/>
        <w:ind w:left="720"/>
        <w:jc w:val="both"/>
        <w:rPr>
          <w:b/>
          <w:bCs/>
        </w:rPr>
      </w:pPr>
    </w:p>
    <w:p w:rsidR="00070BF5" w:rsidRPr="00476D92" w:rsidRDefault="00476D92" w:rsidP="00476D92">
      <w:pPr>
        <w:pStyle w:val="Default"/>
        <w:spacing w:line="360" w:lineRule="auto"/>
        <w:jc w:val="both"/>
        <w:rPr>
          <w:b/>
        </w:rPr>
      </w:pPr>
      <w:r w:rsidRPr="00476D92">
        <w:rPr>
          <w:b/>
        </w:rPr>
        <w:t xml:space="preserve">Sentence </w:t>
      </w:r>
    </w:p>
    <w:p w:rsidR="00364228" w:rsidRPr="002D37A9" w:rsidRDefault="00364228" w:rsidP="002D37A9">
      <w:pPr>
        <w:pStyle w:val="Default"/>
        <w:spacing w:line="360" w:lineRule="auto"/>
        <w:ind w:left="720"/>
        <w:jc w:val="both"/>
      </w:pPr>
    </w:p>
    <w:p w:rsidR="00B94D30" w:rsidRPr="0039362E" w:rsidRDefault="00C632D1" w:rsidP="00C632D1">
      <w:pPr>
        <w:pStyle w:val="Default"/>
        <w:numPr>
          <w:ilvl w:val="0"/>
          <w:numId w:val="2"/>
        </w:numPr>
        <w:spacing w:line="360" w:lineRule="auto"/>
        <w:jc w:val="both"/>
      </w:pPr>
      <w:r w:rsidRPr="0039362E">
        <w:t xml:space="preserve">Mr </w:t>
      </w:r>
      <w:proofErr w:type="spellStart"/>
      <w:r w:rsidRPr="0039362E">
        <w:t>Moyo</w:t>
      </w:r>
      <w:proofErr w:type="spellEnd"/>
      <w:r w:rsidRPr="0039362E">
        <w:t xml:space="preserve"> you have</w:t>
      </w:r>
      <w:r w:rsidR="00662BF0" w:rsidRPr="0039362E">
        <w:t xml:space="preserve"> been found guilty of murde</w:t>
      </w:r>
      <w:r w:rsidRPr="0039362E">
        <w:t>r in terms of section 47 (1)</w:t>
      </w:r>
      <w:r w:rsidR="00662BF0" w:rsidRPr="0039362E">
        <w:t xml:space="preserve"> of the Criminal Law (Codification &amp; Reform Act) [</w:t>
      </w:r>
      <w:r w:rsidR="00662BF0" w:rsidRPr="0039362E">
        <w:rPr>
          <w:i/>
          <w:iCs/>
        </w:rPr>
        <w:t>Chapter 9:23</w:t>
      </w:r>
      <w:r w:rsidR="00662BF0" w:rsidRPr="0039362E">
        <w:t>] This Court must now decide what sentence is appropri</w:t>
      </w:r>
      <w:r w:rsidR="00C53971">
        <w:t>ate for the offence for which you</w:t>
      </w:r>
      <w:r w:rsidR="00662BF0" w:rsidRPr="0039362E">
        <w:t xml:space="preserve"> have been found guilty. To arrive at the appropriate sentence to be impo</w:t>
      </w:r>
      <w:r w:rsidR="00F0060F" w:rsidRPr="0039362E">
        <w:t>sed, this Court will look at your</w:t>
      </w:r>
      <w:r w:rsidR="00662BF0" w:rsidRPr="0039362E">
        <w:t xml:space="preserve"> personal circumstances, take into account the nature of the offe</w:t>
      </w:r>
      <w:r w:rsidR="00F0060F" w:rsidRPr="0039362E">
        <w:t>nce you have</w:t>
      </w:r>
      <w:r w:rsidR="00662BF0" w:rsidRPr="0039362E">
        <w:t xml:space="preserve"> been convicted of, factor in the interests of society, weigh </w:t>
      </w:r>
      <w:r w:rsidR="00685E1E">
        <w:t xml:space="preserve">the </w:t>
      </w:r>
      <w:r w:rsidR="00662BF0" w:rsidRPr="0039362E">
        <w:t>same against the others and then blend them with the requisite measure of mercy.</w:t>
      </w:r>
    </w:p>
    <w:p w:rsidR="00F0060F" w:rsidRPr="0039362E" w:rsidRDefault="00F0060F" w:rsidP="00F0060F">
      <w:pPr>
        <w:pStyle w:val="Default"/>
        <w:spacing w:line="360" w:lineRule="auto"/>
        <w:ind w:left="720"/>
        <w:jc w:val="both"/>
      </w:pPr>
    </w:p>
    <w:p w:rsidR="00F0060F" w:rsidRPr="0039362E" w:rsidRDefault="00F0060F" w:rsidP="00C1311E">
      <w:pPr>
        <w:pStyle w:val="Default"/>
        <w:numPr>
          <w:ilvl w:val="0"/>
          <w:numId w:val="2"/>
        </w:numPr>
        <w:spacing w:line="360" w:lineRule="auto"/>
        <w:jc w:val="both"/>
      </w:pPr>
      <w:r w:rsidRPr="0039362E">
        <w:t>You did not lead eviden</w:t>
      </w:r>
      <w:r w:rsidR="00C1311E" w:rsidRPr="0039362E">
        <w:t>ce in mitigation of sentence. You</w:t>
      </w:r>
      <w:r w:rsidRPr="0039362E">
        <w:t xml:space="preserve"> placed the following personal circumstances before the</w:t>
      </w:r>
      <w:r w:rsidR="00C1311E" w:rsidRPr="0039362E">
        <w:t xml:space="preserve"> court through the medium of your</w:t>
      </w:r>
      <w:r w:rsidRPr="0039362E">
        <w:t xml:space="preserve"> legal practitioner.</w:t>
      </w:r>
      <w:r w:rsidR="00C1311E" w:rsidRPr="0039362E">
        <w:t xml:space="preserve"> </w:t>
      </w:r>
      <w:r w:rsidR="0082544B" w:rsidRPr="0039362E">
        <w:t xml:space="preserve">You are 43 years old. Dropped out of primary school at grade 6. </w:t>
      </w:r>
      <w:r w:rsidR="00D73103" w:rsidRPr="0039362E">
        <w:t xml:space="preserve">You are a family man, married with five children. The eldest is 18 years and the youngest is 3 years old. </w:t>
      </w:r>
      <w:r w:rsidR="00B730B4" w:rsidRPr="0039362E">
        <w:t xml:space="preserve">You are self-employed as a small scale farmer, earning an income of </w:t>
      </w:r>
      <w:r w:rsidR="009401B5" w:rsidRPr="0039362E">
        <w:t xml:space="preserve">800 South African </w:t>
      </w:r>
      <w:proofErr w:type="spellStart"/>
      <w:r w:rsidR="009401B5" w:rsidRPr="0039362E">
        <w:t>Rands</w:t>
      </w:r>
      <w:proofErr w:type="spellEnd"/>
      <w:r w:rsidR="009401B5" w:rsidRPr="0039362E">
        <w:t xml:space="preserve"> per month. You have been in custody for a period of </w:t>
      </w:r>
      <w:r w:rsidR="00487E93" w:rsidRPr="0039362E">
        <w:t xml:space="preserve">1 year 9 months awaiting the finalisation of this matter. </w:t>
      </w:r>
    </w:p>
    <w:p w:rsidR="0039362E" w:rsidRPr="0039362E" w:rsidRDefault="0039362E" w:rsidP="0039362E">
      <w:pPr>
        <w:pStyle w:val="ListParagraph"/>
        <w:rPr>
          <w:sz w:val="24"/>
          <w:szCs w:val="24"/>
        </w:rPr>
      </w:pPr>
    </w:p>
    <w:p w:rsidR="009F7648" w:rsidRPr="009F7648" w:rsidRDefault="0039362E" w:rsidP="00556EC4">
      <w:pPr>
        <w:pStyle w:val="Default"/>
        <w:numPr>
          <w:ilvl w:val="0"/>
          <w:numId w:val="2"/>
        </w:numPr>
        <w:spacing w:line="360" w:lineRule="auto"/>
        <w:jc w:val="both"/>
      </w:pPr>
      <w:r w:rsidRPr="009F7648">
        <w:t xml:space="preserve">Your legal practitioner submitted that </w:t>
      </w:r>
      <w:r w:rsidR="002055B8" w:rsidRPr="009F7648">
        <w:t xml:space="preserve">at the time you committed this crime you were intoxicated. </w:t>
      </w:r>
      <w:r w:rsidR="00BF2051" w:rsidRPr="009F7648">
        <w:t xml:space="preserve">We factor into the equation that you were intoxicated. </w:t>
      </w:r>
      <w:r w:rsidR="002055B8" w:rsidRPr="009F7648">
        <w:t>Counsel sub</w:t>
      </w:r>
      <w:r w:rsidR="00EF5CAA" w:rsidRPr="009F7648">
        <w:t xml:space="preserve">mitted that you are remorseful of having caused the death of your own brother. </w:t>
      </w:r>
      <w:r w:rsidR="00BF2051" w:rsidRPr="009F7648">
        <w:t>You did not testify in miti</w:t>
      </w:r>
      <w:r w:rsidR="002E4025" w:rsidRPr="009F7648">
        <w:t>gat</w:t>
      </w:r>
      <w:r w:rsidR="009F7648" w:rsidRPr="009F7648">
        <w:t>ion to express your remorse, in a case like this a plea of remorse that comes from counsel carries little weight, if any. It must come from the mouth of the accused, the court must “hear and see” that indeed the accused is remorseful.</w:t>
      </w:r>
      <w:r w:rsidR="00333987">
        <w:t xml:space="preserve"> </w:t>
      </w:r>
      <w:r w:rsidR="00556EC4">
        <w:t xml:space="preserve">Against you also is that you peddled a lie that your mother was having an intimate relationship with her own children. Demeaning your own mother for no good measure.  </w:t>
      </w:r>
    </w:p>
    <w:p w:rsidR="00325A95" w:rsidRDefault="00325A95" w:rsidP="00556EC4">
      <w:pPr>
        <w:pStyle w:val="ListParagraph"/>
        <w:spacing w:line="360" w:lineRule="auto"/>
      </w:pPr>
    </w:p>
    <w:p w:rsidR="007C1D4F" w:rsidRPr="00333987" w:rsidRDefault="00325A95" w:rsidP="00333987">
      <w:pPr>
        <w:pStyle w:val="Default"/>
        <w:numPr>
          <w:ilvl w:val="0"/>
          <w:numId w:val="2"/>
        </w:numPr>
        <w:spacing w:line="360" w:lineRule="auto"/>
        <w:jc w:val="both"/>
      </w:pPr>
      <w:r w:rsidRPr="00333987">
        <w:t xml:space="preserve">We also factor into the </w:t>
      </w:r>
      <w:r w:rsidR="00D965A1" w:rsidRPr="00333987">
        <w:t>sentencing equation that you</w:t>
      </w:r>
      <w:r w:rsidRPr="00333987">
        <w:t xml:space="preserve"> used a knife, which is a lethal weapon in causing the death of the deceased. The knife is before court as an exhibit, it is a very </w:t>
      </w:r>
      <w:r w:rsidR="00D965A1" w:rsidRPr="00333987">
        <w:t>huge</w:t>
      </w:r>
      <w:r w:rsidRPr="00333987">
        <w:t xml:space="preserve"> knife. </w:t>
      </w:r>
      <w:r w:rsidR="00D965A1" w:rsidRPr="00333987">
        <w:t xml:space="preserve">You stabbed the deceased twice on the </w:t>
      </w:r>
      <w:r w:rsidR="00F95ACB" w:rsidRPr="00333987">
        <w:t xml:space="preserve">neck and shoulder. It is clear that you used formidable force in stabbing the deceased. </w:t>
      </w:r>
      <w:r w:rsidR="00E477A3" w:rsidRPr="00333987">
        <w:t xml:space="preserve">The deceased had done you no wrong. He was a mere peace maker. </w:t>
      </w:r>
      <w:r w:rsidRPr="00333987">
        <w:t>The post morte</w:t>
      </w:r>
      <w:r w:rsidR="00E477A3" w:rsidRPr="00333987">
        <w:t xml:space="preserve">m report shows that you </w:t>
      </w:r>
      <w:r w:rsidRPr="00333987">
        <w:t>used excessive force in stabbing the deceased. These factors makes this case a bad one.</w:t>
      </w:r>
      <w:r w:rsidR="004E1D46" w:rsidRPr="00333987">
        <w:t xml:space="preserve"> You committed a grave and serious offence. </w:t>
      </w:r>
      <w:r w:rsidR="007C1D4F" w:rsidRPr="00333987">
        <w:t xml:space="preserve">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appropriately punished. </w:t>
      </w:r>
      <w:r w:rsidR="00DC706F">
        <w:t xml:space="preserve">Your moral blameworthiness is very high indeed. </w:t>
      </w:r>
    </w:p>
    <w:p w:rsidR="00333987" w:rsidRDefault="00333987" w:rsidP="00333987">
      <w:pPr>
        <w:pStyle w:val="ListParagraph"/>
      </w:pPr>
    </w:p>
    <w:p w:rsidR="005660CF" w:rsidRDefault="005660CF" w:rsidP="005660CF">
      <w:pPr>
        <w:pStyle w:val="ListParagraph"/>
        <w:rPr>
          <w:sz w:val="23"/>
          <w:szCs w:val="23"/>
        </w:rPr>
      </w:pPr>
    </w:p>
    <w:p w:rsidR="005660CF" w:rsidRPr="005660CF" w:rsidRDefault="005660CF" w:rsidP="005660CF">
      <w:pPr>
        <w:pStyle w:val="Default"/>
        <w:numPr>
          <w:ilvl w:val="0"/>
          <w:numId w:val="2"/>
        </w:numPr>
        <w:spacing w:line="360" w:lineRule="auto"/>
        <w:jc w:val="both"/>
      </w:pPr>
      <w:r w:rsidRPr="005660CF">
        <w:t xml:space="preserve">After taking all the factors into account, we are of the view that the following sentence will meet the justice of this case. In the result: </w:t>
      </w:r>
    </w:p>
    <w:p w:rsidR="005660CF" w:rsidRPr="005660CF" w:rsidRDefault="005660CF" w:rsidP="005660CF">
      <w:pPr>
        <w:pStyle w:val="Default"/>
        <w:spacing w:line="360" w:lineRule="auto"/>
        <w:jc w:val="both"/>
      </w:pPr>
    </w:p>
    <w:p w:rsidR="005C6518" w:rsidRDefault="005660CF" w:rsidP="005660CF">
      <w:pPr>
        <w:autoSpaceDE w:val="0"/>
        <w:autoSpaceDN w:val="0"/>
        <w:adjustRightInd w:val="0"/>
        <w:spacing w:after="0" w:line="360" w:lineRule="auto"/>
        <w:ind w:firstLine="720"/>
        <w:rPr>
          <w:rFonts w:ascii="Times New Roman" w:hAnsi="Times New Roman" w:cs="Times New Roman"/>
          <w:color w:val="000000"/>
          <w:sz w:val="24"/>
          <w:szCs w:val="24"/>
        </w:rPr>
      </w:pPr>
      <w:r w:rsidRPr="005660CF">
        <w:rPr>
          <w:rFonts w:ascii="Times New Roman" w:hAnsi="Times New Roman" w:cs="Times New Roman"/>
          <w:color w:val="000000"/>
          <w:sz w:val="24"/>
          <w:szCs w:val="24"/>
        </w:rPr>
        <w:t>You are sentenced to 20 years imprisonment.</w:t>
      </w:r>
    </w:p>
    <w:p w:rsidR="00556EC4" w:rsidRDefault="00556EC4" w:rsidP="005660CF">
      <w:pPr>
        <w:autoSpaceDE w:val="0"/>
        <w:autoSpaceDN w:val="0"/>
        <w:adjustRightInd w:val="0"/>
        <w:spacing w:after="0" w:line="360" w:lineRule="auto"/>
        <w:ind w:firstLine="720"/>
        <w:rPr>
          <w:rFonts w:ascii="Times New Roman" w:hAnsi="Times New Roman" w:cs="Times New Roman"/>
          <w:color w:val="000000"/>
          <w:sz w:val="24"/>
          <w:szCs w:val="24"/>
        </w:rPr>
      </w:pPr>
    </w:p>
    <w:p w:rsidR="00E90320" w:rsidRDefault="00E90320" w:rsidP="005660CF">
      <w:pPr>
        <w:autoSpaceDE w:val="0"/>
        <w:autoSpaceDN w:val="0"/>
        <w:adjustRightInd w:val="0"/>
        <w:spacing w:after="0" w:line="360" w:lineRule="auto"/>
        <w:ind w:firstLine="720"/>
        <w:rPr>
          <w:rFonts w:ascii="Times New Roman" w:hAnsi="Times New Roman" w:cs="Times New Roman"/>
          <w:color w:val="000000"/>
          <w:sz w:val="24"/>
          <w:szCs w:val="24"/>
        </w:rPr>
      </w:pPr>
    </w:p>
    <w:p w:rsidR="00E90320" w:rsidRPr="005660CF" w:rsidRDefault="00E90320" w:rsidP="005660CF">
      <w:pPr>
        <w:autoSpaceDE w:val="0"/>
        <w:autoSpaceDN w:val="0"/>
        <w:adjustRightInd w:val="0"/>
        <w:spacing w:after="0" w:line="360" w:lineRule="auto"/>
        <w:ind w:firstLine="720"/>
        <w:rPr>
          <w:rFonts w:ascii="Times New Roman" w:hAnsi="Times New Roman" w:cs="Times New Roman"/>
          <w:i/>
          <w:iCs/>
          <w:sz w:val="24"/>
          <w:szCs w:val="24"/>
        </w:rPr>
      </w:pPr>
    </w:p>
    <w:p w:rsidR="00B94D30" w:rsidRDefault="00B94D30" w:rsidP="00B94D30">
      <w:pPr>
        <w:autoSpaceDE w:val="0"/>
        <w:autoSpaceDN w:val="0"/>
        <w:adjustRightInd w:val="0"/>
        <w:spacing w:after="0" w:line="240" w:lineRule="auto"/>
        <w:rPr>
          <w:rFonts w:ascii="Times New Roman" w:hAnsi="Times New Roman" w:cs="Times New Roman"/>
          <w:sz w:val="24"/>
          <w:szCs w:val="24"/>
        </w:rPr>
      </w:pPr>
      <w:r w:rsidRPr="00697D08">
        <w:rPr>
          <w:rFonts w:ascii="Times New Roman" w:hAnsi="Times New Roman" w:cs="Times New Roman"/>
          <w:i/>
          <w:iCs/>
          <w:sz w:val="24"/>
          <w:szCs w:val="24"/>
        </w:rPr>
        <w:t>National Prosecuting Authority</w:t>
      </w:r>
      <w:r>
        <w:rPr>
          <w:rFonts w:ascii="Times New Roman" w:hAnsi="Times New Roman" w:cs="Times New Roman"/>
          <w:i/>
          <w:iCs/>
          <w:sz w:val="24"/>
          <w:szCs w:val="24"/>
        </w:rPr>
        <w:t xml:space="preserve">, </w:t>
      </w:r>
      <w:r w:rsidRPr="00697D08">
        <w:rPr>
          <w:rFonts w:ascii="Times New Roman" w:hAnsi="Times New Roman" w:cs="Times New Roman"/>
          <w:sz w:val="24"/>
          <w:szCs w:val="24"/>
        </w:rPr>
        <w:t>State’s legal practitioners</w:t>
      </w:r>
    </w:p>
    <w:p w:rsidR="00B94D30" w:rsidRPr="00CB010B" w:rsidRDefault="004B5064" w:rsidP="00B94D30">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i/>
          <w:iCs/>
        </w:rPr>
        <w:t>Dube</w:t>
      </w:r>
      <w:proofErr w:type="spellEnd"/>
      <w:r>
        <w:rPr>
          <w:rFonts w:ascii="Times New Roman" w:hAnsi="Times New Roman" w:cs="Times New Roman"/>
          <w:i/>
          <w:iCs/>
        </w:rPr>
        <w:t xml:space="preserve"> &amp; Associates,</w:t>
      </w:r>
      <w:r w:rsidR="00B94D30" w:rsidRPr="00154D29">
        <w:rPr>
          <w:rFonts w:ascii="Times New Roman" w:hAnsi="Times New Roman" w:cs="Times New Roman"/>
          <w:i/>
          <w:iCs/>
        </w:rPr>
        <w:t xml:space="preserve"> </w:t>
      </w:r>
      <w:r w:rsidR="00B94D30">
        <w:rPr>
          <w:rFonts w:ascii="Times New Roman" w:hAnsi="Times New Roman" w:cs="Times New Roman"/>
        </w:rPr>
        <w:t>first</w:t>
      </w:r>
      <w:r w:rsidR="00B94D30" w:rsidRPr="00154D29">
        <w:rPr>
          <w:rFonts w:ascii="Times New Roman" w:hAnsi="Times New Roman" w:cs="Times New Roman"/>
          <w:i/>
          <w:iCs/>
        </w:rPr>
        <w:t xml:space="preserve"> </w:t>
      </w:r>
      <w:r w:rsidR="00B94D30" w:rsidRPr="00154D29">
        <w:rPr>
          <w:rFonts w:ascii="Times New Roman" w:hAnsi="Times New Roman" w:cs="Times New Roman"/>
        </w:rPr>
        <w:t>accused’s legal practitioners</w:t>
      </w:r>
    </w:p>
    <w:p w:rsidR="00B94D30" w:rsidRPr="00154D29" w:rsidRDefault="00B94D30" w:rsidP="00B94D30">
      <w:pPr>
        <w:pStyle w:val="Default"/>
        <w:rPr>
          <w:color w:val="auto"/>
        </w:rPr>
      </w:pPr>
    </w:p>
    <w:p w:rsidR="00B94D30" w:rsidRPr="00697D08" w:rsidRDefault="00B94D30" w:rsidP="00B94D30">
      <w:pPr>
        <w:pStyle w:val="ListParagraph"/>
        <w:spacing w:line="360" w:lineRule="auto"/>
        <w:jc w:val="both"/>
        <w:rPr>
          <w:rFonts w:ascii="Times New Roman" w:hAnsi="Times New Roman" w:cs="Times New Roman"/>
          <w:sz w:val="24"/>
          <w:szCs w:val="24"/>
        </w:rPr>
      </w:pPr>
    </w:p>
    <w:p w:rsidR="00B94D30" w:rsidRPr="007A0C46" w:rsidRDefault="00B94D30" w:rsidP="00B94D30">
      <w:pPr>
        <w:spacing w:line="360" w:lineRule="auto"/>
        <w:jc w:val="both"/>
        <w:rPr>
          <w:rFonts w:ascii="Times New Roman" w:hAnsi="Times New Roman" w:cs="Times New Roman"/>
          <w:sz w:val="24"/>
          <w:szCs w:val="24"/>
        </w:rPr>
      </w:pPr>
    </w:p>
    <w:p w:rsidR="00FC0C70" w:rsidRPr="00B94D30" w:rsidRDefault="00FC0C70" w:rsidP="00B94D30">
      <w:bookmarkStart w:id="0" w:name="_GoBack"/>
      <w:bookmarkEnd w:id="0"/>
    </w:p>
    <w:sectPr w:rsidR="00FC0C70" w:rsidRPr="00B94D30" w:rsidSect="00B9115A">
      <w:headerReference w:type="default" r:id="rId7"/>
      <w:pgSz w:w="11906" w:h="17338"/>
      <w:pgMar w:top="1126" w:right="1558" w:bottom="1440"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14B" w:rsidRDefault="00C9114B" w:rsidP="00C9114B">
      <w:pPr>
        <w:spacing w:after="0" w:line="240" w:lineRule="auto"/>
      </w:pPr>
      <w:r>
        <w:separator/>
      </w:r>
    </w:p>
  </w:endnote>
  <w:endnote w:type="continuationSeparator" w:id="0">
    <w:p w:rsidR="00C9114B" w:rsidRDefault="00C9114B" w:rsidP="00C9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14B" w:rsidRDefault="00C9114B" w:rsidP="00C9114B">
      <w:pPr>
        <w:spacing w:after="0" w:line="240" w:lineRule="auto"/>
      </w:pPr>
      <w:r>
        <w:separator/>
      </w:r>
    </w:p>
  </w:footnote>
  <w:footnote w:type="continuationSeparator" w:id="0">
    <w:p w:rsidR="00C9114B" w:rsidRDefault="00C9114B" w:rsidP="00C91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243835"/>
      <w:docPartObj>
        <w:docPartGallery w:val="Page Numbers (Top of Page)"/>
        <w:docPartUnique/>
      </w:docPartObj>
    </w:sdtPr>
    <w:sdtEndPr>
      <w:rPr>
        <w:rFonts w:ascii="Times New Roman" w:hAnsi="Times New Roman" w:cs="Times New Roman"/>
        <w:noProof/>
        <w:sz w:val="24"/>
        <w:szCs w:val="24"/>
      </w:rPr>
    </w:sdtEndPr>
    <w:sdtContent>
      <w:p w:rsidR="00C9114B" w:rsidRPr="00C9114B" w:rsidRDefault="00C9114B" w:rsidP="00D41637">
        <w:pPr>
          <w:pStyle w:val="Header"/>
          <w:ind w:right="489"/>
          <w:jc w:val="right"/>
          <w:rPr>
            <w:rFonts w:ascii="Times New Roman" w:hAnsi="Times New Roman" w:cs="Times New Roman"/>
            <w:noProof/>
            <w:sz w:val="24"/>
            <w:szCs w:val="24"/>
          </w:rPr>
        </w:pPr>
        <w:r w:rsidRPr="00C9114B">
          <w:rPr>
            <w:rFonts w:ascii="Times New Roman" w:hAnsi="Times New Roman" w:cs="Times New Roman"/>
            <w:sz w:val="24"/>
            <w:szCs w:val="24"/>
          </w:rPr>
          <w:fldChar w:fldCharType="begin"/>
        </w:r>
        <w:r w:rsidRPr="00C9114B">
          <w:rPr>
            <w:rFonts w:ascii="Times New Roman" w:hAnsi="Times New Roman" w:cs="Times New Roman"/>
            <w:sz w:val="24"/>
            <w:szCs w:val="24"/>
          </w:rPr>
          <w:instrText xml:space="preserve"> PAGE   \* MERGEFORMAT </w:instrText>
        </w:r>
        <w:r w:rsidRPr="00C9114B">
          <w:rPr>
            <w:rFonts w:ascii="Times New Roman" w:hAnsi="Times New Roman" w:cs="Times New Roman"/>
            <w:sz w:val="24"/>
            <w:szCs w:val="24"/>
          </w:rPr>
          <w:fldChar w:fldCharType="separate"/>
        </w:r>
        <w:r w:rsidR="0028087D">
          <w:rPr>
            <w:rFonts w:ascii="Times New Roman" w:hAnsi="Times New Roman" w:cs="Times New Roman"/>
            <w:noProof/>
            <w:sz w:val="24"/>
            <w:szCs w:val="24"/>
          </w:rPr>
          <w:t>11</w:t>
        </w:r>
        <w:r w:rsidRPr="00C9114B">
          <w:rPr>
            <w:rFonts w:ascii="Times New Roman" w:hAnsi="Times New Roman" w:cs="Times New Roman"/>
            <w:noProof/>
            <w:sz w:val="24"/>
            <w:szCs w:val="24"/>
          </w:rPr>
          <w:fldChar w:fldCharType="end"/>
        </w:r>
      </w:p>
      <w:p w:rsidR="00C9114B" w:rsidRPr="00C9114B" w:rsidRDefault="00C9114B">
        <w:pPr>
          <w:pStyle w:val="Header"/>
          <w:jc w:val="right"/>
          <w:rPr>
            <w:rFonts w:ascii="Times New Roman" w:hAnsi="Times New Roman" w:cs="Times New Roman"/>
            <w:noProof/>
            <w:sz w:val="24"/>
            <w:szCs w:val="24"/>
          </w:rPr>
        </w:pPr>
        <w:r w:rsidRPr="00C9114B">
          <w:rPr>
            <w:rFonts w:ascii="Times New Roman" w:hAnsi="Times New Roman" w:cs="Times New Roman"/>
            <w:noProof/>
            <w:sz w:val="24"/>
            <w:szCs w:val="24"/>
          </w:rPr>
          <w:t>HB 12/23</w:t>
        </w:r>
      </w:p>
      <w:p w:rsidR="00C9114B" w:rsidRPr="00C9114B" w:rsidRDefault="00C9114B">
        <w:pPr>
          <w:pStyle w:val="Header"/>
          <w:jc w:val="right"/>
          <w:rPr>
            <w:rFonts w:ascii="Times New Roman" w:hAnsi="Times New Roman" w:cs="Times New Roman"/>
            <w:noProof/>
            <w:sz w:val="24"/>
            <w:szCs w:val="24"/>
          </w:rPr>
        </w:pPr>
        <w:r w:rsidRPr="00C9114B">
          <w:rPr>
            <w:rFonts w:ascii="Times New Roman" w:hAnsi="Times New Roman" w:cs="Times New Roman"/>
            <w:noProof/>
            <w:sz w:val="24"/>
            <w:szCs w:val="24"/>
          </w:rPr>
          <w:t>HC (CRB) 132/22</w:t>
        </w:r>
      </w:p>
      <w:p w:rsidR="00C9114B" w:rsidRDefault="0028087D">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E5F88"/>
    <w:multiLevelType w:val="hybridMultilevel"/>
    <w:tmpl w:val="DB9A2776"/>
    <w:lvl w:ilvl="0" w:tplc="0A2A40B2">
      <w:start w:val="1"/>
      <w:numFmt w:val="decimal"/>
      <w:lvlText w:val="[%1]"/>
      <w:lvlJc w:val="left"/>
      <w:pPr>
        <w:ind w:left="502" w:hanging="360"/>
      </w:pPr>
      <w:rPr>
        <w:rFonts w:ascii="Times New Roman" w:eastAsia="Arial Unicode MS" w:hAnsi="Times New Roman" w:cs="Times New Roman" w:hint="default"/>
        <w:b w:val="0"/>
        <w:i w:val="0"/>
        <w:sz w:val="24"/>
        <w:szCs w:val="24"/>
      </w:rPr>
    </w:lvl>
    <w:lvl w:ilvl="1" w:tplc="04090019">
      <w:start w:val="1"/>
      <w:numFmt w:val="lowerLetter"/>
      <w:lvlText w:val="%2."/>
      <w:lvlJc w:val="left"/>
      <w:pPr>
        <w:ind w:left="1222" w:hanging="360"/>
      </w:pPr>
      <w:rPr>
        <w:rFonts w:cs="Times New Roman"/>
      </w:rPr>
    </w:lvl>
    <w:lvl w:ilvl="2" w:tplc="1C090001">
      <w:start w:val="1"/>
      <w:numFmt w:val="bullet"/>
      <w:lvlText w:val=""/>
      <w:lvlJc w:val="left"/>
      <w:pPr>
        <w:ind w:left="2122" w:hanging="360"/>
      </w:pPr>
      <w:rPr>
        <w:rFonts w:ascii="Symbol" w:hAnsi="Symbol" w:hint="default"/>
        <w:b w:val="0"/>
      </w:rPr>
    </w:lvl>
    <w:lvl w:ilvl="3" w:tplc="5106A2F4">
      <w:start w:val="1"/>
      <w:numFmt w:val="decimal"/>
      <w:lvlText w:val="%4."/>
      <w:lvlJc w:val="left"/>
      <w:pPr>
        <w:ind w:left="2345" w:hanging="360"/>
      </w:pPr>
      <w:rPr>
        <w:rFonts w:cs="Times New Roman" w:hint="default"/>
        <w:b w:val="0"/>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0E131569"/>
    <w:multiLevelType w:val="hybridMultilevel"/>
    <w:tmpl w:val="7968219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7A67D7"/>
    <w:multiLevelType w:val="hybridMultilevel"/>
    <w:tmpl w:val="5DAE5A86"/>
    <w:lvl w:ilvl="0" w:tplc="527CDCE2">
      <w:start w:val="1"/>
      <w:numFmt w:val="decimal"/>
      <w:lvlText w:val="%1."/>
      <w:lvlJc w:val="left"/>
      <w:pPr>
        <w:ind w:left="1080" w:hanging="720"/>
      </w:pPr>
      <w:rPr>
        <w:rFonts w:ascii="Arial" w:eastAsia="Times New Roman" w:hAnsi="Arial" w:cs="Arial"/>
        <w:b w:val="0"/>
        <w:i w:val="0"/>
        <w:color w:val="auto"/>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1EF4264A"/>
    <w:multiLevelType w:val="hybridMultilevel"/>
    <w:tmpl w:val="FA343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A650F4B"/>
    <w:multiLevelType w:val="hybridMultilevel"/>
    <w:tmpl w:val="7968219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5EE1973"/>
    <w:multiLevelType w:val="hybridMultilevel"/>
    <w:tmpl w:val="79682190"/>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1F75643"/>
    <w:multiLevelType w:val="hybridMultilevel"/>
    <w:tmpl w:val="FA7890E4"/>
    <w:lvl w:ilvl="0" w:tplc="EAFECF1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CC863A7"/>
    <w:multiLevelType w:val="hybridMultilevel"/>
    <w:tmpl w:val="FA3433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4"/>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0D"/>
    <w:rsid w:val="00001446"/>
    <w:rsid w:val="00012196"/>
    <w:rsid w:val="000124E0"/>
    <w:rsid w:val="00021FE7"/>
    <w:rsid w:val="00045188"/>
    <w:rsid w:val="0004692D"/>
    <w:rsid w:val="000545D0"/>
    <w:rsid w:val="00057E44"/>
    <w:rsid w:val="000631E6"/>
    <w:rsid w:val="00066CD9"/>
    <w:rsid w:val="00070BF5"/>
    <w:rsid w:val="0008463C"/>
    <w:rsid w:val="0009334D"/>
    <w:rsid w:val="00096E27"/>
    <w:rsid w:val="000A044F"/>
    <w:rsid w:val="000A067D"/>
    <w:rsid w:val="000A70D4"/>
    <w:rsid w:val="000B09C1"/>
    <w:rsid w:val="000B6350"/>
    <w:rsid w:val="000B7AA2"/>
    <w:rsid w:val="000C245B"/>
    <w:rsid w:val="000C42EE"/>
    <w:rsid w:val="000D35DD"/>
    <w:rsid w:val="000D3DBA"/>
    <w:rsid w:val="000F4D2F"/>
    <w:rsid w:val="00104EBB"/>
    <w:rsid w:val="00116F83"/>
    <w:rsid w:val="0012387C"/>
    <w:rsid w:val="00132424"/>
    <w:rsid w:val="00135E00"/>
    <w:rsid w:val="001718ED"/>
    <w:rsid w:val="001902E1"/>
    <w:rsid w:val="00195790"/>
    <w:rsid w:val="001A7C39"/>
    <w:rsid w:val="001B5354"/>
    <w:rsid w:val="001C0FE1"/>
    <w:rsid w:val="001C5B93"/>
    <w:rsid w:val="001D02CB"/>
    <w:rsid w:val="001D0AFC"/>
    <w:rsid w:val="001F66EF"/>
    <w:rsid w:val="002055B8"/>
    <w:rsid w:val="00210E08"/>
    <w:rsid w:val="00211AE0"/>
    <w:rsid w:val="00221DDD"/>
    <w:rsid w:val="00230A70"/>
    <w:rsid w:val="0023313A"/>
    <w:rsid w:val="0023630F"/>
    <w:rsid w:val="00256E93"/>
    <w:rsid w:val="00263BE4"/>
    <w:rsid w:val="0027057F"/>
    <w:rsid w:val="0028087D"/>
    <w:rsid w:val="00287FE4"/>
    <w:rsid w:val="002912D5"/>
    <w:rsid w:val="00293113"/>
    <w:rsid w:val="00297101"/>
    <w:rsid w:val="002A0FDD"/>
    <w:rsid w:val="002A3EB2"/>
    <w:rsid w:val="002A7F11"/>
    <w:rsid w:val="002B33C6"/>
    <w:rsid w:val="002B506E"/>
    <w:rsid w:val="002B7A2A"/>
    <w:rsid w:val="002B7A90"/>
    <w:rsid w:val="002C6EE8"/>
    <w:rsid w:val="002D103B"/>
    <w:rsid w:val="002D2628"/>
    <w:rsid w:val="002D37A9"/>
    <w:rsid w:val="002E4025"/>
    <w:rsid w:val="002E6693"/>
    <w:rsid w:val="002F7791"/>
    <w:rsid w:val="00301135"/>
    <w:rsid w:val="003200AD"/>
    <w:rsid w:val="003202B4"/>
    <w:rsid w:val="00325A95"/>
    <w:rsid w:val="0033233C"/>
    <w:rsid w:val="00333987"/>
    <w:rsid w:val="00334D39"/>
    <w:rsid w:val="00337D02"/>
    <w:rsid w:val="00340703"/>
    <w:rsid w:val="00363FE4"/>
    <w:rsid w:val="00364228"/>
    <w:rsid w:val="003764DB"/>
    <w:rsid w:val="00380E24"/>
    <w:rsid w:val="003846EE"/>
    <w:rsid w:val="0039362E"/>
    <w:rsid w:val="00397555"/>
    <w:rsid w:val="003A5031"/>
    <w:rsid w:val="003B20A9"/>
    <w:rsid w:val="003B389B"/>
    <w:rsid w:val="003C233A"/>
    <w:rsid w:val="003D1096"/>
    <w:rsid w:val="003E1654"/>
    <w:rsid w:val="003E205C"/>
    <w:rsid w:val="003F0C14"/>
    <w:rsid w:val="003F24F3"/>
    <w:rsid w:val="003F35E0"/>
    <w:rsid w:val="004001FF"/>
    <w:rsid w:val="0040272C"/>
    <w:rsid w:val="00405232"/>
    <w:rsid w:val="004200E9"/>
    <w:rsid w:val="00423F96"/>
    <w:rsid w:val="00431CBB"/>
    <w:rsid w:val="004341F6"/>
    <w:rsid w:val="00444316"/>
    <w:rsid w:val="0044552E"/>
    <w:rsid w:val="00453BD8"/>
    <w:rsid w:val="00453E79"/>
    <w:rsid w:val="004542BF"/>
    <w:rsid w:val="00456925"/>
    <w:rsid w:val="00456BD5"/>
    <w:rsid w:val="00460FFC"/>
    <w:rsid w:val="00476D92"/>
    <w:rsid w:val="004814E7"/>
    <w:rsid w:val="00484143"/>
    <w:rsid w:val="00487E93"/>
    <w:rsid w:val="00492DEF"/>
    <w:rsid w:val="00494697"/>
    <w:rsid w:val="004B2CA4"/>
    <w:rsid w:val="004B5064"/>
    <w:rsid w:val="004B74E2"/>
    <w:rsid w:val="004D0407"/>
    <w:rsid w:val="004D4931"/>
    <w:rsid w:val="004E1D46"/>
    <w:rsid w:val="004F3B32"/>
    <w:rsid w:val="004F41FD"/>
    <w:rsid w:val="005054AA"/>
    <w:rsid w:val="0050688A"/>
    <w:rsid w:val="00515A74"/>
    <w:rsid w:val="005262FC"/>
    <w:rsid w:val="00527488"/>
    <w:rsid w:val="00530798"/>
    <w:rsid w:val="005327A3"/>
    <w:rsid w:val="005365C2"/>
    <w:rsid w:val="00547EF3"/>
    <w:rsid w:val="00556EC4"/>
    <w:rsid w:val="005660CF"/>
    <w:rsid w:val="0057157F"/>
    <w:rsid w:val="0058111C"/>
    <w:rsid w:val="00584366"/>
    <w:rsid w:val="00585514"/>
    <w:rsid w:val="00585C27"/>
    <w:rsid w:val="005A188E"/>
    <w:rsid w:val="005B3137"/>
    <w:rsid w:val="005B558C"/>
    <w:rsid w:val="005B69F8"/>
    <w:rsid w:val="005C3772"/>
    <w:rsid w:val="005C495C"/>
    <w:rsid w:val="005C6518"/>
    <w:rsid w:val="005E2779"/>
    <w:rsid w:val="005E3BE5"/>
    <w:rsid w:val="005F08E9"/>
    <w:rsid w:val="005F096F"/>
    <w:rsid w:val="005F7156"/>
    <w:rsid w:val="006000B5"/>
    <w:rsid w:val="006030D9"/>
    <w:rsid w:val="006104C8"/>
    <w:rsid w:val="00643A32"/>
    <w:rsid w:val="00651A7D"/>
    <w:rsid w:val="0065633D"/>
    <w:rsid w:val="00657B30"/>
    <w:rsid w:val="00657D56"/>
    <w:rsid w:val="00662BF0"/>
    <w:rsid w:val="00671B2D"/>
    <w:rsid w:val="006731E1"/>
    <w:rsid w:val="0067774A"/>
    <w:rsid w:val="0068356C"/>
    <w:rsid w:val="00685E1D"/>
    <w:rsid w:val="00685E1E"/>
    <w:rsid w:val="00685E70"/>
    <w:rsid w:val="00690A5F"/>
    <w:rsid w:val="00691C2E"/>
    <w:rsid w:val="0069520D"/>
    <w:rsid w:val="006B506B"/>
    <w:rsid w:val="006C0EA6"/>
    <w:rsid w:val="006E5AC7"/>
    <w:rsid w:val="006E6FF7"/>
    <w:rsid w:val="006E7884"/>
    <w:rsid w:val="006F1B39"/>
    <w:rsid w:val="006F5830"/>
    <w:rsid w:val="006F75FC"/>
    <w:rsid w:val="0071512D"/>
    <w:rsid w:val="007208B3"/>
    <w:rsid w:val="007236DE"/>
    <w:rsid w:val="00725E88"/>
    <w:rsid w:val="007456FB"/>
    <w:rsid w:val="007504D5"/>
    <w:rsid w:val="007506F2"/>
    <w:rsid w:val="0075400C"/>
    <w:rsid w:val="00754A9F"/>
    <w:rsid w:val="007567B0"/>
    <w:rsid w:val="0075756E"/>
    <w:rsid w:val="007611F3"/>
    <w:rsid w:val="00767C37"/>
    <w:rsid w:val="00777B99"/>
    <w:rsid w:val="00783EE0"/>
    <w:rsid w:val="00785A54"/>
    <w:rsid w:val="00793F80"/>
    <w:rsid w:val="00794170"/>
    <w:rsid w:val="007A074F"/>
    <w:rsid w:val="007B39E2"/>
    <w:rsid w:val="007B412B"/>
    <w:rsid w:val="007C1D4F"/>
    <w:rsid w:val="007D6AA3"/>
    <w:rsid w:val="00802575"/>
    <w:rsid w:val="00806853"/>
    <w:rsid w:val="0081002F"/>
    <w:rsid w:val="00811091"/>
    <w:rsid w:val="00811B37"/>
    <w:rsid w:val="008124A7"/>
    <w:rsid w:val="00813E0A"/>
    <w:rsid w:val="008204C1"/>
    <w:rsid w:val="0082544B"/>
    <w:rsid w:val="0083789E"/>
    <w:rsid w:val="00844B9A"/>
    <w:rsid w:val="00845361"/>
    <w:rsid w:val="00845640"/>
    <w:rsid w:val="00847FF8"/>
    <w:rsid w:val="008516E3"/>
    <w:rsid w:val="00862BD7"/>
    <w:rsid w:val="0088184B"/>
    <w:rsid w:val="00893901"/>
    <w:rsid w:val="00894204"/>
    <w:rsid w:val="008A2210"/>
    <w:rsid w:val="008A3ED9"/>
    <w:rsid w:val="008A5235"/>
    <w:rsid w:val="008A6A30"/>
    <w:rsid w:val="008B3094"/>
    <w:rsid w:val="008B37D7"/>
    <w:rsid w:val="008B38C2"/>
    <w:rsid w:val="008B59AA"/>
    <w:rsid w:val="008B5B91"/>
    <w:rsid w:val="008C0449"/>
    <w:rsid w:val="008D3BB2"/>
    <w:rsid w:val="008D50F5"/>
    <w:rsid w:val="008E049A"/>
    <w:rsid w:val="008E3589"/>
    <w:rsid w:val="008F00A8"/>
    <w:rsid w:val="008F01D2"/>
    <w:rsid w:val="008F0CCC"/>
    <w:rsid w:val="008F2986"/>
    <w:rsid w:val="00901705"/>
    <w:rsid w:val="00906A22"/>
    <w:rsid w:val="00914066"/>
    <w:rsid w:val="00916194"/>
    <w:rsid w:val="00924096"/>
    <w:rsid w:val="009401B5"/>
    <w:rsid w:val="0094255E"/>
    <w:rsid w:val="00943375"/>
    <w:rsid w:val="00964421"/>
    <w:rsid w:val="00966E8C"/>
    <w:rsid w:val="009736C2"/>
    <w:rsid w:val="00974674"/>
    <w:rsid w:val="00974C36"/>
    <w:rsid w:val="009763E9"/>
    <w:rsid w:val="00983595"/>
    <w:rsid w:val="009843D7"/>
    <w:rsid w:val="00996C2F"/>
    <w:rsid w:val="009A0AAB"/>
    <w:rsid w:val="009A5DDB"/>
    <w:rsid w:val="009E096B"/>
    <w:rsid w:val="009E4642"/>
    <w:rsid w:val="009E521F"/>
    <w:rsid w:val="009E5AAC"/>
    <w:rsid w:val="009F4567"/>
    <w:rsid w:val="009F7648"/>
    <w:rsid w:val="009F7DC6"/>
    <w:rsid w:val="00A060AC"/>
    <w:rsid w:val="00A07F16"/>
    <w:rsid w:val="00A35A53"/>
    <w:rsid w:val="00A37C4B"/>
    <w:rsid w:val="00A413D6"/>
    <w:rsid w:val="00A43BFA"/>
    <w:rsid w:val="00A50C5D"/>
    <w:rsid w:val="00A7437C"/>
    <w:rsid w:val="00A81BED"/>
    <w:rsid w:val="00A94E4E"/>
    <w:rsid w:val="00AA62E4"/>
    <w:rsid w:val="00AB6672"/>
    <w:rsid w:val="00AC1EF1"/>
    <w:rsid w:val="00AC4263"/>
    <w:rsid w:val="00AC75B3"/>
    <w:rsid w:val="00AD7517"/>
    <w:rsid w:val="00AE0F1D"/>
    <w:rsid w:val="00AE493D"/>
    <w:rsid w:val="00AE5432"/>
    <w:rsid w:val="00B054D1"/>
    <w:rsid w:val="00B076EB"/>
    <w:rsid w:val="00B10A7A"/>
    <w:rsid w:val="00B12718"/>
    <w:rsid w:val="00B17742"/>
    <w:rsid w:val="00B2043A"/>
    <w:rsid w:val="00B236A5"/>
    <w:rsid w:val="00B31774"/>
    <w:rsid w:val="00B46EFC"/>
    <w:rsid w:val="00B476E5"/>
    <w:rsid w:val="00B60A4B"/>
    <w:rsid w:val="00B62D72"/>
    <w:rsid w:val="00B6502E"/>
    <w:rsid w:val="00B666ED"/>
    <w:rsid w:val="00B72303"/>
    <w:rsid w:val="00B724BD"/>
    <w:rsid w:val="00B730B4"/>
    <w:rsid w:val="00B80A9D"/>
    <w:rsid w:val="00B87E56"/>
    <w:rsid w:val="00B9115A"/>
    <w:rsid w:val="00B94D30"/>
    <w:rsid w:val="00B96F8C"/>
    <w:rsid w:val="00BA226F"/>
    <w:rsid w:val="00BA50CD"/>
    <w:rsid w:val="00BA62F7"/>
    <w:rsid w:val="00BB151D"/>
    <w:rsid w:val="00BB187E"/>
    <w:rsid w:val="00BB46CD"/>
    <w:rsid w:val="00BC0819"/>
    <w:rsid w:val="00BD0936"/>
    <w:rsid w:val="00BD5B33"/>
    <w:rsid w:val="00BD7FE2"/>
    <w:rsid w:val="00BE250B"/>
    <w:rsid w:val="00BE49C9"/>
    <w:rsid w:val="00BF0485"/>
    <w:rsid w:val="00BF2051"/>
    <w:rsid w:val="00C03550"/>
    <w:rsid w:val="00C1311E"/>
    <w:rsid w:val="00C176E6"/>
    <w:rsid w:val="00C21DB8"/>
    <w:rsid w:val="00C27D6F"/>
    <w:rsid w:val="00C3108D"/>
    <w:rsid w:val="00C41D7C"/>
    <w:rsid w:val="00C42411"/>
    <w:rsid w:val="00C440C9"/>
    <w:rsid w:val="00C45AF4"/>
    <w:rsid w:val="00C469E9"/>
    <w:rsid w:val="00C53971"/>
    <w:rsid w:val="00C54D8A"/>
    <w:rsid w:val="00C632D1"/>
    <w:rsid w:val="00C652D0"/>
    <w:rsid w:val="00C77688"/>
    <w:rsid w:val="00C86B63"/>
    <w:rsid w:val="00C9114B"/>
    <w:rsid w:val="00CA0670"/>
    <w:rsid w:val="00CB7EBE"/>
    <w:rsid w:val="00CC19C8"/>
    <w:rsid w:val="00CE4F36"/>
    <w:rsid w:val="00CE6F9F"/>
    <w:rsid w:val="00CF02E6"/>
    <w:rsid w:val="00CF23B7"/>
    <w:rsid w:val="00CF2BE7"/>
    <w:rsid w:val="00CF6ECB"/>
    <w:rsid w:val="00D02D69"/>
    <w:rsid w:val="00D165FF"/>
    <w:rsid w:val="00D213DF"/>
    <w:rsid w:val="00D27160"/>
    <w:rsid w:val="00D325D5"/>
    <w:rsid w:val="00D35682"/>
    <w:rsid w:val="00D41637"/>
    <w:rsid w:val="00D43A1D"/>
    <w:rsid w:val="00D44594"/>
    <w:rsid w:val="00D47150"/>
    <w:rsid w:val="00D50280"/>
    <w:rsid w:val="00D60742"/>
    <w:rsid w:val="00D63652"/>
    <w:rsid w:val="00D70D45"/>
    <w:rsid w:val="00D73103"/>
    <w:rsid w:val="00D91295"/>
    <w:rsid w:val="00D916D5"/>
    <w:rsid w:val="00D965A1"/>
    <w:rsid w:val="00DA5D6F"/>
    <w:rsid w:val="00DA6605"/>
    <w:rsid w:val="00DB1E14"/>
    <w:rsid w:val="00DB57E8"/>
    <w:rsid w:val="00DB6506"/>
    <w:rsid w:val="00DC0A5D"/>
    <w:rsid w:val="00DC31A0"/>
    <w:rsid w:val="00DC6682"/>
    <w:rsid w:val="00DC706F"/>
    <w:rsid w:val="00DE132B"/>
    <w:rsid w:val="00DF7748"/>
    <w:rsid w:val="00E037A6"/>
    <w:rsid w:val="00E202D8"/>
    <w:rsid w:val="00E31CA2"/>
    <w:rsid w:val="00E40998"/>
    <w:rsid w:val="00E4159D"/>
    <w:rsid w:val="00E477A3"/>
    <w:rsid w:val="00E52453"/>
    <w:rsid w:val="00E540BD"/>
    <w:rsid w:val="00E55F10"/>
    <w:rsid w:val="00E615BE"/>
    <w:rsid w:val="00E67CDB"/>
    <w:rsid w:val="00E749FB"/>
    <w:rsid w:val="00E812F4"/>
    <w:rsid w:val="00E81C25"/>
    <w:rsid w:val="00E85297"/>
    <w:rsid w:val="00E87B11"/>
    <w:rsid w:val="00E90320"/>
    <w:rsid w:val="00E92EEC"/>
    <w:rsid w:val="00EA35BB"/>
    <w:rsid w:val="00EA5FF2"/>
    <w:rsid w:val="00EB22FD"/>
    <w:rsid w:val="00EB3C4F"/>
    <w:rsid w:val="00EC3FDC"/>
    <w:rsid w:val="00EF4AB2"/>
    <w:rsid w:val="00EF5CAA"/>
    <w:rsid w:val="00EF7679"/>
    <w:rsid w:val="00F0060F"/>
    <w:rsid w:val="00F03D9B"/>
    <w:rsid w:val="00F067D8"/>
    <w:rsid w:val="00F113F2"/>
    <w:rsid w:val="00F11A40"/>
    <w:rsid w:val="00F21F01"/>
    <w:rsid w:val="00F25E99"/>
    <w:rsid w:val="00F30265"/>
    <w:rsid w:val="00F31F63"/>
    <w:rsid w:val="00F332C8"/>
    <w:rsid w:val="00F37611"/>
    <w:rsid w:val="00F37BF7"/>
    <w:rsid w:val="00F479D6"/>
    <w:rsid w:val="00F6626A"/>
    <w:rsid w:val="00F66592"/>
    <w:rsid w:val="00F71D5A"/>
    <w:rsid w:val="00F75747"/>
    <w:rsid w:val="00F75A48"/>
    <w:rsid w:val="00F810E2"/>
    <w:rsid w:val="00F867B1"/>
    <w:rsid w:val="00F9215A"/>
    <w:rsid w:val="00F93602"/>
    <w:rsid w:val="00F95ACB"/>
    <w:rsid w:val="00F95FFB"/>
    <w:rsid w:val="00F9676A"/>
    <w:rsid w:val="00FA0E33"/>
    <w:rsid w:val="00FA440B"/>
    <w:rsid w:val="00FB793E"/>
    <w:rsid w:val="00FC0C70"/>
    <w:rsid w:val="00FC3FF6"/>
    <w:rsid w:val="00FC5772"/>
    <w:rsid w:val="00FD5A7B"/>
    <w:rsid w:val="00FE39FD"/>
    <w:rsid w:val="00FF3374"/>
    <w:rsid w:val="00FF53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92F6A-F098-4E65-A2C9-65D47846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75400C"/>
    <w:pPr>
      <w:spacing w:before="240" w:after="120" w:line="480" w:lineRule="atLeast"/>
      <w:jc w:val="both"/>
      <w:outlineLvl w:val="0"/>
    </w:pPr>
    <w:rPr>
      <w:rFonts w:ascii="Arial" w:eastAsia="Times New Roman" w:hAnsi="Arial" w:cs="Times New Roman"/>
      <w:sz w:val="24"/>
      <w:szCs w:val="20"/>
      <w:lang w:val="en-ZA"/>
    </w:rPr>
  </w:style>
  <w:style w:type="paragraph" w:customStyle="1" w:styleId="Default">
    <w:name w:val="Default"/>
    <w:rsid w:val="00B94D3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94D30"/>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B94D30"/>
    <w:pPr>
      <w:ind w:left="720"/>
      <w:contextualSpacing/>
    </w:pPr>
  </w:style>
  <w:style w:type="paragraph" w:styleId="Header">
    <w:name w:val="header"/>
    <w:basedOn w:val="Normal"/>
    <w:link w:val="HeaderChar"/>
    <w:uiPriority w:val="99"/>
    <w:unhideWhenUsed/>
    <w:rsid w:val="00C91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14B"/>
  </w:style>
  <w:style w:type="paragraph" w:styleId="Footer">
    <w:name w:val="footer"/>
    <w:basedOn w:val="Normal"/>
    <w:link w:val="FooterChar"/>
    <w:uiPriority w:val="99"/>
    <w:unhideWhenUsed/>
    <w:rsid w:val="00C91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14B"/>
  </w:style>
  <w:style w:type="paragraph" w:styleId="BalloonText">
    <w:name w:val="Balloon Text"/>
    <w:basedOn w:val="Normal"/>
    <w:link w:val="BalloonTextChar"/>
    <w:uiPriority w:val="99"/>
    <w:semiHidden/>
    <w:unhideWhenUsed/>
    <w:rsid w:val="008A2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12</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56</cp:revision>
  <cp:lastPrinted>2023-01-17T09:08:00Z</cp:lastPrinted>
  <dcterms:created xsi:type="dcterms:W3CDTF">2022-12-12T17:25:00Z</dcterms:created>
  <dcterms:modified xsi:type="dcterms:W3CDTF">2023-01-17T09:12:00Z</dcterms:modified>
</cp:coreProperties>
</file>