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7C3BE" w14:textId="77777777" w:rsidR="00C775AF" w:rsidRDefault="007E0138" w:rsidP="003E4B4A">
      <w:pPr>
        <w:spacing w:line="240" w:lineRule="auto"/>
        <w:contextualSpacing/>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THE STATE </w:t>
      </w:r>
    </w:p>
    <w:p w14:paraId="500D16D4" w14:textId="77777777" w:rsidR="007E0138"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Versus</w:t>
      </w:r>
    </w:p>
    <w:p w14:paraId="2131B5CF" w14:textId="1B071E19" w:rsidR="007E0138" w:rsidRDefault="0005305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TALENT MABVUWO</w:t>
      </w:r>
    </w:p>
    <w:p w14:paraId="0EE311BD" w14:textId="382C34C9" w:rsidR="003E4B4A" w:rsidRDefault="003E4B4A" w:rsidP="003E4B4A">
      <w:pPr>
        <w:spacing w:line="240" w:lineRule="auto"/>
        <w:contextualSpacing/>
        <w:rPr>
          <w:rFonts w:ascii="Times New Roman" w:hAnsi="Times New Roman" w:cs="Times New Roman"/>
          <w:sz w:val="24"/>
          <w:szCs w:val="24"/>
          <w:lang w:val="en-US"/>
        </w:rPr>
      </w:pPr>
    </w:p>
    <w:p w14:paraId="53DBF1F6" w14:textId="77777777" w:rsidR="003E4B4A" w:rsidRDefault="003E4B4A" w:rsidP="003E4B4A">
      <w:pPr>
        <w:spacing w:line="240" w:lineRule="auto"/>
        <w:contextualSpacing/>
        <w:rPr>
          <w:rFonts w:ascii="Times New Roman" w:hAnsi="Times New Roman" w:cs="Times New Roman"/>
          <w:sz w:val="24"/>
          <w:szCs w:val="24"/>
        </w:rPr>
      </w:pPr>
    </w:p>
    <w:p w14:paraId="12F1D48B" w14:textId="2041C47B" w:rsidR="003E4B4A" w:rsidRPr="003E4B4A" w:rsidRDefault="003E4B4A" w:rsidP="003E4B4A">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sidR="00EE0E60">
        <w:rPr>
          <w:rFonts w:ascii="Times New Roman" w:hAnsi="Times New Roman" w:cs="Times New Roman"/>
          <w:sz w:val="24"/>
          <w:szCs w:val="24"/>
        </w:rPr>
        <w:t xml:space="preserve">CHINHOYI, </w:t>
      </w:r>
      <w:r w:rsidR="00024B3F">
        <w:rPr>
          <w:rFonts w:ascii="Times New Roman" w:hAnsi="Times New Roman" w:cs="Times New Roman"/>
          <w:sz w:val="24"/>
          <w:szCs w:val="24"/>
        </w:rPr>
        <w:t>3 September</w:t>
      </w:r>
      <w:r w:rsidR="00635B6D">
        <w:rPr>
          <w:rFonts w:ascii="Times New Roman" w:hAnsi="Times New Roman" w:cs="Times New Roman"/>
          <w:sz w:val="24"/>
          <w:szCs w:val="24"/>
        </w:rPr>
        <w:t xml:space="preserve"> 2025</w:t>
      </w:r>
    </w:p>
    <w:p w14:paraId="0B18842B" w14:textId="77777777" w:rsidR="007E0138" w:rsidRDefault="007E0138" w:rsidP="003E4B4A">
      <w:pPr>
        <w:spacing w:line="240" w:lineRule="auto"/>
        <w:contextualSpacing/>
        <w:rPr>
          <w:rFonts w:ascii="Times New Roman" w:hAnsi="Times New Roman" w:cs="Times New Roman"/>
          <w:sz w:val="24"/>
          <w:szCs w:val="24"/>
          <w:lang w:val="en-US"/>
        </w:rPr>
      </w:pPr>
    </w:p>
    <w:p w14:paraId="67ABB73D" w14:textId="77777777" w:rsidR="003E4B4A" w:rsidRDefault="003E4B4A" w:rsidP="003E4B4A">
      <w:pPr>
        <w:spacing w:line="240" w:lineRule="auto"/>
        <w:contextualSpacing/>
        <w:rPr>
          <w:rFonts w:ascii="Times New Roman" w:hAnsi="Times New Roman" w:cs="Times New Roman"/>
          <w:sz w:val="24"/>
          <w:szCs w:val="24"/>
        </w:rPr>
      </w:pPr>
    </w:p>
    <w:p w14:paraId="2155B54D" w14:textId="1F66C456"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sz w:val="24"/>
          <w:szCs w:val="24"/>
        </w:rPr>
        <w:t>Assessors:</w:t>
      </w:r>
      <w:r>
        <w:rPr>
          <w:rFonts w:ascii="Times New Roman" w:hAnsi="Times New Roman" w:cs="Times New Roman"/>
          <w:sz w:val="24"/>
          <w:szCs w:val="24"/>
        </w:rPr>
        <w:tab/>
      </w:r>
      <w:r w:rsidRPr="008901F9">
        <w:rPr>
          <w:rFonts w:ascii="Times New Roman" w:hAnsi="Times New Roman" w:cs="Times New Roman"/>
          <w:i/>
          <w:iCs/>
          <w:sz w:val="24"/>
          <w:szCs w:val="24"/>
        </w:rPr>
        <w:t>1. Mr</w:t>
      </w:r>
      <w:r w:rsidR="0012126E">
        <w:rPr>
          <w:rFonts w:ascii="Times New Roman" w:hAnsi="Times New Roman" w:cs="Times New Roman"/>
          <w:i/>
          <w:iCs/>
          <w:sz w:val="24"/>
          <w:szCs w:val="24"/>
        </w:rPr>
        <w:t>.</w:t>
      </w:r>
      <w:r w:rsidR="004E168B">
        <w:rPr>
          <w:rFonts w:ascii="Times New Roman" w:hAnsi="Times New Roman" w:cs="Times New Roman"/>
          <w:i/>
          <w:iCs/>
          <w:sz w:val="24"/>
          <w:szCs w:val="24"/>
        </w:rPr>
        <w:t xml:space="preserve"> </w:t>
      </w:r>
      <w:r w:rsidR="00053058">
        <w:rPr>
          <w:rFonts w:ascii="Times New Roman" w:hAnsi="Times New Roman" w:cs="Times New Roman"/>
          <w:i/>
          <w:iCs/>
          <w:sz w:val="24"/>
          <w:szCs w:val="24"/>
        </w:rPr>
        <w:t>Mutayiwa</w:t>
      </w:r>
    </w:p>
    <w:p w14:paraId="701919B8" w14:textId="4F1C6A05"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i/>
          <w:iCs/>
          <w:sz w:val="24"/>
          <w:szCs w:val="24"/>
        </w:rPr>
        <w:tab/>
      </w:r>
      <w:r w:rsidRPr="008901F9">
        <w:rPr>
          <w:rFonts w:ascii="Times New Roman" w:hAnsi="Times New Roman" w:cs="Times New Roman"/>
          <w:i/>
          <w:iCs/>
          <w:sz w:val="24"/>
          <w:szCs w:val="24"/>
        </w:rPr>
        <w:tab/>
        <w:t xml:space="preserve">2. </w:t>
      </w:r>
      <w:r w:rsidR="00053058">
        <w:rPr>
          <w:rFonts w:ascii="Times New Roman" w:hAnsi="Times New Roman" w:cs="Times New Roman"/>
          <w:i/>
          <w:iCs/>
          <w:sz w:val="24"/>
          <w:szCs w:val="24"/>
        </w:rPr>
        <w:t>Dr</w:t>
      </w:r>
      <w:r>
        <w:rPr>
          <w:rFonts w:ascii="Times New Roman" w:hAnsi="Times New Roman" w:cs="Times New Roman"/>
          <w:i/>
          <w:iCs/>
          <w:sz w:val="24"/>
          <w:szCs w:val="24"/>
        </w:rPr>
        <w:t>.</w:t>
      </w:r>
      <w:r w:rsidR="00053058">
        <w:rPr>
          <w:rFonts w:ascii="Times New Roman" w:hAnsi="Times New Roman" w:cs="Times New Roman"/>
          <w:i/>
          <w:iCs/>
          <w:sz w:val="24"/>
          <w:szCs w:val="24"/>
        </w:rPr>
        <w:t xml:space="preserve"> Mashavave</w:t>
      </w:r>
      <w:r>
        <w:rPr>
          <w:rFonts w:ascii="Times New Roman" w:hAnsi="Times New Roman" w:cs="Times New Roman"/>
          <w:i/>
          <w:iCs/>
          <w:sz w:val="24"/>
          <w:szCs w:val="24"/>
        </w:rPr>
        <w:t xml:space="preserve"> </w:t>
      </w:r>
    </w:p>
    <w:p w14:paraId="1575B767" w14:textId="77777777" w:rsidR="007E0138" w:rsidRDefault="007E0138" w:rsidP="003E4B4A">
      <w:pPr>
        <w:spacing w:line="240" w:lineRule="auto"/>
        <w:contextualSpacing/>
        <w:rPr>
          <w:rFonts w:ascii="Times New Roman" w:hAnsi="Times New Roman" w:cs="Times New Roman"/>
          <w:sz w:val="24"/>
          <w:szCs w:val="24"/>
          <w:lang w:val="en-US"/>
        </w:rPr>
      </w:pPr>
    </w:p>
    <w:p w14:paraId="6E85BA50" w14:textId="77777777" w:rsidR="003E4B4A" w:rsidRDefault="003E4B4A" w:rsidP="003E4B4A">
      <w:pPr>
        <w:spacing w:line="240" w:lineRule="auto"/>
        <w:contextualSpacing/>
        <w:rPr>
          <w:rFonts w:ascii="Times New Roman" w:hAnsi="Times New Roman" w:cs="Times New Roman"/>
          <w:b/>
          <w:bCs/>
          <w:sz w:val="24"/>
          <w:szCs w:val="24"/>
          <w:lang w:val="en-US"/>
        </w:rPr>
      </w:pPr>
    </w:p>
    <w:p w14:paraId="6009A05D" w14:textId="2CE13D61" w:rsidR="007E0138" w:rsidRPr="003E4B4A" w:rsidRDefault="00053058" w:rsidP="003E4B4A">
      <w:pPr>
        <w:spacing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Criminal Trial</w:t>
      </w:r>
    </w:p>
    <w:p w14:paraId="6C5A0798" w14:textId="77777777" w:rsidR="007E0138" w:rsidRDefault="007E0138" w:rsidP="003E4B4A">
      <w:pPr>
        <w:spacing w:line="240" w:lineRule="auto"/>
        <w:contextualSpacing/>
        <w:rPr>
          <w:rFonts w:ascii="Times New Roman" w:hAnsi="Times New Roman" w:cs="Times New Roman"/>
          <w:sz w:val="24"/>
          <w:szCs w:val="24"/>
          <w:lang w:val="en-US"/>
        </w:rPr>
      </w:pPr>
    </w:p>
    <w:p w14:paraId="6B1C0E26" w14:textId="77777777" w:rsidR="003E4B4A" w:rsidRDefault="003E4B4A" w:rsidP="003E4B4A">
      <w:pPr>
        <w:spacing w:after="0" w:line="240" w:lineRule="auto"/>
        <w:contextualSpacing/>
        <w:rPr>
          <w:rFonts w:ascii="Times New Roman" w:hAnsi="Times New Roman" w:cs="Times New Roman"/>
          <w:i/>
          <w:sz w:val="24"/>
          <w:szCs w:val="24"/>
          <w:lang w:val="en-US"/>
        </w:rPr>
      </w:pPr>
    </w:p>
    <w:p w14:paraId="54E23D11" w14:textId="6FADA4BD" w:rsidR="007E0138" w:rsidRDefault="00053058"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sz w:val="24"/>
          <w:szCs w:val="24"/>
          <w:lang w:val="en-US"/>
        </w:rPr>
        <w:t>N. A. Sibesha</w:t>
      </w:r>
      <w:r w:rsidR="003E4B4A">
        <w:rPr>
          <w:rFonts w:ascii="Times New Roman" w:hAnsi="Times New Roman" w:cs="Times New Roman"/>
          <w:i/>
          <w:sz w:val="24"/>
          <w:szCs w:val="24"/>
          <w:lang w:val="en-US"/>
        </w:rPr>
        <w:t>,</w:t>
      </w:r>
      <w:r w:rsidR="007E0138">
        <w:rPr>
          <w:rFonts w:ascii="Times New Roman" w:hAnsi="Times New Roman" w:cs="Times New Roman"/>
          <w:sz w:val="24"/>
          <w:szCs w:val="24"/>
          <w:lang w:val="en-US"/>
        </w:rPr>
        <w:t xml:space="preserve"> for the State </w:t>
      </w:r>
    </w:p>
    <w:p w14:paraId="064D8FEB" w14:textId="6A37387E" w:rsidR="002F7182" w:rsidRDefault="00053058"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sz w:val="24"/>
          <w:szCs w:val="24"/>
          <w:lang w:val="en-US"/>
        </w:rPr>
        <w:t>J. Zuze</w:t>
      </w:r>
      <w:r w:rsidR="003E4B4A">
        <w:rPr>
          <w:rFonts w:ascii="Times New Roman" w:hAnsi="Times New Roman" w:cs="Times New Roman"/>
          <w:i/>
          <w:sz w:val="24"/>
          <w:szCs w:val="24"/>
          <w:lang w:val="en-US"/>
        </w:rPr>
        <w:t>,</w:t>
      </w:r>
      <w:r w:rsidR="002F7182">
        <w:rPr>
          <w:rFonts w:ascii="Times New Roman" w:hAnsi="Times New Roman" w:cs="Times New Roman"/>
          <w:sz w:val="24"/>
          <w:szCs w:val="24"/>
          <w:lang w:val="en-US"/>
        </w:rPr>
        <w:t xml:space="preserve"> for the accused</w:t>
      </w:r>
    </w:p>
    <w:p w14:paraId="6896DC92" w14:textId="77777777" w:rsidR="007E0138" w:rsidRDefault="007E0138">
      <w:pPr>
        <w:rPr>
          <w:rFonts w:ascii="Times New Roman" w:hAnsi="Times New Roman" w:cs="Times New Roman"/>
          <w:sz w:val="24"/>
          <w:szCs w:val="24"/>
          <w:lang w:val="en-US"/>
        </w:rPr>
      </w:pPr>
    </w:p>
    <w:p w14:paraId="22369381" w14:textId="0D4CFA7A" w:rsidR="00AC3338" w:rsidRDefault="00F5708A" w:rsidP="008468B6">
      <w:pPr>
        <w:ind w:firstLine="720"/>
        <w:jc w:val="both"/>
        <w:rPr>
          <w:rFonts w:ascii="Times New Roman" w:hAnsi="Times New Roman" w:cs="Times New Roman"/>
          <w:sz w:val="24"/>
          <w:szCs w:val="24"/>
          <w:lang w:val="en-US"/>
        </w:rPr>
      </w:pPr>
      <w:r>
        <w:rPr>
          <w:rFonts w:ascii="Times New Roman" w:hAnsi="Times New Roman" w:cs="Times New Roman"/>
          <w:b/>
          <w:bCs/>
          <w:sz w:val="24"/>
          <w:szCs w:val="24"/>
          <w:lang w:val="en-US"/>
        </w:rPr>
        <w:t>MUZOFA</w:t>
      </w:r>
      <w:r w:rsidR="007E0138" w:rsidRPr="001101A3">
        <w:rPr>
          <w:rFonts w:ascii="Times New Roman" w:hAnsi="Times New Roman" w:cs="Times New Roman"/>
          <w:b/>
          <w:bCs/>
          <w:sz w:val="24"/>
          <w:szCs w:val="24"/>
          <w:lang w:val="en-US"/>
        </w:rPr>
        <w:t xml:space="preserve"> J</w:t>
      </w:r>
      <w:r w:rsidR="001101A3">
        <w:rPr>
          <w:rFonts w:ascii="Times New Roman" w:hAnsi="Times New Roman" w:cs="Times New Roman"/>
          <w:b/>
          <w:bCs/>
          <w:sz w:val="24"/>
          <w:szCs w:val="24"/>
          <w:lang w:val="en-US"/>
        </w:rPr>
        <w:t xml:space="preserve">: </w:t>
      </w:r>
      <w:r w:rsidR="008468B6">
        <w:rPr>
          <w:rFonts w:ascii="Times New Roman" w:hAnsi="Times New Roman" w:cs="Times New Roman"/>
          <w:sz w:val="24"/>
          <w:szCs w:val="24"/>
          <w:lang w:val="en-US"/>
        </w:rPr>
        <w:t xml:space="preserve">The accused, Talent </w:t>
      </w:r>
      <w:r w:rsidR="00EE0E60">
        <w:rPr>
          <w:rFonts w:ascii="Times New Roman" w:hAnsi="Times New Roman" w:cs="Times New Roman"/>
          <w:sz w:val="24"/>
          <w:szCs w:val="24"/>
          <w:lang w:val="en-US"/>
        </w:rPr>
        <w:t>Mabvuwo was</w:t>
      </w:r>
      <w:r w:rsidR="000966B4">
        <w:rPr>
          <w:rFonts w:ascii="Times New Roman" w:hAnsi="Times New Roman" w:cs="Times New Roman"/>
          <w:sz w:val="24"/>
          <w:szCs w:val="24"/>
          <w:lang w:val="en-US"/>
        </w:rPr>
        <w:t xml:space="preserve"> </w:t>
      </w:r>
      <w:r w:rsidR="008468B6">
        <w:rPr>
          <w:rFonts w:ascii="Times New Roman" w:hAnsi="Times New Roman" w:cs="Times New Roman"/>
          <w:sz w:val="24"/>
          <w:szCs w:val="24"/>
          <w:lang w:val="en-US"/>
        </w:rPr>
        <w:t xml:space="preserve">a member of the Zimbabwe </w:t>
      </w:r>
      <w:r w:rsidR="00E208D7">
        <w:rPr>
          <w:rFonts w:ascii="Times New Roman" w:hAnsi="Times New Roman" w:cs="Times New Roman"/>
          <w:sz w:val="24"/>
          <w:szCs w:val="24"/>
          <w:lang w:val="en-US"/>
        </w:rPr>
        <w:t>Republic</w:t>
      </w:r>
      <w:r w:rsidR="008468B6">
        <w:rPr>
          <w:rFonts w:ascii="Times New Roman" w:hAnsi="Times New Roman" w:cs="Times New Roman"/>
          <w:sz w:val="24"/>
          <w:szCs w:val="24"/>
          <w:lang w:val="en-US"/>
        </w:rPr>
        <w:t xml:space="preserve"> Police. He appear</w:t>
      </w:r>
      <w:r w:rsidR="000966B4">
        <w:rPr>
          <w:rFonts w:ascii="Times New Roman" w:hAnsi="Times New Roman" w:cs="Times New Roman"/>
          <w:sz w:val="24"/>
          <w:szCs w:val="24"/>
          <w:lang w:val="en-US"/>
        </w:rPr>
        <w:t>ed</w:t>
      </w:r>
      <w:r w:rsidR="008468B6">
        <w:rPr>
          <w:rFonts w:ascii="Times New Roman" w:hAnsi="Times New Roman" w:cs="Times New Roman"/>
          <w:sz w:val="24"/>
          <w:szCs w:val="24"/>
          <w:lang w:val="en-US"/>
        </w:rPr>
        <w:t xml:space="preserve"> before this court charged with murder as defined in s47 (1) of the Criminal Law (Codification and Reform) Act [</w:t>
      </w:r>
      <w:r w:rsidR="008468B6" w:rsidRPr="00E208D7">
        <w:rPr>
          <w:rFonts w:ascii="Times New Roman" w:hAnsi="Times New Roman" w:cs="Times New Roman"/>
          <w:i/>
          <w:iCs/>
          <w:sz w:val="24"/>
          <w:szCs w:val="24"/>
          <w:lang w:val="en-US"/>
        </w:rPr>
        <w:t>Chapter 9:23</w:t>
      </w:r>
      <w:r w:rsidR="008468B6">
        <w:rPr>
          <w:rFonts w:ascii="Times New Roman" w:hAnsi="Times New Roman" w:cs="Times New Roman"/>
          <w:sz w:val="24"/>
          <w:szCs w:val="24"/>
          <w:lang w:val="en-US"/>
        </w:rPr>
        <w:t>].</w:t>
      </w:r>
    </w:p>
    <w:p w14:paraId="2A353186" w14:textId="00BC4092" w:rsidR="002E6FEE" w:rsidRDefault="00AC3338"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154CB">
        <w:rPr>
          <w:rFonts w:ascii="Times New Roman" w:hAnsi="Times New Roman" w:cs="Times New Roman"/>
          <w:sz w:val="24"/>
          <w:szCs w:val="24"/>
          <w:lang w:val="en-US"/>
        </w:rPr>
        <w:t>State alleged that</w:t>
      </w:r>
      <w:r>
        <w:rPr>
          <w:rFonts w:ascii="Times New Roman" w:hAnsi="Times New Roman" w:cs="Times New Roman"/>
          <w:sz w:val="24"/>
          <w:szCs w:val="24"/>
          <w:lang w:val="en-US"/>
        </w:rPr>
        <w:t xml:space="preserve"> on</w:t>
      </w:r>
      <w:r w:rsidR="008468B6">
        <w:rPr>
          <w:rFonts w:ascii="Times New Roman" w:hAnsi="Times New Roman" w:cs="Times New Roman"/>
          <w:sz w:val="24"/>
          <w:szCs w:val="24"/>
          <w:lang w:val="en-US"/>
        </w:rPr>
        <w:t xml:space="preserve"> the 9</w:t>
      </w:r>
      <w:r w:rsidR="008468B6" w:rsidRPr="008468B6">
        <w:rPr>
          <w:rFonts w:ascii="Times New Roman" w:hAnsi="Times New Roman" w:cs="Times New Roman"/>
          <w:sz w:val="24"/>
          <w:szCs w:val="24"/>
          <w:vertAlign w:val="superscript"/>
          <w:lang w:val="en-US"/>
        </w:rPr>
        <w:t>th</w:t>
      </w:r>
      <w:r w:rsidR="008468B6">
        <w:rPr>
          <w:rFonts w:ascii="Times New Roman" w:hAnsi="Times New Roman" w:cs="Times New Roman"/>
          <w:sz w:val="24"/>
          <w:szCs w:val="24"/>
          <w:lang w:val="en-US"/>
        </w:rPr>
        <w:t xml:space="preserve"> of May 2024 at Berejena Village, Magonde the accused shot Douglas Sivaminyile with intent to cause his death or realizing that death may </w:t>
      </w:r>
      <w:r w:rsidR="00E208D7">
        <w:rPr>
          <w:rFonts w:ascii="Times New Roman" w:hAnsi="Times New Roman" w:cs="Times New Roman"/>
          <w:sz w:val="24"/>
          <w:szCs w:val="24"/>
          <w:lang w:val="en-US"/>
        </w:rPr>
        <w:t>ensue</w:t>
      </w:r>
      <w:r w:rsidR="008468B6">
        <w:rPr>
          <w:rFonts w:ascii="Times New Roman" w:hAnsi="Times New Roman" w:cs="Times New Roman"/>
          <w:sz w:val="24"/>
          <w:szCs w:val="24"/>
          <w:lang w:val="en-US"/>
        </w:rPr>
        <w:t xml:space="preserve"> but continue</w:t>
      </w:r>
      <w:r w:rsidR="00E154CB">
        <w:rPr>
          <w:rFonts w:ascii="Times New Roman" w:hAnsi="Times New Roman" w:cs="Times New Roman"/>
          <w:sz w:val="24"/>
          <w:szCs w:val="24"/>
          <w:lang w:val="en-US"/>
        </w:rPr>
        <w:t>d</w:t>
      </w:r>
      <w:r w:rsidR="008468B6">
        <w:rPr>
          <w:rFonts w:ascii="Times New Roman" w:hAnsi="Times New Roman" w:cs="Times New Roman"/>
          <w:sz w:val="24"/>
          <w:szCs w:val="24"/>
          <w:lang w:val="en-US"/>
        </w:rPr>
        <w:t xml:space="preserve"> to engage in that conduct despite the risk or possibility.</w:t>
      </w:r>
    </w:p>
    <w:p w14:paraId="02990E6E" w14:textId="309047EA" w:rsidR="000327F5" w:rsidRDefault="000327F5"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background facts are largely common cause. What is </w:t>
      </w:r>
      <w:r w:rsidR="00E208D7">
        <w:rPr>
          <w:rFonts w:ascii="Times New Roman" w:hAnsi="Times New Roman" w:cs="Times New Roman"/>
          <w:sz w:val="24"/>
          <w:szCs w:val="24"/>
          <w:lang w:val="en-US"/>
        </w:rPr>
        <w:t>contested</w:t>
      </w:r>
      <w:r>
        <w:rPr>
          <w:rFonts w:ascii="Times New Roman" w:hAnsi="Times New Roman" w:cs="Times New Roman"/>
          <w:sz w:val="24"/>
          <w:szCs w:val="24"/>
          <w:lang w:val="en-US"/>
        </w:rPr>
        <w:t xml:space="preserve"> are the finer details of how the murder was committed. On the 9</w:t>
      </w:r>
      <w:r w:rsidRPr="000327F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May 2024 the accused proceeded with two other police officers to Berejena Village Chief Magonde to arrest the deceased</w:t>
      </w:r>
      <w:r w:rsidR="007B4E27">
        <w:rPr>
          <w:rFonts w:ascii="Times New Roman" w:hAnsi="Times New Roman" w:cs="Times New Roman"/>
          <w:sz w:val="24"/>
          <w:szCs w:val="24"/>
          <w:lang w:val="en-US"/>
        </w:rPr>
        <w:t>.</w:t>
      </w:r>
      <w:r>
        <w:rPr>
          <w:rFonts w:ascii="Times New Roman" w:hAnsi="Times New Roman" w:cs="Times New Roman"/>
          <w:sz w:val="24"/>
          <w:szCs w:val="24"/>
          <w:lang w:val="en-US"/>
        </w:rPr>
        <w:t xml:space="preserve"> The accused was armed with a PI pist</w:t>
      </w:r>
      <w:r w:rsidR="00AC30C8">
        <w:rPr>
          <w:rFonts w:ascii="Times New Roman" w:hAnsi="Times New Roman" w:cs="Times New Roman"/>
          <w:sz w:val="24"/>
          <w:szCs w:val="24"/>
          <w:lang w:val="en-US"/>
        </w:rPr>
        <w:t>ol</w:t>
      </w:r>
      <w:r>
        <w:rPr>
          <w:rFonts w:ascii="Times New Roman" w:hAnsi="Times New Roman" w:cs="Times New Roman"/>
          <w:sz w:val="24"/>
          <w:szCs w:val="24"/>
          <w:lang w:val="en-US"/>
        </w:rPr>
        <w:t xml:space="preserve"> with four rounds. When they arrived at the deceased’s homestead, they entered the house. The deceased did not submit himself for arrest. The accused then shot thrice through the door </w:t>
      </w:r>
      <w:r w:rsidR="00B563B9">
        <w:rPr>
          <w:rFonts w:ascii="Times New Roman" w:hAnsi="Times New Roman" w:cs="Times New Roman"/>
          <w:sz w:val="24"/>
          <w:szCs w:val="24"/>
          <w:lang w:val="en-US"/>
        </w:rPr>
        <w:t>t</w:t>
      </w:r>
      <w:r>
        <w:rPr>
          <w:rFonts w:ascii="Times New Roman" w:hAnsi="Times New Roman" w:cs="Times New Roman"/>
          <w:sz w:val="24"/>
          <w:szCs w:val="24"/>
          <w:lang w:val="en-US"/>
        </w:rPr>
        <w:t xml:space="preserve">hereby killing </w:t>
      </w:r>
      <w:r w:rsidR="00834F1A">
        <w:rPr>
          <w:rFonts w:ascii="Times New Roman" w:hAnsi="Times New Roman" w:cs="Times New Roman"/>
          <w:sz w:val="24"/>
          <w:szCs w:val="24"/>
          <w:lang w:val="en-US"/>
        </w:rPr>
        <w:t>him</w:t>
      </w:r>
      <w:r>
        <w:rPr>
          <w:rFonts w:ascii="Times New Roman" w:hAnsi="Times New Roman" w:cs="Times New Roman"/>
          <w:sz w:val="24"/>
          <w:szCs w:val="24"/>
          <w:lang w:val="en-US"/>
        </w:rPr>
        <w:t>.</w:t>
      </w:r>
    </w:p>
    <w:p w14:paraId="436B4E9D" w14:textId="6FA16890" w:rsidR="00C74170" w:rsidRDefault="00C74170"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accused pleaded not guilty to the charge. He raised self defence that the deceased was on a wanted list and was on the run. When the officers required him to surrender and submit to arrest, the deceased advanced towards them with an axe. He was forced to shoot the deceased in defence of himself and his colleagues.</w:t>
      </w:r>
    </w:p>
    <w:p w14:paraId="1E35436B" w14:textId="487C4A06" w:rsidR="005465D5" w:rsidRDefault="005465D5"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 tendered the summary of the State case (Annexure A) which was read. </w:t>
      </w:r>
      <w:r w:rsidR="00D0306D">
        <w:rPr>
          <w:rFonts w:ascii="Times New Roman" w:hAnsi="Times New Roman" w:cs="Times New Roman"/>
          <w:sz w:val="24"/>
          <w:szCs w:val="24"/>
          <w:lang w:val="en-US"/>
        </w:rPr>
        <w:t>T</w:t>
      </w:r>
      <w:r>
        <w:rPr>
          <w:rFonts w:ascii="Times New Roman" w:hAnsi="Times New Roman" w:cs="Times New Roman"/>
          <w:sz w:val="24"/>
          <w:szCs w:val="24"/>
          <w:lang w:val="en-US"/>
        </w:rPr>
        <w:t>he</w:t>
      </w:r>
      <w:r w:rsidR="00D0306D">
        <w:rPr>
          <w:rFonts w:ascii="Times New Roman" w:hAnsi="Times New Roman" w:cs="Times New Roman"/>
          <w:sz w:val="24"/>
          <w:szCs w:val="24"/>
          <w:lang w:val="en-US"/>
        </w:rPr>
        <w:t xml:space="preserve"> defence tendered the defence outline which was also read</w:t>
      </w:r>
      <w:r w:rsidR="00221699">
        <w:rPr>
          <w:rFonts w:ascii="Times New Roman" w:hAnsi="Times New Roman" w:cs="Times New Roman"/>
          <w:sz w:val="24"/>
          <w:szCs w:val="24"/>
          <w:lang w:val="en-US"/>
        </w:rPr>
        <w:t xml:space="preserve"> and</w:t>
      </w:r>
      <w:r w:rsidR="00D0306D">
        <w:rPr>
          <w:rFonts w:ascii="Times New Roman" w:hAnsi="Times New Roman" w:cs="Times New Roman"/>
          <w:sz w:val="24"/>
          <w:szCs w:val="24"/>
          <w:lang w:val="en-US"/>
        </w:rPr>
        <w:t xml:space="preserve"> marked Annexure B.</w:t>
      </w:r>
    </w:p>
    <w:p w14:paraId="5D294054" w14:textId="77777777" w:rsidR="00EE0E60" w:rsidRDefault="00EE0E60" w:rsidP="008468B6">
      <w:pPr>
        <w:ind w:firstLine="720"/>
        <w:jc w:val="both"/>
        <w:rPr>
          <w:rFonts w:ascii="Times New Roman" w:hAnsi="Times New Roman" w:cs="Times New Roman"/>
          <w:b/>
          <w:bCs/>
          <w:sz w:val="24"/>
          <w:szCs w:val="24"/>
          <w:u w:val="single"/>
          <w:lang w:val="en-US"/>
        </w:rPr>
      </w:pPr>
    </w:p>
    <w:p w14:paraId="33984811" w14:textId="5D31DE47" w:rsidR="002B0D80" w:rsidRPr="002B0D80" w:rsidRDefault="002B0D80" w:rsidP="008468B6">
      <w:pPr>
        <w:ind w:firstLine="720"/>
        <w:jc w:val="both"/>
        <w:rPr>
          <w:rFonts w:ascii="Times New Roman" w:hAnsi="Times New Roman" w:cs="Times New Roman"/>
          <w:b/>
          <w:bCs/>
          <w:sz w:val="24"/>
          <w:szCs w:val="24"/>
          <w:u w:val="single"/>
          <w:lang w:val="en-US"/>
        </w:rPr>
      </w:pPr>
      <w:r w:rsidRPr="002B0D80">
        <w:rPr>
          <w:rFonts w:ascii="Times New Roman" w:hAnsi="Times New Roman" w:cs="Times New Roman"/>
          <w:b/>
          <w:bCs/>
          <w:sz w:val="24"/>
          <w:szCs w:val="24"/>
          <w:u w:val="single"/>
          <w:lang w:val="en-US"/>
        </w:rPr>
        <w:t>The State Case</w:t>
      </w:r>
    </w:p>
    <w:p w14:paraId="1EF39A57" w14:textId="230B8552" w:rsidR="00346A57" w:rsidRDefault="00346A57"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A5A78">
        <w:rPr>
          <w:rFonts w:ascii="Times New Roman" w:hAnsi="Times New Roman" w:cs="Times New Roman"/>
          <w:sz w:val="24"/>
          <w:szCs w:val="24"/>
          <w:lang w:val="en-US"/>
        </w:rPr>
        <w:t>defence</w:t>
      </w:r>
      <w:r>
        <w:rPr>
          <w:rFonts w:ascii="Times New Roman" w:hAnsi="Times New Roman" w:cs="Times New Roman"/>
          <w:sz w:val="24"/>
          <w:szCs w:val="24"/>
          <w:lang w:val="en-US"/>
        </w:rPr>
        <w:t xml:space="preserve"> made admissions in terms of s314 of the Criminal Procedure and Evidence Act [</w:t>
      </w:r>
      <w:r w:rsidRPr="00E208D7">
        <w:rPr>
          <w:rFonts w:ascii="Times New Roman" w:hAnsi="Times New Roman" w:cs="Times New Roman"/>
          <w:i/>
          <w:iCs/>
          <w:sz w:val="24"/>
          <w:szCs w:val="24"/>
          <w:lang w:val="en-US"/>
        </w:rPr>
        <w:t>Chapter 9:07</w:t>
      </w:r>
      <w:r>
        <w:rPr>
          <w:rFonts w:ascii="Times New Roman" w:hAnsi="Times New Roman" w:cs="Times New Roman"/>
          <w:sz w:val="24"/>
          <w:szCs w:val="24"/>
          <w:lang w:val="en-US"/>
        </w:rPr>
        <w:t xml:space="preserve">] (CPEA). The evidence </w:t>
      </w:r>
      <w:r w:rsidR="00E208D7">
        <w:rPr>
          <w:rFonts w:ascii="Times New Roman" w:hAnsi="Times New Roman" w:cs="Times New Roman"/>
          <w:sz w:val="24"/>
          <w:szCs w:val="24"/>
          <w:lang w:val="en-US"/>
        </w:rPr>
        <w:t>relates</w:t>
      </w:r>
      <w:r>
        <w:rPr>
          <w:rFonts w:ascii="Times New Roman" w:hAnsi="Times New Roman" w:cs="Times New Roman"/>
          <w:sz w:val="24"/>
          <w:szCs w:val="24"/>
          <w:lang w:val="en-US"/>
        </w:rPr>
        <w:t xml:space="preserve"> to the following witnesses:</w:t>
      </w:r>
    </w:p>
    <w:p w14:paraId="1A171476" w14:textId="0500F58F" w:rsidR="00346A57" w:rsidRPr="00FA5A78" w:rsidRDefault="00346A57" w:rsidP="00175431">
      <w:pPr>
        <w:pStyle w:val="ListParagraph"/>
        <w:numPr>
          <w:ilvl w:val="0"/>
          <w:numId w:val="4"/>
        </w:numPr>
        <w:jc w:val="both"/>
        <w:rPr>
          <w:rFonts w:ascii="Times New Roman" w:hAnsi="Times New Roman" w:cs="Times New Roman"/>
          <w:sz w:val="24"/>
          <w:szCs w:val="24"/>
          <w:u w:val="single"/>
          <w:lang w:val="en-US"/>
        </w:rPr>
      </w:pPr>
      <w:r w:rsidRPr="00FA5A78">
        <w:rPr>
          <w:rFonts w:ascii="Times New Roman" w:hAnsi="Times New Roman" w:cs="Times New Roman"/>
          <w:sz w:val="24"/>
          <w:szCs w:val="24"/>
          <w:u w:val="single"/>
          <w:lang w:val="en-US"/>
        </w:rPr>
        <w:lastRenderedPageBreak/>
        <w:t>Elson Madhuku &amp; Gogo Chireya</w:t>
      </w:r>
    </w:p>
    <w:p w14:paraId="121E9B64" w14:textId="277BE8FC" w:rsidR="00346A57" w:rsidRDefault="00346A57"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E05217">
        <w:rPr>
          <w:rFonts w:ascii="Times New Roman" w:hAnsi="Times New Roman" w:cs="Times New Roman"/>
          <w:sz w:val="24"/>
          <w:szCs w:val="24"/>
          <w:lang w:val="en-US"/>
        </w:rPr>
        <w:t>y</w:t>
      </w:r>
      <w:r>
        <w:rPr>
          <w:rFonts w:ascii="Times New Roman" w:hAnsi="Times New Roman" w:cs="Times New Roman"/>
          <w:sz w:val="24"/>
          <w:szCs w:val="24"/>
          <w:lang w:val="en-US"/>
        </w:rPr>
        <w:t xml:space="preserve"> did not know the deceased during his life time. They </w:t>
      </w:r>
      <w:r w:rsidR="00E05217">
        <w:rPr>
          <w:rFonts w:ascii="Times New Roman" w:hAnsi="Times New Roman" w:cs="Times New Roman"/>
          <w:sz w:val="24"/>
          <w:szCs w:val="24"/>
          <w:lang w:val="en-US"/>
        </w:rPr>
        <w:t>were</w:t>
      </w:r>
      <w:r>
        <w:rPr>
          <w:rFonts w:ascii="Times New Roman" w:hAnsi="Times New Roman" w:cs="Times New Roman"/>
          <w:sz w:val="24"/>
          <w:szCs w:val="24"/>
          <w:lang w:val="en-US"/>
        </w:rPr>
        <w:t xml:space="preserve"> both police officers. On the 4</w:t>
      </w:r>
      <w:r w:rsidRPr="00346A5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May 2024 Elson received a report of assault in which the deceased was the </w:t>
      </w:r>
      <w:r w:rsidR="00E05217">
        <w:rPr>
          <w:rFonts w:ascii="Times New Roman" w:hAnsi="Times New Roman" w:cs="Times New Roman"/>
          <w:sz w:val="24"/>
          <w:szCs w:val="24"/>
          <w:lang w:val="en-US"/>
        </w:rPr>
        <w:t>suspect</w:t>
      </w:r>
      <w:r>
        <w:rPr>
          <w:rFonts w:ascii="Times New Roman" w:hAnsi="Times New Roman" w:cs="Times New Roman"/>
          <w:sz w:val="24"/>
          <w:szCs w:val="24"/>
          <w:lang w:val="en-US"/>
        </w:rPr>
        <w:t>. On the 9</w:t>
      </w:r>
      <w:r w:rsidRPr="00346A5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May 2024 at around 2300hours the accused invited them to Chijaka area to arrest the deceased. The accused armed himself with a PI pistol with four rounds. They proceeded to Chijaka village in a motor vehicle driven by one Tinashe who</w:t>
      </w:r>
      <w:r w:rsidR="00796432">
        <w:rPr>
          <w:rFonts w:ascii="Times New Roman" w:hAnsi="Times New Roman" w:cs="Times New Roman"/>
          <w:sz w:val="24"/>
          <w:szCs w:val="24"/>
          <w:lang w:val="en-US"/>
        </w:rPr>
        <w:t>se</w:t>
      </w:r>
      <w:r>
        <w:rPr>
          <w:rFonts w:ascii="Times New Roman" w:hAnsi="Times New Roman" w:cs="Times New Roman"/>
          <w:sz w:val="24"/>
          <w:szCs w:val="24"/>
          <w:lang w:val="en-US"/>
        </w:rPr>
        <w:t xml:space="preserve"> further particular</w:t>
      </w:r>
      <w:r w:rsidR="00796432">
        <w:rPr>
          <w:rFonts w:ascii="Times New Roman" w:hAnsi="Times New Roman" w:cs="Times New Roman"/>
          <w:sz w:val="24"/>
          <w:szCs w:val="24"/>
          <w:lang w:val="en-US"/>
        </w:rPr>
        <w:t>s</w:t>
      </w:r>
      <w:r>
        <w:rPr>
          <w:rFonts w:ascii="Times New Roman" w:hAnsi="Times New Roman" w:cs="Times New Roman"/>
          <w:sz w:val="24"/>
          <w:szCs w:val="24"/>
          <w:lang w:val="en-US"/>
        </w:rPr>
        <w:t xml:space="preserve"> were not provided.</w:t>
      </w:r>
    </w:p>
    <w:p w14:paraId="1D1619A2" w14:textId="10B44B33" w:rsidR="00A05D56" w:rsidRDefault="00A05D56"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arrival at deceased</w:t>
      </w:r>
      <w:r w:rsidR="00796432">
        <w:rPr>
          <w:rFonts w:ascii="Times New Roman" w:hAnsi="Times New Roman" w:cs="Times New Roman"/>
          <w:sz w:val="24"/>
          <w:szCs w:val="24"/>
          <w:lang w:val="en-US"/>
        </w:rPr>
        <w:t>’s</w:t>
      </w:r>
      <w:r>
        <w:rPr>
          <w:rFonts w:ascii="Times New Roman" w:hAnsi="Times New Roman" w:cs="Times New Roman"/>
          <w:sz w:val="24"/>
          <w:szCs w:val="24"/>
          <w:lang w:val="en-US"/>
        </w:rPr>
        <w:t xml:space="preserve"> homestead, they identified themselves as police officers as they knocked the door. They could tell there were people inside. They heard some </w:t>
      </w:r>
      <w:r w:rsidR="00E208D7">
        <w:rPr>
          <w:rFonts w:ascii="Times New Roman" w:hAnsi="Times New Roman" w:cs="Times New Roman"/>
          <w:sz w:val="24"/>
          <w:szCs w:val="24"/>
          <w:lang w:val="en-US"/>
        </w:rPr>
        <w:t>movements</w:t>
      </w:r>
      <w:r>
        <w:rPr>
          <w:rFonts w:ascii="Times New Roman" w:hAnsi="Times New Roman" w:cs="Times New Roman"/>
          <w:sz w:val="24"/>
          <w:szCs w:val="24"/>
          <w:lang w:val="en-US"/>
        </w:rPr>
        <w:t xml:space="preserve"> inside the house. Elson went around the house. At the backyard, he saw the deceased attempting to escape through the window. He let go of his enterprise on seeing Elson. Elson returned.</w:t>
      </w:r>
    </w:p>
    <w:p w14:paraId="443909F9" w14:textId="50DA5428" w:rsidR="000F3D86" w:rsidRDefault="00DD7135"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When no</w:t>
      </w:r>
      <w:r w:rsidR="00805D19">
        <w:rPr>
          <w:rFonts w:ascii="Times New Roman" w:hAnsi="Times New Roman" w:cs="Times New Roman"/>
          <w:sz w:val="24"/>
          <w:szCs w:val="24"/>
          <w:lang w:val="en-US"/>
        </w:rPr>
        <w:t xml:space="preserve"> one opened the door for </w:t>
      </w:r>
      <w:r w:rsidR="00A43C15">
        <w:rPr>
          <w:rFonts w:ascii="Times New Roman" w:hAnsi="Times New Roman" w:cs="Times New Roman"/>
          <w:sz w:val="24"/>
          <w:szCs w:val="24"/>
          <w:lang w:val="en-US"/>
        </w:rPr>
        <w:t>them;</w:t>
      </w:r>
      <w:r w:rsidR="00EE0E60">
        <w:rPr>
          <w:rFonts w:ascii="Times New Roman" w:hAnsi="Times New Roman" w:cs="Times New Roman"/>
          <w:sz w:val="24"/>
          <w:szCs w:val="24"/>
          <w:lang w:val="en-US"/>
        </w:rPr>
        <w:t xml:space="preserve"> they</w:t>
      </w:r>
      <w:r w:rsidR="000F3D86">
        <w:rPr>
          <w:rFonts w:ascii="Times New Roman" w:hAnsi="Times New Roman" w:cs="Times New Roman"/>
          <w:sz w:val="24"/>
          <w:szCs w:val="24"/>
          <w:lang w:val="en-US"/>
        </w:rPr>
        <w:t xml:space="preserve"> force</w:t>
      </w:r>
      <w:r w:rsidR="00796432">
        <w:rPr>
          <w:rFonts w:ascii="Times New Roman" w:hAnsi="Times New Roman" w:cs="Times New Roman"/>
          <w:sz w:val="24"/>
          <w:szCs w:val="24"/>
          <w:lang w:val="en-US"/>
        </w:rPr>
        <w:t>fully</w:t>
      </w:r>
      <w:r w:rsidR="000F3D86">
        <w:rPr>
          <w:rFonts w:ascii="Times New Roman" w:hAnsi="Times New Roman" w:cs="Times New Roman"/>
          <w:sz w:val="24"/>
          <w:szCs w:val="24"/>
          <w:lang w:val="en-US"/>
        </w:rPr>
        <w:t xml:space="preserve"> opened the door. Inside</w:t>
      </w:r>
      <w:r w:rsidR="00B232E1">
        <w:rPr>
          <w:rFonts w:ascii="Times New Roman" w:hAnsi="Times New Roman" w:cs="Times New Roman"/>
          <w:sz w:val="24"/>
          <w:szCs w:val="24"/>
          <w:lang w:val="en-US"/>
        </w:rPr>
        <w:t>,</w:t>
      </w:r>
      <w:r w:rsidR="000F3D86">
        <w:rPr>
          <w:rFonts w:ascii="Times New Roman" w:hAnsi="Times New Roman" w:cs="Times New Roman"/>
          <w:sz w:val="24"/>
          <w:szCs w:val="24"/>
          <w:lang w:val="en-US"/>
        </w:rPr>
        <w:t xml:space="preserve"> they saw </w:t>
      </w:r>
      <w:r w:rsidR="00B232E1">
        <w:rPr>
          <w:rFonts w:ascii="Times New Roman" w:hAnsi="Times New Roman" w:cs="Times New Roman"/>
          <w:sz w:val="24"/>
          <w:szCs w:val="24"/>
          <w:lang w:val="en-US"/>
        </w:rPr>
        <w:t xml:space="preserve">the </w:t>
      </w:r>
      <w:r w:rsidR="00E208D7">
        <w:rPr>
          <w:rFonts w:ascii="Times New Roman" w:hAnsi="Times New Roman" w:cs="Times New Roman"/>
          <w:sz w:val="24"/>
          <w:szCs w:val="24"/>
          <w:lang w:val="en-US"/>
        </w:rPr>
        <w:t>deceased’s</w:t>
      </w:r>
      <w:r w:rsidR="000F3D86">
        <w:rPr>
          <w:rFonts w:ascii="Times New Roman" w:hAnsi="Times New Roman" w:cs="Times New Roman"/>
          <w:sz w:val="24"/>
          <w:szCs w:val="24"/>
          <w:lang w:val="en-US"/>
        </w:rPr>
        <w:t xml:space="preserve"> wife and children who</w:t>
      </w:r>
      <w:r w:rsidR="00B232E1">
        <w:rPr>
          <w:rFonts w:ascii="Times New Roman" w:hAnsi="Times New Roman" w:cs="Times New Roman"/>
          <w:sz w:val="24"/>
          <w:szCs w:val="24"/>
          <w:lang w:val="en-US"/>
        </w:rPr>
        <w:t xml:space="preserve"> immediately exited the house</w:t>
      </w:r>
      <w:r w:rsidR="000F3D86">
        <w:rPr>
          <w:rFonts w:ascii="Times New Roman" w:hAnsi="Times New Roman" w:cs="Times New Roman"/>
          <w:sz w:val="24"/>
          <w:szCs w:val="24"/>
          <w:lang w:val="en-US"/>
        </w:rPr>
        <w:t>. They</w:t>
      </w:r>
      <w:r w:rsidR="00E208D7">
        <w:rPr>
          <w:rFonts w:ascii="Times New Roman" w:hAnsi="Times New Roman" w:cs="Times New Roman"/>
          <w:sz w:val="24"/>
          <w:szCs w:val="24"/>
          <w:lang w:val="en-US"/>
        </w:rPr>
        <w:t xml:space="preserve"> </w:t>
      </w:r>
      <w:r w:rsidR="000F3D86">
        <w:rPr>
          <w:rFonts w:ascii="Times New Roman" w:hAnsi="Times New Roman" w:cs="Times New Roman"/>
          <w:sz w:val="24"/>
          <w:szCs w:val="24"/>
          <w:lang w:val="en-US"/>
        </w:rPr>
        <w:t xml:space="preserve">heard a </w:t>
      </w:r>
      <w:r w:rsidR="00B232E1">
        <w:rPr>
          <w:rFonts w:ascii="Times New Roman" w:hAnsi="Times New Roman" w:cs="Times New Roman"/>
          <w:sz w:val="24"/>
          <w:szCs w:val="24"/>
          <w:lang w:val="en-US"/>
        </w:rPr>
        <w:t>huge</w:t>
      </w:r>
      <w:r w:rsidR="000F3D86">
        <w:rPr>
          <w:rFonts w:ascii="Times New Roman" w:hAnsi="Times New Roman" w:cs="Times New Roman"/>
          <w:sz w:val="24"/>
          <w:szCs w:val="24"/>
          <w:lang w:val="en-US"/>
        </w:rPr>
        <w:t xml:space="preserve"> sound from the bedroom. The </w:t>
      </w:r>
      <w:r w:rsidR="00A43C15">
        <w:rPr>
          <w:rFonts w:ascii="Times New Roman" w:hAnsi="Times New Roman" w:cs="Times New Roman"/>
          <w:sz w:val="24"/>
          <w:szCs w:val="24"/>
          <w:lang w:val="en-US"/>
        </w:rPr>
        <w:t xml:space="preserve">deceased opened the </w:t>
      </w:r>
      <w:r w:rsidR="000F3D86">
        <w:rPr>
          <w:rFonts w:ascii="Times New Roman" w:hAnsi="Times New Roman" w:cs="Times New Roman"/>
          <w:sz w:val="24"/>
          <w:szCs w:val="24"/>
          <w:lang w:val="en-US"/>
        </w:rPr>
        <w:t xml:space="preserve">bedroom door </w:t>
      </w:r>
      <w:r w:rsidR="002B6EAA">
        <w:rPr>
          <w:rFonts w:ascii="Times New Roman" w:hAnsi="Times New Roman" w:cs="Times New Roman"/>
          <w:sz w:val="24"/>
          <w:szCs w:val="24"/>
          <w:lang w:val="en-US"/>
        </w:rPr>
        <w:t>slightly,</w:t>
      </w:r>
      <w:r w:rsidR="000F3D86">
        <w:rPr>
          <w:rFonts w:ascii="Times New Roman" w:hAnsi="Times New Roman" w:cs="Times New Roman"/>
          <w:sz w:val="24"/>
          <w:szCs w:val="24"/>
          <w:lang w:val="en-US"/>
        </w:rPr>
        <w:t xml:space="preserve"> </w:t>
      </w:r>
      <w:r w:rsidR="00A43C15">
        <w:rPr>
          <w:rFonts w:ascii="Times New Roman" w:hAnsi="Times New Roman" w:cs="Times New Roman"/>
          <w:sz w:val="24"/>
          <w:szCs w:val="24"/>
          <w:lang w:val="en-US"/>
        </w:rPr>
        <w:t xml:space="preserve">he </w:t>
      </w:r>
      <w:r w:rsidR="000F3D86">
        <w:rPr>
          <w:rFonts w:ascii="Times New Roman" w:hAnsi="Times New Roman" w:cs="Times New Roman"/>
          <w:sz w:val="24"/>
          <w:szCs w:val="24"/>
          <w:lang w:val="en-US"/>
        </w:rPr>
        <w:t>appeared holding an axe. The accused ordered the deceased to drop the axe and surrender. The deceased did not comply. The accused then shot the deceased who was in the bedroom. He died instantly. Elson then asked for the bedroom keys and locked the bedroom. They left the scene of crime with the keys leaving the deceased in the bedroom. Their superiors had told them to do so.</w:t>
      </w:r>
    </w:p>
    <w:p w14:paraId="180AA747" w14:textId="22CD6224" w:rsidR="00175431" w:rsidRPr="002D4959" w:rsidRDefault="00C569B1" w:rsidP="00175431">
      <w:pPr>
        <w:pStyle w:val="ListParagraph"/>
        <w:numPr>
          <w:ilvl w:val="0"/>
          <w:numId w:val="4"/>
        </w:numPr>
        <w:jc w:val="both"/>
        <w:rPr>
          <w:rFonts w:ascii="Times New Roman" w:hAnsi="Times New Roman" w:cs="Times New Roman"/>
          <w:sz w:val="24"/>
          <w:szCs w:val="24"/>
          <w:u w:val="single"/>
          <w:lang w:val="en-US"/>
        </w:rPr>
      </w:pPr>
      <w:r w:rsidRPr="002D4959">
        <w:rPr>
          <w:rFonts w:ascii="Times New Roman" w:hAnsi="Times New Roman" w:cs="Times New Roman"/>
          <w:sz w:val="24"/>
          <w:szCs w:val="24"/>
          <w:u w:val="single"/>
          <w:lang w:val="en-US"/>
        </w:rPr>
        <w:t>Machavashara Sivamin</w:t>
      </w:r>
      <w:r w:rsidR="002D4959">
        <w:rPr>
          <w:rFonts w:ascii="Times New Roman" w:hAnsi="Times New Roman" w:cs="Times New Roman"/>
          <w:sz w:val="24"/>
          <w:szCs w:val="24"/>
          <w:u w:val="single"/>
          <w:lang w:val="en-US"/>
        </w:rPr>
        <w:t>y</w:t>
      </w:r>
      <w:r w:rsidRPr="002D4959">
        <w:rPr>
          <w:rFonts w:ascii="Times New Roman" w:hAnsi="Times New Roman" w:cs="Times New Roman"/>
          <w:sz w:val="24"/>
          <w:szCs w:val="24"/>
          <w:u w:val="single"/>
          <w:lang w:val="en-US"/>
        </w:rPr>
        <w:t>ile</w:t>
      </w:r>
    </w:p>
    <w:p w14:paraId="05627443" w14:textId="614DE3DB" w:rsidR="00F15CB6" w:rsidRPr="000D6D8A" w:rsidRDefault="00C569B1" w:rsidP="000D6D8A">
      <w:pPr>
        <w:ind w:firstLine="360"/>
        <w:jc w:val="both"/>
        <w:rPr>
          <w:rFonts w:ascii="Times New Roman" w:hAnsi="Times New Roman" w:cs="Times New Roman"/>
          <w:sz w:val="24"/>
          <w:szCs w:val="24"/>
          <w:lang w:val="en-US"/>
        </w:rPr>
      </w:pPr>
      <w:r w:rsidRPr="000D6D8A">
        <w:rPr>
          <w:rFonts w:ascii="Times New Roman" w:hAnsi="Times New Roman" w:cs="Times New Roman"/>
          <w:sz w:val="24"/>
          <w:szCs w:val="24"/>
          <w:lang w:val="en-US"/>
        </w:rPr>
        <w:t xml:space="preserve">Deceased was her brother. They lived in the same village. Her daughter one Susunje </w:t>
      </w:r>
      <w:r w:rsidR="00711D70" w:rsidRPr="000D6D8A">
        <w:rPr>
          <w:rFonts w:ascii="Times New Roman" w:hAnsi="Times New Roman" w:cs="Times New Roman"/>
          <w:sz w:val="24"/>
          <w:szCs w:val="24"/>
          <w:lang w:val="en-US"/>
        </w:rPr>
        <w:t>Chijaka advised</w:t>
      </w:r>
      <w:r w:rsidRPr="000D6D8A">
        <w:rPr>
          <w:rFonts w:ascii="Times New Roman" w:hAnsi="Times New Roman" w:cs="Times New Roman"/>
          <w:sz w:val="24"/>
          <w:szCs w:val="24"/>
          <w:lang w:val="en-US"/>
        </w:rPr>
        <w:t xml:space="preserve"> her that the deceased had been shot. She</w:t>
      </w:r>
      <w:r w:rsidR="00E54C6E" w:rsidRPr="000D6D8A">
        <w:rPr>
          <w:rFonts w:ascii="Times New Roman" w:hAnsi="Times New Roman" w:cs="Times New Roman"/>
          <w:sz w:val="24"/>
          <w:szCs w:val="24"/>
          <w:lang w:val="en-US"/>
        </w:rPr>
        <w:t>,</w:t>
      </w:r>
      <w:r w:rsidRPr="000D6D8A">
        <w:rPr>
          <w:rFonts w:ascii="Times New Roman" w:hAnsi="Times New Roman" w:cs="Times New Roman"/>
          <w:sz w:val="24"/>
          <w:szCs w:val="24"/>
          <w:lang w:val="en-US"/>
        </w:rPr>
        <w:t xml:space="preserve"> together with her husband </w:t>
      </w:r>
      <w:r w:rsidR="00E208D7" w:rsidRPr="000D6D8A">
        <w:rPr>
          <w:rFonts w:ascii="Times New Roman" w:hAnsi="Times New Roman" w:cs="Times New Roman"/>
          <w:sz w:val="24"/>
          <w:szCs w:val="24"/>
          <w:lang w:val="en-US"/>
        </w:rPr>
        <w:t>proceeded</w:t>
      </w:r>
      <w:r w:rsidRPr="000D6D8A">
        <w:rPr>
          <w:rFonts w:ascii="Times New Roman" w:hAnsi="Times New Roman" w:cs="Times New Roman"/>
          <w:sz w:val="24"/>
          <w:szCs w:val="24"/>
          <w:lang w:val="en-US"/>
        </w:rPr>
        <w:t xml:space="preserve"> to the </w:t>
      </w:r>
      <w:r w:rsidR="00E208D7" w:rsidRPr="000D6D8A">
        <w:rPr>
          <w:rFonts w:ascii="Times New Roman" w:hAnsi="Times New Roman" w:cs="Times New Roman"/>
          <w:sz w:val="24"/>
          <w:szCs w:val="24"/>
          <w:lang w:val="en-US"/>
        </w:rPr>
        <w:t>deceased’s</w:t>
      </w:r>
      <w:r w:rsidRPr="000D6D8A">
        <w:rPr>
          <w:rFonts w:ascii="Times New Roman" w:hAnsi="Times New Roman" w:cs="Times New Roman"/>
          <w:sz w:val="24"/>
          <w:szCs w:val="24"/>
          <w:lang w:val="en-US"/>
        </w:rPr>
        <w:t xml:space="preserve"> homestead.</w:t>
      </w:r>
      <w:r w:rsidR="00CE532A" w:rsidRPr="000D6D8A">
        <w:rPr>
          <w:rFonts w:ascii="Times New Roman" w:hAnsi="Times New Roman" w:cs="Times New Roman"/>
          <w:sz w:val="24"/>
          <w:szCs w:val="24"/>
          <w:lang w:val="en-US"/>
        </w:rPr>
        <w:t xml:space="preserve"> They found the deceased’s homestead deserted.</w:t>
      </w:r>
      <w:r w:rsidR="00956B8A" w:rsidRPr="000D6D8A">
        <w:rPr>
          <w:rFonts w:ascii="Times New Roman" w:hAnsi="Times New Roman" w:cs="Times New Roman"/>
          <w:sz w:val="24"/>
          <w:szCs w:val="24"/>
          <w:lang w:val="en-US"/>
        </w:rPr>
        <w:t xml:space="preserve"> They had seen a car leaving the homestead, they followed it hoping to get some clue of what was happening. Along the way they met the </w:t>
      </w:r>
      <w:r w:rsidR="00E208D7" w:rsidRPr="000D6D8A">
        <w:rPr>
          <w:rFonts w:ascii="Times New Roman" w:hAnsi="Times New Roman" w:cs="Times New Roman"/>
          <w:sz w:val="24"/>
          <w:szCs w:val="24"/>
          <w:lang w:val="en-US"/>
        </w:rPr>
        <w:t>deceased’s</w:t>
      </w:r>
      <w:r w:rsidR="00956B8A" w:rsidRPr="000D6D8A">
        <w:rPr>
          <w:rFonts w:ascii="Times New Roman" w:hAnsi="Times New Roman" w:cs="Times New Roman"/>
          <w:sz w:val="24"/>
          <w:szCs w:val="24"/>
          <w:lang w:val="en-US"/>
        </w:rPr>
        <w:t xml:space="preserve"> wife and children. They returned to</w:t>
      </w:r>
      <w:r w:rsidR="00A63563" w:rsidRPr="000D6D8A">
        <w:rPr>
          <w:rFonts w:ascii="Times New Roman" w:hAnsi="Times New Roman" w:cs="Times New Roman"/>
          <w:sz w:val="24"/>
          <w:szCs w:val="24"/>
          <w:lang w:val="en-US"/>
        </w:rPr>
        <w:t xml:space="preserve"> the</w:t>
      </w:r>
      <w:r w:rsidR="00956B8A" w:rsidRPr="000D6D8A">
        <w:rPr>
          <w:rFonts w:ascii="Times New Roman" w:hAnsi="Times New Roman" w:cs="Times New Roman"/>
          <w:sz w:val="24"/>
          <w:szCs w:val="24"/>
          <w:lang w:val="en-US"/>
        </w:rPr>
        <w:t xml:space="preserve"> </w:t>
      </w:r>
      <w:r w:rsidR="00E208D7" w:rsidRPr="000D6D8A">
        <w:rPr>
          <w:rFonts w:ascii="Times New Roman" w:hAnsi="Times New Roman" w:cs="Times New Roman"/>
          <w:sz w:val="24"/>
          <w:szCs w:val="24"/>
          <w:lang w:val="en-US"/>
        </w:rPr>
        <w:t>deceased’s</w:t>
      </w:r>
      <w:r w:rsidR="00956B8A" w:rsidRPr="000D6D8A">
        <w:rPr>
          <w:rFonts w:ascii="Times New Roman" w:hAnsi="Times New Roman" w:cs="Times New Roman"/>
          <w:sz w:val="24"/>
          <w:szCs w:val="24"/>
          <w:lang w:val="en-US"/>
        </w:rPr>
        <w:t xml:space="preserve"> homestead. They </w:t>
      </w:r>
      <w:r w:rsidR="002D4959">
        <w:rPr>
          <w:rFonts w:ascii="Times New Roman" w:hAnsi="Times New Roman" w:cs="Times New Roman"/>
          <w:sz w:val="24"/>
          <w:szCs w:val="24"/>
          <w:lang w:val="en-US"/>
        </w:rPr>
        <w:t>did not have the</w:t>
      </w:r>
      <w:r w:rsidR="00956B8A" w:rsidRPr="000D6D8A">
        <w:rPr>
          <w:rFonts w:ascii="Times New Roman" w:hAnsi="Times New Roman" w:cs="Times New Roman"/>
          <w:sz w:val="24"/>
          <w:szCs w:val="24"/>
          <w:lang w:val="en-US"/>
        </w:rPr>
        <w:t xml:space="preserve"> keys to the bedroom. They peeped through the window and saw </w:t>
      </w:r>
      <w:r w:rsidR="00E208D7" w:rsidRPr="000D6D8A">
        <w:rPr>
          <w:rFonts w:ascii="Times New Roman" w:hAnsi="Times New Roman" w:cs="Times New Roman"/>
          <w:sz w:val="24"/>
          <w:szCs w:val="24"/>
          <w:lang w:val="en-US"/>
        </w:rPr>
        <w:t>that the</w:t>
      </w:r>
      <w:r w:rsidR="00956B8A" w:rsidRPr="000D6D8A">
        <w:rPr>
          <w:rFonts w:ascii="Times New Roman" w:hAnsi="Times New Roman" w:cs="Times New Roman"/>
          <w:sz w:val="24"/>
          <w:szCs w:val="24"/>
          <w:lang w:val="en-US"/>
        </w:rPr>
        <w:t xml:space="preserve"> deceased was dead. They mobilized other community members. A report was made. One Mapurisa a member of </w:t>
      </w:r>
      <w:r w:rsidR="00E208D7" w:rsidRPr="000D6D8A">
        <w:rPr>
          <w:rFonts w:ascii="Times New Roman" w:hAnsi="Times New Roman" w:cs="Times New Roman"/>
          <w:sz w:val="24"/>
          <w:szCs w:val="24"/>
          <w:lang w:val="en-US"/>
        </w:rPr>
        <w:t>neighborhood</w:t>
      </w:r>
      <w:r w:rsidR="00956B8A" w:rsidRPr="000D6D8A">
        <w:rPr>
          <w:rFonts w:ascii="Times New Roman" w:hAnsi="Times New Roman" w:cs="Times New Roman"/>
          <w:sz w:val="24"/>
          <w:szCs w:val="24"/>
          <w:lang w:val="en-US"/>
        </w:rPr>
        <w:t xml:space="preserve"> police guarded the place waiting for the police.</w:t>
      </w:r>
    </w:p>
    <w:p w14:paraId="791205D4" w14:textId="77777777" w:rsidR="00E208D7" w:rsidRDefault="00E208D7" w:rsidP="00E208D7">
      <w:pPr>
        <w:pStyle w:val="ListParagraph"/>
        <w:ind w:left="1080"/>
        <w:jc w:val="both"/>
        <w:rPr>
          <w:rFonts w:ascii="Times New Roman" w:hAnsi="Times New Roman" w:cs="Times New Roman"/>
          <w:sz w:val="24"/>
          <w:szCs w:val="24"/>
          <w:lang w:val="en-US"/>
        </w:rPr>
      </w:pPr>
    </w:p>
    <w:p w14:paraId="63DDECB0" w14:textId="77777777" w:rsidR="00F15CB6" w:rsidRPr="00711D70" w:rsidRDefault="00F15CB6" w:rsidP="00175431">
      <w:pPr>
        <w:pStyle w:val="ListParagraph"/>
        <w:numPr>
          <w:ilvl w:val="0"/>
          <w:numId w:val="4"/>
        </w:numPr>
        <w:jc w:val="both"/>
        <w:rPr>
          <w:rFonts w:ascii="Times New Roman" w:hAnsi="Times New Roman" w:cs="Times New Roman"/>
          <w:sz w:val="24"/>
          <w:szCs w:val="24"/>
          <w:u w:val="single"/>
          <w:lang w:val="en-US"/>
        </w:rPr>
      </w:pPr>
      <w:r w:rsidRPr="00711D70">
        <w:rPr>
          <w:rFonts w:ascii="Times New Roman" w:hAnsi="Times New Roman" w:cs="Times New Roman"/>
          <w:sz w:val="24"/>
          <w:szCs w:val="24"/>
          <w:u w:val="single"/>
          <w:lang w:val="en-US"/>
        </w:rPr>
        <w:t>Fungai Levi, Tonderai Chinoingira, Loyce Jere and Collen Meso</w:t>
      </w:r>
    </w:p>
    <w:p w14:paraId="1C100E06" w14:textId="7E9D6AC6" w:rsidR="006C4676" w:rsidRPr="000D6D8A" w:rsidRDefault="00F15CB6" w:rsidP="000D6D8A">
      <w:pPr>
        <w:ind w:firstLine="360"/>
        <w:jc w:val="both"/>
        <w:rPr>
          <w:rFonts w:ascii="Times New Roman" w:hAnsi="Times New Roman" w:cs="Times New Roman"/>
          <w:sz w:val="24"/>
          <w:szCs w:val="24"/>
          <w:lang w:val="en-US"/>
        </w:rPr>
      </w:pPr>
      <w:r w:rsidRPr="000D6D8A">
        <w:rPr>
          <w:rFonts w:ascii="Times New Roman" w:hAnsi="Times New Roman" w:cs="Times New Roman"/>
          <w:sz w:val="24"/>
          <w:szCs w:val="24"/>
          <w:lang w:val="en-US"/>
        </w:rPr>
        <w:t>They were police officers based at Chinhoyi Rural at the time. The accused was their workmate. They did not</w:t>
      </w:r>
      <w:r w:rsidR="00A63563" w:rsidRPr="000D6D8A">
        <w:rPr>
          <w:rFonts w:ascii="Times New Roman" w:hAnsi="Times New Roman" w:cs="Times New Roman"/>
          <w:sz w:val="24"/>
          <w:szCs w:val="24"/>
          <w:lang w:val="en-US"/>
        </w:rPr>
        <w:t xml:space="preserve"> know </w:t>
      </w:r>
      <w:r w:rsidRPr="000D6D8A">
        <w:rPr>
          <w:rFonts w:ascii="Times New Roman" w:hAnsi="Times New Roman" w:cs="Times New Roman"/>
          <w:sz w:val="24"/>
          <w:szCs w:val="24"/>
          <w:lang w:val="en-US"/>
        </w:rPr>
        <w:t xml:space="preserve">the deceased. Fungai was on duty on the fateful day. He received a call from the accused that they were involved in a fatal shooting incident. He advised the accused and his team to leave the scene for their safety, but secure the </w:t>
      </w:r>
      <w:r w:rsidR="00E208D7" w:rsidRPr="000D6D8A">
        <w:rPr>
          <w:rFonts w:ascii="Times New Roman" w:hAnsi="Times New Roman" w:cs="Times New Roman"/>
          <w:sz w:val="24"/>
          <w:szCs w:val="24"/>
          <w:lang w:val="en-US"/>
        </w:rPr>
        <w:t>place</w:t>
      </w:r>
      <w:r w:rsidRPr="000D6D8A">
        <w:rPr>
          <w:rFonts w:ascii="Times New Roman" w:hAnsi="Times New Roman" w:cs="Times New Roman"/>
          <w:sz w:val="24"/>
          <w:szCs w:val="24"/>
          <w:lang w:val="en-US"/>
        </w:rPr>
        <w:t>.</w:t>
      </w:r>
    </w:p>
    <w:p w14:paraId="177B9D09" w14:textId="4244AB28" w:rsidR="00175431" w:rsidRDefault="00D05542" w:rsidP="000D6D8A">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Fungai teamed up with Constable Chinoingira, Constable Jere and Constable Meso. They met the accused and his team at G1 Alaska. The accused handed over the PI pistol with an empty magazine and the keys to the </w:t>
      </w:r>
      <w:r w:rsidR="00E208D7">
        <w:rPr>
          <w:rFonts w:ascii="Times New Roman" w:hAnsi="Times New Roman" w:cs="Times New Roman"/>
          <w:sz w:val="24"/>
          <w:szCs w:val="24"/>
          <w:lang w:val="en-US"/>
        </w:rPr>
        <w:t>deceased’s</w:t>
      </w:r>
      <w:r>
        <w:rPr>
          <w:rFonts w:ascii="Times New Roman" w:hAnsi="Times New Roman" w:cs="Times New Roman"/>
          <w:sz w:val="24"/>
          <w:szCs w:val="24"/>
          <w:lang w:val="en-US"/>
        </w:rPr>
        <w:t xml:space="preserve"> bedroom. The keys were then handed over to Sergeant Mavheneke.</w:t>
      </w:r>
    </w:p>
    <w:p w14:paraId="4BF52750" w14:textId="68F7C7C0" w:rsidR="009E2AB5" w:rsidRDefault="007E6B98"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following morning,</w:t>
      </w:r>
      <w:r w:rsidR="009E2AB5">
        <w:rPr>
          <w:rFonts w:ascii="Times New Roman" w:hAnsi="Times New Roman" w:cs="Times New Roman"/>
          <w:sz w:val="24"/>
          <w:szCs w:val="24"/>
          <w:lang w:val="en-US"/>
        </w:rPr>
        <w:t xml:space="preserve"> they went to the scene of crime. Sergeant M</w:t>
      </w:r>
      <w:r w:rsidR="00E208D7">
        <w:rPr>
          <w:rFonts w:ascii="Times New Roman" w:hAnsi="Times New Roman" w:cs="Times New Roman"/>
          <w:sz w:val="24"/>
          <w:szCs w:val="24"/>
          <w:lang w:val="en-US"/>
        </w:rPr>
        <w:t>a</w:t>
      </w:r>
      <w:r w:rsidR="009E2AB5">
        <w:rPr>
          <w:rFonts w:ascii="Times New Roman" w:hAnsi="Times New Roman" w:cs="Times New Roman"/>
          <w:sz w:val="24"/>
          <w:szCs w:val="24"/>
          <w:lang w:val="en-US"/>
        </w:rPr>
        <w:t>vheneke opened the bedroom door which was locked. It was difficult to open</w:t>
      </w:r>
      <w:r w:rsidR="00DD7223">
        <w:rPr>
          <w:rFonts w:ascii="Times New Roman" w:hAnsi="Times New Roman" w:cs="Times New Roman"/>
          <w:sz w:val="24"/>
          <w:szCs w:val="24"/>
          <w:lang w:val="en-US"/>
        </w:rPr>
        <w:t xml:space="preserve"> the door since the deceased’s legs </w:t>
      </w:r>
      <w:r w:rsidR="00DD7223">
        <w:rPr>
          <w:rFonts w:ascii="Times New Roman" w:hAnsi="Times New Roman" w:cs="Times New Roman"/>
          <w:sz w:val="24"/>
          <w:szCs w:val="24"/>
          <w:lang w:val="en-US"/>
        </w:rPr>
        <w:lastRenderedPageBreak/>
        <w:t xml:space="preserve">leaned against the door. In the bedroom the deceased’s body lay facing upwards in a pool of blood. Next to the body was a </w:t>
      </w:r>
      <w:r w:rsidR="00E208D7">
        <w:rPr>
          <w:rFonts w:ascii="Times New Roman" w:hAnsi="Times New Roman" w:cs="Times New Roman"/>
          <w:sz w:val="24"/>
          <w:szCs w:val="24"/>
          <w:lang w:val="en-US"/>
        </w:rPr>
        <w:t>blood-stained</w:t>
      </w:r>
      <w:r w:rsidR="00DD7223">
        <w:rPr>
          <w:rFonts w:ascii="Times New Roman" w:hAnsi="Times New Roman" w:cs="Times New Roman"/>
          <w:sz w:val="24"/>
          <w:szCs w:val="24"/>
          <w:lang w:val="en-US"/>
        </w:rPr>
        <w:t xml:space="preserve"> unfinished axe handle. Deceased had a wound on the chest and the palm.</w:t>
      </w:r>
      <w:r w:rsidR="00DB48E0">
        <w:rPr>
          <w:rFonts w:ascii="Times New Roman" w:hAnsi="Times New Roman" w:cs="Times New Roman"/>
          <w:sz w:val="24"/>
          <w:szCs w:val="24"/>
          <w:lang w:val="en-US"/>
        </w:rPr>
        <w:t xml:space="preserve"> Constable Levi recovered a spent PI 9mm cartridge. The door to the bedroom had three bullet holes.</w:t>
      </w:r>
    </w:p>
    <w:p w14:paraId="7B9E9F7C" w14:textId="2B8CF460" w:rsidR="006B7272" w:rsidRDefault="006B7272"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deceased was then taken to Chinhoyi </w:t>
      </w:r>
      <w:r w:rsidR="008966CB">
        <w:rPr>
          <w:rFonts w:ascii="Times New Roman" w:hAnsi="Times New Roman" w:cs="Times New Roman"/>
          <w:sz w:val="24"/>
          <w:szCs w:val="24"/>
          <w:lang w:val="en-US"/>
        </w:rPr>
        <w:t>Provincial</w:t>
      </w:r>
      <w:r>
        <w:rPr>
          <w:rFonts w:ascii="Times New Roman" w:hAnsi="Times New Roman" w:cs="Times New Roman"/>
          <w:sz w:val="24"/>
          <w:szCs w:val="24"/>
          <w:lang w:val="en-US"/>
        </w:rPr>
        <w:t xml:space="preserve"> Hospital.</w:t>
      </w:r>
    </w:p>
    <w:p w14:paraId="644D55FF" w14:textId="23D6B71F" w:rsidR="006C4676" w:rsidRPr="00F97841" w:rsidRDefault="006C4676" w:rsidP="006C4676">
      <w:pPr>
        <w:pStyle w:val="ListParagraph"/>
        <w:numPr>
          <w:ilvl w:val="0"/>
          <w:numId w:val="4"/>
        </w:numPr>
        <w:jc w:val="both"/>
        <w:rPr>
          <w:rFonts w:ascii="Times New Roman" w:hAnsi="Times New Roman" w:cs="Times New Roman"/>
          <w:sz w:val="24"/>
          <w:szCs w:val="24"/>
          <w:u w:val="single"/>
          <w:lang w:val="en-US"/>
        </w:rPr>
      </w:pPr>
      <w:r w:rsidRPr="00F97841">
        <w:rPr>
          <w:rFonts w:ascii="Times New Roman" w:hAnsi="Times New Roman" w:cs="Times New Roman"/>
          <w:sz w:val="24"/>
          <w:szCs w:val="24"/>
          <w:u w:val="single"/>
          <w:lang w:val="en-US"/>
        </w:rPr>
        <w:t>Dr Trynose Mundete</w:t>
      </w:r>
    </w:p>
    <w:p w14:paraId="03C59592" w14:textId="538E9D1F" w:rsidR="00282FE8" w:rsidRPr="00811B77" w:rsidRDefault="00F97841" w:rsidP="00811B77">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was the </w:t>
      </w:r>
      <w:r w:rsidR="006C4676" w:rsidRPr="00811B77">
        <w:rPr>
          <w:rFonts w:ascii="Times New Roman" w:hAnsi="Times New Roman" w:cs="Times New Roman"/>
          <w:sz w:val="24"/>
          <w:szCs w:val="24"/>
          <w:lang w:val="en-US"/>
        </w:rPr>
        <w:t>medical practitioner</w:t>
      </w:r>
      <w:r>
        <w:rPr>
          <w:rFonts w:ascii="Times New Roman" w:hAnsi="Times New Roman" w:cs="Times New Roman"/>
          <w:sz w:val="24"/>
          <w:szCs w:val="24"/>
          <w:lang w:val="en-US"/>
        </w:rPr>
        <w:t xml:space="preserve"> who examined the deceased </w:t>
      </w:r>
      <w:r w:rsidR="006A226C">
        <w:rPr>
          <w:rFonts w:ascii="Times New Roman" w:hAnsi="Times New Roman" w:cs="Times New Roman"/>
          <w:sz w:val="24"/>
          <w:szCs w:val="24"/>
          <w:lang w:val="en-US"/>
        </w:rPr>
        <w:t>and certified</w:t>
      </w:r>
      <w:r>
        <w:rPr>
          <w:rFonts w:ascii="Times New Roman" w:hAnsi="Times New Roman" w:cs="Times New Roman"/>
          <w:sz w:val="24"/>
          <w:szCs w:val="24"/>
          <w:lang w:val="en-US"/>
        </w:rPr>
        <w:t xml:space="preserve"> him</w:t>
      </w:r>
      <w:r w:rsidR="006C4676" w:rsidRPr="00811B77">
        <w:rPr>
          <w:rFonts w:ascii="Times New Roman" w:hAnsi="Times New Roman" w:cs="Times New Roman"/>
          <w:sz w:val="24"/>
          <w:szCs w:val="24"/>
          <w:lang w:val="en-US"/>
        </w:rPr>
        <w:t xml:space="preserve"> dead at Chinhoyi Provincial Hospital. Dr Bothwell Makumbe examined the remains of the deceased and concluded that death was due to </w:t>
      </w:r>
      <w:r w:rsidR="008966CB" w:rsidRPr="00811B77">
        <w:rPr>
          <w:rFonts w:ascii="Times New Roman" w:hAnsi="Times New Roman" w:cs="Times New Roman"/>
          <w:sz w:val="24"/>
          <w:szCs w:val="24"/>
          <w:lang w:val="en-US"/>
        </w:rPr>
        <w:t>intrathoracic</w:t>
      </w:r>
      <w:r w:rsidR="006C4676" w:rsidRPr="00811B77">
        <w:rPr>
          <w:rFonts w:ascii="Times New Roman" w:hAnsi="Times New Roman" w:cs="Times New Roman"/>
          <w:sz w:val="24"/>
          <w:szCs w:val="24"/>
          <w:lang w:val="en-US"/>
        </w:rPr>
        <w:t xml:space="preserve"> bleeding (penetrating lung injury).</w:t>
      </w:r>
    </w:p>
    <w:p w14:paraId="500BDC92" w14:textId="6C75AD0A" w:rsidR="006C4676" w:rsidRDefault="00282FE8"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 tendered by consent of the defence the following exhibits, the post </w:t>
      </w:r>
      <w:r w:rsidR="008966CB">
        <w:rPr>
          <w:rFonts w:ascii="Times New Roman" w:hAnsi="Times New Roman" w:cs="Times New Roman"/>
          <w:sz w:val="24"/>
          <w:szCs w:val="24"/>
          <w:lang w:val="en-US"/>
        </w:rPr>
        <w:t>mortem</w:t>
      </w:r>
      <w:r>
        <w:rPr>
          <w:rFonts w:ascii="Times New Roman" w:hAnsi="Times New Roman" w:cs="Times New Roman"/>
          <w:sz w:val="24"/>
          <w:szCs w:val="24"/>
          <w:lang w:val="en-US"/>
        </w:rPr>
        <w:t xml:space="preserve"> report marked exhibit 1, a ballistic report marked exhibit 2, a PI pistol </w:t>
      </w:r>
      <w:r w:rsidR="006F2D19">
        <w:rPr>
          <w:rFonts w:ascii="Times New Roman" w:hAnsi="Times New Roman" w:cs="Times New Roman"/>
          <w:sz w:val="24"/>
          <w:szCs w:val="24"/>
          <w:lang w:val="en-US"/>
        </w:rPr>
        <w:t>together with</w:t>
      </w:r>
      <w:r>
        <w:rPr>
          <w:rFonts w:ascii="Times New Roman" w:hAnsi="Times New Roman" w:cs="Times New Roman"/>
          <w:sz w:val="24"/>
          <w:szCs w:val="24"/>
          <w:lang w:val="en-US"/>
        </w:rPr>
        <w:t xml:space="preserve"> one spent cartridge marked exhibit 3, and a sketch </w:t>
      </w:r>
      <w:r w:rsidR="008966CB">
        <w:rPr>
          <w:rFonts w:ascii="Times New Roman" w:hAnsi="Times New Roman" w:cs="Times New Roman"/>
          <w:sz w:val="24"/>
          <w:szCs w:val="24"/>
          <w:lang w:val="en-US"/>
        </w:rPr>
        <w:t>plan</w:t>
      </w:r>
      <w:r>
        <w:rPr>
          <w:rFonts w:ascii="Times New Roman" w:hAnsi="Times New Roman" w:cs="Times New Roman"/>
          <w:sz w:val="24"/>
          <w:szCs w:val="24"/>
          <w:lang w:val="en-US"/>
        </w:rPr>
        <w:t xml:space="preserve"> marked exhibit 4. A </w:t>
      </w:r>
      <w:r w:rsidR="00DD5895">
        <w:rPr>
          <w:rFonts w:ascii="Times New Roman" w:hAnsi="Times New Roman" w:cs="Times New Roman"/>
          <w:sz w:val="24"/>
          <w:szCs w:val="24"/>
          <w:lang w:val="en-US"/>
        </w:rPr>
        <w:t>one-meter</w:t>
      </w:r>
      <w:r>
        <w:rPr>
          <w:rFonts w:ascii="Times New Roman" w:hAnsi="Times New Roman" w:cs="Times New Roman"/>
          <w:sz w:val="24"/>
          <w:szCs w:val="24"/>
          <w:lang w:val="en-US"/>
        </w:rPr>
        <w:t xml:space="preserve"> wooden axe handle which was marked exhibit 5 was also produced.</w:t>
      </w:r>
    </w:p>
    <w:p w14:paraId="497C8D60" w14:textId="541CEA60" w:rsidR="00B0239F" w:rsidRDefault="00B0239F"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8966CB">
        <w:rPr>
          <w:rFonts w:ascii="Times New Roman" w:hAnsi="Times New Roman" w:cs="Times New Roman"/>
          <w:sz w:val="24"/>
          <w:szCs w:val="24"/>
          <w:lang w:val="en-US"/>
        </w:rPr>
        <w:t>State</w:t>
      </w:r>
      <w:r>
        <w:rPr>
          <w:rFonts w:ascii="Times New Roman" w:hAnsi="Times New Roman" w:cs="Times New Roman"/>
          <w:sz w:val="24"/>
          <w:szCs w:val="24"/>
          <w:lang w:val="en-US"/>
        </w:rPr>
        <w:t xml:space="preserve"> led four witnesses to buttress its case:</w:t>
      </w:r>
    </w:p>
    <w:p w14:paraId="38017FF6" w14:textId="1005ABC0" w:rsidR="00B0239F" w:rsidRPr="009B2735" w:rsidRDefault="00B0239F" w:rsidP="008966CB">
      <w:pPr>
        <w:jc w:val="both"/>
        <w:rPr>
          <w:rFonts w:ascii="Times New Roman" w:hAnsi="Times New Roman" w:cs="Times New Roman"/>
          <w:sz w:val="24"/>
          <w:szCs w:val="24"/>
          <w:u w:val="single"/>
          <w:lang w:val="en-US"/>
        </w:rPr>
      </w:pPr>
      <w:r w:rsidRPr="009B2735">
        <w:rPr>
          <w:rFonts w:ascii="Times New Roman" w:hAnsi="Times New Roman" w:cs="Times New Roman"/>
          <w:sz w:val="24"/>
          <w:szCs w:val="24"/>
          <w:u w:val="single"/>
          <w:lang w:val="en-US"/>
        </w:rPr>
        <w:t>Mathew Sivaminyile</w:t>
      </w:r>
    </w:p>
    <w:p w14:paraId="449A8DBC" w14:textId="2E0D8DAB" w:rsidR="00B0239F" w:rsidRDefault="00B0239F"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deceased was his maternal grandfather. He did not know the accused. At the time of the </w:t>
      </w:r>
      <w:r w:rsidR="008966CB">
        <w:rPr>
          <w:rFonts w:ascii="Times New Roman" w:hAnsi="Times New Roman" w:cs="Times New Roman"/>
          <w:sz w:val="24"/>
          <w:szCs w:val="24"/>
          <w:lang w:val="en-US"/>
        </w:rPr>
        <w:t>offence,</w:t>
      </w:r>
      <w:r>
        <w:rPr>
          <w:rFonts w:ascii="Times New Roman" w:hAnsi="Times New Roman" w:cs="Times New Roman"/>
          <w:sz w:val="24"/>
          <w:szCs w:val="24"/>
          <w:lang w:val="en-US"/>
        </w:rPr>
        <w:t xml:space="preserve"> he was only 15 years. On the night in </w:t>
      </w:r>
      <w:r w:rsidR="008966CB">
        <w:rPr>
          <w:rFonts w:ascii="Times New Roman" w:hAnsi="Times New Roman" w:cs="Times New Roman"/>
          <w:sz w:val="24"/>
          <w:szCs w:val="24"/>
          <w:lang w:val="en-US"/>
        </w:rPr>
        <w:t>question,</w:t>
      </w:r>
      <w:r>
        <w:rPr>
          <w:rFonts w:ascii="Times New Roman" w:hAnsi="Times New Roman" w:cs="Times New Roman"/>
          <w:sz w:val="24"/>
          <w:szCs w:val="24"/>
          <w:lang w:val="en-US"/>
        </w:rPr>
        <w:t xml:space="preserve"> he was in his bedroom. He heard a motor vehicle approach their homestead. It had no </w:t>
      </w:r>
      <w:r w:rsidR="00DD5895">
        <w:rPr>
          <w:rFonts w:ascii="Times New Roman" w:hAnsi="Times New Roman" w:cs="Times New Roman"/>
          <w:sz w:val="24"/>
          <w:szCs w:val="24"/>
          <w:lang w:val="en-US"/>
        </w:rPr>
        <w:t>lights;</w:t>
      </w:r>
      <w:r>
        <w:rPr>
          <w:rFonts w:ascii="Times New Roman" w:hAnsi="Times New Roman" w:cs="Times New Roman"/>
          <w:sz w:val="24"/>
          <w:szCs w:val="24"/>
          <w:lang w:val="en-US"/>
        </w:rPr>
        <w:t xml:space="preserve"> the lights were switched on when it stopped by their verandah. He peeped and he saw some people who</w:t>
      </w:r>
      <w:r w:rsidR="001C3524">
        <w:rPr>
          <w:rFonts w:ascii="Times New Roman" w:hAnsi="Times New Roman" w:cs="Times New Roman"/>
          <w:sz w:val="24"/>
          <w:szCs w:val="24"/>
          <w:lang w:val="en-US"/>
        </w:rPr>
        <w:t xml:space="preserve"> asked him to open the door.</w:t>
      </w:r>
      <w:r>
        <w:rPr>
          <w:rFonts w:ascii="Times New Roman" w:hAnsi="Times New Roman" w:cs="Times New Roman"/>
          <w:sz w:val="24"/>
          <w:szCs w:val="24"/>
          <w:lang w:val="en-US"/>
        </w:rPr>
        <w:t xml:space="preserve"> He rushed to his grandfather’s (the deceased) bedroom to advise him.</w:t>
      </w:r>
    </w:p>
    <w:p w14:paraId="55C25775" w14:textId="7F85FFB3" w:rsidR="000021B9" w:rsidRDefault="000021B9"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They did not open the door. The intruders forcefully opened the door into the dining room. They then proceeded to the bedroom where he was with the deceased. They started pushing the door. As they held the door, a bullet hit</w:t>
      </w:r>
      <w:r w:rsidR="008A7A5D">
        <w:rPr>
          <w:rFonts w:ascii="Times New Roman" w:hAnsi="Times New Roman" w:cs="Times New Roman"/>
          <w:sz w:val="24"/>
          <w:szCs w:val="24"/>
          <w:lang w:val="en-US"/>
        </w:rPr>
        <w:t xml:space="preserve"> and penetrated</w:t>
      </w:r>
      <w:r>
        <w:rPr>
          <w:rFonts w:ascii="Times New Roman" w:hAnsi="Times New Roman" w:cs="Times New Roman"/>
          <w:sz w:val="24"/>
          <w:szCs w:val="24"/>
          <w:lang w:val="en-US"/>
        </w:rPr>
        <w:t xml:space="preserve"> the door but it missed</w:t>
      </w:r>
      <w:r w:rsidR="008A7A5D">
        <w:rPr>
          <w:rFonts w:ascii="Times New Roman" w:hAnsi="Times New Roman" w:cs="Times New Roman"/>
          <w:sz w:val="24"/>
          <w:szCs w:val="24"/>
          <w:lang w:val="en-US"/>
        </w:rPr>
        <w:t xml:space="preserve"> them</w:t>
      </w:r>
      <w:r>
        <w:rPr>
          <w:rFonts w:ascii="Times New Roman" w:hAnsi="Times New Roman" w:cs="Times New Roman"/>
          <w:sz w:val="24"/>
          <w:szCs w:val="24"/>
          <w:lang w:val="en-US"/>
        </w:rPr>
        <w:t xml:space="preserve"> hitting a towel. He panicked</w:t>
      </w:r>
      <w:r w:rsidR="00FC7D4C">
        <w:rPr>
          <w:rFonts w:ascii="Times New Roman" w:hAnsi="Times New Roman" w:cs="Times New Roman"/>
          <w:sz w:val="24"/>
          <w:szCs w:val="24"/>
          <w:lang w:val="en-US"/>
        </w:rPr>
        <w:t xml:space="preserve"> and ran to hide</w:t>
      </w:r>
      <w:r>
        <w:rPr>
          <w:rFonts w:ascii="Times New Roman" w:hAnsi="Times New Roman" w:cs="Times New Roman"/>
          <w:sz w:val="24"/>
          <w:szCs w:val="24"/>
          <w:lang w:val="en-US"/>
        </w:rPr>
        <w:t xml:space="preserve"> behind </w:t>
      </w:r>
      <w:r w:rsidR="00FC7D4C">
        <w:rPr>
          <w:rFonts w:ascii="Times New Roman" w:hAnsi="Times New Roman" w:cs="Times New Roman"/>
          <w:sz w:val="24"/>
          <w:szCs w:val="24"/>
          <w:lang w:val="en-US"/>
        </w:rPr>
        <w:t>a</w:t>
      </w:r>
      <w:r>
        <w:rPr>
          <w:rFonts w:ascii="Times New Roman" w:hAnsi="Times New Roman" w:cs="Times New Roman"/>
          <w:sz w:val="24"/>
          <w:szCs w:val="24"/>
          <w:lang w:val="en-US"/>
        </w:rPr>
        <w:t xml:space="preserve"> bed. The second and third shots hit the </w:t>
      </w:r>
      <w:r w:rsidR="008966CB">
        <w:rPr>
          <w:rFonts w:ascii="Times New Roman" w:hAnsi="Times New Roman" w:cs="Times New Roman"/>
          <w:sz w:val="24"/>
          <w:szCs w:val="24"/>
          <w:lang w:val="en-US"/>
        </w:rPr>
        <w:t>deceased</w:t>
      </w:r>
      <w:r w:rsidR="00A535FD">
        <w:rPr>
          <w:rFonts w:ascii="Times New Roman" w:hAnsi="Times New Roman" w:cs="Times New Roman"/>
          <w:sz w:val="24"/>
          <w:szCs w:val="24"/>
          <w:lang w:val="en-US"/>
        </w:rPr>
        <w:t xml:space="preserve"> who held the</w:t>
      </w:r>
      <w:r>
        <w:rPr>
          <w:rFonts w:ascii="Times New Roman" w:hAnsi="Times New Roman" w:cs="Times New Roman"/>
          <w:sz w:val="24"/>
          <w:szCs w:val="24"/>
          <w:lang w:val="en-US"/>
        </w:rPr>
        <w:t xml:space="preserve"> door.</w:t>
      </w:r>
    </w:p>
    <w:p w14:paraId="7D618354" w14:textId="3A8B7865" w:rsidR="003768B5" w:rsidRDefault="003768B5"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the </w:t>
      </w:r>
      <w:r w:rsidR="00FF4060">
        <w:rPr>
          <w:rFonts w:ascii="Times New Roman" w:hAnsi="Times New Roman" w:cs="Times New Roman"/>
          <w:sz w:val="24"/>
          <w:szCs w:val="24"/>
          <w:lang w:val="en-US"/>
        </w:rPr>
        <w:t xml:space="preserve">shooting took </w:t>
      </w:r>
      <w:r w:rsidR="008966CB">
        <w:rPr>
          <w:rFonts w:ascii="Times New Roman" w:hAnsi="Times New Roman" w:cs="Times New Roman"/>
          <w:sz w:val="24"/>
          <w:szCs w:val="24"/>
          <w:lang w:val="en-US"/>
        </w:rPr>
        <w:t>place</w:t>
      </w:r>
      <w:r w:rsidR="00FF4060">
        <w:rPr>
          <w:rFonts w:ascii="Times New Roman" w:hAnsi="Times New Roman" w:cs="Times New Roman"/>
          <w:sz w:val="24"/>
          <w:szCs w:val="24"/>
          <w:lang w:val="en-US"/>
        </w:rPr>
        <w:t xml:space="preserve"> deceased and the </w:t>
      </w:r>
      <w:r w:rsidR="00F71606">
        <w:rPr>
          <w:rFonts w:ascii="Times New Roman" w:hAnsi="Times New Roman" w:cs="Times New Roman"/>
          <w:sz w:val="24"/>
          <w:szCs w:val="24"/>
          <w:lang w:val="en-US"/>
        </w:rPr>
        <w:t>intruders engaged</w:t>
      </w:r>
      <w:r w:rsidR="00FF4060">
        <w:rPr>
          <w:rFonts w:ascii="Times New Roman" w:hAnsi="Times New Roman" w:cs="Times New Roman"/>
          <w:sz w:val="24"/>
          <w:szCs w:val="24"/>
          <w:lang w:val="en-US"/>
        </w:rPr>
        <w:t xml:space="preserve"> in a verbal exchange. The accused threatened the deceased that he could kill him. Deceased </w:t>
      </w:r>
      <w:r w:rsidR="00E80E85">
        <w:rPr>
          <w:rFonts w:ascii="Times New Roman" w:hAnsi="Times New Roman" w:cs="Times New Roman"/>
          <w:sz w:val="24"/>
          <w:szCs w:val="24"/>
          <w:lang w:val="en-US"/>
        </w:rPr>
        <w:t>did</w:t>
      </w:r>
      <w:r w:rsidR="00FF4060">
        <w:rPr>
          <w:rFonts w:ascii="Times New Roman" w:hAnsi="Times New Roman" w:cs="Times New Roman"/>
          <w:sz w:val="24"/>
          <w:szCs w:val="24"/>
          <w:lang w:val="en-US"/>
        </w:rPr>
        <w:t xml:space="preserve"> not </w:t>
      </w:r>
      <w:r w:rsidR="00F72B9A">
        <w:rPr>
          <w:rFonts w:ascii="Times New Roman" w:hAnsi="Times New Roman" w:cs="Times New Roman"/>
          <w:sz w:val="24"/>
          <w:szCs w:val="24"/>
          <w:lang w:val="en-US"/>
        </w:rPr>
        <w:t xml:space="preserve">relent; he </w:t>
      </w:r>
      <w:r w:rsidR="00FF4060">
        <w:rPr>
          <w:rFonts w:ascii="Times New Roman" w:hAnsi="Times New Roman" w:cs="Times New Roman"/>
          <w:sz w:val="24"/>
          <w:szCs w:val="24"/>
          <w:lang w:val="en-US"/>
        </w:rPr>
        <w:t xml:space="preserve">stood his ground holding on to the door. The </w:t>
      </w:r>
      <w:r w:rsidR="00F71606">
        <w:rPr>
          <w:rFonts w:ascii="Times New Roman" w:hAnsi="Times New Roman" w:cs="Times New Roman"/>
          <w:sz w:val="24"/>
          <w:szCs w:val="24"/>
          <w:lang w:val="en-US"/>
        </w:rPr>
        <w:t>last</w:t>
      </w:r>
      <w:r w:rsidR="00FF4060">
        <w:rPr>
          <w:rFonts w:ascii="Times New Roman" w:hAnsi="Times New Roman" w:cs="Times New Roman"/>
          <w:sz w:val="24"/>
          <w:szCs w:val="24"/>
          <w:lang w:val="en-US"/>
        </w:rPr>
        <w:t xml:space="preserve"> bullet hit the deceased and</w:t>
      </w:r>
      <w:r w:rsidR="00F72B9A">
        <w:rPr>
          <w:rFonts w:ascii="Times New Roman" w:hAnsi="Times New Roman" w:cs="Times New Roman"/>
          <w:sz w:val="24"/>
          <w:szCs w:val="24"/>
          <w:lang w:val="en-US"/>
        </w:rPr>
        <w:t xml:space="preserve"> he</w:t>
      </w:r>
      <w:r w:rsidR="00FF4060">
        <w:rPr>
          <w:rFonts w:ascii="Times New Roman" w:hAnsi="Times New Roman" w:cs="Times New Roman"/>
          <w:sz w:val="24"/>
          <w:szCs w:val="24"/>
          <w:lang w:val="en-US"/>
        </w:rPr>
        <w:t xml:space="preserve"> </w:t>
      </w:r>
      <w:r w:rsidR="00F72B9A">
        <w:rPr>
          <w:rFonts w:ascii="Times New Roman" w:hAnsi="Times New Roman" w:cs="Times New Roman"/>
          <w:sz w:val="24"/>
          <w:szCs w:val="24"/>
          <w:lang w:val="en-US"/>
        </w:rPr>
        <w:t>fell</w:t>
      </w:r>
      <w:r w:rsidR="00FF4060">
        <w:rPr>
          <w:rFonts w:ascii="Times New Roman" w:hAnsi="Times New Roman" w:cs="Times New Roman"/>
          <w:sz w:val="24"/>
          <w:szCs w:val="24"/>
          <w:lang w:val="en-US"/>
        </w:rPr>
        <w:t>. The accused then went outside laughing with his colleagues.</w:t>
      </w:r>
    </w:p>
    <w:p w14:paraId="420BFFCC" w14:textId="0066FD03" w:rsidR="00C4419D" w:rsidRDefault="00C4419D"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explained that when these people arrived, the deceased went to the window and instructed him to barricade the door. </w:t>
      </w:r>
      <w:r w:rsidR="007A78BA">
        <w:rPr>
          <w:rFonts w:ascii="Times New Roman" w:hAnsi="Times New Roman" w:cs="Times New Roman"/>
          <w:sz w:val="24"/>
          <w:szCs w:val="24"/>
          <w:lang w:val="en-US"/>
        </w:rPr>
        <w:t>However,</w:t>
      </w:r>
      <w:r>
        <w:rPr>
          <w:rFonts w:ascii="Times New Roman" w:hAnsi="Times New Roman" w:cs="Times New Roman"/>
          <w:sz w:val="24"/>
          <w:szCs w:val="24"/>
          <w:lang w:val="en-US"/>
        </w:rPr>
        <w:t xml:space="preserve"> the deceased later joined him to barricade the door </w:t>
      </w:r>
      <w:r w:rsidR="00F71606">
        <w:rPr>
          <w:rFonts w:ascii="Times New Roman" w:hAnsi="Times New Roman" w:cs="Times New Roman"/>
          <w:sz w:val="24"/>
          <w:szCs w:val="24"/>
          <w:lang w:val="en-US"/>
        </w:rPr>
        <w:t>using both hands</w:t>
      </w:r>
      <w:r w:rsidR="00164839">
        <w:rPr>
          <w:rFonts w:ascii="Times New Roman" w:hAnsi="Times New Roman" w:cs="Times New Roman"/>
          <w:sz w:val="24"/>
          <w:szCs w:val="24"/>
          <w:lang w:val="en-US"/>
        </w:rPr>
        <w:t xml:space="preserve"> </w:t>
      </w:r>
      <w:r>
        <w:rPr>
          <w:rFonts w:ascii="Times New Roman" w:hAnsi="Times New Roman" w:cs="Times New Roman"/>
          <w:sz w:val="24"/>
          <w:szCs w:val="24"/>
          <w:lang w:val="en-US"/>
        </w:rPr>
        <w:t>and body. The door was partially open when the first shot was fired. He denied that the deceased tried to attack the accused</w:t>
      </w:r>
      <w:r w:rsidR="00163768">
        <w:rPr>
          <w:rFonts w:ascii="Times New Roman" w:hAnsi="Times New Roman" w:cs="Times New Roman"/>
          <w:sz w:val="24"/>
          <w:szCs w:val="24"/>
          <w:lang w:val="en-US"/>
        </w:rPr>
        <w:t xml:space="preserve"> with an axe but that the axe handle was </w:t>
      </w:r>
      <w:r w:rsidR="00D13692">
        <w:rPr>
          <w:rFonts w:ascii="Times New Roman" w:hAnsi="Times New Roman" w:cs="Times New Roman"/>
          <w:sz w:val="24"/>
          <w:szCs w:val="24"/>
          <w:lang w:val="en-US"/>
        </w:rPr>
        <w:t>used to</w:t>
      </w:r>
      <w:r w:rsidR="00163768">
        <w:rPr>
          <w:rFonts w:ascii="Times New Roman" w:hAnsi="Times New Roman" w:cs="Times New Roman"/>
          <w:sz w:val="24"/>
          <w:szCs w:val="24"/>
          <w:lang w:val="en-US"/>
        </w:rPr>
        <w:t xml:space="preserve"> barricad</w:t>
      </w:r>
      <w:r w:rsidR="00D13692">
        <w:rPr>
          <w:rFonts w:ascii="Times New Roman" w:hAnsi="Times New Roman" w:cs="Times New Roman"/>
          <w:sz w:val="24"/>
          <w:szCs w:val="24"/>
          <w:lang w:val="en-US"/>
        </w:rPr>
        <w:t>e</w:t>
      </w:r>
      <w:r w:rsidR="00163768">
        <w:rPr>
          <w:rFonts w:ascii="Times New Roman" w:hAnsi="Times New Roman" w:cs="Times New Roman"/>
          <w:sz w:val="24"/>
          <w:szCs w:val="24"/>
          <w:lang w:val="en-US"/>
        </w:rPr>
        <w:t xml:space="preserve"> the door</w:t>
      </w:r>
      <w:r>
        <w:rPr>
          <w:rFonts w:ascii="Times New Roman" w:hAnsi="Times New Roman" w:cs="Times New Roman"/>
          <w:sz w:val="24"/>
          <w:szCs w:val="24"/>
          <w:lang w:val="en-US"/>
        </w:rPr>
        <w:t>.</w:t>
      </w:r>
      <w:r w:rsidR="00572317">
        <w:rPr>
          <w:rFonts w:ascii="Times New Roman" w:hAnsi="Times New Roman" w:cs="Times New Roman"/>
          <w:sz w:val="24"/>
          <w:szCs w:val="24"/>
          <w:lang w:val="en-US"/>
        </w:rPr>
        <w:t xml:space="preserve">  After the shooting a police officer in uniform told them to leave. He</w:t>
      </w:r>
      <w:r w:rsidR="00164839">
        <w:rPr>
          <w:rFonts w:ascii="Times New Roman" w:hAnsi="Times New Roman" w:cs="Times New Roman"/>
          <w:sz w:val="24"/>
          <w:szCs w:val="24"/>
          <w:lang w:val="en-US"/>
        </w:rPr>
        <w:t xml:space="preserve"> rushed </w:t>
      </w:r>
      <w:r w:rsidR="00572317">
        <w:rPr>
          <w:rFonts w:ascii="Times New Roman" w:hAnsi="Times New Roman" w:cs="Times New Roman"/>
          <w:sz w:val="24"/>
          <w:szCs w:val="24"/>
          <w:lang w:val="en-US"/>
        </w:rPr>
        <w:t>to Munyaradzi</w:t>
      </w:r>
      <w:r w:rsidR="00D13692">
        <w:rPr>
          <w:rFonts w:ascii="Times New Roman" w:hAnsi="Times New Roman" w:cs="Times New Roman"/>
          <w:sz w:val="24"/>
          <w:szCs w:val="24"/>
          <w:lang w:val="en-US"/>
        </w:rPr>
        <w:t>’</w:t>
      </w:r>
      <w:r w:rsidR="00572317">
        <w:rPr>
          <w:rFonts w:ascii="Times New Roman" w:hAnsi="Times New Roman" w:cs="Times New Roman"/>
          <w:sz w:val="24"/>
          <w:szCs w:val="24"/>
          <w:lang w:val="en-US"/>
        </w:rPr>
        <w:t>s homestead.</w:t>
      </w:r>
    </w:p>
    <w:p w14:paraId="0A7A0DA5" w14:textId="33F31803" w:rsidR="007A78BA" w:rsidRDefault="008F1AB1" w:rsidP="000D5092">
      <w:pPr>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Under cross examination, he confirmed that when he peeped out through the </w:t>
      </w:r>
      <w:r w:rsidR="007A78BA">
        <w:rPr>
          <w:rFonts w:ascii="Times New Roman" w:hAnsi="Times New Roman" w:cs="Times New Roman"/>
          <w:sz w:val="24"/>
          <w:szCs w:val="24"/>
          <w:lang w:val="en-US"/>
        </w:rPr>
        <w:t>window,</w:t>
      </w:r>
      <w:r>
        <w:rPr>
          <w:rFonts w:ascii="Times New Roman" w:hAnsi="Times New Roman" w:cs="Times New Roman"/>
          <w:sz w:val="24"/>
          <w:szCs w:val="24"/>
          <w:lang w:val="en-US"/>
        </w:rPr>
        <w:t xml:space="preserve"> he saw that there were police officers. </w:t>
      </w:r>
      <w:r w:rsidR="007A78BA">
        <w:rPr>
          <w:rFonts w:ascii="Times New Roman" w:hAnsi="Times New Roman" w:cs="Times New Roman"/>
          <w:sz w:val="24"/>
          <w:szCs w:val="24"/>
          <w:lang w:val="en-US"/>
        </w:rPr>
        <w:t>However,</w:t>
      </w:r>
      <w:r>
        <w:rPr>
          <w:rFonts w:ascii="Times New Roman" w:hAnsi="Times New Roman" w:cs="Times New Roman"/>
          <w:sz w:val="24"/>
          <w:szCs w:val="24"/>
          <w:lang w:val="en-US"/>
        </w:rPr>
        <w:t xml:space="preserve"> he did not advise the deceased </w:t>
      </w:r>
      <w:r w:rsidR="00AB3822">
        <w:rPr>
          <w:rFonts w:ascii="Times New Roman" w:hAnsi="Times New Roman" w:cs="Times New Roman"/>
          <w:sz w:val="24"/>
          <w:szCs w:val="24"/>
          <w:lang w:val="en-US"/>
        </w:rPr>
        <w:t xml:space="preserve"> that there police officers outside he simply said there people</w:t>
      </w:r>
      <w:r>
        <w:rPr>
          <w:rFonts w:ascii="Times New Roman" w:hAnsi="Times New Roman" w:cs="Times New Roman"/>
          <w:sz w:val="24"/>
          <w:szCs w:val="24"/>
          <w:lang w:val="en-US"/>
        </w:rPr>
        <w:t>.</w:t>
      </w:r>
    </w:p>
    <w:p w14:paraId="15A68D32" w14:textId="77777777" w:rsidR="00EE0E60" w:rsidRDefault="00EE0E60" w:rsidP="007A78BA">
      <w:pPr>
        <w:jc w:val="both"/>
        <w:rPr>
          <w:rFonts w:ascii="Times New Roman" w:hAnsi="Times New Roman" w:cs="Times New Roman"/>
          <w:sz w:val="24"/>
          <w:szCs w:val="24"/>
          <w:u w:val="single"/>
          <w:lang w:val="en-US"/>
        </w:rPr>
      </w:pPr>
    </w:p>
    <w:p w14:paraId="3CF368BE" w14:textId="1295BDFF" w:rsidR="00CF1119" w:rsidRPr="000D5092" w:rsidRDefault="00CF1119" w:rsidP="007A78BA">
      <w:pPr>
        <w:jc w:val="both"/>
        <w:rPr>
          <w:rFonts w:ascii="Times New Roman" w:hAnsi="Times New Roman" w:cs="Times New Roman"/>
          <w:sz w:val="24"/>
          <w:szCs w:val="24"/>
          <w:u w:val="single"/>
          <w:lang w:val="en-US"/>
        </w:rPr>
      </w:pPr>
      <w:r w:rsidRPr="000D5092">
        <w:rPr>
          <w:rFonts w:ascii="Times New Roman" w:hAnsi="Times New Roman" w:cs="Times New Roman"/>
          <w:sz w:val="24"/>
          <w:szCs w:val="24"/>
          <w:u w:val="single"/>
          <w:lang w:val="en-US"/>
        </w:rPr>
        <w:lastRenderedPageBreak/>
        <w:t>Ruvarashe Kapfidza</w:t>
      </w:r>
    </w:p>
    <w:p w14:paraId="3C3E89D0" w14:textId="5135396C" w:rsidR="00CF1119" w:rsidRDefault="000D5092"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was married to the </w:t>
      </w:r>
      <w:r w:rsidR="001975A4">
        <w:rPr>
          <w:rFonts w:ascii="Times New Roman" w:hAnsi="Times New Roman" w:cs="Times New Roman"/>
          <w:sz w:val="24"/>
          <w:szCs w:val="24"/>
          <w:lang w:val="en-US"/>
        </w:rPr>
        <w:t>deceased</w:t>
      </w:r>
      <w:r w:rsidR="00CF1119">
        <w:rPr>
          <w:rFonts w:ascii="Times New Roman" w:hAnsi="Times New Roman" w:cs="Times New Roman"/>
          <w:sz w:val="24"/>
          <w:szCs w:val="24"/>
          <w:lang w:val="en-US"/>
        </w:rPr>
        <w:t xml:space="preserve"> for 22 years. On the 9</w:t>
      </w:r>
      <w:r w:rsidR="00CF1119" w:rsidRPr="00CF1119">
        <w:rPr>
          <w:rFonts w:ascii="Times New Roman" w:hAnsi="Times New Roman" w:cs="Times New Roman"/>
          <w:sz w:val="24"/>
          <w:szCs w:val="24"/>
          <w:vertAlign w:val="superscript"/>
          <w:lang w:val="en-US"/>
        </w:rPr>
        <w:t>th</w:t>
      </w:r>
      <w:r w:rsidR="00CF1119">
        <w:rPr>
          <w:rFonts w:ascii="Times New Roman" w:hAnsi="Times New Roman" w:cs="Times New Roman"/>
          <w:sz w:val="24"/>
          <w:szCs w:val="24"/>
          <w:lang w:val="en-US"/>
        </w:rPr>
        <w:t xml:space="preserve"> of May </w:t>
      </w:r>
      <w:r w:rsidR="00052488">
        <w:rPr>
          <w:rFonts w:ascii="Times New Roman" w:hAnsi="Times New Roman" w:cs="Times New Roman"/>
          <w:sz w:val="24"/>
          <w:szCs w:val="24"/>
          <w:lang w:val="en-US"/>
        </w:rPr>
        <w:t>she was in bed with the deceased</w:t>
      </w:r>
      <w:r w:rsidR="00293E91">
        <w:rPr>
          <w:rFonts w:ascii="Times New Roman" w:hAnsi="Times New Roman" w:cs="Times New Roman"/>
          <w:sz w:val="24"/>
          <w:szCs w:val="24"/>
          <w:lang w:val="en-US"/>
        </w:rPr>
        <w:t xml:space="preserve"> </w:t>
      </w:r>
      <w:r w:rsidR="00D364F8">
        <w:rPr>
          <w:rFonts w:ascii="Times New Roman" w:hAnsi="Times New Roman" w:cs="Times New Roman"/>
          <w:sz w:val="24"/>
          <w:szCs w:val="24"/>
          <w:lang w:val="en-US"/>
        </w:rPr>
        <w:t>i</w:t>
      </w:r>
      <w:r w:rsidR="00CF1119">
        <w:rPr>
          <w:rFonts w:ascii="Times New Roman" w:hAnsi="Times New Roman" w:cs="Times New Roman"/>
          <w:sz w:val="24"/>
          <w:szCs w:val="24"/>
          <w:lang w:val="en-US"/>
        </w:rPr>
        <w:t>n their bedroom. Some people who he later learnt were police officers for</w:t>
      </w:r>
      <w:r w:rsidR="007A78BA">
        <w:rPr>
          <w:rFonts w:ascii="Times New Roman" w:hAnsi="Times New Roman" w:cs="Times New Roman"/>
          <w:sz w:val="24"/>
          <w:szCs w:val="24"/>
          <w:lang w:val="en-US"/>
        </w:rPr>
        <w:t>ce</w:t>
      </w:r>
      <w:r w:rsidR="00CF1119">
        <w:rPr>
          <w:rFonts w:ascii="Times New Roman" w:hAnsi="Times New Roman" w:cs="Times New Roman"/>
          <w:sz w:val="24"/>
          <w:szCs w:val="24"/>
          <w:lang w:val="en-US"/>
        </w:rPr>
        <w:t xml:space="preserve">fully opened their dining room door which is the main entrance into their house. Mathew had already alerted them of their presence. She </w:t>
      </w:r>
      <w:r w:rsidR="006F658B">
        <w:rPr>
          <w:rFonts w:ascii="Times New Roman" w:hAnsi="Times New Roman" w:cs="Times New Roman"/>
          <w:sz w:val="24"/>
          <w:szCs w:val="24"/>
          <w:lang w:val="en-US"/>
        </w:rPr>
        <w:t>went into the dining room a</w:t>
      </w:r>
      <w:r w:rsidR="00CF1119">
        <w:rPr>
          <w:rFonts w:ascii="Times New Roman" w:hAnsi="Times New Roman" w:cs="Times New Roman"/>
          <w:sz w:val="24"/>
          <w:szCs w:val="24"/>
          <w:lang w:val="en-US"/>
        </w:rPr>
        <w:t>nd gathered her children</w:t>
      </w:r>
      <w:r w:rsidR="006F658B">
        <w:rPr>
          <w:rFonts w:ascii="Times New Roman" w:hAnsi="Times New Roman" w:cs="Times New Roman"/>
          <w:sz w:val="24"/>
          <w:szCs w:val="24"/>
          <w:lang w:val="en-US"/>
        </w:rPr>
        <w:t>.</w:t>
      </w:r>
    </w:p>
    <w:p w14:paraId="54799A01" w14:textId="4E6E227E" w:rsidR="00CA1092" w:rsidRDefault="006F658B"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These people did not identify themselves</w:t>
      </w:r>
      <w:r w:rsidR="00CA1092">
        <w:rPr>
          <w:rFonts w:ascii="Times New Roman" w:hAnsi="Times New Roman" w:cs="Times New Roman"/>
          <w:sz w:val="24"/>
          <w:szCs w:val="24"/>
          <w:lang w:val="en-US"/>
        </w:rPr>
        <w:t xml:space="preserve"> when they </w:t>
      </w:r>
      <w:r w:rsidR="007A78BA">
        <w:rPr>
          <w:rFonts w:ascii="Times New Roman" w:hAnsi="Times New Roman" w:cs="Times New Roman"/>
          <w:sz w:val="24"/>
          <w:szCs w:val="24"/>
          <w:lang w:val="en-US"/>
        </w:rPr>
        <w:t>entered,</w:t>
      </w:r>
      <w:r w:rsidR="00CA1092">
        <w:rPr>
          <w:rFonts w:ascii="Times New Roman" w:hAnsi="Times New Roman" w:cs="Times New Roman"/>
          <w:sz w:val="24"/>
          <w:szCs w:val="24"/>
          <w:lang w:val="en-US"/>
        </w:rPr>
        <w:t xml:space="preserve"> they asked why they did not open the door. They immediately started shooting at the metal door. She stood with her three children watching.</w:t>
      </w:r>
      <w:r w:rsidR="00CC3928">
        <w:rPr>
          <w:rFonts w:ascii="Times New Roman" w:hAnsi="Times New Roman" w:cs="Times New Roman"/>
          <w:sz w:val="24"/>
          <w:szCs w:val="24"/>
          <w:lang w:val="en-US"/>
        </w:rPr>
        <w:t xml:space="preserve"> The deceased who was standing by the door was struck and fell behind the door. She </w:t>
      </w:r>
      <w:r w:rsidR="00993034">
        <w:rPr>
          <w:rFonts w:ascii="Times New Roman" w:hAnsi="Times New Roman" w:cs="Times New Roman"/>
          <w:sz w:val="24"/>
          <w:szCs w:val="24"/>
          <w:lang w:val="en-US"/>
        </w:rPr>
        <w:t>noticed blood</w:t>
      </w:r>
      <w:r w:rsidR="00CC3928">
        <w:rPr>
          <w:rFonts w:ascii="Times New Roman" w:hAnsi="Times New Roman" w:cs="Times New Roman"/>
          <w:sz w:val="24"/>
          <w:szCs w:val="24"/>
          <w:lang w:val="en-US"/>
        </w:rPr>
        <w:t xml:space="preserve"> </w:t>
      </w:r>
      <w:r w:rsidR="00BF569A">
        <w:rPr>
          <w:rFonts w:ascii="Times New Roman" w:hAnsi="Times New Roman" w:cs="Times New Roman"/>
          <w:sz w:val="24"/>
          <w:szCs w:val="24"/>
          <w:lang w:val="en-US"/>
        </w:rPr>
        <w:t>seeping</w:t>
      </w:r>
      <w:r w:rsidR="00CC3928">
        <w:rPr>
          <w:rFonts w:ascii="Times New Roman" w:hAnsi="Times New Roman" w:cs="Times New Roman"/>
          <w:sz w:val="24"/>
          <w:szCs w:val="24"/>
          <w:lang w:val="en-US"/>
        </w:rPr>
        <w:t xml:space="preserve"> from the bedroom into the dining where she stood with the children.</w:t>
      </w:r>
    </w:p>
    <w:p w14:paraId="682337FA" w14:textId="386D3269" w:rsidR="00447E62" w:rsidRDefault="00447E62"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532039">
        <w:rPr>
          <w:rFonts w:ascii="Times New Roman" w:hAnsi="Times New Roman" w:cs="Times New Roman"/>
          <w:sz w:val="24"/>
          <w:szCs w:val="24"/>
          <w:lang w:val="en-US"/>
        </w:rPr>
        <w:t>y</w:t>
      </w:r>
      <w:r>
        <w:rPr>
          <w:rFonts w:ascii="Times New Roman" w:hAnsi="Times New Roman" w:cs="Times New Roman"/>
          <w:sz w:val="24"/>
          <w:szCs w:val="24"/>
          <w:lang w:val="en-US"/>
        </w:rPr>
        <w:t xml:space="preserve"> then demanded for the house keys. She </w:t>
      </w:r>
      <w:r w:rsidR="007A78BA">
        <w:rPr>
          <w:rFonts w:ascii="Times New Roman" w:hAnsi="Times New Roman" w:cs="Times New Roman"/>
          <w:sz w:val="24"/>
          <w:szCs w:val="24"/>
          <w:lang w:val="en-US"/>
        </w:rPr>
        <w:t>could</w:t>
      </w:r>
      <w:r>
        <w:rPr>
          <w:rFonts w:ascii="Times New Roman" w:hAnsi="Times New Roman" w:cs="Times New Roman"/>
          <w:sz w:val="24"/>
          <w:szCs w:val="24"/>
          <w:lang w:val="en-US"/>
        </w:rPr>
        <w:t xml:space="preserve"> not hand over the leys as she needed access to the house to nurse </w:t>
      </w:r>
      <w:r w:rsidR="00A96D39">
        <w:rPr>
          <w:rFonts w:ascii="Times New Roman" w:hAnsi="Times New Roman" w:cs="Times New Roman"/>
          <w:sz w:val="24"/>
          <w:szCs w:val="24"/>
          <w:lang w:val="en-US"/>
        </w:rPr>
        <w:t>their</w:t>
      </w:r>
      <w:r>
        <w:rPr>
          <w:rFonts w:ascii="Times New Roman" w:hAnsi="Times New Roman" w:cs="Times New Roman"/>
          <w:sz w:val="24"/>
          <w:szCs w:val="24"/>
          <w:lang w:val="en-US"/>
        </w:rPr>
        <w:t xml:space="preserve"> disable</w:t>
      </w:r>
      <w:r w:rsidR="00A96D39">
        <w:rPr>
          <w:rFonts w:ascii="Times New Roman" w:hAnsi="Times New Roman" w:cs="Times New Roman"/>
          <w:sz w:val="24"/>
          <w:szCs w:val="24"/>
          <w:lang w:val="en-US"/>
        </w:rPr>
        <w:t>d</w:t>
      </w:r>
      <w:r>
        <w:rPr>
          <w:rFonts w:ascii="Times New Roman" w:hAnsi="Times New Roman" w:cs="Times New Roman"/>
          <w:sz w:val="24"/>
          <w:szCs w:val="24"/>
          <w:lang w:val="en-US"/>
        </w:rPr>
        <w:t xml:space="preserve"> child. </w:t>
      </w:r>
      <w:r w:rsidR="00F51C64">
        <w:rPr>
          <w:rFonts w:ascii="Times New Roman" w:hAnsi="Times New Roman" w:cs="Times New Roman"/>
          <w:sz w:val="24"/>
          <w:szCs w:val="24"/>
          <w:lang w:val="en-US"/>
        </w:rPr>
        <w:t xml:space="preserve">They then asked </w:t>
      </w:r>
      <w:r w:rsidR="00835BA8">
        <w:rPr>
          <w:rFonts w:ascii="Times New Roman" w:hAnsi="Times New Roman" w:cs="Times New Roman"/>
          <w:sz w:val="24"/>
          <w:szCs w:val="24"/>
          <w:lang w:val="en-US"/>
        </w:rPr>
        <w:t xml:space="preserve">for the bedroom keys which she handed over. She said they did not access the bedroom the whole night. The </w:t>
      </w:r>
      <w:r w:rsidR="007A78BA">
        <w:rPr>
          <w:rFonts w:ascii="Times New Roman" w:hAnsi="Times New Roman" w:cs="Times New Roman"/>
          <w:sz w:val="24"/>
          <w:szCs w:val="24"/>
          <w:lang w:val="en-US"/>
        </w:rPr>
        <w:t>police</w:t>
      </w:r>
      <w:r w:rsidR="00835BA8">
        <w:rPr>
          <w:rFonts w:ascii="Times New Roman" w:hAnsi="Times New Roman" w:cs="Times New Roman"/>
          <w:sz w:val="24"/>
          <w:szCs w:val="24"/>
          <w:lang w:val="en-US"/>
        </w:rPr>
        <w:t xml:space="preserve"> opened the bedroom door the following day.</w:t>
      </w:r>
    </w:p>
    <w:p w14:paraId="6D780FEA" w14:textId="4BA1234F" w:rsidR="0083560A" w:rsidRDefault="0083560A"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explained how the </w:t>
      </w:r>
      <w:r w:rsidR="007A78BA">
        <w:rPr>
          <w:rFonts w:ascii="Times New Roman" w:hAnsi="Times New Roman" w:cs="Times New Roman"/>
          <w:sz w:val="24"/>
          <w:szCs w:val="24"/>
          <w:lang w:val="en-US"/>
        </w:rPr>
        <w:t>deceased’s</w:t>
      </w:r>
      <w:r>
        <w:rPr>
          <w:rFonts w:ascii="Times New Roman" w:hAnsi="Times New Roman" w:cs="Times New Roman"/>
          <w:sz w:val="24"/>
          <w:szCs w:val="24"/>
          <w:lang w:val="en-US"/>
        </w:rPr>
        <w:t xml:space="preserve"> death has impacted </w:t>
      </w:r>
      <w:r w:rsidR="00993034">
        <w:rPr>
          <w:rFonts w:ascii="Times New Roman" w:hAnsi="Times New Roman" w:cs="Times New Roman"/>
          <w:sz w:val="24"/>
          <w:szCs w:val="24"/>
          <w:lang w:val="en-US"/>
        </w:rPr>
        <w:t>her. Besides</w:t>
      </w:r>
      <w:r w:rsidR="00BC6026">
        <w:rPr>
          <w:rFonts w:ascii="Times New Roman" w:hAnsi="Times New Roman" w:cs="Times New Roman"/>
          <w:sz w:val="24"/>
          <w:szCs w:val="24"/>
          <w:lang w:val="en-US"/>
        </w:rPr>
        <w:t xml:space="preserve"> the usual difficulties that come with the loss of </w:t>
      </w:r>
      <w:r w:rsidR="00993034">
        <w:rPr>
          <w:rFonts w:ascii="Times New Roman" w:hAnsi="Times New Roman" w:cs="Times New Roman"/>
          <w:sz w:val="24"/>
          <w:szCs w:val="24"/>
          <w:lang w:val="en-US"/>
        </w:rPr>
        <w:t>a loved</w:t>
      </w:r>
      <w:r w:rsidR="00BC6026">
        <w:rPr>
          <w:rFonts w:ascii="Times New Roman" w:hAnsi="Times New Roman" w:cs="Times New Roman"/>
          <w:sz w:val="24"/>
          <w:szCs w:val="24"/>
          <w:lang w:val="en-US"/>
        </w:rPr>
        <w:t xml:space="preserve"> one she particularly highlighted the </w:t>
      </w:r>
      <w:r w:rsidR="00194E1D">
        <w:rPr>
          <w:rFonts w:ascii="Times New Roman" w:hAnsi="Times New Roman" w:cs="Times New Roman"/>
          <w:sz w:val="24"/>
          <w:szCs w:val="24"/>
          <w:lang w:val="en-US"/>
        </w:rPr>
        <w:t xml:space="preserve">challenges she </w:t>
      </w:r>
      <w:r w:rsidR="00BC6026">
        <w:rPr>
          <w:rFonts w:ascii="Times New Roman" w:hAnsi="Times New Roman" w:cs="Times New Roman"/>
          <w:sz w:val="24"/>
          <w:szCs w:val="24"/>
          <w:lang w:val="en-US"/>
        </w:rPr>
        <w:t xml:space="preserve">is facing with their </w:t>
      </w:r>
      <w:r w:rsidR="00993034">
        <w:rPr>
          <w:rFonts w:ascii="Times New Roman" w:hAnsi="Times New Roman" w:cs="Times New Roman"/>
          <w:sz w:val="24"/>
          <w:szCs w:val="24"/>
          <w:lang w:val="en-US"/>
        </w:rPr>
        <w:t>last child. Their last</w:t>
      </w:r>
      <w:r>
        <w:rPr>
          <w:rFonts w:ascii="Times New Roman" w:hAnsi="Times New Roman" w:cs="Times New Roman"/>
          <w:sz w:val="24"/>
          <w:szCs w:val="24"/>
          <w:lang w:val="en-US"/>
        </w:rPr>
        <w:t xml:space="preserve"> child </w:t>
      </w:r>
      <w:r w:rsidR="00BB4B04">
        <w:rPr>
          <w:rFonts w:ascii="Times New Roman" w:hAnsi="Times New Roman" w:cs="Times New Roman"/>
          <w:sz w:val="24"/>
          <w:szCs w:val="24"/>
          <w:lang w:val="en-US"/>
        </w:rPr>
        <w:t>was disabled;</w:t>
      </w:r>
      <w:r w:rsidR="00993034">
        <w:rPr>
          <w:rFonts w:ascii="Times New Roman" w:hAnsi="Times New Roman" w:cs="Times New Roman"/>
          <w:sz w:val="24"/>
          <w:szCs w:val="24"/>
          <w:lang w:val="en-US"/>
        </w:rPr>
        <w:t xml:space="preserve"> she could not w</w:t>
      </w:r>
      <w:r>
        <w:rPr>
          <w:rFonts w:ascii="Times New Roman" w:hAnsi="Times New Roman" w:cs="Times New Roman"/>
          <w:sz w:val="24"/>
          <w:szCs w:val="24"/>
          <w:lang w:val="en-US"/>
        </w:rPr>
        <w:t xml:space="preserve">alk, talk or even help herself. She entirely depends on others. At the time she was 5 years old and still on </w:t>
      </w:r>
      <w:r w:rsidR="00030DD5">
        <w:rPr>
          <w:rFonts w:ascii="Times New Roman" w:hAnsi="Times New Roman" w:cs="Times New Roman"/>
          <w:sz w:val="24"/>
          <w:szCs w:val="24"/>
          <w:lang w:val="en-US"/>
        </w:rPr>
        <w:t>diapers. The</w:t>
      </w:r>
      <w:r w:rsidR="00B03107">
        <w:rPr>
          <w:rFonts w:ascii="Times New Roman" w:hAnsi="Times New Roman" w:cs="Times New Roman"/>
          <w:sz w:val="24"/>
          <w:szCs w:val="24"/>
          <w:lang w:val="en-US"/>
        </w:rPr>
        <w:t xml:space="preserve"> deceased was the bread </w:t>
      </w:r>
      <w:r w:rsidR="00BB4B04">
        <w:rPr>
          <w:rFonts w:ascii="Times New Roman" w:hAnsi="Times New Roman" w:cs="Times New Roman"/>
          <w:sz w:val="24"/>
          <w:szCs w:val="24"/>
          <w:lang w:val="en-US"/>
        </w:rPr>
        <w:t>winner;</w:t>
      </w:r>
      <w:r w:rsidR="00030DD5">
        <w:rPr>
          <w:rFonts w:ascii="Times New Roman" w:hAnsi="Times New Roman" w:cs="Times New Roman"/>
          <w:sz w:val="24"/>
          <w:szCs w:val="24"/>
          <w:lang w:val="en-US"/>
        </w:rPr>
        <w:t xml:space="preserve"> </w:t>
      </w:r>
      <w:r w:rsidR="00BB4B04">
        <w:rPr>
          <w:rFonts w:ascii="Times New Roman" w:hAnsi="Times New Roman" w:cs="Times New Roman"/>
          <w:sz w:val="24"/>
          <w:szCs w:val="24"/>
          <w:lang w:val="en-US"/>
        </w:rPr>
        <w:t xml:space="preserve">since the deceased’s demise </w:t>
      </w:r>
      <w:r w:rsidR="00030DD5">
        <w:rPr>
          <w:rFonts w:ascii="Times New Roman" w:hAnsi="Times New Roman" w:cs="Times New Roman"/>
          <w:sz w:val="24"/>
          <w:szCs w:val="24"/>
          <w:lang w:val="en-US"/>
        </w:rPr>
        <w:t xml:space="preserve">life has </w:t>
      </w:r>
      <w:r w:rsidR="00F5214B">
        <w:rPr>
          <w:rFonts w:ascii="Times New Roman" w:hAnsi="Times New Roman" w:cs="Times New Roman"/>
          <w:sz w:val="24"/>
          <w:szCs w:val="24"/>
          <w:lang w:val="en-US"/>
        </w:rPr>
        <w:t>been a nightmare</w:t>
      </w:r>
      <w:r w:rsidR="00030DD5">
        <w:rPr>
          <w:rFonts w:ascii="Times New Roman" w:hAnsi="Times New Roman" w:cs="Times New Roman"/>
          <w:sz w:val="24"/>
          <w:szCs w:val="24"/>
          <w:lang w:val="en-US"/>
        </w:rPr>
        <w:t xml:space="preserve"> for her</w:t>
      </w:r>
      <w:r w:rsidR="00F5214B">
        <w:rPr>
          <w:rFonts w:ascii="Times New Roman" w:hAnsi="Times New Roman" w:cs="Times New Roman"/>
          <w:sz w:val="24"/>
          <w:szCs w:val="24"/>
          <w:lang w:val="en-US"/>
        </w:rPr>
        <w:t>.</w:t>
      </w:r>
    </w:p>
    <w:p w14:paraId="18AC6FC2" w14:textId="329498CB" w:rsidR="00830B51" w:rsidRDefault="00830B51"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 cross examination was brief. She said the police did not identify themselves. The deceased did not threaten the police at all. When they entered the </w:t>
      </w:r>
      <w:r w:rsidR="007A78BA">
        <w:rPr>
          <w:rFonts w:ascii="Times New Roman" w:hAnsi="Times New Roman" w:cs="Times New Roman"/>
          <w:sz w:val="24"/>
          <w:szCs w:val="24"/>
          <w:lang w:val="en-US"/>
        </w:rPr>
        <w:t>house,</w:t>
      </w:r>
      <w:r>
        <w:rPr>
          <w:rFonts w:ascii="Times New Roman" w:hAnsi="Times New Roman" w:cs="Times New Roman"/>
          <w:sz w:val="24"/>
          <w:szCs w:val="24"/>
          <w:lang w:val="en-US"/>
        </w:rPr>
        <w:t xml:space="preserve"> they tore all the coverings on the windows. The deceased and the accused did not talk to each other.</w:t>
      </w:r>
    </w:p>
    <w:p w14:paraId="0FD4636E" w14:textId="2240479E" w:rsidR="00834215" w:rsidRPr="00886B31" w:rsidRDefault="00834215" w:rsidP="007A78BA">
      <w:pPr>
        <w:jc w:val="both"/>
        <w:rPr>
          <w:rFonts w:ascii="Times New Roman" w:hAnsi="Times New Roman" w:cs="Times New Roman"/>
          <w:sz w:val="24"/>
          <w:szCs w:val="24"/>
          <w:u w:val="single"/>
          <w:lang w:val="en-US"/>
        </w:rPr>
      </w:pPr>
      <w:r w:rsidRPr="00886B31">
        <w:rPr>
          <w:rFonts w:ascii="Times New Roman" w:hAnsi="Times New Roman" w:cs="Times New Roman"/>
          <w:sz w:val="24"/>
          <w:szCs w:val="24"/>
          <w:u w:val="single"/>
          <w:lang w:val="en-US"/>
        </w:rPr>
        <w:t>Sedias Chireya</w:t>
      </w:r>
    </w:p>
    <w:p w14:paraId="17082F66" w14:textId="52A49E9C" w:rsidR="00834215" w:rsidRDefault="00834215"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did not know both the accused and the deceased before the commission of the offence. He was a member of the special constabulary team based in Alaska. On the day in </w:t>
      </w:r>
      <w:r w:rsidR="007A78BA">
        <w:rPr>
          <w:rFonts w:ascii="Times New Roman" w:hAnsi="Times New Roman" w:cs="Times New Roman"/>
          <w:sz w:val="24"/>
          <w:szCs w:val="24"/>
          <w:lang w:val="en-US"/>
        </w:rPr>
        <w:t>question,</w:t>
      </w:r>
      <w:r>
        <w:rPr>
          <w:rFonts w:ascii="Times New Roman" w:hAnsi="Times New Roman" w:cs="Times New Roman"/>
          <w:sz w:val="24"/>
          <w:szCs w:val="24"/>
          <w:lang w:val="en-US"/>
        </w:rPr>
        <w:t xml:space="preserve"> he went to the deceased’s </w:t>
      </w:r>
      <w:r w:rsidR="007A78BA">
        <w:rPr>
          <w:rFonts w:ascii="Times New Roman" w:hAnsi="Times New Roman" w:cs="Times New Roman"/>
          <w:sz w:val="24"/>
          <w:szCs w:val="24"/>
          <w:lang w:val="en-US"/>
        </w:rPr>
        <w:t>place</w:t>
      </w:r>
      <w:r>
        <w:rPr>
          <w:rFonts w:ascii="Times New Roman" w:hAnsi="Times New Roman" w:cs="Times New Roman"/>
          <w:sz w:val="24"/>
          <w:szCs w:val="24"/>
          <w:lang w:val="en-US"/>
        </w:rPr>
        <w:t xml:space="preserve"> together with the police (the accused and his team) abode one </w:t>
      </w:r>
      <w:r w:rsidR="007A78BA">
        <w:rPr>
          <w:rFonts w:ascii="Times New Roman" w:hAnsi="Times New Roman" w:cs="Times New Roman"/>
          <w:sz w:val="24"/>
          <w:szCs w:val="24"/>
          <w:lang w:val="en-US"/>
        </w:rPr>
        <w:t>T</w:t>
      </w:r>
      <w:r>
        <w:rPr>
          <w:rFonts w:ascii="Times New Roman" w:hAnsi="Times New Roman" w:cs="Times New Roman"/>
          <w:sz w:val="24"/>
          <w:szCs w:val="24"/>
          <w:lang w:val="en-US"/>
        </w:rPr>
        <w:t>inashe’s motor vehicle. Tinashe had reported an assault by the deceased.</w:t>
      </w:r>
    </w:p>
    <w:p w14:paraId="73656826" w14:textId="2F24E6DC" w:rsidR="00B23DC4" w:rsidRDefault="009147DD"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When they arrived at deceased’s homestead they knocked, identified themselves and directed the occupants to open the door. The door was not opened. They pushed the door which was barricaded by a couch. When they entered the dining room the deceased’s wife and children stood in the dining room. He ordered them to go outside.</w:t>
      </w:r>
    </w:p>
    <w:p w14:paraId="35B95665" w14:textId="3E367C8B" w:rsidR="00315C06" w:rsidRDefault="00315C06"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Meanwhile the accused ordered the deceased to surrender. Instead of complying they heard a blast in the bedroom. He thought it was a gunshot. They tried to push the door with no success. The deceased slightly opened the door, he had an axe in his hand. He advanced towards them, but still in the bedroom. The accused ordered the deceased to surrender, deceased would not. </w:t>
      </w:r>
      <w:r w:rsidR="00C97511">
        <w:rPr>
          <w:rFonts w:ascii="Times New Roman" w:hAnsi="Times New Roman" w:cs="Times New Roman"/>
          <w:sz w:val="24"/>
          <w:szCs w:val="24"/>
          <w:lang w:val="en-US"/>
        </w:rPr>
        <w:t>A</w:t>
      </w:r>
      <w:r>
        <w:rPr>
          <w:rFonts w:ascii="Times New Roman" w:hAnsi="Times New Roman" w:cs="Times New Roman"/>
          <w:sz w:val="24"/>
          <w:szCs w:val="24"/>
          <w:lang w:val="en-US"/>
        </w:rPr>
        <w:t>ccused</w:t>
      </w:r>
      <w:r w:rsidR="00C97511">
        <w:rPr>
          <w:rFonts w:ascii="Times New Roman" w:hAnsi="Times New Roman" w:cs="Times New Roman"/>
          <w:sz w:val="24"/>
          <w:szCs w:val="24"/>
          <w:lang w:val="en-US"/>
        </w:rPr>
        <w:t xml:space="preserve"> fired a shot towards a window. </w:t>
      </w:r>
      <w:r w:rsidR="007A78BA">
        <w:rPr>
          <w:rFonts w:ascii="Times New Roman" w:hAnsi="Times New Roman" w:cs="Times New Roman"/>
          <w:sz w:val="24"/>
          <w:szCs w:val="24"/>
          <w:lang w:val="en-US"/>
        </w:rPr>
        <w:t>Deceased</w:t>
      </w:r>
      <w:r w:rsidR="00C97511">
        <w:rPr>
          <w:rFonts w:ascii="Times New Roman" w:hAnsi="Times New Roman" w:cs="Times New Roman"/>
          <w:sz w:val="24"/>
          <w:szCs w:val="24"/>
          <w:lang w:val="en-US"/>
        </w:rPr>
        <w:t xml:space="preserve"> did not give himself up. The accused then fired three shots </w:t>
      </w:r>
      <w:r w:rsidR="00866A21">
        <w:rPr>
          <w:rFonts w:ascii="Times New Roman" w:hAnsi="Times New Roman" w:cs="Times New Roman"/>
          <w:sz w:val="24"/>
          <w:szCs w:val="24"/>
          <w:lang w:val="en-US"/>
        </w:rPr>
        <w:t>to</w:t>
      </w:r>
      <w:r w:rsidR="00886B31">
        <w:rPr>
          <w:rFonts w:ascii="Times New Roman" w:hAnsi="Times New Roman" w:cs="Times New Roman"/>
          <w:sz w:val="24"/>
          <w:szCs w:val="24"/>
          <w:lang w:val="en-US"/>
        </w:rPr>
        <w:t>wards</w:t>
      </w:r>
      <w:r w:rsidR="00866A21">
        <w:rPr>
          <w:rFonts w:ascii="Times New Roman" w:hAnsi="Times New Roman" w:cs="Times New Roman"/>
          <w:sz w:val="24"/>
          <w:szCs w:val="24"/>
          <w:lang w:val="en-US"/>
        </w:rPr>
        <w:t xml:space="preserve"> the deceased killing the deceased. This happened in a split second that he did not see how the deceased was </w:t>
      </w:r>
      <w:r w:rsidR="00015B5E">
        <w:rPr>
          <w:rFonts w:ascii="Times New Roman" w:hAnsi="Times New Roman" w:cs="Times New Roman"/>
          <w:sz w:val="24"/>
          <w:szCs w:val="24"/>
          <w:lang w:val="en-US"/>
        </w:rPr>
        <w:t>hit</w:t>
      </w:r>
      <w:r w:rsidR="00866A21">
        <w:rPr>
          <w:rFonts w:ascii="Times New Roman" w:hAnsi="Times New Roman" w:cs="Times New Roman"/>
          <w:sz w:val="24"/>
          <w:szCs w:val="24"/>
          <w:lang w:val="en-US"/>
        </w:rPr>
        <w:t>.</w:t>
      </w:r>
    </w:p>
    <w:p w14:paraId="40D26BB6" w14:textId="0F40ABCF" w:rsidR="000829A7" w:rsidRDefault="000829A7"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Accused pushed the door and deceased lay on</w:t>
      </w:r>
      <w:r w:rsidR="00015B5E">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bed facing upwards. They called their seniors who advised them to </w:t>
      </w:r>
      <w:r w:rsidR="007A78BA">
        <w:rPr>
          <w:rFonts w:ascii="Times New Roman" w:hAnsi="Times New Roman" w:cs="Times New Roman"/>
          <w:sz w:val="24"/>
          <w:szCs w:val="24"/>
          <w:lang w:val="en-US"/>
        </w:rPr>
        <w:t>lock</w:t>
      </w:r>
      <w:r>
        <w:rPr>
          <w:rFonts w:ascii="Times New Roman" w:hAnsi="Times New Roman" w:cs="Times New Roman"/>
          <w:sz w:val="24"/>
          <w:szCs w:val="24"/>
          <w:lang w:val="en-US"/>
        </w:rPr>
        <w:t xml:space="preserve"> the door where deceased was and leave the scene. They comp</w:t>
      </w:r>
      <w:r w:rsidR="00CE7726">
        <w:rPr>
          <w:rFonts w:ascii="Times New Roman" w:hAnsi="Times New Roman" w:cs="Times New Roman"/>
          <w:sz w:val="24"/>
          <w:szCs w:val="24"/>
          <w:lang w:val="en-US"/>
        </w:rPr>
        <w:t>l</w:t>
      </w:r>
      <w:r>
        <w:rPr>
          <w:rFonts w:ascii="Times New Roman" w:hAnsi="Times New Roman" w:cs="Times New Roman"/>
          <w:sz w:val="24"/>
          <w:szCs w:val="24"/>
          <w:lang w:val="en-US"/>
        </w:rPr>
        <w:t>i</w:t>
      </w:r>
      <w:r w:rsidR="00CE7726">
        <w:rPr>
          <w:rFonts w:ascii="Times New Roman" w:hAnsi="Times New Roman" w:cs="Times New Roman"/>
          <w:sz w:val="24"/>
          <w:szCs w:val="24"/>
          <w:lang w:val="en-US"/>
        </w:rPr>
        <w:t>e</w:t>
      </w:r>
      <w:r>
        <w:rPr>
          <w:rFonts w:ascii="Times New Roman" w:hAnsi="Times New Roman" w:cs="Times New Roman"/>
          <w:sz w:val="24"/>
          <w:szCs w:val="24"/>
          <w:lang w:val="en-US"/>
        </w:rPr>
        <w:t>d.</w:t>
      </w:r>
    </w:p>
    <w:p w14:paraId="4D5E3E43" w14:textId="651742F7" w:rsidR="00AE65C4" w:rsidRDefault="00AE65C4"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Under cross examination</w:t>
      </w:r>
      <w:r w:rsidR="00C8605F">
        <w:rPr>
          <w:rFonts w:ascii="Times New Roman" w:hAnsi="Times New Roman" w:cs="Times New Roman"/>
          <w:sz w:val="24"/>
          <w:szCs w:val="24"/>
          <w:lang w:val="en-US"/>
        </w:rPr>
        <w:t xml:space="preserve"> he was not clear how the deceased was shot. </w:t>
      </w:r>
      <w:r w:rsidR="007A78BA">
        <w:rPr>
          <w:rFonts w:ascii="Times New Roman" w:hAnsi="Times New Roman" w:cs="Times New Roman"/>
          <w:sz w:val="24"/>
          <w:szCs w:val="24"/>
          <w:lang w:val="en-US"/>
        </w:rPr>
        <w:t>However,</w:t>
      </w:r>
      <w:r w:rsidR="00C8605F">
        <w:rPr>
          <w:rFonts w:ascii="Times New Roman" w:hAnsi="Times New Roman" w:cs="Times New Roman"/>
          <w:sz w:val="24"/>
          <w:szCs w:val="24"/>
          <w:lang w:val="en-US"/>
        </w:rPr>
        <w:t xml:space="preserve"> he confirmed that the deceased did not leave his bedroom. He explained that, they could not have arrested the deceased because of the axe he had and the threats. </w:t>
      </w:r>
      <w:r w:rsidR="007A78BA">
        <w:rPr>
          <w:rFonts w:ascii="Times New Roman" w:hAnsi="Times New Roman" w:cs="Times New Roman"/>
          <w:sz w:val="24"/>
          <w:szCs w:val="24"/>
          <w:lang w:val="en-US"/>
        </w:rPr>
        <w:t>Also,</w:t>
      </w:r>
      <w:r w:rsidR="00C8605F">
        <w:rPr>
          <w:rFonts w:ascii="Times New Roman" w:hAnsi="Times New Roman" w:cs="Times New Roman"/>
          <w:sz w:val="24"/>
          <w:szCs w:val="24"/>
          <w:lang w:val="en-US"/>
        </w:rPr>
        <w:t xml:space="preserve"> the explosion they heard, he suspected that deceased had a gun. In </w:t>
      </w:r>
      <w:r w:rsidR="007A78BA">
        <w:rPr>
          <w:rFonts w:ascii="Times New Roman" w:hAnsi="Times New Roman" w:cs="Times New Roman"/>
          <w:sz w:val="24"/>
          <w:szCs w:val="24"/>
          <w:lang w:val="en-US"/>
        </w:rPr>
        <w:t>fact,</w:t>
      </w:r>
      <w:r w:rsidR="00C8605F">
        <w:rPr>
          <w:rFonts w:ascii="Times New Roman" w:hAnsi="Times New Roman" w:cs="Times New Roman"/>
          <w:sz w:val="24"/>
          <w:szCs w:val="24"/>
          <w:lang w:val="en-US"/>
        </w:rPr>
        <w:t xml:space="preserve"> when the deceased threatened them with the axe he hid behind the accused.</w:t>
      </w:r>
    </w:p>
    <w:p w14:paraId="12C65DA2" w14:textId="04E44661" w:rsidR="008F75C8" w:rsidRDefault="008F75C8"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denied that Mathew was in the bedroom claiming he did not see him at all. It was suggested that they could have escaped from the deceased. He explained that, it was not possible because the deceased was armed and had shown that he could a</w:t>
      </w:r>
      <w:r w:rsidR="002272B5">
        <w:rPr>
          <w:rFonts w:ascii="Times New Roman" w:hAnsi="Times New Roman" w:cs="Times New Roman"/>
          <w:sz w:val="24"/>
          <w:szCs w:val="24"/>
          <w:lang w:val="en-US"/>
        </w:rPr>
        <w:t>ttack</w:t>
      </w:r>
      <w:r>
        <w:rPr>
          <w:rFonts w:ascii="Times New Roman" w:hAnsi="Times New Roman" w:cs="Times New Roman"/>
          <w:sz w:val="24"/>
          <w:szCs w:val="24"/>
          <w:lang w:val="en-US"/>
        </w:rPr>
        <w:t xml:space="preserve"> them. They were in danger </w:t>
      </w:r>
      <w:r w:rsidR="00067D41">
        <w:rPr>
          <w:rFonts w:ascii="Times New Roman" w:hAnsi="Times New Roman" w:cs="Times New Roman"/>
          <w:sz w:val="24"/>
          <w:szCs w:val="24"/>
          <w:lang w:val="en-US"/>
        </w:rPr>
        <w:t xml:space="preserve">of a </w:t>
      </w:r>
      <w:r>
        <w:rPr>
          <w:rFonts w:ascii="Times New Roman" w:hAnsi="Times New Roman" w:cs="Times New Roman"/>
          <w:sz w:val="24"/>
          <w:szCs w:val="24"/>
          <w:lang w:val="en-US"/>
        </w:rPr>
        <w:t>vicious attack.</w:t>
      </w:r>
    </w:p>
    <w:p w14:paraId="0F17612C" w14:textId="2F12EACB" w:rsidR="009842BD" w:rsidRPr="002D5985" w:rsidRDefault="009842BD" w:rsidP="007A78BA">
      <w:pPr>
        <w:jc w:val="both"/>
        <w:rPr>
          <w:rFonts w:ascii="Times New Roman" w:hAnsi="Times New Roman" w:cs="Times New Roman"/>
          <w:sz w:val="24"/>
          <w:szCs w:val="24"/>
          <w:u w:val="single"/>
          <w:lang w:val="en-US"/>
        </w:rPr>
      </w:pPr>
      <w:r w:rsidRPr="002D5985">
        <w:rPr>
          <w:rFonts w:ascii="Times New Roman" w:hAnsi="Times New Roman" w:cs="Times New Roman"/>
          <w:sz w:val="24"/>
          <w:szCs w:val="24"/>
          <w:u w:val="single"/>
          <w:lang w:val="en-US"/>
        </w:rPr>
        <w:t>Detective Sergeant M</w:t>
      </w:r>
      <w:r w:rsidR="007A78BA" w:rsidRPr="002D5985">
        <w:rPr>
          <w:rFonts w:ascii="Times New Roman" w:hAnsi="Times New Roman" w:cs="Times New Roman"/>
          <w:sz w:val="24"/>
          <w:szCs w:val="24"/>
          <w:u w:val="single"/>
          <w:lang w:val="en-US"/>
        </w:rPr>
        <w:t>a</w:t>
      </w:r>
      <w:r w:rsidRPr="002D5985">
        <w:rPr>
          <w:rFonts w:ascii="Times New Roman" w:hAnsi="Times New Roman" w:cs="Times New Roman"/>
          <w:sz w:val="24"/>
          <w:szCs w:val="24"/>
          <w:u w:val="single"/>
          <w:lang w:val="en-US"/>
        </w:rPr>
        <w:t>dhedhe</w:t>
      </w:r>
    </w:p>
    <w:p w14:paraId="1B676DF5" w14:textId="023E4B08" w:rsidR="009842BD" w:rsidRDefault="009842BD"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was the investigati</w:t>
      </w:r>
      <w:r w:rsidR="002D5985">
        <w:rPr>
          <w:rFonts w:ascii="Times New Roman" w:hAnsi="Times New Roman" w:cs="Times New Roman"/>
          <w:sz w:val="24"/>
          <w:szCs w:val="24"/>
          <w:lang w:val="en-US"/>
        </w:rPr>
        <w:t>ng</w:t>
      </w:r>
      <w:r>
        <w:rPr>
          <w:rFonts w:ascii="Times New Roman" w:hAnsi="Times New Roman" w:cs="Times New Roman"/>
          <w:sz w:val="24"/>
          <w:szCs w:val="24"/>
          <w:lang w:val="en-US"/>
        </w:rPr>
        <w:t xml:space="preserve"> officer. At the time he was stationed at Chinhoyi Rural. The accused</w:t>
      </w:r>
      <w:r w:rsidR="002D5985">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his workmate. He was on night duty on the 9</w:t>
      </w:r>
      <w:r w:rsidRPr="009842BD">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May 2025. He received a report of a</w:t>
      </w:r>
      <w:r w:rsidR="007A78BA">
        <w:rPr>
          <w:rFonts w:ascii="Times New Roman" w:hAnsi="Times New Roman" w:cs="Times New Roman"/>
          <w:sz w:val="24"/>
          <w:szCs w:val="24"/>
          <w:lang w:val="en-US"/>
        </w:rPr>
        <w:t xml:space="preserve"> </w:t>
      </w:r>
      <w:r>
        <w:rPr>
          <w:rFonts w:ascii="Times New Roman" w:hAnsi="Times New Roman" w:cs="Times New Roman"/>
          <w:sz w:val="24"/>
          <w:szCs w:val="24"/>
          <w:lang w:val="en-US"/>
        </w:rPr>
        <w:t>shooting at Chijaka village from Assistant Inspector Levi. He proceeded to the scene of crime with other officers whose evidence was formally admitted.</w:t>
      </w:r>
    </w:p>
    <w:p w14:paraId="7A4AF356" w14:textId="6712E53E" w:rsidR="0074581D" w:rsidRDefault="0074581D"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the scene of crime Detective Sergeant Mavheneke opened the bedroom door. The door was made of zinc sheet</w:t>
      </w:r>
      <w:r w:rsidR="00EE6EB8">
        <w:rPr>
          <w:rFonts w:ascii="Times New Roman" w:hAnsi="Times New Roman" w:cs="Times New Roman"/>
          <w:sz w:val="24"/>
          <w:szCs w:val="24"/>
          <w:lang w:val="en-US"/>
        </w:rPr>
        <w:t xml:space="preserve"> about</w:t>
      </w:r>
      <w:r>
        <w:rPr>
          <w:rFonts w:ascii="Times New Roman" w:hAnsi="Times New Roman" w:cs="Times New Roman"/>
          <w:sz w:val="24"/>
          <w:szCs w:val="24"/>
          <w:lang w:val="en-US"/>
        </w:rPr>
        <w:t xml:space="preserve"> 3mm</w:t>
      </w:r>
      <w:r w:rsidR="00EE6EB8">
        <w:rPr>
          <w:rFonts w:ascii="Times New Roman" w:hAnsi="Times New Roman" w:cs="Times New Roman"/>
          <w:sz w:val="24"/>
          <w:szCs w:val="24"/>
          <w:lang w:val="en-US"/>
        </w:rPr>
        <w:t xml:space="preserve"> thick</w:t>
      </w:r>
      <w:r>
        <w:rPr>
          <w:rFonts w:ascii="Times New Roman" w:hAnsi="Times New Roman" w:cs="Times New Roman"/>
          <w:sz w:val="24"/>
          <w:szCs w:val="24"/>
          <w:lang w:val="en-US"/>
        </w:rPr>
        <w:t xml:space="preserve">. There were three holes on the door. When the door was opened, the deceased was </w:t>
      </w:r>
      <w:r w:rsidR="007A78BA">
        <w:rPr>
          <w:rFonts w:ascii="Times New Roman" w:hAnsi="Times New Roman" w:cs="Times New Roman"/>
          <w:sz w:val="24"/>
          <w:szCs w:val="24"/>
          <w:lang w:val="en-US"/>
        </w:rPr>
        <w:t>leaning</w:t>
      </w:r>
      <w:r>
        <w:rPr>
          <w:rFonts w:ascii="Times New Roman" w:hAnsi="Times New Roman" w:cs="Times New Roman"/>
          <w:sz w:val="24"/>
          <w:szCs w:val="24"/>
          <w:lang w:val="en-US"/>
        </w:rPr>
        <w:t xml:space="preserve"> on the door. The body had gunshot wounds on the chest and on the right palm. About 30cm from the body he saw a bloody wooden log. It had no axe head.</w:t>
      </w:r>
    </w:p>
    <w:p w14:paraId="5F0B1DEE" w14:textId="10D34259" w:rsidR="005E0B35" w:rsidRDefault="005E0B35"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dinning room </w:t>
      </w:r>
      <w:r w:rsidR="007A78BA">
        <w:rPr>
          <w:rFonts w:ascii="Times New Roman" w:hAnsi="Times New Roman" w:cs="Times New Roman"/>
          <w:sz w:val="24"/>
          <w:szCs w:val="24"/>
          <w:lang w:val="en-US"/>
        </w:rPr>
        <w:t>Assistant</w:t>
      </w:r>
      <w:r>
        <w:rPr>
          <w:rFonts w:ascii="Times New Roman" w:hAnsi="Times New Roman" w:cs="Times New Roman"/>
          <w:sz w:val="24"/>
          <w:szCs w:val="24"/>
          <w:lang w:val="en-US"/>
        </w:rPr>
        <w:t xml:space="preserve"> Inspector Levi recovered two spent cartridges, the PI pistol was </w:t>
      </w:r>
      <w:r w:rsidR="007A78BA">
        <w:rPr>
          <w:rFonts w:ascii="Times New Roman" w:hAnsi="Times New Roman" w:cs="Times New Roman"/>
          <w:sz w:val="24"/>
          <w:szCs w:val="24"/>
          <w:lang w:val="en-US"/>
        </w:rPr>
        <w:t>also</w:t>
      </w:r>
      <w:r>
        <w:rPr>
          <w:rFonts w:ascii="Times New Roman" w:hAnsi="Times New Roman" w:cs="Times New Roman"/>
          <w:sz w:val="24"/>
          <w:szCs w:val="24"/>
          <w:lang w:val="en-US"/>
        </w:rPr>
        <w:t xml:space="preserve"> recovered. He recorded statements from witnesses and the accused. They also made indications which he reduced to a sketch </w:t>
      </w:r>
      <w:r w:rsidR="007A78BA">
        <w:rPr>
          <w:rFonts w:ascii="Times New Roman" w:hAnsi="Times New Roman" w:cs="Times New Roman"/>
          <w:sz w:val="24"/>
          <w:szCs w:val="24"/>
          <w:lang w:val="en-US"/>
        </w:rPr>
        <w:t>plan</w:t>
      </w:r>
      <w:r>
        <w:rPr>
          <w:rFonts w:ascii="Times New Roman" w:hAnsi="Times New Roman" w:cs="Times New Roman"/>
          <w:sz w:val="24"/>
          <w:szCs w:val="24"/>
          <w:lang w:val="en-US"/>
        </w:rPr>
        <w:t xml:space="preserve"> which was produced </w:t>
      </w:r>
      <w:r w:rsidR="007A78BA">
        <w:rPr>
          <w:rFonts w:ascii="Times New Roman" w:hAnsi="Times New Roman" w:cs="Times New Roman"/>
          <w:sz w:val="24"/>
          <w:szCs w:val="24"/>
          <w:lang w:val="en-US"/>
        </w:rPr>
        <w:t>as exhibit</w:t>
      </w:r>
      <w:r>
        <w:rPr>
          <w:rFonts w:ascii="Times New Roman" w:hAnsi="Times New Roman" w:cs="Times New Roman"/>
          <w:sz w:val="24"/>
          <w:szCs w:val="24"/>
          <w:lang w:val="en-US"/>
        </w:rPr>
        <w:t xml:space="preserve"> 4.</w:t>
      </w:r>
    </w:p>
    <w:p w14:paraId="50CDC5CF" w14:textId="052DF5E3" w:rsidR="00D216E3" w:rsidRDefault="00A52192"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His cross examination did not yield much. He could neither </w:t>
      </w:r>
      <w:r w:rsidR="007A78BA">
        <w:rPr>
          <w:rFonts w:ascii="Times New Roman" w:hAnsi="Times New Roman" w:cs="Times New Roman"/>
          <w:sz w:val="24"/>
          <w:szCs w:val="24"/>
          <w:lang w:val="en-US"/>
        </w:rPr>
        <w:t>confirm</w:t>
      </w:r>
      <w:r>
        <w:rPr>
          <w:rFonts w:ascii="Times New Roman" w:hAnsi="Times New Roman" w:cs="Times New Roman"/>
          <w:sz w:val="24"/>
          <w:szCs w:val="24"/>
          <w:lang w:val="en-US"/>
        </w:rPr>
        <w:t xml:space="preserve"> nor deny that the accused fired a warning shot aimed at the window. The house had window panes but no glasses. The window panes were covered by </w:t>
      </w:r>
      <w:r w:rsidR="007A78BA">
        <w:rPr>
          <w:rFonts w:ascii="Times New Roman" w:hAnsi="Times New Roman" w:cs="Times New Roman"/>
          <w:sz w:val="24"/>
          <w:szCs w:val="24"/>
          <w:lang w:val="en-US"/>
        </w:rPr>
        <w:t>plastic</w:t>
      </w:r>
      <w:r>
        <w:rPr>
          <w:rFonts w:ascii="Times New Roman" w:hAnsi="Times New Roman" w:cs="Times New Roman"/>
          <w:sz w:val="24"/>
          <w:szCs w:val="24"/>
          <w:lang w:val="en-US"/>
        </w:rPr>
        <w:t xml:space="preserve"> and card box. He denied that the accused show</w:t>
      </w:r>
      <w:r w:rsidR="00210CD2">
        <w:rPr>
          <w:rFonts w:ascii="Times New Roman" w:hAnsi="Times New Roman" w:cs="Times New Roman"/>
          <w:sz w:val="24"/>
          <w:szCs w:val="24"/>
          <w:lang w:val="en-US"/>
        </w:rPr>
        <w:t>ed</w:t>
      </w:r>
      <w:r>
        <w:rPr>
          <w:rFonts w:ascii="Times New Roman" w:hAnsi="Times New Roman" w:cs="Times New Roman"/>
          <w:sz w:val="24"/>
          <w:szCs w:val="24"/>
          <w:lang w:val="en-US"/>
        </w:rPr>
        <w:t xml:space="preserve"> him the window that he shot. What he confirmed were the three holes on the door.</w:t>
      </w:r>
    </w:p>
    <w:p w14:paraId="15797589" w14:textId="176D182F" w:rsidR="000A5042" w:rsidRDefault="000A5042"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could not even confirm </w:t>
      </w:r>
      <w:r w:rsidR="007A78BA">
        <w:rPr>
          <w:rFonts w:ascii="Times New Roman" w:hAnsi="Times New Roman" w:cs="Times New Roman"/>
          <w:sz w:val="24"/>
          <w:szCs w:val="24"/>
          <w:lang w:val="en-US"/>
        </w:rPr>
        <w:t>whether</w:t>
      </w:r>
      <w:r>
        <w:rPr>
          <w:rFonts w:ascii="Times New Roman" w:hAnsi="Times New Roman" w:cs="Times New Roman"/>
          <w:sz w:val="24"/>
          <w:szCs w:val="24"/>
          <w:lang w:val="en-US"/>
        </w:rPr>
        <w:t xml:space="preserve"> the wooden handle had an axe head or not, </w:t>
      </w:r>
      <w:r w:rsidR="007A78BA">
        <w:rPr>
          <w:rFonts w:ascii="Times New Roman" w:hAnsi="Times New Roman" w:cs="Times New Roman"/>
          <w:sz w:val="24"/>
          <w:szCs w:val="24"/>
          <w:lang w:val="en-US"/>
        </w:rPr>
        <w:t>whether</w:t>
      </w:r>
      <w:r>
        <w:rPr>
          <w:rFonts w:ascii="Times New Roman" w:hAnsi="Times New Roman" w:cs="Times New Roman"/>
          <w:sz w:val="24"/>
          <w:szCs w:val="24"/>
          <w:lang w:val="en-US"/>
        </w:rPr>
        <w:t xml:space="preserve"> it was fully</w:t>
      </w:r>
      <w:r w:rsidR="00A72301">
        <w:rPr>
          <w:rFonts w:ascii="Times New Roman" w:hAnsi="Times New Roman" w:cs="Times New Roman"/>
          <w:sz w:val="24"/>
          <w:szCs w:val="24"/>
          <w:lang w:val="en-US"/>
        </w:rPr>
        <w:t xml:space="preserve"> carved or was still work in progress. His cross examination on the sketch </w:t>
      </w:r>
      <w:r w:rsidR="007A78BA">
        <w:rPr>
          <w:rFonts w:ascii="Times New Roman" w:hAnsi="Times New Roman" w:cs="Times New Roman"/>
          <w:sz w:val="24"/>
          <w:szCs w:val="24"/>
          <w:lang w:val="en-US"/>
        </w:rPr>
        <w:t>plan</w:t>
      </w:r>
      <w:r w:rsidR="00A72301">
        <w:rPr>
          <w:rFonts w:ascii="Times New Roman" w:hAnsi="Times New Roman" w:cs="Times New Roman"/>
          <w:sz w:val="24"/>
          <w:szCs w:val="24"/>
          <w:lang w:val="en-US"/>
        </w:rPr>
        <w:t xml:space="preserve"> </w:t>
      </w:r>
      <w:r w:rsidR="00F85841">
        <w:rPr>
          <w:rFonts w:ascii="Times New Roman" w:hAnsi="Times New Roman" w:cs="Times New Roman"/>
          <w:sz w:val="24"/>
          <w:szCs w:val="24"/>
          <w:lang w:val="en-US"/>
        </w:rPr>
        <w:t xml:space="preserve">revealed that </w:t>
      </w:r>
      <w:r w:rsidR="00A72301">
        <w:rPr>
          <w:rFonts w:ascii="Times New Roman" w:hAnsi="Times New Roman" w:cs="Times New Roman"/>
          <w:sz w:val="24"/>
          <w:szCs w:val="24"/>
          <w:lang w:val="en-US"/>
        </w:rPr>
        <w:t>he did not do a proper job.</w:t>
      </w:r>
      <w:r w:rsidR="00CD3C23">
        <w:rPr>
          <w:rFonts w:ascii="Times New Roman" w:hAnsi="Times New Roman" w:cs="Times New Roman"/>
          <w:sz w:val="24"/>
          <w:szCs w:val="24"/>
          <w:lang w:val="en-US"/>
        </w:rPr>
        <w:t xml:space="preserve"> For </w:t>
      </w:r>
      <w:r w:rsidR="007A78BA">
        <w:rPr>
          <w:rFonts w:ascii="Times New Roman" w:hAnsi="Times New Roman" w:cs="Times New Roman"/>
          <w:sz w:val="24"/>
          <w:szCs w:val="24"/>
          <w:lang w:val="en-US"/>
        </w:rPr>
        <w:t>instance,</w:t>
      </w:r>
      <w:r w:rsidR="00CD3C23">
        <w:rPr>
          <w:rFonts w:ascii="Times New Roman" w:hAnsi="Times New Roman" w:cs="Times New Roman"/>
          <w:sz w:val="24"/>
          <w:szCs w:val="24"/>
          <w:lang w:val="en-US"/>
        </w:rPr>
        <w:t xml:space="preserve"> point J was indicated by Constable Elson Madhuku as where he stood when accused shot the deceased. Point J </w:t>
      </w:r>
      <w:r w:rsidR="00F85841">
        <w:rPr>
          <w:rFonts w:ascii="Times New Roman" w:hAnsi="Times New Roman" w:cs="Times New Roman"/>
          <w:sz w:val="24"/>
          <w:szCs w:val="24"/>
          <w:lang w:val="en-US"/>
        </w:rPr>
        <w:t>was</w:t>
      </w:r>
      <w:r w:rsidR="00CD3C23">
        <w:rPr>
          <w:rFonts w:ascii="Times New Roman" w:hAnsi="Times New Roman" w:cs="Times New Roman"/>
          <w:sz w:val="24"/>
          <w:szCs w:val="24"/>
          <w:lang w:val="en-US"/>
        </w:rPr>
        <w:t xml:space="preserve"> right inside the bedroom. </w:t>
      </w:r>
      <w:r w:rsidR="006C05BE">
        <w:rPr>
          <w:rFonts w:ascii="Times New Roman" w:hAnsi="Times New Roman" w:cs="Times New Roman"/>
          <w:sz w:val="24"/>
          <w:szCs w:val="24"/>
          <w:lang w:val="en-US"/>
        </w:rPr>
        <w:t>Also,</w:t>
      </w:r>
      <w:r w:rsidR="00CD3C23">
        <w:rPr>
          <w:rFonts w:ascii="Times New Roman" w:hAnsi="Times New Roman" w:cs="Times New Roman"/>
          <w:sz w:val="24"/>
          <w:szCs w:val="24"/>
          <w:lang w:val="en-US"/>
        </w:rPr>
        <w:t xml:space="preserve"> right inside the bedroom </w:t>
      </w:r>
      <w:r w:rsidR="00185000">
        <w:rPr>
          <w:rFonts w:ascii="Times New Roman" w:hAnsi="Times New Roman" w:cs="Times New Roman"/>
          <w:sz w:val="24"/>
          <w:szCs w:val="24"/>
          <w:lang w:val="en-US"/>
        </w:rPr>
        <w:t>he</w:t>
      </w:r>
      <w:r w:rsidR="00CD3C23">
        <w:rPr>
          <w:rFonts w:ascii="Times New Roman" w:hAnsi="Times New Roman" w:cs="Times New Roman"/>
          <w:sz w:val="24"/>
          <w:szCs w:val="24"/>
          <w:lang w:val="en-US"/>
        </w:rPr>
        <w:t xml:space="preserve"> indicated where Elson peeped into the bedroom. It defies logic that a person inside the room can peep into the same room. The indications by Constable Madhuku were meaningless.</w:t>
      </w:r>
    </w:p>
    <w:p w14:paraId="1CFE6F08" w14:textId="5E281AA2" w:rsidR="000E683B" w:rsidRDefault="000E683B" w:rsidP="00B0239F">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State then closed its case.</w:t>
      </w:r>
    </w:p>
    <w:p w14:paraId="0E09EB87" w14:textId="77777777" w:rsidR="0089160F" w:rsidRDefault="0089160F" w:rsidP="0089160F">
      <w:pPr>
        <w:jc w:val="both"/>
        <w:rPr>
          <w:rFonts w:ascii="Times New Roman" w:hAnsi="Times New Roman" w:cs="Times New Roman"/>
          <w:sz w:val="24"/>
          <w:szCs w:val="24"/>
          <w:lang w:val="en-US"/>
        </w:rPr>
      </w:pPr>
    </w:p>
    <w:p w14:paraId="050A4C22" w14:textId="77777777" w:rsidR="0089160F" w:rsidRDefault="0089160F" w:rsidP="0089160F">
      <w:pPr>
        <w:jc w:val="both"/>
        <w:rPr>
          <w:rFonts w:ascii="Times New Roman" w:hAnsi="Times New Roman" w:cs="Times New Roman"/>
          <w:sz w:val="24"/>
          <w:szCs w:val="24"/>
          <w:lang w:val="en-US"/>
        </w:rPr>
      </w:pPr>
    </w:p>
    <w:p w14:paraId="4392AEB7" w14:textId="2D9D426E" w:rsidR="000E683B" w:rsidRPr="0089160F" w:rsidRDefault="000E683B" w:rsidP="0089160F">
      <w:pPr>
        <w:jc w:val="both"/>
        <w:rPr>
          <w:rFonts w:ascii="Times New Roman" w:hAnsi="Times New Roman" w:cs="Times New Roman"/>
          <w:b/>
          <w:bCs/>
          <w:sz w:val="24"/>
          <w:szCs w:val="24"/>
          <w:lang w:val="en-US"/>
        </w:rPr>
      </w:pPr>
      <w:r w:rsidRPr="0089160F">
        <w:rPr>
          <w:rFonts w:ascii="Times New Roman" w:hAnsi="Times New Roman" w:cs="Times New Roman"/>
          <w:b/>
          <w:bCs/>
          <w:sz w:val="24"/>
          <w:szCs w:val="24"/>
          <w:lang w:val="en-US"/>
        </w:rPr>
        <w:lastRenderedPageBreak/>
        <w:t>The Defence Case</w:t>
      </w:r>
    </w:p>
    <w:p w14:paraId="582778BA" w14:textId="6BD091DF" w:rsidR="00295F83" w:rsidRDefault="000E683B" w:rsidP="00295F8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accused adopted his defence</w:t>
      </w:r>
      <w:r w:rsidR="005C349E">
        <w:rPr>
          <w:rFonts w:ascii="Times New Roman" w:hAnsi="Times New Roman" w:cs="Times New Roman"/>
          <w:sz w:val="24"/>
          <w:szCs w:val="24"/>
          <w:lang w:val="en-US"/>
        </w:rPr>
        <w:t xml:space="preserve"> outline</w:t>
      </w:r>
      <w:r>
        <w:rPr>
          <w:rFonts w:ascii="Times New Roman" w:hAnsi="Times New Roman" w:cs="Times New Roman"/>
          <w:sz w:val="24"/>
          <w:szCs w:val="24"/>
          <w:lang w:val="en-US"/>
        </w:rPr>
        <w:t xml:space="preserve"> and gave a detailed account of what transpired on the day.</w:t>
      </w:r>
      <w:r w:rsidR="006F7107">
        <w:rPr>
          <w:rFonts w:ascii="Times New Roman" w:hAnsi="Times New Roman" w:cs="Times New Roman"/>
          <w:sz w:val="24"/>
          <w:szCs w:val="24"/>
          <w:lang w:val="en-US"/>
        </w:rPr>
        <w:t xml:space="preserve"> He admitted fatally shooting the deceased. They had received information that the accused could only be found at his homestead at night.</w:t>
      </w:r>
      <w:r w:rsidR="00295F83">
        <w:rPr>
          <w:rFonts w:ascii="Times New Roman" w:hAnsi="Times New Roman" w:cs="Times New Roman"/>
          <w:sz w:val="24"/>
          <w:szCs w:val="24"/>
          <w:lang w:val="en-US"/>
        </w:rPr>
        <w:t xml:space="preserve"> He was known to be a </w:t>
      </w:r>
      <w:r w:rsidR="0089160F">
        <w:rPr>
          <w:rFonts w:ascii="Times New Roman" w:hAnsi="Times New Roman" w:cs="Times New Roman"/>
          <w:sz w:val="24"/>
          <w:szCs w:val="24"/>
          <w:lang w:val="en-US"/>
        </w:rPr>
        <w:t>violent</w:t>
      </w:r>
      <w:r w:rsidR="00295F83">
        <w:rPr>
          <w:rFonts w:ascii="Times New Roman" w:hAnsi="Times New Roman" w:cs="Times New Roman"/>
          <w:sz w:val="24"/>
          <w:szCs w:val="24"/>
          <w:lang w:val="en-US"/>
        </w:rPr>
        <w:t xml:space="preserve"> artisanal miner. He was wanted in respect of three assault cases as follows:</w:t>
      </w:r>
    </w:p>
    <w:p w14:paraId="5AFCE292" w14:textId="4FE8E2FD" w:rsidR="00295F83" w:rsidRDefault="00BD1CAD" w:rsidP="00BD1CAD">
      <w:pPr>
        <w:pStyle w:val="ListParagraph"/>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Chinhoyi Rural number 41/08/20</w:t>
      </w:r>
      <w:r w:rsidR="000775A2">
        <w:rPr>
          <w:rFonts w:ascii="Times New Roman" w:hAnsi="Times New Roman" w:cs="Times New Roman"/>
          <w:sz w:val="24"/>
          <w:szCs w:val="24"/>
          <w:lang w:val="en-US"/>
        </w:rPr>
        <w:t xml:space="preserve"> the allegedly assaulted Dumisani Mangwiro with a </w:t>
      </w:r>
      <w:r w:rsidR="0089160F">
        <w:rPr>
          <w:rFonts w:ascii="Times New Roman" w:hAnsi="Times New Roman" w:cs="Times New Roman"/>
          <w:sz w:val="24"/>
          <w:szCs w:val="24"/>
          <w:lang w:val="en-US"/>
        </w:rPr>
        <w:t>drill beat</w:t>
      </w:r>
      <w:r w:rsidR="000775A2">
        <w:rPr>
          <w:rFonts w:ascii="Times New Roman" w:hAnsi="Times New Roman" w:cs="Times New Roman"/>
          <w:sz w:val="24"/>
          <w:szCs w:val="24"/>
          <w:lang w:val="en-US"/>
        </w:rPr>
        <w:t>.</w:t>
      </w:r>
    </w:p>
    <w:p w14:paraId="313B2191" w14:textId="62BC0AFB" w:rsidR="000775A2" w:rsidRDefault="00922410" w:rsidP="00BD1CAD">
      <w:pPr>
        <w:pStyle w:val="ListParagraph"/>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Chinhoyi Rural number 05/8/21 he was suspected to have assaulted S. Matirira. Deceased had teamed up with other artisanal miners and assaulted the complainant with different weapons.</w:t>
      </w:r>
    </w:p>
    <w:p w14:paraId="1D852C89" w14:textId="5305E07A" w:rsidR="00784EB9" w:rsidRPr="00784EB9" w:rsidRDefault="00922410" w:rsidP="00784EB9">
      <w:pPr>
        <w:pStyle w:val="ListParagraph"/>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Chinhoyi Rural number 23/12/21 he assaulted the same complainant under CR 05/8/21 this time he was in the company of Tellmore K</w:t>
      </w:r>
      <w:r w:rsidR="0089160F">
        <w:rPr>
          <w:rFonts w:ascii="Times New Roman" w:hAnsi="Times New Roman" w:cs="Times New Roman"/>
          <w:sz w:val="24"/>
          <w:szCs w:val="24"/>
          <w:lang w:val="en-US"/>
        </w:rPr>
        <w:t>a</w:t>
      </w:r>
      <w:r>
        <w:rPr>
          <w:rFonts w:ascii="Times New Roman" w:hAnsi="Times New Roman" w:cs="Times New Roman"/>
          <w:sz w:val="24"/>
          <w:szCs w:val="24"/>
          <w:lang w:val="en-US"/>
        </w:rPr>
        <w:t>pungu.</w:t>
      </w:r>
    </w:p>
    <w:p w14:paraId="3D5A9F02" w14:textId="751DE594" w:rsidR="00B0239F" w:rsidRDefault="00784EB9"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they arrived at deceased’s </w:t>
      </w:r>
      <w:r w:rsidR="0089160F">
        <w:rPr>
          <w:rFonts w:ascii="Times New Roman" w:hAnsi="Times New Roman" w:cs="Times New Roman"/>
          <w:sz w:val="24"/>
          <w:szCs w:val="24"/>
          <w:lang w:val="en-US"/>
        </w:rPr>
        <w:t>homestead,</w:t>
      </w:r>
      <w:r>
        <w:rPr>
          <w:rFonts w:ascii="Times New Roman" w:hAnsi="Times New Roman" w:cs="Times New Roman"/>
          <w:sz w:val="24"/>
          <w:szCs w:val="24"/>
          <w:lang w:val="en-US"/>
        </w:rPr>
        <w:t xml:space="preserve"> they identified themselves and knocked. The door was not opened. They forced the door open and entered the dinning. The </w:t>
      </w:r>
      <w:r w:rsidR="0089160F">
        <w:rPr>
          <w:rFonts w:ascii="Times New Roman" w:hAnsi="Times New Roman" w:cs="Times New Roman"/>
          <w:sz w:val="24"/>
          <w:szCs w:val="24"/>
          <w:lang w:val="en-US"/>
        </w:rPr>
        <w:t>deceased’s</w:t>
      </w:r>
      <w:r>
        <w:rPr>
          <w:rFonts w:ascii="Times New Roman" w:hAnsi="Times New Roman" w:cs="Times New Roman"/>
          <w:sz w:val="24"/>
          <w:szCs w:val="24"/>
          <w:lang w:val="en-US"/>
        </w:rPr>
        <w:t xml:space="preserve"> wife and children were already in the dining room. The wife and children were ordered to go outside.</w:t>
      </w:r>
      <w:r w:rsidR="00A45921">
        <w:rPr>
          <w:rFonts w:ascii="Times New Roman" w:hAnsi="Times New Roman" w:cs="Times New Roman"/>
          <w:sz w:val="24"/>
          <w:szCs w:val="24"/>
          <w:lang w:val="en-US"/>
        </w:rPr>
        <w:t xml:space="preserve"> He ordered the deceased to surrender. He did not. The deceased slightly opened the thin zin</w:t>
      </w:r>
      <w:r w:rsidR="00D96049">
        <w:rPr>
          <w:rFonts w:ascii="Times New Roman" w:hAnsi="Times New Roman" w:cs="Times New Roman"/>
          <w:sz w:val="24"/>
          <w:szCs w:val="24"/>
          <w:lang w:val="en-US"/>
        </w:rPr>
        <w:t>c</w:t>
      </w:r>
      <w:r w:rsidR="00A45921">
        <w:rPr>
          <w:rFonts w:ascii="Times New Roman" w:hAnsi="Times New Roman" w:cs="Times New Roman"/>
          <w:sz w:val="24"/>
          <w:szCs w:val="24"/>
          <w:lang w:val="en-US"/>
        </w:rPr>
        <w:t xml:space="preserve"> door. He had an axe advancing towards them. He fired a warning shot towards a </w:t>
      </w:r>
      <w:r w:rsidR="0089160F">
        <w:rPr>
          <w:rFonts w:ascii="Times New Roman" w:hAnsi="Times New Roman" w:cs="Times New Roman"/>
          <w:sz w:val="24"/>
          <w:szCs w:val="24"/>
          <w:lang w:val="en-US"/>
        </w:rPr>
        <w:t>window</w:t>
      </w:r>
      <w:r w:rsidR="00A45921">
        <w:rPr>
          <w:rFonts w:ascii="Times New Roman" w:hAnsi="Times New Roman" w:cs="Times New Roman"/>
          <w:sz w:val="24"/>
          <w:szCs w:val="24"/>
          <w:lang w:val="en-US"/>
        </w:rPr>
        <w:t xml:space="preserve">. Deceased continued to advance. He fired the second, third and fourth shots </w:t>
      </w:r>
      <w:r w:rsidR="00D96049">
        <w:rPr>
          <w:rFonts w:ascii="Times New Roman" w:hAnsi="Times New Roman" w:cs="Times New Roman"/>
          <w:sz w:val="24"/>
          <w:szCs w:val="24"/>
          <w:lang w:val="en-US"/>
        </w:rPr>
        <w:t>consecutively</w:t>
      </w:r>
      <w:r w:rsidR="00A45921">
        <w:rPr>
          <w:rFonts w:ascii="Times New Roman" w:hAnsi="Times New Roman" w:cs="Times New Roman"/>
          <w:sz w:val="24"/>
          <w:szCs w:val="24"/>
          <w:lang w:val="en-US"/>
        </w:rPr>
        <w:t>. The second shot hit the deceased’s hand that held the axe, the third missed. He did not know where fourth landed</w:t>
      </w:r>
      <w:r w:rsidR="00D96049">
        <w:rPr>
          <w:rFonts w:ascii="Times New Roman" w:hAnsi="Times New Roman" w:cs="Times New Roman"/>
          <w:sz w:val="24"/>
          <w:szCs w:val="24"/>
          <w:lang w:val="en-US"/>
        </w:rPr>
        <w:t>. T</w:t>
      </w:r>
      <w:r w:rsidR="00A45921">
        <w:rPr>
          <w:rFonts w:ascii="Times New Roman" w:hAnsi="Times New Roman" w:cs="Times New Roman"/>
          <w:sz w:val="24"/>
          <w:szCs w:val="24"/>
          <w:lang w:val="en-US"/>
        </w:rPr>
        <w:t>he deceased fell.</w:t>
      </w:r>
    </w:p>
    <w:p w14:paraId="42D33BF0" w14:textId="2C868317" w:rsidR="00866E29" w:rsidRDefault="00866E29"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said he thought he was in danger of an imminent attack together with his fellow police </w:t>
      </w:r>
      <w:r w:rsidR="0089160F">
        <w:rPr>
          <w:rFonts w:ascii="Times New Roman" w:hAnsi="Times New Roman" w:cs="Times New Roman"/>
          <w:sz w:val="24"/>
          <w:szCs w:val="24"/>
          <w:lang w:val="en-US"/>
        </w:rPr>
        <w:t>officers</w:t>
      </w:r>
      <w:r>
        <w:rPr>
          <w:rFonts w:ascii="Times New Roman" w:hAnsi="Times New Roman" w:cs="Times New Roman"/>
          <w:sz w:val="24"/>
          <w:szCs w:val="24"/>
          <w:lang w:val="en-US"/>
        </w:rPr>
        <w:t xml:space="preserve"> since the deceased was relentless. He kept on advancing towards them. </w:t>
      </w:r>
      <w:r w:rsidR="0089160F">
        <w:rPr>
          <w:rFonts w:ascii="Times New Roman" w:hAnsi="Times New Roman" w:cs="Times New Roman"/>
          <w:sz w:val="24"/>
          <w:szCs w:val="24"/>
          <w:lang w:val="en-US"/>
        </w:rPr>
        <w:t>Also,</w:t>
      </w:r>
      <w:r>
        <w:rPr>
          <w:rFonts w:ascii="Times New Roman" w:hAnsi="Times New Roman" w:cs="Times New Roman"/>
          <w:sz w:val="24"/>
          <w:szCs w:val="24"/>
          <w:lang w:val="en-US"/>
        </w:rPr>
        <w:t xml:space="preserve"> they had heard an explosion inside the bedroom so he was not sure what else the deceased was armed with. It could have been a gun. Even if he had shot the deceased on the hand, he still believed he was in danger since the deceased was armed.</w:t>
      </w:r>
    </w:p>
    <w:p w14:paraId="0E25D5B1" w14:textId="6285C757" w:rsidR="006E497F" w:rsidRDefault="006E497F"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was cross examined at length by the State counsel. He slightly changed his version. He said when he fired the 1</w:t>
      </w:r>
      <w:r w:rsidRPr="006E497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6E497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shots the deceased was facing him, actually advancing towards </w:t>
      </w:r>
      <w:r w:rsidR="000F4392">
        <w:rPr>
          <w:rFonts w:ascii="Times New Roman" w:hAnsi="Times New Roman" w:cs="Times New Roman"/>
          <w:sz w:val="24"/>
          <w:szCs w:val="24"/>
          <w:lang w:val="en-US"/>
        </w:rPr>
        <w:t>him</w:t>
      </w:r>
      <w:r>
        <w:rPr>
          <w:rFonts w:ascii="Times New Roman" w:hAnsi="Times New Roman" w:cs="Times New Roman"/>
          <w:sz w:val="24"/>
          <w:szCs w:val="24"/>
          <w:lang w:val="en-US"/>
        </w:rPr>
        <w:t>. Th</w:t>
      </w:r>
      <w:r w:rsidR="00C778F7">
        <w:rPr>
          <w:rFonts w:ascii="Times New Roman" w:hAnsi="Times New Roman" w:cs="Times New Roman"/>
          <w:sz w:val="24"/>
          <w:szCs w:val="24"/>
          <w:lang w:val="en-US"/>
        </w:rPr>
        <w:t>e</w:t>
      </w:r>
      <w:r>
        <w:rPr>
          <w:rFonts w:ascii="Times New Roman" w:hAnsi="Times New Roman" w:cs="Times New Roman"/>
          <w:sz w:val="24"/>
          <w:szCs w:val="24"/>
          <w:lang w:val="en-US"/>
        </w:rPr>
        <w:t xml:space="preserve"> door</w:t>
      </w:r>
      <w:r w:rsidR="00C778F7">
        <w:rPr>
          <w:rFonts w:ascii="Times New Roman" w:hAnsi="Times New Roman" w:cs="Times New Roman"/>
          <w:sz w:val="24"/>
          <w:szCs w:val="24"/>
          <w:lang w:val="en-US"/>
        </w:rPr>
        <w:t xml:space="preserve"> to the bedroom</w:t>
      </w:r>
      <w:r>
        <w:rPr>
          <w:rFonts w:ascii="Times New Roman" w:hAnsi="Times New Roman" w:cs="Times New Roman"/>
          <w:sz w:val="24"/>
          <w:szCs w:val="24"/>
          <w:lang w:val="en-US"/>
        </w:rPr>
        <w:t xml:space="preserve"> was </w:t>
      </w:r>
      <w:r w:rsidR="00D65647">
        <w:rPr>
          <w:rFonts w:ascii="Times New Roman" w:hAnsi="Times New Roman" w:cs="Times New Roman"/>
          <w:sz w:val="24"/>
          <w:szCs w:val="24"/>
          <w:lang w:val="en-US"/>
        </w:rPr>
        <w:t>thin, it</w:t>
      </w:r>
      <w:r w:rsidR="00663EBE">
        <w:rPr>
          <w:rFonts w:ascii="Times New Roman" w:hAnsi="Times New Roman" w:cs="Times New Roman"/>
          <w:sz w:val="24"/>
          <w:szCs w:val="24"/>
          <w:lang w:val="en-US"/>
        </w:rPr>
        <w:t xml:space="preserve"> could close on its own accord. So when he fired</w:t>
      </w:r>
      <w:r w:rsidR="00D65647">
        <w:rPr>
          <w:rFonts w:ascii="Times New Roman" w:hAnsi="Times New Roman" w:cs="Times New Roman"/>
          <w:sz w:val="24"/>
          <w:szCs w:val="24"/>
          <w:lang w:val="en-US"/>
        </w:rPr>
        <w:t xml:space="preserve"> the</w:t>
      </w:r>
      <w:r w:rsidR="00663EBE">
        <w:rPr>
          <w:rFonts w:ascii="Times New Roman" w:hAnsi="Times New Roman" w:cs="Times New Roman"/>
          <w:sz w:val="24"/>
          <w:szCs w:val="24"/>
          <w:lang w:val="en-US"/>
        </w:rPr>
        <w:t xml:space="preserve"> third and fourth shots the deceased was behind the door. The door had closed.</w:t>
      </w:r>
    </w:p>
    <w:p w14:paraId="7E5726C3" w14:textId="6596584D" w:rsidR="001D1F40" w:rsidRDefault="001D1F40"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Surprisingly when his attention was drawn to Gogo Chireya’s evidence who was in his company on the </w:t>
      </w:r>
      <w:r w:rsidR="0089160F">
        <w:rPr>
          <w:rFonts w:ascii="Times New Roman" w:hAnsi="Times New Roman" w:cs="Times New Roman"/>
          <w:sz w:val="24"/>
          <w:szCs w:val="24"/>
          <w:lang w:val="en-US"/>
        </w:rPr>
        <w:t>day</w:t>
      </w:r>
      <w:r>
        <w:rPr>
          <w:rFonts w:ascii="Times New Roman" w:hAnsi="Times New Roman" w:cs="Times New Roman"/>
          <w:sz w:val="24"/>
          <w:szCs w:val="24"/>
          <w:lang w:val="en-US"/>
        </w:rPr>
        <w:t xml:space="preserve"> that the accused shot </w:t>
      </w:r>
      <w:r w:rsidR="005A46A7">
        <w:rPr>
          <w:rFonts w:ascii="Times New Roman" w:hAnsi="Times New Roman" w:cs="Times New Roman"/>
          <w:sz w:val="24"/>
          <w:szCs w:val="24"/>
          <w:lang w:val="en-US"/>
        </w:rPr>
        <w:t xml:space="preserve">at </w:t>
      </w:r>
      <w:r>
        <w:rPr>
          <w:rFonts w:ascii="Times New Roman" w:hAnsi="Times New Roman" w:cs="Times New Roman"/>
          <w:sz w:val="24"/>
          <w:szCs w:val="24"/>
          <w:lang w:val="en-US"/>
        </w:rPr>
        <w:t>the door</w:t>
      </w:r>
      <w:r w:rsidR="005A46A7">
        <w:rPr>
          <w:rFonts w:ascii="Times New Roman" w:hAnsi="Times New Roman" w:cs="Times New Roman"/>
          <w:sz w:val="24"/>
          <w:szCs w:val="24"/>
          <w:lang w:val="en-US"/>
        </w:rPr>
        <w:t xml:space="preserve"> with </w:t>
      </w:r>
      <w:r>
        <w:rPr>
          <w:rFonts w:ascii="Times New Roman" w:hAnsi="Times New Roman" w:cs="Times New Roman"/>
          <w:sz w:val="24"/>
          <w:szCs w:val="24"/>
          <w:lang w:val="en-US"/>
        </w:rPr>
        <w:t>the deceased behind</w:t>
      </w:r>
      <w:r w:rsidR="00C778F7">
        <w:rPr>
          <w:rFonts w:ascii="Times New Roman" w:hAnsi="Times New Roman" w:cs="Times New Roman"/>
          <w:sz w:val="24"/>
          <w:szCs w:val="24"/>
          <w:lang w:val="en-US"/>
        </w:rPr>
        <w:t>,h</w:t>
      </w:r>
      <w:r>
        <w:rPr>
          <w:rFonts w:ascii="Times New Roman" w:hAnsi="Times New Roman" w:cs="Times New Roman"/>
          <w:sz w:val="24"/>
          <w:szCs w:val="24"/>
          <w:lang w:val="en-US"/>
        </w:rPr>
        <w:t xml:space="preserve">e denied it. He said Gogo did not see what transpired as he </w:t>
      </w:r>
      <w:r w:rsidR="009C700B">
        <w:rPr>
          <w:rFonts w:ascii="Times New Roman" w:hAnsi="Times New Roman" w:cs="Times New Roman"/>
          <w:sz w:val="24"/>
          <w:szCs w:val="24"/>
          <w:lang w:val="en-US"/>
        </w:rPr>
        <w:t>had</w:t>
      </w:r>
      <w:r>
        <w:rPr>
          <w:rFonts w:ascii="Times New Roman" w:hAnsi="Times New Roman" w:cs="Times New Roman"/>
          <w:sz w:val="24"/>
          <w:szCs w:val="24"/>
          <w:lang w:val="en-US"/>
        </w:rPr>
        <w:t xml:space="preserve"> hidden behind the accused when the deceased charged at them. Deceased was actually charging at them menacingly he had no choice but to protect himself and his </w:t>
      </w:r>
      <w:r w:rsidR="0089160F">
        <w:rPr>
          <w:rFonts w:ascii="Times New Roman" w:hAnsi="Times New Roman" w:cs="Times New Roman"/>
          <w:sz w:val="24"/>
          <w:szCs w:val="24"/>
          <w:lang w:val="en-US"/>
        </w:rPr>
        <w:t>colleagues</w:t>
      </w:r>
      <w:r>
        <w:rPr>
          <w:rFonts w:ascii="Times New Roman" w:hAnsi="Times New Roman" w:cs="Times New Roman"/>
          <w:sz w:val="24"/>
          <w:szCs w:val="24"/>
          <w:lang w:val="en-US"/>
        </w:rPr>
        <w:t>. Had he remained inside the door they could have continued to call him out to surrender.</w:t>
      </w:r>
    </w:p>
    <w:p w14:paraId="75E803DF" w14:textId="2C2335A4" w:rsidR="00463E02" w:rsidRDefault="00463E02"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w:t>
      </w:r>
      <w:r w:rsidR="00773D9A">
        <w:rPr>
          <w:rFonts w:ascii="Times New Roman" w:hAnsi="Times New Roman" w:cs="Times New Roman"/>
          <w:sz w:val="24"/>
          <w:szCs w:val="24"/>
          <w:lang w:val="en-US"/>
        </w:rPr>
        <w:t>asked whether</w:t>
      </w:r>
      <w:r w:rsidR="009C700B">
        <w:rPr>
          <w:rFonts w:ascii="Times New Roman" w:hAnsi="Times New Roman" w:cs="Times New Roman"/>
          <w:sz w:val="24"/>
          <w:szCs w:val="24"/>
          <w:lang w:val="en-US"/>
        </w:rPr>
        <w:t xml:space="preserve"> the deceased remained a threat behind the door he persisted that he was</w:t>
      </w:r>
      <w:r w:rsidR="00773D9A">
        <w:rPr>
          <w:rFonts w:ascii="Times New Roman" w:hAnsi="Times New Roman" w:cs="Times New Roman"/>
          <w:sz w:val="24"/>
          <w:szCs w:val="24"/>
          <w:lang w:val="en-US"/>
        </w:rPr>
        <w:t xml:space="preserve"> st</w:t>
      </w:r>
      <w:r>
        <w:rPr>
          <w:rFonts w:ascii="Times New Roman" w:hAnsi="Times New Roman" w:cs="Times New Roman"/>
          <w:sz w:val="24"/>
          <w:szCs w:val="24"/>
          <w:lang w:val="en-US"/>
        </w:rPr>
        <w:t>ill a threat. He had to fire</w:t>
      </w:r>
      <w:r w:rsidR="00773D9A">
        <w:rPr>
          <w:rFonts w:ascii="Times New Roman" w:hAnsi="Times New Roman" w:cs="Times New Roman"/>
          <w:sz w:val="24"/>
          <w:szCs w:val="24"/>
          <w:lang w:val="en-US"/>
        </w:rPr>
        <w:t xml:space="preserve"> because he</w:t>
      </w:r>
      <w:r>
        <w:rPr>
          <w:rFonts w:ascii="Times New Roman" w:hAnsi="Times New Roman" w:cs="Times New Roman"/>
          <w:sz w:val="24"/>
          <w:szCs w:val="24"/>
          <w:lang w:val="en-US"/>
        </w:rPr>
        <w:t xml:space="preserve"> was afraid. He said they had information that deceased was a violent </w:t>
      </w:r>
      <w:r w:rsidR="0089160F">
        <w:rPr>
          <w:rFonts w:ascii="Times New Roman" w:hAnsi="Times New Roman" w:cs="Times New Roman"/>
          <w:sz w:val="24"/>
          <w:szCs w:val="24"/>
          <w:lang w:val="en-US"/>
        </w:rPr>
        <w:t>artisanal</w:t>
      </w:r>
      <w:r>
        <w:rPr>
          <w:rFonts w:ascii="Times New Roman" w:hAnsi="Times New Roman" w:cs="Times New Roman"/>
          <w:sz w:val="24"/>
          <w:szCs w:val="24"/>
          <w:lang w:val="en-US"/>
        </w:rPr>
        <w:t xml:space="preserve"> miner. </w:t>
      </w:r>
      <w:r w:rsidR="00773D9A">
        <w:rPr>
          <w:rFonts w:ascii="Times New Roman" w:hAnsi="Times New Roman" w:cs="Times New Roman"/>
          <w:sz w:val="24"/>
          <w:szCs w:val="24"/>
          <w:lang w:val="en-US"/>
        </w:rPr>
        <w:t xml:space="preserve">He also knew of </w:t>
      </w:r>
      <w:r>
        <w:rPr>
          <w:rFonts w:ascii="Times New Roman" w:hAnsi="Times New Roman" w:cs="Times New Roman"/>
          <w:sz w:val="24"/>
          <w:szCs w:val="24"/>
          <w:lang w:val="en-US"/>
        </w:rPr>
        <w:t xml:space="preserve">a police </w:t>
      </w:r>
      <w:r w:rsidR="005A46A7">
        <w:rPr>
          <w:rFonts w:ascii="Times New Roman" w:hAnsi="Times New Roman" w:cs="Times New Roman"/>
          <w:sz w:val="24"/>
          <w:szCs w:val="24"/>
          <w:lang w:val="en-US"/>
        </w:rPr>
        <w:t>officer who</w:t>
      </w:r>
      <w:r w:rsidR="00773D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killed on duty by an artisanal miner. </w:t>
      </w:r>
      <w:r w:rsidR="0089160F">
        <w:rPr>
          <w:rFonts w:ascii="Times New Roman" w:hAnsi="Times New Roman" w:cs="Times New Roman"/>
          <w:sz w:val="24"/>
          <w:szCs w:val="24"/>
          <w:lang w:val="en-US"/>
        </w:rPr>
        <w:t>Obviously,</w:t>
      </w:r>
      <w:r>
        <w:rPr>
          <w:rFonts w:ascii="Times New Roman" w:hAnsi="Times New Roman" w:cs="Times New Roman"/>
          <w:sz w:val="24"/>
          <w:szCs w:val="24"/>
          <w:lang w:val="en-US"/>
        </w:rPr>
        <w:t xml:space="preserve"> he did not want to risk his life he had to be pro-active.</w:t>
      </w:r>
    </w:p>
    <w:p w14:paraId="428FB3D6" w14:textId="69570C01" w:rsidR="00A83C77" w:rsidRDefault="00A83C77"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was asked why he shot the deceased, he said it was because they heard an explosion inside the bedroom and the deceased wielded an axe when he advanced towards them. He tried </w:t>
      </w:r>
      <w:r>
        <w:rPr>
          <w:rFonts w:ascii="Times New Roman" w:hAnsi="Times New Roman" w:cs="Times New Roman"/>
          <w:sz w:val="24"/>
          <w:szCs w:val="24"/>
          <w:lang w:val="en-US"/>
        </w:rPr>
        <w:lastRenderedPageBreak/>
        <w:t>to reconcile the fact that the investigating team recovered an axe handle only and no axe head he said the scene of crime could have been tempered with, the door was locked but the windows had no window panes. Anything was possible.</w:t>
      </w:r>
    </w:p>
    <w:p w14:paraId="4B747527" w14:textId="58BCBC4F" w:rsidR="000065A3" w:rsidRDefault="000065A3"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5C6904">
        <w:rPr>
          <w:rFonts w:ascii="Times New Roman" w:hAnsi="Times New Roman" w:cs="Times New Roman"/>
          <w:sz w:val="24"/>
          <w:szCs w:val="24"/>
          <w:lang w:val="en-US"/>
        </w:rPr>
        <w:t>defence then</w:t>
      </w:r>
      <w:r w:rsidR="0089160F">
        <w:rPr>
          <w:rFonts w:ascii="Times New Roman" w:hAnsi="Times New Roman" w:cs="Times New Roman"/>
          <w:sz w:val="24"/>
          <w:szCs w:val="24"/>
          <w:lang w:val="en-US"/>
        </w:rPr>
        <w:t xml:space="preserve"> </w:t>
      </w:r>
      <w:r>
        <w:rPr>
          <w:rFonts w:ascii="Times New Roman" w:hAnsi="Times New Roman" w:cs="Times New Roman"/>
          <w:sz w:val="24"/>
          <w:szCs w:val="24"/>
          <w:lang w:val="en-US"/>
        </w:rPr>
        <w:t>closed</w:t>
      </w:r>
      <w:r w:rsidR="006E0E4B">
        <w:rPr>
          <w:rFonts w:ascii="Times New Roman" w:hAnsi="Times New Roman" w:cs="Times New Roman"/>
          <w:sz w:val="24"/>
          <w:szCs w:val="24"/>
          <w:lang w:val="en-US"/>
        </w:rPr>
        <w:t xml:space="preserve"> its case</w:t>
      </w:r>
      <w:r w:rsidR="0058089F">
        <w:rPr>
          <w:rFonts w:ascii="Times New Roman" w:hAnsi="Times New Roman" w:cs="Times New Roman"/>
          <w:sz w:val="24"/>
          <w:szCs w:val="24"/>
          <w:lang w:val="en-US"/>
        </w:rPr>
        <w:t>.</w:t>
      </w:r>
    </w:p>
    <w:p w14:paraId="19988A20" w14:textId="7368B0FF" w:rsidR="0099682C" w:rsidRPr="0099682C" w:rsidRDefault="005C6904" w:rsidP="0099682C">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requested </w:t>
      </w:r>
      <w:r w:rsidR="009012C5">
        <w:rPr>
          <w:rFonts w:ascii="Times New Roman" w:hAnsi="Times New Roman" w:cs="Times New Roman"/>
          <w:sz w:val="24"/>
          <w:szCs w:val="24"/>
          <w:lang w:val="en-US"/>
        </w:rPr>
        <w:t>Dr Bothwell Makumbe</w:t>
      </w:r>
      <w:r w:rsidR="0099682C">
        <w:rPr>
          <w:rFonts w:ascii="Times New Roman" w:hAnsi="Times New Roman" w:cs="Times New Roman"/>
          <w:sz w:val="24"/>
          <w:szCs w:val="24"/>
          <w:lang w:val="en-US"/>
        </w:rPr>
        <w:t xml:space="preserve"> </w:t>
      </w:r>
      <w:r>
        <w:rPr>
          <w:rFonts w:ascii="Times New Roman" w:hAnsi="Times New Roman" w:cs="Times New Roman"/>
          <w:sz w:val="24"/>
          <w:szCs w:val="24"/>
          <w:lang w:val="en-US"/>
        </w:rPr>
        <w:t>who compiled the Post Mortem Report to give evidence t</w:t>
      </w:r>
      <w:r w:rsidR="0099682C" w:rsidRPr="0099682C">
        <w:rPr>
          <w:rFonts w:ascii="Times New Roman" w:hAnsi="Times New Roman" w:cs="Times New Roman"/>
          <w:sz w:val="24"/>
          <w:szCs w:val="24"/>
          <w:lang w:val="en-US"/>
        </w:rPr>
        <w:t>o explain the injuries on the deceased.</w:t>
      </w:r>
    </w:p>
    <w:p w14:paraId="321AFF77" w14:textId="1E9B0E83" w:rsidR="009012C5" w:rsidRDefault="009012C5"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8089F">
        <w:rPr>
          <w:rFonts w:ascii="Times New Roman" w:hAnsi="Times New Roman" w:cs="Times New Roman"/>
          <w:sz w:val="24"/>
          <w:szCs w:val="24"/>
          <w:lang w:val="en-US"/>
        </w:rPr>
        <w:t xml:space="preserve">He </w:t>
      </w:r>
      <w:r>
        <w:rPr>
          <w:rFonts w:ascii="Times New Roman" w:hAnsi="Times New Roman" w:cs="Times New Roman"/>
          <w:sz w:val="24"/>
          <w:szCs w:val="24"/>
          <w:lang w:val="en-US"/>
        </w:rPr>
        <w:t>noted three gunshot wounds</w:t>
      </w:r>
      <w:r w:rsidR="00B26E09">
        <w:rPr>
          <w:rFonts w:ascii="Times New Roman" w:hAnsi="Times New Roman" w:cs="Times New Roman"/>
          <w:sz w:val="24"/>
          <w:szCs w:val="24"/>
          <w:lang w:val="en-US"/>
        </w:rPr>
        <w:t xml:space="preserve"> on the deceased</w:t>
      </w:r>
      <w:r>
        <w:rPr>
          <w:rFonts w:ascii="Times New Roman" w:hAnsi="Times New Roman" w:cs="Times New Roman"/>
          <w:sz w:val="24"/>
          <w:szCs w:val="24"/>
          <w:lang w:val="en-US"/>
        </w:rPr>
        <w:t xml:space="preserve">. </w:t>
      </w:r>
      <w:r w:rsidR="00057979">
        <w:rPr>
          <w:rFonts w:ascii="Times New Roman" w:hAnsi="Times New Roman" w:cs="Times New Roman"/>
          <w:sz w:val="24"/>
          <w:szCs w:val="24"/>
          <w:lang w:val="en-US"/>
        </w:rPr>
        <w:t xml:space="preserve">We needed clarification on the import of entry </w:t>
      </w:r>
      <w:r w:rsidR="0032012A">
        <w:rPr>
          <w:rFonts w:ascii="Times New Roman" w:hAnsi="Times New Roman" w:cs="Times New Roman"/>
          <w:sz w:val="24"/>
          <w:szCs w:val="24"/>
          <w:lang w:val="en-US"/>
        </w:rPr>
        <w:t>wounds and exit wounds by a bullet. He explained that</w:t>
      </w:r>
      <w:r>
        <w:rPr>
          <w:rFonts w:ascii="Times New Roman" w:hAnsi="Times New Roman" w:cs="Times New Roman"/>
          <w:sz w:val="24"/>
          <w:szCs w:val="24"/>
          <w:lang w:val="en-US"/>
        </w:rPr>
        <w:t xml:space="preserve"> the injuries on </w:t>
      </w:r>
      <w:r w:rsidR="0089160F">
        <w:rPr>
          <w:rFonts w:ascii="Times New Roman" w:hAnsi="Times New Roman" w:cs="Times New Roman"/>
          <w:sz w:val="24"/>
          <w:szCs w:val="24"/>
          <w:lang w:val="en-US"/>
        </w:rPr>
        <w:t>deceased’s</w:t>
      </w:r>
      <w:r>
        <w:rPr>
          <w:rFonts w:ascii="Times New Roman" w:hAnsi="Times New Roman" w:cs="Times New Roman"/>
          <w:sz w:val="24"/>
          <w:szCs w:val="24"/>
          <w:lang w:val="en-US"/>
        </w:rPr>
        <w:t xml:space="preserve"> hands could not </w:t>
      </w:r>
      <w:r w:rsidR="0032012A">
        <w:rPr>
          <w:rFonts w:ascii="Times New Roman" w:hAnsi="Times New Roman" w:cs="Times New Roman"/>
          <w:sz w:val="24"/>
          <w:szCs w:val="24"/>
          <w:lang w:val="en-US"/>
        </w:rPr>
        <w:t>be</w:t>
      </w:r>
      <w:r>
        <w:rPr>
          <w:rFonts w:ascii="Times New Roman" w:hAnsi="Times New Roman" w:cs="Times New Roman"/>
          <w:sz w:val="24"/>
          <w:szCs w:val="24"/>
          <w:lang w:val="en-US"/>
        </w:rPr>
        <w:t xml:space="preserve"> sustained </w:t>
      </w:r>
      <w:r w:rsidR="0032012A">
        <w:rPr>
          <w:rFonts w:ascii="Times New Roman" w:hAnsi="Times New Roman" w:cs="Times New Roman"/>
          <w:sz w:val="24"/>
          <w:szCs w:val="24"/>
          <w:lang w:val="en-US"/>
        </w:rPr>
        <w:t xml:space="preserve">as described </w:t>
      </w:r>
      <w:r>
        <w:rPr>
          <w:rFonts w:ascii="Times New Roman" w:hAnsi="Times New Roman" w:cs="Times New Roman"/>
          <w:sz w:val="24"/>
          <w:szCs w:val="24"/>
          <w:lang w:val="en-US"/>
        </w:rPr>
        <w:t xml:space="preserve">if the deceased was holding something. This was because the first entry wound was on the inner right middle finger. The entry point is smaller than the exit wound. The fatal wound was on the </w:t>
      </w:r>
      <w:r w:rsidR="0089160F">
        <w:rPr>
          <w:rFonts w:ascii="Times New Roman" w:hAnsi="Times New Roman" w:cs="Times New Roman"/>
          <w:sz w:val="24"/>
          <w:szCs w:val="24"/>
          <w:lang w:val="en-US"/>
        </w:rPr>
        <w:t>hemothorax</w:t>
      </w:r>
      <w:r>
        <w:rPr>
          <w:rFonts w:ascii="Times New Roman" w:hAnsi="Times New Roman" w:cs="Times New Roman"/>
          <w:sz w:val="24"/>
          <w:szCs w:val="24"/>
          <w:lang w:val="en-US"/>
        </w:rPr>
        <w:t xml:space="preserve"> which affected the heart.</w:t>
      </w:r>
    </w:p>
    <w:p w14:paraId="5E59FA50" w14:textId="507372A5" w:rsidR="000B64B4" w:rsidRPr="0089160F" w:rsidRDefault="000B64B4" w:rsidP="0089160F">
      <w:pPr>
        <w:jc w:val="both"/>
        <w:rPr>
          <w:rFonts w:ascii="Times New Roman" w:hAnsi="Times New Roman" w:cs="Times New Roman"/>
          <w:b/>
          <w:bCs/>
          <w:sz w:val="24"/>
          <w:szCs w:val="24"/>
          <w:lang w:val="en-US"/>
        </w:rPr>
      </w:pPr>
      <w:r w:rsidRPr="0089160F">
        <w:rPr>
          <w:rFonts w:ascii="Times New Roman" w:hAnsi="Times New Roman" w:cs="Times New Roman"/>
          <w:b/>
          <w:bCs/>
          <w:sz w:val="24"/>
          <w:szCs w:val="24"/>
          <w:lang w:val="en-US"/>
        </w:rPr>
        <w:t>Closing Submissions</w:t>
      </w:r>
    </w:p>
    <w:p w14:paraId="7801F5DF" w14:textId="281436BA" w:rsidR="000B64B4" w:rsidRPr="00465EE7" w:rsidRDefault="00807637" w:rsidP="0089160F">
      <w:pPr>
        <w:jc w:val="both"/>
        <w:rPr>
          <w:rFonts w:ascii="Times New Roman" w:hAnsi="Times New Roman" w:cs="Times New Roman"/>
          <w:sz w:val="24"/>
          <w:szCs w:val="24"/>
          <w:u w:val="single"/>
          <w:lang w:val="en-US"/>
        </w:rPr>
      </w:pPr>
      <w:r w:rsidRPr="00465EE7">
        <w:rPr>
          <w:rFonts w:ascii="Times New Roman" w:hAnsi="Times New Roman" w:cs="Times New Roman"/>
          <w:sz w:val="24"/>
          <w:szCs w:val="24"/>
          <w:u w:val="single"/>
          <w:lang w:val="en-US"/>
        </w:rPr>
        <w:t>The State’s Closing Submissions</w:t>
      </w:r>
    </w:p>
    <w:p w14:paraId="2A8455B0" w14:textId="5E28B9E8" w:rsidR="00807637" w:rsidRDefault="00807637"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w:t>
      </w:r>
      <w:r w:rsidR="0089160F">
        <w:rPr>
          <w:rFonts w:ascii="Times New Roman" w:hAnsi="Times New Roman" w:cs="Times New Roman"/>
          <w:sz w:val="24"/>
          <w:szCs w:val="24"/>
          <w:lang w:val="en-US"/>
        </w:rPr>
        <w:t>summarizing</w:t>
      </w:r>
      <w:r w:rsidR="00A51372">
        <w:rPr>
          <w:rFonts w:ascii="Times New Roman" w:hAnsi="Times New Roman" w:cs="Times New Roman"/>
          <w:sz w:val="24"/>
          <w:szCs w:val="24"/>
          <w:lang w:val="en-US"/>
        </w:rPr>
        <w:t xml:space="preserve"> the evidence</w:t>
      </w:r>
      <w:r>
        <w:rPr>
          <w:rFonts w:ascii="Times New Roman" w:hAnsi="Times New Roman" w:cs="Times New Roman"/>
          <w:sz w:val="24"/>
          <w:szCs w:val="24"/>
          <w:lang w:val="en-US"/>
        </w:rPr>
        <w:t xml:space="preserve"> placed before the court</w:t>
      </w:r>
      <w:r w:rsidR="00283053">
        <w:rPr>
          <w:rFonts w:ascii="Times New Roman" w:hAnsi="Times New Roman" w:cs="Times New Roman"/>
          <w:sz w:val="24"/>
          <w:szCs w:val="24"/>
          <w:lang w:val="en-US"/>
        </w:rPr>
        <w:t xml:space="preserve"> the State assessed in detail the applicable legal principles. From the facts the State conceded that the State witnesses Mathew and Ruvarashe’s evidence was </w:t>
      </w:r>
      <w:r w:rsidR="0089160F">
        <w:rPr>
          <w:rFonts w:ascii="Times New Roman" w:hAnsi="Times New Roman" w:cs="Times New Roman"/>
          <w:sz w:val="24"/>
          <w:szCs w:val="24"/>
          <w:lang w:val="en-US"/>
        </w:rPr>
        <w:t>exaggerated</w:t>
      </w:r>
      <w:r w:rsidR="00283053">
        <w:rPr>
          <w:rFonts w:ascii="Times New Roman" w:hAnsi="Times New Roman" w:cs="Times New Roman"/>
          <w:sz w:val="24"/>
          <w:szCs w:val="24"/>
          <w:lang w:val="en-US"/>
        </w:rPr>
        <w:t xml:space="preserve">. </w:t>
      </w:r>
      <w:r w:rsidR="0089160F">
        <w:rPr>
          <w:rFonts w:ascii="Times New Roman" w:hAnsi="Times New Roman" w:cs="Times New Roman"/>
          <w:sz w:val="24"/>
          <w:szCs w:val="24"/>
          <w:lang w:val="en-US"/>
        </w:rPr>
        <w:t>However,</w:t>
      </w:r>
      <w:r w:rsidR="00283053">
        <w:rPr>
          <w:rFonts w:ascii="Times New Roman" w:hAnsi="Times New Roman" w:cs="Times New Roman"/>
          <w:sz w:val="24"/>
          <w:szCs w:val="24"/>
          <w:lang w:val="en-US"/>
        </w:rPr>
        <w:t xml:space="preserve"> their evidence must not be disregarded in toto.</w:t>
      </w:r>
      <w:r w:rsidR="00F43631">
        <w:rPr>
          <w:rFonts w:ascii="Times New Roman" w:hAnsi="Times New Roman" w:cs="Times New Roman"/>
          <w:sz w:val="24"/>
          <w:szCs w:val="24"/>
          <w:lang w:val="en-US"/>
        </w:rPr>
        <w:t xml:space="preserve"> They corroborated each other on material aspects. On the authority of the </w:t>
      </w:r>
      <w:r w:rsidR="00F43631" w:rsidRPr="0089160F">
        <w:rPr>
          <w:rFonts w:ascii="Times New Roman" w:hAnsi="Times New Roman" w:cs="Times New Roman"/>
          <w:i/>
          <w:iCs/>
          <w:sz w:val="24"/>
          <w:szCs w:val="24"/>
          <w:lang w:val="en-US"/>
        </w:rPr>
        <w:t>Zimbawora v S SC 7/92,</w:t>
      </w:r>
      <w:r w:rsidR="00F43631">
        <w:rPr>
          <w:rFonts w:ascii="Times New Roman" w:hAnsi="Times New Roman" w:cs="Times New Roman"/>
          <w:sz w:val="24"/>
          <w:szCs w:val="24"/>
          <w:lang w:val="en-US"/>
        </w:rPr>
        <w:t xml:space="preserve"> the court was urged to approach their evidence with caution as they were interested witnesses.</w:t>
      </w:r>
    </w:p>
    <w:p w14:paraId="55272686" w14:textId="6E205D55" w:rsidR="00CC2698" w:rsidRDefault="00CC2698"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whole the State submitted</w:t>
      </w:r>
      <w:r w:rsidR="00A51372">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the evidence established that the deceased was behind the door, there was no threat to the accused. We were referred to the case of </w:t>
      </w:r>
      <w:r w:rsidRPr="0089160F">
        <w:rPr>
          <w:rFonts w:ascii="Times New Roman" w:hAnsi="Times New Roman" w:cs="Times New Roman"/>
          <w:i/>
          <w:iCs/>
          <w:sz w:val="24"/>
          <w:szCs w:val="24"/>
          <w:lang w:val="en-US"/>
        </w:rPr>
        <w:t>DPP, Gauteng v Pistorious (96/2015) 2015 ZASCA 204</w:t>
      </w:r>
      <w:r>
        <w:rPr>
          <w:rFonts w:ascii="Times New Roman" w:hAnsi="Times New Roman" w:cs="Times New Roman"/>
          <w:sz w:val="24"/>
          <w:szCs w:val="24"/>
          <w:lang w:val="en-US"/>
        </w:rPr>
        <w:t xml:space="preserve"> one of the leading cases on self </w:t>
      </w:r>
      <w:r w:rsidR="0089160F">
        <w:rPr>
          <w:rFonts w:ascii="Times New Roman" w:hAnsi="Times New Roman" w:cs="Times New Roman"/>
          <w:sz w:val="24"/>
          <w:szCs w:val="24"/>
          <w:lang w:val="en-US"/>
        </w:rPr>
        <w:t>defence,</w:t>
      </w:r>
      <w:r>
        <w:rPr>
          <w:rFonts w:ascii="Times New Roman" w:hAnsi="Times New Roman" w:cs="Times New Roman"/>
          <w:sz w:val="24"/>
          <w:szCs w:val="24"/>
          <w:lang w:val="en-US"/>
        </w:rPr>
        <w:t xml:space="preserve"> and shooting at someone behind a door.</w:t>
      </w:r>
      <w:r w:rsidR="00B331D3">
        <w:rPr>
          <w:rFonts w:ascii="Times New Roman" w:hAnsi="Times New Roman" w:cs="Times New Roman"/>
          <w:sz w:val="24"/>
          <w:szCs w:val="24"/>
          <w:lang w:val="en-US"/>
        </w:rPr>
        <w:t xml:space="preserve"> We were urged to find the accused guilty of murder with </w:t>
      </w:r>
      <w:r w:rsidR="0089160F">
        <w:rPr>
          <w:rFonts w:ascii="Times New Roman" w:hAnsi="Times New Roman" w:cs="Times New Roman"/>
          <w:sz w:val="24"/>
          <w:szCs w:val="24"/>
          <w:lang w:val="en-US"/>
        </w:rPr>
        <w:t>constructive</w:t>
      </w:r>
      <w:r w:rsidR="00B331D3">
        <w:rPr>
          <w:rFonts w:ascii="Times New Roman" w:hAnsi="Times New Roman" w:cs="Times New Roman"/>
          <w:sz w:val="24"/>
          <w:szCs w:val="24"/>
          <w:lang w:val="en-US"/>
        </w:rPr>
        <w:t xml:space="preserve"> intention.</w:t>
      </w:r>
    </w:p>
    <w:p w14:paraId="0E2D481F" w14:textId="120E9C88" w:rsidR="0013339F" w:rsidRPr="00A51372" w:rsidRDefault="0013339F" w:rsidP="0089160F">
      <w:pPr>
        <w:jc w:val="both"/>
        <w:rPr>
          <w:rFonts w:ascii="Times New Roman" w:hAnsi="Times New Roman" w:cs="Times New Roman"/>
          <w:sz w:val="24"/>
          <w:szCs w:val="24"/>
          <w:u w:val="single"/>
          <w:lang w:val="en-US"/>
        </w:rPr>
      </w:pPr>
      <w:r w:rsidRPr="00A51372">
        <w:rPr>
          <w:rFonts w:ascii="Times New Roman" w:hAnsi="Times New Roman" w:cs="Times New Roman"/>
          <w:sz w:val="24"/>
          <w:szCs w:val="24"/>
          <w:u w:val="single"/>
          <w:lang w:val="en-US"/>
        </w:rPr>
        <w:t>The Defence’s Closing Submissions</w:t>
      </w:r>
    </w:p>
    <w:p w14:paraId="5597CA66" w14:textId="596571A0" w:rsidR="0013339F" w:rsidRDefault="00563EED"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defence also filed detailed closing submissions. It appears the defence conceded that the deceased was shot while behind the closed door.</w:t>
      </w:r>
    </w:p>
    <w:p w14:paraId="23C4DCB2" w14:textId="7604CAF5" w:rsidR="007958EE" w:rsidRDefault="007958EE"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We were urged to acquit the accused</w:t>
      </w:r>
      <w:r w:rsidR="00FF18B1">
        <w:rPr>
          <w:rFonts w:ascii="Times New Roman" w:hAnsi="Times New Roman" w:cs="Times New Roman"/>
          <w:sz w:val="24"/>
          <w:szCs w:val="24"/>
          <w:lang w:val="en-US"/>
        </w:rPr>
        <w:t>. His explanation that there was an imminent attack must be accepted. Of interest was the reasoning for this submission.</w:t>
      </w:r>
      <w:r w:rsidR="00645341">
        <w:rPr>
          <w:rFonts w:ascii="Times New Roman" w:hAnsi="Times New Roman" w:cs="Times New Roman"/>
          <w:sz w:val="24"/>
          <w:szCs w:val="24"/>
          <w:lang w:val="en-US"/>
        </w:rPr>
        <w:t xml:space="preserve"> It was submitted that the accused believed that </w:t>
      </w:r>
      <w:r w:rsidR="00F2537C">
        <w:rPr>
          <w:rFonts w:ascii="Times New Roman" w:hAnsi="Times New Roman" w:cs="Times New Roman"/>
          <w:sz w:val="24"/>
          <w:szCs w:val="24"/>
          <w:lang w:val="en-US"/>
        </w:rPr>
        <w:t xml:space="preserve">the </w:t>
      </w:r>
      <w:r w:rsidR="00645341">
        <w:rPr>
          <w:rFonts w:ascii="Times New Roman" w:hAnsi="Times New Roman" w:cs="Times New Roman"/>
          <w:sz w:val="24"/>
          <w:szCs w:val="24"/>
          <w:lang w:val="en-US"/>
        </w:rPr>
        <w:t>deceased would emerge and attack. The</w:t>
      </w:r>
      <w:r w:rsidR="00F2537C">
        <w:rPr>
          <w:rFonts w:ascii="Times New Roman" w:hAnsi="Times New Roman" w:cs="Times New Roman"/>
          <w:sz w:val="24"/>
          <w:szCs w:val="24"/>
          <w:lang w:val="en-US"/>
        </w:rPr>
        <w:t xml:space="preserve"> accused</w:t>
      </w:r>
      <w:r w:rsidR="00645341">
        <w:rPr>
          <w:rFonts w:ascii="Times New Roman" w:hAnsi="Times New Roman" w:cs="Times New Roman"/>
          <w:sz w:val="24"/>
          <w:szCs w:val="24"/>
          <w:lang w:val="en-US"/>
        </w:rPr>
        <w:t xml:space="preserve"> were </w:t>
      </w:r>
      <w:r w:rsidR="00540280">
        <w:rPr>
          <w:rFonts w:ascii="Times New Roman" w:hAnsi="Times New Roman" w:cs="Times New Roman"/>
          <w:sz w:val="24"/>
          <w:szCs w:val="24"/>
          <w:lang w:val="en-US"/>
        </w:rPr>
        <w:t>o</w:t>
      </w:r>
      <w:r w:rsidR="00645341">
        <w:rPr>
          <w:rFonts w:ascii="Times New Roman" w:hAnsi="Times New Roman" w:cs="Times New Roman"/>
          <w:sz w:val="24"/>
          <w:szCs w:val="24"/>
          <w:lang w:val="en-US"/>
        </w:rPr>
        <w:t>n enemy territory they could not retreat it was now an arm for an arm and leg for leg.</w:t>
      </w:r>
      <w:r w:rsidR="00415991">
        <w:rPr>
          <w:rFonts w:ascii="Times New Roman" w:hAnsi="Times New Roman" w:cs="Times New Roman"/>
          <w:sz w:val="24"/>
          <w:szCs w:val="24"/>
          <w:lang w:val="en-US"/>
        </w:rPr>
        <w:t xml:space="preserve"> Citing </w:t>
      </w:r>
      <w:r w:rsidR="00415991" w:rsidRPr="00E131B3">
        <w:rPr>
          <w:rFonts w:ascii="Times New Roman" w:hAnsi="Times New Roman" w:cs="Times New Roman"/>
          <w:i/>
          <w:iCs/>
          <w:sz w:val="24"/>
          <w:szCs w:val="24"/>
          <w:lang w:val="en-US"/>
        </w:rPr>
        <w:t xml:space="preserve">R v Mpofu 1968 (2) RLR 319 </w:t>
      </w:r>
      <w:r w:rsidR="00415991">
        <w:rPr>
          <w:rFonts w:ascii="Times New Roman" w:hAnsi="Times New Roman" w:cs="Times New Roman"/>
          <w:sz w:val="24"/>
          <w:szCs w:val="24"/>
          <w:lang w:val="en-US"/>
        </w:rPr>
        <w:t>that:</w:t>
      </w:r>
    </w:p>
    <w:p w14:paraId="05F0D844" w14:textId="185DCCD9" w:rsidR="00415991" w:rsidRDefault="00415991"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person has the same right to use force in the defence of another from a threatened danger as he has to use force in defence of himself. The onus of disproving such defence is in either case on the </w:t>
      </w:r>
      <w:r w:rsidR="00E131B3">
        <w:rPr>
          <w:rFonts w:ascii="Times New Roman" w:hAnsi="Times New Roman" w:cs="Times New Roman"/>
          <w:sz w:val="24"/>
          <w:szCs w:val="24"/>
          <w:lang w:val="en-US"/>
        </w:rPr>
        <w:t>State</w:t>
      </w:r>
      <w:r>
        <w:rPr>
          <w:rFonts w:ascii="Times New Roman" w:hAnsi="Times New Roman" w:cs="Times New Roman"/>
          <w:sz w:val="24"/>
          <w:szCs w:val="24"/>
          <w:lang w:val="en-US"/>
        </w:rPr>
        <w:t>”</w:t>
      </w:r>
    </w:p>
    <w:p w14:paraId="38023A1B" w14:textId="22F77E2A" w:rsidR="00415991" w:rsidRDefault="00E4634D"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was urged to make a finding </w:t>
      </w:r>
      <w:r w:rsidR="0089160F">
        <w:rPr>
          <w:rFonts w:ascii="Times New Roman" w:hAnsi="Times New Roman" w:cs="Times New Roman"/>
          <w:sz w:val="24"/>
          <w:szCs w:val="24"/>
          <w:lang w:val="en-US"/>
        </w:rPr>
        <w:t>that</w:t>
      </w:r>
      <w:r>
        <w:rPr>
          <w:rFonts w:ascii="Times New Roman" w:hAnsi="Times New Roman" w:cs="Times New Roman"/>
          <w:sz w:val="24"/>
          <w:szCs w:val="24"/>
          <w:lang w:val="en-US"/>
        </w:rPr>
        <w:t xml:space="preserve"> the State failed to disprove the </w:t>
      </w:r>
      <w:r w:rsidR="0089160F">
        <w:rPr>
          <w:rFonts w:ascii="Times New Roman" w:hAnsi="Times New Roman" w:cs="Times New Roman"/>
          <w:sz w:val="24"/>
          <w:szCs w:val="24"/>
          <w:lang w:val="en-US"/>
        </w:rPr>
        <w:t>accused’s</w:t>
      </w:r>
      <w:r>
        <w:rPr>
          <w:rFonts w:ascii="Times New Roman" w:hAnsi="Times New Roman" w:cs="Times New Roman"/>
          <w:sz w:val="24"/>
          <w:szCs w:val="24"/>
          <w:lang w:val="en-US"/>
        </w:rPr>
        <w:t xml:space="preserve"> defence. The police could not flee from the accused.</w:t>
      </w:r>
    </w:p>
    <w:p w14:paraId="603023A8" w14:textId="77777777" w:rsidR="00EE0E60" w:rsidRDefault="00EE0E60" w:rsidP="0089160F">
      <w:pPr>
        <w:jc w:val="both"/>
        <w:rPr>
          <w:rFonts w:ascii="Times New Roman" w:hAnsi="Times New Roman" w:cs="Times New Roman"/>
          <w:b/>
          <w:bCs/>
          <w:sz w:val="24"/>
          <w:szCs w:val="24"/>
          <w:lang w:val="en-US"/>
        </w:rPr>
      </w:pPr>
    </w:p>
    <w:p w14:paraId="29BF7FE1" w14:textId="45015BEB" w:rsidR="00A534D6" w:rsidRPr="0089160F" w:rsidRDefault="00A534D6" w:rsidP="0089160F">
      <w:pPr>
        <w:jc w:val="both"/>
        <w:rPr>
          <w:rFonts w:ascii="Times New Roman" w:hAnsi="Times New Roman" w:cs="Times New Roman"/>
          <w:b/>
          <w:bCs/>
          <w:sz w:val="24"/>
          <w:szCs w:val="24"/>
          <w:lang w:val="en-US"/>
        </w:rPr>
      </w:pPr>
      <w:r w:rsidRPr="0089160F">
        <w:rPr>
          <w:rFonts w:ascii="Times New Roman" w:hAnsi="Times New Roman" w:cs="Times New Roman"/>
          <w:b/>
          <w:bCs/>
          <w:sz w:val="24"/>
          <w:szCs w:val="24"/>
          <w:lang w:val="en-US"/>
        </w:rPr>
        <w:lastRenderedPageBreak/>
        <w:t>Issues for determination</w:t>
      </w:r>
    </w:p>
    <w:p w14:paraId="675A908F" w14:textId="2148FB7B" w:rsidR="00A534D6" w:rsidRDefault="00A534D6"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only issue for determination is </w:t>
      </w:r>
      <w:r w:rsidR="0089160F">
        <w:rPr>
          <w:rFonts w:ascii="Times New Roman" w:hAnsi="Times New Roman" w:cs="Times New Roman"/>
          <w:sz w:val="24"/>
          <w:szCs w:val="24"/>
          <w:lang w:val="en-US"/>
        </w:rPr>
        <w:t>whether</w:t>
      </w:r>
      <w:r>
        <w:rPr>
          <w:rFonts w:ascii="Times New Roman" w:hAnsi="Times New Roman" w:cs="Times New Roman"/>
          <w:sz w:val="24"/>
          <w:szCs w:val="24"/>
          <w:lang w:val="en-US"/>
        </w:rPr>
        <w:t xml:space="preserve"> the accused acted in self defence. If so to what extent is self defence applicable.</w:t>
      </w:r>
    </w:p>
    <w:p w14:paraId="1E02CB6C" w14:textId="476F6209" w:rsidR="006F1092" w:rsidRPr="0089160F" w:rsidRDefault="002A3F46" w:rsidP="0089160F">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Analysis</w:t>
      </w:r>
    </w:p>
    <w:p w14:paraId="604F6A6E" w14:textId="4F163BA6" w:rsidR="006F1092" w:rsidRDefault="00122F65"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We shall briefly examine the evidence to establish what transpired on the day.</w:t>
      </w:r>
      <w:r w:rsidR="001F2D00">
        <w:rPr>
          <w:rFonts w:ascii="Times New Roman" w:hAnsi="Times New Roman" w:cs="Times New Roman"/>
          <w:sz w:val="24"/>
          <w:szCs w:val="24"/>
          <w:lang w:val="en-US"/>
        </w:rPr>
        <w:t xml:space="preserve"> We are indebted to both </w:t>
      </w:r>
      <w:r w:rsidR="001F2D00" w:rsidRPr="00693075">
        <w:rPr>
          <w:rFonts w:ascii="Times New Roman" w:hAnsi="Times New Roman" w:cs="Times New Roman"/>
          <w:i/>
          <w:iCs/>
          <w:sz w:val="24"/>
          <w:szCs w:val="24"/>
          <w:lang w:val="en-US"/>
        </w:rPr>
        <w:t>Mr Sibesha</w:t>
      </w:r>
      <w:r w:rsidR="001F2D00">
        <w:rPr>
          <w:rFonts w:ascii="Times New Roman" w:hAnsi="Times New Roman" w:cs="Times New Roman"/>
          <w:sz w:val="24"/>
          <w:szCs w:val="24"/>
          <w:lang w:val="en-US"/>
        </w:rPr>
        <w:t xml:space="preserve"> and </w:t>
      </w:r>
      <w:r w:rsidR="001F2D00" w:rsidRPr="00693075">
        <w:rPr>
          <w:rFonts w:ascii="Times New Roman" w:hAnsi="Times New Roman" w:cs="Times New Roman"/>
          <w:i/>
          <w:iCs/>
          <w:sz w:val="24"/>
          <w:szCs w:val="24"/>
          <w:lang w:val="en-US"/>
        </w:rPr>
        <w:t>Mr Zuze</w:t>
      </w:r>
      <w:r w:rsidR="001F2D00">
        <w:rPr>
          <w:rFonts w:ascii="Times New Roman" w:hAnsi="Times New Roman" w:cs="Times New Roman"/>
          <w:sz w:val="24"/>
          <w:szCs w:val="24"/>
          <w:lang w:val="en-US"/>
        </w:rPr>
        <w:t xml:space="preserve"> for the detailed submissions.</w:t>
      </w:r>
    </w:p>
    <w:p w14:paraId="3AB4A495" w14:textId="77777777" w:rsidR="00DB5268" w:rsidRDefault="002717A2"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following is common cause</w:t>
      </w:r>
      <w:r w:rsidR="00DB5268">
        <w:rPr>
          <w:rFonts w:ascii="Times New Roman" w:hAnsi="Times New Roman" w:cs="Times New Roman"/>
          <w:sz w:val="24"/>
          <w:szCs w:val="24"/>
          <w:lang w:val="en-US"/>
        </w:rPr>
        <w:t>,</w:t>
      </w:r>
    </w:p>
    <w:p w14:paraId="22FB33DC" w14:textId="381A29F2" w:rsidR="002717A2" w:rsidRPr="00DB5268" w:rsidRDefault="002717A2" w:rsidP="00DB5268">
      <w:pPr>
        <w:pStyle w:val="ListParagraph"/>
        <w:numPr>
          <w:ilvl w:val="0"/>
          <w:numId w:val="9"/>
        </w:numPr>
        <w:jc w:val="both"/>
        <w:rPr>
          <w:rFonts w:ascii="Times New Roman" w:hAnsi="Times New Roman" w:cs="Times New Roman"/>
          <w:sz w:val="24"/>
          <w:szCs w:val="24"/>
          <w:lang w:val="en-US"/>
        </w:rPr>
      </w:pPr>
      <w:r w:rsidRPr="00DB5268">
        <w:rPr>
          <w:rFonts w:ascii="Times New Roman" w:hAnsi="Times New Roman" w:cs="Times New Roman"/>
          <w:sz w:val="24"/>
          <w:szCs w:val="24"/>
          <w:lang w:val="en-US"/>
        </w:rPr>
        <w:t>The deceased was a suspect on three outstanding cases at Chinhoyi Rural Police. All the offences involved violence, they were assault charges.</w:t>
      </w:r>
    </w:p>
    <w:p w14:paraId="42219582" w14:textId="6D952381" w:rsidR="001B6A18" w:rsidRDefault="001B6A18" w:rsidP="00AE6AA4">
      <w:pPr>
        <w:pStyle w:val="ListParagraph"/>
        <w:numPr>
          <w:ilvl w:val="0"/>
          <w:numId w:val="9"/>
        </w:numPr>
        <w:jc w:val="both"/>
        <w:rPr>
          <w:rFonts w:ascii="Times New Roman" w:hAnsi="Times New Roman" w:cs="Times New Roman"/>
          <w:sz w:val="24"/>
          <w:szCs w:val="24"/>
          <w:lang w:val="en-US"/>
        </w:rPr>
      </w:pPr>
      <w:r w:rsidRPr="00AE6AA4">
        <w:rPr>
          <w:rFonts w:ascii="Times New Roman" w:hAnsi="Times New Roman" w:cs="Times New Roman"/>
          <w:sz w:val="24"/>
          <w:szCs w:val="24"/>
          <w:lang w:val="en-US"/>
        </w:rPr>
        <w:t>The accused was armed with a pistol they intended to arrest the deceased.</w:t>
      </w:r>
    </w:p>
    <w:p w14:paraId="7DBB1D79" w14:textId="1201B4F2" w:rsidR="008B086B" w:rsidRDefault="00AE6AA4" w:rsidP="008B086B">
      <w:pPr>
        <w:pStyle w:val="ListParagraph"/>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they arrived at the </w:t>
      </w:r>
      <w:r w:rsidR="0089160F">
        <w:rPr>
          <w:rFonts w:ascii="Times New Roman" w:hAnsi="Times New Roman" w:cs="Times New Roman"/>
          <w:sz w:val="24"/>
          <w:szCs w:val="24"/>
          <w:lang w:val="en-US"/>
        </w:rPr>
        <w:t>scene,</w:t>
      </w:r>
      <w:r>
        <w:rPr>
          <w:rFonts w:ascii="Times New Roman" w:hAnsi="Times New Roman" w:cs="Times New Roman"/>
          <w:sz w:val="24"/>
          <w:szCs w:val="24"/>
          <w:lang w:val="en-US"/>
        </w:rPr>
        <w:t xml:space="preserve"> they were not welcome, the door was not opened. They forcefully entered the dining room. They could not do so into the bedroom where the deceased was.</w:t>
      </w:r>
    </w:p>
    <w:p w14:paraId="3E80A529" w14:textId="4F7C03F6" w:rsidR="00DB5268" w:rsidRPr="008B086B" w:rsidRDefault="00DB5268" w:rsidP="008B086B">
      <w:pPr>
        <w:pStyle w:val="ListParagraph"/>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The accused shot the deceased.</w:t>
      </w:r>
    </w:p>
    <w:p w14:paraId="1B6575EA" w14:textId="712F8129" w:rsidR="00BE756D" w:rsidRDefault="008B086B" w:rsidP="005E4F57">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Mathew and Ruvarashe were related to the deceased. It cannot be ruled out that their evidence </w:t>
      </w:r>
      <w:r w:rsidR="005E4F57">
        <w:rPr>
          <w:rFonts w:ascii="Times New Roman" w:hAnsi="Times New Roman" w:cs="Times New Roman"/>
          <w:sz w:val="24"/>
          <w:szCs w:val="24"/>
          <w:lang w:val="en-US"/>
        </w:rPr>
        <w:t>maybe laced against the</w:t>
      </w:r>
      <w:r w:rsidR="00E078B7">
        <w:rPr>
          <w:rFonts w:ascii="Times New Roman" w:hAnsi="Times New Roman" w:cs="Times New Roman"/>
          <w:sz w:val="24"/>
          <w:szCs w:val="24"/>
          <w:lang w:val="en-US"/>
        </w:rPr>
        <w:t xml:space="preserve"> accused,</w:t>
      </w:r>
      <w:r>
        <w:rPr>
          <w:rFonts w:ascii="Times New Roman" w:hAnsi="Times New Roman" w:cs="Times New Roman"/>
          <w:sz w:val="24"/>
          <w:szCs w:val="24"/>
          <w:lang w:val="en-US"/>
        </w:rPr>
        <w:t xml:space="preserve"> they ha</w:t>
      </w:r>
      <w:r w:rsidR="00DB2308">
        <w:rPr>
          <w:rFonts w:ascii="Times New Roman" w:hAnsi="Times New Roman" w:cs="Times New Roman"/>
          <w:sz w:val="24"/>
          <w:szCs w:val="24"/>
          <w:lang w:val="en-US"/>
        </w:rPr>
        <w:t>d</w:t>
      </w:r>
      <w:r>
        <w:rPr>
          <w:rFonts w:ascii="Times New Roman" w:hAnsi="Times New Roman" w:cs="Times New Roman"/>
          <w:sz w:val="24"/>
          <w:szCs w:val="24"/>
          <w:lang w:val="en-US"/>
        </w:rPr>
        <w:t xml:space="preserve"> a vested interest in the outcome of the case. The tendency by such witnesses is to </w:t>
      </w:r>
      <w:r w:rsidR="0089160F">
        <w:rPr>
          <w:rFonts w:ascii="Times New Roman" w:hAnsi="Times New Roman" w:cs="Times New Roman"/>
          <w:sz w:val="24"/>
          <w:szCs w:val="24"/>
          <w:lang w:val="en-US"/>
        </w:rPr>
        <w:t>exaggerate</w:t>
      </w:r>
      <w:r>
        <w:rPr>
          <w:rFonts w:ascii="Times New Roman" w:hAnsi="Times New Roman" w:cs="Times New Roman"/>
          <w:sz w:val="24"/>
          <w:szCs w:val="24"/>
          <w:lang w:val="en-US"/>
        </w:rPr>
        <w:t xml:space="preserve"> or even add some information to secure a conviction.</w:t>
      </w:r>
      <w:r w:rsidR="00A30079">
        <w:rPr>
          <w:rFonts w:ascii="Times New Roman" w:hAnsi="Times New Roman" w:cs="Times New Roman"/>
          <w:sz w:val="24"/>
          <w:szCs w:val="24"/>
          <w:lang w:val="en-US"/>
        </w:rPr>
        <w:t xml:space="preserve"> The two in our view embellished their evidence. </w:t>
      </w:r>
    </w:p>
    <w:p w14:paraId="74D96E6C" w14:textId="3859DED4" w:rsidR="00336930" w:rsidRDefault="00955A75" w:rsidP="005E4F57">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From the</w:t>
      </w:r>
      <w:r w:rsidR="00A30079">
        <w:rPr>
          <w:rFonts w:ascii="Times New Roman" w:hAnsi="Times New Roman" w:cs="Times New Roman"/>
          <w:sz w:val="24"/>
          <w:szCs w:val="24"/>
          <w:lang w:val="en-US"/>
        </w:rPr>
        <w:t xml:space="preserve"> onset</w:t>
      </w:r>
      <w:r>
        <w:rPr>
          <w:rFonts w:ascii="Times New Roman" w:hAnsi="Times New Roman" w:cs="Times New Roman"/>
          <w:sz w:val="24"/>
          <w:szCs w:val="24"/>
          <w:lang w:val="en-US"/>
        </w:rPr>
        <w:t xml:space="preserve"> both</w:t>
      </w:r>
      <w:r w:rsidR="00A30079">
        <w:rPr>
          <w:rFonts w:ascii="Times New Roman" w:hAnsi="Times New Roman" w:cs="Times New Roman"/>
          <w:sz w:val="24"/>
          <w:szCs w:val="24"/>
          <w:lang w:val="en-US"/>
        </w:rPr>
        <w:t xml:space="preserve"> indicated they did not know who was at the door, they tried to paint a picture that they thought </w:t>
      </w:r>
      <w:r w:rsidR="00922E74">
        <w:rPr>
          <w:rFonts w:ascii="Times New Roman" w:hAnsi="Times New Roman" w:cs="Times New Roman"/>
          <w:sz w:val="24"/>
          <w:szCs w:val="24"/>
          <w:lang w:val="en-US"/>
        </w:rPr>
        <w:t>they were dealing with robbers. This cannot be true since</w:t>
      </w:r>
      <w:r w:rsidR="00A30079">
        <w:rPr>
          <w:rFonts w:ascii="Times New Roman" w:hAnsi="Times New Roman" w:cs="Times New Roman"/>
          <w:sz w:val="24"/>
          <w:szCs w:val="24"/>
          <w:lang w:val="en-US"/>
        </w:rPr>
        <w:t xml:space="preserve"> two officers were in </w:t>
      </w:r>
      <w:r w:rsidR="009628EE">
        <w:rPr>
          <w:rFonts w:ascii="Times New Roman" w:hAnsi="Times New Roman" w:cs="Times New Roman"/>
          <w:sz w:val="24"/>
          <w:szCs w:val="24"/>
          <w:lang w:val="en-US"/>
        </w:rPr>
        <w:t>uniform. That</w:t>
      </w:r>
      <w:r w:rsidR="002C22A6">
        <w:rPr>
          <w:rFonts w:ascii="Times New Roman" w:hAnsi="Times New Roman" w:cs="Times New Roman"/>
          <w:sz w:val="24"/>
          <w:szCs w:val="24"/>
          <w:lang w:val="en-US"/>
        </w:rPr>
        <w:t xml:space="preserve"> they knew that the police wanted the decea</w:t>
      </w:r>
      <w:r w:rsidR="00E83862">
        <w:rPr>
          <w:rFonts w:ascii="Times New Roman" w:hAnsi="Times New Roman" w:cs="Times New Roman"/>
          <w:sz w:val="24"/>
          <w:szCs w:val="24"/>
          <w:lang w:val="en-US"/>
        </w:rPr>
        <w:t xml:space="preserve">sed is </w:t>
      </w:r>
      <w:r w:rsidR="005C6C02">
        <w:rPr>
          <w:rFonts w:ascii="Times New Roman" w:hAnsi="Times New Roman" w:cs="Times New Roman"/>
          <w:sz w:val="24"/>
          <w:szCs w:val="24"/>
          <w:lang w:val="en-US"/>
        </w:rPr>
        <w:t>obvious. There</w:t>
      </w:r>
      <w:r w:rsidR="00E83862">
        <w:rPr>
          <w:rFonts w:ascii="Times New Roman" w:hAnsi="Times New Roman" w:cs="Times New Roman"/>
          <w:sz w:val="24"/>
          <w:szCs w:val="24"/>
          <w:lang w:val="en-US"/>
        </w:rPr>
        <w:t xml:space="preserve"> is no way the wife and children would expose themselves to </w:t>
      </w:r>
      <w:r w:rsidR="005C6C02">
        <w:rPr>
          <w:rFonts w:ascii="Times New Roman" w:hAnsi="Times New Roman" w:cs="Times New Roman"/>
          <w:sz w:val="24"/>
          <w:szCs w:val="24"/>
          <w:lang w:val="en-US"/>
        </w:rPr>
        <w:t>suspected robbers while the man of the house, the deceased was hiding in the bedroom.</w:t>
      </w:r>
      <w:r w:rsidR="002C22A6">
        <w:rPr>
          <w:rFonts w:ascii="Times New Roman" w:hAnsi="Times New Roman" w:cs="Times New Roman"/>
          <w:sz w:val="24"/>
          <w:szCs w:val="24"/>
          <w:lang w:val="en-US"/>
        </w:rPr>
        <w:t xml:space="preserve"> </w:t>
      </w:r>
    </w:p>
    <w:p w14:paraId="3166A9A5" w14:textId="0DEB3EDA" w:rsidR="00AE6AA4" w:rsidRDefault="00EE0E60" w:rsidP="005E4F57">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Secondly,</w:t>
      </w:r>
      <w:r w:rsidR="00336930">
        <w:rPr>
          <w:rFonts w:ascii="Times New Roman" w:hAnsi="Times New Roman" w:cs="Times New Roman"/>
          <w:sz w:val="24"/>
          <w:szCs w:val="24"/>
          <w:lang w:val="en-US"/>
        </w:rPr>
        <w:t xml:space="preserve"> they</w:t>
      </w:r>
      <w:r w:rsidR="009B4E8E">
        <w:rPr>
          <w:rFonts w:ascii="Times New Roman" w:hAnsi="Times New Roman" w:cs="Times New Roman"/>
          <w:sz w:val="24"/>
          <w:szCs w:val="24"/>
          <w:lang w:val="en-US"/>
        </w:rPr>
        <w:t xml:space="preserve"> distanced themselves from the axe handle but we believe and accept that the deceased threatened the police with it.</w:t>
      </w:r>
      <w:r w:rsidR="00A55CC5">
        <w:rPr>
          <w:rFonts w:ascii="Times New Roman" w:hAnsi="Times New Roman" w:cs="Times New Roman"/>
          <w:sz w:val="24"/>
          <w:szCs w:val="24"/>
          <w:lang w:val="en-US"/>
        </w:rPr>
        <w:t xml:space="preserve"> </w:t>
      </w:r>
      <w:r w:rsidR="009B4E8E">
        <w:rPr>
          <w:rFonts w:ascii="Times New Roman" w:hAnsi="Times New Roman" w:cs="Times New Roman"/>
          <w:sz w:val="24"/>
          <w:szCs w:val="24"/>
          <w:lang w:val="en-US"/>
        </w:rPr>
        <w:t>Mathew’s evidence that the axe handle was used to barricade the door cannot be true because the bedroom door could be locked. The key</w:t>
      </w:r>
      <w:r w:rsidR="00A55CC5">
        <w:rPr>
          <w:rFonts w:ascii="Times New Roman" w:hAnsi="Times New Roman" w:cs="Times New Roman"/>
          <w:sz w:val="24"/>
          <w:szCs w:val="24"/>
          <w:lang w:val="en-US"/>
        </w:rPr>
        <w:t>s</w:t>
      </w:r>
      <w:r w:rsidR="009B4E8E">
        <w:rPr>
          <w:rFonts w:ascii="Times New Roman" w:hAnsi="Times New Roman" w:cs="Times New Roman"/>
          <w:sz w:val="24"/>
          <w:szCs w:val="24"/>
          <w:lang w:val="en-US"/>
        </w:rPr>
        <w:t xml:space="preserve"> were taken by the police.</w:t>
      </w:r>
      <w:r w:rsidR="001E7B1B">
        <w:rPr>
          <w:rFonts w:ascii="Times New Roman" w:hAnsi="Times New Roman" w:cs="Times New Roman"/>
          <w:sz w:val="24"/>
          <w:szCs w:val="24"/>
          <w:lang w:val="en-US"/>
        </w:rPr>
        <w:t xml:space="preserve"> They also said the accused and team appeared satisfied that they had killed the deceased</w:t>
      </w:r>
      <w:r w:rsidR="00BE756D">
        <w:rPr>
          <w:rFonts w:ascii="Times New Roman" w:hAnsi="Times New Roman" w:cs="Times New Roman"/>
          <w:sz w:val="24"/>
          <w:szCs w:val="24"/>
          <w:lang w:val="en-US"/>
        </w:rPr>
        <w:t xml:space="preserve"> which is naturally unbelievable, the Police intended to arrest and not to kill the deceased.</w:t>
      </w:r>
    </w:p>
    <w:p w14:paraId="20958A56" w14:textId="7D20B4EE" w:rsidR="00134529" w:rsidRDefault="00C472A7"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Gogo</w:t>
      </w:r>
      <w:r w:rsidR="00BA736A">
        <w:rPr>
          <w:rFonts w:ascii="Times New Roman" w:hAnsi="Times New Roman" w:cs="Times New Roman"/>
          <w:sz w:val="24"/>
          <w:szCs w:val="24"/>
          <w:lang w:val="en-US"/>
        </w:rPr>
        <w:t xml:space="preserve"> said these two were not at the scene. Ruvarashe was outside with the children. Mathew was not at the scene.</w:t>
      </w:r>
      <w:r w:rsidR="00116DD0">
        <w:rPr>
          <w:rFonts w:ascii="Times New Roman" w:hAnsi="Times New Roman" w:cs="Times New Roman"/>
          <w:sz w:val="24"/>
          <w:szCs w:val="24"/>
          <w:lang w:val="en-US"/>
        </w:rPr>
        <w:t xml:space="preserve"> We have no doubt that Mathew was at the scene of crime. H</w:t>
      </w:r>
      <w:r w:rsidR="00773F14">
        <w:rPr>
          <w:rFonts w:ascii="Times New Roman" w:hAnsi="Times New Roman" w:cs="Times New Roman"/>
          <w:sz w:val="24"/>
          <w:szCs w:val="24"/>
          <w:lang w:val="en-US"/>
        </w:rPr>
        <w:t>is evidence on what transpired in the bedroom co</w:t>
      </w:r>
      <w:r w:rsidR="00506A72">
        <w:rPr>
          <w:rFonts w:ascii="Times New Roman" w:hAnsi="Times New Roman" w:cs="Times New Roman"/>
          <w:sz w:val="24"/>
          <w:szCs w:val="24"/>
          <w:lang w:val="en-US"/>
        </w:rPr>
        <w:t>i</w:t>
      </w:r>
      <w:r w:rsidR="00773F14">
        <w:rPr>
          <w:rFonts w:ascii="Times New Roman" w:hAnsi="Times New Roman" w:cs="Times New Roman"/>
          <w:sz w:val="24"/>
          <w:szCs w:val="24"/>
          <w:lang w:val="en-US"/>
        </w:rPr>
        <w:t>nci</w:t>
      </w:r>
      <w:r w:rsidR="00506A72">
        <w:rPr>
          <w:rFonts w:ascii="Times New Roman" w:hAnsi="Times New Roman" w:cs="Times New Roman"/>
          <w:sz w:val="24"/>
          <w:szCs w:val="24"/>
          <w:lang w:val="en-US"/>
        </w:rPr>
        <w:t xml:space="preserve">ded with Elson and the accused’s </w:t>
      </w:r>
      <w:r w:rsidR="00385D26">
        <w:rPr>
          <w:rFonts w:ascii="Times New Roman" w:hAnsi="Times New Roman" w:cs="Times New Roman"/>
          <w:sz w:val="24"/>
          <w:szCs w:val="24"/>
          <w:lang w:val="en-US"/>
        </w:rPr>
        <w:t>evidence. He</w:t>
      </w:r>
      <w:r w:rsidR="00506A72">
        <w:rPr>
          <w:rFonts w:ascii="Times New Roman" w:hAnsi="Times New Roman" w:cs="Times New Roman"/>
          <w:sz w:val="24"/>
          <w:szCs w:val="24"/>
          <w:lang w:val="en-US"/>
        </w:rPr>
        <w:t xml:space="preserve"> said the deceased tried to escape through the </w:t>
      </w:r>
      <w:r w:rsidR="00385D26">
        <w:rPr>
          <w:rFonts w:ascii="Times New Roman" w:hAnsi="Times New Roman" w:cs="Times New Roman"/>
          <w:sz w:val="24"/>
          <w:szCs w:val="24"/>
          <w:lang w:val="en-US"/>
        </w:rPr>
        <w:t>window which</w:t>
      </w:r>
      <w:r w:rsidR="00506A72">
        <w:rPr>
          <w:rFonts w:ascii="Times New Roman" w:hAnsi="Times New Roman" w:cs="Times New Roman"/>
          <w:sz w:val="24"/>
          <w:szCs w:val="24"/>
          <w:lang w:val="en-US"/>
        </w:rPr>
        <w:t xml:space="preserve"> was confirmed by Elson. </w:t>
      </w:r>
      <w:r w:rsidR="00B46F28">
        <w:rPr>
          <w:rFonts w:ascii="Times New Roman" w:hAnsi="Times New Roman" w:cs="Times New Roman"/>
          <w:sz w:val="24"/>
          <w:szCs w:val="24"/>
          <w:lang w:val="en-US"/>
        </w:rPr>
        <w:t xml:space="preserve">The details on how the deceased was shot was partially corroborated by the Police witnesses. </w:t>
      </w:r>
      <w:r w:rsidR="00552191">
        <w:rPr>
          <w:rFonts w:ascii="Times New Roman" w:hAnsi="Times New Roman" w:cs="Times New Roman"/>
          <w:sz w:val="24"/>
          <w:szCs w:val="24"/>
          <w:lang w:val="en-US"/>
        </w:rPr>
        <w:t xml:space="preserve">In his defence outline the accused confirmed that Mathew was in the bedroom with the deceased. </w:t>
      </w:r>
      <w:r w:rsidR="00E62369">
        <w:rPr>
          <w:rFonts w:ascii="Times New Roman" w:hAnsi="Times New Roman" w:cs="Times New Roman"/>
          <w:sz w:val="24"/>
          <w:szCs w:val="24"/>
          <w:lang w:val="en-US"/>
        </w:rPr>
        <w:t xml:space="preserve">He struck </w:t>
      </w:r>
      <w:r w:rsidR="00011660">
        <w:rPr>
          <w:rFonts w:ascii="Times New Roman" w:hAnsi="Times New Roman" w:cs="Times New Roman"/>
          <w:sz w:val="24"/>
          <w:szCs w:val="24"/>
          <w:lang w:val="en-US"/>
        </w:rPr>
        <w:t>u</w:t>
      </w:r>
      <w:r w:rsidR="00E62369">
        <w:rPr>
          <w:rFonts w:ascii="Times New Roman" w:hAnsi="Times New Roman" w:cs="Times New Roman"/>
          <w:sz w:val="24"/>
          <w:szCs w:val="24"/>
          <w:lang w:val="en-US"/>
        </w:rPr>
        <w:t xml:space="preserve">s a credible witness despite the minor </w:t>
      </w:r>
      <w:r w:rsidR="000822A9">
        <w:rPr>
          <w:rFonts w:ascii="Times New Roman" w:hAnsi="Times New Roman" w:cs="Times New Roman"/>
          <w:sz w:val="24"/>
          <w:szCs w:val="24"/>
          <w:lang w:val="en-US"/>
        </w:rPr>
        <w:t>embellishments on immaterial issues.</w:t>
      </w:r>
      <w:r w:rsidR="00E62369">
        <w:rPr>
          <w:rFonts w:ascii="Times New Roman" w:hAnsi="Times New Roman" w:cs="Times New Roman"/>
          <w:sz w:val="24"/>
          <w:szCs w:val="24"/>
          <w:lang w:val="en-US"/>
        </w:rPr>
        <w:t xml:space="preserve"> </w:t>
      </w:r>
      <w:r w:rsidR="00B46F28">
        <w:rPr>
          <w:rFonts w:ascii="Times New Roman" w:hAnsi="Times New Roman" w:cs="Times New Roman"/>
          <w:sz w:val="24"/>
          <w:szCs w:val="24"/>
          <w:lang w:val="en-US"/>
        </w:rPr>
        <w:t xml:space="preserve"> Ruvarashe might not have seen everything since she was tending to the children</w:t>
      </w:r>
      <w:r w:rsidR="000822A9">
        <w:rPr>
          <w:rFonts w:ascii="Times New Roman" w:hAnsi="Times New Roman" w:cs="Times New Roman"/>
          <w:sz w:val="24"/>
          <w:szCs w:val="24"/>
          <w:lang w:val="en-US"/>
        </w:rPr>
        <w:t>.</w:t>
      </w:r>
      <w:r w:rsidR="00B46F28">
        <w:rPr>
          <w:rFonts w:ascii="Times New Roman" w:hAnsi="Times New Roman" w:cs="Times New Roman"/>
          <w:sz w:val="24"/>
          <w:szCs w:val="24"/>
          <w:lang w:val="en-US"/>
        </w:rPr>
        <w:t xml:space="preserve"> This explains why she did not even hear the exchange between the accused and the deceased.</w:t>
      </w:r>
      <w:r w:rsidR="005F437F">
        <w:rPr>
          <w:rFonts w:ascii="Times New Roman" w:hAnsi="Times New Roman" w:cs="Times New Roman"/>
          <w:sz w:val="24"/>
          <w:szCs w:val="24"/>
          <w:lang w:val="en-US"/>
        </w:rPr>
        <w:t xml:space="preserve">In the whole we accept the state witnesses’ evidence on the main issues how the deceased was </w:t>
      </w:r>
      <w:r w:rsidR="00AE692E">
        <w:rPr>
          <w:rFonts w:ascii="Times New Roman" w:hAnsi="Times New Roman" w:cs="Times New Roman"/>
          <w:sz w:val="24"/>
          <w:szCs w:val="24"/>
          <w:lang w:val="en-US"/>
        </w:rPr>
        <w:t>shot. He</w:t>
      </w:r>
      <w:r w:rsidR="005F437F">
        <w:rPr>
          <w:rFonts w:ascii="Times New Roman" w:hAnsi="Times New Roman" w:cs="Times New Roman"/>
          <w:sz w:val="24"/>
          <w:szCs w:val="24"/>
          <w:lang w:val="en-US"/>
        </w:rPr>
        <w:t xml:space="preserve"> was behind the door.</w:t>
      </w:r>
    </w:p>
    <w:p w14:paraId="0B7FCE4A" w14:textId="629ED894" w:rsidR="00EE0E60" w:rsidRDefault="009A1BB4" w:rsidP="008468B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next legal issues arise, was accused acting in self defence?</w:t>
      </w:r>
    </w:p>
    <w:p w14:paraId="79B9476C" w14:textId="06D2A7A5" w:rsidR="009A1BB4" w:rsidRPr="002A3F46" w:rsidRDefault="009A1BB4" w:rsidP="0089160F">
      <w:pPr>
        <w:jc w:val="both"/>
        <w:rPr>
          <w:rFonts w:ascii="Times New Roman" w:hAnsi="Times New Roman" w:cs="Times New Roman"/>
          <w:sz w:val="24"/>
          <w:szCs w:val="24"/>
          <w:u w:val="single"/>
          <w:lang w:val="en-US"/>
        </w:rPr>
      </w:pPr>
      <w:r w:rsidRPr="002A3F46">
        <w:rPr>
          <w:rFonts w:ascii="Times New Roman" w:hAnsi="Times New Roman" w:cs="Times New Roman"/>
          <w:sz w:val="24"/>
          <w:szCs w:val="24"/>
          <w:u w:val="single"/>
          <w:lang w:val="en-US"/>
        </w:rPr>
        <w:t>Self Defence</w:t>
      </w:r>
    </w:p>
    <w:p w14:paraId="53E94ECD" w14:textId="0718FE69" w:rsidR="003F1218" w:rsidRDefault="00385D26" w:rsidP="008468B6">
      <w:pPr>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Self defence is a complete defence </w:t>
      </w:r>
      <w:r w:rsidR="00846B92">
        <w:rPr>
          <w:rFonts w:ascii="Times New Roman" w:hAnsi="Times New Roman" w:cs="Times New Roman"/>
          <w:sz w:val="24"/>
          <w:szCs w:val="24"/>
          <w:lang w:val="en-US"/>
        </w:rPr>
        <w:t>where it is shown that</w:t>
      </w:r>
      <w:r w:rsidR="00846B92" w:rsidRPr="00846B92">
        <w:rPr>
          <w:rFonts w:ascii="Times New Roman" w:hAnsi="Times New Roman" w:cs="Times New Roman"/>
          <w:sz w:val="24"/>
          <w:szCs w:val="24"/>
        </w:rPr>
        <w:t xml:space="preserve"> </w:t>
      </w:r>
      <w:r w:rsidR="002A3385">
        <w:rPr>
          <w:rFonts w:ascii="Times New Roman" w:hAnsi="Times New Roman" w:cs="Times New Roman"/>
          <w:sz w:val="24"/>
          <w:szCs w:val="24"/>
        </w:rPr>
        <w:t xml:space="preserve">there was an </w:t>
      </w:r>
      <w:r w:rsidR="00EE0E60">
        <w:rPr>
          <w:rFonts w:ascii="Times New Roman" w:hAnsi="Times New Roman" w:cs="Times New Roman"/>
          <w:sz w:val="24"/>
          <w:szCs w:val="24"/>
        </w:rPr>
        <w:t>attack, the</w:t>
      </w:r>
      <w:r w:rsidR="002A3F46">
        <w:rPr>
          <w:rFonts w:ascii="Times New Roman" w:hAnsi="Times New Roman" w:cs="Times New Roman"/>
          <w:sz w:val="24"/>
          <w:szCs w:val="24"/>
        </w:rPr>
        <w:t xml:space="preserve"> attack must </w:t>
      </w:r>
      <w:r w:rsidR="00846B92" w:rsidRPr="00846B92">
        <w:rPr>
          <w:rFonts w:ascii="Times New Roman" w:hAnsi="Times New Roman" w:cs="Times New Roman"/>
          <w:sz w:val="24"/>
          <w:szCs w:val="24"/>
        </w:rPr>
        <w:t xml:space="preserve">unlawful; the attack must have commenced or imminent. In relation to the defensive </w:t>
      </w:r>
      <w:r w:rsidR="0065430D" w:rsidRPr="00846B92">
        <w:rPr>
          <w:rFonts w:ascii="Times New Roman" w:hAnsi="Times New Roman" w:cs="Times New Roman"/>
          <w:sz w:val="24"/>
          <w:szCs w:val="24"/>
        </w:rPr>
        <w:t>action</w:t>
      </w:r>
      <w:r w:rsidR="0065430D">
        <w:rPr>
          <w:rFonts w:ascii="Times New Roman" w:hAnsi="Times New Roman" w:cs="Times New Roman"/>
          <w:sz w:val="24"/>
          <w:szCs w:val="24"/>
        </w:rPr>
        <w:t>, it</w:t>
      </w:r>
      <w:r w:rsidR="00846B92" w:rsidRPr="00846B92">
        <w:rPr>
          <w:rFonts w:ascii="Times New Roman" w:hAnsi="Times New Roman" w:cs="Times New Roman"/>
          <w:sz w:val="24"/>
          <w:szCs w:val="24"/>
        </w:rPr>
        <w:t xml:space="preserve"> must be directed against the attacker; the defensive action must have been necessary to avert the attack; and the means used to avert the attack must be reasonable.</w:t>
      </w:r>
      <w:r w:rsidR="00C16204">
        <w:rPr>
          <w:rFonts w:ascii="Times New Roman" w:hAnsi="Times New Roman" w:cs="Times New Roman"/>
          <w:sz w:val="24"/>
          <w:szCs w:val="24"/>
        </w:rPr>
        <w:t xml:space="preserve"> See s253 of the Criminal Law Codification and Reform Act </w:t>
      </w:r>
      <w:r w:rsidR="003F1218">
        <w:rPr>
          <w:rFonts w:ascii="Times New Roman" w:hAnsi="Times New Roman" w:cs="Times New Roman"/>
          <w:sz w:val="24"/>
          <w:szCs w:val="24"/>
        </w:rPr>
        <w:t>(Chapter</w:t>
      </w:r>
      <w:r w:rsidR="00C16204">
        <w:rPr>
          <w:rFonts w:ascii="Times New Roman" w:hAnsi="Times New Roman" w:cs="Times New Roman"/>
          <w:sz w:val="24"/>
          <w:szCs w:val="24"/>
        </w:rPr>
        <w:t xml:space="preserve"> 9:23)</w:t>
      </w:r>
      <w:r w:rsidR="003F1218">
        <w:rPr>
          <w:rFonts w:ascii="Times New Roman" w:hAnsi="Times New Roman" w:cs="Times New Roman"/>
          <w:sz w:val="24"/>
          <w:szCs w:val="24"/>
        </w:rPr>
        <w:t>.</w:t>
      </w:r>
    </w:p>
    <w:p w14:paraId="7C4AD892" w14:textId="359BF709" w:rsidR="00330F15" w:rsidRDefault="00E72FB9" w:rsidP="008468B6">
      <w:pPr>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the applicability of the defence, the Court must consider the circumstances under which the offence was </w:t>
      </w:r>
      <w:r w:rsidR="00AE4A36">
        <w:rPr>
          <w:rFonts w:ascii="Times New Roman" w:hAnsi="Times New Roman" w:cs="Times New Roman"/>
          <w:sz w:val="24"/>
          <w:szCs w:val="24"/>
        </w:rPr>
        <w:t xml:space="preserve">committed and the accused’s subjective </w:t>
      </w:r>
      <w:r w:rsidR="007D2387">
        <w:rPr>
          <w:rFonts w:ascii="Times New Roman" w:hAnsi="Times New Roman" w:cs="Times New Roman"/>
          <w:sz w:val="24"/>
          <w:szCs w:val="24"/>
        </w:rPr>
        <w:t>mindset. The</w:t>
      </w:r>
      <w:r w:rsidR="00AE4A36">
        <w:rPr>
          <w:rFonts w:ascii="Times New Roman" w:hAnsi="Times New Roman" w:cs="Times New Roman"/>
          <w:sz w:val="24"/>
          <w:szCs w:val="24"/>
        </w:rPr>
        <w:t xml:space="preserve"> remarks by </w:t>
      </w:r>
      <w:r w:rsidR="00AE4A36" w:rsidRPr="00AE4A36">
        <w:rPr>
          <w:rFonts w:ascii="Times New Roman" w:hAnsi="Times New Roman" w:cs="Times New Roman"/>
          <w:sz w:val="24"/>
          <w:szCs w:val="24"/>
        </w:rPr>
        <w:t>FIELDSEND CJ</w:t>
      </w:r>
      <w:r w:rsidR="00AE4A36">
        <w:rPr>
          <w:rFonts w:ascii="Times New Roman" w:hAnsi="Times New Roman" w:cs="Times New Roman"/>
          <w:sz w:val="24"/>
          <w:szCs w:val="24"/>
        </w:rPr>
        <w:t xml:space="preserve"> </w:t>
      </w:r>
      <w:r w:rsidR="00EE0E60">
        <w:rPr>
          <w:rFonts w:ascii="Times New Roman" w:hAnsi="Times New Roman" w:cs="Times New Roman"/>
          <w:sz w:val="24"/>
          <w:szCs w:val="24"/>
        </w:rPr>
        <w:t>(as</w:t>
      </w:r>
      <w:r w:rsidR="00AE4A36">
        <w:rPr>
          <w:rFonts w:ascii="Times New Roman" w:hAnsi="Times New Roman" w:cs="Times New Roman"/>
          <w:sz w:val="24"/>
          <w:szCs w:val="24"/>
        </w:rPr>
        <w:t xml:space="preserve"> he then was) </w:t>
      </w:r>
      <w:r w:rsidR="00330F15">
        <w:rPr>
          <w:rFonts w:ascii="Times New Roman" w:hAnsi="Times New Roman" w:cs="Times New Roman"/>
          <w:sz w:val="24"/>
          <w:szCs w:val="24"/>
        </w:rPr>
        <w:t xml:space="preserve">in </w:t>
      </w:r>
      <w:r w:rsidR="005F2777" w:rsidRPr="00330F15">
        <w:rPr>
          <w:rFonts w:ascii="Times New Roman" w:hAnsi="Times New Roman" w:cs="Times New Roman"/>
          <w:i/>
          <w:iCs/>
          <w:sz w:val="24"/>
          <w:szCs w:val="24"/>
        </w:rPr>
        <w:t>Phiri v The State SC 190/</w:t>
      </w:r>
      <w:r w:rsidR="007D2387" w:rsidRPr="00330F15">
        <w:rPr>
          <w:rFonts w:ascii="Times New Roman" w:hAnsi="Times New Roman" w:cs="Times New Roman"/>
          <w:i/>
          <w:iCs/>
          <w:sz w:val="24"/>
          <w:szCs w:val="24"/>
        </w:rPr>
        <w:t>82</w:t>
      </w:r>
      <w:r w:rsidR="007D2387" w:rsidRPr="005F2777">
        <w:rPr>
          <w:rFonts w:ascii="Times New Roman" w:hAnsi="Times New Roman" w:cs="Times New Roman"/>
          <w:sz w:val="24"/>
          <w:szCs w:val="24"/>
        </w:rPr>
        <w:t xml:space="preserve"> </w:t>
      </w:r>
      <w:r w:rsidR="007D2387">
        <w:rPr>
          <w:rFonts w:ascii="Times New Roman" w:hAnsi="Times New Roman" w:cs="Times New Roman"/>
          <w:sz w:val="24"/>
          <w:szCs w:val="24"/>
        </w:rPr>
        <w:t>are</w:t>
      </w:r>
      <w:r w:rsidR="00330F15">
        <w:rPr>
          <w:rFonts w:ascii="Times New Roman" w:hAnsi="Times New Roman" w:cs="Times New Roman"/>
          <w:sz w:val="24"/>
          <w:szCs w:val="24"/>
        </w:rPr>
        <w:t xml:space="preserve"> </w:t>
      </w:r>
      <w:r w:rsidR="007D2387">
        <w:rPr>
          <w:rFonts w:ascii="Times New Roman" w:hAnsi="Times New Roman" w:cs="Times New Roman"/>
          <w:sz w:val="24"/>
          <w:szCs w:val="24"/>
        </w:rPr>
        <w:t>instructive,</w:t>
      </w:r>
      <w:r w:rsidR="00330F15">
        <w:rPr>
          <w:rFonts w:ascii="Times New Roman" w:hAnsi="Times New Roman" w:cs="Times New Roman"/>
          <w:sz w:val="24"/>
          <w:szCs w:val="24"/>
        </w:rPr>
        <w:t xml:space="preserve"> that </w:t>
      </w:r>
    </w:p>
    <w:p w14:paraId="314F20E2" w14:textId="6DA55F6D" w:rsidR="005F2777" w:rsidRDefault="005F2777" w:rsidP="008468B6">
      <w:pPr>
        <w:ind w:firstLine="720"/>
        <w:jc w:val="both"/>
        <w:rPr>
          <w:rFonts w:ascii="Times New Roman" w:hAnsi="Times New Roman" w:cs="Times New Roman"/>
          <w:sz w:val="24"/>
          <w:szCs w:val="24"/>
        </w:rPr>
      </w:pPr>
      <w:r w:rsidRPr="005F2777">
        <w:rPr>
          <w:rFonts w:ascii="Times New Roman" w:hAnsi="Times New Roman" w:cs="Times New Roman"/>
          <w:sz w:val="24"/>
          <w:szCs w:val="24"/>
        </w:rPr>
        <w:t xml:space="preserve"> “It is trite that one must assess the reasonableness of a person’s behaviour when he is acting in self-defence, not in the rather rarefied atmosphere in the court, but one must look, even though objectively, at the situation as it existed at the time and in relation to the particular p</w:t>
      </w:r>
      <w:r w:rsidR="00BF5366">
        <w:rPr>
          <w:rFonts w:ascii="Times New Roman" w:hAnsi="Times New Roman" w:cs="Times New Roman"/>
          <w:sz w:val="24"/>
          <w:szCs w:val="24"/>
        </w:rPr>
        <w:t xml:space="preserve">erson one is considering” </w:t>
      </w:r>
    </w:p>
    <w:p w14:paraId="37F71B87" w14:textId="310FCBA1" w:rsidR="007D2387" w:rsidRDefault="007D2387" w:rsidP="008468B6">
      <w:pPr>
        <w:ind w:firstLine="720"/>
        <w:jc w:val="both"/>
        <w:rPr>
          <w:rFonts w:ascii="Times New Roman" w:hAnsi="Times New Roman" w:cs="Times New Roman"/>
          <w:sz w:val="24"/>
          <w:szCs w:val="24"/>
        </w:rPr>
      </w:pPr>
      <w:r>
        <w:rPr>
          <w:rFonts w:ascii="Times New Roman" w:hAnsi="Times New Roman" w:cs="Times New Roman"/>
          <w:sz w:val="24"/>
          <w:szCs w:val="24"/>
        </w:rPr>
        <w:t xml:space="preserve">In a line of cases dealing with self defence Courts have underscored the need for an </w:t>
      </w:r>
      <w:r w:rsidR="000D4C1B">
        <w:rPr>
          <w:rFonts w:ascii="Times New Roman" w:hAnsi="Times New Roman" w:cs="Times New Roman"/>
          <w:sz w:val="24"/>
          <w:szCs w:val="24"/>
        </w:rPr>
        <w:t>objective</w:t>
      </w:r>
      <w:r>
        <w:rPr>
          <w:rFonts w:ascii="Times New Roman" w:hAnsi="Times New Roman" w:cs="Times New Roman"/>
          <w:sz w:val="24"/>
          <w:szCs w:val="24"/>
        </w:rPr>
        <w:t xml:space="preserve"> assessment of the defence</w:t>
      </w:r>
      <w:r w:rsidR="000D4C1B">
        <w:rPr>
          <w:rFonts w:ascii="Times New Roman" w:hAnsi="Times New Roman" w:cs="Times New Roman"/>
          <w:sz w:val="24"/>
          <w:szCs w:val="24"/>
        </w:rPr>
        <w:t xml:space="preserve"> taking into account all the relevant circumstances surrounding the commission of the offence. This may include the </w:t>
      </w:r>
      <w:r w:rsidR="00EE0E60">
        <w:rPr>
          <w:rFonts w:ascii="Times New Roman" w:hAnsi="Times New Roman" w:cs="Times New Roman"/>
          <w:sz w:val="24"/>
          <w:szCs w:val="24"/>
        </w:rPr>
        <w:t>status of</w:t>
      </w:r>
      <w:r w:rsidR="000D4C1B">
        <w:rPr>
          <w:rFonts w:ascii="Times New Roman" w:hAnsi="Times New Roman" w:cs="Times New Roman"/>
          <w:sz w:val="24"/>
          <w:szCs w:val="24"/>
        </w:rPr>
        <w:t xml:space="preserve"> the accused and the deceased, </w:t>
      </w:r>
      <w:r w:rsidR="005A1B5B">
        <w:rPr>
          <w:rFonts w:ascii="Times New Roman" w:hAnsi="Times New Roman" w:cs="Times New Roman"/>
          <w:sz w:val="24"/>
          <w:szCs w:val="24"/>
        </w:rPr>
        <w:t>atmosphere when the offence was committed and the exigencies arising from the situation</w:t>
      </w:r>
      <w:r w:rsidR="00F11ECD">
        <w:rPr>
          <w:rFonts w:ascii="Times New Roman" w:hAnsi="Times New Roman" w:cs="Times New Roman"/>
          <w:sz w:val="24"/>
          <w:szCs w:val="24"/>
        </w:rPr>
        <w:t>.</w:t>
      </w:r>
      <w:r>
        <w:rPr>
          <w:rFonts w:ascii="Times New Roman" w:hAnsi="Times New Roman" w:cs="Times New Roman"/>
          <w:sz w:val="24"/>
          <w:szCs w:val="24"/>
        </w:rPr>
        <w:t xml:space="preserve"> </w:t>
      </w:r>
    </w:p>
    <w:p w14:paraId="691CFC00" w14:textId="7FBCE79B" w:rsidR="00BF5366" w:rsidRPr="00F11ECD" w:rsidRDefault="00BF5366" w:rsidP="008468B6">
      <w:pPr>
        <w:ind w:firstLine="720"/>
        <w:jc w:val="both"/>
        <w:rPr>
          <w:rFonts w:ascii="Times New Roman" w:hAnsi="Times New Roman" w:cs="Times New Roman"/>
          <w:bCs/>
          <w:sz w:val="24"/>
          <w:szCs w:val="24"/>
          <w:u w:val="single"/>
        </w:rPr>
      </w:pPr>
      <w:r w:rsidRPr="00F11ECD">
        <w:rPr>
          <w:rFonts w:ascii="Times New Roman" w:hAnsi="Times New Roman" w:cs="Times New Roman"/>
          <w:bCs/>
          <w:sz w:val="24"/>
          <w:szCs w:val="24"/>
          <w:u w:val="single"/>
        </w:rPr>
        <w:t xml:space="preserve">Whether the accused was under an </w:t>
      </w:r>
      <w:r w:rsidR="00EE0E60" w:rsidRPr="00F11ECD">
        <w:rPr>
          <w:rFonts w:ascii="Times New Roman" w:hAnsi="Times New Roman" w:cs="Times New Roman"/>
          <w:bCs/>
          <w:sz w:val="24"/>
          <w:szCs w:val="24"/>
          <w:u w:val="single"/>
        </w:rPr>
        <w:t>unlawful attack</w:t>
      </w:r>
      <w:r w:rsidR="00FB66A7" w:rsidRPr="00F11ECD">
        <w:rPr>
          <w:rFonts w:ascii="Times New Roman" w:hAnsi="Times New Roman" w:cs="Times New Roman"/>
          <w:bCs/>
          <w:sz w:val="24"/>
          <w:szCs w:val="24"/>
          <w:u w:val="single"/>
        </w:rPr>
        <w:t>.</w:t>
      </w:r>
    </w:p>
    <w:p w14:paraId="16BF6E67" w14:textId="34F57356" w:rsidR="00F44037" w:rsidRDefault="00F44037" w:rsidP="00A60752">
      <w:pPr>
        <w:ind w:firstLine="720"/>
        <w:jc w:val="both"/>
        <w:rPr>
          <w:rFonts w:ascii="Times New Roman" w:hAnsi="Times New Roman" w:cs="Times New Roman"/>
          <w:sz w:val="24"/>
          <w:szCs w:val="24"/>
        </w:rPr>
      </w:pPr>
      <w:r>
        <w:rPr>
          <w:rFonts w:ascii="Times New Roman" w:hAnsi="Times New Roman" w:cs="Times New Roman"/>
          <w:sz w:val="24"/>
          <w:szCs w:val="24"/>
        </w:rPr>
        <w:t>Section 253 (1) (</w:t>
      </w:r>
      <w:r w:rsidR="00EE0E60" w:rsidRPr="00F44037">
        <w:rPr>
          <w:rFonts w:ascii="Times New Roman" w:hAnsi="Times New Roman" w:cs="Times New Roman"/>
          <w:i/>
          <w:iCs/>
          <w:sz w:val="24"/>
          <w:szCs w:val="24"/>
        </w:rPr>
        <w:t>a</w:t>
      </w:r>
      <w:r w:rsidR="00EE0E60" w:rsidRPr="00F44037">
        <w:rPr>
          <w:rFonts w:ascii="Times New Roman" w:hAnsi="Times New Roman" w:cs="Times New Roman"/>
          <w:sz w:val="24"/>
          <w:szCs w:val="24"/>
        </w:rPr>
        <w:t xml:space="preserve">) </w:t>
      </w:r>
      <w:r w:rsidR="00EE0E60">
        <w:rPr>
          <w:rFonts w:ascii="Times New Roman" w:hAnsi="Times New Roman" w:cs="Times New Roman"/>
          <w:sz w:val="24"/>
          <w:szCs w:val="24"/>
        </w:rPr>
        <w:t>deals</w:t>
      </w:r>
      <w:r>
        <w:rPr>
          <w:rFonts w:ascii="Times New Roman" w:hAnsi="Times New Roman" w:cs="Times New Roman"/>
          <w:sz w:val="24"/>
          <w:szCs w:val="24"/>
        </w:rPr>
        <w:t xml:space="preserve"> with the attack, that </w:t>
      </w:r>
      <w:r w:rsidR="00105310">
        <w:rPr>
          <w:rFonts w:ascii="Times New Roman" w:hAnsi="Times New Roman" w:cs="Times New Roman"/>
          <w:sz w:val="24"/>
          <w:szCs w:val="24"/>
        </w:rPr>
        <w:t>‘…</w:t>
      </w:r>
      <w:r w:rsidRPr="00F44037">
        <w:rPr>
          <w:rFonts w:ascii="Times New Roman" w:hAnsi="Times New Roman" w:cs="Times New Roman"/>
          <w:sz w:val="24"/>
          <w:szCs w:val="24"/>
        </w:rPr>
        <w:t>when he or she did or omitted to do the thing, the unlawful attack had commenced or was imminent or he or she believed on reasonable grounds that the unlawful attack had commenced or was imminent,</w:t>
      </w:r>
      <w:r w:rsidR="00105310">
        <w:rPr>
          <w:rFonts w:ascii="Times New Roman" w:hAnsi="Times New Roman" w:cs="Times New Roman"/>
          <w:sz w:val="24"/>
          <w:szCs w:val="24"/>
        </w:rPr>
        <w:t>’</w:t>
      </w:r>
    </w:p>
    <w:p w14:paraId="2AA05FC6" w14:textId="79CE0974" w:rsidR="0086086A" w:rsidRDefault="00856566" w:rsidP="00CA4D7D">
      <w:pPr>
        <w:ind w:firstLine="720"/>
        <w:jc w:val="both"/>
        <w:rPr>
          <w:rFonts w:ascii="Times New Roman" w:hAnsi="Times New Roman" w:cs="Times New Roman"/>
          <w:sz w:val="24"/>
          <w:szCs w:val="24"/>
          <w:lang w:val="en-GB"/>
        </w:rPr>
      </w:pPr>
      <w:r w:rsidRPr="00856566">
        <w:rPr>
          <w:rFonts w:ascii="Tahoma" w:hAnsi="Tahoma" w:cs="Tahoma"/>
          <w:color w:val="242121"/>
          <w:shd w:val="clear" w:color="auto" w:fill="FFFFFF"/>
        </w:rPr>
        <w:t xml:space="preserve"> </w:t>
      </w:r>
      <w:r w:rsidRPr="00856566">
        <w:rPr>
          <w:rFonts w:ascii="Times New Roman" w:hAnsi="Times New Roman" w:cs="Times New Roman"/>
          <w:sz w:val="24"/>
          <w:szCs w:val="24"/>
        </w:rPr>
        <w:t>Samantha Goosen</w:t>
      </w:r>
      <w:r w:rsidR="00CE3B47">
        <w:rPr>
          <w:rStyle w:val="FootnoteReference"/>
          <w:rFonts w:eastAsiaTheme="minorHAnsi" w:cs="Times New Roman"/>
        </w:rPr>
        <w:footnoteReference w:id="1"/>
      </w:r>
      <w:r>
        <w:rPr>
          <w:rFonts w:ascii="Times New Roman" w:hAnsi="Times New Roman" w:cs="Times New Roman"/>
          <w:sz w:val="24"/>
          <w:szCs w:val="24"/>
          <w:lang w:val="en-GB"/>
        </w:rPr>
        <w:t xml:space="preserve"> </w:t>
      </w:r>
      <w:r w:rsidR="003A7390">
        <w:rPr>
          <w:rFonts w:ascii="Times New Roman" w:hAnsi="Times New Roman" w:cs="Times New Roman"/>
          <w:sz w:val="24"/>
          <w:szCs w:val="24"/>
          <w:lang w:val="en-GB"/>
        </w:rPr>
        <w:t xml:space="preserve">succinctly described </w:t>
      </w:r>
      <w:r w:rsidR="00E67D9A">
        <w:rPr>
          <w:rFonts w:ascii="Times New Roman" w:hAnsi="Times New Roman" w:cs="Times New Roman"/>
          <w:sz w:val="24"/>
          <w:szCs w:val="24"/>
          <w:lang w:val="en-GB"/>
        </w:rPr>
        <w:t xml:space="preserve">the nuances involved in </w:t>
      </w:r>
      <w:r w:rsidR="004E5BD1">
        <w:rPr>
          <w:rFonts w:ascii="Times New Roman" w:hAnsi="Times New Roman" w:cs="Times New Roman"/>
          <w:sz w:val="24"/>
          <w:szCs w:val="24"/>
          <w:lang w:val="en-GB"/>
        </w:rPr>
        <w:t>assessing the</w:t>
      </w:r>
      <w:r w:rsidR="00E67D9A">
        <w:rPr>
          <w:rFonts w:ascii="Times New Roman" w:hAnsi="Times New Roman" w:cs="Times New Roman"/>
          <w:sz w:val="24"/>
          <w:szCs w:val="24"/>
          <w:lang w:val="en-GB"/>
        </w:rPr>
        <w:t xml:space="preserve"> attack as follows,</w:t>
      </w:r>
    </w:p>
    <w:p w14:paraId="66AE7B90" w14:textId="24997D01" w:rsidR="00F44037" w:rsidRDefault="0086086A" w:rsidP="00A60752">
      <w:pPr>
        <w:ind w:firstLine="720"/>
        <w:jc w:val="both"/>
        <w:rPr>
          <w:rFonts w:ascii="Times New Roman" w:hAnsi="Times New Roman" w:cs="Times New Roman"/>
          <w:sz w:val="24"/>
          <w:szCs w:val="24"/>
        </w:rPr>
      </w:pPr>
      <w:r>
        <w:rPr>
          <w:rFonts w:ascii="Times New Roman" w:hAnsi="Times New Roman" w:cs="Times New Roman"/>
          <w:sz w:val="24"/>
          <w:szCs w:val="24"/>
          <w:lang w:val="en-GB"/>
        </w:rPr>
        <w:t>‘</w:t>
      </w:r>
      <w:r w:rsidR="00CA4D7D" w:rsidRPr="00CA4D7D">
        <w:rPr>
          <w:rFonts w:ascii="Times New Roman" w:hAnsi="Times New Roman" w:cs="Times New Roman"/>
          <w:sz w:val="24"/>
          <w:szCs w:val="24"/>
          <w:lang w:val="en-GB"/>
        </w:rPr>
        <w:t>The first requirement is that there must have been an attack. Fear alone is not sufficient to justify a defence.</w:t>
      </w:r>
      <w:r w:rsidRPr="00CA4D7D">
        <w:rPr>
          <w:rFonts w:ascii="Times New Roman" w:hAnsi="Times New Roman" w:cs="Times New Roman"/>
          <w:sz w:val="24"/>
          <w:szCs w:val="24"/>
          <w:lang w:val="en-GB"/>
        </w:rPr>
        <w:t xml:space="preserve"> </w:t>
      </w:r>
      <w:r w:rsidR="00CA4D7D" w:rsidRPr="00CA4D7D">
        <w:rPr>
          <w:rFonts w:ascii="Times New Roman" w:hAnsi="Times New Roman" w:cs="Times New Roman"/>
          <w:sz w:val="24"/>
          <w:szCs w:val="24"/>
          <w:lang w:val="en-GB"/>
        </w:rPr>
        <w:t>Private defence may be utilised only where there is an attack which has already commenced or is imminent.</w:t>
      </w:r>
      <w:r w:rsidRPr="00CA4D7D">
        <w:rPr>
          <w:rFonts w:ascii="Times New Roman" w:hAnsi="Times New Roman" w:cs="Times New Roman"/>
          <w:sz w:val="24"/>
          <w:szCs w:val="24"/>
          <w:lang w:val="en-GB"/>
        </w:rPr>
        <w:t xml:space="preserve"> </w:t>
      </w:r>
      <w:r w:rsidR="00CA4D7D" w:rsidRPr="00CA4D7D">
        <w:rPr>
          <w:rFonts w:ascii="Times New Roman" w:hAnsi="Times New Roman" w:cs="Times New Roman"/>
          <w:sz w:val="24"/>
          <w:szCs w:val="24"/>
          <w:lang w:val="en-GB"/>
        </w:rPr>
        <w:t xml:space="preserve">The term "commenced" means that private defence may be resorted to only where the attack has already begun and there is no time to seek other forms of protection. Burchell notes that "imminent means that the attack is about to begin immediately - </w:t>
      </w:r>
      <w:r w:rsidR="00CA4D7D" w:rsidRPr="00E46FCB">
        <w:rPr>
          <w:rFonts w:ascii="Times New Roman" w:hAnsi="Times New Roman" w:cs="Times New Roman"/>
          <w:sz w:val="24"/>
          <w:szCs w:val="24"/>
          <w:u w:val="single"/>
          <w:lang w:val="en-GB"/>
        </w:rPr>
        <w:t xml:space="preserve">what is important here is not so much the imminence of the threat, but rather the immediacy of the response required to avoid the attack. </w:t>
      </w:r>
      <w:r w:rsidR="00CA4D7D" w:rsidRPr="00CA4D7D">
        <w:rPr>
          <w:rFonts w:ascii="Times New Roman" w:hAnsi="Times New Roman" w:cs="Times New Roman"/>
          <w:sz w:val="24"/>
          <w:szCs w:val="24"/>
          <w:lang w:val="en-GB"/>
        </w:rPr>
        <w:t>If the nature of the attack is such that the threatened harm cannot be avoided, the victim should be entitled to act with such anticipation as is necessary for effective protection."</w:t>
      </w:r>
      <w:r w:rsidR="00E46FCB">
        <w:rPr>
          <w:rFonts w:ascii="Times New Roman" w:hAnsi="Times New Roman" w:cs="Times New Roman"/>
          <w:sz w:val="24"/>
          <w:szCs w:val="24"/>
          <w:lang w:val="en-GB"/>
        </w:rPr>
        <w:t xml:space="preserve"> (underlining for emphasis)</w:t>
      </w:r>
    </w:p>
    <w:p w14:paraId="65243173" w14:textId="249D77C4" w:rsidR="0082387E" w:rsidRDefault="00E46FCB" w:rsidP="00A6075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D1A03">
        <w:rPr>
          <w:rFonts w:ascii="Times New Roman" w:hAnsi="Times New Roman" w:cs="Times New Roman"/>
          <w:sz w:val="24"/>
          <w:szCs w:val="24"/>
        </w:rPr>
        <w:t>wording in s253 (1) as read with the caption cited to our minds requires that once the attack has commenced or is perceived to be imminent there must be an immediate respon</w:t>
      </w:r>
      <w:r w:rsidR="0082387E">
        <w:rPr>
          <w:rFonts w:ascii="Times New Roman" w:hAnsi="Times New Roman" w:cs="Times New Roman"/>
          <w:sz w:val="24"/>
          <w:szCs w:val="24"/>
        </w:rPr>
        <w:t xml:space="preserve">se </w:t>
      </w:r>
      <w:r w:rsidR="0082387E">
        <w:rPr>
          <w:rFonts w:ascii="Times New Roman" w:hAnsi="Times New Roman" w:cs="Times New Roman"/>
          <w:sz w:val="24"/>
          <w:szCs w:val="24"/>
        </w:rPr>
        <w:lastRenderedPageBreak/>
        <w:t xml:space="preserve">to avert the attack. A delayed response cannot be sustainable it would be retaliation and not so much </w:t>
      </w:r>
      <w:r w:rsidR="00EE0E60">
        <w:rPr>
          <w:rFonts w:ascii="Times New Roman" w:hAnsi="Times New Roman" w:cs="Times New Roman"/>
          <w:sz w:val="24"/>
          <w:szCs w:val="24"/>
        </w:rPr>
        <w:t>self-defence</w:t>
      </w:r>
      <w:r w:rsidR="0082387E">
        <w:rPr>
          <w:rFonts w:ascii="Times New Roman" w:hAnsi="Times New Roman" w:cs="Times New Roman"/>
          <w:sz w:val="24"/>
          <w:szCs w:val="24"/>
        </w:rPr>
        <w:t>.</w:t>
      </w:r>
    </w:p>
    <w:p w14:paraId="4D72244C" w14:textId="143DB115" w:rsidR="00E4710A" w:rsidRDefault="0082387E" w:rsidP="00A60752">
      <w:pPr>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In this case the accused did not plead that an attack had commenced. He said it was imminent. As such </w:t>
      </w:r>
      <w:r w:rsidR="00D93C68">
        <w:rPr>
          <w:rFonts w:ascii="Times New Roman" w:hAnsi="Times New Roman" w:cs="Times New Roman"/>
          <w:sz w:val="24"/>
          <w:szCs w:val="24"/>
        </w:rPr>
        <w:t>his response should be at the time the deceased threatened to attack the Police.</w:t>
      </w:r>
      <w:r w:rsidR="00BF5366">
        <w:rPr>
          <w:rFonts w:ascii="Times New Roman" w:hAnsi="Times New Roman" w:cs="Times New Roman"/>
          <w:sz w:val="24"/>
          <w:szCs w:val="24"/>
        </w:rPr>
        <w:t xml:space="preserve"> </w:t>
      </w:r>
      <w:r w:rsidR="00626A56">
        <w:rPr>
          <w:rFonts w:ascii="Times New Roman" w:hAnsi="Times New Roman" w:cs="Times New Roman"/>
          <w:sz w:val="24"/>
          <w:szCs w:val="24"/>
        </w:rPr>
        <w:t xml:space="preserve">In his defence outline he said the deceased charged at them with an </w:t>
      </w:r>
      <w:r w:rsidR="00E4710A">
        <w:rPr>
          <w:rFonts w:ascii="Times New Roman" w:hAnsi="Times New Roman" w:cs="Times New Roman"/>
          <w:sz w:val="24"/>
          <w:szCs w:val="24"/>
        </w:rPr>
        <w:t>axe.</w:t>
      </w:r>
      <w:r w:rsidR="0006409B">
        <w:rPr>
          <w:rFonts w:ascii="Times New Roman" w:hAnsi="Times New Roman" w:cs="Times New Roman"/>
          <w:sz w:val="24"/>
          <w:szCs w:val="24"/>
        </w:rPr>
        <w:t xml:space="preserve"> He then shot him.</w:t>
      </w:r>
      <w:r w:rsidR="00E4710A">
        <w:rPr>
          <w:rFonts w:ascii="Times New Roman" w:hAnsi="Times New Roman" w:cs="Times New Roman"/>
          <w:sz w:val="24"/>
          <w:szCs w:val="24"/>
        </w:rPr>
        <w:t xml:space="preserve"> The</w:t>
      </w:r>
      <w:r w:rsidR="00EE27A4">
        <w:rPr>
          <w:rFonts w:ascii="Times New Roman" w:hAnsi="Times New Roman" w:cs="Times New Roman"/>
          <w:sz w:val="24"/>
          <w:szCs w:val="24"/>
        </w:rPr>
        <w:t xml:space="preserve"> issue that arises is whether </w:t>
      </w:r>
      <w:r w:rsidR="000847B9">
        <w:rPr>
          <w:rFonts w:ascii="Times New Roman" w:hAnsi="Times New Roman" w:cs="Times New Roman"/>
          <w:sz w:val="24"/>
          <w:szCs w:val="24"/>
        </w:rPr>
        <w:t xml:space="preserve">an attack was imminent or he reasonably believed </w:t>
      </w:r>
      <w:r w:rsidR="00050091">
        <w:rPr>
          <w:rFonts w:ascii="Times New Roman" w:hAnsi="Times New Roman" w:cs="Times New Roman"/>
          <w:sz w:val="24"/>
          <w:szCs w:val="24"/>
        </w:rPr>
        <w:t>an attack was imminent.</w:t>
      </w:r>
      <w:r w:rsidR="00A60752" w:rsidRPr="00A60752">
        <w:rPr>
          <w:rFonts w:ascii="Times New Roman" w:hAnsi="Times New Roman" w:cs="Times New Roman"/>
          <w:sz w:val="24"/>
          <w:szCs w:val="24"/>
          <w:lang w:val="en-US"/>
        </w:rPr>
        <w:t xml:space="preserve"> </w:t>
      </w:r>
    </w:p>
    <w:p w14:paraId="57D29BEE" w14:textId="31A90CB5" w:rsidR="00E45334" w:rsidRDefault="00B200BC" w:rsidP="00A60752">
      <w:pPr>
        <w:ind w:firstLine="720"/>
        <w:jc w:val="both"/>
        <w:rPr>
          <w:rFonts w:ascii="Times New Roman" w:hAnsi="Times New Roman" w:cs="Times New Roman"/>
          <w:sz w:val="24"/>
          <w:szCs w:val="24"/>
          <w:lang w:val="en-US"/>
        </w:rPr>
      </w:pPr>
      <w:r w:rsidRPr="00B200BC">
        <w:rPr>
          <w:rFonts w:ascii="Times New Roman" w:hAnsi="Times New Roman" w:cs="Times New Roman"/>
          <w:sz w:val="24"/>
          <w:szCs w:val="24"/>
        </w:rPr>
        <w:t xml:space="preserve">On that central issue there are two irreconcilable versions. Whether it can be accepted that </w:t>
      </w:r>
      <w:r w:rsidR="006A71A9">
        <w:rPr>
          <w:rFonts w:ascii="Times New Roman" w:hAnsi="Times New Roman" w:cs="Times New Roman"/>
          <w:sz w:val="24"/>
          <w:szCs w:val="24"/>
        </w:rPr>
        <w:t>the deceased was shot at the time he threatened the accused and his colleagues</w:t>
      </w:r>
      <w:r w:rsidRPr="00B200BC">
        <w:rPr>
          <w:rFonts w:ascii="Times New Roman" w:hAnsi="Times New Roman" w:cs="Times New Roman"/>
          <w:sz w:val="24"/>
          <w:szCs w:val="24"/>
        </w:rPr>
        <w:t xml:space="preserve"> is an aspect to which I now turn. The resolution of that dispute must depend largely upon inferences from other facts and upon the probabilities (</w:t>
      </w:r>
      <w:r w:rsidRPr="00B200BC">
        <w:rPr>
          <w:rFonts w:ascii="Times New Roman" w:hAnsi="Times New Roman" w:cs="Times New Roman"/>
          <w:i/>
          <w:iCs/>
          <w:sz w:val="24"/>
          <w:szCs w:val="24"/>
        </w:rPr>
        <w:t>Union Spinning Mills (Pty) Ltd v Paltex Dye House (Pty) Ltd</w:t>
      </w:r>
      <w:r w:rsidR="00A118D1">
        <w:rPr>
          <w:rFonts w:ascii="Times New Roman" w:hAnsi="Times New Roman" w:cs="Times New Roman"/>
          <w:i/>
          <w:iCs/>
          <w:sz w:val="24"/>
          <w:szCs w:val="24"/>
        </w:rPr>
        <w:t xml:space="preserve"> 2002 (4) SA 408</w:t>
      </w:r>
      <w:r w:rsidR="000F31FE">
        <w:rPr>
          <w:rFonts w:ascii="Times New Roman" w:hAnsi="Times New Roman" w:cs="Times New Roman"/>
          <w:i/>
          <w:iCs/>
          <w:sz w:val="24"/>
          <w:szCs w:val="24"/>
        </w:rPr>
        <w:t xml:space="preserve"> </w:t>
      </w:r>
      <w:r w:rsidR="000F31FE" w:rsidRPr="000F31FE">
        <w:rPr>
          <w:rFonts w:ascii="Times New Roman" w:hAnsi="Times New Roman" w:cs="Times New Roman"/>
          <w:sz w:val="24"/>
          <w:szCs w:val="24"/>
        </w:rPr>
        <w:t>(at</w:t>
      </w:r>
      <w:r w:rsidR="000F31FE">
        <w:rPr>
          <w:rFonts w:ascii="Times New Roman" w:hAnsi="Times New Roman" w:cs="Times New Roman"/>
          <w:i/>
          <w:iCs/>
          <w:sz w:val="24"/>
          <w:szCs w:val="24"/>
        </w:rPr>
        <w:t xml:space="preserve"> </w:t>
      </w:r>
      <w:r w:rsidRPr="00B200BC">
        <w:rPr>
          <w:rFonts w:ascii="Times New Roman" w:hAnsi="Times New Roman" w:cs="Times New Roman"/>
          <w:sz w:val="24"/>
          <w:szCs w:val="24"/>
        </w:rPr>
        <w:t>para 24</w:t>
      </w:r>
      <w:r w:rsidR="00EE0E60" w:rsidRPr="00B200BC">
        <w:rPr>
          <w:rFonts w:ascii="Times New Roman" w:hAnsi="Times New Roman" w:cs="Times New Roman"/>
          <w:sz w:val="24"/>
          <w:szCs w:val="24"/>
        </w:rPr>
        <w:t>).</w:t>
      </w:r>
      <w:r w:rsidR="00EE0E60">
        <w:rPr>
          <w:rFonts w:ascii="Times New Roman" w:hAnsi="Times New Roman" w:cs="Times New Roman"/>
          <w:sz w:val="24"/>
          <w:szCs w:val="24"/>
          <w:lang w:val="en-US"/>
        </w:rPr>
        <w:t xml:space="preserve"> The</w:t>
      </w:r>
      <w:r w:rsidR="0006409B">
        <w:rPr>
          <w:rFonts w:ascii="Times New Roman" w:hAnsi="Times New Roman" w:cs="Times New Roman"/>
          <w:sz w:val="24"/>
          <w:szCs w:val="24"/>
          <w:lang w:val="en-US"/>
        </w:rPr>
        <w:t xml:space="preserve"> evidence placed before the Court did not confirm the accused’s version of </w:t>
      </w:r>
      <w:r w:rsidR="00450713">
        <w:rPr>
          <w:rFonts w:ascii="Times New Roman" w:hAnsi="Times New Roman" w:cs="Times New Roman"/>
          <w:sz w:val="24"/>
          <w:szCs w:val="24"/>
          <w:lang w:val="en-US"/>
        </w:rPr>
        <w:t>events. We</w:t>
      </w:r>
      <w:r w:rsidR="00E4710A">
        <w:rPr>
          <w:rFonts w:ascii="Times New Roman" w:hAnsi="Times New Roman" w:cs="Times New Roman"/>
          <w:sz w:val="24"/>
          <w:szCs w:val="24"/>
          <w:lang w:val="en-US"/>
        </w:rPr>
        <w:t xml:space="preserve"> have no doubt that the deceased at some point was armed with an axe </w:t>
      </w:r>
      <w:r w:rsidR="004E3FAE">
        <w:rPr>
          <w:rFonts w:ascii="Times New Roman" w:hAnsi="Times New Roman" w:cs="Times New Roman"/>
          <w:sz w:val="24"/>
          <w:szCs w:val="24"/>
          <w:lang w:val="en-US"/>
        </w:rPr>
        <w:t xml:space="preserve">handle. It is immaterial whether the deceased had an axe or an axe handle. The fact remains that he had armed </w:t>
      </w:r>
      <w:r w:rsidR="00E45334">
        <w:rPr>
          <w:rFonts w:ascii="Times New Roman" w:hAnsi="Times New Roman" w:cs="Times New Roman"/>
          <w:sz w:val="24"/>
          <w:szCs w:val="24"/>
          <w:lang w:val="en-US"/>
        </w:rPr>
        <w:t>himself. The axe handle was recovered near the deceased’s body covered in blood.</w:t>
      </w:r>
    </w:p>
    <w:p w14:paraId="2EB63E85" w14:textId="73AA65FD" w:rsidR="00054F76" w:rsidRDefault="00E45334" w:rsidP="00A60752">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Despite that he was armed we find that he armed himself but remained in the bedroom.</w:t>
      </w:r>
      <w:r w:rsidR="003A7B5A">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The</w:t>
      </w:r>
      <w:r w:rsidR="003A7B5A">
        <w:rPr>
          <w:rFonts w:ascii="Times New Roman" w:hAnsi="Times New Roman" w:cs="Times New Roman"/>
          <w:sz w:val="24"/>
          <w:szCs w:val="24"/>
          <w:lang w:val="en-US"/>
        </w:rPr>
        <w:t xml:space="preserve"> sketc</w:t>
      </w:r>
      <w:r w:rsidR="005B333C">
        <w:rPr>
          <w:rFonts w:ascii="Times New Roman" w:hAnsi="Times New Roman" w:cs="Times New Roman"/>
          <w:sz w:val="24"/>
          <w:szCs w:val="24"/>
          <w:lang w:val="en-US"/>
        </w:rPr>
        <w:t xml:space="preserve">h </w:t>
      </w:r>
      <w:r w:rsidR="00054F76">
        <w:rPr>
          <w:rFonts w:ascii="Times New Roman" w:hAnsi="Times New Roman" w:cs="Times New Roman"/>
          <w:sz w:val="24"/>
          <w:szCs w:val="24"/>
          <w:lang w:val="en-US"/>
        </w:rPr>
        <w:t>plan,</w:t>
      </w:r>
      <w:r w:rsidR="005B333C">
        <w:rPr>
          <w:rFonts w:ascii="Times New Roman" w:hAnsi="Times New Roman" w:cs="Times New Roman"/>
          <w:sz w:val="24"/>
          <w:szCs w:val="24"/>
          <w:lang w:val="en-US"/>
        </w:rPr>
        <w:t xml:space="preserve"> Gogo and Mathew’s </w:t>
      </w:r>
      <w:r w:rsidR="00054F76">
        <w:rPr>
          <w:rFonts w:ascii="Times New Roman" w:hAnsi="Times New Roman" w:cs="Times New Roman"/>
          <w:sz w:val="24"/>
          <w:szCs w:val="24"/>
          <w:lang w:val="en-US"/>
        </w:rPr>
        <w:t xml:space="preserve">evidence confirm that </w:t>
      </w:r>
      <w:r w:rsidR="005B333C">
        <w:rPr>
          <w:rFonts w:ascii="Times New Roman" w:hAnsi="Times New Roman" w:cs="Times New Roman"/>
          <w:sz w:val="24"/>
          <w:szCs w:val="24"/>
          <w:lang w:val="en-US"/>
        </w:rPr>
        <w:t>the deceased did not leave his bedroom.</w:t>
      </w:r>
      <w:r w:rsidR="00054F76">
        <w:rPr>
          <w:rFonts w:ascii="Times New Roman" w:hAnsi="Times New Roman" w:cs="Times New Roman"/>
          <w:sz w:val="24"/>
          <w:szCs w:val="24"/>
          <w:lang w:val="en-US"/>
        </w:rPr>
        <w:t xml:space="preserve"> We therefore come to the conclusion that the bedroom was a safe haven for the deceased, he did not leave to pursue the </w:t>
      </w:r>
      <w:r w:rsidR="00450713">
        <w:rPr>
          <w:rFonts w:ascii="Times New Roman" w:hAnsi="Times New Roman" w:cs="Times New Roman"/>
          <w:sz w:val="24"/>
          <w:szCs w:val="24"/>
          <w:lang w:val="en-US"/>
        </w:rPr>
        <w:t>Police. The accused and his team did not enter the bedroom which means if he charged at all he did so at a distance.</w:t>
      </w:r>
    </w:p>
    <w:p w14:paraId="46AF67E3" w14:textId="2D1EA2A4" w:rsidR="00A60752" w:rsidRPr="00A60752" w:rsidRDefault="00937307" w:rsidP="00A60752">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 was uncontroverted evidence that there were bullet holes on the door</w:t>
      </w:r>
      <w:r w:rsidR="00E4084A">
        <w:rPr>
          <w:rFonts w:ascii="Times New Roman" w:hAnsi="Times New Roman" w:cs="Times New Roman"/>
          <w:sz w:val="24"/>
          <w:szCs w:val="24"/>
          <w:lang w:val="en-US"/>
        </w:rPr>
        <w:t>,w</w:t>
      </w:r>
      <w:r>
        <w:rPr>
          <w:rFonts w:ascii="Times New Roman" w:hAnsi="Times New Roman" w:cs="Times New Roman"/>
          <w:sz w:val="24"/>
          <w:szCs w:val="24"/>
          <w:lang w:val="en-US"/>
        </w:rPr>
        <w:t xml:space="preserve">hich means the accused shot the deceased while </w:t>
      </w:r>
      <w:r w:rsidR="001E6FA7">
        <w:rPr>
          <w:rFonts w:ascii="Times New Roman" w:hAnsi="Times New Roman" w:cs="Times New Roman"/>
          <w:sz w:val="24"/>
          <w:szCs w:val="24"/>
          <w:lang w:val="en-US"/>
        </w:rPr>
        <w:t>he was behind the door.</w:t>
      </w:r>
      <w:r w:rsidR="001E6FA7" w:rsidRPr="00A60752">
        <w:rPr>
          <w:rFonts w:ascii="Times New Roman" w:hAnsi="Times New Roman" w:cs="Times New Roman"/>
          <w:sz w:val="24"/>
          <w:szCs w:val="24"/>
          <w:lang w:val="en-US"/>
        </w:rPr>
        <w:t xml:space="preserve"> We</w:t>
      </w:r>
      <w:r w:rsidR="00A60752" w:rsidRPr="00A60752">
        <w:rPr>
          <w:rFonts w:ascii="Times New Roman" w:hAnsi="Times New Roman" w:cs="Times New Roman"/>
          <w:sz w:val="24"/>
          <w:szCs w:val="24"/>
          <w:lang w:val="en-US"/>
        </w:rPr>
        <w:t xml:space="preserve"> reject his version that the second and third shots were fired as the deceased advance</w:t>
      </w:r>
      <w:r w:rsidR="00FA281C">
        <w:rPr>
          <w:rFonts w:ascii="Times New Roman" w:hAnsi="Times New Roman" w:cs="Times New Roman"/>
          <w:sz w:val="24"/>
          <w:szCs w:val="24"/>
          <w:lang w:val="en-US"/>
        </w:rPr>
        <w:t>d</w:t>
      </w:r>
      <w:r w:rsidR="00A60752" w:rsidRPr="00A60752">
        <w:rPr>
          <w:rFonts w:ascii="Times New Roman" w:hAnsi="Times New Roman" w:cs="Times New Roman"/>
          <w:sz w:val="24"/>
          <w:szCs w:val="24"/>
          <w:lang w:val="en-US"/>
        </w:rPr>
        <w:t xml:space="preserve"> towards him while wielding the axe. His evidence is inconsistent </w:t>
      </w:r>
      <w:r w:rsidR="008A0ECB">
        <w:rPr>
          <w:rFonts w:ascii="Times New Roman" w:hAnsi="Times New Roman" w:cs="Times New Roman"/>
          <w:sz w:val="24"/>
          <w:szCs w:val="24"/>
          <w:lang w:val="en-US"/>
        </w:rPr>
        <w:t xml:space="preserve">with objective </w:t>
      </w:r>
      <w:r w:rsidR="00A60752" w:rsidRPr="00A60752">
        <w:rPr>
          <w:rFonts w:ascii="Times New Roman" w:hAnsi="Times New Roman" w:cs="Times New Roman"/>
          <w:sz w:val="24"/>
          <w:szCs w:val="24"/>
          <w:lang w:val="en-US"/>
        </w:rPr>
        <w:t xml:space="preserve">evidence before the court. The credibility of evidence can be tested against real evidence if available. The post mortem report provided </w:t>
      </w:r>
      <w:r w:rsidR="001E6FA7">
        <w:rPr>
          <w:rFonts w:ascii="Times New Roman" w:hAnsi="Times New Roman" w:cs="Times New Roman"/>
          <w:sz w:val="24"/>
          <w:szCs w:val="24"/>
          <w:lang w:val="en-US"/>
        </w:rPr>
        <w:t xml:space="preserve">such </w:t>
      </w:r>
      <w:r w:rsidR="001E6FA7" w:rsidRPr="00A60752">
        <w:rPr>
          <w:rFonts w:ascii="Times New Roman" w:hAnsi="Times New Roman" w:cs="Times New Roman"/>
          <w:sz w:val="24"/>
          <w:szCs w:val="24"/>
          <w:lang w:val="en-US"/>
        </w:rPr>
        <w:t>evidence</w:t>
      </w:r>
      <w:r w:rsidR="00A60752" w:rsidRPr="00A60752">
        <w:rPr>
          <w:rFonts w:ascii="Times New Roman" w:hAnsi="Times New Roman" w:cs="Times New Roman"/>
          <w:sz w:val="24"/>
          <w:szCs w:val="24"/>
          <w:lang w:val="en-US"/>
        </w:rPr>
        <w:t>. Three gunshot wounds were</w:t>
      </w:r>
      <w:r w:rsidR="001E6FA7">
        <w:rPr>
          <w:rFonts w:ascii="Times New Roman" w:hAnsi="Times New Roman" w:cs="Times New Roman"/>
          <w:sz w:val="24"/>
          <w:szCs w:val="24"/>
          <w:lang w:val="en-US"/>
        </w:rPr>
        <w:t xml:space="preserve"> described as follows,</w:t>
      </w:r>
    </w:p>
    <w:p w14:paraId="52314AF4" w14:textId="77777777" w:rsidR="00A60752" w:rsidRPr="00A60752" w:rsidRDefault="00A60752" w:rsidP="00A60752">
      <w:pPr>
        <w:numPr>
          <w:ilvl w:val="0"/>
          <w:numId w:val="10"/>
        </w:numPr>
        <w:jc w:val="both"/>
        <w:rPr>
          <w:rFonts w:ascii="Times New Roman" w:hAnsi="Times New Roman" w:cs="Times New Roman"/>
          <w:sz w:val="24"/>
          <w:szCs w:val="24"/>
          <w:lang w:val="en-US"/>
        </w:rPr>
      </w:pPr>
      <w:r w:rsidRPr="00A60752">
        <w:rPr>
          <w:rFonts w:ascii="Times New Roman" w:hAnsi="Times New Roman" w:cs="Times New Roman"/>
          <w:sz w:val="24"/>
          <w:szCs w:val="24"/>
          <w:lang w:val="en-US"/>
        </w:rPr>
        <w:t>Entry wound inner right middle finger</w:t>
      </w:r>
    </w:p>
    <w:p w14:paraId="4815442A" w14:textId="77777777" w:rsidR="00A60752" w:rsidRPr="00A60752" w:rsidRDefault="00A60752" w:rsidP="00A60752">
      <w:pPr>
        <w:ind w:firstLine="720"/>
        <w:jc w:val="both"/>
        <w:rPr>
          <w:rFonts w:ascii="Times New Roman" w:hAnsi="Times New Roman" w:cs="Times New Roman"/>
          <w:sz w:val="24"/>
          <w:szCs w:val="24"/>
          <w:lang w:val="en-US"/>
        </w:rPr>
      </w:pPr>
      <w:r w:rsidRPr="00A60752">
        <w:rPr>
          <w:rFonts w:ascii="Times New Roman" w:hAnsi="Times New Roman" w:cs="Times New Roman"/>
          <w:sz w:val="24"/>
          <w:szCs w:val="24"/>
          <w:lang w:val="en-US"/>
        </w:rPr>
        <w:t>Exit wound outer right middle finger.</w:t>
      </w:r>
    </w:p>
    <w:p w14:paraId="72E4CAB5" w14:textId="77777777" w:rsidR="00A60752" w:rsidRPr="00A60752" w:rsidRDefault="00A60752" w:rsidP="00A60752">
      <w:pPr>
        <w:numPr>
          <w:ilvl w:val="0"/>
          <w:numId w:val="10"/>
        </w:numPr>
        <w:jc w:val="both"/>
        <w:rPr>
          <w:rFonts w:ascii="Times New Roman" w:hAnsi="Times New Roman" w:cs="Times New Roman"/>
          <w:sz w:val="24"/>
          <w:szCs w:val="24"/>
          <w:lang w:val="en-US"/>
        </w:rPr>
      </w:pPr>
      <w:r w:rsidRPr="00A60752">
        <w:rPr>
          <w:rFonts w:ascii="Times New Roman" w:hAnsi="Times New Roman" w:cs="Times New Roman"/>
          <w:sz w:val="24"/>
          <w:szCs w:val="24"/>
          <w:lang w:val="en-US"/>
        </w:rPr>
        <w:t>Entry wound right palm</w:t>
      </w:r>
    </w:p>
    <w:p w14:paraId="4E417E95" w14:textId="5E45B416" w:rsidR="00A60752" w:rsidRPr="00A60752" w:rsidRDefault="00A60752" w:rsidP="00A60752">
      <w:pPr>
        <w:ind w:firstLine="720"/>
        <w:jc w:val="both"/>
        <w:rPr>
          <w:rFonts w:ascii="Times New Roman" w:hAnsi="Times New Roman" w:cs="Times New Roman"/>
          <w:sz w:val="24"/>
          <w:szCs w:val="24"/>
          <w:lang w:val="en-US"/>
        </w:rPr>
      </w:pPr>
      <w:r w:rsidRPr="00A60752">
        <w:rPr>
          <w:rFonts w:ascii="Times New Roman" w:hAnsi="Times New Roman" w:cs="Times New Roman"/>
          <w:sz w:val="24"/>
          <w:szCs w:val="24"/>
          <w:lang w:val="en-US"/>
        </w:rPr>
        <w:t xml:space="preserve">Exit wound right </w:t>
      </w:r>
      <w:r w:rsidR="00EE0E60" w:rsidRPr="00A60752">
        <w:rPr>
          <w:rFonts w:ascii="Times New Roman" w:hAnsi="Times New Roman" w:cs="Times New Roman"/>
          <w:sz w:val="24"/>
          <w:szCs w:val="24"/>
          <w:lang w:val="en-US"/>
        </w:rPr>
        <w:t>dorsum</w:t>
      </w:r>
      <w:r w:rsidRPr="00A60752">
        <w:rPr>
          <w:rFonts w:ascii="Times New Roman" w:hAnsi="Times New Roman" w:cs="Times New Roman"/>
          <w:sz w:val="24"/>
          <w:szCs w:val="24"/>
          <w:lang w:val="en-US"/>
        </w:rPr>
        <w:t>.</w:t>
      </w:r>
    </w:p>
    <w:p w14:paraId="41A20BA5" w14:textId="20B3E483" w:rsidR="00A60752" w:rsidRPr="00A60752" w:rsidRDefault="00A60752" w:rsidP="00A60752">
      <w:pPr>
        <w:numPr>
          <w:ilvl w:val="0"/>
          <w:numId w:val="10"/>
        </w:numPr>
        <w:jc w:val="both"/>
        <w:rPr>
          <w:rFonts w:ascii="Times New Roman" w:hAnsi="Times New Roman" w:cs="Times New Roman"/>
          <w:sz w:val="24"/>
          <w:szCs w:val="24"/>
          <w:lang w:val="en-US"/>
        </w:rPr>
      </w:pPr>
      <w:r w:rsidRPr="00A60752">
        <w:rPr>
          <w:rFonts w:ascii="Times New Roman" w:hAnsi="Times New Roman" w:cs="Times New Roman"/>
          <w:sz w:val="24"/>
          <w:szCs w:val="24"/>
          <w:lang w:val="en-US"/>
        </w:rPr>
        <w:t xml:space="preserve">Entry wound upper left </w:t>
      </w:r>
      <w:r w:rsidR="00EE0E60" w:rsidRPr="00A60752">
        <w:rPr>
          <w:rFonts w:ascii="Times New Roman" w:hAnsi="Times New Roman" w:cs="Times New Roman"/>
          <w:sz w:val="24"/>
          <w:szCs w:val="24"/>
          <w:lang w:val="en-US"/>
        </w:rPr>
        <w:t>hemothorax</w:t>
      </w:r>
      <w:r w:rsidRPr="00A60752">
        <w:rPr>
          <w:rFonts w:ascii="Times New Roman" w:hAnsi="Times New Roman" w:cs="Times New Roman"/>
          <w:sz w:val="24"/>
          <w:szCs w:val="24"/>
          <w:lang w:val="en-US"/>
        </w:rPr>
        <w:t xml:space="preserve"> (anterior)</w:t>
      </w:r>
    </w:p>
    <w:p w14:paraId="00A599E7" w14:textId="32A1C506" w:rsidR="00A60752" w:rsidRPr="00A60752" w:rsidRDefault="00A60752" w:rsidP="00A60752">
      <w:pPr>
        <w:ind w:firstLine="720"/>
        <w:jc w:val="both"/>
        <w:rPr>
          <w:rFonts w:ascii="Times New Roman" w:hAnsi="Times New Roman" w:cs="Times New Roman"/>
          <w:sz w:val="24"/>
          <w:szCs w:val="24"/>
          <w:lang w:val="en-US"/>
        </w:rPr>
      </w:pPr>
      <w:r w:rsidRPr="00A60752">
        <w:rPr>
          <w:rFonts w:ascii="Times New Roman" w:hAnsi="Times New Roman" w:cs="Times New Roman"/>
          <w:sz w:val="24"/>
          <w:szCs w:val="24"/>
          <w:lang w:val="en-US"/>
        </w:rPr>
        <w:t xml:space="preserve">Exit wound lower right </w:t>
      </w:r>
      <w:r w:rsidR="00EE0E60" w:rsidRPr="00A60752">
        <w:rPr>
          <w:rFonts w:ascii="Times New Roman" w:hAnsi="Times New Roman" w:cs="Times New Roman"/>
          <w:sz w:val="24"/>
          <w:szCs w:val="24"/>
          <w:lang w:val="en-US"/>
        </w:rPr>
        <w:t>hemothorax</w:t>
      </w:r>
      <w:r w:rsidRPr="00A60752">
        <w:rPr>
          <w:rFonts w:ascii="Times New Roman" w:hAnsi="Times New Roman" w:cs="Times New Roman"/>
          <w:sz w:val="24"/>
          <w:szCs w:val="24"/>
          <w:lang w:val="en-US"/>
        </w:rPr>
        <w:t xml:space="preserve"> posterior.</w:t>
      </w:r>
    </w:p>
    <w:p w14:paraId="6C0DE80A" w14:textId="7144DC05" w:rsidR="00A60752" w:rsidRPr="00A60752" w:rsidRDefault="00A60752" w:rsidP="00A60752">
      <w:pPr>
        <w:ind w:firstLine="720"/>
        <w:jc w:val="both"/>
        <w:rPr>
          <w:rFonts w:ascii="Times New Roman" w:hAnsi="Times New Roman" w:cs="Times New Roman"/>
          <w:sz w:val="24"/>
          <w:szCs w:val="24"/>
          <w:lang w:val="en-US"/>
        </w:rPr>
      </w:pPr>
      <w:r w:rsidRPr="00A60752">
        <w:rPr>
          <w:rFonts w:ascii="Times New Roman" w:hAnsi="Times New Roman" w:cs="Times New Roman"/>
          <w:sz w:val="24"/>
          <w:szCs w:val="24"/>
          <w:lang w:val="en-US"/>
        </w:rPr>
        <w:t xml:space="preserve">As explained by Dr Bothwell, if the entry wound was </w:t>
      </w:r>
      <w:r w:rsidR="00385119">
        <w:rPr>
          <w:rFonts w:ascii="Times New Roman" w:hAnsi="Times New Roman" w:cs="Times New Roman"/>
          <w:sz w:val="24"/>
          <w:szCs w:val="24"/>
          <w:lang w:val="en-US"/>
        </w:rPr>
        <w:t>o</w:t>
      </w:r>
      <w:r w:rsidR="00C515A1">
        <w:rPr>
          <w:rFonts w:ascii="Times New Roman" w:hAnsi="Times New Roman" w:cs="Times New Roman"/>
          <w:sz w:val="24"/>
          <w:szCs w:val="24"/>
          <w:lang w:val="en-US"/>
        </w:rPr>
        <w:t>n</w:t>
      </w:r>
      <w:r w:rsidR="00385119">
        <w:rPr>
          <w:rFonts w:ascii="Times New Roman" w:hAnsi="Times New Roman" w:cs="Times New Roman"/>
          <w:sz w:val="24"/>
          <w:szCs w:val="24"/>
          <w:lang w:val="en-US"/>
        </w:rPr>
        <w:t xml:space="preserve"> the</w:t>
      </w:r>
      <w:r w:rsidR="00C515A1">
        <w:rPr>
          <w:rFonts w:ascii="Times New Roman" w:hAnsi="Times New Roman" w:cs="Times New Roman"/>
          <w:sz w:val="24"/>
          <w:szCs w:val="24"/>
          <w:lang w:val="en-US"/>
        </w:rPr>
        <w:t xml:space="preserve"> </w:t>
      </w:r>
      <w:r w:rsidRPr="00A60752">
        <w:rPr>
          <w:rFonts w:ascii="Times New Roman" w:hAnsi="Times New Roman" w:cs="Times New Roman"/>
          <w:sz w:val="24"/>
          <w:szCs w:val="24"/>
          <w:lang w:val="en-US"/>
        </w:rPr>
        <w:t>inner part of the middle finger and the palm, the only inference that allows no other inference is that the deceased’s hand was open. This confirms Mathew’s evidence that he was busy with his grandfather (deceased) barricading the door using their bodies when the shots were fired. We accept his version.</w:t>
      </w:r>
    </w:p>
    <w:p w14:paraId="59CEDF3E" w14:textId="02301D80" w:rsidR="004D4A10" w:rsidRDefault="00A60752" w:rsidP="00A60752">
      <w:pPr>
        <w:ind w:firstLine="720"/>
        <w:jc w:val="both"/>
        <w:rPr>
          <w:rFonts w:ascii="Times New Roman" w:hAnsi="Times New Roman" w:cs="Times New Roman"/>
          <w:sz w:val="24"/>
          <w:szCs w:val="24"/>
          <w:lang w:val="en-US"/>
        </w:rPr>
      </w:pPr>
      <w:r w:rsidRPr="00A60752">
        <w:rPr>
          <w:rFonts w:ascii="Times New Roman" w:hAnsi="Times New Roman" w:cs="Times New Roman"/>
          <w:sz w:val="24"/>
          <w:szCs w:val="24"/>
          <w:lang w:val="en-US"/>
        </w:rPr>
        <w:lastRenderedPageBreak/>
        <w:t>On the other hand, the accused’s version is not supported. If the deceased was facing the accused while he held the axe</w:t>
      </w:r>
      <w:r w:rsidR="008E15E8">
        <w:rPr>
          <w:rFonts w:ascii="Times New Roman" w:hAnsi="Times New Roman" w:cs="Times New Roman"/>
          <w:sz w:val="24"/>
          <w:szCs w:val="24"/>
          <w:lang w:val="en-US"/>
        </w:rPr>
        <w:t xml:space="preserve"> the hand that was shot would have sust</w:t>
      </w:r>
      <w:r w:rsidR="00214B0E">
        <w:rPr>
          <w:rFonts w:ascii="Times New Roman" w:hAnsi="Times New Roman" w:cs="Times New Roman"/>
          <w:sz w:val="24"/>
          <w:szCs w:val="24"/>
          <w:lang w:val="en-US"/>
        </w:rPr>
        <w:t xml:space="preserve">ained injuries with entry wounds on the outer side of the hand. It is inconceivable that </w:t>
      </w:r>
      <w:r w:rsidR="007D3742">
        <w:rPr>
          <w:rFonts w:ascii="Times New Roman" w:hAnsi="Times New Roman" w:cs="Times New Roman"/>
          <w:sz w:val="24"/>
          <w:szCs w:val="24"/>
          <w:lang w:val="en-US"/>
        </w:rPr>
        <w:t xml:space="preserve">a person can hold something with </w:t>
      </w:r>
      <w:r w:rsidRPr="00A60752">
        <w:rPr>
          <w:rFonts w:ascii="Times New Roman" w:hAnsi="Times New Roman" w:cs="Times New Roman"/>
          <w:sz w:val="24"/>
          <w:szCs w:val="24"/>
          <w:lang w:val="en-US"/>
        </w:rPr>
        <w:t xml:space="preserve">a wide-open </w:t>
      </w:r>
      <w:r w:rsidR="003A2703" w:rsidRPr="00A60752">
        <w:rPr>
          <w:rFonts w:ascii="Times New Roman" w:hAnsi="Times New Roman" w:cs="Times New Roman"/>
          <w:sz w:val="24"/>
          <w:szCs w:val="24"/>
          <w:lang w:val="en-US"/>
        </w:rPr>
        <w:t>palm</w:t>
      </w:r>
      <w:r w:rsidR="003A2703">
        <w:rPr>
          <w:rFonts w:ascii="Times New Roman" w:hAnsi="Times New Roman" w:cs="Times New Roman"/>
          <w:sz w:val="24"/>
          <w:szCs w:val="24"/>
          <w:lang w:val="en-US"/>
        </w:rPr>
        <w:t>,</w:t>
      </w:r>
      <w:r w:rsidRPr="00A60752">
        <w:rPr>
          <w:rFonts w:ascii="Times New Roman" w:hAnsi="Times New Roman" w:cs="Times New Roman"/>
          <w:sz w:val="24"/>
          <w:szCs w:val="24"/>
          <w:lang w:val="en-US"/>
        </w:rPr>
        <w:t xml:space="preserve"> </w:t>
      </w:r>
      <w:r w:rsidR="004B67FA" w:rsidRPr="00A60752">
        <w:rPr>
          <w:rFonts w:ascii="Times New Roman" w:hAnsi="Times New Roman" w:cs="Times New Roman"/>
          <w:sz w:val="24"/>
          <w:szCs w:val="24"/>
          <w:lang w:val="en-US"/>
        </w:rPr>
        <w:t>finger</w:t>
      </w:r>
      <w:r w:rsidR="004B67FA">
        <w:rPr>
          <w:rFonts w:ascii="Times New Roman" w:hAnsi="Times New Roman" w:cs="Times New Roman"/>
          <w:sz w:val="24"/>
          <w:szCs w:val="24"/>
          <w:lang w:val="en-US"/>
        </w:rPr>
        <w:t>s</w:t>
      </w:r>
      <w:r w:rsidRPr="00A60752">
        <w:rPr>
          <w:rFonts w:ascii="Times New Roman" w:hAnsi="Times New Roman" w:cs="Times New Roman"/>
          <w:sz w:val="24"/>
          <w:szCs w:val="24"/>
          <w:lang w:val="en-US"/>
        </w:rPr>
        <w:t xml:space="preserve"> straight up. There is no holding to talk off. Even if for a moment we accept the accused’s version the hand would be wrapped around the axe. So how did the bullet enter </w:t>
      </w:r>
      <w:r w:rsidR="00253DEF">
        <w:rPr>
          <w:rFonts w:ascii="Times New Roman" w:hAnsi="Times New Roman" w:cs="Times New Roman"/>
          <w:sz w:val="24"/>
          <w:szCs w:val="24"/>
          <w:lang w:val="en-US"/>
        </w:rPr>
        <w:t>through</w:t>
      </w:r>
      <w:r w:rsidRPr="00A60752">
        <w:rPr>
          <w:rFonts w:ascii="Times New Roman" w:hAnsi="Times New Roman" w:cs="Times New Roman"/>
          <w:sz w:val="24"/>
          <w:szCs w:val="24"/>
          <w:lang w:val="en-US"/>
        </w:rPr>
        <w:t xml:space="preserve"> the inner part? It should have entered through the back, similar reasoning for the palm</w:t>
      </w:r>
      <w:r w:rsidR="007D3742">
        <w:rPr>
          <w:rFonts w:ascii="Times New Roman" w:hAnsi="Times New Roman" w:cs="Times New Roman"/>
          <w:sz w:val="24"/>
          <w:szCs w:val="24"/>
          <w:lang w:val="en-US"/>
        </w:rPr>
        <w:t xml:space="preserve"> applies</w:t>
      </w:r>
      <w:r w:rsidRPr="00A60752">
        <w:rPr>
          <w:rFonts w:ascii="Times New Roman" w:hAnsi="Times New Roman" w:cs="Times New Roman"/>
          <w:sz w:val="24"/>
          <w:szCs w:val="24"/>
          <w:lang w:val="en-US"/>
        </w:rPr>
        <w:t>. The accused’s version is a lie it cannot be accepted by a</w:t>
      </w:r>
      <w:r w:rsidR="00253DEF">
        <w:rPr>
          <w:rFonts w:ascii="Times New Roman" w:hAnsi="Times New Roman" w:cs="Times New Roman"/>
          <w:sz w:val="24"/>
          <w:szCs w:val="24"/>
          <w:lang w:val="en-US"/>
        </w:rPr>
        <w:t>ny</w:t>
      </w:r>
      <w:r w:rsidRPr="00A60752">
        <w:rPr>
          <w:rFonts w:ascii="Times New Roman" w:hAnsi="Times New Roman" w:cs="Times New Roman"/>
          <w:sz w:val="24"/>
          <w:szCs w:val="24"/>
          <w:lang w:val="en-US"/>
        </w:rPr>
        <w:t xml:space="preserve"> stretch of imagination.</w:t>
      </w:r>
    </w:p>
    <w:p w14:paraId="6C8BBF84" w14:textId="0F7B2DA8" w:rsidR="00A60752" w:rsidRPr="00A60752" w:rsidRDefault="00A107B3" w:rsidP="00A60752">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If the deceased charged at the accused and his colleagues at all the accused did not immediately react to the threat.</w:t>
      </w:r>
      <w:r w:rsidR="004D4A1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3BB1EAB5" w14:textId="0C90C2C4" w:rsidR="00126078" w:rsidRDefault="00121BEF" w:rsidP="00A60752">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probabilities are that the deceased wielded the axe handle while in the bedroom when he slightly opened the door. When the </w:t>
      </w:r>
      <w:r w:rsidR="006448A8">
        <w:rPr>
          <w:rFonts w:ascii="Times New Roman" w:hAnsi="Times New Roman" w:cs="Times New Roman"/>
          <w:sz w:val="24"/>
          <w:szCs w:val="24"/>
          <w:lang w:val="en-US"/>
        </w:rPr>
        <w:t>first</w:t>
      </w:r>
      <w:r>
        <w:rPr>
          <w:rFonts w:ascii="Times New Roman" w:hAnsi="Times New Roman" w:cs="Times New Roman"/>
          <w:sz w:val="24"/>
          <w:szCs w:val="24"/>
          <w:lang w:val="en-US"/>
        </w:rPr>
        <w:t xml:space="preserve"> shot was </w:t>
      </w:r>
      <w:r w:rsidR="00EE0E60">
        <w:rPr>
          <w:rFonts w:ascii="Times New Roman" w:hAnsi="Times New Roman" w:cs="Times New Roman"/>
          <w:sz w:val="24"/>
          <w:szCs w:val="24"/>
          <w:lang w:val="en-US"/>
        </w:rPr>
        <w:t>fired,</w:t>
      </w:r>
      <w:r>
        <w:rPr>
          <w:rFonts w:ascii="Times New Roman" w:hAnsi="Times New Roman" w:cs="Times New Roman"/>
          <w:sz w:val="24"/>
          <w:szCs w:val="24"/>
          <w:lang w:val="en-US"/>
        </w:rPr>
        <w:t xml:space="preserve"> they barricaded the</w:t>
      </w:r>
      <w:r w:rsidR="006448A8">
        <w:rPr>
          <w:rFonts w:ascii="Times New Roman" w:hAnsi="Times New Roman" w:cs="Times New Roman"/>
          <w:sz w:val="24"/>
          <w:szCs w:val="24"/>
          <w:lang w:val="en-US"/>
        </w:rPr>
        <w:t xml:space="preserve"> door.</w:t>
      </w:r>
      <w:r w:rsidR="00A60752" w:rsidRPr="00A60752">
        <w:rPr>
          <w:rFonts w:ascii="Times New Roman" w:hAnsi="Times New Roman" w:cs="Times New Roman"/>
          <w:sz w:val="24"/>
          <w:szCs w:val="24"/>
          <w:lang w:val="en-US"/>
        </w:rPr>
        <w:t xml:space="preserve"> The deceased resisted arrest. </w:t>
      </w:r>
      <w:r w:rsidR="006F10D1">
        <w:rPr>
          <w:rFonts w:ascii="Times New Roman" w:hAnsi="Times New Roman" w:cs="Times New Roman"/>
          <w:sz w:val="24"/>
          <w:szCs w:val="24"/>
          <w:lang w:val="en-US"/>
        </w:rPr>
        <w:t>The Police were at large to use minimum force in terms of s42 of the Criminal Procedure and Evidence Act (Chapter 9:07</w:t>
      </w:r>
      <w:r w:rsidR="00EE0E60">
        <w:rPr>
          <w:rFonts w:ascii="Times New Roman" w:hAnsi="Times New Roman" w:cs="Times New Roman"/>
          <w:sz w:val="24"/>
          <w:szCs w:val="24"/>
          <w:lang w:val="en-US"/>
        </w:rPr>
        <w:t>),</w:t>
      </w:r>
      <w:r w:rsidR="006F10D1">
        <w:rPr>
          <w:rFonts w:ascii="Times New Roman" w:hAnsi="Times New Roman" w:cs="Times New Roman"/>
          <w:sz w:val="24"/>
          <w:szCs w:val="24"/>
          <w:lang w:val="en-US"/>
        </w:rPr>
        <w:t xml:space="preserve"> </w:t>
      </w:r>
      <w:r w:rsidR="00126078">
        <w:rPr>
          <w:rFonts w:ascii="Times New Roman" w:hAnsi="Times New Roman" w:cs="Times New Roman"/>
          <w:sz w:val="24"/>
          <w:szCs w:val="24"/>
          <w:lang w:val="en-US"/>
        </w:rPr>
        <w:t>which the accused opted not to rely on.</w:t>
      </w:r>
    </w:p>
    <w:p w14:paraId="483F284F" w14:textId="1FA52352" w:rsidR="00A60752" w:rsidRDefault="00A60752" w:rsidP="00A60752">
      <w:pPr>
        <w:ind w:firstLine="720"/>
        <w:jc w:val="both"/>
        <w:rPr>
          <w:rFonts w:ascii="Times New Roman" w:hAnsi="Times New Roman" w:cs="Times New Roman"/>
          <w:sz w:val="24"/>
          <w:szCs w:val="24"/>
          <w:lang w:val="en-US"/>
        </w:rPr>
      </w:pPr>
      <w:r w:rsidRPr="00A60752">
        <w:rPr>
          <w:rFonts w:ascii="Times New Roman" w:hAnsi="Times New Roman" w:cs="Times New Roman"/>
          <w:sz w:val="24"/>
          <w:szCs w:val="24"/>
          <w:lang w:val="en-US"/>
        </w:rPr>
        <w:t xml:space="preserve"> We also accept that when </w:t>
      </w:r>
      <w:r w:rsidR="00121D4F">
        <w:rPr>
          <w:rFonts w:ascii="Times New Roman" w:hAnsi="Times New Roman" w:cs="Times New Roman"/>
          <w:sz w:val="24"/>
          <w:szCs w:val="24"/>
          <w:lang w:val="en-US"/>
        </w:rPr>
        <w:t>t</w:t>
      </w:r>
      <w:r w:rsidR="00121D4F" w:rsidRPr="00A60752">
        <w:rPr>
          <w:rFonts w:ascii="Times New Roman" w:hAnsi="Times New Roman" w:cs="Times New Roman"/>
          <w:sz w:val="24"/>
          <w:szCs w:val="24"/>
          <w:lang w:val="en-US"/>
        </w:rPr>
        <w:t xml:space="preserve">he </w:t>
      </w:r>
      <w:r w:rsidR="00121D4F">
        <w:rPr>
          <w:rFonts w:ascii="Times New Roman" w:hAnsi="Times New Roman" w:cs="Times New Roman"/>
          <w:sz w:val="24"/>
          <w:szCs w:val="24"/>
          <w:lang w:val="en-US"/>
        </w:rPr>
        <w:t>deceased</w:t>
      </w:r>
      <w:r w:rsidR="000957B7">
        <w:rPr>
          <w:rFonts w:ascii="Times New Roman" w:hAnsi="Times New Roman" w:cs="Times New Roman"/>
          <w:sz w:val="24"/>
          <w:szCs w:val="24"/>
          <w:lang w:val="en-US"/>
        </w:rPr>
        <w:t xml:space="preserve"> </w:t>
      </w:r>
      <w:r w:rsidRPr="00A60752">
        <w:rPr>
          <w:rFonts w:ascii="Times New Roman" w:hAnsi="Times New Roman" w:cs="Times New Roman"/>
          <w:sz w:val="24"/>
          <w:szCs w:val="24"/>
          <w:lang w:val="en-US"/>
        </w:rPr>
        <w:t>was shot, he was not holding the axe/axe handle</w:t>
      </w:r>
      <w:r w:rsidR="000957B7">
        <w:rPr>
          <w:rFonts w:ascii="Times New Roman" w:hAnsi="Times New Roman" w:cs="Times New Roman"/>
          <w:sz w:val="24"/>
          <w:szCs w:val="24"/>
          <w:lang w:val="en-US"/>
        </w:rPr>
        <w:t xml:space="preserve"> as depicted by the wounds</w:t>
      </w:r>
      <w:r w:rsidRPr="00A60752">
        <w:rPr>
          <w:rFonts w:ascii="Times New Roman" w:hAnsi="Times New Roman" w:cs="Times New Roman"/>
          <w:sz w:val="24"/>
          <w:szCs w:val="24"/>
          <w:lang w:val="en-US"/>
        </w:rPr>
        <w:t xml:space="preserve">. It would be practically impossible. Our finding is </w:t>
      </w:r>
      <w:r w:rsidR="000957B7">
        <w:rPr>
          <w:rFonts w:ascii="Times New Roman" w:hAnsi="Times New Roman" w:cs="Times New Roman"/>
          <w:sz w:val="24"/>
          <w:szCs w:val="24"/>
          <w:lang w:val="en-US"/>
        </w:rPr>
        <w:t xml:space="preserve">that </w:t>
      </w:r>
      <w:r w:rsidRPr="00A60752">
        <w:rPr>
          <w:rFonts w:ascii="Times New Roman" w:hAnsi="Times New Roman" w:cs="Times New Roman"/>
          <w:sz w:val="24"/>
          <w:szCs w:val="24"/>
          <w:lang w:val="en-US"/>
        </w:rPr>
        <w:t>he was barricading the door with hands wide open and body facing the dining where the accused and team were.</w:t>
      </w:r>
      <w:r w:rsidR="005E1CD1">
        <w:rPr>
          <w:rFonts w:ascii="Times New Roman" w:hAnsi="Times New Roman" w:cs="Times New Roman"/>
          <w:sz w:val="24"/>
          <w:szCs w:val="24"/>
          <w:lang w:val="en-US"/>
        </w:rPr>
        <w:t xml:space="preserve"> There was no imminent attack to talk </w:t>
      </w:r>
      <w:r w:rsidR="00EE0E60">
        <w:rPr>
          <w:rFonts w:ascii="Times New Roman" w:hAnsi="Times New Roman" w:cs="Times New Roman"/>
          <w:sz w:val="24"/>
          <w:szCs w:val="24"/>
          <w:lang w:val="en-US"/>
        </w:rPr>
        <w:t>of.</w:t>
      </w:r>
    </w:p>
    <w:p w14:paraId="149928F7" w14:textId="75C4AAA2" w:rsidR="00900239" w:rsidRDefault="003A501A" w:rsidP="00A60752">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accused’s defence was contrived </w:t>
      </w:r>
      <w:r w:rsidR="00121D4F">
        <w:rPr>
          <w:rFonts w:ascii="Times New Roman" w:hAnsi="Times New Roman" w:cs="Times New Roman"/>
          <w:sz w:val="24"/>
          <w:szCs w:val="24"/>
          <w:lang w:val="en-US"/>
        </w:rPr>
        <w:t xml:space="preserve">and he varied it </w:t>
      </w:r>
      <w:r>
        <w:rPr>
          <w:rFonts w:ascii="Times New Roman" w:hAnsi="Times New Roman" w:cs="Times New Roman"/>
          <w:sz w:val="24"/>
          <w:szCs w:val="24"/>
          <w:lang w:val="en-US"/>
        </w:rPr>
        <w:t xml:space="preserve">such that it was unclear as to why he shot and the circumstances surrounding the </w:t>
      </w:r>
      <w:r w:rsidR="00121D4F">
        <w:rPr>
          <w:rFonts w:ascii="Times New Roman" w:hAnsi="Times New Roman" w:cs="Times New Roman"/>
          <w:sz w:val="24"/>
          <w:szCs w:val="24"/>
          <w:lang w:val="en-US"/>
        </w:rPr>
        <w:t>shooting. What</w:t>
      </w:r>
      <w:r w:rsidR="005E1CD1">
        <w:rPr>
          <w:rFonts w:ascii="Times New Roman" w:hAnsi="Times New Roman" w:cs="Times New Roman"/>
          <w:sz w:val="24"/>
          <w:szCs w:val="24"/>
          <w:lang w:val="en-US"/>
        </w:rPr>
        <w:t xml:space="preserve"> is revealing and betrays the accused is that </w:t>
      </w:r>
      <w:r w:rsidR="00121D4F">
        <w:rPr>
          <w:rFonts w:ascii="Times New Roman" w:hAnsi="Times New Roman" w:cs="Times New Roman"/>
          <w:sz w:val="24"/>
          <w:szCs w:val="24"/>
          <w:lang w:val="en-US"/>
        </w:rPr>
        <w:t xml:space="preserve">under cross examination he </w:t>
      </w:r>
      <w:r w:rsidR="005E1CD1">
        <w:rPr>
          <w:rFonts w:ascii="Times New Roman" w:hAnsi="Times New Roman" w:cs="Times New Roman"/>
          <w:sz w:val="24"/>
          <w:szCs w:val="24"/>
          <w:lang w:val="en-US"/>
        </w:rPr>
        <w:t xml:space="preserve">conceded </w:t>
      </w:r>
      <w:r w:rsidR="004D3DCE">
        <w:rPr>
          <w:rFonts w:ascii="Times New Roman" w:hAnsi="Times New Roman" w:cs="Times New Roman"/>
          <w:sz w:val="24"/>
          <w:szCs w:val="24"/>
          <w:lang w:val="en-US"/>
        </w:rPr>
        <w:t xml:space="preserve">in yet another version of his that had the deceased remained in the bedroom he would not </w:t>
      </w:r>
      <w:r w:rsidR="00E72116">
        <w:rPr>
          <w:rFonts w:ascii="Times New Roman" w:hAnsi="Times New Roman" w:cs="Times New Roman"/>
          <w:sz w:val="24"/>
          <w:szCs w:val="24"/>
          <w:lang w:val="en-US"/>
        </w:rPr>
        <w:t>fire. They</w:t>
      </w:r>
      <w:r w:rsidR="005E1CD1">
        <w:rPr>
          <w:rFonts w:ascii="Times New Roman" w:hAnsi="Times New Roman" w:cs="Times New Roman"/>
          <w:sz w:val="24"/>
          <w:szCs w:val="24"/>
          <w:lang w:val="en-US"/>
        </w:rPr>
        <w:t xml:space="preserve"> </w:t>
      </w:r>
      <w:r w:rsidR="00E72116">
        <w:rPr>
          <w:rFonts w:ascii="Times New Roman" w:hAnsi="Times New Roman" w:cs="Times New Roman"/>
          <w:sz w:val="24"/>
          <w:szCs w:val="24"/>
          <w:lang w:val="en-US"/>
        </w:rPr>
        <w:t>could</w:t>
      </w:r>
      <w:r w:rsidR="005E1CD1">
        <w:rPr>
          <w:rFonts w:ascii="Times New Roman" w:hAnsi="Times New Roman" w:cs="Times New Roman"/>
          <w:sz w:val="24"/>
          <w:szCs w:val="24"/>
          <w:lang w:val="en-US"/>
        </w:rPr>
        <w:t xml:space="preserve"> have </w:t>
      </w:r>
      <w:r w:rsidR="009D3BF2">
        <w:rPr>
          <w:rFonts w:ascii="Times New Roman" w:hAnsi="Times New Roman" w:cs="Times New Roman"/>
          <w:sz w:val="24"/>
          <w:szCs w:val="24"/>
          <w:lang w:val="en-US"/>
        </w:rPr>
        <w:t xml:space="preserve">continued calling him to </w:t>
      </w:r>
      <w:r w:rsidR="00E24416">
        <w:rPr>
          <w:rFonts w:ascii="Times New Roman" w:hAnsi="Times New Roman" w:cs="Times New Roman"/>
          <w:sz w:val="24"/>
          <w:szCs w:val="24"/>
          <w:lang w:val="en-US"/>
        </w:rPr>
        <w:t xml:space="preserve">surrender. </w:t>
      </w:r>
      <w:r w:rsidR="009D3BF2">
        <w:rPr>
          <w:rFonts w:ascii="Times New Roman" w:hAnsi="Times New Roman" w:cs="Times New Roman"/>
          <w:sz w:val="24"/>
          <w:szCs w:val="24"/>
          <w:lang w:val="en-US"/>
        </w:rPr>
        <w:t xml:space="preserve">There was no need to </w:t>
      </w:r>
      <w:r w:rsidR="00E24416">
        <w:rPr>
          <w:rFonts w:ascii="Times New Roman" w:hAnsi="Times New Roman" w:cs="Times New Roman"/>
          <w:sz w:val="24"/>
          <w:szCs w:val="24"/>
          <w:lang w:val="en-US"/>
        </w:rPr>
        <w:t xml:space="preserve">shoot. </w:t>
      </w:r>
      <w:r w:rsidR="00E72116">
        <w:rPr>
          <w:rFonts w:ascii="Times New Roman" w:hAnsi="Times New Roman" w:cs="Times New Roman"/>
          <w:sz w:val="24"/>
          <w:szCs w:val="24"/>
          <w:lang w:val="en-US"/>
        </w:rPr>
        <w:t>However,</w:t>
      </w:r>
      <w:r w:rsidR="009D3BF2">
        <w:rPr>
          <w:rFonts w:ascii="Times New Roman" w:hAnsi="Times New Roman" w:cs="Times New Roman"/>
          <w:sz w:val="24"/>
          <w:szCs w:val="24"/>
          <w:lang w:val="en-US"/>
        </w:rPr>
        <w:t xml:space="preserve"> in another breath he said the deceased remained a threat because he was still armed and they did not know what was inside</w:t>
      </w:r>
      <w:r w:rsidR="00E72116">
        <w:rPr>
          <w:rFonts w:ascii="Times New Roman" w:hAnsi="Times New Roman" w:cs="Times New Roman"/>
          <w:sz w:val="24"/>
          <w:szCs w:val="24"/>
          <w:lang w:val="en-US"/>
        </w:rPr>
        <w:t xml:space="preserve"> the bedroom</w:t>
      </w:r>
      <w:r w:rsidR="009D3BF2">
        <w:rPr>
          <w:rFonts w:ascii="Times New Roman" w:hAnsi="Times New Roman" w:cs="Times New Roman"/>
          <w:sz w:val="24"/>
          <w:szCs w:val="24"/>
          <w:lang w:val="en-US"/>
        </w:rPr>
        <w:t xml:space="preserve"> that had exploded. </w:t>
      </w:r>
      <w:r w:rsidR="00E72116">
        <w:rPr>
          <w:rFonts w:ascii="Times New Roman" w:hAnsi="Times New Roman" w:cs="Times New Roman"/>
          <w:sz w:val="24"/>
          <w:szCs w:val="24"/>
          <w:lang w:val="en-US"/>
        </w:rPr>
        <w:t>Thus,</w:t>
      </w:r>
      <w:r w:rsidR="009D3BF2">
        <w:rPr>
          <w:rFonts w:ascii="Times New Roman" w:hAnsi="Times New Roman" w:cs="Times New Roman"/>
          <w:sz w:val="24"/>
          <w:szCs w:val="24"/>
          <w:lang w:val="en-US"/>
        </w:rPr>
        <w:t xml:space="preserve"> they could not retreat but fire only.</w:t>
      </w:r>
      <w:r w:rsidR="00900239">
        <w:rPr>
          <w:rFonts w:ascii="Times New Roman" w:hAnsi="Times New Roman" w:cs="Times New Roman"/>
          <w:sz w:val="24"/>
          <w:szCs w:val="24"/>
          <w:lang w:val="en-US"/>
        </w:rPr>
        <w:t xml:space="preserve"> Besides the prevarications, that the deceased </w:t>
      </w:r>
      <w:r w:rsidR="008F711C">
        <w:rPr>
          <w:rFonts w:ascii="Times New Roman" w:hAnsi="Times New Roman" w:cs="Times New Roman"/>
          <w:sz w:val="24"/>
          <w:szCs w:val="24"/>
          <w:lang w:val="en-US"/>
        </w:rPr>
        <w:t xml:space="preserve">was </w:t>
      </w:r>
      <w:r w:rsidR="00900239">
        <w:rPr>
          <w:rFonts w:ascii="Times New Roman" w:hAnsi="Times New Roman" w:cs="Times New Roman"/>
          <w:sz w:val="24"/>
          <w:szCs w:val="24"/>
          <w:lang w:val="en-US"/>
        </w:rPr>
        <w:t>behind the door was proved beyond a reasonable doubt by the three gunshot holes on the door. The accused did not dispute the presence of the holes that the investigating officer observed.</w:t>
      </w:r>
      <w:r w:rsidR="001A78F0">
        <w:rPr>
          <w:rFonts w:ascii="Times New Roman" w:hAnsi="Times New Roman" w:cs="Times New Roman"/>
          <w:sz w:val="24"/>
          <w:szCs w:val="24"/>
          <w:lang w:val="en-US"/>
        </w:rPr>
        <w:t xml:space="preserve"> </w:t>
      </w:r>
      <w:r w:rsidR="001E3206">
        <w:rPr>
          <w:rFonts w:ascii="Times New Roman" w:hAnsi="Times New Roman" w:cs="Times New Roman"/>
          <w:sz w:val="24"/>
          <w:szCs w:val="24"/>
          <w:lang w:val="en-US"/>
        </w:rPr>
        <w:t xml:space="preserve">An adverse inference can be drawn </w:t>
      </w:r>
      <w:r w:rsidR="001A78F0">
        <w:rPr>
          <w:rFonts w:ascii="Times New Roman" w:hAnsi="Times New Roman" w:cs="Times New Roman"/>
          <w:sz w:val="24"/>
          <w:szCs w:val="24"/>
          <w:lang w:val="en-US"/>
        </w:rPr>
        <w:t>a</w:t>
      </w:r>
      <w:r w:rsidR="001E3206">
        <w:rPr>
          <w:rFonts w:ascii="Times New Roman" w:hAnsi="Times New Roman" w:cs="Times New Roman"/>
          <w:sz w:val="24"/>
          <w:szCs w:val="24"/>
          <w:lang w:val="en-US"/>
        </w:rPr>
        <w:t>gainst an accused who prevaricates on what transpired.</w:t>
      </w:r>
      <w:r w:rsidR="001A78F0">
        <w:rPr>
          <w:rFonts w:ascii="Times New Roman" w:hAnsi="Times New Roman" w:cs="Times New Roman"/>
          <w:sz w:val="24"/>
          <w:szCs w:val="24"/>
          <w:lang w:val="en-US"/>
        </w:rPr>
        <w:t xml:space="preserve"> </w:t>
      </w:r>
      <w:r w:rsidR="001E3206">
        <w:rPr>
          <w:rFonts w:ascii="Times New Roman" w:hAnsi="Times New Roman" w:cs="Times New Roman"/>
          <w:sz w:val="24"/>
          <w:szCs w:val="24"/>
          <w:lang w:val="en-US"/>
        </w:rPr>
        <w:t>The</w:t>
      </w:r>
      <w:r w:rsidR="001A78F0">
        <w:rPr>
          <w:rFonts w:ascii="Times New Roman" w:hAnsi="Times New Roman" w:cs="Times New Roman"/>
          <w:sz w:val="24"/>
          <w:szCs w:val="24"/>
          <w:lang w:val="en-US"/>
        </w:rPr>
        <w:t xml:space="preserve"> </w:t>
      </w:r>
      <w:r w:rsidR="001E3206">
        <w:rPr>
          <w:rFonts w:ascii="Times New Roman" w:hAnsi="Times New Roman" w:cs="Times New Roman"/>
          <w:sz w:val="24"/>
          <w:szCs w:val="24"/>
          <w:lang w:val="en-US"/>
        </w:rPr>
        <w:t xml:space="preserve">accused was not candid. </w:t>
      </w:r>
    </w:p>
    <w:p w14:paraId="47A36BF9" w14:textId="5AFC1C04" w:rsidR="00BF5366" w:rsidRPr="00EE4933" w:rsidRDefault="00CE01F1" w:rsidP="008468B6">
      <w:pPr>
        <w:ind w:firstLine="720"/>
        <w:jc w:val="both"/>
        <w:rPr>
          <w:rFonts w:ascii="Times New Roman" w:hAnsi="Times New Roman" w:cs="Times New Roman"/>
          <w:bCs/>
          <w:sz w:val="24"/>
          <w:szCs w:val="24"/>
          <w:u w:val="single"/>
        </w:rPr>
      </w:pPr>
      <w:r w:rsidRPr="00EE4933">
        <w:rPr>
          <w:rFonts w:ascii="Times New Roman" w:hAnsi="Times New Roman" w:cs="Times New Roman"/>
          <w:bCs/>
          <w:sz w:val="24"/>
          <w:szCs w:val="24"/>
          <w:u w:val="single"/>
        </w:rPr>
        <w:t xml:space="preserve">Whether </w:t>
      </w:r>
      <w:r w:rsidR="000F7A53" w:rsidRPr="00EE4933">
        <w:rPr>
          <w:rFonts w:ascii="Times New Roman" w:hAnsi="Times New Roman" w:cs="Times New Roman"/>
          <w:bCs/>
          <w:sz w:val="24"/>
          <w:szCs w:val="24"/>
          <w:u w:val="single"/>
        </w:rPr>
        <w:t>the defensive</w:t>
      </w:r>
      <w:r w:rsidRPr="00EE4933">
        <w:rPr>
          <w:rFonts w:ascii="Times New Roman" w:hAnsi="Times New Roman" w:cs="Times New Roman"/>
          <w:bCs/>
          <w:sz w:val="24"/>
          <w:szCs w:val="24"/>
          <w:u w:val="single"/>
        </w:rPr>
        <w:t xml:space="preserve"> action</w:t>
      </w:r>
      <w:r w:rsidR="00E87520" w:rsidRPr="00EE4933">
        <w:rPr>
          <w:rFonts w:ascii="Times New Roman" w:hAnsi="Times New Roman" w:cs="Times New Roman"/>
          <w:bCs/>
          <w:sz w:val="24"/>
          <w:szCs w:val="24"/>
          <w:u w:val="single"/>
        </w:rPr>
        <w:t xml:space="preserve"> was</w:t>
      </w:r>
      <w:r w:rsidRPr="00EE4933">
        <w:rPr>
          <w:rFonts w:ascii="Times New Roman" w:hAnsi="Times New Roman" w:cs="Times New Roman"/>
          <w:bCs/>
          <w:sz w:val="24"/>
          <w:szCs w:val="24"/>
          <w:u w:val="single"/>
        </w:rPr>
        <w:t xml:space="preserve"> necessary to avert the attack; </w:t>
      </w:r>
      <w:r w:rsidR="000F7A53" w:rsidRPr="00EE4933">
        <w:rPr>
          <w:rFonts w:ascii="Times New Roman" w:hAnsi="Times New Roman" w:cs="Times New Roman"/>
          <w:bCs/>
          <w:sz w:val="24"/>
          <w:szCs w:val="24"/>
          <w:u w:val="single"/>
        </w:rPr>
        <w:t xml:space="preserve">and whether </w:t>
      </w:r>
      <w:r w:rsidRPr="00EE4933">
        <w:rPr>
          <w:rFonts w:ascii="Times New Roman" w:hAnsi="Times New Roman" w:cs="Times New Roman"/>
          <w:bCs/>
          <w:sz w:val="24"/>
          <w:szCs w:val="24"/>
          <w:u w:val="single"/>
        </w:rPr>
        <w:t>the means used to avert the attack</w:t>
      </w:r>
      <w:r w:rsidR="00E87520" w:rsidRPr="00EE4933">
        <w:rPr>
          <w:rFonts w:ascii="Times New Roman" w:hAnsi="Times New Roman" w:cs="Times New Roman"/>
          <w:bCs/>
          <w:sz w:val="24"/>
          <w:szCs w:val="24"/>
          <w:u w:val="single"/>
        </w:rPr>
        <w:t xml:space="preserve"> was</w:t>
      </w:r>
      <w:r w:rsidRPr="00EE4933">
        <w:rPr>
          <w:rFonts w:ascii="Times New Roman" w:hAnsi="Times New Roman" w:cs="Times New Roman"/>
          <w:bCs/>
          <w:sz w:val="24"/>
          <w:szCs w:val="24"/>
          <w:u w:val="single"/>
        </w:rPr>
        <w:t xml:space="preserve"> reasonable</w:t>
      </w:r>
    </w:p>
    <w:p w14:paraId="2F54DFBD" w14:textId="5C2E7D24" w:rsidR="004447DC" w:rsidRPr="0085129C" w:rsidRDefault="004447DC" w:rsidP="008468B6">
      <w:pPr>
        <w:ind w:firstLine="720"/>
        <w:jc w:val="both"/>
        <w:rPr>
          <w:rFonts w:ascii="Times New Roman" w:hAnsi="Times New Roman" w:cs="Times New Roman"/>
          <w:sz w:val="24"/>
          <w:szCs w:val="24"/>
        </w:rPr>
      </w:pPr>
      <w:r w:rsidRPr="0085129C">
        <w:rPr>
          <w:rFonts w:ascii="Times New Roman" w:hAnsi="Times New Roman" w:cs="Times New Roman"/>
          <w:sz w:val="24"/>
          <w:szCs w:val="24"/>
        </w:rPr>
        <w:t>Even if for a moment the court accepts that there was an imminent attack was the defensive action necessary to avert the attack?</w:t>
      </w:r>
    </w:p>
    <w:p w14:paraId="56BA2F9C" w14:textId="7BCF1C22" w:rsidR="002C67F1" w:rsidRDefault="00EE4933" w:rsidP="001B5EDC">
      <w:pPr>
        <w:ind w:firstLine="720"/>
        <w:jc w:val="both"/>
        <w:rPr>
          <w:rFonts w:ascii="Times New Roman" w:hAnsi="Times New Roman" w:cs="Times New Roman"/>
          <w:sz w:val="24"/>
          <w:szCs w:val="24"/>
        </w:rPr>
      </w:pPr>
      <w:r>
        <w:rPr>
          <w:rFonts w:ascii="Times New Roman" w:hAnsi="Times New Roman" w:cs="Times New Roman"/>
          <w:sz w:val="24"/>
          <w:szCs w:val="24"/>
        </w:rPr>
        <w:t xml:space="preserve">Taking heed </w:t>
      </w:r>
      <w:r w:rsidR="004447DC" w:rsidRPr="001B5EDC">
        <w:rPr>
          <w:rFonts w:ascii="Times New Roman" w:hAnsi="Times New Roman" w:cs="Times New Roman"/>
          <w:sz w:val="24"/>
          <w:szCs w:val="24"/>
        </w:rPr>
        <w:t xml:space="preserve">of the dicta in </w:t>
      </w:r>
      <w:r w:rsidR="001B5EDC" w:rsidRPr="001B5EDC">
        <w:rPr>
          <w:rFonts w:ascii="Times New Roman" w:hAnsi="Times New Roman" w:cs="Times New Roman"/>
          <w:i/>
          <w:sz w:val="24"/>
          <w:szCs w:val="24"/>
        </w:rPr>
        <w:t>Phiri v The State</w:t>
      </w:r>
      <w:r w:rsidR="00DD72FF">
        <w:rPr>
          <w:rFonts w:ascii="Times New Roman" w:hAnsi="Times New Roman" w:cs="Times New Roman"/>
          <w:sz w:val="24"/>
          <w:szCs w:val="24"/>
        </w:rPr>
        <w:t xml:space="preserve"> case</w:t>
      </w:r>
      <w:r w:rsidR="00DD72FF">
        <w:rPr>
          <w:rFonts w:ascii="Times New Roman" w:hAnsi="Times New Roman" w:cs="Times New Roman"/>
          <w:i/>
          <w:sz w:val="24"/>
          <w:szCs w:val="24"/>
        </w:rPr>
        <w:t xml:space="preserve"> (</w:t>
      </w:r>
      <w:r w:rsidR="001B5EDC">
        <w:rPr>
          <w:rFonts w:ascii="Times New Roman" w:hAnsi="Times New Roman" w:cs="Times New Roman"/>
          <w:i/>
          <w:sz w:val="24"/>
          <w:szCs w:val="24"/>
        </w:rPr>
        <w:t>supra)</w:t>
      </w:r>
      <w:r w:rsidR="00DD72FF">
        <w:rPr>
          <w:rFonts w:ascii="Times New Roman" w:hAnsi="Times New Roman" w:cs="Times New Roman"/>
          <w:sz w:val="24"/>
          <w:szCs w:val="24"/>
        </w:rPr>
        <w:t xml:space="preserve"> to look at the particular person</w:t>
      </w:r>
      <w:r w:rsidR="0039372B">
        <w:rPr>
          <w:rFonts w:ascii="Times New Roman" w:hAnsi="Times New Roman" w:cs="Times New Roman"/>
          <w:sz w:val="24"/>
          <w:szCs w:val="24"/>
        </w:rPr>
        <w:t>s</w:t>
      </w:r>
      <w:r w:rsidR="00DD72FF">
        <w:rPr>
          <w:rFonts w:ascii="Times New Roman" w:hAnsi="Times New Roman" w:cs="Times New Roman"/>
          <w:sz w:val="24"/>
          <w:szCs w:val="24"/>
        </w:rPr>
        <w:t xml:space="preserve"> before the</w:t>
      </w:r>
      <w:r w:rsidR="0039372B">
        <w:rPr>
          <w:rFonts w:ascii="Times New Roman" w:hAnsi="Times New Roman" w:cs="Times New Roman"/>
          <w:sz w:val="24"/>
          <w:szCs w:val="24"/>
        </w:rPr>
        <w:t xml:space="preserve"> Court and the exigencies of the case</w:t>
      </w:r>
      <w:r w:rsidR="003A5F36">
        <w:rPr>
          <w:rFonts w:ascii="Times New Roman" w:hAnsi="Times New Roman" w:cs="Times New Roman"/>
          <w:sz w:val="24"/>
          <w:szCs w:val="24"/>
        </w:rPr>
        <w:t xml:space="preserve"> we do not believe that the defensive action taken was necessary</w:t>
      </w:r>
      <w:r w:rsidR="00DD72FF">
        <w:rPr>
          <w:rFonts w:ascii="Times New Roman" w:hAnsi="Times New Roman" w:cs="Times New Roman"/>
          <w:sz w:val="24"/>
          <w:szCs w:val="24"/>
        </w:rPr>
        <w:t xml:space="preserve">. In </w:t>
      </w:r>
      <w:r w:rsidR="00DD72FF" w:rsidRPr="00BF4DFE">
        <w:rPr>
          <w:rFonts w:ascii="Times New Roman" w:hAnsi="Times New Roman" w:cs="Times New Roman"/>
          <w:i/>
          <w:iCs/>
          <w:sz w:val="24"/>
          <w:szCs w:val="24"/>
        </w:rPr>
        <w:t>S</w:t>
      </w:r>
      <w:r w:rsidR="00EE0E60">
        <w:rPr>
          <w:rFonts w:ascii="Times New Roman" w:hAnsi="Times New Roman" w:cs="Times New Roman"/>
          <w:i/>
          <w:iCs/>
          <w:sz w:val="24"/>
          <w:szCs w:val="24"/>
        </w:rPr>
        <w:t xml:space="preserve"> </w:t>
      </w:r>
      <w:r w:rsidR="00DD72FF" w:rsidRPr="00BF4DFE">
        <w:rPr>
          <w:rFonts w:ascii="Times New Roman" w:hAnsi="Times New Roman" w:cs="Times New Roman"/>
          <w:i/>
          <w:iCs/>
          <w:sz w:val="24"/>
          <w:szCs w:val="24"/>
        </w:rPr>
        <w:t>v</w:t>
      </w:r>
      <w:r w:rsidR="00DD72FF">
        <w:rPr>
          <w:rFonts w:ascii="Times New Roman" w:hAnsi="Times New Roman" w:cs="Times New Roman"/>
          <w:sz w:val="24"/>
          <w:szCs w:val="24"/>
        </w:rPr>
        <w:t xml:space="preserve"> </w:t>
      </w:r>
      <w:r w:rsidR="00D83111" w:rsidRPr="00BF4DFE">
        <w:rPr>
          <w:rFonts w:ascii="Times New Roman" w:hAnsi="Times New Roman" w:cs="Times New Roman"/>
          <w:i/>
          <w:iCs/>
          <w:sz w:val="24"/>
          <w:szCs w:val="24"/>
        </w:rPr>
        <w:t>Chitara HH 356/23</w:t>
      </w:r>
      <w:r w:rsidR="00D83111">
        <w:rPr>
          <w:rFonts w:ascii="Times New Roman" w:hAnsi="Times New Roman" w:cs="Times New Roman"/>
          <w:sz w:val="24"/>
          <w:szCs w:val="24"/>
        </w:rPr>
        <w:t xml:space="preserve"> the Court considered that the deceased was known to be aggressive in the community. On that day the deceased and a group of other men had attacked the accused and dragged him into a beerhall and assaulted him. In a moment of pain and</w:t>
      </w:r>
      <w:r w:rsidR="003A5F36">
        <w:rPr>
          <w:rFonts w:ascii="Times New Roman" w:hAnsi="Times New Roman" w:cs="Times New Roman"/>
          <w:sz w:val="24"/>
          <w:szCs w:val="24"/>
        </w:rPr>
        <w:t xml:space="preserve"> in</w:t>
      </w:r>
      <w:r w:rsidR="00D83111">
        <w:rPr>
          <w:rFonts w:ascii="Times New Roman" w:hAnsi="Times New Roman" w:cs="Times New Roman"/>
          <w:sz w:val="24"/>
          <w:szCs w:val="24"/>
        </w:rPr>
        <w:t xml:space="preserve"> defence the accused pick</w:t>
      </w:r>
      <w:r w:rsidR="00CA67E9">
        <w:rPr>
          <w:rFonts w:ascii="Times New Roman" w:hAnsi="Times New Roman" w:cs="Times New Roman"/>
          <w:sz w:val="24"/>
          <w:szCs w:val="24"/>
        </w:rPr>
        <w:t>ed</w:t>
      </w:r>
      <w:r w:rsidR="00D83111">
        <w:rPr>
          <w:rFonts w:ascii="Times New Roman" w:hAnsi="Times New Roman" w:cs="Times New Roman"/>
          <w:sz w:val="24"/>
          <w:szCs w:val="24"/>
        </w:rPr>
        <w:t xml:space="preserve"> a weapon and struck the deceased.</w:t>
      </w:r>
      <w:r w:rsidR="00E06470">
        <w:rPr>
          <w:rFonts w:ascii="Times New Roman" w:hAnsi="Times New Roman" w:cs="Times New Roman"/>
          <w:sz w:val="24"/>
          <w:szCs w:val="24"/>
        </w:rPr>
        <w:t xml:space="preserve"> Self defence was treated as a complete defence since the attack had commenced and the accused had already lost some teeth.</w:t>
      </w:r>
      <w:r w:rsidR="00D83111">
        <w:rPr>
          <w:rFonts w:ascii="Times New Roman" w:hAnsi="Times New Roman" w:cs="Times New Roman"/>
          <w:sz w:val="24"/>
          <w:szCs w:val="24"/>
        </w:rPr>
        <w:t xml:space="preserve"> </w:t>
      </w:r>
    </w:p>
    <w:p w14:paraId="13F9DC19" w14:textId="237830BE" w:rsidR="000A3F83" w:rsidRDefault="006E20BC" w:rsidP="000A3F83">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case the accused said that the deceased was </w:t>
      </w:r>
      <w:r w:rsidR="00A65D2C">
        <w:rPr>
          <w:rFonts w:ascii="Times New Roman" w:hAnsi="Times New Roman" w:cs="Times New Roman"/>
          <w:sz w:val="24"/>
          <w:szCs w:val="24"/>
        </w:rPr>
        <w:t>known to be a</w:t>
      </w:r>
      <w:r>
        <w:rPr>
          <w:rFonts w:ascii="Times New Roman" w:hAnsi="Times New Roman" w:cs="Times New Roman"/>
          <w:sz w:val="24"/>
          <w:szCs w:val="24"/>
        </w:rPr>
        <w:t xml:space="preserve"> violent artisanal miner and was wanted on assault charges. That could be the reason he armed himself. Maybe the act to advance towards the police was evidence of the deceased’s misplaced brevity. But the </w:t>
      </w:r>
      <w:r w:rsidR="00842C81">
        <w:rPr>
          <w:rFonts w:ascii="Times New Roman" w:hAnsi="Times New Roman" w:cs="Times New Roman"/>
          <w:sz w:val="24"/>
          <w:szCs w:val="24"/>
        </w:rPr>
        <w:t xml:space="preserve">hyped brevity was soon quenched since he retreated. On the other </w:t>
      </w:r>
      <w:r w:rsidR="00A65D2C">
        <w:rPr>
          <w:rFonts w:ascii="Times New Roman" w:hAnsi="Times New Roman" w:cs="Times New Roman"/>
          <w:sz w:val="24"/>
          <w:szCs w:val="24"/>
        </w:rPr>
        <w:t>hand,</w:t>
      </w:r>
      <w:r w:rsidR="00842C81">
        <w:rPr>
          <w:rFonts w:ascii="Times New Roman" w:hAnsi="Times New Roman" w:cs="Times New Roman"/>
          <w:sz w:val="24"/>
          <w:szCs w:val="24"/>
        </w:rPr>
        <w:t xml:space="preserve"> the accused was a seasoned police officer </w:t>
      </w:r>
      <w:r w:rsidR="008F47FE">
        <w:rPr>
          <w:rFonts w:ascii="Times New Roman" w:hAnsi="Times New Roman" w:cs="Times New Roman"/>
          <w:sz w:val="24"/>
          <w:szCs w:val="24"/>
        </w:rPr>
        <w:t xml:space="preserve">who was in charge of a team. He must be a fairly senior </w:t>
      </w:r>
      <w:r w:rsidR="002B2923">
        <w:rPr>
          <w:rFonts w:ascii="Times New Roman" w:hAnsi="Times New Roman" w:cs="Times New Roman"/>
          <w:sz w:val="24"/>
          <w:szCs w:val="24"/>
        </w:rPr>
        <w:t>officer</w:t>
      </w:r>
      <w:r w:rsidR="008F47FE">
        <w:rPr>
          <w:rFonts w:ascii="Times New Roman" w:hAnsi="Times New Roman" w:cs="Times New Roman"/>
          <w:sz w:val="24"/>
          <w:szCs w:val="24"/>
        </w:rPr>
        <w:t xml:space="preserve">. </w:t>
      </w:r>
      <w:r w:rsidR="00EE0E60">
        <w:rPr>
          <w:rFonts w:ascii="Times New Roman" w:hAnsi="Times New Roman" w:cs="Times New Roman"/>
          <w:sz w:val="24"/>
          <w:szCs w:val="24"/>
        </w:rPr>
        <w:t>Yes,</w:t>
      </w:r>
      <w:r w:rsidR="008F47FE">
        <w:rPr>
          <w:rFonts w:ascii="Times New Roman" w:hAnsi="Times New Roman" w:cs="Times New Roman"/>
          <w:sz w:val="24"/>
          <w:szCs w:val="24"/>
        </w:rPr>
        <w:t xml:space="preserve"> at the back of his mind he was aware of an officer who was killed on duty by artisanal miners but these circumstances do not show any threat.</w:t>
      </w:r>
      <w:r w:rsidR="00202890">
        <w:rPr>
          <w:rFonts w:ascii="Times New Roman" w:hAnsi="Times New Roman" w:cs="Times New Roman"/>
          <w:sz w:val="24"/>
          <w:szCs w:val="24"/>
        </w:rPr>
        <w:t xml:space="preserve"> </w:t>
      </w:r>
    </w:p>
    <w:p w14:paraId="08A58484" w14:textId="7AB50F2F" w:rsidR="00CA67E9" w:rsidRDefault="00CA67E9" w:rsidP="00CA67E9">
      <w:pPr>
        <w:ind w:firstLine="720"/>
        <w:jc w:val="both"/>
        <w:rPr>
          <w:rFonts w:ascii="Times New Roman" w:hAnsi="Times New Roman" w:cs="Times New Roman"/>
          <w:bCs/>
          <w:iCs/>
          <w:sz w:val="24"/>
          <w:szCs w:val="24"/>
        </w:rPr>
      </w:pPr>
      <w:r w:rsidRPr="00CA67E9">
        <w:rPr>
          <w:rFonts w:ascii="Times New Roman" w:hAnsi="Times New Roman" w:cs="Times New Roman"/>
          <w:bCs/>
          <w:iCs/>
          <w:sz w:val="24"/>
          <w:szCs w:val="24"/>
        </w:rPr>
        <w:t xml:space="preserve">In </w:t>
      </w:r>
      <w:r w:rsidRPr="00CA67E9">
        <w:rPr>
          <w:rFonts w:ascii="Times New Roman" w:hAnsi="Times New Roman" w:cs="Times New Roman"/>
          <w:bCs/>
          <w:i/>
          <w:sz w:val="24"/>
          <w:szCs w:val="24"/>
        </w:rPr>
        <w:t>Bomvana v S (AR 66/23) [2024] ZAKZPHC 124</w:t>
      </w:r>
      <w:r w:rsidRPr="00CA67E9">
        <w:rPr>
          <w:rFonts w:ascii="Times New Roman" w:hAnsi="Times New Roman" w:cs="Times New Roman"/>
          <w:bCs/>
          <w:iCs/>
          <w:sz w:val="24"/>
          <w:szCs w:val="24"/>
        </w:rPr>
        <w:t xml:space="preserve"> (20 December 2024) a police officer shot and killed a driver of a car he believed was about to hijack him. The deceased and the accused were driving along a road. They had a misunderstanding the deceased threatened the accused. The accused drove away but deceased followed him until an opportune time presented itself</w:t>
      </w:r>
      <w:r w:rsidR="00072E58">
        <w:rPr>
          <w:rFonts w:ascii="Times New Roman" w:hAnsi="Times New Roman" w:cs="Times New Roman"/>
          <w:bCs/>
          <w:iCs/>
          <w:sz w:val="24"/>
          <w:szCs w:val="24"/>
        </w:rPr>
        <w:t>. T</w:t>
      </w:r>
      <w:r w:rsidR="00D0663C">
        <w:rPr>
          <w:rFonts w:ascii="Times New Roman" w:hAnsi="Times New Roman" w:cs="Times New Roman"/>
          <w:bCs/>
          <w:iCs/>
          <w:sz w:val="24"/>
          <w:szCs w:val="24"/>
        </w:rPr>
        <w:t xml:space="preserve">he deceased blocked </w:t>
      </w:r>
      <w:r w:rsidRPr="00CA67E9">
        <w:rPr>
          <w:rFonts w:ascii="Times New Roman" w:hAnsi="Times New Roman" w:cs="Times New Roman"/>
          <w:bCs/>
          <w:iCs/>
          <w:sz w:val="24"/>
          <w:szCs w:val="24"/>
        </w:rPr>
        <w:t>the accused using his bakkie</w:t>
      </w:r>
      <w:r w:rsidR="00D0663C">
        <w:rPr>
          <w:rFonts w:ascii="Times New Roman" w:hAnsi="Times New Roman" w:cs="Times New Roman"/>
          <w:bCs/>
          <w:iCs/>
          <w:sz w:val="24"/>
          <w:szCs w:val="24"/>
        </w:rPr>
        <w:t>, alighted from the vehicle and approached the accused.</w:t>
      </w:r>
      <w:r w:rsidRPr="00CA67E9">
        <w:rPr>
          <w:rFonts w:ascii="Times New Roman" w:hAnsi="Times New Roman" w:cs="Times New Roman"/>
          <w:bCs/>
          <w:iCs/>
          <w:sz w:val="24"/>
          <w:szCs w:val="24"/>
        </w:rPr>
        <w:t xml:space="preserve"> The accused the</w:t>
      </w:r>
      <w:r w:rsidR="00072E58">
        <w:rPr>
          <w:rFonts w:ascii="Times New Roman" w:hAnsi="Times New Roman" w:cs="Times New Roman"/>
          <w:bCs/>
          <w:iCs/>
          <w:sz w:val="24"/>
          <w:szCs w:val="24"/>
        </w:rPr>
        <w:t>n</w:t>
      </w:r>
      <w:r w:rsidRPr="00CA67E9">
        <w:rPr>
          <w:rFonts w:ascii="Times New Roman" w:hAnsi="Times New Roman" w:cs="Times New Roman"/>
          <w:bCs/>
          <w:iCs/>
          <w:sz w:val="24"/>
          <w:szCs w:val="24"/>
        </w:rPr>
        <w:t xml:space="preserve"> shot at him five times. H</w:t>
      </w:r>
      <w:r w:rsidR="009C527F">
        <w:rPr>
          <w:rFonts w:ascii="Times New Roman" w:hAnsi="Times New Roman" w:cs="Times New Roman"/>
          <w:bCs/>
          <w:iCs/>
          <w:sz w:val="24"/>
          <w:szCs w:val="24"/>
        </w:rPr>
        <w:t>e</w:t>
      </w:r>
      <w:r w:rsidRPr="00CA67E9">
        <w:rPr>
          <w:rFonts w:ascii="Times New Roman" w:hAnsi="Times New Roman" w:cs="Times New Roman"/>
          <w:bCs/>
          <w:iCs/>
          <w:sz w:val="24"/>
          <w:szCs w:val="24"/>
        </w:rPr>
        <w:t xml:space="preserve"> raised self-defence</w:t>
      </w:r>
      <w:r w:rsidR="009C527F">
        <w:rPr>
          <w:rFonts w:ascii="Times New Roman" w:hAnsi="Times New Roman" w:cs="Times New Roman"/>
          <w:bCs/>
          <w:iCs/>
          <w:sz w:val="24"/>
          <w:szCs w:val="24"/>
        </w:rPr>
        <w:t xml:space="preserve"> in the lower court and on appeal he raised</w:t>
      </w:r>
      <w:r w:rsidRPr="00CA67E9">
        <w:rPr>
          <w:rFonts w:ascii="Times New Roman" w:hAnsi="Times New Roman" w:cs="Times New Roman"/>
          <w:bCs/>
          <w:iCs/>
          <w:sz w:val="24"/>
          <w:szCs w:val="24"/>
        </w:rPr>
        <w:t xml:space="preserve"> putative </w:t>
      </w:r>
      <w:r w:rsidR="009C527F" w:rsidRPr="00CA67E9">
        <w:rPr>
          <w:rFonts w:ascii="Times New Roman" w:hAnsi="Times New Roman" w:cs="Times New Roman"/>
          <w:bCs/>
          <w:iCs/>
          <w:sz w:val="24"/>
          <w:szCs w:val="24"/>
        </w:rPr>
        <w:t>self-defence</w:t>
      </w:r>
      <w:r w:rsidRPr="00CA67E9">
        <w:rPr>
          <w:rFonts w:ascii="Times New Roman" w:hAnsi="Times New Roman" w:cs="Times New Roman"/>
          <w:bCs/>
          <w:iCs/>
          <w:sz w:val="24"/>
          <w:szCs w:val="24"/>
        </w:rPr>
        <w:t>.</w:t>
      </w:r>
      <w:r w:rsidR="009C527F">
        <w:rPr>
          <w:rFonts w:ascii="Times New Roman" w:hAnsi="Times New Roman" w:cs="Times New Roman"/>
          <w:bCs/>
          <w:iCs/>
          <w:sz w:val="24"/>
          <w:szCs w:val="24"/>
        </w:rPr>
        <w:t xml:space="preserve"> He was convicted of murder with const</w:t>
      </w:r>
      <w:r w:rsidR="00C76A0B">
        <w:rPr>
          <w:rFonts w:ascii="Times New Roman" w:hAnsi="Times New Roman" w:cs="Times New Roman"/>
          <w:bCs/>
          <w:iCs/>
          <w:sz w:val="24"/>
          <w:szCs w:val="24"/>
        </w:rPr>
        <w:t>ructive intention and sentenced to 10 years imprisonment</w:t>
      </w:r>
      <w:r w:rsidR="00072E58">
        <w:rPr>
          <w:rFonts w:ascii="Times New Roman" w:hAnsi="Times New Roman" w:cs="Times New Roman"/>
          <w:bCs/>
          <w:iCs/>
          <w:sz w:val="24"/>
          <w:szCs w:val="24"/>
        </w:rPr>
        <w:t>.</w:t>
      </w:r>
      <w:r w:rsidR="00C76A0B">
        <w:rPr>
          <w:rFonts w:ascii="Times New Roman" w:hAnsi="Times New Roman" w:cs="Times New Roman"/>
          <w:bCs/>
          <w:iCs/>
          <w:sz w:val="24"/>
          <w:szCs w:val="24"/>
        </w:rPr>
        <w:t xml:space="preserve"> His appeal was unsuccessful.</w:t>
      </w:r>
    </w:p>
    <w:p w14:paraId="49807B73" w14:textId="5FAC020F" w:rsidR="00C76A0B" w:rsidRDefault="00C76A0B" w:rsidP="00CA67E9">
      <w:pPr>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In dismissing the </w:t>
      </w:r>
      <w:r w:rsidR="00016446">
        <w:rPr>
          <w:rFonts w:ascii="Times New Roman" w:hAnsi="Times New Roman" w:cs="Times New Roman"/>
          <w:bCs/>
          <w:iCs/>
          <w:sz w:val="24"/>
          <w:szCs w:val="24"/>
        </w:rPr>
        <w:t>appeal,</w:t>
      </w:r>
      <w:r>
        <w:rPr>
          <w:rFonts w:ascii="Times New Roman" w:hAnsi="Times New Roman" w:cs="Times New Roman"/>
          <w:bCs/>
          <w:iCs/>
          <w:sz w:val="24"/>
          <w:szCs w:val="24"/>
        </w:rPr>
        <w:t xml:space="preserve"> the appeal Court analysed the evidence and the injuries sustained by the deceased. It concluded that the injuries were on the deceased’s back which means he was not a threat to the accused. </w:t>
      </w:r>
      <w:r w:rsidR="00016446">
        <w:rPr>
          <w:rFonts w:ascii="Times New Roman" w:hAnsi="Times New Roman" w:cs="Times New Roman"/>
          <w:bCs/>
          <w:iCs/>
          <w:sz w:val="24"/>
          <w:szCs w:val="24"/>
        </w:rPr>
        <w:t>Secondly,</w:t>
      </w:r>
      <w:r>
        <w:rPr>
          <w:rFonts w:ascii="Times New Roman" w:hAnsi="Times New Roman" w:cs="Times New Roman"/>
          <w:bCs/>
          <w:iCs/>
          <w:sz w:val="24"/>
          <w:szCs w:val="24"/>
        </w:rPr>
        <w:t xml:space="preserve"> the accused who was a fairly senior police officer should have known how</w:t>
      </w:r>
      <w:r w:rsidR="00724DB0">
        <w:rPr>
          <w:rFonts w:ascii="Times New Roman" w:hAnsi="Times New Roman" w:cs="Times New Roman"/>
          <w:bCs/>
          <w:iCs/>
          <w:sz w:val="24"/>
          <w:szCs w:val="24"/>
        </w:rPr>
        <w:t xml:space="preserve"> to</w:t>
      </w:r>
      <w:r>
        <w:rPr>
          <w:rFonts w:ascii="Times New Roman" w:hAnsi="Times New Roman" w:cs="Times New Roman"/>
          <w:bCs/>
          <w:iCs/>
          <w:sz w:val="24"/>
          <w:szCs w:val="24"/>
        </w:rPr>
        <w:t xml:space="preserve"> react </w:t>
      </w:r>
      <w:r w:rsidR="00724DB0">
        <w:rPr>
          <w:rFonts w:ascii="Times New Roman" w:hAnsi="Times New Roman" w:cs="Times New Roman"/>
          <w:bCs/>
          <w:iCs/>
          <w:sz w:val="24"/>
          <w:szCs w:val="24"/>
        </w:rPr>
        <w:t>in</w:t>
      </w:r>
      <w:r>
        <w:rPr>
          <w:rFonts w:ascii="Times New Roman" w:hAnsi="Times New Roman" w:cs="Times New Roman"/>
          <w:bCs/>
          <w:iCs/>
          <w:sz w:val="24"/>
          <w:szCs w:val="24"/>
        </w:rPr>
        <w:t xml:space="preserve"> such a situation. He could not have believed that the deceased wanted to hi</w:t>
      </w:r>
      <w:r w:rsidR="00A60048">
        <w:rPr>
          <w:rFonts w:ascii="Times New Roman" w:hAnsi="Times New Roman" w:cs="Times New Roman"/>
          <w:bCs/>
          <w:iCs/>
          <w:sz w:val="24"/>
          <w:szCs w:val="24"/>
        </w:rPr>
        <w:t xml:space="preserve">jack him when earlier on they had a misunderstanding, obviously deceased wanted to settle </w:t>
      </w:r>
      <w:r w:rsidR="00016446">
        <w:rPr>
          <w:rFonts w:ascii="Times New Roman" w:hAnsi="Times New Roman" w:cs="Times New Roman"/>
          <w:bCs/>
          <w:iCs/>
          <w:sz w:val="24"/>
          <w:szCs w:val="24"/>
        </w:rPr>
        <w:t>scores. Deceased</w:t>
      </w:r>
      <w:r w:rsidR="00A60048">
        <w:rPr>
          <w:rFonts w:ascii="Times New Roman" w:hAnsi="Times New Roman" w:cs="Times New Roman"/>
          <w:bCs/>
          <w:iCs/>
          <w:sz w:val="24"/>
          <w:szCs w:val="24"/>
        </w:rPr>
        <w:t xml:space="preserve"> was alone and he could not have hijacked the accused who had passengers</w:t>
      </w:r>
      <w:r w:rsidR="00016446">
        <w:rPr>
          <w:rFonts w:ascii="Times New Roman" w:hAnsi="Times New Roman" w:cs="Times New Roman"/>
          <w:bCs/>
          <w:iCs/>
          <w:sz w:val="24"/>
          <w:szCs w:val="24"/>
        </w:rPr>
        <w:t>, that was practically impossible.</w:t>
      </w:r>
      <w:r w:rsidR="00A60048">
        <w:rPr>
          <w:rFonts w:ascii="Times New Roman" w:hAnsi="Times New Roman" w:cs="Times New Roman"/>
          <w:bCs/>
          <w:iCs/>
          <w:sz w:val="24"/>
          <w:szCs w:val="24"/>
        </w:rPr>
        <w:t xml:space="preserve"> </w:t>
      </w:r>
    </w:p>
    <w:p w14:paraId="3EAB5369" w14:textId="08DE7B97" w:rsidR="00957849" w:rsidRDefault="00957849" w:rsidP="00CA67E9">
      <w:pPr>
        <w:ind w:firstLine="720"/>
        <w:jc w:val="both"/>
        <w:rPr>
          <w:rFonts w:ascii="Times New Roman" w:hAnsi="Times New Roman" w:cs="Times New Roman"/>
          <w:bCs/>
          <w:iCs/>
          <w:sz w:val="24"/>
          <w:szCs w:val="24"/>
        </w:rPr>
      </w:pPr>
      <w:r w:rsidRPr="00957849">
        <w:rPr>
          <w:rFonts w:ascii="Times New Roman" w:hAnsi="Times New Roman" w:cs="Times New Roman"/>
          <w:bCs/>
          <w:iCs/>
          <w:sz w:val="24"/>
          <w:szCs w:val="24"/>
        </w:rPr>
        <w:t xml:space="preserve">When the deceased was inside his bedroom, if the accused thought there was still danger he must have shot once </w:t>
      </w:r>
      <w:r w:rsidR="00724DB0">
        <w:rPr>
          <w:rFonts w:ascii="Times New Roman" w:hAnsi="Times New Roman" w:cs="Times New Roman"/>
          <w:bCs/>
          <w:iCs/>
          <w:sz w:val="24"/>
          <w:szCs w:val="24"/>
        </w:rPr>
        <w:t xml:space="preserve"> and </w:t>
      </w:r>
      <w:r w:rsidRPr="00957849">
        <w:rPr>
          <w:rFonts w:ascii="Times New Roman" w:hAnsi="Times New Roman" w:cs="Times New Roman"/>
          <w:bCs/>
          <w:iCs/>
          <w:sz w:val="24"/>
          <w:szCs w:val="24"/>
        </w:rPr>
        <w:t>p</w:t>
      </w:r>
      <w:r w:rsidR="00DE406A">
        <w:rPr>
          <w:rFonts w:ascii="Times New Roman" w:hAnsi="Times New Roman" w:cs="Times New Roman"/>
          <w:bCs/>
          <w:iCs/>
          <w:sz w:val="24"/>
          <w:szCs w:val="24"/>
        </w:rPr>
        <w:t>aused</w:t>
      </w:r>
      <w:r w:rsidRPr="00957849">
        <w:rPr>
          <w:rFonts w:ascii="Times New Roman" w:hAnsi="Times New Roman" w:cs="Times New Roman"/>
          <w:bCs/>
          <w:iCs/>
          <w:sz w:val="24"/>
          <w:szCs w:val="24"/>
        </w:rPr>
        <w:t xml:space="preserve"> for a response. </w:t>
      </w:r>
      <w:r w:rsidR="00BD2E7B">
        <w:rPr>
          <w:rFonts w:ascii="Times New Roman" w:hAnsi="Times New Roman" w:cs="Times New Roman"/>
          <w:bCs/>
          <w:iCs/>
          <w:sz w:val="24"/>
          <w:szCs w:val="24"/>
        </w:rPr>
        <w:t>He was not under any pressure or fear of any immediate attack. However as confirmed by all witnesses including the accused he shot three</w:t>
      </w:r>
      <w:r w:rsidR="00CA28CB">
        <w:rPr>
          <w:rFonts w:ascii="Times New Roman" w:hAnsi="Times New Roman" w:cs="Times New Roman"/>
          <w:bCs/>
          <w:iCs/>
          <w:sz w:val="24"/>
          <w:szCs w:val="24"/>
        </w:rPr>
        <w:t xml:space="preserve"> bullets successively</w:t>
      </w:r>
      <w:r w:rsidR="00EE0E60">
        <w:rPr>
          <w:rFonts w:ascii="Times New Roman" w:hAnsi="Times New Roman" w:cs="Times New Roman"/>
          <w:bCs/>
          <w:iCs/>
          <w:sz w:val="24"/>
          <w:szCs w:val="24"/>
        </w:rPr>
        <w:t xml:space="preserve">. </w:t>
      </w:r>
      <w:r w:rsidR="00CA28CB" w:rsidRPr="00957849">
        <w:rPr>
          <w:rFonts w:ascii="Times New Roman" w:hAnsi="Times New Roman" w:cs="Times New Roman"/>
          <w:bCs/>
          <w:iCs/>
          <w:sz w:val="24"/>
          <w:szCs w:val="24"/>
        </w:rPr>
        <w:t>The</w:t>
      </w:r>
      <w:r w:rsidRPr="00957849">
        <w:rPr>
          <w:rFonts w:ascii="Times New Roman" w:hAnsi="Times New Roman" w:cs="Times New Roman"/>
          <w:bCs/>
          <w:iCs/>
          <w:sz w:val="24"/>
          <w:szCs w:val="24"/>
        </w:rPr>
        <w:t xml:space="preserve"> accused was reckless in his conduct to </w:t>
      </w:r>
      <w:r w:rsidR="00CA28CB">
        <w:rPr>
          <w:rFonts w:ascii="Times New Roman" w:hAnsi="Times New Roman" w:cs="Times New Roman"/>
          <w:bCs/>
          <w:iCs/>
          <w:sz w:val="24"/>
          <w:szCs w:val="24"/>
        </w:rPr>
        <w:t>fire</w:t>
      </w:r>
      <w:r w:rsidRPr="00957849">
        <w:rPr>
          <w:rFonts w:ascii="Times New Roman" w:hAnsi="Times New Roman" w:cs="Times New Roman"/>
          <w:bCs/>
          <w:iCs/>
          <w:sz w:val="24"/>
          <w:szCs w:val="24"/>
        </w:rPr>
        <w:t xml:space="preserve"> consecutively one shot after another. He took the risk of whatever result and reconciled with the result. </w:t>
      </w:r>
    </w:p>
    <w:p w14:paraId="73B1BA9A" w14:textId="77B36636" w:rsidR="001209B7" w:rsidRDefault="002B2923" w:rsidP="000A3F83">
      <w:pPr>
        <w:ind w:firstLine="720"/>
        <w:jc w:val="both"/>
        <w:rPr>
          <w:rFonts w:ascii="Times New Roman" w:hAnsi="Times New Roman" w:cs="Times New Roman"/>
          <w:bCs/>
          <w:i/>
          <w:iCs/>
          <w:sz w:val="24"/>
          <w:szCs w:val="24"/>
        </w:rPr>
      </w:pPr>
      <w:r w:rsidRPr="002B2923">
        <w:rPr>
          <w:rFonts w:ascii="Times New Roman" w:hAnsi="Times New Roman" w:cs="Times New Roman"/>
          <w:bCs/>
          <w:sz w:val="24"/>
          <w:szCs w:val="24"/>
        </w:rPr>
        <w:t>In</w:t>
      </w:r>
      <w:r>
        <w:rPr>
          <w:rFonts w:ascii="Times New Roman" w:hAnsi="Times New Roman" w:cs="Times New Roman"/>
          <w:bCs/>
          <w:i/>
          <w:iCs/>
          <w:sz w:val="24"/>
          <w:szCs w:val="24"/>
        </w:rPr>
        <w:t xml:space="preserve"> </w:t>
      </w:r>
      <w:r w:rsidR="000A3F83" w:rsidRPr="00D94F36">
        <w:rPr>
          <w:rFonts w:ascii="Times New Roman" w:hAnsi="Times New Roman" w:cs="Times New Roman"/>
          <w:bCs/>
          <w:i/>
          <w:iCs/>
          <w:sz w:val="24"/>
          <w:szCs w:val="24"/>
        </w:rPr>
        <w:t>Director of Public Prosecutions, Gauteng v Pistorius (96/2015) [2015] ZASCA 204,</w:t>
      </w:r>
      <w:r w:rsidR="00EE0E60">
        <w:rPr>
          <w:rFonts w:ascii="Times New Roman" w:hAnsi="Times New Roman" w:cs="Times New Roman"/>
          <w:bCs/>
          <w:i/>
          <w:iCs/>
          <w:sz w:val="24"/>
          <w:szCs w:val="24"/>
        </w:rPr>
        <w:t xml:space="preserve"> </w:t>
      </w:r>
      <w:r w:rsidRPr="001209B7">
        <w:rPr>
          <w:rFonts w:ascii="Times New Roman" w:hAnsi="Times New Roman" w:cs="Times New Roman"/>
          <w:bCs/>
          <w:sz w:val="24"/>
          <w:szCs w:val="24"/>
        </w:rPr>
        <w:t xml:space="preserve">the Court had this to say </w:t>
      </w:r>
      <w:r w:rsidR="001209B7" w:rsidRPr="001209B7">
        <w:rPr>
          <w:rFonts w:ascii="Times New Roman" w:hAnsi="Times New Roman" w:cs="Times New Roman"/>
          <w:bCs/>
          <w:sz w:val="24"/>
          <w:szCs w:val="24"/>
        </w:rPr>
        <w:t xml:space="preserve">on self defence </w:t>
      </w:r>
      <w:r w:rsidR="003753C6">
        <w:rPr>
          <w:rFonts w:ascii="Times New Roman" w:hAnsi="Times New Roman" w:cs="Times New Roman"/>
          <w:bCs/>
          <w:sz w:val="24"/>
          <w:szCs w:val="24"/>
        </w:rPr>
        <w:t>which is apposite to this case,</w:t>
      </w:r>
      <w:r w:rsidR="001209B7">
        <w:rPr>
          <w:rFonts w:ascii="Times New Roman" w:hAnsi="Times New Roman" w:cs="Times New Roman"/>
          <w:bCs/>
          <w:i/>
          <w:iCs/>
          <w:sz w:val="24"/>
          <w:szCs w:val="24"/>
        </w:rPr>
        <w:t xml:space="preserve"> </w:t>
      </w:r>
    </w:p>
    <w:p w14:paraId="1159917B" w14:textId="4AB9DDE5" w:rsidR="002D0440" w:rsidRDefault="000A3F83" w:rsidP="001B5EDC">
      <w:pPr>
        <w:ind w:firstLine="720"/>
        <w:jc w:val="both"/>
        <w:rPr>
          <w:rFonts w:ascii="Times New Roman" w:hAnsi="Times New Roman" w:cs="Times New Roman"/>
          <w:bCs/>
          <w:i/>
          <w:iCs/>
          <w:sz w:val="24"/>
          <w:szCs w:val="24"/>
        </w:rPr>
      </w:pPr>
      <w:r w:rsidRPr="00D94F36">
        <w:rPr>
          <w:rFonts w:ascii="Times New Roman" w:hAnsi="Times New Roman" w:cs="Times New Roman"/>
          <w:bCs/>
          <w:i/>
          <w:iCs/>
          <w:sz w:val="24"/>
          <w:szCs w:val="24"/>
        </w:rPr>
        <w:t xml:space="preserve">“In order to disturb the natural inference that a person intends the probable consequences of his actions, the accused was required to establish at least a factual foundation for his alleged genuine belief of an imminent attack upon him. This the accused did not do. Consequently, although frightened, the accused armed himself to shoot if there was someone in the bathroom and when there was, he did. In doing so he must have foreseen, and therefore did foresee that the person he was firing at behind the door might be fatally injured, yet he fired without having a rational or genuine fear that his life was in danger. The defence of putative private or self-defence cannot be sustained and is no bar to a finding that he acted with dolus eventualis in causing the death of the deceased.” </w:t>
      </w:r>
    </w:p>
    <w:p w14:paraId="04329989" w14:textId="3B04F892" w:rsidR="002D0440" w:rsidRDefault="008B45F7" w:rsidP="001B5EDC">
      <w:pPr>
        <w:ind w:firstLine="720"/>
        <w:jc w:val="both"/>
        <w:rPr>
          <w:rFonts w:ascii="Times New Roman" w:hAnsi="Times New Roman" w:cs="Times New Roman"/>
          <w:bCs/>
          <w:iCs/>
          <w:sz w:val="24"/>
          <w:szCs w:val="24"/>
        </w:rPr>
      </w:pPr>
      <w:r w:rsidRPr="008B45F7">
        <w:rPr>
          <w:rFonts w:ascii="Times New Roman" w:hAnsi="Times New Roman" w:cs="Times New Roman"/>
          <w:bCs/>
          <w:sz w:val="24"/>
          <w:szCs w:val="24"/>
          <w:lang w:val="en-ZA"/>
        </w:rPr>
        <w:t xml:space="preserve">In our view deadly force may not be used if other effective means of bringing the suspect before a court for trial purposes are </w:t>
      </w:r>
      <w:r w:rsidR="00945D8C" w:rsidRPr="008B45F7">
        <w:rPr>
          <w:rFonts w:ascii="Times New Roman" w:hAnsi="Times New Roman" w:cs="Times New Roman"/>
          <w:bCs/>
          <w:sz w:val="24"/>
          <w:szCs w:val="24"/>
          <w:lang w:val="en-ZA"/>
        </w:rPr>
        <w:t>available.</w:t>
      </w:r>
      <w:r w:rsidR="00945D8C">
        <w:rPr>
          <w:rFonts w:ascii="Times New Roman" w:hAnsi="Times New Roman" w:cs="Times New Roman"/>
          <w:bCs/>
          <w:sz w:val="24"/>
          <w:szCs w:val="24"/>
          <w:lang w:val="en-ZA"/>
        </w:rPr>
        <w:t xml:space="preserve"> We were not told that there were no other means to secure the deceased except to sho</w:t>
      </w:r>
      <w:r w:rsidR="00992B4A">
        <w:rPr>
          <w:rFonts w:ascii="Times New Roman" w:hAnsi="Times New Roman" w:cs="Times New Roman"/>
          <w:bCs/>
          <w:sz w:val="24"/>
          <w:szCs w:val="24"/>
          <w:lang w:val="en-ZA"/>
        </w:rPr>
        <w:t>o</w:t>
      </w:r>
      <w:r w:rsidR="00945D8C">
        <w:rPr>
          <w:rFonts w:ascii="Times New Roman" w:hAnsi="Times New Roman" w:cs="Times New Roman"/>
          <w:bCs/>
          <w:sz w:val="24"/>
          <w:szCs w:val="24"/>
          <w:lang w:val="en-ZA"/>
        </w:rPr>
        <w:t>t him.</w:t>
      </w:r>
      <w:r w:rsidRPr="008B45F7">
        <w:rPr>
          <w:rFonts w:ascii="Times New Roman" w:hAnsi="Times New Roman" w:cs="Times New Roman"/>
          <w:b/>
          <w:bCs/>
          <w:sz w:val="24"/>
          <w:szCs w:val="24"/>
          <w:lang w:val="en-ZA"/>
        </w:rPr>
        <w:t xml:space="preserve"> </w:t>
      </w:r>
      <w:r w:rsidRPr="008B45F7">
        <w:rPr>
          <w:rFonts w:ascii="Times New Roman" w:hAnsi="Times New Roman" w:cs="Times New Roman"/>
          <w:bCs/>
          <w:sz w:val="24"/>
          <w:szCs w:val="24"/>
          <w:lang w:val="en-ZA"/>
        </w:rPr>
        <w:t>Where the suspect’s address is known as in this case the arrest c</w:t>
      </w:r>
      <w:r w:rsidR="00992B4A">
        <w:rPr>
          <w:rFonts w:ascii="Times New Roman" w:hAnsi="Times New Roman" w:cs="Times New Roman"/>
          <w:bCs/>
          <w:sz w:val="24"/>
          <w:szCs w:val="24"/>
          <w:lang w:val="en-ZA"/>
        </w:rPr>
        <w:t>ould</w:t>
      </w:r>
      <w:r w:rsidRPr="008B45F7">
        <w:rPr>
          <w:rFonts w:ascii="Times New Roman" w:hAnsi="Times New Roman" w:cs="Times New Roman"/>
          <w:bCs/>
          <w:sz w:val="24"/>
          <w:szCs w:val="24"/>
          <w:lang w:val="en-ZA"/>
        </w:rPr>
        <w:t xml:space="preserve"> be carried out later to avoid use of deadly force.  The purpose of an </w:t>
      </w:r>
      <w:r w:rsidRPr="008B45F7">
        <w:rPr>
          <w:rFonts w:ascii="Times New Roman" w:hAnsi="Times New Roman" w:cs="Times New Roman"/>
          <w:bCs/>
          <w:sz w:val="24"/>
          <w:szCs w:val="24"/>
          <w:lang w:val="en-ZA"/>
        </w:rPr>
        <w:lastRenderedPageBreak/>
        <w:t>arrest of a suspect is to bring him/her to justice before a court of law, and a dead suspect can hardly be brought to court.</w:t>
      </w:r>
    </w:p>
    <w:p w14:paraId="48A155E8" w14:textId="6B801982" w:rsidR="009C47A6" w:rsidRDefault="00E1680F" w:rsidP="0085129C">
      <w:pPr>
        <w:ind w:firstLine="720"/>
        <w:jc w:val="both"/>
        <w:rPr>
          <w:rFonts w:ascii="Times New Roman" w:hAnsi="Times New Roman" w:cs="Times New Roman"/>
          <w:bCs/>
          <w:sz w:val="24"/>
          <w:szCs w:val="24"/>
          <w:lang w:val="en-ZA"/>
        </w:rPr>
      </w:pPr>
      <w:r>
        <w:rPr>
          <w:rFonts w:ascii="Times New Roman" w:hAnsi="Times New Roman" w:cs="Times New Roman"/>
          <w:sz w:val="24"/>
          <w:szCs w:val="24"/>
          <w:lang w:val="en-ZA"/>
        </w:rPr>
        <w:t xml:space="preserve">This case brings to the fore the delicate balance </w:t>
      </w:r>
      <w:r w:rsidR="0039130C">
        <w:rPr>
          <w:rFonts w:ascii="Times New Roman" w:hAnsi="Times New Roman" w:cs="Times New Roman"/>
          <w:sz w:val="24"/>
          <w:szCs w:val="24"/>
          <w:lang w:val="en-ZA"/>
        </w:rPr>
        <w:t>between the</w:t>
      </w:r>
      <w:r w:rsidR="008B45F7">
        <w:rPr>
          <w:rFonts w:ascii="Times New Roman" w:hAnsi="Times New Roman" w:cs="Times New Roman"/>
          <w:sz w:val="24"/>
          <w:szCs w:val="24"/>
          <w:lang w:val="en-ZA"/>
        </w:rPr>
        <w:t xml:space="preserve"> police </w:t>
      </w:r>
      <w:r>
        <w:rPr>
          <w:rFonts w:ascii="Times New Roman" w:hAnsi="Times New Roman" w:cs="Times New Roman"/>
          <w:sz w:val="24"/>
          <w:szCs w:val="24"/>
          <w:lang w:val="en-ZA"/>
        </w:rPr>
        <w:t xml:space="preserve">duty to arrest </w:t>
      </w:r>
      <w:r w:rsidR="0039130C">
        <w:rPr>
          <w:rFonts w:ascii="Times New Roman" w:hAnsi="Times New Roman" w:cs="Times New Roman"/>
          <w:sz w:val="24"/>
          <w:szCs w:val="24"/>
          <w:lang w:val="en-ZA"/>
        </w:rPr>
        <w:t>suspects,</w:t>
      </w:r>
      <w:r w:rsidR="00E47A79">
        <w:rPr>
          <w:rFonts w:ascii="Times New Roman" w:hAnsi="Times New Roman" w:cs="Times New Roman"/>
          <w:sz w:val="24"/>
          <w:szCs w:val="24"/>
          <w:lang w:val="en-ZA"/>
        </w:rPr>
        <w:t xml:space="preserve"> protect society and the right to use deadly force </w:t>
      </w:r>
      <w:r w:rsidR="0064519E">
        <w:rPr>
          <w:rFonts w:ascii="Times New Roman" w:hAnsi="Times New Roman" w:cs="Times New Roman"/>
          <w:sz w:val="24"/>
          <w:szCs w:val="24"/>
          <w:lang w:val="en-ZA"/>
        </w:rPr>
        <w:t xml:space="preserve">which may result in </w:t>
      </w:r>
      <w:r w:rsidR="0039130C">
        <w:rPr>
          <w:rFonts w:ascii="Times New Roman" w:hAnsi="Times New Roman" w:cs="Times New Roman"/>
          <w:sz w:val="24"/>
          <w:szCs w:val="24"/>
          <w:lang w:val="en-ZA"/>
        </w:rPr>
        <w:t>death. This</w:t>
      </w:r>
      <w:r w:rsidR="0064519E">
        <w:rPr>
          <w:rFonts w:ascii="Times New Roman" w:hAnsi="Times New Roman" w:cs="Times New Roman"/>
          <w:sz w:val="24"/>
          <w:szCs w:val="24"/>
          <w:lang w:val="en-ZA"/>
        </w:rPr>
        <w:t xml:space="preserve"> issue has been widely debated in South Africa both in case law and as a subject of academic debate</w:t>
      </w:r>
      <w:r w:rsidR="000D6B61">
        <w:rPr>
          <w:rFonts w:ascii="Times New Roman" w:hAnsi="Times New Roman" w:cs="Times New Roman"/>
          <w:sz w:val="24"/>
          <w:szCs w:val="24"/>
          <w:lang w:val="en-ZA"/>
        </w:rPr>
        <w:t>.</w:t>
      </w:r>
      <w:r w:rsidR="000D6B61">
        <w:rPr>
          <w:rStyle w:val="FootnoteReference"/>
          <w:rFonts w:eastAsiaTheme="minorHAnsi" w:cs="Times New Roman"/>
        </w:rPr>
        <w:footnoteReference w:id="2"/>
      </w:r>
      <w:r w:rsidR="007659A7">
        <w:rPr>
          <w:rFonts w:ascii="Times New Roman" w:hAnsi="Times New Roman" w:cs="Times New Roman"/>
          <w:sz w:val="24"/>
          <w:szCs w:val="24"/>
          <w:lang w:val="en-ZA"/>
        </w:rPr>
        <w:t xml:space="preserve"> The golden thread that cuts thro</w:t>
      </w:r>
      <w:r w:rsidR="0005322B">
        <w:rPr>
          <w:rFonts w:ascii="Times New Roman" w:hAnsi="Times New Roman" w:cs="Times New Roman"/>
          <w:sz w:val="24"/>
          <w:szCs w:val="24"/>
          <w:lang w:val="en-ZA"/>
        </w:rPr>
        <w:t>ugh</w:t>
      </w:r>
      <w:r w:rsidR="007659A7">
        <w:rPr>
          <w:rFonts w:ascii="Times New Roman" w:hAnsi="Times New Roman" w:cs="Times New Roman"/>
          <w:sz w:val="24"/>
          <w:szCs w:val="24"/>
          <w:lang w:val="en-ZA"/>
        </w:rPr>
        <w:t xml:space="preserve"> the author</w:t>
      </w:r>
      <w:r w:rsidR="00A4393C">
        <w:rPr>
          <w:rFonts w:ascii="Times New Roman" w:hAnsi="Times New Roman" w:cs="Times New Roman"/>
          <w:sz w:val="24"/>
          <w:szCs w:val="24"/>
          <w:lang w:val="en-ZA"/>
        </w:rPr>
        <w:t xml:space="preserve">ities and decided cases on these issues is that, ‘..,a </w:t>
      </w:r>
      <w:r w:rsidR="0085129C" w:rsidRPr="00F93806">
        <w:rPr>
          <w:rFonts w:ascii="Times New Roman" w:hAnsi="Times New Roman" w:cs="Times New Roman"/>
          <w:bCs/>
          <w:sz w:val="24"/>
          <w:szCs w:val="24"/>
          <w:lang w:val="en-ZA"/>
        </w:rPr>
        <w:t>balance must always be struck between the conflicting rights of the suspect, the arrestor and society as a whole.  All the rights and duties of the individual, the State and society</w:t>
      </w:r>
      <w:r w:rsidR="0085129C" w:rsidRPr="0085129C">
        <w:rPr>
          <w:rFonts w:ascii="Times New Roman" w:hAnsi="Times New Roman" w:cs="Times New Roman"/>
          <w:b/>
          <w:sz w:val="24"/>
          <w:szCs w:val="24"/>
          <w:lang w:val="en-ZA"/>
        </w:rPr>
        <w:t xml:space="preserve"> </w:t>
      </w:r>
      <w:r w:rsidR="0085129C" w:rsidRPr="00F93806">
        <w:rPr>
          <w:rFonts w:ascii="Times New Roman" w:hAnsi="Times New Roman" w:cs="Times New Roman"/>
          <w:bCs/>
          <w:sz w:val="24"/>
          <w:szCs w:val="24"/>
          <w:lang w:val="en-ZA"/>
        </w:rPr>
        <w:t>at large must be weighed against one another while taking into account all the circumstances of the specific case, and the constitutional values</w:t>
      </w:r>
      <w:r w:rsidR="00F93806">
        <w:rPr>
          <w:rFonts w:ascii="Times New Roman" w:hAnsi="Times New Roman" w:cs="Times New Roman"/>
          <w:bCs/>
          <w:sz w:val="24"/>
          <w:szCs w:val="24"/>
          <w:lang w:val="en-ZA"/>
        </w:rPr>
        <w:t>’</w:t>
      </w:r>
    </w:p>
    <w:p w14:paraId="103D5307" w14:textId="701EB508" w:rsidR="0085129C" w:rsidRPr="005B6BD3" w:rsidRDefault="009C47A6" w:rsidP="001B5EDC">
      <w:pPr>
        <w:ind w:firstLine="720"/>
        <w:jc w:val="both"/>
        <w:rPr>
          <w:rFonts w:ascii="Times New Roman" w:hAnsi="Times New Roman" w:cs="Times New Roman"/>
          <w:bCs/>
          <w:sz w:val="24"/>
          <w:szCs w:val="24"/>
        </w:rPr>
      </w:pPr>
      <w:r>
        <w:rPr>
          <w:rFonts w:ascii="Times New Roman" w:hAnsi="Times New Roman" w:cs="Times New Roman"/>
          <w:bCs/>
          <w:sz w:val="24"/>
          <w:szCs w:val="24"/>
          <w:lang w:val="en-ZA"/>
        </w:rPr>
        <w:t>The right to life is reposed to every human being by virtue of being a human being. That he is suspected to have committed an offence does not make him/her a lesser human being. In this regard th</w:t>
      </w:r>
      <w:r w:rsidR="00E5394D">
        <w:rPr>
          <w:rFonts w:ascii="Times New Roman" w:hAnsi="Times New Roman" w:cs="Times New Roman"/>
          <w:bCs/>
          <w:sz w:val="24"/>
          <w:szCs w:val="24"/>
          <w:lang w:val="en-ZA"/>
        </w:rPr>
        <w:t>e offence allegedly committed must be taken into account. In this case the accused was a suspect on assault charges. It</w:t>
      </w:r>
      <w:r w:rsidR="0005322B">
        <w:rPr>
          <w:rFonts w:ascii="Times New Roman" w:hAnsi="Times New Roman" w:cs="Times New Roman"/>
          <w:bCs/>
          <w:sz w:val="24"/>
          <w:szCs w:val="24"/>
          <w:lang w:val="en-ZA"/>
        </w:rPr>
        <w:t xml:space="preserve"> is</w:t>
      </w:r>
      <w:r w:rsidR="00E5394D">
        <w:rPr>
          <w:rFonts w:ascii="Times New Roman" w:hAnsi="Times New Roman" w:cs="Times New Roman"/>
          <w:bCs/>
          <w:sz w:val="24"/>
          <w:szCs w:val="24"/>
          <w:lang w:val="en-ZA"/>
        </w:rPr>
        <w:t xml:space="preserve"> the State’s duty t</w:t>
      </w:r>
      <w:r w:rsidR="00803AC4">
        <w:rPr>
          <w:rFonts w:ascii="Times New Roman" w:hAnsi="Times New Roman" w:cs="Times New Roman"/>
          <w:bCs/>
          <w:sz w:val="24"/>
          <w:szCs w:val="24"/>
          <w:lang w:val="en-ZA"/>
        </w:rPr>
        <w:t xml:space="preserve">o protect the efficacy and effectiveness of the criminal justice </w:t>
      </w:r>
      <w:r w:rsidR="00A115F3">
        <w:rPr>
          <w:rFonts w:ascii="Times New Roman" w:hAnsi="Times New Roman" w:cs="Times New Roman"/>
          <w:bCs/>
          <w:sz w:val="24"/>
          <w:szCs w:val="24"/>
          <w:lang w:val="en-ZA"/>
        </w:rPr>
        <w:t>system.</w:t>
      </w:r>
      <w:r w:rsidR="00A115F3" w:rsidRPr="0085129C">
        <w:rPr>
          <w:rFonts w:ascii="Times New Roman" w:hAnsi="Times New Roman" w:cs="Times New Roman"/>
          <w:sz w:val="24"/>
          <w:szCs w:val="24"/>
          <w:lang w:val="en-ZA"/>
        </w:rPr>
        <w:t xml:space="preserve"> At</w:t>
      </w:r>
      <w:r w:rsidR="0085129C" w:rsidRPr="0085129C">
        <w:rPr>
          <w:rFonts w:ascii="Times New Roman" w:hAnsi="Times New Roman" w:cs="Times New Roman"/>
          <w:sz w:val="24"/>
          <w:szCs w:val="24"/>
          <w:lang w:val="en-ZA"/>
        </w:rPr>
        <w:t xml:space="preserve"> the same time police officers cannot afford to let a dangerous criminal go free because they are afraid to use reasonable, proportional and necessary force to arrest such a criminal, or to feel uncertain as to whether they should do so or not.  If the police fail to arrest suspects </w:t>
      </w:r>
      <w:r w:rsidR="00A115F3">
        <w:rPr>
          <w:rFonts w:ascii="Times New Roman" w:hAnsi="Times New Roman" w:cs="Times New Roman"/>
          <w:sz w:val="24"/>
          <w:szCs w:val="24"/>
          <w:lang w:val="en-ZA"/>
        </w:rPr>
        <w:t xml:space="preserve">they lose </w:t>
      </w:r>
      <w:r w:rsidR="005B6BD3">
        <w:rPr>
          <w:rFonts w:ascii="Times New Roman" w:hAnsi="Times New Roman" w:cs="Times New Roman"/>
          <w:sz w:val="24"/>
          <w:szCs w:val="24"/>
          <w:lang w:val="en-ZA"/>
        </w:rPr>
        <w:t>credibility.</w:t>
      </w:r>
      <w:r w:rsidR="005B6BD3" w:rsidRPr="005B6BD3">
        <w:rPr>
          <w:rFonts w:ascii="Times New Roman" w:hAnsi="Times New Roman" w:cs="Times New Roman"/>
          <w:bCs/>
          <w:sz w:val="24"/>
          <w:szCs w:val="24"/>
          <w:lang w:val="en-ZA"/>
        </w:rPr>
        <w:t xml:space="preserve"> </w:t>
      </w:r>
      <w:r w:rsidR="00EE0E60" w:rsidRPr="005B6BD3">
        <w:rPr>
          <w:rFonts w:ascii="Times New Roman" w:hAnsi="Times New Roman" w:cs="Times New Roman"/>
          <w:bCs/>
          <w:sz w:val="24"/>
          <w:szCs w:val="24"/>
          <w:lang w:val="en-ZA"/>
        </w:rPr>
        <w:t>Thus,</w:t>
      </w:r>
      <w:r w:rsidR="00E41AEF" w:rsidRPr="005B6BD3">
        <w:rPr>
          <w:rFonts w:ascii="Times New Roman" w:hAnsi="Times New Roman" w:cs="Times New Roman"/>
          <w:bCs/>
          <w:sz w:val="24"/>
          <w:szCs w:val="24"/>
          <w:lang w:val="en-ZA"/>
        </w:rPr>
        <w:t xml:space="preserve"> the Court must strike a balance between the competing interest.</w:t>
      </w:r>
    </w:p>
    <w:p w14:paraId="5B49925C" w14:textId="5C3592DE" w:rsidR="004E29CB" w:rsidRDefault="004E29CB" w:rsidP="004E29CB">
      <w:pPr>
        <w:ind w:firstLine="720"/>
        <w:jc w:val="both"/>
        <w:rPr>
          <w:rFonts w:ascii="Times New Roman" w:hAnsi="Times New Roman" w:cs="Times New Roman"/>
          <w:sz w:val="24"/>
          <w:szCs w:val="24"/>
        </w:rPr>
      </w:pPr>
      <w:r w:rsidRPr="004E29CB">
        <w:rPr>
          <w:rFonts w:ascii="Times New Roman" w:hAnsi="Times New Roman" w:cs="Times New Roman"/>
          <w:sz w:val="24"/>
          <w:szCs w:val="24"/>
        </w:rPr>
        <w:t xml:space="preserve">For this court to return a conviction of murder in terms of s 47(1) of the Criminal Law Code, the State must prove beyond a reasonable doubt that when the accused shot </w:t>
      </w:r>
      <w:r w:rsidR="005B6BD3">
        <w:rPr>
          <w:rFonts w:ascii="Times New Roman" w:hAnsi="Times New Roman" w:cs="Times New Roman"/>
          <w:sz w:val="24"/>
          <w:szCs w:val="24"/>
        </w:rPr>
        <w:t>the deceased</w:t>
      </w:r>
      <w:r w:rsidRPr="004E29CB">
        <w:rPr>
          <w:rFonts w:ascii="Times New Roman" w:hAnsi="Times New Roman" w:cs="Times New Roman"/>
          <w:sz w:val="24"/>
          <w:szCs w:val="24"/>
        </w:rPr>
        <w:t>, he desired death. Death was his aim and object, or death was not his aim and object but in shooting he foresaw death as a substantially certain result of that shooting and proceeded regardless as to whether that consequence ensue</w:t>
      </w:r>
      <w:r w:rsidR="002E5A73">
        <w:rPr>
          <w:rFonts w:ascii="Times New Roman" w:hAnsi="Times New Roman" w:cs="Times New Roman"/>
          <w:sz w:val="24"/>
          <w:szCs w:val="24"/>
        </w:rPr>
        <w:t>d</w:t>
      </w:r>
      <w:r w:rsidRPr="004E29CB">
        <w:rPr>
          <w:rFonts w:ascii="Times New Roman" w:hAnsi="Times New Roman" w:cs="Times New Roman"/>
          <w:sz w:val="24"/>
          <w:szCs w:val="24"/>
        </w:rPr>
        <w:t>. See (</w:t>
      </w:r>
      <w:r w:rsidRPr="004E29CB">
        <w:rPr>
          <w:rFonts w:ascii="Times New Roman" w:hAnsi="Times New Roman" w:cs="Times New Roman"/>
          <w:i/>
          <w:iCs/>
          <w:sz w:val="24"/>
          <w:szCs w:val="24"/>
        </w:rPr>
        <w:t xml:space="preserve">S v Mugwanda </w:t>
      </w:r>
      <w:r w:rsidRPr="004E29CB">
        <w:rPr>
          <w:rFonts w:ascii="Times New Roman" w:hAnsi="Times New Roman" w:cs="Times New Roman"/>
          <w:sz w:val="24"/>
          <w:szCs w:val="24"/>
        </w:rPr>
        <w:t xml:space="preserve">2002 (1) ZLR 547 (S); </w:t>
      </w:r>
      <w:r w:rsidRPr="004E29CB">
        <w:rPr>
          <w:rFonts w:ascii="Times New Roman" w:hAnsi="Times New Roman" w:cs="Times New Roman"/>
          <w:i/>
          <w:iCs/>
          <w:sz w:val="24"/>
          <w:szCs w:val="24"/>
        </w:rPr>
        <w:t xml:space="preserve">S v Tailo &amp; Anor </w:t>
      </w:r>
      <w:r w:rsidRPr="004E29CB">
        <w:rPr>
          <w:rFonts w:ascii="Times New Roman" w:hAnsi="Times New Roman" w:cs="Times New Roman"/>
          <w:sz w:val="24"/>
          <w:szCs w:val="24"/>
        </w:rPr>
        <w:t xml:space="preserve">HB 126/22). </w:t>
      </w:r>
    </w:p>
    <w:p w14:paraId="7895D8FC" w14:textId="0F129B73" w:rsidR="005D15B1" w:rsidRDefault="005D15B1" w:rsidP="004E29CB">
      <w:pPr>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w:t>
      </w:r>
      <w:r w:rsidR="002E7D4F">
        <w:rPr>
          <w:rFonts w:ascii="Times New Roman" w:hAnsi="Times New Roman" w:cs="Times New Roman"/>
          <w:sz w:val="24"/>
          <w:szCs w:val="24"/>
        </w:rPr>
        <w:t>referred</w:t>
      </w:r>
      <w:r>
        <w:rPr>
          <w:rFonts w:ascii="Times New Roman" w:hAnsi="Times New Roman" w:cs="Times New Roman"/>
          <w:sz w:val="24"/>
          <w:szCs w:val="24"/>
        </w:rPr>
        <w:t xml:space="preserve"> us to a number of decided cases to persuade the court that the accused must be acquitted. We were not persuaded. The cases are distinct from the one before us.</w:t>
      </w:r>
      <w:r w:rsidR="00FA4BF4">
        <w:rPr>
          <w:rFonts w:ascii="Times New Roman" w:hAnsi="Times New Roman" w:cs="Times New Roman"/>
          <w:sz w:val="24"/>
          <w:szCs w:val="24"/>
        </w:rPr>
        <w:t xml:space="preserve"> </w:t>
      </w:r>
    </w:p>
    <w:p w14:paraId="72DC1AC5" w14:textId="4D3B7272" w:rsidR="00527118" w:rsidRDefault="00527118" w:rsidP="004E29CB">
      <w:pPr>
        <w:ind w:firstLine="720"/>
        <w:jc w:val="both"/>
        <w:rPr>
          <w:rFonts w:ascii="Times New Roman" w:hAnsi="Times New Roman" w:cs="Times New Roman"/>
          <w:b/>
          <w:bCs/>
          <w:sz w:val="24"/>
          <w:szCs w:val="24"/>
        </w:rPr>
      </w:pPr>
      <w:r w:rsidRPr="00527118">
        <w:rPr>
          <w:rFonts w:ascii="Times New Roman" w:hAnsi="Times New Roman" w:cs="Times New Roman"/>
          <w:b/>
          <w:bCs/>
          <w:sz w:val="24"/>
          <w:szCs w:val="24"/>
        </w:rPr>
        <w:t xml:space="preserve">Disposition </w:t>
      </w:r>
    </w:p>
    <w:p w14:paraId="7A13609E" w14:textId="77777777" w:rsidR="00D7794C" w:rsidRDefault="00A73888" w:rsidP="00527118">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Pr="00527118">
        <w:rPr>
          <w:rFonts w:ascii="Times New Roman" w:hAnsi="Times New Roman" w:cs="Times New Roman"/>
          <w:sz w:val="24"/>
          <w:szCs w:val="24"/>
          <w:lang w:val="en-US"/>
        </w:rPr>
        <w:t>e</w:t>
      </w:r>
      <w:r w:rsidR="00527118" w:rsidRPr="00527118">
        <w:rPr>
          <w:rFonts w:ascii="Times New Roman" w:hAnsi="Times New Roman" w:cs="Times New Roman"/>
          <w:sz w:val="24"/>
          <w:szCs w:val="24"/>
          <w:lang w:val="en-US"/>
        </w:rPr>
        <w:t xml:space="preserve"> accused took a risk and shot blindly towards the </w:t>
      </w:r>
      <w:r w:rsidRPr="00527118">
        <w:rPr>
          <w:rFonts w:ascii="Times New Roman" w:hAnsi="Times New Roman" w:cs="Times New Roman"/>
          <w:sz w:val="24"/>
          <w:szCs w:val="24"/>
          <w:lang w:val="en-US"/>
        </w:rPr>
        <w:t>door.</w:t>
      </w:r>
      <w:r>
        <w:rPr>
          <w:rFonts w:ascii="Times New Roman" w:hAnsi="Times New Roman" w:cs="Times New Roman"/>
          <w:sz w:val="24"/>
          <w:szCs w:val="24"/>
          <w:lang w:val="en-US"/>
        </w:rPr>
        <w:t xml:space="preserve"> There was no threat of harm from the deceased.</w:t>
      </w:r>
      <w:r w:rsidR="00527118" w:rsidRPr="00527118">
        <w:rPr>
          <w:rFonts w:ascii="Times New Roman" w:hAnsi="Times New Roman" w:cs="Times New Roman"/>
          <w:sz w:val="24"/>
          <w:szCs w:val="24"/>
          <w:lang w:val="en-US"/>
        </w:rPr>
        <w:t xml:space="preserve"> He knew that the deceased was in the bedroom and right by the door. He knew that the deceased was not going to escape through the window since a Police officer had initially gone round to the windows leading to the deceased abandoning the attempt to escape. The door was made of some thin zinc material and it could flip in and out on its own. That it remained closed showed it was barricaded. It was barricaded by the deceased. Three bullet holes on the bedroom door were observed. These resulted in three injuries on the deceased one being fatal. </w:t>
      </w:r>
    </w:p>
    <w:p w14:paraId="1F54BDCE" w14:textId="05BC2AD3" w:rsidR="00527118" w:rsidRPr="00527118" w:rsidRDefault="00D7794C" w:rsidP="00527118">
      <w:pPr>
        <w:ind w:firstLine="720"/>
        <w:jc w:val="both"/>
        <w:rPr>
          <w:rFonts w:ascii="Times New Roman" w:hAnsi="Times New Roman" w:cs="Times New Roman"/>
          <w:sz w:val="24"/>
          <w:szCs w:val="24"/>
          <w:lang w:val="en-US"/>
        </w:rPr>
      </w:pPr>
      <w:r w:rsidRPr="00D7794C">
        <w:rPr>
          <w:rFonts w:ascii="Times New Roman" w:hAnsi="Times New Roman" w:cs="Times New Roman"/>
          <w:sz w:val="24"/>
          <w:szCs w:val="24"/>
        </w:rPr>
        <w:lastRenderedPageBreak/>
        <w:t>In our view the accused did not intend to cause death but he foresaw that death may result but persisted to sho</w:t>
      </w:r>
      <w:r w:rsidR="00095F21">
        <w:rPr>
          <w:rFonts w:ascii="Times New Roman" w:hAnsi="Times New Roman" w:cs="Times New Roman"/>
          <w:sz w:val="24"/>
          <w:szCs w:val="24"/>
        </w:rPr>
        <w:t>o</w:t>
      </w:r>
      <w:r w:rsidRPr="00D7794C">
        <w:rPr>
          <w:rFonts w:ascii="Times New Roman" w:hAnsi="Times New Roman" w:cs="Times New Roman"/>
          <w:sz w:val="24"/>
          <w:szCs w:val="24"/>
        </w:rPr>
        <w:t>t. He shot thrice after shooting one war</w:t>
      </w:r>
      <w:r w:rsidR="00095F21">
        <w:rPr>
          <w:rFonts w:ascii="Times New Roman" w:hAnsi="Times New Roman" w:cs="Times New Roman"/>
          <w:sz w:val="24"/>
          <w:szCs w:val="24"/>
        </w:rPr>
        <w:t>ni</w:t>
      </w:r>
      <w:r w:rsidRPr="00D7794C">
        <w:rPr>
          <w:rFonts w:ascii="Times New Roman" w:hAnsi="Times New Roman" w:cs="Times New Roman"/>
          <w:sz w:val="24"/>
          <w:szCs w:val="24"/>
        </w:rPr>
        <w:t>ng shot instead of the standard three warning shots. The</w:t>
      </w:r>
      <w:r w:rsidR="002A3702">
        <w:rPr>
          <w:rFonts w:ascii="Times New Roman" w:hAnsi="Times New Roman" w:cs="Times New Roman"/>
          <w:sz w:val="24"/>
          <w:szCs w:val="24"/>
        </w:rPr>
        <w:t>re was a clear possibility that death may result and the</w:t>
      </w:r>
      <w:r w:rsidRPr="00D7794C">
        <w:rPr>
          <w:rFonts w:ascii="Times New Roman" w:hAnsi="Times New Roman" w:cs="Times New Roman"/>
          <w:sz w:val="24"/>
          <w:szCs w:val="24"/>
        </w:rPr>
        <w:t xml:space="preserve"> accused reconciled with </w:t>
      </w:r>
      <w:r w:rsidR="002A3702">
        <w:rPr>
          <w:rFonts w:ascii="Times New Roman" w:hAnsi="Times New Roman" w:cs="Times New Roman"/>
          <w:sz w:val="24"/>
          <w:szCs w:val="24"/>
        </w:rPr>
        <w:t>it.</w:t>
      </w:r>
    </w:p>
    <w:p w14:paraId="7C12FB1A" w14:textId="77777777" w:rsidR="00527118" w:rsidRPr="00527118" w:rsidRDefault="00527118" w:rsidP="004E29CB">
      <w:pPr>
        <w:ind w:firstLine="720"/>
        <w:jc w:val="both"/>
        <w:rPr>
          <w:rFonts w:ascii="Times New Roman" w:hAnsi="Times New Roman" w:cs="Times New Roman"/>
          <w:b/>
          <w:bCs/>
          <w:sz w:val="24"/>
          <w:szCs w:val="24"/>
        </w:rPr>
      </w:pPr>
    </w:p>
    <w:p w14:paraId="59A5F7E1" w14:textId="7A6B442F" w:rsidR="004E29CB" w:rsidRDefault="00C552CE" w:rsidP="0085320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w:t>
      </w:r>
      <w:r w:rsidR="00114F4D">
        <w:rPr>
          <w:rFonts w:ascii="Times New Roman" w:hAnsi="Times New Roman" w:cs="Times New Roman"/>
          <w:sz w:val="24"/>
          <w:szCs w:val="24"/>
          <w:lang w:val="en-US"/>
        </w:rPr>
        <w:t xml:space="preserve"> the accused is found guilty of murder with </w:t>
      </w:r>
      <w:r w:rsidR="005D15B1">
        <w:rPr>
          <w:rFonts w:ascii="Times New Roman" w:hAnsi="Times New Roman" w:cs="Times New Roman"/>
          <w:sz w:val="24"/>
          <w:szCs w:val="24"/>
          <w:lang w:val="en-US"/>
        </w:rPr>
        <w:t>constructive</w:t>
      </w:r>
      <w:r w:rsidR="00114F4D">
        <w:rPr>
          <w:rFonts w:ascii="Times New Roman" w:hAnsi="Times New Roman" w:cs="Times New Roman"/>
          <w:sz w:val="24"/>
          <w:szCs w:val="24"/>
          <w:lang w:val="en-US"/>
        </w:rPr>
        <w:t xml:space="preserve"> intention</w:t>
      </w:r>
      <w:r>
        <w:rPr>
          <w:rFonts w:ascii="Times New Roman" w:hAnsi="Times New Roman" w:cs="Times New Roman"/>
          <w:sz w:val="24"/>
          <w:szCs w:val="24"/>
          <w:lang w:val="en-US"/>
        </w:rPr>
        <w:t>.</w:t>
      </w:r>
    </w:p>
    <w:p w14:paraId="4545F7F7" w14:textId="77777777" w:rsidR="00C552CE" w:rsidRDefault="00C552CE" w:rsidP="00853206">
      <w:pPr>
        <w:ind w:firstLine="720"/>
        <w:jc w:val="both"/>
        <w:rPr>
          <w:rFonts w:ascii="Times New Roman" w:hAnsi="Times New Roman" w:cs="Times New Roman"/>
          <w:sz w:val="24"/>
          <w:szCs w:val="24"/>
          <w:lang w:val="en-US"/>
        </w:rPr>
      </w:pPr>
    </w:p>
    <w:p w14:paraId="36131953" w14:textId="37594080" w:rsidR="00C552CE" w:rsidRPr="007C6E95" w:rsidRDefault="00C552CE" w:rsidP="007C6E95">
      <w:pPr>
        <w:jc w:val="both"/>
        <w:rPr>
          <w:rFonts w:ascii="Times New Roman" w:hAnsi="Times New Roman" w:cs="Times New Roman"/>
          <w:b/>
          <w:bCs/>
          <w:sz w:val="24"/>
          <w:szCs w:val="24"/>
          <w:u w:val="single"/>
          <w:lang w:val="en-US"/>
        </w:rPr>
      </w:pPr>
      <w:r w:rsidRPr="007C6E95">
        <w:rPr>
          <w:rFonts w:ascii="Times New Roman" w:hAnsi="Times New Roman" w:cs="Times New Roman"/>
          <w:b/>
          <w:bCs/>
          <w:sz w:val="24"/>
          <w:szCs w:val="24"/>
          <w:u w:val="single"/>
          <w:lang w:val="en-US"/>
        </w:rPr>
        <w:t>SENTENCING JUDGMENT</w:t>
      </w:r>
    </w:p>
    <w:p w14:paraId="519CB882" w14:textId="576AEE3B" w:rsidR="003145DC" w:rsidRDefault="003145DC" w:rsidP="00904F43">
      <w:pPr>
        <w:ind w:firstLine="720"/>
        <w:jc w:val="both"/>
        <w:rPr>
          <w:rFonts w:ascii="Times New Roman" w:hAnsi="Times New Roman" w:cs="Times New Roman"/>
          <w:sz w:val="24"/>
          <w:szCs w:val="24"/>
          <w:lang w:val="en-US"/>
        </w:rPr>
      </w:pPr>
      <w:r w:rsidRPr="003145DC">
        <w:rPr>
          <w:rFonts w:ascii="Times New Roman" w:hAnsi="Times New Roman" w:cs="Times New Roman"/>
          <w:sz w:val="24"/>
          <w:szCs w:val="24"/>
          <w:lang w:val="en-US"/>
        </w:rPr>
        <w:t>This is a regrettable and most unfortunate case, which makes sentencing even more difficult. The accused a duly attested member of the Zimbabwe Republic Police of 15 years in service shot and killed the deceased in a bid to arrest</w:t>
      </w:r>
      <w:r w:rsidR="00E274A8">
        <w:rPr>
          <w:rFonts w:ascii="Times New Roman" w:hAnsi="Times New Roman" w:cs="Times New Roman"/>
          <w:sz w:val="24"/>
          <w:szCs w:val="24"/>
          <w:lang w:val="en-US"/>
        </w:rPr>
        <w:t xml:space="preserve"> him</w:t>
      </w:r>
      <w:r w:rsidRPr="003145DC">
        <w:rPr>
          <w:rFonts w:ascii="Times New Roman" w:hAnsi="Times New Roman" w:cs="Times New Roman"/>
          <w:sz w:val="24"/>
          <w:szCs w:val="24"/>
          <w:lang w:val="en-US"/>
        </w:rPr>
        <w:t>. After considering the circumstances of the case we convicted him of murder with constructive intention. What poses the greatest challenge is whether the sentence should be approached differently to balance between the competing interests of the law enforcement agents to exercise their right to arrest suspected offenders and the right to life. The irony of it all is that he will serve a custodial sentence alongside the very criminals whose activities he had dedicated his life to fight.</w:t>
      </w:r>
    </w:p>
    <w:p w14:paraId="37D70D88" w14:textId="4FE43EB0" w:rsidR="00904F43" w:rsidRPr="00904F43" w:rsidRDefault="00904F43" w:rsidP="00904F43">
      <w:pPr>
        <w:ind w:firstLine="720"/>
        <w:jc w:val="both"/>
        <w:rPr>
          <w:rFonts w:ascii="Times New Roman" w:hAnsi="Times New Roman" w:cs="Times New Roman"/>
          <w:sz w:val="24"/>
          <w:szCs w:val="24"/>
          <w:lang w:val="en-US"/>
        </w:rPr>
      </w:pPr>
      <w:r w:rsidRPr="00904F43">
        <w:rPr>
          <w:rFonts w:ascii="Times New Roman" w:hAnsi="Times New Roman" w:cs="Times New Roman"/>
          <w:sz w:val="24"/>
          <w:szCs w:val="24"/>
          <w:lang w:val="en-US"/>
        </w:rPr>
        <w:t>The maximum penalty on a conviction of murder where aggravating circumstances exist was death which has since been repelled</w:t>
      </w:r>
      <w:r w:rsidR="00D84686">
        <w:rPr>
          <w:rStyle w:val="FootnoteReference"/>
          <w:rFonts w:eastAsiaTheme="minorHAnsi" w:cs="Times New Roman"/>
        </w:rPr>
        <w:footnoteReference w:id="3"/>
      </w:r>
      <w:r w:rsidRPr="00904F43">
        <w:rPr>
          <w:rFonts w:ascii="Times New Roman" w:hAnsi="Times New Roman" w:cs="Times New Roman"/>
          <w:sz w:val="24"/>
          <w:szCs w:val="24"/>
          <w:lang w:val="en-US"/>
        </w:rPr>
        <w:t xml:space="preserve">. It therefore means the maximum penalty is life imprisonment and not less than 20 years imprisonment where there are aggravating </w:t>
      </w:r>
      <w:r w:rsidR="00AC203E" w:rsidRPr="00904F43">
        <w:rPr>
          <w:rFonts w:ascii="Times New Roman" w:hAnsi="Times New Roman" w:cs="Times New Roman"/>
          <w:sz w:val="24"/>
          <w:szCs w:val="24"/>
          <w:lang w:val="en-US"/>
        </w:rPr>
        <w:t>circumstances.</w:t>
      </w:r>
      <w:r w:rsidR="00AC203E">
        <w:rPr>
          <w:rFonts w:ascii="Times New Roman" w:hAnsi="Times New Roman" w:cs="Times New Roman"/>
          <w:sz w:val="24"/>
          <w:szCs w:val="24"/>
          <w:lang w:val="en-US"/>
        </w:rPr>
        <w:t xml:space="preserve"> In this case there are no aggravating circumstances</w:t>
      </w:r>
      <w:r w:rsidR="00207BBD">
        <w:rPr>
          <w:rFonts w:ascii="Times New Roman" w:hAnsi="Times New Roman" w:cs="Times New Roman"/>
          <w:sz w:val="24"/>
          <w:szCs w:val="24"/>
          <w:lang w:val="en-US"/>
        </w:rPr>
        <w:t>, which means the Court can exercise its discretion depending on the circumstances of the case.</w:t>
      </w:r>
    </w:p>
    <w:p w14:paraId="502EF72B" w14:textId="656066E9" w:rsidR="00904F43" w:rsidRPr="00904F43" w:rsidRDefault="00904F43" w:rsidP="00904F43">
      <w:pPr>
        <w:ind w:firstLine="720"/>
        <w:jc w:val="both"/>
        <w:rPr>
          <w:rFonts w:ascii="Times New Roman" w:hAnsi="Times New Roman" w:cs="Times New Roman"/>
          <w:sz w:val="24"/>
          <w:szCs w:val="24"/>
          <w:lang w:val="en-US"/>
        </w:rPr>
      </w:pPr>
      <w:r w:rsidRPr="00904F43">
        <w:rPr>
          <w:rFonts w:ascii="Times New Roman" w:hAnsi="Times New Roman" w:cs="Times New Roman"/>
          <w:sz w:val="24"/>
          <w:szCs w:val="24"/>
          <w:lang w:val="en-US"/>
        </w:rPr>
        <w:t xml:space="preserve">The sentencing guidelines provide for a presumptive sentence of 20 years imprisonment where aggravating circumstances exist, which is the minimum provided under the Act. Where there are mitigatory circumstances the presumptive sentence is 15 years imprisonment. According to the definition of presumptive sentence it is a midway penalty between an augmented penalty which </w:t>
      </w:r>
      <w:r w:rsidR="00EE0E60" w:rsidRPr="00904F43">
        <w:rPr>
          <w:rFonts w:ascii="Times New Roman" w:hAnsi="Times New Roman" w:cs="Times New Roman"/>
          <w:sz w:val="24"/>
          <w:szCs w:val="24"/>
          <w:lang w:val="en-US"/>
        </w:rPr>
        <w:t>may be</w:t>
      </w:r>
      <w:r w:rsidRPr="00904F43">
        <w:rPr>
          <w:rFonts w:ascii="Times New Roman" w:hAnsi="Times New Roman" w:cs="Times New Roman"/>
          <w:sz w:val="24"/>
          <w:szCs w:val="24"/>
          <w:lang w:val="en-US"/>
        </w:rPr>
        <w:t xml:space="preserve"> imposed in aggravating circumstances and a diminished penalty which may be imposed in mitigatory circumstances. </w:t>
      </w:r>
    </w:p>
    <w:p w14:paraId="37BFF713" w14:textId="7DE483C2" w:rsidR="00904F43" w:rsidRPr="00904F43" w:rsidRDefault="00904F43" w:rsidP="00904F43">
      <w:pPr>
        <w:ind w:firstLine="720"/>
        <w:jc w:val="both"/>
        <w:rPr>
          <w:rFonts w:ascii="Times New Roman" w:hAnsi="Times New Roman" w:cs="Times New Roman"/>
          <w:sz w:val="24"/>
          <w:szCs w:val="24"/>
          <w:lang w:val="en-US"/>
        </w:rPr>
      </w:pPr>
      <w:r w:rsidRPr="00904F43">
        <w:rPr>
          <w:rFonts w:ascii="Times New Roman" w:hAnsi="Times New Roman" w:cs="Times New Roman"/>
          <w:i/>
          <w:iCs/>
          <w:sz w:val="24"/>
          <w:szCs w:val="24"/>
          <w:lang w:val="en-US"/>
        </w:rPr>
        <w:t xml:space="preserve">Mr </w:t>
      </w:r>
      <w:r w:rsidR="00EE0E60" w:rsidRPr="00904F43">
        <w:rPr>
          <w:rFonts w:ascii="Times New Roman" w:hAnsi="Times New Roman" w:cs="Times New Roman"/>
          <w:i/>
          <w:iCs/>
          <w:sz w:val="24"/>
          <w:szCs w:val="24"/>
          <w:lang w:val="en-US"/>
        </w:rPr>
        <w:t>Zuze</w:t>
      </w:r>
      <w:r w:rsidR="00EE0E60" w:rsidRPr="00904F43">
        <w:rPr>
          <w:rFonts w:ascii="Times New Roman" w:hAnsi="Times New Roman" w:cs="Times New Roman"/>
          <w:sz w:val="24"/>
          <w:szCs w:val="24"/>
          <w:lang w:val="en-US"/>
        </w:rPr>
        <w:t xml:space="preserve"> for</w:t>
      </w:r>
      <w:r w:rsidRPr="00904F43">
        <w:rPr>
          <w:rFonts w:ascii="Times New Roman" w:hAnsi="Times New Roman" w:cs="Times New Roman"/>
          <w:sz w:val="24"/>
          <w:szCs w:val="24"/>
          <w:lang w:val="en-US"/>
        </w:rPr>
        <w:t xml:space="preserve"> the accused emotionally addressed the court, with a question, “what message does the court want to send to would be offenders?” The would-be offenders are the police who are reposed with a Constitutional mandate to police, protect society and arrest suspects. He urged the court to impose a sentence that would retain police dignity, allow them to use their discretion and not be cowered and flee at the first threat for fear that if they shoot, they would be sent to prison.</w:t>
      </w:r>
    </w:p>
    <w:p w14:paraId="5A7670BD" w14:textId="747671C3" w:rsidR="00904F43" w:rsidRPr="00904F43" w:rsidRDefault="00904F43" w:rsidP="00904F43">
      <w:pPr>
        <w:ind w:firstLine="720"/>
        <w:jc w:val="both"/>
        <w:rPr>
          <w:rFonts w:ascii="Times New Roman" w:hAnsi="Times New Roman" w:cs="Times New Roman"/>
          <w:sz w:val="24"/>
          <w:szCs w:val="24"/>
          <w:lang w:val="en-US"/>
        </w:rPr>
      </w:pPr>
      <w:r w:rsidRPr="00904F43">
        <w:rPr>
          <w:rFonts w:ascii="Times New Roman" w:hAnsi="Times New Roman" w:cs="Times New Roman"/>
          <w:sz w:val="24"/>
          <w:szCs w:val="24"/>
          <w:lang w:val="en-US"/>
        </w:rPr>
        <w:t>Despite the emotive submissions the court must balance the interests of the offender, and the interest of justice in view of the nature of the crime. The police have a constitutional duty to police, investigate and bring suspects before courts of law. In fulfilling their duties, they must give effect to the rights of every individual as provided in the Constitution</w:t>
      </w:r>
      <w:r w:rsidR="00806C36">
        <w:rPr>
          <w:rStyle w:val="FootnoteReference"/>
          <w:rFonts w:eastAsiaTheme="minorHAnsi" w:cs="Times New Roman"/>
        </w:rPr>
        <w:footnoteReference w:id="4"/>
      </w:r>
      <w:r w:rsidRPr="00904F43">
        <w:rPr>
          <w:rFonts w:ascii="Times New Roman" w:hAnsi="Times New Roman" w:cs="Times New Roman"/>
          <w:sz w:val="24"/>
          <w:szCs w:val="24"/>
          <w:lang w:val="en-US"/>
        </w:rPr>
        <w:t xml:space="preserve">, the right </w:t>
      </w:r>
      <w:r w:rsidRPr="00904F43">
        <w:rPr>
          <w:rFonts w:ascii="Times New Roman" w:hAnsi="Times New Roman" w:cs="Times New Roman"/>
          <w:sz w:val="24"/>
          <w:szCs w:val="24"/>
          <w:lang w:val="en-US"/>
        </w:rPr>
        <w:lastRenderedPageBreak/>
        <w:t xml:space="preserve">to life, dignity and physical </w:t>
      </w:r>
      <w:r w:rsidR="007B116B" w:rsidRPr="00904F43">
        <w:rPr>
          <w:rFonts w:ascii="Times New Roman" w:hAnsi="Times New Roman" w:cs="Times New Roman"/>
          <w:sz w:val="24"/>
          <w:szCs w:val="24"/>
          <w:lang w:val="en-US"/>
        </w:rPr>
        <w:t>integrity.</w:t>
      </w:r>
      <w:r w:rsidR="007B116B">
        <w:rPr>
          <w:rFonts w:ascii="Times New Roman" w:hAnsi="Times New Roman" w:cs="Times New Roman"/>
          <w:sz w:val="24"/>
          <w:szCs w:val="24"/>
          <w:lang w:val="en-US"/>
        </w:rPr>
        <w:t xml:space="preserve"> Even</w:t>
      </w:r>
      <w:r w:rsidR="00405022">
        <w:rPr>
          <w:rFonts w:ascii="Times New Roman" w:hAnsi="Times New Roman" w:cs="Times New Roman"/>
          <w:sz w:val="24"/>
          <w:szCs w:val="24"/>
          <w:lang w:val="en-US"/>
        </w:rPr>
        <w:t xml:space="preserve"> the death </w:t>
      </w:r>
      <w:r w:rsidR="007B116B">
        <w:rPr>
          <w:rFonts w:ascii="Times New Roman" w:hAnsi="Times New Roman" w:cs="Times New Roman"/>
          <w:sz w:val="24"/>
          <w:szCs w:val="24"/>
          <w:lang w:val="en-US"/>
        </w:rPr>
        <w:t>penalty</w:t>
      </w:r>
      <w:r w:rsidR="00405022">
        <w:rPr>
          <w:rFonts w:ascii="Times New Roman" w:hAnsi="Times New Roman" w:cs="Times New Roman"/>
          <w:sz w:val="24"/>
          <w:szCs w:val="24"/>
          <w:lang w:val="en-US"/>
        </w:rPr>
        <w:t xml:space="preserve"> has been abolished in our statutes</w:t>
      </w:r>
      <w:r w:rsidR="007B116B">
        <w:rPr>
          <w:rFonts w:ascii="Times New Roman" w:hAnsi="Times New Roman" w:cs="Times New Roman"/>
          <w:sz w:val="24"/>
          <w:szCs w:val="24"/>
          <w:lang w:val="en-US"/>
        </w:rPr>
        <w:t>.</w:t>
      </w:r>
      <w:r w:rsidRPr="00904F43">
        <w:rPr>
          <w:rFonts w:ascii="Times New Roman" w:hAnsi="Times New Roman" w:cs="Times New Roman"/>
          <w:sz w:val="24"/>
          <w:szCs w:val="24"/>
          <w:lang w:val="en-US"/>
        </w:rPr>
        <w:t xml:space="preserve"> These rights ordinarily outweigh the disadvantage to the administration of justice in allowing a criminal to escape. In this case, there were other available alternatives that the police could have employed to arrest the deceased. We did not hear that they called for reinforcement or even their canine section to assist.</w:t>
      </w:r>
    </w:p>
    <w:p w14:paraId="0CCFDE87" w14:textId="77777777" w:rsidR="00904F43" w:rsidRPr="00904F43" w:rsidRDefault="00904F43" w:rsidP="00904F43">
      <w:pPr>
        <w:ind w:firstLine="720"/>
        <w:jc w:val="both"/>
        <w:rPr>
          <w:rFonts w:ascii="Times New Roman" w:hAnsi="Times New Roman" w:cs="Times New Roman"/>
          <w:sz w:val="24"/>
          <w:szCs w:val="24"/>
          <w:lang w:val="en-US"/>
        </w:rPr>
      </w:pPr>
      <w:r w:rsidRPr="00904F43">
        <w:rPr>
          <w:rFonts w:ascii="Times New Roman" w:hAnsi="Times New Roman" w:cs="Times New Roman"/>
          <w:sz w:val="24"/>
          <w:szCs w:val="24"/>
          <w:lang w:val="en-US"/>
        </w:rPr>
        <w:t xml:space="preserve">In mitigation we will consider that the accused is a first offender who committed the offence while on duty. When he left the office on the day, he was on a mission to apprehend a suspect who had evaded the police for some time. The deceased failed to comply with a lawful order. He had no intention at the time to cause the death of the deceased. He has lost his source of living not only for himself but for his whole family. He is a family man with young children. He assisted the deceased’s family during the funeral wake which is highly mitigatory. Such conduct shows remorse in action. </w:t>
      </w:r>
    </w:p>
    <w:p w14:paraId="3CCF5D6D" w14:textId="51AA848F" w:rsidR="004F1205" w:rsidRDefault="00904F43" w:rsidP="00904F43">
      <w:pPr>
        <w:ind w:firstLine="720"/>
        <w:jc w:val="both"/>
        <w:rPr>
          <w:rFonts w:ascii="Times New Roman" w:hAnsi="Times New Roman" w:cs="Times New Roman"/>
          <w:sz w:val="24"/>
          <w:szCs w:val="24"/>
          <w:lang w:val="en-US"/>
        </w:rPr>
      </w:pPr>
      <w:r w:rsidRPr="00904F43">
        <w:rPr>
          <w:rFonts w:ascii="Times New Roman" w:hAnsi="Times New Roman" w:cs="Times New Roman"/>
          <w:sz w:val="24"/>
          <w:szCs w:val="24"/>
          <w:lang w:val="en-US"/>
        </w:rPr>
        <w:t>The only weighty aggravating circumstance is that the accused committed a serious offence that took away the deceased’s life.</w:t>
      </w:r>
      <w:r w:rsidR="00665F1B">
        <w:rPr>
          <w:rFonts w:ascii="Times New Roman" w:hAnsi="Times New Roman" w:cs="Times New Roman"/>
          <w:sz w:val="24"/>
          <w:szCs w:val="24"/>
          <w:lang w:val="en-US"/>
        </w:rPr>
        <w:t xml:space="preserve"> </w:t>
      </w:r>
      <w:r w:rsidR="00A0250D">
        <w:rPr>
          <w:rFonts w:ascii="Times New Roman" w:hAnsi="Times New Roman" w:cs="Times New Roman"/>
          <w:sz w:val="24"/>
          <w:szCs w:val="24"/>
          <w:lang w:val="en-US"/>
        </w:rPr>
        <w:t>We must consider</w:t>
      </w:r>
      <w:r w:rsidRPr="00904F43">
        <w:rPr>
          <w:rFonts w:ascii="Times New Roman" w:hAnsi="Times New Roman" w:cs="Times New Roman"/>
          <w:sz w:val="24"/>
          <w:szCs w:val="24"/>
          <w:lang w:val="en-US"/>
        </w:rPr>
        <w:t xml:space="preserve"> the accused’s interest and the deceased’s immediate family’s interests who are the most affected. Life must be jealously guarded. The accused’s children will have an opportunity to visit their father in prison on the other hand the deceased’s children have lost that opportunity forever. There are no visiting times on the other side of the grave. The deceased’s wife will live her life with no one to help her particularly with the child who is disabled. The offence was committed in full view of the deceased’s family and this will traumatize them for some time.</w:t>
      </w:r>
    </w:p>
    <w:p w14:paraId="110CFF94" w14:textId="53E64F1B" w:rsidR="00904F43" w:rsidRPr="00904F43" w:rsidRDefault="004F1205" w:rsidP="00904F43">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7F1DBE">
        <w:rPr>
          <w:rFonts w:ascii="Times New Roman" w:hAnsi="Times New Roman" w:cs="Times New Roman"/>
          <w:i/>
          <w:iCs/>
          <w:sz w:val="24"/>
          <w:szCs w:val="24"/>
          <w:lang w:val="en-US"/>
        </w:rPr>
        <w:t>Chani v The State SC43/17</w:t>
      </w:r>
      <w:r>
        <w:rPr>
          <w:rFonts w:ascii="Times New Roman" w:hAnsi="Times New Roman" w:cs="Times New Roman"/>
          <w:sz w:val="24"/>
          <w:szCs w:val="24"/>
          <w:lang w:val="en-US"/>
        </w:rPr>
        <w:t xml:space="preserve"> where a police officer</w:t>
      </w:r>
      <w:r w:rsidR="00B95448">
        <w:rPr>
          <w:rFonts w:ascii="Times New Roman" w:hAnsi="Times New Roman" w:cs="Times New Roman"/>
          <w:sz w:val="24"/>
          <w:szCs w:val="24"/>
          <w:lang w:val="en-US"/>
        </w:rPr>
        <w:t xml:space="preserve"> was convicted of murder with constructive intention after he</w:t>
      </w:r>
      <w:r>
        <w:rPr>
          <w:rFonts w:ascii="Times New Roman" w:hAnsi="Times New Roman" w:cs="Times New Roman"/>
          <w:sz w:val="24"/>
          <w:szCs w:val="24"/>
          <w:lang w:val="en-US"/>
        </w:rPr>
        <w:t xml:space="preserve"> assaulted a suspect to death the appeal court</w:t>
      </w:r>
      <w:r w:rsidR="007F1DBE">
        <w:rPr>
          <w:rFonts w:ascii="Times New Roman" w:hAnsi="Times New Roman" w:cs="Times New Roman"/>
          <w:sz w:val="24"/>
          <w:szCs w:val="24"/>
          <w:lang w:val="en-US"/>
        </w:rPr>
        <w:t xml:space="preserve"> found a sentence of 18 years unassailable.</w:t>
      </w:r>
      <w:r>
        <w:rPr>
          <w:rFonts w:ascii="Times New Roman" w:hAnsi="Times New Roman" w:cs="Times New Roman"/>
          <w:sz w:val="24"/>
          <w:szCs w:val="24"/>
          <w:lang w:val="en-US"/>
        </w:rPr>
        <w:t xml:space="preserve"> </w:t>
      </w:r>
      <w:r w:rsidR="00904F43" w:rsidRPr="00904F43">
        <w:rPr>
          <w:rFonts w:ascii="Times New Roman" w:hAnsi="Times New Roman" w:cs="Times New Roman"/>
          <w:sz w:val="24"/>
          <w:szCs w:val="24"/>
          <w:lang w:val="en-US"/>
        </w:rPr>
        <w:t xml:space="preserve"> </w:t>
      </w:r>
    </w:p>
    <w:p w14:paraId="3AB58A3C" w14:textId="5A74A2D2" w:rsidR="00904F43" w:rsidRPr="00804A97" w:rsidRDefault="00BD18E7" w:rsidP="00904F43">
      <w:pPr>
        <w:ind w:firstLine="720"/>
        <w:jc w:val="both"/>
        <w:rPr>
          <w:rFonts w:ascii="Times New Roman" w:hAnsi="Times New Roman" w:cs="Times New Roman"/>
          <w:sz w:val="24"/>
          <w:szCs w:val="24"/>
          <w:lang w:val="en-US"/>
        </w:rPr>
      </w:pPr>
      <w:r>
        <w:rPr>
          <w:rFonts w:ascii="Times New Roman" w:hAnsi="Times New Roman" w:cs="Times New Roman"/>
          <w:sz w:val="24"/>
          <w:szCs w:val="24"/>
        </w:rPr>
        <w:t>I</w:t>
      </w:r>
      <w:r w:rsidRPr="00BD18E7">
        <w:rPr>
          <w:rFonts w:ascii="Times New Roman" w:hAnsi="Times New Roman" w:cs="Times New Roman"/>
          <w:sz w:val="24"/>
          <w:szCs w:val="24"/>
        </w:rPr>
        <w:t>n weighing both the aggravation and mitigation factors, the court is</w:t>
      </w:r>
      <w:r>
        <w:rPr>
          <w:rFonts w:ascii="Times New Roman" w:hAnsi="Times New Roman" w:cs="Times New Roman"/>
          <w:sz w:val="24"/>
          <w:szCs w:val="24"/>
        </w:rPr>
        <w:t xml:space="preserve"> enjoined to tamper justice with mercy</w:t>
      </w:r>
      <w:r w:rsidRPr="00BD18E7">
        <w:rPr>
          <w:rFonts w:ascii="Times New Roman" w:hAnsi="Times New Roman" w:cs="Times New Roman"/>
          <w:sz w:val="24"/>
          <w:szCs w:val="24"/>
        </w:rPr>
        <w:t xml:space="preserve"> and every case should be considered on its own merits. </w:t>
      </w:r>
      <w:r w:rsidRPr="00BD18E7">
        <w:rPr>
          <w:rFonts w:ascii="Times New Roman" w:hAnsi="Times New Roman" w:cs="Times New Roman"/>
          <w:i/>
          <w:iCs/>
          <w:sz w:val="24"/>
          <w:szCs w:val="24"/>
        </w:rPr>
        <w:t>S v V</w:t>
      </w:r>
      <w:r w:rsidRPr="00BD18E7">
        <w:rPr>
          <w:rFonts w:ascii="Times New Roman" w:hAnsi="Times New Roman" w:cs="Times New Roman"/>
          <w:sz w:val="24"/>
          <w:szCs w:val="24"/>
        </w:rPr>
        <w:t> 1972(3) SA 611(A) at 614</w:t>
      </w:r>
      <w:r w:rsidRPr="00BD18E7">
        <w:rPr>
          <w:rFonts w:ascii="Times New Roman" w:hAnsi="Times New Roman" w:cs="Times New Roman"/>
          <w:i/>
          <w:iCs/>
          <w:sz w:val="24"/>
          <w:szCs w:val="24"/>
        </w:rPr>
        <w:t xml:space="preserve">. </w:t>
      </w:r>
      <w:r w:rsidRPr="00BD18E7">
        <w:rPr>
          <w:rFonts w:ascii="Times New Roman" w:hAnsi="Times New Roman" w:cs="Times New Roman"/>
          <w:sz w:val="24"/>
          <w:szCs w:val="24"/>
        </w:rPr>
        <w:t>See, </w:t>
      </w:r>
      <w:r w:rsidRPr="00BD18E7">
        <w:rPr>
          <w:rFonts w:ascii="Times New Roman" w:hAnsi="Times New Roman" w:cs="Times New Roman"/>
          <w:i/>
          <w:iCs/>
          <w:sz w:val="24"/>
          <w:szCs w:val="24"/>
        </w:rPr>
        <w:t>S v Bere</w:t>
      </w:r>
      <w:r w:rsidRPr="00BD18E7">
        <w:rPr>
          <w:rFonts w:ascii="Times New Roman" w:hAnsi="Times New Roman" w:cs="Times New Roman"/>
          <w:sz w:val="24"/>
          <w:szCs w:val="24"/>
        </w:rPr>
        <w:t> HMT1/2016</w:t>
      </w:r>
      <w:r w:rsidR="001B52AA">
        <w:rPr>
          <w:rFonts w:ascii="Times New Roman" w:hAnsi="Times New Roman" w:cs="Times New Roman"/>
          <w:sz w:val="24"/>
          <w:szCs w:val="24"/>
        </w:rPr>
        <w:t xml:space="preserve">. </w:t>
      </w:r>
      <w:r w:rsidR="00904F43" w:rsidRPr="00904F43">
        <w:rPr>
          <w:rFonts w:ascii="Times New Roman" w:hAnsi="Times New Roman" w:cs="Times New Roman"/>
          <w:sz w:val="24"/>
          <w:szCs w:val="24"/>
          <w:lang w:val="en-US"/>
        </w:rPr>
        <w:t xml:space="preserve">This Court must strike a balance between the need for </w:t>
      </w:r>
      <w:r w:rsidR="00176CB5">
        <w:rPr>
          <w:rFonts w:ascii="Times New Roman" w:hAnsi="Times New Roman" w:cs="Times New Roman"/>
          <w:sz w:val="24"/>
          <w:szCs w:val="24"/>
          <w:lang w:val="en-US"/>
        </w:rPr>
        <w:t xml:space="preserve">armed officers </w:t>
      </w:r>
      <w:r w:rsidR="00E644DA">
        <w:rPr>
          <w:rFonts w:ascii="Times New Roman" w:hAnsi="Times New Roman" w:cs="Times New Roman"/>
          <w:sz w:val="24"/>
          <w:szCs w:val="24"/>
          <w:lang w:val="en-US"/>
        </w:rPr>
        <w:t xml:space="preserve">to discharge their duties with caution. They are trained to </w:t>
      </w:r>
      <w:r w:rsidR="003D10C3">
        <w:rPr>
          <w:rFonts w:ascii="Times New Roman" w:hAnsi="Times New Roman" w:cs="Times New Roman"/>
          <w:sz w:val="24"/>
          <w:szCs w:val="24"/>
          <w:lang w:val="en-US"/>
        </w:rPr>
        <w:t>arrest suspects without necessarily resorting to use of deadly force.</w:t>
      </w:r>
      <w:r w:rsidR="00804A97" w:rsidRPr="00804A97">
        <w:t xml:space="preserve"> </w:t>
      </w:r>
      <w:r w:rsidR="00804A97" w:rsidRPr="00804A97">
        <w:rPr>
          <w:rFonts w:ascii="Times New Roman" w:hAnsi="Times New Roman" w:cs="Times New Roman"/>
          <w:sz w:val="24"/>
          <w:szCs w:val="24"/>
        </w:rPr>
        <w:t>The</w:t>
      </w:r>
      <w:r w:rsidR="0081304D">
        <w:rPr>
          <w:rFonts w:ascii="Times New Roman" w:hAnsi="Times New Roman" w:cs="Times New Roman"/>
          <w:sz w:val="24"/>
          <w:szCs w:val="24"/>
        </w:rPr>
        <w:t>re</w:t>
      </w:r>
      <w:r w:rsidR="00804A97" w:rsidRPr="00804A97">
        <w:rPr>
          <w:rFonts w:ascii="Times New Roman" w:hAnsi="Times New Roman" w:cs="Times New Roman"/>
          <w:sz w:val="24"/>
          <w:szCs w:val="24"/>
        </w:rPr>
        <w:t xml:space="preserve"> was no danger of</w:t>
      </w:r>
      <w:r w:rsidR="006C6796">
        <w:rPr>
          <w:rFonts w:ascii="Times New Roman" w:hAnsi="Times New Roman" w:cs="Times New Roman"/>
          <w:sz w:val="24"/>
          <w:szCs w:val="24"/>
        </w:rPr>
        <w:t xml:space="preserve"> an</w:t>
      </w:r>
      <w:r w:rsidR="00804A97" w:rsidRPr="00804A97">
        <w:rPr>
          <w:rFonts w:ascii="Times New Roman" w:hAnsi="Times New Roman" w:cs="Times New Roman"/>
          <w:sz w:val="24"/>
          <w:szCs w:val="24"/>
        </w:rPr>
        <w:t xml:space="preserve"> imminent attack</w:t>
      </w:r>
      <w:r w:rsidR="00804A97">
        <w:rPr>
          <w:rFonts w:ascii="Times New Roman" w:hAnsi="Times New Roman" w:cs="Times New Roman"/>
          <w:sz w:val="24"/>
          <w:szCs w:val="24"/>
        </w:rPr>
        <w:t xml:space="preserve"> in</w:t>
      </w:r>
      <w:r w:rsidR="00904F43" w:rsidRPr="00804A97">
        <w:rPr>
          <w:rFonts w:ascii="Times New Roman" w:hAnsi="Times New Roman" w:cs="Times New Roman"/>
          <w:sz w:val="24"/>
          <w:szCs w:val="24"/>
          <w:lang w:val="en-US"/>
        </w:rPr>
        <w:t xml:space="preserve"> this case</w:t>
      </w:r>
      <w:r w:rsidR="00804A97">
        <w:rPr>
          <w:rFonts w:ascii="Times New Roman" w:hAnsi="Times New Roman" w:cs="Times New Roman"/>
          <w:sz w:val="24"/>
          <w:szCs w:val="24"/>
          <w:lang w:val="en-US"/>
        </w:rPr>
        <w:t>.</w:t>
      </w:r>
      <w:r w:rsidR="00176CB5">
        <w:rPr>
          <w:rFonts w:ascii="Times New Roman" w:hAnsi="Times New Roman" w:cs="Times New Roman"/>
          <w:sz w:val="24"/>
          <w:szCs w:val="24"/>
          <w:lang w:val="en-US"/>
        </w:rPr>
        <w:t xml:space="preserve"> Firing three shots was </w:t>
      </w:r>
      <w:r w:rsidR="004C7417" w:rsidRPr="00804A97">
        <w:rPr>
          <w:rFonts w:ascii="Times New Roman" w:hAnsi="Times New Roman" w:cs="Times New Roman"/>
          <w:sz w:val="24"/>
          <w:szCs w:val="24"/>
          <w:lang w:val="en-US"/>
        </w:rPr>
        <w:t>unnecessary.</w:t>
      </w:r>
      <w:r w:rsidR="00904F43" w:rsidRPr="00804A97">
        <w:rPr>
          <w:rFonts w:ascii="Times New Roman" w:hAnsi="Times New Roman" w:cs="Times New Roman"/>
          <w:sz w:val="24"/>
          <w:szCs w:val="24"/>
          <w:lang w:val="en-US"/>
        </w:rPr>
        <w:t xml:space="preserve"> </w:t>
      </w:r>
    </w:p>
    <w:p w14:paraId="28CA16E3" w14:textId="45BA685B" w:rsidR="004C7417" w:rsidRDefault="00904F43" w:rsidP="00904F43">
      <w:pPr>
        <w:ind w:firstLine="720"/>
        <w:jc w:val="both"/>
        <w:rPr>
          <w:rFonts w:ascii="Times New Roman" w:hAnsi="Times New Roman" w:cs="Times New Roman"/>
          <w:sz w:val="24"/>
          <w:szCs w:val="24"/>
          <w:lang w:val="en-US"/>
        </w:rPr>
      </w:pPr>
      <w:r w:rsidRPr="00904F43">
        <w:rPr>
          <w:rFonts w:ascii="Times New Roman" w:hAnsi="Times New Roman" w:cs="Times New Roman"/>
          <w:sz w:val="24"/>
          <w:szCs w:val="24"/>
          <w:lang w:val="en-US"/>
        </w:rPr>
        <w:t>There a</w:t>
      </w:r>
      <w:r w:rsidR="0081304D">
        <w:rPr>
          <w:rFonts w:ascii="Times New Roman" w:hAnsi="Times New Roman" w:cs="Times New Roman"/>
          <w:sz w:val="24"/>
          <w:szCs w:val="24"/>
          <w:lang w:val="en-US"/>
        </w:rPr>
        <w:t xml:space="preserve">re </w:t>
      </w:r>
      <w:r w:rsidRPr="00904F43">
        <w:rPr>
          <w:rFonts w:ascii="Times New Roman" w:hAnsi="Times New Roman" w:cs="Times New Roman"/>
          <w:sz w:val="24"/>
          <w:szCs w:val="24"/>
          <w:lang w:val="en-US"/>
        </w:rPr>
        <w:t xml:space="preserve">compelling mitigatory circumstances in this case that outweigh the aggravating circumstances which compel me to impose a sentence that is well below the presumptive sentence. Accordingly, the accused is </w:t>
      </w:r>
      <w:r w:rsidR="006C6796" w:rsidRPr="00904F43">
        <w:rPr>
          <w:rFonts w:ascii="Times New Roman" w:hAnsi="Times New Roman" w:cs="Times New Roman"/>
          <w:sz w:val="24"/>
          <w:szCs w:val="24"/>
          <w:lang w:val="en-US"/>
        </w:rPr>
        <w:t xml:space="preserve">sentenced </w:t>
      </w:r>
      <w:r w:rsidR="006C6796">
        <w:rPr>
          <w:rFonts w:ascii="Times New Roman" w:hAnsi="Times New Roman" w:cs="Times New Roman"/>
          <w:sz w:val="24"/>
          <w:szCs w:val="24"/>
          <w:lang w:val="en-US"/>
        </w:rPr>
        <w:t>as</w:t>
      </w:r>
      <w:r w:rsidR="004C7417">
        <w:rPr>
          <w:rFonts w:ascii="Times New Roman" w:hAnsi="Times New Roman" w:cs="Times New Roman"/>
          <w:sz w:val="24"/>
          <w:szCs w:val="24"/>
          <w:lang w:val="en-US"/>
        </w:rPr>
        <w:t xml:space="preserve"> follows,</w:t>
      </w:r>
    </w:p>
    <w:p w14:paraId="618505D9" w14:textId="6BDCD58F" w:rsidR="00904F43" w:rsidRPr="00904F43" w:rsidRDefault="00904F43" w:rsidP="00904F43">
      <w:pPr>
        <w:ind w:firstLine="720"/>
        <w:jc w:val="both"/>
        <w:rPr>
          <w:rFonts w:ascii="Times New Roman" w:hAnsi="Times New Roman" w:cs="Times New Roman"/>
          <w:sz w:val="24"/>
          <w:szCs w:val="24"/>
          <w:lang w:val="en-US"/>
        </w:rPr>
      </w:pPr>
      <w:r w:rsidRPr="00904F43">
        <w:rPr>
          <w:rFonts w:ascii="Times New Roman" w:hAnsi="Times New Roman" w:cs="Times New Roman"/>
          <w:sz w:val="24"/>
          <w:szCs w:val="24"/>
          <w:lang w:val="en-US"/>
        </w:rPr>
        <w:t xml:space="preserve"> 10 years imprisonment.</w:t>
      </w:r>
    </w:p>
    <w:p w14:paraId="473E3ECE" w14:textId="77777777" w:rsidR="00904F43" w:rsidRPr="00904F43" w:rsidRDefault="00904F43" w:rsidP="00904F43">
      <w:pPr>
        <w:ind w:firstLine="720"/>
        <w:jc w:val="both"/>
        <w:rPr>
          <w:rFonts w:ascii="Times New Roman" w:hAnsi="Times New Roman" w:cs="Times New Roman"/>
          <w:sz w:val="24"/>
          <w:szCs w:val="24"/>
          <w:lang w:val="en-US"/>
        </w:rPr>
      </w:pPr>
    </w:p>
    <w:p w14:paraId="39FC5108" w14:textId="77777777" w:rsidR="00904F43" w:rsidRPr="00904F43" w:rsidRDefault="00904F43" w:rsidP="00904F43">
      <w:pPr>
        <w:ind w:firstLine="720"/>
        <w:jc w:val="both"/>
        <w:rPr>
          <w:rFonts w:ascii="Times New Roman" w:hAnsi="Times New Roman" w:cs="Times New Roman"/>
          <w:b/>
          <w:sz w:val="24"/>
          <w:szCs w:val="24"/>
          <w:u w:val="single"/>
          <w:lang w:val="en-US"/>
        </w:rPr>
      </w:pPr>
    </w:p>
    <w:p w14:paraId="1FBD84D6" w14:textId="77777777" w:rsidR="00904F43" w:rsidRPr="00904F43" w:rsidRDefault="00904F43" w:rsidP="00904F43">
      <w:pPr>
        <w:ind w:firstLine="720"/>
        <w:jc w:val="both"/>
        <w:rPr>
          <w:rFonts w:ascii="Times New Roman" w:hAnsi="Times New Roman" w:cs="Times New Roman"/>
          <w:i/>
          <w:sz w:val="24"/>
          <w:szCs w:val="24"/>
          <w:lang w:val="en-US"/>
        </w:rPr>
      </w:pPr>
      <w:r w:rsidRPr="00904F43">
        <w:rPr>
          <w:rFonts w:ascii="Times New Roman" w:hAnsi="Times New Roman" w:cs="Times New Roman"/>
          <w:i/>
          <w:sz w:val="24"/>
          <w:szCs w:val="24"/>
          <w:lang w:val="en-US"/>
        </w:rPr>
        <w:t>National Prosecuting Authority</w:t>
      </w:r>
      <w:r w:rsidRPr="00904F43">
        <w:rPr>
          <w:rFonts w:ascii="Times New Roman" w:hAnsi="Times New Roman" w:cs="Times New Roman"/>
          <w:sz w:val="24"/>
          <w:szCs w:val="24"/>
          <w:lang w:val="en-US"/>
        </w:rPr>
        <w:t xml:space="preserve">, </w:t>
      </w:r>
      <w:r w:rsidRPr="00EE0E60">
        <w:rPr>
          <w:rFonts w:ascii="Times New Roman" w:hAnsi="Times New Roman" w:cs="Times New Roman"/>
          <w:iCs/>
          <w:sz w:val="24"/>
          <w:szCs w:val="24"/>
          <w:lang w:val="en-US"/>
        </w:rPr>
        <w:t>the State’s Legal Practitioners</w:t>
      </w:r>
    </w:p>
    <w:p w14:paraId="6CEE4264" w14:textId="6E0A9A57" w:rsidR="00C552CE" w:rsidRPr="00C552CE" w:rsidRDefault="00904F43" w:rsidP="00EE0E60">
      <w:pPr>
        <w:ind w:firstLine="720"/>
        <w:jc w:val="both"/>
        <w:rPr>
          <w:rFonts w:ascii="Times New Roman" w:hAnsi="Times New Roman" w:cs="Times New Roman"/>
          <w:i/>
          <w:sz w:val="24"/>
          <w:szCs w:val="24"/>
          <w:lang w:val="en-US"/>
        </w:rPr>
      </w:pPr>
      <w:r w:rsidRPr="00904F43">
        <w:rPr>
          <w:rFonts w:ascii="Times New Roman" w:hAnsi="Times New Roman" w:cs="Times New Roman"/>
          <w:i/>
          <w:sz w:val="24"/>
          <w:szCs w:val="24"/>
          <w:lang w:val="en-US"/>
        </w:rPr>
        <w:t xml:space="preserve">J Z Zuze and Associates., </w:t>
      </w:r>
      <w:r w:rsidRPr="00EE0E60">
        <w:rPr>
          <w:rFonts w:ascii="Times New Roman" w:hAnsi="Times New Roman" w:cs="Times New Roman"/>
          <w:iCs/>
          <w:sz w:val="24"/>
          <w:szCs w:val="24"/>
          <w:lang w:val="en-US"/>
        </w:rPr>
        <w:t>the accused’s Legal Practitioners</w:t>
      </w:r>
    </w:p>
    <w:sectPr w:rsidR="00C552CE" w:rsidRPr="00C552C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1C5A1" w14:textId="77777777" w:rsidR="00D812DB" w:rsidRDefault="00D812DB" w:rsidP="002B5C97">
      <w:pPr>
        <w:spacing w:after="0" w:line="240" w:lineRule="auto"/>
      </w:pPr>
      <w:r>
        <w:separator/>
      </w:r>
    </w:p>
  </w:endnote>
  <w:endnote w:type="continuationSeparator" w:id="0">
    <w:p w14:paraId="19686AD0" w14:textId="77777777" w:rsidR="00D812DB" w:rsidRDefault="00D812DB" w:rsidP="002B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E95F4" w14:textId="77777777" w:rsidR="00D812DB" w:rsidRDefault="00D812DB" w:rsidP="002B5C97">
      <w:pPr>
        <w:spacing w:after="0" w:line="240" w:lineRule="auto"/>
      </w:pPr>
      <w:r>
        <w:separator/>
      </w:r>
    </w:p>
  </w:footnote>
  <w:footnote w:type="continuationSeparator" w:id="0">
    <w:p w14:paraId="09EEECE2" w14:textId="77777777" w:rsidR="00D812DB" w:rsidRDefault="00D812DB" w:rsidP="002B5C97">
      <w:pPr>
        <w:spacing w:after="0" w:line="240" w:lineRule="auto"/>
      </w:pPr>
      <w:r>
        <w:continuationSeparator/>
      </w:r>
    </w:p>
  </w:footnote>
  <w:footnote w:id="1">
    <w:p w14:paraId="06B2E413" w14:textId="77777777" w:rsidR="00CE3B47" w:rsidRPr="00CE3B47" w:rsidRDefault="00CE3B47" w:rsidP="00CE3B47">
      <w:pPr>
        <w:pStyle w:val="FootnoteText"/>
      </w:pPr>
      <w:r>
        <w:rPr>
          <w:rStyle w:val="FootnoteReference"/>
          <w:rFonts w:eastAsiaTheme="minorHAnsi"/>
        </w:rPr>
        <w:footnoteRef/>
      </w:r>
      <w:r>
        <w:t xml:space="preserve"> </w:t>
      </w:r>
      <w:r w:rsidRPr="00CE3B47">
        <w:t>Battered Women and the Requirement of Imminence in Self-Defence [2013] PER 4</w:t>
      </w:r>
    </w:p>
    <w:p w14:paraId="34FEEA85" w14:textId="17E469AC" w:rsidR="00CE3B47" w:rsidRPr="00CE3B47" w:rsidRDefault="00CE3B47">
      <w:pPr>
        <w:pStyle w:val="FootnoteText"/>
        <w:rPr>
          <w:lang w:val="en-US"/>
        </w:rPr>
      </w:pPr>
    </w:p>
  </w:footnote>
  <w:footnote w:id="2">
    <w:p w14:paraId="09B89555" w14:textId="136B03BE" w:rsidR="0029214C" w:rsidRPr="0014503E" w:rsidRDefault="0029214C" w:rsidP="000D6B61">
      <w:pPr>
        <w:pStyle w:val="FootnoteText"/>
        <w:rPr>
          <w:bCs/>
          <w:lang w:val="en-ZA"/>
        </w:rPr>
      </w:pPr>
      <w:r>
        <w:rPr>
          <w:rStyle w:val="FootnoteReference"/>
          <w:rFonts w:eastAsiaTheme="minorHAnsi"/>
        </w:rPr>
        <w:footnoteRef/>
      </w:r>
      <w:r>
        <w:t xml:space="preserve"> </w:t>
      </w:r>
      <w:r w:rsidRPr="0014503E">
        <w:rPr>
          <w:bCs/>
          <w:lang w:val="en-ZA"/>
        </w:rPr>
        <w:t>THE USE OF FORCE IN EFFECTING ARREST IN SOUTH AFRICA</w:t>
      </w:r>
      <w:r w:rsidRPr="0014503E">
        <w:rPr>
          <w:bCs/>
          <w:lang w:val="en-ZA"/>
        </w:rPr>
        <w:tab/>
        <w:t xml:space="preserve">AND THE 2010 BILL: A STEP IN THE RIGHT DIRECTION? By Tharien var der Walt , Senior </w:t>
      </w:r>
      <w:r w:rsidR="00E37BA6" w:rsidRPr="0014503E">
        <w:rPr>
          <w:bCs/>
          <w:lang w:val="en-ZA"/>
        </w:rPr>
        <w:t>Lecturer, School</w:t>
      </w:r>
      <w:r w:rsidRPr="0014503E">
        <w:rPr>
          <w:bCs/>
          <w:lang w:val="en-ZA"/>
        </w:rPr>
        <w:t xml:space="preserve"> of Law, University </w:t>
      </w:r>
      <w:r w:rsidR="00E37BA6" w:rsidRPr="0014503E">
        <w:rPr>
          <w:bCs/>
          <w:lang w:val="en-ZA"/>
        </w:rPr>
        <w:t>of Venda</w:t>
      </w:r>
    </w:p>
    <w:p w14:paraId="7E87110C" w14:textId="60A8EEE2" w:rsidR="0029214C" w:rsidRPr="000D6B61" w:rsidRDefault="0029214C">
      <w:pPr>
        <w:pStyle w:val="FootnoteText"/>
        <w:rPr>
          <w:lang w:val="en-US"/>
        </w:rPr>
      </w:pPr>
    </w:p>
  </w:footnote>
  <w:footnote w:id="3">
    <w:p w14:paraId="0245CF37" w14:textId="77FEE7D6" w:rsidR="00D84686" w:rsidRPr="00D84686" w:rsidRDefault="00D84686">
      <w:pPr>
        <w:pStyle w:val="FootnoteText"/>
        <w:rPr>
          <w:lang w:val="en-US"/>
        </w:rPr>
      </w:pPr>
      <w:r>
        <w:rPr>
          <w:rStyle w:val="FootnoteReference"/>
          <w:rFonts w:eastAsiaTheme="minorHAnsi"/>
        </w:rPr>
        <w:footnoteRef/>
      </w:r>
      <w:r>
        <w:t xml:space="preserve"> </w:t>
      </w:r>
      <w:r w:rsidRPr="00D84686">
        <w:t>Death Penalty Abolition</w:t>
      </w:r>
      <w:r>
        <w:t xml:space="preserve"> ( Chapter 9:26)</w:t>
      </w:r>
    </w:p>
  </w:footnote>
  <w:footnote w:id="4">
    <w:p w14:paraId="26E265C3" w14:textId="0A468912" w:rsidR="00806C36" w:rsidRPr="00806C36" w:rsidRDefault="00806C36">
      <w:pPr>
        <w:pStyle w:val="FootnoteText"/>
        <w:rPr>
          <w:lang w:val="en-US"/>
        </w:rPr>
      </w:pPr>
      <w:r>
        <w:rPr>
          <w:rStyle w:val="FootnoteReference"/>
          <w:rFonts w:eastAsiaTheme="minorHAnsi"/>
        </w:rPr>
        <w:footnoteRef/>
      </w:r>
      <w:r>
        <w:rPr>
          <w:lang w:val="en-US"/>
        </w:rPr>
        <w:t xml:space="preserve"> S 48 of the Constitution of Zimbabwe</w:t>
      </w:r>
      <w:r w:rsidR="00405022">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182144"/>
      <w:docPartObj>
        <w:docPartGallery w:val="Page Numbers (Top of Page)"/>
        <w:docPartUnique/>
      </w:docPartObj>
    </w:sdtPr>
    <w:sdtEndPr>
      <w:rPr>
        <w:noProof/>
      </w:rPr>
    </w:sdtEndPr>
    <w:sdtContent>
      <w:p w14:paraId="0849C89F" w14:textId="77777777" w:rsidR="00EE0E60" w:rsidRDefault="00EE0E60">
        <w:pPr>
          <w:pStyle w:val="Header"/>
          <w:jc w:val="right"/>
          <w:rPr>
            <w:noProof/>
          </w:rPr>
        </w:pPr>
        <w:r>
          <w:fldChar w:fldCharType="begin"/>
        </w:r>
        <w:r>
          <w:instrText xml:space="preserve"> PAGE   \* MERGEFORMAT </w:instrText>
        </w:r>
        <w:r>
          <w:fldChar w:fldCharType="separate"/>
        </w:r>
        <w:r w:rsidR="00D73DC2">
          <w:rPr>
            <w:noProof/>
          </w:rPr>
          <w:t>1</w:t>
        </w:r>
        <w:r>
          <w:rPr>
            <w:noProof/>
          </w:rPr>
          <w:fldChar w:fldCharType="end"/>
        </w:r>
      </w:p>
      <w:p w14:paraId="030837D4" w14:textId="0C463835" w:rsidR="00EE0E60" w:rsidRDefault="00EE0E60" w:rsidP="00EE0E60">
        <w:pPr>
          <w:pStyle w:val="Header"/>
          <w:jc w:val="right"/>
          <w:rPr>
            <w:noProof/>
          </w:rPr>
        </w:pPr>
        <w:r>
          <w:rPr>
            <w:noProof/>
          </w:rPr>
          <w:t>HCC50/25</w:t>
        </w:r>
      </w:p>
      <w:p w14:paraId="0B8394F0" w14:textId="540406F8" w:rsidR="00EE0E60" w:rsidRDefault="00EE0E60" w:rsidP="00EE0E60">
        <w:pPr>
          <w:pStyle w:val="Header"/>
          <w:jc w:val="right"/>
        </w:pPr>
        <w:r>
          <w:rPr>
            <w:noProof/>
          </w:rPr>
          <w:t>HCCR 1587/24</w:t>
        </w:r>
      </w:p>
    </w:sdtContent>
  </w:sdt>
  <w:p w14:paraId="298FF44D" w14:textId="77777777" w:rsidR="0029214C" w:rsidRDefault="002921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661EB"/>
    <w:multiLevelType w:val="hybridMultilevel"/>
    <w:tmpl w:val="21CE66BA"/>
    <w:lvl w:ilvl="0" w:tplc="41C470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D975FB"/>
    <w:multiLevelType w:val="hybridMultilevel"/>
    <w:tmpl w:val="C376214A"/>
    <w:lvl w:ilvl="0" w:tplc="4EB85D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4385C18"/>
    <w:multiLevelType w:val="hybridMultilevel"/>
    <w:tmpl w:val="185E1884"/>
    <w:lvl w:ilvl="0" w:tplc="621C26D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45355FC"/>
    <w:multiLevelType w:val="hybridMultilevel"/>
    <w:tmpl w:val="C74EB456"/>
    <w:lvl w:ilvl="0" w:tplc="1BAE6B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5440F80"/>
    <w:multiLevelType w:val="hybridMultilevel"/>
    <w:tmpl w:val="C3F877F8"/>
    <w:lvl w:ilvl="0" w:tplc="E4F8944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7652DE4"/>
    <w:multiLevelType w:val="hybridMultilevel"/>
    <w:tmpl w:val="38E03A76"/>
    <w:lvl w:ilvl="0" w:tplc="C1AA1C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81A209B"/>
    <w:multiLevelType w:val="hybridMultilevel"/>
    <w:tmpl w:val="BAD4D01E"/>
    <w:lvl w:ilvl="0" w:tplc="D7E2AD7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BBE1CBB"/>
    <w:multiLevelType w:val="hybridMultilevel"/>
    <w:tmpl w:val="A404DD40"/>
    <w:lvl w:ilvl="0" w:tplc="77EC0F32">
      <w:start w:val="1"/>
      <w:numFmt w:val="decimal"/>
      <w:lvlText w:val="%1."/>
      <w:lvlJc w:val="left"/>
      <w:pPr>
        <w:ind w:left="720" w:hanging="360"/>
      </w:pPr>
      <w:rPr>
        <w:rFonts w:hint="default"/>
        <w:b/>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B913D5E"/>
    <w:multiLevelType w:val="hybridMultilevel"/>
    <w:tmpl w:val="8A8EF9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8EF0CC5"/>
    <w:multiLevelType w:val="hybridMultilevel"/>
    <w:tmpl w:val="283E548E"/>
    <w:lvl w:ilvl="0" w:tplc="58C034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78F7FA3"/>
    <w:multiLevelType w:val="hybridMultilevel"/>
    <w:tmpl w:val="341C9C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
  </w:num>
  <w:num w:numId="5">
    <w:abstractNumId w:val="2"/>
  </w:num>
  <w:num w:numId="6">
    <w:abstractNumId w:val="6"/>
  </w:num>
  <w:num w:numId="7">
    <w:abstractNumId w:val="0"/>
  </w:num>
  <w:num w:numId="8">
    <w:abstractNumId w:val="9"/>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38"/>
    <w:rsid w:val="000021B9"/>
    <w:rsid w:val="000045FF"/>
    <w:rsid w:val="000065A3"/>
    <w:rsid w:val="00011660"/>
    <w:rsid w:val="0001230A"/>
    <w:rsid w:val="00012EC0"/>
    <w:rsid w:val="0001406B"/>
    <w:rsid w:val="00015B5E"/>
    <w:rsid w:val="00016446"/>
    <w:rsid w:val="0002059F"/>
    <w:rsid w:val="00020C92"/>
    <w:rsid w:val="00024B3F"/>
    <w:rsid w:val="00027786"/>
    <w:rsid w:val="00030DD5"/>
    <w:rsid w:val="000327F5"/>
    <w:rsid w:val="00050091"/>
    <w:rsid w:val="00052488"/>
    <w:rsid w:val="00053058"/>
    <w:rsid w:val="0005322B"/>
    <w:rsid w:val="00053619"/>
    <w:rsid w:val="00054F76"/>
    <w:rsid w:val="00057979"/>
    <w:rsid w:val="0006409B"/>
    <w:rsid w:val="00067D41"/>
    <w:rsid w:val="00072E58"/>
    <w:rsid w:val="00073ED2"/>
    <w:rsid w:val="00074CAA"/>
    <w:rsid w:val="00076C88"/>
    <w:rsid w:val="0007709D"/>
    <w:rsid w:val="000775A2"/>
    <w:rsid w:val="000822A9"/>
    <w:rsid w:val="000829A7"/>
    <w:rsid w:val="000847B9"/>
    <w:rsid w:val="00085AE6"/>
    <w:rsid w:val="00087D3E"/>
    <w:rsid w:val="00090179"/>
    <w:rsid w:val="000957B7"/>
    <w:rsid w:val="00095E81"/>
    <w:rsid w:val="00095F21"/>
    <w:rsid w:val="000966B4"/>
    <w:rsid w:val="000A3F83"/>
    <w:rsid w:val="000A5042"/>
    <w:rsid w:val="000A604A"/>
    <w:rsid w:val="000B18A4"/>
    <w:rsid w:val="000B2AEB"/>
    <w:rsid w:val="000B2B4A"/>
    <w:rsid w:val="000B4951"/>
    <w:rsid w:val="000B64B4"/>
    <w:rsid w:val="000D1BE4"/>
    <w:rsid w:val="000D43BC"/>
    <w:rsid w:val="000D4C1B"/>
    <w:rsid w:val="000D5092"/>
    <w:rsid w:val="000D6B61"/>
    <w:rsid w:val="000D6D8A"/>
    <w:rsid w:val="000E41D9"/>
    <w:rsid w:val="000E683B"/>
    <w:rsid w:val="000E758F"/>
    <w:rsid w:val="000F31FE"/>
    <w:rsid w:val="000F3D86"/>
    <w:rsid w:val="000F4392"/>
    <w:rsid w:val="000F5BC2"/>
    <w:rsid w:val="000F752F"/>
    <w:rsid w:val="000F7A53"/>
    <w:rsid w:val="00105310"/>
    <w:rsid w:val="001101A3"/>
    <w:rsid w:val="00110683"/>
    <w:rsid w:val="00112123"/>
    <w:rsid w:val="00114F4D"/>
    <w:rsid w:val="00115D78"/>
    <w:rsid w:val="00116DD0"/>
    <w:rsid w:val="00117E01"/>
    <w:rsid w:val="001208DD"/>
    <w:rsid w:val="001209B7"/>
    <w:rsid w:val="00120AC9"/>
    <w:rsid w:val="0012126E"/>
    <w:rsid w:val="00121BEF"/>
    <w:rsid w:val="00121D4F"/>
    <w:rsid w:val="00122F65"/>
    <w:rsid w:val="001235A4"/>
    <w:rsid w:val="00126078"/>
    <w:rsid w:val="001331CB"/>
    <w:rsid w:val="0013339F"/>
    <w:rsid w:val="00133E6E"/>
    <w:rsid w:val="00134529"/>
    <w:rsid w:val="00135576"/>
    <w:rsid w:val="0014503E"/>
    <w:rsid w:val="00147CC5"/>
    <w:rsid w:val="00157640"/>
    <w:rsid w:val="00160F53"/>
    <w:rsid w:val="00163768"/>
    <w:rsid w:val="00164839"/>
    <w:rsid w:val="00170130"/>
    <w:rsid w:val="001717B0"/>
    <w:rsid w:val="00172E11"/>
    <w:rsid w:val="00173934"/>
    <w:rsid w:val="001746DD"/>
    <w:rsid w:val="00174D1D"/>
    <w:rsid w:val="00175431"/>
    <w:rsid w:val="00175D8E"/>
    <w:rsid w:val="00176CB5"/>
    <w:rsid w:val="00182302"/>
    <w:rsid w:val="00184EEE"/>
    <w:rsid w:val="00185000"/>
    <w:rsid w:val="00194E1D"/>
    <w:rsid w:val="00195167"/>
    <w:rsid w:val="001975A4"/>
    <w:rsid w:val="001A5753"/>
    <w:rsid w:val="001A7643"/>
    <w:rsid w:val="001A78F0"/>
    <w:rsid w:val="001B16B2"/>
    <w:rsid w:val="001B1F54"/>
    <w:rsid w:val="001B52AA"/>
    <w:rsid w:val="001B5EDC"/>
    <w:rsid w:val="001B6A18"/>
    <w:rsid w:val="001B7F82"/>
    <w:rsid w:val="001C3524"/>
    <w:rsid w:val="001C5A56"/>
    <w:rsid w:val="001D1F40"/>
    <w:rsid w:val="001E3206"/>
    <w:rsid w:val="001E5E8B"/>
    <w:rsid w:val="001E6FA7"/>
    <w:rsid w:val="001E76F9"/>
    <w:rsid w:val="001E7B1B"/>
    <w:rsid w:val="001F2D00"/>
    <w:rsid w:val="001F509A"/>
    <w:rsid w:val="00200FA9"/>
    <w:rsid w:val="00202890"/>
    <w:rsid w:val="00203019"/>
    <w:rsid w:val="00207BBD"/>
    <w:rsid w:val="00210CD2"/>
    <w:rsid w:val="00212789"/>
    <w:rsid w:val="00212A79"/>
    <w:rsid w:val="00212C05"/>
    <w:rsid w:val="00214B0E"/>
    <w:rsid w:val="00217C1C"/>
    <w:rsid w:val="00221699"/>
    <w:rsid w:val="00225ECD"/>
    <w:rsid w:val="0022624D"/>
    <w:rsid w:val="002272B5"/>
    <w:rsid w:val="00233A5B"/>
    <w:rsid w:val="00233A6E"/>
    <w:rsid w:val="00246B52"/>
    <w:rsid w:val="00253DEF"/>
    <w:rsid w:val="002543EB"/>
    <w:rsid w:val="00254FAB"/>
    <w:rsid w:val="002605F5"/>
    <w:rsid w:val="00264E80"/>
    <w:rsid w:val="00265CD9"/>
    <w:rsid w:val="002700ED"/>
    <w:rsid w:val="002717A2"/>
    <w:rsid w:val="00271A84"/>
    <w:rsid w:val="00272360"/>
    <w:rsid w:val="00282FE8"/>
    <w:rsid w:val="00283053"/>
    <w:rsid w:val="00287210"/>
    <w:rsid w:val="0029214C"/>
    <w:rsid w:val="002927E1"/>
    <w:rsid w:val="00293D69"/>
    <w:rsid w:val="00293E91"/>
    <w:rsid w:val="00294E12"/>
    <w:rsid w:val="00295F83"/>
    <w:rsid w:val="002A3385"/>
    <w:rsid w:val="002A3702"/>
    <w:rsid w:val="002A3F46"/>
    <w:rsid w:val="002A7095"/>
    <w:rsid w:val="002B0D80"/>
    <w:rsid w:val="002B2923"/>
    <w:rsid w:val="002B5C97"/>
    <w:rsid w:val="002B6EAA"/>
    <w:rsid w:val="002C22A6"/>
    <w:rsid w:val="002C31A8"/>
    <w:rsid w:val="002C6047"/>
    <w:rsid w:val="002C67F1"/>
    <w:rsid w:val="002D0440"/>
    <w:rsid w:val="002D35C4"/>
    <w:rsid w:val="002D4959"/>
    <w:rsid w:val="002D5985"/>
    <w:rsid w:val="002E14F7"/>
    <w:rsid w:val="002E52E3"/>
    <w:rsid w:val="002E5A73"/>
    <w:rsid w:val="002E6FEE"/>
    <w:rsid w:val="002E7D4F"/>
    <w:rsid w:val="002F05A8"/>
    <w:rsid w:val="002F3446"/>
    <w:rsid w:val="002F7182"/>
    <w:rsid w:val="00304903"/>
    <w:rsid w:val="0031172F"/>
    <w:rsid w:val="003145DC"/>
    <w:rsid w:val="00314E8E"/>
    <w:rsid w:val="00315C06"/>
    <w:rsid w:val="003166D2"/>
    <w:rsid w:val="0032012A"/>
    <w:rsid w:val="00321529"/>
    <w:rsid w:val="00322EE3"/>
    <w:rsid w:val="00324F09"/>
    <w:rsid w:val="00330F15"/>
    <w:rsid w:val="00336930"/>
    <w:rsid w:val="00340011"/>
    <w:rsid w:val="00346A57"/>
    <w:rsid w:val="00351FF8"/>
    <w:rsid w:val="0035369A"/>
    <w:rsid w:val="003706DA"/>
    <w:rsid w:val="00371020"/>
    <w:rsid w:val="003711B9"/>
    <w:rsid w:val="00373DB5"/>
    <w:rsid w:val="003753C6"/>
    <w:rsid w:val="003768B5"/>
    <w:rsid w:val="00381B12"/>
    <w:rsid w:val="00383C62"/>
    <w:rsid w:val="00385119"/>
    <w:rsid w:val="00385D26"/>
    <w:rsid w:val="0039130C"/>
    <w:rsid w:val="00392260"/>
    <w:rsid w:val="00392D46"/>
    <w:rsid w:val="0039372B"/>
    <w:rsid w:val="003967EE"/>
    <w:rsid w:val="0039725C"/>
    <w:rsid w:val="003A0227"/>
    <w:rsid w:val="003A2703"/>
    <w:rsid w:val="003A501A"/>
    <w:rsid w:val="003A57A3"/>
    <w:rsid w:val="003A5F36"/>
    <w:rsid w:val="003A60BE"/>
    <w:rsid w:val="003A7390"/>
    <w:rsid w:val="003A7B5A"/>
    <w:rsid w:val="003B010A"/>
    <w:rsid w:val="003B729A"/>
    <w:rsid w:val="003C4C1E"/>
    <w:rsid w:val="003D10C3"/>
    <w:rsid w:val="003D1A03"/>
    <w:rsid w:val="003D53DD"/>
    <w:rsid w:val="003E2842"/>
    <w:rsid w:val="003E4B4A"/>
    <w:rsid w:val="003F1218"/>
    <w:rsid w:val="003F296F"/>
    <w:rsid w:val="003F4CFE"/>
    <w:rsid w:val="00405022"/>
    <w:rsid w:val="00412401"/>
    <w:rsid w:val="00415991"/>
    <w:rsid w:val="00420079"/>
    <w:rsid w:val="0042101C"/>
    <w:rsid w:val="0042481A"/>
    <w:rsid w:val="00424D77"/>
    <w:rsid w:val="0042697A"/>
    <w:rsid w:val="004400DF"/>
    <w:rsid w:val="00440EF2"/>
    <w:rsid w:val="004447DC"/>
    <w:rsid w:val="00447E62"/>
    <w:rsid w:val="00450433"/>
    <w:rsid w:val="00450713"/>
    <w:rsid w:val="004520E3"/>
    <w:rsid w:val="00455003"/>
    <w:rsid w:val="00461CC5"/>
    <w:rsid w:val="00463E02"/>
    <w:rsid w:val="00465EE7"/>
    <w:rsid w:val="00466ABB"/>
    <w:rsid w:val="00466D30"/>
    <w:rsid w:val="0046714C"/>
    <w:rsid w:val="00467B10"/>
    <w:rsid w:val="00467E1A"/>
    <w:rsid w:val="00471A9A"/>
    <w:rsid w:val="004761AF"/>
    <w:rsid w:val="004773CD"/>
    <w:rsid w:val="00483F65"/>
    <w:rsid w:val="0048523B"/>
    <w:rsid w:val="00487F63"/>
    <w:rsid w:val="00492B63"/>
    <w:rsid w:val="00494A9B"/>
    <w:rsid w:val="00494B2D"/>
    <w:rsid w:val="0049798B"/>
    <w:rsid w:val="004A34B1"/>
    <w:rsid w:val="004A35D1"/>
    <w:rsid w:val="004A6A78"/>
    <w:rsid w:val="004A7478"/>
    <w:rsid w:val="004B2033"/>
    <w:rsid w:val="004B67FA"/>
    <w:rsid w:val="004C21C7"/>
    <w:rsid w:val="004C4E21"/>
    <w:rsid w:val="004C7417"/>
    <w:rsid w:val="004C7EA4"/>
    <w:rsid w:val="004D3DCE"/>
    <w:rsid w:val="004D4A10"/>
    <w:rsid w:val="004D6FD1"/>
    <w:rsid w:val="004E168B"/>
    <w:rsid w:val="004E29CB"/>
    <w:rsid w:val="004E30B8"/>
    <w:rsid w:val="004E3FAE"/>
    <w:rsid w:val="004E5BD1"/>
    <w:rsid w:val="004E5E12"/>
    <w:rsid w:val="004E6871"/>
    <w:rsid w:val="004F1205"/>
    <w:rsid w:val="004F515F"/>
    <w:rsid w:val="004F6164"/>
    <w:rsid w:val="004F7FE8"/>
    <w:rsid w:val="00501262"/>
    <w:rsid w:val="00501AC9"/>
    <w:rsid w:val="00501FE4"/>
    <w:rsid w:val="00506A72"/>
    <w:rsid w:val="00506F8A"/>
    <w:rsid w:val="005079CC"/>
    <w:rsid w:val="00527118"/>
    <w:rsid w:val="00527C27"/>
    <w:rsid w:val="005311E0"/>
    <w:rsid w:val="00532039"/>
    <w:rsid w:val="0053513A"/>
    <w:rsid w:val="00535BA8"/>
    <w:rsid w:val="00540280"/>
    <w:rsid w:val="005430DB"/>
    <w:rsid w:val="005465D5"/>
    <w:rsid w:val="0055125E"/>
    <w:rsid w:val="00552191"/>
    <w:rsid w:val="00553A61"/>
    <w:rsid w:val="005544FA"/>
    <w:rsid w:val="00556714"/>
    <w:rsid w:val="00560C85"/>
    <w:rsid w:val="00562E69"/>
    <w:rsid w:val="00563EED"/>
    <w:rsid w:val="00572317"/>
    <w:rsid w:val="00577E01"/>
    <w:rsid w:val="0058089F"/>
    <w:rsid w:val="0058495D"/>
    <w:rsid w:val="0058575D"/>
    <w:rsid w:val="005932EC"/>
    <w:rsid w:val="005957DF"/>
    <w:rsid w:val="00596E99"/>
    <w:rsid w:val="005A07E4"/>
    <w:rsid w:val="005A1B5B"/>
    <w:rsid w:val="005A3ACF"/>
    <w:rsid w:val="005A46A7"/>
    <w:rsid w:val="005B333C"/>
    <w:rsid w:val="005B3869"/>
    <w:rsid w:val="005B6BD3"/>
    <w:rsid w:val="005B72D5"/>
    <w:rsid w:val="005B7748"/>
    <w:rsid w:val="005C1183"/>
    <w:rsid w:val="005C349E"/>
    <w:rsid w:val="005C6904"/>
    <w:rsid w:val="005C6C02"/>
    <w:rsid w:val="005D1283"/>
    <w:rsid w:val="005D15B1"/>
    <w:rsid w:val="005D1B95"/>
    <w:rsid w:val="005D3518"/>
    <w:rsid w:val="005E0B35"/>
    <w:rsid w:val="005E1CD1"/>
    <w:rsid w:val="005E3D8F"/>
    <w:rsid w:val="005E4F57"/>
    <w:rsid w:val="005E563C"/>
    <w:rsid w:val="005F2777"/>
    <w:rsid w:val="005F437F"/>
    <w:rsid w:val="005F665B"/>
    <w:rsid w:val="00603554"/>
    <w:rsid w:val="00606779"/>
    <w:rsid w:val="00610971"/>
    <w:rsid w:val="00612C28"/>
    <w:rsid w:val="0061620B"/>
    <w:rsid w:val="0061792B"/>
    <w:rsid w:val="00620CCF"/>
    <w:rsid w:val="006230E5"/>
    <w:rsid w:val="006239A2"/>
    <w:rsid w:val="00626A56"/>
    <w:rsid w:val="00635B6D"/>
    <w:rsid w:val="006401D6"/>
    <w:rsid w:val="006413FE"/>
    <w:rsid w:val="0064269A"/>
    <w:rsid w:val="00643159"/>
    <w:rsid w:val="006448A8"/>
    <w:rsid w:val="0064519E"/>
    <w:rsid w:val="00645341"/>
    <w:rsid w:val="00645821"/>
    <w:rsid w:val="00647343"/>
    <w:rsid w:val="006478B8"/>
    <w:rsid w:val="00647B7C"/>
    <w:rsid w:val="0065430D"/>
    <w:rsid w:val="00655539"/>
    <w:rsid w:val="006610E3"/>
    <w:rsid w:val="00663D1D"/>
    <w:rsid w:val="00663EBE"/>
    <w:rsid w:val="00665F1B"/>
    <w:rsid w:val="0067349E"/>
    <w:rsid w:val="00677B6E"/>
    <w:rsid w:val="00682730"/>
    <w:rsid w:val="00686AA4"/>
    <w:rsid w:val="00693075"/>
    <w:rsid w:val="00696816"/>
    <w:rsid w:val="00696C7D"/>
    <w:rsid w:val="006A226C"/>
    <w:rsid w:val="006A71A9"/>
    <w:rsid w:val="006B52BF"/>
    <w:rsid w:val="006B7272"/>
    <w:rsid w:val="006C05BE"/>
    <w:rsid w:val="006C4676"/>
    <w:rsid w:val="006C638B"/>
    <w:rsid w:val="006C6796"/>
    <w:rsid w:val="006D04EF"/>
    <w:rsid w:val="006E0E4B"/>
    <w:rsid w:val="006E20BC"/>
    <w:rsid w:val="006E225F"/>
    <w:rsid w:val="006E497F"/>
    <w:rsid w:val="006E5101"/>
    <w:rsid w:val="006F1092"/>
    <w:rsid w:val="006F10D1"/>
    <w:rsid w:val="006F2D19"/>
    <w:rsid w:val="006F3309"/>
    <w:rsid w:val="006F658B"/>
    <w:rsid w:val="006F7107"/>
    <w:rsid w:val="006F7775"/>
    <w:rsid w:val="00700C66"/>
    <w:rsid w:val="00701095"/>
    <w:rsid w:val="00711D70"/>
    <w:rsid w:val="007225E1"/>
    <w:rsid w:val="00723EC0"/>
    <w:rsid w:val="00724DB0"/>
    <w:rsid w:val="00727EC3"/>
    <w:rsid w:val="007353A4"/>
    <w:rsid w:val="007444D4"/>
    <w:rsid w:val="0074581D"/>
    <w:rsid w:val="00750DAC"/>
    <w:rsid w:val="007627D2"/>
    <w:rsid w:val="007650AD"/>
    <w:rsid w:val="007659A7"/>
    <w:rsid w:val="00766667"/>
    <w:rsid w:val="007670EE"/>
    <w:rsid w:val="00773D9A"/>
    <w:rsid w:val="00773F14"/>
    <w:rsid w:val="00776C06"/>
    <w:rsid w:val="00782249"/>
    <w:rsid w:val="0078321D"/>
    <w:rsid w:val="00784EB9"/>
    <w:rsid w:val="007917BF"/>
    <w:rsid w:val="007958EE"/>
    <w:rsid w:val="0079611F"/>
    <w:rsid w:val="00796432"/>
    <w:rsid w:val="007A2908"/>
    <w:rsid w:val="007A2F66"/>
    <w:rsid w:val="007A4B29"/>
    <w:rsid w:val="007A78BA"/>
    <w:rsid w:val="007B0FA2"/>
    <w:rsid w:val="007B116B"/>
    <w:rsid w:val="007B4E27"/>
    <w:rsid w:val="007B66D6"/>
    <w:rsid w:val="007B7A9B"/>
    <w:rsid w:val="007C0282"/>
    <w:rsid w:val="007C31DA"/>
    <w:rsid w:val="007C6A71"/>
    <w:rsid w:val="007C6E95"/>
    <w:rsid w:val="007D2387"/>
    <w:rsid w:val="007D3742"/>
    <w:rsid w:val="007D7195"/>
    <w:rsid w:val="007E0138"/>
    <w:rsid w:val="007E6B98"/>
    <w:rsid w:val="007F1DBE"/>
    <w:rsid w:val="00803AC4"/>
    <w:rsid w:val="00804A97"/>
    <w:rsid w:val="00805D19"/>
    <w:rsid w:val="00806C36"/>
    <w:rsid w:val="008071B7"/>
    <w:rsid w:val="00807637"/>
    <w:rsid w:val="00811B77"/>
    <w:rsid w:val="0081304D"/>
    <w:rsid w:val="00813A22"/>
    <w:rsid w:val="00813C24"/>
    <w:rsid w:val="008144D9"/>
    <w:rsid w:val="0081704F"/>
    <w:rsid w:val="0082387E"/>
    <w:rsid w:val="00823D6F"/>
    <w:rsid w:val="0082491A"/>
    <w:rsid w:val="008265E2"/>
    <w:rsid w:val="00827A9C"/>
    <w:rsid w:val="00830B51"/>
    <w:rsid w:val="00832791"/>
    <w:rsid w:val="008334CA"/>
    <w:rsid w:val="00834215"/>
    <w:rsid w:val="00834F1A"/>
    <w:rsid w:val="0083560A"/>
    <w:rsid w:val="00835BA8"/>
    <w:rsid w:val="00842C81"/>
    <w:rsid w:val="00842FFD"/>
    <w:rsid w:val="00844380"/>
    <w:rsid w:val="008468B6"/>
    <w:rsid w:val="00846B92"/>
    <w:rsid w:val="0085129C"/>
    <w:rsid w:val="00853206"/>
    <w:rsid w:val="00856566"/>
    <w:rsid w:val="0086086A"/>
    <w:rsid w:val="00865A59"/>
    <w:rsid w:val="00866A21"/>
    <w:rsid w:val="00866E29"/>
    <w:rsid w:val="00884F46"/>
    <w:rsid w:val="00886B31"/>
    <w:rsid w:val="0089160F"/>
    <w:rsid w:val="008966CB"/>
    <w:rsid w:val="00896D94"/>
    <w:rsid w:val="008A0B53"/>
    <w:rsid w:val="008A0ECB"/>
    <w:rsid w:val="008A43F5"/>
    <w:rsid w:val="008A4AA7"/>
    <w:rsid w:val="008A5726"/>
    <w:rsid w:val="008A5F6E"/>
    <w:rsid w:val="008A7A5D"/>
    <w:rsid w:val="008B086B"/>
    <w:rsid w:val="008B2402"/>
    <w:rsid w:val="008B3ED9"/>
    <w:rsid w:val="008B449A"/>
    <w:rsid w:val="008B45F7"/>
    <w:rsid w:val="008C0AA1"/>
    <w:rsid w:val="008C3320"/>
    <w:rsid w:val="008D34F4"/>
    <w:rsid w:val="008E15E8"/>
    <w:rsid w:val="008E3DE4"/>
    <w:rsid w:val="008E48B4"/>
    <w:rsid w:val="008F1AB1"/>
    <w:rsid w:val="008F47FE"/>
    <w:rsid w:val="008F50F9"/>
    <w:rsid w:val="008F711C"/>
    <w:rsid w:val="008F75C8"/>
    <w:rsid w:val="00900239"/>
    <w:rsid w:val="009012C5"/>
    <w:rsid w:val="00904255"/>
    <w:rsid w:val="00904F43"/>
    <w:rsid w:val="009060C8"/>
    <w:rsid w:val="009075E3"/>
    <w:rsid w:val="00913579"/>
    <w:rsid w:val="009147DD"/>
    <w:rsid w:val="0091675B"/>
    <w:rsid w:val="00917D9E"/>
    <w:rsid w:val="009217D4"/>
    <w:rsid w:val="00922410"/>
    <w:rsid w:val="00922E74"/>
    <w:rsid w:val="009234E6"/>
    <w:rsid w:val="00925C1C"/>
    <w:rsid w:val="00937307"/>
    <w:rsid w:val="00937ABF"/>
    <w:rsid w:val="009405D7"/>
    <w:rsid w:val="00945249"/>
    <w:rsid w:val="00945D8C"/>
    <w:rsid w:val="00946706"/>
    <w:rsid w:val="00954458"/>
    <w:rsid w:val="00955A75"/>
    <w:rsid w:val="00956B8A"/>
    <w:rsid w:val="00957849"/>
    <w:rsid w:val="00960575"/>
    <w:rsid w:val="009628EE"/>
    <w:rsid w:val="00962DE9"/>
    <w:rsid w:val="0096703B"/>
    <w:rsid w:val="00967308"/>
    <w:rsid w:val="00974B42"/>
    <w:rsid w:val="00976870"/>
    <w:rsid w:val="00981998"/>
    <w:rsid w:val="00982E66"/>
    <w:rsid w:val="009842BD"/>
    <w:rsid w:val="00985B1F"/>
    <w:rsid w:val="00990024"/>
    <w:rsid w:val="00992B4A"/>
    <w:rsid w:val="00993034"/>
    <w:rsid w:val="00995325"/>
    <w:rsid w:val="0099682C"/>
    <w:rsid w:val="009A03DA"/>
    <w:rsid w:val="009A1BB4"/>
    <w:rsid w:val="009A2DDC"/>
    <w:rsid w:val="009A59F1"/>
    <w:rsid w:val="009B2735"/>
    <w:rsid w:val="009B4B1B"/>
    <w:rsid w:val="009B4E8E"/>
    <w:rsid w:val="009C47A6"/>
    <w:rsid w:val="009C527F"/>
    <w:rsid w:val="009C67F7"/>
    <w:rsid w:val="009C700B"/>
    <w:rsid w:val="009C7A7E"/>
    <w:rsid w:val="009D0CF0"/>
    <w:rsid w:val="009D3BF2"/>
    <w:rsid w:val="009D57EB"/>
    <w:rsid w:val="009E0D2A"/>
    <w:rsid w:val="009E1B98"/>
    <w:rsid w:val="009E2AB5"/>
    <w:rsid w:val="009F0085"/>
    <w:rsid w:val="009F132A"/>
    <w:rsid w:val="009F3089"/>
    <w:rsid w:val="009F6898"/>
    <w:rsid w:val="00A0250D"/>
    <w:rsid w:val="00A04575"/>
    <w:rsid w:val="00A05D56"/>
    <w:rsid w:val="00A06CDC"/>
    <w:rsid w:val="00A107B3"/>
    <w:rsid w:val="00A11512"/>
    <w:rsid w:val="00A115F3"/>
    <w:rsid w:val="00A118D1"/>
    <w:rsid w:val="00A22460"/>
    <w:rsid w:val="00A30079"/>
    <w:rsid w:val="00A31C0B"/>
    <w:rsid w:val="00A431D7"/>
    <w:rsid w:val="00A4393C"/>
    <w:rsid w:val="00A43C15"/>
    <w:rsid w:val="00A454FD"/>
    <w:rsid w:val="00A45921"/>
    <w:rsid w:val="00A4623A"/>
    <w:rsid w:val="00A51372"/>
    <w:rsid w:val="00A51C3A"/>
    <w:rsid w:val="00A52192"/>
    <w:rsid w:val="00A534D6"/>
    <w:rsid w:val="00A535FD"/>
    <w:rsid w:val="00A55CC5"/>
    <w:rsid w:val="00A60048"/>
    <w:rsid w:val="00A6028C"/>
    <w:rsid w:val="00A60752"/>
    <w:rsid w:val="00A63563"/>
    <w:rsid w:val="00A65D2C"/>
    <w:rsid w:val="00A65D73"/>
    <w:rsid w:val="00A70260"/>
    <w:rsid w:val="00A70445"/>
    <w:rsid w:val="00A712B1"/>
    <w:rsid w:val="00A71475"/>
    <w:rsid w:val="00A72301"/>
    <w:rsid w:val="00A73888"/>
    <w:rsid w:val="00A74667"/>
    <w:rsid w:val="00A81129"/>
    <w:rsid w:val="00A83C77"/>
    <w:rsid w:val="00A85A42"/>
    <w:rsid w:val="00A903FA"/>
    <w:rsid w:val="00A93799"/>
    <w:rsid w:val="00A9639A"/>
    <w:rsid w:val="00A96D39"/>
    <w:rsid w:val="00AA3427"/>
    <w:rsid w:val="00AA506D"/>
    <w:rsid w:val="00AA7078"/>
    <w:rsid w:val="00AB3822"/>
    <w:rsid w:val="00AC1B87"/>
    <w:rsid w:val="00AC203E"/>
    <w:rsid w:val="00AC25F1"/>
    <w:rsid w:val="00AC30C8"/>
    <w:rsid w:val="00AC3338"/>
    <w:rsid w:val="00AD7AE3"/>
    <w:rsid w:val="00AE055C"/>
    <w:rsid w:val="00AE4A36"/>
    <w:rsid w:val="00AE5FF0"/>
    <w:rsid w:val="00AE65C4"/>
    <w:rsid w:val="00AE692E"/>
    <w:rsid w:val="00AE6AA4"/>
    <w:rsid w:val="00AE7576"/>
    <w:rsid w:val="00AF77EB"/>
    <w:rsid w:val="00B0239F"/>
    <w:rsid w:val="00B03107"/>
    <w:rsid w:val="00B0428B"/>
    <w:rsid w:val="00B131F1"/>
    <w:rsid w:val="00B14471"/>
    <w:rsid w:val="00B17276"/>
    <w:rsid w:val="00B200BC"/>
    <w:rsid w:val="00B232E1"/>
    <w:rsid w:val="00B23A50"/>
    <w:rsid w:val="00B23DC4"/>
    <w:rsid w:val="00B25DCE"/>
    <w:rsid w:val="00B26E09"/>
    <w:rsid w:val="00B30B6D"/>
    <w:rsid w:val="00B3106D"/>
    <w:rsid w:val="00B3277D"/>
    <w:rsid w:val="00B331D3"/>
    <w:rsid w:val="00B359EC"/>
    <w:rsid w:val="00B43A61"/>
    <w:rsid w:val="00B46F28"/>
    <w:rsid w:val="00B563B9"/>
    <w:rsid w:val="00B67CEB"/>
    <w:rsid w:val="00B72B86"/>
    <w:rsid w:val="00B73B71"/>
    <w:rsid w:val="00B81637"/>
    <w:rsid w:val="00B85728"/>
    <w:rsid w:val="00B874E8"/>
    <w:rsid w:val="00B95448"/>
    <w:rsid w:val="00B95CD0"/>
    <w:rsid w:val="00B96ACF"/>
    <w:rsid w:val="00B96F86"/>
    <w:rsid w:val="00BA0A9E"/>
    <w:rsid w:val="00BA1BC3"/>
    <w:rsid w:val="00BA736A"/>
    <w:rsid w:val="00BB043C"/>
    <w:rsid w:val="00BB4B04"/>
    <w:rsid w:val="00BC071E"/>
    <w:rsid w:val="00BC6026"/>
    <w:rsid w:val="00BD0922"/>
    <w:rsid w:val="00BD18E7"/>
    <w:rsid w:val="00BD1CAD"/>
    <w:rsid w:val="00BD2E7B"/>
    <w:rsid w:val="00BD6052"/>
    <w:rsid w:val="00BD70AE"/>
    <w:rsid w:val="00BE0FAE"/>
    <w:rsid w:val="00BE756D"/>
    <w:rsid w:val="00BF4DFE"/>
    <w:rsid w:val="00BF5366"/>
    <w:rsid w:val="00BF569A"/>
    <w:rsid w:val="00C07CB4"/>
    <w:rsid w:val="00C124AD"/>
    <w:rsid w:val="00C144C3"/>
    <w:rsid w:val="00C15318"/>
    <w:rsid w:val="00C16204"/>
    <w:rsid w:val="00C220D5"/>
    <w:rsid w:val="00C2704A"/>
    <w:rsid w:val="00C27513"/>
    <w:rsid w:val="00C31D01"/>
    <w:rsid w:val="00C32440"/>
    <w:rsid w:val="00C4419D"/>
    <w:rsid w:val="00C472A7"/>
    <w:rsid w:val="00C515A1"/>
    <w:rsid w:val="00C53227"/>
    <w:rsid w:val="00C5516A"/>
    <w:rsid w:val="00C552CE"/>
    <w:rsid w:val="00C561DD"/>
    <w:rsid w:val="00C569B1"/>
    <w:rsid w:val="00C56CFF"/>
    <w:rsid w:val="00C66AD0"/>
    <w:rsid w:val="00C73CDA"/>
    <w:rsid w:val="00C74170"/>
    <w:rsid w:val="00C74BE8"/>
    <w:rsid w:val="00C757B0"/>
    <w:rsid w:val="00C76A0B"/>
    <w:rsid w:val="00C775AF"/>
    <w:rsid w:val="00C778F7"/>
    <w:rsid w:val="00C8605F"/>
    <w:rsid w:val="00C97511"/>
    <w:rsid w:val="00CA1092"/>
    <w:rsid w:val="00CA1A8F"/>
    <w:rsid w:val="00CA28CB"/>
    <w:rsid w:val="00CA4D7D"/>
    <w:rsid w:val="00CA67E9"/>
    <w:rsid w:val="00CA7358"/>
    <w:rsid w:val="00CB31F0"/>
    <w:rsid w:val="00CB550F"/>
    <w:rsid w:val="00CC2698"/>
    <w:rsid w:val="00CC3928"/>
    <w:rsid w:val="00CC69F1"/>
    <w:rsid w:val="00CC714F"/>
    <w:rsid w:val="00CD1293"/>
    <w:rsid w:val="00CD2862"/>
    <w:rsid w:val="00CD3AC9"/>
    <w:rsid w:val="00CD3C23"/>
    <w:rsid w:val="00CD63E2"/>
    <w:rsid w:val="00CE01F1"/>
    <w:rsid w:val="00CE30C9"/>
    <w:rsid w:val="00CE3B47"/>
    <w:rsid w:val="00CE532A"/>
    <w:rsid w:val="00CE59CC"/>
    <w:rsid w:val="00CE7726"/>
    <w:rsid w:val="00CF1119"/>
    <w:rsid w:val="00CF26F9"/>
    <w:rsid w:val="00CF3BFC"/>
    <w:rsid w:val="00CF4289"/>
    <w:rsid w:val="00CF6522"/>
    <w:rsid w:val="00D0306D"/>
    <w:rsid w:val="00D05542"/>
    <w:rsid w:val="00D0663C"/>
    <w:rsid w:val="00D10498"/>
    <w:rsid w:val="00D13692"/>
    <w:rsid w:val="00D14DA8"/>
    <w:rsid w:val="00D216E3"/>
    <w:rsid w:val="00D271CC"/>
    <w:rsid w:val="00D273CB"/>
    <w:rsid w:val="00D3248E"/>
    <w:rsid w:val="00D364F8"/>
    <w:rsid w:val="00D377B9"/>
    <w:rsid w:val="00D40309"/>
    <w:rsid w:val="00D4394C"/>
    <w:rsid w:val="00D44103"/>
    <w:rsid w:val="00D449C6"/>
    <w:rsid w:val="00D47407"/>
    <w:rsid w:val="00D53AF6"/>
    <w:rsid w:val="00D53D18"/>
    <w:rsid w:val="00D65647"/>
    <w:rsid w:val="00D73DC2"/>
    <w:rsid w:val="00D7794C"/>
    <w:rsid w:val="00D80FA2"/>
    <w:rsid w:val="00D812DB"/>
    <w:rsid w:val="00D82586"/>
    <w:rsid w:val="00D83111"/>
    <w:rsid w:val="00D832B3"/>
    <w:rsid w:val="00D84686"/>
    <w:rsid w:val="00D85514"/>
    <w:rsid w:val="00D91619"/>
    <w:rsid w:val="00D93C68"/>
    <w:rsid w:val="00D94F36"/>
    <w:rsid w:val="00D96049"/>
    <w:rsid w:val="00DA606E"/>
    <w:rsid w:val="00DB05E7"/>
    <w:rsid w:val="00DB1438"/>
    <w:rsid w:val="00DB2308"/>
    <w:rsid w:val="00DB2FB5"/>
    <w:rsid w:val="00DB48E0"/>
    <w:rsid w:val="00DB5268"/>
    <w:rsid w:val="00DC0446"/>
    <w:rsid w:val="00DC35B7"/>
    <w:rsid w:val="00DC7EC7"/>
    <w:rsid w:val="00DD5895"/>
    <w:rsid w:val="00DD7135"/>
    <w:rsid w:val="00DD7223"/>
    <w:rsid w:val="00DD72FF"/>
    <w:rsid w:val="00DD7E53"/>
    <w:rsid w:val="00DE406A"/>
    <w:rsid w:val="00DE68DA"/>
    <w:rsid w:val="00DF14BD"/>
    <w:rsid w:val="00DF2A9D"/>
    <w:rsid w:val="00E00CAA"/>
    <w:rsid w:val="00E045F2"/>
    <w:rsid w:val="00E05217"/>
    <w:rsid w:val="00E05C21"/>
    <w:rsid w:val="00E06470"/>
    <w:rsid w:val="00E074A1"/>
    <w:rsid w:val="00E078B7"/>
    <w:rsid w:val="00E10887"/>
    <w:rsid w:val="00E131B3"/>
    <w:rsid w:val="00E154CB"/>
    <w:rsid w:val="00E1680F"/>
    <w:rsid w:val="00E176A0"/>
    <w:rsid w:val="00E208D7"/>
    <w:rsid w:val="00E21FBC"/>
    <w:rsid w:val="00E22975"/>
    <w:rsid w:val="00E24348"/>
    <w:rsid w:val="00E24416"/>
    <w:rsid w:val="00E25779"/>
    <w:rsid w:val="00E274A8"/>
    <w:rsid w:val="00E31523"/>
    <w:rsid w:val="00E32BCA"/>
    <w:rsid w:val="00E34DF6"/>
    <w:rsid w:val="00E37645"/>
    <w:rsid w:val="00E37BA6"/>
    <w:rsid w:val="00E40317"/>
    <w:rsid w:val="00E4084A"/>
    <w:rsid w:val="00E41AEF"/>
    <w:rsid w:val="00E45334"/>
    <w:rsid w:val="00E4634D"/>
    <w:rsid w:val="00E46B6A"/>
    <w:rsid w:val="00E46FCB"/>
    <w:rsid w:val="00E4710A"/>
    <w:rsid w:val="00E47A79"/>
    <w:rsid w:val="00E52C83"/>
    <w:rsid w:val="00E53282"/>
    <w:rsid w:val="00E5394D"/>
    <w:rsid w:val="00E54C6E"/>
    <w:rsid w:val="00E62369"/>
    <w:rsid w:val="00E644DA"/>
    <w:rsid w:val="00E67D9A"/>
    <w:rsid w:val="00E72116"/>
    <w:rsid w:val="00E72FB9"/>
    <w:rsid w:val="00E75318"/>
    <w:rsid w:val="00E76E3F"/>
    <w:rsid w:val="00E80E85"/>
    <w:rsid w:val="00E83862"/>
    <w:rsid w:val="00E8439B"/>
    <w:rsid w:val="00E84FE6"/>
    <w:rsid w:val="00E87520"/>
    <w:rsid w:val="00E95684"/>
    <w:rsid w:val="00EB5B0D"/>
    <w:rsid w:val="00EC0B1B"/>
    <w:rsid w:val="00EC4933"/>
    <w:rsid w:val="00EC60BC"/>
    <w:rsid w:val="00ED1482"/>
    <w:rsid w:val="00ED4391"/>
    <w:rsid w:val="00ED5985"/>
    <w:rsid w:val="00ED6184"/>
    <w:rsid w:val="00ED695E"/>
    <w:rsid w:val="00EE0E60"/>
    <w:rsid w:val="00EE27A4"/>
    <w:rsid w:val="00EE4933"/>
    <w:rsid w:val="00EE6EB8"/>
    <w:rsid w:val="00EF0118"/>
    <w:rsid w:val="00EF0985"/>
    <w:rsid w:val="00EF13A5"/>
    <w:rsid w:val="00EF2EB2"/>
    <w:rsid w:val="00EF2FE2"/>
    <w:rsid w:val="00F0118B"/>
    <w:rsid w:val="00F04537"/>
    <w:rsid w:val="00F0622E"/>
    <w:rsid w:val="00F07776"/>
    <w:rsid w:val="00F11200"/>
    <w:rsid w:val="00F118D0"/>
    <w:rsid w:val="00F11ECD"/>
    <w:rsid w:val="00F15482"/>
    <w:rsid w:val="00F15CB6"/>
    <w:rsid w:val="00F17A53"/>
    <w:rsid w:val="00F20169"/>
    <w:rsid w:val="00F2537C"/>
    <w:rsid w:val="00F261C9"/>
    <w:rsid w:val="00F43631"/>
    <w:rsid w:val="00F44037"/>
    <w:rsid w:val="00F460D9"/>
    <w:rsid w:val="00F51C64"/>
    <w:rsid w:val="00F5214B"/>
    <w:rsid w:val="00F537CA"/>
    <w:rsid w:val="00F5708A"/>
    <w:rsid w:val="00F60E1A"/>
    <w:rsid w:val="00F61DE2"/>
    <w:rsid w:val="00F71606"/>
    <w:rsid w:val="00F72B9A"/>
    <w:rsid w:val="00F824F7"/>
    <w:rsid w:val="00F827E4"/>
    <w:rsid w:val="00F85841"/>
    <w:rsid w:val="00F86196"/>
    <w:rsid w:val="00F8759B"/>
    <w:rsid w:val="00F926EA"/>
    <w:rsid w:val="00F93806"/>
    <w:rsid w:val="00F97841"/>
    <w:rsid w:val="00F97C68"/>
    <w:rsid w:val="00FA1D88"/>
    <w:rsid w:val="00FA281C"/>
    <w:rsid w:val="00FA2DB1"/>
    <w:rsid w:val="00FA4BF4"/>
    <w:rsid w:val="00FA4C45"/>
    <w:rsid w:val="00FA5A78"/>
    <w:rsid w:val="00FB4026"/>
    <w:rsid w:val="00FB64E7"/>
    <w:rsid w:val="00FB66A7"/>
    <w:rsid w:val="00FC18A7"/>
    <w:rsid w:val="00FC47C7"/>
    <w:rsid w:val="00FC4F94"/>
    <w:rsid w:val="00FC7D4C"/>
    <w:rsid w:val="00FE75FA"/>
    <w:rsid w:val="00FF18B1"/>
    <w:rsid w:val="00FF2ABB"/>
    <w:rsid w:val="00FF4060"/>
    <w:rsid w:val="00FF4A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4AE3D"/>
  <w15:chartTrackingRefBased/>
  <w15:docId w15:val="{94BE3B65-B793-4529-B370-51E372CF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3B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9A"/>
    <w:pPr>
      <w:ind w:left="720"/>
      <w:contextualSpacing/>
    </w:pPr>
  </w:style>
  <w:style w:type="paragraph" w:styleId="Header">
    <w:name w:val="header"/>
    <w:basedOn w:val="Normal"/>
    <w:link w:val="HeaderChar"/>
    <w:uiPriority w:val="99"/>
    <w:unhideWhenUsed/>
    <w:rsid w:val="002B5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97"/>
  </w:style>
  <w:style w:type="paragraph" w:styleId="Footer">
    <w:name w:val="footer"/>
    <w:basedOn w:val="Normal"/>
    <w:link w:val="FooterChar"/>
    <w:uiPriority w:val="99"/>
    <w:unhideWhenUsed/>
    <w:rsid w:val="002B5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97"/>
  </w:style>
  <w:style w:type="paragraph" w:styleId="FootnoteText">
    <w:name w:val="footnote text"/>
    <w:basedOn w:val="Normal"/>
    <w:link w:val="FootnoteTextChar"/>
    <w:uiPriority w:val="99"/>
    <w:semiHidden/>
    <w:unhideWhenUsed/>
    <w:rsid w:val="008512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29C"/>
    <w:rPr>
      <w:sz w:val="20"/>
      <w:szCs w:val="20"/>
    </w:rPr>
  </w:style>
  <w:style w:type="character" w:styleId="FootnoteReference">
    <w:name w:val="footnote reference"/>
    <w:basedOn w:val="DefaultParagraphFont"/>
    <w:uiPriority w:val="99"/>
    <w:rsid w:val="0085129C"/>
    <w:rPr>
      <w:rFonts w:ascii="Arial" w:eastAsia="Times New Roman" w:hAnsi="Arial"/>
      <w:position w:val="8"/>
      <w:sz w:val="20"/>
      <w:szCs w:val="20"/>
      <w:lang w:val="en-ZA" w:eastAsia="en-ZA"/>
    </w:rPr>
  </w:style>
  <w:style w:type="character" w:styleId="Hyperlink">
    <w:name w:val="Hyperlink"/>
    <w:basedOn w:val="DefaultParagraphFont"/>
    <w:uiPriority w:val="99"/>
    <w:unhideWhenUsed/>
    <w:rsid w:val="00CA4D7D"/>
    <w:rPr>
      <w:color w:val="0563C1" w:themeColor="hyperlink"/>
      <w:u w:val="single"/>
    </w:rPr>
  </w:style>
  <w:style w:type="character" w:customStyle="1" w:styleId="UnresolvedMention">
    <w:name w:val="Unresolved Mention"/>
    <w:basedOn w:val="DefaultParagraphFont"/>
    <w:uiPriority w:val="99"/>
    <w:semiHidden/>
    <w:unhideWhenUsed/>
    <w:rsid w:val="00CA4D7D"/>
    <w:rPr>
      <w:color w:val="605E5C"/>
      <w:shd w:val="clear" w:color="auto" w:fill="E1DFDD"/>
    </w:rPr>
  </w:style>
  <w:style w:type="character" w:customStyle="1" w:styleId="Heading2Char">
    <w:name w:val="Heading 2 Char"/>
    <w:basedOn w:val="DefaultParagraphFont"/>
    <w:link w:val="Heading2"/>
    <w:uiPriority w:val="9"/>
    <w:semiHidden/>
    <w:rsid w:val="00CE3B4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501784">
      <w:bodyDiv w:val="1"/>
      <w:marLeft w:val="0"/>
      <w:marRight w:val="0"/>
      <w:marTop w:val="0"/>
      <w:marBottom w:val="0"/>
      <w:divBdr>
        <w:top w:val="none" w:sz="0" w:space="0" w:color="auto"/>
        <w:left w:val="none" w:sz="0" w:space="0" w:color="auto"/>
        <w:bottom w:val="none" w:sz="0" w:space="0" w:color="auto"/>
        <w:right w:val="none" w:sz="0" w:space="0" w:color="auto"/>
      </w:divBdr>
    </w:div>
    <w:div w:id="20331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8F916-8709-4F70-A1FF-30F99289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6553</Words>
  <Characters>37355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Millicent</cp:lastModifiedBy>
  <cp:revision>2</cp:revision>
  <dcterms:created xsi:type="dcterms:W3CDTF">2025-09-05T11:37:00Z</dcterms:created>
  <dcterms:modified xsi:type="dcterms:W3CDTF">2025-09-05T11:37:00Z</dcterms:modified>
</cp:coreProperties>
</file>