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505CC" w14:textId="77777777" w:rsidR="00D27260" w:rsidRPr="00F778AD" w:rsidRDefault="00D27260" w:rsidP="008572AE">
      <w:pPr>
        <w:pStyle w:val="NoSpacing"/>
        <w:jc w:val="both"/>
        <w:rPr>
          <w:rFonts w:ascii="Times New Roman" w:hAnsi="Times New Roman" w:cs="Times New Roman"/>
          <w:b/>
          <w:szCs w:val="24"/>
        </w:rPr>
      </w:pPr>
      <w:r w:rsidRPr="00F778AD">
        <w:rPr>
          <w:rFonts w:ascii="Times New Roman" w:hAnsi="Times New Roman" w:cs="Times New Roman"/>
          <w:b/>
          <w:szCs w:val="24"/>
        </w:rPr>
        <w:t>THE STATE</w:t>
      </w:r>
    </w:p>
    <w:p w14:paraId="358C220D" w14:textId="77777777" w:rsidR="00D27260" w:rsidRPr="00F778AD" w:rsidRDefault="00D27260" w:rsidP="008572AE">
      <w:pPr>
        <w:pStyle w:val="NoSpacing"/>
        <w:jc w:val="both"/>
        <w:rPr>
          <w:rFonts w:ascii="Times New Roman" w:hAnsi="Times New Roman" w:cs="Times New Roman"/>
          <w:b/>
          <w:szCs w:val="24"/>
        </w:rPr>
      </w:pPr>
    </w:p>
    <w:p w14:paraId="5C031660" w14:textId="77777777" w:rsidR="00D27260" w:rsidRPr="00F778AD" w:rsidRDefault="00D27260" w:rsidP="008572AE">
      <w:pPr>
        <w:pStyle w:val="NoSpacing"/>
        <w:jc w:val="both"/>
        <w:rPr>
          <w:rFonts w:ascii="Times New Roman" w:hAnsi="Times New Roman" w:cs="Times New Roman"/>
          <w:b/>
          <w:szCs w:val="24"/>
        </w:rPr>
      </w:pPr>
      <w:r w:rsidRPr="00F778AD">
        <w:rPr>
          <w:rFonts w:ascii="Times New Roman" w:hAnsi="Times New Roman" w:cs="Times New Roman"/>
          <w:b/>
          <w:szCs w:val="24"/>
        </w:rPr>
        <w:t xml:space="preserve">Versus </w:t>
      </w:r>
    </w:p>
    <w:p w14:paraId="7D7E4FEA" w14:textId="77777777" w:rsidR="00D27260" w:rsidRPr="00F778AD" w:rsidRDefault="00D27260" w:rsidP="008572AE">
      <w:pPr>
        <w:pStyle w:val="NoSpacing"/>
        <w:jc w:val="both"/>
        <w:rPr>
          <w:rFonts w:ascii="Times New Roman" w:hAnsi="Times New Roman" w:cs="Times New Roman"/>
          <w:b/>
          <w:szCs w:val="24"/>
        </w:rPr>
      </w:pPr>
    </w:p>
    <w:p w14:paraId="71CCCB8D" w14:textId="77777777" w:rsidR="00D27260" w:rsidRPr="00F778AD" w:rsidRDefault="00D27260" w:rsidP="008572AE">
      <w:pPr>
        <w:pStyle w:val="NoSpacing"/>
        <w:jc w:val="both"/>
        <w:rPr>
          <w:rFonts w:ascii="Times New Roman" w:hAnsi="Times New Roman" w:cs="Times New Roman"/>
          <w:szCs w:val="24"/>
        </w:rPr>
      </w:pPr>
      <w:r w:rsidRPr="00F778AD">
        <w:rPr>
          <w:rFonts w:ascii="Times New Roman" w:hAnsi="Times New Roman" w:cs="Times New Roman"/>
          <w:b/>
          <w:szCs w:val="24"/>
        </w:rPr>
        <w:t>TAFADZWA MASHOKO</w:t>
      </w:r>
    </w:p>
    <w:p w14:paraId="58A9D0B0" w14:textId="77777777" w:rsidR="00D27260" w:rsidRPr="00F778AD" w:rsidRDefault="00D27260" w:rsidP="008572AE">
      <w:pPr>
        <w:pStyle w:val="NoSpacing"/>
        <w:jc w:val="both"/>
        <w:rPr>
          <w:rFonts w:ascii="Times New Roman" w:hAnsi="Times New Roman" w:cs="Times New Roman"/>
          <w:szCs w:val="24"/>
        </w:rPr>
      </w:pPr>
    </w:p>
    <w:p w14:paraId="05B7E282" w14:textId="77777777" w:rsidR="00D27260" w:rsidRPr="00F778AD" w:rsidRDefault="00D27260" w:rsidP="008572AE">
      <w:pPr>
        <w:pStyle w:val="NoSpacing"/>
        <w:jc w:val="both"/>
        <w:rPr>
          <w:rFonts w:ascii="Times New Roman" w:hAnsi="Times New Roman" w:cs="Times New Roman"/>
          <w:szCs w:val="24"/>
        </w:rPr>
      </w:pPr>
    </w:p>
    <w:p w14:paraId="7A793E49" w14:textId="77777777" w:rsidR="00D27260" w:rsidRPr="00F778AD" w:rsidRDefault="00D27260" w:rsidP="008572AE">
      <w:pPr>
        <w:pStyle w:val="NoSpacing"/>
        <w:jc w:val="both"/>
        <w:rPr>
          <w:rFonts w:ascii="Times New Roman" w:hAnsi="Times New Roman" w:cs="Times New Roman"/>
          <w:szCs w:val="24"/>
        </w:rPr>
      </w:pPr>
      <w:r w:rsidRPr="00F778AD">
        <w:rPr>
          <w:rFonts w:ascii="Times New Roman" w:hAnsi="Times New Roman" w:cs="Times New Roman"/>
          <w:szCs w:val="24"/>
        </w:rPr>
        <w:t>IN THE HIGH COURT OF ZIMBABWE</w:t>
      </w:r>
    </w:p>
    <w:p w14:paraId="1857650B" w14:textId="77777777" w:rsidR="00D27260" w:rsidRPr="00F778AD" w:rsidRDefault="00D27260" w:rsidP="008572AE">
      <w:pPr>
        <w:pStyle w:val="NoSpacing"/>
        <w:jc w:val="both"/>
        <w:rPr>
          <w:rFonts w:ascii="Times New Roman" w:hAnsi="Times New Roman" w:cs="Times New Roman"/>
          <w:szCs w:val="24"/>
        </w:rPr>
      </w:pPr>
      <w:r w:rsidRPr="00F778AD">
        <w:rPr>
          <w:rFonts w:ascii="Times New Roman" w:hAnsi="Times New Roman" w:cs="Times New Roman"/>
          <w:szCs w:val="24"/>
        </w:rPr>
        <w:t xml:space="preserve">KABASA J with Assessors </w:t>
      </w:r>
      <w:proofErr w:type="spellStart"/>
      <w:r w:rsidRPr="00F778AD">
        <w:rPr>
          <w:rFonts w:ascii="Times New Roman" w:hAnsi="Times New Roman" w:cs="Times New Roman"/>
          <w:szCs w:val="24"/>
        </w:rPr>
        <w:t>Mrs</w:t>
      </w:r>
      <w:proofErr w:type="spellEnd"/>
      <w:r w:rsidRPr="00F778AD">
        <w:rPr>
          <w:rFonts w:ascii="Times New Roman" w:hAnsi="Times New Roman" w:cs="Times New Roman"/>
          <w:szCs w:val="24"/>
        </w:rPr>
        <w:t xml:space="preserve"> C.J </w:t>
      </w:r>
      <w:proofErr w:type="spellStart"/>
      <w:r w:rsidRPr="00F778AD">
        <w:rPr>
          <w:rFonts w:ascii="Times New Roman" w:hAnsi="Times New Roman" w:cs="Times New Roman"/>
          <w:szCs w:val="24"/>
        </w:rPr>
        <w:t>Baye</w:t>
      </w:r>
      <w:proofErr w:type="spellEnd"/>
      <w:r w:rsidRPr="00F778AD">
        <w:rPr>
          <w:rFonts w:ascii="Times New Roman" w:hAnsi="Times New Roman" w:cs="Times New Roman"/>
          <w:szCs w:val="24"/>
        </w:rPr>
        <w:t xml:space="preserve"> and </w:t>
      </w:r>
      <w:proofErr w:type="spellStart"/>
      <w:r w:rsidRPr="00F778AD">
        <w:rPr>
          <w:rFonts w:ascii="Times New Roman" w:hAnsi="Times New Roman" w:cs="Times New Roman"/>
          <w:szCs w:val="24"/>
        </w:rPr>
        <w:t>Mrs</w:t>
      </w:r>
      <w:proofErr w:type="spellEnd"/>
      <w:r w:rsidRPr="00F778AD">
        <w:rPr>
          <w:rFonts w:ascii="Times New Roman" w:hAnsi="Times New Roman" w:cs="Times New Roman"/>
          <w:szCs w:val="24"/>
        </w:rPr>
        <w:t xml:space="preserve"> L. </w:t>
      </w:r>
      <w:proofErr w:type="spellStart"/>
      <w:r w:rsidRPr="00F778AD">
        <w:rPr>
          <w:rFonts w:ascii="Times New Roman" w:hAnsi="Times New Roman" w:cs="Times New Roman"/>
          <w:szCs w:val="24"/>
        </w:rPr>
        <w:t>Sithole</w:t>
      </w:r>
      <w:proofErr w:type="spellEnd"/>
    </w:p>
    <w:p w14:paraId="6BCC0779" w14:textId="77777777" w:rsidR="00D27260" w:rsidRPr="00F778AD" w:rsidRDefault="00D27260" w:rsidP="008572AE">
      <w:pPr>
        <w:pStyle w:val="NoSpacing"/>
        <w:jc w:val="both"/>
        <w:rPr>
          <w:rFonts w:ascii="Times New Roman" w:hAnsi="Times New Roman" w:cs="Times New Roman"/>
          <w:szCs w:val="24"/>
        </w:rPr>
      </w:pPr>
      <w:r w:rsidRPr="00F778AD">
        <w:rPr>
          <w:rFonts w:ascii="Times New Roman" w:hAnsi="Times New Roman" w:cs="Times New Roman"/>
          <w:szCs w:val="24"/>
        </w:rPr>
        <w:t>GWERU 26, 27 &amp; 28 JANUARY 2022</w:t>
      </w:r>
    </w:p>
    <w:p w14:paraId="0D479ACE" w14:textId="77777777" w:rsidR="00D27260" w:rsidRPr="00F778AD" w:rsidRDefault="00D27260" w:rsidP="008572AE">
      <w:pPr>
        <w:pStyle w:val="NoSpacing"/>
        <w:jc w:val="both"/>
        <w:rPr>
          <w:rFonts w:ascii="Times New Roman" w:hAnsi="Times New Roman" w:cs="Times New Roman"/>
          <w:szCs w:val="24"/>
        </w:rPr>
      </w:pPr>
    </w:p>
    <w:p w14:paraId="0F0A8F68" w14:textId="77777777" w:rsidR="00D27260" w:rsidRPr="00F778AD" w:rsidRDefault="00D27260" w:rsidP="008572AE">
      <w:pPr>
        <w:pStyle w:val="NoSpacing"/>
        <w:jc w:val="both"/>
        <w:rPr>
          <w:rFonts w:ascii="Times New Roman" w:hAnsi="Times New Roman" w:cs="Times New Roman"/>
          <w:b/>
          <w:szCs w:val="24"/>
        </w:rPr>
      </w:pPr>
    </w:p>
    <w:p w14:paraId="232C2F99" w14:textId="77777777" w:rsidR="00D27260" w:rsidRPr="00F778AD" w:rsidRDefault="00D27260" w:rsidP="008572AE">
      <w:pPr>
        <w:pStyle w:val="NoSpacing"/>
        <w:jc w:val="both"/>
        <w:rPr>
          <w:rFonts w:ascii="Times New Roman" w:hAnsi="Times New Roman" w:cs="Times New Roman"/>
          <w:b/>
          <w:szCs w:val="24"/>
        </w:rPr>
      </w:pPr>
      <w:r w:rsidRPr="00F778AD">
        <w:rPr>
          <w:rFonts w:ascii="Times New Roman" w:hAnsi="Times New Roman" w:cs="Times New Roman"/>
          <w:b/>
          <w:szCs w:val="24"/>
        </w:rPr>
        <w:t>Criminal Trial</w:t>
      </w:r>
    </w:p>
    <w:p w14:paraId="712AB780" w14:textId="77777777" w:rsidR="00D27260" w:rsidRPr="00F778AD" w:rsidRDefault="00D27260" w:rsidP="008572AE">
      <w:pPr>
        <w:pStyle w:val="NoSpacing"/>
        <w:jc w:val="both"/>
        <w:rPr>
          <w:rFonts w:ascii="Times New Roman" w:hAnsi="Times New Roman" w:cs="Times New Roman"/>
          <w:b/>
          <w:szCs w:val="24"/>
        </w:rPr>
      </w:pPr>
    </w:p>
    <w:p w14:paraId="0ECEAF2D" w14:textId="77777777" w:rsidR="00D27260" w:rsidRPr="00F778AD" w:rsidRDefault="00D27260" w:rsidP="008572AE">
      <w:pPr>
        <w:pStyle w:val="NoSpacing"/>
        <w:jc w:val="both"/>
        <w:rPr>
          <w:rFonts w:ascii="Times New Roman" w:hAnsi="Times New Roman" w:cs="Times New Roman"/>
          <w:szCs w:val="24"/>
        </w:rPr>
      </w:pPr>
      <w:r w:rsidRPr="00F778AD">
        <w:rPr>
          <w:rFonts w:ascii="Times New Roman" w:hAnsi="Times New Roman" w:cs="Times New Roman"/>
          <w:i/>
          <w:szCs w:val="24"/>
        </w:rPr>
        <w:t xml:space="preserve">M. </w:t>
      </w:r>
      <w:proofErr w:type="spellStart"/>
      <w:r w:rsidRPr="00F778AD">
        <w:rPr>
          <w:rFonts w:ascii="Times New Roman" w:hAnsi="Times New Roman" w:cs="Times New Roman"/>
          <w:i/>
          <w:szCs w:val="24"/>
        </w:rPr>
        <w:t>Ndlovu</w:t>
      </w:r>
      <w:proofErr w:type="spellEnd"/>
      <w:r w:rsidRPr="00F778AD">
        <w:rPr>
          <w:rFonts w:ascii="Times New Roman" w:hAnsi="Times New Roman" w:cs="Times New Roman"/>
          <w:szCs w:val="24"/>
        </w:rPr>
        <w:t>, for the State</w:t>
      </w:r>
    </w:p>
    <w:p w14:paraId="2A2306A0" w14:textId="77777777" w:rsidR="00D27260" w:rsidRPr="00F778AD" w:rsidRDefault="00D27260" w:rsidP="008572AE">
      <w:pPr>
        <w:pStyle w:val="NoSpacing"/>
        <w:jc w:val="both"/>
        <w:rPr>
          <w:rFonts w:ascii="Times New Roman" w:hAnsi="Times New Roman" w:cs="Times New Roman"/>
          <w:szCs w:val="24"/>
        </w:rPr>
      </w:pPr>
      <w:r w:rsidRPr="00F778AD">
        <w:rPr>
          <w:rFonts w:ascii="Times New Roman" w:hAnsi="Times New Roman" w:cs="Times New Roman"/>
          <w:i/>
          <w:szCs w:val="24"/>
        </w:rPr>
        <w:t xml:space="preserve">T. </w:t>
      </w:r>
      <w:proofErr w:type="spellStart"/>
      <w:r w:rsidRPr="00F778AD">
        <w:rPr>
          <w:rFonts w:ascii="Times New Roman" w:hAnsi="Times New Roman" w:cs="Times New Roman"/>
          <w:i/>
          <w:szCs w:val="24"/>
        </w:rPr>
        <w:t>Militao</w:t>
      </w:r>
      <w:proofErr w:type="spellEnd"/>
      <w:r w:rsidRPr="00F778AD">
        <w:rPr>
          <w:rFonts w:ascii="Times New Roman" w:hAnsi="Times New Roman" w:cs="Times New Roman"/>
          <w:i/>
          <w:szCs w:val="24"/>
        </w:rPr>
        <w:t>,</w:t>
      </w:r>
      <w:r w:rsidRPr="00F778AD">
        <w:rPr>
          <w:rFonts w:ascii="Times New Roman" w:hAnsi="Times New Roman" w:cs="Times New Roman"/>
          <w:szCs w:val="24"/>
        </w:rPr>
        <w:t xml:space="preserve"> for the accused</w:t>
      </w:r>
    </w:p>
    <w:p w14:paraId="1CC1E139" w14:textId="77777777" w:rsidR="00D27260" w:rsidRPr="00F778AD" w:rsidRDefault="00D27260" w:rsidP="008572AE">
      <w:pPr>
        <w:pStyle w:val="NoSpacing"/>
        <w:jc w:val="both"/>
        <w:rPr>
          <w:rFonts w:ascii="Times New Roman" w:hAnsi="Times New Roman" w:cs="Times New Roman"/>
          <w:b/>
          <w:szCs w:val="24"/>
        </w:rPr>
      </w:pPr>
    </w:p>
    <w:p w14:paraId="54EA0AEB" w14:textId="77777777" w:rsidR="00D27260" w:rsidRPr="00F778AD" w:rsidRDefault="00D27260" w:rsidP="008572AE">
      <w:pPr>
        <w:pStyle w:val="NoSpacing"/>
        <w:jc w:val="both"/>
        <w:rPr>
          <w:rFonts w:ascii="Times New Roman" w:hAnsi="Times New Roman" w:cs="Times New Roman"/>
          <w:i/>
          <w:szCs w:val="24"/>
        </w:rPr>
      </w:pPr>
    </w:p>
    <w:p w14:paraId="31B1B097" w14:textId="77777777" w:rsidR="00223694" w:rsidRPr="00F778AD" w:rsidRDefault="00D27260" w:rsidP="008572AE">
      <w:pPr>
        <w:spacing w:line="360" w:lineRule="auto"/>
        <w:jc w:val="both"/>
        <w:rPr>
          <w:rFonts w:ascii="Times New Roman" w:hAnsi="Times New Roman" w:cs="Times New Roman"/>
          <w:sz w:val="24"/>
          <w:szCs w:val="24"/>
        </w:rPr>
      </w:pPr>
      <w:r w:rsidRPr="00F778AD">
        <w:rPr>
          <w:sz w:val="24"/>
          <w:szCs w:val="24"/>
        </w:rPr>
        <w:tab/>
      </w:r>
      <w:r w:rsidRPr="00F778AD">
        <w:rPr>
          <w:rFonts w:ascii="Times New Roman" w:hAnsi="Times New Roman" w:cs="Times New Roman"/>
          <w:b/>
          <w:sz w:val="24"/>
          <w:szCs w:val="24"/>
        </w:rPr>
        <w:t>KABASA J:</w:t>
      </w:r>
      <w:r w:rsidRPr="00F778AD">
        <w:rPr>
          <w:b/>
          <w:sz w:val="24"/>
          <w:szCs w:val="24"/>
        </w:rPr>
        <w:tab/>
      </w:r>
      <w:r w:rsidRPr="00F778AD">
        <w:rPr>
          <w:rFonts w:ascii="Times New Roman" w:hAnsi="Times New Roman" w:cs="Times New Roman"/>
          <w:sz w:val="24"/>
          <w:szCs w:val="24"/>
        </w:rPr>
        <w:t>The accused is charged with murder, as defined in section 47 (1) of the Criminal Law (Codification and Reform) Act, Chapter 9:23.  He pleaded not guilty to the charge.</w:t>
      </w:r>
    </w:p>
    <w:p w14:paraId="08D054D2" w14:textId="5948835C" w:rsidR="00C74A00" w:rsidRPr="00F778AD" w:rsidRDefault="00D27260" w:rsidP="008572AE">
      <w:pPr>
        <w:spacing w:line="360" w:lineRule="auto"/>
        <w:jc w:val="both"/>
        <w:rPr>
          <w:rFonts w:ascii="Times New Roman" w:hAnsi="Times New Roman" w:cs="Times New Roman"/>
          <w:sz w:val="24"/>
          <w:szCs w:val="24"/>
        </w:rPr>
      </w:pPr>
      <w:r w:rsidRPr="00F778AD">
        <w:rPr>
          <w:rFonts w:ascii="Times New Roman" w:hAnsi="Times New Roman" w:cs="Times New Roman"/>
          <w:sz w:val="24"/>
          <w:szCs w:val="24"/>
        </w:rPr>
        <w:tab/>
        <w:t>It is the state’s case that on 14</w:t>
      </w:r>
      <w:r w:rsidRPr="00F778AD">
        <w:rPr>
          <w:rFonts w:ascii="Times New Roman" w:hAnsi="Times New Roman" w:cs="Times New Roman"/>
          <w:sz w:val="24"/>
          <w:szCs w:val="24"/>
          <w:vertAlign w:val="superscript"/>
        </w:rPr>
        <w:t>th</w:t>
      </w:r>
      <w:r w:rsidRPr="00F778AD">
        <w:rPr>
          <w:rFonts w:ascii="Times New Roman" w:hAnsi="Times New Roman" w:cs="Times New Roman"/>
          <w:sz w:val="24"/>
          <w:szCs w:val="24"/>
        </w:rPr>
        <w:t xml:space="preserve"> December 2018 at around 0700 hours, the deceased who was aged 23 was drinking beer with his friends at </w:t>
      </w:r>
      <w:proofErr w:type="spellStart"/>
      <w:r w:rsidRPr="00F778AD">
        <w:rPr>
          <w:rFonts w:ascii="Times New Roman" w:hAnsi="Times New Roman" w:cs="Times New Roman"/>
          <w:sz w:val="24"/>
          <w:szCs w:val="24"/>
        </w:rPr>
        <w:t>Hozi</w:t>
      </w:r>
      <w:proofErr w:type="spellEnd"/>
      <w:r w:rsidRPr="00F778AD">
        <w:rPr>
          <w:rFonts w:ascii="Times New Roman" w:hAnsi="Times New Roman" w:cs="Times New Roman"/>
          <w:sz w:val="24"/>
          <w:szCs w:val="24"/>
        </w:rPr>
        <w:t xml:space="preserve"> Business Centre in </w:t>
      </w:r>
      <w:proofErr w:type="spellStart"/>
      <w:r w:rsidRPr="00F778AD">
        <w:rPr>
          <w:rFonts w:ascii="Times New Roman" w:hAnsi="Times New Roman" w:cs="Times New Roman"/>
          <w:sz w:val="24"/>
          <w:szCs w:val="24"/>
        </w:rPr>
        <w:t>Silobela</w:t>
      </w:r>
      <w:proofErr w:type="spellEnd"/>
      <w:r w:rsidRPr="00F778AD">
        <w:rPr>
          <w:rFonts w:ascii="Times New Roman" w:hAnsi="Times New Roman" w:cs="Times New Roman"/>
          <w:sz w:val="24"/>
          <w:szCs w:val="24"/>
        </w:rPr>
        <w:t>.  The accused who was also aged 23 arrived at the business centre</w:t>
      </w:r>
      <w:r w:rsidR="00335A24">
        <w:rPr>
          <w:rFonts w:ascii="Times New Roman" w:hAnsi="Times New Roman" w:cs="Times New Roman"/>
          <w:sz w:val="24"/>
          <w:szCs w:val="24"/>
        </w:rPr>
        <w:t>, so did his brother,</w:t>
      </w:r>
      <w:r w:rsidRPr="00F778AD">
        <w:rPr>
          <w:rFonts w:ascii="Times New Roman" w:hAnsi="Times New Roman" w:cs="Times New Roman"/>
          <w:sz w:val="24"/>
          <w:szCs w:val="24"/>
        </w:rPr>
        <w:t xml:space="preserve"> </w:t>
      </w:r>
      <w:r w:rsidR="00335A24" w:rsidRPr="00F778AD">
        <w:rPr>
          <w:rFonts w:ascii="Times New Roman" w:hAnsi="Times New Roman" w:cs="Times New Roman"/>
          <w:sz w:val="24"/>
          <w:szCs w:val="24"/>
        </w:rPr>
        <w:t>Bernard</w:t>
      </w:r>
      <w:r w:rsidR="00335A24">
        <w:rPr>
          <w:rFonts w:ascii="Times New Roman" w:hAnsi="Times New Roman" w:cs="Times New Roman"/>
          <w:sz w:val="24"/>
          <w:szCs w:val="24"/>
        </w:rPr>
        <w:t>.</w:t>
      </w:r>
      <w:r w:rsidRPr="00F778AD">
        <w:rPr>
          <w:rFonts w:ascii="Times New Roman" w:hAnsi="Times New Roman" w:cs="Times New Roman"/>
          <w:sz w:val="24"/>
          <w:szCs w:val="24"/>
        </w:rPr>
        <w:t xml:space="preserve"> The deceased confronted </w:t>
      </w:r>
      <w:r w:rsidR="00335A24" w:rsidRPr="00F778AD">
        <w:rPr>
          <w:rFonts w:ascii="Times New Roman" w:hAnsi="Times New Roman" w:cs="Times New Roman"/>
          <w:sz w:val="24"/>
          <w:szCs w:val="24"/>
        </w:rPr>
        <w:t>Bernard</w:t>
      </w:r>
      <w:r w:rsidRPr="00F778AD">
        <w:rPr>
          <w:rFonts w:ascii="Times New Roman" w:hAnsi="Times New Roman" w:cs="Times New Roman"/>
          <w:sz w:val="24"/>
          <w:szCs w:val="24"/>
        </w:rPr>
        <w:t xml:space="preserve"> over an issue which had occurred the previous night.  </w:t>
      </w:r>
      <w:r w:rsidR="00335A24" w:rsidRPr="00F778AD">
        <w:rPr>
          <w:rFonts w:ascii="Times New Roman" w:hAnsi="Times New Roman" w:cs="Times New Roman"/>
          <w:sz w:val="24"/>
          <w:szCs w:val="24"/>
        </w:rPr>
        <w:t>Bernard</w:t>
      </w:r>
      <w:r w:rsidRPr="00F778AD">
        <w:rPr>
          <w:rFonts w:ascii="Times New Roman" w:hAnsi="Times New Roman" w:cs="Times New Roman"/>
          <w:sz w:val="24"/>
          <w:szCs w:val="24"/>
        </w:rPr>
        <w:t xml:space="preserve"> decided to flee but the deceased gave chase and struck him on the head twice with a knobkerrie.  </w:t>
      </w:r>
      <w:r w:rsidR="00335A24" w:rsidRPr="00F778AD">
        <w:rPr>
          <w:rFonts w:ascii="Times New Roman" w:hAnsi="Times New Roman" w:cs="Times New Roman"/>
          <w:sz w:val="24"/>
          <w:szCs w:val="24"/>
        </w:rPr>
        <w:t>Bernard</w:t>
      </w:r>
      <w:r w:rsidRPr="00F778AD">
        <w:rPr>
          <w:rFonts w:ascii="Times New Roman" w:hAnsi="Times New Roman" w:cs="Times New Roman"/>
          <w:sz w:val="24"/>
          <w:szCs w:val="24"/>
        </w:rPr>
        <w:t xml:space="preserve"> fell and the deceased wrestled with him, whereupon accused picked up a stone with which he struck the deceased once on</w:t>
      </w:r>
      <w:r w:rsidR="00C74A00" w:rsidRPr="00F778AD">
        <w:rPr>
          <w:rFonts w:ascii="Times New Roman" w:hAnsi="Times New Roman" w:cs="Times New Roman"/>
          <w:sz w:val="24"/>
          <w:szCs w:val="24"/>
        </w:rPr>
        <w:t xml:space="preserve"> the head.  The deceased fell unconscious, was ferried to hospital but succumbed to the injury that same day.</w:t>
      </w:r>
    </w:p>
    <w:p w14:paraId="3B52A61A" w14:textId="14240CF4" w:rsidR="00074534" w:rsidRPr="00F778AD" w:rsidRDefault="00C74A00" w:rsidP="008572AE">
      <w:pPr>
        <w:spacing w:line="360" w:lineRule="auto"/>
        <w:jc w:val="both"/>
        <w:rPr>
          <w:rFonts w:ascii="Times New Roman" w:hAnsi="Times New Roman" w:cs="Times New Roman"/>
          <w:sz w:val="24"/>
          <w:szCs w:val="24"/>
        </w:rPr>
      </w:pPr>
      <w:r w:rsidRPr="00F778AD">
        <w:rPr>
          <w:rFonts w:ascii="Times New Roman" w:hAnsi="Times New Roman" w:cs="Times New Roman"/>
          <w:sz w:val="24"/>
          <w:szCs w:val="24"/>
        </w:rPr>
        <w:tab/>
        <w:t xml:space="preserve">In denying the charge, the accused explained that </w:t>
      </w:r>
      <w:r w:rsidR="0097785B" w:rsidRPr="00F778AD">
        <w:rPr>
          <w:rFonts w:ascii="Times New Roman" w:hAnsi="Times New Roman" w:cs="Times New Roman"/>
          <w:sz w:val="24"/>
          <w:szCs w:val="24"/>
        </w:rPr>
        <w:t>Bernard</w:t>
      </w:r>
      <w:r w:rsidRPr="00F778AD">
        <w:rPr>
          <w:rFonts w:ascii="Times New Roman" w:hAnsi="Times New Roman" w:cs="Times New Roman"/>
          <w:sz w:val="24"/>
          <w:szCs w:val="24"/>
        </w:rPr>
        <w:t xml:space="preserve"> had already warned him of the earlier altercation between him and the deceased.  When they saw the deceased at this business </w:t>
      </w:r>
      <w:r w:rsidR="00540371" w:rsidRPr="00F778AD">
        <w:rPr>
          <w:rFonts w:ascii="Times New Roman" w:hAnsi="Times New Roman" w:cs="Times New Roman"/>
          <w:sz w:val="24"/>
          <w:szCs w:val="24"/>
        </w:rPr>
        <w:t>centre,</w:t>
      </w:r>
      <w:r w:rsidRPr="00F778AD">
        <w:rPr>
          <w:rFonts w:ascii="Times New Roman" w:hAnsi="Times New Roman" w:cs="Times New Roman"/>
          <w:sz w:val="24"/>
          <w:szCs w:val="24"/>
        </w:rPr>
        <w:t xml:space="preserve"> he sought to diffuse any possible altercation by talking to one Edward, a member of the Neighbourhood Watch Committee.  The deceased and his friends </w:t>
      </w:r>
      <w:r w:rsidR="00074534" w:rsidRPr="00F778AD">
        <w:rPr>
          <w:rFonts w:ascii="Times New Roman" w:hAnsi="Times New Roman" w:cs="Times New Roman"/>
          <w:sz w:val="24"/>
          <w:szCs w:val="24"/>
        </w:rPr>
        <w:t>who were armed with axes, machetes and knobkerries charged at him and struck him with a stone and a machete but</w:t>
      </w:r>
      <w:r w:rsidR="004469AB">
        <w:rPr>
          <w:rFonts w:ascii="Times New Roman" w:hAnsi="Times New Roman" w:cs="Times New Roman"/>
          <w:sz w:val="24"/>
          <w:szCs w:val="24"/>
        </w:rPr>
        <w:t xml:space="preserve"> he</w:t>
      </w:r>
      <w:r w:rsidR="00074534" w:rsidRPr="00F778AD">
        <w:rPr>
          <w:rFonts w:ascii="Times New Roman" w:hAnsi="Times New Roman" w:cs="Times New Roman"/>
          <w:sz w:val="24"/>
          <w:szCs w:val="24"/>
        </w:rPr>
        <w:t xml:space="preserve"> managed to escape.  He later met up with </w:t>
      </w:r>
      <w:r w:rsidR="0097785B" w:rsidRPr="00F778AD">
        <w:rPr>
          <w:rFonts w:ascii="Times New Roman" w:hAnsi="Times New Roman" w:cs="Times New Roman"/>
          <w:sz w:val="24"/>
          <w:szCs w:val="24"/>
        </w:rPr>
        <w:t>Bernard</w:t>
      </w:r>
      <w:r w:rsidR="00074534" w:rsidRPr="00F778AD">
        <w:rPr>
          <w:rFonts w:ascii="Times New Roman" w:hAnsi="Times New Roman" w:cs="Times New Roman"/>
          <w:sz w:val="24"/>
          <w:szCs w:val="24"/>
        </w:rPr>
        <w:t xml:space="preserve"> who had also been attacked.  He has no clue as to how the deceased sustained the injury which took his life.</w:t>
      </w:r>
    </w:p>
    <w:p w14:paraId="6CBAF48E" w14:textId="77777777" w:rsidR="00074534" w:rsidRPr="00F778AD" w:rsidRDefault="00074534" w:rsidP="008572AE">
      <w:pPr>
        <w:spacing w:line="360" w:lineRule="auto"/>
        <w:jc w:val="both"/>
        <w:rPr>
          <w:rFonts w:ascii="Times New Roman" w:hAnsi="Times New Roman" w:cs="Times New Roman"/>
          <w:sz w:val="24"/>
          <w:szCs w:val="24"/>
        </w:rPr>
      </w:pPr>
      <w:r w:rsidRPr="00F778AD">
        <w:rPr>
          <w:rFonts w:ascii="Times New Roman" w:hAnsi="Times New Roman" w:cs="Times New Roman"/>
          <w:sz w:val="24"/>
          <w:szCs w:val="24"/>
        </w:rPr>
        <w:lastRenderedPageBreak/>
        <w:tab/>
        <w:t>To prove its case the state produced the accused’s confirmed warned and cautioned statement, the post mortem report and the stone which allegedly inflicted the mortal injury.  These were marked exhibit 1, 2 and 3 respectively.</w:t>
      </w:r>
    </w:p>
    <w:p w14:paraId="5B44E5DE" w14:textId="3E4B0461" w:rsidR="00074534" w:rsidRPr="00F778AD" w:rsidRDefault="00074534" w:rsidP="008572AE">
      <w:pPr>
        <w:spacing w:line="360" w:lineRule="auto"/>
        <w:jc w:val="both"/>
        <w:rPr>
          <w:rFonts w:ascii="Times New Roman" w:hAnsi="Times New Roman" w:cs="Times New Roman"/>
          <w:sz w:val="24"/>
          <w:szCs w:val="24"/>
        </w:rPr>
      </w:pPr>
      <w:r w:rsidRPr="00F778AD">
        <w:rPr>
          <w:rFonts w:ascii="Times New Roman" w:hAnsi="Times New Roman" w:cs="Times New Roman"/>
          <w:sz w:val="24"/>
          <w:szCs w:val="24"/>
        </w:rPr>
        <w:tab/>
        <w:t>The evidence of the following witnesses was also admitted in terms of section 3</w:t>
      </w:r>
      <w:r w:rsidR="00C042E0">
        <w:rPr>
          <w:rFonts w:ascii="Times New Roman" w:hAnsi="Times New Roman" w:cs="Times New Roman"/>
          <w:sz w:val="24"/>
          <w:szCs w:val="24"/>
        </w:rPr>
        <w:t>14</w:t>
      </w:r>
      <w:r w:rsidRPr="00F778AD">
        <w:rPr>
          <w:rFonts w:ascii="Times New Roman" w:hAnsi="Times New Roman" w:cs="Times New Roman"/>
          <w:sz w:val="24"/>
          <w:szCs w:val="24"/>
        </w:rPr>
        <w:t xml:space="preserve"> of the Criminal Procedure and Evidence Act, Chapter 9:</w:t>
      </w:r>
      <w:r w:rsidR="00C31130" w:rsidRPr="00F778AD">
        <w:rPr>
          <w:rFonts w:ascii="Times New Roman" w:hAnsi="Times New Roman" w:cs="Times New Roman"/>
          <w:sz w:val="24"/>
          <w:szCs w:val="24"/>
        </w:rPr>
        <w:t>07: -</w:t>
      </w:r>
    </w:p>
    <w:p w14:paraId="7D336045" w14:textId="77777777" w:rsidR="00074534" w:rsidRPr="00F778AD" w:rsidRDefault="00074534" w:rsidP="008572AE">
      <w:pPr>
        <w:pStyle w:val="ListParagraph"/>
        <w:numPr>
          <w:ilvl w:val="0"/>
          <w:numId w:val="1"/>
        </w:numPr>
        <w:spacing w:line="360" w:lineRule="auto"/>
        <w:jc w:val="both"/>
        <w:rPr>
          <w:rFonts w:ascii="Times New Roman" w:hAnsi="Times New Roman" w:cs="Times New Roman"/>
          <w:sz w:val="24"/>
          <w:szCs w:val="24"/>
        </w:rPr>
      </w:pPr>
      <w:proofErr w:type="spellStart"/>
      <w:r w:rsidRPr="00F778AD">
        <w:rPr>
          <w:rFonts w:ascii="Times New Roman" w:hAnsi="Times New Roman" w:cs="Times New Roman"/>
          <w:sz w:val="24"/>
          <w:szCs w:val="24"/>
        </w:rPr>
        <w:t>Phumulani</w:t>
      </w:r>
      <w:proofErr w:type="spellEnd"/>
      <w:r w:rsidRPr="00F778AD">
        <w:rPr>
          <w:rFonts w:ascii="Times New Roman" w:hAnsi="Times New Roman" w:cs="Times New Roman"/>
          <w:sz w:val="24"/>
          <w:szCs w:val="24"/>
        </w:rPr>
        <w:t xml:space="preserve"> </w:t>
      </w:r>
      <w:proofErr w:type="spellStart"/>
      <w:r w:rsidRPr="00F778AD">
        <w:rPr>
          <w:rFonts w:ascii="Times New Roman" w:hAnsi="Times New Roman" w:cs="Times New Roman"/>
          <w:sz w:val="24"/>
          <w:szCs w:val="24"/>
        </w:rPr>
        <w:t>Fuzane</w:t>
      </w:r>
      <w:proofErr w:type="spellEnd"/>
    </w:p>
    <w:p w14:paraId="3701231D" w14:textId="77777777" w:rsidR="00074534" w:rsidRPr="00F778AD" w:rsidRDefault="00074534" w:rsidP="008572AE">
      <w:pPr>
        <w:pStyle w:val="ListParagraph"/>
        <w:numPr>
          <w:ilvl w:val="0"/>
          <w:numId w:val="1"/>
        </w:numPr>
        <w:spacing w:line="360" w:lineRule="auto"/>
        <w:jc w:val="both"/>
        <w:rPr>
          <w:sz w:val="24"/>
          <w:szCs w:val="24"/>
        </w:rPr>
      </w:pPr>
      <w:proofErr w:type="spellStart"/>
      <w:r w:rsidRPr="00F778AD">
        <w:rPr>
          <w:rFonts w:ascii="Times New Roman" w:hAnsi="Times New Roman" w:cs="Times New Roman"/>
          <w:sz w:val="24"/>
          <w:szCs w:val="24"/>
        </w:rPr>
        <w:t>Nkosana</w:t>
      </w:r>
      <w:proofErr w:type="spellEnd"/>
      <w:r w:rsidRPr="00F778AD">
        <w:rPr>
          <w:rFonts w:ascii="Times New Roman" w:hAnsi="Times New Roman" w:cs="Times New Roman"/>
          <w:sz w:val="24"/>
          <w:szCs w:val="24"/>
        </w:rPr>
        <w:t xml:space="preserve"> </w:t>
      </w:r>
      <w:proofErr w:type="spellStart"/>
      <w:r w:rsidRPr="00F778AD">
        <w:rPr>
          <w:rFonts w:ascii="Times New Roman" w:hAnsi="Times New Roman" w:cs="Times New Roman"/>
          <w:sz w:val="24"/>
          <w:szCs w:val="24"/>
        </w:rPr>
        <w:t>Chikwira</w:t>
      </w:r>
      <w:proofErr w:type="spellEnd"/>
    </w:p>
    <w:p w14:paraId="41ACE6AD" w14:textId="77777777" w:rsidR="00074534" w:rsidRPr="00F778AD" w:rsidRDefault="00074534" w:rsidP="008572AE">
      <w:pPr>
        <w:pStyle w:val="ListParagraph"/>
        <w:numPr>
          <w:ilvl w:val="0"/>
          <w:numId w:val="1"/>
        </w:numPr>
        <w:spacing w:line="360" w:lineRule="auto"/>
        <w:jc w:val="both"/>
        <w:rPr>
          <w:sz w:val="24"/>
          <w:szCs w:val="24"/>
        </w:rPr>
      </w:pPr>
      <w:r w:rsidRPr="00F778AD">
        <w:rPr>
          <w:rFonts w:ascii="Times New Roman" w:hAnsi="Times New Roman" w:cs="Times New Roman"/>
          <w:sz w:val="24"/>
          <w:szCs w:val="24"/>
        </w:rPr>
        <w:t xml:space="preserve">Welcome </w:t>
      </w:r>
      <w:proofErr w:type="spellStart"/>
      <w:r w:rsidRPr="00F778AD">
        <w:rPr>
          <w:rFonts w:ascii="Times New Roman" w:hAnsi="Times New Roman" w:cs="Times New Roman"/>
          <w:sz w:val="24"/>
          <w:szCs w:val="24"/>
        </w:rPr>
        <w:t>Dube</w:t>
      </w:r>
      <w:proofErr w:type="spellEnd"/>
      <w:r w:rsidRPr="00F778AD">
        <w:rPr>
          <w:rFonts w:ascii="Times New Roman" w:hAnsi="Times New Roman" w:cs="Times New Roman"/>
          <w:sz w:val="24"/>
          <w:szCs w:val="24"/>
        </w:rPr>
        <w:t xml:space="preserve"> and</w:t>
      </w:r>
    </w:p>
    <w:p w14:paraId="211A5E34" w14:textId="77777777" w:rsidR="00074534" w:rsidRPr="00F778AD" w:rsidRDefault="00074534" w:rsidP="008572AE">
      <w:pPr>
        <w:pStyle w:val="ListParagraph"/>
        <w:numPr>
          <w:ilvl w:val="0"/>
          <w:numId w:val="1"/>
        </w:numPr>
        <w:spacing w:line="360" w:lineRule="auto"/>
        <w:jc w:val="both"/>
        <w:rPr>
          <w:sz w:val="24"/>
          <w:szCs w:val="24"/>
        </w:rPr>
      </w:pPr>
      <w:r w:rsidRPr="00F778AD">
        <w:rPr>
          <w:rFonts w:ascii="Times New Roman" w:hAnsi="Times New Roman" w:cs="Times New Roman"/>
          <w:sz w:val="24"/>
          <w:szCs w:val="24"/>
        </w:rPr>
        <w:t>Dr Roberto Lara Diaz</w:t>
      </w:r>
    </w:p>
    <w:p w14:paraId="0B9CC530" w14:textId="2355C97A" w:rsidR="00074534" w:rsidRPr="00F778AD" w:rsidRDefault="00074534" w:rsidP="008572AE">
      <w:pPr>
        <w:spacing w:line="360" w:lineRule="auto"/>
        <w:ind w:firstLine="720"/>
        <w:jc w:val="both"/>
        <w:rPr>
          <w:rFonts w:ascii="Times New Roman" w:hAnsi="Times New Roman" w:cs="Times New Roman"/>
          <w:sz w:val="24"/>
          <w:szCs w:val="24"/>
        </w:rPr>
      </w:pPr>
      <w:r w:rsidRPr="00F778AD">
        <w:rPr>
          <w:rFonts w:ascii="Times New Roman" w:hAnsi="Times New Roman" w:cs="Times New Roman"/>
          <w:sz w:val="24"/>
          <w:szCs w:val="24"/>
        </w:rPr>
        <w:t xml:space="preserve">These witnesses’ statements which were admitted in terms of section 314 meant that this evidence was not in issue.  This being so because section 314 (1) provides </w:t>
      </w:r>
      <w:r w:rsidR="003C360E" w:rsidRPr="00F778AD">
        <w:rPr>
          <w:rFonts w:ascii="Times New Roman" w:hAnsi="Times New Roman" w:cs="Times New Roman"/>
          <w:sz w:val="24"/>
          <w:szCs w:val="24"/>
        </w:rPr>
        <w:t>that: -</w:t>
      </w:r>
    </w:p>
    <w:p w14:paraId="1845832E" w14:textId="77777777" w:rsidR="00074534" w:rsidRPr="00F778AD" w:rsidRDefault="00074534" w:rsidP="005F1140">
      <w:pPr>
        <w:pStyle w:val="ListParagraph"/>
        <w:numPr>
          <w:ilvl w:val="0"/>
          <w:numId w:val="2"/>
        </w:numPr>
        <w:spacing w:line="240" w:lineRule="auto"/>
        <w:jc w:val="both"/>
        <w:rPr>
          <w:rFonts w:ascii="Times New Roman" w:hAnsi="Times New Roman" w:cs="Times New Roman"/>
          <w:sz w:val="24"/>
          <w:szCs w:val="24"/>
        </w:rPr>
      </w:pPr>
      <w:r w:rsidRPr="00F778AD">
        <w:rPr>
          <w:rFonts w:ascii="Times New Roman" w:hAnsi="Times New Roman" w:cs="Times New Roman"/>
          <w:sz w:val="24"/>
          <w:szCs w:val="24"/>
        </w:rPr>
        <w:t>“In any criminal proceedings the accused or his legal representative or the prosecutor may admit any fact relevant to the issue and any such admission shall be sufficient evidence of that fact.”</w:t>
      </w:r>
    </w:p>
    <w:p w14:paraId="3DC62CCA" w14:textId="0BF1E108" w:rsidR="00074534" w:rsidRPr="00F778AD" w:rsidRDefault="00074534" w:rsidP="008572AE">
      <w:pPr>
        <w:spacing w:line="360" w:lineRule="auto"/>
        <w:ind w:firstLine="720"/>
        <w:jc w:val="both"/>
        <w:rPr>
          <w:rFonts w:ascii="Times New Roman" w:hAnsi="Times New Roman" w:cs="Times New Roman"/>
          <w:sz w:val="24"/>
          <w:szCs w:val="24"/>
        </w:rPr>
      </w:pPr>
      <w:proofErr w:type="spellStart"/>
      <w:r w:rsidRPr="00F778AD">
        <w:rPr>
          <w:rFonts w:ascii="Times New Roman" w:hAnsi="Times New Roman" w:cs="Times New Roman"/>
          <w:sz w:val="24"/>
          <w:szCs w:val="24"/>
        </w:rPr>
        <w:t>Phumulani</w:t>
      </w:r>
      <w:proofErr w:type="spellEnd"/>
      <w:r w:rsidRPr="00F778AD">
        <w:rPr>
          <w:rFonts w:ascii="Times New Roman" w:hAnsi="Times New Roman" w:cs="Times New Roman"/>
          <w:sz w:val="24"/>
          <w:szCs w:val="24"/>
        </w:rPr>
        <w:t xml:space="preserve"> arrived at this shopping centre with Nelson and there saw the deceased, Bezel and Edward </w:t>
      </w:r>
      <w:proofErr w:type="spellStart"/>
      <w:r w:rsidRPr="00F778AD">
        <w:rPr>
          <w:rFonts w:ascii="Times New Roman" w:hAnsi="Times New Roman" w:cs="Times New Roman"/>
          <w:sz w:val="24"/>
          <w:szCs w:val="24"/>
        </w:rPr>
        <w:t>Zvidza</w:t>
      </w:r>
      <w:proofErr w:type="spellEnd"/>
      <w:r w:rsidRPr="00F778AD">
        <w:rPr>
          <w:rFonts w:ascii="Times New Roman" w:hAnsi="Times New Roman" w:cs="Times New Roman"/>
          <w:sz w:val="24"/>
          <w:szCs w:val="24"/>
        </w:rPr>
        <w:t xml:space="preserve">.  Shortly thereafter he saw the deceased chasing after </w:t>
      </w:r>
      <w:r w:rsidR="00212895" w:rsidRPr="00F778AD">
        <w:rPr>
          <w:rFonts w:ascii="Times New Roman" w:hAnsi="Times New Roman" w:cs="Times New Roman"/>
          <w:sz w:val="24"/>
          <w:szCs w:val="24"/>
        </w:rPr>
        <w:t>Bernard</w:t>
      </w:r>
      <w:r w:rsidR="00BC35B2" w:rsidRPr="00F778AD">
        <w:rPr>
          <w:rFonts w:ascii="Times New Roman" w:hAnsi="Times New Roman" w:cs="Times New Roman"/>
          <w:sz w:val="24"/>
          <w:szCs w:val="24"/>
        </w:rPr>
        <w:t xml:space="preserve"> and striking him on the head with a knobkerrie.  </w:t>
      </w:r>
      <w:r w:rsidR="00581EC7" w:rsidRPr="00F778AD">
        <w:rPr>
          <w:rFonts w:ascii="Times New Roman" w:hAnsi="Times New Roman" w:cs="Times New Roman"/>
          <w:sz w:val="24"/>
          <w:szCs w:val="24"/>
        </w:rPr>
        <w:t>Bernard</w:t>
      </w:r>
      <w:r w:rsidR="00BC35B2" w:rsidRPr="00F778AD">
        <w:rPr>
          <w:rFonts w:ascii="Times New Roman" w:hAnsi="Times New Roman" w:cs="Times New Roman"/>
          <w:sz w:val="24"/>
          <w:szCs w:val="24"/>
        </w:rPr>
        <w:t xml:space="preserve"> fell and the deceased continued with the assault using the knobkerrie, whereupon accused picked up a stone and struck the deceased causing him to lose consciousness.  The deceased was then ferried to hospital by Nelson.</w:t>
      </w:r>
    </w:p>
    <w:p w14:paraId="76B11A3F" w14:textId="0B2A4A51" w:rsidR="00BC35B2" w:rsidRPr="00F778AD" w:rsidRDefault="00BC35B2" w:rsidP="008572AE">
      <w:pPr>
        <w:spacing w:line="360" w:lineRule="auto"/>
        <w:ind w:firstLine="720"/>
        <w:jc w:val="both"/>
        <w:rPr>
          <w:rFonts w:ascii="Times New Roman" w:hAnsi="Times New Roman" w:cs="Times New Roman"/>
          <w:sz w:val="24"/>
          <w:szCs w:val="24"/>
        </w:rPr>
      </w:pPr>
      <w:proofErr w:type="spellStart"/>
      <w:r w:rsidRPr="00F778AD">
        <w:rPr>
          <w:rFonts w:ascii="Times New Roman" w:hAnsi="Times New Roman" w:cs="Times New Roman"/>
          <w:sz w:val="24"/>
          <w:szCs w:val="24"/>
        </w:rPr>
        <w:t>Nkosana’s</w:t>
      </w:r>
      <w:proofErr w:type="spellEnd"/>
      <w:r w:rsidRPr="00F778AD">
        <w:rPr>
          <w:rFonts w:ascii="Times New Roman" w:hAnsi="Times New Roman" w:cs="Times New Roman"/>
          <w:sz w:val="24"/>
          <w:szCs w:val="24"/>
        </w:rPr>
        <w:t xml:space="preserve"> evidence proved that the scene was attended to on 14 December 2018 and witnesses’ statements were recorded on that same day.  On 20</w:t>
      </w:r>
      <w:r w:rsidRPr="00F778AD">
        <w:rPr>
          <w:rFonts w:ascii="Times New Roman" w:hAnsi="Times New Roman" w:cs="Times New Roman"/>
          <w:sz w:val="24"/>
          <w:szCs w:val="24"/>
          <w:vertAlign w:val="superscript"/>
        </w:rPr>
        <w:t>th</w:t>
      </w:r>
      <w:r w:rsidRPr="00F778AD">
        <w:rPr>
          <w:rFonts w:ascii="Times New Roman" w:hAnsi="Times New Roman" w:cs="Times New Roman"/>
          <w:sz w:val="24"/>
          <w:szCs w:val="24"/>
        </w:rPr>
        <w:t xml:space="preserve"> December the witnesses were taken to the scene for indications, </w:t>
      </w:r>
      <w:r w:rsidR="009567E5" w:rsidRPr="00F778AD">
        <w:rPr>
          <w:rFonts w:ascii="Times New Roman" w:hAnsi="Times New Roman" w:cs="Times New Roman"/>
          <w:sz w:val="24"/>
          <w:szCs w:val="24"/>
        </w:rPr>
        <w:t>i.e.,</w:t>
      </w:r>
      <w:r w:rsidRPr="00F778AD">
        <w:rPr>
          <w:rFonts w:ascii="Times New Roman" w:hAnsi="Times New Roman" w:cs="Times New Roman"/>
          <w:sz w:val="24"/>
          <w:szCs w:val="24"/>
        </w:rPr>
        <w:t xml:space="preserve"> Edward, Nelson and </w:t>
      </w:r>
      <w:proofErr w:type="spellStart"/>
      <w:r w:rsidRPr="00F778AD">
        <w:rPr>
          <w:rFonts w:ascii="Times New Roman" w:hAnsi="Times New Roman" w:cs="Times New Roman"/>
          <w:sz w:val="24"/>
          <w:szCs w:val="24"/>
        </w:rPr>
        <w:t>Phumulani</w:t>
      </w:r>
      <w:proofErr w:type="spellEnd"/>
      <w:r w:rsidRPr="00F778AD">
        <w:rPr>
          <w:rFonts w:ascii="Times New Roman" w:hAnsi="Times New Roman" w:cs="Times New Roman"/>
          <w:sz w:val="24"/>
          <w:szCs w:val="24"/>
        </w:rPr>
        <w:t>.</w:t>
      </w:r>
    </w:p>
    <w:p w14:paraId="0348CD10" w14:textId="60AD4EB5" w:rsidR="00BC35B2" w:rsidRPr="00F778AD" w:rsidRDefault="00BC35B2" w:rsidP="008572AE">
      <w:pPr>
        <w:spacing w:line="360" w:lineRule="auto"/>
        <w:ind w:firstLine="720"/>
        <w:jc w:val="both"/>
        <w:rPr>
          <w:rFonts w:ascii="Times New Roman" w:hAnsi="Times New Roman" w:cs="Times New Roman"/>
          <w:sz w:val="24"/>
          <w:szCs w:val="24"/>
        </w:rPr>
      </w:pPr>
      <w:r w:rsidRPr="00F778AD">
        <w:rPr>
          <w:rFonts w:ascii="Times New Roman" w:hAnsi="Times New Roman" w:cs="Times New Roman"/>
          <w:sz w:val="24"/>
          <w:szCs w:val="24"/>
        </w:rPr>
        <w:t xml:space="preserve">Welcome </w:t>
      </w:r>
      <w:proofErr w:type="spellStart"/>
      <w:r w:rsidRPr="00F778AD">
        <w:rPr>
          <w:rFonts w:ascii="Times New Roman" w:hAnsi="Times New Roman" w:cs="Times New Roman"/>
          <w:sz w:val="24"/>
          <w:szCs w:val="24"/>
        </w:rPr>
        <w:t>Dube</w:t>
      </w:r>
      <w:proofErr w:type="spellEnd"/>
      <w:r w:rsidRPr="00F778AD">
        <w:rPr>
          <w:rFonts w:ascii="Times New Roman" w:hAnsi="Times New Roman" w:cs="Times New Roman"/>
          <w:sz w:val="24"/>
          <w:szCs w:val="24"/>
        </w:rPr>
        <w:t xml:space="preserve"> identified the deceased’s body to Dr Roberto Lara Diaz who conducted a post mortem and concluded that the deceased died as a result </w:t>
      </w:r>
      <w:r w:rsidR="009567E5" w:rsidRPr="00F778AD">
        <w:rPr>
          <w:rFonts w:ascii="Times New Roman" w:hAnsi="Times New Roman" w:cs="Times New Roman"/>
          <w:sz w:val="24"/>
          <w:szCs w:val="24"/>
        </w:rPr>
        <w:t>of: -</w:t>
      </w:r>
    </w:p>
    <w:p w14:paraId="1AEFA120" w14:textId="77777777" w:rsidR="00BC35B2" w:rsidRPr="00F778AD" w:rsidRDefault="00BC35B2" w:rsidP="008572AE">
      <w:pPr>
        <w:spacing w:line="360" w:lineRule="auto"/>
        <w:ind w:firstLine="720"/>
        <w:jc w:val="both"/>
        <w:rPr>
          <w:rFonts w:ascii="Times New Roman" w:hAnsi="Times New Roman" w:cs="Times New Roman"/>
          <w:sz w:val="24"/>
          <w:szCs w:val="24"/>
        </w:rPr>
      </w:pPr>
      <w:r w:rsidRPr="00F778AD">
        <w:rPr>
          <w:rFonts w:ascii="Times New Roman" w:hAnsi="Times New Roman" w:cs="Times New Roman"/>
          <w:sz w:val="24"/>
          <w:szCs w:val="24"/>
        </w:rPr>
        <w:t>1.</w:t>
      </w:r>
      <w:r w:rsidRPr="00F778AD">
        <w:rPr>
          <w:rFonts w:ascii="Times New Roman" w:hAnsi="Times New Roman" w:cs="Times New Roman"/>
          <w:sz w:val="24"/>
          <w:szCs w:val="24"/>
        </w:rPr>
        <w:tab/>
      </w:r>
      <w:proofErr w:type="gramStart"/>
      <w:r w:rsidRPr="00F778AD">
        <w:rPr>
          <w:rFonts w:ascii="Times New Roman" w:hAnsi="Times New Roman" w:cs="Times New Roman"/>
          <w:sz w:val="24"/>
          <w:szCs w:val="24"/>
        </w:rPr>
        <w:t>subdural</w:t>
      </w:r>
      <w:proofErr w:type="gramEnd"/>
      <w:r w:rsidRPr="00F778AD">
        <w:rPr>
          <w:rFonts w:ascii="Times New Roman" w:hAnsi="Times New Roman" w:cs="Times New Roman"/>
          <w:sz w:val="24"/>
          <w:szCs w:val="24"/>
        </w:rPr>
        <w:t xml:space="preserve"> haemorrhage</w:t>
      </w:r>
    </w:p>
    <w:p w14:paraId="760518F3" w14:textId="77777777" w:rsidR="00BC35B2" w:rsidRPr="00F778AD" w:rsidRDefault="00BC35B2" w:rsidP="008572AE">
      <w:pPr>
        <w:spacing w:line="360" w:lineRule="auto"/>
        <w:ind w:firstLine="720"/>
        <w:jc w:val="both"/>
        <w:rPr>
          <w:rFonts w:ascii="Times New Roman" w:hAnsi="Times New Roman" w:cs="Times New Roman"/>
          <w:sz w:val="24"/>
          <w:szCs w:val="24"/>
        </w:rPr>
      </w:pPr>
      <w:r w:rsidRPr="00F778AD">
        <w:rPr>
          <w:rFonts w:ascii="Times New Roman" w:hAnsi="Times New Roman" w:cs="Times New Roman"/>
          <w:sz w:val="24"/>
          <w:szCs w:val="24"/>
        </w:rPr>
        <w:t>2.</w:t>
      </w:r>
      <w:r w:rsidRPr="00F778AD">
        <w:rPr>
          <w:rFonts w:ascii="Times New Roman" w:hAnsi="Times New Roman" w:cs="Times New Roman"/>
          <w:sz w:val="24"/>
          <w:szCs w:val="24"/>
        </w:rPr>
        <w:tab/>
      </w:r>
      <w:proofErr w:type="gramStart"/>
      <w:r w:rsidRPr="00F778AD">
        <w:rPr>
          <w:rFonts w:ascii="Times New Roman" w:hAnsi="Times New Roman" w:cs="Times New Roman"/>
          <w:sz w:val="24"/>
          <w:szCs w:val="24"/>
        </w:rPr>
        <w:t>skull</w:t>
      </w:r>
      <w:proofErr w:type="gramEnd"/>
      <w:r w:rsidRPr="00F778AD">
        <w:rPr>
          <w:rFonts w:ascii="Times New Roman" w:hAnsi="Times New Roman" w:cs="Times New Roman"/>
          <w:sz w:val="24"/>
          <w:szCs w:val="24"/>
        </w:rPr>
        <w:t xml:space="preserve"> fracture</w:t>
      </w:r>
    </w:p>
    <w:p w14:paraId="3C9B0855" w14:textId="77777777" w:rsidR="00BC35B2" w:rsidRPr="00F778AD" w:rsidRDefault="00BC35B2" w:rsidP="008572AE">
      <w:pPr>
        <w:spacing w:line="360" w:lineRule="auto"/>
        <w:ind w:firstLine="720"/>
        <w:jc w:val="both"/>
        <w:rPr>
          <w:rFonts w:ascii="Times New Roman" w:hAnsi="Times New Roman" w:cs="Times New Roman"/>
          <w:sz w:val="24"/>
          <w:szCs w:val="24"/>
        </w:rPr>
      </w:pPr>
      <w:r w:rsidRPr="00F778AD">
        <w:rPr>
          <w:rFonts w:ascii="Times New Roman" w:hAnsi="Times New Roman" w:cs="Times New Roman"/>
          <w:sz w:val="24"/>
          <w:szCs w:val="24"/>
        </w:rPr>
        <w:t>3.</w:t>
      </w:r>
      <w:r w:rsidRPr="00F778AD">
        <w:rPr>
          <w:rFonts w:ascii="Times New Roman" w:hAnsi="Times New Roman" w:cs="Times New Roman"/>
          <w:sz w:val="24"/>
          <w:szCs w:val="24"/>
        </w:rPr>
        <w:tab/>
      </w:r>
      <w:proofErr w:type="gramStart"/>
      <w:r w:rsidRPr="00F778AD">
        <w:rPr>
          <w:rFonts w:ascii="Times New Roman" w:hAnsi="Times New Roman" w:cs="Times New Roman"/>
          <w:sz w:val="24"/>
          <w:szCs w:val="24"/>
        </w:rPr>
        <w:t>head</w:t>
      </w:r>
      <w:proofErr w:type="gramEnd"/>
      <w:r w:rsidRPr="00F778AD">
        <w:rPr>
          <w:rFonts w:ascii="Times New Roman" w:hAnsi="Times New Roman" w:cs="Times New Roman"/>
          <w:sz w:val="24"/>
          <w:szCs w:val="24"/>
        </w:rPr>
        <w:t xml:space="preserve"> trauma stone</w:t>
      </w:r>
    </w:p>
    <w:p w14:paraId="229B67A4" w14:textId="11F20891" w:rsidR="00BC35B2" w:rsidRPr="00F778AD" w:rsidRDefault="00BC35B2" w:rsidP="008572AE">
      <w:pPr>
        <w:spacing w:line="360" w:lineRule="auto"/>
        <w:ind w:firstLine="720"/>
        <w:jc w:val="both"/>
        <w:rPr>
          <w:rFonts w:ascii="Times New Roman" w:hAnsi="Times New Roman" w:cs="Times New Roman"/>
          <w:sz w:val="24"/>
          <w:szCs w:val="24"/>
        </w:rPr>
      </w:pPr>
      <w:r w:rsidRPr="00F778AD">
        <w:rPr>
          <w:rFonts w:ascii="Times New Roman" w:hAnsi="Times New Roman" w:cs="Times New Roman"/>
          <w:sz w:val="24"/>
          <w:szCs w:val="24"/>
        </w:rPr>
        <w:lastRenderedPageBreak/>
        <w:t xml:space="preserve">Given these admitted facts we were of the view that the only issue was whether the defence of person was available as a complete defence to the accused.  Had the circumstances of the assault on the deceased been an issue, </w:t>
      </w:r>
      <w:proofErr w:type="spellStart"/>
      <w:r w:rsidRPr="00F778AD">
        <w:rPr>
          <w:rFonts w:ascii="Times New Roman" w:hAnsi="Times New Roman" w:cs="Times New Roman"/>
          <w:sz w:val="24"/>
          <w:szCs w:val="24"/>
        </w:rPr>
        <w:t>Phumulani</w:t>
      </w:r>
      <w:proofErr w:type="spellEnd"/>
      <w:r w:rsidRPr="00F778AD">
        <w:rPr>
          <w:rFonts w:ascii="Times New Roman" w:hAnsi="Times New Roman" w:cs="Times New Roman"/>
          <w:sz w:val="24"/>
          <w:szCs w:val="24"/>
        </w:rPr>
        <w:t xml:space="preserve"> </w:t>
      </w:r>
      <w:proofErr w:type="spellStart"/>
      <w:r w:rsidRPr="00F778AD">
        <w:rPr>
          <w:rFonts w:ascii="Times New Roman" w:hAnsi="Times New Roman" w:cs="Times New Roman"/>
          <w:sz w:val="24"/>
          <w:szCs w:val="24"/>
        </w:rPr>
        <w:t>Fuzane’s</w:t>
      </w:r>
      <w:proofErr w:type="spellEnd"/>
      <w:r w:rsidRPr="00F778AD">
        <w:rPr>
          <w:rFonts w:ascii="Times New Roman" w:hAnsi="Times New Roman" w:cs="Times New Roman"/>
          <w:sz w:val="24"/>
          <w:szCs w:val="24"/>
        </w:rPr>
        <w:t xml:space="preserve"> statement would not have been admitted into evidence in terms of section 3</w:t>
      </w:r>
      <w:r w:rsidR="00445E23">
        <w:rPr>
          <w:rFonts w:ascii="Times New Roman" w:hAnsi="Times New Roman" w:cs="Times New Roman"/>
          <w:sz w:val="24"/>
          <w:szCs w:val="24"/>
        </w:rPr>
        <w:t>14</w:t>
      </w:r>
      <w:r w:rsidRPr="00F778AD">
        <w:rPr>
          <w:rFonts w:ascii="Times New Roman" w:hAnsi="Times New Roman" w:cs="Times New Roman"/>
          <w:sz w:val="24"/>
          <w:szCs w:val="24"/>
        </w:rPr>
        <w:t xml:space="preserve"> of the Criminal Procedure and Evidence Act.</w:t>
      </w:r>
    </w:p>
    <w:p w14:paraId="3EE3D259" w14:textId="77777777" w:rsidR="00BC35B2" w:rsidRPr="00F778AD" w:rsidRDefault="00BC35B2" w:rsidP="008572AE">
      <w:pPr>
        <w:spacing w:line="360" w:lineRule="auto"/>
        <w:ind w:firstLine="720"/>
        <w:jc w:val="both"/>
        <w:rPr>
          <w:rFonts w:ascii="Times New Roman" w:hAnsi="Times New Roman" w:cs="Times New Roman"/>
          <w:sz w:val="24"/>
          <w:szCs w:val="24"/>
        </w:rPr>
      </w:pPr>
      <w:r w:rsidRPr="00F778AD">
        <w:rPr>
          <w:rFonts w:ascii="Times New Roman" w:hAnsi="Times New Roman" w:cs="Times New Roman"/>
          <w:sz w:val="24"/>
          <w:szCs w:val="24"/>
        </w:rPr>
        <w:t>T</w:t>
      </w:r>
      <w:r w:rsidR="007D0676">
        <w:rPr>
          <w:rFonts w:ascii="Times New Roman" w:hAnsi="Times New Roman" w:cs="Times New Roman"/>
          <w:sz w:val="24"/>
          <w:szCs w:val="24"/>
        </w:rPr>
        <w:t>hat said, the evidence of Edward</w:t>
      </w:r>
      <w:r w:rsidRPr="00F778AD">
        <w:rPr>
          <w:rFonts w:ascii="Times New Roman" w:hAnsi="Times New Roman" w:cs="Times New Roman"/>
          <w:sz w:val="24"/>
          <w:szCs w:val="24"/>
        </w:rPr>
        <w:t xml:space="preserve"> and Nelson was by and large a repetition of what had already been admitted as fact with the admission of </w:t>
      </w:r>
      <w:proofErr w:type="spellStart"/>
      <w:r w:rsidRPr="00F778AD">
        <w:rPr>
          <w:rFonts w:ascii="Times New Roman" w:hAnsi="Times New Roman" w:cs="Times New Roman"/>
          <w:sz w:val="24"/>
          <w:szCs w:val="24"/>
        </w:rPr>
        <w:t>Phumulani’s</w:t>
      </w:r>
      <w:proofErr w:type="spellEnd"/>
      <w:r w:rsidRPr="00F778AD">
        <w:rPr>
          <w:rFonts w:ascii="Times New Roman" w:hAnsi="Times New Roman" w:cs="Times New Roman"/>
          <w:sz w:val="24"/>
          <w:szCs w:val="24"/>
        </w:rPr>
        <w:t xml:space="preserve"> evidence.</w:t>
      </w:r>
    </w:p>
    <w:p w14:paraId="45097D05" w14:textId="3F258021" w:rsidR="00E15AB9" w:rsidRPr="00F778AD" w:rsidRDefault="00BC35B2" w:rsidP="008572AE">
      <w:pPr>
        <w:spacing w:line="360" w:lineRule="auto"/>
        <w:ind w:firstLine="720"/>
        <w:jc w:val="both"/>
        <w:rPr>
          <w:rFonts w:ascii="Times New Roman" w:hAnsi="Times New Roman" w:cs="Times New Roman"/>
          <w:sz w:val="24"/>
          <w:szCs w:val="24"/>
        </w:rPr>
      </w:pPr>
      <w:r w:rsidRPr="00F778AD">
        <w:rPr>
          <w:rFonts w:ascii="Times New Roman" w:hAnsi="Times New Roman" w:cs="Times New Roman"/>
          <w:sz w:val="24"/>
          <w:szCs w:val="24"/>
        </w:rPr>
        <w:t xml:space="preserve">Edward was the one </w:t>
      </w:r>
      <w:proofErr w:type="spellStart"/>
      <w:r w:rsidRPr="00F778AD">
        <w:rPr>
          <w:rFonts w:ascii="Times New Roman" w:hAnsi="Times New Roman" w:cs="Times New Roman"/>
          <w:sz w:val="24"/>
          <w:szCs w:val="24"/>
        </w:rPr>
        <w:t>Phumulani</w:t>
      </w:r>
      <w:proofErr w:type="spellEnd"/>
      <w:r w:rsidRPr="00F778AD">
        <w:rPr>
          <w:rFonts w:ascii="Times New Roman" w:hAnsi="Times New Roman" w:cs="Times New Roman"/>
          <w:sz w:val="24"/>
          <w:szCs w:val="24"/>
        </w:rPr>
        <w:t xml:space="preserve"> saw when he arrived at the shops in the co</w:t>
      </w:r>
      <w:r w:rsidR="001B73B8" w:rsidRPr="00F778AD">
        <w:rPr>
          <w:rFonts w:ascii="Times New Roman" w:hAnsi="Times New Roman" w:cs="Times New Roman"/>
          <w:sz w:val="24"/>
          <w:szCs w:val="24"/>
        </w:rPr>
        <w:t>m</w:t>
      </w:r>
      <w:r w:rsidRPr="00F778AD">
        <w:rPr>
          <w:rFonts w:ascii="Times New Roman" w:hAnsi="Times New Roman" w:cs="Times New Roman"/>
          <w:sz w:val="24"/>
          <w:szCs w:val="24"/>
        </w:rPr>
        <w:t>pany of Nelson.  His eviden</w:t>
      </w:r>
      <w:r w:rsidR="001B73B8" w:rsidRPr="00F778AD">
        <w:rPr>
          <w:rFonts w:ascii="Times New Roman" w:hAnsi="Times New Roman" w:cs="Times New Roman"/>
          <w:sz w:val="24"/>
          <w:szCs w:val="24"/>
        </w:rPr>
        <w:t xml:space="preserve">ce relating to how the deceased sustained the mortal injury was more or less as reflected in </w:t>
      </w:r>
      <w:proofErr w:type="spellStart"/>
      <w:r w:rsidR="001B73B8" w:rsidRPr="00F778AD">
        <w:rPr>
          <w:rFonts w:ascii="Times New Roman" w:hAnsi="Times New Roman" w:cs="Times New Roman"/>
          <w:sz w:val="24"/>
          <w:szCs w:val="24"/>
        </w:rPr>
        <w:t>Phumulani’s</w:t>
      </w:r>
      <w:proofErr w:type="spellEnd"/>
      <w:r w:rsidR="001B73B8" w:rsidRPr="00F778AD">
        <w:rPr>
          <w:rFonts w:ascii="Times New Roman" w:hAnsi="Times New Roman" w:cs="Times New Roman"/>
          <w:sz w:val="24"/>
          <w:szCs w:val="24"/>
        </w:rPr>
        <w:t xml:space="preserve"> statement.  The deceased was attacking </w:t>
      </w:r>
      <w:r w:rsidR="0063232E" w:rsidRPr="00F778AD">
        <w:rPr>
          <w:rFonts w:ascii="Times New Roman" w:hAnsi="Times New Roman" w:cs="Times New Roman"/>
          <w:sz w:val="24"/>
          <w:szCs w:val="24"/>
        </w:rPr>
        <w:t>Bernard</w:t>
      </w:r>
      <w:r w:rsidR="001B73B8" w:rsidRPr="00F778AD">
        <w:rPr>
          <w:rFonts w:ascii="Times New Roman" w:hAnsi="Times New Roman" w:cs="Times New Roman"/>
          <w:sz w:val="24"/>
          <w:szCs w:val="24"/>
        </w:rPr>
        <w:t xml:space="preserve"> with a knobkerrie and when </w:t>
      </w:r>
      <w:r w:rsidR="00A75CDE" w:rsidRPr="00F778AD">
        <w:rPr>
          <w:rFonts w:ascii="Times New Roman" w:hAnsi="Times New Roman" w:cs="Times New Roman"/>
          <w:sz w:val="24"/>
          <w:szCs w:val="24"/>
        </w:rPr>
        <w:t>Bernard</w:t>
      </w:r>
      <w:r w:rsidR="001B73B8" w:rsidRPr="00F778AD">
        <w:rPr>
          <w:rFonts w:ascii="Times New Roman" w:hAnsi="Times New Roman" w:cs="Times New Roman"/>
          <w:sz w:val="24"/>
          <w:szCs w:val="24"/>
        </w:rPr>
        <w:t xml:space="preserve"> fell </w:t>
      </w:r>
      <w:r w:rsidR="007D0676">
        <w:rPr>
          <w:rFonts w:ascii="Times New Roman" w:hAnsi="Times New Roman" w:cs="Times New Roman"/>
          <w:sz w:val="24"/>
          <w:szCs w:val="24"/>
        </w:rPr>
        <w:t xml:space="preserve">the deceased got on top of </w:t>
      </w:r>
      <w:proofErr w:type="gramStart"/>
      <w:r w:rsidR="007D0676">
        <w:rPr>
          <w:rFonts w:ascii="Times New Roman" w:hAnsi="Times New Roman" w:cs="Times New Roman"/>
          <w:sz w:val="24"/>
          <w:szCs w:val="24"/>
        </w:rPr>
        <w:t xml:space="preserve">him, </w:t>
      </w:r>
      <w:r w:rsidR="001B73B8" w:rsidRPr="00F778AD">
        <w:rPr>
          <w:rFonts w:ascii="Times New Roman" w:hAnsi="Times New Roman" w:cs="Times New Roman"/>
          <w:sz w:val="24"/>
          <w:szCs w:val="24"/>
        </w:rPr>
        <w:t>that</w:t>
      </w:r>
      <w:proofErr w:type="gramEnd"/>
      <w:r w:rsidR="001B73B8" w:rsidRPr="00F778AD">
        <w:rPr>
          <w:rFonts w:ascii="Times New Roman" w:hAnsi="Times New Roman" w:cs="Times New Roman"/>
          <w:sz w:val="24"/>
          <w:szCs w:val="24"/>
        </w:rPr>
        <w:t xml:space="preserve"> is when the accused picked up a stone and used it to assault</w:t>
      </w:r>
      <w:r w:rsidR="005C1227" w:rsidRPr="00F778AD">
        <w:rPr>
          <w:rFonts w:ascii="Times New Roman" w:hAnsi="Times New Roman" w:cs="Times New Roman"/>
          <w:sz w:val="24"/>
          <w:szCs w:val="24"/>
        </w:rPr>
        <w:t xml:space="preserve"> the deceased.  </w:t>
      </w:r>
      <w:r w:rsidR="00FB2C70" w:rsidRPr="00F778AD">
        <w:rPr>
          <w:rFonts w:ascii="Times New Roman" w:hAnsi="Times New Roman" w:cs="Times New Roman"/>
          <w:sz w:val="24"/>
          <w:szCs w:val="24"/>
        </w:rPr>
        <w:t>B</w:t>
      </w:r>
      <w:r w:rsidR="004D00B9">
        <w:rPr>
          <w:rFonts w:ascii="Times New Roman" w:hAnsi="Times New Roman" w:cs="Times New Roman"/>
          <w:sz w:val="24"/>
          <w:szCs w:val="24"/>
        </w:rPr>
        <w:t>eze</w:t>
      </w:r>
      <w:r w:rsidR="00FB2C70" w:rsidRPr="00F778AD">
        <w:rPr>
          <w:rFonts w:ascii="Times New Roman" w:hAnsi="Times New Roman" w:cs="Times New Roman"/>
          <w:sz w:val="24"/>
          <w:szCs w:val="24"/>
        </w:rPr>
        <w:t>l</w:t>
      </w:r>
      <w:r w:rsidR="00FB2C70">
        <w:rPr>
          <w:rFonts w:ascii="Times New Roman" w:hAnsi="Times New Roman" w:cs="Times New Roman"/>
          <w:sz w:val="24"/>
          <w:szCs w:val="24"/>
        </w:rPr>
        <w:t>,</w:t>
      </w:r>
      <w:r w:rsidR="005C1227" w:rsidRPr="00F778AD">
        <w:rPr>
          <w:rFonts w:ascii="Times New Roman" w:hAnsi="Times New Roman" w:cs="Times New Roman"/>
          <w:sz w:val="24"/>
          <w:szCs w:val="24"/>
        </w:rPr>
        <w:t xml:space="preserve"> who had been in deceased’s company approached the scene and accused wanted to hit him with a </w:t>
      </w:r>
      <w:r w:rsidR="00E15AB9" w:rsidRPr="00F778AD">
        <w:rPr>
          <w:rFonts w:ascii="Times New Roman" w:hAnsi="Times New Roman" w:cs="Times New Roman"/>
          <w:sz w:val="24"/>
          <w:szCs w:val="24"/>
        </w:rPr>
        <w:t>knobkerrie but was disarmed by Nelson.</w:t>
      </w:r>
    </w:p>
    <w:p w14:paraId="180DF6BF" w14:textId="173044DA" w:rsidR="00E15AB9" w:rsidRPr="00F778AD" w:rsidRDefault="00E15AB9" w:rsidP="008572AE">
      <w:pPr>
        <w:spacing w:line="360" w:lineRule="auto"/>
        <w:ind w:firstLine="720"/>
        <w:jc w:val="both"/>
        <w:rPr>
          <w:rFonts w:ascii="Times New Roman" w:hAnsi="Times New Roman" w:cs="Times New Roman"/>
          <w:sz w:val="24"/>
          <w:szCs w:val="24"/>
        </w:rPr>
      </w:pPr>
      <w:r w:rsidRPr="00F778AD">
        <w:rPr>
          <w:rFonts w:ascii="Times New Roman" w:hAnsi="Times New Roman" w:cs="Times New Roman"/>
          <w:sz w:val="24"/>
          <w:szCs w:val="24"/>
        </w:rPr>
        <w:t xml:space="preserve">Nelson’s evidence was not materially different from Edward’s.  The deceased was assaulting </w:t>
      </w:r>
      <w:r w:rsidR="00FB2C70" w:rsidRPr="00F778AD">
        <w:rPr>
          <w:rFonts w:ascii="Times New Roman" w:hAnsi="Times New Roman" w:cs="Times New Roman"/>
          <w:sz w:val="24"/>
          <w:szCs w:val="24"/>
        </w:rPr>
        <w:t>Bernard</w:t>
      </w:r>
      <w:r w:rsidRPr="00F778AD">
        <w:rPr>
          <w:rFonts w:ascii="Times New Roman" w:hAnsi="Times New Roman" w:cs="Times New Roman"/>
          <w:sz w:val="24"/>
          <w:szCs w:val="24"/>
        </w:rPr>
        <w:t xml:space="preserve"> with a knobkerrie when the accused hit the deceased with a stone.</w:t>
      </w:r>
    </w:p>
    <w:p w14:paraId="6ABFAD43" w14:textId="0EB50B5E" w:rsidR="00E15AB9" w:rsidRPr="00F778AD" w:rsidRDefault="00E15AB9" w:rsidP="008572AE">
      <w:pPr>
        <w:spacing w:line="360" w:lineRule="auto"/>
        <w:ind w:firstLine="720"/>
        <w:jc w:val="both"/>
        <w:rPr>
          <w:rFonts w:ascii="Times New Roman" w:hAnsi="Times New Roman" w:cs="Times New Roman"/>
          <w:sz w:val="24"/>
          <w:szCs w:val="24"/>
        </w:rPr>
      </w:pPr>
      <w:r w:rsidRPr="00F778AD">
        <w:rPr>
          <w:rFonts w:ascii="Times New Roman" w:hAnsi="Times New Roman" w:cs="Times New Roman"/>
          <w:sz w:val="24"/>
          <w:szCs w:val="24"/>
        </w:rPr>
        <w:t xml:space="preserve">It makes no sense to seek to discredit Edward and Nelson whose evidence was strikingly similar and dove-tailed with </w:t>
      </w:r>
      <w:proofErr w:type="spellStart"/>
      <w:r w:rsidRPr="00F778AD">
        <w:rPr>
          <w:rFonts w:ascii="Times New Roman" w:hAnsi="Times New Roman" w:cs="Times New Roman"/>
          <w:sz w:val="24"/>
          <w:szCs w:val="24"/>
        </w:rPr>
        <w:t>Phumulani’s</w:t>
      </w:r>
      <w:proofErr w:type="spellEnd"/>
      <w:r w:rsidRPr="00F778AD">
        <w:rPr>
          <w:rFonts w:ascii="Times New Roman" w:hAnsi="Times New Roman" w:cs="Times New Roman"/>
          <w:sz w:val="24"/>
          <w:szCs w:val="24"/>
        </w:rPr>
        <w:t xml:space="preserve"> account of events and</w:t>
      </w:r>
      <w:r w:rsidR="002B1E86">
        <w:rPr>
          <w:rFonts w:ascii="Times New Roman" w:hAnsi="Times New Roman" w:cs="Times New Roman"/>
          <w:sz w:val="24"/>
          <w:szCs w:val="24"/>
        </w:rPr>
        <w:t xml:space="preserve"> yet</w:t>
      </w:r>
      <w:r w:rsidRPr="00F778AD">
        <w:rPr>
          <w:rFonts w:ascii="Times New Roman" w:hAnsi="Times New Roman" w:cs="Times New Roman"/>
          <w:sz w:val="24"/>
          <w:szCs w:val="24"/>
        </w:rPr>
        <w:t xml:space="preserve"> </w:t>
      </w:r>
      <w:proofErr w:type="spellStart"/>
      <w:r w:rsidRPr="00F778AD">
        <w:rPr>
          <w:rFonts w:ascii="Times New Roman" w:hAnsi="Times New Roman" w:cs="Times New Roman"/>
          <w:sz w:val="24"/>
          <w:szCs w:val="24"/>
        </w:rPr>
        <w:t>Phumulani’s</w:t>
      </w:r>
      <w:proofErr w:type="spellEnd"/>
      <w:r w:rsidRPr="00F778AD">
        <w:rPr>
          <w:rFonts w:ascii="Times New Roman" w:hAnsi="Times New Roman" w:cs="Times New Roman"/>
          <w:sz w:val="24"/>
          <w:szCs w:val="24"/>
        </w:rPr>
        <w:t xml:space="preserve"> account was accepted as a correct reflection of what transpired and that is the essence of section 314 admissions.</w:t>
      </w:r>
    </w:p>
    <w:p w14:paraId="5666E62A" w14:textId="67060DBF" w:rsidR="00E15AB9" w:rsidRPr="00F778AD" w:rsidRDefault="00E15AB9" w:rsidP="008572AE">
      <w:pPr>
        <w:spacing w:line="360" w:lineRule="auto"/>
        <w:ind w:firstLine="720"/>
        <w:jc w:val="both"/>
        <w:rPr>
          <w:rFonts w:ascii="Times New Roman" w:hAnsi="Times New Roman" w:cs="Times New Roman"/>
          <w:sz w:val="24"/>
          <w:szCs w:val="24"/>
        </w:rPr>
      </w:pPr>
      <w:r w:rsidRPr="00F778AD">
        <w:rPr>
          <w:rFonts w:ascii="Times New Roman" w:hAnsi="Times New Roman" w:cs="Times New Roman"/>
          <w:sz w:val="24"/>
          <w:szCs w:val="24"/>
        </w:rPr>
        <w:t>Whilst issues were raised on whether Edward went to this business</w:t>
      </w:r>
      <w:r w:rsidR="007D0676">
        <w:rPr>
          <w:rFonts w:ascii="Times New Roman" w:hAnsi="Times New Roman" w:cs="Times New Roman"/>
          <w:sz w:val="24"/>
          <w:szCs w:val="24"/>
        </w:rPr>
        <w:t xml:space="preserve"> centre in the company of deceas</w:t>
      </w:r>
      <w:r w:rsidRPr="00F778AD">
        <w:rPr>
          <w:rFonts w:ascii="Times New Roman" w:hAnsi="Times New Roman" w:cs="Times New Roman"/>
          <w:sz w:val="24"/>
          <w:szCs w:val="24"/>
        </w:rPr>
        <w:t xml:space="preserve">ed and </w:t>
      </w:r>
      <w:r w:rsidR="002B1E86" w:rsidRPr="00F778AD">
        <w:rPr>
          <w:rFonts w:ascii="Times New Roman" w:hAnsi="Times New Roman" w:cs="Times New Roman"/>
          <w:sz w:val="24"/>
          <w:szCs w:val="24"/>
        </w:rPr>
        <w:t>B</w:t>
      </w:r>
      <w:r w:rsidR="00B12658">
        <w:rPr>
          <w:rFonts w:ascii="Times New Roman" w:hAnsi="Times New Roman" w:cs="Times New Roman"/>
          <w:sz w:val="24"/>
          <w:szCs w:val="24"/>
        </w:rPr>
        <w:t>eze</w:t>
      </w:r>
      <w:r w:rsidR="002B1E86" w:rsidRPr="00F778AD">
        <w:rPr>
          <w:rFonts w:ascii="Times New Roman" w:hAnsi="Times New Roman" w:cs="Times New Roman"/>
          <w:sz w:val="24"/>
          <w:szCs w:val="24"/>
        </w:rPr>
        <w:t>l</w:t>
      </w:r>
      <w:r w:rsidRPr="00F778AD">
        <w:rPr>
          <w:rFonts w:ascii="Times New Roman" w:hAnsi="Times New Roman" w:cs="Times New Roman"/>
          <w:sz w:val="24"/>
          <w:szCs w:val="24"/>
        </w:rPr>
        <w:t xml:space="preserve"> and Edward’s response to accused’s attempts to diffuse a potentially explosive situation, as well as when this stone was taken from the scene, these issues bec</w:t>
      </w:r>
      <w:r w:rsidR="0070639A">
        <w:rPr>
          <w:rFonts w:ascii="Times New Roman" w:hAnsi="Times New Roman" w:cs="Times New Roman"/>
          <w:sz w:val="24"/>
          <w:szCs w:val="24"/>
        </w:rPr>
        <w:t>a</w:t>
      </w:r>
      <w:r w:rsidRPr="00F778AD">
        <w:rPr>
          <w:rFonts w:ascii="Times New Roman" w:hAnsi="Times New Roman" w:cs="Times New Roman"/>
          <w:sz w:val="24"/>
          <w:szCs w:val="24"/>
        </w:rPr>
        <w:t xml:space="preserve">me a red herring in light of the evidence of </w:t>
      </w:r>
      <w:proofErr w:type="spellStart"/>
      <w:r w:rsidRPr="00F778AD">
        <w:rPr>
          <w:rFonts w:ascii="Times New Roman" w:hAnsi="Times New Roman" w:cs="Times New Roman"/>
          <w:sz w:val="24"/>
          <w:szCs w:val="24"/>
        </w:rPr>
        <w:t>Phumulani</w:t>
      </w:r>
      <w:proofErr w:type="spellEnd"/>
      <w:r w:rsidRPr="00F778AD">
        <w:rPr>
          <w:rFonts w:ascii="Times New Roman" w:hAnsi="Times New Roman" w:cs="Times New Roman"/>
          <w:sz w:val="24"/>
          <w:szCs w:val="24"/>
        </w:rPr>
        <w:t xml:space="preserve"> which was taken as fact.</w:t>
      </w:r>
    </w:p>
    <w:p w14:paraId="4498B8A4" w14:textId="77777777" w:rsidR="00E15AB9" w:rsidRPr="00F778AD" w:rsidRDefault="00E15AB9" w:rsidP="008572AE">
      <w:pPr>
        <w:spacing w:line="360" w:lineRule="auto"/>
        <w:ind w:firstLine="720"/>
        <w:jc w:val="both"/>
        <w:rPr>
          <w:rFonts w:ascii="Times New Roman" w:hAnsi="Times New Roman" w:cs="Times New Roman"/>
          <w:sz w:val="24"/>
          <w:szCs w:val="24"/>
        </w:rPr>
      </w:pPr>
      <w:r w:rsidRPr="00F778AD">
        <w:rPr>
          <w:rFonts w:ascii="Times New Roman" w:hAnsi="Times New Roman" w:cs="Times New Roman"/>
          <w:sz w:val="24"/>
          <w:szCs w:val="24"/>
        </w:rPr>
        <w:t xml:space="preserve">Even if it were to be accepted that </w:t>
      </w:r>
      <w:proofErr w:type="spellStart"/>
      <w:r w:rsidRPr="00F778AD">
        <w:rPr>
          <w:rFonts w:ascii="Times New Roman" w:hAnsi="Times New Roman" w:cs="Times New Roman"/>
          <w:sz w:val="24"/>
          <w:szCs w:val="24"/>
        </w:rPr>
        <w:t>Phumulani’s</w:t>
      </w:r>
      <w:proofErr w:type="spellEnd"/>
      <w:r w:rsidRPr="00F778AD">
        <w:rPr>
          <w:rFonts w:ascii="Times New Roman" w:hAnsi="Times New Roman" w:cs="Times New Roman"/>
          <w:sz w:val="24"/>
          <w:szCs w:val="24"/>
        </w:rPr>
        <w:t xml:space="preserve"> statement was admitted into evidence as a result of an oversight by the defence, the fact remains tha</w:t>
      </w:r>
      <w:bookmarkStart w:id="0" w:name="_GoBack"/>
      <w:bookmarkEnd w:id="0"/>
      <w:r w:rsidRPr="00F778AD">
        <w:rPr>
          <w:rFonts w:ascii="Times New Roman" w:hAnsi="Times New Roman" w:cs="Times New Roman"/>
          <w:sz w:val="24"/>
          <w:szCs w:val="24"/>
        </w:rPr>
        <w:t>t the striking similarity in these witnesses’ evidence could not possibly have been because they rehearsed their evidence.</w:t>
      </w:r>
    </w:p>
    <w:p w14:paraId="31F04E2F" w14:textId="50EA5B17" w:rsidR="00184A75" w:rsidRDefault="00E15AB9" w:rsidP="008572AE">
      <w:pPr>
        <w:spacing w:line="360" w:lineRule="auto"/>
        <w:ind w:firstLine="720"/>
        <w:jc w:val="both"/>
        <w:rPr>
          <w:rFonts w:ascii="Times New Roman" w:hAnsi="Times New Roman" w:cs="Times New Roman"/>
          <w:sz w:val="24"/>
          <w:szCs w:val="24"/>
        </w:rPr>
      </w:pPr>
      <w:r w:rsidRPr="00F778AD">
        <w:rPr>
          <w:rFonts w:ascii="Times New Roman" w:hAnsi="Times New Roman" w:cs="Times New Roman"/>
          <w:sz w:val="24"/>
          <w:szCs w:val="24"/>
        </w:rPr>
        <w:t xml:space="preserve">This incident occurred around 7 </w:t>
      </w:r>
      <w:r w:rsidR="00B16A9B" w:rsidRPr="00F778AD">
        <w:rPr>
          <w:rFonts w:ascii="Times New Roman" w:hAnsi="Times New Roman" w:cs="Times New Roman"/>
          <w:sz w:val="24"/>
          <w:szCs w:val="24"/>
        </w:rPr>
        <w:t>a.m.</w:t>
      </w:r>
      <w:r w:rsidRPr="00F778AD">
        <w:rPr>
          <w:rFonts w:ascii="Times New Roman" w:hAnsi="Times New Roman" w:cs="Times New Roman"/>
          <w:sz w:val="24"/>
          <w:szCs w:val="24"/>
        </w:rPr>
        <w:t>, it was daylight and these people were not strangers to each other.  They all were known to each other as</w:t>
      </w:r>
      <w:r w:rsidR="00184A75">
        <w:rPr>
          <w:rFonts w:ascii="Times New Roman" w:hAnsi="Times New Roman" w:cs="Times New Roman"/>
          <w:sz w:val="24"/>
          <w:szCs w:val="24"/>
        </w:rPr>
        <w:t xml:space="preserve"> people who reside in the same </w:t>
      </w:r>
      <w:r w:rsidR="00184A75">
        <w:rPr>
          <w:rFonts w:ascii="Times New Roman" w:hAnsi="Times New Roman" w:cs="Times New Roman"/>
          <w:sz w:val="24"/>
          <w:szCs w:val="24"/>
        </w:rPr>
        <w:lastRenderedPageBreak/>
        <w:t>area and who go to the same business centre. 0700 hours is early morning and it is very unlikely that at such an hour that business centre would have had hordes of people milling around.</w:t>
      </w:r>
    </w:p>
    <w:p w14:paraId="6AF43C69" w14:textId="30AD3136" w:rsidR="00184A75" w:rsidRDefault="00184A75"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suggestion that the witnesses who testified were in the deceased’s camp and so sought to falsely incriminate the accused did not make much sense.  This argument was also used to discredit the Investigating Officer, whose evidence primarily showed that whilst </w:t>
      </w:r>
      <w:r w:rsidR="004703F4">
        <w:rPr>
          <w:rFonts w:ascii="Times New Roman" w:hAnsi="Times New Roman" w:cs="Times New Roman"/>
          <w:sz w:val="24"/>
          <w:szCs w:val="24"/>
        </w:rPr>
        <w:t>Bernard</w:t>
      </w:r>
      <w:r>
        <w:rPr>
          <w:rFonts w:ascii="Times New Roman" w:hAnsi="Times New Roman" w:cs="Times New Roman"/>
          <w:sz w:val="24"/>
          <w:szCs w:val="24"/>
        </w:rPr>
        <w:t xml:space="preserve"> was evidently injured the accused was not.  This was also the testimony of Edward and Nelson.  This Police Officer was not known to both the accused and deceased but for some reason</w:t>
      </w:r>
      <w:r w:rsidR="00CF2E18">
        <w:rPr>
          <w:rFonts w:ascii="Times New Roman" w:hAnsi="Times New Roman" w:cs="Times New Roman"/>
          <w:sz w:val="24"/>
          <w:szCs w:val="24"/>
        </w:rPr>
        <w:t xml:space="preserve"> we were being asked to accept that he just</w:t>
      </w:r>
      <w:r>
        <w:rPr>
          <w:rFonts w:ascii="Times New Roman" w:hAnsi="Times New Roman" w:cs="Times New Roman"/>
          <w:sz w:val="24"/>
          <w:szCs w:val="24"/>
        </w:rPr>
        <w:t xml:space="preserve"> decided to join forces with a camp which was out to falsely incriminate the accused.</w:t>
      </w:r>
    </w:p>
    <w:p w14:paraId="36BE7218" w14:textId="541A9270" w:rsidR="00184A75" w:rsidRDefault="00184A75"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this was an issue of camps and one camp seeking to outsmart the other, why would Edward and Nelson narrate events which clearly revealed that the deceased was the aggressor and was unrelenting in his attack o</w:t>
      </w:r>
      <w:r w:rsidR="00BC1903">
        <w:rPr>
          <w:rFonts w:ascii="Times New Roman" w:hAnsi="Times New Roman" w:cs="Times New Roman"/>
          <w:sz w:val="24"/>
          <w:szCs w:val="24"/>
        </w:rPr>
        <w:t>n</w:t>
      </w:r>
      <w:r>
        <w:rPr>
          <w:rFonts w:ascii="Times New Roman" w:hAnsi="Times New Roman" w:cs="Times New Roman"/>
          <w:sz w:val="24"/>
          <w:szCs w:val="24"/>
        </w:rPr>
        <w:t xml:space="preserve"> </w:t>
      </w:r>
      <w:r w:rsidR="00BC1903">
        <w:rPr>
          <w:rFonts w:ascii="Times New Roman" w:hAnsi="Times New Roman" w:cs="Times New Roman"/>
          <w:sz w:val="24"/>
          <w:szCs w:val="24"/>
        </w:rPr>
        <w:t>Bernard</w:t>
      </w:r>
      <w:r>
        <w:rPr>
          <w:rFonts w:ascii="Times New Roman" w:hAnsi="Times New Roman" w:cs="Times New Roman"/>
          <w:sz w:val="24"/>
          <w:szCs w:val="24"/>
        </w:rPr>
        <w:t xml:space="preserve"> forcing the accused to intervene?</w:t>
      </w:r>
    </w:p>
    <w:p w14:paraId="432BD690" w14:textId="77777777" w:rsidR="00184A75" w:rsidRDefault="00184A75"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of the considered view that the inconsistencies which the defence sought to argue were indicative of the fact that the witnesses were not credible, were of no great significance.  It was merely a splitting of hairs.</w:t>
      </w:r>
    </w:p>
    <w:p w14:paraId="03D335F9" w14:textId="29B8584B" w:rsidR="00C83D73" w:rsidRDefault="00C83D73"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Edward and Nelson are much older compared to accused, </w:t>
      </w:r>
      <w:r w:rsidR="00397E18">
        <w:rPr>
          <w:rFonts w:ascii="Times New Roman" w:hAnsi="Times New Roman" w:cs="Times New Roman"/>
          <w:sz w:val="24"/>
          <w:szCs w:val="24"/>
        </w:rPr>
        <w:t>Bernard</w:t>
      </w:r>
      <w:r>
        <w:rPr>
          <w:rFonts w:ascii="Times New Roman" w:hAnsi="Times New Roman" w:cs="Times New Roman"/>
          <w:sz w:val="24"/>
          <w:szCs w:val="24"/>
        </w:rPr>
        <w:t xml:space="preserve"> and the now deceased.  One can describe them as father figures.  It is inconceivable that these elderly men would get themselves involved in a matter involving youths who were fighting over a $1</w:t>
      </w:r>
      <w:proofErr w:type="gramStart"/>
      <w:r>
        <w:rPr>
          <w:rFonts w:ascii="Times New Roman" w:hAnsi="Times New Roman" w:cs="Times New Roman"/>
          <w:sz w:val="24"/>
          <w:szCs w:val="24"/>
        </w:rPr>
        <w:t>,50</w:t>
      </w:r>
      <w:proofErr w:type="gramEnd"/>
      <w:r>
        <w:rPr>
          <w:rFonts w:ascii="Times New Roman" w:hAnsi="Times New Roman" w:cs="Times New Roman"/>
          <w:sz w:val="24"/>
          <w:szCs w:val="24"/>
        </w:rPr>
        <w:t xml:space="preserve"> worth torch.  They were not even there that previous night when there was an altercation between </w:t>
      </w:r>
      <w:r w:rsidR="007C003E">
        <w:rPr>
          <w:rFonts w:ascii="Times New Roman" w:hAnsi="Times New Roman" w:cs="Times New Roman"/>
          <w:sz w:val="24"/>
          <w:szCs w:val="24"/>
        </w:rPr>
        <w:t>Bernard</w:t>
      </w:r>
      <w:r>
        <w:rPr>
          <w:rFonts w:ascii="Times New Roman" w:hAnsi="Times New Roman" w:cs="Times New Roman"/>
          <w:sz w:val="24"/>
          <w:szCs w:val="24"/>
        </w:rPr>
        <w:t xml:space="preserve"> and the deceased over this torch.</w:t>
      </w:r>
    </w:p>
    <w:p w14:paraId="58CA34E6" w14:textId="20828E17" w:rsidR="00C83D73" w:rsidRDefault="00C83D73"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were expected to accept that Edward ganged up and left home on the morning of 14 December 2018 with the deceased and others just so as to fight </w:t>
      </w:r>
      <w:r w:rsidR="002B5D74">
        <w:rPr>
          <w:rFonts w:ascii="Times New Roman" w:hAnsi="Times New Roman" w:cs="Times New Roman"/>
          <w:sz w:val="24"/>
          <w:szCs w:val="24"/>
        </w:rPr>
        <w:t>Bernard</w:t>
      </w:r>
      <w:r>
        <w:rPr>
          <w:rFonts w:ascii="Times New Roman" w:hAnsi="Times New Roman" w:cs="Times New Roman"/>
          <w:sz w:val="24"/>
          <w:szCs w:val="24"/>
        </w:rPr>
        <w:t xml:space="preserve"> over a $1</w:t>
      </w:r>
      <w:proofErr w:type="gramStart"/>
      <w:r>
        <w:rPr>
          <w:rFonts w:ascii="Times New Roman" w:hAnsi="Times New Roman" w:cs="Times New Roman"/>
          <w:sz w:val="24"/>
          <w:szCs w:val="24"/>
        </w:rPr>
        <w:t>,50</w:t>
      </w:r>
      <w:proofErr w:type="gramEnd"/>
      <w:r>
        <w:rPr>
          <w:rFonts w:ascii="Times New Roman" w:hAnsi="Times New Roman" w:cs="Times New Roman"/>
          <w:sz w:val="24"/>
          <w:szCs w:val="24"/>
        </w:rPr>
        <w:t xml:space="preserve"> torch?  If one were to believe that it means one can believe anything.</w:t>
      </w:r>
    </w:p>
    <w:p w14:paraId="605C322C" w14:textId="77777777" w:rsidR="00C83D73" w:rsidRDefault="00C83D73"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therefore satisfied that Edward and Nelson described the incident as they observed it and not as rehearsed or as a product of a fertile imagination.</w:t>
      </w:r>
    </w:p>
    <w:p w14:paraId="4BFD9AED" w14:textId="1959B876" w:rsidR="00C83D73" w:rsidRDefault="00C83D73"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was not a boxing ring scenario where two protagonists were </w:t>
      </w:r>
      <w:r w:rsidR="003A3213">
        <w:rPr>
          <w:rFonts w:ascii="Times New Roman" w:hAnsi="Times New Roman" w:cs="Times New Roman"/>
          <w:sz w:val="24"/>
          <w:szCs w:val="24"/>
        </w:rPr>
        <w:t>pitted</w:t>
      </w:r>
      <w:r>
        <w:rPr>
          <w:rFonts w:ascii="Times New Roman" w:hAnsi="Times New Roman" w:cs="Times New Roman"/>
          <w:sz w:val="24"/>
          <w:szCs w:val="24"/>
        </w:rPr>
        <w:t xml:space="preserve"> together and the court was expected to award some points and declare one a winner and the other the loser.</w:t>
      </w:r>
    </w:p>
    <w:p w14:paraId="5B2D40E0" w14:textId="77777777" w:rsidR="00C83D73" w:rsidRDefault="00C83D73"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and his defence witness gave a totally different account of the events of this day.  They gave the impression that this was almost a war zone, with many people armed with machetes, axes and knobkerries baying for their blood.</w:t>
      </w:r>
    </w:p>
    <w:p w14:paraId="721EB5DA" w14:textId="24B886AD" w:rsidR="00A5040A" w:rsidRDefault="00C83D73"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all these people had pre-planned an attack on the accused or on </w:t>
      </w:r>
      <w:r w:rsidR="00A21AB1">
        <w:rPr>
          <w:rFonts w:ascii="Times New Roman" w:hAnsi="Times New Roman" w:cs="Times New Roman"/>
          <w:sz w:val="24"/>
          <w:szCs w:val="24"/>
        </w:rPr>
        <w:t>Bernard</w:t>
      </w:r>
      <w:r>
        <w:rPr>
          <w:rFonts w:ascii="Times New Roman" w:hAnsi="Times New Roman" w:cs="Times New Roman"/>
          <w:sz w:val="24"/>
          <w:szCs w:val="24"/>
        </w:rPr>
        <w:t xml:space="preserve"> who had had an altercation with the deceased over a USD1</w:t>
      </w:r>
      <w:proofErr w:type="gramStart"/>
      <w:r>
        <w:rPr>
          <w:rFonts w:ascii="Times New Roman" w:hAnsi="Times New Roman" w:cs="Times New Roman"/>
          <w:sz w:val="24"/>
          <w:szCs w:val="24"/>
        </w:rPr>
        <w:t>,50</w:t>
      </w:r>
      <w:proofErr w:type="gramEnd"/>
      <w:r>
        <w:rPr>
          <w:rFonts w:ascii="Times New Roman" w:hAnsi="Times New Roman" w:cs="Times New Roman"/>
          <w:sz w:val="24"/>
          <w:szCs w:val="24"/>
        </w:rPr>
        <w:t xml:space="preserve"> torch, would they not have caused the death of one or both of them?  </w:t>
      </w:r>
      <w:r w:rsidR="0083334A">
        <w:rPr>
          <w:rFonts w:ascii="Times New Roman" w:hAnsi="Times New Roman" w:cs="Times New Roman"/>
          <w:sz w:val="24"/>
          <w:szCs w:val="24"/>
        </w:rPr>
        <w:t>Bernard’s</w:t>
      </w:r>
      <w:r w:rsidR="00A5040A">
        <w:rPr>
          <w:rFonts w:ascii="Times New Roman" w:hAnsi="Times New Roman" w:cs="Times New Roman"/>
          <w:sz w:val="24"/>
          <w:szCs w:val="24"/>
        </w:rPr>
        <w:t xml:space="preserve"> account of what happened sounded like a movie script.  He was under heavy attack from deceased and 2 others and ran from the back of the shops under heavy pursuit.  In front </w:t>
      </w:r>
      <w:r w:rsidR="0099561C">
        <w:rPr>
          <w:rFonts w:ascii="Times New Roman" w:hAnsi="Times New Roman" w:cs="Times New Roman"/>
          <w:sz w:val="24"/>
          <w:szCs w:val="24"/>
        </w:rPr>
        <w:t>of him, where</w:t>
      </w:r>
      <w:r w:rsidR="00A5040A">
        <w:rPr>
          <w:rFonts w:ascii="Times New Roman" w:hAnsi="Times New Roman" w:cs="Times New Roman"/>
          <w:sz w:val="24"/>
          <w:szCs w:val="24"/>
        </w:rPr>
        <w:t xml:space="preserve"> he was hoping to seek refuge</w:t>
      </w:r>
      <w:r w:rsidR="000046AA">
        <w:rPr>
          <w:rFonts w:ascii="Times New Roman" w:hAnsi="Times New Roman" w:cs="Times New Roman"/>
          <w:sz w:val="24"/>
          <w:szCs w:val="24"/>
        </w:rPr>
        <w:t>,</w:t>
      </w:r>
      <w:r w:rsidR="00A5040A">
        <w:rPr>
          <w:rFonts w:ascii="Times New Roman" w:hAnsi="Times New Roman" w:cs="Times New Roman"/>
          <w:sz w:val="24"/>
          <w:szCs w:val="24"/>
        </w:rPr>
        <w:t xml:space="preserve"> was another mob coming for him, armed with all kinds of weapons and he says he ducked a stone and managed to flee?  The accused who supposedly could be the one he said he saw on the ground but did not identify who it was also managed to escape from that mob which was out to spill </w:t>
      </w:r>
      <w:r w:rsidR="00094E6B">
        <w:rPr>
          <w:rFonts w:ascii="Times New Roman" w:hAnsi="Times New Roman" w:cs="Times New Roman"/>
          <w:sz w:val="24"/>
          <w:szCs w:val="24"/>
        </w:rPr>
        <w:t>blood, a</w:t>
      </w:r>
      <w:r w:rsidR="00A5040A">
        <w:rPr>
          <w:rFonts w:ascii="Times New Roman" w:hAnsi="Times New Roman" w:cs="Times New Roman"/>
          <w:sz w:val="24"/>
          <w:szCs w:val="24"/>
        </w:rPr>
        <w:t xml:space="preserve"> mob which included a member of the Neighbourhood Watch Committee who was both in stature and age superior to the two of them</w:t>
      </w:r>
      <w:r w:rsidR="00200EF3">
        <w:rPr>
          <w:rFonts w:ascii="Times New Roman" w:hAnsi="Times New Roman" w:cs="Times New Roman"/>
          <w:sz w:val="24"/>
          <w:szCs w:val="24"/>
        </w:rPr>
        <w:t>!</w:t>
      </w:r>
    </w:p>
    <w:p w14:paraId="1F335C4A" w14:textId="49873800" w:rsidR="006772AC" w:rsidRDefault="00A5040A"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w:t>
      </w:r>
      <w:r w:rsidR="00094E6B">
        <w:rPr>
          <w:rFonts w:ascii="Times New Roman" w:hAnsi="Times New Roman" w:cs="Times New Roman"/>
          <w:sz w:val="24"/>
          <w:szCs w:val="24"/>
        </w:rPr>
        <w:t>,</w:t>
      </w:r>
      <w:r>
        <w:rPr>
          <w:rFonts w:ascii="Times New Roman" w:hAnsi="Times New Roman" w:cs="Times New Roman"/>
          <w:sz w:val="24"/>
          <w:szCs w:val="24"/>
        </w:rPr>
        <w:t xml:space="preserve"> this happened in 2018, 4 years ago but both accused and </w:t>
      </w:r>
      <w:r w:rsidR="00094E6B">
        <w:rPr>
          <w:rFonts w:ascii="Times New Roman" w:hAnsi="Times New Roman" w:cs="Times New Roman"/>
          <w:sz w:val="24"/>
          <w:szCs w:val="24"/>
        </w:rPr>
        <w:t>Bernard</w:t>
      </w:r>
      <w:r>
        <w:rPr>
          <w:rFonts w:ascii="Times New Roman" w:hAnsi="Times New Roman" w:cs="Times New Roman"/>
          <w:sz w:val="24"/>
          <w:szCs w:val="24"/>
        </w:rPr>
        <w:t xml:space="preserve"> could not have changed that much in these 4 years, so too Nelson and Edward.  </w:t>
      </w:r>
      <w:r w:rsidR="00C30B37">
        <w:rPr>
          <w:rFonts w:ascii="Times New Roman" w:hAnsi="Times New Roman" w:cs="Times New Roman"/>
          <w:sz w:val="24"/>
          <w:szCs w:val="24"/>
        </w:rPr>
        <w:t>Bernard</w:t>
      </w:r>
      <w:r>
        <w:rPr>
          <w:rFonts w:ascii="Times New Roman" w:hAnsi="Times New Roman" w:cs="Times New Roman"/>
          <w:sz w:val="24"/>
          <w:szCs w:val="24"/>
        </w:rPr>
        <w:t xml:space="preserve"> is of a small stature and very youthful and accused is equally of slim built although tall</w:t>
      </w:r>
      <w:r w:rsidR="00C30B37">
        <w:rPr>
          <w:rFonts w:ascii="Times New Roman" w:hAnsi="Times New Roman" w:cs="Times New Roman"/>
          <w:sz w:val="24"/>
          <w:szCs w:val="24"/>
        </w:rPr>
        <w:t>.</w:t>
      </w:r>
      <w:r>
        <w:rPr>
          <w:rFonts w:ascii="Times New Roman" w:hAnsi="Times New Roman" w:cs="Times New Roman"/>
          <w:sz w:val="24"/>
          <w:szCs w:val="24"/>
        </w:rPr>
        <w:t xml:space="preserve"> </w:t>
      </w:r>
      <w:r w:rsidR="00C30B37">
        <w:rPr>
          <w:rFonts w:ascii="Times New Roman" w:hAnsi="Times New Roman" w:cs="Times New Roman"/>
          <w:sz w:val="24"/>
          <w:szCs w:val="24"/>
        </w:rPr>
        <w:t>Bernard</w:t>
      </w:r>
      <w:r>
        <w:rPr>
          <w:rFonts w:ascii="Times New Roman" w:hAnsi="Times New Roman" w:cs="Times New Roman"/>
          <w:sz w:val="24"/>
          <w:szCs w:val="24"/>
        </w:rPr>
        <w:t xml:space="preserve"> was </w:t>
      </w:r>
      <w:r w:rsidR="006772AC">
        <w:rPr>
          <w:rFonts w:ascii="Times New Roman" w:hAnsi="Times New Roman" w:cs="Times New Roman"/>
          <w:sz w:val="24"/>
          <w:szCs w:val="24"/>
        </w:rPr>
        <w:t>15 since he said he is now 19 and he managed to escape a mob of the description he gave?</w:t>
      </w:r>
      <w:r w:rsidR="00460601">
        <w:rPr>
          <w:rFonts w:ascii="Times New Roman" w:hAnsi="Times New Roman" w:cs="Times New Roman"/>
          <w:sz w:val="24"/>
          <w:szCs w:val="24"/>
        </w:rPr>
        <w:t xml:space="preserve"> This, to us, sounded very improbable.</w:t>
      </w:r>
    </w:p>
    <w:p w14:paraId="10685289" w14:textId="77777777" w:rsidR="00247759" w:rsidRDefault="006772AC"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Granted, as was stated in </w:t>
      </w:r>
      <w:r w:rsidRPr="007D0676">
        <w:rPr>
          <w:rFonts w:ascii="Times New Roman" w:hAnsi="Times New Roman" w:cs="Times New Roman"/>
          <w:i/>
          <w:sz w:val="24"/>
          <w:szCs w:val="24"/>
        </w:rPr>
        <w:t>R</w:t>
      </w:r>
      <w:r>
        <w:rPr>
          <w:rFonts w:ascii="Times New Roman" w:hAnsi="Times New Roman" w:cs="Times New Roman"/>
          <w:sz w:val="24"/>
          <w:szCs w:val="24"/>
        </w:rPr>
        <w:t xml:space="preserve"> v </w:t>
      </w:r>
      <w:proofErr w:type="spellStart"/>
      <w:r w:rsidRPr="007D0676">
        <w:rPr>
          <w:rFonts w:ascii="Times New Roman" w:hAnsi="Times New Roman" w:cs="Times New Roman"/>
          <w:i/>
          <w:sz w:val="24"/>
          <w:szCs w:val="24"/>
        </w:rPr>
        <w:t>Difford</w:t>
      </w:r>
      <w:proofErr w:type="spellEnd"/>
      <w:r w:rsidRPr="007D0676">
        <w:rPr>
          <w:rFonts w:ascii="Times New Roman" w:hAnsi="Times New Roman" w:cs="Times New Roman"/>
          <w:i/>
          <w:sz w:val="24"/>
          <w:szCs w:val="24"/>
        </w:rPr>
        <w:t xml:space="preserve"> </w:t>
      </w:r>
      <w:r>
        <w:rPr>
          <w:rFonts w:ascii="Times New Roman" w:hAnsi="Times New Roman" w:cs="Times New Roman"/>
          <w:sz w:val="24"/>
          <w:szCs w:val="24"/>
        </w:rPr>
        <w:t xml:space="preserve">1937 AD 370 and </w:t>
      </w:r>
      <w:r w:rsidRPr="007D0676">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sidRPr="007D0676">
        <w:rPr>
          <w:rFonts w:ascii="Times New Roman" w:hAnsi="Times New Roman" w:cs="Times New Roman"/>
          <w:i/>
          <w:sz w:val="24"/>
          <w:szCs w:val="24"/>
        </w:rPr>
        <w:t>Kurauone</w:t>
      </w:r>
      <w:proofErr w:type="spellEnd"/>
      <w:r>
        <w:rPr>
          <w:rFonts w:ascii="Times New Roman" w:hAnsi="Times New Roman" w:cs="Times New Roman"/>
          <w:sz w:val="24"/>
          <w:szCs w:val="24"/>
        </w:rPr>
        <w:t xml:space="preserve"> HH 961-15 the court should not expect the accused to convince </w:t>
      </w:r>
      <w:r w:rsidR="00247759">
        <w:rPr>
          <w:rFonts w:ascii="Times New Roman" w:hAnsi="Times New Roman" w:cs="Times New Roman"/>
          <w:sz w:val="24"/>
          <w:szCs w:val="24"/>
        </w:rPr>
        <w:t>it as to the truthfulness of his story and equally such story should not be dismissed unless shown to be not only improbable but beyond doubt false.</w:t>
      </w:r>
    </w:p>
    <w:p w14:paraId="0D330878" w14:textId="75B679C1" w:rsidR="00247759" w:rsidRDefault="00247759"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 the accused’s story as supported by </w:t>
      </w:r>
      <w:r w:rsidR="00D301E4">
        <w:rPr>
          <w:rFonts w:ascii="Times New Roman" w:hAnsi="Times New Roman" w:cs="Times New Roman"/>
          <w:sz w:val="24"/>
          <w:szCs w:val="24"/>
        </w:rPr>
        <w:t>Bernard</w:t>
      </w:r>
      <w:r>
        <w:rPr>
          <w:rFonts w:ascii="Times New Roman" w:hAnsi="Times New Roman" w:cs="Times New Roman"/>
          <w:sz w:val="24"/>
          <w:szCs w:val="24"/>
        </w:rPr>
        <w:t xml:space="preserve"> improbable?  It sure is.  Was it shown to be beyond doubt false?  It sure was.</w:t>
      </w:r>
    </w:p>
    <w:p w14:paraId="79D8ADFF" w14:textId="77777777" w:rsidR="00247759" w:rsidRDefault="00247759"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not in doubt that the accused was not out to fight when he went to this business centre.  He was for peace and even his approach when he sought to diffuse the situation spoke of one who was not out to fight.  He was actually a peace maker.</w:t>
      </w:r>
    </w:p>
    <w:p w14:paraId="0897F7A4" w14:textId="62C01C28" w:rsidR="00247759" w:rsidRDefault="00247759"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got embroiled in this issue after </w:t>
      </w:r>
      <w:r w:rsidR="00E630AE">
        <w:rPr>
          <w:rFonts w:ascii="Times New Roman" w:hAnsi="Times New Roman" w:cs="Times New Roman"/>
          <w:sz w:val="24"/>
          <w:szCs w:val="24"/>
        </w:rPr>
        <w:t>Bernard</w:t>
      </w:r>
      <w:r>
        <w:rPr>
          <w:rFonts w:ascii="Times New Roman" w:hAnsi="Times New Roman" w:cs="Times New Roman"/>
          <w:sz w:val="24"/>
          <w:szCs w:val="24"/>
        </w:rPr>
        <w:t xml:space="preserve"> was attacked.  Edward who could have diffused the situation appears to have just watched.  We are not told that anyone tried to rescue </w:t>
      </w:r>
      <w:r w:rsidR="00E80EA2">
        <w:rPr>
          <w:rFonts w:ascii="Times New Roman" w:hAnsi="Times New Roman" w:cs="Times New Roman"/>
          <w:sz w:val="24"/>
          <w:szCs w:val="24"/>
        </w:rPr>
        <w:t>Bernard</w:t>
      </w:r>
      <w:r>
        <w:rPr>
          <w:rFonts w:ascii="Times New Roman" w:hAnsi="Times New Roman" w:cs="Times New Roman"/>
          <w:sz w:val="24"/>
          <w:szCs w:val="24"/>
        </w:rPr>
        <w:t xml:space="preserve">.  </w:t>
      </w:r>
      <w:r w:rsidR="00E80EA2">
        <w:rPr>
          <w:rFonts w:ascii="Times New Roman" w:hAnsi="Times New Roman" w:cs="Times New Roman"/>
          <w:sz w:val="24"/>
          <w:szCs w:val="24"/>
        </w:rPr>
        <w:t>Bernard</w:t>
      </w:r>
      <w:r>
        <w:rPr>
          <w:rFonts w:ascii="Times New Roman" w:hAnsi="Times New Roman" w:cs="Times New Roman"/>
          <w:sz w:val="24"/>
          <w:szCs w:val="24"/>
        </w:rPr>
        <w:t xml:space="preserve"> is the accused’s nephew and he was just a young boy in 2018.</w:t>
      </w:r>
    </w:p>
    <w:p w14:paraId="4904068D" w14:textId="53BD80F6" w:rsidR="00247759" w:rsidRDefault="00247759"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Section 253 (1) of the Criminal Law Code, Chapter 9:23 provides </w:t>
      </w:r>
      <w:r w:rsidR="00E5260D">
        <w:rPr>
          <w:rFonts w:ascii="Times New Roman" w:hAnsi="Times New Roman" w:cs="Times New Roman"/>
          <w:sz w:val="24"/>
          <w:szCs w:val="24"/>
        </w:rPr>
        <w:t>that: -</w:t>
      </w:r>
    </w:p>
    <w:p w14:paraId="3A7C1D00" w14:textId="77777777" w:rsidR="00247759" w:rsidRDefault="00247759" w:rsidP="00AB3FD6">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“Subject to this Part, the fact that a person accused of a crime was defending himself or herself or another person against an unlawful attack when he or she did or omitted to do anything which is an essential element of the crime, shall be a complete defence to the charge if –</w:t>
      </w:r>
    </w:p>
    <w:p w14:paraId="4671514E" w14:textId="77777777" w:rsidR="00247759" w:rsidRDefault="00247759" w:rsidP="00AB3FD6">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When he or she did or omitted to do the thing, the unlawful attack had commenced or was imminent.</w:t>
      </w:r>
    </w:p>
    <w:p w14:paraId="0449020B" w14:textId="77777777" w:rsidR="00247759" w:rsidRDefault="00247759" w:rsidP="00AB3FD6">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His or her conduct was necessary to avert the unlawful attack.</w:t>
      </w:r>
    </w:p>
    <w:p w14:paraId="7FE01843" w14:textId="77777777" w:rsidR="00247759" w:rsidRDefault="00247759" w:rsidP="00AB3FD6">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The means used was reasonable in all the circumstances and</w:t>
      </w:r>
    </w:p>
    <w:p w14:paraId="530FD25A" w14:textId="77777777" w:rsidR="00247759" w:rsidRDefault="00247759" w:rsidP="00AB3FD6">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Any harm or injury caused by his or her conduct –</w:t>
      </w:r>
    </w:p>
    <w:p w14:paraId="2105A508" w14:textId="77777777" w:rsidR="00195239" w:rsidRDefault="00195239" w:rsidP="00AB3FD6">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was caused to the attacker and not an innocent third party</w:t>
      </w:r>
    </w:p>
    <w:p w14:paraId="7098F1AE" w14:textId="77777777" w:rsidR="00195239" w:rsidRDefault="00195239" w:rsidP="00AB3FD6">
      <w:pPr>
        <w:pStyle w:val="ListParagraph"/>
        <w:numPr>
          <w:ilvl w:val="0"/>
          <w:numId w:val="7"/>
        </w:num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not grossly disproportionate to that liable to be caused by the unlawful attack.</w:t>
      </w:r>
    </w:p>
    <w:p w14:paraId="367C8EE2" w14:textId="09A3FAF2" w:rsidR="00195239" w:rsidRDefault="00195239" w:rsidP="008572A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Subsection 2 goes on to </w:t>
      </w:r>
      <w:r w:rsidR="003C7977">
        <w:rPr>
          <w:rFonts w:ascii="Times New Roman" w:hAnsi="Times New Roman" w:cs="Times New Roman"/>
          <w:sz w:val="24"/>
          <w:szCs w:val="24"/>
        </w:rPr>
        <w:t>say: -</w:t>
      </w:r>
    </w:p>
    <w:p w14:paraId="63823284" w14:textId="77777777" w:rsidR="00195239" w:rsidRDefault="00195239" w:rsidP="00AB3FD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determining whether or not the requirements specified in subsection (1) have been satisfied in any case, a court shall take due account of the circumstances in which the accused found himself or herself, including any knowledge or capability he or she may have had and any stress or fear that may have been operating on his or her mind.”</w:t>
      </w:r>
    </w:p>
    <w:p w14:paraId="14D8D78F" w14:textId="6DC1CF9C" w:rsidR="00195239" w:rsidRDefault="00195239" w:rsidP="008572A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Turning to the facts </w:t>
      </w:r>
      <w:r w:rsidRPr="00AB3FD6">
        <w:rPr>
          <w:rFonts w:ascii="Times New Roman" w:hAnsi="Times New Roman" w:cs="Times New Roman"/>
          <w:i/>
          <w:sz w:val="24"/>
          <w:szCs w:val="24"/>
        </w:rPr>
        <w:t xml:space="preserve">in </w:t>
      </w:r>
      <w:proofErr w:type="spellStart"/>
      <w:r w:rsidRPr="00AB3FD6">
        <w:rPr>
          <w:rFonts w:ascii="Times New Roman" w:hAnsi="Times New Roman" w:cs="Times New Roman"/>
          <w:i/>
          <w:sz w:val="24"/>
          <w:szCs w:val="24"/>
        </w:rPr>
        <w:t>casu</w:t>
      </w:r>
      <w:proofErr w:type="spellEnd"/>
      <w:r>
        <w:rPr>
          <w:rFonts w:ascii="Times New Roman" w:hAnsi="Times New Roman" w:cs="Times New Roman"/>
          <w:sz w:val="24"/>
          <w:szCs w:val="24"/>
        </w:rPr>
        <w:t xml:space="preserve"> we found the following as </w:t>
      </w:r>
      <w:r w:rsidR="003C7977">
        <w:rPr>
          <w:rFonts w:ascii="Times New Roman" w:hAnsi="Times New Roman" w:cs="Times New Roman"/>
          <w:sz w:val="24"/>
          <w:szCs w:val="24"/>
        </w:rPr>
        <w:t>proved: -</w:t>
      </w:r>
    </w:p>
    <w:p w14:paraId="5DD2481D" w14:textId="490D838B" w:rsidR="00195239" w:rsidRDefault="00195239"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Accused is </w:t>
      </w:r>
      <w:r w:rsidR="007B29DC">
        <w:rPr>
          <w:rFonts w:ascii="Times New Roman" w:hAnsi="Times New Roman" w:cs="Times New Roman"/>
          <w:sz w:val="24"/>
          <w:szCs w:val="24"/>
        </w:rPr>
        <w:t>Bernard’s</w:t>
      </w:r>
      <w:r>
        <w:rPr>
          <w:rFonts w:ascii="Times New Roman" w:hAnsi="Times New Roman" w:cs="Times New Roman"/>
          <w:sz w:val="24"/>
          <w:szCs w:val="24"/>
        </w:rPr>
        <w:t xml:space="preserve"> uncle and </w:t>
      </w:r>
      <w:r w:rsidR="007B29DC">
        <w:rPr>
          <w:rFonts w:ascii="Times New Roman" w:hAnsi="Times New Roman" w:cs="Times New Roman"/>
          <w:sz w:val="24"/>
          <w:szCs w:val="24"/>
        </w:rPr>
        <w:t>Bernard</w:t>
      </w:r>
      <w:r>
        <w:rPr>
          <w:rFonts w:ascii="Times New Roman" w:hAnsi="Times New Roman" w:cs="Times New Roman"/>
          <w:sz w:val="24"/>
          <w:szCs w:val="24"/>
        </w:rPr>
        <w:t xml:space="preserve"> was a young boy of about 15 in 2018.</w:t>
      </w:r>
    </w:p>
    <w:p w14:paraId="67255F18" w14:textId="49C6B627" w:rsidR="00195239" w:rsidRDefault="00195239" w:rsidP="008572A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7B29DC">
        <w:rPr>
          <w:rFonts w:ascii="Times New Roman" w:hAnsi="Times New Roman" w:cs="Times New Roman"/>
          <w:sz w:val="24"/>
          <w:szCs w:val="24"/>
        </w:rPr>
        <w:t>Bernard</w:t>
      </w:r>
      <w:r>
        <w:rPr>
          <w:rFonts w:ascii="Times New Roman" w:hAnsi="Times New Roman" w:cs="Times New Roman"/>
          <w:sz w:val="24"/>
          <w:szCs w:val="24"/>
        </w:rPr>
        <w:t xml:space="preserve"> had had an altercation with the deceased the previous night and on the day in question </w:t>
      </w:r>
      <w:r w:rsidR="007B29DC">
        <w:rPr>
          <w:rFonts w:ascii="Times New Roman" w:hAnsi="Times New Roman" w:cs="Times New Roman"/>
          <w:sz w:val="24"/>
          <w:szCs w:val="24"/>
        </w:rPr>
        <w:t>Bernard</w:t>
      </w:r>
      <w:r>
        <w:rPr>
          <w:rFonts w:ascii="Times New Roman" w:hAnsi="Times New Roman" w:cs="Times New Roman"/>
          <w:sz w:val="24"/>
          <w:szCs w:val="24"/>
        </w:rPr>
        <w:t xml:space="preserve"> had alerted accused to the issue.</w:t>
      </w:r>
    </w:p>
    <w:p w14:paraId="1FBDFE67" w14:textId="77777777" w:rsidR="00195239" w:rsidRDefault="00195239" w:rsidP="008572A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Accused tried to diffuse what he believed could turn out into a nasty situation.</w:t>
      </w:r>
    </w:p>
    <w:p w14:paraId="56D5715C" w14:textId="720BF635" w:rsidR="00195239" w:rsidRDefault="00195239" w:rsidP="008572A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Deceased launche</w:t>
      </w:r>
      <w:r w:rsidR="00EF5549">
        <w:rPr>
          <w:rFonts w:ascii="Times New Roman" w:hAnsi="Times New Roman" w:cs="Times New Roman"/>
          <w:sz w:val="24"/>
          <w:szCs w:val="24"/>
        </w:rPr>
        <w:t>d</w:t>
      </w:r>
      <w:r>
        <w:rPr>
          <w:rFonts w:ascii="Times New Roman" w:hAnsi="Times New Roman" w:cs="Times New Roman"/>
          <w:sz w:val="24"/>
          <w:szCs w:val="24"/>
        </w:rPr>
        <w:t xml:space="preserve"> an attack on the accused’s nephew using a knobkerrie.  He d</w:t>
      </w:r>
      <w:r w:rsidR="00EF5549">
        <w:rPr>
          <w:rFonts w:ascii="Times New Roman" w:hAnsi="Times New Roman" w:cs="Times New Roman"/>
          <w:sz w:val="24"/>
          <w:szCs w:val="24"/>
        </w:rPr>
        <w:t>id</w:t>
      </w:r>
      <w:r>
        <w:rPr>
          <w:rFonts w:ascii="Times New Roman" w:hAnsi="Times New Roman" w:cs="Times New Roman"/>
          <w:sz w:val="24"/>
          <w:szCs w:val="24"/>
        </w:rPr>
        <w:t xml:space="preserve"> not relent even when </w:t>
      </w:r>
      <w:r w:rsidR="007B29DC">
        <w:rPr>
          <w:rFonts w:ascii="Times New Roman" w:hAnsi="Times New Roman" w:cs="Times New Roman"/>
          <w:sz w:val="24"/>
          <w:szCs w:val="24"/>
        </w:rPr>
        <w:t>Bernard</w:t>
      </w:r>
      <w:r>
        <w:rPr>
          <w:rFonts w:ascii="Times New Roman" w:hAnsi="Times New Roman" w:cs="Times New Roman"/>
          <w:sz w:val="24"/>
          <w:szCs w:val="24"/>
        </w:rPr>
        <w:t xml:space="preserve"> took to his heels.</w:t>
      </w:r>
    </w:p>
    <w:p w14:paraId="556ABC40" w14:textId="5BD9096C" w:rsidR="00195239" w:rsidRDefault="00195239" w:rsidP="008572A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7B29DC">
        <w:rPr>
          <w:rFonts w:ascii="Times New Roman" w:hAnsi="Times New Roman" w:cs="Times New Roman"/>
          <w:sz w:val="24"/>
          <w:szCs w:val="24"/>
        </w:rPr>
        <w:t>Bernard</w:t>
      </w:r>
      <w:r>
        <w:rPr>
          <w:rFonts w:ascii="Times New Roman" w:hAnsi="Times New Roman" w:cs="Times New Roman"/>
          <w:sz w:val="24"/>
          <w:szCs w:val="24"/>
        </w:rPr>
        <w:t xml:space="preserve"> f</w:t>
      </w:r>
      <w:r w:rsidR="00EF5549">
        <w:rPr>
          <w:rFonts w:ascii="Times New Roman" w:hAnsi="Times New Roman" w:cs="Times New Roman"/>
          <w:sz w:val="24"/>
          <w:szCs w:val="24"/>
        </w:rPr>
        <w:t>ell</w:t>
      </w:r>
      <w:r>
        <w:rPr>
          <w:rFonts w:ascii="Times New Roman" w:hAnsi="Times New Roman" w:cs="Times New Roman"/>
          <w:sz w:val="24"/>
          <w:szCs w:val="24"/>
        </w:rPr>
        <w:t xml:space="preserve"> and deceased g</w:t>
      </w:r>
      <w:r w:rsidR="00EF5549">
        <w:rPr>
          <w:rFonts w:ascii="Times New Roman" w:hAnsi="Times New Roman" w:cs="Times New Roman"/>
          <w:sz w:val="24"/>
          <w:szCs w:val="24"/>
        </w:rPr>
        <w:t>ot</w:t>
      </w:r>
      <w:r>
        <w:rPr>
          <w:rFonts w:ascii="Times New Roman" w:hAnsi="Times New Roman" w:cs="Times New Roman"/>
          <w:sz w:val="24"/>
          <w:szCs w:val="24"/>
        </w:rPr>
        <w:t xml:space="preserve"> on top of him still assaulting him with a knobkerrie.</w:t>
      </w:r>
    </w:p>
    <w:p w14:paraId="7AC4B751" w14:textId="355046D5" w:rsidR="00195239" w:rsidRDefault="00195239" w:rsidP="008572A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Accused then pick</w:t>
      </w:r>
      <w:r w:rsidR="0086070E">
        <w:rPr>
          <w:rFonts w:ascii="Times New Roman" w:hAnsi="Times New Roman" w:cs="Times New Roman"/>
          <w:sz w:val="24"/>
          <w:szCs w:val="24"/>
        </w:rPr>
        <w:t>ed</w:t>
      </w:r>
      <w:r>
        <w:rPr>
          <w:rFonts w:ascii="Times New Roman" w:hAnsi="Times New Roman" w:cs="Times New Roman"/>
          <w:sz w:val="24"/>
          <w:szCs w:val="24"/>
        </w:rPr>
        <w:t xml:space="preserve"> up a stone whose size was not one to cause trepidation in anyone, and use</w:t>
      </w:r>
      <w:r w:rsidR="0086070E">
        <w:rPr>
          <w:rFonts w:ascii="Times New Roman" w:hAnsi="Times New Roman" w:cs="Times New Roman"/>
          <w:sz w:val="24"/>
          <w:szCs w:val="24"/>
        </w:rPr>
        <w:t>d</w:t>
      </w:r>
      <w:r>
        <w:rPr>
          <w:rFonts w:ascii="Times New Roman" w:hAnsi="Times New Roman" w:cs="Times New Roman"/>
          <w:sz w:val="24"/>
          <w:szCs w:val="24"/>
        </w:rPr>
        <w:t xml:space="preserve"> that stone to hit the deceased on the </w:t>
      </w:r>
      <w:r w:rsidR="00BD6B97">
        <w:rPr>
          <w:rFonts w:ascii="Times New Roman" w:hAnsi="Times New Roman" w:cs="Times New Roman"/>
          <w:sz w:val="24"/>
          <w:szCs w:val="24"/>
        </w:rPr>
        <w:t>head inflicting an injury from which the deceased succumbed to.</w:t>
      </w:r>
    </w:p>
    <w:p w14:paraId="67B996FC" w14:textId="56FC60DF" w:rsidR="008A44B8" w:rsidRDefault="008A44B8"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ought not to adopt an armchair approach and that is why the court is urged to look at</w:t>
      </w:r>
      <w:r w:rsidR="0086070E">
        <w:rPr>
          <w:rFonts w:ascii="Times New Roman" w:hAnsi="Times New Roman" w:cs="Times New Roman"/>
          <w:sz w:val="24"/>
          <w:szCs w:val="24"/>
        </w:rPr>
        <w:t xml:space="preserve"> all</w:t>
      </w:r>
      <w:r>
        <w:rPr>
          <w:rFonts w:ascii="Times New Roman" w:hAnsi="Times New Roman" w:cs="Times New Roman"/>
          <w:sz w:val="24"/>
          <w:szCs w:val="24"/>
        </w:rPr>
        <w:t xml:space="preserve"> the circumstances.</w:t>
      </w:r>
    </w:p>
    <w:p w14:paraId="55E2256D" w14:textId="5785A501" w:rsidR="008A44B8" w:rsidRDefault="008A44B8"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our considered view that to argue that the accused ought to </w:t>
      </w:r>
      <w:r w:rsidR="00A07556">
        <w:rPr>
          <w:rFonts w:ascii="Times New Roman" w:hAnsi="Times New Roman" w:cs="Times New Roman"/>
          <w:sz w:val="24"/>
          <w:szCs w:val="24"/>
        </w:rPr>
        <w:t xml:space="preserve">have </w:t>
      </w:r>
      <w:r w:rsidR="00AB3FD6">
        <w:rPr>
          <w:rFonts w:ascii="Times New Roman" w:hAnsi="Times New Roman" w:cs="Times New Roman"/>
          <w:sz w:val="24"/>
          <w:szCs w:val="24"/>
        </w:rPr>
        <w:t xml:space="preserve">tried to pull the deceased off </w:t>
      </w:r>
      <w:r w:rsidR="00A07556">
        <w:rPr>
          <w:rFonts w:ascii="Times New Roman" w:hAnsi="Times New Roman" w:cs="Times New Roman"/>
          <w:sz w:val="24"/>
          <w:szCs w:val="24"/>
        </w:rPr>
        <w:t>his nephew</w:t>
      </w:r>
      <w:r w:rsidR="001463B7">
        <w:rPr>
          <w:rFonts w:ascii="Times New Roman" w:hAnsi="Times New Roman" w:cs="Times New Roman"/>
          <w:sz w:val="24"/>
          <w:szCs w:val="24"/>
        </w:rPr>
        <w:t xml:space="preserve"> as suggested by state counsel,</w:t>
      </w:r>
      <w:r w:rsidR="00A07556">
        <w:rPr>
          <w:rFonts w:ascii="Times New Roman" w:hAnsi="Times New Roman" w:cs="Times New Roman"/>
          <w:sz w:val="24"/>
          <w:szCs w:val="24"/>
        </w:rPr>
        <w:t xml:space="preserve"> is being unrealistic and adopting an academic approach to the matter.</w:t>
      </w:r>
    </w:p>
    <w:p w14:paraId="5FC2A54E" w14:textId="77777777" w:rsidR="00A07556" w:rsidRDefault="00A07556"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reaction was spontaneous, he reacted in the heat of the moment and his actions cannot in all honesty be considered unreasonable.</w:t>
      </w:r>
    </w:p>
    <w:p w14:paraId="494C91F4" w14:textId="41BBDC35" w:rsidR="00A07556" w:rsidRDefault="00A07556"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feel compelled to say that it is very likely that it would have been </w:t>
      </w:r>
      <w:r w:rsidR="00304D7A">
        <w:rPr>
          <w:rFonts w:ascii="Times New Roman" w:hAnsi="Times New Roman" w:cs="Times New Roman"/>
          <w:sz w:val="24"/>
          <w:szCs w:val="24"/>
        </w:rPr>
        <w:t>Bernard</w:t>
      </w:r>
      <w:r>
        <w:rPr>
          <w:rFonts w:ascii="Times New Roman" w:hAnsi="Times New Roman" w:cs="Times New Roman"/>
          <w:sz w:val="24"/>
          <w:szCs w:val="24"/>
        </w:rPr>
        <w:t xml:space="preserve"> who would have died had the accused not intervened when he did.  That knobkerrie was probably more lethal than the stone</w:t>
      </w:r>
      <w:r w:rsidR="00304D7A">
        <w:rPr>
          <w:rFonts w:ascii="Times New Roman" w:hAnsi="Times New Roman" w:cs="Times New Roman"/>
          <w:sz w:val="24"/>
          <w:szCs w:val="24"/>
        </w:rPr>
        <w:t xml:space="preserve"> and</w:t>
      </w:r>
      <w:r>
        <w:rPr>
          <w:rFonts w:ascii="Times New Roman" w:hAnsi="Times New Roman" w:cs="Times New Roman"/>
          <w:sz w:val="24"/>
          <w:szCs w:val="24"/>
        </w:rPr>
        <w:t xml:space="preserve"> to suggest that the accused’s actions would have been justified if the deceased had a firearm is a failure to appreciate what section 253 (2) expects the court to consider.</w:t>
      </w:r>
    </w:p>
    <w:p w14:paraId="198817B5" w14:textId="4CB0C218" w:rsidR="00A07556" w:rsidRDefault="00A07556"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B3FD6">
        <w:rPr>
          <w:rFonts w:ascii="Times New Roman" w:hAnsi="Times New Roman" w:cs="Times New Roman"/>
          <w:i/>
          <w:sz w:val="24"/>
          <w:szCs w:val="24"/>
        </w:rPr>
        <w:t>S</w:t>
      </w:r>
      <w:r>
        <w:rPr>
          <w:rFonts w:ascii="Times New Roman" w:hAnsi="Times New Roman" w:cs="Times New Roman"/>
          <w:sz w:val="24"/>
          <w:szCs w:val="24"/>
        </w:rPr>
        <w:t xml:space="preserve"> v </w:t>
      </w:r>
      <w:r w:rsidRPr="00AB3FD6">
        <w:rPr>
          <w:rFonts w:ascii="Times New Roman" w:hAnsi="Times New Roman" w:cs="Times New Roman"/>
          <w:i/>
          <w:sz w:val="24"/>
          <w:szCs w:val="24"/>
        </w:rPr>
        <w:t xml:space="preserve">Farai </w:t>
      </w:r>
      <w:proofErr w:type="spellStart"/>
      <w:r w:rsidR="00304D7A" w:rsidRPr="00AB3FD6">
        <w:rPr>
          <w:rFonts w:ascii="Times New Roman" w:hAnsi="Times New Roman" w:cs="Times New Roman"/>
          <w:i/>
          <w:sz w:val="24"/>
          <w:szCs w:val="24"/>
        </w:rPr>
        <w:t>Kapenga</w:t>
      </w:r>
      <w:proofErr w:type="spellEnd"/>
      <w:r w:rsidRPr="00AB3FD6">
        <w:rPr>
          <w:rFonts w:ascii="Times New Roman" w:hAnsi="Times New Roman" w:cs="Times New Roman"/>
          <w:i/>
          <w:sz w:val="24"/>
          <w:szCs w:val="24"/>
        </w:rPr>
        <w:t xml:space="preserve"> and Anor</w:t>
      </w:r>
      <w:r>
        <w:rPr>
          <w:rFonts w:ascii="Times New Roman" w:hAnsi="Times New Roman" w:cs="Times New Roman"/>
          <w:sz w:val="24"/>
          <w:szCs w:val="24"/>
        </w:rPr>
        <w:t xml:space="preserve"> HH 14-2018 H</w:t>
      </w:r>
      <w:r w:rsidRPr="00AB3FD6">
        <w:rPr>
          <w:rFonts w:ascii="Times New Roman" w:hAnsi="Times New Roman" w:cs="Times New Roman"/>
          <w:sz w:val="20"/>
          <w:szCs w:val="20"/>
        </w:rPr>
        <w:t xml:space="preserve">UNGWE J </w:t>
      </w:r>
      <w:r>
        <w:rPr>
          <w:rFonts w:ascii="Times New Roman" w:hAnsi="Times New Roman" w:cs="Times New Roman"/>
          <w:sz w:val="24"/>
          <w:szCs w:val="24"/>
        </w:rPr>
        <w:t xml:space="preserve">(as he then was) had this to </w:t>
      </w:r>
      <w:r w:rsidR="00CC0927">
        <w:rPr>
          <w:rFonts w:ascii="Times New Roman" w:hAnsi="Times New Roman" w:cs="Times New Roman"/>
          <w:sz w:val="24"/>
          <w:szCs w:val="24"/>
        </w:rPr>
        <w:t>say: -</w:t>
      </w:r>
    </w:p>
    <w:p w14:paraId="15023AF8" w14:textId="1974068F" w:rsidR="00A07556" w:rsidRDefault="00A07556" w:rsidP="00AB3FD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question whether an accused can successfully claim the defence of private defence is determined by examining objectively the nature of the attack and defence to determine whether they conform to the principles of law that are set out above.  This means that each requirement of the attack and defence must be judged from an external perspective rather than in terms of accused’s perceptions and his assessment of the position at the time he resorted to private defence.  In applying this </w:t>
      </w:r>
      <w:r w:rsidR="002B4073">
        <w:rPr>
          <w:rFonts w:ascii="Times New Roman" w:hAnsi="Times New Roman" w:cs="Times New Roman"/>
          <w:sz w:val="24"/>
          <w:szCs w:val="24"/>
        </w:rPr>
        <w:t>test,</w:t>
      </w:r>
      <w:r>
        <w:rPr>
          <w:rFonts w:ascii="Times New Roman" w:hAnsi="Times New Roman" w:cs="Times New Roman"/>
          <w:sz w:val="24"/>
          <w:szCs w:val="24"/>
        </w:rPr>
        <w:t xml:space="preserve"> the court must be careful to avoid t</w:t>
      </w:r>
      <w:r w:rsidR="00AB3FD6">
        <w:rPr>
          <w:rFonts w:ascii="Times New Roman" w:hAnsi="Times New Roman" w:cs="Times New Roman"/>
          <w:sz w:val="24"/>
          <w:szCs w:val="24"/>
        </w:rPr>
        <w:t xml:space="preserve">he role of arm-chair critic …. </w:t>
      </w:r>
      <w:proofErr w:type="gramStart"/>
      <w:r w:rsidR="00AB3FD6">
        <w:rPr>
          <w:rFonts w:ascii="Times New Roman" w:hAnsi="Times New Roman" w:cs="Times New Roman"/>
          <w:sz w:val="24"/>
          <w:szCs w:val="24"/>
        </w:rPr>
        <w:t>w</w:t>
      </w:r>
      <w:r>
        <w:rPr>
          <w:rFonts w:ascii="Times New Roman" w:hAnsi="Times New Roman" w:cs="Times New Roman"/>
          <w:sz w:val="24"/>
          <w:szCs w:val="24"/>
        </w:rPr>
        <w:t>eighing</w:t>
      </w:r>
      <w:proofErr w:type="gramEnd"/>
      <w:r>
        <w:rPr>
          <w:rFonts w:ascii="Times New Roman" w:hAnsi="Times New Roman" w:cs="Times New Roman"/>
          <w:sz w:val="24"/>
          <w:szCs w:val="24"/>
        </w:rPr>
        <w:t xml:space="preserve"> the matter in the </w:t>
      </w:r>
      <w:r w:rsidR="00190991">
        <w:rPr>
          <w:rFonts w:ascii="Times New Roman" w:hAnsi="Times New Roman" w:cs="Times New Roman"/>
          <w:sz w:val="24"/>
          <w:szCs w:val="24"/>
        </w:rPr>
        <w:t xml:space="preserve">secluded security of the court room.  </w:t>
      </w:r>
      <w:r w:rsidR="00CC0927">
        <w:rPr>
          <w:rFonts w:ascii="Times New Roman" w:hAnsi="Times New Roman" w:cs="Times New Roman"/>
          <w:sz w:val="24"/>
          <w:szCs w:val="24"/>
        </w:rPr>
        <w:t>Instead,</w:t>
      </w:r>
      <w:r w:rsidR="00190991">
        <w:rPr>
          <w:rFonts w:ascii="Times New Roman" w:hAnsi="Times New Roman" w:cs="Times New Roman"/>
          <w:sz w:val="24"/>
          <w:szCs w:val="24"/>
        </w:rPr>
        <w:t xml:space="preserve"> the court must adopt a robust attitude, not seeking to measure with nice intellectu</w:t>
      </w:r>
      <w:r w:rsidR="00AB3FD6">
        <w:rPr>
          <w:rFonts w:ascii="Times New Roman" w:hAnsi="Times New Roman" w:cs="Times New Roman"/>
          <w:sz w:val="24"/>
          <w:szCs w:val="24"/>
        </w:rPr>
        <w:t xml:space="preserve">al </w:t>
      </w:r>
      <w:r w:rsidR="00CC0927">
        <w:rPr>
          <w:rFonts w:ascii="Times New Roman" w:hAnsi="Times New Roman" w:cs="Times New Roman"/>
          <w:sz w:val="24"/>
          <w:szCs w:val="24"/>
        </w:rPr>
        <w:t>callipers</w:t>
      </w:r>
      <w:r w:rsidR="00AB3FD6">
        <w:rPr>
          <w:rFonts w:ascii="Times New Roman" w:hAnsi="Times New Roman" w:cs="Times New Roman"/>
          <w:sz w:val="24"/>
          <w:szCs w:val="24"/>
        </w:rPr>
        <w:t xml:space="preserve"> the precise bounds </w:t>
      </w:r>
      <w:r w:rsidR="00190991">
        <w:rPr>
          <w:rFonts w:ascii="Times New Roman" w:hAnsi="Times New Roman" w:cs="Times New Roman"/>
          <w:sz w:val="24"/>
          <w:szCs w:val="24"/>
        </w:rPr>
        <w:t xml:space="preserve">of legitimate self-defence.  See </w:t>
      </w:r>
      <w:r w:rsidR="00190991" w:rsidRPr="00AB3FD6">
        <w:rPr>
          <w:rFonts w:ascii="Times New Roman" w:hAnsi="Times New Roman" w:cs="Times New Roman"/>
          <w:i/>
          <w:sz w:val="24"/>
          <w:szCs w:val="24"/>
        </w:rPr>
        <w:t>S</w:t>
      </w:r>
      <w:r w:rsidR="00190991">
        <w:rPr>
          <w:rFonts w:ascii="Times New Roman" w:hAnsi="Times New Roman" w:cs="Times New Roman"/>
          <w:sz w:val="24"/>
          <w:szCs w:val="24"/>
        </w:rPr>
        <w:t xml:space="preserve"> v </w:t>
      </w:r>
      <w:proofErr w:type="spellStart"/>
      <w:r w:rsidR="00190991" w:rsidRPr="00AB3FD6">
        <w:rPr>
          <w:rFonts w:ascii="Times New Roman" w:hAnsi="Times New Roman" w:cs="Times New Roman"/>
          <w:i/>
          <w:sz w:val="24"/>
          <w:szCs w:val="24"/>
        </w:rPr>
        <w:t>Ntuli</w:t>
      </w:r>
      <w:proofErr w:type="spellEnd"/>
      <w:r w:rsidR="00190991">
        <w:rPr>
          <w:rFonts w:ascii="Times New Roman" w:hAnsi="Times New Roman" w:cs="Times New Roman"/>
          <w:sz w:val="24"/>
          <w:szCs w:val="24"/>
        </w:rPr>
        <w:t xml:space="preserve"> 1975 (1) SA 429 (A) at 436 D.”</w:t>
      </w:r>
    </w:p>
    <w:p w14:paraId="119D0920" w14:textId="6F7A3C38" w:rsidR="007D5BA2" w:rsidRDefault="007D5BA2"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to hold that the accused’s actions</w:t>
      </w:r>
      <w:r w:rsidR="006554A4">
        <w:rPr>
          <w:rFonts w:ascii="Times New Roman" w:hAnsi="Times New Roman" w:cs="Times New Roman"/>
          <w:sz w:val="24"/>
          <w:szCs w:val="24"/>
        </w:rPr>
        <w:t xml:space="preserve"> were unreasonable is to adopt an arm-chair approach.  The court w</w:t>
      </w:r>
      <w:r w:rsidR="00031993">
        <w:rPr>
          <w:rFonts w:ascii="Times New Roman" w:hAnsi="Times New Roman" w:cs="Times New Roman"/>
          <w:sz w:val="24"/>
          <w:szCs w:val="24"/>
        </w:rPr>
        <w:t>ould</w:t>
      </w:r>
      <w:r w:rsidR="006554A4">
        <w:rPr>
          <w:rFonts w:ascii="Times New Roman" w:hAnsi="Times New Roman" w:cs="Times New Roman"/>
          <w:sz w:val="24"/>
          <w:szCs w:val="24"/>
        </w:rPr>
        <w:t xml:space="preserve"> be guilty of living in some world of fantasy devoid of reality.</w:t>
      </w:r>
    </w:p>
    <w:p w14:paraId="5073B99C" w14:textId="1985F7D8" w:rsidR="006554A4" w:rsidRDefault="006554A4"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therefore of the considered view that whilst the accused sought to unwisely deny the charge completely,</w:t>
      </w:r>
      <w:r w:rsidR="00031993">
        <w:rPr>
          <w:rFonts w:ascii="Times New Roman" w:hAnsi="Times New Roman" w:cs="Times New Roman"/>
          <w:sz w:val="24"/>
          <w:szCs w:val="24"/>
        </w:rPr>
        <w:t xml:space="preserve"> probably motivated by fear of accepting that he was the cause of deceased’s demise,</w:t>
      </w:r>
      <w:r>
        <w:rPr>
          <w:rFonts w:ascii="Times New Roman" w:hAnsi="Times New Roman" w:cs="Times New Roman"/>
          <w:sz w:val="24"/>
          <w:szCs w:val="24"/>
        </w:rPr>
        <w:t xml:space="preserve"> the fact is we cannot ignore what was proved.</w:t>
      </w:r>
    </w:p>
    <w:p w14:paraId="02A47D3A" w14:textId="77777777" w:rsidR="006554A4" w:rsidRDefault="006554A4"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of person is therefore available to him as a complete defence.</w:t>
      </w:r>
    </w:p>
    <w:p w14:paraId="7B64CE97" w14:textId="77777777" w:rsidR="006554A4" w:rsidRDefault="006554A4"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 state has not proved beyond a reasonable doubt that the accused’s conduct makes him criminally liable of murder or even the lesser offence of culpable homicide.</w:t>
      </w:r>
    </w:p>
    <w:p w14:paraId="655683B9" w14:textId="77777777" w:rsidR="006554A4" w:rsidRDefault="006554A4" w:rsidP="008572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is accordingly found not guilty and acquitted</w:t>
      </w:r>
    </w:p>
    <w:p w14:paraId="43082D58" w14:textId="77777777" w:rsidR="006554A4" w:rsidRDefault="006554A4" w:rsidP="008572AE">
      <w:pPr>
        <w:spacing w:line="360" w:lineRule="auto"/>
        <w:jc w:val="both"/>
        <w:rPr>
          <w:rFonts w:ascii="Times New Roman" w:hAnsi="Times New Roman" w:cs="Times New Roman"/>
          <w:sz w:val="24"/>
          <w:szCs w:val="24"/>
        </w:rPr>
      </w:pPr>
    </w:p>
    <w:p w14:paraId="2BC05A58" w14:textId="77777777" w:rsidR="006554A4" w:rsidRPr="008572AE" w:rsidRDefault="006554A4" w:rsidP="008572AE">
      <w:pPr>
        <w:pStyle w:val="NoSpacing"/>
        <w:jc w:val="both"/>
        <w:rPr>
          <w:rFonts w:ascii="Times New Roman" w:hAnsi="Times New Roman" w:cs="Times New Roman"/>
        </w:rPr>
      </w:pPr>
      <w:r w:rsidRPr="008572AE">
        <w:rPr>
          <w:rFonts w:ascii="Times New Roman" w:hAnsi="Times New Roman" w:cs="Times New Roman"/>
          <w:i/>
        </w:rPr>
        <w:t>National Prosecuting Authority</w:t>
      </w:r>
      <w:r w:rsidRPr="008572AE">
        <w:rPr>
          <w:rFonts w:ascii="Times New Roman" w:hAnsi="Times New Roman" w:cs="Times New Roman"/>
        </w:rPr>
        <w:t>, state’s legal practitioners</w:t>
      </w:r>
    </w:p>
    <w:p w14:paraId="0D569F7D" w14:textId="77777777" w:rsidR="006554A4" w:rsidRPr="008572AE" w:rsidRDefault="008572AE" w:rsidP="008572AE">
      <w:pPr>
        <w:pStyle w:val="NoSpacing"/>
        <w:jc w:val="both"/>
        <w:rPr>
          <w:rFonts w:ascii="Times New Roman" w:hAnsi="Times New Roman" w:cs="Times New Roman"/>
        </w:rPr>
      </w:pPr>
      <w:proofErr w:type="spellStart"/>
      <w:r w:rsidRPr="008572AE">
        <w:rPr>
          <w:rFonts w:ascii="Times New Roman" w:hAnsi="Times New Roman" w:cs="Times New Roman"/>
          <w:i/>
        </w:rPr>
        <w:t>Militao</w:t>
      </w:r>
      <w:proofErr w:type="spellEnd"/>
      <w:r w:rsidRPr="008572AE">
        <w:rPr>
          <w:rFonts w:ascii="Times New Roman" w:hAnsi="Times New Roman" w:cs="Times New Roman"/>
          <w:i/>
        </w:rPr>
        <w:t xml:space="preserve"> Law Inc.,</w:t>
      </w:r>
      <w:r w:rsidRPr="008572AE">
        <w:rPr>
          <w:rFonts w:ascii="Times New Roman" w:hAnsi="Times New Roman" w:cs="Times New Roman"/>
        </w:rPr>
        <w:t xml:space="preserve"> accused’s legal practitioners</w:t>
      </w:r>
    </w:p>
    <w:p w14:paraId="4F3136C1" w14:textId="77777777" w:rsidR="00BC35B2" w:rsidRPr="00195239" w:rsidRDefault="00184A75" w:rsidP="00195239">
      <w:pPr>
        <w:spacing w:line="360" w:lineRule="auto"/>
        <w:ind w:left="1080"/>
        <w:rPr>
          <w:rFonts w:ascii="Times New Roman" w:hAnsi="Times New Roman" w:cs="Times New Roman"/>
          <w:sz w:val="24"/>
          <w:szCs w:val="24"/>
        </w:rPr>
      </w:pPr>
      <w:r w:rsidRPr="00195239">
        <w:rPr>
          <w:rFonts w:ascii="Times New Roman" w:hAnsi="Times New Roman" w:cs="Times New Roman"/>
          <w:sz w:val="24"/>
          <w:szCs w:val="24"/>
        </w:rPr>
        <w:t xml:space="preserve"> </w:t>
      </w:r>
      <w:r w:rsidR="00E15AB9" w:rsidRPr="00195239">
        <w:rPr>
          <w:rFonts w:ascii="Times New Roman" w:hAnsi="Times New Roman" w:cs="Times New Roman"/>
          <w:sz w:val="24"/>
          <w:szCs w:val="24"/>
        </w:rPr>
        <w:t xml:space="preserve"> </w:t>
      </w:r>
      <w:r w:rsidR="001B73B8" w:rsidRPr="00195239">
        <w:rPr>
          <w:rFonts w:ascii="Times New Roman" w:hAnsi="Times New Roman" w:cs="Times New Roman"/>
          <w:sz w:val="24"/>
          <w:szCs w:val="24"/>
        </w:rPr>
        <w:t xml:space="preserve"> </w:t>
      </w:r>
    </w:p>
    <w:sectPr w:rsidR="00BC35B2" w:rsidRPr="0019523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DB4F2" w14:textId="77777777" w:rsidR="000248B9" w:rsidRDefault="000248B9" w:rsidP="008572AE">
      <w:pPr>
        <w:spacing w:after="0" w:line="240" w:lineRule="auto"/>
      </w:pPr>
      <w:r>
        <w:separator/>
      </w:r>
    </w:p>
  </w:endnote>
  <w:endnote w:type="continuationSeparator" w:id="0">
    <w:p w14:paraId="66258A3B" w14:textId="77777777" w:rsidR="000248B9" w:rsidRDefault="000248B9" w:rsidP="00857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E7ABB" w14:textId="77777777" w:rsidR="000248B9" w:rsidRDefault="000248B9" w:rsidP="008572AE">
      <w:pPr>
        <w:spacing w:after="0" w:line="240" w:lineRule="auto"/>
      </w:pPr>
      <w:r>
        <w:separator/>
      </w:r>
    </w:p>
  </w:footnote>
  <w:footnote w:type="continuationSeparator" w:id="0">
    <w:p w14:paraId="6995EA36" w14:textId="77777777" w:rsidR="000248B9" w:rsidRDefault="000248B9" w:rsidP="00857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602201"/>
      <w:docPartObj>
        <w:docPartGallery w:val="Page Numbers (Top of Page)"/>
        <w:docPartUnique/>
      </w:docPartObj>
    </w:sdtPr>
    <w:sdtEndPr>
      <w:rPr>
        <w:rFonts w:ascii="Times New Roman" w:hAnsi="Times New Roman" w:cs="Times New Roman"/>
        <w:noProof/>
        <w:sz w:val="24"/>
        <w:szCs w:val="24"/>
      </w:rPr>
    </w:sdtEndPr>
    <w:sdtContent>
      <w:p w14:paraId="0BF8A654" w14:textId="77777777" w:rsidR="008572AE" w:rsidRPr="008572AE" w:rsidRDefault="008572AE">
        <w:pPr>
          <w:pStyle w:val="Header"/>
          <w:jc w:val="right"/>
          <w:rPr>
            <w:rFonts w:ascii="Times New Roman" w:hAnsi="Times New Roman" w:cs="Times New Roman"/>
            <w:noProof/>
            <w:sz w:val="24"/>
            <w:szCs w:val="24"/>
          </w:rPr>
        </w:pPr>
        <w:r w:rsidRPr="008572AE">
          <w:rPr>
            <w:rFonts w:ascii="Times New Roman" w:hAnsi="Times New Roman" w:cs="Times New Roman"/>
            <w:sz w:val="24"/>
            <w:szCs w:val="24"/>
          </w:rPr>
          <w:fldChar w:fldCharType="begin"/>
        </w:r>
        <w:r w:rsidRPr="008572AE">
          <w:rPr>
            <w:rFonts w:ascii="Times New Roman" w:hAnsi="Times New Roman" w:cs="Times New Roman"/>
            <w:sz w:val="24"/>
            <w:szCs w:val="24"/>
          </w:rPr>
          <w:instrText xml:space="preserve"> PAGE   \* MERGEFORMAT </w:instrText>
        </w:r>
        <w:r w:rsidRPr="008572AE">
          <w:rPr>
            <w:rFonts w:ascii="Times New Roman" w:hAnsi="Times New Roman" w:cs="Times New Roman"/>
            <w:sz w:val="24"/>
            <w:szCs w:val="24"/>
          </w:rPr>
          <w:fldChar w:fldCharType="separate"/>
        </w:r>
        <w:r w:rsidR="00251E8B">
          <w:rPr>
            <w:rFonts w:ascii="Times New Roman" w:hAnsi="Times New Roman" w:cs="Times New Roman"/>
            <w:noProof/>
            <w:sz w:val="24"/>
            <w:szCs w:val="24"/>
          </w:rPr>
          <w:t>4</w:t>
        </w:r>
        <w:r w:rsidRPr="008572AE">
          <w:rPr>
            <w:rFonts w:ascii="Times New Roman" w:hAnsi="Times New Roman" w:cs="Times New Roman"/>
            <w:noProof/>
            <w:sz w:val="24"/>
            <w:szCs w:val="24"/>
          </w:rPr>
          <w:fldChar w:fldCharType="end"/>
        </w:r>
      </w:p>
      <w:p w14:paraId="5D11937F" w14:textId="0D90B700" w:rsidR="008572AE" w:rsidRPr="008572AE" w:rsidRDefault="008572AE">
        <w:pPr>
          <w:pStyle w:val="Header"/>
          <w:jc w:val="right"/>
          <w:rPr>
            <w:rFonts w:ascii="Times New Roman" w:hAnsi="Times New Roman" w:cs="Times New Roman"/>
            <w:noProof/>
            <w:sz w:val="24"/>
            <w:szCs w:val="24"/>
          </w:rPr>
        </w:pPr>
        <w:r w:rsidRPr="008572AE">
          <w:rPr>
            <w:rFonts w:ascii="Times New Roman" w:hAnsi="Times New Roman" w:cs="Times New Roman"/>
            <w:noProof/>
            <w:sz w:val="24"/>
            <w:szCs w:val="24"/>
          </w:rPr>
          <w:t>HB</w:t>
        </w:r>
        <w:r w:rsidR="00287483">
          <w:rPr>
            <w:rFonts w:ascii="Times New Roman" w:hAnsi="Times New Roman" w:cs="Times New Roman"/>
            <w:noProof/>
            <w:sz w:val="24"/>
            <w:szCs w:val="24"/>
          </w:rPr>
          <w:t xml:space="preserve"> 50/22</w:t>
        </w:r>
      </w:p>
      <w:p w14:paraId="065444B5" w14:textId="77777777" w:rsidR="008572AE" w:rsidRPr="008572AE" w:rsidRDefault="008572AE">
        <w:pPr>
          <w:pStyle w:val="Header"/>
          <w:jc w:val="right"/>
          <w:rPr>
            <w:rFonts w:ascii="Times New Roman" w:hAnsi="Times New Roman" w:cs="Times New Roman"/>
            <w:sz w:val="24"/>
            <w:szCs w:val="24"/>
          </w:rPr>
        </w:pPr>
        <w:r w:rsidRPr="008572AE">
          <w:rPr>
            <w:rFonts w:ascii="Times New Roman" w:hAnsi="Times New Roman" w:cs="Times New Roman"/>
            <w:noProof/>
            <w:sz w:val="24"/>
            <w:szCs w:val="24"/>
          </w:rPr>
          <w:t>HC (CRB) 09/22</w:t>
        </w:r>
      </w:p>
    </w:sdtContent>
  </w:sdt>
  <w:p w14:paraId="69DC97DD" w14:textId="77777777" w:rsidR="008572AE" w:rsidRDefault="008572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529D1"/>
    <w:multiLevelType w:val="hybridMultilevel"/>
    <w:tmpl w:val="A3C8D52C"/>
    <w:lvl w:ilvl="0" w:tplc="1D58F968">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1F9F4B43"/>
    <w:multiLevelType w:val="hybridMultilevel"/>
    <w:tmpl w:val="0EF04D72"/>
    <w:lvl w:ilvl="0" w:tplc="DA9ADAA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B324FA4"/>
    <w:multiLevelType w:val="hybridMultilevel"/>
    <w:tmpl w:val="DE54D212"/>
    <w:lvl w:ilvl="0" w:tplc="6A10764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35EC4ED9"/>
    <w:multiLevelType w:val="hybridMultilevel"/>
    <w:tmpl w:val="FA4E398A"/>
    <w:lvl w:ilvl="0" w:tplc="DC2C3D8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55741D58"/>
    <w:multiLevelType w:val="hybridMultilevel"/>
    <w:tmpl w:val="9DECD400"/>
    <w:lvl w:ilvl="0" w:tplc="61A453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6DC6536"/>
    <w:multiLevelType w:val="hybridMultilevel"/>
    <w:tmpl w:val="FAF2DAA6"/>
    <w:lvl w:ilvl="0" w:tplc="6E52BED2">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6" w15:restartNumberingAfterBreak="0">
    <w:nsid w:val="701E00B2"/>
    <w:multiLevelType w:val="hybridMultilevel"/>
    <w:tmpl w:val="D6E4A930"/>
    <w:lvl w:ilvl="0" w:tplc="F1EEED3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4"/>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60"/>
    <w:rsid w:val="000046AA"/>
    <w:rsid w:val="000248B9"/>
    <w:rsid w:val="00031993"/>
    <w:rsid w:val="000555DE"/>
    <w:rsid w:val="00074534"/>
    <w:rsid w:val="00094E6B"/>
    <w:rsid w:val="000D262C"/>
    <w:rsid w:val="001463B7"/>
    <w:rsid w:val="00184A75"/>
    <w:rsid w:val="00190991"/>
    <w:rsid w:val="00195239"/>
    <w:rsid w:val="001B73B8"/>
    <w:rsid w:val="001E6BF3"/>
    <w:rsid w:val="001F4384"/>
    <w:rsid w:val="00200EF3"/>
    <w:rsid w:val="00212895"/>
    <w:rsid w:val="00223694"/>
    <w:rsid w:val="00247759"/>
    <w:rsid w:val="00251E8B"/>
    <w:rsid w:val="00287483"/>
    <w:rsid w:val="002B1E86"/>
    <w:rsid w:val="002B4073"/>
    <w:rsid w:val="002B5D74"/>
    <w:rsid w:val="00304D7A"/>
    <w:rsid w:val="00335A24"/>
    <w:rsid w:val="003658AE"/>
    <w:rsid w:val="00397E18"/>
    <w:rsid w:val="003A3213"/>
    <w:rsid w:val="003C360E"/>
    <w:rsid w:val="003C7977"/>
    <w:rsid w:val="00445E23"/>
    <w:rsid w:val="004469AB"/>
    <w:rsid w:val="00460601"/>
    <w:rsid w:val="004703F4"/>
    <w:rsid w:val="00475B91"/>
    <w:rsid w:val="004D00B9"/>
    <w:rsid w:val="00540371"/>
    <w:rsid w:val="00547195"/>
    <w:rsid w:val="0057698C"/>
    <w:rsid w:val="00581EC7"/>
    <w:rsid w:val="005C1227"/>
    <w:rsid w:val="005F1140"/>
    <w:rsid w:val="0063232E"/>
    <w:rsid w:val="006554A4"/>
    <w:rsid w:val="006772AC"/>
    <w:rsid w:val="0070639A"/>
    <w:rsid w:val="00765078"/>
    <w:rsid w:val="007B29DC"/>
    <w:rsid w:val="007C003E"/>
    <w:rsid w:val="007D0676"/>
    <w:rsid w:val="007D5BA2"/>
    <w:rsid w:val="0083334A"/>
    <w:rsid w:val="008572AE"/>
    <w:rsid w:val="0086070E"/>
    <w:rsid w:val="008A44B8"/>
    <w:rsid w:val="009567E5"/>
    <w:rsid w:val="0097785B"/>
    <w:rsid w:val="0099561C"/>
    <w:rsid w:val="009A497F"/>
    <w:rsid w:val="009E51A7"/>
    <w:rsid w:val="00A07556"/>
    <w:rsid w:val="00A21AB1"/>
    <w:rsid w:val="00A5040A"/>
    <w:rsid w:val="00A651C3"/>
    <w:rsid w:val="00A75CDE"/>
    <w:rsid w:val="00A80C5C"/>
    <w:rsid w:val="00AB3FD6"/>
    <w:rsid w:val="00B12658"/>
    <w:rsid w:val="00B16A9B"/>
    <w:rsid w:val="00B46162"/>
    <w:rsid w:val="00BC1903"/>
    <w:rsid w:val="00BC35B2"/>
    <w:rsid w:val="00BD6B97"/>
    <w:rsid w:val="00C042E0"/>
    <w:rsid w:val="00C30755"/>
    <w:rsid w:val="00C30B37"/>
    <w:rsid w:val="00C31130"/>
    <w:rsid w:val="00C74A00"/>
    <w:rsid w:val="00C83D73"/>
    <w:rsid w:val="00C956AD"/>
    <w:rsid w:val="00CC0927"/>
    <w:rsid w:val="00CF2E18"/>
    <w:rsid w:val="00D27260"/>
    <w:rsid w:val="00D301E4"/>
    <w:rsid w:val="00DA43A9"/>
    <w:rsid w:val="00E15AB9"/>
    <w:rsid w:val="00E5260D"/>
    <w:rsid w:val="00E630AE"/>
    <w:rsid w:val="00E80EA2"/>
    <w:rsid w:val="00EE18F9"/>
    <w:rsid w:val="00EF5549"/>
    <w:rsid w:val="00F778AD"/>
    <w:rsid w:val="00FB2C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36F0"/>
  <w15:chartTrackingRefBased/>
  <w15:docId w15:val="{1111E083-FA30-4C89-8209-EAF4F600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2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7260"/>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074534"/>
    <w:pPr>
      <w:ind w:left="720"/>
      <w:contextualSpacing/>
    </w:pPr>
  </w:style>
  <w:style w:type="paragraph" w:styleId="Header">
    <w:name w:val="header"/>
    <w:basedOn w:val="Normal"/>
    <w:link w:val="HeaderChar"/>
    <w:uiPriority w:val="99"/>
    <w:unhideWhenUsed/>
    <w:rsid w:val="00857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2AE"/>
  </w:style>
  <w:style w:type="paragraph" w:styleId="Footer">
    <w:name w:val="footer"/>
    <w:basedOn w:val="Normal"/>
    <w:link w:val="FooterChar"/>
    <w:uiPriority w:val="99"/>
    <w:unhideWhenUsed/>
    <w:rsid w:val="00857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0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8</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78</cp:revision>
  <dcterms:created xsi:type="dcterms:W3CDTF">2022-02-15T08:19:00Z</dcterms:created>
  <dcterms:modified xsi:type="dcterms:W3CDTF">2022-02-24T11:13:00Z</dcterms:modified>
</cp:coreProperties>
</file>