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0D5D" w14:textId="77777777" w:rsidR="00DE3DB8" w:rsidRDefault="008339CC" w:rsidP="00DE3DB8">
      <w:pPr>
        <w:spacing w:line="240" w:lineRule="auto"/>
        <w:contextualSpacing/>
        <w:rPr>
          <w:rFonts w:ascii="Times New Roman" w:hAnsi="Times New Roman" w:cs="Times New Roman"/>
          <w:sz w:val="24"/>
          <w:szCs w:val="24"/>
        </w:rPr>
      </w:pPr>
      <w:r w:rsidRPr="00CA5D72">
        <w:rPr>
          <w:rFonts w:ascii="Times New Roman" w:hAnsi="Times New Roman" w:cs="Times New Roman"/>
          <w:sz w:val="24"/>
          <w:szCs w:val="24"/>
        </w:rPr>
        <w:t>THE STATE</w:t>
      </w:r>
      <w:r w:rsidRPr="00CA5D72">
        <w:rPr>
          <w:rFonts w:ascii="Times New Roman" w:hAnsi="Times New Roman" w:cs="Times New Roman"/>
          <w:sz w:val="24"/>
          <w:szCs w:val="24"/>
        </w:rPr>
        <w:br/>
      </w:r>
      <w:r w:rsidR="00DE3DB8">
        <w:rPr>
          <w:rFonts w:ascii="Times New Roman" w:hAnsi="Times New Roman" w:cs="Times New Roman"/>
          <w:sz w:val="24"/>
          <w:szCs w:val="24"/>
        </w:rPr>
        <w:t>V</w:t>
      </w:r>
      <w:r w:rsidRPr="00CA5D72">
        <w:rPr>
          <w:rFonts w:ascii="Times New Roman" w:hAnsi="Times New Roman" w:cs="Times New Roman"/>
          <w:sz w:val="24"/>
          <w:szCs w:val="24"/>
        </w:rPr>
        <w:t>ersus</w:t>
      </w:r>
      <w:r w:rsidRPr="00CA5D72">
        <w:rPr>
          <w:rFonts w:ascii="Times New Roman" w:hAnsi="Times New Roman" w:cs="Times New Roman"/>
          <w:sz w:val="24"/>
          <w:szCs w:val="24"/>
        </w:rPr>
        <w:br/>
        <w:t>TAFADZWA GAMBIZA</w:t>
      </w:r>
    </w:p>
    <w:p w14:paraId="5D0D91C0" w14:textId="77777777" w:rsidR="00DE3DB8" w:rsidRDefault="00DE3DB8" w:rsidP="00DE3DB8">
      <w:pPr>
        <w:spacing w:line="240" w:lineRule="auto"/>
        <w:contextualSpacing/>
        <w:rPr>
          <w:rFonts w:ascii="Times New Roman" w:hAnsi="Times New Roman" w:cs="Times New Roman"/>
          <w:sz w:val="24"/>
          <w:szCs w:val="24"/>
        </w:rPr>
      </w:pPr>
    </w:p>
    <w:p w14:paraId="6B815827" w14:textId="77777777" w:rsidR="00DE3DB8" w:rsidRDefault="00DE3DB8" w:rsidP="00DE3DB8">
      <w:pPr>
        <w:spacing w:line="240" w:lineRule="auto"/>
        <w:contextualSpacing/>
        <w:rPr>
          <w:rFonts w:ascii="Times New Roman" w:hAnsi="Times New Roman" w:cs="Times New Roman"/>
          <w:sz w:val="24"/>
          <w:szCs w:val="24"/>
        </w:rPr>
      </w:pPr>
    </w:p>
    <w:p w14:paraId="338AB1B5" w14:textId="77777777" w:rsidR="00DE3DB8" w:rsidRDefault="008339CC" w:rsidP="00DE3DB8">
      <w:pPr>
        <w:spacing w:line="240" w:lineRule="auto"/>
        <w:contextualSpacing/>
        <w:rPr>
          <w:rFonts w:ascii="Times New Roman" w:hAnsi="Times New Roman" w:cs="Times New Roman"/>
          <w:sz w:val="24"/>
          <w:szCs w:val="24"/>
        </w:rPr>
      </w:pPr>
      <w:r w:rsidRPr="00CA5D72">
        <w:rPr>
          <w:rFonts w:ascii="Times New Roman" w:hAnsi="Times New Roman" w:cs="Times New Roman"/>
          <w:sz w:val="24"/>
          <w:szCs w:val="24"/>
        </w:rPr>
        <w:t>IN THE HIGH COURT OF ZIMBABWE</w:t>
      </w:r>
      <w:r w:rsidRPr="00CA5D72">
        <w:rPr>
          <w:rFonts w:ascii="Times New Roman" w:hAnsi="Times New Roman" w:cs="Times New Roman"/>
          <w:sz w:val="24"/>
          <w:szCs w:val="24"/>
        </w:rPr>
        <w:br/>
      </w:r>
      <w:r w:rsidRPr="00CA5D72">
        <w:rPr>
          <w:rFonts w:ascii="Times New Roman" w:hAnsi="Times New Roman" w:cs="Times New Roman"/>
          <w:b/>
          <w:sz w:val="24"/>
          <w:szCs w:val="24"/>
        </w:rPr>
        <w:t>BACHI MZAWAZI J</w:t>
      </w:r>
      <w:r w:rsidRPr="00CA5D72">
        <w:rPr>
          <w:rFonts w:ascii="Times New Roman" w:hAnsi="Times New Roman" w:cs="Times New Roman"/>
          <w:b/>
          <w:sz w:val="24"/>
          <w:szCs w:val="24"/>
        </w:rPr>
        <w:br/>
      </w:r>
      <w:r w:rsidRPr="00CA5D72">
        <w:rPr>
          <w:rFonts w:ascii="Times New Roman" w:hAnsi="Times New Roman" w:cs="Times New Roman"/>
          <w:sz w:val="24"/>
          <w:szCs w:val="24"/>
        </w:rPr>
        <w:t xml:space="preserve">CHINHOYI, </w:t>
      </w:r>
      <w:r w:rsidR="00743A09" w:rsidRPr="00CA5D72">
        <w:rPr>
          <w:rFonts w:ascii="Times New Roman" w:hAnsi="Times New Roman" w:cs="Times New Roman"/>
          <w:sz w:val="24"/>
          <w:szCs w:val="24"/>
        </w:rPr>
        <w:t>11, 14</w:t>
      </w:r>
      <w:r w:rsidRPr="00CA5D72">
        <w:rPr>
          <w:rFonts w:ascii="Times New Roman" w:hAnsi="Times New Roman" w:cs="Times New Roman"/>
          <w:sz w:val="24"/>
          <w:szCs w:val="24"/>
        </w:rPr>
        <w:t xml:space="preserve"> </w:t>
      </w:r>
      <w:r w:rsidR="00DE3DB8">
        <w:rPr>
          <w:rFonts w:ascii="Times New Roman" w:hAnsi="Times New Roman" w:cs="Times New Roman"/>
          <w:sz w:val="24"/>
          <w:szCs w:val="24"/>
        </w:rPr>
        <w:t>&amp;</w:t>
      </w:r>
      <w:r w:rsidRPr="00CA5D72">
        <w:rPr>
          <w:rFonts w:ascii="Times New Roman" w:hAnsi="Times New Roman" w:cs="Times New Roman"/>
          <w:sz w:val="24"/>
          <w:szCs w:val="24"/>
        </w:rPr>
        <w:t xml:space="preserve"> 20 February 2025</w:t>
      </w:r>
    </w:p>
    <w:p w14:paraId="509904C4" w14:textId="77777777" w:rsidR="00DE3DB8" w:rsidRDefault="00DE3DB8" w:rsidP="00DE3DB8">
      <w:pPr>
        <w:spacing w:line="240" w:lineRule="auto"/>
        <w:contextualSpacing/>
        <w:rPr>
          <w:rFonts w:ascii="Times New Roman" w:hAnsi="Times New Roman" w:cs="Times New Roman"/>
          <w:sz w:val="24"/>
          <w:szCs w:val="24"/>
        </w:rPr>
      </w:pPr>
    </w:p>
    <w:p w14:paraId="78D3DD99" w14:textId="77777777" w:rsidR="00DE3DB8" w:rsidRDefault="00DE3DB8" w:rsidP="00DE3DB8">
      <w:pPr>
        <w:spacing w:line="240" w:lineRule="auto"/>
        <w:contextualSpacing/>
        <w:rPr>
          <w:rFonts w:ascii="Times New Roman" w:hAnsi="Times New Roman" w:cs="Times New Roman"/>
          <w:sz w:val="24"/>
          <w:szCs w:val="24"/>
        </w:rPr>
      </w:pPr>
    </w:p>
    <w:p w14:paraId="1767C0BA" w14:textId="77777777" w:rsidR="00DE3DB8" w:rsidRDefault="008339CC" w:rsidP="00DE3DB8">
      <w:pPr>
        <w:spacing w:line="240" w:lineRule="auto"/>
        <w:contextualSpacing/>
        <w:rPr>
          <w:rFonts w:ascii="Times New Roman" w:hAnsi="Times New Roman" w:cs="Times New Roman"/>
          <w:sz w:val="24"/>
          <w:szCs w:val="24"/>
        </w:rPr>
      </w:pPr>
      <w:r w:rsidRPr="00CA5D72">
        <w:rPr>
          <w:rFonts w:ascii="Times New Roman" w:hAnsi="Times New Roman" w:cs="Times New Roman"/>
          <w:sz w:val="24"/>
          <w:szCs w:val="24"/>
        </w:rPr>
        <w:t xml:space="preserve">Assessors: </w:t>
      </w:r>
      <w:r w:rsidR="00DE3DB8">
        <w:rPr>
          <w:rFonts w:ascii="Times New Roman" w:hAnsi="Times New Roman" w:cs="Times New Roman"/>
          <w:sz w:val="24"/>
          <w:szCs w:val="24"/>
        </w:rPr>
        <w:tab/>
      </w:r>
      <w:r w:rsidRPr="00DE3DB8">
        <w:rPr>
          <w:rFonts w:ascii="Times New Roman" w:hAnsi="Times New Roman" w:cs="Times New Roman"/>
          <w:i/>
          <w:iCs/>
          <w:sz w:val="24"/>
          <w:szCs w:val="24"/>
        </w:rPr>
        <w:t>1</w:t>
      </w:r>
      <w:r w:rsidR="009903EF" w:rsidRPr="00DE3DB8">
        <w:rPr>
          <w:rFonts w:ascii="Times New Roman" w:hAnsi="Times New Roman" w:cs="Times New Roman"/>
          <w:i/>
          <w:iCs/>
          <w:sz w:val="24"/>
          <w:szCs w:val="24"/>
        </w:rPr>
        <w:t>.</w:t>
      </w:r>
      <w:r w:rsidR="00DE3DB8" w:rsidRPr="00DE3DB8">
        <w:rPr>
          <w:rFonts w:ascii="Times New Roman" w:hAnsi="Times New Roman" w:cs="Times New Roman"/>
          <w:i/>
          <w:iCs/>
          <w:sz w:val="24"/>
          <w:szCs w:val="24"/>
        </w:rPr>
        <w:t xml:space="preserve"> </w:t>
      </w:r>
      <w:r w:rsidR="00743A09" w:rsidRPr="00DE3DB8">
        <w:rPr>
          <w:rFonts w:ascii="Times New Roman" w:hAnsi="Times New Roman" w:cs="Times New Roman"/>
          <w:i/>
          <w:iCs/>
          <w:sz w:val="24"/>
          <w:szCs w:val="24"/>
        </w:rPr>
        <w:t xml:space="preserve">Mr. </w:t>
      </w:r>
      <w:proofErr w:type="spellStart"/>
      <w:r w:rsidR="00743A09" w:rsidRPr="00DE3DB8">
        <w:rPr>
          <w:rFonts w:ascii="Times New Roman" w:hAnsi="Times New Roman" w:cs="Times New Roman"/>
          <w:i/>
          <w:iCs/>
          <w:sz w:val="24"/>
          <w:szCs w:val="24"/>
        </w:rPr>
        <w:t>Mutombwa</w:t>
      </w:r>
      <w:proofErr w:type="spellEnd"/>
      <w:r w:rsidR="00743A09" w:rsidRPr="00DE3DB8">
        <w:rPr>
          <w:rFonts w:ascii="Times New Roman" w:hAnsi="Times New Roman" w:cs="Times New Roman"/>
          <w:i/>
          <w:iCs/>
          <w:sz w:val="24"/>
          <w:szCs w:val="24"/>
        </w:rPr>
        <w:br/>
      </w:r>
      <w:r w:rsidR="009903EF" w:rsidRPr="00DE3DB8">
        <w:rPr>
          <w:rFonts w:ascii="Times New Roman" w:hAnsi="Times New Roman" w:cs="Times New Roman"/>
          <w:i/>
          <w:iCs/>
          <w:sz w:val="24"/>
          <w:szCs w:val="24"/>
        </w:rPr>
        <w:t xml:space="preserve">                   </w:t>
      </w:r>
      <w:r w:rsidR="00DE3DB8" w:rsidRPr="00DE3DB8">
        <w:rPr>
          <w:rFonts w:ascii="Times New Roman" w:hAnsi="Times New Roman" w:cs="Times New Roman"/>
          <w:i/>
          <w:iCs/>
          <w:sz w:val="24"/>
          <w:szCs w:val="24"/>
        </w:rPr>
        <w:tab/>
      </w:r>
      <w:r w:rsidR="009903EF" w:rsidRPr="00DE3DB8">
        <w:rPr>
          <w:rFonts w:ascii="Times New Roman" w:hAnsi="Times New Roman" w:cs="Times New Roman"/>
          <w:i/>
          <w:iCs/>
          <w:sz w:val="24"/>
          <w:szCs w:val="24"/>
        </w:rPr>
        <w:t>2</w:t>
      </w:r>
      <w:r w:rsidRPr="00DE3DB8">
        <w:rPr>
          <w:rFonts w:ascii="Times New Roman" w:hAnsi="Times New Roman" w:cs="Times New Roman"/>
          <w:i/>
          <w:iCs/>
          <w:sz w:val="24"/>
          <w:szCs w:val="24"/>
        </w:rPr>
        <w:t>.</w:t>
      </w:r>
      <w:r w:rsidR="00DE3DB8" w:rsidRPr="00DE3DB8">
        <w:rPr>
          <w:rFonts w:ascii="Times New Roman" w:hAnsi="Times New Roman" w:cs="Times New Roman"/>
          <w:i/>
          <w:iCs/>
          <w:sz w:val="24"/>
          <w:szCs w:val="24"/>
        </w:rPr>
        <w:t xml:space="preserve"> </w:t>
      </w:r>
      <w:r w:rsidR="00743A09" w:rsidRPr="00DE3DB8">
        <w:rPr>
          <w:rFonts w:ascii="Times New Roman" w:hAnsi="Times New Roman" w:cs="Times New Roman"/>
          <w:i/>
          <w:iCs/>
          <w:sz w:val="24"/>
          <w:szCs w:val="24"/>
        </w:rPr>
        <w:t>Mr. Kamanga</w:t>
      </w:r>
    </w:p>
    <w:p w14:paraId="3A4668D7" w14:textId="77777777" w:rsidR="00DE3DB8" w:rsidRDefault="00DE3DB8" w:rsidP="00DE3DB8">
      <w:pPr>
        <w:spacing w:line="240" w:lineRule="auto"/>
        <w:contextualSpacing/>
        <w:rPr>
          <w:rFonts w:ascii="Times New Roman" w:hAnsi="Times New Roman" w:cs="Times New Roman"/>
          <w:sz w:val="24"/>
          <w:szCs w:val="24"/>
        </w:rPr>
      </w:pPr>
    </w:p>
    <w:p w14:paraId="7CAD9E0A" w14:textId="77777777" w:rsidR="00DE3DB8" w:rsidRDefault="00DE3DB8" w:rsidP="00DE3DB8">
      <w:pPr>
        <w:spacing w:line="240" w:lineRule="auto"/>
        <w:contextualSpacing/>
        <w:rPr>
          <w:rFonts w:ascii="Times New Roman" w:hAnsi="Times New Roman" w:cs="Times New Roman"/>
          <w:sz w:val="24"/>
          <w:szCs w:val="24"/>
        </w:rPr>
      </w:pPr>
    </w:p>
    <w:p w14:paraId="7371B456" w14:textId="77777777" w:rsidR="00DE3DB8" w:rsidRDefault="00DE3DB8" w:rsidP="00DE3DB8">
      <w:pPr>
        <w:spacing w:line="240" w:lineRule="auto"/>
        <w:contextualSpacing/>
        <w:rPr>
          <w:rFonts w:ascii="Times New Roman" w:hAnsi="Times New Roman" w:cs="Times New Roman"/>
          <w:sz w:val="24"/>
          <w:szCs w:val="24"/>
        </w:rPr>
      </w:pPr>
      <w:r w:rsidRPr="00CA5D72">
        <w:rPr>
          <w:rFonts w:ascii="Times New Roman" w:hAnsi="Times New Roman" w:cs="Times New Roman"/>
          <w:b/>
          <w:sz w:val="24"/>
          <w:szCs w:val="24"/>
        </w:rPr>
        <w:t>Criminal Trial</w:t>
      </w:r>
    </w:p>
    <w:p w14:paraId="2B340B40" w14:textId="77777777" w:rsidR="00DE3DB8" w:rsidRDefault="00DE3DB8" w:rsidP="00DE3DB8">
      <w:pPr>
        <w:spacing w:line="240" w:lineRule="auto"/>
        <w:contextualSpacing/>
        <w:rPr>
          <w:rFonts w:ascii="Times New Roman" w:hAnsi="Times New Roman" w:cs="Times New Roman"/>
          <w:sz w:val="24"/>
          <w:szCs w:val="24"/>
        </w:rPr>
      </w:pPr>
    </w:p>
    <w:p w14:paraId="540A3340" w14:textId="77777777" w:rsidR="00DE3DB8" w:rsidRDefault="00DE3DB8" w:rsidP="00DE3DB8">
      <w:pPr>
        <w:spacing w:line="240" w:lineRule="auto"/>
        <w:contextualSpacing/>
        <w:rPr>
          <w:rFonts w:ascii="Times New Roman" w:hAnsi="Times New Roman" w:cs="Times New Roman"/>
          <w:sz w:val="24"/>
          <w:szCs w:val="24"/>
        </w:rPr>
      </w:pPr>
    </w:p>
    <w:p w14:paraId="7110CF34" w14:textId="08C11539" w:rsidR="009903EF" w:rsidRPr="00CA5D72" w:rsidRDefault="009903EF" w:rsidP="00DE3DB8">
      <w:pPr>
        <w:spacing w:line="240" w:lineRule="auto"/>
        <w:contextualSpacing/>
        <w:rPr>
          <w:rFonts w:ascii="Times New Roman" w:hAnsi="Times New Roman" w:cs="Times New Roman"/>
          <w:sz w:val="24"/>
          <w:szCs w:val="24"/>
        </w:rPr>
      </w:pPr>
      <w:r w:rsidRPr="00CA5D72">
        <w:rPr>
          <w:rFonts w:ascii="Times New Roman" w:hAnsi="Times New Roman" w:cs="Times New Roman"/>
          <w:i/>
          <w:sz w:val="24"/>
          <w:szCs w:val="24"/>
        </w:rPr>
        <w:t xml:space="preserve">R. </w:t>
      </w:r>
      <w:proofErr w:type="spellStart"/>
      <w:r w:rsidRPr="00CA5D72">
        <w:rPr>
          <w:rFonts w:ascii="Times New Roman" w:hAnsi="Times New Roman" w:cs="Times New Roman"/>
          <w:i/>
          <w:sz w:val="24"/>
          <w:szCs w:val="24"/>
        </w:rPr>
        <w:t>Nikisi</w:t>
      </w:r>
      <w:proofErr w:type="spellEnd"/>
      <w:r w:rsidR="00DE3DB8">
        <w:rPr>
          <w:rFonts w:ascii="Times New Roman" w:hAnsi="Times New Roman" w:cs="Times New Roman"/>
          <w:sz w:val="24"/>
          <w:szCs w:val="24"/>
        </w:rPr>
        <w:t>,</w:t>
      </w:r>
      <w:r w:rsidR="00743A09" w:rsidRPr="00CA5D72">
        <w:rPr>
          <w:rFonts w:ascii="Times New Roman" w:hAnsi="Times New Roman" w:cs="Times New Roman"/>
          <w:sz w:val="24"/>
          <w:szCs w:val="24"/>
        </w:rPr>
        <w:t xml:space="preserve"> </w:t>
      </w:r>
      <w:r w:rsidRPr="00CA5D72">
        <w:rPr>
          <w:rFonts w:ascii="Times New Roman" w:hAnsi="Times New Roman" w:cs="Times New Roman"/>
          <w:sz w:val="24"/>
          <w:szCs w:val="24"/>
        </w:rPr>
        <w:t>for the State</w:t>
      </w:r>
      <w:r w:rsidRPr="00CA5D72">
        <w:rPr>
          <w:rFonts w:ascii="Times New Roman" w:hAnsi="Times New Roman" w:cs="Times New Roman"/>
          <w:sz w:val="24"/>
          <w:szCs w:val="24"/>
        </w:rPr>
        <w:br/>
      </w:r>
      <w:r w:rsidRPr="00CA5D72">
        <w:rPr>
          <w:rFonts w:ascii="Times New Roman" w:hAnsi="Times New Roman" w:cs="Times New Roman"/>
          <w:i/>
          <w:sz w:val="24"/>
          <w:szCs w:val="24"/>
        </w:rPr>
        <w:t>T.</w:t>
      </w:r>
      <w:r w:rsidR="00F75B00">
        <w:rPr>
          <w:rFonts w:ascii="Times New Roman" w:hAnsi="Times New Roman" w:cs="Times New Roman"/>
          <w:i/>
          <w:sz w:val="24"/>
          <w:szCs w:val="24"/>
        </w:rPr>
        <w:t xml:space="preserve"> </w:t>
      </w:r>
      <w:r w:rsidRPr="00CA5D72">
        <w:rPr>
          <w:rFonts w:ascii="Times New Roman" w:hAnsi="Times New Roman" w:cs="Times New Roman"/>
          <w:i/>
          <w:sz w:val="24"/>
          <w:szCs w:val="24"/>
        </w:rPr>
        <w:t xml:space="preserve">H. </w:t>
      </w:r>
      <w:proofErr w:type="spellStart"/>
      <w:r w:rsidR="00DE3DB8" w:rsidRPr="00CA5D72">
        <w:rPr>
          <w:rFonts w:ascii="Times New Roman" w:hAnsi="Times New Roman" w:cs="Times New Roman"/>
          <w:i/>
          <w:sz w:val="24"/>
          <w:szCs w:val="24"/>
        </w:rPr>
        <w:t>Maromo</w:t>
      </w:r>
      <w:proofErr w:type="spellEnd"/>
      <w:r w:rsidR="00DE3DB8">
        <w:rPr>
          <w:rFonts w:ascii="Times New Roman" w:hAnsi="Times New Roman" w:cs="Times New Roman"/>
          <w:i/>
          <w:sz w:val="24"/>
          <w:szCs w:val="24"/>
        </w:rPr>
        <w:t>,</w:t>
      </w:r>
      <w:r w:rsidR="00DE3DB8" w:rsidRPr="00CA5D72">
        <w:rPr>
          <w:rFonts w:ascii="Times New Roman" w:hAnsi="Times New Roman" w:cs="Times New Roman"/>
          <w:sz w:val="24"/>
          <w:szCs w:val="24"/>
        </w:rPr>
        <w:t xml:space="preserve"> for</w:t>
      </w:r>
      <w:r w:rsidRPr="00CA5D72">
        <w:rPr>
          <w:rFonts w:ascii="Times New Roman" w:hAnsi="Times New Roman" w:cs="Times New Roman"/>
          <w:sz w:val="24"/>
          <w:szCs w:val="24"/>
        </w:rPr>
        <w:t xml:space="preserve"> the </w:t>
      </w:r>
      <w:r w:rsidR="00DE3DB8">
        <w:rPr>
          <w:rFonts w:ascii="Times New Roman" w:hAnsi="Times New Roman" w:cs="Times New Roman"/>
          <w:sz w:val="24"/>
          <w:szCs w:val="24"/>
        </w:rPr>
        <w:t>accused</w:t>
      </w:r>
    </w:p>
    <w:p w14:paraId="2CE9FC4C" w14:textId="77777777" w:rsidR="009903EF" w:rsidRPr="00CA5D72" w:rsidRDefault="009903EF" w:rsidP="008339CC">
      <w:pPr>
        <w:ind w:left="720"/>
        <w:rPr>
          <w:rFonts w:ascii="Times New Roman" w:hAnsi="Times New Roman" w:cs="Times New Roman"/>
          <w:sz w:val="24"/>
          <w:szCs w:val="24"/>
        </w:rPr>
      </w:pPr>
    </w:p>
    <w:p w14:paraId="2AC8178C" w14:textId="09D41923" w:rsidR="004B761E" w:rsidRPr="00CA5D72" w:rsidRDefault="009903EF"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b/>
          <w:sz w:val="24"/>
          <w:szCs w:val="24"/>
        </w:rPr>
        <w:t xml:space="preserve">BACHI MZAWAZI J: </w:t>
      </w:r>
      <w:r w:rsidR="00C97144">
        <w:rPr>
          <w:rFonts w:ascii="Times New Roman" w:hAnsi="Times New Roman" w:cs="Times New Roman"/>
          <w:bCs/>
          <w:sz w:val="24"/>
          <w:szCs w:val="24"/>
        </w:rPr>
        <w:t xml:space="preserve"> </w:t>
      </w:r>
      <w:r w:rsidR="004B761E" w:rsidRPr="00CA5D72">
        <w:rPr>
          <w:rFonts w:ascii="Times New Roman" w:hAnsi="Times New Roman" w:cs="Times New Roman"/>
          <w:sz w:val="24"/>
          <w:szCs w:val="24"/>
        </w:rPr>
        <w:t>The common cause facts resulting in the arraignment of the accused are t</w:t>
      </w:r>
      <w:r w:rsidR="00C97144">
        <w:rPr>
          <w:rFonts w:ascii="Times New Roman" w:hAnsi="Times New Roman" w:cs="Times New Roman"/>
          <w:sz w:val="24"/>
          <w:szCs w:val="24"/>
        </w:rPr>
        <w:t>hat,</w:t>
      </w:r>
      <w:r w:rsidR="004B761E" w:rsidRPr="00CA5D72">
        <w:rPr>
          <w:rFonts w:ascii="Times New Roman" w:hAnsi="Times New Roman" w:cs="Times New Roman"/>
          <w:sz w:val="24"/>
          <w:szCs w:val="24"/>
        </w:rPr>
        <w:t xml:space="preserve"> </w:t>
      </w:r>
      <w:r w:rsidR="007E0913">
        <w:rPr>
          <w:rFonts w:ascii="Times New Roman" w:hAnsi="Times New Roman" w:cs="Times New Roman"/>
          <w:sz w:val="24"/>
          <w:szCs w:val="24"/>
        </w:rPr>
        <w:t xml:space="preserve">on </w:t>
      </w:r>
      <w:r w:rsidR="004B761E" w:rsidRPr="00CA5D72">
        <w:rPr>
          <w:rFonts w:ascii="Times New Roman" w:hAnsi="Times New Roman" w:cs="Times New Roman"/>
          <w:sz w:val="24"/>
          <w:szCs w:val="24"/>
        </w:rPr>
        <w:t>the 28th of March 2024</w:t>
      </w:r>
      <w:r w:rsidR="00C97144" w:rsidRPr="00C97144">
        <w:rPr>
          <w:rFonts w:ascii="Times New Roman" w:hAnsi="Times New Roman" w:cs="Times New Roman"/>
          <w:sz w:val="24"/>
          <w:szCs w:val="24"/>
        </w:rPr>
        <w:t xml:space="preserve"> </w:t>
      </w:r>
      <w:r w:rsidR="00C97144" w:rsidRPr="00CA5D72">
        <w:rPr>
          <w:rFonts w:ascii="Times New Roman" w:hAnsi="Times New Roman" w:cs="Times New Roman"/>
          <w:sz w:val="24"/>
          <w:szCs w:val="24"/>
        </w:rPr>
        <w:t>on the night of the murder</w:t>
      </w:r>
      <w:r w:rsidR="004B761E" w:rsidRPr="00CA5D72">
        <w:rPr>
          <w:rFonts w:ascii="Times New Roman" w:hAnsi="Times New Roman" w:cs="Times New Roman"/>
          <w:sz w:val="24"/>
          <w:szCs w:val="24"/>
        </w:rPr>
        <w:t xml:space="preserve">, the accused visited the crime scene, Dandy 59 Mine, Kadoma, where the key State witness and his wife resided. He arrived after the deceased, </w:t>
      </w:r>
      <w:r w:rsidR="004B761E" w:rsidRPr="00C97144">
        <w:rPr>
          <w:rFonts w:ascii="Times New Roman" w:hAnsi="Times New Roman" w:cs="Times New Roman"/>
          <w:i/>
          <w:sz w:val="24"/>
          <w:szCs w:val="24"/>
        </w:rPr>
        <w:t>Calisto Mutami</w:t>
      </w:r>
      <w:r w:rsidR="004B761E" w:rsidRPr="00CA5D72">
        <w:rPr>
          <w:rFonts w:ascii="Times New Roman" w:hAnsi="Times New Roman" w:cs="Times New Roman"/>
          <w:sz w:val="24"/>
          <w:szCs w:val="24"/>
        </w:rPr>
        <w:t xml:space="preserve">, and his two friends had already arrived at this residence. The owner of the residence, </w:t>
      </w:r>
      <w:proofErr w:type="spellStart"/>
      <w:r w:rsidR="004B761E" w:rsidRPr="00C97144">
        <w:rPr>
          <w:rFonts w:ascii="Times New Roman" w:hAnsi="Times New Roman" w:cs="Times New Roman"/>
          <w:i/>
          <w:sz w:val="24"/>
          <w:szCs w:val="24"/>
        </w:rPr>
        <w:t>Ntonio</w:t>
      </w:r>
      <w:proofErr w:type="spellEnd"/>
      <w:r w:rsidR="004B761E" w:rsidRPr="00C97144">
        <w:rPr>
          <w:rFonts w:ascii="Times New Roman" w:hAnsi="Times New Roman" w:cs="Times New Roman"/>
          <w:i/>
          <w:sz w:val="24"/>
          <w:szCs w:val="24"/>
        </w:rPr>
        <w:t xml:space="preserve"> </w:t>
      </w:r>
      <w:proofErr w:type="spellStart"/>
      <w:r w:rsidR="004B761E" w:rsidRPr="00C97144">
        <w:rPr>
          <w:rFonts w:ascii="Times New Roman" w:hAnsi="Times New Roman" w:cs="Times New Roman"/>
          <w:i/>
          <w:sz w:val="24"/>
          <w:szCs w:val="24"/>
        </w:rPr>
        <w:t>Yotamu</w:t>
      </w:r>
      <w:proofErr w:type="spellEnd"/>
      <w:r w:rsidR="004B761E" w:rsidRPr="00C97144">
        <w:rPr>
          <w:rFonts w:ascii="Times New Roman" w:hAnsi="Times New Roman" w:cs="Times New Roman"/>
          <w:i/>
          <w:sz w:val="24"/>
          <w:szCs w:val="24"/>
        </w:rPr>
        <w:t>,</w:t>
      </w:r>
      <w:r w:rsidR="004B761E" w:rsidRPr="00CA5D72">
        <w:rPr>
          <w:rFonts w:ascii="Times New Roman" w:hAnsi="Times New Roman" w:cs="Times New Roman"/>
          <w:sz w:val="24"/>
          <w:szCs w:val="24"/>
        </w:rPr>
        <w:t xml:space="preserve"> knew both the accused and the deceased, as both were artisanal miners at </w:t>
      </w:r>
      <w:proofErr w:type="spellStart"/>
      <w:r w:rsidR="004B761E" w:rsidRPr="00CA5D72">
        <w:rPr>
          <w:rFonts w:ascii="Times New Roman" w:hAnsi="Times New Roman" w:cs="Times New Roman"/>
          <w:sz w:val="24"/>
          <w:szCs w:val="24"/>
        </w:rPr>
        <w:t>Inezdale</w:t>
      </w:r>
      <w:proofErr w:type="spellEnd"/>
      <w:r w:rsidR="004B761E" w:rsidRPr="00CA5D72">
        <w:rPr>
          <w:rFonts w:ascii="Times New Roman" w:hAnsi="Times New Roman" w:cs="Times New Roman"/>
          <w:sz w:val="24"/>
          <w:szCs w:val="24"/>
        </w:rPr>
        <w:t xml:space="preserve"> Village. </w:t>
      </w:r>
      <w:proofErr w:type="spellStart"/>
      <w:r w:rsidR="004B761E" w:rsidRPr="00C97144">
        <w:rPr>
          <w:rFonts w:ascii="Times New Roman" w:hAnsi="Times New Roman" w:cs="Times New Roman"/>
          <w:i/>
          <w:sz w:val="24"/>
          <w:szCs w:val="24"/>
        </w:rPr>
        <w:t>Yotamu</w:t>
      </w:r>
      <w:proofErr w:type="spellEnd"/>
      <w:r w:rsidR="004B761E" w:rsidRPr="00CA5D72">
        <w:rPr>
          <w:rFonts w:ascii="Times New Roman" w:hAnsi="Times New Roman" w:cs="Times New Roman"/>
          <w:sz w:val="24"/>
          <w:szCs w:val="24"/>
        </w:rPr>
        <w:t xml:space="preserve"> was the holder of some mining rights, and his mining compound was his </w:t>
      </w:r>
      <w:r w:rsidR="007E0913">
        <w:rPr>
          <w:rFonts w:ascii="Times New Roman" w:hAnsi="Times New Roman" w:cs="Times New Roman"/>
          <w:sz w:val="24"/>
          <w:szCs w:val="24"/>
        </w:rPr>
        <w:t>home</w:t>
      </w:r>
      <w:r w:rsidR="004B761E" w:rsidRPr="00CA5D72">
        <w:rPr>
          <w:rFonts w:ascii="Times New Roman" w:hAnsi="Times New Roman" w:cs="Times New Roman"/>
          <w:sz w:val="24"/>
          <w:szCs w:val="24"/>
        </w:rPr>
        <w:t xml:space="preserve"> and business residence.</w:t>
      </w:r>
    </w:p>
    <w:p w14:paraId="2FFBEAEE" w14:textId="3FE1D938" w:rsidR="004B761E" w:rsidRPr="004B761E" w:rsidRDefault="004B761E" w:rsidP="00F75B00">
      <w:pPr>
        <w:spacing w:line="360" w:lineRule="auto"/>
        <w:ind w:firstLine="720"/>
        <w:jc w:val="both"/>
        <w:rPr>
          <w:rFonts w:ascii="Times New Roman" w:hAnsi="Times New Roman" w:cs="Times New Roman"/>
          <w:sz w:val="24"/>
          <w:szCs w:val="24"/>
          <w:lang w:val="en-US"/>
        </w:rPr>
      </w:pPr>
      <w:r w:rsidRPr="004B761E">
        <w:rPr>
          <w:rFonts w:ascii="Times New Roman" w:hAnsi="Times New Roman" w:cs="Times New Roman"/>
          <w:sz w:val="24"/>
          <w:szCs w:val="24"/>
          <w:lang w:val="en-US"/>
        </w:rPr>
        <w:t>It is not a disputed fact that, after the arrival of the accused, some physical confrontation took place, which resulted in the deceased being struck with the blunt back of an axe on the chest.</w:t>
      </w:r>
      <w:r w:rsidR="00A34B43" w:rsidRPr="00A34B43">
        <w:rPr>
          <w:rFonts w:ascii="Times New Roman" w:hAnsi="Times New Roman" w:cs="Times New Roman"/>
          <w:sz w:val="24"/>
          <w:szCs w:val="24"/>
          <w:lang w:val="en-US"/>
        </w:rPr>
        <w:t xml:space="preserve"> The impact from the axe led to the breaking of the ribcage and ribs, which in turn caused the fatal injuries. </w:t>
      </w:r>
      <w:r w:rsidRPr="004B761E">
        <w:rPr>
          <w:rFonts w:ascii="Times New Roman" w:hAnsi="Times New Roman" w:cs="Times New Roman"/>
          <w:sz w:val="24"/>
          <w:szCs w:val="24"/>
          <w:lang w:val="en-US"/>
        </w:rPr>
        <w:t xml:space="preserve"> The deceased died as a result of perforations of both the heart and the lung, as per the autopsy report submitted</w:t>
      </w:r>
      <w:r w:rsidR="00A34B43">
        <w:rPr>
          <w:rFonts w:ascii="Times New Roman" w:hAnsi="Times New Roman" w:cs="Times New Roman"/>
          <w:sz w:val="24"/>
          <w:szCs w:val="24"/>
          <w:lang w:val="en-US"/>
        </w:rPr>
        <w:t>.</w:t>
      </w:r>
    </w:p>
    <w:p w14:paraId="6E707896" w14:textId="2E414CB9" w:rsidR="004B761E" w:rsidRPr="004B761E" w:rsidRDefault="004B761E" w:rsidP="00F75B00">
      <w:pPr>
        <w:spacing w:line="360" w:lineRule="auto"/>
        <w:ind w:firstLine="720"/>
        <w:jc w:val="both"/>
        <w:rPr>
          <w:rFonts w:ascii="Times New Roman" w:hAnsi="Times New Roman" w:cs="Times New Roman"/>
          <w:sz w:val="24"/>
          <w:szCs w:val="24"/>
          <w:lang w:val="en-US"/>
        </w:rPr>
      </w:pPr>
      <w:r w:rsidRPr="004B761E">
        <w:rPr>
          <w:rFonts w:ascii="Times New Roman" w:hAnsi="Times New Roman" w:cs="Times New Roman"/>
          <w:sz w:val="24"/>
          <w:szCs w:val="24"/>
          <w:lang w:val="en-US"/>
        </w:rPr>
        <w:t xml:space="preserve">Again, it is not in dispute that, prior to this incident, the accused’s friend, by the name of </w:t>
      </w:r>
      <w:proofErr w:type="spellStart"/>
      <w:r w:rsidRPr="00C97144">
        <w:rPr>
          <w:rFonts w:ascii="Times New Roman" w:hAnsi="Times New Roman" w:cs="Times New Roman"/>
          <w:i/>
          <w:sz w:val="24"/>
          <w:szCs w:val="24"/>
          <w:lang w:val="en-US"/>
        </w:rPr>
        <w:t>Khedh</w:t>
      </w:r>
      <w:r w:rsidRPr="004B761E">
        <w:rPr>
          <w:rFonts w:ascii="Times New Roman" w:hAnsi="Times New Roman" w:cs="Times New Roman"/>
          <w:sz w:val="24"/>
          <w:szCs w:val="24"/>
          <w:lang w:val="en-US"/>
        </w:rPr>
        <w:t>a</w:t>
      </w:r>
      <w:proofErr w:type="spellEnd"/>
      <w:r w:rsidRPr="004B761E">
        <w:rPr>
          <w:rFonts w:ascii="Times New Roman" w:hAnsi="Times New Roman" w:cs="Times New Roman"/>
          <w:sz w:val="24"/>
          <w:szCs w:val="24"/>
          <w:lang w:val="en-US"/>
        </w:rPr>
        <w:t>, had been severely attacked with a knife on the same night. As can be gathered from both the evidence on record and the defen</w:t>
      </w:r>
      <w:r w:rsidR="00D86FD0">
        <w:rPr>
          <w:rFonts w:ascii="Times New Roman" w:hAnsi="Times New Roman" w:cs="Times New Roman"/>
          <w:sz w:val="24"/>
          <w:szCs w:val="24"/>
          <w:lang w:val="en-US"/>
        </w:rPr>
        <w:t>c</w:t>
      </w:r>
      <w:r w:rsidRPr="004B761E">
        <w:rPr>
          <w:rFonts w:ascii="Times New Roman" w:hAnsi="Times New Roman" w:cs="Times New Roman"/>
          <w:sz w:val="24"/>
          <w:szCs w:val="24"/>
          <w:lang w:val="en-US"/>
        </w:rPr>
        <w:t xml:space="preserve">e case, by the time the accused arrived at </w:t>
      </w:r>
      <w:proofErr w:type="spellStart"/>
      <w:r w:rsidRPr="00C97144">
        <w:rPr>
          <w:rFonts w:ascii="Times New Roman" w:hAnsi="Times New Roman" w:cs="Times New Roman"/>
          <w:i/>
          <w:sz w:val="24"/>
          <w:szCs w:val="24"/>
          <w:lang w:val="en-US"/>
        </w:rPr>
        <w:t>Yotamu’</w:t>
      </w:r>
      <w:r w:rsidRPr="004B761E">
        <w:rPr>
          <w:rFonts w:ascii="Times New Roman" w:hAnsi="Times New Roman" w:cs="Times New Roman"/>
          <w:sz w:val="24"/>
          <w:szCs w:val="24"/>
          <w:lang w:val="en-US"/>
        </w:rPr>
        <w:t>s</w:t>
      </w:r>
      <w:proofErr w:type="spellEnd"/>
      <w:r w:rsidRPr="004B761E">
        <w:rPr>
          <w:rFonts w:ascii="Times New Roman" w:hAnsi="Times New Roman" w:cs="Times New Roman"/>
          <w:sz w:val="24"/>
          <w:szCs w:val="24"/>
          <w:lang w:val="en-US"/>
        </w:rPr>
        <w:t xml:space="preserve"> compound, he already knew the identity of his friend’s assailants as those of the trio, inclusive of the deceased, whom he found already at</w:t>
      </w:r>
      <w:r w:rsidRPr="00C97144">
        <w:rPr>
          <w:rFonts w:ascii="Times New Roman" w:hAnsi="Times New Roman" w:cs="Times New Roman"/>
          <w:i/>
          <w:sz w:val="24"/>
          <w:szCs w:val="24"/>
          <w:lang w:val="en-US"/>
        </w:rPr>
        <w:t xml:space="preserve"> </w:t>
      </w:r>
      <w:proofErr w:type="spellStart"/>
      <w:r w:rsidRPr="00C97144">
        <w:rPr>
          <w:rFonts w:ascii="Times New Roman" w:hAnsi="Times New Roman" w:cs="Times New Roman"/>
          <w:i/>
          <w:sz w:val="24"/>
          <w:szCs w:val="24"/>
          <w:lang w:val="en-US"/>
        </w:rPr>
        <w:t>Yotamu’s</w:t>
      </w:r>
      <w:proofErr w:type="spellEnd"/>
      <w:r w:rsidRPr="004B761E">
        <w:rPr>
          <w:rFonts w:ascii="Times New Roman" w:hAnsi="Times New Roman" w:cs="Times New Roman"/>
          <w:sz w:val="24"/>
          <w:szCs w:val="24"/>
          <w:lang w:val="en-US"/>
        </w:rPr>
        <w:t xml:space="preserve"> place.</w:t>
      </w:r>
    </w:p>
    <w:p w14:paraId="51F062D6" w14:textId="69D57CA1" w:rsidR="004F248C" w:rsidRPr="00CA5D72" w:rsidRDefault="004F248C" w:rsidP="00E87781">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lastRenderedPageBreak/>
        <w:t xml:space="preserve">What is in dispute however is who fatally attacked and injured the deceased with the back of the axe? Further, </w:t>
      </w:r>
      <w:r w:rsidR="007A1EA7" w:rsidRPr="00CA5D72">
        <w:rPr>
          <w:rFonts w:ascii="Times New Roman" w:hAnsi="Times New Roman" w:cs="Times New Roman"/>
          <w:sz w:val="24"/>
          <w:szCs w:val="24"/>
        </w:rPr>
        <w:t xml:space="preserve">the reason behind the accused’s arrival at </w:t>
      </w:r>
      <w:proofErr w:type="spellStart"/>
      <w:r w:rsidR="007A1EA7" w:rsidRPr="00C97144">
        <w:rPr>
          <w:rFonts w:ascii="Times New Roman" w:hAnsi="Times New Roman" w:cs="Times New Roman"/>
          <w:i/>
          <w:sz w:val="24"/>
          <w:szCs w:val="24"/>
        </w:rPr>
        <w:t>Yotamu’</w:t>
      </w:r>
      <w:r w:rsidR="007A1EA7" w:rsidRPr="00CA5D72">
        <w:rPr>
          <w:rFonts w:ascii="Times New Roman" w:hAnsi="Times New Roman" w:cs="Times New Roman"/>
          <w:sz w:val="24"/>
          <w:szCs w:val="24"/>
        </w:rPr>
        <w:t>s</w:t>
      </w:r>
      <w:proofErr w:type="spellEnd"/>
      <w:r w:rsidR="007A1EA7" w:rsidRPr="00CA5D72">
        <w:rPr>
          <w:rFonts w:ascii="Times New Roman" w:hAnsi="Times New Roman" w:cs="Times New Roman"/>
          <w:sz w:val="24"/>
          <w:szCs w:val="24"/>
        </w:rPr>
        <w:t xml:space="preserve"> dwellings is in contention. </w:t>
      </w:r>
      <w:r w:rsidR="00C97144">
        <w:rPr>
          <w:rFonts w:ascii="Times New Roman" w:hAnsi="Times New Roman" w:cs="Times New Roman"/>
          <w:bCs/>
          <w:sz w:val="24"/>
          <w:szCs w:val="24"/>
        </w:rPr>
        <w:t xml:space="preserve">The main issue </w:t>
      </w:r>
      <w:r w:rsidR="00C97144" w:rsidRPr="004E3490">
        <w:rPr>
          <w:rFonts w:ascii="Times New Roman" w:hAnsi="Times New Roman" w:cs="Times New Roman"/>
          <w:bCs/>
          <w:sz w:val="24"/>
          <w:szCs w:val="24"/>
        </w:rPr>
        <w:t>to be ad</w:t>
      </w:r>
      <w:r w:rsidR="00C97144">
        <w:rPr>
          <w:rFonts w:ascii="Times New Roman" w:hAnsi="Times New Roman" w:cs="Times New Roman"/>
          <w:bCs/>
          <w:sz w:val="24"/>
          <w:szCs w:val="24"/>
        </w:rPr>
        <w:t>dressed becomes</w:t>
      </w:r>
      <w:r w:rsidR="00C97144" w:rsidRPr="004E3490">
        <w:rPr>
          <w:rFonts w:ascii="Times New Roman" w:hAnsi="Times New Roman" w:cs="Times New Roman"/>
          <w:bCs/>
          <w:sz w:val="24"/>
          <w:szCs w:val="24"/>
        </w:rPr>
        <w:t>: whether or not the accused person murdered the deceased as alleged; and if he did, whether or not he had the requisite intention to commit murder, or was he negligent?</w:t>
      </w:r>
    </w:p>
    <w:p w14:paraId="0E0C97CB" w14:textId="52007701" w:rsidR="00F337F8" w:rsidRPr="00CA5D72" w:rsidRDefault="004B761E"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The accused’s defen</w:t>
      </w:r>
      <w:r w:rsidR="00A00269">
        <w:rPr>
          <w:rFonts w:ascii="Times New Roman" w:hAnsi="Times New Roman" w:cs="Times New Roman"/>
          <w:sz w:val="24"/>
          <w:szCs w:val="24"/>
        </w:rPr>
        <w:t>c</w:t>
      </w:r>
      <w:r w:rsidRPr="00CA5D72">
        <w:rPr>
          <w:rFonts w:ascii="Times New Roman" w:hAnsi="Times New Roman" w:cs="Times New Roman"/>
          <w:sz w:val="24"/>
          <w:szCs w:val="24"/>
        </w:rPr>
        <w:t>e is that he was awakened in his home by his friend</w:t>
      </w:r>
      <w:r w:rsidRPr="00C97144">
        <w:rPr>
          <w:rFonts w:ascii="Times New Roman" w:hAnsi="Times New Roman" w:cs="Times New Roman"/>
          <w:i/>
          <w:sz w:val="24"/>
          <w:szCs w:val="24"/>
        </w:rPr>
        <w:t xml:space="preserve"> </w:t>
      </w:r>
      <w:proofErr w:type="spellStart"/>
      <w:r w:rsidRPr="00C97144">
        <w:rPr>
          <w:rFonts w:ascii="Times New Roman" w:hAnsi="Times New Roman" w:cs="Times New Roman"/>
          <w:i/>
          <w:sz w:val="24"/>
          <w:szCs w:val="24"/>
        </w:rPr>
        <w:t>Kedha’s</w:t>
      </w:r>
      <w:proofErr w:type="spellEnd"/>
      <w:r w:rsidRPr="00CA5D72">
        <w:rPr>
          <w:rFonts w:ascii="Times New Roman" w:hAnsi="Times New Roman" w:cs="Times New Roman"/>
          <w:sz w:val="24"/>
          <w:szCs w:val="24"/>
        </w:rPr>
        <w:t xml:space="preserve"> wife, who informed him of the stab injuries that had been perpetrated by the deceased and his unidentified friends on his friend </w:t>
      </w:r>
      <w:proofErr w:type="spellStart"/>
      <w:r w:rsidRPr="00C97144">
        <w:rPr>
          <w:rFonts w:ascii="Times New Roman" w:hAnsi="Times New Roman" w:cs="Times New Roman"/>
          <w:i/>
          <w:sz w:val="24"/>
          <w:szCs w:val="24"/>
        </w:rPr>
        <w:t>Kedha</w:t>
      </w:r>
      <w:proofErr w:type="spellEnd"/>
      <w:r w:rsidRPr="00CA5D72">
        <w:rPr>
          <w:rFonts w:ascii="Times New Roman" w:hAnsi="Times New Roman" w:cs="Times New Roman"/>
          <w:sz w:val="24"/>
          <w:szCs w:val="24"/>
        </w:rPr>
        <w:t xml:space="preserve">. He, in turn, proceeded to </w:t>
      </w:r>
      <w:proofErr w:type="spellStart"/>
      <w:r w:rsidRPr="00C97144">
        <w:rPr>
          <w:rFonts w:ascii="Times New Roman" w:hAnsi="Times New Roman" w:cs="Times New Roman"/>
          <w:i/>
          <w:sz w:val="24"/>
          <w:szCs w:val="24"/>
        </w:rPr>
        <w:t>Ntonio</w:t>
      </w:r>
      <w:proofErr w:type="spellEnd"/>
      <w:r w:rsidRPr="00C97144">
        <w:rPr>
          <w:rFonts w:ascii="Times New Roman" w:hAnsi="Times New Roman" w:cs="Times New Roman"/>
          <w:i/>
          <w:sz w:val="24"/>
          <w:szCs w:val="24"/>
        </w:rPr>
        <w:t xml:space="preserve"> </w:t>
      </w:r>
      <w:proofErr w:type="spellStart"/>
      <w:r w:rsidRPr="00C97144">
        <w:rPr>
          <w:rFonts w:ascii="Times New Roman" w:hAnsi="Times New Roman" w:cs="Times New Roman"/>
          <w:i/>
          <w:sz w:val="24"/>
          <w:szCs w:val="24"/>
        </w:rPr>
        <w:t>Yotamu’s</w:t>
      </w:r>
      <w:proofErr w:type="spellEnd"/>
      <w:r w:rsidRPr="00CA5D72">
        <w:rPr>
          <w:rFonts w:ascii="Times New Roman" w:hAnsi="Times New Roman" w:cs="Times New Roman"/>
          <w:sz w:val="24"/>
          <w:szCs w:val="24"/>
        </w:rPr>
        <w:t xml:space="preserve"> place in order to get financial assistance to enable him to take the victim of the stab wounds for medical attention. In his defen</w:t>
      </w:r>
      <w:r w:rsidR="00D86FD0">
        <w:rPr>
          <w:rFonts w:ascii="Times New Roman" w:hAnsi="Times New Roman" w:cs="Times New Roman"/>
          <w:sz w:val="24"/>
          <w:szCs w:val="24"/>
        </w:rPr>
        <w:t>c</w:t>
      </w:r>
      <w:r w:rsidRPr="00CA5D72">
        <w:rPr>
          <w:rFonts w:ascii="Times New Roman" w:hAnsi="Times New Roman" w:cs="Times New Roman"/>
          <w:sz w:val="24"/>
          <w:szCs w:val="24"/>
        </w:rPr>
        <w:t xml:space="preserve">e outline, he painted a picture of great hostility between himself and </w:t>
      </w:r>
      <w:proofErr w:type="spellStart"/>
      <w:r w:rsidRPr="00305774">
        <w:rPr>
          <w:rFonts w:ascii="Times New Roman" w:hAnsi="Times New Roman" w:cs="Times New Roman"/>
          <w:i/>
          <w:sz w:val="24"/>
          <w:szCs w:val="24"/>
        </w:rPr>
        <w:t>Ntonio</w:t>
      </w:r>
      <w:proofErr w:type="spellEnd"/>
      <w:r w:rsidRPr="00305774">
        <w:rPr>
          <w:rFonts w:ascii="Times New Roman" w:hAnsi="Times New Roman" w:cs="Times New Roman"/>
          <w:i/>
          <w:sz w:val="24"/>
          <w:szCs w:val="24"/>
        </w:rPr>
        <w:t xml:space="preserve">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emanating from some love triangle. He told the court that, because of that, there was bad blood between himself and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which led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to implicate him in this murder. The accused also claimed that both </w:t>
      </w:r>
      <w:proofErr w:type="spellStart"/>
      <w:r w:rsidRPr="00305774">
        <w:rPr>
          <w:rFonts w:ascii="Times New Roman" w:hAnsi="Times New Roman" w:cs="Times New Roman"/>
          <w:i/>
          <w:sz w:val="24"/>
          <w:szCs w:val="24"/>
        </w:rPr>
        <w:t>Kedha</w:t>
      </w:r>
      <w:proofErr w:type="spellEnd"/>
      <w:r w:rsidRPr="00CA5D72">
        <w:rPr>
          <w:rFonts w:ascii="Times New Roman" w:hAnsi="Times New Roman" w:cs="Times New Roman"/>
          <w:sz w:val="24"/>
          <w:szCs w:val="24"/>
        </w:rPr>
        <w:t xml:space="preserve"> and himself worked for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hence the move to get the much-needed cash from him.</w:t>
      </w:r>
    </w:p>
    <w:p w14:paraId="79CABDED" w14:textId="4E98F8F5" w:rsidR="004B761E" w:rsidRPr="00CA5D72" w:rsidRDefault="004B761E"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 xml:space="preserve">However, the accused failed to rebut </w:t>
      </w:r>
      <w:proofErr w:type="spellStart"/>
      <w:r w:rsidRPr="00305774">
        <w:rPr>
          <w:rFonts w:ascii="Times New Roman" w:hAnsi="Times New Roman" w:cs="Times New Roman"/>
          <w:i/>
          <w:sz w:val="24"/>
          <w:szCs w:val="24"/>
        </w:rPr>
        <w:t>Yotamu’s</w:t>
      </w:r>
      <w:proofErr w:type="spellEnd"/>
      <w:r w:rsidRPr="00305774">
        <w:rPr>
          <w:rFonts w:ascii="Times New Roman" w:hAnsi="Times New Roman" w:cs="Times New Roman"/>
          <w:i/>
          <w:sz w:val="24"/>
          <w:szCs w:val="24"/>
        </w:rPr>
        <w:t xml:space="preserve"> </w:t>
      </w:r>
      <w:r w:rsidRPr="00CA5D72">
        <w:rPr>
          <w:rFonts w:ascii="Times New Roman" w:hAnsi="Times New Roman" w:cs="Times New Roman"/>
          <w:sz w:val="24"/>
          <w:szCs w:val="24"/>
        </w:rPr>
        <w:t xml:space="preserve">evidence that, at the time of the murder, the accused was not working for him, as he had been weaned and had started his own self-help projects after being introduced to mining. He also did not deny that the only remaining link between them, business-wise, was a shaft he had been given to mine as his own by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The accused, in his defen</w:t>
      </w:r>
      <w:r w:rsidR="00D86FD0">
        <w:rPr>
          <w:rFonts w:ascii="Times New Roman" w:hAnsi="Times New Roman" w:cs="Times New Roman"/>
          <w:sz w:val="24"/>
          <w:szCs w:val="24"/>
        </w:rPr>
        <w:t>c</w:t>
      </w:r>
      <w:r w:rsidRPr="00CA5D72">
        <w:rPr>
          <w:rFonts w:ascii="Times New Roman" w:hAnsi="Times New Roman" w:cs="Times New Roman"/>
          <w:sz w:val="24"/>
          <w:szCs w:val="24"/>
        </w:rPr>
        <w:t xml:space="preserve">e outline and closing submissions, still persisted with his evidence that he was still employed by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up to the time of the murder. </w:t>
      </w:r>
      <w:r w:rsidR="008D22EA">
        <w:rPr>
          <w:rFonts w:ascii="Times New Roman" w:hAnsi="Times New Roman" w:cs="Times New Roman"/>
          <w:sz w:val="24"/>
          <w:szCs w:val="24"/>
        </w:rPr>
        <w:t>In stark contrast</w:t>
      </w:r>
      <w:r w:rsidRPr="00CA5D72">
        <w:rPr>
          <w:rFonts w:ascii="Times New Roman" w:hAnsi="Times New Roman" w:cs="Times New Roman"/>
          <w:sz w:val="24"/>
          <w:szCs w:val="24"/>
        </w:rPr>
        <w:t xml:space="preserve">, in his oral evidence in court, he claimed that </w:t>
      </w:r>
      <w:proofErr w:type="spellStart"/>
      <w:r w:rsidRPr="00305774">
        <w:rPr>
          <w:rFonts w:ascii="Times New Roman" w:hAnsi="Times New Roman" w:cs="Times New Roman"/>
          <w:i/>
          <w:sz w:val="24"/>
          <w:szCs w:val="24"/>
        </w:rPr>
        <w:t>Yotamu’</w:t>
      </w:r>
      <w:r w:rsidRPr="00CA5D72">
        <w:rPr>
          <w:rFonts w:ascii="Times New Roman" w:hAnsi="Times New Roman" w:cs="Times New Roman"/>
          <w:sz w:val="24"/>
          <w:szCs w:val="24"/>
        </w:rPr>
        <w:t>s</w:t>
      </w:r>
      <w:proofErr w:type="spellEnd"/>
      <w:r w:rsidRPr="00CA5D72">
        <w:rPr>
          <w:rFonts w:ascii="Times New Roman" w:hAnsi="Times New Roman" w:cs="Times New Roman"/>
          <w:sz w:val="24"/>
          <w:szCs w:val="24"/>
        </w:rPr>
        <w:t xml:space="preserve"> mining claims had been closed and </w:t>
      </w:r>
      <w:proofErr w:type="spellStart"/>
      <w:r w:rsidRPr="00305774">
        <w:rPr>
          <w:rFonts w:ascii="Times New Roman" w:hAnsi="Times New Roman" w:cs="Times New Roman"/>
          <w:i/>
          <w:sz w:val="24"/>
          <w:szCs w:val="24"/>
        </w:rPr>
        <w:t>Yotamu’</w:t>
      </w:r>
      <w:r w:rsidRPr="00CA5D72">
        <w:rPr>
          <w:rFonts w:ascii="Times New Roman" w:hAnsi="Times New Roman" w:cs="Times New Roman"/>
          <w:sz w:val="24"/>
          <w:szCs w:val="24"/>
        </w:rPr>
        <w:t>s</w:t>
      </w:r>
      <w:proofErr w:type="spellEnd"/>
      <w:r w:rsidRPr="00CA5D72">
        <w:rPr>
          <w:rFonts w:ascii="Times New Roman" w:hAnsi="Times New Roman" w:cs="Times New Roman"/>
          <w:sz w:val="24"/>
          <w:szCs w:val="24"/>
        </w:rPr>
        <w:t xml:space="preserve"> sole means of survival was from selling or distributing illegal drugs and prohibited medicines. In the said defen</w:t>
      </w:r>
      <w:r w:rsidR="00D86FD0">
        <w:rPr>
          <w:rFonts w:ascii="Times New Roman" w:hAnsi="Times New Roman" w:cs="Times New Roman"/>
          <w:sz w:val="24"/>
          <w:szCs w:val="24"/>
        </w:rPr>
        <w:t>c</w:t>
      </w:r>
      <w:r w:rsidRPr="00CA5D72">
        <w:rPr>
          <w:rFonts w:ascii="Times New Roman" w:hAnsi="Times New Roman" w:cs="Times New Roman"/>
          <w:sz w:val="24"/>
          <w:szCs w:val="24"/>
        </w:rPr>
        <w:t xml:space="preserve">e outline, he had claimed that the three assailants had gone to </w:t>
      </w:r>
      <w:proofErr w:type="spellStart"/>
      <w:r w:rsidRPr="00305774">
        <w:rPr>
          <w:rFonts w:ascii="Times New Roman" w:hAnsi="Times New Roman" w:cs="Times New Roman"/>
          <w:i/>
          <w:sz w:val="24"/>
          <w:szCs w:val="24"/>
        </w:rPr>
        <w:t>Yotamu’</w:t>
      </w:r>
      <w:r w:rsidRPr="00CA5D72">
        <w:rPr>
          <w:rFonts w:ascii="Times New Roman" w:hAnsi="Times New Roman" w:cs="Times New Roman"/>
          <w:sz w:val="24"/>
          <w:szCs w:val="24"/>
        </w:rPr>
        <w:t>s</w:t>
      </w:r>
      <w:proofErr w:type="spellEnd"/>
      <w:r w:rsidRPr="00CA5D72">
        <w:rPr>
          <w:rFonts w:ascii="Times New Roman" w:hAnsi="Times New Roman" w:cs="Times New Roman"/>
          <w:sz w:val="24"/>
          <w:szCs w:val="24"/>
        </w:rPr>
        <w:t xml:space="preserve"> house for the purpose of purchasing drugs. In addition, another reason why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implicated him was because the death of a person on his premises jeopardized his illegal operations.</w:t>
      </w:r>
    </w:p>
    <w:p w14:paraId="4A40346D" w14:textId="00FC2088" w:rsidR="004B761E" w:rsidRPr="00CA5D72" w:rsidRDefault="004B761E"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 xml:space="preserve">What fails to add up, and was exposed in cross-examination, is why the accused would refer to </w:t>
      </w:r>
      <w:proofErr w:type="spellStart"/>
      <w:r w:rsidRPr="00305774">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as his employer when the mining operations had ceased and been overtaken by drug and illegal substance peddling. If, at all, </w:t>
      </w:r>
      <w:proofErr w:type="spellStart"/>
      <w:r w:rsidRPr="00305774">
        <w:rPr>
          <w:rFonts w:ascii="Times New Roman" w:hAnsi="Times New Roman" w:cs="Times New Roman"/>
          <w:i/>
          <w:sz w:val="24"/>
          <w:szCs w:val="24"/>
        </w:rPr>
        <w:t>Yotamu’s</w:t>
      </w:r>
      <w:proofErr w:type="spellEnd"/>
      <w:r w:rsidRPr="00CA5D72">
        <w:rPr>
          <w:rFonts w:ascii="Times New Roman" w:hAnsi="Times New Roman" w:cs="Times New Roman"/>
          <w:sz w:val="24"/>
          <w:szCs w:val="24"/>
        </w:rPr>
        <w:t xml:space="preserve"> sole survival was no longer linked to mining, why would the accused go to him to get money based on an employer-employee relationship? These observations weaken the defen</w:t>
      </w:r>
      <w:r w:rsidR="00D86FD0">
        <w:rPr>
          <w:rFonts w:ascii="Times New Roman" w:hAnsi="Times New Roman" w:cs="Times New Roman"/>
          <w:sz w:val="24"/>
          <w:szCs w:val="24"/>
        </w:rPr>
        <w:t>c</w:t>
      </w:r>
      <w:r w:rsidRPr="00CA5D72">
        <w:rPr>
          <w:rFonts w:ascii="Times New Roman" w:hAnsi="Times New Roman" w:cs="Times New Roman"/>
          <w:sz w:val="24"/>
          <w:szCs w:val="24"/>
        </w:rPr>
        <w:t xml:space="preserve">e case and augment the two State witnesses’ evidence as to the chronology of what transpired on that day. It also dents the </w:t>
      </w:r>
      <w:r w:rsidRPr="00CA5D72">
        <w:rPr>
          <w:rFonts w:ascii="Times New Roman" w:hAnsi="Times New Roman" w:cs="Times New Roman"/>
          <w:sz w:val="24"/>
          <w:szCs w:val="24"/>
        </w:rPr>
        <w:lastRenderedPageBreak/>
        <w:t>accused’s defen</w:t>
      </w:r>
      <w:r w:rsidR="00D86FD0">
        <w:rPr>
          <w:rFonts w:ascii="Times New Roman" w:hAnsi="Times New Roman" w:cs="Times New Roman"/>
          <w:sz w:val="24"/>
          <w:szCs w:val="24"/>
        </w:rPr>
        <w:t>c</w:t>
      </w:r>
      <w:r w:rsidRPr="00CA5D72">
        <w:rPr>
          <w:rFonts w:ascii="Times New Roman" w:hAnsi="Times New Roman" w:cs="Times New Roman"/>
          <w:sz w:val="24"/>
          <w:szCs w:val="24"/>
        </w:rPr>
        <w:t xml:space="preserve">e that </w:t>
      </w:r>
      <w:proofErr w:type="spellStart"/>
      <w:r w:rsidRPr="00F740BA">
        <w:rPr>
          <w:rFonts w:ascii="Times New Roman" w:hAnsi="Times New Roman" w:cs="Times New Roman"/>
          <w:i/>
          <w:sz w:val="24"/>
          <w:szCs w:val="24"/>
        </w:rPr>
        <w:t>Yotamu’s</w:t>
      </w:r>
      <w:proofErr w:type="spellEnd"/>
      <w:r w:rsidRPr="00CA5D72">
        <w:rPr>
          <w:rFonts w:ascii="Times New Roman" w:hAnsi="Times New Roman" w:cs="Times New Roman"/>
          <w:sz w:val="24"/>
          <w:szCs w:val="24"/>
        </w:rPr>
        <w:t xml:space="preserve"> evidence was malicious because of a once-existent love wrangle and that</w:t>
      </w:r>
      <w:r w:rsidRPr="00F740BA">
        <w:rPr>
          <w:rFonts w:ascii="Times New Roman" w:hAnsi="Times New Roman" w:cs="Times New Roman"/>
          <w:i/>
          <w:sz w:val="24"/>
          <w:szCs w:val="24"/>
        </w:rPr>
        <w:t xml:space="preserve"> </w:t>
      </w:r>
      <w:proofErr w:type="spellStart"/>
      <w:r w:rsidRPr="00F740BA">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falsely implicated him in order to shield the real culprits on the run. It illustrates that the accused’s defen</w:t>
      </w:r>
      <w:r w:rsidR="00D86FD0">
        <w:rPr>
          <w:rFonts w:ascii="Times New Roman" w:hAnsi="Times New Roman" w:cs="Times New Roman"/>
          <w:sz w:val="24"/>
          <w:szCs w:val="24"/>
        </w:rPr>
        <w:t>c</w:t>
      </w:r>
      <w:r w:rsidRPr="00CA5D72">
        <w:rPr>
          <w:rFonts w:ascii="Times New Roman" w:hAnsi="Times New Roman" w:cs="Times New Roman"/>
          <w:sz w:val="24"/>
          <w:szCs w:val="24"/>
        </w:rPr>
        <w:t>e is not probable. It also dispels the notion that the accused’s purpose for visiting</w:t>
      </w:r>
      <w:r w:rsidRPr="00F740BA">
        <w:rPr>
          <w:rFonts w:ascii="Times New Roman" w:hAnsi="Times New Roman" w:cs="Times New Roman"/>
          <w:i/>
          <w:sz w:val="24"/>
          <w:szCs w:val="24"/>
        </w:rPr>
        <w:t xml:space="preserve"> </w:t>
      </w:r>
      <w:proofErr w:type="spellStart"/>
      <w:r w:rsidRPr="00F740BA">
        <w:rPr>
          <w:rFonts w:ascii="Times New Roman" w:hAnsi="Times New Roman" w:cs="Times New Roman"/>
          <w:i/>
          <w:sz w:val="24"/>
          <w:szCs w:val="24"/>
        </w:rPr>
        <w:t>Yotamu’s</w:t>
      </w:r>
      <w:proofErr w:type="spellEnd"/>
      <w:r w:rsidRPr="00CA5D72">
        <w:rPr>
          <w:rFonts w:ascii="Times New Roman" w:hAnsi="Times New Roman" w:cs="Times New Roman"/>
          <w:sz w:val="24"/>
          <w:szCs w:val="24"/>
        </w:rPr>
        <w:t xml:space="preserve"> place was to obtain cash assistance.</w:t>
      </w:r>
    </w:p>
    <w:p w14:paraId="42E158FE" w14:textId="2BB17D59" w:rsidR="004B761E" w:rsidRPr="00CA5D72" w:rsidRDefault="004B761E"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 xml:space="preserve">Suppose the cash assistance version were to be believed, which we have already rejected, from the evidence, when he embarked on his journey, he already knew that his friend had been badly attacked with a knife. In addition, he was aware of the identity of the attackers as none other than the trio he accosted at </w:t>
      </w:r>
      <w:proofErr w:type="spellStart"/>
      <w:r w:rsidRPr="00F740BA">
        <w:rPr>
          <w:rFonts w:ascii="Times New Roman" w:hAnsi="Times New Roman" w:cs="Times New Roman"/>
          <w:i/>
          <w:sz w:val="24"/>
          <w:szCs w:val="24"/>
        </w:rPr>
        <w:t>Yotamu’s</w:t>
      </w:r>
      <w:proofErr w:type="spellEnd"/>
      <w:r w:rsidRPr="00CA5D72">
        <w:rPr>
          <w:rFonts w:ascii="Times New Roman" w:hAnsi="Times New Roman" w:cs="Times New Roman"/>
          <w:sz w:val="24"/>
          <w:szCs w:val="24"/>
        </w:rPr>
        <w:t xml:space="preserve"> place. It is clear, given the description of the knife wounds on the accused’s friend, that this was a dangerously armed crew. The accused failed to respond, on cross-examination, that upon realizing who they were and the danger they posed, and had already exhibited, why then did he even dare to face them or be in the same proximity with them in </w:t>
      </w:r>
      <w:proofErr w:type="spellStart"/>
      <w:r w:rsidRPr="00F740BA">
        <w:rPr>
          <w:rFonts w:ascii="Times New Roman" w:hAnsi="Times New Roman" w:cs="Times New Roman"/>
          <w:i/>
          <w:sz w:val="24"/>
          <w:szCs w:val="24"/>
        </w:rPr>
        <w:t>Yotamu’s</w:t>
      </w:r>
      <w:proofErr w:type="spellEnd"/>
      <w:r w:rsidRPr="00CA5D72">
        <w:rPr>
          <w:rFonts w:ascii="Times New Roman" w:hAnsi="Times New Roman" w:cs="Times New Roman"/>
          <w:sz w:val="24"/>
          <w:szCs w:val="24"/>
        </w:rPr>
        <w:t xml:space="preserve"> compound</w:t>
      </w:r>
      <w:r w:rsidR="00185154">
        <w:rPr>
          <w:rFonts w:ascii="Times New Roman" w:hAnsi="Times New Roman" w:cs="Times New Roman"/>
          <w:sz w:val="24"/>
          <w:szCs w:val="24"/>
        </w:rPr>
        <w:t xml:space="preserve"> unless he was equally armed himself.</w:t>
      </w:r>
      <w:r w:rsidRPr="00CA5D72">
        <w:rPr>
          <w:rFonts w:ascii="Times New Roman" w:hAnsi="Times New Roman" w:cs="Times New Roman"/>
          <w:sz w:val="24"/>
          <w:szCs w:val="24"/>
        </w:rPr>
        <w:t xml:space="preserve"> This, from our analysis of the evidence against the background of the facts, supports the two witnesses’ evidence that the accused came to their house already armed and well equipped to exact revenge on his friend’s assailants.</w:t>
      </w:r>
    </w:p>
    <w:p w14:paraId="27BA0A61" w14:textId="231D4DA0" w:rsidR="00CA5D72" w:rsidRPr="00CA5D72" w:rsidRDefault="00012C90" w:rsidP="00F75B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w:t>
      </w:r>
      <w:r w:rsidR="00CA5D72" w:rsidRPr="00CA5D72">
        <w:rPr>
          <w:rFonts w:ascii="Times New Roman" w:hAnsi="Times New Roman" w:cs="Times New Roman"/>
          <w:sz w:val="24"/>
          <w:szCs w:val="24"/>
        </w:rPr>
        <w:t xml:space="preserve"> from the irrefutable evidence placed on record that the three attackers who had allegedly attacked the accused’s friend did so with a knife. </w:t>
      </w:r>
      <w:proofErr w:type="spellStart"/>
      <w:r w:rsidR="00CA5D72" w:rsidRPr="00F740BA">
        <w:rPr>
          <w:rFonts w:ascii="Times New Roman" w:hAnsi="Times New Roman" w:cs="Times New Roman"/>
          <w:i/>
          <w:sz w:val="24"/>
          <w:szCs w:val="24"/>
        </w:rPr>
        <w:t>Yotamu</w:t>
      </w:r>
      <w:proofErr w:type="spellEnd"/>
      <w:r w:rsidR="00CA5D72" w:rsidRPr="00CA5D72">
        <w:rPr>
          <w:rFonts w:ascii="Times New Roman" w:hAnsi="Times New Roman" w:cs="Times New Roman"/>
          <w:sz w:val="24"/>
          <w:szCs w:val="24"/>
        </w:rPr>
        <w:t xml:space="preserve">, in his evidence, which was corroborated by his wife, </w:t>
      </w:r>
      <w:r w:rsidR="00CA5D72" w:rsidRPr="00F740BA">
        <w:rPr>
          <w:rFonts w:ascii="Times New Roman" w:hAnsi="Times New Roman" w:cs="Times New Roman"/>
          <w:i/>
          <w:sz w:val="24"/>
          <w:szCs w:val="24"/>
        </w:rPr>
        <w:t xml:space="preserve">Charity </w:t>
      </w:r>
      <w:proofErr w:type="spellStart"/>
      <w:r w:rsidR="00CA5D72" w:rsidRPr="00F740BA">
        <w:rPr>
          <w:rFonts w:ascii="Times New Roman" w:hAnsi="Times New Roman" w:cs="Times New Roman"/>
          <w:i/>
          <w:sz w:val="24"/>
          <w:szCs w:val="24"/>
        </w:rPr>
        <w:t>Chibhamu</w:t>
      </w:r>
      <w:proofErr w:type="spellEnd"/>
      <w:r w:rsidR="00CA5D72" w:rsidRPr="00CA5D72">
        <w:rPr>
          <w:rFonts w:ascii="Times New Roman" w:hAnsi="Times New Roman" w:cs="Times New Roman"/>
          <w:sz w:val="24"/>
          <w:szCs w:val="24"/>
        </w:rPr>
        <w:t xml:space="preserve">, stated that they came asking for a torch in order to examine some wounds, in particular a head injury of one of them, who was not the deceased. Both witnesses, who were in the company of minor children, did not see any axe. What this shows is that the axe, the murder weapon, did not emanate from the deceased and his friends. If, at all, they wanted to attack each other after turning against themselves, as alleged by the accused, they would simply and logically have used the same weapon they had used on their alleged first victim. This gives credence to the two witnesses’ story that the accused, whose mission was to avenge his friend, came holding an axe, </w:t>
      </w:r>
      <w:r w:rsidR="008D22EA">
        <w:rPr>
          <w:rFonts w:ascii="Times New Roman" w:hAnsi="Times New Roman" w:cs="Times New Roman"/>
          <w:sz w:val="24"/>
          <w:szCs w:val="24"/>
        </w:rPr>
        <w:t xml:space="preserve">without </w:t>
      </w:r>
      <w:r w:rsidR="00CA5D72" w:rsidRPr="00CA5D72">
        <w:rPr>
          <w:rFonts w:ascii="Times New Roman" w:hAnsi="Times New Roman" w:cs="Times New Roman"/>
          <w:sz w:val="24"/>
          <w:szCs w:val="24"/>
        </w:rPr>
        <w:t>wast</w:t>
      </w:r>
      <w:r w:rsidR="008D22EA">
        <w:rPr>
          <w:rFonts w:ascii="Times New Roman" w:hAnsi="Times New Roman" w:cs="Times New Roman"/>
          <w:sz w:val="24"/>
          <w:szCs w:val="24"/>
        </w:rPr>
        <w:t>ing</w:t>
      </w:r>
      <w:r w:rsidR="00CA5D72" w:rsidRPr="00CA5D72">
        <w:rPr>
          <w:rFonts w:ascii="Times New Roman" w:hAnsi="Times New Roman" w:cs="Times New Roman"/>
          <w:sz w:val="24"/>
          <w:szCs w:val="24"/>
        </w:rPr>
        <w:t xml:space="preserve"> time, attacked the deceased, who could not escape in time as his colleagues did.</w:t>
      </w:r>
    </w:p>
    <w:p w14:paraId="765F4B74" w14:textId="2F75232E" w:rsidR="00012C90" w:rsidRDefault="00012C90" w:rsidP="00F75B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it is illogical that the </w:t>
      </w:r>
      <w:r w:rsidR="00E87781">
        <w:rPr>
          <w:rFonts w:ascii="Times New Roman" w:hAnsi="Times New Roman" w:cs="Times New Roman"/>
          <w:sz w:val="24"/>
          <w:szCs w:val="24"/>
        </w:rPr>
        <w:t>accused would</w:t>
      </w:r>
      <w:r>
        <w:rPr>
          <w:rFonts w:ascii="Times New Roman" w:hAnsi="Times New Roman" w:cs="Times New Roman"/>
          <w:sz w:val="24"/>
          <w:szCs w:val="24"/>
        </w:rPr>
        <w:t xml:space="preserve"> meddle in the affairs of his opponents, playing a Good Samaritan knowing they have just left his friend for dead.</w:t>
      </w:r>
    </w:p>
    <w:p w14:paraId="1710DA12" w14:textId="40DE92F5" w:rsidR="00CA5D72" w:rsidRPr="00CA5D72" w:rsidRDefault="00CA5D72"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 xml:space="preserve">We believe the two State witnesses. They gave evidence separately, but their evidence tallied in almost every material respect. They were not shaken under cross-examination and stuck to their guns that the first to arrive at their house were the deceased and his gang, asking </w:t>
      </w:r>
      <w:r w:rsidRPr="00CA5D72">
        <w:rPr>
          <w:rFonts w:ascii="Times New Roman" w:hAnsi="Times New Roman" w:cs="Times New Roman"/>
          <w:sz w:val="24"/>
          <w:szCs w:val="24"/>
        </w:rPr>
        <w:lastRenderedPageBreak/>
        <w:t xml:space="preserve">for a torch. The two witnesses, husband and wife, had just arrived at their mine homestead with their three minor children. They had not even settled down when the trio arrived. Their fifteen-year-old teenage girl had started a fire so as to prepare supper, and was preparing it. The wife was ferrying their luggage from outside into the house, while her husband, </w:t>
      </w:r>
      <w:proofErr w:type="spellStart"/>
      <w:r w:rsidRPr="00F740BA">
        <w:rPr>
          <w:rFonts w:ascii="Times New Roman" w:hAnsi="Times New Roman" w:cs="Times New Roman"/>
          <w:i/>
          <w:sz w:val="24"/>
          <w:szCs w:val="24"/>
        </w:rPr>
        <w:t>Yotamu</w:t>
      </w:r>
      <w:proofErr w:type="spellEnd"/>
      <w:r w:rsidRPr="00CA5D72">
        <w:rPr>
          <w:rFonts w:ascii="Times New Roman" w:hAnsi="Times New Roman" w:cs="Times New Roman"/>
          <w:sz w:val="24"/>
          <w:szCs w:val="24"/>
        </w:rPr>
        <w:t>, was entertaining the uninvited guests by giving them the requested torch.</w:t>
      </w:r>
    </w:p>
    <w:p w14:paraId="0C360C81" w14:textId="77777777" w:rsidR="00CA5D72" w:rsidRPr="00CA5D72" w:rsidRDefault="00CA5D72" w:rsidP="00E87781">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 xml:space="preserve">Both witnesses stated that the torch was used to examine wounds. </w:t>
      </w:r>
      <w:proofErr w:type="spellStart"/>
      <w:r w:rsidRPr="00F740BA">
        <w:rPr>
          <w:rFonts w:ascii="Times New Roman" w:hAnsi="Times New Roman" w:cs="Times New Roman"/>
          <w:i/>
          <w:sz w:val="24"/>
          <w:szCs w:val="24"/>
        </w:rPr>
        <w:t>Yotamu</w:t>
      </w:r>
      <w:proofErr w:type="spellEnd"/>
      <w:r w:rsidRPr="00F740BA">
        <w:rPr>
          <w:rFonts w:ascii="Times New Roman" w:hAnsi="Times New Roman" w:cs="Times New Roman"/>
          <w:i/>
          <w:sz w:val="24"/>
          <w:szCs w:val="24"/>
        </w:rPr>
        <w:t xml:space="preserve"> </w:t>
      </w:r>
      <w:r w:rsidRPr="00CA5D72">
        <w:rPr>
          <w:rFonts w:ascii="Times New Roman" w:hAnsi="Times New Roman" w:cs="Times New Roman"/>
          <w:sz w:val="24"/>
          <w:szCs w:val="24"/>
        </w:rPr>
        <w:t>said that, from the torch-lit examination, only one of the three, the one with a visible head injury, was examined. Both witnesses described the manner in which the accused approached their homestead, soon after the arrival of the trio, and the words he uttered in connection with the deceased and his link to the stabbings of his friend. The witnesses testified that, when the accused arrived uttering the said words, two of the deceased’s companions rose and managed to flee. It was too late for the deceased, who, in an effort to rise from the log where the trio had been sitting, was then struck on the chest once, and he fell down there and then. He never regained consciousness.</w:t>
      </w:r>
    </w:p>
    <w:p w14:paraId="7E230150" w14:textId="56CBF084" w:rsidR="008D22EA" w:rsidRDefault="00CA5D72" w:rsidP="00E87781">
      <w:pPr>
        <w:spacing w:line="360" w:lineRule="auto"/>
        <w:ind w:firstLine="720"/>
        <w:jc w:val="both"/>
        <w:rPr>
          <w:rFonts w:ascii="Times New Roman" w:hAnsi="Times New Roman" w:cs="Times New Roman"/>
          <w:sz w:val="24"/>
          <w:szCs w:val="24"/>
        </w:rPr>
      </w:pPr>
      <w:proofErr w:type="spellStart"/>
      <w:r w:rsidRPr="00F740BA">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attested that, since he had always regarded and treated the accused as a younger brother, he tried to restrain the accused but was overpowered. The accused then advanced once again and struck the unconscious deceased for the second time. There may have been a few minor discrepancies in the two witnesses’ evidence as to where the deceased landed after the first blow, the number of torches present, and where the second blow landed on the deceased.</w:t>
      </w:r>
      <w:r w:rsidR="008D22EA" w:rsidRPr="008D22EA">
        <w:t xml:space="preserve"> </w:t>
      </w:r>
      <w:r w:rsidR="008D22EA" w:rsidRPr="008D22EA">
        <w:rPr>
          <w:rFonts w:ascii="Times New Roman" w:hAnsi="Times New Roman" w:cs="Times New Roman"/>
          <w:sz w:val="24"/>
          <w:szCs w:val="24"/>
        </w:rPr>
        <w:t xml:space="preserve">In any event, a reasonable inference drawn from the totality of the evidence is that the head injuries may have been as a result of the deceased’s thunderous fall on the </w:t>
      </w:r>
      <w:proofErr w:type="spellStart"/>
      <w:r w:rsidR="008D22EA" w:rsidRPr="00F740BA">
        <w:rPr>
          <w:rFonts w:ascii="Times New Roman" w:hAnsi="Times New Roman" w:cs="Times New Roman"/>
          <w:i/>
          <w:sz w:val="24"/>
          <w:szCs w:val="24"/>
        </w:rPr>
        <w:t>verandah</w:t>
      </w:r>
      <w:proofErr w:type="spellEnd"/>
      <w:r w:rsidR="008D22EA" w:rsidRPr="00F740BA">
        <w:rPr>
          <w:rFonts w:ascii="Times New Roman" w:hAnsi="Times New Roman" w:cs="Times New Roman"/>
          <w:i/>
          <w:sz w:val="24"/>
          <w:szCs w:val="24"/>
        </w:rPr>
        <w:t xml:space="preserve"> </w:t>
      </w:r>
      <w:r w:rsidR="008D22EA" w:rsidRPr="008D22EA">
        <w:rPr>
          <w:rFonts w:ascii="Times New Roman" w:hAnsi="Times New Roman" w:cs="Times New Roman"/>
          <w:sz w:val="24"/>
          <w:szCs w:val="24"/>
        </w:rPr>
        <w:t>next to the witness’s daughter’s legs</w:t>
      </w:r>
      <w:r w:rsidR="008D22EA">
        <w:rPr>
          <w:rFonts w:ascii="Times New Roman" w:hAnsi="Times New Roman" w:cs="Times New Roman"/>
          <w:sz w:val="24"/>
          <w:szCs w:val="24"/>
        </w:rPr>
        <w:t>.</w:t>
      </w:r>
      <w:r w:rsidRPr="00CA5D72">
        <w:rPr>
          <w:rFonts w:ascii="Times New Roman" w:hAnsi="Times New Roman" w:cs="Times New Roman"/>
          <w:sz w:val="24"/>
          <w:szCs w:val="24"/>
        </w:rPr>
        <w:t xml:space="preserve"> Given the lapse of time since the occurrence of the offen</w:t>
      </w:r>
      <w:r w:rsidR="008D22EA">
        <w:rPr>
          <w:rFonts w:ascii="Times New Roman" w:hAnsi="Times New Roman" w:cs="Times New Roman"/>
          <w:sz w:val="24"/>
          <w:szCs w:val="24"/>
        </w:rPr>
        <w:t>c</w:t>
      </w:r>
      <w:r w:rsidRPr="00CA5D72">
        <w:rPr>
          <w:rFonts w:ascii="Times New Roman" w:hAnsi="Times New Roman" w:cs="Times New Roman"/>
          <w:sz w:val="24"/>
          <w:szCs w:val="24"/>
        </w:rPr>
        <w:t xml:space="preserve">e and the date of the trial, and the whole traumatic, tragic event, the slight variations are of no consequence. As already stated, the first two witnesses were unshakable in the witness stand. </w:t>
      </w:r>
      <w:proofErr w:type="spellStart"/>
      <w:r w:rsidRPr="00F740BA">
        <w:rPr>
          <w:rFonts w:ascii="Times New Roman" w:hAnsi="Times New Roman" w:cs="Times New Roman"/>
          <w:i/>
          <w:sz w:val="24"/>
          <w:szCs w:val="24"/>
        </w:rPr>
        <w:t>Yotamu</w:t>
      </w:r>
      <w:proofErr w:type="spellEnd"/>
      <w:r w:rsidRPr="00CA5D72">
        <w:rPr>
          <w:rFonts w:ascii="Times New Roman" w:hAnsi="Times New Roman" w:cs="Times New Roman"/>
          <w:sz w:val="24"/>
          <w:szCs w:val="24"/>
        </w:rPr>
        <w:t xml:space="preserve">, a grown man, even broke down and cried on the stand, stating that he had never witnessed such a traumatic and horrendous experience of watching a person die in his presence. Though the axe that was produced in court, at the time of its production, had no traces of blood, the accused, when giving evidence in court, did not deny it was his. </w:t>
      </w:r>
    </w:p>
    <w:p w14:paraId="459141F1" w14:textId="453ADC52" w:rsidR="00B170E1" w:rsidRPr="00CA5D72" w:rsidRDefault="00CA5D72" w:rsidP="00E87781">
      <w:pPr>
        <w:spacing w:line="360" w:lineRule="auto"/>
        <w:ind w:firstLine="720"/>
        <w:jc w:val="both"/>
        <w:rPr>
          <w:rFonts w:ascii="Times New Roman" w:hAnsi="Times New Roman" w:cs="Times New Roman"/>
          <w:color w:val="212529"/>
          <w:sz w:val="24"/>
          <w:szCs w:val="24"/>
          <w:shd w:val="clear" w:color="auto" w:fill="FFFFFF"/>
        </w:rPr>
      </w:pPr>
      <w:r w:rsidRPr="00CA5D72">
        <w:rPr>
          <w:rFonts w:ascii="Times New Roman" w:hAnsi="Times New Roman" w:cs="Times New Roman"/>
          <w:sz w:val="24"/>
          <w:szCs w:val="24"/>
        </w:rPr>
        <w:t xml:space="preserve">In </w:t>
      </w:r>
      <w:r w:rsidRPr="00CA5D72">
        <w:rPr>
          <w:rFonts w:ascii="Times New Roman" w:hAnsi="Times New Roman" w:cs="Times New Roman"/>
          <w:i/>
          <w:iCs/>
          <w:sz w:val="24"/>
          <w:szCs w:val="24"/>
        </w:rPr>
        <w:t>S v Nduna &amp; Anor</w:t>
      </w:r>
      <w:r w:rsidRPr="00CA5D72">
        <w:rPr>
          <w:rFonts w:ascii="Times New Roman" w:hAnsi="Times New Roman" w:cs="Times New Roman"/>
          <w:sz w:val="24"/>
          <w:szCs w:val="24"/>
        </w:rPr>
        <w:t xml:space="preserve"> HB-48-03, it was held that,</w:t>
      </w:r>
    </w:p>
    <w:p w14:paraId="1D561DF5" w14:textId="01C9C0E5" w:rsidR="003652F1" w:rsidRPr="00CA5D72" w:rsidRDefault="00B170E1" w:rsidP="00F75B00">
      <w:pPr>
        <w:spacing w:line="240" w:lineRule="auto"/>
        <w:jc w:val="both"/>
        <w:rPr>
          <w:rFonts w:ascii="Times New Roman" w:hAnsi="Times New Roman" w:cs="Times New Roman"/>
          <w:sz w:val="24"/>
          <w:szCs w:val="24"/>
        </w:rPr>
      </w:pPr>
      <w:r w:rsidRPr="00CA5D72">
        <w:rPr>
          <w:rFonts w:ascii="Times New Roman" w:hAnsi="Times New Roman" w:cs="Times New Roman"/>
          <w:b/>
          <w:bCs/>
          <w:color w:val="212529"/>
          <w:sz w:val="24"/>
          <w:szCs w:val="24"/>
          <w:shd w:val="clear" w:color="auto" w:fill="FFFFFF"/>
        </w:rPr>
        <w:t>“</w:t>
      </w:r>
      <w:r w:rsidRPr="00D769EF">
        <w:rPr>
          <w:rFonts w:ascii="Times New Roman" w:hAnsi="Times New Roman" w:cs="Times New Roman"/>
          <w:bCs/>
          <w:color w:val="212529"/>
          <w:shd w:val="clear" w:color="auto" w:fill="FFFFFF"/>
        </w:rPr>
        <w:t xml:space="preserve">Where a conviction relies on the evidence of a single witness, discrepancies in the witness’s evidence are not necessarily fatal. The discrepancies must be of such magnitude and value that it goes to the root </w:t>
      </w:r>
      <w:r w:rsidRPr="00D769EF">
        <w:rPr>
          <w:rFonts w:ascii="Times New Roman" w:hAnsi="Times New Roman" w:cs="Times New Roman"/>
          <w:bCs/>
          <w:color w:val="212529"/>
          <w:shd w:val="clear" w:color="auto" w:fill="FFFFFF"/>
        </w:rPr>
        <w:lastRenderedPageBreak/>
        <w:t>of the matter to such an extent that their presence would no doubt give a different complexion of the matter altogether.”</w:t>
      </w:r>
      <w:r w:rsidRPr="00D769EF">
        <w:rPr>
          <w:rFonts w:ascii="Times New Roman" w:hAnsi="Times New Roman" w:cs="Times New Roman"/>
          <w:bCs/>
        </w:rPr>
        <w:t xml:space="preserve">  </w:t>
      </w:r>
    </w:p>
    <w:p w14:paraId="7883C8E7" w14:textId="18293D28" w:rsidR="00453DC7" w:rsidRDefault="00CA5D72"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 xml:space="preserve">This court rejects the accused’s </w:t>
      </w:r>
      <w:r w:rsidR="00C63375" w:rsidRPr="00CA5D72">
        <w:rPr>
          <w:rFonts w:ascii="Times New Roman" w:hAnsi="Times New Roman" w:cs="Times New Roman"/>
          <w:sz w:val="24"/>
          <w:szCs w:val="24"/>
        </w:rPr>
        <w:t>defence</w:t>
      </w:r>
      <w:r w:rsidRPr="00CA5D72">
        <w:rPr>
          <w:rFonts w:ascii="Times New Roman" w:hAnsi="Times New Roman" w:cs="Times New Roman"/>
          <w:sz w:val="24"/>
          <w:szCs w:val="24"/>
        </w:rPr>
        <w:t xml:space="preserve"> that he was attacked by the said opponent gang in the process of restraining them when they suddenly turned on each other in his presence. He does not deny the presence of an axe. Coincidentally, he states that the same butt of the axe used to strike the deceased was also used to strike him on the mouth. He claims to have lost seven of his teeth as a result, but surprisingly managed to get back to his injured friend and accompany him to the hospital.</w:t>
      </w:r>
      <w:r w:rsidR="00012C90">
        <w:rPr>
          <w:rFonts w:ascii="Times New Roman" w:hAnsi="Times New Roman" w:cs="Times New Roman"/>
          <w:sz w:val="24"/>
          <w:szCs w:val="24"/>
        </w:rPr>
        <w:t xml:space="preserve"> One wonders that if he indeed had been attacked by the butt of the axe in almost a similar manner as the deceased save for where the strike was aimed, he would have been knocked unconscious</w:t>
      </w:r>
      <w:r w:rsidR="00453DC7">
        <w:rPr>
          <w:rFonts w:ascii="Times New Roman" w:hAnsi="Times New Roman" w:cs="Times New Roman"/>
          <w:sz w:val="24"/>
          <w:szCs w:val="24"/>
        </w:rPr>
        <w:t xml:space="preserve"> or fatally injured. Not only that, the blow exerted with such force and wrought iron could not </w:t>
      </w:r>
      <w:r w:rsidR="00E87781">
        <w:rPr>
          <w:rFonts w:ascii="Times New Roman" w:hAnsi="Times New Roman" w:cs="Times New Roman"/>
          <w:sz w:val="24"/>
          <w:szCs w:val="24"/>
        </w:rPr>
        <w:t>simply</w:t>
      </w:r>
      <w:r w:rsidR="00453DC7">
        <w:rPr>
          <w:rFonts w:ascii="Times New Roman" w:hAnsi="Times New Roman" w:cs="Times New Roman"/>
          <w:sz w:val="24"/>
          <w:szCs w:val="24"/>
        </w:rPr>
        <w:t xml:space="preserve"> end with the loss of teeth. The jaw line upper or lower, would have collapsed or fractured. The facial skull would have suffered the same fate. When he appeared in court there was no evidence of any form of scar or deformity that shows that was attacked in such an atrocious manner. Even if it was to believed that he sought home care, then the more visible would the scars have been. In an event, the accused’s defence witness attested that he has lost four teeth not seven. He may have lost some teeth yes but as to when and how, the witness could not specify. </w:t>
      </w:r>
    </w:p>
    <w:p w14:paraId="0D0A9C9F" w14:textId="05C41F29" w:rsidR="00CA5D72" w:rsidRPr="00CA5D72" w:rsidRDefault="00453DC7" w:rsidP="00F75B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even more surprising is that after being attacked as alleged he could walk freely to his house collect his wife and desert the mining area. </w:t>
      </w:r>
      <w:r w:rsidR="00D769EF">
        <w:rPr>
          <w:rFonts w:ascii="Times New Roman" w:hAnsi="Times New Roman" w:cs="Times New Roman"/>
          <w:sz w:val="24"/>
          <w:szCs w:val="24"/>
        </w:rPr>
        <w:t>At the same time go to his injured friend and accompany him to the hospital.</w:t>
      </w:r>
      <w:r>
        <w:rPr>
          <w:rFonts w:ascii="Times New Roman" w:hAnsi="Times New Roman" w:cs="Times New Roman"/>
          <w:sz w:val="24"/>
          <w:szCs w:val="24"/>
        </w:rPr>
        <w:t xml:space="preserve"> </w:t>
      </w:r>
      <w:r w:rsidR="00CA5D72" w:rsidRPr="00CA5D72">
        <w:rPr>
          <w:rFonts w:ascii="Times New Roman" w:hAnsi="Times New Roman" w:cs="Times New Roman"/>
          <w:sz w:val="24"/>
          <w:szCs w:val="24"/>
        </w:rPr>
        <w:t xml:space="preserve"> Upon cross-examination in court, he failed to account for why he did not then seek treatment for such grievous injury alongside his friend </w:t>
      </w:r>
      <w:proofErr w:type="spellStart"/>
      <w:r w:rsidR="00CA5D72" w:rsidRPr="00F740BA">
        <w:rPr>
          <w:rFonts w:ascii="Times New Roman" w:hAnsi="Times New Roman" w:cs="Times New Roman"/>
          <w:i/>
          <w:sz w:val="24"/>
          <w:szCs w:val="24"/>
        </w:rPr>
        <w:t>Khedha</w:t>
      </w:r>
      <w:proofErr w:type="spellEnd"/>
      <w:r w:rsidR="00CA5D72" w:rsidRPr="00CA5D72">
        <w:rPr>
          <w:rFonts w:ascii="Times New Roman" w:hAnsi="Times New Roman" w:cs="Times New Roman"/>
          <w:sz w:val="24"/>
          <w:szCs w:val="24"/>
        </w:rPr>
        <w:t xml:space="preserve">. His reply was that he had no money for treatment, but ironically, he had money to go and seek traditional medical assistance from his grandmother in Harare. The accused failed to explain why he did not make a police report of both his injuries and those of his friend, so as to get assistance in securing free medication. Further, it does not make sense that, if he had gone to get money from </w:t>
      </w:r>
      <w:proofErr w:type="spellStart"/>
      <w:r w:rsidR="00CA5D72" w:rsidRPr="0044338D">
        <w:rPr>
          <w:rFonts w:ascii="Times New Roman" w:hAnsi="Times New Roman" w:cs="Times New Roman"/>
          <w:i/>
          <w:iCs/>
          <w:sz w:val="24"/>
          <w:szCs w:val="24"/>
        </w:rPr>
        <w:t>Yotamu</w:t>
      </w:r>
      <w:proofErr w:type="spellEnd"/>
      <w:r w:rsidR="00CA5D72" w:rsidRPr="00CA5D72">
        <w:rPr>
          <w:rFonts w:ascii="Times New Roman" w:hAnsi="Times New Roman" w:cs="Times New Roman"/>
          <w:sz w:val="24"/>
          <w:szCs w:val="24"/>
        </w:rPr>
        <w:t xml:space="preserve"> in the first place, where then did he eventually get the necessary cash to take his friend to the hospital after the murderous encounter.</w:t>
      </w:r>
      <w:r w:rsidR="00D769EF">
        <w:rPr>
          <w:rFonts w:ascii="Times New Roman" w:hAnsi="Times New Roman" w:cs="Times New Roman"/>
          <w:sz w:val="24"/>
          <w:szCs w:val="24"/>
        </w:rPr>
        <w:t xml:space="preserve">  It is perplexing that he suddenly became liquid and could afford bus fare for himself and his family from Kadoma to a </w:t>
      </w:r>
      <w:proofErr w:type="spellStart"/>
      <w:r w:rsidR="00D769EF">
        <w:rPr>
          <w:rFonts w:ascii="Times New Roman" w:hAnsi="Times New Roman" w:cs="Times New Roman"/>
          <w:sz w:val="24"/>
          <w:szCs w:val="24"/>
        </w:rPr>
        <w:t>Hararian</w:t>
      </w:r>
      <w:proofErr w:type="spellEnd"/>
      <w:r w:rsidR="00D769EF">
        <w:rPr>
          <w:rFonts w:ascii="Times New Roman" w:hAnsi="Times New Roman" w:cs="Times New Roman"/>
          <w:sz w:val="24"/>
          <w:szCs w:val="24"/>
        </w:rPr>
        <w:t xml:space="preserve"> suburb when he had no money to begin with.</w:t>
      </w:r>
    </w:p>
    <w:p w14:paraId="098D3FAC" w14:textId="6969EB6E" w:rsidR="008D22EA" w:rsidRDefault="00CA5D72" w:rsidP="00E87781">
      <w:pPr>
        <w:pStyle w:val="NormalWeb"/>
        <w:shd w:val="clear" w:color="auto" w:fill="FFFFFF"/>
        <w:spacing w:before="144" w:beforeAutospacing="0" w:after="0" w:afterAutospacing="0" w:line="360" w:lineRule="atLeast"/>
        <w:ind w:firstLine="720"/>
        <w:jc w:val="both"/>
        <w:rPr>
          <w:color w:val="212529"/>
        </w:rPr>
      </w:pPr>
      <w:r w:rsidRPr="00CA5D72">
        <w:t xml:space="preserve">On analysis, the actions of the accused are not consistent with those of an innocent man who had been wronged. After the incident, he relocated to </w:t>
      </w:r>
      <w:proofErr w:type="spellStart"/>
      <w:r w:rsidRPr="00CA5D72">
        <w:t>Mutorashanga</w:t>
      </w:r>
      <w:proofErr w:type="spellEnd"/>
      <w:r w:rsidRPr="00CA5D72">
        <w:t xml:space="preserve"> with his family without bidding farewell to his landlord and friends. He never reported or handed himself over </w:t>
      </w:r>
      <w:r w:rsidRPr="00CA5D72">
        <w:lastRenderedPageBreak/>
        <w:t>to the police, either as a complainant to his own alleged assaults, those on his dear friend, or as a witness to the heinous offen</w:t>
      </w:r>
      <w:r w:rsidR="008D22EA">
        <w:t>c</w:t>
      </w:r>
      <w:r w:rsidRPr="00CA5D72">
        <w:t xml:space="preserve">e that took place in his presence. He had to be enlisted on the police list of wanted fugitives from justice. He had actually moved on and was a passenger vehicle driver in </w:t>
      </w:r>
      <w:proofErr w:type="spellStart"/>
      <w:r w:rsidRPr="00CA5D72">
        <w:t>Mutorashanga</w:t>
      </w:r>
      <w:proofErr w:type="spellEnd"/>
      <w:r w:rsidRPr="00CA5D72">
        <w:t xml:space="preserve"> when the police net closed in on him.</w:t>
      </w:r>
      <w:r w:rsidR="008D22EA" w:rsidRPr="008D22EA">
        <w:rPr>
          <w:color w:val="212529"/>
        </w:rPr>
        <w:t xml:space="preserve"> </w:t>
      </w:r>
    </w:p>
    <w:p w14:paraId="264196C4" w14:textId="360444B2" w:rsidR="00CA5D72" w:rsidRPr="00CA5D72" w:rsidRDefault="008D22EA" w:rsidP="00E87781">
      <w:pPr>
        <w:pStyle w:val="NormalWeb"/>
        <w:shd w:val="clear" w:color="auto" w:fill="FFFFFF"/>
        <w:spacing w:before="144" w:beforeAutospacing="0" w:after="0" w:afterAutospacing="0" w:line="360" w:lineRule="atLeast"/>
        <w:ind w:firstLine="720"/>
        <w:jc w:val="both"/>
      </w:pPr>
      <w:r w:rsidRPr="008D22EA">
        <w:t xml:space="preserve">Even more incomprehensible is the fact that there is no visible scar indicating that the accused received a blow from the butt of an iron axe. If indeed he did, such a kind of blow speaks to a broken jaw or some kind of damage to the frontal facial skull, which can only survive medical expert intervention. While mindful of the fact that the accused has no duty to prove his innocence, we are cognizant of the fact that his story has to be reasonably probable. We, therefore, are not convinced that the accused’s version is believable or probable, but believe it is outright false. See </w:t>
      </w:r>
      <w:r w:rsidRPr="008D22EA">
        <w:rPr>
          <w:i/>
          <w:iCs/>
        </w:rPr>
        <w:t xml:space="preserve">S v </w:t>
      </w:r>
      <w:proofErr w:type="spellStart"/>
      <w:r w:rsidRPr="008D22EA">
        <w:rPr>
          <w:i/>
          <w:iCs/>
        </w:rPr>
        <w:t>Ch</w:t>
      </w:r>
      <w:r>
        <w:rPr>
          <w:i/>
          <w:iCs/>
        </w:rPr>
        <w:t>i</w:t>
      </w:r>
      <w:r w:rsidRPr="008D22EA">
        <w:rPr>
          <w:i/>
          <w:iCs/>
        </w:rPr>
        <w:t>kanga</w:t>
      </w:r>
      <w:proofErr w:type="spellEnd"/>
      <w:r w:rsidRPr="008D22EA">
        <w:t xml:space="preserve"> HH233/2022 and the cases cited therein.</w:t>
      </w:r>
    </w:p>
    <w:p w14:paraId="5782AD6B" w14:textId="77777777" w:rsidR="00CA5D72" w:rsidRPr="00CA5D72" w:rsidRDefault="00CA5D72" w:rsidP="00F75B00">
      <w:pPr>
        <w:pStyle w:val="NormalWeb"/>
        <w:shd w:val="clear" w:color="auto" w:fill="FFFFFF"/>
        <w:spacing w:before="144" w:beforeAutospacing="0" w:after="0" w:afterAutospacing="0" w:line="360" w:lineRule="atLeast"/>
        <w:jc w:val="both"/>
      </w:pPr>
    </w:p>
    <w:p w14:paraId="67BAF552" w14:textId="77777777" w:rsidR="00743A09" w:rsidRPr="00CA5D72" w:rsidRDefault="00743A09" w:rsidP="00E87781">
      <w:pPr>
        <w:pStyle w:val="NormalWeb"/>
        <w:shd w:val="clear" w:color="auto" w:fill="FFFFFF"/>
        <w:spacing w:before="0" w:beforeAutospacing="0" w:after="0" w:afterAutospacing="0"/>
        <w:ind w:firstLine="720"/>
        <w:jc w:val="both"/>
        <w:rPr>
          <w:color w:val="212529"/>
        </w:rPr>
      </w:pPr>
      <w:r w:rsidRPr="00CA5D72">
        <w:rPr>
          <w:color w:val="212529"/>
        </w:rPr>
        <w:t xml:space="preserve">In </w:t>
      </w:r>
      <w:proofErr w:type="spellStart"/>
      <w:r w:rsidRPr="00CA5D72">
        <w:rPr>
          <w:color w:val="212529"/>
        </w:rPr>
        <w:t>Rv</w:t>
      </w:r>
      <w:proofErr w:type="spellEnd"/>
      <w:r w:rsidRPr="00CA5D72">
        <w:rPr>
          <w:color w:val="212529"/>
        </w:rPr>
        <w:t> </w:t>
      </w:r>
      <w:proofErr w:type="spellStart"/>
      <w:r w:rsidRPr="00CA5D72">
        <w:rPr>
          <w:i/>
          <w:iCs/>
          <w:color w:val="212529"/>
        </w:rPr>
        <w:t>Difford</w:t>
      </w:r>
      <w:proofErr w:type="spellEnd"/>
      <w:r w:rsidRPr="00CA5D72">
        <w:rPr>
          <w:i/>
          <w:iCs/>
          <w:color w:val="212529"/>
        </w:rPr>
        <w:t xml:space="preserve"> 137 AD</w:t>
      </w:r>
      <w:r w:rsidRPr="00CA5D72">
        <w:rPr>
          <w:color w:val="212529"/>
        </w:rPr>
        <w:t> at 370-3 GREENBERG JA highlighted that,</w:t>
      </w:r>
    </w:p>
    <w:p w14:paraId="0A622BAD" w14:textId="77777777" w:rsidR="00743A09" w:rsidRPr="00CA5D72" w:rsidRDefault="00743A09" w:rsidP="00F75B00">
      <w:pPr>
        <w:pStyle w:val="NormalWeb"/>
        <w:shd w:val="clear" w:color="auto" w:fill="FFFFFF"/>
        <w:spacing w:before="0" w:beforeAutospacing="0" w:after="0" w:afterAutospacing="0"/>
        <w:jc w:val="both"/>
        <w:rPr>
          <w:color w:val="212529"/>
        </w:rPr>
      </w:pPr>
    </w:p>
    <w:p w14:paraId="73323A00" w14:textId="77777777" w:rsidR="00743A09" w:rsidRPr="00E87781" w:rsidRDefault="00743A09" w:rsidP="00F75B00">
      <w:pPr>
        <w:pStyle w:val="NormalWeb"/>
        <w:shd w:val="clear" w:color="auto" w:fill="FFFFFF"/>
        <w:spacing w:before="0" w:beforeAutospacing="0" w:after="202" w:afterAutospacing="0"/>
        <w:ind w:left="360"/>
        <w:jc w:val="both"/>
        <w:rPr>
          <w:color w:val="212529"/>
          <w:sz w:val="22"/>
          <w:szCs w:val="22"/>
        </w:rPr>
      </w:pPr>
      <w:r w:rsidRPr="00E87781">
        <w:rPr>
          <w:color w:val="212529"/>
          <w:sz w:val="22"/>
          <w:szCs w:val="22"/>
        </w:rPr>
        <w:t>“No onus rests on the accused to convince the court of the truth of any explanation,</w:t>
      </w:r>
      <w:r w:rsidRPr="00E87781">
        <w:rPr>
          <w:color w:val="212529"/>
          <w:sz w:val="22"/>
          <w:szCs w:val="22"/>
        </w:rPr>
        <w:br/>
        <w:t>the court is not entitled to convict unless it is satisfied, not only that the explanation is improbable, but it is false. If there is any reasonable possibility of his explanation being true then he is entitled to his acquittal”.</w:t>
      </w:r>
    </w:p>
    <w:p w14:paraId="68E80E01" w14:textId="6F4864EE" w:rsidR="00436A71" w:rsidRPr="00CA5D72" w:rsidRDefault="00E3361D" w:rsidP="00E87781">
      <w:pPr>
        <w:pStyle w:val="NormalWeb"/>
        <w:shd w:val="clear" w:color="auto" w:fill="FFFFFF"/>
        <w:spacing w:before="144" w:beforeAutospacing="0" w:after="0" w:afterAutospacing="0" w:line="360" w:lineRule="atLeast"/>
        <w:ind w:firstLine="360"/>
        <w:jc w:val="both"/>
        <w:rPr>
          <w:color w:val="242121"/>
        </w:rPr>
      </w:pPr>
      <w:r w:rsidRPr="00CA5D72">
        <w:rPr>
          <w:color w:val="242121"/>
        </w:rPr>
        <w:t xml:space="preserve">NUGENT </w:t>
      </w:r>
      <w:r w:rsidR="00436A71" w:rsidRPr="00CA5D72">
        <w:rPr>
          <w:color w:val="242121"/>
        </w:rPr>
        <w:t>J in </w:t>
      </w:r>
      <w:r w:rsidR="00436A71" w:rsidRPr="00CA5D72">
        <w:rPr>
          <w:i/>
          <w:iCs/>
          <w:color w:val="242121"/>
        </w:rPr>
        <w:t xml:space="preserve">S v Van der </w:t>
      </w:r>
      <w:proofErr w:type="spellStart"/>
      <w:r w:rsidR="00436A71" w:rsidRPr="00CA5D72">
        <w:rPr>
          <w:i/>
          <w:iCs/>
          <w:color w:val="242121"/>
        </w:rPr>
        <w:t>Meyden</w:t>
      </w:r>
      <w:proofErr w:type="spellEnd"/>
      <w:r w:rsidRPr="00CA5D72">
        <w:rPr>
          <w:bCs/>
          <w:color w:val="242121"/>
        </w:rPr>
        <w:t xml:space="preserve"> 1999(2)</w:t>
      </w:r>
      <w:r w:rsidR="0044338D">
        <w:rPr>
          <w:bCs/>
          <w:color w:val="242121"/>
        </w:rPr>
        <w:t xml:space="preserve"> </w:t>
      </w:r>
      <w:r w:rsidRPr="00CA5D72">
        <w:rPr>
          <w:bCs/>
          <w:color w:val="242121"/>
        </w:rPr>
        <w:t>SA 79</w:t>
      </w:r>
      <w:r w:rsidR="0044338D">
        <w:rPr>
          <w:bCs/>
          <w:color w:val="242121"/>
        </w:rPr>
        <w:t xml:space="preserve"> </w:t>
      </w:r>
      <w:r w:rsidRPr="00CA5D72">
        <w:rPr>
          <w:color w:val="242121"/>
        </w:rPr>
        <w:t>stated that</w:t>
      </w:r>
      <w:r w:rsidR="00436A71" w:rsidRPr="00CA5D72">
        <w:rPr>
          <w:color w:val="242121"/>
        </w:rPr>
        <w:t>:</w:t>
      </w:r>
    </w:p>
    <w:p w14:paraId="296E2DE2" w14:textId="77777777" w:rsidR="00436A71" w:rsidRPr="00E87781" w:rsidRDefault="00436A71" w:rsidP="00F75B00">
      <w:pPr>
        <w:pStyle w:val="NormalWeb"/>
        <w:shd w:val="clear" w:color="auto" w:fill="FFFFFF"/>
        <w:spacing w:before="144" w:beforeAutospacing="0" w:after="0" w:afterAutospacing="0" w:line="276" w:lineRule="auto"/>
        <w:ind w:left="706"/>
        <w:jc w:val="both"/>
        <w:rPr>
          <w:color w:val="242121"/>
          <w:sz w:val="22"/>
          <w:szCs w:val="22"/>
        </w:rPr>
      </w:pPr>
      <w:r w:rsidRPr="00E87781">
        <w:rPr>
          <w:color w:val="242121"/>
          <w:sz w:val="22"/>
          <w:szCs w:val="22"/>
        </w:rPr>
        <w:t>“The proper test is that an accused is bound to be convicted if the evidence establishes his guilt beyond reasonable doubt, and the logical corollary is that he must be acquitted if it is reasonably possible that he might be innocent. The process of reasoning which is appropriate to the application of that test in any particular case will depend on the nature of the evidence which the court has before it. </w:t>
      </w:r>
      <w:r w:rsidRPr="00E87781">
        <w:rPr>
          <w:b/>
          <w:bCs/>
          <w:color w:val="242121"/>
          <w:sz w:val="22"/>
          <w:szCs w:val="22"/>
        </w:rPr>
        <w:t>What must be borne in mind, however, is that the conclusion which is reached (whether it be to convict or to acquit) must account for all the evidence</w:t>
      </w:r>
      <w:r w:rsidRPr="00E87781">
        <w:rPr>
          <w:color w:val="242121"/>
          <w:sz w:val="22"/>
          <w:szCs w:val="22"/>
        </w:rPr>
        <w:t>. Some of the evidence might be found to be false; some of it might be found to be unreliable; and some of it might be found to be only possibly false or unreliable; but none of it may simply be ignored.” [Emphasis added.]</w:t>
      </w:r>
      <w:r w:rsidR="00743A09" w:rsidRPr="00E87781">
        <w:rPr>
          <w:color w:val="242121"/>
          <w:sz w:val="22"/>
          <w:szCs w:val="22"/>
        </w:rPr>
        <w:t>”</w:t>
      </w:r>
      <w:r w:rsidRPr="00E87781">
        <w:rPr>
          <w:color w:val="242121"/>
          <w:sz w:val="22"/>
          <w:szCs w:val="22"/>
        </w:rPr>
        <w:t> </w:t>
      </w:r>
    </w:p>
    <w:p w14:paraId="5433D09D" w14:textId="77777777" w:rsidR="008D22EA" w:rsidRPr="00CA5D72" w:rsidRDefault="008D22EA" w:rsidP="00F75B00">
      <w:pPr>
        <w:pStyle w:val="NormalWeb"/>
        <w:shd w:val="clear" w:color="auto" w:fill="FFFFFF"/>
        <w:spacing w:before="144" w:beforeAutospacing="0" w:after="0" w:afterAutospacing="0" w:line="276" w:lineRule="auto"/>
        <w:ind w:left="706"/>
        <w:jc w:val="both"/>
        <w:rPr>
          <w:color w:val="242121"/>
        </w:rPr>
      </w:pPr>
    </w:p>
    <w:p w14:paraId="02E2F1B3" w14:textId="2A96E276" w:rsidR="00B170E1" w:rsidRPr="00E87781" w:rsidRDefault="008D22EA" w:rsidP="00E87781">
      <w:pPr>
        <w:spacing w:line="360" w:lineRule="auto"/>
        <w:ind w:firstLine="706"/>
        <w:jc w:val="both"/>
        <w:rPr>
          <w:rFonts w:ascii="Times New Roman" w:hAnsi="Times New Roman" w:cs="Times New Roman"/>
          <w:sz w:val="24"/>
          <w:szCs w:val="24"/>
        </w:rPr>
      </w:pPr>
      <w:r w:rsidRPr="00E87781">
        <w:rPr>
          <w:rFonts w:ascii="Times New Roman" w:hAnsi="Times New Roman" w:cs="Times New Roman"/>
          <w:sz w:val="24"/>
          <w:szCs w:val="24"/>
        </w:rPr>
        <w:t xml:space="preserve">The State witnesses were credible. They corroborated each other. This is direct eyewitness evidence. The State has, beyond any shadow of a doubt, proved that the accused killed the deceased in the manner alleged. He has no sustainable </w:t>
      </w:r>
      <w:r w:rsidR="00D86FD0" w:rsidRPr="00E87781">
        <w:rPr>
          <w:rFonts w:ascii="Times New Roman" w:hAnsi="Times New Roman" w:cs="Times New Roman"/>
          <w:sz w:val="24"/>
          <w:szCs w:val="24"/>
        </w:rPr>
        <w:t>defence</w:t>
      </w:r>
      <w:r w:rsidRPr="00E87781">
        <w:rPr>
          <w:rFonts w:ascii="Times New Roman" w:hAnsi="Times New Roman" w:cs="Times New Roman"/>
          <w:sz w:val="24"/>
          <w:szCs w:val="24"/>
        </w:rPr>
        <w:t>. The cumulative evidence adduced, both direct and indirect, points not only to the guilt of the accused, but also to his intention</w:t>
      </w:r>
      <w:r w:rsidR="00E87781">
        <w:rPr>
          <w:rFonts w:ascii="Times New Roman" w:hAnsi="Times New Roman" w:cs="Times New Roman"/>
          <w:sz w:val="24"/>
          <w:szCs w:val="24"/>
        </w:rPr>
        <w:t>.</w:t>
      </w:r>
    </w:p>
    <w:p w14:paraId="40EB1978" w14:textId="77777777" w:rsidR="00CA5D72" w:rsidRPr="00CA5D72" w:rsidRDefault="00CA5D72" w:rsidP="00F75B00">
      <w:pPr>
        <w:pStyle w:val="Default"/>
        <w:jc w:val="both"/>
        <w:rPr>
          <w:rFonts w:ascii="Times New Roman" w:hAnsi="Times New Roman" w:cs="Times New Roman"/>
        </w:rPr>
      </w:pPr>
    </w:p>
    <w:p w14:paraId="75BB4AB0" w14:textId="31A86E1D" w:rsidR="004E5B64" w:rsidRPr="00CA5D72" w:rsidRDefault="004E5B64" w:rsidP="00E87781">
      <w:pPr>
        <w:pStyle w:val="Default"/>
        <w:ind w:firstLine="706"/>
        <w:jc w:val="both"/>
        <w:rPr>
          <w:rFonts w:ascii="Times New Roman" w:hAnsi="Times New Roman" w:cs="Times New Roman"/>
        </w:rPr>
      </w:pPr>
      <w:r w:rsidRPr="00CA5D72">
        <w:rPr>
          <w:rFonts w:ascii="Times New Roman" w:hAnsi="Times New Roman" w:cs="Times New Roman"/>
        </w:rPr>
        <w:t xml:space="preserve">This court in </w:t>
      </w:r>
      <w:r w:rsidRPr="00CA5D72">
        <w:rPr>
          <w:rFonts w:ascii="Times New Roman" w:hAnsi="Times New Roman" w:cs="Times New Roman"/>
          <w:bCs/>
          <w:i/>
        </w:rPr>
        <w:t>S v Tinashe Mtisi HMT</w:t>
      </w:r>
      <w:r w:rsidRPr="00CA5D72">
        <w:rPr>
          <w:rFonts w:ascii="Times New Roman" w:hAnsi="Times New Roman" w:cs="Times New Roman"/>
          <w:b/>
          <w:bCs/>
        </w:rPr>
        <w:t xml:space="preserve"> </w:t>
      </w:r>
      <w:r w:rsidRPr="00CA5D72">
        <w:rPr>
          <w:rFonts w:ascii="Times New Roman" w:hAnsi="Times New Roman" w:cs="Times New Roman"/>
          <w:bCs/>
        </w:rPr>
        <w:t>28/21</w:t>
      </w:r>
      <w:r w:rsidRPr="00CA5D72">
        <w:rPr>
          <w:rFonts w:ascii="Times New Roman" w:hAnsi="Times New Roman" w:cs="Times New Roman"/>
          <w:b/>
          <w:bCs/>
        </w:rPr>
        <w:t xml:space="preserve"> </w:t>
      </w:r>
      <w:r w:rsidRPr="00CA5D72">
        <w:rPr>
          <w:rFonts w:ascii="Times New Roman" w:hAnsi="Times New Roman" w:cs="Times New Roman"/>
        </w:rPr>
        <w:t>summarised that:</w:t>
      </w:r>
    </w:p>
    <w:p w14:paraId="2D2D4AC2" w14:textId="77777777" w:rsidR="004E5B64" w:rsidRPr="00CA5D72" w:rsidRDefault="004E5B64" w:rsidP="00F75B00">
      <w:pPr>
        <w:pStyle w:val="Default"/>
        <w:jc w:val="both"/>
        <w:rPr>
          <w:rFonts w:ascii="Times New Roman" w:hAnsi="Times New Roman" w:cs="Times New Roman"/>
        </w:rPr>
      </w:pPr>
      <w:r w:rsidRPr="00CA5D72">
        <w:rPr>
          <w:rFonts w:ascii="Times New Roman" w:hAnsi="Times New Roman" w:cs="Times New Roman"/>
        </w:rPr>
        <w:t xml:space="preserve"> </w:t>
      </w:r>
    </w:p>
    <w:p w14:paraId="3D99C207" w14:textId="645CA29D" w:rsidR="004E5B64" w:rsidRPr="00E87781" w:rsidRDefault="004E5B64" w:rsidP="00F75B00">
      <w:pPr>
        <w:pStyle w:val="Default"/>
        <w:jc w:val="both"/>
        <w:rPr>
          <w:rFonts w:ascii="Times New Roman" w:hAnsi="Times New Roman" w:cs="Times New Roman"/>
          <w:i/>
          <w:sz w:val="22"/>
          <w:szCs w:val="22"/>
        </w:rPr>
      </w:pPr>
      <w:r w:rsidRPr="00E87781">
        <w:rPr>
          <w:rFonts w:ascii="Times New Roman" w:hAnsi="Times New Roman" w:cs="Times New Roman"/>
          <w:sz w:val="22"/>
          <w:szCs w:val="22"/>
        </w:rPr>
        <w:t xml:space="preserve">“Murder consists of the unlawful and intentional killing of another person. Both the actus and </w:t>
      </w:r>
      <w:proofErr w:type="spellStart"/>
      <w:r w:rsidRPr="00E87781">
        <w:rPr>
          <w:rFonts w:ascii="Times New Roman" w:hAnsi="Times New Roman" w:cs="Times New Roman"/>
          <w:sz w:val="22"/>
          <w:szCs w:val="22"/>
        </w:rPr>
        <w:t>mens</w:t>
      </w:r>
      <w:proofErr w:type="spellEnd"/>
      <w:r w:rsidRPr="00E87781">
        <w:rPr>
          <w:rFonts w:ascii="Times New Roman" w:hAnsi="Times New Roman" w:cs="Times New Roman"/>
          <w:sz w:val="22"/>
          <w:szCs w:val="22"/>
        </w:rPr>
        <w:t xml:space="preserve"> rea must be proved beyond reasonable doubt for one to be liable of murder. The state has to prove that the </w:t>
      </w:r>
      <w:r w:rsidRPr="00E87781">
        <w:rPr>
          <w:rFonts w:ascii="Times New Roman" w:hAnsi="Times New Roman" w:cs="Times New Roman"/>
          <w:sz w:val="22"/>
          <w:szCs w:val="22"/>
        </w:rPr>
        <w:lastRenderedPageBreak/>
        <w:t xml:space="preserve">accused had either actual or legal intention when he engaged in the unlawful conduct which is the cause of the consequence that is death of the deceased. Actual intention exists where the perpetrator sets out with an aim or desire to kill and proceed to kill. On the other hand, legal intention exists where the perpetrator commits the </w:t>
      </w:r>
      <w:r w:rsidRPr="00E87781">
        <w:rPr>
          <w:rFonts w:ascii="Times New Roman" w:hAnsi="Times New Roman" w:cs="Times New Roman"/>
          <w:i/>
          <w:sz w:val="22"/>
          <w:szCs w:val="22"/>
        </w:rPr>
        <w:t xml:space="preserve">actus </w:t>
      </w:r>
      <w:proofErr w:type="spellStart"/>
      <w:r w:rsidRPr="00E87781">
        <w:rPr>
          <w:rFonts w:ascii="Times New Roman" w:hAnsi="Times New Roman" w:cs="Times New Roman"/>
          <w:i/>
          <w:sz w:val="22"/>
          <w:szCs w:val="22"/>
        </w:rPr>
        <w:t>reas</w:t>
      </w:r>
      <w:proofErr w:type="spellEnd"/>
      <w:r w:rsidRPr="00E87781">
        <w:rPr>
          <w:rFonts w:ascii="Times New Roman" w:hAnsi="Times New Roman" w:cs="Times New Roman"/>
          <w:sz w:val="22"/>
          <w:szCs w:val="22"/>
        </w:rPr>
        <w:t xml:space="preserve"> foreseeing that it may cause death of the other but despite the foresight proceeds with his conduct”.</w:t>
      </w:r>
      <w:r w:rsidR="00693D62">
        <w:rPr>
          <w:rFonts w:ascii="Times New Roman" w:hAnsi="Times New Roman" w:cs="Times New Roman"/>
          <w:sz w:val="22"/>
          <w:szCs w:val="22"/>
        </w:rPr>
        <w:t xml:space="preserve"> </w:t>
      </w:r>
      <w:proofErr w:type="gramStart"/>
      <w:r w:rsidRPr="00E87781">
        <w:rPr>
          <w:rFonts w:ascii="Times New Roman" w:hAnsi="Times New Roman" w:cs="Times New Roman"/>
          <w:sz w:val="22"/>
          <w:szCs w:val="22"/>
        </w:rPr>
        <w:t>See</w:t>
      </w:r>
      <w:proofErr w:type="gramEnd"/>
      <w:r w:rsidRPr="00E87781">
        <w:rPr>
          <w:rFonts w:ascii="Times New Roman" w:hAnsi="Times New Roman" w:cs="Times New Roman"/>
          <w:sz w:val="22"/>
          <w:szCs w:val="22"/>
        </w:rPr>
        <w:t xml:space="preserve">,  </w:t>
      </w:r>
      <w:r w:rsidRPr="00E87781">
        <w:rPr>
          <w:rFonts w:ascii="Times New Roman" w:hAnsi="Times New Roman" w:cs="Times New Roman"/>
          <w:bCs/>
          <w:i/>
          <w:sz w:val="22"/>
          <w:szCs w:val="22"/>
        </w:rPr>
        <w:t xml:space="preserve">S v </w:t>
      </w:r>
      <w:proofErr w:type="spellStart"/>
      <w:r w:rsidRPr="00E87781">
        <w:rPr>
          <w:rFonts w:ascii="Times New Roman" w:hAnsi="Times New Roman" w:cs="Times New Roman"/>
          <w:bCs/>
          <w:i/>
          <w:sz w:val="22"/>
          <w:szCs w:val="22"/>
        </w:rPr>
        <w:t>Mugwanda</w:t>
      </w:r>
      <w:proofErr w:type="spellEnd"/>
      <w:r w:rsidRPr="00E87781">
        <w:rPr>
          <w:rFonts w:ascii="Times New Roman" w:hAnsi="Times New Roman" w:cs="Times New Roman"/>
          <w:bCs/>
          <w:i/>
          <w:sz w:val="22"/>
          <w:szCs w:val="22"/>
        </w:rPr>
        <w:t xml:space="preserve"> SC 19/2002</w:t>
      </w:r>
      <w:r w:rsidR="00E87781">
        <w:rPr>
          <w:rFonts w:ascii="Times New Roman" w:hAnsi="Times New Roman" w:cs="Times New Roman"/>
          <w:bCs/>
          <w:i/>
          <w:sz w:val="22"/>
          <w:szCs w:val="22"/>
        </w:rPr>
        <w:t>.</w:t>
      </w:r>
      <w:r w:rsidRPr="00E87781">
        <w:rPr>
          <w:rFonts w:ascii="Times New Roman" w:hAnsi="Times New Roman" w:cs="Times New Roman"/>
          <w:bCs/>
          <w:i/>
          <w:sz w:val="22"/>
          <w:szCs w:val="22"/>
        </w:rPr>
        <w:t xml:space="preserve"> </w:t>
      </w:r>
    </w:p>
    <w:p w14:paraId="4EB5604E" w14:textId="77777777" w:rsidR="004E5B64" w:rsidRPr="00CA5D72" w:rsidRDefault="004E5B64" w:rsidP="00F75B00">
      <w:pPr>
        <w:pStyle w:val="Default"/>
        <w:spacing w:line="360" w:lineRule="auto"/>
        <w:jc w:val="both"/>
        <w:rPr>
          <w:rFonts w:ascii="Times New Roman" w:hAnsi="Times New Roman" w:cs="Times New Roman"/>
        </w:rPr>
      </w:pPr>
    </w:p>
    <w:p w14:paraId="6F3D29ED" w14:textId="5CCC406C" w:rsidR="004E5B64" w:rsidRPr="00CA5D72" w:rsidRDefault="00CA5D72" w:rsidP="00693D62">
      <w:pPr>
        <w:pStyle w:val="Default"/>
        <w:spacing w:line="360" w:lineRule="auto"/>
        <w:ind w:firstLine="720"/>
        <w:jc w:val="both"/>
        <w:rPr>
          <w:rFonts w:ascii="Times New Roman" w:hAnsi="Times New Roman" w:cs="Times New Roman"/>
        </w:rPr>
      </w:pPr>
      <w:r w:rsidRPr="00CA5D72">
        <w:rPr>
          <w:rFonts w:ascii="Times New Roman" w:hAnsi="Times New Roman" w:cs="Times New Roman"/>
        </w:rPr>
        <w:t>Negligent killing is ruled out by the evidence. The intention, deduced from the murder weapon (an axe, irrespective of which one in particular), the place where the blow was aimed, the intensity of the force exerted, and the injuries sustained by the deceased, all leads to one conclusion: that this is murder with actual intent.</w:t>
      </w:r>
      <w:r w:rsidR="008D22EA" w:rsidRPr="008D22EA">
        <w:rPr>
          <w:rFonts w:ascii="Times New Roman" w:hAnsi="Times New Roman" w:cs="Times New Roman"/>
        </w:rPr>
        <w:t xml:space="preserve"> </w:t>
      </w:r>
    </w:p>
    <w:p w14:paraId="187E5D50" w14:textId="6CA12D8B" w:rsidR="004E5B64" w:rsidRPr="00CA5D72" w:rsidRDefault="004E5B64" w:rsidP="00693D62">
      <w:pPr>
        <w:pStyle w:val="Default"/>
        <w:ind w:firstLine="720"/>
        <w:jc w:val="both"/>
        <w:rPr>
          <w:rFonts w:ascii="Times New Roman" w:hAnsi="Times New Roman" w:cs="Times New Roman"/>
        </w:rPr>
      </w:pPr>
      <w:r w:rsidRPr="00CA5D72">
        <w:rPr>
          <w:rFonts w:ascii="Times New Roman" w:hAnsi="Times New Roman" w:cs="Times New Roman"/>
        </w:rPr>
        <w:t xml:space="preserve">In </w:t>
      </w:r>
      <w:r w:rsidRPr="00CA5D72">
        <w:rPr>
          <w:rFonts w:ascii="Times New Roman" w:hAnsi="Times New Roman" w:cs="Times New Roman"/>
          <w:bCs/>
          <w:i/>
        </w:rPr>
        <w:t xml:space="preserve">S v </w:t>
      </w:r>
      <w:proofErr w:type="spellStart"/>
      <w:r w:rsidRPr="00CA5D72">
        <w:rPr>
          <w:rFonts w:ascii="Times New Roman" w:hAnsi="Times New Roman" w:cs="Times New Roman"/>
          <w:bCs/>
          <w:i/>
        </w:rPr>
        <w:t>Kurongera</w:t>
      </w:r>
      <w:proofErr w:type="spellEnd"/>
      <w:r w:rsidRPr="00CA5D72">
        <w:rPr>
          <w:rFonts w:ascii="Times New Roman" w:hAnsi="Times New Roman" w:cs="Times New Roman"/>
          <w:bCs/>
        </w:rPr>
        <w:t xml:space="preserve"> HH 267/17 </w:t>
      </w:r>
      <w:r w:rsidRPr="00CA5D72">
        <w:rPr>
          <w:rFonts w:ascii="Times New Roman" w:hAnsi="Times New Roman" w:cs="Times New Roman"/>
        </w:rPr>
        <w:t xml:space="preserve">HUNGWE J </w:t>
      </w:r>
      <w:r w:rsidR="00693D62" w:rsidRPr="00CA5D72">
        <w:rPr>
          <w:rFonts w:ascii="Times New Roman" w:hAnsi="Times New Roman" w:cs="Times New Roman"/>
        </w:rPr>
        <w:t>commented that</w:t>
      </w:r>
      <w:r w:rsidRPr="00CA5D72">
        <w:rPr>
          <w:rFonts w:ascii="Times New Roman" w:hAnsi="Times New Roman" w:cs="Times New Roman"/>
        </w:rPr>
        <w:t xml:space="preserve">: </w:t>
      </w:r>
    </w:p>
    <w:p w14:paraId="42CE9569" w14:textId="77777777" w:rsidR="004E5B64" w:rsidRPr="00CA5D72" w:rsidRDefault="004E5B64" w:rsidP="00F75B00">
      <w:pPr>
        <w:pStyle w:val="Default"/>
        <w:jc w:val="both"/>
        <w:rPr>
          <w:rFonts w:ascii="Times New Roman" w:hAnsi="Times New Roman" w:cs="Times New Roman"/>
        </w:rPr>
      </w:pPr>
    </w:p>
    <w:p w14:paraId="0A46C4B3" w14:textId="77777777" w:rsidR="004E5B64" w:rsidRPr="00693D62" w:rsidRDefault="004E5B64" w:rsidP="00F75B00">
      <w:pPr>
        <w:pStyle w:val="Default"/>
        <w:jc w:val="both"/>
        <w:rPr>
          <w:rFonts w:ascii="Times New Roman" w:hAnsi="Times New Roman" w:cs="Times New Roman"/>
          <w:sz w:val="22"/>
          <w:szCs w:val="22"/>
        </w:rPr>
      </w:pPr>
      <w:r w:rsidRPr="00693D62">
        <w:rPr>
          <w:rFonts w:ascii="Times New Roman" w:hAnsi="Times New Roman" w:cs="Times New Roman"/>
          <w:sz w:val="22"/>
          <w:szCs w:val="22"/>
        </w:rPr>
        <w:t xml:space="preserve">“Where there is no expression of such intent the law can infer such an intention from the accused’s conduct and circumstances surrounding the commission of the offence and conclude that such an intent existed in accused’s mind.” </w:t>
      </w:r>
    </w:p>
    <w:p w14:paraId="57F4BB8D" w14:textId="77777777" w:rsidR="004E5B64" w:rsidRPr="00CA5D72" w:rsidRDefault="004E5B64" w:rsidP="00F75B00">
      <w:pPr>
        <w:pStyle w:val="Default"/>
        <w:jc w:val="both"/>
        <w:rPr>
          <w:rFonts w:ascii="Times New Roman" w:hAnsi="Times New Roman" w:cs="Times New Roman"/>
        </w:rPr>
      </w:pPr>
    </w:p>
    <w:p w14:paraId="62CBF6B9" w14:textId="58474C37" w:rsidR="004E5B64" w:rsidRPr="00CA5D72" w:rsidRDefault="004E5B64" w:rsidP="00F75B00">
      <w:pPr>
        <w:pStyle w:val="Default"/>
        <w:jc w:val="both"/>
        <w:rPr>
          <w:rFonts w:ascii="Times New Roman" w:hAnsi="Times New Roman" w:cs="Times New Roman"/>
        </w:rPr>
      </w:pPr>
      <w:r w:rsidRPr="00CA5D72">
        <w:rPr>
          <w:rFonts w:ascii="Times New Roman" w:hAnsi="Times New Roman" w:cs="Times New Roman"/>
        </w:rPr>
        <w:t xml:space="preserve"> </w:t>
      </w:r>
      <w:r w:rsidR="00693D62">
        <w:rPr>
          <w:rFonts w:ascii="Times New Roman" w:hAnsi="Times New Roman" w:cs="Times New Roman"/>
        </w:rPr>
        <w:tab/>
      </w:r>
      <w:r w:rsidRPr="00CA5D72">
        <w:rPr>
          <w:rFonts w:ascii="Times New Roman" w:hAnsi="Times New Roman" w:cs="Times New Roman"/>
          <w:bCs/>
          <w:i/>
        </w:rPr>
        <w:t xml:space="preserve">S v </w:t>
      </w:r>
      <w:proofErr w:type="spellStart"/>
      <w:r w:rsidRPr="00CA5D72">
        <w:rPr>
          <w:rFonts w:ascii="Times New Roman" w:hAnsi="Times New Roman" w:cs="Times New Roman"/>
          <w:bCs/>
          <w:i/>
        </w:rPr>
        <w:t>Wirosi</w:t>
      </w:r>
      <w:proofErr w:type="spellEnd"/>
      <w:r w:rsidRPr="00CA5D72">
        <w:rPr>
          <w:rFonts w:ascii="Times New Roman" w:hAnsi="Times New Roman" w:cs="Times New Roman"/>
          <w:bCs/>
        </w:rPr>
        <w:t xml:space="preserve"> HMT 57/21 is authority</w:t>
      </w:r>
      <w:r w:rsidRPr="00CA5D72">
        <w:rPr>
          <w:rFonts w:ascii="Times New Roman" w:hAnsi="Times New Roman" w:cs="Times New Roman"/>
        </w:rPr>
        <w:t xml:space="preserve"> that: </w:t>
      </w:r>
    </w:p>
    <w:p w14:paraId="45C503A1" w14:textId="77777777" w:rsidR="004E5B64" w:rsidRPr="00CA5D72" w:rsidRDefault="004E5B64" w:rsidP="00F75B00">
      <w:pPr>
        <w:pStyle w:val="Default"/>
        <w:jc w:val="both"/>
        <w:rPr>
          <w:rFonts w:ascii="Times New Roman" w:hAnsi="Times New Roman" w:cs="Times New Roman"/>
        </w:rPr>
      </w:pPr>
    </w:p>
    <w:p w14:paraId="32290AF6" w14:textId="3DC30984" w:rsidR="004E5B64" w:rsidRPr="00693D62" w:rsidRDefault="004E5B64" w:rsidP="00F75B00">
      <w:pPr>
        <w:pStyle w:val="Default"/>
        <w:jc w:val="both"/>
        <w:rPr>
          <w:rFonts w:ascii="Times New Roman" w:hAnsi="Times New Roman" w:cs="Times New Roman"/>
          <w:sz w:val="22"/>
          <w:szCs w:val="22"/>
        </w:rPr>
      </w:pPr>
      <w:r w:rsidRPr="00693D62">
        <w:rPr>
          <w:rFonts w:ascii="Times New Roman" w:hAnsi="Times New Roman" w:cs="Times New Roman"/>
          <w:sz w:val="22"/>
          <w:szCs w:val="22"/>
        </w:rPr>
        <w:t xml:space="preserve">“It is now settled law that the aspect of intention can safely be inferred from the nature of the weapon used, the part of the body the fatal wounds were inflicted, the number of blows, intensity and viciousness of the attack.”  </w:t>
      </w:r>
      <w:r w:rsidR="00693D62" w:rsidRPr="00693D62">
        <w:rPr>
          <w:rFonts w:ascii="Times New Roman" w:hAnsi="Times New Roman" w:cs="Times New Roman"/>
          <w:sz w:val="22"/>
          <w:szCs w:val="22"/>
        </w:rPr>
        <w:t>See,</w:t>
      </w:r>
      <w:r w:rsidRPr="00693D62">
        <w:rPr>
          <w:rFonts w:ascii="Times New Roman" w:hAnsi="Times New Roman" w:cs="Times New Roman"/>
          <w:sz w:val="22"/>
          <w:szCs w:val="22"/>
        </w:rPr>
        <w:t xml:space="preserve"> </w:t>
      </w:r>
      <w:r w:rsidR="00436A71" w:rsidRPr="00693D62">
        <w:rPr>
          <w:rFonts w:ascii="Times New Roman" w:hAnsi="Times New Roman" w:cs="Times New Roman"/>
          <w:i/>
          <w:sz w:val="22"/>
          <w:szCs w:val="22"/>
        </w:rPr>
        <w:t xml:space="preserve">S v </w:t>
      </w:r>
      <w:proofErr w:type="spellStart"/>
      <w:r w:rsidR="00436A71" w:rsidRPr="00693D62">
        <w:rPr>
          <w:rFonts w:ascii="Times New Roman" w:hAnsi="Times New Roman" w:cs="Times New Roman"/>
          <w:i/>
          <w:sz w:val="22"/>
          <w:szCs w:val="22"/>
        </w:rPr>
        <w:t>Ma</w:t>
      </w:r>
      <w:r w:rsidRPr="00693D62">
        <w:rPr>
          <w:rFonts w:ascii="Times New Roman" w:hAnsi="Times New Roman" w:cs="Times New Roman"/>
          <w:i/>
          <w:sz w:val="22"/>
          <w:szCs w:val="22"/>
        </w:rPr>
        <w:t>rata</w:t>
      </w:r>
      <w:proofErr w:type="spellEnd"/>
      <w:r w:rsidR="00436A71" w:rsidRPr="00693D62">
        <w:rPr>
          <w:rFonts w:ascii="Times New Roman" w:hAnsi="Times New Roman" w:cs="Times New Roman"/>
          <w:sz w:val="22"/>
          <w:szCs w:val="22"/>
        </w:rPr>
        <w:t xml:space="preserve"> HCC76/24</w:t>
      </w:r>
      <w:r w:rsidR="008D22EA" w:rsidRPr="00693D62">
        <w:rPr>
          <w:rFonts w:ascii="Times New Roman" w:hAnsi="Times New Roman" w:cs="Times New Roman"/>
          <w:sz w:val="22"/>
          <w:szCs w:val="22"/>
        </w:rPr>
        <w:t>.</w:t>
      </w:r>
    </w:p>
    <w:p w14:paraId="6B96402E" w14:textId="77777777" w:rsidR="004E5B64" w:rsidRPr="00CA5D72" w:rsidRDefault="004E5B64" w:rsidP="00F75B00">
      <w:pPr>
        <w:pStyle w:val="Default"/>
        <w:jc w:val="both"/>
        <w:rPr>
          <w:rFonts w:ascii="Times New Roman" w:hAnsi="Times New Roman" w:cs="Times New Roman"/>
        </w:rPr>
      </w:pPr>
      <w:r w:rsidRPr="00CA5D72">
        <w:rPr>
          <w:rFonts w:ascii="Times New Roman" w:hAnsi="Times New Roman" w:cs="Times New Roman"/>
        </w:rPr>
        <w:t xml:space="preserve"> </w:t>
      </w:r>
      <w:r w:rsidRPr="00CA5D72">
        <w:rPr>
          <w:rFonts w:ascii="Times New Roman" w:hAnsi="Times New Roman" w:cs="Times New Roman"/>
          <w:bCs/>
        </w:rPr>
        <w:t xml:space="preserve"> </w:t>
      </w:r>
      <w:r w:rsidRPr="00CA5D72">
        <w:rPr>
          <w:rFonts w:ascii="Times New Roman" w:hAnsi="Times New Roman" w:cs="Times New Roman"/>
        </w:rPr>
        <w:t xml:space="preserve">  </w:t>
      </w:r>
    </w:p>
    <w:p w14:paraId="7E29031E" w14:textId="1E6C4C60" w:rsidR="007C7291" w:rsidRPr="00CA5D72" w:rsidRDefault="002422F7" w:rsidP="00F75B00">
      <w:pPr>
        <w:spacing w:line="360" w:lineRule="auto"/>
        <w:ind w:firstLine="720"/>
        <w:jc w:val="both"/>
        <w:rPr>
          <w:rFonts w:ascii="Times New Roman" w:hAnsi="Times New Roman" w:cs="Times New Roman"/>
          <w:sz w:val="24"/>
          <w:szCs w:val="24"/>
        </w:rPr>
      </w:pPr>
      <w:r w:rsidRPr="00CA5D72">
        <w:rPr>
          <w:rFonts w:ascii="Times New Roman" w:hAnsi="Times New Roman" w:cs="Times New Roman"/>
          <w:sz w:val="24"/>
          <w:szCs w:val="24"/>
        </w:rPr>
        <w:t xml:space="preserve"> </w:t>
      </w:r>
      <w:r w:rsidR="00CA5D72" w:rsidRPr="00CA5D72">
        <w:rPr>
          <w:rFonts w:ascii="Times New Roman" w:hAnsi="Times New Roman" w:cs="Times New Roman"/>
          <w:sz w:val="24"/>
          <w:szCs w:val="24"/>
        </w:rPr>
        <w:t xml:space="preserve">Most importantly, the evidence reveals an enraged revenge attack. The accused, a member of one artisanal factional gang, knew the members of the so-called villainous gang and the direction they had taken. When he followed them to their stopover place, which happened to be along the way to the deceased’s home and the </w:t>
      </w:r>
      <w:proofErr w:type="spellStart"/>
      <w:r w:rsidR="00CA5D72" w:rsidRPr="00CA5D72">
        <w:rPr>
          <w:rFonts w:ascii="Times New Roman" w:hAnsi="Times New Roman" w:cs="Times New Roman"/>
          <w:sz w:val="24"/>
          <w:szCs w:val="24"/>
        </w:rPr>
        <w:t>Cheharare</w:t>
      </w:r>
      <w:proofErr w:type="spellEnd"/>
      <w:r w:rsidR="00CA5D72" w:rsidRPr="00CA5D72">
        <w:rPr>
          <w:rFonts w:ascii="Times New Roman" w:hAnsi="Times New Roman" w:cs="Times New Roman"/>
          <w:sz w:val="24"/>
          <w:szCs w:val="24"/>
        </w:rPr>
        <w:t xml:space="preserve"> makeshift business complex, he already had a plan, premeditated and resolved to meet out instant justice to his friend’s attackers. This was, therefore, a pre-planned murderous attack on the deceased, showing the desire to kill.</w:t>
      </w:r>
    </w:p>
    <w:p w14:paraId="06699102" w14:textId="77777777" w:rsidR="00DD40AB" w:rsidRPr="00CA5D72" w:rsidRDefault="00DD40AB" w:rsidP="00693D62">
      <w:pPr>
        <w:spacing w:line="360" w:lineRule="auto"/>
        <w:jc w:val="both"/>
        <w:rPr>
          <w:rFonts w:ascii="Times New Roman" w:hAnsi="Times New Roman" w:cs="Times New Roman"/>
          <w:b/>
          <w:sz w:val="24"/>
          <w:szCs w:val="24"/>
        </w:rPr>
      </w:pPr>
      <w:r w:rsidRPr="00CA5D72">
        <w:rPr>
          <w:rFonts w:ascii="Times New Roman" w:hAnsi="Times New Roman" w:cs="Times New Roman"/>
          <w:b/>
          <w:sz w:val="24"/>
          <w:szCs w:val="24"/>
        </w:rPr>
        <w:t>Disposition</w:t>
      </w:r>
    </w:p>
    <w:p w14:paraId="0CBD968F" w14:textId="77777777" w:rsidR="00CA5D72" w:rsidRPr="00CA5D72" w:rsidRDefault="003652F1" w:rsidP="00F75B00">
      <w:pPr>
        <w:spacing w:line="360" w:lineRule="auto"/>
        <w:ind w:firstLine="720"/>
        <w:jc w:val="both"/>
        <w:rPr>
          <w:rFonts w:ascii="Times New Roman" w:hAnsi="Times New Roman" w:cs="Times New Roman"/>
          <w:sz w:val="24"/>
          <w:szCs w:val="24"/>
          <w:lang w:val="en-US"/>
        </w:rPr>
      </w:pPr>
      <w:r w:rsidRPr="00CA5D72">
        <w:rPr>
          <w:rFonts w:ascii="Times New Roman" w:hAnsi="Times New Roman" w:cs="Times New Roman"/>
          <w:sz w:val="24"/>
          <w:szCs w:val="24"/>
        </w:rPr>
        <w:t xml:space="preserve"> </w:t>
      </w:r>
      <w:r w:rsidR="00CA5D72" w:rsidRPr="00CA5D72">
        <w:rPr>
          <w:rFonts w:ascii="Times New Roman" w:hAnsi="Times New Roman" w:cs="Times New Roman"/>
          <w:sz w:val="24"/>
          <w:szCs w:val="24"/>
          <w:lang w:val="en-US"/>
        </w:rPr>
        <w:t xml:space="preserve">It is our finding that, yes, indeed, it is the accused who killed the deceased in the manner alleged. Both the </w:t>
      </w:r>
      <w:r w:rsidR="00CA5D72" w:rsidRPr="00CA5D72">
        <w:rPr>
          <w:rFonts w:ascii="Times New Roman" w:hAnsi="Times New Roman" w:cs="Times New Roman"/>
          <w:i/>
          <w:iCs/>
          <w:sz w:val="24"/>
          <w:szCs w:val="24"/>
          <w:lang w:val="en-US"/>
        </w:rPr>
        <w:t>actus reus</w:t>
      </w:r>
      <w:r w:rsidR="00CA5D72" w:rsidRPr="00CA5D72">
        <w:rPr>
          <w:rFonts w:ascii="Times New Roman" w:hAnsi="Times New Roman" w:cs="Times New Roman"/>
          <w:sz w:val="24"/>
          <w:szCs w:val="24"/>
          <w:lang w:val="en-US"/>
        </w:rPr>
        <w:t xml:space="preserve"> and the </w:t>
      </w:r>
      <w:proofErr w:type="spellStart"/>
      <w:r w:rsidR="00CA5D72" w:rsidRPr="00CA5D72">
        <w:rPr>
          <w:rFonts w:ascii="Times New Roman" w:hAnsi="Times New Roman" w:cs="Times New Roman"/>
          <w:i/>
          <w:iCs/>
          <w:sz w:val="24"/>
          <w:szCs w:val="24"/>
          <w:lang w:val="en-US"/>
        </w:rPr>
        <w:t>mens</w:t>
      </w:r>
      <w:proofErr w:type="spellEnd"/>
      <w:r w:rsidR="00CA5D72" w:rsidRPr="00CA5D72">
        <w:rPr>
          <w:rFonts w:ascii="Times New Roman" w:hAnsi="Times New Roman" w:cs="Times New Roman"/>
          <w:i/>
          <w:iCs/>
          <w:sz w:val="24"/>
          <w:szCs w:val="24"/>
          <w:lang w:val="en-US"/>
        </w:rPr>
        <w:t xml:space="preserve"> rea</w:t>
      </w:r>
      <w:r w:rsidR="00CA5D72" w:rsidRPr="00CA5D72">
        <w:rPr>
          <w:rFonts w:ascii="Times New Roman" w:hAnsi="Times New Roman" w:cs="Times New Roman"/>
          <w:sz w:val="24"/>
          <w:szCs w:val="24"/>
          <w:lang w:val="en-US"/>
        </w:rPr>
        <w:t xml:space="preserve"> have been successfully proved by the State beyond a reasonable doubt. It has been established, through the facts and evidence, that the accused had the actual intention to exact revenge on his targeted adversary, the deceased.</w:t>
      </w:r>
    </w:p>
    <w:p w14:paraId="6045B501" w14:textId="77777777" w:rsidR="00CA5D72" w:rsidRPr="00CA5D72" w:rsidRDefault="00CA5D72" w:rsidP="00F75B00">
      <w:pPr>
        <w:ind w:firstLine="720"/>
        <w:jc w:val="both"/>
        <w:rPr>
          <w:rFonts w:ascii="Times New Roman" w:hAnsi="Times New Roman" w:cs="Times New Roman"/>
          <w:sz w:val="24"/>
          <w:szCs w:val="24"/>
          <w:lang w:val="en-US"/>
        </w:rPr>
      </w:pPr>
      <w:r w:rsidRPr="00CA5D72">
        <w:rPr>
          <w:rFonts w:ascii="Times New Roman" w:hAnsi="Times New Roman" w:cs="Times New Roman"/>
          <w:sz w:val="24"/>
          <w:szCs w:val="24"/>
          <w:lang w:val="en-US"/>
        </w:rPr>
        <w:t>Accordingly, the accused is found guilty of murder with actual intention to kill.</w:t>
      </w:r>
    </w:p>
    <w:p w14:paraId="20816B1D" w14:textId="77777777" w:rsidR="0044338D" w:rsidRDefault="0044338D" w:rsidP="00693D62">
      <w:pPr>
        <w:jc w:val="both"/>
        <w:rPr>
          <w:rFonts w:ascii="Times New Roman" w:hAnsi="Times New Roman" w:cs="Times New Roman"/>
          <w:b/>
          <w:sz w:val="24"/>
          <w:szCs w:val="24"/>
        </w:rPr>
      </w:pPr>
    </w:p>
    <w:p w14:paraId="612966A9" w14:textId="77777777" w:rsidR="0044338D" w:rsidRDefault="0044338D" w:rsidP="00693D62">
      <w:pPr>
        <w:jc w:val="both"/>
        <w:rPr>
          <w:rFonts w:ascii="Times New Roman" w:hAnsi="Times New Roman" w:cs="Times New Roman"/>
          <w:b/>
          <w:sz w:val="24"/>
          <w:szCs w:val="24"/>
        </w:rPr>
      </w:pPr>
    </w:p>
    <w:p w14:paraId="70F09635" w14:textId="1FF6FBDF" w:rsidR="003652F1" w:rsidRPr="00684868" w:rsidRDefault="00684868" w:rsidP="00693D62">
      <w:pPr>
        <w:jc w:val="both"/>
        <w:rPr>
          <w:rFonts w:ascii="Times New Roman" w:hAnsi="Times New Roman" w:cs="Times New Roman"/>
          <w:b/>
          <w:sz w:val="24"/>
          <w:szCs w:val="24"/>
        </w:rPr>
      </w:pPr>
      <w:r w:rsidRPr="00684868">
        <w:rPr>
          <w:rFonts w:ascii="Times New Roman" w:hAnsi="Times New Roman" w:cs="Times New Roman"/>
          <w:b/>
          <w:sz w:val="24"/>
          <w:szCs w:val="24"/>
        </w:rPr>
        <w:lastRenderedPageBreak/>
        <w:t>Sentencing Judgment</w:t>
      </w:r>
    </w:p>
    <w:p w14:paraId="7AC433A8" w14:textId="5C86C19D" w:rsidR="00684868" w:rsidRDefault="007E126C" w:rsidP="00F75B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accused ha</w:t>
      </w:r>
      <w:r w:rsidR="00A34B43">
        <w:rPr>
          <w:rFonts w:ascii="Times New Roman" w:hAnsi="Times New Roman" w:cs="Times New Roman"/>
          <w:sz w:val="24"/>
          <w:szCs w:val="24"/>
        </w:rPr>
        <w:t>s</w:t>
      </w:r>
      <w:r>
        <w:rPr>
          <w:rFonts w:ascii="Times New Roman" w:hAnsi="Times New Roman" w:cs="Times New Roman"/>
          <w:sz w:val="24"/>
          <w:szCs w:val="24"/>
        </w:rPr>
        <w:t xml:space="preserve"> been convicted </w:t>
      </w:r>
      <w:r w:rsidR="00693D62">
        <w:rPr>
          <w:rFonts w:ascii="Times New Roman" w:hAnsi="Times New Roman" w:cs="Times New Roman"/>
          <w:sz w:val="24"/>
          <w:szCs w:val="24"/>
        </w:rPr>
        <w:t>with one</w:t>
      </w:r>
      <w:r>
        <w:rPr>
          <w:rFonts w:ascii="Times New Roman" w:hAnsi="Times New Roman" w:cs="Times New Roman"/>
          <w:sz w:val="24"/>
          <w:szCs w:val="24"/>
        </w:rPr>
        <w:t xml:space="preserve"> </w:t>
      </w:r>
      <w:r w:rsidR="00693D62">
        <w:rPr>
          <w:rFonts w:ascii="Times New Roman" w:hAnsi="Times New Roman" w:cs="Times New Roman"/>
          <w:sz w:val="24"/>
          <w:szCs w:val="24"/>
        </w:rPr>
        <w:t xml:space="preserve">of </w:t>
      </w:r>
      <w:r>
        <w:rPr>
          <w:rFonts w:ascii="Times New Roman" w:hAnsi="Times New Roman" w:cs="Times New Roman"/>
          <w:sz w:val="24"/>
          <w:szCs w:val="24"/>
        </w:rPr>
        <w:t xml:space="preserve">the most </w:t>
      </w:r>
      <w:r w:rsidR="00684868">
        <w:rPr>
          <w:rFonts w:ascii="Times New Roman" w:hAnsi="Times New Roman" w:cs="Times New Roman"/>
          <w:sz w:val="24"/>
          <w:szCs w:val="24"/>
          <w:lang w:val="en-US"/>
        </w:rPr>
        <w:t>serious of all offences</w:t>
      </w:r>
      <w:r>
        <w:rPr>
          <w:rFonts w:ascii="Times New Roman" w:hAnsi="Times New Roman" w:cs="Times New Roman"/>
          <w:sz w:val="24"/>
          <w:szCs w:val="24"/>
          <w:lang w:val="en-US"/>
        </w:rPr>
        <w:t>,</w:t>
      </w:r>
      <w:r w:rsidR="00684868">
        <w:rPr>
          <w:rFonts w:ascii="Times New Roman" w:hAnsi="Times New Roman" w:cs="Times New Roman"/>
          <w:sz w:val="24"/>
          <w:szCs w:val="24"/>
          <w:lang w:val="en-US"/>
        </w:rPr>
        <w:t xml:space="preserve"> murder with actual intent. </w:t>
      </w:r>
      <w:r>
        <w:rPr>
          <w:rFonts w:ascii="Times New Roman" w:hAnsi="Times New Roman" w:cs="Times New Roman"/>
          <w:sz w:val="24"/>
          <w:szCs w:val="24"/>
          <w:lang w:val="en-US"/>
        </w:rPr>
        <w:t xml:space="preserve">It attracts life imprisonment or a long custodial stint. Had it not been that the death penalty was recently abolished in terms </w:t>
      </w:r>
      <w:r w:rsidR="00693D62">
        <w:rPr>
          <w:rFonts w:ascii="Times New Roman" w:hAnsi="Times New Roman" w:cs="Times New Roman"/>
          <w:sz w:val="24"/>
          <w:szCs w:val="24"/>
          <w:lang w:val="en-US"/>
        </w:rPr>
        <w:t>of the</w:t>
      </w:r>
      <w:r w:rsidR="00A34B43">
        <w:rPr>
          <w:rFonts w:ascii="Times New Roman" w:hAnsi="Times New Roman" w:cs="Times New Roman"/>
          <w:sz w:val="24"/>
          <w:szCs w:val="24"/>
          <w:lang w:val="en-US"/>
        </w:rPr>
        <w:t xml:space="preserve"> Death Penalty Abolishment Act </w:t>
      </w:r>
      <w:r w:rsidR="00693D62">
        <w:rPr>
          <w:rFonts w:ascii="Times New Roman" w:hAnsi="Times New Roman" w:cs="Times New Roman"/>
          <w:sz w:val="24"/>
          <w:szCs w:val="24"/>
          <w:lang w:val="en-US"/>
        </w:rPr>
        <w:t>(Act</w:t>
      </w:r>
      <w:r w:rsidR="00A34B43">
        <w:rPr>
          <w:rFonts w:ascii="Times New Roman" w:hAnsi="Times New Roman" w:cs="Times New Roman"/>
          <w:sz w:val="24"/>
          <w:szCs w:val="24"/>
          <w:lang w:val="en-US"/>
        </w:rPr>
        <w:t xml:space="preserve"> No. 24 of 2024) </w:t>
      </w:r>
      <w:r>
        <w:rPr>
          <w:rFonts w:ascii="Times New Roman" w:hAnsi="Times New Roman" w:cs="Times New Roman"/>
          <w:sz w:val="24"/>
          <w:szCs w:val="24"/>
          <w:lang w:val="en-US"/>
        </w:rPr>
        <w:t xml:space="preserve">this category of murder would have all things being equal attracted the capital punishment. </w:t>
      </w:r>
      <w:r w:rsidR="00684868">
        <w:rPr>
          <w:rFonts w:ascii="Times New Roman" w:hAnsi="Times New Roman" w:cs="Times New Roman"/>
          <w:sz w:val="24"/>
          <w:szCs w:val="24"/>
          <w:lang w:val="en-US"/>
        </w:rPr>
        <w:t>We will not regurgitate the facts because they are already common cause</w:t>
      </w:r>
      <w:r>
        <w:rPr>
          <w:rFonts w:ascii="Times New Roman" w:hAnsi="Times New Roman" w:cs="Times New Roman"/>
          <w:sz w:val="24"/>
          <w:szCs w:val="24"/>
          <w:lang w:val="en-US"/>
        </w:rPr>
        <w:t>.</w:t>
      </w:r>
      <w:r w:rsidR="00684868">
        <w:rPr>
          <w:rFonts w:ascii="Times New Roman" w:hAnsi="Times New Roman" w:cs="Times New Roman"/>
          <w:sz w:val="24"/>
          <w:szCs w:val="24"/>
          <w:lang w:val="en-US"/>
        </w:rPr>
        <w:t xml:space="preserve"> </w:t>
      </w:r>
    </w:p>
    <w:p w14:paraId="209BE635" w14:textId="5DE3248C" w:rsidR="007E126C" w:rsidRDefault="00684868" w:rsidP="00F75B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State has made submissions</w:t>
      </w:r>
      <w:r w:rsidR="00D86FD0">
        <w:rPr>
          <w:rFonts w:ascii="Times New Roman" w:hAnsi="Times New Roman" w:cs="Times New Roman"/>
          <w:sz w:val="24"/>
          <w:szCs w:val="24"/>
          <w:lang w:val="en-US"/>
        </w:rPr>
        <w:t xml:space="preserve">, </w:t>
      </w:r>
      <w:r>
        <w:rPr>
          <w:rFonts w:ascii="Times New Roman" w:hAnsi="Times New Roman" w:cs="Times New Roman"/>
          <w:sz w:val="24"/>
          <w:szCs w:val="24"/>
          <w:lang w:val="en-US"/>
        </w:rPr>
        <w:t>as required by the law</w:t>
      </w:r>
      <w:r w:rsidR="00D86FD0">
        <w:rPr>
          <w:rFonts w:ascii="Times New Roman" w:hAnsi="Times New Roman" w:cs="Times New Roman"/>
          <w:sz w:val="24"/>
          <w:szCs w:val="24"/>
          <w:lang w:val="en-US"/>
        </w:rPr>
        <w:t>,</w:t>
      </w:r>
      <w:r>
        <w:rPr>
          <w:rFonts w:ascii="Times New Roman" w:hAnsi="Times New Roman" w:cs="Times New Roman"/>
          <w:sz w:val="24"/>
          <w:szCs w:val="24"/>
          <w:lang w:val="en-US"/>
        </w:rPr>
        <w:t xml:space="preserve"> that a finding of whether or not aggravatory circumstances exist has to be made by the court before sentencing. Indeed, we agree with the defence that this was a crime of passion but in our view, it is more aggravatory in that the accused did not choose to seek assistance from authorities. He had the opportunity to go and report the assault on his friend to the police. He t</w:t>
      </w:r>
      <w:r w:rsidR="007E126C">
        <w:rPr>
          <w:rFonts w:ascii="Times New Roman" w:hAnsi="Times New Roman" w:cs="Times New Roman"/>
          <w:sz w:val="24"/>
          <w:szCs w:val="24"/>
          <w:lang w:val="en-US"/>
        </w:rPr>
        <w:t xml:space="preserve">ook the law into his own hands and </w:t>
      </w:r>
      <w:r>
        <w:rPr>
          <w:rFonts w:ascii="Times New Roman" w:hAnsi="Times New Roman" w:cs="Times New Roman"/>
          <w:sz w:val="24"/>
          <w:szCs w:val="24"/>
          <w:lang w:val="en-US"/>
        </w:rPr>
        <w:t>administered instant</w:t>
      </w:r>
      <w:r w:rsidR="007E126C">
        <w:rPr>
          <w:rFonts w:ascii="Times New Roman" w:hAnsi="Times New Roman" w:cs="Times New Roman"/>
          <w:sz w:val="24"/>
          <w:szCs w:val="24"/>
          <w:lang w:val="en-US"/>
        </w:rPr>
        <w:t xml:space="preserve"> jungle</w:t>
      </w:r>
      <w:r>
        <w:rPr>
          <w:rFonts w:ascii="Times New Roman" w:hAnsi="Times New Roman" w:cs="Times New Roman"/>
          <w:sz w:val="24"/>
          <w:szCs w:val="24"/>
          <w:lang w:val="en-US"/>
        </w:rPr>
        <w:t xml:space="preserve"> justice</w:t>
      </w:r>
      <w:r w:rsidR="007E126C">
        <w:rPr>
          <w:rFonts w:ascii="Times New Roman" w:hAnsi="Times New Roman" w:cs="Times New Roman"/>
          <w:sz w:val="24"/>
          <w:szCs w:val="24"/>
          <w:lang w:val="en-US"/>
        </w:rPr>
        <w:t>.</w:t>
      </w:r>
    </w:p>
    <w:p w14:paraId="46CA3EF9" w14:textId="73D41F34" w:rsidR="00653143" w:rsidRDefault="00684868" w:rsidP="00F75B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What is more aggravatory is</w:t>
      </w:r>
      <w:r w:rsidR="007E126C">
        <w:rPr>
          <w:rFonts w:ascii="Times New Roman" w:hAnsi="Times New Roman" w:cs="Times New Roman"/>
          <w:sz w:val="24"/>
          <w:szCs w:val="24"/>
          <w:lang w:val="en-US"/>
        </w:rPr>
        <w:t>,</w:t>
      </w:r>
      <w:r>
        <w:rPr>
          <w:rFonts w:ascii="Times New Roman" w:hAnsi="Times New Roman" w:cs="Times New Roman"/>
          <w:sz w:val="24"/>
          <w:szCs w:val="24"/>
          <w:lang w:val="en-US"/>
        </w:rPr>
        <w:t xml:space="preserve"> there was disregard of the minor children who were present</w:t>
      </w:r>
      <w:r w:rsidR="007E126C">
        <w:rPr>
          <w:rFonts w:ascii="Times New Roman" w:hAnsi="Times New Roman" w:cs="Times New Roman"/>
          <w:sz w:val="24"/>
          <w:szCs w:val="24"/>
          <w:lang w:val="en-US"/>
        </w:rPr>
        <w:t xml:space="preserve"> at the time of the killings. They </w:t>
      </w:r>
      <w:r>
        <w:rPr>
          <w:rFonts w:ascii="Times New Roman" w:hAnsi="Times New Roman" w:cs="Times New Roman"/>
          <w:sz w:val="24"/>
          <w:szCs w:val="24"/>
          <w:lang w:val="en-US"/>
        </w:rPr>
        <w:t xml:space="preserve">will forever be </w:t>
      </w:r>
      <w:r w:rsidR="00D7338E">
        <w:rPr>
          <w:rFonts w:ascii="Times New Roman" w:hAnsi="Times New Roman" w:cs="Times New Roman"/>
          <w:sz w:val="24"/>
          <w:szCs w:val="24"/>
          <w:lang w:val="en-US"/>
        </w:rPr>
        <w:t xml:space="preserve">haunted and </w:t>
      </w:r>
      <w:r>
        <w:rPr>
          <w:rFonts w:ascii="Times New Roman" w:hAnsi="Times New Roman" w:cs="Times New Roman"/>
          <w:sz w:val="24"/>
          <w:szCs w:val="24"/>
          <w:lang w:val="en-US"/>
        </w:rPr>
        <w:t>traumatized jus</w:t>
      </w:r>
      <w:r w:rsidR="007E126C">
        <w:rPr>
          <w:rFonts w:ascii="Times New Roman" w:hAnsi="Times New Roman" w:cs="Times New Roman"/>
          <w:sz w:val="24"/>
          <w:szCs w:val="24"/>
          <w:lang w:val="en-US"/>
        </w:rPr>
        <w:t xml:space="preserve">t as illustrated by a grown man, their father, </w:t>
      </w:r>
      <w:proofErr w:type="spellStart"/>
      <w:r w:rsidR="007E126C" w:rsidRPr="005A3C49">
        <w:rPr>
          <w:rFonts w:ascii="Times New Roman" w:hAnsi="Times New Roman" w:cs="Times New Roman"/>
          <w:i/>
          <w:sz w:val="24"/>
          <w:szCs w:val="24"/>
          <w:lang w:val="en-US"/>
        </w:rPr>
        <w:t>Yotamu</w:t>
      </w:r>
      <w:proofErr w:type="spellEnd"/>
      <w:r w:rsidR="007E126C">
        <w:rPr>
          <w:rFonts w:ascii="Times New Roman" w:hAnsi="Times New Roman" w:cs="Times New Roman"/>
          <w:sz w:val="24"/>
          <w:szCs w:val="24"/>
          <w:lang w:val="en-US"/>
        </w:rPr>
        <w:t xml:space="preserve"> </w:t>
      </w:r>
      <w:r>
        <w:rPr>
          <w:rFonts w:ascii="Times New Roman" w:hAnsi="Times New Roman" w:cs="Times New Roman"/>
          <w:sz w:val="24"/>
          <w:szCs w:val="24"/>
          <w:lang w:val="en-US"/>
        </w:rPr>
        <w:t>who cried only by the</w:t>
      </w:r>
      <w:r w:rsidR="00D7338E">
        <w:rPr>
          <w:rFonts w:ascii="Times New Roman" w:hAnsi="Times New Roman" w:cs="Times New Roman"/>
          <w:sz w:val="24"/>
          <w:szCs w:val="24"/>
          <w:lang w:val="en-US"/>
        </w:rPr>
        <w:t xml:space="preserve"> mere</w:t>
      </w:r>
      <w:r>
        <w:rPr>
          <w:rFonts w:ascii="Times New Roman" w:hAnsi="Times New Roman" w:cs="Times New Roman"/>
          <w:sz w:val="24"/>
          <w:szCs w:val="24"/>
          <w:lang w:val="en-US"/>
        </w:rPr>
        <w:t xml:space="preserve"> recollection of the events of that night. How about the minor children? </w:t>
      </w:r>
      <w:r w:rsidR="00653143">
        <w:rPr>
          <w:rFonts w:ascii="Times New Roman" w:hAnsi="Times New Roman" w:cs="Times New Roman"/>
          <w:sz w:val="24"/>
          <w:szCs w:val="24"/>
          <w:lang w:val="en-US"/>
        </w:rPr>
        <w:t xml:space="preserve"> A steel axe was t</w:t>
      </w:r>
      <w:r>
        <w:rPr>
          <w:rFonts w:ascii="Times New Roman" w:hAnsi="Times New Roman" w:cs="Times New Roman"/>
          <w:sz w:val="24"/>
          <w:szCs w:val="24"/>
          <w:lang w:val="en-US"/>
        </w:rPr>
        <w:t>he wea</w:t>
      </w:r>
      <w:r w:rsidR="007E126C">
        <w:rPr>
          <w:rFonts w:ascii="Times New Roman" w:hAnsi="Times New Roman" w:cs="Times New Roman"/>
          <w:sz w:val="24"/>
          <w:szCs w:val="24"/>
          <w:lang w:val="en-US"/>
        </w:rPr>
        <w:t xml:space="preserve">pon </w:t>
      </w:r>
      <w:r w:rsidR="00653143">
        <w:rPr>
          <w:rFonts w:ascii="Times New Roman" w:hAnsi="Times New Roman" w:cs="Times New Roman"/>
          <w:sz w:val="24"/>
          <w:szCs w:val="24"/>
          <w:lang w:val="en-US"/>
        </w:rPr>
        <w:t>of choice used with fatal consequences</w:t>
      </w:r>
      <w:r>
        <w:rPr>
          <w:rFonts w:ascii="Times New Roman" w:hAnsi="Times New Roman" w:cs="Times New Roman"/>
          <w:sz w:val="24"/>
          <w:szCs w:val="24"/>
          <w:lang w:val="en-US"/>
        </w:rPr>
        <w:t xml:space="preserve">. </w:t>
      </w:r>
      <w:r w:rsidR="006531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does not really matter whether the blows were many or not but we are aware that, that single blow killed the deceased. </w:t>
      </w:r>
    </w:p>
    <w:p w14:paraId="53FEA027" w14:textId="196D0AA3" w:rsidR="00684868" w:rsidRDefault="00684868" w:rsidP="00F75B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already noted, crimes of this nature are prevalent in artisanal mining communities. They are not taking heed of all the judgments we are delivering in these courts. They </w:t>
      </w:r>
      <w:r w:rsidR="00A34B43">
        <w:rPr>
          <w:rFonts w:ascii="Times New Roman" w:hAnsi="Times New Roman" w:cs="Times New Roman"/>
          <w:sz w:val="24"/>
          <w:szCs w:val="24"/>
          <w:lang w:val="en-US"/>
        </w:rPr>
        <w:t xml:space="preserve">do </w:t>
      </w:r>
      <w:r>
        <w:rPr>
          <w:rFonts w:ascii="Times New Roman" w:hAnsi="Times New Roman" w:cs="Times New Roman"/>
          <w:sz w:val="24"/>
          <w:szCs w:val="24"/>
          <w:lang w:val="en-US"/>
        </w:rPr>
        <w:t>not even fear to kill, they are not even afraid to shed blood. A message should be sent to the artisanal mining community as well as to the society at large that people should not take the law into their own hands and a deterrent sentence is called for.</w:t>
      </w:r>
    </w:p>
    <w:p w14:paraId="73652346" w14:textId="77777777" w:rsidR="00653143" w:rsidRDefault="00684868" w:rsidP="00F75B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cour</w:t>
      </w:r>
      <w:r w:rsidR="00653143">
        <w:rPr>
          <w:rFonts w:ascii="Times New Roman" w:hAnsi="Times New Roman" w:cs="Times New Roman"/>
          <w:sz w:val="24"/>
          <w:szCs w:val="24"/>
          <w:lang w:val="en-US"/>
        </w:rPr>
        <w:t>t is of the view that there are</w:t>
      </w:r>
      <w:r>
        <w:rPr>
          <w:rFonts w:ascii="Times New Roman" w:hAnsi="Times New Roman" w:cs="Times New Roman"/>
          <w:sz w:val="24"/>
          <w:szCs w:val="24"/>
          <w:lang w:val="en-US"/>
        </w:rPr>
        <w:t xml:space="preserve"> aggravatory factors</w:t>
      </w:r>
      <w:r w:rsidR="00653143">
        <w:rPr>
          <w:rFonts w:ascii="Times New Roman" w:hAnsi="Times New Roman" w:cs="Times New Roman"/>
          <w:sz w:val="24"/>
          <w:szCs w:val="24"/>
          <w:lang w:val="en-US"/>
        </w:rPr>
        <w:t xml:space="preserve"> which out</w:t>
      </w:r>
      <w:r>
        <w:rPr>
          <w:rFonts w:ascii="Times New Roman" w:hAnsi="Times New Roman" w:cs="Times New Roman"/>
          <w:sz w:val="24"/>
          <w:szCs w:val="24"/>
          <w:lang w:val="en-US"/>
        </w:rPr>
        <w:t>weigh the mitigatory factors. What is even worse is that the accused person did not render any assistance to the deceased</w:t>
      </w:r>
      <w:r w:rsidR="00653143">
        <w:rPr>
          <w:rFonts w:ascii="Times New Roman" w:hAnsi="Times New Roman" w:cs="Times New Roman"/>
          <w:sz w:val="24"/>
          <w:szCs w:val="24"/>
          <w:lang w:val="en-US"/>
        </w:rPr>
        <w:t>. H</w:t>
      </w:r>
      <w:r>
        <w:rPr>
          <w:rFonts w:ascii="Times New Roman" w:hAnsi="Times New Roman" w:cs="Times New Roman"/>
          <w:sz w:val="24"/>
          <w:szCs w:val="24"/>
          <w:lang w:val="en-US"/>
        </w:rPr>
        <w:t>e did not report the incident to the police</w:t>
      </w:r>
      <w:r w:rsidR="00653143">
        <w:rPr>
          <w:rFonts w:ascii="Times New Roman" w:hAnsi="Times New Roman" w:cs="Times New Roman"/>
          <w:sz w:val="24"/>
          <w:szCs w:val="24"/>
          <w:lang w:val="en-US"/>
        </w:rPr>
        <w:t>. Further,</w:t>
      </w:r>
      <w:r>
        <w:rPr>
          <w:rFonts w:ascii="Times New Roman" w:hAnsi="Times New Roman" w:cs="Times New Roman"/>
          <w:sz w:val="24"/>
          <w:szCs w:val="24"/>
          <w:lang w:val="en-US"/>
        </w:rPr>
        <w:t xml:space="preserve"> no funeral assistance was given to the family of the deceased and no reparations were paid. For these reasons the court is swayed to impose a sterner penalty. </w:t>
      </w:r>
    </w:p>
    <w:p w14:paraId="6A52D633" w14:textId="2BBE0E35" w:rsidR="00684868" w:rsidRPr="00954458" w:rsidRDefault="00684868" w:rsidP="00F75B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statutory penalty p</w:t>
      </w:r>
      <w:r w:rsidR="00653143">
        <w:rPr>
          <w:rFonts w:ascii="Times New Roman" w:hAnsi="Times New Roman" w:cs="Times New Roman"/>
          <w:sz w:val="24"/>
          <w:szCs w:val="24"/>
          <w:lang w:val="en-US"/>
        </w:rPr>
        <w:t xml:space="preserve">rovision allows for 25 years or </w:t>
      </w:r>
      <w:r>
        <w:rPr>
          <w:rFonts w:ascii="Times New Roman" w:hAnsi="Times New Roman" w:cs="Times New Roman"/>
          <w:sz w:val="24"/>
          <w:szCs w:val="24"/>
          <w:lang w:val="en-US"/>
        </w:rPr>
        <w:t>life if a finding on aggravatory factors has been made. If the death penalty has not been abolished</w:t>
      </w:r>
      <w:r w:rsidR="00653143">
        <w:rPr>
          <w:rFonts w:ascii="Times New Roman" w:hAnsi="Times New Roman" w:cs="Times New Roman"/>
          <w:sz w:val="24"/>
          <w:szCs w:val="24"/>
          <w:lang w:val="en-US"/>
        </w:rPr>
        <w:t xml:space="preserve"> as noted above,</w:t>
      </w:r>
      <w:r>
        <w:rPr>
          <w:rFonts w:ascii="Times New Roman" w:hAnsi="Times New Roman" w:cs="Times New Roman"/>
          <w:sz w:val="24"/>
          <w:szCs w:val="24"/>
          <w:lang w:val="en-US"/>
        </w:rPr>
        <w:t xml:space="preserve"> it also allows </w:t>
      </w:r>
      <w:r>
        <w:rPr>
          <w:rFonts w:ascii="Times New Roman" w:hAnsi="Times New Roman" w:cs="Times New Roman"/>
          <w:sz w:val="24"/>
          <w:szCs w:val="24"/>
          <w:lang w:val="en-US"/>
        </w:rPr>
        <w:lastRenderedPageBreak/>
        <w:t xml:space="preserve">for the beheading of the culprit. </w:t>
      </w:r>
      <w:r w:rsidR="00653143">
        <w:rPr>
          <w:rFonts w:ascii="Times New Roman" w:hAnsi="Times New Roman" w:cs="Times New Roman"/>
          <w:sz w:val="24"/>
          <w:szCs w:val="24"/>
          <w:lang w:val="en-US"/>
        </w:rPr>
        <w:t>In calibrating the sentence, the interests of society,</w:t>
      </w:r>
      <w:r>
        <w:rPr>
          <w:rFonts w:ascii="Times New Roman" w:hAnsi="Times New Roman" w:cs="Times New Roman"/>
          <w:sz w:val="24"/>
          <w:szCs w:val="24"/>
          <w:lang w:val="en-US"/>
        </w:rPr>
        <w:t xml:space="preserve"> </w:t>
      </w:r>
      <w:r w:rsidR="00653143">
        <w:rPr>
          <w:rFonts w:ascii="Times New Roman" w:hAnsi="Times New Roman" w:cs="Times New Roman"/>
          <w:sz w:val="24"/>
          <w:szCs w:val="24"/>
          <w:lang w:val="en-US"/>
        </w:rPr>
        <w:t xml:space="preserve">and </w:t>
      </w:r>
      <w:r>
        <w:rPr>
          <w:rFonts w:ascii="Times New Roman" w:hAnsi="Times New Roman" w:cs="Times New Roman"/>
          <w:sz w:val="24"/>
          <w:szCs w:val="24"/>
          <w:lang w:val="en-US"/>
        </w:rPr>
        <w:t>those of the accused person</w:t>
      </w:r>
      <w:r w:rsidR="00653143">
        <w:rPr>
          <w:rFonts w:ascii="Times New Roman" w:hAnsi="Times New Roman" w:cs="Times New Roman"/>
          <w:sz w:val="24"/>
          <w:szCs w:val="24"/>
          <w:lang w:val="en-US"/>
        </w:rPr>
        <w:t xml:space="preserve"> are to be counterbalanced. This applies also to the </w:t>
      </w:r>
      <w:r>
        <w:rPr>
          <w:rFonts w:ascii="Times New Roman" w:hAnsi="Times New Roman" w:cs="Times New Roman"/>
          <w:sz w:val="24"/>
          <w:szCs w:val="24"/>
          <w:lang w:val="en-US"/>
        </w:rPr>
        <w:t>victim</w:t>
      </w:r>
      <w:r w:rsidR="00653143">
        <w:rPr>
          <w:rFonts w:ascii="Times New Roman" w:hAnsi="Times New Roman" w:cs="Times New Roman"/>
          <w:sz w:val="24"/>
          <w:szCs w:val="24"/>
          <w:lang w:val="en-US"/>
        </w:rPr>
        <w:t xml:space="preserve"> impact statement, the mitigation, </w:t>
      </w:r>
      <w:r>
        <w:rPr>
          <w:rFonts w:ascii="Times New Roman" w:hAnsi="Times New Roman" w:cs="Times New Roman"/>
          <w:sz w:val="24"/>
          <w:szCs w:val="24"/>
          <w:lang w:val="en-US"/>
        </w:rPr>
        <w:t>the aggravation a</w:t>
      </w:r>
      <w:r w:rsidR="00653143">
        <w:rPr>
          <w:rFonts w:ascii="Times New Roman" w:hAnsi="Times New Roman" w:cs="Times New Roman"/>
          <w:sz w:val="24"/>
          <w:szCs w:val="24"/>
          <w:lang w:val="en-US"/>
        </w:rPr>
        <w:t>s well as t</w:t>
      </w:r>
      <w:r w:rsidR="003B3C33">
        <w:rPr>
          <w:rFonts w:ascii="Times New Roman" w:hAnsi="Times New Roman" w:cs="Times New Roman"/>
          <w:sz w:val="24"/>
          <w:szCs w:val="24"/>
          <w:lang w:val="en-US"/>
        </w:rPr>
        <w:t xml:space="preserve">he sentencing report. A </w:t>
      </w:r>
      <w:r>
        <w:rPr>
          <w:rFonts w:ascii="Times New Roman" w:hAnsi="Times New Roman" w:cs="Times New Roman"/>
          <w:sz w:val="24"/>
          <w:szCs w:val="24"/>
          <w:lang w:val="en-US"/>
        </w:rPr>
        <w:t>se</w:t>
      </w:r>
      <w:r w:rsidR="003B3C33">
        <w:rPr>
          <w:rFonts w:ascii="Times New Roman" w:hAnsi="Times New Roman" w:cs="Times New Roman"/>
          <w:sz w:val="24"/>
          <w:szCs w:val="24"/>
          <w:lang w:val="en-US"/>
        </w:rPr>
        <w:t xml:space="preserve">ntence of 23 years imprisonment, in the circumstances </w:t>
      </w:r>
      <w:r>
        <w:rPr>
          <w:rFonts w:ascii="Times New Roman" w:hAnsi="Times New Roman" w:cs="Times New Roman"/>
          <w:sz w:val="24"/>
          <w:szCs w:val="24"/>
          <w:lang w:val="en-US"/>
        </w:rPr>
        <w:t>m</w:t>
      </w:r>
      <w:r w:rsidR="003B3C33">
        <w:rPr>
          <w:rFonts w:ascii="Times New Roman" w:hAnsi="Times New Roman" w:cs="Times New Roman"/>
          <w:sz w:val="24"/>
          <w:szCs w:val="24"/>
          <w:lang w:val="en-US"/>
        </w:rPr>
        <w:t>eets the justice of this case. Accused is</w:t>
      </w:r>
      <w:r>
        <w:rPr>
          <w:rFonts w:ascii="Times New Roman" w:hAnsi="Times New Roman" w:cs="Times New Roman"/>
          <w:sz w:val="24"/>
          <w:szCs w:val="24"/>
          <w:lang w:val="en-US"/>
        </w:rPr>
        <w:t xml:space="preserve"> sentenced to 23 years imprisonment.</w:t>
      </w:r>
    </w:p>
    <w:p w14:paraId="06F06129" w14:textId="77777777" w:rsidR="00684868" w:rsidRDefault="00684868" w:rsidP="00684868">
      <w:pPr>
        <w:jc w:val="both"/>
        <w:rPr>
          <w:rFonts w:ascii="Times New Roman" w:hAnsi="Times New Roman" w:cs="Times New Roman"/>
          <w:b/>
          <w:sz w:val="24"/>
          <w:szCs w:val="24"/>
          <w:u w:val="single"/>
          <w:lang w:val="en-US"/>
        </w:rPr>
      </w:pPr>
    </w:p>
    <w:p w14:paraId="4ECC1452" w14:textId="77777777" w:rsidR="00684868" w:rsidRDefault="00684868" w:rsidP="00684868">
      <w:pPr>
        <w:jc w:val="both"/>
        <w:rPr>
          <w:rFonts w:ascii="Times New Roman" w:hAnsi="Times New Roman" w:cs="Times New Roman"/>
          <w:sz w:val="24"/>
          <w:szCs w:val="24"/>
          <w:lang w:val="en-US"/>
        </w:rPr>
      </w:pPr>
      <w:r w:rsidRPr="00C124AD">
        <w:rPr>
          <w:rFonts w:ascii="Times New Roman" w:hAnsi="Times New Roman" w:cs="Times New Roman"/>
          <w:i/>
          <w:sz w:val="24"/>
          <w:szCs w:val="24"/>
          <w:lang w:val="en-US"/>
        </w:rPr>
        <w:t>National Prosecuting Authority</w:t>
      </w:r>
      <w:r w:rsidRPr="00C124AD">
        <w:rPr>
          <w:rFonts w:ascii="Times New Roman" w:hAnsi="Times New Roman" w:cs="Times New Roman"/>
          <w:sz w:val="24"/>
          <w:szCs w:val="24"/>
          <w:lang w:val="en-US"/>
        </w:rPr>
        <w:t xml:space="preserve">, </w:t>
      </w:r>
      <w:r w:rsidRPr="00F97C68">
        <w:rPr>
          <w:rFonts w:ascii="Times New Roman" w:hAnsi="Times New Roman" w:cs="Times New Roman"/>
          <w:i/>
          <w:sz w:val="24"/>
          <w:szCs w:val="24"/>
          <w:lang w:val="en-US"/>
        </w:rPr>
        <w:t xml:space="preserve">the </w:t>
      </w:r>
      <w:r>
        <w:rPr>
          <w:rFonts w:ascii="Times New Roman" w:hAnsi="Times New Roman" w:cs="Times New Roman"/>
          <w:i/>
          <w:sz w:val="24"/>
          <w:szCs w:val="24"/>
          <w:lang w:val="en-US"/>
        </w:rPr>
        <w:t>S</w:t>
      </w:r>
      <w:r w:rsidRPr="00F97C68">
        <w:rPr>
          <w:rFonts w:ascii="Times New Roman" w:hAnsi="Times New Roman" w:cs="Times New Roman"/>
          <w:i/>
          <w:sz w:val="24"/>
          <w:szCs w:val="24"/>
          <w:lang w:val="en-US"/>
        </w:rPr>
        <w:t>tate’s Legal Practitioners</w:t>
      </w:r>
    </w:p>
    <w:p w14:paraId="063470FF" w14:textId="77777777" w:rsidR="00684868" w:rsidRPr="00A51C3A" w:rsidRDefault="00684868" w:rsidP="00684868">
      <w:pPr>
        <w:jc w:val="both"/>
        <w:rPr>
          <w:rFonts w:ascii="Times New Roman" w:hAnsi="Times New Roman" w:cs="Times New Roman"/>
          <w:i/>
          <w:sz w:val="24"/>
          <w:szCs w:val="24"/>
          <w:lang w:val="en-US"/>
        </w:rPr>
      </w:pPr>
      <w:r>
        <w:rPr>
          <w:rFonts w:ascii="Times New Roman" w:hAnsi="Times New Roman" w:cs="Times New Roman"/>
          <w:i/>
          <w:sz w:val="24"/>
          <w:szCs w:val="24"/>
          <w:lang w:val="en-US"/>
        </w:rPr>
        <w:t>Choga &amp; Associates</w:t>
      </w:r>
      <w:r w:rsidRPr="00A51C3A">
        <w:rPr>
          <w:rFonts w:ascii="Times New Roman" w:hAnsi="Times New Roman" w:cs="Times New Roman"/>
          <w:i/>
          <w:sz w:val="24"/>
          <w:szCs w:val="24"/>
          <w:lang w:val="en-US"/>
        </w:rPr>
        <w:t>, the accused’</w:t>
      </w:r>
      <w:r>
        <w:rPr>
          <w:rFonts w:ascii="Times New Roman" w:hAnsi="Times New Roman" w:cs="Times New Roman"/>
          <w:i/>
          <w:sz w:val="24"/>
          <w:szCs w:val="24"/>
          <w:lang w:val="en-US"/>
        </w:rPr>
        <w:t>s</w:t>
      </w:r>
      <w:r w:rsidRPr="00A51C3A">
        <w:rPr>
          <w:rFonts w:ascii="Times New Roman" w:hAnsi="Times New Roman" w:cs="Times New Roman"/>
          <w:i/>
          <w:sz w:val="24"/>
          <w:szCs w:val="24"/>
          <w:lang w:val="en-US"/>
        </w:rPr>
        <w:t xml:space="preserve"> </w:t>
      </w:r>
      <w:r>
        <w:rPr>
          <w:rFonts w:ascii="Times New Roman" w:hAnsi="Times New Roman" w:cs="Times New Roman"/>
          <w:i/>
          <w:sz w:val="24"/>
          <w:szCs w:val="24"/>
          <w:lang w:val="en-US"/>
        </w:rPr>
        <w:t>L</w:t>
      </w:r>
      <w:r w:rsidRPr="00A51C3A">
        <w:rPr>
          <w:rFonts w:ascii="Times New Roman" w:hAnsi="Times New Roman" w:cs="Times New Roman"/>
          <w:i/>
          <w:sz w:val="24"/>
          <w:szCs w:val="24"/>
          <w:lang w:val="en-US"/>
        </w:rPr>
        <w:t xml:space="preserve">egal </w:t>
      </w:r>
      <w:r>
        <w:rPr>
          <w:rFonts w:ascii="Times New Roman" w:hAnsi="Times New Roman" w:cs="Times New Roman"/>
          <w:i/>
          <w:sz w:val="24"/>
          <w:szCs w:val="24"/>
          <w:lang w:val="en-US"/>
        </w:rPr>
        <w:t>P</w:t>
      </w:r>
      <w:r w:rsidRPr="00A51C3A">
        <w:rPr>
          <w:rFonts w:ascii="Times New Roman" w:hAnsi="Times New Roman" w:cs="Times New Roman"/>
          <w:i/>
          <w:sz w:val="24"/>
          <w:szCs w:val="24"/>
          <w:lang w:val="en-US"/>
        </w:rPr>
        <w:t>ractitioners</w:t>
      </w:r>
    </w:p>
    <w:p w14:paraId="58BF6B09" w14:textId="60905EAB" w:rsidR="00F63D8A" w:rsidRPr="00CA5D72" w:rsidRDefault="00F63D8A" w:rsidP="00F337F8">
      <w:pPr>
        <w:ind w:firstLine="720"/>
        <w:rPr>
          <w:rFonts w:ascii="Times New Roman" w:hAnsi="Times New Roman" w:cs="Times New Roman"/>
          <w:sz w:val="24"/>
          <w:szCs w:val="24"/>
        </w:rPr>
      </w:pPr>
    </w:p>
    <w:sectPr w:rsidR="00F63D8A" w:rsidRPr="00CA5D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F7D7" w14:textId="77777777" w:rsidR="00AE20FE" w:rsidRDefault="00AE20FE" w:rsidP="0089267E">
      <w:pPr>
        <w:spacing w:after="0" w:line="240" w:lineRule="auto"/>
      </w:pPr>
      <w:r>
        <w:separator/>
      </w:r>
    </w:p>
  </w:endnote>
  <w:endnote w:type="continuationSeparator" w:id="0">
    <w:p w14:paraId="057C1AA9" w14:textId="77777777" w:rsidR="00AE20FE" w:rsidRDefault="00AE20FE" w:rsidP="0089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11D2" w14:textId="77777777" w:rsidR="00AE20FE" w:rsidRDefault="00AE20FE" w:rsidP="0089267E">
      <w:pPr>
        <w:spacing w:after="0" w:line="240" w:lineRule="auto"/>
      </w:pPr>
      <w:r>
        <w:separator/>
      </w:r>
    </w:p>
  </w:footnote>
  <w:footnote w:type="continuationSeparator" w:id="0">
    <w:p w14:paraId="7CE6C272" w14:textId="77777777" w:rsidR="00AE20FE" w:rsidRDefault="00AE20FE" w:rsidP="0089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015636"/>
      <w:docPartObj>
        <w:docPartGallery w:val="Page Numbers (Top of Page)"/>
        <w:docPartUnique/>
      </w:docPartObj>
    </w:sdtPr>
    <w:sdtEndPr>
      <w:rPr>
        <w:noProof/>
      </w:rPr>
    </w:sdtEndPr>
    <w:sdtContent>
      <w:p w14:paraId="38E4BDD0" w14:textId="77777777" w:rsidR="0089267E" w:rsidRDefault="0089267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34FD069B" w14:textId="77777777" w:rsidR="0089267E" w:rsidRDefault="0089267E">
        <w:pPr>
          <w:pStyle w:val="Header"/>
          <w:jc w:val="right"/>
          <w:rPr>
            <w:noProof/>
          </w:rPr>
        </w:pPr>
        <w:r>
          <w:rPr>
            <w:noProof/>
          </w:rPr>
          <w:t>HCC 13/25</w:t>
        </w:r>
      </w:p>
      <w:p w14:paraId="0C968274" w14:textId="123F2FF2" w:rsidR="0089267E" w:rsidRDefault="0089267E">
        <w:pPr>
          <w:pStyle w:val="Header"/>
          <w:jc w:val="right"/>
        </w:pPr>
        <w:r>
          <w:rPr>
            <w:noProof/>
          </w:rPr>
          <w:t>HCCR 1577/24</w:t>
        </w:r>
      </w:p>
    </w:sdtContent>
  </w:sdt>
  <w:p w14:paraId="5C7725D2" w14:textId="77777777" w:rsidR="0089267E" w:rsidRDefault="00892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CC"/>
    <w:rsid w:val="00011D14"/>
    <w:rsid w:val="00012C90"/>
    <w:rsid w:val="00016817"/>
    <w:rsid w:val="00185154"/>
    <w:rsid w:val="002422F7"/>
    <w:rsid w:val="002A15EE"/>
    <w:rsid w:val="00305774"/>
    <w:rsid w:val="003652F1"/>
    <w:rsid w:val="003B0F4A"/>
    <w:rsid w:val="003B1AA2"/>
    <w:rsid w:val="003B3C33"/>
    <w:rsid w:val="00436A71"/>
    <w:rsid w:val="0044338D"/>
    <w:rsid w:val="00453DC7"/>
    <w:rsid w:val="004B761E"/>
    <w:rsid w:val="004E3490"/>
    <w:rsid w:val="004E5B64"/>
    <w:rsid w:val="004F248C"/>
    <w:rsid w:val="00516034"/>
    <w:rsid w:val="005A3C49"/>
    <w:rsid w:val="005E3F73"/>
    <w:rsid w:val="00640F78"/>
    <w:rsid w:val="00653143"/>
    <w:rsid w:val="00684868"/>
    <w:rsid w:val="00693D62"/>
    <w:rsid w:val="00743A09"/>
    <w:rsid w:val="007A1EA7"/>
    <w:rsid w:val="007C7291"/>
    <w:rsid w:val="007E0913"/>
    <w:rsid w:val="007E126C"/>
    <w:rsid w:val="008339CC"/>
    <w:rsid w:val="0089267E"/>
    <w:rsid w:val="008A7A8A"/>
    <w:rsid w:val="008B4734"/>
    <w:rsid w:val="008D22EA"/>
    <w:rsid w:val="009903EF"/>
    <w:rsid w:val="009C2856"/>
    <w:rsid w:val="009F2EC9"/>
    <w:rsid w:val="00A00269"/>
    <w:rsid w:val="00A34B43"/>
    <w:rsid w:val="00A94142"/>
    <w:rsid w:val="00AA664A"/>
    <w:rsid w:val="00AB7E29"/>
    <w:rsid w:val="00AE20FE"/>
    <w:rsid w:val="00B159D6"/>
    <w:rsid w:val="00B170E1"/>
    <w:rsid w:val="00C63375"/>
    <w:rsid w:val="00C97144"/>
    <w:rsid w:val="00CA5D72"/>
    <w:rsid w:val="00CC2379"/>
    <w:rsid w:val="00CD31F2"/>
    <w:rsid w:val="00D274CC"/>
    <w:rsid w:val="00D72BA7"/>
    <w:rsid w:val="00D7338E"/>
    <w:rsid w:val="00D769EF"/>
    <w:rsid w:val="00D86FD0"/>
    <w:rsid w:val="00DD40AB"/>
    <w:rsid w:val="00DE3DB8"/>
    <w:rsid w:val="00E3361D"/>
    <w:rsid w:val="00E87781"/>
    <w:rsid w:val="00F15CFA"/>
    <w:rsid w:val="00F337F8"/>
    <w:rsid w:val="00F63D8A"/>
    <w:rsid w:val="00F740BA"/>
    <w:rsid w:val="00F75B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54EC"/>
  <w15:docId w15:val="{D7D1AFEB-D20B-4C61-83DE-574F6A23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B64"/>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436A7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436A71"/>
    <w:rPr>
      <w:color w:val="0000FF"/>
      <w:u w:val="single"/>
    </w:rPr>
  </w:style>
  <w:style w:type="paragraph" w:styleId="BalloonText">
    <w:name w:val="Balloon Text"/>
    <w:basedOn w:val="Normal"/>
    <w:link w:val="BalloonTextChar"/>
    <w:uiPriority w:val="99"/>
    <w:semiHidden/>
    <w:unhideWhenUsed/>
    <w:rsid w:val="00D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BA7"/>
    <w:rPr>
      <w:rFonts w:ascii="Tahoma" w:hAnsi="Tahoma" w:cs="Tahoma"/>
      <w:sz w:val="16"/>
      <w:szCs w:val="16"/>
    </w:rPr>
  </w:style>
  <w:style w:type="paragraph" w:styleId="Header">
    <w:name w:val="header"/>
    <w:basedOn w:val="Normal"/>
    <w:link w:val="HeaderChar"/>
    <w:uiPriority w:val="99"/>
    <w:unhideWhenUsed/>
    <w:rsid w:val="00892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67E"/>
  </w:style>
  <w:style w:type="paragraph" w:styleId="Footer">
    <w:name w:val="footer"/>
    <w:basedOn w:val="Normal"/>
    <w:link w:val="FooterChar"/>
    <w:uiPriority w:val="99"/>
    <w:unhideWhenUsed/>
    <w:rsid w:val="00892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32804856">
      <w:bodyDiv w:val="1"/>
      <w:marLeft w:val="0"/>
      <w:marRight w:val="0"/>
      <w:marTop w:val="0"/>
      <w:marBottom w:val="0"/>
      <w:divBdr>
        <w:top w:val="none" w:sz="0" w:space="0" w:color="auto"/>
        <w:left w:val="none" w:sz="0" w:space="0" w:color="auto"/>
        <w:bottom w:val="none" w:sz="0" w:space="0" w:color="auto"/>
        <w:right w:val="none" w:sz="0" w:space="0" w:color="auto"/>
      </w:divBdr>
    </w:div>
    <w:div w:id="1772893417">
      <w:bodyDiv w:val="1"/>
      <w:marLeft w:val="0"/>
      <w:marRight w:val="0"/>
      <w:marTop w:val="0"/>
      <w:marBottom w:val="0"/>
      <w:divBdr>
        <w:top w:val="none" w:sz="0" w:space="0" w:color="auto"/>
        <w:left w:val="none" w:sz="0" w:space="0" w:color="auto"/>
        <w:bottom w:val="none" w:sz="0" w:space="0" w:color="auto"/>
        <w:right w:val="none" w:sz="0" w:space="0" w:color="auto"/>
      </w:divBdr>
    </w:div>
    <w:div w:id="18824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Chinhoyi High Court</cp:lastModifiedBy>
  <cp:revision>7</cp:revision>
  <cp:lastPrinted>2025-02-25T10:36:00Z</cp:lastPrinted>
  <dcterms:created xsi:type="dcterms:W3CDTF">2025-02-25T15:37:00Z</dcterms:created>
  <dcterms:modified xsi:type="dcterms:W3CDTF">2025-02-25T15:47:00Z</dcterms:modified>
</cp:coreProperties>
</file>