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689" w:rsidRDefault="001D3689" w:rsidP="001D3689">
      <w:pPr>
        <w:rPr>
          <w:rFonts w:ascii="Times New Roman" w:hAnsi="Times New Roman" w:cs="Times New Roman"/>
          <w:b/>
          <w:bCs/>
        </w:rPr>
      </w:pPr>
      <w:bookmarkStart w:id="0" w:name="_GoBack"/>
      <w:bookmarkEnd w:id="0"/>
      <w:r w:rsidRPr="001D3689">
        <w:rPr>
          <w:rFonts w:ascii="Times New Roman" w:hAnsi="Times New Roman" w:cs="Times New Roman"/>
          <w:b/>
          <w:bCs/>
        </w:rPr>
        <w:t>THE STATE</w:t>
      </w:r>
    </w:p>
    <w:p w:rsidR="001D3689" w:rsidRDefault="001D3689" w:rsidP="001D3689">
      <w:pP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Versus</w:t>
      </w:r>
    </w:p>
    <w:p w:rsidR="001D3689" w:rsidRPr="001D3689" w:rsidRDefault="001D3689" w:rsidP="001D3689">
      <w:pP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SYDNEY NYAKWAVA</w:t>
      </w:r>
    </w:p>
    <w:p w:rsidR="001D3689" w:rsidRDefault="001D3689" w:rsidP="001D3689">
      <w:pPr>
        <w:pStyle w:val="ListParagraph"/>
        <w:spacing w:after="0" w:line="240" w:lineRule="auto"/>
        <w:ind w:left="0"/>
        <w:jc w:val="both"/>
        <w:rPr>
          <w:rFonts w:ascii="Times New Roman" w:hAnsi="Times New Roman" w:cs="Times New Roman"/>
          <w:bCs/>
        </w:rPr>
      </w:pPr>
      <w:r>
        <w:rPr>
          <w:rFonts w:ascii="Times New Roman" w:hAnsi="Times New Roman" w:cs="Times New Roman"/>
          <w:bCs/>
        </w:rPr>
        <w:t xml:space="preserve">HIGH COURT OF ZIMBABWE </w:t>
      </w:r>
    </w:p>
    <w:p w:rsidR="001D3689" w:rsidRDefault="001D3689" w:rsidP="001D3689">
      <w:pPr>
        <w:pStyle w:val="ListParagraph"/>
        <w:spacing w:after="0" w:line="240" w:lineRule="auto"/>
        <w:ind w:left="0"/>
        <w:jc w:val="both"/>
        <w:rPr>
          <w:rFonts w:ascii="Times New Roman" w:hAnsi="Times New Roman" w:cs="Times New Roman"/>
          <w:bCs/>
        </w:rPr>
      </w:pPr>
      <w:r>
        <w:rPr>
          <w:rFonts w:ascii="Times New Roman" w:hAnsi="Times New Roman" w:cs="Times New Roman"/>
          <w:bCs/>
        </w:rPr>
        <w:t>MUTEVEDZI AND NDLOVU JJ</w:t>
      </w:r>
    </w:p>
    <w:p w:rsidR="001D3689" w:rsidRDefault="001D3689" w:rsidP="001D3689">
      <w:pPr>
        <w:pStyle w:val="ListParagraph"/>
        <w:spacing w:after="0" w:line="240" w:lineRule="auto"/>
        <w:ind w:left="0"/>
        <w:jc w:val="both"/>
        <w:rPr>
          <w:rFonts w:ascii="Times New Roman" w:hAnsi="Times New Roman" w:cs="Times New Roman"/>
          <w:bCs/>
        </w:rPr>
      </w:pPr>
      <w:r>
        <w:rPr>
          <w:rFonts w:ascii="Times New Roman" w:hAnsi="Times New Roman" w:cs="Times New Roman"/>
          <w:bCs/>
        </w:rPr>
        <w:t>BULAWAYO, 11 JULY 2025</w:t>
      </w:r>
    </w:p>
    <w:p w:rsidR="001D3689" w:rsidRDefault="001D3689" w:rsidP="001D3689">
      <w:pPr>
        <w:spacing w:after="0" w:line="240" w:lineRule="auto"/>
        <w:jc w:val="both"/>
        <w:rPr>
          <w:rFonts w:ascii="Times New Roman" w:hAnsi="Times New Roman" w:cs="Times New Roman"/>
          <w:bCs/>
        </w:rPr>
      </w:pPr>
    </w:p>
    <w:p w:rsidR="001D3689" w:rsidRDefault="001D3689" w:rsidP="001D3689">
      <w:pPr>
        <w:pStyle w:val="ListParagraph"/>
        <w:ind w:left="0"/>
        <w:jc w:val="both"/>
        <w:rPr>
          <w:rFonts w:ascii="Times New Roman" w:hAnsi="Times New Roman" w:cs="Times New Roman"/>
          <w:b/>
          <w:bCs/>
        </w:rPr>
      </w:pPr>
      <w:r>
        <w:rPr>
          <w:rFonts w:ascii="Times New Roman" w:hAnsi="Times New Roman" w:cs="Times New Roman"/>
          <w:b/>
          <w:bCs/>
        </w:rPr>
        <w:t>Criminal review</w:t>
      </w:r>
    </w:p>
    <w:p w:rsidR="001D3689" w:rsidRDefault="001D3689" w:rsidP="001D3689">
      <w:pPr>
        <w:jc w:val="both"/>
        <w:rPr>
          <w:rFonts w:ascii="Times New Roman" w:hAnsi="Times New Roman" w:cs="Times New Roman"/>
          <w:b/>
          <w:bCs/>
          <w:sz w:val="22"/>
          <w:szCs w:val="22"/>
        </w:rPr>
      </w:pPr>
    </w:p>
    <w:p w:rsidR="00AA1B8E" w:rsidRDefault="001D3689" w:rsidP="00AA1B8E">
      <w:pPr>
        <w:spacing w:after="0" w:line="360" w:lineRule="auto"/>
        <w:jc w:val="both"/>
        <w:rPr>
          <w:rFonts w:ascii="Times New Roman" w:hAnsi="Times New Roman" w:cs="Times New Roman"/>
          <w:lang w:val="en-US"/>
        </w:rPr>
      </w:pPr>
      <w:r>
        <w:rPr>
          <w:rFonts w:ascii="Times New Roman" w:hAnsi="Times New Roman" w:cs="Times New Roman"/>
          <w:b/>
        </w:rPr>
        <w:t xml:space="preserve">MUTEVEDZI J: </w:t>
      </w:r>
      <w:r w:rsidR="00AA1B8E" w:rsidRPr="002F23D4">
        <w:rPr>
          <w:rFonts w:ascii="Times New Roman" w:hAnsi="Times New Roman" w:cs="Times New Roman"/>
          <w:lang w:val="en-US"/>
        </w:rPr>
        <w:t>Th</w:t>
      </w:r>
      <w:r w:rsidR="00AA1B8E">
        <w:rPr>
          <w:rFonts w:ascii="Times New Roman" w:hAnsi="Times New Roman" w:cs="Times New Roman"/>
          <w:lang w:val="en-US"/>
        </w:rPr>
        <w:t>e record of proceedings in the above case was placed before me</w:t>
      </w:r>
      <w:r w:rsidR="00AA1B8E" w:rsidRPr="002F23D4">
        <w:rPr>
          <w:rFonts w:ascii="Times New Roman" w:hAnsi="Times New Roman" w:cs="Times New Roman"/>
          <w:lang w:val="en-US"/>
        </w:rPr>
        <w:t xml:space="preserve"> on automatic review in terms of </w:t>
      </w:r>
      <w:r w:rsidR="00C42989">
        <w:rPr>
          <w:rFonts w:ascii="Times New Roman" w:hAnsi="Times New Roman" w:cs="Times New Roman"/>
          <w:lang w:val="en-US"/>
        </w:rPr>
        <w:t>Section 57</w:t>
      </w:r>
      <w:r w:rsidR="00AA1B8E" w:rsidRPr="002F23D4">
        <w:rPr>
          <w:rFonts w:ascii="Times New Roman" w:hAnsi="Times New Roman" w:cs="Times New Roman"/>
          <w:lang w:val="en-US"/>
        </w:rPr>
        <w:t xml:space="preserve"> of the Magistrate Court Act [Chapter 7:10].</w:t>
      </w:r>
    </w:p>
    <w:p w:rsidR="001D3689" w:rsidRPr="002F23D4" w:rsidRDefault="001D3689" w:rsidP="00AA1B8E">
      <w:pPr>
        <w:spacing w:after="0" w:line="360" w:lineRule="auto"/>
        <w:jc w:val="both"/>
        <w:rPr>
          <w:rFonts w:ascii="Times New Roman" w:hAnsi="Times New Roman" w:cs="Times New Roman"/>
          <w:lang w:val="en-US"/>
        </w:rPr>
      </w:pPr>
    </w:p>
    <w:p w:rsidR="00AA1B8E" w:rsidRDefault="00AA1B8E" w:rsidP="001D3689">
      <w:pPr>
        <w:pStyle w:val="ListParagraph"/>
        <w:numPr>
          <w:ilvl w:val="0"/>
          <w:numId w:val="2"/>
        </w:numPr>
        <w:spacing w:after="0" w:line="360" w:lineRule="auto"/>
        <w:ind w:left="720"/>
        <w:jc w:val="both"/>
        <w:rPr>
          <w:rFonts w:ascii="Times New Roman" w:hAnsi="Times New Roman" w:cs="Times New Roman"/>
          <w:lang w:val="en-US"/>
        </w:rPr>
      </w:pPr>
      <w:r>
        <w:rPr>
          <w:rFonts w:ascii="Times New Roman" w:hAnsi="Times New Roman" w:cs="Times New Roman"/>
          <w:lang w:val="en-US"/>
        </w:rPr>
        <w:t xml:space="preserve">Sydney </w:t>
      </w:r>
      <w:proofErr w:type="spellStart"/>
      <w:r>
        <w:rPr>
          <w:rFonts w:ascii="Times New Roman" w:hAnsi="Times New Roman" w:cs="Times New Roman"/>
          <w:lang w:val="en-US"/>
        </w:rPr>
        <w:t>Nyakwava</w:t>
      </w:r>
      <w:proofErr w:type="spellEnd"/>
      <w:r>
        <w:rPr>
          <w:rFonts w:ascii="Times New Roman" w:hAnsi="Times New Roman" w:cs="Times New Roman"/>
          <w:lang w:val="en-US"/>
        </w:rPr>
        <w:t xml:space="preserve"> (the offender) was arraigned before the court of a provincial magistrate at Gweru</w:t>
      </w:r>
      <w:r w:rsidRPr="002F23D4">
        <w:rPr>
          <w:rFonts w:ascii="Times New Roman" w:hAnsi="Times New Roman" w:cs="Times New Roman"/>
          <w:lang w:val="en-US"/>
        </w:rPr>
        <w:t xml:space="preserve"> </w:t>
      </w:r>
      <w:r w:rsidR="001D3689">
        <w:rPr>
          <w:rFonts w:ascii="Times New Roman" w:hAnsi="Times New Roman" w:cs="Times New Roman"/>
          <w:lang w:val="en-US"/>
        </w:rPr>
        <w:t xml:space="preserve">on </w:t>
      </w:r>
      <w:r>
        <w:rPr>
          <w:rFonts w:ascii="Times New Roman" w:hAnsi="Times New Roman" w:cs="Times New Roman"/>
          <w:lang w:val="en-US"/>
        </w:rPr>
        <w:t>30 June</w:t>
      </w:r>
      <w:r w:rsidRPr="002F23D4">
        <w:rPr>
          <w:rFonts w:ascii="Times New Roman" w:hAnsi="Times New Roman" w:cs="Times New Roman"/>
          <w:lang w:val="en-US"/>
        </w:rPr>
        <w:t xml:space="preserve"> 2025</w:t>
      </w:r>
      <w:r>
        <w:rPr>
          <w:rFonts w:ascii="Times New Roman" w:hAnsi="Times New Roman" w:cs="Times New Roman"/>
          <w:lang w:val="en-US"/>
        </w:rPr>
        <w:t>. He was charged with the crime</w:t>
      </w:r>
      <w:r w:rsidR="00C42989">
        <w:rPr>
          <w:rFonts w:ascii="Times New Roman" w:hAnsi="Times New Roman" w:cs="Times New Roman"/>
          <w:lang w:val="en-US"/>
        </w:rPr>
        <w:t xml:space="preserve">, which in the papers was described as </w:t>
      </w:r>
      <w:r w:rsidRPr="002F23D4">
        <w:rPr>
          <w:rFonts w:ascii="Times New Roman" w:hAnsi="Times New Roman" w:cs="Times New Roman"/>
          <w:lang w:val="en-US"/>
        </w:rPr>
        <w:t>contravening s</w:t>
      </w:r>
      <w:r w:rsidR="00131A07">
        <w:rPr>
          <w:rFonts w:ascii="Times New Roman" w:hAnsi="Times New Roman" w:cs="Times New Roman"/>
          <w:lang w:val="en-US"/>
        </w:rPr>
        <w:t xml:space="preserve">ection </w:t>
      </w:r>
      <w:r w:rsidRPr="002F23D4">
        <w:rPr>
          <w:rFonts w:ascii="Times New Roman" w:hAnsi="Times New Roman" w:cs="Times New Roman"/>
          <w:lang w:val="en-US"/>
        </w:rPr>
        <w:t xml:space="preserve">70 of the Criminal Law (Codification and Reform) Act, </w:t>
      </w:r>
      <w:r w:rsidR="001D3689">
        <w:rPr>
          <w:rFonts w:ascii="Times New Roman" w:hAnsi="Times New Roman" w:cs="Times New Roman"/>
          <w:lang w:val="en-US"/>
        </w:rPr>
        <w:t>[</w:t>
      </w:r>
      <w:r w:rsidRPr="002F23D4">
        <w:rPr>
          <w:rFonts w:ascii="Times New Roman" w:hAnsi="Times New Roman" w:cs="Times New Roman"/>
          <w:lang w:val="en-US"/>
        </w:rPr>
        <w:t>Chapter 9:23</w:t>
      </w:r>
      <w:r w:rsidR="001D3689">
        <w:rPr>
          <w:rFonts w:ascii="Times New Roman" w:hAnsi="Times New Roman" w:cs="Times New Roman"/>
          <w:lang w:val="en-US"/>
        </w:rPr>
        <w:t>],</w:t>
      </w:r>
      <w:r w:rsidRPr="002F23D4">
        <w:rPr>
          <w:rFonts w:ascii="Times New Roman" w:hAnsi="Times New Roman" w:cs="Times New Roman"/>
          <w:lang w:val="en-US"/>
        </w:rPr>
        <w:t xml:space="preserve"> (hereinafter the CODE) “Having sexual intercourse with a </w:t>
      </w:r>
      <w:r w:rsidR="001D3689">
        <w:rPr>
          <w:rFonts w:ascii="Times New Roman" w:hAnsi="Times New Roman" w:cs="Times New Roman"/>
          <w:lang w:val="en-US"/>
        </w:rPr>
        <w:t>young person.”</w:t>
      </w:r>
    </w:p>
    <w:p w:rsidR="00AA1B8E" w:rsidRDefault="00AA1B8E" w:rsidP="001D3689">
      <w:pPr>
        <w:pStyle w:val="ListParagraph"/>
        <w:numPr>
          <w:ilvl w:val="0"/>
          <w:numId w:val="2"/>
        </w:numPr>
        <w:spacing w:after="0" w:line="360" w:lineRule="auto"/>
        <w:ind w:left="720"/>
        <w:jc w:val="both"/>
        <w:rPr>
          <w:rFonts w:ascii="Times New Roman" w:hAnsi="Times New Roman" w:cs="Times New Roman"/>
          <w:lang w:val="en-US"/>
        </w:rPr>
      </w:pPr>
      <w:r>
        <w:rPr>
          <w:rFonts w:ascii="Times New Roman" w:hAnsi="Times New Roman" w:cs="Times New Roman"/>
          <w:lang w:val="en-US"/>
        </w:rPr>
        <w:t xml:space="preserve">At his trial, the offender readily admitted the charge. He was convicted and sentenced as follows: </w:t>
      </w:r>
    </w:p>
    <w:p w:rsidR="00AA1B8E" w:rsidRPr="001D3689" w:rsidRDefault="00AA1B8E" w:rsidP="001D3689">
      <w:pPr>
        <w:pStyle w:val="ListParagraph"/>
        <w:spacing w:after="0" w:line="240" w:lineRule="auto"/>
        <w:ind w:left="1080"/>
        <w:jc w:val="both"/>
        <w:rPr>
          <w:rFonts w:ascii="Times New Roman" w:hAnsi="Times New Roman" w:cs="Times New Roman"/>
          <w:sz w:val="20"/>
          <w:szCs w:val="20"/>
          <w:lang w:val="en-US"/>
        </w:rPr>
      </w:pPr>
      <w:r w:rsidRPr="001D3689">
        <w:rPr>
          <w:rFonts w:ascii="Times New Roman" w:hAnsi="Times New Roman" w:cs="Times New Roman"/>
          <w:sz w:val="20"/>
          <w:szCs w:val="20"/>
          <w:lang w:val="en-US"/>
        </w:rPr>
        <w:t xml:space="preserve">“36 months </w:t>
      </w:r>
      <w:r w:rsidR="0022684A" w:rsidRPr="001D3689">
        <w:rPr>
          <w:rFonts w:ascii="Times New Roman" w:hAnsi="Times New Roman" w:cs="Times New Roman"/>
          <w:sz w:val="20"/>
          <w:szCs w:val="20"/>
          <w:lang w:val="en-US"/>
        </w:rPr>
        <w:t>imprisonment</w:t>
      </w:r>
      <w:r w:rsidRPr="001D3689">
        <w:rPr>
          <w:rFonts w:ascii="Times New Roman" w:hAnsi="Times New Roman" w:cs="Times New Roman"/>
          <w:sz w:val="20"/>
          <w:szCs w:val="20"/>
          <w:lang w:val="en-US"/>
        </w:rPr>
        <w:t xml:space="preserve"> of which 15 months </w:t>
      </w:r>
      <w:r w:rsidR="0022684A" w:rsidRPr="001D3689">
        <w:rPr>
          <w:rFonts w:ascii="Times New Roman" w:hAnsi="Times New Roman" w:cs="Times New Roman"/>
          <w:sz w:val="20"/>
          <w:szCs w:val="20"/>
          <w:lang w:val="en-US"/>
        </w:rPr>
        <w:t>imprisonment</w:t>
      </w:r>
      <w:r w:rsidRPr="001D3689">
        <w:rPr>
          <w:rFonts w:ascii="Times New Roman" w:hAnsi="Times New Roman" w:cs="Times New Roman"/>
          <w:sz w:val="20"/>
          <w:szCs w:val="20"/>
          <w:lang w:val="en-US"/>
        </w:rPr>
        <w:t xml:space="preserve"> is suspended for 5 years on condition </w:t>
      </w:r>
      <w:r w:rsidR="0022684A" w:rsidRPr="001D3689">
        <w:rPr>
          <w:rFonts w:ascii="Times New Roman" w:hAnsi="Times New Roman" w:cs="Times New Roman"/>
          <w:sz w:val="20"/>
          <w:szCs w:val="20"/>
          <w:lang w:val="en-US"/>
        </w:rPr>
        <w:t xml:space="preserve">accused does not within that period commit any offence of a sexual nature </w:t>
      </w:r>
      <w:r w:rsidR="0022684A" w:rsidRPr="001D3689">
        <w:rPr>
          <w:rFonts w:ascii="Times New Roman" w:hAnsi="Times New Roman" w:cs="Times New Roman"/>
          <w:b/>
          <w:sz w:val="20"/>
          <w:szCs w:val="20"/>
          <w:lang w:val="en-US"/>
        </w:rPr>
        <w:t>or contravening the relevant provisions of the Criminal Law (Codification and Reform) Act [Chapter 9:23]</w:t>
      </w:r>
      <w:r w:rsidR="0022684A" w:rsidRPr="001D3689">
        <w:rPr>
          <w:rFonts w:ascii="Times New Roman" w:hAnsi="Times New Roman" w:cs="Times New Roman"/>
          <w:sz w:val="20"/>
          <w:szCs w:val="20"/>
          <w:lang w:val="en-US"/>
        </w:rPr>
        <w:t xml:space="preserve"> for which upon conviction he is sentenced to imprisonment without the option of a fine.</w:t>
      </w:r>
    </w:p>
    <w:p w:rsidR="0022684A" w:rsidRDefault="00131A07" w:rsidP="001D3689">
      <w:pPr>
        <w:spacing w:after="0" w:line="360" w:lineRule="auto"/>
        <w:ind w:left="360"/>
        <w:jc w:val="both"/>
        <w:rPr>
          <w:rFonts w:ascii="Times New Roman" w:hAnsi="Times New Roman" w:cs="Times New Roman"/>
          <w:lang w:val="en-US"/>
        </w:rPr>
      </w:pPr>
      <w:r>
        <w:rPr>
          <w:rFonts w:ascii="Times New Roman" w:hAnsi="Times New Roman" w:cs="Times New Roman"/>
          <w:lang w:val="en-US"/>
        </w:rPr>
        <w:tab/>
      </w:r>
      <w:r w:rsidR="0022684A">
        <w:rPr>
          <w:rFonts w:ascii="Times New Roman" w:hAnsi="Times New Roman" w:cs="Times New Roman"/>
          <w:lang w:val="en-US"/>
        </w:rPr>
        <w:t xml:space="preserve">The remaining 21 months imprisonment were suspended on condition of performing </w:t>
      </w:r>
      <w:r>
        <w:rPr>
          <w:rFonts w:ascii="Times New Roman" w:hAnsi="Times New Roman" w:cs="Times New Roman"/>
          <w:lang w:val="en-US"/>
        </w:rPr>
        <w:tab/>
      </w:r>
      <w:r w:rsidR="0022684A">
        <w:rPr>
          <w:rFonts w:ascii="Times New Roman" w:hAnsi="Times New Roman" w:cs="Times New Roman"/>
          <w:lang w:val="en-US"/>
        </w:rPr>
        <w:t xml:space="preserve">community service. </w:t>
      </w:r>
    </w:p>
    <w:p w:rsidR="0022684A" w:rsidRDefault="0022684A" w:rsidP="001D3689">
      <w:pPr>
        <w:pStyle w:val="ListParagraph"/>
        <w:numPr>
          <w:ilvl w:val="0"/>
          <w:numId w:val="2"/>
        </w:numPr>
        <w:spacing w:after="0" w:line="360" w:lineRule="auto"/>
        <w:ind w:left="720"/>
        <w:jc w:val="both"/>
        <w:rPr>
          <w:rFonts w:ascii="Times New Roman" w:hAnsi="Times New Roman" w:cs="Times New Roman"/>
          <w:lang w:val="en-US"/>
        </w:rPr>
      </w:pPr>
      <w:r>
        <w:rPr>
          <w:rFonts w:ascii="Times New Roman" w:hAnsi="Times New Roman" w:cs="Times New Roman"/>
          <w:lang w:val="en-US"/>
        </w:rPr>
        <w:t xml:space="preserve">I have no issue with the conviction except for a few indiscretions </w:t>
      </w:r>
      <w:r w:rsidR="0001187B">
        <w:rPr>
          <w:rFonts w:ascii="Times New Roman" w:hAnsi="Times New Roman" w:cs="Times New Roman"/>
          <w:lang w:val="en-US"/>
        </w:rPr>
        <w:t xml:space="preserve">in the charge, </w:t>
      </w:r>
      <w:r w:rsidR="00C42989">
        <w:rPr>
          <w:rFonts w:ascii="Times New Roman" w:hAnsi="Times New Roman" w:cs="Times New Roman"/>
          <w:lang w:val="en-US"/>
        </w:rPr>
        <w:t>which I will address</w:t>
      </w:r>
      <w:r>
        <w:rPr>
          <w:rFonts w:ascii="Times New Roman" w:hAnsi="Times New Roman" w:cs="Times New Roman"/>
          <w:lang w:val="en-US"/>
        </w:rPr>
        <w:t xml:space="preserve"> later. I</w:t>
      </w:r>
      <w:r w:rsidR="00131A07">
        <w:rPr>
          <w:rFonts w:ascii="Times New Roman" w:hAnsi="Times New Roman" w:cs="Times New Roman"/>
          <w:lang w:val="en-US"/>
        </w:rPr>
        <w:t xml:space="preserve">, </w:t>
      </w:r>
      <w:r>
        <w:rPr>
          <w:rFonts w:ascii="Times New Roman" w:hAnsi="Times New Roman" w:cs="Times New Roman"/>
          <w:lang w:val="en-US"/>
        </w:rPr>
        <w:t>therefore</w:t>
      </w:r>
      <w:r w:rsidR="00131A07">
        <w:rPr>
          <w:rFonts w:ascii="Times New Roman" w:hAnsi="Times New Roman" w:cs="Times New Roman"/>
          <w:lang w:val="en-US"/>
        </w:rPr>
        <w:t>,</w:t>
      </w:r>
      <w:r>
        <w:rPr>
          <w:rFonts w:ascii="Times New Roman" w:hAnsi="Times New Roman" w:cs="Times New Roman"/>
          <w:lang w:val="en-US"/>
        </w:rPr>
        <w:t xml:space="preserve"> confirm </w:t>
      </w:r>
      <w:r w:rsidR="00C42989">
        <w:rPr>
          <w:rFonts w:ascii="Times New Roman" w:hAnsi="Times New Roman" w:cs="Times New Roman"/>
          <w:lang w:val="en-US"/>
        </w:rPr>
        <w:t>that it is</w:t>
      </w:r>
      <w:r>
        <w:rPr>
          <w:rFonts w:ascii="Times New Roman" w:hAnsi="Times New Roman" w:cs="Times New Roman"/>
          <w:lang w:val="en-US"/>
        </w:rPr>
        <w:t xml:space="preserve"> in accordance with real and substantial justice. What worries me is the trial magistrate’s </w:t>
      </w:r>
      <w:r w:rsidR="0001187B">
        <w:rPr>
          <w:rFonts w:ascii="Times New Roman" w:hAnsi="Times New Roman" w:cs="Times New Roman"/>
          <w:lang w:val="en-US"/>
        </w:rPr>
        <w:t xml:space="preserve">intransigent and </w:t>
      </w:r>
      <w:r>
        <w:rPr>
          <w:rFonts w:ascii="Times New Roman" w:hAnsi="Times New Roman" w:cs="Times New Roman"/>
          <w:lang w:val="en-US"/>
        </w:rPr>
        <w:t xml:space="preserve">recalcitrant attitude. On 3 April 2025, in the case of </w:t>
      </w:r>
      <w:r w:rsidRPr="0022684A">
        <w:rPr>
          <w:rFonts w:ascii="Times New Roman" w:hAnsi="Times New Roman" w:cs="Times New Roman"/>
          <w:i/>
          <w:lang w:val="en-US"/>
        </w:rPr>
        <w:t xml:space="preserve">S v Thomas </w:t>
      </w:r>
      <w:proofErr w:type="spellStart"/>
      <w:r w:rsidRPr="0022684A">
        <w:rPr>
          <w:rFonts w:ascii="Times New Roman" w:hAnsi="Times New Roman" w:cs="Times New Roman"/>
          <w:i/>
          <w:lang w:val="en-US"/>
        </w:rPr>
        <w:t>Mutis</w:t>
      </w:r>
      <w:r w:rsidR="0001187B">
        <w:rPr>
          <w:rFonts w:ascii="Times New Roman" w:hAnsi="Times New Roman" w:cs="Times New Roman"/>
          <w:i/>
          <w:lang w:val="en-US"/>
        </w:rPr>
        <w:t>i</w:t>
      </w:r>
      <w:proofErr w:type="spellEnd"/>
      <w:r w:rsidR="0001187B">
        <w:rPr>
          <w:rFonts w:ascii="Times New Roman" w:hAnsi="Times New Roman" w:cs="Times New Roman"/>
          <w:i/>
          <w:lang w:val="en-US"/>
        </w:rPr>
        <w:t xml:space="preserve"> </w:t>
      </w:r>
      <w:r w:rsidR="0001187B">
        <w:rPr>
          <w:rFonts w:ascii="Times New Roman" w:hAnsi="Times New Roman" w:cs="Times New Roman"/>
          <w:lang w:val="en-US"/>
        </w:rPr>
        <w:t>Gweru CRB No. GWP</w:t>
      </w:r>
      <w:r w:rsidR="00C42989">
        <w:rPr>
          <w:rFonts w:ascii="Times New Roman" w:hAnsi="Times New Roman" w:cs="Times New Roman"/>
          <w:lang w:val="en-US"/>
        </w:rPr>
        <w:t xml:space="preserve"> 92</w:t>
      </w:r>
      <w:r w:rsidR="00131A07">
        <w:rPr>
          <w:rFonts w:ascii="Times New Roman" w:hAnsi="Times New Roman" w:cs="Times New Roman"/>
          <w:lang w:val="en-US"/>
        </w:rPr>
        <w:t>-</w:t>
      </w:r>
      <w:r w:rsidR="00C42989">
        <w:rPr>
          <w:rFonts w:ascii="Times New Roman" w:hAnsi="Times New Roman" w:cs="Times New Roman"/>
          <w:lang w:val="en-US"/>
        </w:rPr>
        <w:t xml:space="preserve">25 and High Court Ref; </w:t>
      </w:r>
      <w:r w:rsidR="0001187B">
        <w:rPr>
          <w:rFonts w:ascii="Times New Roman" w:hAnsi="Times New Roman" w:cs="Times New Roman"/>
          <w:lang w:val="en-US"/>
        </w:rPr>
        <w:t>HCBCR 781</w:t>
      </w:r>
      <w:r w:rsidR="00131A07">
        <w:rPr>
          <w:rFonts w:ascii="Times New Roman" w:hAnsi="Times New Roman" w:cs="Times New Roman"/>
          <w:lang w:val="en-US"/>
        </w:rPr>
        <w:t>-</w:t>
      </w:r>
      <w:r w:rsidR="0001187B">
        <w:rPr>
          <w:rFonts w:ascii="Times New Roman" w:hAnsi="Times New Roman" w:cs="Times New Roman"/>
          <w:lang w:val="en-US"/>
        </w:rPr>
        <w:t xml:space="preserve">25, </w:t>
      </w:r>
      <w:r>
        <w:rPr>
          <w:rFonts w:ascii="Times New Roman" w:hAnsi="Times New Roman" w:cs="Times New Roman"/>
          <w:lang w:val="en-US"/>
        </w:rPr>
        <w:t>the same provincial magistrate couched the offender’s sentence in exactly the same way</w:t>
      </w:r>
      <w:r w:rsidR="0001187B">
        <w:rPr>
          <w:rFonts w:ascii="Times New Roman" w:hAnsi="Times New Roman" w:cs="Times New Roman"/>
          <w:lang w:val="en-US"/>
        </w:rPr>
        <w:t xml:space="preserve"> as he did in this case</w:t>
      </w:r>
      <w:r>
        <w:rPr>
          <w:rFonts w:ascii="Times New Roman" w:hAnsi="Times New Roman" w:cs="Times New Roman"/>
          <w:lang w:val="en-US"/>
        </w:rPr>
        <w:t xml:space="preserve">. I raised a review minute in which I pointed </w:t>
      </w:r>
      <w:r w:rsidR="00C42989">
        <w:rPr>
          <w:rFonts w:ascii="Times New Roman" w:hAnsi="Times New Roman" w:cs="Times New Roman"/>
          <w:lang w:val="en-US"/>
        </w:rPr>
        <w:t xml:space="preserve">out </w:t>
      </w:r>
      <w:r>
        <w:rPr>
          <w:rFonts w:ascii="Times New Roman" w:hAnsi="Times New Roman" w:cs="Times New Roman"/>
          <w:lang w:val="en-US"/>
        </w:rPr>
        <w:t xml:space="preserve">to him the following issues: </w:t>
      </w:r>
    </w:p>
    <w:p w:rsidR="0022684A" w:rsidRPr="005F7AD5" w:rsidRDefault="0022684A" w:rsidP="001D3689">
      <w:pPr>
        <w:spacing w:after="0" w:line="240" w:lineRule="auto"/>
        <w:ind w:left="1800"/>
        <w:jc w:val="both"/>
        <w:rPr>
          <w:rFonts w:ascii="Times New Roman" w:hAnsi="Times New Roman" w:cs="Times New Roman"/>
          <w:sz w:val="20"/>
          <w:szCs w:val="20"/>
          <w:lang w:val="en-US"/>
        </w:rPr>
      </w:pPr>
      <w:r w:rsidRPr="005F7AD5">
        <w:rPr>
          <w:rFonts w:ascii="Times New Roman" w:hAnsi="Times New Roman" w:cs="Times New Roman"/>
          <w:sz w:val="20"/>
          <w:szCs w:val="20"/>
          <w:lang w:val="en-US"/>
        </w:rPr>
        <w:t xml:space="preserve">“The sentence is … formulated in a way that cries out for my intervention.  The condition of suspension is so widely couched that any person tasked with the duty to execute the order will require clarity before doing so. It also fails to direct the offender to the conduct which he must </w:t>
      </w:r>
      <w:r w:rsidRPr="005F7AD5">
        <w:rPr>
          <w:rFonts w:ascii="Times New Roman" w:hAnsi="Times New Roman" w:cs="Times New Roman"/>
          <w:sz w:val="20"/>
          <w:szCs w:val="20"/>
          <w:lang w:val="en-US"/>
        </w:rPr>
        <w:lastRenderedPageBreak/>
        <w:t xml:space="preserve">avoid in order to escape falling foul of the conditions of suspension of his sentence.  This court has on several occasions highlighted the need for judicial officers to apply their minds when couching sentences to avoid such mistakes.  It is permissible for a trial court to suspend a sentence on good </w:t>
      </w:r>
      <w:r w:rsidR="00C42989" w:rsidRPr="005F7AD5">
        <w:rPr>
          <w:rFonts w:ascii="Times New Roman" w:hAnsi="Times New Roman" w:cs="Times New Roman"/>
          <w:sz w:val="20"/>
          <w:szCs w:val="20"/>
          <w:lang w:val="en-US"/>
        </w:rPr>
        <w:t>behaviour</w:t>
      </w:r>
      <w:r w:rsidR="00C42989">
        <w:rPr>
          <w:rFonts w:ascii="Times New Roman" w:hAnsi="Times New Roman" w:cs="Times New Roman"/>
          <w:sz w:val="20"/>
          <w:szCs w:val="20"/>
          <w:lang w:val="en-US"/>
        </w:rPr>
        <w:t>,</w:t>
      </w:r>
      <w:r w:rsidRPr="005F7AD5">
        <w:rPr>
          <w:rFonts w:ascii="Times New Roman" w:hAnsi="Times New Roman" w:cs="Times New Roman"/>
          <w:sz w:val="20"/>
          <w:szCs w:val="20"/>
          <w:lang w:val="en-US"/>
        </w:rPr>
        <w:t xml:space="preserve"> as it has been provided in several authorities in this jurisdiction. For instance, in </w:t>
      </w:r>
      <w:r w:rsidRPr="005F7AD5">
        <w:rPr>
          <w:rFonts w:ascii="Times New Roman" w:hAnsi="Times New Roman" w:cs="Times New Roman"/>
          <w:i/>
          <w:sz w:val="20"/>
          <w:szCs w:val="20"/>
          <w:lang w:val="en-US"/>
        </w:rPr>
        <w:t>Gilbert</w:t>
      </w:r>
      <w:r w:rsidRPr="005F7AD5">
        <w:rPr>
          <w:rFonts w:ascii="Times New Roman" w:hAnsi="Times New Roman" w:cs="Times New Roman"/>
          <w:bCs/>
          <w:i/>
          <w:iCs/>
          <w:sz w:val="20"/>
          <w:szCs w:val="20"/>
          <w:lang w:val="en-US"/>
        </w:rPr>
        <w:t xml:space="preserve"> Baloyi v the State</w:t>
      </w:r>
      <w:r w:rsidR="00C42989">
        <w:rPr>
          <w:rFonts w:ascii="Times New Roman" w:hAnsi="Times New Roman" w:cs="Times New Roman"/>
          <w:bCs/>
          <w:i/>
          <w:iCs/>
          <w:sz w:val="20"/>
          <w:szCs w:val="20"/>
          <w:lang w:val="en-US"/>
        </w:rPr>
        <w:t>,</w:t>
      </w:r>
      <w:r w:rsidRPr="005F7AD5">
        <w:rPr>
          <w:rFonts w:ascii="Times New Roman" w:hAnsi="Times New Roman" w:cs="Times New Roman"/>
          <w:b/>
          <w:sz w:val="20"/>
          <w:szCs w:val="20"/>
          <w:lang w:val="en-US"/>
        </w:rPr>
        <w:t xml:space="preserve"> </w:t>
      </w:r>
      <w:r w:rsidRPr="005F7AD5">
        <w:rPr>
          <w:rFonts w:ascii="Times New Roman" w:hAnsi="Times New Roman" w:cs="Times New Roman"/>
          <w:bCs/>
          <w:sz w:val="20"/>
          <w:szCs w:val="20"/>
          <w:lang w:val="en-US"/>
        </w:rPr>
        <w:t>HMA 14-18</w:t>
      </w:r>
      <w:r w:rsidR="00C42989">
        <w:rPr>
          <w:rFonts w:ascii="Times New Roman" w:hAnsi="Times New Roman" w:cs="Times New Roman"/>
          <w:bCs/>
          <w:sz w:val="20"/>
          <w:szCs w:val="20"/>
          <w:lang w:val="en-US"/>
        </w:rPr>
        <w:t>,</w:t>
      </w:r>
      <w:r w:rsidRPr="005F7AD5">
        <w:rPr>
          <w:rFonts w:ascii="Times New Roman" w:hAnsi="Times New Roman" w:cs="Times New Roman"/>
          <w:bCs/>
          <w:sz w:val="20"/>
          <w:szCs w:val="20"/>
          <w:lang w:val="en-US"/>
        </w:rPr>
        <w:t xml:space="preserve"> it</w:t>
      </w:r>
      <w:r w:rsidRPr="005F7AD5">
        <w:rPr>
          <w:rFonts w:ascii="Times New Roman" w:hAnsi="Times New Roman" w:cs="Times New Roman"/>
          <w:sz w:val="20"/>
          <w:szCs w:val="20"/>
          <w:lang w:val="en-US"/>
        </w:rPr>
        <w:t xml:space="preserve"> was held that it is also appropriate to suspend a portion of an offender’s sentence on good </w:t>
      </w:r>
      <w:r w:rsidR="00C42989" w:rsidRPr="005F7AD5">
        <w:rPr>
          <w:rFonts w:ascii="Times New Roman" w:hAnsi="Times New Roman" w:cs="Times New Roman"/>
          <w:sz w:val="20"/>
          <w:szCs w:val="20"/>
          <w:lang w:val="en-US"/>
        </w:rPr>
        <w:t>behaviour</w:t>
      </w:r>
      <w:r w:rsidRPr="005F7AD5">
        <w:rPr>
          <w:rFonts w:ascii="Times New Roman" w:hAnsi="Times New Roman" w:cs="Times New Roman"/>
          <w:sz w:val="20"/>
          <w:szCs w:val="20"/>
          <w:lang w:val="en-US"/>
        </w:rPr>
        <w:t xml:space="preserve">.  </w:t>
      </w:r>
      <w:r w:rsidRPr="005F7AD5">
        <w:rPr>
          <w:rFonts w:ascii="Times New Roman" w:hAnsi="Times New Roman" w:cs="Times New Roman"/>
          <w:b/>
          <w:sz w:val="20"/>
          <w:szCs w:val="20"/>
          <w:lang w:val="en-US"/>
        </w:rPr>
        <w:t>MAFUSIRE J</w:t>
      </w:r>
      <w:r w:rsidRPr="005F7AD5">
        <w:rPr>
          <w:rFonts w:ascii="Times New Roman" w:hAnsi="Times New Roman" w:cs="Times New Roman"/>
          <w:sz w:val="20"/>
          <w:szCs w:val="20"/>
          <w:lang w:val="en-US"/>
        </w:rPr>
        <w:t xml:space="preserve"> said:</w:t>
      </w:r>
    </w:p>
    <w:p w:rsidR="0022684A" w:rsidRPr="005F7AD5" w:rsidRDefault="0022684A" w:rsidP="001D3689">
      <w:pPr>
        <w:spacing w:after="0" w:line="240" w:lineRule="auto"/>
        <w:ind w:left="1800"/>
        <w:jc w:val="both"/>
        <w:rPr>
          <w:rFonts w:ascii="Times New Roman" w:hAnsi="Times New Roman" w:cs="Times New Roman"/>
          <w:iCs/>
          <w:sz w:val="20"/>
          <w:szCs w:val="20"/>
          <w:lang w:val="en-US"/>
        </w:rPr>
      </w:pPr>
      <w:r w:rsidRPr="005F7AD5">
        <w:rPr>
          <w:rFonts w:ascii="Times New Roman" w:hAnsi="Times New Roman" w:cs="Times New Roman"/>
          <w:iCs/>
          <w:sz w:val="20"/>
          <w:szCs w:val="20"/>
          <w:lang w:val="en-US"/>
        </w:rPr>
        <w:t xml:space="preserve">“Suspending portions of prison sentences is a useful tool at the disposal of a sentencing court to salvage multiple benefits out of a situation of criminality.  Among other things, suspension on condition of good </w:t>
      </w:r>
      <w:r w:rsidR="00C42989">
        <w:rPr>
          <w:rFonts w:ascii="Times New Roman" w:hAnsi="Times New Roman" w:cs="Times New Roman"/>
          <w:iCs/>
          <w:sz w:val="20"/>
          <w:szCs w:val="20"/>
          <w:lang w:val="en-US"/>
        </w:rPr>
        <w:t>behaviour</w:t>
      </w:r>
      <w:r w:rsidRPr="005F7AD5">
        <w:rPr>
          <w:rFonts w:ascii="Times New Roman" w:hAnsi="Times New Roman" w:cs="Times New Roman"/>
          <w:iCs/>
          <w:sz w:val="20"/>
          <w:szCs w:val="20"/>
          <w:lang w:val="en-US"/>
        </w:rPr>
        <w:t xml:space="preserve"> is both deterrent and rehabilitative.  For that period that the suspension order is operative, the accused knows that a sword is hanging over his head, and that it will strike if he should step his foot wrong again”. </w:t>
      </w:r>
    </w:p>
    <w:p w:rsidR="0022684A" w:rsidRPr="005F7AD5" w:rsidRDefault="0022684A" w:rsidP="001D3689">
      <w:pPr>
        <w:spacing w:after="0" w:line="240" w:lineRule="auto"/>
        <w:ind w:left="360"/>
        <w:jc w:val="both"/>
        <w:rPr>
          <w:rFonts w:ascii="Times New Roman" w:hAnsi="Times New Roman" w:cs="Times New Roman"/>
          <w:iCs/>
          <w:sz w:val="20"/>
          <w:szCs w:val="20"/>
          <w:lang w:val="en-US"/>
        </w:rPr>
      </w:pPr>
    </w:p>
    <w:p w:rsidR="0022684A" w:rsidRPr="005F7AD5" w:rsidRDefault="0022684A" w:rsidP="001D3689">
      <w:pPr>
        <w:spacing w:after="0" w:line="240" w:lineRule="auto"/>
        <w:ind w:left="1800"/>
        <w:jc w:val="both"/>
        <w:rPr>
          <w:rFonts w:ascii="Times New Roman" w:hAnsi="Times New Roman" w:cs="Times New Roman"/>
          <w:sz w:val="20"/>
          <w:szCs w:val="20"/>
          <w:lang w:val="en-US"/>
        </w:rPr>
      </w:pPr>
      <w:r w:rsidRPr="005F7AD5">
        <w:rPr>
          <w:rFonts w:ascii="Times New Roman" w:hAnsi="Times New Roman" w:cs="Times New Roman"/>
          <w:iCs/>
          <w:sz w:val="20"/>
          <w:szCs w:val="20"/>
          <w:lang w:val="en-US"/>
        </w:rPr>
        <w:t>However, the courts did not envisage a situation as in the current case</w:t>
      </w:r>
      <w:r w:rsidR="00C42989">
        <w:rPr>
          <w:rFonts w:ascii="Times New Roman" w:hAnsi="Times New Roman" w:cs="Times New Roman"/>
          <w:iCs/>
          <w:sz w:val="20"/>
          <w:szCs w:val="20"/>
          <w:lang w:val="en-US"/>
        </w:rPr>
        <w:t>,</w:t>
      </w:r>
      <w:r w:rsidRPr="005F7AD5">
        <w:rPr>
          <w:rFonts w:ascii="Times New Roman" w:hAnsi="Times New Roman" w:cs="Times New Roman"/>
          <w:iCs/>
          <w:sz w:val="20"/>
          <w:szCs w:val="20"/>
          <w:lang w:val="en-US"/>
        </w:rPr>
        <w:t xml:space="preserve"> where the condition is so ambiguous as to be meaningless. Clearly, the trial magistrate intended to suspend a portion of the sentence on condition that the offender does not commit any offence of a sexual nature. That is clear from the first part of the wording of the sentence. Instead, he then fell into error when he proceeded to add </w:t>
      </w:r>
      <w:r w:rsidRPr="005F7AD5">
        <w:rPr>
          <w:rFonts w:ascii="Times New Roman" w:hAnsi="Times New Roman" w:cs="Times New Roman"/>
          <w:b/>
          <w:bCs/>
          <w:iCs/>
          <w:sz w:val="20"/>
          <w:szCs w:val="20"/>
          <w:lang w:val="en-US"/>
        </w:rPr>
        <w:t>“</w:t>
      </w:r>
      <w:r w:rsidRPr="005F7AD5">
        <w:rPr>
          <w:rFonts w:ascii="Times New Roman" w:hAnsi="Times New Roman" w:cs="Times New Roman"/>
          <w:b/>
          <w:bCs/>
          <w:sz w:val="20"/>
          <w:szCs w:val="20"/>
          <w:lang w:val="en-US"/>
        </w:rPr>
        <w:t xml:space="preserve">or contravention of relevant provisions of Criminal Law (Codification and reform) Act, Chapter 9:23)” </w:t>
      </w:r>
      <w:r w:rsidRPr="005F7AD5">
        <w:rPr>
          <w:rFonts w:ascii="Times New Roman" w:hAnsi="Times New Roman" w:cs="Times New Roman"/>
          <w:bCs/>
          <w:sz w:val="20"/>
          <w:szCs w:val="20"/>
          <w:lang w:val="en-US"/>
        </w:rPr>
        <w:t xml:space="preserve">Besides being superfluous, the offender being the lay person that he is, would certainly not know or appreciate which provisions in the statute referred to are relevant to the conditions of his suspension. The CODE is an extensive statute. To expect that the offender would read it from the first to the last page to decipher what he must and must not do is preposterous.  </w:t>
      </w:r>
      <w:r w:rsidRPr="005F7AD5">
        <w:rPr>
          <w:rFonts w:ascii="Times New Roman" w:hAnsi="Times New Roman" w:cs="Times New Roman"/>
          <w:sz w:val="20"/>
          <w:szCs w:val="20"/>
          <w:lang w:val="en-US"/>
        </w:rPr>
        <w:t>The trial magistrate was</w:t>
      </w:r>
      <w:r w:rsidR="00C42989">
        <w:rPr>
          <w:rFonts w:ascii="Times New Roman" w:hAnsi="Times New Roman" w:cs="Times New Roman"/>
          <w:sz w:val="20"/>
          <w:szCs w:val="20"/>
          <w:lang w:val="en-US"/>
        </w:rPr>
        <w:t>, surprisingly,</w:t>
      </w:r>
      <w:r w:rsidRPr="005F7AD5">
        <w:rPr>
          <w:rFonts w:ascii="Times New Roman" w:hAnsi="Times New Roman" w:cs="Times New Roman"/>
          <w:sz w:val="20"/>
          <w:szCs w:val="20"/>
          <w:lang w:val="en-US"/>
        </w:rPr>
        <w:t xml:space="preserve"> once more a provincial magistrate. Such mistakes ought not to be happening at those levels which are expected to be guiding the lower ranks. Such guidance will remain a pipe dream if remedial action is not taken.</w:t>
      </w:r>
      <w:r w:rsidR="005F7AD5" w:rsidRPr="005F7AD5">
        <w:rPr>
          <w:rFonts w:ascii="Times New Roman" w:hAnsi="Times New Roman" w:cs="Times New Roman"/>
          <w:sz w:val="20"/>
          <w:szCs w:val="20"/>
          <w:lang w:val="en-US"/>
        </w:rPr>
        <w:t>”</w:t>
      </w:r>
    </w:p>
    <w:p w:rsidR="0022684A" w:rsidRDefault="0022684A" w:rsidP="001D3689">
      <w:pPr>
        <w:pStyle w:val="ListParagraph"/>
        <w:spacing w:after="0" w:line="360" w:lineRule="auto"/>
        <w:ind w:left="1440"/>
        <w:jc w:val="both"/>
        <w:rPr>
          <w:rFonts w:ascii="Times New Roman" w:hAnsi="Times New Roman" w:cs="Times New Roman"/>
          <w:lang w:val="en-US"/>
        </w:rPr>
      </w:pPr>
    </w:p>
    <w:p w:rsidR="0001187B" w:rsidRDefault="005F7AD5" w:rsidP="001D3689">
      <w:pPr>
        <w:pStyle w:val="ListParagraph"/>
        <w:numPr>
          <w:ilvl w:val="0"/>
          <w:numId w:val="2"/>
        </w:numPr>
        <w:spacing w:after="0" w:line="360" w:lineRule="auto"/>
        <w:ind w:left="720"/>
        <w:jc w:val="both"/>
        <w:rPr>
          <w:rFonts w:ascii="Times New Roman" w:hAnsi="Times New Roman" w:cs="Times New Roman"/>
          <w:lang w:val="en-US"/>
        </w:rPr>
      </w:pPr>
      <w:r>
        <w:rPr>
          <w:rFonts w:ascii="Times New Roman" w:hAnsi="Times New Roman" w:cs="Times New Roman"/>
          <w:lang w:val="en-US"/>
        </w:rPr>
        <w:t>As indicated, the above review minute was dated 3 April 2025. In the current proceedings</w:t>
      </w:r>
      <w:r w:rsidR="00C42989">
        <w:rPr>
          <w:rFonts w:ascii="Times New Roman" w:hAnsi="Times New Roman" w:cs="Times New Roman"/>
          <w:lang w:val="en-US"/>
        </w:rPr>
        <w:t>, the offender was sentenced on 30 June 2025, which is approximately two</w:t>
      </w:r>
      <w:r>
        <w:rPr>
          <w:rFonts w:ascii="Times New Roman" w:hAnsi="Times New Roman" w:cs="Times New Roman"/>
          <w:lang w:val="en-US"/>
        </w:rPr>
        <w:t xml:space="preserve"> months later. Yet</w:t>
      </w:r>
      <w:r w:rsidR="00131A07">
        <w:rPr>
          <w:rFonts w:ascii="Times New Roman" w:hAnsi="Times New Roman" w:cs="Times New Roman"/>
          <w:lang w:val="en-US"/>
        </w:rPr>
        <w:t xml:space="preserve">, </w:t>
      </w:r>
      <w:r>
        <w:rPr>
          <w:rFonts w:ascii="Times New Roman" w:hAnsi="Times New Roman" w:cs="Times New Roman"/>
          <w:lang w:val="en-US"/>
        </w:rPr>
        <w:t>the trial magistrate repeat</w:t>
      </w:r>
      <w:r w:rsidR="0001187B">
        <w:rPr>
          <w:rFonts w:ascii="Times New Roman" w:hAnsi="Times New Roman" w:cs="Times New Roman"/>
          <w:lang w:val="en-US"/>
        </w:rPr>
        <w:t xml:space="preserve">ed </w:t>
      </w:r>
      <w:r w:rsidR="00C42989">
        <w:rPr>
          <w:rFonts w:ascii="Times New Roman" w:hAnsi="Times New Roman" w:cs="Times New Roman"/>
          <w:lang w:val="en-US"/>
        </w:rPr>
        <w:t>the same errors that I had cautioned him against in full</w:t>
      </w:r>
      <w:r>
        <w:rPr>
          <w:rFonts w:ascii="Times New Roman" w:hAnsi="Times New Roman" w:cs="Times New Roman"/>
          <w:lang w:val="en-US"/>
        </w:rPr>
        <w:t xml:space="preserve">. I am not sure why that is </w:t>
      </w:r>
      <w:r w:rsidR="00C42989">
        <w:rPr>
          <w:rFonts w:ascii="Times New Roman" w:hAnsi="Times New Roman" w:cs="Times New Roman"/>
          <w:lang w:val="en-US"/>
        </w:rPr>
        <w:t>the case, but it is very easy to conclude that the magistrate appears to have no time to read the guidance that judges provide,</w:t>
      </w:r>
      <w:r>
        <w:rPr>
          <w:rFonts w:ascii="Times New Roman" w:hAnsi="Times New Roman" w:cs="Times New Roman"/>
          <w:lang w:val="en-US"/>
        </w:rPr>
        <w:t xml:space="preserve"> or that after reading the review minutes and judgments, he does not care</w:t>
      </w:r>
      <w:r w:rsidR="00DD7BC7">
        <w:rPr>
          <w:rFonts w:ascii="Times New Roman" w:hAnsi="Times New Roman" w:cs="Times New Roman"/>
          <w:lang w:val="en-US"/>
        </w:rPr>
        <w:t>,</w:t>
      </w:r>
      <w:r>
        <w:rPr>
          <w:rFonts w:ascii="Times New Roman" w:hAnsi="Times New Roman" w:cs="Times New Roman"/>
          <w:lang w:val="en-US"/>
        </w:rPr>
        <w:t xml:space="preserve"> for there </w:t>
      </w:r>
      <w:r w:rsidR="00C42989">
        <w:rPr>
          <w:rFonts w:ascii="Times New Roman" w:hAnsi="Times New Roman" w:cs="Times New Roman"/>
          <w:lang w:val="en-US"/>
        </w:rPr>
        <w:t>can be no</w:t>
      </w:r>
      <w:r>
        <w:rPr>
          <w:rFonts w:ascii="Times New Roman" w:hAnsi="Times New Roman" w:cs="Times New Roman"/>
          <w:lang w:val="en-US"/>
        </w:rPr>
        <w:t xml:space="preserve"> other explanation. If judicial officers in the higher echelons of the magistracy do not appreciate that the judicial system in this jurisdiction has created </w:t>
      </w:r>
      <w:r w:rsidR="00C42989">
        <w:rPr>
          <w:rFonts w:ascii="Times New Roman" w:hAnsi="Times New Roman" w:cs="Times New Roman"/>
          <w:lang w:val="en-US"/>
        </w:rPr>
        <w:t>an in-built mechanism of automatic reviews for the purpose of enhancing the administration of justice by correcting mistakes that may have occurred, then there is a serious problem that needs to be addressed</w:t>
      </w:r>
      <w:r>
        <w:rPr>
          <w:rFonts w:ascii="Times New Roman" w:hAnsi="Times New Roman" w:cs="Times New Roman"/>
          <w:lang w:val="en-US"/>
        </w:rPr>
        <w:t xml:space="preserve">. But such perception ought not be </w:t>
      </w:r>
      <w:proofErr w:type="spellStart"/>
      <w:r w:rsidR="00C42989">
        <w:rPr>
          <w:rFonts w:ascii="Times New Roman" w:hAnsi="Times New Roman" w:cs="Times New Roman"/>
          <w:lang w:val="en-US"/>
        </w:rPr>
        <w:t>generalised</w:t>
      </w:r>
      <w:proofErr w:type="spellEnd"/>
      <w:r w:rsidR="00C42989">
        <w:rPr>
          <w:rFonts w:ascii="Times New Roman" w:hAnsi="Times New Roman" w:cs="Times New Roman"/>
          <w:lang w:val="en-US"/>
        </w:rPr>
        <w:t xml:space="preserve"> because the majority of magistrates,</w:t>
      </w:r>
      <w:r>
        <w:rPr>
          <w:rFonts w:ascii="Times New Roman" w:hAnsi="Times New Roman" w:cs="Times New Roman"/>
          <w:lang w:val="en-US"/>
        </w:rPr>
        <w:t xml:space="preserve"> once guided, learn their lessons and implement the correct principles. Judges cannot keep on writing about the same </w:t>
      </w:r>
      <w:r w:rsidR="0001187B">
        <w:rPr>
          <w:rFonts w:ascii="Times New Roman" w:hAnsi="Times New Roman" w:cs="Times New Roman"/>
          <w:lang w:val="en-US"/>
        </w:rPr>
        <w:t>mistakes</w:t>
      </w:r>
      <w:r>
        <w:rPr>
          <w:rFonts w:ascii="Times New Roman" w:hAnsi="Times New Roman" w:cs="Times New Roman"/>
          <w:lang w:val="en-US"/>
        </w:rPr>
        <w:t xml:space="preserve"> to </w:t>
      </w:r>
      <w:r w:rsidR="00DD7BC7">
        <w:rPr>
          <w:rFonts w:ascii="Times New Roman" w:hAnsi="Times New Roman" w:cs="Times New Roman"/>
          <w:lang w:val="en-US"/>
        </w:rPr>
        <w:t xml:space="preserve">the same </w:t>
      </w:r>
      <w:r>
        <w:rPr>
          <w:rFonts w:ascii="Times New Roman" w:hAnsi="Times New Roman" w:cs="Times New Roman"/>
          <w:lang w:val="en-US"/>
        </w:rPr>
        <w:t>magistrates</w:t>
      </w:r>
      <w:r w:rsidR="0001187B">
        <w:rPr>
          <w:rFonts w:ascii="Times New Roman" w:hAnsi="Times New Roman" w:cs="Times New Roman"/>
          <w:lang w:val="en-US"/>
        </w:rPr>
        <w:t xml:space="preserve"> without any benefit</w:t>
      </w:r>
      <w:r>
        <w:rPr>
          <w:rFonts w:ascii="Times New Roman" w:hAnsi="Times New Roman" w:cs="Times New Roman"/>
          <w:lang w:val="en-US"/>
        </w:rPr>
        <w:t xml:space="preserve">. </w:t>
      </w:r>
      <w:r w:rsidR="0001187B">
        <w:rPr>
          <w:rFonts w:ascii="Times New Roman" w:hAnsi="Times New Roman" w:cs="Times New Roman"/>
          <w:lang w:val="en-US"/>
        </w:rPr>
        <w:t>It must stop somewhere.</w:t>
      </w:r>
    </w:p>
    <w:p w:rsidR="0022684A" w:rsidRDefault="0001187B" w:rsidP="001D3689">
      <w:pPr>
        <w:pStyle w:val="ListParagraph"/>
        <w:numPr>
          <w:ilvl w:val="0"/>
          <w:numId w:val="2"/>
        </w:numPr>
        <w:spacing w:after="0" w:line="360" w:lineRule="auto"/>
        <w:ind w:left="720"/>
        <w:jc w:val="both"/>
        <w:rPr>
          <w:rFonts w:ascii="Times New Roman" w:hAnsi="Times New Roman" w:cs="Times New Roman"/>
          <w:lang w:val="en-US"/>
        </w:rPr>
      </w:pPr>
      <w:r>
        <w:rPr>
          <w:rFonts w:ascii="Times New Roman" w:hAnsi="Times New Roman" w:cs="Times New Roman"/>
          <w:lang w:val="en-US"/>
        </w:rPr>
        <w:lastRenderedPageBreak/>
        <w:t xml:space="preserve">Here, I can do more than restate that the issues I pointed out to the magistrate in </w:t>
      </w:r>
      <w:r w:rsidRPr="0001187B">
        <w:rPr>
          <w:rFonts w:ascii="Times New Roman" w:hAnsi="Times New Roman" w:cs="Times New Roman"/>
          <w:i/>
          <w:lang w:val="en-US"/>
        </w:rPr>
        <w:t xml:space="preserve">S v </w:t>
      </w:r>
      <w:proofErr w:type="spellStart"/>
      <w:r w:rsidRPr="0001187B">
        <w:rPr>
          <w:rFonts w:ascii="Times New Roman" w:hAnsi="Times New Roman" w:cs="Times New Roman"/>
          <w:i/>
          <w:lang w:val="en-US"/>
        </w:rPr>
        <w:t>Mutisi</w:t>
      </w:r>
      <w:proofErr w:type="spellEnd"/>
      <w:r>
        <w:rPr>
          <w:rFonts w:ascii="Times New Roman" w:hAnsi="Times New Roman" w:cs="Times New Roman"/>
          <w:lang w:val="en-US"/>
        </w:rPr>
        <w:t xml:space="preserve"> cited above apply similarly. The sentence in the present case is afflicted with the same mistakes.  </w:t>
      </w:r>
    </w:p>
    <w:p w:rsidR="00DD7BC7" w:rsidRPr="0022684A" w:rsidRDefault="00DD7BC7" w:rsidP="001D3689">
      <w:pPr>
        <w:pStyle w:val="ListParagraph"/>
        <w:numPr>
          <w:ilvl w:val="0"/>
          <w:numId w:val="2"/>
        </w:numPr>
        <w:spacing w:after="0" w:line="360" w:lineRule="auto"/>
        <w:ind w:left="720"/>
        <w:jc w:val="both"/>
        <w:rPr>
          <w:rFonts w:ascii="Times New Roman" w:hAnsi="Times New Roman" w:cs="Times New Roman"/>
          <w:lang w:val="en-US"/>
        </w:rPr>
      </w:pPr>
      <w:r>
        <w:rPr>
          <w:rFonts w:ascii="Times New Roman" w:hAnsi="Times New Roman" w:cs="Times New Roman"/>
          <w:lang w:val="en-US"/>
        </w:rPr>
        <w:t xml:space="preserve">I mentioned earlier that there were issues concerning the framing of the charge in this case. The offender was charged with </w:t>
      </w:r>
      <w:r w:rsidRPr="00DD7BC7">
        <w:rPr>
          <w:rFonts w:ascii="Times New Roman" w:hAnsi="Times New Roman" w:cs="Times New Roman"/>
          <w:b/>
          <w:lang w:val="en-US"/>
        </w:rPr>
        <w:t>‘Having sexual intercourse with a young person in contravention of s 70 of the Criminal Law (Codification and Reform) Act [Chapter 9:23].’</w:t>
      </w:r>
      <w:r>
        <w:rPr>
          <w:rFonts w:ascii="Times New Roman" w:hAnsi="Times New Roman" w:cs="Times New Roman"/>
          <w:lang w:val="en-US"/>
        </w:rPr>
        <w:t xml:space="preserve"> </w:t>
      </w:r>
    </w:p>
    <w:p w:rsidR="00684F3D" w:rsidRDefault="00DD7BC7" w:rsidP="001D3689">
      <w:pPr>
        <w:spacing w:line="360" w:lineRule="auto"/>
        <w:ind w:left="720"/>
        <w:jc w:val="both"/>
        <w:rPr>
          <w:rFonts w:ascii="Times New Roman" w:hAnsi="Times New Roman" w:cs="Times New Roman"/>
          <w:lang w:val="en-US"/>
        </w:rPr>
      </w:pPr>
      <w:r w:rsidRPr="00DD7BC7">
        <w:rPr>
          <w:rFonts w:ascii="Times New Roman" w:hAnsi="Times New Roman" w:cs="Times New Roman"/>
          <w:lang w:val="en-US"/>
        </w:rPr>
        <w:t xml:space="preserve">To begin with, s 70 is a </w:t>
      </w:r>
      <w:r w:rsidR="00C42989">
        <w:rPr>
          <w:rFonts w:ascii="Times New Roman" w:hAnsi="Times New Roman" w:cs="Times New Roman"/>
          <w:lang w:val="en-US"/>
        </w:rPr>
        <w:t>broad</w:t>
      </w:r>
      <w:r w:rsidRPr="00DD7BC7">
        <w:rPr>
          <w:rFonts w:ascii="Times New Roman" w:hAnsi="Times New Roman" w:cs="Times New Roman"/>
          <w:lang w:val="en-US"/>
        </w:rPr>
        <w:t xml:space="preserve"> provision spanning four different subsections, some with attendant subparagraphs. </w:t>
      </w:r>
      <w:r w:rsidR="00F6666F">
        <w:rPr>
          <w:rFonts w:ascii="Times New Roman" w:hAnsi="Times New Roman" w:cs="Times New Roman"/>
          <w:lang w:val="en-US"/>
        </w:rPr>
        <w:t xml:space="preserve">There are two </w:t>
      </w:r>
      <w:r w:rsidR="00C42989">
        <w:rPr>
          <w:rFonts w:ascii="Times New Roman" w:hAnsi="Times New Roman" w:cs="Times New Roman"/>
          <w:lang w:val="en-US"/>
        </w:rPr>
        <w:t>distinct</w:t>
      </w:r>
      <w:r w:rsidR="00F6666F">
        <w:rPr>
          <w:rFonts w:ascii="Times New Roman" w:hAnsi="Times New Roman" w:cs="Times New Roman"/>
          <w:lang w:val="en-US"/>
        </w:rPr>
        <w:t xml:space="preserve"> species of crimes created under subparagraphs (a) and (b) of subsection (1) of s 70. </w:t>
      </w:r>
      <w:r w:rsidR="00097002">
        <w:rPr>
          <w:rFonts w:ascii="Times New Roman" w:hAnsi="Times New Roman" w:cs="Times New Roman"/>
          <w:lang w:val="en-US"/>
        </w:rPr>
        <w:t>Subparagraph</w:t>
      </w:r>
      <w:r w:rsidR="00F6666F">
        <w:rPr>
          <w:rFonts w:ascii="Times New Roman" w:hAnsi="Times New Roman" w:cs="Times New Roman"/>
          <w:lang w:val="en-US"/>
        </w:rPr>
        <w:t xml:space="preserve"> (a) </w:t>
      </w:r>
      <w:r w:rsidR="00097002">
        <w:rPr>
          <w:rFonts w:ascii="Times New Roman" w:hAnsi="Times New Roman" w:cs="Times New Roman"/>
          <w:lang w:val="en-US"/>
        </w:rPr>
        <w:t>criminalizes</w:t>
      </w:r>
      <w:r w:rsidR="00F6666F">
        <w:rPr>
          <w:rFonts w:ascii="Times New Roman" w:hAnsi="Times New Roman" w:cs="Times New Roman"/>
          <w:lang w:val="en-US"/>
        </w:rPr>
        <w:t xml:space="preserve"> </w:t>
      </w:r>
      <w:r w:rsidR="00CB3B07">
        <w:rPr>
          <w:rFonts w:ascii="Times New Roman" w:hAnsi="Times New Roman" w:cs="Times New Roman"/>
          <w:lang w:val="en-US"/>
        </w:rPr>
        <w:t xml:space="preserve">committing </w:t>
      </w:r>
      <w:r w:rsidR="00CB3B07" w:rsidRPr="00914B14">
        <w:rPr>
          <w:rFonts w:ascii="Times New Roman" w:hAnsi="Times New Roman" w:cs="Times New Roman"/>
          <w:b/>
          <w:lang w:val="en-US"/>
        </w:rPr>
        <w:t>upon</w:t>
      </w:r>
      <w:r w:rsidR="00CB3B07">
        <w:rPr>
          <w:rFonts w:ascii="Times New Roman" w:hAnsi="Times New Roman" w:cs="Times New Roman"/>
          <w:lang w:val="en-US"/>
        </w:rPr>
        <w:t xml:space="preserve"> a </w:t>
      </w:r>
      <w:r w:rsidR="00914B14">
        <w:rPr>
          <w:rFonts w:ascii="Times New Roman" w:hAnsi="Times New Roman" w:cs="Times New Roman"/>
          <w:lang w:val="en-US"/>
        </w:rPr>
        <w:t xml:space="preserve">child, any act involving </w:t>
      </w:r>
      <w:r w:rsidR="00097002">
        <w:rPr>
          <w:rFonts w:ascii="Times New Roman" w:hAnsi="Times New Roman" w:cs="Times New Roman"/>
          <w:lang w:val="en-US"/>
        </w:rPr>
        <w:t xml:space="preserve">physical </w:t>
      </w:r>
      <w:r w:rsidR="0001187B">
        <w:rPr>
          <w:rFonts w:ascii="Times New Roman" w:hAnsi="Times New Roman" w:cs="Times New Roman"/>
          <w:lang w:val="en-US"/>
        </w:rPr>
        <w:t xml:space="preserve">contact </w:t>
      </w:r>
      <w:r w:rsidR="00097002">
        <w:rPr>
          <w:rFonts w:ascii="Times New Roman" w:hAnsi="Times New Roman" w:cs="Times New Roman"/>
          <w:lang w:val="en-US"/>
        </w:rPr>
        <w:t xml:space="preserve">which a reasonable person may regard as an indecent act whilst subparagraph (b) creates the offence of soliciting or enticing a child to have sexual intercourse or to commit </w:t>
      </w:r>
      <w:r w:rsidR="00097002" w:rsidRPr="00914B14">
        <w:rPr>
          <w:rFonts w:ascii="Times New Roman" w:hAnsi="Times New Roman" w:cs="Times New Roman"/>
          <w:b/>
          <w:lang w:val="en-US"/>
        </w:rPr>
        <w:t>with him/her</w:t>
      </w:r>
      <w:r w:rsidR="00097002">
        <w:rPr>
          <w:rFonts w:ascii="Times New Roman" w:hAnsi="Times New Roman" w:cs="Times New Roman"/>
          <w:lang w:val="en-US"/>
        </w:rPr>
        <w:t xml:space="preserve"> an act which </w:t>
      </w:r>
      <w:r w:rsidR="00C42989">
        <w:rPr>
          <w:rFonts w:ascii="Times New Roman" w:hAnsi="Times New Roman" w:cs="Times New Roman"/>
          <w:lang w:val="en-US"/>
        </w:rPr>
        <w:t>a reasonable person could regard</w:t>
      </w:r>
      <w:r w:rsidR="00097002">
        <w:rPr>
          <w:rFonts w:ascii="Times New Roman" w:hAnsi="Times New Roman" w:cs="Times New Roman"/>
          <w:lang w:val="en-US"/>
        </w:rPr>
        <w:t xml:space="preserve"> as an indecent act. </w:t>
      </w:r>
      <w:r w:rsidR="000B5256">
        <w:rPr>
          <w:rFonts w:ascii="Times New Roman" w:hAnsi="Times New Roman" w:cs="Times New Roman"/>
          <w:lang w:val="en-US"/>
        </w:rPr>
        <w:t>Whilst there is an overlap between subparagraph (a) and the second part of subparagraph</w:t>
      </w:r>
      <w:r w:rsidR="00C42989">
        <w:rPr>
          <w:rFonts w:ascii="Times New Roman" w:hAnsi="Times New Roman" w:cs="Times New Roman"/>
          <w:lang w:val="en-US"/>
        </w:rPr>
        <w:t xml:space="preserve"> </w:t>
      </w:r>
      <w:r w:rsidR="000B5256">
        <w:rPr>
          <w:rFonts w:ascii="Times New Roman" w:hAnsi="Times New Roman" w:cs="Times New Roman"/>
          <w:lang w:val="en-US"/>
        </w:rPr>
        <w:t xml:space="preserve">(b), there is equally a marked distinction. The physical contact amounting to an indecent act in the eyes of a reasonable person referred to in (a) must be performed </w:t>
      </w:r>
      <w:r w:rsidR="00914B14">
        <w:rPr>
          <w:rFonts w:ascii="Times New Roman" w:hAnsi="Times New Roman" w:cs="Times New Roman"/>
          <w:lang w:val="en-US"/>
        </w:rPr>
        <w:t>‘</w:t>
      </w:r>
      <w:r w:rsidR="000B5256">
        <w:rPr>
          <w:rFonts w:ascii="Times New Roman" w:hAnsi="Times New Roman" w:cs="Times New Roman"/>
          <w:lang w:val="en-US"/>
        </w:rPr>
        <w:t>upon</w:t>
      </w:r>
      <w:r w:rsidR="00914B14">
        <w:rPr>
          <w:rFonts w:ascii="Times New Roman" w:hAnsi="Times New Roman" w:cs="Times New Roman"/>
          <w:lang w:val="en-US"/>
        </w:rPr>
        <w:t>’</w:t>
      </w:r>
      <w:r w:rsidR="000B5256">
        <w:rPr>
          <w:rFonts w:ascii="Times New Roman" w:hAnsi="Times New Roman" w:cs="Times New Roman"/>
          <w:lang w:val="en-US"/>
        </w:rPr>
        <w:t xml:space="preserve"> a child. The word ‘upon’ is a</w:t>
      </w:r>
      <w:r w:rsidR="009964E4">
        <w:rPr>
          <w:rFonts w:ascii="Times New Roman" w:hAnsi="Times New Roman" w:cs="Times New Roman"/>
          <w:lang w:val="en-US"/>
        </w:rPr>
        <w:t xml:space="preserve">n amalgam </w:t>
      </w:r>
      <w:r w:rsidR="000B5256">
        <w:rPr>
          <w:rFonts w:ascii="Times New Roman" w:hAnsi="Times New Roman" w:cs="Times New Roman"/>
          <w:lang w:val="en-US"/>
        </w:rPr>
        <w:t xml:space="preserve">of two other prepositions- </w:t>
      </w:r>
      <w:r w:rsidR="009964E4">
        <w:rPr>
          <w:rFonts w:ascii="Times New Roman" w:hAnsi="Times New Roman" w:cs="Times New Roman"/>
          <w:lang w:val="en-US"/>
        </w:rPr>
        <w:t>‘</w:t>
      </w:r>
      <w:r w:rsidR="000B5256">
        <w:rPr>
          <w:rFonts w:ascii="Times New Roman" w:hAnsi="Times New Roman" w:cs="Times New Roman"/>
          <w:lang w:val="en-US"/>
        </w:rPr>
        <w:t>up</w:t>
      </w:r>
      <w:r w:rsidR="009964E4">
        <w:rPr>
          <w:rFonts w:ascii="Times New Roman" w:hAnsi="Times New Roman" w:cs="Times New Roman"/>
          <w:lang w:val="en-US"/>
        </w:rPr>
        <w:t>’</w:t>
      </w:r>
      <w:r w:rsidR="000B5256">
        <w:rPr>
          <w:rFonts w:ascii="Times New Roman" w:hAnsi="Times New Roman" w:cs="Times New Roman"/>
          <w:lang w:val="en-US"/>
        </w:rPr>
        <w:t xml:space="preserve"> and </w:t>
      </w:r>
      <w:r w:rsidR="009964E4">
        <w:rPr>
          <w:rFonts w:ascii="Times New Roman" w:hAnsi="Times New Roman" w:cs="Times New Roman"/>
          <w:lang w:val="en-US"/>
        </w:rPr>
        <w:t>‘</w:t>
      </w:r>
      <w:r w:rsidR="000B5256">
        <w:rPr>
          <w:rFonts w:ascii="Times New Roman" w:hAnsi="Times New Roman" w:cs="Times New Roman"/>
          <w:lang w:val="en-US"/>
        </w:rPr>
        <w:t>on.</w:t>
      </w:r>
      <w:r w:rsidR="009964E4">
        <w:rPr>
          <w:rFonts w:ascii="Times New Roman" w:hAnsi="Times New Roman" w:cs="Times New Roman"/>
          <w:lang w:val="en-US"/>
        </w:rPr>
        <w:t>’</w:t>
      </w:r>
      <w:r w:rsidR="000B5256">
        <w:rPr>
          <w:rFonts w:ascii="Times New Roman" w:hAnsi="Times New Roman" w:cs="Times New Roman"/>
          <w:lang w:val="en-US"/>
        </w:rPr>
        <w:t xml:space="preserve"> I understand its use in (a) to mean that the act is performed up </w:t>
      </w:r>
      <w:r w:rsidR="00BA3BCE">
        <w:rPr>
          <w:rFonts w:ascii="Times New Roman" w:hAnsi="Times New Roman" w:cs="Times New Roman"/>
          <w:lang w:val="en-US"/>
        </w:rPr>
        <w:t xml:space="preserve">and </w:t>
      </w:r>
      <w:r w:rsidR="000B5256">
        <w:rPr>
          <w:rFonts w:ascii="Times New Roman" w:hAnsi="Times New Roman" w:cs="Times New Roman"/>
          <w:lang w:val="en-US"/>
        </w:rPr>
        <w:t>on the child</w:t>
      </w:r>
      <w:r w:rsidR="00C42989">
        <w:rPr>
          <w:rFonts w:ascii="Times New Roman" w:hAnsi="Times New Roman" w:cs="Times New Roman"/>
          <w:lang w:val="en-US"/>
        </w:rPr>
        <w:t>,</w:t>
      </w:r>
      <w:r w:rsidR="00BA3BCE">
        <w:rPr>
          <w:rFonts w:ascii="Times New Roman" w:hAnsi="Times New Roman" w:cs="Times New Roman"/>
          <w:lang w:val="en-US"/>
        </w:rPr>
        <w:t xml:space="preserve"> who is a passive actor in the process. In (b), the indecent act is committed </w:t>
      </w:r>
      <w:r w:rsidR="00BA3BCE" w:rsidRPr="00BA3BCE">
        <w:rPr>
          <w:rFonts w:ascii="Times New Roman" w:hAnsi="Times New Roman" w:cs="Times New Roman"/>
          <w:b/>
          <w:lang w:val="en-US"/>
        </w:rPr>
        <w:t xml:space="preserve">with </w:t>
      </w:r>
      <w:r w:rsidR="00BA3BCE">
        <w:rPr>
          <w:rFonts w:ascii="Times New Roman" w:hAnsi="Times New Roman" w:cs="Times New Roman"/>
          <w:lang w:val="en-US"/>
        </w:rPr>
        <w:t xml:space="preserve">the child. </w:t>
      </w:r>
      <w:r w:rsidR="00914B14">
        <w:rPr>
          <w:rFonts w:ascii="Times New Roman" w:hAnsi="Times New Roman" w:cs="Times New Roman"/>
          <w:lang w:val="en-US"/>
        </w:rPr>
        <w:t xml:space="preserve">It must follow that it can be the child who performs the indecent act on another person. The </w:t>
      </w:r>
      <w:r w:rsidR="0043202F">
        <w:rPr>
          <w:rFonts w:ascii="Times New Roman" w:hAnsi="Times New Roman" w:cs="Times New Roman"/>
          <w:lang w:val="en-US"/>
        </w:rPr>
        <w:t xml:space="preserve">proscribed and </w:t>
      </w:r>
      <w:r w:rsidR="00914B14">
        <w:rPr>
          <w:rFonts w:ascii="Times New Roman" w:hAnsi="Times New Roman" w:cs="Times New Roman"/>
          <w:lang w:val="en-US"/>
        </w:rPr>
        <w:t xml:space="preserve">punishable conduct is soliciting or enticing the child to perform such an act. </w:t>
      </w:r>
    </w:p>
    <w:p w:rsidR="00914B14" w:rsidRDefault="00914B14" w:rsidP="001D3689">
      <w:pPr>
        <w:pStyle w:val="ListParagraph"/>
        <w:numPr>
          <w:ilvl w:val="0"/>
          <w:numId w:val="2"/>
        </w:numPr>
        <w:spacing w:line="360" w:lineRule="auto"/>
        <w:ind w:left="720"/>
        <w:rPr>
          <w:rFonts w:ascii="Times New Roman" w:hAnsi="Times New Roman" w:cs="Times New Roman"/>
          <w:lang w:val="en-US"/>
        </w:rPr>
      </w:pPr>
      <w:r>
        <w:rPr>
          <w:rFonts w:ascii="Times New Roman" w:hAnsi="Times New Roman" w:cs="Times New Roman"/>
          <w:lang w:val="en-US"/>
        </w:rPr>
        <w:t xml:space="preserve">In this case, the above specifications are absent in the charge itself. The charge was couched in the following terms: </w:t>
      </w:r>
    </w:p>
    <w:p w:rsidR="00437D17" w:rsidRDefault="00914B14" w:rsidP="001D3689">
      <w:pPr>
        <w:pStyle w:val="ListParagraph"/>
        <w:ind w:left="1800"/>
        <w:rPr>
          <w:rFonts w:ascii="Times New Roman" w:hAnsi="Times New Roman" w:cs="Times New Roman"/>
          <w:b/>
          <w:lang w:val="en-US"/>
        </w:rPr>
      </w:pPr>
      <w:r w:rsidRPr="00437D17">
        <w:rPr>
          <w:rFonts w:ascii="Times New Roman" w:hAnsi="Times New Roman" w:cs="Times New Roman"/>
          <w:b/>
          <w:lang w:val="en-US"/>
        </w:rPr>
        <w:t xml:space="preserve">“Charged with Crime of Having Sexual Intercourse with a Young Person </w:t>
      </w:r>
      <w:r w:rsidR="00887E9F" w:rsidRPr="00437D17">
        <w:rPr>
          <w:rFonts w:ascii="Times New Roman" w:hAnsi="Times New Roman" w:cs="Times New Roman"/>
          <w:b/>
          <w:lang w:val="en-US"/>
        </w:rPr>
        <w:t>as</w:t>
      </w:r>
      <w:r w:rsidRPr="00437D17">
        <w:rPr>
          <w:rFonts w:ascii="Times New Roman" w:hAnsi="Times New Roman" w:cs="Times New Roman"/>
          <w:b/>
          <w:lang w:val="en-US"/>
        </w:rPr>
        <w:t xml:space="preserve"> Defined in S 70 of The Criminal Law (Codification and Reform) Act [Chapter 9:23</w:t>
      </w:r>
      <w:r w:rsidR="00437D17" w:rsidRPr="00437D17">
        <w:rPr>
          <w:rFonts w:ascii="Times New Roman" w:hAnsi="Times New Roman" w:cs="Times New Roman"/>
          <w:b/>
          <w:lang w:val="en-US"/>
        </w:rPr>
        <w:t>].”</w:t>
      </w:r>
    </w:p>
    <w:p w:rsidR="00887E9F" w:rsidRPr="00437D17" w:rsidRDefault="00887E9F" w:rsidP="001D3689">
      <w:pPr>
        <w:pStyle w:val="ListParagraph"/>
        <w:ind w:left="1080"/>
        <w:rPr>
          <w:rFonts w:ascii="Times New Roman" w:hAnsi="Times New Roman" w:cs="Times New Roman"/>
          <w:b/>
          <w:lang w:val="en-US"/>
        </w:rPr>
      </w:pPr>
    </w:p>
    <w:p w:rsidR="00437D17" w:rsidRDefault="00C42989" w:rsidP="001D3689">
      <w:pPr>
        <w:pStyle w:val="ListParagraph"/>
        <w:numPr>
          <w:ilvl w:val="0"/>
          <w:numId w:val="2"/>
        </w:numPr>
        <w:spacing w:line="360" w:lineRule="auto"/>
        <w:ind w:left="720"/>
        <w:jc w:val="both"/>
        <w:rPr>
          <w:rFonts w:ascii="Times New Roman" w:hAnsi="Times New Roman" w:cs="Times New Roman"/>
          <w:lang w:val="en-US"/>
        </w:rPr>
      </w:pPr>
      <w:r>
        <w:rPr>
          <w:rFonts w:ascii="Times New Roman" w:hAnsi="Times New Roman" w:cs="Times New Roman"/>
          <w:lang w:val="en-US"/>
        </w:rPr>
        <w:t>The</w:t>
      </w:r>
      <w:r w:rsidR="0043202F">
        <w:rPr>
          <w:rFonts w:ascii="Times New Roman" w:hAnsi="Times New Roman" w:cs="Times New Roman"/>
          <w:lang w:val="en-US"/>
        </w:rPr>
        <w:t xml:space="preserve"> above formulation</w:t>
      </w:r>
      <w:r w:rsidR="00437D17" w:rsidRPr="00E66C74">
        <w:rPr>
          <w:rFonts w:ascii="Times New Roman" w:hAnsi="Times New Roman" w:cs="Times New Roman"/>
          <w:lang w:val="en-US"/>
        </w:rPr>
        <w:t xml:space="preserve"> is wrong for two reasons. As already stated</w:t>
      </w:r>
      <w:r>
        <w:rPr>
          <w:rFonts w:ascii="Times New Roman" w:hAnsi="Times New Roman" w:cs="Times New Roman"/>
          <w:lang w:val="en-US"/>
        </w:rPr>
        <w:t>,</w:t>
      </w:r>
      <w:r w:rsidR="00437D17" w:rsidRPr="00E66C74">
        <w:rPr>
          <w:rFonts w:ascii="Times New Roman" w:hAnsi="Times New Roman" w:cs="Times New Roman"/>
          <w:lang w:val="en-US"/>
        </w:rPr>
        <w:t xml:space="preserve"> it does not specify whether the offender contravened subparagraph (a) or (b) of s 70 (1). Second, it creates an offence which </w:t>
      </w:r>
      <w:r w:rsidR="0043202F">
        <w:rPr>
          <w:rFonts w:ascii="Times New Roman" w:hAnsi="Times New Roman" w:cs="Times New Roman"/>
          <w:lang w:val="en-US"/>
        </w:rPr>
        <w:t xml:space="preserve">is arguably unknown at law. </w:t>
      </w:r>
      <w:r w:rsidR="00437D17" w:rsidRPr="00E66C74">
        <w:rPr>
          <w:rFonts w:ascii="Times New Roman" w:hAnsi="Times New Roman" w:cs="Times New Roman"/>
          <w:lang w:val="en-US"/>
        </w:rPr>
        <w:t>The new s</w:t>
      </w:r>
      <w:r w:rsidR="00131A07">
        <w:rPr>
          <w:rFonts w:ascii="Times New Roman" w:hAnsi="Times New Roman" w:cs="Times New Roman"/>
          <w:lang w:val="en-US"/>
        </w:rPr>
        <w:t>ection</w:t>
      </w:r>
      <w:r w:rsidR="00437D17" w:rsidRPr="00E66C74">
        <w:rPr>
          <w:rFonts w:ascii="Times New Roman" w:hAnsi="Times New Roman" w:cs="Times New Roman"/>
          <w:lang w:val="en-US"/>
        </w:rPr>
        <w:t xml:space="preserve"> 70 does not </w:t>
      </w:r>
      <w:proofErr w:type="spellStart"/>
      <w:r>
        <w:rPr>
          <w:rFonts w:ascii="Times New Roman" w:hAnsi="Times New Roman" w:cs="Times New Roman"/>
          <w:lang w:val="en-US"/>
        </w:rPr>
        <w:t>criminalise</w:t>
      </w:r>
      <w:proofErr w:type="spellEnd"/>
      <w:r w:rsidR="00437D17" w:rsidRPr="00E66C74">
        <w:rPr>
          <w:rFonts w:ascii="Times New Roman" w:hAnsi="Times New Roman" w:cs="Times New Roman"/>
          <w:lang w:val="en-US"/>
        </w:rPr>
        <w:t xml:space="preserve"> doing </w:t>
      </w:r>
      <w:r w:rsidR="00437D17" w:rsidRPr="00E66C74">
        <w:rPr>
          <w:rFonts w:ascii="Times New Roman" w:hAnsi="Times New Roman" w:cs="Times New Roman"/>
          <w:lang w:val="en-US"/>
        </w:rPr>
        <w:lastRenderedPageBreak/>
        <w:t xml:space="preserve">the proscribed acts upon or with </w:t>
      </w:r>
      <w:r w:rsidR="00437D17" w:rsidRPr="00E66C74">
        <w:rPr>
          <w:rFonts w:ascii="Times New Roman" w:hAnsi="Times New Roman" w:cs="Times New Roman"/>
          <w:b/>
          <w:lang w:val="en-US"/>
        </w:rPr>
        <w:t>young persons.</w:t>
      </w:r>
      <w:r w:rsidR="00437D17" w:rsidRPr="00E66C74">
        <w:rPr>
          <w:rFonts w:ascii="Times New Roman" w:hAnsi="Times New Roman" w:cs="Times New Roman"/>
          <w:lang w:val="en-US"/>
        </w:rPr>
        <w:t xml:space="preserve"> </w:t>
      </w:r>
      <w:r w:rsidR="0043202F" w:rsidRPr="00E66C74">
        <w:rPr>
          <w:rFonts w:ascii="Times New Roman" w:hAnsi="Times New Roman" w:cs="Times New Roman"/>
          <w:lang w:val="en-US"/>
        </w:rPr>
        <w:t>I</w:t>
      </w:r>
      <w:r w:rsidR="0043202F">
        <w:rPr>
          <w:rFonts w:ascii="Times New Roman" w:hAnsi="Times New Roman" w:cs="Times New Roman"/>
          <w:lang w:val="en-US"/>
        </w:rPr>
        <w:t>nstead, i</w:t>
      </w:r>
      <w:r w:rsidR="00437D17" w:rsidRPr="00E66C74">
        <w:rPr>
          <w:rFonts w:ascii="Times New Roman" w:hAnsi="Times New Roman" w:cs="Times New Roman"/>
          <w:lang w:val="en-US"/>
        </w:rPr>
        <w:t xml:space="preserve">t prohibits such acts upon or with </w:t>
      </w:r>
      <w:r w:rsidR="00437D17" w:rsidRPr="00E66C74">
        <w:rPr>
          <w:rFonts w:ascii="Times New Roman" w:hAnsi="Times New Roman" w:cs="Times New Roman"/>
          <w:b/>
          <w:lang w:val="en-US"/>
        </w:rPr>
        <w:t>children.</w:t>
      </w:r>
      <w:r w:rsidR="00437D17" w:rsidRPr="00E66C74">
        <w:rPr>
          <w:rFonts w:ascii="Times New Roman" w:hAnsi="Times New Roman" w:cs="Times New Roman"/>
          <w:lang w:val="en-US"/>
        </w:rPr>
        <w:t xml:space="preserve"> The old s</w:t>
      </w:r>
      <w:r w:rsidR="00131A07">
        <w:rPr>
          <w:rFonts w:ascii="Times New Roman" w:hAnsi="Times New Roman" w:cs="Times New Roman"/>
          <w:lang w:val="en-US"/>
        </w:rPr>
        <w:t>ection</w:t>
      </w:r>
      <w:r w:rsidR="00437D17" w:rsidRPr="00E66C74">
        <w:rPr>
          <w:rFonts w:ascii="Times New Roman" w:hAnsi="Times New Roman" w:cs="Times New Roman"/>
          <w:lang w:val="en-US"/>
        </w:rPr>
        <w:t xml:space="preserve"> 70 was couched as follows:</w:t>
      </w:r>
    </w:p>
    <w:p w:rsidR="00131A07" w:rsidRPr="00437D17" w:rsidRDefault="00131A07" w:rsidP="00131A07">
      <w:pPr>
        <w:spacing w:line="240" w:lineRule="auto"/>
        <w:ind w:left="1440"/>
        <w:jc w:val="both"/>
        <w:rPr>
          <w:rFonts w:ascii="Times New Roman" w:hAnsi="Times New Roman" w:cs="Times New Roman"/>
          <w:sz w:val="20"/>
          <w:szCs w:val="20"/>
          <w:lang w:val="en-US"/>
        </w:rPr>
      </w:pPr>
      <w:r>
        <w:rPr>
          <w:rFonts w:ascii="Times New Roman" w:hAnsi="Times New Roman" w:cs="Times New Roman"/>
          <w:lang w:val="en-US"/>
        </w:rPr>
        <w:tab/>
      </w:r>
      <w:r w:rsidRPr="00437D17">
        <w:rPr>
          <w:rFonts w:ascii="Times New Roman" w:hAnsi="Times New Roman" w:cs="Times New Roman"/>
          <w:sz w:val="20"/>
          <w:szCs w:val="20"/>
          <w:lang w:val="en-US"/>
        </w:rPr>
        <w:t xml:space="preserve">70 Sexual intercourse or performing indecent acts with </w:t>
      </w:r>
      <w:r w:rsidRPr="00437D17">
        <w:rPr>
          <w:rFonts w:ascii="Times New Roman" w:hAnsi="Times New Roman" w:cs="Times New Roman"/>
          <w:b/>
          <w:sz w:val="20"/>
          <w:szCs w:val="20"/>
          <w:lang w:val="en-US"/>
        </w:rPr>
        <w:t>young persons</w:t>
      </w:r>
      <w:r w:rsidRPr="00437D17">
        <w:rPr>
          <w:rFonts w:ascii="Times New Roman" w:hAnsi="Times New Roman" w:cs="Times New Roman"/>
          <w:sz w:val="20"/>
          <w:szCs w:val="20"/>
          <w:lang w:val="en-US"/>
        </w:rPr>
        <w:t xml:space="preserve"> </w:t>
      </w:r>
    </w:p>
    <w:p w:rsidR="00131A07" w:rsidRPr="00437D17" w:rsidRDefault="00131A07" w:rsidP="00131A07">
      <w:pPr>
        <w:spacing w:line="240" w:lineRule="auto"/>
        <w:ind w:left="1440"/>
        <w:jc w:val="both"/>
        <w:rPr>
          <w:rFonts w:ascii="Times New Roman" w:hAnsi="Times New Roman" w:cs="Times New Roman"/>
          <w:sz w:val="20"/>
          <w:szCs w:val="20"/>
          <w:lang w:val="en-US"/>
        </w:rPr>
      </w:pPr>
      <w:r w:rsidRPr="00437D17">
        <w:rPr>
          <w:rFonts w:ascii="Times New Roman" w:hAnsi="Times New Roman" w:cs="Times New Roman"/>
          <w:sz w:val="20"/>
          <w:szCs w:val="20"/>
          <w:lang w:val="en-US"/>
        </w:rPr>
        <w:t xml:space="preserve">(1)  Subject to subsection (2), any person who— </w:t>
      </w:r>
    </w:p>
    <w:p w:rsidR="00131A07" w:rsidRPr="00437D17" w:rsidRDefault="00131A07" w:rsidP="00131A07">
      <w:pPr>
        <w:spacing w:line="240" w:lineRule="auto"/>
        <w:ind w:left="1440" w:firstLine="720"/>
        <w:jc w:val="both"/>
        <w:rPr>
          <w:rFonts w:ascii="Times New Roman" w:hAnsi="Times New Roman" w:cs="Times New Roman"/>
          <w:sz w:val="20"/>
          <w:szCs w:val="20"/>
          <w:lang w:val="en-US"/>
        </w:rPr>
      </w:pPr>
      <w:r w:rsidRPr="00437D17">
        <w:rPr>
          <w:rFonts w:ascii="Times New Roman" w:hAnsi="Times New Roman" w:cs="Times New Roman"/>
          <w:sz w:val="20"/>
          <w:szCs w:val="20"/>
          <w:lang w:val="en-US"/>
        </w:rPr>
        <w:t xml:space="preserve">(a) has extra-marital sexual intercourse with a young person; or </w:t>
      </w:r>
    </w:p>
    <w:p w:rsidR="00131A07" w:rsidRPr="00437D17" w:rsidRDefault="00131A07" w:rsidP="00131A07">
      <w:pPr>
        <w:spacing w:line="240" w:lineRule="auto"/>
        <w:ind w:left="2160"/>
        <w:jc w:val="both"/>
        <w:rPr>
          <w:rFonts w:ascii="Times New Roman" w:hAnsi="Times New Roman" w:cs="Times New Roman"/>
          <w:sz w:val="20"/>
          <w:szCs w:val="20"/>
          <w:lang w:val="en-US"/>
        </w:rPr>
      </w:pPr>
      <w:r w:rsidRPr="00437D17">
        <w:rPr>
          <w:rFonts w:ascii="Times New Roman" w:hAnsi="Times New Roman" w:cs="Times New Roman"/>
          <w:sz w:val="20"/>
          <w:szCs w:val="20"/>
          <w:lang w:val="en-US"/>
        </w:rPr>
        <w:t xml:space="preserve">(b) commits upon a young person any act involving physical contact that would be regarded by a reasonable person to be an indecent act; or </w:t>
      </w:r>
    </w:p>
    <w:p w:rsidR="00131A07" w:rsidRPr="00437D17" w:rsidRDefault="00131A07" w:rsidP="00131A07">
      <w:pPr>
        <w:spacing w:line="240" w:lineRule="auto"/>
        <w:ind w:left="2160"/>
        <w:jc w:val="both"/>
        <w:rPr>
          <w:rFonts w:ascii="Times New Roman" w:hAnsi="Times New Roman" w:cs="Times New Roman"/>
          <w:sz w:val="20"/>
          <w:szCs w:val="20"/>
          <w:lang w:val="en-US"/>
        </w:rPr>
      </w:pPr>
      <w:r w:rsidRPr="00437D17">
        <w:rPr>
          <w:rFonts w:ascii="Times New Roman" w:hAnsi="Times New Roman" w:cs="Times New Roman"/>
          <w:sz w:val="20"/>
          <w:szCs w:val="20"/>
          <w:lang w:val="en-US"/>
        </w:rPr>
        <w:t xml:space="preserve">(c) solicits or entices a young person to have </w:t>
      </w:r>
      <w:r w:rsidRPr="00437D17">
        <w:rPr>
          <w:rFonts w:ascii="Times New Roman" w:hAnsi="Times New Roman" w:cs="Times New Roman"/>
          <w:b/>
          <w:sz w:val="20"/>
          <w:szCs w:val="20"/>
          <w:lang w:val="en-US"/>
        </w:rPr>
        <w:t>extra-marital sexual intercourse</w:t>
      </w:r>
      <w:r w:rsidRPr="00437D17">
        <w:rPr>
          <w:rFonts w:ascii="Times New Roman" w:hAnsi="Times New Roman" w:cs="Times New Roman"/>
          <w:sz w:val="20"/>
          <w:szCs w:val="20"/>
          <w:lang w:val="en-US"/>
        </w:rPr>
        <w:t xml:space="preserve"> with him or her or to commit any act with him or her involving physical contact that would be regarded by a reasonable person to be an indecent act; </w:t>
      </w:r>
    </w:p>
    <w:p w:rsidR="00131A07" w:rsidRDefault="00131A07" w:rsidP="00131A07">
      <w:pPr>
        <w:spacing w:line="240" w:lineRule="auto"/>
        <w:ind w:left="1440"/>
        <w:jc w:val="both"/>
        <w:rPr>
          <w:rFonts w:ascii="Times New Roman" w:hAnsi="Times New Roman" w:cs="Times New Roman"/>
          <w:lang w:val="en-US"/>
        </w:rPr>
      </w:pPr>
      <w:r w:rsidRPr="00437D17">
        <w:rPr>
          <w:rFonts w:ascii="Times New Roman" w:hAnsi="Times New Roman" w:cs="Times New Roman"/>
          <w:sz w:val="20"/>
          <w:szCs w:val="20"/>
          <w:lang w:val="en-US"/>
        </w:rPr>
        <w:t>shall be guilty of sexual intercourse or performing an indecent act with a young person, as the case may be, and liable to a fine not exceeding level twelve or imprisonment for a period not exceeding ten years or both.”</w:t>
      </w:r>
      <w:r>
        <w:rPr>
          <w:rFonts w:ascii="Times New Roman" w:hAnsi="Times New Roman" w:cs="Times New Roman"/>
          <w:lang w:val="en-US"/>
        </w:rPr>
        <w:t xml:space="preserve"> (Bolding is my emphasis.)</w:t>
      </w:r>
    </w:p>
    <w:p w:rsidR="00131A07" w:rsidRDefault="00131A07" w:rsidP="00131A07">
      <w:pPr>
        <w:spacing w:line="240" w:lineRule="auto"/>
        <w:ind w:left="720"/>
        <w:jc w:val="both"/>
        <w:rPr>
          <w:rFonts w:ascii="Times New Roman" w:hAnsi="Times New Roman" w:cs="Times New Roman"/>
          <w:lang w:val="en-US"/>
        </w:rPr>
      </w:pPr>
      <w:r>
        <w:rPr>
          <w:rFonts w:ascii="Times New Roman" w:hAnsi="Times New Roman" w:cs="Times New Roman"/>
          <w:lang w:val="en-US"/>
        </w:rPr>
        <w:t xml:space="preserve">As it is currently formulated, section s 70 provides that: </w:t>
      </w:r>
    </w:p>
    <w:p w:rsidR="00131A07" w:rsidRPr="00612722" w:rsidRDefault="00131A07" w:rsidP="00131A07">
      <w:pPr>
        <w:spacing w:line="240" w:lineRule="auto"/>
        <w:ind w:left="2160"/>
        <w:jc w:val="both"/>
        <w:rPr>
          <w:rFonts w:ascii="Times New Roman" w:hAnsi="Times New Roman" w:cs="Times New Roman"/>
          <w:b/>
          <w:sz w:val="20"/>
          <w:szCs w:val="20"/>
        </w:rPr>
      </w:pPr>
      <w:r w:rsidRPr="00612722">
        <w:rPr>
          <w:rFonts w:ascii="Times New Roman" w:hAnsi="Times New Roman" w:cs="Times New Roman"/>
          <w:sz w:val="20"/>
          <w:szCs w:val="20"/>
        </w:rPr>
        <w:t xml:space="preserve">“70 Sexual intercourse or performing indecent acts with </w:t>
      </w:r>
      <w:r w:rsidRPr="00612722">
        <w:rPr>
          <w:rFonts w:ascii="Times New Roman" w:hAnsi="Times New Roman" w:cs="Times New Roman"/>
          <w:b/>
          <w:sz w:val="20"/>
          <w:szCs w:val="20"/>
        </w:rPr>
        <w:t xml:space="preserve">children between the ages of 12 and 18. </w:t>
      </w:r>
    </w:p>
    <w:p w:rsidR="00131A07" w:rsidRPr="00612722" w:rsidRDefault="00131A07" w:rsidP="00131A07">
      <w:pPr>
        <w:spacing w:line="240" w:lineRule="auto"/>
        <w:ind w:left="2880"/>
        <w:jc w:val="both"/>
        <w:rPr>
          <w:rFonts w:ascii="Times New Roman" w:hAnsi="Times New Roman" w:cs="Times New Roman"/>
          <w:sz w:val="20"/>
          <w:szCs w:val="20"/>
        </w:rPr>
      </w:pPr>
      <w:r w:rsidRPr="00612722">
        <w:rPr>
          <w:rFonts w:ascii="Times New Roman" w:hAnsi="Times New Roman" w:cs="Times New Roman"/>
          <w:sz w:val="20"/>
          <w:szCs w:val="20"/>
        </w:rPr>
        <w:t>(1) Subject to this section, any person who—</w:t>
      </w:r>
    </w:p>
    <w:p w:rsidR="00131A07" w:rsidRPr="00612722" w:rsidRDefault="00131A07" w:rsidP="00131A07">
      <w:pPr>
        <w:spacing w:line="240" w:lineRule="auto"/>
        <w:ind w:left="2880"/>
        <w:jc w:val="both"/>
        <w:rPr>
          <w:rFonts w:ascii="Times New Roman" w:hAnsi="Times New Roman" w:cs="Times New Roman"/>
          <w:sz w:val="20"/>
          <w:szCs w:val="20"/>
        </w:rPr>
      </w:pPr>
      <w:r w:rsidRPr="00612722">
        <w:rPr>
          <w:rFonts w:ascii="Times New Roman" w:hAnsi="Times New Roman" w:cs="Times New Roman"/>
          <w:sz w:val="20"/>
          <w:szCs w:val="20"/>
        </w:rPr>
        <w:t xml:space="preserve"> (a) commits upon </w:t>
      </w:r>
      <w:r w:rsidRPr="00612722">
        <w:rPr>
          <w:rFonts w:ascii="Times New Roman" w:hAnsi="Times New Roman" w:cs="Times New Roman"/>
          <w:b/>
          <w:sz w:val="20"/>
          <w:szCs w:val="20"/>
        </w:rPr>
        <w:t>a child</w:t>
      </w:r>
      <w:r w:rsidRPr="00612722">
        <w:rPr>
          <w:rFonts w:ascii="Times New Roman" w:hAnsi="Times New Roman" w:cs="Times New Roman"/>
          <w:sz w:val="20"/>
          <w:szCs w:val="20"/>
        </w:rPr>
        <w:t xml:space="preserve"> any act involving physical contact that would be regarded by a reasonable person to be an indecent act; or </w:t>
      </w:r>
    </w:p>
    <w:p w:rsidR="00131A07" w:rsidRPr="00612722" w:rsidRDefault="00131A07" w:rsidP="00131A07">
      <w:pPr>
        <w:spacing w:line="240" w:lineRule="auto"/>
        <w:ind w:left="2880"/>
        <w:jc w:val="both"/>
        <w:rPr>
          <w:rFonts w:ascii="Times New Roman" w:hAnsi="Times New Roman" w:cs="Times New Roman"/>
          <w:sz w:val="20"/>
          <w:szCs w:val="20"/>
        </w:rPr>
      </w:pPr>
      <w:r w:rsidRPr="00612722">
        <w:rPr>
          <w:rFonts w:ascii="Times New Roman" w:hAnsi="Times New Roman" w:cs="Times New Roman"/>
          <w:sz w:val="20"/>
          <w:szCs w:val="20"/>
        </w:rPr>
        <w:t xml:space="preserve">(b) solicits or entices </w:t>
      </w:r>
      <w:r w:rsidRPr="00612722">
        <w:rPr>
          <w:rFonts w:ascii="Times New Roman" w:hAnsi="Times New Roman" w:cs="Times New Roman"/>
          <w:b/>
          <w:sz w:val="20"/>
          <w:szCs w:val="20"/>
        </w:rPr>
        <w:t>a child</w:t>
      </w:r>
      <w:r w:rsidRPr="00612722">
        <w:rPr>
          <w:rFonts w:ascii="Times New Roman" w:hAnsi="Times New Roman" w:cs="Times New Roman"/>
          <w:sz w:val="20"/>
          <w:szCs w:val="20"/>
        </w:rPr>
        <w:t xml:space="preserve"> to have sexual intercourse with him or her or to commit any act with him or her involving physical contact that would be regarded by a reasonable person to be an indecent act; </w:t>
      </w:r>
    </w:p>
    <w:p w:rsidR="00131A07" w:rsidRPr="00612722" w:rsidRDefault="00131A07" w:rsidP="00131A07">
      <w:pPr>
        <w:spacing w:line="240" w:lineRule="auto"/>
        <w:ind w:left="2160"/>
        <w:jc w:val="both"/>
        <w:rPr>
          <w:rFonts w:ascii="Times New Roman" w:hAnsi="Times New Roman" w:cs="Times New Roman"/>
          <w:lang w:val="en-US"/>
        </w:rPr>
      </w:pPr>
      <w:r w:rsidRPr="00612722">
        <w:rPr>
          <w:rFonts w:ascii="Times New Roman" w:hAnsi="Times New Roman" w:cs="Times New Roman"/>
          <w:sz w:val="20"/>
          <w:szCs w:val="20"/>
        </w:rPr>
        <w:t xml:space="preserve">shall be guilty of sexual intercourse or performing an indecent act with </w:t>
      </w:r>
      <w:r w:rsidRPr="00612722">
        <w:rPr>
          <w:rFonts w:ascii="Times New Roman" w:hAnsi="Times New Roman" w:cs="Times New Roman"/>
          <w:b/>
          <w:sz w:val="20"/>
          <w:szCs w:val="20"/>
        </w:rPr>
        <w:t>a child,</w:t>
      </w:r>
      <w:r w:rsidRPr="00612722">
        <w:rPr>
          <w:rFonts w:ascii="Times New Roman" w:hAnsi="Times New Roman" w:cs="Times New Roman"/>
          <w:sz w:val="20"/>
          <w:szCs w:val="20"/>
        </w:rPr>
        <w:t xml:space="preserve"> as the case may be, and liable to a fine not exceeding level 12 or imprisonment for a period not exceeding ten years or both.</w:t>
      </w:r>
      <w:r>
        <w:rPr>
          <w:rFonts w:ascii="Times New Roman" w:hAnsi="Times New Roman" w:cs="Times New Roman"/>
          <w:sz w:val="20"/>
          <w:szCs w:val="20"/>
        </w:rPr>
        <w:t xml:space="preserve"> </w:t>
      </w:r>
      <w:r w:rsidRPr="00612722">
        <w:rPr>
          <w:rFonts w:ascii="Times New Roman" w:hAnsi="Times New Roman" w:cs="Times New Roman"/>
        </w:rPr>
        <w:t xml:space="preserve">(Bolding is for emphasis) </w:t>
      </w:r>
    </w:p>
    <w:p w:rsidR="00131A07" w:rsidRDefault="00131A07" w:rsidP="00131A07">
      <w:pPr>
        <w:pStyle w:val="ListParagraph"/>
        <w:spacing w:line="360" w:lineRule="auto"/>
        <w:jc w:val="both"/>
        <w:rPr>
          <w:rFonts w:ascii="Times New Roman" w:hAnsi="Times New Roman" w:cs="Times New Roman"/>
          <w:lang w:val="en-US"/>
        </w:rPr>
      </w:pPr>
    </w:p>
    <w:p w:rsidR="00131A07" w:rsidRDefault="00612722" w:rsidP="00131A07">
      <w:pPr>
        <w:pStyle w:val="ListParagraph"/>
        <w:numPr>
          <w:ilvl w:val="0"/>
          <w:numId w:val="2"/>
        </w:numPr>
        <w:spacing w:line="360" w:lineRule="auto"/>
        <w:ind w:left="720"/>
        <w:jc w:val="both"/>
        <w:rPr>
          <w:rFonts w:ascii="Times New Roman" w:hAnsi="Times New Roman" w:cs="Times New Roman"/>
          <w:lang w:val="en-US"/>
        </w:rPr>
      </w:pPr>
      <w:r w:rsidRPr="00131A07">
        <w:rPr>
          <w:rFonts w:ascii="Times New Roman" w:hAnsi="Times New Roman" w:cs="Times New Roman"/>
          <w:lang w:val="en-US"/>
        </w:rPr>
        <w:t>The differences between the repealed s 70 and the current one may appear subtle</w:t>
      </w:r>
      <w:r w:rsidR="00D6323E" w:rsidRPr="00131A07">
        <w:rPr>
          <w:rFonts w:ascii="Times New Roman" w:hAnsi="Times New Roman" w:cs="Times New Roman"/>
          <w:lang w:val="en-US"/>
        </w:rPr>
        <w:t>,</w:t>
      </w:r>
      <w:r w:rsidRPr="00131A07">
        <w:rPr>
          <w:rFonts w:ascii="Times New Roman" w:hAnsi="Times New Roman" w:cs="Times New Roman"/>
          <w:lang w:val="en-US"/>
        </w:rPr>
        <w:t xml:space="preserve"> yet they are profound. To begin with, the CODE no longer defines a young person</w:t>
      </w:r>
      <w:r w:rsidR="00890C02" w:rsidRPr="00131A07">
        <w:rPr>
          <w:rFonts w:ascii="Times New Roman" w:hAnsi="Times New Roman" w:cs="Times New Roman"/>
          <w:lang w:val="en-US"/>
        </w:rPr>
        <w:t xml:space="preserve">, </w:t>
      </w:r>
      <w:r w:rsidR="00D6323E" w:rsidRPr="00131A07">
        <w:rPr>
          <w:rFonts w:ascii="Times New Roman" w:hAnsi="Times New Roman" w:cs="Times New Roman"/>
          <w:lang w:val="en-US"/>
        </w:rPr>
        <w:t>as previously defined in s 61 of the CODE,</w:t>
      </w:r>
      <w:r w:rsidR="00443104" w:rsidRPr="00131A07">
        <w:rPr>
          <w:rFonts w:ascii="Times New Roman" w:hAnsi="Times New Roman" w:cs="Times New Roman"/>
          <w:lang w:val="en-US"/>
        </w:rPr>
        <w:t xml:space="preserve"> to mean a boy or girl under the age of 16 years. That definition was repealed by s 3(a) of Act 1/2024. </w:t>
      </w:r>
      <w:r w:rsidRPr="00131A07">
        <w:rPr>
          <w:rFonts w:ascii="Times New Roman" w:hAnsi="Times New Roman" w:cs="Times New Roman"/>
          <w:lang w:val="en-US"/>
        </w:rPr>
        <w:t xml:space="preserve">The nearest a court can </w:t>
      </w:r>
      <w:r w:rsidR="00D6323E" w:rsidRPr="00131A07">
        <w:rPr>
          <w:rFonts w:ascii="Times New Roman" w:hAnsi="Times New Roman" w:cs="Times New Roman"/>
          <w:lang w:val="en-US"/>
        </w:rPr>
        <w:t>come to defining a young person is what is provided for in the Constitution in s 20, which definition is, unfortunately,</w:t>
      </w:r>
      <w:r w:rsidRPr="00131A07">
        <w:rPr>
          <w:rFonts w:ascii="Times New Roman" w:hAnsi="Times New Roman" w:cs="Times New Roman"/>
          <w:lang w:val="en-US"/>
        </w:rPr>
        <w:t xml:space="preserve"> very elastic. It stretches the age of youth up to 35 years. When one is therefore charged with having sexual intercourse with a young person, it can mean anything up to </w:t>
      </w:r>
      <w:r w:rsidR="0043202F" w:rsidRPr="00131A07">
        <w:rPr>
          <w:rFonts w:ascii="Times New Roman" w:hAnsi="Times New Roman" w:cs="Times New Roman"/>
          <w:lang w:val="en-US"/>
        </w:rPr>
        <w:t>a person aged 35 years.</w:t>
      </w:r>
      <w:r w:rsidRPr="00131A07">
        <w:rPr>
          <w:rFonts w:ascii="Times New Roman" w:hAnsi="Times New Roman" w:cs="Times New Roman"/>
          <w:lang w:val="en-US"/>
        </w:rPr>
        <w:t xml:space="preserve"> </w:t>
      </w:r>
      <w:r w:rsidR="00443104" w:rsidRPr="00131A07">
        <w:rPr>
          <w:rFonts w:ascii="Times New Roman" w:hAnsi="Times New Roman" w:cs="Times New Roman"/>
          <w:lang w:val="en-US"/>
        </w:rPr>
        <w:t>The old description of a young person was replaced with that of a child</w:t>
      </w:r>
      <w:r w:rsidR="00D6323E" w:rsidRPr="00131A07">
        <w:rPr>
          <w:rFonts w:ascii="Times New Roman" w:hAnsi="Times New Roman" w:cs="Times New Roman"/>
          <w:lang w:val="en-US"/>
        </w:rPr>
        <w:t>,</w:t>
      </w:r>
      <w:r w:rsidR="00443104" w:rsidRPr="00131A07">
        <w:rPr>
          <w:rFonts w:ascii="Times New Roman" w:hAnsi="Times New Roman" w:cs="Times New Roman"/>
          <w:lang w:val="en-US"/>
        </w:rPr>
        <w:t xml:space="preserve"> which refers to a boy or girl under the age of 18 years. </w:t>
      </w:r>
    </w:p>
    <w:p w:rsidR="00131A07" w:rsidRDefault="00914B14" w:rsidP="00131A07">
      <w:pPr>
        <w:pStyle w:val="ListParagraph"/>
        <w:numPr>
          <w:ilvl w:val="0"/>
          <w:numId w:val="2"/>
        </w:numPr>
        <w:spacing w:line="360" w:lineRule="auto"/>
        <w:ind w:left="720"/>
        <w:jc w:val="both"/>
        <w:rPr>
          <w:rFonts w:ascii="Times New Roman" w:hAnsi="Times New Roman" w:cs="Times New Roman"/>
          <w:lang w:val="en-US"/>
        </w:rPr>
      </w:pPr>
      <w:r w:rsidRPr="00131A07">
        <w:rPr>
          <w:rFonts w:ascii="Times New Roman" w:hAnsi="Times New Roman" w:cs="Times New Roman"/>
          <w:lang w:val="en-US"/>
        </w:rPr>
        <w:lastRenderedPageBreak/>
        <w:t>Judicial officers must therefore always ensure that</w:t>
      </w:r>
      <w:r w:rsidR="00443104" w:rsidRPr="00131A07">
        <w:rPr>
          <w:rFonts w:ascii="Times New Roman" w:hAnsi="Times New Roman" w:cs="Times New Roman"/>
          <w:lang w:val="en-US"/>
        </w:rPr>
        <w:t xml:space="preserve">, </w:t>
      </w:r>
      <w:r w:rsidR="005F5CC7" w:rsidRPr="00131A07">
        <w:rPr>
          <w:rFonts w:ascii="Times New Roman" w:hAnsi="Times New Roman" w:cs="Times New Roman"/>
          <w:lang w:val="en-US"/>
        </w:rPr>
        <w:t>firstly, any</w:t>
      </w:r>
      <w:r w:rsidRPr="00131A07">
        <w:rPr>
          <w:rFonts w:ascii="Times New Roman" w:hAnsi="Times New Roman" w:cs="Times New Roman"/>
          <w:lang w:val="en-US"/>
        </w:rPr>
        <w:t xml:space="preserve"> charge under s</w:t>
      </w:r>
      <w:r w:rsidR="00FF239C">
        <w:rPr>
          <w:rFonts w:ascii="Times New Roman" w:hAnsi="Times New Roman" w:cs="Times New Roman"/>
          <w:lang w:val="en-US"/>
        </w:rPr>
        <w:t>ection</w:t>
      </w:r>
      <w:r w:rsidRPr="00131A07">
        <w:rPr>
          <w:rFonts w:ascii="Times New Roman" w:hAnsi="Times New Roman" w:cs="Times New Roman"/>
          <w:lang w:val="en-US"/>
        </w:rPr>
        <w:t xml:space="preserve"> 70 spells out whether a person is charged in terms of subsection (1) (a) or (b)</w:t>
      </w:r>
      <w:r w:rsidR="00443104" w:rsidRPr="00131A07">
        <w:rPr>
          <w:rFonts w:ascii="Times New Roman" w:hAnsi="Times New Roman" w:cs="Times New Roman"/>
          <w:lang w:val="en-US"/>
        </w:rPr>
        <w:t xml:space="preserve"> and</w:t>
      </w:r>
      <w:r w:rsidR="00D6323E" w:rsidRPr="00131A07">
        <w:rPr>
          <w:rFonts w:ascii="Times New Roman" w:hAnsi="Times New Roman" w:cs="Times New Roman"/>
          <w:lang w:val="en-US"/>
        </w:rPr>
        <w:t>,</w:t>
      </w:r>
      <w:r w:rsidR="00443104" w:rsidRPr="00131A07">
        <w:rPr>
          <w:rFonts w:ascii="Times New Roman" w:hAnsi="Times New Roman" w:cs="Times New Roman"/>
          <w:lang w:val="en-US"/>
        </w:rPr>
        <w:t xml:space="preserve"> secondly, that the charge adopts the new nomenclature used in the statute</w:t>
      </w:r>
      <w:r w:rsidRPr="00131A07">
        <w:rPr>
          <w:rFonts w:ascii="Times New Roman" w:hAnsi="Times New Roman" w:cs="Times New Roman"/>
          <w:lang w:val="en-US"/>
        </w:rPr>
        <w:t xml:space="preserve">. </w:t>
      </w:r>
      <w:r w:rsidR="00443104" w:rsidRPr="00131A07">
        <w:rPr>
          <w:rFonts w:ascii="Times New Roman" w:hAnsi="Times New Roman" w:cs="Times New Roman"/>
          <w:lang w:val="en-US"/>
        </w:rPr>
        <w:t xml:space="preserve">There is no longer any room for describing a child as a young person because young persons (as previously known) excluded children between the ages of 16 and 18 years. It was that exclusion among other issues that persuaded the </w:t>
      </w:r>
      <w:r w:rsidR="005F5CC7" w:rsidRPr="00131A07">
        <w:rPr>
          <w:rFonts w:ascii="Times New Roman" w:hAnsi="Times New Roman" w:cs="Times New Roman"/>
          <w:lang w:val="en-US"/>
        </w:rPr>
        <w:t>Constitutional</w:t>
      </w:r>
      <w:r w:rsidR="00443104" w:rsidRPr="00131A07">
        <w:rPr>
          <w:rFonts w:ascii="Times New Roman" w:hAnsi="Times New Roman" w:cs="Times New Roman"/>
          <w:lang w:val="en-US"/>
        </w:rPr>
        <w:t xml:space="preserve"> Court in the case of </w:t>
      </w:r>
      <w:r w:rsidR="00443104" w:rsidRPr="00131A07">
        <w:rPr>
          <w:rFonts w:ascii="Times New Roman" w:hAnsi="Times New Roman" w:cs="Times New Roman"/>
          <w:i/>
          <w:lang w:val="en-US"/>
        </w:rPr>
        <w:t xml:space="preserve">Diana </w:t>
      </w:r>
      <w:proofErr w:type="spellStart"/>
      <w:r w:rsidR="00443104" w:rsidRPr="00131A07">
        <w:rPr>
          <w:rFonts w:ascii="Times New Roman" w:hAnsi="Times New Roman" w:cs="Times New Roman"/>
          <w:i/>
          <w:lang w:val="en-US"/>
        </w:rPr>
        <w:t>Kawenda</w:t>
      </w:r>
      <w:proofErr w:type="spellEnd"/>
      <w:r w:rsidR="00443104" w:rsidRPr="00131A07">
        <w:rPr>
          <w:rFonts w:ascii="Times New Roman" w:hAnsi="Times New Roman" w:cs="Times New Roman"/>
          <w:i/>
          <w:lang w:val="en-US"/>
        </w:rPr>
        <w:t xml:space="preserve"> &amp; Another v Minister of Justice</w:t>
      </w:r>
      <w:r w:rsidR="005F5CC7" w:rsidRPr="00131A07">
        <w:rPr>
          <w:rFonts w:ascii="Times New Roman" w:hAnsi="Times New Roman" w:cs="Times New Roman"/>
          <w:i/>
          <w:lang w:val="en-US"/>
        </w:rPr>
        <w:t>, Legal and Parliamentary Affairs &amp; Others</w:t>
      </w:r>
      <w:r w:rsidR="005F5CC7" w:rsidRPr="00131A07">
        <w:rPr>
          <w:rFonts w:ascii="Times New Roman" w:hAnsi="Times New Roman" w:cs="Times New Roman"/>
          <w:lang w:val="en-US"/>
        </w:rPr>
        <w:t xml:space="preserve"> CCZ 3/22 to hold that s</w:t>
      </w:r>
      <w:r w:rsidR="00FF239C">
        <w:rPr>
          <w:rFonts w:ascii="Times New Roman" w:hAnsi="Times New Roman" w:cs="Times New Roman"/>
          <w:lang w:val="en-US"/>
        </w:rPr>
        <w:t xml:space="preserve">ection </w:t>
      </w:r>
      <w:r w:rsidR="005F5CC7" w:rsidRPr="00131A07">
        <w:rPr>
          <w:rFonts w:ascii="Times New Roman" w:hAnsi="Times New Roman" w:cs="Times New Roman"/>
          <w:lang w:val="en-US"/>
        </w:rPr>
        <w:t>70 and a few other sections of the CODE were unconstitutional.</w:t>
      </w:r>
      <w:r w:rsidR="00AE3278" w:rsidRPr="00131A07">
        <w:rPr>
          <w:rFonts w:ascii="Times New Roman" w:hAnsi="Times New Roman" w:cs="Times New Roman"/>
          <w:lang w:val="en-US"/>
        </w:rPr>
        <w:t xml:space="preserve"> When charging an accused of contravening that section, </w:t>
      </w:r>
      <w:r w:rsidR="00D6323E" w:rsidRPr="00131A07">
        <w:rPr>
          <w:rFonts w:ascii="Times New Roman" w:hAnsi="Times New Roman" w:cs="Times New Roman"/>
          <w:lang w:val="en-US"/>
        </w:rPr>
        <w:t xml:space="preserve">the </w:t>
      </w:r>
      <w:r w:rsidR="00AE3278" w:rsidRPr="00131A07">
        <w:rPr>
          <w:rFonts w:ascii="Times New Roman" w:hAnsi="Times New Roman" w:cs="Times New Roman"/>
          <w:lang w:val="en-US"/>
        </w:rPr>
        <w:t>prosecution must therefore ensure that they specify which of the two crimes the accused must answer to. To allege a blanket contravention of s</w:t>
      </w:r>
      <w:r w:rsidR="00FF239C">
        <w:rPr>
          <w:rFonts w:ascii="Times New Roman" w:hAnsi="Times New Roman" w:cs="Times New Roman"/>
          <w:lang w:val="en-US"/>
        </w:rPr>
        <w:t>ection</w:t>
      </w:r>
      <w:r w:rsidR="00AE3278" w:rsidRPr="00131A07">
        <w:rPr>
          <w:rFonts w:ascii="Times New Roman" w:hAnsi="Times New Roman" w:cs="Times New Roman"/>
          <w:lang w:val="en-US"/>
        </w:rPr>
        <w:t xml:space="preserve"> 70 may be too </w:t>
      </w:r>
      <w:r w:rsidR="00D6323E" w:rsidRPr="00131A07">
        <w:rPr>
          <w:rFonts w:ascii="Times New Roman" w:hAnsi="Times New Roman" w:cs="Times New Roman"/>
          <w:lang w:val="en-US"/>
        </w:rPr>
        <w:t>broad</w:t>
      </w:r>
      <w:r w:rsidR="00AE3278" w:rsidRPr="00131A07">
        <w:rPr>
          <w:rFonts w:ascii="Times New Roman" w:hAnsi="Times New Roman" w:cs="Times New Roman"/>
          <w:lang w:val="en-US"/>
        </w:rPr>
        <w:t xml:space="preserve"> and vague to enable an accused </w:t>
      </w:r>
      <w:r w:rsidR="00D6323E" w:rsidRPr="00131A07">
        <w:rPr>
          <w:rFonts w:ascii="Times New Roman" w:hAnsi="Times New Roman" w:cs="Times New Roman"/>
          <w:lang w:val="en-US"/>
        </w:rPr>
        <w:t>to prepare their defence appropriately</w:t>
      </w:r>
      <w:r w:rsidR="00AE3278" w:rsidRPr="00131A07">
        <w:rPr>
          <w:rFonts w:ascii="Times New Roman" w:hAnsi="Times New Roman" w:cs="Times New Roman"/>
          <w:lang w:val="en-US"/>
        </w:rPr>
        <w:t>.</w:t>
      </w:r>
    </w:p>
    <w:p w:rsidR="00131A07" w:rsidRDefault="005F5CC7" w:rsidP="00131A07">
      <w:pPr>
        <w:pStyle w:val="ListParagraph"/>
        <w:numPr>
          <w:ilvl w:val="0"/>
          <w:numId w:val="2"/>
        </w:numPr>
        <w:spacing w:line="360" w:lineRule="auto"/>
        <w:ind w:left="720"/>
        <w:jc w:val="both"/>
        <w:rPr>
          <w:rFonts w:ascii="Times New Roman" w:hAnsi="Times New Roman" w:cs="Times New Roman"/>
          <w:lang w:val="en-US"/>
        </w:rPr>
      </w:pPr>
      <w:r w:rsidRPr="00131A07">
        <w:rPr>
          <w:rFonts w:ascii="Times New Roman" w:hAnsi="Times New Roman" w:cs="Times New Roman"/>
          <w:lang w:val="en-US"/>
        </w:rPr>
        <w:t>The ideal formulation of the charge, in this case</w:t>
      </w:r>
      <w:r w:rsidR="00D6323E" w:rsidRPr="00131A07">
        <w:rPr>
          <w:rFonts w:ascii="Times New Roman" w:hAnsi="Times New Roman" w:cs="Times New Roman"/>
          <w:lang w:val="en-US"/>
        </w:rPr>
        <w:t>,</w:t>
      </w:r>
      <w:r w:rsidRPr="00131A07">
        <w:rPr>
          <w:rFonts w:ascii="Times New Roman" w:hAnsi="Times New Roman" w:cs="Times New Roman"/>
          <w:lang w:val="en-US"/>
        </w:rPr>
        <w:t xml:space="preserve"> would have been something like:</w:t>
      </w:r>
    </w:p>
    <w:p w:rsidR="00131A07" w:rsidRPr="00AE3278" w:rsidRDefault="00131A07" w:rsidP="00131A07">
      <w:pPr>
        <w:pStyle w:val="ListParagraph"/>
        <w:spacing w:line="240" w:lineRule="auto"/>
        <w:ind w:left="2880"/>
        <w:jc w:val="both"/>
        <w:rPr>
          <w:rFonts w:ascii="Times New Roman" w:hAnsi="Times New Roman" w:cs="Times New Roman"/>
          <w:b/>
          <w:sz w:val="20"/>
          <w:szCs w:val="20"/>
          <w:lang w:val="en-US"/>
        </w:rPr>
      </w:pPr>
      <w:r>
        <w:rPr>
          <w:rFonts w:ascii="Times New Roman" w:hAnsi="Times New Roman" w:cs="Times New Roman"/>
          <w:b/>
          <w:sz w:val="20"/>
          <w:szCs w:val="20"/>
          <w:lang w:val="en-US"/>
        </w:rPr>
        <w:t>“</w:t>
      </w:r>
      <w:r w:rsidRPr="00AE3278">
        <w:rPr>
          <w:rFonts w:ascii="Times New Roman" w:hAnsi="Times New Roman" w:cs="Times New Roman"/>
          <w:b/>
          <w:sz w:val="20"/>
          <w:szCs w:val="20"/>
          <w:lang w:val="en-US"/>
        </w:rPr>
        <w:t>Charged with Crime of Having Sexual Intercourse with a Child as Defined in S 70(1) (b) of The Criminal Law (Codification and Reform) Act [Chapter 9:23].</w:t>
      </w:r>
    </w:p>
    <w:p w:rsidR="00131A07" w:rsidRDefault="00131A07" w:rsidP="00131A07">
      <w:pPr>
        <w:pStyle w:val="ListParagraph"/>
        <w:spacing w:line="240" w:lineRule="auto"/>
        <w:ind w:left="2880"/>
        <w:jc w:val="both"/>
        <w:rPr>
          <w:rFonts w:ascii="Times New Roman" w:hAnsi="Times New Roman" w:cs="Times New Roman"/>
          <w:b/>
          <w:sz w:val="20"/>
          <w:szCs w:val="20"/>
          <w:lang w:val="en-US"/>
        </w:rPr>
      </w:pPr>
    </w:p>
    <w:p w:rsidR="00131A07" w:rsidRPr="00AE3278" w:rsidRDefault="00131A07" w:rsidP="00131A07">
      <w:pPr>
        <w:pStyle w:val="ListParagraph"/>
        <w:spacing w:line="240" w:lineRule="auto"/>
        <w:ind w:left="2880"/>
        <w:jc w:val="both"/>
        <w:rPr>
          <w:rFonts w:ascii="Times New Roman" w:hAnsi="Times New Roman" w:cs="Times New Roman"/>
          <w:sz w:val="20"/>
          <w:szCs w:val="20"/>
          <w:lang w:val="en-US"/>
        </w:rPr>
      </w:pPr>
      <w:r w:rsidRPr="00AE3278">
        <w:rPr>
          <w:rFonts w:ascii="Times New Roman" w:hAnsi="Times New Roman" w:cs="Times New Roman"/>
          <w:sz w:val="20"/>
          <w:szCs w:val="20"/>
          <w:lang w:val="en-US"/>
        </w:rPr>
        <w:t xml:space="preserve">In that on 27 December 2024, and at </w:t>
      </w:r>
      <w:proofErr w:type="spellStart"/>
      <w:r w:rsidRPr="00AE3278">
        <w:rPr>
          <w:rFonts w:ascii="Times New Roman" w:hAnsi="Times New Roman" w:cs="Times New Roman"/>
          <w:sz w:val="20"/>
          <w:szCs w:val="20"/>
          <w:lang w:val="en-US"/>
        </w:rPr>
        <w:t>Jaride</w:t>
      </w:r>
      <w:proofErr w:type="spellEnd"/>
      <w:r w:rsidRPr="00AE3278">
        <w:rPr>
          <w:rFonts w:ascii="Times New Roman" w:hAnsi="Times New Roman" w:cs="Times New Roman"/>
          <w:sz w:val="20"/>
          <w:szCs w:val="20"/>
          <w:lang w:val="en-US"/>
        </w:rPr>
        <w:t xml:space="preserve"> village, Chief </w:t>
      </w:r>
      <w:proofErr w:type="spellStart"/>
      <w:r w:rsidRPr="00AE3278">
        <w:rPr>
          <w:rFonts w:ascii="Times New Roman" w:hAnsi="Times New Roman" w:cs="Times New Roman"/>
          <w:sz w:val="20"/>
          <w:szCs w:val="20"/>
          <w:lang w:val="en-US"/>
        </w:rPr>
        <w:t>Chiwundura</w:t>
      </w:r>
      <w:proofErr w:type="spellEnd"/>
      <w:r w:rsidRPr="00AE3278">
        <w:rPr>
          <w:rFonts w:ascii="Times New Roman" w:hAnsi="Times New Roman" w:cs="Times New Roman"/>
          <w:sz w:val="20"/>
          <w:szCs w:val="20"/>
          <w:lang w:val="en-US"/>
        </w:rPr>
        <w:t xml:space="preserve">, Gweru, Sydney </w:t>
      </w:r>
      <w:proofErr w:type="spellStart"/>
      <w:r w:rsidRPr="00AE3278">
        <w:rPr>
          <w:rFonts w:ascii="Times New Roman" w:hAnsi="Times New Roman" w:cs="Times New Roman"/>
          <w:sz w:val="20"/>
          <w:szCs w:val="20"/>
          <w:lang w:val="en-US"/>
        </w:rPr>
        <w:t>Nyakwava</w:t>
      </w:r>
      <w:proofErr w:type="spellEnd"/>
      <w:r w:rsidRPr="00AE3278">
        <w:rPr>
          <w:rFonts w:ascii="Times New Roman" w:hAnsi="Times New Roman" w:cs="Times New Roman"/>
          <w:sz w:val="20"/>
          <w:szCs w:val="20"/>
          <w:lang w:val="en-US"/>
        </w:rPr>
        <w:t>, a male adult</w:t>
      </w:r>
      <w:r>
        <w:rPr>
          <w:rFonts w:ascii="Times New Roman" w:hAnsi="Times New Roman" w:cs="Times New Roman"/>
          <w:sz w:val="20"/>
          <w:szCs w:val="20"/>
          <w:lang w:val="en-US"/>
        </w:rPr>
        <w:t>,</w:t>
      </w:r>
      <w:r w:rsidRPr="00AE3278">
        <w:rPr>
          <w:rFonts w:ascii="Times New Roman" w:hAnsi="Times New Roman" w:cs="Times New Roman"/>
          <w:sz w:val="20"/>
          <w:szCs w:val="20"/>
          <w:lang w:val="en-US"/>
        </w:rPr>
        <w:t xml:space="preserve"> unlawfully had sexual intercourse with PP, a girl child below the age of 18 years.</w:t>
      </w:r>
      <w:r>
        <w:rPr>
          <w:rFonts w:ascii="Times New Roman" w:hAnsi="Times New Roman" w:cs="Times New Roman"/>
          <w:sz w:val="20"/>
          <w:szCs w:val="20"/>
          <w:lang w:val="en-US"/>
        </w:rPr>
        <w:t>”</w:t>
      </w:r>
      <w:r w:rsidRPr="00AE3278">
        <w:rPr>
          <w:rFonts w:ascii="Times New Roman" w:hAnsi="Times New Roman" w:cs="Times New Roman"/>
          <w:sz w:val="20"/>
          <w:szCs w:val="20"/>
          <w:lang w:val="en-US"/>
        </w:rPr>
        <w:t xml:space="preserve"> </w:t>
      </w:r>
    </w:p>
    <w:p w:rsidR="00AE3278" w:rsidRPr="00131A07" w:rsidRDefault="005F5CC7" w:rsidP="00131A07">
      <w:pPr>
        <w:pStyle w:val="ListParagraph"/>
        <w:spacing w:line="360" w:lineRule="auto"/>
        <w:jc w:val="both"/>
        <w:rPr>
          <w:rFonts w:ascii="Times New Roman" w:hAnsi="Times New Roman" w:cs="Times New Roman"/>
          <w:lang w:val="en-US"/>
        </w:rPr>
      </w:pPr>
      <w:r w:rsidRPr="00131A07">
        <w:rPr>
          <w:rFonts w:ascii="Times New Roman" w:hAnsi="Times New Roman" w:cs="Times New Roman"/>
          <w:lang w:val="en-US"/>
        </w:rPr>
        <w:t xml:space="preserve"> </w:t>
      </w:r>
    </w:p>
    <w:p w:rsidR="00131A07" w:rsidRDefault="00914B14" w:rsidP="00131A07">
      <w:pPr>
        <w:pStyle w:val="ListParagraph"/>
        <w:numPr>
          <w:ilvl w:val="0"/>
          <w:numId w:val="2"/>
        </w:numPr>
        <w:spacing w:line="360" w:lineRule="auto"/>
        <w:ind w:left="720"/>
        <w:jc w:val="both"/>
        <w:rPr>
          <w:rFonts w:ascii="Times New Roman" w:hAnsi="Times New Roman" w:cs="Times New Roman"/>
          <w:lang w:val="en-US"/>
        </w:rPr>
      </w:pPr>
      <w:r w:rsidRPr="00131A07">
        <w:rPr>
          <w:rFonts w:ascii="Times New Roman" w:hAnsi="Times New Roman" w:cs="Times New Roman"/>
          <w:lang w:val="en-US"/>
        </w:rPr>
        <w:t xml:space="preserve">Fortunately, </w:t>
      </w:r>
      <w:r w:rsidR="005F5CC7" w:rsidRPr="00131A07">
        <w:rPr>
          <w:rFonts w:ascii="Times New Roman" w:hAnsi="Times New Roman" w:cs="Times New Roman"/>
          <w:lang w:val="en-US"/>
        </w:rPr>
        <w:t>in this case, the indiscretions</w:t>
      </w:r>
      <w:r w:rsidR="00AE3278" w:rsidRPr="00131A07">
        <w:rPr>
          <w:rFonts w:ascii="Times New Roman" w:hAnsi="Times New Roman" w:cs="Times New Roman"/>
          <w:lang w:val="en-US"/>
        </w:rPr>
        <w:t xml:space="preserve"> in the charge, as pointed out earlier</w:t>
      </w:r>
      <w:r w:rsidR="00D6323E" w:rsidRPr="00131A07">
        <w:rPr>
          <w:rFonts w:ascii="Times New Roman" w:hAnsi="Times New Roman" w:cs="Times New Roman"/>
          <w:lang w:val="en-US"/>
        </w:rPr>
        <w:t>,</w:t>
      </w:r>
      <w:r w:rsidR="005F5CC7" w:rsidRPr="00131A07">
        <w:rPr>
          <w:rFonts w:ascii="Times New Roman" w:hAnsi="Times New Roman" w:cs="Times New Roman"/>
          <w:lang w:val="en-US"/>
        </w:rPr>
        <w:t xml:space="preserve"> </w:t>
      </w:r>
      <w:r w:rsidRPr="00131A07">
        <w:rPr>
          <w:rFonts w:ascii="Times New Roman" w:hAnsi="Times New Roman" w:cs="Times New Roman"/>
          <w:lang w:val="en-US"/>
        </w:rPr>
        <w:t>could not have prejudice</w:t>
      </w:r>
      <w:r w:rsidR="005F5CC7" w:rsidRPr="00131A07">
        <w:rPr>
          <w:rFonts w:ascii="Times New Roman" w:hAnsi="Times New Roman" w:cs="Times New Roman"/>
          <w:lang w:val="en-US"/>
        </w:rPr>
        <w:t>d</w:t>
      </w:r>
      <w:r w:rsidRPr="00131A07">
        <w:rPr>
          <w:rFonts w:ascii="Times New Roman" w:hAnsi="Times New Roman" w:cs="Times New Roman"/>
          <w:lang w:val="en-US"/>
        </w:rPr>
        <w:t xml:space="preserve"> the offender because the </w:t>
      </w:r>
      <w:r w:rsidR="005F5CC7" w:rsidRPr="00131A07">
        <w:rPr>
          <w:rFonts w:ascii="Times New Roman" w:hAnsi="Times New Roman" w:cs="Times New Roman"/>
          <w:lang w:val="en-US"/>
        </w:rPr>
        <w:t>description of the charge stipulated the misconduct</w:t>
      </w:r>
      <w:r w:rsidRPr="00131A07">
        <w:rPr>
          <w:rFonts w:ascii="Times New Roman" w:hAnsi="Times New Roman" w:cs="Times New Roman"/>
          <w:lang w:val="en-US"/>
        </w:rPr>
        <w:t xml:space="preserve"> </w:t>
      </w:r>
      <w:r w:rsidR="005F5CC7" w:rsidRPr="00131A07">
        <w:rPr>
          <w:rFonts w:ascii="Times New Roman" w:hAnsi="Times New Roman" w:cs="Times New Roman"/>
          <w:lang w:val="en-US"/>
        </w:rPr>
        <w:t>which he faced. Although inelegantly so, it alleged that he had sexual intercourse with the complainant</w:t>
      </w:r>
      <w:r w:rsidR="00D6323E" w:rsidRPr="00131A07">
        <w:rPr>
          <w:rFonts w:ascii="Times New Roman" w:hAnsi="Times New Roman" w:cs="Times New Roman"/>
          <w:lang w:val="en-US"/>
        </w:rPr>
        <w:t>,</w:t>
      </w:r>
      <w:r w:rsidR="005F5CC7" w:rsidRPr="00131A07">
        <w:rPr>
          <w:rFonts w:ascii="Times New Roman" w:hAnsi="Times New Roman" w:cs="Times New Roman"/>
          <w:lang w:val="en-US"/>
        </w:rPr>
        <w:t xml:space="preserve"> who was under the age of 18 years. </w:t>
      </w:r>
      <w:r w:rsidRPr="00131A07">
        <w:rPr>
          <w:rFonts w:ascii="Times New Roman" w:hAnsi="Times New Roman" w:cs="Times New Roman"/>
          <w:lang w:val="en-US"/>
        </w:rPr>
        <w:t xml:space="preserve"> </w:t>
      </w:r>
    </w:p>
    <w:p w:rsidR="00131A07" w:rsidRDefault="0043202F" w:rsidP="00131A07">
      <w:pPr>
        <w:pStyle w:val="ListParagraph"/>
        <w:numPr>
          <w:ilvl w:val="0"/>
          <w:numId w:val="2"/>
        </w:numPr>
        <w:spacing w:line="360" w:lineRule="auto"/>
        <w:ind w:left="720"/>
        <w:jc w:val="both"/>
        <w:rPr>
          <w:rFonts w:ascii="Times New Roman" w:hAnsi="Times New Roman" w:cs="Times New Roman"/>
          <w:lang w:val="en-US"/>
        </w:rPr>
      </w:pPr>
      <w:r w:rsidRPr="00131A07">
        <w:rPr>
          <w:rFonts w:ascii="Times New Roman" w:hAnsi="Times New Roman" w:cs="Times New Roman"/>
          <w:lang w:val="en-US"/>
        </w:rPr>
        <w:t xml:space="preserve">I can only urge magistrates to </w:t>
      </w:r>
      <w:r w:rsidR="00D6323E" w:rsidRPr="00131A07">
        <w:rPr>
          <w:rFonts w:ascii="Times New Roman" w:hAnsi="Times New Roman" w:cs="Times New Roman"/>
          <w:lang w:val="en-US"/>
        </w:rPr>
        <w:t>stay up-to-date with</w:t>
      </w:r>
      <w:r w:rsidRPr="00131A07">
        <w:rPr>
          <w:rFonts w:ascii="Times New Roman" w:hAnsi="Times New Roman" w:cs="Times New Roman"/>
          <w:lang w:val="en-US"/>
        </w:rPr>
        <w:t xml:space="preserve"> developments in the law. It is a requirement under s</w:t>
      </w:r>
      <w:r w:rsidR="00FF239C">
        <w:rPr>
          <w:rFonts w:ascii="Times New Roman" w:hAnsi="Times New Roman" w:cs="Times New Roman"/>
          <w:lang w:val="en-US"/>
        </w:rPr>
        <w:t>ection</w:t>
      </w:r>
      <w:r w:rsidRPr="00131A07">
        <w:rPr>
          <w:rFonts w:ascii="Times New Roman" w:hAnsi="Times New Roman" w:cs="Times New Roman"/>
          <w:lang w:val="en-US"/>
        </w:rPr>
        <w:t xml:space="preserve"> 165(7) of the Constitution. Failure to do so amounts to an abdication of one’s responsibilities. </w:t>
      </w:r>
      <w:r w:rsidR="00AE3278" w:rsidRPr="00131A07">
        <w:rPr>
          <w:rFonts w:ascii="Times New Roman" w:hAnsi="Times New Roman" w:cs="Times New Roman"/>
          <w:lang w:val="en-US"/>
        </w:rPr>
        <w:t>That the trial magistrate relied on the repealed s</w:t>
      </w:r>
      <w:r w:rsidR="00FF239C">
        <w:rPr>
          <w:rFonts w:ascii="Times New Roman" w:hAnsi="Times New Roman" w:cs="Times New Roman"/>
          <w:lang w:val="en-US"/>
        </w:rPr>
        <w:t>ection</w:t>
      </w:r>
      <w:r w:rsidR="00AE3278" w:rsidRPr="00131A07">
        <w:rPr>
          <w:rFonts w:ascii="Times New Roman" w:hAnsi="Times New Roman" w:cs="Times New Roman"/>
          <w:lang w:val="en-US"/>
        </w:rPr>
        <w:t xml:space="preserve"> 70 </w:t>
      </w:r>
      <w:r w:rsidRPr="00131A07">
        <w:rPr>
          <w:rFonts w:ascii="Times New Roman" w:hAnsi="Times New Roman" w:cs="Times New Roman"/>
          <w:lang w:val="en-US"/>
        </w:rPr>
        <w:t>is betrayed by</w:t>
      </w:r>
      <w:r w:rsidR="00AE3278" w:rsidRPr="00131A07">
        <w:rPr>
          <w:rFonts w:ascii="Times New Roman" w:hAnsi="Times New Roman" w:cs="Times New Roman"/>
          <w:lang w:val="en-US"/>
        </w:rPr>
        <w:t xml:space="preserve"> his sentencing judgment. Therein, he quoted the old s</w:t>
      </w:r>
      <w:r w:rsidR="00FF239C">
        <w:rPr>
          <w:rFonts w:ascii="Times New Roman" w:hAnsi="Times New Roman" w:cs="Times New Roman"/>
          <w:lang w:val="en-US"/>
        </w:rPr>
        <w:t>ection</w:t>
      </w:r>
      <w:r w:rsidR="00AE3278" w:rsidRPr="00131A07">
        <w:rPr>
          <w:rFonts w:ascii="Times New Roman" w:hAnsi="Times New Roman" w:cs="Times New Roman"/>
          <w:lang w:val="en-US"/>
        </w:rPr>
        <w:t xml:space="preserve"> 70 </w:t>
      </w:r>
      <w:r w:rsidR="0015245D" w:rsidRPr="00131A07">
        <w:rPr>
          <w:rFonts w:ascii="Times New Roman" w:hAnsi="Times New Roman" w:cs="Times New Roman"/>
          <w:lang w:val="en-US"/>
        </w:rPr>
        <w:t>wholesale</w:t>
      </w:r>
      <w:r w:rsidR="00AE3278" w:rsidRPr="00131A07">
        <w:rPr>
          <w:rFonts w:ascii="Times New Roman" w:hAnsi="Times New Roman" w:cs="Times New Roman"/>
          <w:lang w:val="en-US"/>
        </w:rPr>
        <w:t xml:space="preserve">. </w:t>
      </w:r>
      <w:r w:rsidR="0015245D" w:rsidRPr="00131A07">
        <w:rPr>
          <w:rFonts w:ascii="Times New Roman" w:hAnsi="Times New Roman" w:cs="Times New Roman"/>
          <w:lang w:val="en-US"/>
        </w:rPr>
        <w:t xml:space="preserve">It beat me that </w:t>
      </w:r>
      <w:r w:rsidR="00887E9F" w:rsidRPr="00131A07">
        <w:rPr>
          <w:rFonts w:ascii="Times New Roman" w:hAnsi="Times New Roman" w:cs="Times New Roman"/>
          <w:lang w:val="en-US"/>
        </w:rPr>
        <w:t>almost</w:t>
      </w:r>
      <w:r w:rsidR="0015245D" w:rsidRPr="00131A07">
        <w:rPr>
          <w:rFonts w:ascii="Times New Roman" w:hAnsi="Times New Roman" w:cs="Times New Roman"/>
          <w:lang w:val="en-US"/>
        </w:rPr>
        <w:t xml:space="preserve"> a year after the repeal of that provision, a </w:t>
      </w:r>
      <w:r w:rsidRPr="00131A07">
        <w:rPr>
          <w:rFonts w:ascii="Times New Roman" w:hAnsi="Times New Roman" w:cs="Times New Roman"/>
          <w:lang w:val="en-US"/>
        </w:rPr>
        <w:t>provincial magistrate</w:t>
      </w:r>
      <w:r w:rsidR="0015245D" w:rsidRPr="00131A07">
        <w:rPr>
          <w:rFonts w:ascii="Times New Roman" w:hAnsi="Times New Roman" w:cs="Times New Roman"/>
          <w:lang w:val="en-US"/>
        </w:rPr>
        <w:t xml:space="preserve"> was still unaware of the changes. The sentencing judgment is replete with allegations that the offender had extra-marital sexual intercourse with the complainant. In </w:t>
      </w:r>
      <w:r w:rsidR="0015245D" w:rsidRPr="00131A07">
        <w:rPr>
          <w:rFonts w:ascii="Times New Roman" w:hAnsi="Times New Roman" w:cs="Times New Roman"/>
          <w:i/>
          <w:lang w:val="en-US"/>
        </w:rPr>
        <w:t xml:space="preserve">Diana </w:t>
      </w:r>
      <w:proofErr w:type="spellStart"/>
      <w:r w:rsidR="0015245D" w:rsidRPr="00131A07">
        <w:rPr>
          <w:rFonts w:ascii="Times New Roman" w:hAnsi="Times New Roman" w:cs="Times New Roman"/>
          <w:i/>
          <w:lang w:val="en-US"/>
        </w:rPr>
        <w:t>Kawenda</w:t>
      </w:r>
      <w:proofErr w:type="spellEnd"/>
      <w:r w:rsidR="0015245D" w:rsidRPr="00131A07">
        <w:rPr>
          <w:rFonts w:ascii="Times New Roman" w:hAnsi="Times New Roman" w:cs="Times New Roman"/>
          <w:lang w:val="en-US"/>
        </w:rPr>
        <w:t xml:space="preserve"> (supra), the Constitutional Court reiterated that the previous law did not </w:t>
      </w:r>
      <w:proofErr w:type="spellStart"/>
      <w:r w:rsidR="00D6323E" w:rsidRPr="00131A07">
        <w:rPr>
          <w:rFonts w:ascii="Times New Roman" w:hAnsi="Times New Roman" w:cs="Times New Roman"/>
          <w:lang w:val="en-US"/>
        </w:rPr>
        <w:t>criminalise</w:t>
      </w:r>
      <w:proofErr w:type="spellEnd"/>
      <w:r w:rsidR="0015245D" w:rsidRPr="00131A07">
        <w:rPr>
          <w:rFonts w:ascii="Times New Roman" w:hAnsi="Times New Roman" w:cs="Times New Roman"/>
          <w:lang w:val="en-US"/>
        </w:rPr>
        <w:t xml:space="preserve"> sexual </w:t>
      </w:r>
      <w:r w:rsidR="0015245D" w:rsidRPr="00131A07">
        <w:rPr>
          <w:rFonts w:ascii="Times New Roman" w:hAnsi="Times New Roman" w:cs="Times New Roman"/>
          <w:lang w:val="en-US"/>
        </w:rPr>
        <w:lastRenderedPageBreak/>
        <w:t xml:space="preserve">intercourse with a young person where the parties were married to each other. Proving that one was married to the young person in question afforded an accused a complete defence to the charge. It is the reason why </w:t>
      </w:r>
      <w:r w:rsidR="00887E9F" w:rsidRPr="00131A07">
        <w:rPr>
          <w:rFonts w:ascii="Times New Roman" w:hAnsi="Times New Roman" w:cs="Times New Roman"/>
          <w:lang w:val="en-US"/>
        </w:rPr>
        <w:t>phrases</w:t>
      </w:r>
      <w:r w:rsidR="0015245D" w:rsidRPr="00131A07">
        <w:rPr>
          <w:rFonts w:ascii="Times New Roman" w:hAnsi="Times New Roman" w:cs="Times New Roman"/>
          <w:lang w:val="en-US"/>
        </w:rPr>
        <w:t xml:space="preserve"> like extra-marital sexual intercourse were replaced with just sexual intercourse in the new crime. </w:t>
      </w:r>
    </w:p>
    <w:p w:rsidR="00C43A5E" w:rsidRDefault="00C43A5E" w:rsidP="00131A07">
      <w:pPr>
        <w:pStyle w:val="ListParagraph"/>
        <w:numPr>
          <w:ilvl w:val="0"/>
          <w:numId w:val="2"/>
        </w:numPr>
        <w:spacing w:line="360" w:lineRule="auto"/>
        <w:ind w:left="720"/>
        <w:jc w:val="both"/>
        <w:rPr>
          <w:rFonts w:ascii="Times New Roman" w:hAnsi="Times New Roman" w:cs="Times New Roman"/>
          <w:lang w:val="en-US"/>
        </w:rPr>
      </w:pPr>
      <w:r w:rsidRPr="00131A07">
        <w:rPr>
          <w:rFonts w:ascii="Times New Roman" w:hAnsi="Times New Roman" w:cs="Times New Roman"/>
          <w:lang w:val="en-US"/>
        </w:rPr>
        <w:t xml:space="preserve">Before I conclude this judgment, I also wish to refer to what I think is inappropriate language which was used by the court </w:t>
      </w:r>
      <w:r w:rsidR="00D6323E" w:rsidRPr="00131A07">
        <w:rPr>
          <w:rFonts w:ascii="Times New Roman" w:hAnsi="Times New Roman" w:cs="Times New Roman"/>
          <w:lang w:val="en-US"/>
        </w:rPr>
        <w:t>a quo</w:t>
      </w:r>
      <w:r w:rsidRPr="00131A07">
        <w:rPr>
          <w:rFonts w:ascii="Times New Roman" w:hAnsi="Times New Roman" w:cs="Times New Roman"/>
          <w:lang w:val="en-US"/>
        </w:rPr>
        <w:t xml:space="preserve"> in its sentencing judgment</w:t>
      </w:r>
      <w:r w:rsidR="00D6323E" w:rsidRPr="00131A07">
        <w:rPr>
          <w:rFonts w:ascii="Times New Roman" w:hAnsi="Times New Roman" w:cs="Times New Roman"/>
          <w:lang w:val="en-US"/>
        </w:rPr>
        <w:t>,</w:t>
      </w:r>
      <w:r w:rsidRPr="00131A07">
        <w:rPr>
          <w:rFonts w:ascii="Times New Roman" w:hAnsi="Times New Roman" w:cs="Times New Roman"/>
          <w:lang w:val="en-US"/>
        </w:rPr>
        <w:t xml:space="preserve"> where in the third last paragraph the magistrate discuss</w:t>
      </w:r>
      <w:r w:rsidR="00887E9F" w:rsidRPr="00131A07">
        <w:rPr>
          <w:rFonts w:ascii="Times New Roman" w:hAnsi="Times New Roman" w:cs="Times New Roman"/>
          <w:lang w:val="en-US"/>
        </w:rPr>
        <w:t>ed</w:t>
      </w:r>
      <w:r w:rsidRPr="00131A07">
        <w:rPr>
          <w:rFonts w:ascii="Times New Roman" w:hAnsi="Times New Roman" w:cs="Times New Roman"/>
          <w:lang w:val="en-US"/>
        </w:rPr>
        <w:t xml:space="preserve"> the need to avoid being influenced by public opinion</w:t>
      </w:r>
      <w:r w:rsidR="00887E9F" w:rsidRPr="00131A07">
        <w:rPr>
          <w:rFonts w:ascii="Times New Roman" w:hAnsi="Times New Roman" w:cs="Times New Roman"/>
          <w:lang w:val="en-US"/>
        </w:rPr>
        <w:t xml:space="preserve"> and</w:t>
      </w:r>
      <w:r w:rsidRPr="00131A07">
        <w:rPr>
          <w:rFonts w:ascii="Times New Roman" w:hAnsi="Times New Roman" w:cs="Times New Roman"/>
          <w:lang w:val="en-US"/>
        </w:rPr>
        <w:t xml:space="preserve"> put it thus: </w:t>
      </w:r>
    </w:p>
    <w:p w:rsidR="00131A07" w:rsidRPr="00131A07" w:rsidRDefault="00131A07" w:rsidP="00131A07">
      <w:pPr>
        <w:spacing w:line="240" w:lineRule="auto"/>
        <w:ind w:left="2160"/>
        <w:jc w:val="both"/>
        <w:rPr>
          <w:rFonts w:ascii="Times New Roman" w:hAnsi="Times New Roman" w:cs="Times New Roman"/>
          <w:sz w:val="20"/>
          <w:szCs w:val="20"/>
          <w:lang w:val="en-US"/>
        </w:rPr>
      </w:pPr>
      <w:r w:rsidRPr="00C43A5E">
        <w:rPr>
          <w:rFonts w:ascii="Times New Roman" w:hAnsi="Times New Roman" w:cs="Times New Roman"/>
          <w:sz w:val="20"/>
          <w:szCs w:val="20"/>
          <w:lang w:val="en-US"/>
        </w:rPr>
        <w:t xml:space="preserve">“What may appear to be justice to the </w:t>
      </w:r>
      <w:r w:rsidRPr="009D26F8">
        <w:rPr>
          <w:rFonts w:ascii="Times New Roman" w:hAnsi="Times New Roman" w:cs="Times New Roman"/>
          <w:b/>
          <w:sz w:val="20"/>
          <w:szCs w:val="20"/>
          <w:lang w:val="en-US"/>
        </w:rPr>
        <w:t>uniformed general public</w:t>
      </w:r>
      <w:r w:rsidRPr="00C43A5E">
        <w:rPr>
          <w:rFonts w:ascii="Times New Roman" w:hAnsi="Times New Roman" w:cs="Times New Roman"/>
          <w:sz w:val="20"/>
          <w:szCs w:val="20"/>
          <w:lang w:val="en-US"/>
        </w:rPr>
        <w:t>, however</w:t>
      </w:r>
      <w:r>
        <w:rPr>
          <w:rFonts w:ascii="Times New Roman" w:hAnsi="Times New Roman" w:cs="Times New Roman"/>
          <w:sz w:val="20"/>
          <w:szCs w:val="20"/>
          <w:lang w:val="en-US"/>
        </w:rPr>
        <w:t>,</w:t>
      </w:r>
      <w:r w:rsidRPr="00C43A5E">
        <w:rPr>
          <w:rFonts w:ascii="Times New Roman" w:hAnsi="Times New Roman" w:cs="Times New Roman"/>
          <w:sz w:val="20"/>
          <w:szCs w:val="20"/>
          <w:lang w:val="en-US"/>
        </w:rPr>
        <w:t xml:space="preserve"> may not necessarily be justice. </w:t>
      </w:r>
      <w:r w:rsidRPr="009D26F8">
        <w:rPr>
          <w:rFonts w:ascii="Times New Roman" w:hAnsi="Times New Roman" w:cs="Times New Roman"/>
          <w:b/>
          <w:sz w:val="20"/>
          <w:szCs w:val="20"/>
          <w:lang w:val="en-US"/>
        </w:rPr>
        <w:t>The general public may not even know the difference between punishment and vengeance-</w:t>
      </w:r>
      <w:r w:rsidRPr="00C43A5E">
        <w:rPr>
          <w:rFonts w:ascii="Times New Roman" w:hAnsi="Times New Roman" w:cs="Times New Roman"/>
          <w:sz w:val="20"/>
          <w:szCs w:val="20"/>
          <w:lang w:val="en-US"/>
        </w:rPr>
        <w:t xml:space="preserve"> a distinction which is very important when a court is exercising its sentencing function.” </w:t>
      </w:r>
      <w:r w:rsidRPr="009D26F8">
        <w:rPr>
          <w:rFonts w:ascii="Times New Roman" w:hAnsi="Times New Roman" w:cs="Times New Roman"/>
          <w:lang w:val="en-US"/>
        </w:rPr>
        <w:t xml:space="preserve">(Emphasis is mine) </w:t>
      </w:r>
    </w:p>
    <w:p w:rsidR="00131A07" w:rsidRDefault="00131A07" w:rsidP="00131A07">
      <w:pPr>
        <w:pStyle w:val="ListParagraph"/>
        <w:spacing w:line="360" w:lineRule="auto"/>
        <w:jc w:val="both"/>
        <w:rPr>
          <w:rFonts w:ascii="Times New Roman" w:hAnsi="Times New Roman" w:cs="Times New Roman"/>
          <w:lang w:val="en-US"/>
        </w:rPr>
      </w:pPr>
    </w:p>
    <w:p w:rsidR="004D1F49" w:rsidRDefault="009D26F8" w:rsidP="00131A07">
      <w:pPr>
        <w:pStyle w:val="ListParagraph"/>
        <w:numPr>
          <w:ilvl w:val="0"/>
          <w:numId w:val="2"/>
        </w:numPr>
        <w:spacing w:line="360" w:lineRule="auto"/>
        <w:ind w:left="720"/>
        <w:jc w:val="both"/>
        <w:rPr>
          <w:rFonts w:ascii="Times New Roman" w:hAnsi="Times New Roman" w:cs="Times New Roman"/>
          <w:lang w:val="en-US"/>
        </w:rPr>
      </w:pPr>
      <w:r w:rsidRPr="00131A07">
        <w:rPr>
          <w:rFonts w:ascii="Times New Roman" w:hAnsi="Times New Roman" w:cs="Times New Roman"/>
          <w:lang w:val="en-US"/>
        </w:rPr>
        <w:t xml:space="preserve">In my view, the above expressions may serve to unnecessarily demean members of the </w:t>
      </w:r>
      <w:r w:rsidR="00887E9F" w:rsidRPr="00131A07">
        <w:rPr>
          <w:rFonts w:ascii="Times New Roman" w:hAnsi="Times New Roman" w:cs="Times New Roman"/>
          <w:lang w:val="en-US"/>
        </w:rPr>
        <w:t xml:space="preserve">general </w:t>
      </w:r>
      <w:r w:rsidRPr="00131A07">
        <w:rPr>
          <w:rFonts w:ascii="Times New Roman" w:hAnsi="Times New Roman" w:cs="Times New Roman"/>
          <w:lang w:val="en-US"/>
        </w:rPr>
        <w:t xml:space="preserve">public who had nothing to do with the crime that was committed. </w:t>
      </w:r>
      <w:r w:rsidR="004D1F49" w:rsidRPr="00131A07">
        <w:rPr>
          <w:rFonts w:ascii="Times New Roman" w:hAnsi="Times New Roman" w:cs="Times New Roman"/>
          <w:lang w:val="en-US"/>
        </w:rPr>
        <w:t xml:space="preserve">In the case of </w:t>
      </w:r>
      <w:r w:rsidR="004D1F49" w:rsidRPr="00131A07">
        <w:rPr>
          <w:rFonts w:ascii="Times New Roman" w:hAnsi="Times New Roman" w:cs="Times New Roman"/>
          <w:i/>
          <w:lang w:val="en-US"/>
        </w:rPr>
        <w:t xml:space="preserve">S v </w:t>
      </w:r>
      <w:proofErr w:type="spellStart"/>
      <w:r w:rsidR="004D1F49" w:rsidRPr="00131A07">
        <w:rPr>
          <w:rFonts w:ascii="Times New Roman" w:hAnsi="Times New Roman" w:cs="Times New Roman"/>
          <w:i/>
          <w:lang w:val="en-US"/>
        </w:rPr>
        <w:t>Mbambe</w:t>
      </w:r>
      <w:proofErr w:type="spellEnd"/>
      <w:r w:rsidR="004D1F49" w:rsidRPr="00131A07">
        <w:rPr>
          <w:rFonts w:ascii="Times New Roman" w:hAnsi="Times New Roman" w:cs="Times New Roman"/>
          <w:i/>
          <w:lang w:val="en-US"/>
        </w:rPr>
        <w:t xml:space="preserve"> &amp; Anor</w:t>
      </w:r>
      <w:r w:rsidR="004D1F49" w:rsidRPr="00131A07">
        <w:rPr>
          <w:rFonts w:ascii="Times New Roman" w:hAnsi="Times New Roman" w:cs="Times New Roman"/>
          <w:lang w:val="en-US"/>
        </w:rPr>
        <w:t xml:space="preserve"> HH144/23, ZHOU J, commenting on the use of gratuitous and insulting language in judgments</w:t>
      </w:r>
      <w:r w:rsidR="00D6323E" w:rsidRPr="00131A07">
        <w:rPr>
          <w:rFonts w:ascii="Times New Roman" w:hAnsi="Times New Roman" w:cs="Times New Roman"/>
          <w:lang w:val="en-US"/>
        </w:rPr>
        <w:t>,</w:t>
      </w:r>
      <w:r w:rsidR="004D1F49" w:rsidRPr="00131A07">
        <w:rPr>
          <w:rFonts w:ascii="Times New Roman" w:hAnsi="Times New Roman" w:cs="Times New Roman"/>
          <w:lang w:val="en-US"/>
        </w:rPr>
        <w:t xml:space="preserve"> said the following: </w:t>
      </w:r>
    </w:p>
    <w:p w:rsidR="00131A07" w:rsidRPr="00131A07" w:rsidRDefault="00131A07" w:rsidP="00131A07">
      <w:pPr>
        <w:spacing w:after="0" w:line="240" w:lineRule="auto"/>
        <w:ind w:left="2160"/>
        <w:jc w:val="both"/>
        <w:rPr>
          <w:rFonts w:ascii="Times New Roman" w:hAnsi="Times New Roman" w:cs="Times New Roman"/>
          <w:kern w:val="0"/>
          <w:sz w:val="20"/>
          <w:szCs w:val="20"/>
          <w:lang w:val="en-US"/>
          <w14:ligatures w14:val="none"/>
        </w:rPr>
      </w:pPr>
      <w:r>
        <w:rPr>
          <w:rFonts w:ascii="Times New Roman" w:hAnsi="Times New Roman" w:cs="Times New Roman"/>
          <w:sz w:val="20"/>
          <w:szCs w:val="20"/>
        </w:rPr>
        <w:t>“</w:t>
      </w:r>
      <w:r w:rsidRPr="004D1F49">
        <w:rPr>
          <w:rFonts w:ascii="Times New Roman" w:hAnsi="Times New Roman" w:cs="Times New Roman"/>
          <w:sz w:val="20"/>
          <w:szCs w:val="20"/>
        </w:rPr>
        <w:t>This kind of language does not only violate the dignity of the persons affected but impairs the integ</w:t>
      </w:r>
      <w:r>
        <w:rPr>
          <w:rFonts w:ascii="Times New Roman" w:hAnsi="Times New Roman" w:cs="Times New Roman"/>
          <w:sz w:val="20"/>
          <w:szCs w:val="20"/>
        </w:rPr>
        <w:t xml:space="preserve">rity and dignity of the court. </w:t>
      </w:r>
      <w:r w:rsidRPr="004D1F49">
        <w:rPr>
          <w:rFonts w:ascii="Times New Roman" w:hAnsi="Times New Roman" w:cs="Times New Roman"/>
          <w:sz w:val="20"/>
          <w:szCs w:val="20"/>
        </w:rPr>
        <w:t>A judicial officer must exercise restraint and use measured language at all times in order to protect the dignity of the court.</w:t>
      </w:r>
      <w:r>
        <w:rPr>
          <w:rFonts w:ascii="Times New Roman" w:hAnsi="Times New Roman" w:cs="Times New Roman"/>
          <w:sz w:val="20"/>
          <w:szCs w:val="20"/>
        </w:rPr>
        <w:t>”</w:t>
      </w:r>
    </w:p>
    <w:p w:rsidR="00131A07" w:rsidRDefault="00131A07" w:rsidP="00131A07">
      <w:pPr>
        <w:pStyle w:val="ListParagraph"/>
        <w:spacing w:line="360" w:lineRule="auto"/>
        <w:jc w:val="both"/>
        <w:rPr>
          <w:rFonts w:ascii="Times New Roman" w:hAnsi="Times New Roman" w:cs="Times New Roman"/>
          <w:lang w:val="en-US"/>
        </w:rPr>
      </w:pPr>
    </w:p>
    <w:p w:rsidR="00131A07" w:rsidRDefault="00887E9F" w:rsidP="00131A07">
      <w:pPr>
        <w:pStyle w:val="ListParagraph"/>
        <w:numPr>
          <w:ilvl w:val="0"/>
          <w:numId w:val="2"/>
        </w:numPr>
        <w:spacing w:line="360" w:lineRule="auto"/>
        <w:ind w:left="720"/>
        <w:jc w:val="both"/>
        <w:rPr>
          <w:rFonts w:ascii="Times New Roman" w:hAnsi="Times New Roman" w:cs="Times New Roman"/>
          <w:lang w:val="en-US"/>
        </w:rPr>
      </w:pPr>
      <w:r w:rsidRPr="00131A07">
        <w:rPr>
          <w:rFonts w:ascii="Times New Roman" w:hAnsi="Times New Roman" w:cs="Times New Roman"/>
          <w:lang w:val="en-US"/>
        </w:rPr>
        <w:t>If the tirade</w:t>
      </w:r>
      <w:r w:rsidR="004D1F49" w:rsidRPr="00131A07">
        <w:rPr>
          <w:rFonts w:ascii="Times New Roman" w:hAnsi="Times New Roman" w:cs="Times New Roman"/>
          <w:lang w:val="en-US"/>
        </w:rPr>
        <w:t xml:space="preserve"> by the magistrate herein</w:t>
      </w:r>
      <w:r w:rsidRPr="00131A07">
        <w:rPr>
          <w:rFonts w:ascii="Times New Roman" w:hAnsi="Times New Roman" w:cs="Times New Roman"/>
          <w:lang w:val="en-US"/>
        </w:rPr>
        <w:t xml:space="preserve"> was aimed at the complainant and those who had a direct interest in the matter</w:t>
      </w:r>
      <w:r w:rsidR="00D62695" w:rsidRPr="00131A07">
        <w:rPr>
          <w:rFonts w:ascii="Times New Roman" w:hAnsi="Times New Roman" w:cs="Times New Roman"/>
          <w:lang w:val="en-US"/>
        </w:rPr>
        <w:t xml:space="preserve">, they equally did not deserve such derision. The Sentencing Guidelines, 2023 </w:t>
      </w:r>
      <w:proofErr w:type="spellStart"/>
      <w:r w:rsidR="00C720D0" w:rsidRPr="00131A07">
        <w:rPr>
          <w:rFonts w:ascii="Times New Roman" w:hAnsi="Times New Roman" w:cs="Times New Roman"/>
          <w:lang w:val="en-US"/>
        </w:rPr>
        <w:t>emphasise</w:t>
      </w:r>
      <w:proofErr w:type="spellEnd"/>
      <w:r w:rsidR="00C720D0" w:rsidRPr="00131A07">
        <w:rPr>
          <w:rFonts w:ascii="Times New Roman" w:hAnsi="Times New Roman" w:cs="Times New Roman"/>
          <w:lang w:val="en-US"/>
        </w:rPr>
        <w:t>, as a sentencing principle, that courts must consider the views of complainants and anyone else affected by the crime (which includes the community in which it was committed and, by extension, the public at large)</w:t>
      </w:r>
      <w:r w:rsidR="00D62695" w:rsidRPr="00131A07">
        <w:rPr>
          <w:rFonts w:ascii="Times New Roman" w:hAnsi="Times New Roman" w:cs="Times New Roman"/>
          <w:lang w:val="en-US"/>
        </w:rPr>
        <w:t xml:space="preserve"> when assessing the appropriate sentence for an offender. But when sentiments such as those shown above are expressed, they can only serve to make interested parties feel excluded from participating in the sentenc</w:t>
      </w:r>
      <w:r w:rsidR="004D1F49" w:rsidRPr="00131A07">
        <w:rPr>
          <w:rFonts w:ascii="Times New Roman" w:hAnsi="Times New Roman" w:cs="Times New Roman"/>
          <w:lang w:val="en-US"/>
        </w:rPr>
        <w:t>ing</w:t>
      </w:r>
      <w:r w:rsidR="00D62695" w:rsidRPr="00131A07">
        <w:rPr>
          <w:rFonts w:ascii="Times New Roman" w:hAnsi="Times New Roman" w:cs="Times New Roman"/>
          <w:lang w:val="en-US"/>
        </w:rPr>
        <w:t xml:space="preserve"> </w:t>
      </w:r>
      <w:r w:rsidR="001D3689" w:rsidRPr="00131A07">
        <w:rPr>
          <w:rFonts w:ascii="Times New Roman" w:hAnsi="Times New Roman" w:cs="Times New Roman"/>
          <w:lang w:val="en-US"/>
        </w:rPr>
        <w:t>procedure</w:t>
      </w:r>
      <w:r w:rsidR="00D62695" w:rsidRPr="00131A07">
        <w:rPr>
          <w:rFonts w:ascii="Times New Roman" w:hAnsi="Times New Roman" w:cs="Times New Roman"/>
          <w:lang w:val="en-US"/>
        </w:rPr>
        <w:t xml:space="preserve">. The result is </w:t>
      </w:r>
      <w:r w:rsidR="004D1F49" w:rsidRPr="00131A07">
        <w:rPr>
          <w:rFonts w:ascii="Times New Roman" w:hAnsi="Times New Roman" w:cs="Times New Roman"/>
          <w:lang w:val="en-US"/>
        </w:rPr>
        <w:t xml:space="preserve">invariably </w:t>
      </w:r>
      <w:r w:rsidR="00D62695" w:rsidRPr="00131A07">
        <w:rPr>
          <w:rFonts w:ascii="Times New Roman" w:hAnsi="Times New Roman" w:cs="Times New Roman"/>
          <w:lang w:val="en-US"/>
        </w:rPr>
        <w:t xml:space="preserve">a loss of confidence in the sentencing process and the entrenchment of the perception that it is a unilateral </w:t>
      </w:r>
      <w:r w:rsidR="001D3689" w:rsidRPr="00131A07">
        <w:rPr>
          <w:rFonts w:ascii="Times New Roman" w:hAnsi="Times New Roman" w:cs="Times New Roman"/>
          <w:lang w:val="en-US"/>
        </w:rPr>
        <w:t>activity</w:t>
      </w:r>
      <w:r w:rsidR="00D62695" w:rsidRPr="00131A07">
        <w:rPr>
          <w:rFonts w:ascii="Times New Roman" w:hAnsi="Times New Roman" w:cs="Times New Roman"/>
          <w:lang w:val="en-US"/>
        </w:rPr>
        <w:t xml:space="preserve"> by the court.  </w:t>
      </w:r>
      <w:r w:rsidR="009D26F8" w:rsidRPr="00131A07">
        <w:rPr>
          <w:rFonts w:ascii="Times New Roman" w:hAnsi="Times New Roman" w:cs="Times New Roman"/>
          <w:lang w:val="en-US"/>
        </w:rPr>
        <w:t xml:space="preserve">It is </w:t>
      </w:r>
      <w:r w:rsidR="004D1F49" w:rsidRPr="00131A07">
        <w:rPr>
          <w:rFonts w:ascii="Times New Roman" w:hAnsi="Times New Roman" w:cs="Times New Roman"/>
          <w:lang w:val="en-US"/>
        </w:rPr>
        <w:t>the</w:t>
      </w:r>
      <w:r w:rsidR="009D26F8" w:rsidRPr="00131A07">
        <w:rPr>
          <w:rFonts w:ascii="Times New Roman" w:hAnsi="Times New Roman" w:cs="Times New Roman"/>
          <w:lang w:val="en-US"/>
        </w:rPr>
        <w:t xml:space="preserve"> attitude that only lawyers know</w:t>
      </w:r>
      <w:r w:rsidR="00CE6881" w:rsidRPr="00131A07">
        <w:rPr>
          <w:rFonts w:ascii="Times New Roman" w:hAnsi="Times New Roman" w:cs="Times New Roman"/>
          <w:lang w:val="en-US"/>
        </w:rPr>
        <w:t xml:space="preserve">, betrayed not only by some judicial officers but by a sizeable number of legal practitioners, which has led to the general </w:t>
      </w:r>
      <w:r w:rsidR="00CE6881" w:rsidRPr="00131A07">
        <w:rPr>
          <w:rFonts w:ascii="Times New Roman" w:hAnsi="Times New Roman" w:cs="Times New Roman"/>
          <w:lang w:val="en-US"/>
        </w:rPr>
        <w:lastRenderedPageBreak/>
        <w:t>perception that the legal profession is not accommodating</w:t>
      </w:r>
      <w:r w:rsidR="009D26F8" w:rsidRPr="00131A07">
        <w:rPr>
          <w:rFonts w:ascii="Times New Roman" w:hAnsi="Times New Roman" w:cs="Times New Roman"/>
          <w:lang w:val="en-US"/>
        </w:rPr>
        <w:t xml:space="preserve"> of other </w:t>
      </w:r>
      <w:r w:rsidR="001D3689" w:rsidRPr="00131A07">
        <w:rPr>
          <w:rFonts w:ascii="Times New Roman" w:hAnsi="Times New Roman" w:cs="Times New Roman"/>
          <w:lang w:val="en-US"/>
        </w:rPr>
        <w:t>vocations</w:t>
      </w:r>
      <w:r w:rsidR="009D26F8" w:rsidRPr="00131A07">
        <w:rPr>
          <w:rFonts w:ascii="Times New Roman" w:hAnsi="Times New Roman" w:cs="Times New Roman"/>
          <w:lang w:val="en-US"/>
        </w:rPr>
        <w:t xml:space="preserve"> </w:t>
      </w:r>
      <w:r w:rsidR="00CE6881" w:rsidRPr="00131A07">
        <w:rPr>
          <w:rFonts w:ascii="Times New Roman" w:hAnsi="Times New Roman" w:cs="Times New Roman"/>
          <w:lang w:val="en-US"/>
        </w:rPr>
        <w:t>or</w:t>
      </w:r>
      <w:r w:rsidR="009D26F8" w:rsidRPr="00131A07">
        <w:rPr>
          <w:rFonts w:ascii="Times New Roman" w:hAnsi="Times New Roman" w:cs="Times New Roman"/>
          <w:lang w:val="en-US"/>
        </w:rPr>
        <w:t xml:space="preserve"> the public. A court cannot and must not view members of the public as uniformed</w:t>
      </w:r>
      <w:r w:rsidR="00A4642F" w:rsidRPr="00131A07">
        <w:rPr>
          <w:rFonts w:ascii="Times New Roman" w:hAnsi="Times New Roman" w:cs="Times New Roman"/>
          <w:lang w:val="en-US"/>
        </w:rPr>
        <w:t>,</w:t>
      </w:r>
      <w:r w:rsidR="009D26F8" w:rsidRPr="00131A07">
        <w:rPr>
          <w:rFonts w:ascii="Times New Roman" w:hAnsi="Times New Roman" w:cs="Times New Roman"/>
          <w:lang w:val="en-US"/>
        </w:rPr>
        <w:t xml:space="preserve"> because the judicial authority exercised by judges and magistrates is derived from the people.  </w:t>
      </w:r>
      <w:r w:rsidR="00CE6881" w:rsidRPr="00131A07">
        <w:rPr>
          <w:rFonts w:ascii="Times New Roman" w:hAnsi="Times New Roman" w:cs="Times New Roman"/>
          <w:lang w:val="en-US"/>
        </w:rPr>
        <w:t>The people enact the laws, which the courts interpret</w:t>
      </w:r>
      <w:r w:rsidR="00A4642F" w:rsidRPr="00131A07">
        <w:rPr>
          <w:rFonts w:ascii="Times New Roman" w:hAnsi="Times New Roman" w:cs="Times New Roman"/>
          <w:lang w:val="en-US"/>
        </w:rPr>
        <w:t xml:space="preserve"> through their representatives in Parliament. It is therefore incorrect to think that the public does not know the difference between punishment and vengeance. The use of temperate language underpins the work of judicial officers. It is a virtue which is indispensable. </w:t>
      </w:r>
      <w:r w:rsidR="009D26F8" w:rsidRPr="00131A07">
        <w:rPr>
          <w:rFonts w:ascii="Times New Roman" w:hAnsi="Times New Roman" w:cs="Times New Roman"/>
          <w:lang w:val="en-US"/>
        </w:rPr>
        <w:t xml:space="preserve">  </w:t>
      </w:r>
    </w:p>
    <w:p w:rsidR="00131A07" w:rsidRDefault="00A4642F" w:rsidP="00131A07">
      <w:pPr>
        <w:pStyle w:val="ListParagraph"/>
        <w:numPr>
          <w:ilvl w:val="0"/>
          <w:numId w:val="2"/>
        </w:numPr>
        <w:spacing w:line="360" w:lineRule="auto"/>
        <w:ind w:left="720"/>
        <w:jc w:val="both"/>
        <w:rPr>
          <w:rFonts w:ascii="Times New Roman" w:hAnsi="Times New Roman" w:cs="Times New Roman"/>
          <w:lang w:val="en-US"/>
        </w:rPr>
      </w:pPr>
      <w:r w:rsidRPr="00131A07">
        <w:rPr>
          <w:rFonts w:ascii="Times New Roman" w:hAnsi="Times New Roman" w:cs="Times New Roman"/>
          <w:lang w:val="en-US"/>
        </w:rPr>
        <w:t>In conclusion</w:t>
      </w:r>
      <w:r w:rsidR="00CE6881" w:rsidRPr="00131A07">
        <w:rPr>
          <w:rFonts w:ascii="Times New Roman" w:hAnsi="Times New Roman" w:cs="Times New Roman"/>
          <w:lang w:val="en-US"/>
        </w:rPr>
        <w:t>,</w:t>
      </w:r>
      <w:r w:rsidRPr="00131A07">
        <w:rPr>
          <w:rFonts w:ascii="Times New Roman" w:hAnsi="Times New Roman" w:cs="Times New Roman"/>
          <w:lang w:val="en-US"/>
        </w:rPr>
        <w:t xml:space="preserve"> </w:t>
      </w:r>
      <w:r w:rsidR="00CE6881" w:rsidRPr="00131A07">
        <w:rPr>
          <w:rFonts w:ascii="Times New Roman" w:hAnsi="Times New Roman" w:cs="Times New Roman"/>
          <w:lang w:val="en-US"/>
        </w:rPr>
        <w:t>as stated in earlier paragraphs, there is nothing particularly egregious about the shortcomings in the charge that</w:t>
      </w:r>
      <w:r w:rsidR="00C43A5E" w:rsidRPr="00131A07">
        <w:rPr>
          <w:rFonts w:ascii="Times New Roman" w:hAnsi="Times New Roman" w:cs="Times New Roman"/>
          <w:lang w:val="en-US"/>
        </w:rPr>
        <w:t xml:space="preserve"> would warrant my interference with the conviction.  </w:t>
      </w:r>
      <w:r w:rsidR="00CE6881" w:rsidRPr="00131A07">
        <w:rPr>
          <w:rFonts w:ascii="Times New Roman" w:hAnsi="Times New Roman" w:cs="Times New Roman"/>
          <w:lang w:val="en-US"/>
        </w:rPr>
        <w:t>Concerning</w:t>
      </w:r>
      <w:r w:rsidRPr="00131A07">
        <w:rPr>
          <w:rFonts w:ascii="Times New Roman" w:hAnsi="Times New Roman" w:cs="Times New Roman"/>
          <w:lang w:val="en-US"/>
        </w:rPr>
        <w:t xml:space="preserve"> the sentence, the condition of </w:t>
      </w:r>
      <w:r w:rsidR="001741AC" w:rsidRPr="00131A07">
        <w:rPr>
          <w:rFonts w:ascii="Times New Roman" w:hAnsi="Times New Roman" w:cs="Times New Roman"/>
          <w:lang w:val="en-US"/>
        </w:rPr>
        <w:t>suspension</w:t>
      </w:r>
      <w:r w:rsidRPr="00131A07">
        <w:rPr>
          <w:rFonts w:ascii="Times New Roman" w:hAnsi="Times New Roman" w:cs="Times New Roman"/>
          <w:lang w:val="en-US"/>
        </w:rPr>
        <w:t xml:space="preserve"> relating to not </w:t>
      </w:r>
      <w:r w:rsidR="001741AC" w:rsidRPr="00131A07">
        <w:rPr>
          <w:rFonts w:ascii="Times New Roman" w:hAnsi="Times New Roman" w:cs="Times New Roman"/>
          <w:lang w:val="en-US"/>
        </w:rPr>
        <w:t>“</w:t>
      </w:r>
      <w:r w:rsidRPr="00131A07">
        <w:rPr>
          <w:rFonts w:ascii="Times New Roman" w:hAnsi="Times New Roman" w:cs="Times New Roman"/>
          <w:lang w:val="en-US"/>
        </w:rPr>
        <w:t xml:space="preserve">contravening the relevant </w:t>
      </w:r>
      <w:r w:rsidR="001741AC" w:rsidRPr="00131A07">
        <w:rPr>
          <w:rFonts w:ascii="Times New Roman" w:hAnsi="Times New Roman" w:cs="Times New Roman"/>
          <w:lang w:val="en-US"/>
        </w:rPr>
        <w:t>provisions</w:t>
      </w:r>
      <w:r w:rsidRPr="00131A07">
        <w:rPr>
          <w:rFonts w:ascii="Times New Roman" w:hAnsi="Times New Roman" w:cs="Times New Roman"/>
          <w:lang w:val="en-US"/>
        </w:rPr>
        <w:t xml:space="preserve"> of the Criminal Law (</w:t>
      </w:r>
      <w:r w:rsidR="001D3689" w:rsidRPr="00131A07">
        <w:rPr>
          <w:rFonts w:ascii="Times New Roman" w:hAnsi="Times New Roman" w:cs="Times New Roman"/>
          <w:lang w:val="en-US"/>
        </w:rPr>
        <w:t>Codification</w:t>
      </w:r>
      <w:r w:rsidRPr="00131A07">
        <w:rPr>
          <w:rFonts w:ascii="Times New Roman" w:hAnsi="Times New Roman" w:cs="Times New Roman"/>
          <w:lang w:val="en-US"/>
        </w:rPr>
        <w:t xml:space="preserve"> and Reform) Act [Chapter 9:23]</w:t>
      </w:r>
      <w:r w:rsidR="001741AC" w:rsidRPr="00131A07">
        <w:rPr>
          <w:rFonts w:ascii="Times New Roman" w:hAnsi="Times New Roman" w:cs="Times New Roman"/>
          <w:lang w:val="en-US"/>
        </w:rPr>
        <w:t>”</w:t>
      </w:r>
      <w:r w:rsidRPr="00131A07">
        <w:rPr>
          <w:rFonts w:ascii="Times New Roman" w:hAnsi="Times New Roman" w:cs="Times New Roman"/>
          <w:lang w:val="en-US"/>
        </w:rPr>
        <w:t xml:space="preserve"> is</w:t>
      </w:r>
      <w:r w:rsidR="001741AC" w:rsidRPr="00131A07">
        <w:rPr>
          <w:rFonts w:ascii="Times New Roman" w:hAnsi="Times New Roman" w:cs="Times New Roman"/>
          <w:lang w:val="en-US"/>
        </w:rPr>
        <w:t xml:space="preserve"> not only</w:t>
      </w:r>
      <w:r w:rsidRPr="00131A07">
        <w:rPr>
          <w:rFonts w:ascii="Times New Roman" w:hAnsi="Times New Roman" w:cs="Times New Roman"/>
          <w:lang w:val="en-US"/>
        </w:rPr>
        <w:t xml:space="preserve"> </w:t>
      </w:r>
      <w:r w:rsidR="001741AC" w:rsidRPr="00131A07">
        <w:rPr>
          <w:rFonts w:ascii="Times New Roman" w:hAnsi="Times New Roman" w:cs="Times New Roman"/>
          <w:lang w:val="en-US"/>
        </w:rPr>
        <w:t>unnecessary but would barely direct the offender to the conduct which he must desist from.</w:t>
      </w:r>
    </w:p>
    <w:p w:rsidR="00131A07" w:rsidRDefault="00F06CFF" w:rsidP="00131A07">
      <w:pPr>
        <w:pStyle w:val="ListParagraph"/>
        <w:numPr>
          <w:ilvl w:val="0"/>
          <w:numId w:val="2"/>
        </w:numPr>
        <w:spacing w:line="360" w:lineRule="auto"/>
        <w:ind w:left="720"/>
        <w:jc w:val="both"/>
        <w:rPr>
          <w:rFonts w:ascii="Times New Roman" w:hAnsi="Times New Roman" w:cs="Times New Roman"/>
          <w:lang w:val="en-US"/>
        </w:rPr>
      </w:pPr>
      <w:r w:rsidRPr="00131A07">
        <w:rPr>
          <w:rFonts w:ascii="Times New Roman" w:hAnsi="Times New Roman" w:cs="Times New Roman"/>
          <w:lang w:val="en-US"/>
        </w:rPr>
        <w:t xml:space="preserve">I have </w:t>
      </w:r>
      <w:r w:rsidR="00E50C62" w:rsidRPr="00131A07">
        <w:rPr>
          <w:rFonts w:ascii="Times New Roman" w:hAnsi="Times New Roman" w:cs="Times New Roman"/>
          <w:lang w:val="en-US"/>
        </w:rPr>
        <w:t>consulted</w:t>
      </w:r>
      <w:r w:rsidRPr="00131A07">
        <w:rPr>
          <w:rFonts w:ascii="Times New Roman" w:hAnsi="Times New Roman" w:cs="Times New Roman"/>
          <w:lang w:val="en-US"/>
        </w:rPr>
        <w:t xml:space="preserve"> my brother</w:t>
      </w:r>
      <w:r w:rsidR="00CE6881" w:rsidRPr="00131A07">
        <w:rPr>
          <w:rFonts w:ascii="Times New Roman" w:hAnsi="Times New Roman" w:cs="Times New Roman"/>
          <w:lang w:val="en-US"/>
        </w:rPr>
        <w:t>, NDLOVU J, who not only agrees with the order I made</w:t>
      </w:r>
      <w:r w:rsidR="00E50C62" w:rsidRPr="00131A07">
        <w:rPr>
          <w:rFonts w:ascii="Times New Roman" w:hAnsi="Times New Roman" w:cs="Times New Roman"/>
          <w:lang w:val="en-US"/>
        </w:rPr>
        <w:t xml:space="preserve"> but also with the views I expressed. </w:t>
      </w:r>
      <w:r w:rsidR="001741AC" w:rsidRPr="00131A07">
        <w:rPr>
          <w:rFonts w:ascii="Times New Roman" w:hAnsi="Times New Roman" w:cs="Times New Roman"/>
          <w:lang w:val="en-US"/>
        </w:rPr>
        <w:t xml:space="preserve"> </w:t>
      </w:r>
    </w:p>
    <w:p w:rsidR="001D3689" w:rsidRPr="00131A07" w:rsidRDefault="00E50C62" w:rsidP="00131A07">
      <w:pPr>
        <w:pStyle w:val="ListParagraph"/>
        <w:numPr>
          <w:ilvl w:val="0"/>
          <w:numId w:val="2"/>
        </w:numPr>
        <w:spacing w:line="360" w:lineRule="auto"/>
        <w:ind w:left="720"/>
        <w:jc w:val="both"/>
        <w:rPr>
          <w:rFonts w:ascii="Times New Roman" w:hAnsi="Times New Roman" w:cs="Times New Roman"/>
          <w:lang w:val="en-US"/>
        </w:rPr>
      </w:pPr>
      <w:r w:rsidRPr="00131A07">
        <w:rPr>
          <w:rFonts w:ascii="Times New Roman" w:hAnsi="Times New Roman" w:cs="Times New Roman"/>
          <w:lang w:val="en-US"/>
        </w:rPr>
        <w:t>In the circumstances</w:t>
      </w:r>
      <w:r w:rsidR="00CE6881" w:rsidRPr="00131A07">
        <w:rPr>
          <w:rFonts w:ascii="Times New Roman" w:hAnsi="Times New Roman" w:cs="Times New Roman"/>
          <w:lang w:val="en-US"/>
        </w:rPr>
        <w:t>,</w:t>
      </w:r>
      <w:r w:rsidRPr="00131A07">
        <w:rPr>
          <w:rFonts w:ascii="Times New Roman" w:hAnsi="Times New Roman" w:cs="Times New Roman"/>
          <w:lang w:val="en-US"/>
        </w:rPr>
        <w:t xml:space="preserve"> </w:t>
      </w:r>
      <w:r w:rsidR="001741AC" w:rsidRPr="00131A07">
        <w:rPr>
          <w:rFonts w:ascii="Times New Roman" w:hAnsi="Times New Roman" w:cs="Times New Roman"/>
          <w:lang w:val="en-US"/>
        </w:rPr>
        <w:t xml:space="preserve">I am forced to interfere with part of the sentence and order as follows: </w:t>
      </w:r>
    </w:p>
    <w:p w:rsidR="001741AC" w:rsidRPr="002F23D4" w:rsidRDefault="001741AC" w:rsidP="001741AC">
      <w:pPr>
        <w:pStyle w:val="ListParagraph"/>
        <w:numPr>
          <w:ilvl w:val="1"/>
          <w:numId w:val="1"/>
        </w:numPr>
        <w:spacing w:after="0" w:line="360" w:lineRule="auto"/>
        <w:jc w:val="both"/>
        <w:rPr>
          <w:rFonts w:ascii="Times New Roman" w:hAnsi="Times New Roman" w:cs="Times New Roman"/>
          <w:b/>
          <w:bCs/>
          <w:lang w:val="en-US"/>
        </w:rPr>
      </w:pPr>
      <w:r w:rsidRPr="002F23D4">
        <w:rPr>
          <w:rFonts w:ascii="Times New Roman" w:hAnsi="Times New Roman" w:cs="Times New Roman"/>
          <w:color w:val="000000" w:themeColor="text1"/>
          <w:lang w:val="en-US"/>
        </w:rPr>
        <w:t xml:space="preserve">The condition of suspension which appears in the trial court’s sentence relating to </w:t>
      </w:r>
      <w:r w:rsidRPr="002F23D4">
        <w:rPr>
          <w:rFonts w:ascii="Times New Roman" w:hAnsi="Times New Roman" w:cs="Times New Roman"/>
          <w:b/>
          <w:bCs/>
          <w:iCs/>
          <w:lang w:val="en-US"/>
        </w:rPr>
        <w:t>“</w:t>
      </w:r>
      <w:r w:rsidRPr="002F23D4">
        <w:rPr>
          <w:rFonts w:ascii="Times New Roman" w:hAnsi="Times New Roman" w:cs="Times New Roman"/>
          <w:b/>
          <w:bCs/>
          <w:lang w:val="en-US"/>
        </w:rPr>
        <w:t>or contravention of relevant provisions of Criminal Law (Codification and reform) Act, Chapter 9:23</w:t>
      </w:r>
      <w:r w:rsidR="00CE6881">
        <w:rPr>
          <w:rFonts w:ascii="Times New Roman" w:hAnsi="Times New Roman" w:cs="Times New Roman"/>
          <w:b/>
          <w:bCs/>
          <w:lang w:val="en-US"/>
        </w:rPr>
        <w:t>)</w:t>
      </w:r>
      <w:r w:rsidRPr="002F23D4">
        <w:rPr>
          <w:rFonts w:ascii="Times New Roman" w:hAnsi="Times New Roman" w:cs="Times New Roman"/>
          <w:b/>
          <w:bCs/>
          <w:lang w:val="en-US"/>
        </w:rPr>
        <w:t xml:space="preserve">” is deleted from the sentence. </w:t>
      </w:r>
    </w:p>
    <w:p w:rsidR="001741AC" w:rsidRDefault="001741AC" w:rsidP="001741AC">
      <w:pPr>
        <w:pStyle w:val="ListParagraph"/>
        <w:numPr>
          <w:ilvl w:val="1"/>
          <w:numId w:val="1"/>
        </w:numPr>
        <w:spacing w:after="0" w:line="360" w:lineRule="auto"/>
        <w:jc w:val="both"/>
        <w:rPr>
          <w:rFonts w:ascii="Times New Roman" w:hAnsi="Times New Roman" w:cs="Times New Roman"/>
          <w:color w:val="000000" w:themeColor="text1"/>
          <w:lang w:val="en-US"/>
        </w:rPr>
      </w:pPr>
      <w:r w:rsidRPr="002F23D4">
        <w:rPr>
          <w:rFonts w:ascii="Times New Roman" w:hAnsi="Times New Roman" w:cs="Times New Roman"/>
          <w:color w:val="000000" w:themeColor="text1"/>
          <w:lang w:val="en-US"/>
        </w:rPr>
        <w:t>The trial magistrate is directed to recall the offender to advise him accordingly</w:t>
      </w:r>
    </w:p>
    <w:p w:rsidR="001741AC" w:rsidRDefault="001741AC" w:rsidP="001741AC">
      <w:pPr>
        <w:pStyle w:val="ListParagraph"/>
        <w:numPr>
          <w:ilvl w:val="1"/>
          <w:numId w:val="1"/>
        </w:numPr>
        <w:spacing w:after="0" w:line="36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The registrar of this court is directed to forward this judgment to the Chief Magistrate for her to ensure that magistrates do not ignore guidance and directives given by judges. </w:t>
      </w:r>
    </w:p>
    <w:p w:rsidR="001741AC" w:rsidRDefault="001741AC" w:rsidP="001741AC">
      <w:pPr>
        <w:spacing w:after="0" w:line="360" w:lineRule="auto"/>
        <w:jc w:val="both"/>
        <w:rPr>
          <w:rFonts w:ascii="Times New Roman" w:hAnsi="Times New Roman" w:cs="Times New Roman"/>
          <w:color w:val="000000" w:themeColor="text1"/>
          <w:lang w:val="en-US"/>
        </w:rPr>
      </w:pPr>
    </w:p>
    <w:p w:rsidR="00E9152B" w:rsidRDefault="00E9152B" w:rsidP="004D1F49">
      <w:pPr>
        <w:spacing w:after="0" w:line="360" w:lineRule="auto"/>
        <w:jc w:val="both"/>
        <w:rPr>
          <w:rFonts w:ascii="Times New Roman" w:hAnsi="Times New Roman" w:cs="Times New Roman"/>
          <w:b/>
          <w:color w:val="000000" w:themeColor="text1"/>
          <w:lang w:val="en-US"/>
        </w:rPr>
      </w:pPr>
    </w:p>
    <w:p w:rsidR="00E9152B" w:rsidRDefault="00E9152B" w:rsidP="004D1F49">
      <w:pPr>
        <w:spacing w:after="0" w:line="360" w:lineRule="auto"/>
        <w:jc w:val="both"/>
        <w:rPr>
          <w:rFonts w:ascii="Times New Roman" w:hAnsi="Times New Roman" w:cs="Times New Roman"/>
          <w:b/>
          <w:color w:val="000000" w:themeColor="text1"/>
          <w:lang w:val="en-US"/>
        </w:rPr>
      </w:pPr>
    </w:p>
    <w:p w:rsidR="00CE6881" w:rsidRDefault="001741AC" w:rsidP="004D1F49">
      <w:pPr>
        <w:spacing w:after="0" w:line="360" w:lineRule="auto"/>
        <w:jc w:val="both"/>
        <w:rPr>
          <w:rFonts w:ascii="Times New Roman" w:hAnsi="Times New Roman" w:cs="Times New Roman"/>
          <w:b/>
          <w:color w:val="000000" w:themeColor="text1"/>
          <w:lang w:val="en-US"/>
        </w:rPr>
      </w:pPr>
      <w:r w:rsidRPr="001741AC">
        <w:rPr>
          <w:rFonts w:ascii="Times New Roman" w:hAnsi="Times New Roman" w:cs="Times New Roman"/>
          <w:b/>
          <w:color w:val="000000" w:themeColor="text1"/>
          <w:lang w:val="en-US"/>
        </w:rPr>
        <w:t>MUTEVEDZI J……………………..</w:t>
      </w:r>
    </w:p>
    <w:p w:rsidR="00E9152B" w:rsidRDefault="00E9152B" w:rsidP="004D1F49">
      <w:pPr>
        <w:spacing w:after="0" w:line="360" w:lineRule="auto"/>
        <w:jc w:val="both"/>
        <w:rPr>
          <w:rFonts w:ascii="Times New Roman" w:hAnsi="Times New Roman" w:cs="Times New Roman"/>
          <w:b/>
          <w:color w:val="000000" w:themeColor="text1"/>
          <w:lang w:val="en-US"/>
        </w:rPr>
      </w:pPr>
    </w:p>
    <w:p w:rsidR="004D1F49" w:rsidRPr="004D1F49" w:rsidRDefault="001D3689" w:rsidP="004D1F49">
      <w:pPr>
        <w:spacing w:after="0" w:line="36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NDLOVU J…………………………. Agrees</w:t>
      </w:r>
    </w:p>
    <w:sectPr w:rsidR="004D1F49" w:rsidRPr="004D1F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39C" w:rsidRDefault="00FF239C" w:rsidP="00FF239C">
      <w:pPr>
        <w:spacing w:after="0" w:line="240" w:lineRule="auto"/>
      </w:pPr>
      <w:r>
        <w:separator/>
      </w:r>
    </w:p>
  </w:endnote>
  <w:endnote w:type="continuationSeparator" w:id="0">
    <w:p w:rsidR="00FF239C" w:rsidRDefault="00FF239C" w:rsidP="00FF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39C" w:rsidRDefault="00FF239C" w:rsidP="00FF239C">
      <w:pPr>
        <w:spacing w:after="0" w:line="240" w:lineRule="auto"/>
      </w:pPr>
      <w:r>
        <w:separator/>
      </w:r>
    </w:p>
  </w:footnote>
  <w:footnote w:type="continuationSeparator" w:id="0">
    <w:p w:rsidR="00FF239C" w:rsidRDefault="00FF239C" w:rsidP="00FF2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971783"/>
      <w:docPartObj>
        <w:docPartGallery w:val="Page Numbers (Top of Page)"/>
        <w:docPartUnique/>
      </w:docPartObj>
    </w:sdtPr>
    <w:sdtEndPr>
      <w:rPr>
        <w:rFonts w:ascii="Times New Roman" w:hAnsi="Times New Roman" w:cs="Times New Roman"/>
        <w:b/>
        <w:noProof/>
      </w:rPr>
    </w:sdtEndPr>
    <w:sdtContent>
      <w:p w:rsidR="00FF239C" w:rsidRDefault="00FF239C">
        <w:pPr>
          <w:pStyle w:val="Header"/>
          <w:jc w:val="right"/>
          <w:rPr>
            <w:rFonts w:ascii="Times New Roman" w:hAnsi="Times New Roman" w:cs="Times New Roman"/>
            <w:b/>
            <w:noProof/>
          </w:rPr>
        </w:pPr>
        <w:r w:rsidRPr="00FF239C">
          <w:rPr>
            <w:rFonts w:ascii="Times New Roman" w:hAnsi="Times New Roman" w:cs="Times New Roman"/>
            <w:b/>
          </w:rPr>
          <w:fldChar w:fldCharType="begin"/>
        </w:r>
        <w:r w:rsidRPr="00FF239C">
          <w:rPr>
            <w:rFonts w:ascii="Times New Roman" w:hAnsi="Times New Roman" w:cs="Times New Roman"/>
            <w:b/>
          </w:rPr>
          <w:instrText xml:space="preserve"> PAGE   \* MERGEFORMAT </w:instrText>
        </w:r>
        <w:r w:rsidRPr="00FF239C">
          <w:rPr>
            <w:rFonts w:ascii="Times New Roman" w:hAnsi="Times New Roman" w:cs="Times New Roman"/>
            <w:b/>
          </w:rPr>
          <w:fldChar w:fldCharType="separate"/>
        </w:r>
        <w:r w:rsidR="00E9152B">
          <w:rPr>
            <w:rFonts w:ascii="Times New Roman" w:hAnsi="Times New Roman" w:cs="Times New Roman"/>
            <w:b/>
            <w:noProof/>
          </w:rPr>
          <w:t>1</w:t>
        </w:r>
        <w:r w:rsidRPr="00FF239C">
          <w:rPr>
            <w:rFonts w:ascii="Times New Roman" w:hAnsi="Times New Roman" w:cs="Times New Roman"/>
            <w:b/>
            <w:noProof/>
          </w:rPr>
          <w:fldChar w:fldCharType="end"/>
        </w:r>
      </w:p>
      <w:p w:rsidR="00E9152B" w:rsidRDefault="00E9152B">
        <w:pPr>
          <w:pStyle w:val="Header"/>
          <w:jc w:val="right"/>
          <w:rPr>
            <w:rFonts w:ascii="Times New Roman" w:hAnsi="Times New Roman" w:cs="Times New Roman"/>
            <w:b/>
            <w:noProof/>
          </w:rPr>
        </w:pPr>
        <w:r>
          <w:rPr>
            <w:rFonts w:ascii="Times New Roman" w:hAnsi="Times New Roman" w:cs="Times New Roman"/>
            <w:b/>
            <w:noProof/>
          </w:rPr>
          <w:t>HB 108/25</w:t>
        </w:r>
      </w:p>
      <w:p w:rsidR="00FF239C" w:rsidRPr="00FF239C" w:rsidRDefault="00FF239C">
        <w:pPr>
          <w:pStyle w:val="Header"/>
          <w:jc w:val="right"/>
          <w:rPr>
            <w:rFonts w:ascii="Times New Roman" w:hAnsi="Times New Roman" w:cs="Times New Roman"/>
            <w:b/>
          </w:rPr>
        </w:pPr>
        <w:r w:rsidRPr="00FF239C">
          <w:rPr>
            <w:rFonts w:ascii="Times New Roman" w:hAnsi="Times New Roman" w:cs="Times New Roman"/>
            <w:b/>
          </w:rPr>
          <w:t>HCBCR</w:t>
        </w:r>
        <w:r w:rsidR="00E9152B">
          <w:rPr>
            <w:rFonts w:ascii="Times New Roman" w:hAnsi="Times New Roman" w:cs="Times New Roman"/>
            <w:b/>
          </w:rPr>
          <w:t xml:space="preserve"> </w:t>
        </w:r>
        <w:r w:rsidRPr="00FF239C">
          <w:rPr>
            <w:rFonts w:ascii="Times New Roman" w:hAnsi="Times New Roman" w:cs="Times New Roman"/>
            <w:b/>
          </w:rPr>
          <w:t>3327/25</w:t>
        </w:r>
      </w:p>
    </w:sdtContent>
  </w:sdt>
  <w:p w:rsidR="00FF239C" w:rsidRPr="00FF239C" w:rsidRDefault="00FF239C">
    <w:pPr>
      <w:pStyle w:val="Head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A088C"/>
    <w:multiLevelType w:val="hybridMultilevel"/>
    <w:tmpl w:val="037AD86E"/>
    <w:lvl w:ilvl="0" w:tplc="3AB208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E404267"/>
    <w:multiLevelType w:val="hybridMultilevel"/>
    <w:tmpl w:val="93EE80AC"/>
    <w:lvl w:ilvl="0" w:tplc="336AB36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6E444F"/>
    <w:multiLevelType w:val="hybridMultilevel"/>
    <w:tmpl w:val="ACD04180"/>
    <w:lvl w:ilvl="0" w:tplc="B16292E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6000159"/>
    <w:multiLevelType w:val="hybridMultilevel"/>
    <w:tmpl w:val="DFCC5474"/>
    <w:lvl w:ilvl="0" w:tplc="3AB2082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431C59BC"/>
    <w:multiLevelType w:val="hybridMultilevel"/>
    <w:tmpl w:val="86B6994C"/>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07ADE"/>
    <w:multiLevelType w:val="hybridMultilevel"/>
    <w:tmpl w:val="EADCB15A"/>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C1C5D"/>
    <w:multiLevelType w:val="hybridMultilevel"/>
    <w:tmpl w:val="B2E48570"/>
    <w:lvl w:ilvl="0" w:tplc="3AB2082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00968C1"/>
    <w:multiLevelType w:val="hybridMultilevel"/>
    <w:tmpl w:val="2870BA1C"/>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0E5B28"/>
    <w:multiLevelType w:val="hybridMultilevel"/>
    <w:tmpl w:val="91F4C072"/>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5"/>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8E"/>
    <w:rsid w:val="0001187B"/>
    <w:rsid w:val="00025922"/>
    <w:rsid w:val="00097002"/>
    <w:rsid w:val="000B5256"/>
    <w:rsid w:val="00131A07"/>
    <w:rsid w:val="0015245D"/>
    <w:rsid w:val="001741AC"/>
    <w:rsid w:val="001D3689"/>
    <w:rsid w:val="0022684A"/>
    <w:rsid w:val="0043202F"/>
    <w:rsid w:val="00437D17"/>
    <w:rsid w:val="00443104"/>
    <w:rsid w:val="004D1F49"/>
    <w:rsid w:val="005833A3"/>
    <w:rsid w:val="005F5CC7"/>
    <w:rsid w:val="005F7AD5"/>
    <w:rsid w:val="00612722"/>
    <w:rsid w:val="00684F3D"/>
    <w:rsid w:val="00887E9F"/>
    <w:rsid w:val="00890C02"/>
    <w:rsid w:val="00914B14"/>
    <w:rsid w:val="009964E4"/>
    <w:rsid w:val="009D26F8"/>
    <w:rsid w:val="00A4642F"/>
    <w:rsid w:val="00AA1B8E"/>
    <w:rsid w:val="00AE3278"/>
    <w:rsid w:val="00BA3BCE"/>
    <w:rsid w:val="00BF1005"/>
    <w:rsid w:val="00C42989"/>
    <w:rsid w:val="00C43A5E"/>
    <w:rsid w:val="00C720D0"/>
    <w:rsid w:val="00CB3B07"/>
    <w:rsid w:val="00CE6881"/>
    <w:rsid w:val="00D62695"/>
    <w:rsid w:val="00D6323E"/>
    <w:rsid w:val="00D72C1A"/>
    <w:rsid w:val="00DD7BC7"/>
    <w:rsid w:val="00E50C62"/>
    <w:rsid w:val="00E66C74"/>
    <w:rsid w:val="00E9152B"/>
    <w:rsid w:val="00F06CFF"/>
    <w:rsid w:val="00F6666F"/>
    <w:rsid w:val="00FF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7FE077-FCF8-400F-A09D-34FA340A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B8E"/>
    <w:pPr>
      <w:spacing w:line="278" w:lineRule="auto"/>
    </w:pPr>
    <w:rPr>
      <w:kern w:val="2"/>
      <w:sz w:val="24"/>
      <w:szCs w:val="24"/>
      <w:lang w:val="en-ZW"/>
      <w14:ligatures w14:val="standardContextual"/>
    </w:rPr>
  </w:style>
  <w:style w:type="paragraph" w:styleId="Heading2">
    <w:name w:val="heading 2"/>
    <w:basedOn w:val="Normal"/>
    <w:next w:val="Normal"/>
    <w:link w:val="Heading2Char"/>
    <w:uiPriority w:val="9"/>
    <w:unhideWhenUsed/>
    <w:qFormat/>
    <w:rsid w:val="00AA1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1B8E"/>
    <w:rPr>
      <w:rFonts w:asciiTheme="majorHAnsi" w:eastAsiaTheme="majorEastAsia" w:hAnsiTheme="majorHAnsi" w:cstheme="majorBidi"/>
      <w:color w:val="2F5496" w:themeColor="accent1" w:themeShade="BF"/>
      <w:kern w:val="2"/>
      <w:sz w:val="32"/>
      <w:szCs w:val="32"/>
      <w:lang w:val="en-ZW"/>
      <w14:ligatures w14:val="standardContextual"/>
    </w:rPr>
  </w:style>
  <w:style w:type="paragraph" w:styleId="NoSpacing">
    <w:name w:val="No Spacing"/>
    <w:uiPriority w:val="1"/>
    <w:qFormat/>
    <w:rsid w:val="00AA1B8E"/>
    <w:pPr>
      <w:spacing w:after="0" w:line="240" w:lineRule="auto"/>
    </w:pPr>
  </w:style>
  <w:style w:type="paragraph" w:styleId="ListParagraph">
    <w:name w:val="List Paragraph"/>
    <w:basedOn w:val="Normal"/>
    <w:uiPriority w:val="34"/>
    <w:qFormat/>
    <w:rsid w:val="00AA1B8E"/>
    <w:pPr>
      <w:ind w:left="720"/>
      <w:contextualSpacing/>
    </w:pPr>
  </w:style>
  <w:style w:type="paragraph" w:styleId="Header">
    <w:name w:val="header"/>
    <w:basedOn w:val="Normal"/>
    <w:link w:val="HeaderChar"/>
    <w:uiPriority w:val="99"/>
    <w:unhideWhenUsed/>
    <w:rsid w:val="00FF2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39C"/>
    <w:rPr>
      <w:kern w:val="2"/>
      <w:sz w:val="24"/>
      <w:szCs w:val="24"/>
      <w:lang w:val="en-ZW"/>
      <w14:ligatures w14:val="standardContextual"/>
    </w:rPr>
  </w:style>
  <w:style w:type="paragraph" w:styleId="Footer">
    <w:name w:val="footer"/>
    <w:basedOn w:val="Normal"/>
    <w:link w:val="FooterChar"/>
    <w:uiPriority w:val="99"/>
    <w:unhideWhenUsed/>
    <w:rsid w:val="00FF2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39C"/>
    <w:rPr>
      <w:kern w:val="2"/>
      <w:sz w:val="24"/>
      <w:szCs w:val="24"/>
      <w:lang w:val="en-Z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41100">
      <w:bodyDiv w:val="1"/>
      <w:marLeft w:val="0"/>
      <w:marRight w:val="0"/>
      <w:marTop w:val="0"/>
      <w:marBottom w:val="0"/>
      <w:divBdr>
        <w:top w:val="none" w:sz="0" w:space="0" w:color="auto"/>
        <w:left w:val="none" w:sz="0" w:space="0" w:color="auto"/>
        <w:bottom w:val="none" w:sz="0" w:space="0" w:color="auto"/>
        <w:right w:val="none" w:sz="0" w:space="0" w:color="auto"/>
      </w:divBdr>
    </w:div>
    <w:div w:id="5467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2854</Words>
  <Characters>13993</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usr</cp:lastModifiedBy>
  <cp:revision>5</cp:revision>
  <dcterms:created xsi:type="dcterms:W3CDTF">2025-07-10T16:51:00Z</dcterms:created>
  <dcterms:modified xsi:type="dcterms:W3CDTF">2025-07-11T06:44:00Z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202ce23a-435d-47af-bc82-0f30cba07b69</vt:lpwstr>
  </property>
</Properties>
</file>