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E2" w:rsidRDefault="001B2FE2" w:rsidP="001B2FE2">
      <w:pPr>
        <w:spacing w:line="240" w:lineRule="auto"/>
        <w:rPr>
          <w:rFonts w:ascii="Times New Roman" w:hAnsi="Times New Roman" w:cs="Times New Roman"/>
          <w:sz w:val="24"/>
          <w:szCs w:val="24"/>
        </w:rPr>
      </w:pPr>
    </w:p>
    <w:p w:rsidR="001B2FE2" w:rsidRDefault="001B2FE2" w:rsidP="001B2FE2">
      <w:pPr>
        <w:spacing w:line="240" w:lineRule="auto"/>
        <w:rPr>
          <w:rFonts w:ascii="Times New Roman" w:hAnsi="Times New Roman" w:cs="Times New Roman"/>
          <w:sz w:val="24"/>
          <w:szCs w:val="24"/>
        </w:rPr>
      </w:pPr>
    </w:p>
    <w:p w:rsidR="001B2FE2" w:rsidRDefault="001B2FE2" w:rsidP="001B2FE2">
      <w:pPr>
        <w:spacing w:line="240" w:lineRule="auto"/>
        <w:rPr>
          <w:rFonts w:ascii="Times New Roman" w:hAnsi="Times New Roman" w:cs="Times New Roman"/>
          <w:sz w:val="24"/>
          <w:szCs w:val="24"/>
        </w:rPr>
      </w:pPr>
    </w:p>
    <w:p w:rsidR="001B2FE2" w:rsidRDefault="001B2FE2" w:rsidP="001B2FE2">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1B2FE2" w:rsidRDefault="001B2FE2" w:rsidP="001B2FE2">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1B2FE2" w:rsidRDefault="001B2FE2" w:rsidP="001B2FE2">
      <w:pPr>
        <w:spacing w:line="240" w:lineRule="auto"/>
        <w:rPr>
          <w:rFonts w:ascii="Times New Roman" w:hAnsi="Times New Roman" w:cs="Times New Roman"/>
          <w:sz w:val="24"/>
          <w:szCs w:val="24"/>
        </w:rPr>
      </w:pPr>
      <w:r>
        <w:rPr>
          <w:rFonts w:ascii="Times New Roman" w:hAnsi="Times New Roman" w:cs="Times New Roman"/>
          <w:sz w:val="24"/>
          <w:szCs w:val="24"/>
        </w:rPr>
        <w:t>STEVEN MUTUMWA</w:t>
      </w:r>
    </w:p>
    <w:p w:rsidR="001B2FE2" w:rsidRDefault="001B2FE2" w:rsidP="001B2FE2">
      <w:pPr>
        <w:spacing w:line="240" w:lineRule="auto"/>
        <w:rPr>
          <w:rFonts w:ascii="Times New Roman" w:hAnsi="Times New Roman" w:cs="Times New Roman"/>
          <w:sz w:val="24"/>
          <w:szCs w:val="24"/>
        </w:rPr>
      </w:pPr>
    </w:p>
    <w:p w:rsidR="001B2FE2" w:rsidRDefault="001B2FE2" w:rsidP="001B2FE2">
      <w:pPr>
        <w:spacing w:line="240" w:lineRule="auto"/>
        <w:rPr>
          <w:rFonts w:ascii="Times New Roman" w:hAnsi="Times New Roman" w:cs="Times New Roman"/>
          <w:sz w:val="24"/>
          <w:szCs w:val="24"/>
        </w:rPr>
      </w:pPr>
    </w:p>
    <w:p w:rsidR="001B2FE2" w:rsidRDefault="001B2FE2" w:rsidP="001B2FE2">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1B2FE2" w:rsidRDefault="001B2FE2" w:rsidP="001B2FE2">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1B2FE2" w:rsidRDefault="001B2FE2" w:rsidP="001B2FE2">
      <w:pPr>
        <w:pStyle w:val="NoSpacing"/>
        <w:rPr>
          <w:rFonts w:ascii="Times New Roman" w:hAnsi="Times New Roman" w:cs="Times New Roman"/>
          <w:sz w:val="24"/>
          <w:szCs w:val="24"/>
        </w:rPr>
      </w:pPr>
      <w:r>
        <w:rPr>
          <w:rFonts w:ascii="Times New Roman" w:hAnsi="Times New Roman" w:cs="Times New Roman"/>
          <w:sz w:val="24"/>
          <w:szCs w:val="24"/>
        </w:rPr>
        <w:t>MASVINGO, 26</w:t>
      </w:r>
      <w:r w:rsidRPr="00F01638">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w:t>
      </w:r>
    </w:p>
    <w:p w:rsidR="001B2FE2" w:rsidRDefault="001B2FE2" w:rsidP="001B2FE2">
      <w:pPr>
        <w:pStyle w:val="NoSpacing"/>
        <w:rPr>
          <w:rFonts w:ascii="Times New Roman" w:hAnsi="Times New Roman" w:cs="Times New Roman"/>
          <w:sz w:val="24"/>
          <w:szCs w:val="24"/>
        </w:rPr>
      </w:pPr>
    </w:p>
    <w:p w:rsidR="001B2FE2" w:rsidRDefault="001B2FE2" w:rsidP="001B2FE2">
      <w:pPr>
        <w:pStyle w:val="NoSpacing"/>
        <w:rPr>
          <w:rFonts w:ascii="Times New Roman" w:hAnsi="Times New Roman" w:cs="Times New Roman"/>
          <w:sz w:val="24"/>
          <w:szCs w:val="24"/>
        </w:rPr>
      </w:pPr>
    </w:p>
    <w:p w:rsidR="001B2FE2" w:rsidRDefault="001B2FE2" w:rsidP="001B2FE2">
      <w:pPr>
        <w:pStyle w:val="NoSpacing"/>
        <w:rPr>
          <w:rFonts w:ascii="Times New Roman" w:hAnsi="Times New Roman" w:cs="Times New Roman"/>
          <w:sz w:val="24"/>
          <w:szCs w:val="24"/>
        </w:rPr>
      </w:pPr>
    </w:p>
    <w:p w:rsidR="00DA17F3" w:rsidRDefault="00DA17F3" w:rsidP="001B2FE2">
      <w:pPr>
        <w:rPr>
          <w:rFonts w:ascii="Times New Roman" w:hAnsi="Times New Roman" w:cs="Times New Roman"/>
          <w:b/>
          <w:sz w:val="24"/>
          <w:szCs w:val="24"/>
        </w:rPr>
      </w:pPr>
    </w:p>
    <w:p w:rsidR="001B2FE2" w:rsidRDefault="001B2FE2" w:rsidP="001B2FE2">
      <w:pPr>
        <w:rPr>
          <w:rFonts w:ascii="Times New Roman" w:hAnsi="Times New Roman" w:cs="Times New Roman"/>
          <w:b/>
          <w:sz w:val="24"/>
          <w:szCs w:val="24"/>
        </w:rPr>
      </w:pPr>
      <w:r>
        <w:rPr>
          <w:rFonts w:ascii="Times New Roman" w:hAnsi="Times New Roman" w:cs="Times New Roman"/>
          <w:b/>
          <w:sz w:val="24"/>
          <w:szCs w:val="24"/>
        </w:rPr>
        <w:t xml:space="preserve">Criminal Review </w:t>
      </w:r>
    </w:p>
    <w:p w:rsidR="001B2FE2" w:rsidRDefault="001B2FE2" w:rsidP="001B2FE2">
      <w:pPr>
        <w:rPr>
          <w:rFonts w:ascii="Times New Roman" w:hAnsi="Times New Roman" w:cs="Times New Roman"/>
          <w:b/>
          <w:sz w:val="24"/>
          <w:szCs w:val="24"/>
        </w:rPr>
      </w:pPr>
    </w:p>
    <w:p w:rsidR="00DA17F3" w:rsidRDefault="00DA17F3" w:rsidP="001B2FE2">
      <w:pPr>
        <w:rPr>
          <w:rFonts w:ascii="Times New Roman" w:hAnsi="Times New Roman" w:cs="Times New Roman"/>
          <w:b/>
          <w:sz w:val="24"/>
          <w:szCs w:val="24"/>
        </w:rPr>
      </w:pPr>
    </w:p>
    <w:p w:rsidR="001B2FE2" w:rsidRDefault="001B2FE2" w:rsidP="001B2F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 xml:space="preserve">This review judgment has been </w:t>
      </w:r>
      <w:r w:rsidR="00A16D61">
        <w:rPr>
          <w:rFonts w:ascii="Times New Roman" w:hAnsi="Times New Roman" w:cs="Times New Roman"/>
          <w:sz w:val="24"/>
          <w:szCs w:val="24"/>
        </w:rPr>
        <w:t xml:space="preserve">necessitated by the learned trial Magistrate’s apparent failure to embrace the modern day </w:t>
      </w:r>
      <w:r w:rsidR="00230BFE">
        <w:rPr>
          <w:rFonts w:ascii="Times New Roman" w:hAnsi="Times New Roman" w:cs="Times New Roman"/>
          <w:sz w:val="24"/>
          <w:szCs w:val="24"/>
        </w:rPr>
        <w:t xml:space="preserve">sentencing principles in our criminal justice system. These general principles </w:t>
      </w:r>
      <w:r w:rsidR="00A13DDC">
        <w:rPr>
          <w:rFonts w:ascii="Times New Roman" w:hAnsi="Times New Roman" w:cs="Times New Roman"/>
          <w:sz w:val="24"/>
          <w:szCs w:val="24"/>
        </w:rPr>
        <w:t>a</w:t>
      </w:r>
      <w:r w:rsidR="00230BFE">
        <w:rPr>
          <w:rFonts w:ascii="Times New Roman" w:hAnsi="Times New Roman" w:cs="Times New Roman"/>
          <w:sz w:val="24"/>
          <w:szCs w:val="24"/>
        </w:rPr>
        <w:t xml:space="preserve">re well articulated by NDOU J in the case of </w:t>
      </w:r>
      <w:r w:rsidR="00230BFE" w:rsidRPr="00230BFE">
        <w:rPr>
          <w:rFonts w:ascii="Times New Roman" w:hAnsi="Times New Roman" w:cs="Times New Roman"/>
          <w:i/>
          <w:sz w:val="24"/>
          <w:szCs w:val="24"/>
        </w:rPr>
        <w:t>S</w:t>
      </w:r>
      <w:r w:rsidR="00230BFE">
        <w:rPr>
          <w:rFonts w:ascii="Times New Roman" w:hAnsi="Times New Roman" w:cs="Times New Roman"/>
          <w:sz w:val="24"/>
          <w:szCs w:val="24"/>
        </w:rPr>
        <w:t xml:space="preserve"> v </w:t>
      </w:r>
      <w:proofErr w:type="spellStart"/>
      <w:r w:rsidR="00230BFE" w:rsidRPr="00230BFE">
        <w:rPr>
          <w:rFonts w:ascii="Times New Roman" w:hAnsi="Times New Roman" w:cs="Times New Roman"/>
          <w:i/>
          <w:sz w:val="24"/>
          <w:szCs w:val="24"/>
        </w:rPr>
        <w:t>Shariwa</w:t>
      </w:r>
      <w:proofErr w:type="spellEnd"/>
      <w:r w:rsidR="00230BFE">
        <w:rPr>
          <w:rFonts w:ascii="Times New Roman" w:hAnsi="Times New Roman" w:cs="Times New Roman"/>
          <w:sz w:val="24"/>
          <w:szCs w:val="24"/>
        </w:rPr>
        <w:t xml:space="preserve"> 2003 (1) ZLR 314 (H).</w:t>
      </w:r>
    </w:p>
    <w:p w:rsidR="00EA358C" w:rsidRDefault="00B70B6A"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prudent for judicial office</w:t>
      </w:r>
      <w:r w:rsidR="00A13DDC">
        <w:rPr>
          <w:rFonts w:ascii="Times New Roman" w:hAnsi="Times New Roman" w:cs="Times New Roman"/>
          <w:sz w:val="24"/>
          <w:szCs w:val="24"/>
        </w:rPr>
        <w:t>r</w:t>
      </w:r>
      <w:r>
        <w:rPr>
          <w:rFonts w:ascii="Times New Roman" w:hAnsi="Times New Roman" w:cs="Times New Roman"/>
          <w:sz w:val="24"/>
          <w:szCs w:val="24"/>
        </w:rPr>
        <w:t>s to appreciate that any effective custodial sentence is reserved for very serious offense</w:t>
      </w:r>
      <w:r w:rsidR="0006047A">
        <w:rPr>
          <w:rFonts w:ascii="Times New Roman" w:hAnsi="Times New Roman" w:cs="Times New Roman"/>
          <w:sz w:val="24"/>
          <w:szCs w:val="24"/>
        </w:rPr>
        <w:t>s</w:t>
      </w:r>
      <w:r>
        <w:rPr>
          <w:rFonts w:ascii="Times New Roman" w:hAnsi="Times New Roman" w:cs="Times New Roman"/>
          <w:sz w:val="24"/>
          <w:szCs w:val="24"/>
        </w:rPr>
        <w:t xml:space="preserve"> and should not only be used sparingly but as a last resort especially in respect of youthful first offenders. O</w:t>
      </w:r>
      <w:r w:rsidR="00B07449">
        <w:rPr>
          <w:rFonts w:ascii="Times New Roman" w:hAnsi="Times New Roman" w:cs="Times New Roman"/>
          <w:sz w:val="24"/>
          <w:szCs w:val="24"/>
        </w:rPr>
        <w:t>ur</w:t>
      </w:r>
      <w:r>
        <w:rPr>
          <w:rFonts w:ascii="Times New Roman" w:hAnsi="Times New Roman" w:cs="Times New Roman"/>
          <w:sz w:val="24"/>
          <w:szCs w:val="24"/>
        </w:rPr>
        <w:t xml:space="preserve"> juris</w:t>
      </w:r>
      <w:r w:rsidR="00CC7BC1">
        <w:rPr>
          <w:rFonts w:ascii="Times New Roman" w:hAnsi="Times New Roman" w:cs="Times New Roman"/>
          <w:sz w:val="24"/>
          <w:szCs w:val="24"/>
        </w:rPr>
        <w:t xml:space="preserve">prudence </w:t>
      </w:r>
      <w:r w:rsidR="00B07449">
        <w:rPr>
          <w:rFonts w:ascii="Times New Roman" w:hAnsi="Times New Roman" w:cs="Times New Roman"/>
          <w:sz w:val="24"/>
          <w:szCs w:val="24"/>
        </w:rPr>
        <w:t xml:space="preserve">has evolved over the years by embracing the concept of rehabilitation rather than retribution in addressing the aspect of sentence in our criminal </w:t>
      </w:r>
      <w:r w:rsidR="00895F7B">
        <w:rPr>
          <w:rFonts w:ascii="Times New Roman" w:hAnsi="Times New Roman" w:cs="Times New Roman"/>
          <w:sz w:val="24"/>
          <w:szCs w:val="24"/>
        </w:rPr>
        <w:t>justice system. The concept of community service has th</w:t>
      </w:r>
      <w:r w:rsidR="0006047A">
        <w:rPr>
          <w:rFonts w:ascii="Times New Roman" w:hAnsi="Times New Roman" w:cs="Times New Roman"/>
          <w:sz w:val="24"/>
          <w:szCs w:val="24"/>
        </w:rPr>
        <w:t>u</w:t>
      </w:r>
      <w:r w:rsidR="00895F7B">
        <w:rPr>
          <w:rFonts w:ascii="Times New Roman" w:hAnsi="Times New Roman" w:cs="Times New Roman"/>
          <w:sz w:val="24"/>
          <w:szCs w:val="24"/>
        </w:rPr>
        <w:t xml:space="preserve">s become an integral part of our criminal justice. I made this point in the case of </w:t>
      </w:r>
      <w:r w:rsidR="00895F7B" w:rsidRPr="00895F7B">
        <w:rPr>
          <w:rFonts w:ascii="Times New Roman" w:hAnsi="Times New Roman" w:cs="Times New Roman"/>
          <w:i/>
          <w:sz w:val="24"/>
          <w:szCs w:val="24"/>
        </w:rPr>
        <w:t>The State</w:t>
      </w:r>
      <w:r w:rsidR="00895F7B">
        <w:rPr>
          <w:rFonts w:ascii="Times New Roman" w:hAnsi="Times New Roman" w:cs="Times New Roman"/>
          <w:sz w:val="24"/>
          <w:szCs w:val="24"/>
        </w:rPr>
        <w:t xml:space="preserve"> v </w:t>
      </w:r>
      <w:proofErr w:type="spellStart"/>
      <w:r w:rsidR="00895F7B" w:rsidRPr="00895F7B">
        <w:rPr>
          <w:rFonts w:ascii="Times New Roman" w:hAnsi="Times New Roman" w:cs="Times New Roman"/>
          <w:i/>
          <w:sz w:val="24"/>
          <w:szCs w:val="24"/>
        </w:rPr>
        <w:t>Mundondo</w:t>
      </w:r>
      <w:proofErr w:type="spellEnd"/>
      <w:r w:rsidR="00895F7B" w:rsidRPr="00895F7B">
        <w:rPr>
          <w:rFonts w:ascii="Times New Roman" w:hAnsi="Times New Roman" w:cs="Times New Roman"/>
          <w:i/>
          <w:sz w:val="24"/>
          <w:szCs w:val="24"/>
        </w:rPr>
        <w:t xml:space="preserve"> </w:t>
      </w:r>
      <w:proofErr w:type="spellStart"/>
      <w:r w:rsidR="00895F7B" w:rsidRPr="00895F7B">
        <w:rPr>
          <w:rFonts w:ascii="Times New Roman" w:hAnsi="Times New Roman" w:cs="Times New Roman"/>
          <w:i/>
          <w:sz w:val="24"/>
          <w:szCs w:val="24"/>
        </w:rPr>
        <w:t>Zava</w:t>
      </w:r>
      <w:proofErr w:type="spellEnd"/>
      <w:r w:rsidR="00895F7B">
        <w:rPr>
          <w:rFonts w:ascii="Times New Roman" w:hAnsi="Times New Roman" w:cs="Times New Roman"/>
          <w:sz w:val="24"/>
          <w:szCs w:val="24"/>
        </w:rPr>
        <w:t xml:space="preserve"> HMA 15/17. Needless to say that our prisons are currently over crowded</w:t>
      </w:r>
      <w:r w:rsidR="00DE1C1D">
        <w:rPr>
          <w:rFonts w:ascii="Times New Roman" w:hAnsi="Times New Roman" w:cs="Times New Roman"/>
          <w:sz w:val="24"/>
          <w:szCs w:val="24"/>
        </w:rPr>
        <w:t>,</w:t>
      </w:r>
      <w:r w:rsidR="00895F7B">
        <w:rPr>
          <w:rFonts w:ascii="Times New Roman" w:hAnsi="Times New Roman" w:cs="Times New Roman"/>
          <w:sz w:val="24"/>
          <w:szCs w:val="24"/>
        </w:rPr>
        <w:t xml:space="preserve"> </w:t>
      </w:r>
      <w:r w:rsidR="0006047A">
        <w:rPr>
          <w:rFonts w:ascii="Times New Roman" w:hAnsi="Times New Roman" w:cs="Times New Roman"/>
          <w:sz w:val="24"/>
          <w:szCs w:val="24"/>
        </w:rPr>
        <w:t>flooded</w:t>
      </w:r>
      <w:r w:rsidR="00895F7B">
        <w:rPr>
          <w:rFonts w:ascii="Times New Roman" w:hAnsi="Times New Roman" w:cs="Times New Roman"/>
          <w:sz w:val="24"/>
          <w:szCs w:val="24"/>
        </w:rPr>
        <w:t xml:space="preserve"> with offenders who</w:t>
      </w:r>
      <w:r w:rsidR="00EA358C">
        <w:rPr>
          <w:rFonts w:ascii="Times New Roman" w:hAnsi="Times New Roman" w:cs="Times New Roman"/>
          <w:sz w:val="24"/>
          <w:szCs w:val="24"/>
        </w:rPr>
        <w:t xml:space="preserve"> should </w:t>
      </w:r>
      <w:r w:rsidR="00EA358C">
        <w:rPr>
          <w:rFonts w:ascii="Times New Roman" w:hAnsi="Times New Roman" w:cs="Times New Roman"/>
          <w:sz w:val="24"/>
          <w:szCs w:val="24"/>
        </w:rPr>
        <w:lastRenderedPageBreak/>
        <w:t>otherwise not be in those prisons. This extra burden thrust upon society to support such prisoners should be avoided more so as our country is facing a number of economic challenges.</w:t>
      </w:r>
    </w:p>
    <w:p w:rsidR="00B70B6A" w:rsidRDefault="00EA358C"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22-year-old first offender was convicted of two counts on his own pleas of guilt. In count 1 the offence is contravening section 131(1) of the Criminal Law (Codification and Reform) Act [</w:t>
      </w:r>
      <w:r w:rsidRPr="00EA358C">
        <w:rPr>
          <w:rFonts w:ascii="Times New Roman" w:hAnsi="Times New Roman" w:cs="Times New Roman"/>
          <w:i/>
          <w:sz w:val="24"/>
          <w:szCs w:val="24"/>
        </w:rPr>
        <w:t>Cap 9:23</w:t>
      </w:r>
      <w:r>
        <w:rPr>
          <w:rFonts w:ascii="Times New Roman" w:hAnsi="Times New Roman" w:cs="Times New Roman"/>
          <w:sz w:val="24"/>
          <w:szCs w:val="24"/>
        </w:rPr>
        <w:t xml:space="preserve">] relating to unlawful entry into premises and in count </w:t>
      </w:r>
      <w:r w:rsidR="0006047A">
        <w:rPr>
          <w:rFonts w:ascii="Times New Roman" w:hAnsi="Times New Roman" w:cs="Times New Roman"/>
          <w:sz w:val="24"/>
          <w:szCs w:val="24"/>
        </w:rPr>
        <w:t>2</w:t>
      </w:r>
      <w:r>
        <w:rPr>
          <w:rFonts w:ascii="Times New Roman" w:hAnsi="Times New Roman" w:cs="Times New Roman"/>
          <w:sz w:val="24"/>
          <w:szCs w:val="24"/>
        </w:rPr>
        <w:t xml:space="preserve"> it is contravening section 113(1) of the same Act [</w:t>
      </w:r>
      <w:r w:rsidRPr="00EA358C">
        <w:rPr>
          <w:rFonts w:ascii="Times New Roman" w:hAnsi="Times New Roman" w:cs="Times New Roman"/>
          <w:i/>
          <w:sz w:val="24"/>
          <w:szCs w:val="24"/>
        </w:rPr>
        <w:t>Cap 9:23</w:t>
      </w:r>
      <w:r>
        <w:rPr>
          <w:rFonts w:ascii="Times New Roman" w:hAnsi="Times New Roman" w:cs="Times New Roman"/>
          <w:sz w:val="24"/>
          <w:szCs w:val="24"/>
        </w:rPr>
        <w:t xml:space="preserve">] relating to theft. I mention in passing that he could have simply been charged and convicted of one count relating to </w:t>
      </w:r>
      <w:r w:rsidR="00895F7B">
        <w:rPr>
          <w:rFonts w:ascii="Times New Roman" w:hAnsi="Times New Roman" w:cs="Times New Roman"/>
          <w:sz w:val="24"/>
          <w:szCs w:val="24"/>
        </w:rPr>
        <w:t>unlawful entry into premises in aggravating circumstances as defi</w:t>
      </w:r>
      <w:r w:rsidR="0006047A">
        <w:rPr>
          <w:rFonts w:ascii="Times New Roman" w:hAnsi="Times New Roman" w:cs="Times New Roman"/>
          <w:sz w:val="24"/>
          <w:szCs w:val="24"/>
        </w:rPr>
        <w:t>n</w:t>
      </w:r>
      <w:r w:rsidR="00895F7B">
        <w:rPr>
          <w:rFonts w:ascii="Times New Roman" w:hAnsi="Times New Roman" w:cs="Times New Roman"/>
          <w:sz w:val="24"/>
          <w:szCs w:val="24"/>
        </w:rPr>
        <w:t>ed in s 131(</w:t>
      </w:r>
      <w:r w:rsidR="00A13DDC">
        <w:rPr>
          <w:rFonts w:ascii="Times New Roman" w:hAnsi="Times New Roman" w:cs="Times New Roman"/>
          <w:sz w:val="24"/>
          <w:szCs w:val="24"/>
        </w:rPr>
        <w:t>1</w:t>
      </w:r>
      <w:r w:rsidR="00895F7B">
        <w:rPr>
          <w:rFonts w:ascii="Times New Roman" w:hAnsi="Times New Roman" w:cs="Times New Roman"/>
          <w:sz w:val="24"/>
          <w:szCs w:val="24"/>
        </w:rPr>
        <w:t>) as read with s 131</w:t>
      </w:r>
      <w:r w:rsidR="0006047A">
        <w:rPr>
          <w:rFonts w:ascii="Times New Roman" w:hAnsi="Times New Roman" w:cs="Times New Roman"/>
          <w:sz w:val="24"/>
          <w:szCs w:val="24"/>
        </w:rPr>
        <w:t>(2)</w:t>
      </w:r>
      <w:r w:rsidR="00895F7B">
        <w:rPr>
          <w:rFonts w:ascii="Times New Roman" w:hAnsi="Times New Roman" w:cs="Times New Roman"/>
          <w:sz w:val="24"/>
          <w:szCs w:val="24"/>
        </w:rPr>
        <w:t xml:space="preserve"> of the same Act [</w:t>
      </w:r>
      <w:r w:rsidR="00895F7B" w:rsidRPr="00895F7B">
        <w:rPr>
          <w:rFonts w:ascii="Times New Roman" w:hAnsi="Times New Roman" w:cs="Times New Roman"/>
          <w:i/>
          <w:sz w:val="24"/>
          <w:szCs w:val="24"/>
        </w:rPr>
        <w:t>Cap 9:02</w:t>
      </w:r>
      <w:r w:rsidR="00895F7B">
        <w:rPr>
          <w:rFonts w:ascii="Times New Roman" w:hAnsi="Times New Roman" w:cs="Times New Roman"/>
          <w:sz w:val="24"/>
          <w:szCs w:val="24"/>
        </w:rPr>
        <w:t>].</w:t>
      </w:r>
    </w:p>
    <w:p w:rsidR="001B2FE2" w:rsidRDefault="00895F7B"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bare bones of this matter are that the accused who is unemployed left his residence at No A 61 Lennox Mine, </w:t>
      </w:r>
      <w:proofErr w:type="spellStart"/>
      <w:r>
        <w:rPr>
          <w:rFonts w:ascii="Times New Roman" w:hAnsi="Times New Roman" w:cs="Times New Roman"/>
          <w:sz w:val="24"/>
          <w:szCs w:val="24"/>
        </w:rPr>
        <w:t>Mashava</w:t>
      </w:r>
      <w:proofErr w:type="spellEnd"/>
      <w:r>
        <w:rPr>
          <w:rFonts w:ascii="Times New Roman" w:hAnsi="Times New Roman" w:cs="Times New Roman"/>
          <w:sz w:val="24"/>
          <w:szCs w:val="24"/>
        </w:rPr>
        <w:t xml:space="preserve"> and proceeded to the complainant’s house at No C 21 Lennox Mine, </w:t>
      </w:r>
      <w:proofErr w:type="spellStart"/>
      <w:r>
        <w:rPr>
          <w:rFonts w:ascii="Times New Roman" w:hAnsi="Times New Roman" w:cs="Times New Roman"/>
          <w:sz w:val="24"/>
          <w:szCs w:val="24"/>
        </w:rPr>
        <w:t>Mashava</w:t>
      </w:r>
      <w:proofErr w:type="spellEnd"/>
      <w:r>
        <w:rPr>
          <w:rFonts w:ascii="Times New Roman" w:hAnsi="Times New Roman" w:cs="Times New Roman"/>
          <w:sz w:val="24"/>
          <w:szCs w:val="24"/>
        </w:rPr>
        <w:t xml:space="preserve"> on 22 July 2019. It is not clear as to what time of the day it was. The accused broke the window and effected entry into the house. Whilst inside the house he stole a bicycle, one blanket, one mattress, one foam rubber, one bucket, a bicycle pump, a speaker, a DVD player, 5 spanners, a camera, some 3 codes, a wri</w:t>
      </w:r>
      <w:r w:rsidR="00EA358C">
        <w:rPr>
          <w:rFonts w:ascii="Times New Roman" w:hAnsi="Times New Roman" w:cs="Times New Roman"/>
          <w:sz w:val="24"/>
          <w:szCs w:val="24"/>
        </w:rPr>
        <w:t>s</w:t>
      </w:r>
      <w:r>
        <w:rPr>
          <w:rFonts w:ascii="Times New Roman" w:hAnsi="Times New Roman" w:cs="Times New Roman"/>
          <w:sz w:val="24"/>
          <w:szCs w:val="24"/>
        </w:rPr>
        <w:t xml:space="preserve">t </w:t>
      </w:r>
      <w:r w:rsidR="00EA358C">
        <w:rPr>
          <w:rFonts w:ascii="Times New Roman" w:hAnsi="Times New Roman" w:cs="Times New Roman"/>
          <w:sz w:val="24"/>
          <w:szCs w:val="24"/>
        </w:rPr>
        <w:t xml:space="preserve">watch and 3 </w:t>
      </w:r>
      <w:proofErr w:type="spellStart"/>
      <w:r w:rsidR="00EA358C">
        <w:rPr>
          <w:rFonts w:ascii="Times New Roman" w:hAnsi="Times New Roman" w:cs="Times New Roman"/>
          <w:sz w:val="24"/>
          <w:szCs w:val="24"/>
        </w:rPr>
        <w:t>kango</w:t>
      </w:r>
      <w:proofErr w:type="spellEnd"/>
      <w:r w:rsidR="00EA358C">
        <w:rPr>
          <w:rFonts w:ascii="Times New Roman" w:hAnsi="Times New Roman" w:cs="Times New Roman"/>
          <w:sz w:val="24"/>
          <w:szCs w:val="24"/>
        </w:rPr>
        <w:t xml:space="preserve"> pots. All this property despite seemingly being so many items is valued at a paltry RTG</w:t>
      </w:r>
      <w:r w:rsidR="00A13DDC">
        <w:rPr>
          <w:rFonts w:ascii="Times New Roman" w:hAnsi="Times New Roman" w:cs="Times New Roman"/>
          <w:sz w:val="24"/>
          <w:szCs w:val="24"/>
        </w:rPr>
        <w:t>s</w:t>
      </w:r>
      <w:r w:rsidR="0006047A">
        <w:rPr>
          <w:rFonts w:ascii="Times New Roman" w:hAnsi="Times New Roman" w:cs="Times New Roman"/>
          <w:sz w:val="24"/>
          <w:szCs w:val="24"/>
        </w:rPr>
        <w:t>$</w:t>
      </w:r>
      <w:r w:rsidR="00EA358C">
        <w:rPr>
          <w:rFonts w:ascii="Times New Roman" w:hAnsi="Times New Roman" w:cs="Times New Roman"/>
          <w:sz w:val="24"/>
          <w:szCs w:val="24"/>
        </w:rPr>
        <w:t>1040. The facts do not disclose when, where or how the accused was apprehended and arrested. However, property valued at RTG</w:t>
      </w:r>
      <w:r w:rsidR="00A13DDC">
        <w:rPr>
          <w:rFonts w:ascii="Times New Roman" w:hAnsi="Times New Roman" w:cs="Times New Roman"/>
          <w:sz w:val="24"/>
          <w:szCs w:val="24"/>
        </w:rPr>
        <w:t>s</w:t>
      </w:r>
      <w:r w:rsidR="00FA4D86">
        <w:rPr>
          <w:rFonts w:ascii="Times New Roman" w:hAnsi="Times New Roman" w:cs="Times New Roman"/>
          <w:sz w:val="24"/>
          <w:szCs w:val="24"/>
        </w:rPr>
        <w:t>$</w:t>
      </w:r>
      <w:r w:rsidR="00EA358C">
        <w:rPr>
          <w:rFonts w:ascii="Times New Roman" w:hAnsi="Times New Roman" w:cs="Times New Roman"/>
          <w:sz w:val="24"/>
          <w:szCs w:val="24"/>
        </w:rPr>
        <w:t>820 was recovered. This means that the ac</w:t>
      </w:r>
      <w:r w:rsidR="00DE1C1D">
        <w:rPr>
          <w:rFonts w:ascii="Times New Roman" w:hAnsi="Times New Roman" w:cs="Times New Roman"/>
          <w:sz w:val="24"/>
          <w:szCs w:val="24"/>
        </w:rPr>
        <w:t>tual prejudice caused is propert</w:t>
      </w:r>
      <w:bookmarkStart w:id="0" w:name="_GoBack"/>
      <w:bookmarkEnd w:id="0"/>
      <w:r w:rsidR="00EA358C">
        <w:rPr>
          <w:rFonts w:ascii="Times New Roman" w:hAnsi="Times New Roman" w:cs="Times New Roman"/>
          <w:sz w:val="24"/>
          <w:szCs w:val="24"/>
        </w:rPr>
        <w:t>y valued at RTG</w:t>
      </w:r>
      <w:r w:rsidR="00A13DDC">
        <w:rPr>
          <w:rFonts w:ascii="Times New Roman" w:hAnsi="Times New Roman" w:cs="Times New Roman"/>
          <w:sz w:val="24"/>
          <w:szCs w:val="24"/>
        </w:rPr>
        <w:t>s</w:t>
      </w:r>
      <w:r w:rsidR="00FA4D86">
        <w:rPr>
          <w:rFonts w:ascii="Times New Roman" w:hAnsi="Times New Roman" w:cs="Times New Roman"/>
          <w:sz w:val="24"/>
          <w:szCs w:val="24"/>
        </w:rPr>
        <w:t>$</w:t>
      </w:r>
      <w:r w:rsidR="00EA358C">
        <w:rPr>
          <w:rFonts w:ascii="Times New Roman" w:hAnsi="Times New Roman" w:cs="Times New Roman"/>
          <w:sz w:val="24"/>
          <w:szCs w:val="24"/>
        </w:rPr>
        <w:t>220.</w:t>
      </w:r>
    </w:p>
    <w:p w:rsidR="00EA358C" w:rsidRDefault="00EA358C"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mitigation the accused’s age is now recorded as 24 years and that he is married with a </w:t>
      </w:r>
      <w:proofErr w:type="gramStart"/>
      <w:r>
        <w:rPr>
          <w:rFonts w:ascii="Times New Roman" w:hAnsi="Times New Roman" w:cs="Times New Roman"/>
          <w:sz w:val="24"/>
          <w:szCs w:val="24"/>
        </w:rPr>
        <w:t>6 year old</w:t>
      </w:r>
      <w:proofErr w:type="gramEnd"/>
      <w:r>
        <w:rPr>
          <w:rFonts w:ascii="Times New Roman" w:hAnsi="Times New Roman" w:cs="Times New Roman"/>
          <w:sz w:val="24"/>
          <w:szCs w:val="24"/>
        </w:rPr>
        <w:t xml:space="preserve"> child. The accused indicated that he is an </w:t>
      </w:r>
      <w:proofErr w:type="spellStart"/>
      <w:r>
        <w:rPr>
          <w:rFonts w:ascii="Times New Roman" w:hAnsi="Times New Roman" w:cs="Times New Roman"/>
          <w:sz w:val="24"/>
          <w:szCs w:val="24"/>
        </w:rPr>
        <w:t>artisinal</w:t>
      </w:r>
      <w:proofErr w:type="spellEnd"/>
      <w:r>
        <w:rPr>
          <w:rFonts w:ascii="Times New Roman" w:hAnsi="Times New Roman" w:cs="Times New Roman"/>
          <w:sz w:val="24"/>
          <w:szCs w:val="24"/>
        </w:rPr>
        <w:t xml:space="preserve"> miner (a polite way of saying an illegal gold </w:t>
      </w:r>
      <w:proofErr w:type="spellStart"/>
      <w:r>
        <w:rPr>
          <w:rFonts w:ascii="Times New Roman" w:hAnsi="Times New Roman" w:cs="Times New Roman"/>
          <w:sz w:val="24"/>
          <w:szCs w:val="24"/>
        </w:rPr>
        <w:t>panner</w:t>
      </w:r>
      <w:proofErr w:type="spellEnd"/>
      <w:r>
        <w:rPr>
          <w:rFonts w:ascii="Times New Roman" w:hAnsi="Times New Roman" w:cs="Times New Roman"/>
          <w:sz w:val="24"/>
          <w:szCs w:val="24"/>
        </w:rPr>
        <w:t>). He explained that he was really sorry for his criminal conduct and was face</w:t>
      </w:r>
      <w:r w:rsidR="00FA4D86">
        <w:rPr>
          <w:rFonts w:ascii="Times New Roman" w:hAnsi="Times New Roman" w:cs="Times New Roman"/>
          <w:sz w:val="24"/>
          <w:szCs w:val="24"/>
        </w:rPr>
        <w:t>d</w:t>
      </w:r>
      <w:r>
        <w:rPr>
          <w:rFonts w:ascii="Times New Roman" w:hAnsi="Times New Roman" w:cs="Times New Roman"/>
          <w:sz w:val="24"/>
          <w:szCs w:val="24"/>
        </w:rPr>
        <w:t xml:space="preserve"> with the current economic hardships. The accused prayed for a non-custodial sentence. The State had no submissions to make in aggravation.</w:t>
      </w:r>
    </w:p>
    <w:p w:rsidR="00EA358C" w:rsidRDefault="00EA358C"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reasons for sentence by the trial Magistrate are lengthy covering 4 pages. Ultimately </w:t>
      </w:r>
      <w:r w:rsidR="001D42CA">
        <w:rPr>
          <w:rFonts w:ascii="Times New Roman" w:hAnsi="Times New Roman" w:cs="Times New Roman"/>
          <w:sz w:val="24"/>
          <w:szCs w:val="24"/>
        </w:rPr>
        <w:t xml:space="preserve">the learned trial Magistrate was of the view that the value of the stolen property was </w:t>
      </w:r>
      <w:r w:rsidR="00FA4D86">
        <w:rPr>
          <w:rFonts w:ascii="Times New Roman" w:hAnsi="Times New Roman" w:cs="Times New Roman"/>
          <w:sz w:val="24"/>
          <w:szCs w:val="24"/>
        </w:rPr>
        <w:t>i</w:t>
      </w:r>
      <w:r w:rsidR="001D42CA">
        <w:rPr>
          <w:rFonts w:ascii="Times New Roman" w:hAnsi="Times New Roman" w:cs="Times New Roman"/>
          <w:sz w:val="24"/>
          <w:szCs w:val="24"/>
        </w:rPr>
        <w:t xml:space="preserve">nconsequential and that accused’s moral blameworthiness was very high warranting a sentence of 18 </w:t>
      </w:r>
      <w:proofErr w:type="gramStart"/>
      <w:r w:rsidR="001D42CA">
        <w:rPr>
          <w:rFonts w:ascii="Times New Roman" w:hAnsi="Times New Roman" w:cs="Times New Roman"/>
          <w:sz w:val="24"/>
          <w:szCs w:val="24"/>
        </w:rPr>
        <w:t>months</w:t>
      </w:r>
      <w:proofErr w:type="gramEnd"/>
      <w:r w:rsidR="001D42CA">
        <w:rPr>
          <w:rFonts w:ascii="Times New Roman" w:hAnsi="Times New Roman" w:cs="Times New Roman"/>
          <w:sz w:val="24"/>
          <w:szCs w:val="24"/>
        </w:rPr>
        <w:t xml:space="preserve"> imprisonment of which 6 months imprisonment was suspended for 5 years on the usual conditions of good behaviour leaving an effective prison term of 12 months.</w:t>
      </w:r>
    </w:p>
    <w:p w:rsidR="001D42CA" w:rsidRDefault="001D42CA"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misdirection in this matter is that no inquiry was made into the suitability of community service despite that the effective sentence was within the 24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threshold see </w:t>
      </w:r>
      <w:r w:rsidRPr="001D42CA">
        <w:rPr>
          <w:rFonts w:ascii="Times New Roman" w:hAnsi="Times New Roman" w:cs="Times New Roman"/>
          <w:i/>
          <w:sz w:val="24"/>
          <w:szCs w:val="24"/>
        </w:rPr>
        <w:t>S</w:t>
      </w:r>
      <w:r>
        <w:rPr>
          <w:rFonts w:ascii="Times New Roman" w:hAnsi="Times New Roman" w:cs="Times New Roman"/>
          <w:sz w:val="24"/>
          <w:szCs w:val="24"/>
        </w:rPr>
        <w:t xml:space="preserve"> v </w:t>
      </w:r>
      <w:r w:rsidRPr="001D42CA">
        <w:rPr>
          <w:rFonts w:ascii="Times New Roman" w:hAnsi="Times New Roman" w:cs="Times New Roman"/>
          <w:i/>
          <w:sz w:val="24"/>
          <w:szCs w:val="24"/>
        </w:rPr>
        <w:t>Antonio</w:t>
      </w:r>
      <w:r>
        <w:rPr>
          <w:rFonts w:ascii="Times New Roman" w:hAnsi="Times New Roman" w:cs="Times New Roman"/>
          <w:sz w:val="24"/>
          <w:szCs w:val="24"/>
        </w:rPr>
        <w:t xml:space="preserve"> 1998 (1) ZLR 64 (H), </w:t>
      </w:r>
      <w:r w:rsidRPr="001D42CA">
        <w:rPr>
          <w:rFonts w:ascii="Times New Roman" w:hAnsi="Times New Roman" w:cs="Times New Roman"/>
          <w:i/>
          <w:sz w:val="24"/>
          <w:szCs w:val="24"/>
        </w:rPr>
        <w:t>S</w:t>
      </w:r>
      <w:r>
        <w:rPr>
          <w:rFonts w:ascii="Times New Roman" w:hAnsi="Times New Roman" w:cs="Times New Roman"/>
          <w:sz w:val="24"/>
          <w:szCs w:val="24"/>
        </w:rPr>
        <w:t xml:space="preserve"> v </w:t>
      </w:r>
      <w:proofErr w:type="spellStart"/>
      <w:r w:rsidRPr="001D42CA">
        <w:rPr>
          <w:rFonts w:ascii="Times New Roman" w:hAnsi="Times New Roman" w:cs="Times New Roman"/>
          <w:i/>
          <w:sz w:val="24"/>
          <w:szCs w:val="24"/>
        </w:rPr>
        <w:t>Chinzenze</w:t>
      </w:r>
      <w:proofErr w:type="spellEnd"/>
      <w:r w:rsidRPr="001D42CA">
        <w:rPr>
          <w:rFonts w:ascii="Times New Roman" w:hAnsi="Times New Roman" w:cs="Times New Roman"/>
          <w:i/>
          <w:sz w:val="24"/>
          <w:szCs w:val="24"/>
        </w:rPr>
        <w:t xml:space="preserve"> &amp; </w:t>
      </w:r>
      <w:proofErr w:type="spellStart"/>
      <w:r w:rsidRPr="001D42CA">
        <w:rPr>
          <w:rFonts w:ascii="Times New Roman" w:hAnsi="Times New Roman" w:cs="Times New Roman"/>
          <w:i/>
          <w:sz w:val="24"/>
          <w:szCs w:val="24"/>
        </w:rPr>
        <w:t>Ors</w:t>
      </w:r>
      <w:proofErr w:type="spellEnd"/>
      <w:r>
        <w:rPr>
          <w:rFonts w:ascii="Times New Roman" w:hAnsi="Times New Roman" w:cs="Times New Roman"/>
          <w:sz w:val="24"/>
          <w:szCs w:val="24"/>
        </w:rPr>
        <w:t xml:space="preserve">. 1998 (1) ZLR 470 (H). In fact, it never </w:t>
      </w:r>
      <w:r>
        <w:rPr>
          <w:rFonts w:ascii="Times New Roman" w:hAnsi="Times New Roman" w:cs="Times New Roman"/>
          <w:sz w:val="24"/>
          <w:szCs w:val="24"/>
        </w:rPr>
        <w:lastRenderedPageBreak/>
        <w:t xml:space="preserve">occurred in the mind of the learned trial Magistrate that community service could be appropriate in this case. No reasons are given as to why community service was deemed inappropriate see </w:t>
      </w:r>
      <w:r w:rsidRPr="001D42CA">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1D42CA">
        <w:rPr>
          <w:rFonts w:ascii="Times New Roman" w:hAnsi="Times New Roman" w:cs="Times New Roman"/>
          <w:i/>
          <w:sz w:val="24"/>
          <w:szCs w:val="24"/>
        </w:rPr>
        <w:t>Mabhena</w:t>
      </w:r>
      <w:proofErr w:type="spellEnd"/>
      <w:r>
        <w:rPr>
          <w:rFonts w:ascii="Times New Roman" w:hAnsi="Times New Roman" w:cs="Times New Roman"/>
          <w:sz w:val="24"/>
          <w:szCs w:val="24"/>
        </w:rPr>
        <w:t xml:space="preserve"> 1996 (1) ZLR 134 (H).</w:t>
      </w:r>
    </w:p>
    <w:p w:rsidR="001D42CA" w:rsidRDefault="001D42CA"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I agree that the privacy of dwellings of citizens should be protected and that persons who do not respect the privacy of other people’s homes and property should be punished I do not share the misguided view that an effective custodial sentence is always called for in such cases. Indeed, we cannot carry our houses with us </w:t>
      </w:r>
      <w:r w:rsidR="00FA4D86">
        <w:rPr>
          <w:rFonts w:ascii="Times New Roman" w:hAnsi="Times New Roman" w:cs="Times New Roman"/>
          <w:sz w:val="24"/>
          <w:szCs w:val="24"/>
        </w:rPr>
        <w:t xml:space="preserve">as </w:t>
      </w:r>
      <w:r>
        <w:rPr>
          <w:rFonts w:ascii="Times New Roman" w:hAnsi="Times New Roman" w:cs="Times New Roman"/>
          <w:sz w:val="24"/>
          <w:szCs w:val="24"/>
        </w:rPr>
        <w:t>we go about our daily chores to avoid falling prey to those who have no respect for other people’s premises and or property. Be that as it may, an effective custodial sentence should only be imposed as a last resort and whe</w:t>
      </w:r>
      <w:r w:rsidR="00A13DDC">
        <w:rPr>
          <w:rFonts w:ascii="Times New Roman" w:hAnsi="Times New Roman" w:cs="Times New Roman"/>
          <w:sz w:val="24"/>
          <w:szCs w:val="24"/>
        </w:rPr>
        <w:t>re</w:t>
      </w:r>
      <w:r>
        <w:rPr>
          <w:rFonts w:ascii="Times New Roman" w:hAnsi="Times New Roman" w:cs="Times New Roman"/>
          <w:sz w:val="24"/>
          <w:szCs w:val="24"/>
        </w:rPr>
        <w:t xml:space="preserve"> there are sound and good reasons as to why other forms of punishment are deemed inappropriate.</w:t>
      </w:r>
    </w:p>
    <w:p w:rsidR="0019250F" w:rsidRDefault="0019250F"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w:t>
      </w:r>
      <w:r w:rsidR="007A6F88">
        <w:rPr>
          <w:rFonts w:ascii="Times New Roman" w:hAnsi="Times New Roman" w:cs="Times New Roman"/>
          <w:sz w:val="24"/>
          <w:szCs w:val="24"/>
        </w:rPr>
        <w:t>d</w:t>
      </w:r>
      <w:r>
        <w:rPr>
          <w:rFonts w:ascii="Times New Roman" w:hAnsi="Times New Roman" w:cs="Times New Roman"/>
          <w:sz w:val="24"/>
          <w:szCs w:val="24"/>
        </w:rPr>
        <w:t xml:space="preserve"> by the learned trial Magistrate’s reasoning that the value of the property stolen is inconsequential in assessing sentence, let alone the value of actual prejudice occasioned. This is a factor which should be properly considered with other factors in grappling with the complex concept of an appropriate sentence. It is therefore a misdirection to disregard the value of the property stolen, and or the actual prejudice caused.</w:t>
      </w:r>
    </w:p>
    <w:p w:rsidR="0019250F" w:rsidRDefault="0019250F"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accused’s moral blameworthiness is high </w:t>
      </w:r>
      <w:r w:rsidR="00FA4D86">
        <w:rPr>
          <w:rFonts w:ascii="Times New Roman" w:hAnsi="Times New Roman" w:cs="Times New Roman"/>
          <w:sz w:val="24"/>
          <w:szCs w:val="24"/>
        </w:rPr>
        <w:t>the</w:t>
      </w:r>
      <w:r>
        <w:rPr>
          <w:rFonts w:ascii="Times New Roman" w:hAnsi="Times New Roman" w:cs="Times New Roman"/>
          <w:sz w:val="24"/>
          <w:szCs w:val="24"/>
        </w:rPr>
        <w:t xml:space="preserve"> sentence of 18 months is clearly excessive in the circumstances. The accused is a first offender and pleaded guilty. The value of the property stolen was not much and most of it was recovered. </w:t>
      </w:r>
      <w:r w:rsidR="00FA4D86">
        <w:rPr>
          <w:rFonts w:ascii="Times New Roman" w:hAnsi="Times New Roman" w:cs="Times New Roman"/>
          <w:sz w:val="24"/>
          <w:szCs w:val="24"/>
        </w:rPr>
        <w:t>H</w:t>
      </w:r>
      <w:r>
        <w:rPr>
          <w:rFonts w:ascii="Times New Roman" w:hAnsi="Times New Roman" w:cs="Times New Roman"/>
          <w:sz w:val="24"/>
          <w:szCs w:val="24"/>
        </w:rPr>
        <w:t>is only benefit was property valued at RTG</w:t>
      </w:r>
      <w:r w:rsidR="00A13DDC">
        <w:rPr>
          <w:rFonts w:ascii="Times New Roman" w:hAnsi="Times New Roman" w:cs="Times New Roman"/>
          <w:sz w:val="24"/>
          <w:szCs w:val="24"/>
        </w:rPr>
        <w:t>s</w:t>
      </w:r>
      <w:r w:rsidR="00FA4D86">
        <w:rPr>
          <w:rFonts w:ascii="Times New Roman" w:hAnsi="Times New Roman" w:cs="Times New Roman"/>
          <w:sz w:val="24"/>
          <w:szCs w:val="24"/>
        </w:rPr>
        <w:t>$</w:t>
      </w:r>
      <w:r>
        <w:rPr>
          <w:rFonts w:ascii="Times New Roman" w:hAnsi="Times New Roman" w:cs="Times New Roman"/>
          <w:sz w:val="24"/>
          <w:szCs w:val="24"/>
        </w:rPr>
        <w:t>220</w:t>
      </w:r>
      <w:r w:rsidR="00FA4D86">
        <w:rPr>
          <w:rFonts w:ascii="Times New Roman" w:hAnsi="Times New Roman" w:cs="Times New Roman"/>
          <w:sz w:val="24"/>
          <w:szCs w:val="24"/>
        </w:rPr>
        <w:t>.</w:t>
      </w:r>
      <w:r>
        <w:rPr>
          <w:rFonts w:ascii="Times New Roman" w:hAnsi="Times New Roman" w:cs="Times New Roman"/>
          <w:sz w:val="24"/>
          <w:szCs w:val="24"/>
        </w:rPr>
        <w:t xml:space="preserve"> </w:t>
      </w:r>
      <w:r w:rsidR="00FA4D86">
        <w:rPr>
          <w:rFonts w:ascii="Times New Roman" w:hAnsi="Times New Roman" w:cs="Times New Roman"/>
          <w:sz w:val="24"/>
          <w:szCs w:val="24"/>
        </w:rPr>
        <w:t>I</w:t>
      </w:r>
      <w:r>
        <w:rPr>
          <w:rFonts w:ascii="Times New Roman" w:hAnsi="Times New Roman" w:cs="Times New Roman"/>
          <w:sz w:val="24"/>
          <w:szCs w:val="24"/>
        </w:rPr>
        <w:t>t is not clear how he was arrested.</w:t>
      </w:r>
    </w:p>
    <w:p w:rsidR="0019250F" w:rsidRDefault="0019250F"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proper assessment of all the factors in this matter warrants an overall sentence of 6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after taking both counts as one for purposes of sentence. Out of those 6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3 months imprisonment should be suspended for 5 years on the usual conditions of good behaviour. The remainder of 3 </w:t>
      </w:r>
      <w:proofErr w:type="gramStart"/>
      <w:r>
        <w:rPr>
          <w:rFonts w:ascii="Times New Roman" w:hAnsi="Times New Roman" w:cs="Times New Roman"/>
          <w:sz w:val="24"/>
          <w:szCs w:val="24"/>
        </w:rPr>
        <w:t>months</w:t>
      </w:r>
      <w:proofErr w:type="gramEnd"/>
      <w:r>
        <w:rPr>
          <w:rFonts w:ascii="Times New Roman" w:hAnsi="Times New Roman" w:cs="Times New Roman"/>
          <w:sz w:val="24"/>
          <w:szCs w:val="24"/>
        </w:rPr>
        <w:t xml:space="preserve"> imprisonment should be suspended on condition accused performs equivalent hours of community service on the usual conditions unless he is deemed to be an improper candidate for community service.</w:t>
      </w:r>
    </w:p>
    <w:p w:rsidR="0019250F" w:rsidRDefault="0019250F"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inclined, in the circumstances to interfere with the sentence imposed by the learned trial Magistrate. The conviction of the accused in respect of both counts is confirmed.</w:t>
      </w:r>
    </w:p>
    <w:p w:rsidR="0019250F" w:rsidRDefault="0019250F" w:rsidP="00EA358C">
      <w:pPr>
        <w:spacing w:after="0" w:line="360" w:lineRule="auto"/>
        <w:ind w:firstLine="720"/>
        <w:jc w:val="both"/>
        <w:rPr>
          <w:rFonts w:ascii="Times New Roman" w:hAnsi="Times New Roman" w:cs="Times New Roman"/>
          <w:sz w:val="24"/>
          <w:szCs w:val="24"/>
        </w:rPr>
      </w:pPr>
    </w:p>
    <w:p w:rsidR="0019250F" w:rsidRDefault="0019250F" w:rsidP="00EA358C">
      <w:pPr>
        <w:spacing w:after="0" w:line="360" w:lineRule="auto"/>
        <w:ind w:firstLine="720"/>
        <w:jc w:val="both"/>
        <w:rPr>
          <w:rFonts w:ascii="Times New Roman" w:hAnsi="Times New Roman" w:cs="Times New Roman"/>
          <w:sz w:val="24"/>
          <w:szCs w:val="24"/>
        </w:rPr>
      </w:pPr>
    </w:p>
    <w:p w:rsidR="0019250F" w:rsidRDefault="0019250F" w:rsidP="00EA35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19250F" w:rsidRDefault="0019250F" w:rsidP="0019250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conviction of the accused in respect of both counts be and is hereby confirmed.</w:t>
      </w:r>
    </w:p>
    <w:p w:rsidR="0019250F" w:rsidRDefault="0019250F" w:rsidP="0019250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by the court a quo is set aside in its entirety and substituted with the following;</w:t>
      </w:r>
    </w:p>
    <w:p w:rsidR="0019250F" w:rsidRDefault="007A6F88" w:rsidP="007A6F88">
      <w:pPr>
        <w:pStyle w:val="ListParagraph"/>
        <w:spacing w:after="0" w:line="360" w:lineRule="auto"/>
        <w:ind w:left="2160" w:hanging="1080"/>
        <w:jc w:val="both"/>
        <w:rPr>
          <w:rFonts w:ascii="Times New Roman" w:hAnsi="Times New Roman" w:cs="Times New Roman"/>
          <w:i/>
          <w:sz w:val="24"/>
          <w:szCs w:val="24"/>
        </w:rPr>
      </w:pPr>
      <w:r w:rsidRPr="007A6F88">
        <w:rPr>
          <w:rFonts w:ascii="Times New Roman" w:hAnsi="Times New Roman" w:cs="Times New Roman"/>
          <w:i/>
          <w:sz w:val="24"/>
          <w:szCs w:val="24"/>
        </w:rPr>
        <w:t>“(a)</w:t>
      </w:r>
      <w:r w:rsidRPr="007A6F88">
        <w:rPr>
          <w:rFonts w:ascii="Times New Roman" w:hAnsi="Times New Roman" w:cs="Times New Roman"/>
          <w:i/>
          <w:sz w:val="24"/>
          <w:szCs w:val="24"/>
        </w:rPr>
        <w:tab/>
        <w:t xml:space="preserve">Both counts are treated as one and accused is sentenced to 6 </w:t>
      </w:r>
      <w:proofErr w:type="gramStart"/>
      <w:r w:rsidRPr="007A6F88">
        <w:rPr>
          <w:rFonts w:ascii="Times New Roman" w:hAnsi="Times New Roman" w:cs="Times New Roman"/>
          <w:i/>
          <w:sz w:val="24"/>
          <w:szCs w:val="24"/>
        </w:rPr>
        <w:t>months</w:t>
      </w:r>
      <w:proofErr w:type="gramEnd"/>
      <w:r w:rsidRPr="007A6F88">
        <w:rPr>
          <w:rFonts w:ascii="Times New Roman" w:hAnsi="Times New Roman" w:cs="Times New Roman"/>
          <w:i/>
          <w:sz w:val="24"/>
          <w:szCs w:val="24"/>
        </w:rPr>
        <w:t xml:space="preserve"> imprisonment of which 3 months imprisonment is suspended for 5 years on condition accused does not within that period commit any offence involving unlawful entry into premises and or dishonesty for which accused is sentenced to a term of imprisonment without the option of a fine.</w:t>
      </w:r>
    </w:p>
    <w:p w:rsidR="007A6F88" w:rsidRDefault="007A6F88" w:rsidP="007A6F88">
      <w:pPr>
        <w:pStyle w:val="ListParagraph"/>
        <w:spacing w:after="0" w:line="360" w:lineRule="auto"/>
        <w:ind w:left="2160" w:hanging="1080"/>
        <w:jc w:val="both"/>
        <w:rPr>
          <w:rFonts w:ascii="Times New Roman" w:hAnsi="Times New Roman" w:cs="Times New Roman"/>
          <w:i/>
          <w:sz w:val="24"/>
          <w:szCs w:val="24"/>
        </w:rPr>
      </w:pPr>
      <w:r>
        <w:rPr>
          <w:rFonts w:ascii="Times New Roman" w:hAnsi="Times New Roman" w:cs="Times New Roman"/>
          <w:i/>
          <w:sz w:val="24"/>
          <w:szCs w:val="24"/>
        </w:rPr>
        <w:t>(b)</w:t>
      </w:r>
      <w:r>
        <w:rPr>
          <w:rFonts w:ascii="Times New Roman" w:hAnsi="Times New Roman" w:cs="Times New Roman"/>
          <w:i/>
          <w:sz w:val="24"/>
          <w:szCs w:val="24"/>
        </w:rPr>
        <w:tab/>
        <w:t>The matter be and is hereby remitted to the trial Magistrate or in his or her absence any other Magistrate to carry out an inquiry into accused’s suitability to perform an equivalent hours of community service work in relation to 3 months on the usual conditions.</w:t>
      </w:r>
    </w:p>
    <w:p w:rsidR="007A6F88" w:rsidRDefault="007A6F88" w:rsidP="007A6F88">
      <w:pPr>
        <w:pStyle w:val="ListParagraph"/>
        <w:spacing w:after="0" w:line="360" w:lineRule="auto"/>
        <w:ind w:left="2160" w:hanging="1080"/>
        <w:jc w:val="both"/>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c )</w:t>
      </w:r>
      <w:proofErr w:type="gramEnd"/>
      <w:r>
        <w:rPr>
          <w:rFonts w:ascii="Times New Roman" w:hAnsi="Times New Roman" w:cs="Times New Roman"/>
          <w:i/>
          <w:sz w:val="24"/>
          <w:szCs w:val="24"/>
        </w:rPr>
        <w:tab/>
        <w:t xml:space="preserve">That if accused is found to be a suitable candidate community service should be imposed and that the number of hours should take into account the period accused has already served from 9 September, 2019. An effective </w:t>
      </w:r>
      <w:r w:rsidR="00FA4D86">
        <w:rPr>
          <w:rFonts w:ascii="Times New Roman" w:hAnsi="Times New Roman" w:cs="Times New Roman"/>
          <w:i/>
          <w:sz w:val="24"/>
          <w:szCs w:val="24"/>
        </w:rPr>
        <w:t xml:space="preserve">prison </w:t>
      </w:r>
      <w:r>
        <w:rPr>
          <w:rFonts w:ascii="Times New Roman" w:hAnsi="Times New Roman" w:cs="Times New Roman"/>
          <w:i/>
          <w:sz w:val="24"/>
          <w:szCs w:val="24"/>
        </w:rPr>
        <w:t>sentence shall only be imposed if accused is deemed to be an unsuitable candidate to perform community service and such reasons shall be recorded.</w:t>
      </w:r>
    </w:p>
    <w:p w:rsidR="007A6F88" w:rsidRDefault="007A6F88" w:rsidP="007A6F88">
      <w:pPr>
        <w:pStyle w:val="ListParagraph"/>
        <w:spacing w:after="0" w:line="360" w:lineRule="auto"/>
        <w:ind w:left="2160" w:hanging="1080"/>
        <w:jc w:val="both"/>
        <w:rPr>
          <w:rFonts w:ascii="Times New Roman" w:hAnsi="Times New Roman" w:cs="Times New Roman"/>
          <w:i/>
          <w:sz w:val="24"/>
          <w:szCs w:val="24"/>
        </w:rPr>
      </w:pPr>
      <w:r>
        <w:rPr>
          <w:rFonts w:ascii="Times New Roman" w:hAnsi="Times New Roman" w:cs="Times New Roman"/>
          <w:i/>
          <w:sz w:val="24"/>
          <w:szCs w:val="24"/>
        </w:rPr>
        <w:t>(d)</w:t>
      </w:r>
      <w:r>
        <w:rPr>
          <w:rFonts w:ascii="Times New Roman" w:hAnsi="Times New Roman" w:cs="Times New Roman"/>
          <w:i/>
          <w:sz w:val="24"/>
          <w:szCs w:val="24"/>
        </w:rPr>
        <w:tab/>
        <w:t>The record should thereafter be re-submitted timeously to th</w:t>
      </w:r>
      <w:r w:rsidR="00FA4D86">
        <w:rPr>
          <w:rFonts w:ascii="Times New Roman" w:hAnsi="Times New Roman" w:cs="Times New Roman"/>
          <w:i/>
          <w:sz w:val="24"/>
          <w:szCs w:val="24"/>
        </w:rPr>
        <w:t>is</w:t>
      </w:r>
      <w:r>
        <w:rPr>
          <w:rFonts w:ascii="Times New Roman" w:hAnsi="Times New Roman" w:cs="Times New Roman"/>
          <w:i/>
          <w:sz w:val="24"/>
          <w:szCs w:val="24"/>
        </w:rPr>
        <w:t xml:space="preserve"> court for review.</w:t>
      </w:r>
      <w:r w:rsidR="00FA4D86">
        <w:rPr>
          <w:rFonts w:ascii="Times New Roman" w:hAnsi="Times New Roman" w:cs="Times New Roman"/>
          <w:i/>
          <w:sz w:val="24"/>
          <w:szCs w:val="24"/>
        </w:rPr>
        <w:t>”</w:t>
      </w:r>
    </w:p>
    <w:p w:rsidR="007A6F88" w:rsidRDefault="007A6F88" w:rsidP="007A6F88">
      <w:pPr>
        <w:spacing w:after="0" w:line="360" w:lineRule="auto"/>
        <w:jc w:val="both"/>
        <w:rPr>
          <w:rFonts w:ascii="Times New Roman" w:hAnsi="Times New Roman" w:cs="Times New Roman"/>
          <w:i/>
          <w:sz w:val="24"/>
          <w:szCs w:val="24"/>
        </w:rPr>
      </w:pPr>
    </w:p>
    <w:p w:rsidR="007A6F88" w:rsidRDefault="007A6F88" w:rsidP="007A6F88">
      <w:pPr>
        <w:spacing w:after="0" w:line="360" w:lineRule="auto"/>
        <w:jc w:val="both"/>
        <w:rPr>
          <w:rFonts w:ascii="Times New Roman" w:hAnsi="Times New Roman" w:cs="Times New Roman"/>
          <w:i/>
          <w:sz w:val="24"/>
          <w:szCs w:val="24"/>
        </w:rPr>
      </w:pPr>
    </w:p>
    <w:p w:rsidR="007A6F88" w:rsidRDefault="007A6F88" w:rsidP="007A6F88">
      <w:pPr>
        <w:spacing w:after="0" w:line="360" w:lineRule="auto"/>
        <w:jc w:val="both"/>
        <w:rPr>
          <w:rFonts w:ascii="Times New Roman" w:hAnsi="Times New Roman" w:cs="Times New Roman"/>
          <w:i/>
          <w:sz w:val="24"/>
          <w:szCs w:val="24"/>
        </w:rPr>
      </w:pPr>
    </w:p>
    <w:p w:rsidR="00C25F89" w:rsidRDefault="007A6F88" w:rsidP="008A6AFE">
      <w:pPr>
        <w:spacing w:after="0" w:line="360" w:lineRule="auto"/>
        <w:jc w:val="both"/>
        <w:rPr>
          <w:rFonts w:ascii="Times New Roman" w:hAnsi="Times New Roman" w:cs="Times New Roman"/>
          <w:sz w:val="24"/>
          <w:szCs w:val="24"/>
        </w:rPr>
      </w:pPr>
      <w:proofErr w:type="spellStart"/>
      <w:r w:rsidRPr="007A6F88">
        <w:rPr>
          <w:rFonts w:ascii="Times New Roman" w:hAnsi="Times New Roman" w:cs="Times New Roman"/>
          <w:sz w:val="24"/>
          <w:szCs w:val="24"/>
        </w:rPr>
        <w:t>Wamambo</w:t>
      </w:r>
      <w:proofErr w:type="spellEnd"/>
      <w:r w:rsidRPr="007A6F88">
        <w:rPr>
          <w:rFonts w:ascii="Times New Roman" w:hAnsi="Times New Roman" w:cs="Times New Roman"/>
          <w:sz w:val="24"/>
          <w:szCs w:val="24"/>
        </w:rPr>
        <w:t xml:space="preserve"> J. agrees ………………………………………</w:t>
      </w:r>
      <w:proofErr w:type="gramStart"/>
      <w:r w:rsidRPr="007A6F88">
        <w:rPr>
          <w:rFonts w:ascii="Times New Roman" w:hAnsi="Times New Roman" w:cs="Times New Roman"/>
          <w:sz w:val="24"/>
          <w:szCs w:val="24"/>
        </w:rPr>
        <w:t>…..</w:t>
      </w:r>
      <w:proofErr w:type="gramEnd"/>
    </w:p>
    <w:p w:rsidR="008A6AFE" w:rsidRDefault="008A6AFE" w:rsidP="008A6AFE">
      <w:pPr>
        <w:spacing w:after="0" w:line="360" w:lineRule="auto"/>
        <w:jc w:val="both"/>
      </w:pPr>
    </w:p>
    <w:sectPr w:rsidR="008A6A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758" w:rsidRDefault="00062758" w:rsidP="001B2FE2">
      <w:pPr>
        <w:spacing w:after="0" w:line="240" w:lineRule="auto"/>
      </w:pPr>
      <w:r>
        <w:separator/>
      </w:r>
    </w:p>
  </w:endnote>
  <w:endnote w:type="continuationSeparator" w:id="0">
    <w:p w:rsidR="00062758" w:rsidRDefault="00062758" w:rsidP="001B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758" w:rsidRDefault="00062758" w:rsidP="001B2FE2">
      <w:pPr>
        <w:spacing w:after="0" w:line="240" w:lineRule="auto"/>
      </w:pPr>
      <w:r>
        <w:separator/>
      </w:r>
    </w:p>
  </w:footnote>
  <w:footnote w:type="continuationSeparator" w:id="0">
    <w:p w:rsidR="00062758" w:rsidRDefault="00062758" w:rsidP="001B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413962"/>
      <w:docPartObj>
        <w:docPartGallery w:val="Page Numbers (Top of Page)"/>
        <w:docPartUnique/>
      </w:docPartObj>
    </w:sdtPr>
    <w:sdtEndPr>
      <w:rPr>
        <w:noProof/>
      </w:rPr>
    </w:sdtEndPr>
    <w:sdtContent>
      <w:p w:rsidR="001B2FE2" w:rsidRDefault="001B2FE2">
        <w:pPr>
          <w:pStyle w:val="Header"/>
          <w:jc w:val="right"/>
          <w:rPr>
            <w:noProof/>
          </w:rPr>
        </w:pPr>
        <w:r>
          <w:fldChar w:fldCharType="begin"/>
        </w:r>
        <w:r>
          <w:instrText xml:space="preserve"> PAGE   \* MERGEFORMAT </w:instrText>
        </w:r>
        <w:r>
          <w:fldChar w:fldCharType="separate"/>
        </w:r>
        <w:r w:rsidR="00DE1C1D">
          <w:rPr>
            <w:noProof/>
          </w:rPr>
          <w:t>4</w:t>
        </w:r>
        <w:r>
          <w:rPr>
            <w:noProof/>
          </w:rPr>
          <w:fldChar w:fldCharType="end"/>
        </w:r>
      </w:p>
      <w:p w:rsidR="001B2FE2" w:rsidRDefault="001B2FE2">
        <w:pPr>
          <w:pStyle w:val="Header"/>
          <w:jc w:val="right"/>
          <w:rPr>
            <w:noProof/>
          </w:rPr>
        </w:pPr>
        <w:r>
          <w:rPr>
            <w:noProof/>
          </w:rPr>
          <w:t>HMA 41-19</w:t>
        </w:r>
      </w:p>
      <w:p w:rsidR="001B2FE2" w:rsidRDefault="001B2FE2">
        <w:pPr>
          <w:pStyle w:val="Header"/>
          <w:jc w:val="right"/>
        </w:pPr>
        <w:r>
          <w:rPr>
            <w:noProof/>
          </w:rPr>
          <w:t>CRB CH 454/19</w:t>
        </w:r>
      </w:p>
    </w:sdtContent>
  </w:sdt>
  <w:p w:rsidR="001B2FE2" w:rsidRDefault="001B2F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C004D"/>
    <w:multiLevelType w:val="hybridMultilevel"/>
    <w:tmpl w:val="17CC3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6B16C95"/>
    <w:multiLevelType w:val="hybridMultilevel"/>
    <w:tmpl w:val="CB5CFC1E"/>
    <w:lvl w:ilvl="0" w:tplc="22988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E2"/>
    <w:rsid w:val="0006047A"/>
    <w:rsid w:val="00062758"/>
    <w:rsid w:val="000D3029"/>
    <w:rsid w:val="0019250F"/>
    <w:rsid w:val="001B2FE2"/>
    <w:rsid w:val="001D42CA"/>
    <w:rsid w:val="00230BFE"/>
    <w:rsid w:val="007A6F88"/>
    <w:rsid w:val="0089002B"/>
    <w:rsid w:val="00895F7B"/>
    <w:rsid w:val="008A6AFE"/>
    <w:rsid w:val="00A13DDC"/>
    <w:rsid w:val="00A16D61"/>
    <w:rsid w:val="00AD7C90"/>
    <w:rsid w:val="00B07449"/>
    <w:rsid w:val="00B70B6A"/>
    <w:rsid w:val="00C25F89"/>
    <w:rsid w:val="00CC7BC1"/>
    <w:rsid w:val="00DA17F3"/>
    <w:rsid w:val="00DE1C1D"/>
    <w:rsid w:val="00EA358C"/>
    <w:rsid w:val="00FA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4776E"/>
  <w15:chartTrackingRefBased/>
  <w15:docId w15:val="{3E4A82FF-89D9-4962-91BD-DA7867CB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FE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2FE2"/>
    <w:pPr>
      <w:spacing w:after="0" w:line="240" w:lineRule="auto"/>
    </w:pPr>
    <w:rPr>
      <w:lang w:val="en-ZW"/>
    </w:rPr>
  </w:style>
  <w:style w:type="paragraph" w:styleId="ListParagraph">
    <w:name w:val="List Paragraph"/>
    <w:basedOn w:val="Normal"/>
    <w:uiPriority w:val="34"/>
    <w:qFormat/>
    <w:rsid w:val="001B2FE2"/>
    <w:pPr>
      <w:ind w:left="720"/>
      <w:contextualSpacing/>
    </w:pPr>
  </w:style>
  <w:style w:type="paragraph" w:styleId="Header">
    <w:name w:val="header"/>
    <w:basedOn w:val="Normal"/>
    <w:link w:val="HeaderChar"/>
    <w:uiPriority w:val="99"/>
    <w:unhideWhenUsed/>
    <w:rsid w:val="001B2F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FE2"/>
    <w:rPr>
      <w:lang w:val="en-ZW"/>
    </w:rPr>
  </w:style>
  <w:style w:type="paragraph" w:styleId="Footer">
    <w:name w:val="footer"/>
    <w:basedOn w:val="Normal"/>
    <w:link w:val="FooterChar"/>
    <w:uiPriority w:val="99"/>
    <w:unhideWhenUsed/>
    <w:rsid w:val="001B2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FE2"/>
    <w:rPr>
      <w:lang w:val="en-ZW"/>
    </w:rPr>
  </w:style>
  <w:style w:type="paragraph" w:styleId="BalloonText">
    <w:name w:val="Balloon Text"/>
    <w:basedOn w:val="Normal"/>
    <w:link w:val="BalloonTextChar"/>
    <w:uiPriority w:val="99"/>
    <w:semiHidden/>
    <w:unhideWhenUsed/>
    <w:rsid w:val="008A6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AFE"/>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8</cp:revision>
  <cp:lastPrinted>2019-09-27T09:24:00Z</cp:lastPrinted>
  <dcterms:created xsi:type="dcterms:W3CDTF">2019-09-25T14:33:00Z</dcterms:created>
  <dcterms:modified xsi:type="dcterms:W3CDTF">2019-09-27T09:26:00Z</dcterms:modified>
</cp:coreProperties>
</file>