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BFBD3" w14:textId="77777777" w:rsidR="00E148F3" w:rsidRDefault="00E148F3" w:rsidP="00E148F3">
      <w:pPr>
        <w:pStyle w:val="Default"/>
      </w:pPr>
      <w:bookmarkStart w:id="0" w:name="_GoBack"/>
      <w:bookmarkEnd w:id="0"/>
    </w:p>
    <w:p w14:paraId="34C88793" w14:textId="77777777" w:rsidR="00E148F3" w:rsidRPr="006315BF" w:rsidRDefault="00E148F3" w:rsidP="00E148F3">
      <w:pPr>
        <w:pStyle w:val="Default"/>
        <w:rPr>
          <w:b/>
          <w:bCs/>
        </w:rPr>
      </w:pPr>
      <w:r w:rsidRPr="006315BF">
        <w:rPr>
          <w:b/>
          <w:bCs/>
        </w:rPr>
        <w:t>THE STATE</w:t>
      </w:r>
    </w:p>
    <w:p w14:paraId="0C05D58B" w14:textId="77777777" w:rsidR="00E148F3" w:rsidRPr="006315BF" w:rsidRDefault="00E148F3" w:rsidP="00E148F3">
      <w:pPr>
        <w:pStyle w:val="Default"/>
      </w:pPr>
      <w:r w:rsidRPr="006315BF">
        <w:rPr>
          <w:b/>
          <w:bCs/>
        </w:rPr>
        <w:t xml:space="preserve"> </w:t>
      </w:r>
    </w:p>
    <w:p w14:paraId="56DDDF61" w14:textId="77777777" w:rsidR="00E148F3" w:rsidRPr="006315BF" w:rsidRDefault="00E148F3" w:rsidP="00E148F3">
      <w:pPr>
        <w:pStyle w:val="Default"/>
        <w:rPr>
          <w:b/>
          <w:bCs/>
        </w:rPr>
      </w:pPr>
      <w:r w:rsidRPr="006315BF">
        <w:rPr>
          <w:b/>
          <w:bCs/>
        </w:rPr>
        <w:t xml:space="preserve">Versus </w:t>
      </w:r>
    </w:p>
    <w:p w14:paraId="18CF7AAF" w14:textId="77777777" w:rsidR="00E148F3" w:rsidRPr="006315BF" w:rsidRDefault="00E148F3" w:rsidP="00E148F3">
      <w:pPr>
        <w:pStyle w:val="Default"/>
      </w:pPr>
    </w:p>
    <w:p w14:paraId="6AA25B5F" w14:textId="4EA97027" w:rsidR="00E148F3" w:rsidRPr="006315BF" w:rsidRDefault="00E148F3" w:rsidP="00E148F3">
      <w:pPr>
        <w:pStyle w:val="Default"/>
        <w:rPr>
          <w:b/>
          <w:bCs/>
        </w:rPr>
      </w:pPr>
      <w:r w:rsidRPr="006315BF">
        <w:rPr>
          <w:b/>
          <w:bCs/>
        </w:rPr>
        <w:t xml:space="preserve"> </w:t>
      </w:r>
      <w:r w:rsidR="008B78D6">
        <w:rPr>
          <w:b/>
          <w:bCs/>
        </w:rPr>
        <w:t>SIMBARASHE TAPERA</w:t>
      </w:r>
      <w:r w:rsidRPr="006315BF">
        <w:rPr>
          <w:b/>
          <w:bCs/>
        </w:rPr>
        <w:t xml:space="preserve"> </w:t>
      </w:r>
    </w:p>
    <w:p w14:paraId="71983682" w14:textId="77777777" w:rsidR="00E148F3" w:rsidRPr="006315BF" w:rsidRDefault="00E148F3" w:rsidP="00E148F3">
      <w:pPr>
        <w:pStyle w:val="Default"/>
      </w:pPr>
    </w:p>
    <w:p w14:paraId="777001C0" w14:textId="77777777" w:rsidR="00E148F3" w:rsidRPr="006315BF" w:rsidRDefault="00E148F3" w:rsidP="00E148F3">
      <w:pPr>
        <w:pStyle w:val="Default"/>
      </w:pPr>
      <w:r w:rsidRPr="006315BF">
        <w:t xml:space="preserve">IN THE HIGH COURT OF ZIMBABWE </w:t>
      </w:r>
    </w:p>
    <w:p w14:paraId="1F000B94" w14:textId="369C1C8E" w:rsidR="00E148F3" w:rsidRPr="006315BF" w:rsidRDefault="00E148F3" w:rsidP="00E148F3">
      <w:pPr>
        <w:pStyle w:val="Default"/>
      </w:pPr>
      <w:r w:rsidRPr="006315BF">
        <w:t>DUBE-BANDA J with As</w:t>
      </w:r>
      <w:r>
        <w:t xml:space="preserve">sessors Mr </w:t>
      </w:r>
      <w:r w:rsidR="008B78D6">
        <w:t>E. Magate</w:t>
      </w:r>
      <w:r>
        <w:t xml:space="preserve"> and Mr </w:t>
      </w:r>
      <w:r w:rsidR="008B78D6">
        <w:t>O. Mazonde</w:t>
      </w:r>
    </w:p>
    <w:p w14:paraId="5FC8E4BC" w14:textId="264240D1" w:rsidR="00E148F3" w:rsidRPr="006315BF" w:rsidRDefault="00E148F3" w:rsidP="00E148F3">
      <w:pPr>
        <w:pStyle w:val="Default"/>
      </w:pPr>
      <w:r>
        <w:t xml:space="preserve">MASVINGO </w:t>
      </w:r>
      <w:r w:rsidR="008B78D6">
        <w:t>6 October 2025</w:t>
      </w:r>
    </w:p>
    <w:p w14:paraId="38FBF470" w14:textId="77777777" w:rsidR="00E148F3" w:rsidRPr="006315BF" w:rsidRDefault="00E148F3" w:rsidP="00E148F3">
      <w:pPr>
        <w:pStyle w:val="Default"/>
      </w:pPr>
    </w:p>
    <w:p w14:paraId="34DD34FF" w14:textId="77777777" w:rsidR="00E148F3" w:rsidRPr="006315BF" w:rsidRDefault="00E148F3" w:rsidP="00E148F3">
      <w:pPr>
        <w:pStyle w:val="Default"/>
        <w:rPr>
          <w:b/>
          <w:bCs/>
        </w:rPr>
      </w:pPr>
      <w:r w:rsidRPr="006315BF">
        <w:rPr>
          <w:b/>
          <w:bCs/>
        </w:rPr>
        <w:t xml:space="preserve">Criminal trial </w:t>
      </w:r>
    </w:p>
    <w:p w14:paraId="2546D8FB" w14:textId="77777777" w:rsidR="00E148F3" w:rsidRPr="006315BF" w:rsidRDefault="00E148F3" w:rsidP="00E148F3">
      <w:pPr>
        <w:pStyle w:val="Default"/>
      </w:pPr>
    </w:p>
    <w:p w14:paraId="29FECD75" w14:textId="678A5A56" w:rsidR="00E148F3" w:rsidRPr="006315BF" w:rsidRDefault="008B78D6" w:rsidP="00E148F3">
      <w:pPr>
        <w:pStyle w:val="Default"/>
      </w:pPr>
      <w:r w:rsidRPr="008B78D6">
        <w:rPr>
          <w:i/>
          <w:iCs/>
        </w:rPr>
        <w:t>B. E. Mathose</w:t>
      </w:r>
      <w:r w:rsidR="00E148F3" w:rsidRPr="006315BF">
        <w:rPr>
          <w:i/>
          <w:iCs/>
        </w:rPr>
        <w:t xml:space="preserve">, </w:t>
      </w:r>
      <w:r w:rsidR="00E148F3" w:rsidRPr="006315BF">
        <w:t xml:space="preserve">for the State </w:t>
      </w:r>
    </w:p>
    <w:p w14:paraId="2F1CC4CA" w14:textId="72407D5C" w:rsidR="00E148F3" w:rsidRPr="006315BF" w:rsidRDefault="008B78D6" w:rsidP="00E148F3">
      <w:pPr>
        <w:pStyle w:val="Default"/>
      </w:pPr>
      <w:r>
        <w:rPr>
          <w:i/>
          <w:iCs/>
        </w:rPr>
        <w:t>T. Bhunu</w:t>
      </w:r>
      <w:r w:rsidR="00E148F3" w:rsidRPr="006315BF">
        <w:t xml:space="preserve">, for the accused </w:t>
      </w:r>
    </w:p>
    <w:p w14:paraId="7DB65790" w14:textId="77777777" w:rsidR="00E148F3" w:rsidRPr="006315BF" w:rsidRDefault="00E148F3" w:rsidP="00E148F3">
      <w:pPr>
        <w:pStyle w:val="Default"/>
      </w:pPr>
    </w:p>
    <w:p w14:paraId="1938E41B" w14:textId="2F161A93" w:rsidR="006F6874" w:rsidRPr="008B78D6" w:rsidRDefault="00E148F3" w:rsidP="002C58A6">
      <w:pPr>
        <w:rPr>
          <w:rFonts w:ascii="Times New Roman" w:hAnsi="Times New Roman" w:cs="Times New Roman"/>
          <w:b/>
          <w:bCs/>
          <w:sz w:val="24"/>
          <w:szCs w:val="24"/>
          <w:lang w:val="en-US"/>
        </w:rPr>
      </w:pPr>
      <w:r w:rsidRPr="006315BF">
        <w:rPr>
          <w:rFonts w:ascii="Times New Roman" w:hAnsi="Times New Roman" w:cs="Times New Roman"/>
          <w:b/>
          <w:bCs/>
          <w:sz w:val="24"/>
          <w:szCs w:val="24"/>
        </w:rPr>
        <w:t>DUBE-BANDA J:</w:t>
      </w:r>
    </w:p>
    <w:p w14:paraId="09BBAD4C" w14:textId="08C93CCB" w:rsidR="002C58A6" w:rsidRPr="006F6874" w:rsidRDefault="006F6874" w:rsidP="006F6874">
      <w:pPr>
        <w:spacing w:after="0" w:line="360" w:lineRule="auto"/>
        <w:jc w:val="both"/>
        <w:rPr>
          <w:rFonts w:ascii="Times New Roman" w:hAnsi="Times New Roman" w:cs="Times New Roman"/>
          <w:sz w:val="24"/>
          <w:szCs w:val="24"/>
        </w:rPr>
      </w:pPr>
      <w:r w:rsidRPr="006F6874">
        <w:rPr>
          <w:rFonts w:ascii="Times New Roman" w:hAnsi="Times New Roman" w:cs="Times New Roman"/>
          <w:sz w:val="24"/>
          <w:szCs w:val="24"/>
        </w:rPr>
        <w:t>[1] The accused is appearing before this court charged with the crime of murder as defined in s 47(1) of the Criminal Law (Codification and Reform) Act [</w:t>
      </w:r>
      <w:r w:rsidRPr="00DF3C07">
        <w:rPr>
          <w:rFonts w:ascii="Times New Roman" w:hAnsi="Times New Roman" w:cs="Times New Roman"/>
          <w:i/>
          <w:iCs/>
          <w:sz w:val="24"/>
          <w:szCs w:val="24"/>
        </w:rPr>
        <w:t>Chapter 9:23</w:t>
      </w:r>
      <w:r w:rsidRPr="006F6874">
        <w:rPr>
          <w:rFonts w:ascii="Times New Roman" w:hAnsi="Times New Roman" w:cs="Times New Roman"/>
          <w:sz w:val="24"/>
          <w:szCs w:val="24"/>
        </w:rPr>
        <w:t>]</w:t>
      </w:r>
      <w:r w:rsidR="00CF0A60">
        <w:rPr>
          <w:rFonts w:ascii="Times New Roman" w:hAnsi="Times New Roman" w:cs="Times New Roman"/>
          <w:sz w:val="24"/>
          <w:szCs w:val="24"/>
        </w:rPr>
        <w:t xml:space="preserve"> (“Criminal Law Code”)</w:t>
      </w:r>
      <w:r w:rsidRPr="006F6874">
        <w:rPr>
          <w:rFonts w:ascii="Times New Roman" w:hAnsi="Times New Roman" w:cs="Times New Roman"/>
          <w:sz w:val="24"/>
          <w:szCs w:val="24"/>
        </w:rPr>
        <w:t>. It being alleged that</w:t>
      </w:r>
      <w:r w:rsidR="002C58A6" w:rsidRPr="006F6874">
        <w:rPr>
          <w:rFonts w:ascii="Times New Roman" w:hAnsi="Times New Roman" w:cs="Times New Roman"/>
          <w:sz w:val="24"/>
          <w:szCs w:val="24"/>
        </w:rPr>
        <w:t xml:space="preserve"> on 22 December 2024, and at Village Murambi, Chief Nhema, Zaka</w:t>
      </w:r>
      <w:r w:rsidR="00CE6E0A">
        <w:rPr>
          <w:rFonts w:ascii="Times New Roman" w:hAnsi="Times New Roman" w:cs="Times New Roman"/>
          <w:sz w:val="24"/>
          <w:szCs w:val="24"/>
        </w:rPr>
        <w:t>,</w:t>
      </w:r>
      <w:r w:rsidRPr="006F6874">
        <w:rPr>
          <w:rFonts w:ascii="Times New Roman" w:hAnsi="Times New Roman" w:cs="Times New Roman"/>
          <w:sz w:val="24"/>
          <w:szCs w:val="24"/>
        </w:rPr>
        <w:t xml:space="preserve"> he </w:t>
      </w:r>
      <w:r w:rsidR="002C58A6" w:rsidRPr="006F6874">
        <w:rPr>
          <w:rFonts w:ascii="Times New Roman" w:hAnsi="Times New Roman" w:cs="Times New Roman"/>
          <w:sz w:val="24"/>
          <w:szCs w:val="24"/>
        </w:rPr>
        <w:t>unlawfully caused the death of</w:t>
      </w:r>
      <w:r w:rsidRPr="006F6874">
        <w:rPr>
          <w:rFonts w:ascii="Times New Roman" w:hAnsi="Times New Roman" w:cs="Times New Roman"/>
          <w:sz w:val="24"/>
          <w:szCs w:val="24"/>
        </w:rPr>
        <w:t xml:space="preserve"> Edwin Tapera (“deceased”) </w:t>
      </w:r>
      <w:r w:rsidR="002C58A6" w:rsidRPr="006F6874">
        <w:rPr>
          <w:rFonts w:ascii="Times New Roman" w:hAnsi="Times New Roman" w:cs="Times New Roman"/>
          <w:sz w:val="24"/>
          <w:szCs w:val="24"/>
        </w:rPr>
        <w:t>by stabbing him once on the chest, intending to kill him or realising that his conduct may cause death, and continued to engage in that conduct despite the risk or possibility.  </w:t>
      </w:r>
    </w:p>
    <w:p w14:paraId="5302DB4E" w14:textId="4E3A6D68" w:rsidR="006F6874" w:rsidRDefault="006F6874" w:rsidP="006F6874">
      <w:pPr>
        <w:pStyle w:val="Default"/>
        <w:spacing w:line="360" w:lineRule="auto"/>
        <w:jc w:val="both"/>
      </w:pPr>
      <w:r w:rsidRPr="006F6874">
        <w:t xml:space="preserve">[2] </w:t>
      </w:r>
      <w:r>
        <w:t>He</w:t>
      </w:r>
      <w:r w:rsidRPr="004E4AD8">
        <w:t xml:space="preserve"> pleaded not guilty to the crime of murder and offered a plea of guilty to the lesser crime of culpable homicide</w:t>
      </w:r>
      <w:r>
        <w:t xml:space="preserve">, which the </w:t>
      </w:r>
      <w:r w:rsidRPr="004E4AD8">
        <w:t>State accepted</w:t>
      </w:r>
      <w:r>
        <w:t xml:space="preserve">. </w:t>
      </w:r>
      <w:r w:rsidRPr="004E4AD8">
        <w:t xml:space="preserve">The State tendered into the record of proceedings a statement of agreed facts, which is before </w:t>
      </w:r>
      <w:r w:rsidR="00CE6E0A">
        <w:t xml:space="preserve">the </w:t>
      </w:r>
      <w:r w:rsidRPr="004E4AD8">
        <w:t>court and marked Annexure “A”. The statement reads as follows:</w:t>
      </w:r>
    </w:p>
    <w:p w14:paraId="085A162F" w14:textId="4DAD45E0" w:rsidR="006F6874" w:rsidRPr="006F6874" w:rsidRDefault="00CE6E0A" w:rsidP="00CE6E0A">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w:t>
      </w:r>
      <w:r w:rsidR="006F6874" w:rsidRPr="006F6874">
        <w:rPr>
          <w:rFonts w:ascii="Times New Roman" w:hAnsi="Times New Roman" w:cs="Times New Roman"/>
          <w:sz w:val="24"/>
          <w:szCs w:val="24"/>
          <w:lang w:val="en-US"/>
        </w:rPr>
        <w:t>Accused is a male aged 23 years and resides at Village 1, Tshovani, Chiredzi. Deceased was Edwin Tapera, a male aged 24 years at the time of his death. Deceased was not related to accused despite sharing the same surname.</w:t>
      </w:r>
      <w:r w:rsidR="006F6874" w:rsidRPr="006F6874">
        <w:rPr>
          <w:rFonts w:ascii="Times New Roman" w:hAnsi="Times New Roman" w:cs="Times New Roman"/>
          <w:sz w:val="24"/>
          <w:szCs w:val="24"/>
        </w:rPr>
        <w:t> </w:t>
      </w:r>
    </w:p>
    <w:p w14:paraId="6EB90979" w14:textId="77777777" w:rsidR="006F6874" w:rsidRPr="006F6874" w:rsidRDefault="006F6874" w:rsidP="00CE6E0A">
      <w:pPr>
        <w:pStyle w:val="ListParagraph"/>
        <w:numPr>
          <w:ilvl w:val="0"/>
          <w:numId w:val="10"/>
        </w:numPr>
        <w:spacing w:line="240" w:lineRule="auto"/>
        <w:jc w:val="both"/>
        <w:rPr>
          <w:rFonts w:ascii="Times New Roman" w:hAnsi="Times New Roman" w:cs="Times New Roman"/>
          <w:sz w:val="24"/>
          <w:szCs w:val="24"/>
        </w:rPr>
      </w:pPr>
      <w:r w:rsidRPr="006F6874">
        <w:rPr>
          <w:rFonts w:ascii="Times New Roman" w:hAnsi="Times New Roman" w:cs="Times New Roman"/>
          <w:sz w:val="24"/>
          <w:szCs w:val="24"/>
          <w:lang w:val="en-US"/>
        </w:rPr>
        <w:t>On the 22</w:t>
      </w:r>
      <w:r w:rsidRPr="006F6874">
        <w:rPr>
          <w:rFonts w:ascii="Times New Roman" w:hAnsi="Times New Roman" w:cs="Times New Roman"/>
          <w:sz w:val="24"/>
          <w:szCs w:val="24"/>
          <w:vertAlign w:val="superscript"/>
          <w:lang w:val="en-US"/>
        </w:rPr>
        <w:t>nd</w:t>
      </w:r>
      <w:r w:rsidRPr="006F6874">
        <w:rPr>
          <w:rFonts w:ascii="Times New Roman" w:hAnsi="Times New Roman" w:cs="Times New Roman"/>
          <w:sz w:val="24"/>
          <w:szCs w:val="24"/>
          <w:lang w:val="en-US"/>
        </w:rPr>
        <w:t xml:space="preserve"> day of December 2024 both accused and deceased where at an open market at Mutembwa Business Centre. Deceased left the business centre around 1900 hours. Along the way a group of young men assaulted deceased and his companion Trust Mapedze with switches, fists and open hands.</w:t>
      </w:r>
      <w:r w:rsidRPr="006F6874">
        <w:rPr>
          <w:rFonts w:ascii="Times New Roman" w:hAnsi="Times New Roman" w:cs="Times New Roman"/>
          <w:sz w:val="24"/>
          <w:szCs w:val="24"/>
        </w:rPr>
        <w:t> </w:t>
      </w:r>
    </w:p>
    <w:p w14:paraId="0087201C" w14:textId="77777777" w:rsidR="006F6874" w:rsidRPr="006F6874" w:rsidRDefault="006F6874" w:rsidP="00CE6E0A">
      <w:pPr>
        <w:pStyle w:val="ListParagraph"/>
        <w:numPr>
          <w:ilvl w:val="0"/>
          <w:numId w:val="10"/>
        </w:numPr>
        <w:spacing w:line="240" w:lineRule="auto"/>
        <w:jc w:val="both"/>
        <w:rPr>
          <w:rFonts w:ascii="Times New Roman" w:hAnsi="Times New Roman" w:cs="Times New Roman"/>
          <w:sz w:val="24"/>
          <w:szCs w:val="24"/>
        </w:rPr>
      </w:pPr>
      <w:r w:rsidRPr="006F6874">
        <w:rPr>
          <w:rFonts w:ascii="Times New Roman" w:hAnsi="Times New Roman" w:cs="Times New Roman"/>
          <w:sz w:val="24"/>
          <w:szCs w:val="24"/>
          <w:lang w:val="en-US"/>
        </w:rPr>
        <w:t>Coincidentally accused arrived in the company of his girlfriend Marhanele as the group of assailants ran away. Deceased who was mistaken that accused was part of their assailants then confronted accused. Deceased manhandled accused by the collar while holding a stick.</w:t>
      </w:r>
      <w:r w:rsidRPr="006F6874">
        <w:rPr>
          <w:rFonts w:ascii="Times New Roman" w:hAnsi="Times New Roman" w:cs="Times New Roman"/>
          <w:sz w:val="24"/>
          <w:szCs w:val="24"/>
        </w:rPr>
        <w:t> </w:t>
      </w:r>
    </w:p>
    <w:p w14:paraId="29CA1001" w14:textId="77777777" w:rsidR="006F6874" w:rsidRPr="006F6874" w:rsidRDefault="006F6874" w:rsidP="00CE6E0A">
      <w:pPr>
        <w:pStyle w:val="ListParagraph"/>
        <w:numPr>
          <w:ilvl w:val="0"/>
          <w:numId w:val="10"/>
        </w:numPr>
        <w:spacing w:line="240" w:lineRule="auto"/>
        <w:jc w:val="both"/>
        <w:rPr>
          <w:rFonts w:ascii="Times New Roman" w:hAnsi="Times New Roman" w:cs="Times New Roman"/>
          <w:sz w:val="24"/>
          <w:szCs w:val="24"/>
        </w:rPr>
      </w:pPr>
      <w:r w:rsidRPr="006F6874">
        <w:rPr>
          <w:rFonts w:ascii="Times New Roman" w:hAnsi="Times New Roman" w:cs="Times New Roman"/>
          <w:sz w:val="24"/>
          <w:szCs w:val="24"/>
          <w:lang w:val="en-US"/>
        </w:rPr>
        <w:t>Accused withdrew a knife and stabbed deceased once on the chest and ran away. Deceased collapsed and passed away.</w:t>
      </w:r>
      <w:r w:rsidRPr="006F6874">
        <w:rPr>
          <w:rFonts w:ascii="Times New Roman" w:hAnsi="Times New Roman" w:cs="Times New Roman"/>
          <w:sz w:val="24"/>
          <w:szCs w:val="24"/>
        </w:rPr>
        <w:t> </w:t>
      </w:r>
    </w:p>
    <w:p w14:paraId="210064D8" w14:textId="3CF7E01B" w:rsidR="006F6874" w:rsidRPr="006F6874" w:rsidRDefault="006F6874" w:rsidP="00CE6E0A">
      <w:pPr>
        <w:pStyle w:val="ListParagraph"/>
        <w:numPr>
          <w:ilvl w:val="0"/>
          <w:numId w:val="10"/>
        </w:numPr>
        <w:spacing w:line="240" w:lineRule="auto"/>
        <w:jc w:val="both"/>
        <w:rPr>
          <w:rFonts w:ascii="Times New Roman" w:hAnsi="Times New Roman" w:cs="Times New Roman"/>
          <w:sz w:val="24"/>
          <w:szCs w:val="24"/>
        </w:rPr>
      </w:pPr>
      <w:r w:rsidRPr="006F6874">
        <w:rPr>
          <w:rFonts w:ascii="Times New Roman" w:hAnsi="Times New Roman" w:cs="Times New Roman"/>
          <w:sz w:val="24"/>
          <w:szCs w:val="24"/>
          <w:lang w:val="en-US"/>
        </w:rPr>
        <w:t>Dr Zimbwa did a post</w:t>
      </w:r>
      <w:r>
        <w:rPr>
          <w:rFonts w:ascii="Times New Roman" w:hAnsi="Times New Roman" w:cs="Times New Roman"/>
          <w:sz w:val="24"/>
          <w:szCs w:val="24"/>
          <w:lang w:val="en-US"/>
        </w:rPr>
        <w:t>-</w:t>
      </w:r>
      <w:r w:rsidRPr="006F6874">
        <w:rPr>
          <w:rFonts w:ascii="Times New Roman" w:hAnsi="Times New Roman" w:cs="Times New Roman"/>
          <w:sz w:val="24"/>
          <w:szCs w:val="24"/>
          <w:lang w:val="en-US"/>
        </w:rPr>
        <w:t>mortem examination of deceased's body and concluded that death was due to haemorrhagic shock and stab wound. The post</w:t>
      </w:r>
      <w:r>
        <w:rPr>
          <w:rFonts w:ascii="Times New Roman" w:hAnsi="Times New Roman" w:cs="Times New Roman"/>
          <w:sz w:val="24"/>
          <w:szCs w:val="24"/>
          <w:lang w:val="en-US"/>
        </w:rPr>
        <w:t>-</w:t>
      </w:r>
      <w:r w:rsidRPr="006F6874">
        <w:rPr>
          <w:rFonts w:ascii="Times New Roman" w:hAnsi="Times New Roman" w:cs="Times New Roman"/>
          <w:sz w:val="24"/>
          <w:szCs w:val="24"/>
          <w:lang w:val="en-US"/>
        </w:rPr>
        <w:t>mortem no. 006653 will be produced as an exhibit.</w:t>
      </w:r>
      <w:r w:rsidRPr="006F6874">
        <w:rPr>
          <w:rFonts w:ascii="Times New Roman" w:hAnsi="Times New Roman" w:cs="Times New Roman"/>
          <w:sz w:val="24"/>
          <w:szCs w:val="24"/>
        </w:rPr>
        <w:t> </w:t>
      </w:r>
    </w:p>
    <w:p w14:paraId="4D005A84" w14:textId="77777777" w:rsidR="006F6874" w:rsidRPr="006F6874" w:rsidRDefault="006F6874" w:rsidP="00CE6E0A">
      <w:pPr>
        <w:pStyle w:val="ListParagraph"/>
        <w:numPr>
          <w:ilvl w:val="0"/>
          <w:numId w:val="10"/>
        </w:numPr>
        <w:spacing w:line="240" w:lineRule="auto"/>
        <w:jc w:val="both"/>
        <w:rPr>
          <w:rFonts w:ascii="Times New Roman" w:hAnsi="Times New Roman" w:cs="Times New Roman"/>
          <w:sz w:val="24"/>
          <w:szCs w:val="24"/>
        </w:rPr>
      </w:pPr>
      <w:r w:rsidRPr="006F6874">
        <w:rPr>
          <w:rFonts w:ascii="Times New Roman" w:hAnsi="Times New Roman" w:cs="Times New Roman"/>
          <w:sz w:val="24"/>
          <w:szCs w:val="24"/>
          <w:lang w:val="en-US"/>
        </w:rPr>
        <w:lastRenderedPageBreak/>
        <w:t>Accused admits causing the death of deceased but will submit that he acted negligently and will plead guilty to culpable homicide. The state and counsel for accused agree to the following particulars demonstrating negligence</w:t>
      </w:r>
      <w:r w:rsidRPr="006F6874">
        <w:rPr>
          <w:rFonts w:ascii="Times New Roman" w:hAnsi="Times New Roman" w:cs="Times New Roman"/>
          <w:sz w:val="24"/>
          <w:szCs w:val="24"/>
        </w:rPr>
        <w:t> </w:t>
      </w:r>
    </w:p>
    <w:p w14:paraId="433CDDFE" w14:textId="77777777" w:rsidR="006F6874" w:rsidRPr="006F6874" w:rsidRDefault="006F6874" w:rsidP="00CE6E0A">
      <w:pPr>
        <w:pStyle w:val="ListParagraph"/>
        <w:numPr>
          <w:ilvl w:val="0"/>
          <w:numId w:val="11"/>
        </w:numPr>
        <w:spacing w:line="240" w:lineRule="auto"/>
        <w:jc w:val="both"/>
        <w:rPr>
          <w:rFonts w:ascii="Times New Roman" w:hAnsi="Times New Roman" w:cs="Times New Roman"/>
          <w:sz w:val="24"/>
          <w:szCs w:val="24"/>
        </w:rPr>
      </w:pPr>
      <w:r w:rsidRPr="006F6874">
        <w:rPr>
          <w:rFonts w:ascii="Times New Roman" w:hAnsi="Times New Roman" w:cs="Times New Roman"/>
          <w:sz w:val="24"/>
          <w:szCs w:val="24"/>
          <w:lang w:val="en-US"/>
        </w:rPr>
        <w:t>That he stabbed deceased on the chest, At that time an attack by deceased was indeed imminent. However the means accused used to avert the attack were not reasonable in all the circumstances.</w:t>
      </w:r>
      <w:r w:rsidRPr="006F6874">
        <w:rPr>
          <w:rFonts w:ascii="Times New Roman" w:hAnsi="Times New Roman" w:cs="Times New Roman"/>
          <w:sz w:val="24"/>
          <w:szCs w:val="24"/>
        </w:rPr>
        <w:t> </w:t>
      </w:r>
    </w:p>
    <w:p w14:paraId="794F04A3" w14:textId="1A38D13F" w:rsidR="006F6874" w:rsidRPr="006F6874" w:rsidRDefault="006F6874" w:rsidP="00CE6E0A">
      <w:pPr>
        <w:pStyle w:val="ListParagraph"/>
        <w:numPr>
          <w:ilvl w:val="0"/>
          <w:numId w:val="11"/>
        </w:numPr>
        <w:spacing w:line="240" w:lineRule="auto"/>
        <w:jc w:val="both"/>
        <w:rPr>
          <w:rFonts w:ascii="Times New Roman" w:hAnsi="Times New Roman" w:cs="Times New Roman"/>
          <w:sz w:val="24"/>
          <w:szCs w:val="24"/>
        </w:rPr>
      </w:pPr>
      <w:r w:rsidRPr="006F6874">
        <w:rPr>
          <w:rFonts w:ascii="Times New Roman" w:hAnsi="Times New Roman" w:cs="Times New Roman"/>
          <w:sz w:val="24"/>
          <w:szCs w:val="24"/>
          <w:lang w:val="en-US"/>
        </w:rPr>
        <w:t>That he realized that death may result from his conduct and negligently failed to guard against that possibility.</w:t>
      </w:r>
      <w:r w:rsidRPr="006F6874">
        <w:rPr>
          <w:rFonts w:ascii="Times New Roman" w:hAnsi="Times New Roman" w:cs="Times New Roman"/>
          <w:sz w:val="24"/>
          <w:szCs w:val="24"/>
        </w:rPr>
        <w:t> </w:t>
      </w:r>
    </w:p>
    <w:p w14:paraId="18740584" w14:textId="5FC55200" w:rsidR="006F6874" w:rsidRPr="006F6874" w:rsidRDefault="006F6874" w:rsidP="00CE6E0A">
      <w:pPr>
        <w:spacing w:line="240" w:lineRule="auto"/>
        <w:ind w:left="720"/>
        <w:jc w:val="both"/>
        <w:rPr>
          <w:rFonts w:ascii="Times New Roman" w:hAnsi="Times New Roman" w:cs="Times New Roman"/>
          <w:sz w:val="24"/>
          <w:szCs w:val="24"/>
        </w:rPr>
      </w:pPr>
      <w:r w:rsidRPr="006F6874">
        <w:rPr>
          <w:rFonts w:ascii="Times New Roman" w:hAnsi="Times New Roman" w:cs="Times New Roman"/>
          <w:sz w:val="24"/>
          <w:szCs w:val="24"/>
          <w:lang w:val="en-US"/>
        </w:rPr>
        <w:t xml:space="preserve">WHEREFORE, the accused prays that the court returns a verdict of not guilty of murder but guilty of culpable homicide as defined in Section 49 of the Criminal Law (Codification and Reform) </w:t>
      </w:r>
      <w:r>
        <w:rPr>
          <w:rFonts w:ascii="Times New Roman" w:hAnsi="Times New Roman" w:cs="Times New Roman"/>
          <w:sz w:val="24"/>
          <w:szCs w:val="24"/>
          <w:lang w:val="en-US"/>
        </w:rPr>
        <w:t>Act</w:t>
      </w:r>
      <w:r w:rsidRPr="006F6874">
        <w:rPr>
          <w:rFonts w:ascii="Times New Roman" w:hAnsi="Times New Roman" w:cs="Times New Roman"/>
          <w:sz w:val="24"/>
          <w:szCs w:val="24"/>
          <w:lang w:val="en-US"/>
        </w:rPr>
        <w:t xml:space="preserve"> [</w:t>
      </w:r>
      <w:r w:rsidRPr="003D04DE">
        <w:rPr>
          <w:rFonts w:ascii="Times New Roman" w:hAnsi="Times New Roman" w:cs="Times New Roman"/>
          <w:i/>
          <w:iCs/>
          <w:sz w:val="24"/>
          <w:szCs w:val="24"/>
          <w:lang w:val="en-US"/>
        </w:rPr>
        <w:t>Chapter 9:23</w:t>
      </w:r>
      <w:r w:rsidRPr="006F6874">
        <w:rPr>
          <w:rFonts w:ascii="Times New Roman" w:hAnsi="Times New Roman" w:cs="Times New Roman"/>
          <w:sz w:val="24"/>
          <w:szCs w:val="24"/>
          <w:lang w:val="en-US"/>
        </w:rPr>
        <w:t>]</w:t>
      </w:r>
      <w:r w:rsidR="00CE6E0A">
        <w:rPr>
          <w:rFonts w:ascii="Times New Roman" w:hAnsi="Times New Roman" w:cs="Times New Roman"/>
          <w:sz w:val="24"/>
          <w:szCs w:val="24"/>
          <w:lang w:val="en-US"/>
        </w:rPr>
        <w:t>.</w:t>
      </w:r>
      <w:r w:rsidR="00CE6E0A">
        <w:rPr>
          <w:rFonts w:ascii="Times New Roman" w:hAnsi="Times New Roman" w:cs="Times New Roman"/>
          <w:sz w:val="24"/>
          <w:szCs w:val="24"/>
        </w:rPr>
        <w:t>”</w:t>
      </w:r>
    </w:p>
    <w:p w14:paraId="36045173" w14:textId="35E336E0" w:rsidR="006F6874" w:rsidRPr="006F6874" w:rsidRDefault="006F6874" w:rsidP="00E51559">
      <w:pPr>
        <w:spacing w:after="0" w:line="360" w:lineRule="auto"/>
        <w:jc w:val="both"/>
        <w:rPr>
          <w:rFonts w:ascii="Times New Roman" w:hAnsi="Times New Roman" w:cs="Times New Roman"/>
          <w:sz w:val="24"/>
          <w:szCs w:val="24"/>
        </w:rPr>
      </w:pPr>
      <w:r w:rsidRPr="006F6874">
        <w:rPr>
          <w:rFonts w:ascii="Times New Roman" w:hAnsi="Times New Roman" w:cs="Times New Roman"/>
          <w:sz w:val="24"/>
          <w:szCs w:val="24"/>
        </w:rPr>
        <w:t>[3] The State produced a post</w:t>
      </w:r>
      <w:r>
        <w:rPr>
          <w:rFonts w:ascii="Times New Roman" w:hAnsi="Times New Roman" w:cs="Times New Roman"/>
          <w:sz w:val="24"/>
          <w:szCs w:val="24"/>
        </w:rPr>
        <w:t>-</w:t>
      </w:r>
      <w:r w:rsidRPr="006F6874">
        <w:rPr>
          <w:rFonts w:ascii="Times New Roman" w:hAnsi="Times New Roman" w:cs="Times New Roman"/>
          <w:sz w:val="24"/>
          <w:szCs w:val="24"/>
        </w:rPr>
        <w:t xml:space="preserve">mortem report compiled by </w:t>
      </w:r>
      <w:r w:rsidRPr="006F6874">
        <w:rPr>
          <w:rFonts w:ascii="Times New Roman" w:hAnsi="Times New Roman" w:cs="Times New Roman"/>
          <w:sz w:val="24"/>
          <w:szCs w:val="24"/>
          <w:lang w:val="en-US"/>
        </w:rPr>
        <w:t xml:space="preserve">Dr </w:t>
      </w:r>
      <w:r w:rsidR="00E51559" w:rsidRPr="006F6874">
        <w:rPr>
          <w:rFonts w:ascii="Times New Roman" w:hAnsi="Times New Roman" w:cs="Times New Roman"/>
          <w:sz w:val="24"/>
          <w:szCs w:val="24"/>
          <w:lang w:val="en-US"/>
        </w:rPr>
        <w:t xml:space="preserve">Zimbwa, </w:t>
      </w:r>
      <w:r w:rsidR="00E51559" w:rsidRPr="006F6874">
        <w:rPr>
          <w:rFonts w:ascii="Times New Roman" w:hAnsi="Times New Roman" w:cs="Times New Roman"/>
          <w:sz w:val="24"/>
          <w:szCs w:val="24"/>
        </w:rPr>
        <w:t>who</w:t>
      </w:r>
      <w:r w:rsidRPr="006F6874">
        <w:rPr>
          <w:rFonts w:ascii="Times New Roman" w:hAnsi="Times New Roman" w:cs="Times New Roman"/>
          <w:sz w:val="24"/>
          <w:szCs w:val="24"/>
        </w:rPr>
        <w:t xml:space="preserve"> concluded that the cause of death was </w:t>
      </w:r>
      <w:r w:rsidR="00E51559">
        <w:rPr>
          <w:rFonts w:ascii="Times New Roman" w:hAnsi="Times New Roman" w:cs="Times New Roman"/>
          <w:sz w:val="24"/>
          <w:szCs w:val="24"/>
        </w:rPr>
        <w:t xml:space="preserve">haemorrhagic shock and </w:t>
      </w:r>
      <w:r w:rsidR="00CE6E0A">
        <w:rPr>
          <w:rFonts w:ascii="Times New Roman" w:hAnsi="Times New Roman" w:cs="Times New Roman"/>
          <w:sz w:val="24"/>
          <w:szCs w:val="24"/>
        </w:rPr>
        <w:t xml:space="preserve">a </w:t>
      </w:r>
      <w:r w:rsidR="00E51559">
        <w:rPr>
          <w:rFonts w:ascii="Times New Roman" w:hAnsi="Times New Roman" w:cs="Times New Roman"/>
          <w:sz w:val="24"/>
          <w:szCs w:val="24"/>
        </w:rPr>
        <w:t xml:space="preserve">stab wound. </w:t>
      </w:r>
      <w:r w:rsidR="00CE6E0A">
        <w:rPr>
          <w:rFonts w:ascii="Times New Roman" w:hAnsi="Times New Roman" w:cs="Times New Roman"/>
          <w:sz w:val="24"/>
          <w:szCs w:val="24"/>
        </w:rPr>
        <w:t xml:space="preserve">The postmortem report is before the court as Exhibit 1. </w:t>
      </w:r>
    </w:p>
    <w:p w14:paraId="16010882" w14:textId="5C94FFB5" w:rsidR="00E51559" w:rsidRDefault="00E51559" w:rsidP="00E51559">
      <w:pPr>
        <w:pStyle w:val="Default"/>
        <w:spacing w:line="360" w:lineRule="auto"/>
        <w:jc w:val="both"/>
      </w:pPr>
      <w:r>
        <w:t xml:space="preserve">[4] </w:t>
      </w:r>
      <w:r w:rsidRPr="00006F89">
        <w:t>The totality of the facts and the evidence adduced in this trial show</w:t>
      </w:r>
      <w:r>
        <w:t>s</w:t>
      </w:r>
      <w:r w:rsidRPr="00006F89">
        <w:t xml:space="preserve"> that the injuries sustained by the deceased were caused by the accused. The post</w:t>
      </w:r>
      <w:r>
        <w:t>-</w:t>
      </w:r>
      <w:r w:rsidRPr="00006F89">
        <w:t xml:space="preserve">mortem report shows that the injuries inflicted by the accused caused the death of the deceased. </w:t>
      </w:r>
    </w:p>
    <w:p w14:paraId="77D8B35D" w14:textId="5C90D225" w:rsidR="00E51559" w:rsidRPr="00CE6E0A" w:rsidRDefault="00E51559" w:rsidP="00E51559">
      <w:pPr>
        <w:pStyle w:val="Default"/>
        <w:spacing w:line="360" w:lineRule="auto"/>
        <w:jc w:val="both"/>
      </w:pPr>
      <w:r>
        <w:t xml:space="preserve">[5] </w:t>
      </w:r>
      <w:r w:rsidR="00CE6E0A">
        <w:t xml:space="preserve">The facts of this matter are that the </w:t>
      </w:r>
      <w:r w:rsidR="00CE6E0A" w:rsidRPr="00CE6E0A">
        <w:rPr>
          <w:lang w:val="en-US"/>
        </w:rPr>
        <w:t>d</w:t>
      </w:r>
      <w:r w:rsidR="00CE6E0A">
        <w:rPr>
          <w:lang w:val="en-US"/>
        </w:rPr>
        <w:t xml:space="preserve">eceased </w:t>
      </w:r>
      <w:r w:rsidR="00CE6E0A" w:rsidRPr="00CE6E0A">
        <w:rPr>
          <w:lang w:val="en-US"/>
        </w:rPr>
        <w:t xml:space="preserve">was mistaken that accused was part of the </w:t>
      </w:r>
      <w:r w:rsidR="00CE6E0A">
        <w:rPr>
          <w:lang w:val="en-US"/>
        </w:rPr>
        <w:t xml:space="preserve">people who assaulted him and his companions, </w:t>
      </w:r>
      <w:r w:rsidR="00F52879">
        <w:rPr>
          <w:lang w:val="en-US"/>
        </w:rPr>
        <w:t xml:space="preserve">and </w:t>
      </w:r>
      <w:r w:rsidR="00CE6E0A">
        <w:rPr>
          <w:lang w:val="en-US"/>
        </w:rPr>
        <w:t>he then c</w:t>
      </w:r>
      <w:r w:rsidR="00CE6E0A" w:rsidRPr="00CE6E0A">
        <w:rPr>
          <w:lang w:val="en-US"/>
        </w:rPr>
        <w:t xml:space="preserve">onfronted </w:t>
      </w:r>
      <w:r w:rsidR="00CE6E0A">
        <w:rPr>
          <w:lang w:val="en-US"/>
        </w:rPr>
        <w:t xml:space="preserve">the </w:t>
      </w:r>
      <w:r w:rsidR="00CE6E0A" w:rsidRPr="00CE6E0A">
        <w:rPr>
          <w:lang w:val="en-US"/>
        </w:rPr>
        <w:t xml:space="preserve">accused. </w:t>
      </w:r>
      <w:r w:rsidR="00CE6E0A">
        <w:rPr>
          <w:lang w:val="en-US"/>
        </w:rPr>
        <w:t>The d</w:t>
      </w:r>
      <w:r w:rsidR="00CE6E0A" w:rsidRPr="00CE6E0A">
        <w:rPr>
          <w:lang w:val="en-US"/>
        </w:rPr>
        <w:t xml:space="preserve">eceased manhandled </w:t>
      </w:r>
      <w:r w:rsidR="00CE6E0A">
        <w:rPr>
          <w:lang w:val="en-US"/>
        </w:rPr>
        <w:t xml:space="preserve">the </w:t>
      </w:r>
      <w:r w:rsidR="00CE6E0A" w:rsidRPr="00CE6E0A">
        <w:rPr>
          <w:lang w:val="en-US"/>
        </w:rPr>
        <w:t>accused by the collar while holding a stick.</w:t>
      </w:r>
      <w:r w:rsidR="00CE6E0A" w:rsidRPr="00CE6E0A">
        <w:t> </w:t>
      </w:r>
      <w:r w:rsidR="00CE6E0A">
        <w:t>T</w:t>
      </w:r>
      <w:r w:rsidRPr="00F91F8F">
        <w:t xml:space="preserve">he accused </w:t>
      </w:r>
      <w:r w:rsidR="00CE6E0A">
        <w:t xml:space="preserve">produced </w:t>
      </w:r>
      <w:r w:rsidRPr="006F6874">
        <w:rPr>
          <w:lang w:val="en-US"/>
        </w:rPr>
        <w:t xml:space="preserve">a knife and stabbed </w:t>
      </w:r>
      <w:r w:rsidR="00CE6E0A">
        <w:rPr>
          <w:lang w:val="en-US"/>
        </w:rPr>
        <w:t xml:space="preserve">the </w:t>
      </w:r>
      <w:r w:rsidRPr="006F6874">
        <w:rPr>
          <w:lang w:val="en-US"/>
        </w:rPr>
        <w:t>deceased once on the chest</w:t>
      </w:r>
      <w:r>
        <w:rPr>
          <w:lang w:val="en-US"/>
        </w:rPr>
        <w:t>. At the</w:t>
      </w:r>
      <w:r w:rsidRPr="006F6874">
        <w:rPr>
          <w:lang w:val="en-US"/>
        </w:rPr>
        <w:t xml:space="preserve"> time </w:t>
      </w:r>
      <w:r>
        <w:rPr>
          <w:lang w:val="en-US"/>
        </w:rPr>
        <w:t>the accused stabbed the de</w:t>
      </w:r>
      <w:r w:rsidRPr="006F6874">
        <w:rPr>
          <w:lang w:val="en-US"/>
        </w:rPr>
        <w:t>ceased</w:t>
      </w:r>
      <w:r>
        <w:rPr>
          <w:lang w:val="en-US"/>
        </w:rPr>
        <w:t xml:space="preserve">, an attack on him was imminent. </w:t>
      </w:r>
      <w:r w:rsidRPr="006F6874">
        <w:rPr>
          <w:lang w:val="en-US"/>
        </w:rPr>
        <w:t>However</w:t>
      </w:r>
      <w:r>
        <w:rPr>
          <w:lang w:val="en-US"/>
        </w:rPr>
        <w:t>,</w:t>
      </w:r>
      <w:r w:rsidRPr="006F6874">
        <w:rPr>
          <w:lang w:val="en-US"/>
        </w:rPr>
        <w:t xml:space="preserve"> the means </w:t>
      </w:r>
      <w:r>
        <w:rPr>
          <w:lang w:val="en-US"/>
        </w:rPr>
        <w:t>he</w:t>
      </w:r>
      <w:r w:rsidRPr="006F6874">
        <w:rPr>
          <w:lang w:val="en-US"/>
        </w:rPr>
        <w:t xml:space="preserve"> used to avert the attack were not reasonable in </w:t>
      </w:r>
      <w:r>
        <w:rPr>
          <w:lang w:val="en-US"/>
        </w:rPr>
        <w:t xml:space="preserve">the </w:t>
      </w:r>
      <w:r w:rsidRPr="006F6874">
        <w:rPr>
          <w:lang w:val="en-US"/>
        </w:rPr>
        <w:t>circumstances</w:t>
      </w:r>
      <w:r>
        <w:rPr>
          <w:lang w:val="en-US"/>
        </w:rPr>
        <w:t xml:space="preserve">. </w:t>
      </w:r>
      <w:r w:rsidRPr="00F91F8F">
        <w:t xml:space="preserve">In </w:t>
      </w:r>
      <w:r>
        <w:t>stabbing</w:t>
      </w:r>
      <w:r w:rsidRPr="00F91F8F">
        <w:t xml:space="preserve"> the deceased in the manner</w:t>
      </w:r>
      <w:r w:rsidR="00866A17">
        <w:t xml:space="preserve"> </w:t>
      </w:r>
      <w:r w:rsidRPr="00F91F8F">
        <w:t>he did</w:t>
      </w:r>
      <w:r w:rsidR="00866A17">
        <w:t>,</w:t>
      </w:r>
      <w:r w:rsidRPr="00F91F8F">
        <w:t xml:space="preserve"> a reasonable man placed in the same circumstances as the accused would have foreseen the possibility of death and would have guarded against it. The conduct of the accused shows that he fell below the reasonable person standard. The accused ought, as a reasonable man, to have foreseen the death of the deceased and guarded against it. The accused was negligent, and it was his negligence that led to the death of the deceased. Based on the</w:t>
      </w:r>
      <w:r>
        <w:t>se</w:t>
      </w:r>
      <w:r w:rsidRPr="00F91F8F">
        <w:t xml:space="preserve"> facts and the evidence of this case, the court is satisfied that the State’s concession was pr</w:t>
      </w:r>
      <w:r>
        <w:rPr>
          <w:sz w:val="23"/>
          <w:szCs w:val="23"/>
        </w:rPr>
        <w:t xml:space="preserve">operly </w:t>
      </w:r>
      <w:r w:rsidRPr="00F91F8F">
        <w:t>taken.</w:t>
      </w:r>
    </w:p>
    <w:p w14:paraId="132ED75A" w14:textId="36650116" w:rsidR="00E51559" w:rsidRPr="00E51559" w:rsidRDefault="00E51559" w:rsidP="00A9567E">
      <w:pPr>
        <w:spacing w:after="0" w:line="360" w:lineRule="auto"/>
        <w:jc w:val="both"/>
        <w:rPr>
          <w:sz w:val="23"/>
          <w:szCs w:val="23"/>
        </w:rPr>
      </w:pPr>
      <w:r>
        <w:rPr>
          <w:sz w:val="23"/>
          <w:szCs w:val="23"/>
        </w:rPr>
        <w:t xml:space="preserve">[6] </w:t>
      </w:r>
      <w:r w:rsidRPr="00F91F8F">
        <w:rPr>
          <w:rFonts w:ascii="Times New Roman" w:hAnsi="Times New Roman" w:cs="Times New Roman"/>
          <w:sz w:val="24"/>
          <w:szCs w:val="24"/>
        </w:rPr>
        <w:t>In the result: the accused is found not guilty of murder and found guilty of the lesser crime of culpable homicide as defined in s 49 of the Criminal Law (Codification and Reform) Act [</w:t>
      </w:r>
      <w:r w:rsidRPr="003645F1">
        <w:rPr>
          <w:rFonts w:ascii="Times New Roman" w:hAnsi="Times New Roman" w:cs="Times New Roman"/>
          <w:i/>
          <w:iCs/>
          <w:sz w:val="24"/>
          <w:szCs w:val="24"/>
        </w:rPr>
        <w:t>Chapter 9:23</w:t>
      </w:r>
      <w:r w:rsidRPr="00F91F8F">
        <w:rPr>
          <w:rFonts w:ascii="Times New Roman" w:hAnsi="Times New Roman" w:cs="Times New Roman"/>
          <w:sz w:val="24"/>
          <w:szCs w:val="24"/>
        </w:rPr>
        <w:t>].</w:t>
      </w:r>
    </w:p>
    <w:p w14:paraId="40B01DE5" w14:textId="5D8F5913" w:rsidR="00E51559" w:rsidRPr="00A9567E" w:rsidRDefault="00A9567E" w:rsidP="00E51559">
      <w:pPr>
        <w:pStyle w:val="Default"/>
        <w:spacing w:line="360" w:lineRule="auto"/>
        <w:jc w:val="both"/>
        <w:rPr>
          <w:b/>
          <w:bCs/>
          <w:u w:val="single"/>
          <w:lang w:val="en-US"/>
        </w:rPr>
      </w:pPr>
      <w:r w:rsidRPr="00A9567E">
        <w:rPr>
          <w:b/>
          <w:bCs/>
          <w:u w:val="single"/>
          <w:lang w:val="en-US"/>
        </w:rPr>
        <w:t>Sentence</w:t>
      </w:r>
    </w:p>
    <w:p w14:paraId="73DA245B" w14:textId="6F6C3A6D" w:rsidR="00A9567E" w:rsidRDefault="00A9567E" w:rsidP="00A95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The accused stands before this court convicted of the crime of culpable homicide as defined in s 49 of the Criminal Law Code. </w:t>
      </w:r>
      <w:r w:rsidRPr="0067469F">
        <w:rPr>
          <w:rFonts w:ascii="Times New Roman" w:hAnsi="Times New Roman" w:cs="Times New Roman"/>
          <w:sz w:val="24"/>
          <w:szCs w:val="24"/>
        </w:rPr>
        <w:t xml:space="preserve"> In determining an appropriate sentence</w:t>
      </w:r>
      <w:r w:rsidR="00CF0A60">
        <w:rPr>
          <w:rFonts w:ascii="Times New Roman" w:hAnsi="Times New Roman" w:cs="Times New Roman"/>
          <w:sz w:val="24"/>
          <w:szCs w:val="24"/>
        </w:rPr>
        <w:t>,</w:t>
      </w:r>
      <w:r w:rsidRPr="0067469F">
        <w:rPr>
          <w:rFonts w:ascii="Times New Roman" w:hAnsi="Times New Roman" w:cs="Times New Roman"/>
          <w:sz w:val="24"/>
          <w:szCs w:val="24"/>
        </w:rPr>
        <w:t xml:space="preserve"> this court must consider the applicable sentencing principles and</w:t>
      </w:r>
      <w:r>
        <w:rPr>
          <w:rFonts w:ascii="Times New Roman" w:hAnsi="Times New Roman" w:cs="Times New Roman"/>
          <w:sz w:val="24"/>
          <w:szCs w:val="24"/>
        </w:rPr>
        <w:t xml:space="preserve"> juxtapose the principles with the</w:t>
      </w:r>
      <w:r w:rsidRPr="0067469F">
        <w:rPr>
          <w:rFonts w:ascii="Times New Roman" w:hAnsi="Times New Roman" w:cs="Times New Roman"/>
          <w:sz w:val="24"/>
          <w:szCs w:val="24"/>
        </w:rPr>
        <w:t xml:space="preserve"> </w:t>
      </w:r>
      <w:r w:rsidRPr="0067469F">
        <w:rPr>
          <w:rFonts w:ascii="Times New Roman" w:hAnsi="Times New Roman" w:cs="Times New Roman"/>
          <w:sz w:val="24"/>
          <w:szCs w:val="24"/>
        </w:rPr>
        <w:lastRenderedPageBreak/>
        <w:t>circumstances of th</w:t>
      </w:r>
      <w:r>
        <w:rPr>
          <w:rFonts w:ascii="Times New Roman" w:hAnsi="Times New Roman" w:cs="Times New Roman"/>
          <w:sz w:val="24"/>
          <w:szCs w:val="24"/>
        </w:rPr>
        <w:t>e</w:t>
      </w:r>
      <w:r w:rsidRPr="0067469F">
        <w:rPr>
          <w:rFonts w:ascii="Times New Roman" w:hAnsi="Times New Roman" w:cs="Times New Roman"/>
          <w:sz w:val="24"/>
          <w:szCs w:val="24"/>
        </w:rPr>
        <w:t xml:space="preserve"> case. A consideration of the well-known triad of sentence consisting of the crime, the offender and the interests of </w:t>
      </w:r>
      <w:r>
        <w:rPr>
          <w:rFonts w:ascii="Times New Roman" w:hAnsi="Times New Roman" w:cs="Times New Roman"/>
          <w:sz w:val="24"/>
          <w:szCs w:val="24"/>
        </w:rPr>
        <w:t>society</w:t>
      </w:r>
      <w:r w:rsidRPr="0067469F">
        <w:rPr>
          <w:rFonts w:ascii="Times New Roman" w:hAnsi="Times New Roman" w:cs="Times New Roman"/>
          <w:sz w:val="24"/>
          <w:szCs w:val="24"/>
        </w:rPr>
        <w:t xml:space="preserve"> is necessary. </w:t>
      </w:r>
      <w:r w:rsidRPr="0055690C">
        <w:rPr>
          <w:rFonts w:ascii="Times New Roman" w:hAnsi="Times New Roman" w:cs="Times New Roman"/>
          <w:sz w:val="24"/>
          <w:szCs w:val="24"/>
        </w:rPr>
        <w:t xml:space="preserve">See </w:t>
      </w:r>
      <w:r w:rsidRPr="0055690C">
        <w:rPr>
          <w:rFonts w:ascii="Times New Roman" w:hAnsi="Times New Roman" w:cs="Times New Roman"/>
          <w:i/>
          <w:iCs/>
          <w:sz w:val="24"/>
          <w:szCs w:val="24"/>
        </w:rPr>
        <w:t>S</w:t>
      </w:r>
      <w:r w:rsidRPr="009A361F">
        <w:rPr>
          <w:rFonts w:ascii="Times New Roman" w:hAnsi="Times New Roman" w:cs="Times New Roman"/>
          <w:sz w:val="24"/>
          <w:szCs w:val="24"/>
        </w:rPr>
        <w:t xml:space="preserve"> v</w:t>
      </w:r>
      <w:r w:rsidRPr="0055690C">
        <w:rPr>
          <w:rFonts w:ascii="Times New Roman" w:hAnsi="Times New Roman" w:cs="Times New Roman"/>
          <w:i/>
          <w:iCs/>
          <w:sz w:val="24"/>
          <w:szCs w:val="24"/>
        </w:rPr>
        <w:t xml:space="preserve"> Zinn </w:t>
      </w:r>
      <w:r w:rsidRPr="0055690C">
        <w:rPr>
          <w:rFonts w:ascii="Times New Roman" w:hAnsi="Times New Roman" w:cs="Times New Roman"/>
          <w:sz w:val="24"/>
          <w:szCs w:val="24"/>
        </w:rPr>
        <w:t>1969 (2) SA 537 (A).</w:t>
      </w:r>
      <w:r w:rsidR="00CF0A60">
        <w:rPr>
          <w:rFonts w:ascii="Times New Roman" w:hAnsi="Times New Roman" w:cs="Times New Roman"/>
          <w:sz w:val="24"/>
          <w:szCs w:val="24"/>
        </w:rPr>
        <w:t xml:space="preserve"> In addition, the court will consider the provisions of the Criminal Procedure (Sentencing Guideline) Regulations, 2023. </w:t>
      </w:r>
    </w:p>
    <w:p w14:paraId="765DDAF9" w14:textId="76B18522" w:rsidR="00A9567E" w:rsidRDefault="00A9567E" w:rsidP="00A9567E">
      <w:pPr>
        <w:spacing w:after="0" w:line="360" w:lineRule="auto"/>
        <w:jc w:val="both"/>
        <w:rPr>
          <w:rFonts w:ascii="Times New Roman" w:hAnsi="Times New Roman" w:cs="Times New Roman"/>
          <w:sz w:val="24"/>
          <w:szCs w:val="24"/>
        </w:rPr>
      </w:pPr>
      <w:r w:rsidRPr="00A9567E">
        <w:rPr>
          <w:rFonts w:ascii="Times New Roman" w:hAnsi="Times New Roman" w:cs="Times New Roman"/>
          <w:sz w:val="24"/>
          <w:szCs w:val="24"/>
        </w:rPr>
        <w:t xml:space="preserve">[8] In mitigation of sentence, counsel </w:t>
      </w:r>
      <w:r w:rsidR="00CF0A60">
        <w:rPr>
          <w:rFonts w:ascii="Times New Roman" w:hAnsi="Times New Roman" w:cs="Times New Roman"/>
          <w:sz w:val="24"/>
          <w:szCs w:val="24"/>
        </w:rPr>
        <w:t xml:space="preserve">for the accused </w:t>
      </w:r>
      <w:r w:rsidRPr="00A9567E">
        <w:rPr>
          <w:rFonts w:ascii="Times New Roman" w:hAnsi="Times New Roman" w:cs="Times New Roman"/>
          <w:sz w:val="24"/>
          <w:szCs w:val="24"/>
        </w:rPr>
        <w:t xml:space="preserve">addressed the court and placed factors which he urged this court to consider in deciding an appropriate sentence in respect of the crime of which </w:t>
      </w:r>
      <w:r w:rsidR="00CF0A60">
        <w:rPr>
          <w:rFonts w:ascii="Times New Roman" w:hAnsi="Times New Roman" w:cs="Times New Roman"/>
          <w:sz w:val="24"/>
          <w:szCs w:val="24"/>
        </w:rPr>
        <w:t>the accused has</w:t>
      </w:r>
      <w:r w:rsidRPr="00A9567E">
        <w:rPr>
          <w:rFonts w:ascii="Times New Roman" w:hAnsi="Times New Roman" w:cs="Times New Roman"/>
          <w:sz w:val="24"/>
          <w:szCs w:val="24"/>
        </w:rPr>
        <w:t xml:space="preserve"> been convicted. </w:t>
      </w:r>
      <w:r>
        <w:rPr>
          <w:rFonts w:ascii="Times New Roman" w:hAnsi="Times New Roman" w:cs="Times New Roman"/>
          <w:sz w:val="24"/>
          <w:szCs w:val="24"/>
        </w:rPr>
        <w:t xml:space="preserve">The accused’s </w:t>
      </w:r>
      <w:r w:rsidRPr="00A9567E">
        <w:rPr>
          <w:rFonts w:ascii="Times New Roman" w:hAnsi="Times New Roman" w:cs="Times New Roman"/>
          <w:sz w:val="24"/>
          <w:szCs w:val="24"/>
        </w:rPr>
        <w:t>personal circumstances are as follows</w:t>
      </w:r>
      <w:r w:rsidR="000275EE">
        <w:rPr>
          <w:rFonts w:ascii="Times New Roman" w:hAnsi="Times New Roman" w:cs="Times New Roman"/>
          <w:sz w:val="24"/>
          <w:szCs w:val="24"/>
        </w:rPr>
        <w:t>:</w:t>
      </w:r>
      <w:r>
        <w:rPr>
          <w:rFonts w:ascii="Times New Roman" w:hAnsi="Times New Roman" w:cs="Times New Roman"/>
          <w:sz w:val="24"/>
          <w:szCs w:val="24"/>
        </w:rPr>
        <w:t xml:space="preserve"> he is a </w:t>
      </w:r>
      <w:r w:rsidR="00165104">
        <w:rPr>
          <w:rFonts w:ascii="Times New Roman" w:hAnsi="Times New Roman" w:cs="Times New Roman"/>
          <w:sz w:val="24"/>
          <w:szCs w:val="24"/>
        </w:rPr>
        <w:t>23-year-old</w:t>
      </w:r>
      <w:r w:rsidR="00CF0A60">
        <w:rPr>
          <w:rFonts w:ascii="Times New Roman" w:hAnsi="Times New Roman" w:cs="Times New Roman"/>
          <w:sz w:val="24"/>
          <w:szCs w:val="24"/>
        </w:rPr>
        <w:t>,</w:t>
      </w:r>
      <w:r>
        <w:rPr>
          <w:rFonts w:ascii="Times New Roman" w:hAnsi="Times New Roman" w:cs="Times New Roman"/>
          <w:sz w:val="24"/>
          <w:szCs w:val="24"/>
        </w:rPr>
        <w:t xml:space="preserve"> first offender</w:t>
      </w:r>
      <w:r w:rsidR="00165104">
        <w:rPr>
          <w:rFonts w:ascii="Times New Roman" w:hAnsi="Times New Roman" w:cs="Times New Roman"/>
          <w:sz w:val="24"/>
          <w:szCs w:val="24"/>
        </w:rPr>
        <w:t>. H</w:t>
      </w:r>
      <w:r>
        <w:rPr>
          <w:rFonts w:ascii="Times New Roman" w:hAnsi="Times New Roman" w:cs="Times New Roman"/>
          <w:sz w:val="24"/>
          <w:szCs w:val="24"/>
        </w:rPr>
        <w:t xml:space="preserve">e is </w:t>
      </w:r>
      <w:r w:rsidR="00CF0A60">
        <w:rPr>
          <w:rFonts w:ascii="Times New Roman" w:hAnsi="Times New Roman" w:cs="Times New Roman"/>
          <w:sz w:val="24"/>
          <w:szCs w:val="24"/>
        </w:rPr>
        <w:t>the</w:t>
      </w:r>
      <w:r>
        <w:rPr>
          <w:rFonts w:ascii="Times New Roman" w:hAnsi="Times New Roman" w:cs="Times New Roman"/>
          <w:sz w:val="24"/>
          <w:szCs w:val="24"/>
        </w:rPr>
        <w:t xml:space="preserve"> third born in a family of five children</w:t>
      </w:r>
      <w:r w:rsidR="00165104">
        <w:rPr>
          <w:rFonts w:ascii="Times New Roman" w:hAnsi="Times New Roman" w:cs="Times New Roman"/>
          <w:sz w:val="24"/>
          <w:szCs w:val="24"/>
        </w:rPr>
        <w:t>. He was raised by a single parent, his mother. He is married with a child aged two years. He attended school up to Grade 7. Prior to the commission of this offence, he was employed as a general hand</w:t>
      </w:r>
      <w:r w:rsidR="00CF0A60">
        <w:rPr>
          <w:rFonts w:ascii="Times New Roman" w:hAnsi="Times New Roman" w:cs="Times New Roman"/>
          <w:sz w:val="24"/>
          <w:szCs w:val="24"/>
        </w:rPr>
        <w:t xml:space="preserve"> by his nephew</w:t>
      </w:r>
      <w:r w:rsidR="00165104">
        <w:rPr>
          <w:rFonts w:ascii="Times New Roman" w:hAnsi="Times New Roman" w:cs="Times New Roman"/>
          <w:sz w:val="24"/>
          <w:szCs w:val="24"/>
        </w:rPr>
        <w:t xml:space="preserve">. </w:t>
      </w:r>
      <w:r w:rsidR="00CF0A60">
        <w:rPr>
          <w:rFonts w:ascii="Times New Roman" w:hAnsi="Times New Roman" w:cs="Times New Roman"/>
          <w:sz w:val="24"/>
          <w:szCs w:val="24"/>
        </w:rPr>
        <w:t>By way of compensation</w:t>
      </w:r>
      <w:r w:rsidR="005A69B2">
        <w:rPr>
          <w:rFonts w:ascii="Times New Roman" w:hAnsi="Times New Roman" w:cs="Times New Roman"/>
          <w:sz w:val="24"/>
          <w:szCs w:val="24"/>
        </w:rPr>
        <w:t>,</w:t>
      </w:r>
      <w:r w:rsidR="00CF0A60">
        <w:rPr>
          <w:rFonts w:ascii="Times New Roman" w:hAnsi="Times New Roman" w:cs="Times New Roman"/>
          <w:sz w:val="24"/>
          <w:szCs w:val="24"/>
        </w:rPr>
        <w:t xml:space="preserve"> the accused and his family were charged </w:t>
      </w:r>
      <w:r w:rsidR="008930C0">
        <w:rPr>
          <w:rFonts w:ascii="Times New Roman" w:hAnsi="Times New Roman" w:cs="Times New Roman"/>
          <w:sz w:val="24"/>
          <w:szCs w:val="24"/>
        </w:rPr>
        <w:t xml:space="preserve">with </w:t>
      </w:r>
      <w:r w:rsidR="00CF0A60">
        <w:rPr>
          <w:rFonts w:ascii="Times New Roman" w:hAnsi="Times New Roman" w:cs="Times New Roman"/>
          <w:sz w:val="24"/>
          <w:szCs w:val="24"/>
        </w:rPr>
        <w:t>twenty</w:t>
      </w:r>
      <w:r w:rsidR="008930C0">
        <w:rPr>
          <w:rFonts w:ascii="Times New Roman" w:hAnsi="Times New Roman" w:cs="Times New Roman"/>
          <w:sz w:val="24"/>
          <w:szCs w:val="24"/>
        </w:rPr>
        <w:t>-five</w:t>
      </w:r>
      <w:r w:rsidR="00CF0A60">
        <w:rPr>
          <w:rFonts w:ascii="Times New Roman" w:hAnsi="Times New Roman" w:cs="Times New Roman"/>
          <w:sz w:val="24"/>
          <w:szCs w:val="24"/>
        </w:rPr>
        <w:t xml:space="preserve"> head of cattle, payment of </w:t>
      </w:r>
      <w:r w:rsidR="00165104">
        <w:rPr>
          <w:rFonts w:ascii="Times New Roman" w:hAnsi="Times New Roman" w:cs="Times New Roman"/>
          <w:sz w:val="24"/>
          <w:szCs w:val="24"/>
        </w:rPr>
        <w:t>an amount equivalent to five head of cattle</w:t>
      </w:r>
      <w:r w:rsidR="00CF0A60">
        <w:rPr>
          <w:rFonts w:ascii="Times New Roman" w:hAnsi="Times New Roman" w:cs="Times New Roman"/>
          <w:sz w:val="24"/>
          <w:szCs w:val="24"/>
        </w:rPr>
        <w:t xml:space="preserve"> to the deceased’s family</w:t>
      </w:r>
      <w:r w:rsidR="00165104">
        <w:rPr>
          <w:rFonts w:ascii="Times New Roman" w:hAnsi="Times New Roman" w:cs="Times New Roman"/>
          <w:sz w:val="24"/>
          <w:szCs w:val="24"/>
        </w:rPr>
        <w:t xml:space="preserve">. In addition, the court was informed that while </w:t>
      </w:r>
      <w:r w:rsidR="00CF0A60">
        <w:rPr>
          <w:rFonts w:ascii="Times New Roman" w:hAnsi="Times New Roman" w:cs="Times New Roman"/>
          <w:sz w:val="24"/>
          <w:szCs w:val="24"/>
        </w:rPr>
        <w:t>in</w:t>
      </w:r>
      <w:r w:rsidR="00165104">
        <w:rPr>
          <w:rFonts w:ascii="Times New Roman" w:hAnsi="Times New Roman" w:cs="Times New Roman"/>
          <w:sz w:val="24"/>
          <w:szCs w:val="24"/>
        </w:rPr>
        <w:t xml:space="preserve"> prison awaiting trial, the accused attended what is called a young offenders</w:t>
      </w:r>
      <w:r w:rsidR="00CF0A60">
        <w:rPr>
          <w:rFonts w:ascii="Times New Roman" w:hAnsi="Times New Roman" w:cs="Times New Roman"/>
          <w:sz w:val="24"/>
          <w:szCs w:val="24"/>
        </w:rPr>
        <w:t>’</w:t>
      </w:r>
      <w:r w:rsidR="00165104">
        <w:rPr>
          <w:rFonts w:ascii="Times New Roman" w:hAnsi="Times New Roman" w:cs="Times New Roman"/>
          <w:sz w:val="24"/>
          <w:szCs w:val="24"/>
        </w:rPr>
        <w:t xml:space="preserve"> education facility for the purposes of rehabilitation. </w:t>
      </w:r>
    </w:p>
    <w:p w14:paraId="3F9C97E2" w14:textId="6FD0FA3C" w:rsidR="002862D8" w:rsidRDefault="00165104" w:rsidP="00A9567E">
      <w:pPr>
        <w:spacing w:after="0" w:line="360" w:lineRule="auto"/>
        <w:jc w:val="both"/>
        <w:rPr>
          <w:rFonts w:ascii="Times New Roman" w:hAnsi="Times New Roman" w:cs="Times New Roman"/>
          <w:sz w:val="24"/>
          <w:szCs w:val="24"/>
        </w:rPr>
      </w:pPr>
      <w:r w:rsidRPr="00165104">
        <w:rPr>
          <w:rFonts w:ascii="Times New Roman" w:hAnsi="Times New Roman" w:cs="Times New Roman"/>
          <w:sz w:val="24"/>
          <w:szCs w:val="24"/>
        </w:rPr>
        <w:t xml:space="preserve">[9] </w:t>
      </w:r>
      <w:r w:rsidR="00A9567E" w:rsidRPr="00165104">
        <w:rPr>
          <w:rFonts w:ascii="Times New Roman" w:hAnsi="Times New Roman" w:cs="Times New Roman"/>
          <w:sz w:val="24"/>
          <w:szCs w:val="24"/>
        </w:rPr>
        <w:t>In aggravation of sentence</w:t>
      </w:r>
      <w:r w:rsidR="00CF0A60">
        <w:rPr>
          <w:rFonts w:ascii="Times New Roman" w:hAnsi="Times New Roman" w:cs="Times New Roman"/>
          <w:sz w:val="24"/>
          <w:szCs w:val="24"/>
        </w:rPr>
        <w:t>,</w:t>
      </w:r>
      <w:r w:rsidR="00A9567E" w:rsidRPr="00165104">
        <w:rPr>
          <w:rFonts w:ascii="Times New Roman" w:hAnsi="Times New Roman" w:cs="Times New Roman"/>
          <w:sz w:val="24"/>
          <w:szCs w:val="24"/>
        </w:rPr>
        <w:t xml:space="preserve"> Mr</w:t>
      </w:r>
      <w:r w:rsidRPr="00165104">
        <w:rPr>
          <w:rFonts w:ascii="Times New Roman" w:hAnsi="Times New Roman" w:cs="Times New Roman"/>
          <w:i/>
          <w:iCs/>
          <w:sz w:val="24"/>
          <w:szCs w:val="24"/>
        </w:rPr>
        <w:t xml:space="preserve"> Mathose</w:t>
      </w:r>
      <w:r w:rsidR="00CF0A60">
        <w:rPr>
          <w:rFonts w:ascii="Times New Roman" w:hAnsi="Times New Roman" w:cs="Times New Roman"/>
          <w:i/>
          <w:iCs/>
          <w:sz w:val="24"/>
          <w:szCs w:val="24"/>
        </w:rPr>
        <w:t>,</w:t>
      </w:r>
      <w:r w:rsidR="00A9567E" w:rsidRPr="00165104">
        <w:rPr>
          <w:rFonts w:ascii="Times New Roman" w:hAnsi="Times New Roman" w:cs="Times New Roman"/>
          <w:sz w:val="24"/>
          <w:szCs w:val="24"/>
        </w:rPr>
        <w:t xml:space="preserve"> counsel for the State</w:t>
      </w:r>
      <w:r w:rsidR="00CF0A60">
        <w:rPr>
          <w:rFonts w:ascii="Times New Roman" w:hAnsi="Times New Roman" w:cs="Times New Roman"/>
          <w:sz w:val="24"/>
          <w:szCs w:val="24"/>
        </w:rPr>
        <w:t>,</w:t>
      </w:r>
      <w:r w:rsidR="00A9567E" w:rsidRPr="00165104">
        <w:rPr>
          <w:rFonts w:ascii="Times New Roman" w:hAnsi="Times New Roman" w:cs="Times New Roman"/>
          <w:sz w:val="24"/>
          <w:szCs w:val="24"/>
        </w:rPr>
        <w:t xml:space="preserve"> submitted that </w:t>
      </w:r>
      <w:r w:rsidRPr="00165104">
        <w:rPr>
          <w:rFonts w:ascii="Times New Roman" w:hAnsi="Times New Roman" w:cs="Times New Roman"/>
          <w:sz w:val="24"/>
          <w:szCs w:val="24"/>
        </w:rPr>
        <w:t xml:space="preserve">the accused </w:t>
      </w:r>
      <w:r>
        <w:rPr>
          <w:rFonts w:ascii="Times New Roman" w:hAnsi="Times New Roman" w:cs="Times New Roman"/>
          <w:sz w:val="24"/>
          <w:szCs w:val="24"/>
        </w:rPr>
        <w:t xml:space="preserve">stands convicted of a serious offence of culpable homicide arising </w:t>
      </w:r>
      <w:r w:rsidR="00CF0A60">
        <w:rPr>
          <w:rFonts w:ascii="Times New Roman" w:hAnsi="Times New Roman" w:cs="Times New Roman"/>
          <w:sz w:val="24"/>
          <w:szCs w:val="24"/>
        </w:rPr>
        <w:t xml:space="preserve">from </w:t>
      </w:r>
      <w:r>
        <w:rPr>
          <w:rFonts w:ascii="Times New Roman" w:hAnsi="Times New Roman" w:cs="Times New Roman"/>
          <w:sz w:val="24"/>
          <w:szCs w:val="24"/>
        </w:rPr>
        <w:t xml:space="preserve">violent conduct. </w:t>
      </w:r>
      <w:r w:rsidR="002862D8">
        <w:rPr>
          <w:rFonts w:ascii="Times New Roman" w:hAnsi="Times New Roman" w:cs="Times New Roman"/>
          <w:sz w:val="24"/>
          <w:szCs w:val="24"/>
        </w:rPr>
        <w:t xml:space="preserve">He used a knife and directed the attack on the chest, a delicate </w:t>
      </w:r>
      <w:r w:rsidR="00CF0A60">
        <w:rPr>
          <w:rFonts w:ascii="Times New Roman" w:hAnsi="Times New Roman" w:cs="Times New Roman"/>
          <w:sz w:val="24"/>
          <w:szCs w:val="24"/>
        </w:rPr>
        <w:t xml:space="preserve">and vulnerable </w:t>
      </w:r>
      <w:r w:rsidR="002862D8">
        <w:rPr>
          <w:rFonts w:ascii="Times New Roman" w:hAnsi="Times New Roman" w:cs="Times New Roman"/>
          <w:sz w:val="24"/>
          <w:szCs w:val="24"/>
        </w:rPr>
        <w:t xml:space="preserve">part of the human body. </w:t>
      </w:r>
      <w:r w:rsidR="00CF0A60">
        <w:rPr>
          <w:rFonts w:ascii="Times New Roman" w:hAnsi="Times New Roman" w:cs="Times New Roman"/>
          <w:sz w:val="24"/>
          <w:szCs w:val="24"/>
        </w:rPr>
        <w:t>Counsel emphasised that the</w:t>
      </w:r>
      <w:r w:rsidR="002862D8">
        <w:rPr>
          <w:rFonts w:ascii="Times New Roman" w:hAnsi="Times New Roman" w:cs="Times New Roman"/>
          <w:sz w:val="24"/>
          <w:szCs w:val="24"/>
        </w:rPr>
        <w:t xml:space="preserve"> deceased lost his life at the young age of 24. Counsel further placed on record the Victim Impact Statement </w:t>
      </w:r>
      <w:r w:rsidR="00CF0A60">
        <w:rPr>
          <w:rFonts w:ascii="Times New Roman" w:hAnsi="Times New Roman" w:cs="Times New Roman"/>
          <w:sz w:val="24"/>
          <w:szCs w:val="24"/>
        </w:rPr>
        <w:t>obtained from</w:t>
      </w:r>
      <w:r w:rsidR="002862D8">
        <w:rPr>
          <w:rFonts w:ascii="Times New Roman" w:hAnsi="Times New Roman" w:cs="Times New Roman"/>
          <w:sz w:val="24"/>
          <w:szCs w:val="24"/>
        </w:rPr>
        <w:t xml:space="preserve"> the deceased’s father. </w:t>
      </w:r>
    </w:p>
    <w:p w14:paraId="7EB774B2" w14:textId="1330A4C3" w:rsidR="008B78D6" w:rsidRDefault="002862D8" w:rsidP="00E148F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[10] </w:t>
      </w:r>
      <w:r w:rsidRPr="007E6059">
        <w:rPr>
          <w:rFonts w:ascii="Times New Roman" w:hAnsi="Times New Roman" w:cs="Times New Roman"/>
          <w:kern w:val="0"/>
          <w:sz w:val="24"/>
          <w:szCs w:val="24"/>
        </w:rPr>
        <w:t xml:space="preserve">In determining an appropriate sentence, the court considers </w:t>
      </w:r>
      <w:r w:rsidR="00E148F3">
        <w:rPr>
          <w:rFonts w:ascii="Times New Roman" w:hAnsi="Times New Roman" w:cs="Times New Roman"/>
          <w:kern w:val="0"/>
          <w:sz w:val="24"/>
          <w:szCs w:val="24"/>
        </w:rPr>
        <w:t xml:space="preserve">all that has been submitted on </w:t>
      </w:r>
      <w:r w:rsidR="005A69B2">
        <w:rPr>
          <w:rFonts w:ascii="Times New Roman" w:hAnsi="Times New Roman" w:cs="Times New Roman"/>
          <w:kern w:val="0"/>
          <w:sz w:val="24"/>
          <w:szCs w:val="24"/>
        </w:rPr>
        <w:t xml:space="preserve">the </w:t>
      </w:r>
      <w:r w:rsidR="006F0E28">
        <w:rPr>
          <w:rFonts w:ascii="Times New Roman" w:hAnsi="Times New Roman" w:cs="Times New Roman"/>
          <w:kern w:val="0"/>
          <w:sz w:val="24"/>
          <w:szCs w:val="24"/>
        </w:rPr>
        <w:t>accused’s behalf</w:t>
      </w:r>
      <w:r w:rsidR="00E148F3">
        <w:rPr>
          <w:rFonts w:ascii="Times New Roman" w:hAnsi="Times New Roman" w:cs="Times New Roman"/>
          <w:kern w:val="0"/>
          <w:sz w:val="24"/>
          <w:szCs w:val="24"/>
        </w:rPr>
        <w:t xml:space="preserve"> and on behalf of the State. </w:t>
      </w:r>
      <w:r w:rsidR="008B78D6">
        <w:rPr>
          <w:rFonts w:ascii="Times New Roman" w:hAnsi="Times New Roman" w:cs="Times New Roman"/>
          <w:kern w:val="0"/>
          <w:sz w:val="24"/>
          <w:szCs w:val="24"/>
        </w:rPr>
        <w:t xml:space="preserve">It is important to state that the deceased was the aggressor. He thought the accused </w:t>
      </w:r>
      <w:r w:rsidR="006F0E28">
        <w:rPr>
          <w:rFonts w:ascii="Times New Roman" w:hAnsi="Times New Roman" w:cs="Times New Roman"/>
          <w:kern w:val="0"/>
          <w:sz w:val="24"/>
          <w:szCs w:val="24"/>
        </w:rPr>
        <w:t>was</w:t>
      </w:r>
      <w:r w:rsidR="008B78D6">
        <w:rPr>
          <w:rFonts w:ascii="Times New Roman" w:hAnsi="Times New Roman" w:cs="Times New Roman"/>
          <w:kern w:val="0"/>
          <w:sz w:val="24"/>
          <w:szCs w:val="24"/>
        </w:rPr>
        <w:t xml:space="preserve"> one of</w:t>
      </w:r>
      <w:r w:rsidR="008B78D6" w:rsidRPr="008B78D6">
        <w:rPr>
          <w:rFonts w:ascii="Times New Roman" w:hAnsi="Times New Roman" w:cs="Times New Roman"/>
          <w:sz w:val="24"/>
          <w:szCs w:val="24"/>
          <w:lang w:val="en-US"/>
        </w:rPr>
        <w:t xml:space="preserve"> their assailants </w:t>
      </w:r>
      <w:r w:rsidR="006F0E28">
        <w:rPr>
          <w:rFonts w:ascii="Times New Roman" w:hAnsi="Times New Roman" w:cs="Times New Roman"/>
          <w:sz w:val="24"/>
          <w:szCs w:val="24"/>
          <w:lang w:val="en-US"/>
        </w:rPr>
        <w:t xml:space="preserve">and </w:t>
      </w:r>
      <w:r w:rsidR="008B78D6" w:rsidRPr="008B78D6">
        <w:rPr>
          <w:rFonts w:ascii="Times New Roman" w:hAnsi="Times New Roman" w:cs="Times New Roman"/>
          <w:sz w:val="24"/>
          <w:szCs w:val="24"/>
          <w:lang w:val="en-US"/>
        </w:rPr>
        <w:t xml:space="preserve">then confronted </w:t>
      </w:r>
      <w:r w:rsidR="008B78D6">
        <w:rPr>
          <w:rFonts w:ascii="Times New Roman" w:hAnsi="Times New Roman" w:cs="Times New Roman"/>
          <w:sz w:val="24"/>
          <w:szCs w:val="24"/>
          <w:lang w:val="en-US"/>
        </w:rPr>
        <w:t>him</w:t>
      </w:r>
      <w:r w:rsidR="008B78D6" w:rsidRPr="008B78D6">
        <w:rPr>
          <w:rFonts w:ascii="Times New Roman" w:hAnsi="Times New Roman" w:cs="Times New Roman"/>
          <w:sz w:val="24"/>
          <w:szCs w:val="24"/>
          <w:lang w:val="en-US"/>
        </w:rPr>
        <w:t xml:space="preserve">. </w:t>
      </w:r>
      <w:r w:rsidR="008B78D6">
        <w:rPr>
          <w:rFonts w:ascii="Times New Roman" w:hAnsi="Times New Roman" w:cs="Times New Roman"/>
          <w:sz w:val="24"/>
          <w:szCs w:val="24"/>
          <w:lang w:val="en-US"/>
        </w:rPr>
        <w:t>He manhandled the</w:t>
      </w:r>
      <w:r w:rsidR="008B78D6" w:rsidRPr="008B78D6">
        <w:rPr>
          <w:rFonts w:ascii="Times New Roman" w:hAnsi="Times New Roman" w:cs="Times New Roman"/>
          <w:sz w:val="24"/>
          <w:szCs w:val="24"/>
          <w:lang w:val="en-US"/>
        </w:rPr>
        <w:t xml:space="preserve"> accused by the collar while holding a stick.</w:t>
      </w:r>
      <w:r w:rsidR="008B78D6" w:rsidRPr="008B78D6">
        <w:rPr>
          <w:rFonts w:ascii="Times New Roman" w:hAnsi="Times New Roman" w:cs="Times New Roman"/>
          <w:sz w:val="24"/>
          <w:szCs w:val="24"/>
        </w:rPr>
        <w:t> </w:t>
      </w:r>
      <w:r w:rsidR="003E52BF">
        <w:rPr>
          <w:rFonts w:ascii="Times New Roman" w:hAnsi="Times New Roman" w:cs="Times New Roman"/>
          <w:sz w:val="24"/>
          <w:szCs w:val="24"/>
        </w:rPr>
        <w:t xml:space="preserve">The accused suddenly produced a knife and stabbed the deceased </w:t>
      </w:r>
      <w:r w:rsidR="006F0E28">
        <w:rPr>
          <w:rFonts w:ascii="Times New Roman" w:hAnsi="Times New Roman" w:cs="Times New Roman"/>
          <w:sz w:val="24"/>
          <w:szCs w:val="24"/>
        </w:rPr>
        <w:t xml:space="preserve">once </w:t>
      </w:r>
      <w:r w:rsidR="003E52BF">
        <w:rPr>
          <w:rFonts w:ascii="Times New Roman" w:hAnsi="Times New Roman" w:cs="Times New Roman"/>
          <w:sz w:val="24"/>
          <w:szCs w:val="24"/>
        </w:rPr>
        <w:t xml:space="preserve">on the chest. </w:t>
      </w:r>
      <w:r w:rsidR="008B78D6">
        <w:rPr>
          <w:rFonts w:ascii="Times New Roman" w:hAnsi="Times New Roman" w:cs="Times New Roman"/>
          <w:sz w:val="24"/>
          <w:szCs w:val="24"/>
        </w:rPr>
        <w:t>The</w:t>
      </w:r>
      <w:r w:rsidR="006F0E28">
        <w:rPr>
          <w:rFonts w:ascii="Times New Roman" w:hAnsi="Times New Roman" w:cs="Times New Roman"/>
          <w:sz w:val="24"/>
          <w:szCs w:val="24"/>
        </w:rPr>
        <w:t xml:space="preserve"> fact is that the</w:t>
      </w:r>
      <w:r w:rsidR="008B78D6">
        <w:rPr>
          <w:rFonts w:ascii="Times New Roman" w:hAnsi="Times New Roman" w:cs="Times New Roman"/>
          <w:sz w:val="24"/>
          <w:szCs w:val="24"/>
        </w:rPr>
        <w:t xml:space="preserve"> accused was not part of the group that harassed the deceased and his companions. </w:t>
      </w:r>
      <w:r w:rsidR="003E52BF">
        <w:rPr>
          <w:rFonts w:ascii="Times New Roman" w:hAnsi="Times New Roman" w:cs="Times New Roman"/>
          <w:sz w:val="24"/>
          <w:szCs w:val="24"/>
        </w:rPr>
        <w:t>The accused just found himself in a controversy he had nothing to do with</w:t>
      </w:r>
      <w:r w:rsidR="008D3F42">
        <w:rPr>
          <w:rFonts w:ascii="Times New Roman" w:hAnsi="Times New Roman" w:cs="Times New Roman"/>
          <w:sz w:val="24"/>
          <w:szCs w:val="24"/>
        </w:rPr>
        <w:t>;</w:t>
      </w:r>
      <w:r w:rsidR="003E52BF">
        <w:rPr>
          <w:rFonts w:ascii="Times New Roman" w:hAnsi="Times New Roman" w:cs="Times New Roman"/>
          <w:sz w:val="24"/>
          <w:szCs w:val="24"/>
        </w:rPr>
        <w:t xml:space="preserve"> these factors reduce his moral blameworthiness.  </w:t>
      </w:r>
    </w:p>
    <w:p w14:paraId="757B9124" w14:textId="5EC2C683" w:rsidR="002862D8" w:rsidRPr="007E6059" w:rsidRDefault="008B78D6" w:rsidP="00E148F3">
      <w:p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[11] </w:t>
      </w:r>
      <w:r w:rsidR="00E148F3">
        <w:rPr>
          <w:rFonts w:ascii="Times New Roman" w:hAnsi="Times New Roman" w:cs="Times New Roman"/>
          <w:kern w:val="0"/>
          <w:sz w:val="24"/>
          <w:szCs w:val="24"/>
        </w:rPr>
        <w:t xml:space="preserve">It is important to emphasise </w:t>
      </w:r>
      <w:r w:rsidR="002862D8" w:rsidRPr="007E6059">
        <w:rPr>
          <w:rFonts w:ascii="Times New Roman" w:hAnsi="Times New Roman" w:cs="Times New Roman"/>
          <w:kern w:val="0"/>
          <w:sz w:val="24"/>
          <w:szCs w:val="24"/>
        </w:rPr>
        <w:t xml:space="preserve">that </w:t>
      </w:r>
      <w:r w:rsidR="002862D8">
        <w:rPr>
          <w:rFonts w:ascii="Times New Roman" w:hAnsi="Times New Roman" w:cs="Times New Roman"/>
          <w:kern w:val="0"/>
          <w:sz w:val="24"/>
          <w:szCs w:val="24"/>
        </w:rPr>
        <w:t>the accused has</w:t>
      </w:r>
      <w:r w:rsidR="002862D8" w:rsidRPr="007E6059">
        <w:rPr>
          <w:rFonts w:ascii="Times New Roman" w:hAnsi="Times New Roman" w:cs="Times New Roman"/>
          <w:kern w:val="0"/>
          <w:sz w:val="24"/>
          <w:szCs w:val="24"/>
        </w:rPr>
        <w:t xml:space="preserve"> been convicted of a serious offence. A life was ended. It is incumbent on this court to </w:t>
      </w:r>
      <w:r w:rsidR="008D3F42">
        <w:rPr>
          <w:rFonts w:ascii="Times New Roman" w:hAnsi="Times New Roman" w:cs="Times New Roman"/>
          <w:kern w:val="0"/>
          <w:sz w:val="24"/>
          <w:szCs w:val="24"/>
        </w:rPr>
        <w:t>emphasise</w:t>
      </w:r>
      <w:r w:rsidR="002862D8" w:rsidRPr="007E6059">
        <w:rPr>
          <w:rFonts w:ascii="Times New Roman" w:hAnsi="Times New Roman" w:cs="Times New Roman"/>
          <w:kern w:val="0"/>
          <w:sz w:val="24"/>
          <w:szCs w:val="24"/>
        </w:rPr>
        <w:t xml:space="preserve"> the sanctity of human life. Society frowns </w:t>
      </w:r>
      <w:r w:rsidR="008D3F42">
        <w:rPr>
          <w:rFonts w:ascii="Times New Roman" w:hAnsi="Times New Roman" w:cs="Times New Roman"/>
          <w:kern w:val="0"/>
          <w:sz w:val="24"/>
          <w:szCs w:val="24"/>
        </w:rPr>
        <w:t>upon</w:t>
      </w:r>
      <w:r w:rsidR="002862D8" w:rsidRPr="007E6059">
        <w:rPr>
          <w:rFonts w:ascii="Times New Roman" w:hAnsi="Times New Roman" w:cs="Times New Roman"/>
          <w:kern w:val="0"/>
          <w:sz w:val="24"/>
          <w:szCs w:val="24"/>
        </w:rPr>
        <w:t xml:space="preserve"> a person who</w:t>
      </w:r>
      <w:r w:rsidR="006F0E28">
        <w:rPr>
          <w:rFonts w:ascii="Times New Roman" w:hAnsi="Times New Roman" w:cs="Times New Roman"/>
          <w:kern w:val="0"/>
          <w:sz w:val="24"/>
          <w:szCs w:val="24"/>
        </w:rPr>
        <w:t>,</w:t>
      </w:r>
      <w:r w:rsidR="002862D8" w:rsidRPr="007E6059">
        <w:rPr>
          <w:rFonts w:ascii="Times New Roman" w:hAnsi="Times New Roman" w:cs="Times New Roman"/>
          <w:kern w:val="0"/>
          <w:sz w:val="24"/>
          <w:szCs w:val="24"/>
        </w:rPr>
        <w:t xml:space="preserve"> by his</w:t>
      </w:r>
      <w:r w:rsidR="009C362A">
        <w:rPr>
          <w:rFonts w:ascii="Times New Roman" w:hAnsi="Times New Roman" w:cs="Times New Roman"/>
          <w:kern w:val="0"/>
          <w:sz w:val="24"/>
          <w:szCs w:val="24"/>
        </w:rPr>
        <w:t xml:space="preserve"> violent </w:t>
      </w:r>
      <w:r w:rsidR="002862D8" w:rsidRPr="007E6059">
        <w:rPr>
          <w:rFonts w:ascii="Times New Roman" w:hAnsi="Times New Roman" w:cs="Times New Roman"/>
          <w:kern w:val="0"/>
          <w:sz w:val="24"/>
          <w:szCs w:val="24"/>
        </w:rPr>
        <w:t>conduct</w:t>
      </w:r>
      <w:r w:rsidR="008D3F42">
        <w:rPr>
          <w:rFonts w:ascii="Times New Roman" w:hAnsi="Times New Roman" w:cs="Times New Roman"/>
          <w:kern w:val="0"/>
          <w:sz w:val="24"/>
          <w:szCs w:val="24"/>
        </w:rPr>
        <w:t>,</w:t>
      </w:r>
      <w:r w:rsidR="002862D8" w:rsidRPr="007E6059">
        <w:rPr>
          <w:rFonts w:ascii="Times New Roman" w:hAnsi="Times New Roman" w:cs="Times New Roman"/>
          <w:kern w:val="0"/>
          <w:sz w:val="24"/>
          <w:szCs w:val="24"/>
        </w:rPr>
        <w:t xml:space="preserve"> </w:t>
      </w:r>
      <w:r w:rsidR="008D3F42">
        <w:rPr>
          <w:rFonts w:ascii="Times New Roman" w:hAnsi="Times New Roman" w:cs="Times New Roman"/>
          <w:kern w:val="0"/>
          <w:sz w:val="24"/>
          <w:szCs w:val="24"/>
        </w:rPr>
        <w:t>causes</w:t>
      </w:r>
      <w:r w:rsidR="002862D8" w:rsidRPr="007E6059">
        <w:rPr>
          <w:rFonts w:ascii="Times New Roman" w:hAnsi="Times New Roman" w:cs="Times New Roman"/>
          <w:kern w:val="0"/>
          <w:sz w:val="24"/>
          <w:szCs w:val="24"/>
        </w:rPr>
        <w:t xml:space="preserve"> the death of another human being. The courts must send a loud and clear message that causing </w:t>
      </w:r>
      <w:r w:rsidR="008D3F42">
        <w:rPr>
          <w:rFonts w:ascii="Times New Roman" w:hAnsi="Times New Roman" w:cs="Times New Roman"/>
          <w:kern w:val="0"/>
          <w:sz w:val="24"/>
          <w:szCs w:val="24"/>
        </w:rPr>
        <w:t xml:space="preserve">the </w:t>
      </w:r>
      <w:r w:rsidR="002862D8" w:rsidRPr="007E6059">
        <w:rPr>
          <w:rFonts w:ascii="Times New Roman" w:hAnsi="Times New Roman" w:cs="Times New Roman"/>
          <w:kern w:val="0"/>
          <w:sz w:val="24"/>
          <w:szCs w:val="24"/>
        </w:rPr>
        <w:t xml:space="preserve">death, </w:t>
      </w:r>
      <w:r w:rsidR="002862D8" w:rsidRPr="007E6059">
        <w:rPr>
          <w:rFonts w:ascii="Times New Roman" w:hAnsi="Times New Roman" w:cs="Times New Roman"/>
          <w:i/>
          <w:iCs/>
          <w:kern w:val="0"/>
          <w:sz w:val="24"/>
          <w:szCs w:val="24"/>
        </w:rPr>
        <w:t xml:space="preserve">albeit </w:t>
      </w:r>
      <w:r w:rsidR="002862D8" w:rsidRPr="007E6059">
        <w:rPr>
          <w:rFonts w:ascii="Times New Roman" w:hAnsi="Times New Roman" w:cs="Times New Roman"/>
          <w:kern w:val="0"/>
          <w:sz w:val="24"/>
          <w:szCs w:val="24"/>
        </w:rPr>
        <w:t>negligently</w:t>
      </w:r>
      <w:r w:rsidR="006F0E28">
        <w:rPr>
          <w:rFonts w:ascii="Times New Roman" w:hAnsi="Times New Roman" w:cs="Times New Roman"/>
          <w:kern w:val="0"/>
          <w:sz w:val="24"/>
          <w:szCs w:val="24"/>
        </w:rPr>
        <w:t>,</w:t>
      </w:r>
      <w:r w:rsidR="002862D8" w:rsidRPr="007E6059">
        <w:rPr>
          <w:rFonts w:ascii="Times New Roman" w:hAnsi="Times New Roman" w:cs="Times New Roman"/>
          <w:kern w:val="0"/>
          <w:sz w:val="24"/>
          <w:szCs w:val="24"/>
        </w:rPr>
        <w:t xml:space="preserve"> of </w:t>
      </w:r>
      <w:r w:rsidR="006F0E28">
        <w:rPr>
          <w:rFonts w:ascii="Times New Roman" w:hAnsi="Times New Roman" w:cs="Times New Roman"/>
          <w:kern w:val="0"/>
          <w:sz w:val="24"/>
          <w:szCs w:val="24"/>
        </w:rPr>
        <w:t xml:space="preserve">a </w:t>
      </w:r>
      <w:r w:rsidR="002862D8" w:rsidRPr="007E6059">
        <w:rPr>
          <w:rFonts w:ascii="Times New Roman" w:hAnsi="Times New Roman" w:cs="Times New Roman"/>
          <w:kern w:val="0"/>
          <w:sz w:val="24"/>
          <w:szCs w:val="24"/>
        </w:rPr>
        <w:t>fellow human being will not be tolerated.</w:t>
      </w:r>
      <w:r w:rsidR="002862D8">
        <w:rPr>
          <w:rFonts w:ascii="Times New Roman" w:hAnsi="Times New Roman" w:cs="Times New Roman"/>
          <w:kern w:val="0"/>
          <w:sz w:val="24"/>
          <w:szCs w:val="24"/>
        </w:rPr>
        <w:t xml:space="preserve"> The accused used a lethal weapon, with excessive force on </w:t>
      </w:r>
      <w:r w:rsidR="009C362A">
        <w:rPr>
          <w:rFonts w:ascii="Times New Roman" w:hAnsi="Times New Roman" w:cs="Times New Roman"/>
          <w:kern w:val="0"/>
          <w:sz w:val="24"/>
          <w:szCs w:val="24"/>
        </w:rPr>
        <w:t xml:space="preserve">the chest, </w:t>
      </w:r>
      <w:r w:rsidR="002862D8">
        <w:rPr>
          <w:rFonts w:ascii="Times New Roman" w:hAnsi="Times New Roman" w:cs="Times New Roman"/>
          <w:kern w:val="0"/>
          <w:sz w:val="24"/>
          <w:szCs w:val="24"/>
        </w:rPr>
        <w:t>a vulnerable part of the body. The post-mortem report shows that</w:t>
      </w:r>
      <w:r w:rsidR="008D3F42">
        <w:rPr>
          <w:rFonts w:ascii="Times New Roman" w:hAnsi="Times New Roman" w:cs="Times New Roman"/>
          <w:kern w:val="0"/>
          <w:sz w:val="24"/>
          <w:szCs w:val="24"/>
        </w:rPr>
        <w:t>,</w:t>
      </w:r>
      <w:r w:rsidR="002862D8">
        <w:rPr>
          <w:rFonts w:ascii="Times New Roman" w:hAnsi="Times New Roman" w:cs="Times New Roman"/>
          <w:kern w:val="0"/>
          <w:sz w:val="24"/>
          <w:szCs w:val="24"/>
        </w:rPr>
        <w:t xml:space="preserve"> indeed</w:t>
      </w:r>
      <w:r w:rsidR="008D3F42">
        <w:rPr>
          <w:rFonts w:ascii="Times New Roman" w:hAnsi="Times New Roman" w:cs="Times New Roman"/>
          <w:kern w:val="0"/>
          <w:sz w:val="24"/>
          <w:szCs w:val="24"/>
        </w:rPr>
        <w:t>,</w:t>
      </w:r>
      <w:r w:rsidR="002862D8">
        <w:rPr>
          <w:rFonts w:ascii="Times New Roman" w:hAnsi="Times New Roman" w:cs="Times New Roman"/>
          <w:kern w:val="0"/>
          <w:sz w:val="24"/>
          <w:szCs w:val="24"/>
        </w:rPr>
        <w:t xml:space="preserve"> excessive force was used in stabbing the deceased. </w:t>
      </w:r>
      <w:r w:rsidR="009C362A">
        <w:rPr>
          <w:rFonts w:ascii="Times New Roman" w:hAnsi="Times New Roman" w:cs="Times New Roman"/>
          <w:kern w:val="0"/>
          <w:sz w:val="24"/>
          <w:szCs w:val="24"/>
        </w:rPr>
        <w:t xml:space="preserve">The force used was severe and excessive </w:t>
      </w:r>
      <w:r w:rsidR="009C362A">
        <w:rPr>
          <w:rFonts w:ascii="Times New Roman" w:hAnsi="Times New Roman" w:cs="Times New Roman"/>
          <w:kern w:val="0"/>
          <w:sz w:val="24"/>
          <w:szCs w:val="24"/>
        </w:rPr>
        <w:lastRenderedPageBreak/>
        <w:t xml:space="preserve">that </w:t>
      </w:r>
      <w:r w:rsidR="006F0E28">
        <w:rPr>
          <w:rFonts w:ascii="Times New Roman" w:hAnsi="Times New Roman" w:cs="Times New Roman"/>
          <w:kern w:val="0"/>
          <w:sz w:val="24"/>
          <w:szCs w:val="24"/>
        </w:rPr>
        <w:t xml:space="preserve">the </w:t>
      </w:r>
      <w:r w:rsidR="009C362A">
        <w:rPr>
          <w:rFonts w:ascii="Times New Roman" w:hAnsi="Times New Roman" w:cs="Times New Roman"/>
          <w:kern w:val="0"/>
          <w:sz w:val="24"/>
          <w:szCs w:val="24"/>
        </w:rPr>
        <w:t xml:space="preserve">deceased collapsed and died on the spot. The accused, though a young first offender, jumped into crime from the deep end, and he must contend with the consequences. </w:t>
      </w:r>
      <w:r w:rsidR="006F0E28">
        <w:rPr>
          <w:rFonts w:ascii="Times New Roman" w:hAnsi="Times New Roman" w:cs="Times New Roman"/>
          <w:kern w:val="0"/>
          <w:sz w:val="24"/>
          <w:szCs w:val="24"/>
        </w:rPr>
        <w:t xml:space="preserve">This was negligence of the highest degree. </w:t>
      </w:r>
      <w:r w:rsidR="009C362A">
        <w:rPr>
          <w:rFonts w:ascii="Times New Roman" w:hAnsi="Times New Roman" w:cs="Times New Roman"/>
          <w:kern w:val="0"/>
          <w:sz w:val="24"/>
          <w:szCs w:val="24"/>
        </w:rPr>
        <w:t>In addition, t</w:t>
      </w:r>
      <w:r w:rsidR="00E148F3">
        <w:rPr>
          <w:rFonts w:ascii="Times New Roman" w:hAnsi="Times New Roman" w:cs="Times New Roman"/>
          <w:kern w:val="0"/>
          <w:sz w:val="24"/>
          <w:szCs w:val="24"/>
        </w:rPr>
        <w:t>he Victim Impact Statement shows devastating result</w:t>
      </w:r>
      <w:r w:rsidR="006F0E28">
        <w:rPr>
          <w:rFonts w:ascii="Times New Roman" w:hAnsi="Times New Roman" w:cs="Times New Roman"/>
          <w:kern w:val="0"/>
          <w:sz w:val="24"/>
          <w:szCs w:val="24"/>
        </w:rPr>
        <w:t>s</w:t>
      </w:r>
      <w:r w:rsidR="00E148F3">
        <w:rPr>
          <w:rFonts w:ascii="Times New Roman" w:hAnsi="Times New Roman" w:cs="Times New Roman"/>
          <w:kern w:val="0"/>
          <w:sz w:val="24"/>
          <w:szCs w:val="24"/>
        </w:rPr>
        <w:t xml:space="preserve"> caused by the death of the deceased, to his children and family. In the circumstances, a</w:t>
      </w:r>
      <w:r w:rsidR="002862D8">
        <w:rPr>
          <w:rFonts w:ascii="Times New Roman" w:hAnsi="Times New Roman" w:cs="Times New Roman"/>
          <w:sz w:val="24"/>
          <w:szCs w:val="24"/>
        </w:rPr>
        <w:t xml:space="preserve"> sentence of direct imprisonment is warranted</w:t>
      </w:r>
      <w:r w:rsidR="006F0E28">
        <w:rPr>
          <w:rFonts w:ascii="Times New Roman" w:hAnsi="Times New Roman" w:cs="Times New Roman"/>
          <w:sz w:val="24"/>
          <w:szCs w:val="24"/>
        </w:rPr>
        <w:t xml:space="preserve"> and will meet the justice of this case. </w:t>
      </w:r>
    </w:p>
    <w:p w14:paraId="72033893" w14:textId="7431BAAD" w:rsidR="00E148F3" w:rsidRPr="00842FEA" w:rsidRDefault="00E148F3" w:rsidP="00E148F3">
      <w:pPr>
        <w:pStyle w:val="Default"/>
        <w:spacing w:line="360" w:lineRule="auto"/>
        <w:jc w:val="both"/>
        <w:rPr>
          <w:u w:val="single"/>
        </w:rPr>
      </w:pPr>
      <w:r>
        <w:rPr>
          <w:sz w:val="23"/>
          <w:szCs w:val="23"/>
        </w:rPr>
        <w:t>[11] In the result, the accused is sentenced to 5 years imprisonment</w:t>
      </w:r>
      <w:r w:rsidR="006F0E28">
        <w:rPr>
          <w:sz w:val="23"/>
          <w:szCs w:val="23"/>
        </w:rPr>
        <w:t>,</w:t>
      </w:r>
      <w:r>
        <w:rPr>
          <w:sz w:val="23"/>
          <w:szCs w:val="23"/>
        </w:rPr>
        <w:t xml:space="preserve"> of which 1 year imprisonment is suspended for 5 years on condition the accused does not</w:t>
      </w:r>
      <w:r w:rsidR="006F0E28">
        <w:rPr>
          <w:sz w:val="23"/>
          <w:szCs w:val="23"/>
        </w:rPr>
        <w:t>,</w:t>
      </w:r>
      <w:r>
        <w:rPr>
          <w:sz w:val="23"/>
          <w:szCs w:val="23"/>
        </w:rPr>
        <w:t xml:space="preserve"> within that period</w:t>
      </w:r>
      <w:r w:rsidR="006F0E28">
        <w:rPr>
          <w:sz w:val="23"/>
          <w:szCs w:val="23"/>
        </w:rPr>
        <w:t>,</w:t>
      </w:r>
      <w:r>
        <w:rPr>
          <w:sz w:val="23"/>
          <w:szCs w:val="23"/>
        </w:rPr>
        <w:t xml:space="preserve"> commit an offence of which an assault or physical violence on the person of another is an element and for which</w:t>
      </w:r>
      <w:r w:rsidR="006F0E28">
        <w:rPr>
          <w:sz w:val="23"/>
          <w:szCs w:val="23"/>
        </w:rPr>
        <w:t>,</w:t>
      </w:r>
      <w:r>
        <w:rPr>
          <w:sz w:val="23"/>
          <w:szCs w:val="23"/>
        </w:rPr>
        <w:t xml:space="preserve"> upon conviction</w:t>
      </w:r>
      <w:r w:rsidR="006F0E28">
        <w:rPr>
          <w:sz w:val="23"/>
          <w:szCs w:val="23"/>
        </w:rPr>
        <w:t>,</w:t>
      </w:r>
      <w:r>
        <w:rPr>
          <w:sz w:val="23"/>
          <w:szCs w:val="23"/>
        </w:rPr>
        <w:t xml:space="preserve"> he is sentenced to a term of imprisonment without the option of a fine.</w:t>
      </w:r>
    </w:p>
    <w:p w14:paraId="009E5784" w14:textId="77777777" w:rsidR="00E148F3" w:rsidRDefault="00E148F3" w:rsidP="00E148F3">
      <w:pPr>
        <w:rPr>
          <w:rFonts w:ascii="Times New Roman" w:hAnsi="Times New Roman" w:cs="Times New Roman"/>
          <w:sz w:val="24"/>
          <w:szCs w:val="24"/>
          <w:u w:val="single"/>
        </w:rPr>
      </w:pPr>
    </w:p>
    <w:p w14:paraId="55901D06" w14:textId="77777777" w:rsidR="00E148F3" w:rsidRDefault="00E148F3" w:rsidP="00E148F3">
      <w:pPr>
        <w:rPr>
          <w:rFonts w:ascii="Times New Roman" w:hAnsi="Times New Roman" w:cs="Times New Roman"/>
          <w:sz w:val="24"/>
          <w:szCs w:val="24"/>
          <w:u w:val="single"/>
        </w:rPr>
      </w:pPr>
    </w:p>
    <w:p w14:paraId="14B64042" w14:textId="77777777" w:rsidR="00E148F3" w:rsidRDefault="00E148F3" w:rsidP="00E148F3">
      <w:pPr>
        <w:rPr>
          <w:rFonts w:ascii="Times New Roman" w:hAnsi="Times New Roman" w:cs="Times New Roman"/>
          <w:sz w:val="24"/>
          <w:szCs w:val="24"/>
          <w:u w:val="single"/>
        </w:rPr>
      </w:pPr>
    </w:p>
    <w:p w14:paraId="2ECBD116" w14:textId="77777777" w:rsidR="00E148F3" w:rsidRDefault="00E148F3" w:rsidP="00E148F3">
      <w:pPr>
        <w:rPr>
          <w:rFonts w:ascii="Times New Roman" w:hAnsi="Times New Roman" w:cs="Times New Roman"/>
          <w:sz w:val="24"/>
          <w:szCs w:val="24"/>
          <w:u w:val="single"/>
        </w:rPr>
      </w:pPr>
    </w:p>
    <w:p w14:paraId="5C20F9CE" w14:textId="77777777" w:rsidR="00E148F3" w:rsidRPr="00F272C9" w:rsidRDefault="00E148F3" w:rsidP="00E148F3">
      <w:pPr>
        <w:pStyle w:val="Default"/>
        <w:rPr>
          <w:i/>
        </w:rPr>
      </w:pPr>
      <w:r>
        <w:rPr>
          <w:i/>
          <w:iCs/>
        </w:rPr>
        <w:t>National Prosecuting Authority,</w:t>
      </w:r>
      <w:r w:rsidRPr="00D3663E">
        <w:rPr>
          <w:i/>
          <w:iCs/>
        </w:rPr>
        <w:t xml:space="preserve"> </w:t>
      </w:r>
      <w:r>
        <w:t xml:space="preserve">state’s legal practitioners </w:t>
      </w:r>
    </w:p>
    <w:p w14:paraId="781C323E" w14:textId="273A45D7" w:rsidR="00E148F3" w:rsidRPr="00D3663E" w:rsidRDefault="006F0E28" w:rsidP="00E148F3">
      <w:pPr>
        <w:pStyle w:val="Default"/>
      </w:pPr>
      <w:r>
        <w:rPr>
          <w:i/>
        </w:rPr>
        <w:t>Bhunu and Associates,</w:t>
      </w:r>
      <w:r w:rsidRPr="00D3663E">
        <w:t xml:space="preserve"> accused’s</w:t>
      </w:r>
      <w:r w:rsidR="00E148F3" w:rsidRPr="00D3663E">
        <w:t xml:space="preserve"> legal practitioners</w:t>
      </w:r>
    </w:p>
    <w:p w14:paraId="6CC06FA1" w14:textId="77777777" w:rsidR="00E148F3" w:rsidRPr="00E51528" w:rsidRDefault="00E148F3" w:rsidP="00E148F3">
      <w:pPr>
        <w:rPr>
          <w:rFonts w:ascii="Times New Roman" w:hAnsi="Times New Roman" w:cs="Times New Roman"/>
          <w:sz w:val="24"/>
          <w:szCs w:val="24"/>
          <w:u w:val="single"/>
        </w:rPr>
      </w:pPr>
    </w:p>
    <w:p w14:paraId="207BFC54" w14:textId="77777777" w:rsidR="002862D8" w:rsidRDefault="002862D8" w:rsidP="002862D8">
      <w:pPr>
        <w:pStyle w:val="Default"/>
        <w:spacing w:line="360" w:lineRule="auto"/>
        <w:jc w:val="both"/>
        <w:rPr>
          <w:sz w:val="23"/>
          <w:szCs w:val="23"/>
        </w:rPr>
      </w:pPr>
    </w:p>
    <w:p w14:paraId="35AFCFD3" w14:textId="5A385EE0" w:rsidR="00A9567E" w:rsidRPr="00165104" w:rsidRDefault="002862D8" w:rsidP="00286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5101F93" w14:textId="2FA41A9A" w:rsidR="003749A6" w:rsidRPr="00165104" w:rsidRDefault="003749A6" w:rsidP="006F6874">
      <w:pPr>
        <w:spacing w:after="0" w:line="360" w:lineRule="auto"/>
        <w:jc w:val="both"/>
        <w:rPr>
          <w:rFonts w:ascii="Times New Roman" w:hAnsi="Times New Roman" w:cs="Times New Roman"/>
          <w:sz w:val="24"/>
          <w:szCs w:val="24"/>
        </w:rPr>
      </w:pPr>
    </w:p>
    <w:sectPr w:rsidR="003749A6" w:rsidRPr="0016510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04D82" w14:textId="77777777" w:rsidR="00174D3E" w:rsidRDefault="00174D3E" w:rsidP="000D6746">
      <w:pPr>
        <w:spacing w:after="0" w:line="240" w:lineRule="auto"/>
      </w:pPr>
      <w:r>
        <w:separator/>
      </w:r>
    </w:p>
  </w:endnote>
  <w:endnote w:type="continuationSeparator" w:id="0">
    <w:p w14:paraId="2DF105CF" w14:textId="77777777" w:rsidR="00174D3E" w:rsidRDefault="00174D3E" w:rsidP="000D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EC8B9" w14:textId="77777777" w:rsidR="00174D3E" w:rsidRDefault="00174D3E" w:rsidP="000D6746">
      <w:pPr>
        <w:spacing w:after="0" w:line="240" w:lineRule="auto"/>
      </w:pPr>
      <w:r>
        <w:separator/>
      </w:r>
    </w:p>
  </w:footnote>
  <w:footnote w:type="continuationSeparator" w:id="0">
    <w:p w14:paraId="027C1ECB" w14:textId="77777777" w:rsidR="00174D3E" w:rsidRDefault="00174D3E" w:rsidP="000D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010916"/>
      <w:docPartObj>
        <w:docPartGallery w:val="Page Numbers (Top of Page)"/>
        <w:docPartUnique/>
      </w:docPartObj>
    </w:sdtPr>
    <w:sdtEndPr>
      <w:rPr>
        <w:noProof/>
      </w:rPr>
    </w:sdtEndPr>
    <w:sdtContent>
      <w:p w14:paraId="2E7B7B8D" w14:textId="531D6F2F" w:rsidR="000D6746" w:rsidRDefault="000D6746">
        <w:pPr>
          <w:pStyle w:val="Header"/>
          <w:jc w:val="right"/>
          <w:rPr>
            <w:noProof/>
          </w:rPr>
        </w:pPr>
        <w:r>
          <w:fldChar w:fldCharType="begin"/>
        </w:r>
        <w:r>
          <w:instrText xml:space="preserve"> PAGE   \* MERGEFORMAT </w:instrText>
        </w:r>
        <w:r>
          <w:fldChar w:fldCharType="separate"/>
        </w:r>
        <w:r w:rsidR="008F662C">
          <w:rPr>
            <w:noProof/>
          </w:rPr>
          <w:t>1</w:t>
        </w:r>
        <w:r>
          <w:rPr>
            <w:noProof/>
          </w:rPr>
          <w:fldChar w:fldCharType="end"/>
        </w:r>
      </w:p>
      <w:p w14:paraId="5864BA69" w14:textId="77777777" w:rsidR="000D6746" w:rsidRDefault="000D6746">
        <w:pPr>
          <w:pStyle w:val="Header"/>
          <w:jc w:val="right"/>
          <w:rPr>
            <w:noProof/>
          </w:rPr>
        </w:pPr>
        <w:r>
          <w:rPr>
            <w:noProof/>
          </w:rPr>
          <w:t>HCMSCR 1060-25</w:t>
        </w:r>
      </w:p>
      <w:p w14:paraId="58E5E365" w14:textId="5159BB9D" w:rsidR="000D6746" w:rsidRDefault="000D6746">
        <w:pPr>
          <w:pStyle w:val="Header"/>
          <w:jc w:val="right"/>
        </w:pPr>
        <w:r>
          <w:rPr>
            <w:noProof/>
          </w:rPr>
          <w:t>HMA 30-25</w:t>
        </w:r>
      </w:p>
    </w:sdtContent>
  </w:sdt>
  <w:p w14:paraId="1CF69C6C" w14:textId="47E28A71" w:rsidR="000D6746" w:rsidRDefault="000D6746" w:rsidP="000D6746">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91381"/>
    <w:multiLevelType w:val="multilevel"/>
    <w:tmpl w:val="E63AE1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156E6"/>
    <w:multiLevelType w:val="multilevel"/>
    <w:tmpl w:val="E2BC09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E323B"/>
    <w:multiLevelType w:val="hybridMultilevel"/>
    <w:tmpl w:val="729C3DD6"/>
    <w:lvl w:ilvl="0" w:tplc="3009001B">
      <w:start w:val="1"/>
      <w:numFmt w:val="lowerRoman"/>
      <w:lvlText w:val="%1."/>
      <w:lvlJc w:val="righ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3AF46858"/>
    <w:multiLevelType w:val="hybridMultilevel"/>
    <w:tmpl w:val="80A24E0A"/>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B5E4303"/>
    <w:multiLevelType w:val="multilevel"/>
    <w:tmpl w:val="1AFE03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063FE3"/>
    <w:multiLevelType w:val="multilevel"/>
    <w:tmpl w:val="4E544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7B7B3B"/>
    <w:multiLevelType w:val="hybridMultilevel"/>
    <w:tmpl w:val="80A24E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AC74CDA"/>
    <w:multiLevelType w:val="multilevel"/>
    <w:tmpl w:val="F790EE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60B96813"/>
    <w:multiLevelType w:val="multilevel"/>
    <w:tmpl w:val="00C83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16F67"/>
    <w:multiLevelType w:val="hybridMultilevel"/>
    <w:tmpl w:val="80A24E0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EAA37B1"/>
    <w:multiLevelType w:val="multilevel"/>
    <w:tmpl w:val="78A0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061008"/>
    <w:multiLevelType w:val="hybridMultilevel"/>
    <w:tmpl w:val="2D847F64"/>
    <w:lvl w:ilvl="0" w:tplc="8646D49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BB46FCD"/>
    <w:multiLevelType w:val="multilevel"/>
    <w:tmpl w:val="A90005D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0"/>
  </w:num>
  <w:num w:numId="2">
    <w:abstractNumId w:val="4"/>
  </w:num>
  <w:num w:numId="3">
    <w:abstractNumId w:val="5"/>
  </w:num>
  <w:num w:numId="4">
    <w:abstractNumId w:val="8"/>
  </w:num>
  <w:num w:numId="5">
    <w:abstractNumId w:val="1"/>
  </w:num>
  <w:num w:numId="6">
    <w:abstractNumId w:val="0"/>
  </w:num>
  <w:num w:numId="7">
    <w:abstractNumId w:val="7"/>
  </w:num>
  <w:num w:numId="8">
    <w:abstractNumId w:val="12"/>
  </w:num>
  <w:num w:numId="9">
    <w:abstractNumId w:val="11"/>
  </w:num>
  <w:num w:numId="10">
    <w:abstractNumId w:val="3"/>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A6"/>
    <w:rsid w:val="000257DC"/>
    <w:rsid w:val="000275EE"/>
    <w:rsid w:val="000D6746"/>
    <w:rsid w:val="001057D1"/>
    <w:rsid w:val="00165104"/>
    <w:rsid w:val="00174D3E"/>
    <w:rsid w:val="001D3712"/>
    <w:rsid w:val="002862D8"/>
    <w:rsid w:val="002C58A6"/>
    <w:rsid w:val="003645F1"/>
    <w:rsid w:val="003749A6"/>
    <w:rsid w:val="003924A9"/>
    <w:rsid w:val="003A0569"/>
    <w:rsid w:val="003D04DE"/>
    <w:rsid w:val="003E52BF"/>
    <w:rsid w:val="00456BF0"/>
    <w:rsid w:val="005A69B2"/>
    <w:rsid w:val="006F0E28"/>
    <w:rsid w:val="006F6874"/>
    <w:rsid w:val="00844DE5"/>
    <w:rsid w:val="00866A17"/>
    <w:rsid w:val="008930C0"/>
    <w:rsid w:val="008B78D6"/>
    <w:rsid w:val="008D3F42"/>
    <w:rsid w:val="008F10B4"/>
    <w:rsid w:val="008F662C"/>
    <w:rsid w:val="009A361F"/>
    <w:rsid w:val="009C362A"/>
    <w:rsid w:val="00A1783E"/>
    <w:rsid w:val="00A9567E"/>
    <w:rsid w:val="00B70E16"/>
    <w:rsid w:val="00C24A63"/>
    <w:rsid w:val="00CE0CC8"/>
    <w:rsid w:val="00CE6E0A"/>
    <w:rsid w:val="00CF0A60"/>
    <w:rsid w:val="00DF3C07"/>
    <w:rsid w:val="00E148F3"/>
    <w:rsid w:val="00E51559"/>
    <w:rsid w:val="00F052A2"/>
    <w:rsid w:val="00F528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B4EEF"/>
  <w15:chartTrackingRefBased/>
  <w15:docId w15:val="{F12F24A1-B99D-483B-BA8A-27CEBF4B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5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58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58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58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5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8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58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58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58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58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5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8A6"/>
    <w:rPr>
      <w:rFonts w:eastAsiaTheme="majorEastAsia" w:cstheme="majorBidi"/>
      <w:color w:val="272727" w:themeColor="text1" w:themeTint="D8"/>
    </w:rPr>
  </w:style>
  <w:style w:type="paragraph" w:styleId="Title">
    <w:name w:val="Title"/>
    <w:basedOn w:val="Normal"/>
    <w:next w:val="Normal"/>
    <w:link w:val="TitleChar"/>
    <w:uiPriority w:val="10"/>
    <w:qFormat/>
    <w:rsid w:val="002C5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8A6"/>
    <w:pPr>
      <w:spacing w:before="160"/>
      <w:jc w:val="center"/>
    </w:pPr>
    <w:rPr>
      <w:i/>
      <w:iCs/>
      <w:color w:val="404040" w:themeColor="text1" w:themeTint="BF"/>
    </w:rPr>
  </w:style>
  <w:style w:type="character" w:customStyle="1" w:styleId="QuoteChar">
    <w:name w:val="Quote Char"/>
    <w:basedOn w:val="DefaultParagraphFont"/>
    <w:link w:val="Quote"/>
    <w:uiPriority w:val="29"/>
    <w:rsid w:val="002C58A6"/>
    <w:rPr>
      <w:i/>
      <w:iCs/>
      <w:color w:val="404040" w:themeColor="text1" w:themeTint="BF"/>
    </w:rPr>
  </w:style>
  <w:style w:type="paragraph" w:styleId="ListParagraph">
    <w:name w:val="List Paragraph"/>
    <w:basedOn w:val="Normal"/>
    <w:uiPriority w:val="34"/>
    <w:qFormat/>
    <w:rsid w:val="002C58A6"/>
    <w:pPr>
      <w:ind w:left="720"/>
      <w:contextualSpacing/>
    </w:pPr>
  </w:style>
  <w:style w:type="character" w:styleId="IntenseEmphasis">
    <w:name w:val="Intense Emphasis"/>
    <w:basedOn w:val="DefaultParagraphFont"/>
    <w:uiPriority w:val="21"/>
    <w:qFormat/>
    <w:rsid w:val="002C58A6"/>
    <w:rPr>
      <w:i/>
      <w:iCs/>
      <w:color w:val="2F5496" w:themeColor="accent1" w:themeShade="BF"/>
    </w:rPr>
  </w:style>
  <w:style w:type="paragraph" w:styleId="IntenseQuote">
    <w:name w:val="Intense Quote"/>
    <w:basedOn w:val="Normal"/>
    <w:next w:val="Normal"/>
    <w:link w:val="IntenseQuoteChar"/>
    <w:uiPriority w:val="30"/>
    <w:qFormat/>
    <w:rsid w:val="002C5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58A6"/>
    <w:rPr>
      <w:i/>
      <w:iCs/>
      <w:color w:val="2F5496" w:themeColor="accent1" w:themeShade="BF"/>
    </w:rPr>
  </w:style>
  <w:style w:type="character" w:styleId="IntenseReference">
    <w:name w:val="Intense Reference"/>
    <w:basedOn w:val="DefaultParagraphFont"/>
    <w:uiPriority w:val="32"/>
    <w:qFormat/>
    <w:rsid w:val="002C58A6"/>
    <w:rPr>
      <w:b/>
      <w:bCs/>
      <w:smallCaps/>
      <w:color w:val="2F5496" w:themeColor="accent1" w:themeShade="BF"/>
      <w:spacing w:val="5"/>
    </w:rPr>
  </w:style>
  <w:style w:type="paragraph" w:customStyle="1" w:styleId="Default">
    <w:name w:val="Default"/>
    <w:rsid w:val="006F687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0D6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746"/>
  </w:style>
  <w:style w:type="paragraph" w:styleId="Footer">
    <w:name w:val="footer"/>
    <w:basedOn w:val="Normal"/>
    <w:link w:val="FooterChar"/>
    <w:uiPriority w:val="99"/>
    <w:unhideWhenUsed/>
    <w:rsid w:val="000D6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BESTER SIBANDA</cp:lastModifiedBy>
  <cp:revision>2</cp:revision>
  <dcterms:created xsi:type="dcterms:W3CDTF">2025-10-31T09:18:00Z</dcterms:created>
  <dcterms:modified xsi:type="dcterms:W3CDTF">2025-10-31T09:18:00Z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2c689195-d912-4830-93b0-1659f2d954e9</vt:lpwstr>
  </property>
</Properties>
</file>