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74641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RESPECT SITHOLE </w:t>
      </w:r>
    </w:p>
    <w:p w:rsidR="00746414" w:rsidRDefault="00746414"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46414" w:rsidRDefault="005F4FCD"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SHAMISO MUNETSI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D563B"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46367">
        <w:rPr>
          <w:rFonts w:ascii="Times New Roman" w:hAnsi="Times New Roman" w:cs="Times New Roman"/>
          <w:sz w:val="24"/>
          <w:szCs w:val="24"/>
        </w:rPr>
        <w:t>26</w:t>
      </w:r>
      <w:r w:rsidR="00B026F0">
        <w:rPr>
          <w:rFonts w:ascii="Times New Roman" w:hAnsi="Times New Roman" w:cs="Times New Roman"/>
          <w:sz w:val="24"/>
          <w:szCs w:val="24"/>
        </w:rPr>
        <w:t xml:space="preserve"> June </w:t>
      </w:r>
      <w:r w:rsidR="001A1A68">
        <w:rPr>
          <w:rFonts w:ascii="Times New Roman" w:hAnsi="Times New Roman" w:cs="Times New Roman"/>
          <w:sz w:val="24"/>
          <w:szCs w:val="24"/>
        </w:rPr>
        <w:t>2018</w:t>
      </w:r>
      <w:r w:rsidR="00446367">
        <w:rPr>
          <w:rFonts w:ascii="Times New Roman" w:hAnsi="Times New Roman" w:cs="Times New Roman"/>
          <w:sz w:val="24"/>
          <w:szCs w:val="24"/>
        </w:rPr>
        <w:t>, 10, 13, 16, 17 and 18 July 2018</w:t>
      </w:r>
      <w:r w:rsidR="00FD563B">
        <w:rPr>
          <w:rFonts w:ascii="Times New Roman" w:hAnsi="Times New Roman" w:cs="Times New Roman"/>
          <w:sz w:val="24"/>
          <w:szCs w:val="24"/>
        </w:rPr>
        <w:t xml:space="preserve">, </w:t>
      </w:r>
    </w:p>
    <w:p w:rsidR="001A1A68" w:rsidRDefault="00FD563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30 August 2018 and 19 September 2018</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7146A6" w:rsidP="007146A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4C31B0">
        <w:rPr>
          <w:rFonts w:ascii="Times New Roman" w:hAnsi="Times New Roman" w:cs="Times New Roman"/>
          <w:sz w:val="24"/>
          <w:szCs w:val="24"/>
        </w:rPr>
        <w:t xml:space="preserve"> </w:t>
      </w:r>
      <w:proofErr w:type="spellStart"/>
      <w:r w:rsidR="005C12E0">
        <w:rPr>
          <w:rFonts w:ascii="Times New Roman" w:hAnsi="Times New Roman" w:cs="Times New Roman"/>
          <w:sz w:val="24"/>
          <w:szCs w:val="24"/>
        </w:rPr>
        <w:t>Mudzin</w:t>
      </w:r>
      <w:r w:rsidR="00DE08EF">
        <w:rPr>
          <w:rFonts w:ascii="Times New Roman" w:hAnsi="Times New Roman" w:cs="Times New Roman"/>
          <w:sz w:val="24"/>
          <w:szCs w:val="24"/>
        </w:rPr>
        <w:t>ge</w:t>
      </w:r>
      <w:proofErr w:type="spellEnd"/>
      <w:r w:rsidR="00DE08EF">
        <w:rPr>
          <w:rFonts w:ascii="Times New Roman" w:hAnsi="Times New Roman" w:cs="Times New Roman"/>
          <w:sz w:val="24"/>
          <w:szCs w:val="24"/>
        </w:rPr>
        <w:t xml:space="preserve"> </w:t>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A082F">
        <w:rPr>
          <w:rFonts w:ascii="Times New Roman" w:hAnsi="Times New Roman" w:cs="Times New Roman"/>
          <w:sz w:val="24"/>
          <w:szCs w:val="24"/>
        </w:rPr>
        <w:t>M</w:t>
      </w:r>
      <w:r w:rsidR="00DE3C2E">
        <w:rPr>
          <w:rFonts w:ascii="Times New Roman" w:hAnsi="Times New Roman" w:cs="Times New Roman"/>
          <w:sz w:val="24"/>
          <w:szCs w:val="24"/>
        </w:rPr>
        <w:t xml:space="preserve">r </w:t>
      </w:r>
      <w:r w:rsidR="00DE08EF">
        <w:rPr>
          <w:rFonts w:ascii="Times New Roman" w:hAnsi="Times New Roman" w:cs="Times New Roman"/>
          <w:sz w:val="24"/>
          <w:szCs w:val="24"/>
        </w:rPr>
        <w:t>Raja</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43198D"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6C7CCF">
        <w:rPr>
          <w:rFonts w:ascii="Times New Roman" w:hAnsi="Times New Roman" w:cs="Times New Roman"/>
          <w:sz w:val="24"/>
          <w:szCs w:val="24"/>
        </w:rPr>
        <w:t>r</w:t>
      </w:r>
      <w:r w:rsidR="00D07D9C">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sidR="00D07D9C">
        <w:rPr>
          <w:rFonts w:ascii="Times New Roman" w:hAnsi="Times New Roman" w:cs="Times New Roman"/>
          <w:i/>
          <w:sz w:val="24"/>
          <w:szCs w:val="24"/>
        </w:rPr>
        <w:t>Matsikidze</w:t>
      </w:r>
      <w:proofErr w:type="spellEnd"/>
      <w:r w:rsidR="004F245B">
        <w:rPr>
          <w:rFonts w:ascii="Times New Roman" w:hAnsi="Times New Roman" w:cs="Times New Roman"/>
          <w:sz w:val="24"/>
          <w:szCs w:val="24"/>
        </w:rPr>
        <w:t xml:space="preserve">, for the State </w:t>
      </w:r>
    </w:p>
    <w:p w:rsidR="0087399A" w:rsidRDefault="00496D33"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Ms </w:t>
      </w:r>
      <w:r w:rsidR="00F146C5">
        <w:rPr>
          <w:rFonts w:ascii="Times New Roman" w:hAnsi="Times New Roman" w:cs="Times New Roman"/>
          <w:i/>
          <w:sz w:val="24"/>
          <w:szCs w:val="24"/>
        </w:rPr>
        <w:t xml:space="preserve">P </w:t>
      </w:r>
      <w:proofErr w:type="spellStart"/>
      <w:r w:rsidR="00F146C5">
        <w:rPr>
          <w:rFonts w:ascii="Times New Roman" w:hAnsi="Times New Roman" w:cs="Times New Roman"/>
          <w:i/>
          <w:sz w:val="24"/>
          <w:szCs w:val="24"/>
        </w:rPr>
        <w:t>Maganga</w:t>
      </w:r>
      <w:proofErr w:type="spellEnd"/>
      <w:r>
        <w:rPr>
          <w:rFonts w:ascii="Times New Roman" w:hAnsi="Times New Roman" w:cs="Times New Roman"/>
          <w:sz w:val="24"/>
          <w:szCs w:val="24"/>
        </w:rPr>
        <w:t>,</w:t>
      </w:r>
      <w:r w:rsidR="002E7138">
        <w:rPr>
          <w:rFonts w:ascii="Times New Roman" w:hAnsi="Times New Roman" w:cs="Times New Roman"/>
          <w:i/>
          <w:sz w:val="24"/>
          <w:szCs w:val="24"/>
        </w:rPr>
        <w:t xml:space="preserve"> </w:t>
      </w:r>
      <w:r w:rsidR="004F245B">
        <w:rPr>
          <w:rFonts w:ascii="Times New Roman" w:hAnsi="Times New Roman" w:cs="Times New Roman"/>
          <w:sz w:val="24"/>
          <w:szCs w:val="24"/>
        </w:rPr>
        <w:t xml:space="preserve">for the </w:t>
      </w:r>
      <w:r w:rsidR="00F146C5">
        <w:rPr>
          <w:rFonts w:ascii="Times New Roman" w:hAnsi="Times New Roman" w:cs="Times New Roman"/>
          <w:sz w:val="24"/>
          <w:szCs w:val="24"/>
        </w:rPr>
        <w:t>1</w:t>
      </w:r>
      <w:r w:rsidR="00F146C5" w:rsidRPr="00F146C5">
        <w:rPr>
          <w:rFonts w:ascii="Times New Roman" w:hAnsi="Times New Roman" w:cs="Times New Roman"/>
          <w:sz w:val="24"/>
          <w:szCs w:val="24"/>
          <w:vertAlign w:val="superscript"/>
        </w:rPr>
        <w:t>st</w:t>
      </w:r>
      <w:r w:rsidR="00F146C5">
        <w:rPr>
          <w:rFonts w:ascii="Times New Roman" w:hAnsi="Times New Roman" w:cs="Times New Roman"/>
          <w:sz w:val="24"/>
          <w:szCs w:val="24"/>
        </w:rPr>
        <w:t xml:space="preserve"> </w:t>
      </w:r>
      <w:r w:rsidR="004F245B">
        <w:rPr>
          <w:rFonts w:ascii="Times New Roman" w:hAnsi="Times New Roman" w:cs="Times New Roman"/>
          <w:sz w:val="24"/>
          <w:szCs w:val="24"/>
        </w:rPr>
        <w:t>accused</w:t>
      </w:r>
    </w:p>
    <w:p w:rsidR="004F245B" w:rsidRDefault="0087399A"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I </w:t>
      </w:r>
      <w:proofErr w:type="spellStart"/>
      <w:r>
        <w:rPr>
          <w:rFonts w:ascii="Times New Roman" w:hAnsi="Times New Roman" w:cs="Times New Roman"/>
          <w:i/>
          <w:sz w:val="24"/>
          <w:szCs w:val="24"/>
        </w:rPr>
        <w:t>Mandikate</w:t>
      </w:r>
      <w:proofErr w:type="spellEnd"/>
      <w:r>
        <w:rPr>
          <w:rFonts w:ascii="Times New Roman" w:hAnsi="Times New Roman" w:cs="Times New Roman"/>
          <w:sz w:val="24"/>
          <w:szCs w:val="24"/>
        </w:rPr>
        <w:t>, for the 2</w:t>
      </w:r>
      <w:r w:rsidRPr="0087399A">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004F245B">
        <w:rPr>
          <w:rFonts w:ascii="Times New Roman" w:hAnsi="Times New Roman" w:cs="Times New Roman"/>
          <w:sz w:val="24"/>
          <w:szCs w:val="24"/>
        </w:rPr>
        <w:t xml:space="preserve">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B616BA" w:rsidRDefault="00BA6728"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 Both accused pleaded not guilty to a charge of murder as defined in s 47 of the Criminal Law (Codification and Reform) Act</w:t>
      </w:r>
      <w:r w:rsidR="00CC3192">
        <w:rPr>
          <w:rFonts w:ascii="Times New Roman" w:hAnsi="Times New Roman" w:cs="Times New Roman"/>
          <w:sz w:val="24"/>
          <w:szCs w:val="24"/>
        </w:rPr>
        <w:t xml:space="preserve"> [</w:t>
      </w:r>
      <w:r w:rsidR="00CC3192">
        <w:rPr>
          <w:rFonts w:ascii="Times New Roman" w:hAnsi="Times New Roman" w:cs="Times New Roman"/>
          <w:i/>
          <w:sz w:val="24"/>
          <w:szCs w:val="24"/>
        </w:rPr>
        <w:t>Chapter 9:23</w:t>
      </w:r>
      <w:r w:rsidR="00CC3192">
        <w:rPr>
          <w:rFonts w:ascii="Times New Roman" w:hAnsi="Times New Roman" w:cs="Times New Roman"/>
          <w:sz w:val="24"/>
          <w:szCs w:val="24"/>
        </w:rPr>
        <w:t>]</w:t>
      </w:r>
      <w:r>
        <w:rPr>
          <w:rFonts w:ascii="Times New Roman" w:hAnsi="Times New Roman" w:cs="Times New Roman"/>
          <w:sz w:val="24"/>
          <w:szCs w:val="24"/>
        </w:rPr>
        <w:t xml:space="preserve">. The state alleges that on 29 December 2017 and at </w:t>
      </w:r>
      <w:proofErr w:type="spellStart"/>
      <w:r>
        <w:rPr>
          <w:rFonts w:ascii="Times New Roman" w:hAnsi="Times New Roman" w:cs="Times New Roman"/>
          <w:sz w:val="24"/>
          <w:szCs w:val="24"/>
        </w:rPr>
        <w:t>Jambaya</w:t>
      </w:r>
      <w:proofErr w:type="spellEnd"/>
      <w:r>
        <w:rPr>
          <w:rFonts w:ascii="Times New Roman" w:hAnsi="Times New Roman" w:cs="Times New Roman"/>
          <w:sz w:val="24"/>
          <w:szCs w:val="24"/>
        </w:rPr>
        <w:t xml:space="preserve"> Store, Chief </w:t>
      </w:r>
      <w:proofErr w:type="spellStart"/>
      <w:r>
        <w:rPr>
          <w:rFonts w:ascii="Times New Roman" w:hAnsi="Times New Roman" w:cs="Times New Roman"/>
          <w:sz w:val="24"/>
          <w:szCs w:val="24"/>
        </w:rPr>
        <w:t>Muusha</w:t>
      </w:r>
      <w:proofErr w:type="spellEnd"/>
      <w:r>
        <w:rPr>
          <w:rFonts w:ascii="Times New Roman" w:hAnsi="Times New Roman" w:cs="Times New Roman"/>
          <w:sz w:val="24"/>
          <w:szCs w:val="24"/>
        </w:rPr>
        <w:t xml:space="preserve"> the accused persons did each or one or more of them unlawfully and with intent to kill or realising the real risk or possibility that their conduct may cause death and continuing to engage in that conduct despite the risk or possibility struck Moses </w:t>
      </w:r>
      <w:proofErr w:type="spellStart"/>
      <w:r>
        <w:rPr>
          <w:rFonts w:ascii="Times New Roman" w:hAnsi="Times New Roman" w:cs="Times New Roman"/>
          <w:sz w:val="24"/>
          <w:szCs w:val="24"/>
        </w:rPr>
        <w:t>Gwenzi</w:t>
      </w:r>
      <w:proofErr w:type="spellEnd"/>
      <w:r>
        <w:rPr>
          <w:rFonts w:ascii="Times New Roman" w:hAnsi="Times New Roman" w:cs="Times New Roman"/>
          <w:sz w:val="24"/>
          <w:szCs w:val="24"/>
        </w:rPr>
        <w:t xml:space="preserve"> with a log and machete all over the body thereby inflicting injuries from which the said Moses </w:t>
      </w:r>
      <w:proofErr w:type="spellStart"/>
      <w:r>
        <w:rPr>
          <w:rFonts w:ascii="Times New Roman" w:hAnsi="Times New Roman" w:cs="Times New Roman"/>
          <w:sz w:val="24"/>
          <w:szCs w:val="24"/>
        </w:rPr>
        <w:t>Gwenzi</w:t>
      </w:r>
      <w:proofErr w:type="spellEnd"/>
      <w:r>
        <w:rPr>
          <w:rFonts w:ascii="Times New Roman" w:hAnsi="Times New Roman" w:cs="Times New Roman"/>
          <w:sz w:val="24"/>
          <w:szCs w:val="24"/>
        </w:rPr>
        <w:t xml:space="preserve"> died. </w:t>
      </w:r>
    </w:p>
    <w:p w:rsidR="00213BF2" w:rsidRDefault="0070172B"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raised the defence of self-defence. Accused one’s defence was to the effect that he was defending his wife</w:t>
      </w:r>
      <w:r w:rsidR="006667A6">
        <w:rPr>
          <w:rFonts w:ascii="Times New Roman" w:hAnsi="Times New Roman" w:cs="Times New Roman"/>
          <w:sz w:val="24"/>
          <w:szCs w:val="24"/>
        </w:rPr>
        <w:t>,</w:t>
      </w:r>
      <w:r>
        <w:rPr>
          <w:rFonts w:ascii="Times New Roman" w:hAnsi="Times New Roman" w:cs="Times New Roman"/>
          <w:sz w:val="24"/>
          <w:szCs w:val="24"/>
        </w:rPr>
        <w:t xml:space="preserve"> </w:t>
      </w:r>
      <w:r w:rsidR="0092238C">
        <w:rPr>
          <w:rFonts w:ascii="Times New Roman" w:hAnsi="Times New Roman" w:cs="Times New Roman"/>
          <w:sz w:val="24"/>
          <w:szCs w:val="24"/>
        </w:rPr>
        <w:t xml:space="preserve">accused 2 </w:t>
      </w:r>
      <w:r>
        <w:rPr>
          <w:rFonts w:ascii="Times New Roman" w:hAnsi="Times New Roman" w:cs="Times New Roman"/>
          <w:sz w:val="24"/>
          <w:szCs w:val="24"/>
        </w:rPr>
        <w:t>who was under attack from the deceased.</w:t>
      </w:r>
      <w:r w:rsidR="00BC2EE0">
        <w:rPr>
          <w:rFonts w:ascii="Times New Roman" w:hAnsi="Times New Roman" w:cs="Times New Roman"/>
          <w:sz w:val="24"/>
          <w:szCs w:val="24"/>
        </w:rPr>
        <w:t xml:space="preserve"> </w:t>
      </w:r>
      <w:r w:rsidR="00B71F48">
        <w:rPr>
          <w:rFonts w:ascii="Times New Roman" w:hAnsi="Times New Roman" w:cs="Times New Roman"/>
          <w:sz w:val="24"/>
          <w:szCs w:val="24"/>
        </w:rPr>
        <w:t xml:space="preserve">Further that it was one </w:t>
      </w:r>
      <w:proofErr w:type="spellStart"/>
      <w:r w:rsidR="00B71F48">
        <w:rPr>
          <w:rFonts w:ascii="Times New Roman" w:hAnsi="Times New Roman" w:cs="Times New Roman"/>
          <w:sz w:val="24"/>
          <w:szCs w:val="24"/>
        </w:rPr>
        <w:t>Nomatter</w:t>
      </w:r>
      <w:proofErr w:type="spellEnd"/>
      <w:r w:rsidR="00B71F48">
        <w:rPr>
          <w:rFonts w:ascii="Times New Roman" w:hAnsi="Times New Roman" w:cs="Times New Roman"/>
          <w:sz w:val="24"/>
          <w:szCs w:val="24"/>
        </w:rPr>
        <w:t xml:space="preserve"> </w:t>
      </w:r>
      <w:proofErr w:type="spellStart"/>
      <w:r w:rsidR="00B71F48">
        <w:rPr>
          <w:rFonts w:ascii="Times New Roman" w:hAnsi="Times New Roman" w:cs="Times New Roman"/>
          <w:sz w:val="24"/>
          <w:szCs w:val="24"/>
        </w:rPr>
        <w:t>Sithole</w:t>
      </w:r>
      <w:proofErr w:type="spellEnd"/>
      <w:r w:rsidR="00B71F48">
        <w:rPr>
          <w:rFonts w:ascii="Times New Roman" w:hAnsi="Times New Roman" w:cs="Times New Roman"/>
          <w:sz w:val="24"/>
          <w:szCs w:val="24"/>
        </w:rPr>
        <w:t xml:space="preserve"> who struck the deceased’s legs </w:t>
      </w:r>
      <w:r w:rsidR="00213BF2">
        <w:rPr>
          <w:rFonts w:ascii="Times New Roman" w:hAnsi="Times New Roman" w:cs="Times New Roman"/>
          <w:sz w:val="24"/>
          <w:szCs w:val="24"/>
        </w:rPr>
        <w:t xml:space="preserve">with a machete. </w:t>
      </w:r>
    </w:p>
    <w:p w:rsidR="00213BF2" w:rsidRDefault="00213BF2"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accused also </w:t>
      </w:r>
      <w:r w:rsidR="00B819AF">
        <w:rPr>
          <w:rFonts w:ascii="Times New Roman" w:hAnsi="Times New Roman" w:cs="Times New Roman"/>
          <w:sz w:val="24"/>
          <w:szCs w:val="24"/>
        </w:rPr>
        <w:t>relied on self-defence, stating</w:t>
      </w:r>
      <w:r>
        <w:rPr>
          <w:rFonts w:ascii="Times New Roman" w:hAnsi="Times New Roman" w:cs="Times New Roman"/>
          <w:sz w:val="24"/>
          <w:szCs w:val="24"/>
        </w:rPr>
        <w:t xml:space="preserve"> </w:t>
      </w:r>
      <w:r w:rsidR="00001F54">
        <w:rPr>
          <w:rFonts w:ascii="Times New Roman" w:hAnsi="Times New Roman" w:cs="Times New Roman"/>
          <w:sz w:val="24"/>
          <w:szCs w:val="24"/>
        </w:rPr>
        <w:t>that she</w:t>
      </w:r>
      <w:r>
        <w:rPr>
          <w:rFonts w:ascii="Times New Roman" w:hAnsi="Times New Roman" w:cs="Times New Roman"/>
          <w:sz w:val="24"/>
          <w:szCs w:val="24"/>
        </w:rPr>
        <w:t xml:space="preserve"> was defending herself from the deceased who had attacked her and that one </w:t>
      </w:r>
      <w:proofErr w:type="spellStart"/>
      <w:r>
        <w:rPr>
          <w:rFonts w:ascii="Times New Roman" w:hAnsi="Times New Roman" w:cs="Times New Roman"/>
          <w:sz w:val="24"/>
          <w:szCs w:val="24"/>
        </w:rPr>
        <w:t>Nomatter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is the one who struck the deceased with a machete on the legs. </w:t>
      </w:r>
    </w:p>
    <w:p w:rsidR="00BF6E90" w:rsidRDefault="00213BF2"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01F54">
        <w:rPr>
          <w:rFonts w:ascii="Times New Roman" w:hAnsi="Times New Roman" w:cs="Times New Roman"/>
          <w:sz w:val="24"/>
          <w:szCs w:val="24"/>
        </w:rPr>
        <w:t>summary</w:t>
      </w:r>
      <w:r>
        <w:rPr>
          <w:rFonts w:ascii="Times New Roman" w:hAnsi="Times New Roman" w:cs="Times New Roman"/>
          <w:sz w:val="24"/>
          <w:szCs w:val="24"/>
        </w:rPr>
        <w:t xml:space="preserve"> of the </w:t>
      </w:r>
      <w:r w:rsidR="00001F54">
        <w:rPr>
          <w:rFonts w:ascii="Times New Roman" w:hAnsi="Times New Roman" w:cs="Times New Roman"/>
          <w:sz w:val="24"/>
          <w:szCs w:val="24"/>
        </w:rPr>
        <w:t>state case</w:t>
      </w:r>
      <w:r>
        <w:rPr>
          <w:rFonts w:ascii="Times New Roman" w:hAnsi="Times New Roman" w:cs="Times New Roman"/>
          <w:sz w:val="24"/>
          <w:szCs w:val="24"/>
        </w:rPr>
        <w:t xml:space="preserve"> was to the </w:t>
      </w:r>
      <w:r w:rsidR="00001F54">
        <w:rPr>
          <w:rFonts w:ascii="Times New Roman" w:hAnsi="Times New Roman" w:cs="Times New Roman"/>
          <w:sz w:val="24"/>
          <w:szCs w:val="24"/>
        </w:rPr>
        <w:t>effect</w:t>
      </w:r>
      <w:r>
        <w:rPr>
          <w:rFonts w:ascii="Times New Roman" w:hAnsi="Times New Roman" w:cs="Times New Roman"/>
          <w:sz w:val="24"/>
          <w:szCs w:val="24"/>
        </w:rPr>
        <w:t xml:space="preserve"> that on 2</w:t>
      </w:r>
      <w:r w:rsidR="008B6EA2">
        <w:rPr>
          <w:rFonts w:ascii="Times New Roman" w:hAnsi="Times New Roman" w:cs="Times New Roman"/>
          <w:sz w:val="24"/>
          <w:szCs w:val="24"/>
        </w:rPr>
        <w:t>9</w:t>
      </w:r>
      <w:r>
        <w:rPr>
          <w:rFonts w:ascii="Times New Roman" w:hAnsi="Times New Roman" w:cs="Times New Roman"/>
          <w:sz w:val="24"/>
          <w:szCs w:val="24"/>
        </w:rPr>
        <w:t xml:space="preserve"> </w:t>
      </w:r>
      <w:r w:rsidR="00001F54">
        <w:rPr>
          <w:rFonts w:ascii="Times New Roman" w:hAnsi="Times New Roman" w:cs="Times New Roman"/>
          <w:sz w:val="24"/>
          <w:szCs w:val="24"/>
        </w:rPr>
        <w:t>December</w:t>
      </w:r>
      <w:r>
        <w:rPr>
          <w:rFonts w:ascii="Times New Roman" w:hAnsi="Times New Roman" w:cs="Times New Roman"/>
          <w:sz w:val="24"/>
          <w:szCs w:val="24"/>
        </w:rPr>
        <w:t xml:space="preserve"> </w:t>
      </w:r>
      <w:r w:rsidR="00A17D91">
        <w:rPr>
          <w:rFonts w:ascii="Times New Roman" w:hAnsi="Times New Roman" w:cs="Times New Roman"/>
          <w:sz w:val="24"/>
          <w:szCs w:val="24"/>
        </w:rPr>
        <w:t xml:space="preserve">2017 </w:t>
      </w:r>
      <w:r w:rsidR="00001F54">
        <w:rPr>
          <w:rFonts w:ascii="Times New Roman" w:hAnsi="Times New Roman" w:cs="Times New Roman"/>
          <w:sz w:val="24"/>
          <w:szCs w:val="24"/>
        </w:rPr>
        <w:t>the</w:t>
      </w:r>
      <w:r>
        <w:rPr>
          <w:rFonts w:ascii="Times New Roman" w:hAnsi="Times New Roman" w:cs="Times New Roman"/>
          <w:sz w:val="24"/>
          <w:szCs w:val="24"/>
        </w:rPr>
        <w:t xml:space="preserve"> deceased approached the accused’s homestead while armed with a</w:t>
      </w:r>
      <w:r w:rsidR="00DD03C9">
        <w:rPr>
          <w:rFonts w:ascii="Times New Roman" w:hAnsi="Times New Roman" w:cs="Times New Roman"/>
          <w:sz w:val="24"/>
          <w:szCs w:val="24"/>
        </w:rPr>
        <w:t xml:space="preserve"> machete. The deceased then attacked </w:t>
      </w:r>
      <w:r w:rsidR="00DD03C9">
        <w:rPr>
          <w:rFonts w:ascii="Times New Roman" w:hAnsi="Times New Roman" w:cs="Times New Roman"/>
          <w:sz w:val="24"/>
          <w:szCs w:val="24"/>
        </w:rPr>
        <w:lastRenderedPageBreak/>
        <w:t xml:space="preserve">the first accused’s mother one </w:t>
      </w:r>
      <w:proofErr w:type="spellStart"/>
      <w:r w:rsidR="00DD03C9">
        <w:rPr>
          <w:rFonts w:ascii="Times New Roman" w:hAnsi="Times New Roman" w:cs="Times New Roman"/>
          <w:sz w:val="24"/>
          <w:szCs w:val="24"/>
        </w:rPr>
        <w:t>Arania</w:t>
      </w:r>
      <w:proofErr w:type="spellEnd"/>
      <w:r w:rsidR="00DD03C9">
        <w:rPr>
          <w:rFonts w:ascii="Times New Roman" w:hAnsi="Times New Roman" w:cs="Times New Roman"/>
          <w:sz w:val="24"/>
          <w:szCs w:val="24"/>
        </w:rPr>
        <w:t xml:space="preserve"> </w:t>
      </w:r>
      <w:proofErr w:type="spellStart"/>
      <w:r w:rsidR="00DD03C9">
        <w:rPr>
          <w:rFonts w:ascii="Times New Roman" w:hAnsi="Times New Roman" w:cs="Times New Roman"/>
          <w:sz w:val="24"/>
          <w:szCs w:val="24"/>
        </w:rPr>
        <w:t>Sithole</w:t>
      </w:r>
      <w:proofErr w:type="spellEnd"/>
      <w:r w:rsidR="00DD03C9">
        <w:rPr>
          <w:rFonts w:ascii="Times New Roman" w:hAnsi="Times New Roman" w:cs="Times New Roman"/>
          <w:sz w:val="24"/>
          <w:szCs w:val="24"/>
        </w:rPr>
        <w:t xml:space="preserve"> with a Machete injuring her in the process and went away. </w:t>
      </w:r>
      <w:r w:rsidR="00DC79EE">
        <w:rPr>
          <w:rFonts w:ascii="Times New Roman" w:hAnsi="Times New Roman" w:cs="Times New Roman"/>
          <w:sz w:val="24"/>
          <w:szCs w:val="24"/>
        </w:rPr>
        <w:t xml:space="preserve">After midnight the two accused together with one </w:t>
      </w:r>
      <w:proofErr w:type="spellStart"/>
      <w:r w:rsidR="00DC79EE">
        <w:rPr>
          <w:rFonts w:ascii="Times New Roman" w:hAnsi="Times New Roman" w:cs="Times New Roman"/>
          <w:sz w:val="24"/>
          <w:szCs w:val="24"/>
        </w:rPr>
        <w:t>Nomatter</w:t>
      </w:r>
      <w:proofErr w:type="spellEnd"/>
      <w:r w:rsidR="00DC79EE">
        <w:rPr>
          <w:rFonts w:ascii="Times New Roman" w:hAnsi="Times New Roman" w:cs="Times New Roman"/>
          <w:sz w:val="24"/>
          <w:szCs w:val="24"/>
        </w:rPr>
        <w:t xml:space="preserve"> </w:t>
      </w:r>
      <w:proofErr w:type="spellStart"/>
      <w:r w:rsidR="00DC79EE">
        <w:rPr>
          <w:rFonts w:ascii="Times New Roman" w:hAnsi="Times New Roman" w:cs="Times New Roman"/>
          <w:sz w:val="24"/>
          <w:szCs w:val="24"/>
        </w:rPr>
        <w:t>Sithole</w:t>
      </w:r>
      <w:proofErr w:type="spellEnd"/>
      <w:r w:rsidR="00DC79EE">
        <w:rPr>
          <w:rFonts w:ascii="Times New Roman" w:hAnsi="Times New Roman" w:cs="Times New Roman"/>
          <w:sz w:val="24"/>
          <w:szCs w:val="24"/>
        </w:rPr>
        <w:t xml:space="preserve"> who at the time of hearing was said to be at large caught </w:t>
      </w:r>
      <w:r w:rsidR="00850AD4">
        <w:rPr>
          <w:rFonts w:ascii="Times New Roman" w:hAnsi="Times New Roman" w:cs="Times New Roman"/>
          <w:sz w:val="24"/>
          <w:szCs w:val="24"/>
        </w:rPr>
        <w:t xml:space="preserve">up </w:t>
      </w:r>
      <w:r w:rsidR="00DF6729">
        <w:rPr>
          <w:rFonts w:ascii="Times New Roman" w:hAnsi="Times New Roman" w:cs="Times New Roman"/>
          <w:sz w:val="24"/>
          <w:szCs w:val="24"/>
        </w:rPr>
        <w:t xml:space="preserve">with the deceased at </w:t>
      </w:r>
      <w:proofErr w:type="spellStart"/>
      <w:r w:rsidR="00DF6729">
        <w:rPr>
          <w:rFonts w:ascii="Times New Roman" w:hAnsi="Times New Roman" w:cs="Times New Roman"/>
          <w:sz w:val="24"/>
          <w:szCs w:val="24"/>
        </w:rPr>
        <w:t>J</w:t>
      </w:r>
      <w:r w:rsidR="00850AD4">
        <w:rPr>
          <w:rFonts w:ascii="Times New Roman" w:hAnsi="Times New Roman" w:cs="Times New Roman"/>
          <w:sz w:val="24"/>
          <w:szCs w:val="24"/>
        </w:rPr>
        <w:t>ambaya</w:t>
      </w:r>
      <w:proofErr w:type="spellEnd"/>
      <w:r w:rsidR="00850AD4">
        <w:rPr>
          <w:rFonts w:ascii="Times New Roman" w:hAnsi="Times New Roman" w:cs="Times New Roman"/>
          <w:sz w:val="24"/>
          <w:szCs w:val="24"/>
        </w:rPr>
        <w:t xml:space="preserve"> Store. The trio struck the deceased several times with a machete and sticks and force marched him to his home till he fell down and the trio abandoned him. The deceased</w:t>
      </w:r>
      <w:r w:rsidR="00234BA8">
        <w:rPr>
          <w:rFonts w:ascii="Times New Roman" w:hAnsi="Times New Roman" w:cs="Times New Roman"/>
          <w:sz w:val="24"/>
          <w:szCs w:val="24"/>
        </w:rPr>
        <w:t xml:space="preserve">’s body was only </w:t>
      </w:r>
      <w:r w:rsidR="008B2F84">
        <w:rPr>
          <w:rFonts w:ascii="Times New Roman" w:hAnsi="Times New Roman" w:cs="Times New Roman"/>
          <w:sz w:val="24"/>
          <w:szCs w:val="24"/>
        </w:rPr>
        <w:t>found</w:t>
      </w:r>
      <w:r w:rsidR="00234BA8">
        <w:rPr>
          <w:rFonts w:ascii="Times New Roman" w:hAnsi="Times New Roman" w:cs="Times New Roman"/>
          <w:sz w:val="24"/>
          <w:szCs w:val="24"/>
        </w:rPr>
        <w:t xml:space="preserve"> on 30 December</w:t>
      </w:r>
      <w:r w:rsidR="00907307">
        <w:rPr>
          <w:rFonts w:ascii="Times New Roman" w:hAnsi="Times New Roman" w:cs="Times New Roman"/>
          <w:sz w:val="24"/>
          <w:szCs w:val="24"/>
        </w:rPr>
        <w:t xml:space="preserve"> 2017 </w:t>
      </w:r>
      <w:r w:rsidR="00DC5FCC">
        <w:rPr>
          <w:rFonts w:ascii="Times New Roman" w:hAnsi="Times New Roman" w:cs="Times New Roman"/>
          <w:sz w:val="24"/>
          <w:szCs w:val="24"/>
        </w:rPr>
        <w:t>when it was in an advanced stat</w:t>
      </w:r>
      <w:r w:rsidR="00907307">
        <w:rPr>
          <w:rFonts w:ascii="Times New Roman" w:hAnsi="Times New Roman" w:cs="Times New Roman"/>
          <w:sz w:val="24"/>
          <w:szCs w:val="24"/>
        </w:rPr>
        <w:t>e of decomposition. The doctor who examined the remains</w:t>
      </w:r>
      <w:r w:rsidR="00475C2F">
        <w:rPr>
          <w:rFonts w:ascii="Times New Roman" w:hAnsi="Times New Roman" w:cs="Times New Roman"/>
          <w:sz w:val="24"/>
          <w:szCs w:val="24"/>
        </w:rPr>
        <w:t>,</w:t>
      </w:r>
      <w:r w:rsidR="00907307">
        <w:rPr>
          <w:rFonts w:ascii="Times New Roman" w:hAnsi="Times New Roman" w:cs="Times New Roman"/>
          <w:sz w:val="24"/>
          <w:szCs w:val="24"/>
        </w:rPr>
        <w:t xml:space="preserve"> Dr </w:t>
      </w:r>
      <w:proofErr w:type="spellStart"/>
      <w:r w:rsidR="00907307">
        <w:rPr>
          <w:rFonts w:ascii="Times New Roman" w:hAnsi="Times New Roman" w:cs="Times New Roman"/>
          <w:sz w:val="24"/>
          <w:szCs w:val="24"/>
        </w:rPr>
        <w:t>Makumbe</w:t>
      </w:r>
      <w:proofErr w:type="spellEnd"/>
      <w:r w:rsidR="00907307">
        <w:rPr>
          <w:rFonts w:ascii="Times New Roman" w:hAnsi="Times New Roman" w:cs="Times New Roman"/>
          <w:sz w:val="24"/>
          <w:szCs w:val="24"/>
        </w:rPr>
        <w:t xml:space="preserve"> concluded that the cause of death was exsanguination (which in is simple terms is loss or draining of blood from the body leaving it with </w:t>
      </w:r>
      <w:r w:rsidR="003C45DE">
        <w:rPr>
          <w:rFonts w:ascii="Times New Roman" w:hAnsi="Times New Roman" w:cs="Times New Roman"/>
          <w:sz w:val="24"/>
          <w:szCs w:val="24"/>
        </w:rPr>
        <w:t>in</w:t>
      </w:r>
      <w:r w:rsidR="00907307">
        <w:rPr>
          <w:rFonts w:ascii="Times New Roman" w:hAnsi="Times New Roman" w:cs="Times New Roman"/>
          <w:sz w:val="24"/>
          <w:szCs w:val="24"/>
        </w:rPr>
        <w:t>sufficient blood to sustain</w:t>
      </w:r>
      <w:r w:rsidR="00BF6E90">
        <w:rPr>
          <w:rFonts w:ascii="Times New Roman" w:hAnsi="Times New Roman" w:cs="Times New Roman"/>
          <w:sz w:val="24"/>
          <w:szCs w:val="24"/>
        </w:rPr>
        <w:t xml:space="preserve"> life.)</w:t>
      </w:r>
    </w:p>
    <w:p w:rsidR="00083B7D" w:rsidRDefault="00BF6E90"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of 4 state witnesses was </w:t>
      </w:r>
      <w:r w:rsidR="00DF6729">
        <w:rPr>
          <w:rFonts w:ascii="Times New Roman" w:hAnsi="Times New Roman" w:cs="Times New Roman"/>
          <w:sz w:val="24"/>
          <w:szCs w:val="24"/>
        </w:rPr>
        <w:t>formally</w:t>
      </w:r>
      <w:r>
        <w:rPr>
          <w:rFonts w:ascii="Times New Roman" w:hAnsi="Times New Roman" w:cs="Times New Roman"/>
          <w:sz w:val="24"/>
          <w:szCs w:val="24"/>
        </w:rPr>
        <w:t xml:space="preserve"> admitted by consent in terms of s 314 of the </w:t>
      </w:r>
      <w:r w:rsidR="00DF6729">
        <w:rPr>
          <w:rFonts w:ascii="Times New Roman" w:hAnsi="Times New Roman" w:cs="Times New Roman"/>
          <w:sz w:val="24"/>
          <w:szCs w:val="24"/>
        </w:rPr>
        <w:t>Criminal</w:t>
      </w:r>
      <w:r>
        <w:rPr>
          <w:rFonts w:ascii="Times New Roman" w:hAnsi="Times New Roman" w:cs="Times New Roman"/>
          <w:sz w:val="24"/>
          <w:szCs w:val="24"/>
        </w:rPr>
        <w:t xml:space="preserve"> Procedure and Evidence Act [</w:t>
      </w:r>
      <w:r>
        <w:rPr>
          <w:rFonts w:ascii="Times New Roman" w:hAnsi="Times New Roman" w:cs="Times New Roman"/>
          <w:i/>
          <w:sz w:val="24"/>
          <w:szCs w:val="24"/>
        </w:rPr>
        <w:t>Chapter 9:07</w:t>
      </w:r>
      <w:r>
        <w:rPr>
          <w:rFonts w:ascii="Times New Roman" w:hAnsi="Times New Roman" w:cs="Times New Roman"/>
          <w:sz w:val="24"/>
          <w:szCs w:val="24"/>
        </w:rPr>
        <w:t xml:space="preserve">]. It was </w:t>
      </w:r>
      <w:r w:rsidR="00DF6729">
        <w:rPr>
          <w:rFonts w:ascii="Times New Roman" w:hAnsi="Times New Roman" w:cs="Times New Roman"/>
          <w:sz w:val="24"/>
          <w:szCs w:val="24"/>
        </w:rPr>
        <w:t>clear</w:t>
      </w:r>
      <w:r>
        <w:rPr>
          <w:rFonts w:ascii="Times New Roman" w:hAnsi="Times New Roman" w:cs="Times New Roman"/>
          <w:sz w:val="24"/>
          <w:szCs w:val="24"/>
        </w:rPr>
        <w:t xml:space="preserve"> from the evidence</w:t>
      </w:r>
      <w:r w:rsidR="009131C3">
        <w:rPr>
          <w:rFonts w:ascii="Times New Roman" w:hAnsi="Times New Roman" w:cs="Times New Roman"/>
          <w:sz w:val="24"/>
          <w:szCs w:val="24"/>
        </w:rPr>
        <w:t xml:space="preserve"> </w:t>
      </w:r>
      <w:r w:rsidR="00D24433">
        <w:rPr>
          <w:rFonts w:ascii="Times New Roman" w:hAnsi="Times New Roman" w:cs="Times New Roman"/>
          <w:sz w:val="24"/>
          <w:szCs w:val="24"/>
        </w:rPr>
        <w:t>that the accused p</w:t>
      </w:r>
      <w:r w:rsidR="00DC5FCC">
        <w:rPr>
          <w:rFonts w:ascii="Times New Roman" w:hAnsi="Times New Roman" w:cs="Times New Roman"/>
          <w:sz w:val="24"/>
          <w:szCs w:val="24"/>
        </w:rPr>
        <w:t xml:space="preserve">ersons, one </w:t>
      </w:r>
      <w:proofErr w:type="spellStart"/>
      <w:r w:rsidR="00D24433">
        <w:rPr>
          <w:rFonts w:ascii="Times New Roman" w:hAnsi="Times New Roman" w:cs="Times New Roman"/>
          <w:sz w:val="24"/>
          <w:szCs w:val="24"/>
        </w:rPr>
        <w:t>Nomatter</w:t>
      </w:r>
      <w:proofErr w:type="spellEnd"/>
      <w:r w:rsidR="00DC5FCC">
        <w:rPr>
          <w:rFonts w:ascii="Times New Roman" w:hAnsi="Times New Roman" w:cs="Times New Roman"/>
          <w:sz w:val="24"/>
          <w:szCs w:val="24"/>
        </w:rPr>
        <w:t xml:space="preserve"> </w:t>
      </w:r>
      <w:proofErr w:type="spellStart"/>
      <w:r w:rsidR="00DC5FCC">
        <w:rPr>
          <w:rFonts w:ascii="Times New Roman" w:hAnsi="Times New Roman" w:cs="Times New Roman"/>
          <w:sz w:val="24"/>
          <w:szCs w:val="24"/>
        </w:rPr>
        <w:t>Sithole</w:t>
      </w:r>
      <w:proofErr w:type="spellEnd"/>
      <w:r w:rsidR="00D24433">
        <w:rPr>
          <w:rFonts w:ascii="Times New Roman" w:hAnsi="Times New Roman" w:cs="Times New Roman"/>
          <w:sz w:val="24"/>
          <w:szCs w:val="24"/>
        </w:rPr>
        <w:t xml:space="preserve"> and the deceased had physical combat. Further it was apparent the deceased’s body was </w:t>
      </w:r>
      <w:r w:rsidR="00DC5FCC">
        <w:rPr>
          <w:rFonts w:ascii="Times New Roman" w:hAnsi="Times New Roman" w:cs="Times New Roman"/>
          <w:sz w:val="24"/>
          <w:szCs w:val="24"/>
        </w:rPr>
        <w:t xml:space="preserve">recovered </w:t>
      </w:r>
      <w:r w:rsidR="00D24433">
        <w:rPr>
          <w:rFonts w:ascii="Times New Roman" w:hAnsi="Times New Roman" w:cs="Times New Roman"/>
          <w:sz w:val="24"/>
          <w:szCs w:val="24"/>
        </w:rPr>
        <w:t>in a state of decomposition with multiple injuries.</w:t>
      </w:r>
    </w:p>
    <w:p w:rsidR="003F45ED" w:rsidRDefault="00083B7D"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further adduced oral evidence from two witnesses namely </w:t>
      </w:r>
      <w:proofErr w:type="spellStart"/>
      <w:r>
        <w:rPr>
          <w:rFonts w:ascii="Times New Roman" w:hAnsi="Times New Roman" w:cs="Times New Roman"/>
          <w:sz w:val="24"/>
          <w:szCs w:val="24"/>
        </w:rPr>
        <w:t>Arania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and Tinashe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the mother</w:t>
      </w:r>
      <w:r w:rsidR="00DC5FCC">
        <w:rPr>
          <w:rFonts w:ascii="Times New Roman" w:hAnsi="Times New Roman" w:cs="Times New Roman"/>
          <w:sz w:val="24"/>
          <w:szCs w:val="24"/>
        </w:rPr>
        <w:t>,</w:t>
      </w:r>
      <w:r>
        <w:rPr>
          <w:rFonts w:ascii="Times New Roman" w:hAnsi="Times New Roman" w:cs="Times New Roman"/>
          <w:sz w:val="24"/>
          <w:szCs w:val="24"/>
        </w:rPr>
        <w:t xml:space="preserve"> and mother in law of a</w:t>
      </w:r>
      <w:r w:rsidR="00DC5FCC">
        <w:rPr>
          <w:rFonts w:ascii="Times New Roman" w:hAnsi="Times New Roman" w:cs="Times New Roman"/>
          <w:sz w:val="24"/>
          <w:szCs w:val="24"/>
        </w:rPr>
        <w:t>ccused 1 and 2 respectively recount</w:t>
      </w:r>
      <w:r>
        <w:rPr>
          <w:rFonts w:ascii="Times New Roman" w:hAnsi="Times New Roman" w:cs="Times New Roman"/>
          <w:sz w:val="24"/>
          <w:szCs w:val="24"/>
        </w:rPr>
        <w:t xml:space="preserve">ed events of the night in question. The witness made it clear that the deceased was her son in law married to her daughter one Juliet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The deceased’s </w:t>
      </w:r>
      <w:r w:rsidR="009E469F">
        <w:rPr>
          <w:rFonts w:ascii="Times New Roman" w:hAnsi="Times New Roman" w:cs="Times New Roman"/>
          <w:sz w:val="24"/>
          <w:szCs w:val="24"/>
        </w:rPr>
        <w:t xml:space="preserve">wife was at the relevant time at the witness’s home </w:t>
      </w:r>
      <w:r w:rsidR="00393D71">
        <w:rPr>
          <w:rFonts w:ascii="Times New Roman" w:hAnsi="Times New Roman" w:cs="Times New Roman"/>
          <w:sz w:val="24"/>
          <w:szCs w:val="24"/>
        </w:rPr>
        <w:t>as she</w:t>
      </w:r>
      <w:r w:rsidR="009E469F">
        <w:rPr>
          <w:rFonts w:ascii="Times New Roman" w:hAnsi="Times New Roman" w:cs="Times New Roman"/>
          <w:sz w:val="24"/>
          <w:szCs w:val="24"/>
        </w:rPr>
        <w:t xml:space="preserve"> had deserted </w:t>
      </w:r>
      <w:r w:rsidR="00393D71">
        <w:rPr>
          <w:rFonts w:ascii="Times New Roman" w:hAnsi="Times New Roman" w:cs="Times New Roman"/>
          <w:sz w:val="24"/>
          <w:szCs w:val="24"/>
        </w:rPr>
        <w:t>the deceased’s home over misunderstandings. The witness’s evidence was that her family and the deceased did not enjoy</w:t>
      </w:r>
      <w:r w:rsidR="00380F6E">
        <w:rPr>
          <w:rFonts w:ascii="Times New Roman" w:hAnsi="Times New Roman" w:cs="Times New Roman"/>
          <w:sz w:val="24"/>
          <w:szCs w:val="24"/>
        </w:rPr>
        <w:t xml:space="preserve"> good relations as the accused was disrespectful and violent towards her. On 3 occasions the deceased had attacked and harassed the witness and on the third occasion the deceased actually burnt down the w</w:t>
      </w:r>
      <w:r w:rsidR="00F975D3">
        <w:rPr>
          <w:rFonts w:ascii="Times New Roman" w:hAnsi="Times New Roman" w:cs="Times New Roman"/>
          <w:sz w:val="24"/>
          <w:szCs w:val="24"/>
        </w:rPr>
        <w:t>itness’s kitchen</w:t>
      </w:r>
      <w:r w:rsidR="00853508">
        <w:rPr>
          <w:rFonts w:ascii="Times New Roman" w:hAnsi="Times New Roman" w:cs="Times New Roman"/>
          <w:sz w:val="24"/>
          <w:szCs w:val="24"/>
        </w:rPr>
        <w:t xml:space="preserve"> hut</w:t>
      </w:r>
      <w:r w:rsidR="00F975D3">
        <w:rPr>
          <w:rFonts w:ascii="Times New Roman" w:hAnsi="Times New Roman" w:cs="Times New Roman"/>
          <w:sz w:val="24"/>
          <w:szCs w:val="24"/>
        </w:rPr>
        <w:t>. On the night in</w:t>
      </w:r>
      <w:r w:rsidR="00380F6E">
        <w:rPr>
          <w:rFonts w:ascii="Times New Roman" w:hAnsi="Times New Roman" w:cs="Times New Roman"/>
          <w:sz w:val="24"/>
          <w:szCs w:val="24"/>
        </w:rPr>
        <w:t xml:space="preserve"> question the deceased approached </w:t>
      </w:r>
      <w:r w:rsidR="00790E7A">
        <w:rPr>
          <w:rFonts w:ascii="Times New Roman" w:hAnsi="Times New Roman" w:cs="Times New Roman"/>
          <w:sz w:val="24"/>
          <w:szCs w:val="24"/>
        </w:rPr>
        <w:t xml:space="preserve">armed with </w:t>
      </w:r>
      <w:r w:rsidR="00380F6E">
        <w:rPr>
          <w:rFonts w:ascii="Times New Roman" w:hAnsi="Times New Roman" w:cs="Times New Roman"/>
          <w:sz w:val="24"/>
          <w:szCs w:val="24"/>
        </w:rPr>
        <w:t xml:space="preserve">a machete and he went to the kitchen where he </w:t>
      </w:r>
      <w:r w:rsidR="00F975D3">
        <w:rPr>
          <w:rFonts w:ascii="Times New Roman" w:hAnsi="Times New Roman" w:cs="Times New Roman"/>
          <w:sz w:val="24"/>
          <w:szCs w:val="24"/>
        </w:rPr>
        <w:t>indiscriminately</w:t>
      </w:r>
      <w:r w:rsidR="00380F6E">
        <w:rPr>
          <w:rFonts w:ascii="Times New Roman" w:hAnsi="Times New Roman" w:cs="Times New Roman"/>
          <w:sz w:val="24"/>
          <w:szCs w:val="24"/>
        </w:rPr>
        <w:t xml:space="preserve"> </w:t>
      </w:r>
      <w:r w:rsidR="00F975D3">
        <w:rPr>
          <w:rFonts w:ascii="Times New Roman" w:hAnsi="Times New Roman" w:cs="Times New Roman"/>
          <w:sz w:val="24"/>
          <w:szCs w:val="24"/>
        </w:rPr>
        <w:t>struck</w:t>
      </w:r>
      <w:r w:rsidR="00380F6E">
        <w:rPr>
          <w:rFonts w:ascii="Times New Roman" w:hAnsi="Times New Roman" w:cs="Times New Roman"/>
          <w:sz w:val="24"/>
          <w:szCs w:val="24"/>
        </w:rPr>
        <w:t xml:space="preserve"> the inmates including children who were sleeping. </w:t>
      </w:r>
      <w:r w:rsidR="00790E7A">
        <w:rPr>
          <w:rFonts w:ascii="Times New Roman" w:hAnsi="Times New Roman" w:cs="Times New Roman"/>
          <w:sz w:val="24"/>
          <w:szCs w:val="24"/>
        </w:rPr>
        <w:t>According to the witness when her family cried for help she went out to investigate. Upon</w:t>
      </w:r>
      <w:r w:rsidR="009F6063">
        <w:rPr>
          <w:rFonts w:ascii="Times New Roman" w:hAnsi="Times New Roman" w:cs="Times New Roman"/>
          <w:sz w:val="24"/>
          <w:szCs w:val="24"/>
        </w:rPr>
        <w:t xml:space="preserve"> exiting the bedroom she met the </w:t>
      </w:r>
      <w:r w:rsidR="00DC5FCC">
        <w:rPr>
          <w:rFonts w:ascii="Times New Roman" w:hAnsi="Times New Roman" w:cs="Times New Roman"/>
          <w:sz w:val="24"/>
          <w:szCs w:val="24"/>
        </w:rPr>
        <w:t>deceased</w:t>
      </w:r>
      <w:r w:rsidR="009F6063">
        <w:rPr>
          <w:rFonts w:ascii="Times New Roman" w:hAnsi="Times New Roman" w:cs="Times New Roman"/>
          <w:sz w:val="24"/>
          <w:szCs w:val="24"/>
        </w:rPr>
        <w:t xml:space="preserve"> who then struck</w:t>
      </w:r>
      <w:r w:rsidR="006344CB">
        <w:rPr>
          <w:rFonts w:ascii="Times New Roman" w:hAnsi="Times New Roman" w:cs="Times New Roman"/>
          <w:sz w:val="24"/>
          <w:szCs w:val="24"/>
        </w:rPr>
        <w:t xml:space="preserve"> her with a machete on the shoulder, forehead and leg. The witness told the court that she sustained injuries which occasioned her hospitalisation for about 9 days. </w:t>
      </w:r>
    </w:p>
    <w:p w:rsidR="00266DAD" w:rsidRDefault="003F45ED"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told </w:t>
      </w:r>
      <w:r w:rsidR="00617872">
        <w:rPr>
          <w:rFonts w:ascii="Times New Roman" w:hAnsi="Times New Roman" w:cs="Times New Roman"/>
          <w:sz w:val="24"/>
          <w:szCs w:val="24"/>
        </w:rPr>
        <w:t>the court</w:t>
      </w:r>
      <w:r>
        <w:rPr>
          <w:rFonts w:ascii="Times New Roman" w:hAnsi="Times New Roman" w:cs="Times New Roman"/>
          <w:sz w:val="24"/>
          <w:szCs w:val="24"/>
        </w:rPr>
        <w:t xml:space="preserve"> </w:t>
      </w:r>
      <w:r w:rsidR="00617872">
        <w:rPr>
          <w:rFonts w:ascii="Times New Roman" w:hAnsi="Times New Roman" w:cs="Times New Roman"/>
          <w:sz w:val="24"/>
          <w:szCs w:val="24"/>
        </w:rPr>
        <w:t>that she</w:t>
      </w:r>
      <w:r>
        <w:rPr>
          <w:rFonts w:ascii="Times New Roman" w:hAnsi="Times New Roman" w:cs="Times New Roman"/>
          <w:sz w:val="24"/>
          <w:szCs w:val="24"/>
        </w:rPr>
        <w:t xml:space="preserve"> </w:t>
      </w:r>
      <w:r w:rsidR="00617872">
        <w:rPr>
          <w:rFonts w:ascii="Times New Roman" w:hAnsi="Times New Roman" w:cs="Times New Roman"/>
          <w:sz w:val="24"/>
          <w:szCs w:val="24"/>
        </w:rPr>
        <w:t>later</w:t>
      </w:r>
      <w:r>
        <w:rPr>
          <w:rFonts w:ascii="Times New Roman" w:hAnsi="Times New Roman" w:cs="Times New Roman"/>
          <w:sz w:val="24"/>
          <w:szCs w:val="24"/>
        </w:rPr>
        <w:t xml:space="preserve"> learnt that after the two accused and </w:t>
      </w:r>
      <w:proofErr w:type="spellStart"/>
      <w:r>
        <w:rPr>
          <w:rFonts w:ascii="Times New Roman" w:hAnsi="Times New Roman" w:cs="Times New Roman"/>
          <w:sz w:val="24"/>
          <w:szCs w:val="24"/>
        </w:rPr>
        <w:t>Nomatter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proceeded to the witness’s </w:t>
      </w:r>
      <w:r w:rsidR="00617872">
        <w:rPr>
          <w:rFonts w:ascii="Times New Roman" w:hAnsi="Times New Roman" w:cs="Times New Roman"/>
          <w:sz w:val="24"/>
          <w:szCs w:val="24"/>
        </w:rPr>
        <w:t>parents’</w:t>
      </w:r>
      <w:r>
        <w:rPr>
          <w:rFonts w:ascii="Times New Roman" w:hAnsi="Times New Roman" w:cs="Times New Roman"/>
          <w:sz w:val="24"/>
          <w:szCs w:val="24"/>
        </w:rPr>
        <w:t xml:space="preserve"> home to notify about the attack and injuries on her</w:t>
      </w:r>
      <w:r w:rsidR="002D773F">
        <w:rPr>
          <w:rFonts w:ascii="Times New Roman" w:hAnsi="Times New Roman" w:cs="Times New Roman"/>
          <w:sz w:val="24"/>
          <w:szCs w:val="24"/>
        </w:rPr>
        <w:t xml:space="preserve">, on the </w:t>
      </w:r>
      <w:r>
        <w:rPr>
          <w:rFonts w:ascii="Times New Roman" w:hAnsi="Times New Roman" w:cs="Times New Roman"/>
          <w:sz w:val="24"/>
          <w:szCs w:val="24"/>
        </w:rPr>
        <w:t>way</w:t>
      </w:r>
      <w:r w:rsidR="002D773F">
        <w:rPr>
          <w:rFonts w:ascii="Times New Roman" w:hAnsi="Times New Roman" w:cs="Times New Roman"/>
          <w:sz w:val="24"/>
          <w:szCs w:val="24"/>
        </w:rPr>
        <w:t xml:space="preserve"> they </w:t>
      </w:r>
      <w:r w:rsidR="00617872">
        <w:rPr>
          <w:rFonts w:ascii="Times New Roman" w:hAnsi="Times New Roman" w:cs="Times New Roman"/>
          <w:sz w:val="24"/>
          <w:szCs w:val="24"/>
        </w:rPr>
        <w:t>met with</w:t>
      </w:r>
      <w:r>
        <w:rPr>
          <w:rFonts w:ascii="Times New Roman" w:hAnsi="Times New Roman" w:cs="Times New Roman"/>
          <w:sz w:val="24"/>
          <w:szCs w:val="24"/>
        </w:rPr>
        <w:t xml:space="preserve"> the deceased. </w:t>
      </w:r>
      <w:r w:rsidR="00617872">
        <w:rPr>
          <w:rFonts w:ascii="Times New Roman" w:hAnsi="Times New Roman" w:cs="Times New Roman"/>
          <w:sz w:val="24"/>
          <w:szCs w:val="24"/>
        </w:rPr>
        <w:t>She</w:t>
      </w:r>
      <w:r>
        <w:rPr>
          <w:rFonts w:ascii="Times New Roman" w:hAnsi="Times New Roman" w:cs="Times New Roman"/>
          <w:sz w:val="24"/>
          <w:szCs w:val="24"/>
        </w:rPr>
        <w:t xml:space="preserve"> had no personal knowledge </w:t>
      </w:r>
      <w:r w:rsidR="00617872">
        <w:rPr>
          <w:rFonts w:ascii="Times New Roman" w:hAnsi="Times New Roman" w:cs="Times New Roman"/>
          <w:sz w:val="24"/>
          <w:szCs w:val="24"/>
        </w:rPr>
        <w:t xml:space="preserve">of what transpired after she </w:t>
      </w:r>
      <w:r w:rsidR="001243D9">
        <w:rPr>
          <w:rFonts w:ascii="Times New Roman" w:hAnsi="Times New Roman" w:cs="Times New Roman"/>
          <w:sz w:val="24"/>
          <w:szCs w:val="24"/>
        </w:rPr>
        <w:t>had</w:t>
      </w:r>
      <w:r w:rsidR="00605268">
        <w:rPr>
          <w:rFonts w:ascii="Times New Roman" w:hAnsi="Times New Roman" w:cs="Times New Roman"/>
          <w:sz w:val="24"/>
          <w:szCs w:val="24"/>
        </w:rPr>
        <w:t xml:space="preserve"> </w:t>
      </w:r>
      <w:r w:rsidR="00266DAD">
        <w:rPr>
          <w:rFonts w:ascii="Times New Roman" w:hAnsi="Times New Roman" w:cs="Times New Roman"/>
          <w:sz w:val="24"/>
          <w:szCs w:val="24"/>
        </w:rPr>
        <w:t>fainted b</w:t>
      </w:r>
      <w:r w:rsidR="00605268">
        <w:rPr>
          <w:rFonts w:ascii="Times New Roman" w:hAnsi="Times New Roman" w:cs="Times New Roman"/>
          <w:sz w:val="24"/>
          <w:szCs w:val="24"/>
        </w:rPr>
        <w:t xml:space="preserve">ut later learnt the deceased had passed on. She appeared emotional as evidenced by shading tears while testifying and she explained the emotions to be over being perplexed </w:t>
      </w:r>
      <w:r w:rsidR="008A3A65">
        <w:rPr>
          <w:rFonts w:ascii="Times New Roman" w:hAnsi="Times New Roman" w:cs="Times New Roman"/>
          <w:sz w:val="24"/>
          <w:szCs w:val="24"/>
        </w:rPr>
        <w:t>b</w:t>
      </w:r>
      <w:r w:rsidR="00022FDB">
        <w:rPr>
          <w:rFonts w:ascii="Times New Roman" w:hAnsi="Times New Roman" w:cs="Times New Roman"/>
          <w:sz w:val="24"/>
          <w:szCs w:val="24"/>
        </w:rPr>
        <w:t>y the deceased her son in law’</w:t>
      </w:r>
      <w:r w:rsidR="00605268">
        <w:rPr>
          <w:rFonts w:ascii="Times New Roman" w:hAnsi="Times New Roman" w:cs="Times New Roman"/>
          <w:sz w:val="24"/>
          <w:szCs w:val="24"/>
        </w:rPr>
        <w:t>s violent and disrespectful</w:t>
      </w:r>
      <w:r w:rsidR="00512EB0">
        <w:rPr>
          <w:rFonts w:ascii="Times New Roman" w:hAnsi="Times New Roman" w:cs="Times New Roman"/>
          <w:sz w:val="24"/>
          <w:szCs w:val="24"/>
        </w:rPr>
        <w:t xml:space="preserve"> conduct</w:t>
      </w:r>
      <w:r w:rsidR="00605268">
        <w:rPr>
          <w:rFonts w:ascii="Times New Roman" w:hAnsi="Times New Roman" w:cs="Times New Roman"/>
          <w:sz w:val="24"/>
          <w:szCs w:val="24"/>
        </w:rPr>
        <w:t xml:space="preserve"> towards </w:t>
      </w:r>
      <w:r w:rsidR="00266DAD">
        <w:rPr>
          <w:rFonts w:ascii="Times New Roman" w:hAnsi="Times New Roman" w:cs="Times New Roman"/>
          <w:sz w:val="24"/>
          <w:szCs w:val="24"/>
        </w:rPr>
        <w:t>her</w:t>
      </w:r>
      <w:r w:rsidR="00853508">
        <w:rPr>
          <w:rFonts w:ascii="Times New Roman" w:hAnsi="Times New Roman" w:cs="Times New Roman"/>
          <w:sz w:val="24"/>
          <w:szCs w:val="24"/>
        </w:rPr>
        <w:t xml:space="preserve"> which </w:t>
      </w:r>
      <w:r w:rsidR="00853508">
        <w:rPr>
          <w:rFonts w:ascii="Times New Roman" w:hAnsi="Times New Roman" w:cs="Times New Roman"/>
          <w:sz w:val="24"/>
          <w:szCs w:val="24"/>
        </w:rPr>
        <w:lastRenderedPageBreak/>
        <w:t>culminated in the tragic end</w:t>
      </w:r>
      <w:r w:rsidR="00266DAD">
        <w:rPr>
          <w:rFonts w:ascii="Times New Roman" w:hAnsi="Times New Roman" w:cs="Times New Roman"/>
          <w:sz w:val="24"/>
          <w:szCs w:val="24"/>
        </w:rPr>
        <w:t xml:space="preserve">. Generally the evidence was that the accused was aggressive on the night in question as he struck her and other people at her homestead using a machete. </w:t>
      </w:r>
    </w:p>
    <w:p w:rsidR="008D2463" w:rsidRDefault="00266DAD"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witness</w:t>
      </w:r>
      <w:r w:rsidR="00861001">
        <w:rPr>
          <w:rFonts w:ascii="Times New Roman" w:hAnsi="Times New Roman" w:cs="Times New Roman"/>
          <w:sz w:val="24"/>
          <w:szCs w:val="24"/>
        </w:rPr>
        <w:t xml:space="preserve"> who gave oral evidence Tinashe </w:t>
      </w:r>
      <w:proofErr w:type="spellStart"/>
      <w:r w:rsidR="00861001">
        <w:rPr>
          <w:rFonts w:ascii="Times New Roman" w:hAnsi="Times New Roman" w:cs="Times New Roman"/>
          <w:sz w:val="24"/>
          <w:szCs w:val="24"/>
        </w:rPr>
        <w:t>Sithole</w:t>
      </w:r>
      <w:proofErr w:type="spellEnd"/>
      <w:r w:rsidR="00861001">
        <w:rPr>
          <w:rFonts w:ascii="Times New Roman" w:hAnsi="Times New Roman" w:cs="Times New Roman"/>
          <w:sz w:val="24"/>
          <w:szCs w:val="24"/>
        </w:rPr>
        <w:t xml:space="preserve"> testified that the two accused a</w:t>
      </w:r>
      <w:r w:rsidR="00F0185C">
        <w:rPr>
          <w:rFonts w:ascii="Times New Roman" w:hAnsi="Times New Roman" w:cs="Times New Roman"/>
          <w:sz w:val="24"/>
          <w:szCs w:val="24"/>
        </w:rPr>
        <w:t>n</w:t>
      </w:r>
      <w:r w:rsidR="00861001">
        <w:rPr>
          <w:rFonts w:ascii="Times New Roman" w:hAnsi="Times New Roman" w:cs="Times New Roman"/>
          <w:sz w:val="24"/>
          <w:szCs w:val="24"/>
        </w:rPr>
        <w:t xml:space="preserve">d one </w:t>
      </w:r>
      <w:proofErr w:type="spellStart"/>
      <w:r w:rsidR="00861001">
        <w:rPr>
          <w:rFonts w:ascii="Times New Roman" w:hAnsi="Times New Roman" w:cs="Times New Roman"/>
          <w:sz w:val="24"/>
          <w:szCs w:val="24"/>
        </w:rPr>
        <w:t>Nomatter</w:t>
      </w:r>
      <w:proofErr w:type="spellEnd"/>
      <w:r w:rsidR="00861001">
        <w:rPr>
          <w:rFonts w:ascii="Times New Roman" w:hAnsi="Times New Roman" w:cs="Times New Roman"/>
          <w:sz w:val="24"/>
          <w:szCs w:val="24"/>
        </w:rPr>
        <w:t xml:space="preserve"> </w:t>
      </w:r>
      <w:proofErr w:type="spellStart"/>
      <w:r w:rsidR="00861001">
        <w:rPr>
          <w:rFonts w:ascii="Times New Roman" w:hAnsi="Times New Roman" w:cs="Times New Roman"/>
          <w:sz w:val="24"/>
          <w:szCs w:val="24"/>
        </w:rPr>
        <w:t>Sithole</w:t>
      </w:r>
      <w:proofErr w:type="spellEnd"/>
      <w:r w:rsidR="00861001">
        <w:rPr>
          <w:rFonts w:ascii="Times New Roman" w:hAnsi="Times New Roman" w:cs="Times New Roman"/>
          <w:sz w:val="24"/>
          <w:szCs w:val="24"/>
        </w:rPr>
        <w:t xml:space="preserve"> approached the witness’s homestead and delivered news that the witness’s sister</w:t>
      </w:r>
      <w:r w:rsidR="00F0185C">
        <w:rPr>
          <w:rFonts w:ascii="Times New Roman" w:hAnsi="Times New Roman" w:cs="Times New Roman"/>
          <w:sz w:val="24"/>
          <w:szCs w:val="24"/>
        </w:rPr>
        <w:t>,</w:t>
      </w:r>
      <w:r w:rsidR="00861001">
        <w:rPr>
          <w:rFonts w:ascii="Times New Roman" w:hAnsi="Times New Roman" w:cs="Times New Roman"/>
          <w:sz w:val="24"/>
          <w:szCs w:val="24"/>
        </w:rPr>
        <w:t xml:space="preserve"> the last state witness </w:t>
      </w:r>
      <w:proofErr w:type="spellStart"/>
      <w:r w:rsidR="00861001">
        <w:rPr>
          <w:rFonts w:ascii="Times New Roman" w:hAnsi="Times New Roman" w:cs="Times New Roman"/>
          <w:sz w:val="24"/>
          <w:szCs w:val="24"/>
        </w:rPr>
        <w:t>Arania</w:t>
      </w:r>
      <w:proofErr w:type="spellEnd"/>
      <w:r w:rsidR="00861001">
        <w:rPr>
          <w:rFonts w:ascii="Times New Roman" w:hAnsi="Times New Roman" w:cs="Times New Roman"/>
          <w:sz w:val="24"/>
          <w:szCs w:val="24"/>
        </w:rPr>
        <w:t xml:space="preserve"> </w:t>
      </w:r>
      <w:proofErr w:type="spellStart"/>
      <w:r w:rsidR="00861001">
        <w:rPr>
          <w:rFonts w:ascii="Times New Roman" w:hAnsi="Times New Roman" w:cs="Times New Roman"/>
          <w:sz w:val="24"/>
          <w:szCs w:val="24"/>
        </w:rPr>
        <w:t>Sithole</w:t>
      </w:r>
      <w:proofErr w:type="spellEnd"/>
      <w:r w:rsidR="00861001">
        <w:rPr>
          <w:rFonts w:ascii="Times New Roman" w:hAnsi="Times New Roman" w:cs="Times New Roman"/>
          <w:sz w:val="24"/>
          <w:szCs w:val="24"/>
        </w:rPr>
        <w:t xml:space="preserve"> had been struck and injured with a machete by the deceased. The witness together with his mother proceeded with the accused to go and see their hurt mother. Whilst on the way at </w:t>
      </w:r>
      <w:proofErr w:type="spellStart"/>
      <w:r w:rsidR="00861001">
        <w:rPr>
          <w:rFonts w:ascii="Times New Roman" w:hAnsi="Times New Roman" w:cs="Times New Roman"/>
          <w:sz w:val="24"/>
          <w:szCs w:val="24"/>
        </w:rPr>
        <w:t>Jambaya</w:t>
      </w:r>
      <w:proofErr w:type="spellEnd"/>
      <w:r w:rsidR="00861001">
        <w:rPr>
          <w:rFonts w:ascii="Times New Roman" w:hAnsi="Times New Roman" w:cs="Times New Roman"/>
          <w:sz w:val="24"/>
          <w:szCs w:val="24"/>
        </w:rPr>
        <w:t xml:space="preserve"> Store they came across the deceased who had been struck with a machete all over the body. The witness told the court that </w:t>
      </w:r>
      <w:r w:rsidR="0074647A">
        <w:rPr>
          <w:rFonts w:ascii="Times New Roman" w:hAnsi="Times New Roman" w:cs="Times New Roman"/>
          <w:sz w:val="24"/>
          <w:szCs w:val="24"/>
        </w:rPr>
        <w:t xml:space="preserve">the first </w:t>
      </w:r>
      <w:r w:rsidR="00861001">
        <w:rPr>
          <w:rFonts w:ascii="Times New Roman" w:hAnsi="Times New Roman" w:cs="Times New Roman"/>
          <w:sz w:val="24"/>
          <w:szCs w:val="24"/>
        </w:rPr>
        <w:t>accused told him that</w:t>
      </w:r>
      <w:r w:rsidR="008D2463">
        <w:rPr>
          <w:rFonts w:ascii="Times New Roman" w:hAnsi="Times New Roman" w:cs="Times New Roman"/>
          <w:sz w:val="24"/>
          <w:szCs w:val="24"/>
        </w:rPr>
        <w:t xml:space="preserve"> he had </w:t>
      </w:r>
      <w:r w:rsidR="00F0185C">
        <w:rPr>
          <w:rFonts w:ascii="Times New Roman" w:hAnsi="Times New Roman" w:cs="Times New Roman"/>
          <w:sz w:val="24"/>
          <w:szCs w:val="24"/>
        </w:rPr>
        <w:t>s</w:t>
      </w:r>
      <w:r w:rsidR="008D2463">
        <w:rPr>
          <w:rFonts w:ascii="Times New Roman" w:hAnsi="Times New Roman" w:cs="Times New Roman"/>
          <w:sz w:val="24"/>
          <w:szCs w:val="24"/>
        </w:rPr>
        <w:t xml:space="preserve">truck the deceased with a machete. The witness later changed his version and pointed out that it was confusion but that </w:t>
      </w:r>
      <w:proofErr w:type="spellStart"/>
      <w:r w:rsidR="008D2463">
        <w:rPr>
          <w:rFonts w:ascii="Times New Roman" w:hAnsi="Times New Roman" w:cs="Times New Roman"/>
          <w:sz w:val="24"/>
          <w:szCs w:val="24"/>
        </w:rPr>
        <w:t>Nomatter</w:t>
      </w:r>
      <w:proofErr w:type="spellEnd"/>
      <w:r w:rsidR="008D2463">
        <w:rPr>
          <w:rFonts w:ascii="Times New Roman" w:hAnsi="Times New Roman" w:cs="Times New Roman"/>
          <w:sz w:val="24"/>
          <w:szCs w:val="24"/>
        </w:rPr>
        <w:t xml:space="preserve"> is the one who struck the deceased. Despite these short comings in the witness’s testimony it was apparent that he came across the deceased when the la</w:t>
      </w:r>
      <w:r w:rsidR="003C5B60">
        <w:rPr>
          <w:rFonts w:ascii="Times New Roman" w:hAnsi="Times New Roman" w:cs="Times New Roman"/>
          <w:sz w:val="24"/>
          <w:szCs w:val="24"/>
        </w:rPr>
        <w:t>t</w:t>
      </w:r>
      <w:r w:rsidR="008D2463">
        <w:rPr>
          <w:rFonts w:ascii="Times New Roman" w:hAnsi="Times New Roman" w:cs="Times New Roman"/>
          <w:sz w:val="24"/>
          <w:szCs w:val="24"/>
        </w:rPr>
        <w:t xml:space="preserve">ter was badly injured. The accused and </w:t>
      </w:r>
      <w:proofErr w:type="spellStart"/>
      <w:r w:rsidR="008D2463">
        <w:rPr>
          <w:rFonts w:ascii="Times New Roman" w:hAnsi="Times New Roman" w:cs="Times New Roman"/>
          <w:sz w:val="24"/>
          <w:szCs w:val="24"/>
        </w:rPr>
        <w:t>Nomatter</w:t>
      </w:r>
      <w:proofErr w:type="spellEnd"/>
      <w:r w:rsidR="008D2463">
        <w:rPr>
          <w:rFonts w:ascii="Times New Roman" w:hAnsi="Times New Roman" w:cs="Times New Roman"/>
          <w:sz w:val="24"/>
          <w:szCs w:val="24"/>
        </w:rPr>
        <w:t xml:space="preserve"> </w:t>
      </w:r>
      <w:proofErr w:type="spellStart"/>
      <w:r w:rsidR="008D2463">
        <w:rPr>
          <w:rFonts w:ascii="Times New Roman" w:hAnsi="Times New Roman" w:cs="Times New Roman"/>
          <w:sz w:val="24"/>
          <w:szCs w:val="24"/>
        </w:rPr>
        <w:t>Sithole</w:t>
      </w:r>
      <w:proofErr w:type="spellEnd"/>
      <w:r w:rsidR="008D2463">
        <w:rPr>
          <w:rFonts w:ascii="Times New Roman" w:hAnsi="Times New Roman" w:cs="Times New Roman"/>
          <w:sz w:val="24"/>
          <w:szCs w:val="24"/>
        </w:rPr>
        <w:t xml:space="preserve"> tried to force </w:t>
      </w:r>
      <w:proofErr w:type="gramStart"/>
      <w:r w:rsidR="008D2463">
        <w:rPr>
          <w:rFonts w:ascii="Times New Roman" w:hAnsi="Times New Roman" w:cs="Times New Roman"/>
          <w:sz w:val="24"/>
          <w:szCs w:val="24"/>
        </w:rPr>
        <w:t>march</w:t>
      </w:r>
      <w:proofErr w:type="gramEnd"/>
      <w:r w:rsidR="008D2463">
        <w:rPr>
          <w:rFonts w:ascii="Times New Roman" w:hAnsi="Times New Roman" w:cs="Times New Roman"/>
          <w:sz w:val="24"/>
          <w:szCs w:val="24"/>
        </w:rPr>
        <w:t xml:space="preserve"> the deceased to his father’s homestead but the lat</w:t>
      </w:r>
      <w:r w:rsidR="003C5B60">
        <w:rPr>
          <w:rFonts w:ascii="Times New Roman" w:hAnsi="Times New Roman" w:cs="Times New Roman"/>
          <w:sz w:val="24"/>
          <w:szCs w:val="24"/>
        </w:rPr>
        <w:t>t</w:t>
      </w:r>
      <w:r w:rsidR="008D2463">
        <w:rPr>
          <w:rFonts w:ascii="Times New Roman" w:hAnsi="Times New Roman" w:cs="Times New Roman"/>
          <w:sz w:val="24"/>
          <w:szCs w:val="24"/>
        </w:rPr>
        <w:t xml:space="preserve">er who was badly injured could not walk so the accused left him unattended in the open. </w:t>
      </w:r>
      <w:r w:rsidR="00861001">
        <w:rPr>
          <w:rFonts w:ascii="Times New Roman" w:hAnsi="Times New Roman" w:cs="Times New Roman"/>
          <w:sz w:val="24"/>
          <w:szCs w:val="24"/>
        </w:rPr>
        <w:t xml:space="preserve"> </w:t>
      </w:r>
      <w:r w:rsidR="008D2463">
        <w:rPr>
          <w:rFonts w:ascii="Times New Roman" w:hAnsi="Times New Roman" w:cs="Times New Roman"/>
          <w:sz w:val="24"/>
          <w:szCs w:val="24"/>
        </w:rPr>
        <w:t xml:space="preserve">The witness told the court that upon his return from seeing his sister the accused’s mother he did not </w:t>
      </w:r>
      <w:r w:rsidR="00B15A93">
        <w:rPr>
          <w:rFonts w:ascii="Times New Roman" w:hAnsi="Times New Roman" w:cs="Times New Roman"/>
          <w:sz w:val="24"/>
          <w:szCs w:val="24"/>
        </w:rPr>
        <w:t>see the</w:t>
      </w:r>
      <w:r w:rsidR="008D2463">
        <w:rPr>
          <w:rFonts w:ascii="Times New Roman" w:hAnsi="Times New Roman" w:cs="Times New Roman"/>
          <w:sz w:val="24"/>
          <w:szCs w:val="24"/>
        </w:rPr>
        <w:t xml:space="preserve"> deceased at the position where he had initially been left. </w:t>
      </w:r>
    </w:p>
    <w:p w:rsidR="000B423A" w:rsidRDefault="008D2463"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adduced evidence from the two accused who </w:t>
      </w:r>
      <w:r w:rsidR="00B15A93">
        <w:rPr>
          <w:rFonts w:ascii="Times New Roman" w:hAnsi="Times New Roman" w:cs="Times New Roman"/>
          <w:sz w:val="24"/>
          <w:szCs w:val="24"/>
        </w:rPr>
        <w:t>each</w:t>
      </w:r>
      <w:r>
        <w:rPr>
          <w:rFonts w:ascii="Times New Roman" w:hAnsi="Times New Roman" w:cs="Times New Roman"/>
          <w:sz w:val="24"/>
          <w:szCs w:val="24"/>
        </w:rPr>
        <w:t xml:space="preserve"> testified in their respective cases. The first accused mentioned that </w:t>
      </w:r>
      <w:r w:rsidR="00B15A93">
        <w:rPr>
          <w:rFonts w:ascii="Times New Roman" w:hAnsi="Times New Roman" w:cs="Times New Roman"/>
          <w:sz w:val="24"/>
          <w:szCs w:val="24"/>
        </w:rPr>
        <w:t>he</w:t>
      </w:r>
      <w:r>
        <w:rPr>
          <w:rFonts w:ascii="Times New Roman" w:hAnsi="Times New Roman" w:cs="Times New Roman"/>
          <w:sz w:val="24"/>
          <w:szCs w:val="24"/>
        </w:rPr>
        <w:t xml:space="preserve"> rushed to assist the second accused who was under attack from the deceased whom they met at </w:t>
      </w:r>
      <w:proofErr w:type="spellStart"/>
      <w:r w:rsidR="00B15A93">
        <w:rPr>
          <w:rFonts w:ascii="Times New Roman" w:hAnsi="Times New Roman" w:cs="Times New Roman"/>
          <w:sz w:val="24"/>
          <w:szCs w:val="24"/>
        </w:rPr>
        <w:t>J</w:t>
      </w:r>
      <w:r>
        <w:rPr>
          <w:rFonts w:ascii="Times New Roman" w:hAnsi="Times New Roman" w:cs="Times New Roman"/>
          <w:sz w:val="24"/>
          <w:szCs w:val="24"/>
        </w:rPr>
        <w:t>ambaya</w:t>
      </w:r>
      <w:proofErr w:type="spellEnd"/>
      <w:r>
        <w:rPr>
          <w:rFonts w:ascii="Times New Roman" w:hAnsi="Times New Roman" w:cs="Times New Roman"/>
          <w:sz w:val="24"/>
          <w:szCs w:val="24"/>
        </w:rPr>
        <w:t xml:space="preserve"> Store </w:t>
      </w:r>
      <w:r w:rsidR="00F8669D">
        <w:rPr>
          <w:rFonts w:ascii="Times New Roman" w:hAnsi="Times New Roman" w:cs="Times New Roman"/>
          <w:sz w:val="24"/>
          <w:szCs w:val="24"/>
        </w:rPr>
        <w:t xml:space="preserve">still </w:t>
      </w:r>
      <w:r>
        <w:rPr>
          <w:rFonts w:ascii="Times New Roman" w:hAnsi="Times New Roman" w:cs="Times New Roman"/>
          <w:sz w:val="24"/>
          <w:szCs w:val="24"/>
        </w:rPr>
        <w:t>armed with a machete. The account on what actually transpired when the accused came across the deceased was not</w:t>
      </w:r>
      <w:r w:rsidR="00127AF6">
        <w:rPr>
          <w:rFonts w:ascii="Times New Roman" w:hAnsi="Times New Roman" w:cs="Times New Roman"/>
          <w:sz w:val="24"/>
          <w:szCs w:val="24"/>
        </w:rPr>
        <w:t xml:space="preserve"> very</w:t>
      </w:r>
      <w:r>
        <w:rPr>
          <w:rFonts w:ascii="Times New Roman" w:hAnsi="Times New Roman" w:cs="Times New Roman"/>
          <w:sz w:val="24"/>
          <w:szCs w:val="24"/>
        </w:rPr>
        <w:t xml:space="preserve"> clear. According to the </w:t>
      </w:r>
      <w:r w:rsidR="0074647A">
        <w:rPr>
          <w:rFonts w:ascii="Times New Roman" w:hAnsi="Times New Roman" w:cs="Times New Roman"/>
          <w:sz w:val="24"/>
          <w:szCs w:val="24"/>
        </w:rPr>
        <w:t xml:space="preserve">first </w:t>
      </w:r>
      <w:r w:rsidR="00B15A93">
        <w:rPr>
          <w:rFonts w:ascii="Times New Roman" w:hAnsi="Times New Roman" w:cs="Times New Roman"/>
          <w:sz w:val="24"/>
          <w:szCs w:val="24"/>
        </w:rPr>
        <w:t>accused</w:t>
      </w:r>
      <w:r w:rsidR="00BC2691">
        <w:rPr>
          <w:rFonts w:ascii="Times New Roman" w:hAnsi="Times New Roman" w:cs="Times New Roman"/>
          <w:sz w:val="24"/>
          <w:szCs w:val="24"/>
        </w:rPr>
        <w:t>,</w:t>
      </w:r>
      <w:r w:rsidR="00B15A93">
        <w:rPr>
          <w:rFonts w:ascii="Times New Roman" w:hAnsi="Times New Roman" w:cs="Times New Roman"/>
          <w:sz w:val="24"/>
          <w:szCs w:val="24"/>
        </w:rPr>
        <w:t xml:space="preserve"> when</w:t>
      </w:r>
      <w:r>
        <w:rPr>
          <w:rFonts w:ascii="Times New Roman" w:hAnsi="Times New Roman" w:cs="Times New Roman"/>
          <w:sz w:val="24"/>
          <w:szCs w:val="24"/>
        </w:rPr>
        <w:t xml:space="preserve"> they came across the deceased at </w:t>
      </w:r>
      <w:proofErr w:type="spellStart"/>
      <w:r>
        <w:rPr>
          <w:rFonts w:ascii="Times New Roman" w:hAnsi="Times New Roman" w:cs="Times New Roman"/>
          <w:sz w:val="24"/>
          <w:szCs w:val="24"/>
        </w:rPr>
        <w:t>Jambaya</w:t>
      </w:r>
      <w:proofErr w:type="spellEnd"/>
      <w:r>
        <w:rPr>
          <w:rFonts w:ascii="Times New Roman" w:hAnsi="Times New Roman" w:cs="Times New Roman"/>
          <w:sz w:val="24"/>
          <w:szCs w:val="24"/>
        </w:rPr>
        <w:t xml:space="preserve"> Store the la</w:t>
      </w:r>
      <w:r w:rsidR="007572C7">
        <w:rPr>
          <w:rFonts w:ascii="Times New Roman" w:hAnsi="Times New Roman" w:cs="Times New Roman"/>
          <w:sz w:val="24"/>
          <w:szCs w:val="24"/>
        </w:rPr>
        <w:t>t</w:t>
      </w:r>
      <w:r>
        <w:rPr>
          <w:rFonts w:ascii="Times New Roman" w:hAnsi="Times New Roman" w:cs="Times New Roman"/>
          <w:sz w:val="24"/>
          <w:szCs w:val="24"/>
        </w:rPr>
        <w:t>ter was aggressive and he pursued</w:t>
      </w:r>
      <w:r w:rsidR="000F7D15">
        <w:rPr>
          <w:rFonts w:ascii="Times New Roman" w:hAnsi="Times New Roman" w:cs="Times New Roman"/>
          <w:sz w:val="24"/>
          <w:szCs w:val="24"/>
        </w:rPr>
        <w:t xml:space="preserve"> accused 2 wh</w:t>
      </w:r>
      <w:r w:rsidR="008D0D22">
        <w:rPr>
          <w:rFonts w:ascii="Times New Roman" w:hAnsi="Times New Roman" w:cs="Times New Roman"/>
          <w:sz w:val="24"/>
          <w:szCs w:val="24"/>
        </w:rPr>
        <w:t>o</w:t>
      </w:r>
      <w:r w:rsidR="00A17D91">
        <w:rPr>
          <w:rFonts w:ascii="Times New Roman" w:hAnsi="Times New Roman" w:cs="Times New Roman"/>
          <w:sz w:val="24"/>
          <w:szCs w:val="24"/>
        </w:rPr>
        <w:t xml:space="preserve">m he </w:t>
      </w:r>
      <w:r w:rsidR="000F7D15">
        <w:rPr>
          <w:rFonts w:ascii="Times New Roman" w:hAnsi="Times New Roman" w:cs="Times New Roman"/>
          <w:sz w:val="24"/>
          <w:szCs w:val="24"/>
        </w:rPr>
        <w:t xml:space="preserve">tripped </w:t>
      </w:r>
      <w:r w:rsidR="008760FA">
        <w:rPr>
          <w:rFonts w:ascii="Times New Roman" w:hAnsi="Times New Roman" w:cs="Times New Roman"/>
          <w:sz w:val="24"/>
          <w:szCs w:val="24"/>
        </w:rPr>
        <w:t xml:space="preserve">to the ground following which she screamed </w:t>
      </w:r>
      <w:r w:rsidR="009663B6">
        <w:rPr>
          <w:rFonts w:ascii="Times New Roman" w:hAnsi="Times New Roman" w:cs="Times New Roman"/>
          <w:sz w:val="24"/>
          <w:szCs w:val="24"/>
        </w:rPr>
        <w:t>prompting</w:t>
      </w:r>
      <w:r w:rsidR="000F7D15">
        <w:rPr>
          <w:rFonts w:ascii="Times New Roman" w:hAnsi="Times New Roman" w:cs="Times New Roman"/>
          <w:sz w:val="24"/>
          <w:szCs w:val="24"/>
        </w:rPr>
        <w:t xml:space="preserve"> accused 1 and </w:t>
      </w:r>
      <w:proofErr w:type="spellStart"/>
      <w:r w:rsidR="000F7D15">
        <w:rPr>
          <w:rFonts w:ascii="Times New Roman" w:hAnsi="Times New Roman" w:cs="Times New Roman"/>
          <w:sz w:val="24"/>
          <w:szCs w:val="24"/>
        </w:rPr>
        <w:t>Nomatter</w:t>
      </w:r>
      <w:proofErr w:type="spellEnd"/>
      <w:r w:rsidR="000F7D15">
        <w:rPr>
          <w:rFonts w:ascii="Times New Roman" w:hAnsi="Times New Roman" w:cs="Times New Roman"/>
          <w:sz w:val="24"/>
          <w:szCs w:val="24"/>
        </w:rPr>
        <w:t xml:space="preserve"> </w:t>
      </w:r>
      <w:proofErr w:type="spellStart"/>
      <w:r w:rsidR="000F7D15">
        <w:rPr>
          <w:rFonts w:ascii="Times New Roman" w:hAnsi="Times New Roman" w:cs="Times New Roman"/>
          <w:sz w:val="24"/>
          <w:szCs w:val="24"/>
        </w:rPr>
        <w:t>Sithole</w:t>
      </w:r>
      <w:proofErr w:type="spellEnd"/>
      <w:r w:rsidR="000F7D15">
        <w:rPr>
          <w:rFonts w:ascii="Times New Roman" w:hAnsi="Times New Roman" w:cs="Times New Roman"/>
          <w:sz w:val="24"/>
          <w:szCs w:val="24"/>
        </w:rPr>
        <w:t xml:space="preserve"> </w:t>
      </w:r>
      <w:r w:rsidR="009663B6">
        <w:rPr>
          <w:rFonts w:ascii="Times New Roman" w:hAnsi="Times New Roman" w:cs="Times New Roman"/>
          <w:sz w:val="24"/>
          <w:szCs w:val="24"/>
        </w:rPr>
        <w:t xml:space="preserve">to come </w:t>
      </w:r>
      <w:r w:rsidR="000F7D15">
        <w:rPr>
          <w:rFonts w:ascii="Times New Roman" w:hAnsi="Times New Roman" w:cs="Times New Roman"/>
          <w:sz w:val="24"/>
          <w:szCs w:val="24"/>
        </w:rPr>
        <w:t xml:space="preserve">to rescue her. The second accused’s version was also to the effect that accused 1 and </w:t>
      </w:r>
      <w:proofErr w:type="spellStart"/>
      <w:r w:rsidR="000F7D15">
        <w:rPr>
          <w:rFonts w:ascii="Times New Roman" w:hAnsi="Times New Roman" w:cs="Times New Roman"/>
          <w:sz w:val="24"/>
          <w:szCs w:val="24"/>
        </w:rPr>
        <w:t>Nomatter</w:t>
      </w:r>
      <w:proofErr w:type="spellEnd"/>
      <w:r w:rsidR="000F7D15">
        <w:rPr>
          <w:rFonts w:ascii="Times New Roman" w:hAnsi="Times New Roman" w:cs="Times New Roman"/>
          <w:sz w:val="24"/>
          <w:szCs w:val="24"/>
        </w:rPr>
        <w:t xml:space="preserve"> stepped in to assist and rescue her from the deceased. It was apparent from the two accused’s testimonies that at the time that the deceased was struck by </w:t>
      </w:r>
      <w:proofErr w:type="spellStart"/>
      <w:r w:rsidR="000F7D15">
        <w:rPr>
          <w:rFonts w:ascii="Times New Roman" w:hAnsi="Times New Roman" w:cs="Times New Roman"/>
          <w:sz w:val="24"/>
          <w:szCs w:val="24"/>
        </w:rPr>
        <w:t>Nomatter</w:t>
      </w:r>
      <w:proofErr w:type="spellEnd"/>
      <w:r w:rsidR="000F7D15">
        <w:rPr>
          <w:rFonts w:ascii="Times New Roman" w:hAnsi="Times New Roman" w:cs="Times New Roman"/>
          <w:sz w:val="24"/>
          <w:szCs w:val="24"/>
        </w:rPr>
        <w:t xml:space="preserve"> </w:t>
      </w:r>
      <w:proofErr w:type="spellStart"/>
      <w:r w:rsidR="000F7D15">
        <w:rPr>
          <w:rFonts w:ascii="Times New Roman" w:hAnsi="Times New Roman" w:cs="Times New Roman"/>
          <w:sz w:val="24"/>
          <w:szCs w:val="24"/>
        </w:rPr>
        <w:t>Sithole</w:t>
      </w:r>
      <w:proofErr w:type="spellEnd"/>
      <w:r w:rsidR="000F7D15">
        <w:rPr>
          <w:rFonts w:ascii="Times New Roman" w:hAnsi="Times New Roman" w:cs="Times New Roman"/>
          <w:sz w:val="24"/>
          <w:szCs w:val="24"/>
        </w:rPr>
        <w:t xml:space="preserve"> accused 1 was pinning </w:t>
      </w:r>
      <w:r w:rsidR="006100F1">
        <w:rPr>
          <w:rFonts w:ascii="Times New Roman" w:hAnsi="Times New Roman" w:cs="Times New Roman"/>
          <w:sz w:val="24"/>
          <w:szCs w:val="24"/>
        </w:rPr>
        <w:t>deceased’s head down while accused</w:t>
      </w:r>
      <w:r w:rsidR="00151AB7">
        <w:rPr>
          <w:rFonts w:ascii="Times New Roman" w:hAnsi="Times New Roman" w:cs="Times New Roman"/>
          <w:sz w:val="24"/>
          <w:szCs w:val="24"/>
        </w:rPr>
        <w:t xml:space="preserve"> 2</w:t>
      </w:r>
      <w:r w:rsidR="006100F1">
        <w:rPr>
          <w:rFonts w:ascii="Times New Roman" w:hAnsi="Times New Roman" w:cs="Times New Roman"/>
          <w:sz w:val="24"/>
          <w:szCs w:val="24"/>
        </w:rPr>
        <w:t xml:space="preserve"> was pinning the decea</w:t>
      </w:r>
      <w:r w:rsidR="00BC2691">
        <w:rPr>
          <w:rFonts w:ascii="Times New Roman" w:hAnsi="Times New Roman" w:cs="Times New Roman"/>
          <w:sz w:val="24"/>
          <w:szCs w:val="24"/>
        </w:rPr>
        <w:t>sed down on the torso</w:t>
      </w:r>
      <w:r w:rsidR="00711E2B">
        <w:rPr>
          <w:rFonts w:ascii="Times New Roman" w:hAnsi="Times New Roman" w:cs="Times New Roman"/>
          <w:sz w:val="24"/>
          <w:szCs w:val="24"/>
        </w:rPr>
        <w:t>. I</w:t>
      </w:r>
      <w:r w:rsidR="006100F1">
        <w:rPr>
          <w:rFonts w:ascii="Times New Roman" w:hAnsi="Times New Roman" w:cs="Times New Roman"/>
          <w:sz w:val="24"/>
          <w:szCs w:val="24"/>
        </w:rPr>
        <w:t xml:space="preserve">t was also clear from the two accused that they subdued and overpowered the accused when they </w:t>
      </w:r>
      <w:r w:rsidR="00A17D91">
        <w:rPr>
          <w:rFonts w:ascii="Times New Roman" w:hAnsi="Times New Roman" w:cs="Times New Roman"/>
          <w:sz w:val="24"/>
          <w:szCs w:val="24"/>
        </w:rPr>
        <w:t>left the scene</w:t>
      </w:r>
      <w:r w:rsidR="006100F1">
        <w:rPr>
          <w:rFonts w:ascii="Times New Roman" w:hAnsi="Times New Roman" w:cs="Times New Roman"/>
          <w:sz w:val="24"/>
          <w:szCs w:val="24"/>
        </w:rPr>
        <w:t xml:space="preserve"> proceeding to their maternal grandparents.</w:t>
      </w:r>
      <w:r w:rsidR="00ED794D">
        <w:rPr>
          <w:rFonts w:ascii="Times New Roman" w:hAnsi="Times New Roman" w:cs="Times New Roman"/>
          <w:sz w:val="24"/>
          <w:szCs w:val="24"/>
        </w:rPr>
        <w:t xml:space="preserve"> Upon their return the deceased who was mortally injured was still at the scene. The first accused tried to force march him to his father’s home but had to abandon the futile </w:t>
      </w:r>
      <w:r w:rsidR="00190777">
        <w:rPr>
          <w:rFonts w:ascii="Times New Roman" w:hAnsi="Times New Roman" w:cs="Times New Roman"/>
          <w:sz w:val="24"/>
          <w:szCs w:val="24"/>
        </w:rPr>
        <w:t>exercise</w:t>
      </w:r>
      <w:r w:rsidR="00ED794D">
        <w:rPr>
          <w:rFonts w:ascii="Times New Roman" w:hAnsi="Times New Roman" w:cs="Times New Roman"/>
          <w:sz w:val="24"/>
          <w:szCs w:val="24"/>
        </w:rPr>
        <w:t xml:space="preserve"> since the deceased could </w:t>
      </w:r>
      <w:r w:rsidR="00190777">
        <w:rPr>
          <w:rFonts w:ascii="Times New Roman" w:hAnsi="Times New Roman" w:cs="Times New Roman"/>
          <w:sz w:val="24"/>
          <w:szCs w:val="24"/>
        </w:rPr>
        <w:t>no longer</w:t>
      </w:r>
      <w:r w:rsidR="00ED794D">
        <w:rPr>
          <w:rFonts w:ascii="Times New Roman" w:hAnsi="Times New Roman" w:cs="Times New Roman"/>
          <w:sz w:val="24"/>
          <w:szCs w:val="24"/>
        </w:rPr>
        <w:t xml:space="preserve"> walk</w:t>
      </w:r>
      <w:r w:rsidR="004E6402">
        <w:rPr>
          <w:rFonts w:ascii="Times New Roman" w:hAnsi="Times New Roman" w:cs="Times New Roman"/>
          <w:sz w:val="24"/>
          <w:szCs w:val="24"/>
        </w:rPr>
        <w:t xml:space="preserve"> as he was badly injured</w:t>
      </w:r>
      <w:r w:rsidR="00ED794D">
        <w:rPr>
          <w:rFonts w:ascii="Times New Roman" w:hAnsi="Times New Roman" w:cs="Times New Roman"/>
          <w:sz w:val="24"/>
          <w:szCs w:val="24"/>
        </w:rPr>
        <w:t>. I must mention that the two accused’s evidence on material aspects</w:t>
      </w:r>
      <w:r w:rsidR="004603EE">
        <w:rPr>
          <w:rFonts w:ascii="Times New Roman" w:hAnsi="Times New Roman" w:cs="Times New Roman"/>
          <w:sz w:val="24"/>
          <w:szCs w:val="24"/>
        </w:rPr>
        <w:t xml:space="preserve"> tallied, the minor differences on whose idea it was to go to the maternal grandparents was </w:t>
      </w:r>
      <w:r w:rsidR="004603EE">
        <w:rPr>
          <w:rFonts w:ascii="Times New Roman" w:hAnsi="Times New Roman" w:cs="Times New Roman"/>
          <w:sz w:val="24"/>
          <w:szCs w:val="24"/>
        </w:rPr>
        <w:lastRenderedPageBreak/>
        <w:t xml:space="preserve">immaterial as it did not cloud evidence on how the deceased ended up being fatally wounded. Both the accused persons during cross examination made it clear that the two of them with </w:t>
      </w:r>
      <w:proofErr w:type="spellStart"/>
      <w:r w:rsidR="004603EE">
        <w:rPr>
          <w:rFonts w:ascii="Times New Roman" w:hAnsi="Times New Roman" w:cs="Times New Roman"/>
          <w:sz w:val="24"/>
          <w:szCs w:val="24"/>
        </w:rPr>
        <w:t>Nomatter</w:t>
      </w:r>
      <w:proofErr w:type="spellEnd"/>
      <w:r w:rsidR="004603EE">
        <w:rPr>
          <w:rFonts w:ascii="Times New Roman" w:hAnsi="Times New Roman" w:cs="Times New Roman"/>
          <w:sz w:val="24"/>
          <w:szCs w:val="24"/>
        </w:rPr>
        <w:t xml:space="preserve"> </w:t>
      </w:r>
      <w:proofErr w:type="spellStart"/>
      <w:r w:rsidR="004603EE">
        <w:rPr>
          <w:rFonts w:ascii="Times New Roman" w:hAnsi="Times New Roman" w:cs="Times New Roman"/>
          <w:sz w:val="24"/>
          <w:szCs w:val="24"/>
        </w:rPr>
        <w:t>Sithole</w:t>
      </w:r>
      <w:proofErr w:type="spellEnd"/>
      <w:r w:rsidR="004603EE">
        <w:rPr>
          <w:rFonts w:ascii="Times New Roman" w:hAnsi="Times New Roman" w:cs="Times New Roman"/>
          <w:sz w:val="24"/>
          <w:szCs w:val="24"/>
        </w:rPr>
        <w:t xml:space="preserve"> assaulted the deceased in unison to overpower him. At the close of evidence it was clear that the deceased was the aggressor on the night in question. It is not in dispute that the de</w:t>
      </w:r>
      <w:r w:rsidR="005A108D">
        <w:rPr>
          <w:rFonts w:ascii="Times New Roman" w:hAnsi="Times New Roman" w:cs="Times New Roman"/>
          <w:sz w:val="24"/>
          <w:szCs w:val="24"/>
        </w:rPr>
        <w:t xml:space="preserve">ceased was armed with a machete. It is also not in dispute the deceased had earlier struck the accused’s mother </w:t>
      </w:r>
      <w:proofErr w:type="spellStart"/>
      <w:r w:rsidR="005A108D">
        <w:rPr>
          <w:rFonts w:ascii="Times New Roman" w:hAnsi="Times New Roman" w:cs="Times New Roman"/>
          <w:sz w:val="24"/>
          <w:szCs w:val="24"/>
        </w:rPr>
        <w:t>Arania</w:t>
      </w:r>
      <w:proofErr w:type="spellEnd"/>
      <w:r w:rsidR="005A108D">
        <w:rPr>
          <w:rFonts w:ascii="Times New Roman" w:hAnsi="Times New Roman" w:cs="Times New Roman"/>
          <w:sz w:val="24"/>
          <w:szCs w:val="24"/>
        </w:rPr>
        <w:t xml:space="preserve"> </w:t>
      </w:r>
      <w:proofErr w:type="spellStart"/>
      <w:r w:rsidR="005A108D">
        <w:rPr>
          <w:rFonts w:ascii="Times New Roman" w:hAnsi="Times New Roman" w:cs="Times New Roman"/>
          <w:sz w:val="24"/>
          <w:szCs w:val="24"/>
        </w:rPr>
        <w:t>Sithole</w:t>
      </w:r>
      <w:proofErr w:type="spellEnd"/>
      <w:r w:rsidR="005A108D">
        <w:rPr>
          <w:rFonts w:ascii="Times New Roman" w:hAnsi="Times New Roman" w:cs="Times New Roman"/>
          <w:sz w:val="24"/>
          <w:szCs w:val="24"/>
        </w:rPr>
        <w:t xml:space="preserve">, injured and left her unconscious. Further, it is common cause when the two accused and </w:t>
      </w:r>
      <w:proofErr w:type="spellStart"/>
      <w:r w:rsidR="005A108D">
        <w:rPr>
          <w:rFonts w:ascii="Times New Roman" w:hAnsi="Times New Roman" w:cs="Times New Roman"/>
          <w:sz w:val="24"/>
          <w:szCs w:val="24"/>
        </w:rPr>
        <w:t>Nomatter</w:t>
      </w:r>
      <w:proofErr w:type="spellEnd"/>
      <w:r w:rsidR="005A108D">
        <w:rPr>
          <w:rFonts w:ascii="Times New Roman" w:hAnsi="Times New Roman" w:cs="Times New Roman"/>
          <w:sz w:val="24"/>
          <w:szCs w:val="24"/>
        </w:rPr>
        <w:t xml:space="preserve"> </w:t>
      </w:r>
      <w:proofErr w:type="spellStart"/>
      <w:r w:rsidR="005A108D">
        <w:rPr>
          <w:rFonts w:ascii="Times New Roman" w:hAnsi="Times New Roman" w:cs="Times New Roman"/>
          <w:sz w:val="24"/>
          <w:szCs w:val="24"/>
        </w:rPr>
        <w:t>Sithole</w:t>
      </w:r>
      <w:proofErr w:type="spellEnd"/>
      <w:r w:rsidR="005A108D">
        <w:rPr>
          <w:rFonts w:ascii="Times New Roman" w:hAnsi="Times New Roman" w:cs="Times New Roman"/>
          <w:sz w:val="24"/>
          <w:szCs w:val="24"/>
        </w:rPr>
        <w:t xml:space="preserve"> met with deceased they wrestled with him. It is also not in contention</w:t>
      </w:r>
      <w:r w:rsidR="00845345">
        <w:rPr>
          <w:rFonts w:ascii="Times New Roman" w:hAnsi="Times New Roman" w:cs="Times New Roman"/>
          <w:sz w:val="24"/>
          <w:szCs w:val="24"/>
        </w:rPr>
        <w:t xml:space="preserve"> that the deceased was overpowered and the machete fell into control of the accused</w:t>
      </w:r>
      <w:r w:rsidR="00FB220F">
        <w:rPr>
          <w:rFonts w:ascii="Times New Roman" w:hAnsi="Times New Roman" w:cs="Times New Roman"/>
          <w:sz w:val="24"/>
          <w:szCs w:val="24"/>
        </w:rPr>
        <w:t xml:space="preserve"> persons</w:t>
      </w:r>
      <w:r w:rsidR="00845345">
        <w:rPr>
          <w:rFonts w:ascii="Times New Roman" w:hAnsi="Times New Roman" w:cs="Times New Roman"/>
          <w:sz w:val="24"/>
          <w:szCs w:val="24"/>
        </w:rPr>
        <w:t xml:space="preserve">. According to the two accused, </w:t>
      </w:r>
      <w:proofErr w:type="spellStart"/>
      <w:r w:rsidR="00845345">
        <w:rPr>
          <w:rFonts w:ascii="Times New Roman" w:hAnsi="Times New Roman" w:cs="Times New Roman"/>
          <w:sz w:val="24"/>
          <w:szCs w:val="24"/>
        </w:rPr>
        <w:t>Nomatter</w:t>
      </w:r>
      <w:proofErr w:type="spellEnd"/>
      <w:r w:rsidR="00845345">
        <w:rPr>
          <w:rFonts w:ascii="Times New Roman" w:hAnsi="Times New Roman" w:cs="Times New Roman"/>
          <w:sz w:val="24"/>
          <w:szCs w:val="24"/>
        </w:rPr>
        <w:t xml:space="preserve"> </w:t>
      </w:r>
      <w:proofErr w:type="spellStart"/>
      <w:r w:rsidR="00845345">
        <w:rPr>
          <w:rFonts w:ascii="Times New Roman" w:hAnsi="Times New Roman" w:cs="Times New Roman"/>
          <w:sz w:val="24"/>
          <w:szCs w:val="24"/>
        </w:rPr>
        <w:t>Sithole</w:t>
      </w:r>
      <w:proofErr w:type="spellEnd"/>
      <w:r w:rsidR="00845345">
        <w:rPr>
          <w:rFonts w:ascii="Times New Roman" w:hAnsi="Times New Roman" w:cs="Times New Roman"/>
          <w:sz w:val="24"/>
          <w:szCs w:val="24"/>
        </w:rPr>
        <w:t xml:space="preserve"> struck the legs using the machete while the two held </w:t>
      </w:r>
      <w:r w:rsidR="00A175F6">
        <w:rPr>
          <w:rFonts w:ascii="Times New Roman" w:hAnsi="Times New Roman" w:cs="Times New Roman"/>
          <w:sz w:val="24"/>
          <w:szCs w:val="24"/>
        </w:rPr>
        <w:t>the deceased</w:t>
      </w:r>
      <w:r w:rsidR="00533CF4">
        <w:rPr>
          <w:rFonts w:ascii="Times New Roman" w:hAnsi="Times New Roman" w:cs="Times New Roman"/>
          <w:sz w:val="24"/>
          <w:szCs w:val="24"/>
        </w:rPr>
        <w:t xml:space="preserve"> </w:t>
      </w:r>
      <w:r w:rsidR="00845345">
        <w:rPr>
          <w:rFonts w:ascii="Times New Roman" w:hAnsi="Times New Roman" w:cs="Times New Roman"/>
          <w:sz w:val="24"/>
          <w:szCs w:val="24"/>
        </w:rPr>
        <w:t>down. Given the totality of evidence the court has to decide on whether or not the accused persons teamed up with an intention to kill the deceased and killed the deceased. In deciding on whether the accused had the requisite intention the court of necessity ha</w:t>
      </w:r>
      <w:r w:rsidR="00863396">
        <w:rPr>
          <w:rFonts w:ascii="Times New Roman" w:hAnsi="Times New Roman" w:cs="Times New Roman"/>
          <w:sz w:val="24"/>
          <w:szCs w:val="24"/>
        </w:rPr>
        <w:t>s</w:t>
      </w:r>
      <w:r w:rsidR="00845345">
        <w:rPr>
          <w:rFonts w:ascii="Times New Roman" w:hAnsi="Times New Roman" w:cs="Times New Roman"/>
          <w:sz w:val="24"/>
          <w:szCs w:val="24"/>
        </w:rPr>
        <w:t xml:space="preserve"> to consider the evidence and circumstances of this matter holistically.</w:t>
      </w:r>
    </w:p>
    <w:p w:rsidR="00232C71" w:rsidRDefault="000B423A" w:rsidP="00B616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raised the defence of self-defence and defence of one another. It is important at this stage to look at the requirements of the defence as provided for in the law. Section 253 of the Criminal Procedure and evidence act [</w:t>
      </w:r>
      <w:r w:rsidR="00232C71">
        <w:rPr>
          <w:rFonts w:ascii="Times New Roman" w:hAnsi="Times New Roman" w:cs="Times New Roman"/>
          <w:i/>
          <w:sz w:val="24"/>
          <w:szCs w:val="24"/>
        </w:rPr>
        <w:t>Chapter 9:07</w:t>
      </w:r>
      <w:r w:rsidR="00232C71">
        <w:rPr>
          <w:rFonts w:ascii="Times New Roman" w:hAnsi="Times New Roman" w:cs="Times New Roman"/>
          <w:sz w:val="24"/>
          <w:szCs w:val="24"/>
        </w:rPr>
        <w:t xml:space="preserve">] is instructive. It provides for the defence of self-defence as a complete defence as long as the requirements therein are met. The requirements can safely be summed as ably stated in </w:t>
      </w:r>
      <w:r w:rsidR="00232C71">
        <w:rPr>
          <w:rFonts w:ascii="Times New Roman" w:hAnsi="Times New Roman" w:cs="Times New Roman"/>
          <w:i/>
          <w:sz w:val="24"/>
          <w:szCs w:val="24"/>
        </w:rPr>
        <w:t xml:space="preserve">S v </w:t>
      </w:r>
      <w:proofErr w:type="spellStart"/>
      <w:r w:rsidR="00232C71">
        <w:rPr>
          <w:rFonts w:ascii="Times New Roman" w:hAnsi="Times New Roman" w:cs="Times New Roman"/>
          <w:i/>
          <w:sz w:val="24"/>
          <w:szCs w:val="24"/>
        </w:rPr>
        <w:t>Mudenda</w:t>
      </w:r>
      <w:proofErr w:type="spellEnd"/>
      <w:r w:rsidR="00232C71">
        <w:rPr>
          <w:rFonts w:ascii="Times New Roman" w:hAnsi="Times New Roman" w:cs="Times New Roman"/>
          <w:sz w:val="24"/>
          <w:szCs w:val="24"/>
        </w:rPr>
        <w:t xml:space="preserve"> HB 66/15:</w:t>
      </w:r>
    </w:p>
    <w:p w:rsidR="0086214C" w:rsidRDefault="00A953EB" w:rsidP="00D351C1">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 xml:space="preserve">“The accused must show that there was </w:t>
      </w:r>
      <w:r w:rsidR="001404E4">
        <w:rPr>
          <w:rFonts w:ascii="Times New Roman" w:hAnsi="Times New Roman" w:cs="Times New Roman"/>
          <w:szCs w:val="24"/>
        </w:rPr>
        <w:t xml:space="preserve">an </w:t>
      </w:r>
      <w:r>
        <w:rPr>
          <w:rFonts w:ascii="Times New Roman" w:hAnsi="Times New Roman" w:cs="Times New Roman"/>
          <w:szCs w:val="24"/>
        </w:rPr>
        <w:t>imminent attack. He must establish that the action t</w:t>
      </w:r>
      <w:r w:rsidR="00653680">
        <w:rPr>
          <w:rFonts w:ascii="Times New Roman" w:hAnsi="Times New Roman" w:cs="Times New Roman"/>
          <w:szCs w:val="24"/>
        </w:rPr>
        <w:t xml:space="preserve">aken </w:t>
      </w:r>
      <w:r>
        <w:rPr>
          <w:rFonts w:ascii="Times New Roman" w:hAnsi="Times New Roman" w:cs="Times New Roman"/>
          <w:szCs w:val="24"/>
        </w:rPr>
        <w:t>to defend himself was reasonable.”</w:t>
      </w:r>
      <w:r w:rsidR="00ED794D">
        <w:rPr>
          <w:rFonts w:ascii="Times New Roman" w:hAnsi="Times New Roman" w:cs="Times New Roman"/>
          <w:sz w:val="24"/>
          <w:szCs w:val="24"/>
        </w:rPr>
        <w:t xml:space="preserve"> </w:t>
      </w:r>
      <w:r w:rsidR="00D351C1">
        <w:rPr>
          <w:rFonts w:ascii="Times New Roman" w:hAnsi="Times New Roman" w:cs="Times New Roman"/>
          <w:sz w:val="24"/>
          <w:szCs w:val="24"/>
        </w:rPr>
        <w:t xml:space="preserve">See also </w:t>
      </w:r>
      <w:r w:rsidR="00D351C1">
        <w:rPr>
          <w:rFonts w:ascii="Times New Roman" w:hAnsi="Times New Roman" w:cs="Times New Roman"/>
          <w:i/>
          <w:sz w:val="24"/>
          <w:szCs w:val="24"/>
        </w:rPr>
        <w:t xml:space="preserve">S v </w:t>
      </w:r>
      <w:proofErr w:type="spellStart"/>
      <w:r w:rsidR="00D351C1">
        <w:rPr>
          <w:rFonts w:ascii="Times New Roman" w:hAnsi="Times New Roman" w:cs="Times New Roman"/>
          <w:i/>
          <w:sz w:val="24"/>
          <w:szCs w:val="24"/>
        </w:rPr>
        <w:t>Tafirei</w:t>
      </w:r>
      <w:proofErr w:type="spellEnd"/>
      <w:r w:rsidR="00D351C1">
        <w:rPr>
          <w:rFonts w:ascii="Times New Roman" w:hAnsi="Times New Roman" w:cs="Times New Roman"/>
          <w:i/>
          <w:sz w:val="24"/>
          <w:szCs w:val="24"/>
        </w:rPr>
        <w:t xml:space="preserve"> </w:t>
      </w:r>
      <w:proofErr w:type="spellStart"/>
      <w:r w:rsidR="00D351C1">
        <w:rPr>
          <w:rFonts w:ascii="Times New Roman" w:hAnsi="Times New Roman" w:cs="Times New Roman"/>
          <w:i/>
          <w:sz w:val="24"/>
          <w:szCs w:val="24"/>
        </w:rPr>
        <w:t>Runesu</w:t>
      </w:r>
      <w:proofErr w:type="spellEnd"/>
      <w:r w:rsidR="00D351C1">
        <w:rPr>
          <w:rFonts w:ascii="Times New Roman" w:hAnsi="Times New Roman" w:cs="Times New Roman"/>
          <w:sz w:val="24"/>
          <w:szCs w:val="24"/>
        </w:rPr>
        <w:t xml:space="preserve"> HMA 37/17</w:t>
      </w:r>
      <w:r w:rsidR="0086214C">
        <w:rPr>
          <w:rFonts w:ascii="Times New Roman" w:hAnsi="Times New Roman" w:cs="Times New Roman"/>
          <w:sz w:val="24"/>
          <w:szCs w:val="24"/>
        </w:rPr>
        <w:t>.</w:t>
      </w:r>
    </w:p>
    <w:p w:rsidR="0086214C" w:rsidRDefault="0086214C" w:rsidP="0086214C">
      <w:pPr>
        <w:spacing w:after="0" w:line="240" w:lineRule="auto"/>
        <w:jc w:val="both"/>
        <w:rPr>
          <w:rFonts w:ascii="Times New Roman" w:hAnsi="Times New Roman" w:cs="Times New Roman"/>
          <w:sz w:val="24"/>
          <w:szCs w:val="24"/>
        </w:rPr>
      </w:pPr>
    </w:p>
    <w:p w:rsidR="00694EF1" w:rsidRDefault="00CB19C1" w:rsidP="00862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as discerned from s 25</w:t>
      </w:r>
      <w:r w:rsidR="00E800CE">
        <w:rPr>
          <w:rFonts w:ascii="Times New Roman" w:hAnsi="Times New Roman" w:cs="Times New Roman"/>
          <w:sz w:val="24"/>
          <w:szCs w:val="24"/>
        </w:rPr>
        <w:t>3</w:t>
      </w:r>
      <w:r>
        <w:rPr>
          <w:rFonts w:ascii="Times New Roman" w:hAnsi="Times New Roman" w:cs="Times New Roman"/>
          <w:sz w:val="24"/>
          <w:szCs w:val="24"/>
        </w:rPr>
        <w:t xml:space="preserve"> of the Criminal </w:t>
      </w:r>
      <w:r w:rsidR="00E800CE">
        <w:rPr>
          <w:rFonts w:ascii="Times New Roman" w:hAnsi="Times New Roman" w:cs="Times New Roman"/>
          <w:sz w:val="24"/>
          <w:szCs w:val="24"/>
        </w:rPr>
        <w:t>L</w:t>
      </w:r>
      <w:r>
        <w:rPr>
          <w:rFonts w:ascii="Times New Roman" w:hAnsi="Times New Roman" w:cs="Times New Roman"/>
          <w:sz w:val="24"/>
          <w:szCs w:val="24"/>
        </w:rPr>
        <w:t>aw Code are as follows:</w:t>
      </w:r>
      <w:r w:rsidR="006100F1">
        <w:rPr>
          <w:rFonts w:ascii="Times New Roman" w:hAnsi="Times New Roman" w:cs="Times New Roman"/>
          <w:sz w:val="24"/>
          <w:szCs w:val="24"/>
        </w:rPr>
        <w:t xml:space="preserve"> </w:t>
      </w:r>
    </w:p>
    <w:p w:rsidR="00694EF1" w:rsidRDefault="00694EF1" w:rsidP="00694EF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an unlawful attack.</w:t>
      </w:r>
    </w:p>
    <w:p w:rsidR="00325A8E" w:rsidRDefault="009B7192" w:rsidP="00694EF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attack </w:t>
      </w:r>
      <w:r w:rsidR="001651BA">
        <w:rPr>
          <w:rFonts w:ascii="Times New Roman" w:hAnsi="Times New Roman" w:cs="Times New Roman"/>
          <w:sz w:val="24"/>
          <w:szCs w:val="24"/>
        </w:rPr>
        <w:t xml:space="preserve">must </w:t>
      </w:r>
      <w:r w:rsidR="001E5199">
        <w:rPr>
          <w:rFonts w:ascii="Times New Roman" w:hAnsi="Times New Roman" w:cs="Times New Roman"/>
          <w:sz w:val="24"/>
          <w:szCs w:val="24"/>
        </w:rPr>
        <w:t xml:space="preserve">be </w:t>
      </w:r>
      <w:r>
        <w:rPr>
          <w:rFonts w:ascii="Times New Roman" w:hAnsi="Times New Roman" w:cs="Times New Roman"/>
          <w:sz w:val="24"/>
          <w:szCs w:val="24"/>
        </w:rPr>
        <w:t>u</w:t>
      </w:r>
      <w:r w:rsidR="00694EF1">
        <w:rPr>
          <w:rFonts w:ascii="Times New Roman" w:hAnsi="Times New Roman" w:cs="Times New Roman"/>
          <w:sz w:val="24"/>
          <w:szCs w:val="24"/>
        </w:rPr>
        <w:t xml:space="preserve">pon an accused or third party where the accused intervened to protect </w:t>
      </w:r>
      <w:r w:rsidR="003D1A95">
        <w:rPr>
          <w:rFonts w:ascii="Times New Roman" w:hAnsi="Times New Roman" w:cs="Times New Roman"/>
          <w:sz w:val="24"/>
          <w:szCs w:val="24"/>
        </w:rPr>
        <w:t>that third party</w:t>
      </w:r>
      <w:r w:rsidR="00325A8E">
        <w:rPr>
          <w:rFonts w:ascii="Times New Roman" w:hAnsi="Times New Roman" w:cs="Times New Roman"/>
          <w:sz w:val="24"/>
          <w:szCs w:val="24"/>
        </w:rPr>
        <w:t>.</w:t>
      </w:r>
    </w:p>
    <w:p w:rsidR="00325A8E" w:rsidRDefault="00325A8E" w:rsidP="00694EF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attack must have commenced or be imminent.</w:t>
      </w:r>
    </w:p>
    <w:p w:rsidR="00325A8E" w:rsidRDefault="00325A8E" w:rsidP="00694EF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action taken must be necessary to avert the attack.</w:t>
      </w:r>
    </w:p>
    <w:p w:rsidR="002B7957" w:rsidRDefault="00325A8E" w:rsidP="00694EF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means used to avert the attack must be reasonable. </w:t>
      </w:r>
    </w:p>
    <w:p w:rsidR="00536F92" w:rsidRDefault="00A8692F" w:rsidP="00A869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2F38">
        <w:rPr>
          <w:rFonts w:ascii="Times New Roman" w:hAnsi="Times New Roman" w:cs="Times New Roman"/>
          <w:sz w:val="24"/>
          <w:szCs w:val="24"/>
        </w:rPr>
        <w:t>Going by the sequence of events on the night in question, it can safely be concluded that the accused persons set out to go and advise their maternal relatives</w:t>
      </w:r>
      <w:r w:rsidR="00454D30">
        <w:rPr>
          <w:rFonts w:ascii="Times New Roman" w:hAnsi="Times New Roman" w:cs="Times New Roman"/>
          <w:sz w:val="24"/>
          <w:szCs w:val="24"/>
        </w:rPr>
        <w:t xml:space="preserve"> about the bad condition</w:t>
      </w:r>
      <w:r w:rsidR="00396A0D">
        <w:rPr>
          <w:rFonts w:ascii="Times New Roman" w:hAnsi="Times New Roman" w:cs="Times New Roman"/>
          <w:sz w:val="24"/>
          <w:szCs w:val="24"/>
        </w:rPr>
        <w:t xml:space="preserve"> in which their mother was. The accused</w:t>
      </w:r>
      <w:r w:rsidR="00103C68">
        <w:rPr>
          <w:rFonts w:ascii="Times New Roman" w:hAnsi="Times New Roman" w:cs="Times New Roman"/>
          <w:sz w:val="24"/>
          <w:szCs w:val="24"/>
        </w:rPr>
        <w:t>,</w:t>
      </w:r>
      <w:r w:rsidR="00396A0D">
        <w:rPr>
          <w:rFonts w:ascii="Times New Roman" w:hAnsi="Times New Roman" w:cs="Times New Roman"/>
          <w:sz w:val="24"/>
          <w:szCs w:val="24"/>
        </w:rPr>
        <w:t xml:space="preserve"> from the evidence adduced</w:t>
      </w:r>
      <w:r w:rsidR="006F7B47">
        <w:rPr>
          <w:rFonts w:ascii="Times New Roman" w:hAnsi="Times New Roman" w:cs="Times New Roman"/>
          <w:sz w:val="24"/>
          <w:szCs w:val="24"/>
        </w:rPr>
        <w:t xml:space="preserve"> were not armed and this gives veracity to their assertion</w:t>
      </w:r>
      <w:r w:rsidR="00345984">
        <w:rPr>
          <w:rFonts w:ascii="Times New Roman" w:hAnsi="Times New Roman" w:cs="Times New Roman"/>
          <w:sz w:val="24"/>
          <w:szCs w:val="24"/>
        </w:rPr>
        <w:t xml:space="preserve"> that they did not set out on a mission to follow the deceased</w:t>
      </w:r>
      <w:r w:rsidR="00183AD6">
        <w:rPr>
          <w:rFonts w:ascii="Times New Roman" w:hAnsi="Times New Roman" w:cs="Times New Roman"/>
          <w:sz w:val="24"/>
          <w:szCs w:val="24"/>
        </w:rPr>
        <w:t>.</w:t>
      </w:r>
      <w:r w:rsidR="00345984">
        <w:rPr>
          <w:rFonts w:ascii="Times New Roman" w:hAnsi="Times New Roman" w:cs="Times New Roman"/>
          <w:sz w:val="24"/>
          <w:szCs w:val="24"/>
        </w:rPr>
        <w:t xml:space="preserve"> </w:t>
      </w:r>
      <w:r w:rsidR="00183AD6">
        <w:rPr>
          <w:rFonts w:ascii="Times New Roman" w:hAnsi="Times New Roman" w:cs="Times New Roman"/>
          <w:sz w:val="24"/>
          <w:szCs w:val="24"/>
        </w:rPr>
        <w:t>I</w:t>
      </w:r>
      <w:r w:rsidR="00345984">
        <w:rPr>
          <w:rFonts w:ascii="Times New Roman" w:hAnsi="Times New Roman" w:cs="Times New Roman"/>
          <w:sz w:val="24"/>
          <w:szCs w:val="24"/>
        </w:rPr>
        <w:t>n any event</w:t>
      </w:r>
      <w:r w:rsidR="00183AD6">
        <w:rPr>
          <w:rFonts w:ascii="Times New Roman" w:hAnsi="Times New Roman" w:cs="Times New Roman"/>
          <w:sz w:val="24"/>
          <w:szCs w:val="24"/>
        </w:rPr>
        <w:t xml:space="preserve">, it was agreed the direction where they met deceased was opposite the direction </w:t>
      </w:r>
      <w:r w:rsidR="00183AD6">
        <w:rPr>
          <w:rFonts w:ascii="Times New Roman" w:hAnsi="Times New Roman" w:cs="Times New Roman"/>
          <w:sz w:val="24"/>
          <w:szCs w:val="24"/>
        </w:rPr>
        <w:lastRenderedPageBreak/>
        <w:t>of the deceased’s home. This further gives credence</w:t>
      </w:r>
      <w:r w:rsidR="001E5199">
        <w:rPr>
          <w:rFonts w:ascii="Times New Roman" w:hAnsi="Times New Roman" w:cs="Times New Roman"/>
          <w:sz w:val="24"/>
          <w:szCs w:val="24"/>
        </w:rPr>
        <w:t xml:space="preserve"> to</w:t>
      </w:r>
      <w:r w:rsidR="00183AD6">
        <w:rPr>
          <w:rFonts w:ascii="Times New Roman" w:hAnsi="Times New Roman" w:cs="Times New Roman"/>
          <w:sz w:val="24"/>
          <w:szCs w:val="24"/>
        </w:rPr>
        <w:t xml:space="preserve"> the fact that</w:t>
      </w:r>
      <w:r w:rsidR="00B80240">
        <w:rPr>
          <w:rFonts w:ascii="Times New Roman" w:hAnsi="Times New Roman" w:cs="Times New Roman"/>
          <w:sz w:val="24"/>
          <w:szCs w:val="24"/>
        </w:rPr>
        <w:t xml:space="preserve"> the meeting was by </w:t>
      </w:r>
      <w:r w:rsidR="0019360D">
        <w:rPr>
          <w:rFonts w:ascii="Times New Roman" w:hAnsi="Times New Roman" w:cs="Times New Roman"/>
          <w:sz w:val="24"/>
          <w:szCs w:val="24"/>
        </w:rPr>
        <w:t>chance</w:t>
      </w:r>
      <w:r w:rsidR="00B80240">
        <w:rPr>
          <w:rFonts w:ascii="Times New Roman" w:hAnsi="Times New Roman" w:cs="Times New Roman"/>
          <w:sz w:val="24"/>
          <w:szCs w:val="24"/>
        </w:rPr>
        <w:t xml:space="preserve">. Given the deceased was </w:t>
      </w:r>
      <w:r w:rsidR="0019360D">
        <w:rPr>
          <w:rFonts w:ascii="Times New Roman" w:hAnsi="Times New Roman" w:cs="Times New Roman"/>
          <w:sz w:val="24"/>
          <w:szCs w:val="24"/>
        </w:rPr>
        <w:t>aggressive, violent</w:t>
      </w:r>
      <w:r w:rsidR="00B80240">
        <w:rPr>
          <w:rFonts w:ascii="Times New Roman" w:hAnsi="Times New Roman" w:cs="Times New Roman"/>
          <w:sz w:val="24"/>
          <w:szCs w:val="24"/>
        </w:rPr>
        <w:t xml:space="preserve"> </w:t>
      </w:r>
      <w:r w:rsidR="0019360D">
        <w:rPr>
          <w:rFonts w:ascii="Times New Roman" w:hAnsi="Times New Roman" w:cs="Times New Roman"/>
          <w:sz w:val="24"/>
          <w:szCs w:val="24"/>
        </w:rPr>
        <w:t>and</w:t>
      </w:r>
      <w:r w:rsidR="00B80240">
        <w:rPr>
          <w:rFonts w:ascii="Times New Roman" w:hAnsi="Times New Roman" w:cs="Times New Roman"/>
          <w:sz w:val="24"/>
          <w:szCs w:val="24"/>
        </w:rPr>
        <w:t xml:space="preserve"> armed </w:t>
      </w:r>
      <w:r w:rsidR="0019360D">
        <w:rPr>
          <w:rFonts w:ascii="Times New Roman" w:hAnsi="Times New Roman" w:cs="Times New Roman"/>
          <w:sz w:val="24"/>
          <w:szCs w:val="24"/>
        </w:rPr>
        <w:t>the accused</w:t>
      </w:r>
      <w:r w:rsidR="00B80240">
        <w:rPr>
          <w:rFonts w:ascii="Times New Roman" w:hAnsi="Times New Roman" w:cs="Times New Roman"/>
          <w:sz w:val="24"/>
          <w:szCs w:val="24"/>
        </w:rPr>
        <w:t xml:space="preserve"> on realising him charging at them had to defend themselves. The deceased had earlier </w:t>
      </w:r>
      <w:r w:rsidR="0019360D">
        <w:rPr>
          <w:rFonts w:ascii="Times New Roman" w:hAnsi="Times New Roman" w:cs="Times New Roman"/>
          <w:sz w:val="24"/>
          <w:szCs w:val="24"/>
        </w:rPr>
        <w:t>injured</w:t>
      </w:r>
      <w:r w:rsidR="00B80240">
        <w:rPr>
          <w:rFonts w:ascii="Times New Roman" w:hAnsi="Times New Roman" w:cs="Times New Roman"/>
          <w:sz w:val="24"/>
          <w:szCs w:val="24"/>
        </w:rPr>
        <w:t xml:space="preserve"> the accused’s mother and the second accused. That the second accused accompanied her husband to go and report can</w:t>
      </w:r>
      <w:r w:rsidR="00457920">
        <w:rPr>
          <w:rFonts w:ascii="Times New Roman" w:hAnsi="Times New Roman" w:cs="Times New Roman"/>
          <w:sz w:val="24"/>
          <w:szCs w:val="24"/>
        </w:rPr>
        <w:t>not</w:t>
      </w:r>
      <w:r w:rsidR="00B80240">
        <w:rPr>
          <w:rFonts w:ascii="Times New Roman" w:hAnsi="Times New Roman" w:cs="Times New Roman"/>
          <w:sz w:val="24"/>
          <w:szCs w:val="24"/>
        </w:rPr>
        <w:t xml:space="preserve"> </w:t>
      </w:r>
      <w:r w:rsidR="0019360D">
        <w:rPr>
          <w:rFonts w:ascii="Times New Roman" w:hAnsi="Times New Roman" w:cs="Times New Roman"/>
          <w:sz w:val="24"/>
          <w:szCs w:val="24"/>
        </w:rPr>
        <w:t>be</w:t>
      </w:r>
      <w:r w:rsidR="00B80240">
        <w:rPr>
          <w:rFonts w:ascii="Times New Roman" w:hAnsi="Times New Roman" w:cs="Times New Roman"/>
          <w:sz w:val="24"/>
          <w:szCs w:val="24"/>
        </w:rPr>
        <w:t xml:space="preserve"> taken as a factor to show that she </w:t>
      </w:r>
      <w:r w:rsidR="0019360D">
        <w:rPr>
          <w:rFonts w:ascii="Times New Roman" w:hAnsi="Times New Roman" w:cs="Times New Roman"/>
          <w:sz w:val="24"/>
          <w:szCs w:val="24"/>
        </w:rPr>
        <w:t xml:space="preserve">had </w:t>
      </w:r>
      <w:r w:rsidR="00B80240">
        <w:rPr>
          <w:rFonts w:ascii="Times New Roman" w:hAnsi="Times New Roman" w:cs="Times New Roman"/>
          <w:sz w:val="24"/>
          <w:szCs w:val="24"/>
        </w:rPr>
        <w:t>not earlier been attacked</w:t>
      </w:r>
      <w:r w:rsidR="00457920">
        <w:rPr>
          <w:rFonts w:ascii="Times New Roman" w:hAnsi="Times New Roman" w:cs="Times New Roman"/>
          <w:sz w:val="24"/>
          <w:szCs w:val="24"/>
        </w:rPr>
        <w:t xml:space="preserve"> as suggested by the state but i</w:t>
      </w:r>
      <w:r w:rsidR="00B80240">
        <w:rPr>
          <w:rFonts w:ascii="Times New Roman" w:hAnsi="Times New Roman" w:cs="Times New Roman"/>
          <w:sz w:val="24"/>
          <w:szCs w:val="24"/>
        </w:rPr>
        <w:t xml:space="preserve">t only goes to the nature and extend of injury occasioned on her. She was </w:t>
      </w:r>
      <w:r w:rsidR="0019360D">
        <w:rPr>
          <w:rFonts w:ascii="Times New Roman" w:hAnsi="Times New Roman" w:cs="Times New Roman"/>
          <w:sz w:val="24"/>
          <w:szCs w:val="24"/>
        </w:rPr>
        <w:t>not immobilised</w:t>
      </w:r>
      <w:r w:rsidR="001E5199">
        <w:rPr>
          <w:rFonts w:ascii="Times New Roman" w:hAnsi="Times New Roman" w:cs="Times New Roman"/>
          <w:sz w:val="24"/>
          <w:szCs w:val="24"/>
        </w:rPr>
        <w:t xml:space="preserve"> and</w:t>
      </w:r>
      <w:r w:rsidR="00F45D1A">
        <w:rPr>
          <w:rFonts w:ascii="Times New Roman" w:hAnsi="Times New Roman" w:cs="Times New Roman"/>
          <w:sz w:val="24"/>
          <w:szCs w:val="24"/>
        </w:rPr>
        <w:t xml:space="preserve"> that would not taint</w:t>
      </w:r>
      <w:r w:rsidR="00B80240">
        <w:rPr>
          <w:rFonts w:ascii="Times New Roman" w:hAnsi="Times New Roman" w:cs="Times New Roman"/>
          <w:sz w:val="24"/>
          <w:szCs w:val="24"/>
        </w:rPr>
        <w:t xml:space="preserve"> the accused and state witness’ evidence that the second accused and a child were also</w:t>
      </w:r>
      <w:r w:rsidR="00F45D1A">
        <w:rPr>
          <w:rFonts w:ascii="Times New Roman" w:hAnsi="Times New Roman" w:cs="Times New Roman"/>
          <w:sz w:val="24"/>
          <w:szCs w:val="24"/>
        </w:rPr>
        <w:t xml:space="preserve"> earlier</w:t>
      </w:r>
      <w:r w:rsidR="00B80240">
        <w:rPr>
          <w:rFonts w:ascii="Times New Roman" w:hAnsi="Times New Roman" w:cs="Times New Roman"/>
          <w:sz w:val="24"/>
          <w:szCs w:val="24"/>
        </w:rPr>
        <w:t xml:space="preserve"> attacked by the </w:t>
      </w:r>
      <w:r w:rsidR="00F45D1A">
        <w:rPr>
          <w:rFonts w:ascii="Times New Roman" w:hAnsi="Times New Roman" w:cs="Times New Roman"/>
          <w:sz w:val="24"/>
          <w:szCs w:val="24"/>
        </w:rPr>
        <w:t>deceased on the night in question</w:t>
      </w:r>
      <w:r w:rsidR="00B80240">
        <w:rPr>
          <w:rFonts w:ascii="Times New Roman" w:hAnsi="Times New Roman" w:cs="Times New Roman"/>
          <w:sz w:val="24"/>
          <w:szCs w:val="24"/>
        </w:rPr>
        <w:t xml:space="preserve">. The deceased was armed with a dangerous weapon and thus the accused resorted to teaming up </w:t>
      </w:r>
      <w:r w:rsidR="00201E5F">
        <w:rPr>
          <w:rFonts w:ascii="Times New Roman" w:hAnsi="Times New Roman" w:cs="Times New Roman"/>
          <w:sz w:val="24"/>
          <w:szCs w:val="24"/>
        </w:rPr>
        <w:t>for purposes of wading off the attack. Once accepted that the accused were acting in self-defence the next question is whether or not that self-defence was within the realms of the requirements of the defence. T</w:t>
      </w:r>
      <w:r w:rsidR="002259A4">
        <w:rPr>
          <w:rFonts w:ascii="Times New Roman" w:hAnsi="Times New Roman" w:cs="Times New Roman"/>
          <w:sz w:val="24"/>
          <w:szCs w:val="24"/>
        </w:rPr>
        <w:t>hat t</w:t>
      </w:r>
      <w:r w:rsidR="00201E5F">
        <w:rPr>
          <w:rFonts w:ascii="Times New Roman" w:hAnsi="Times New Roman" w:cs="Times New Roman"/>
          <w:sz w:val="24"/>
          <w:szCs w:val="24"/>
        </w:rPr>
        <w:t>he deceased who was armed with a machete was drunk</w:t>
      </w:r>
      <w:r w:rsidR="002259A4">
        <w:rPr>
          <w:rFonts w:ascii="Times New Roman" w:hAnsi="Times New Roman" w:cs="Times New Roman"/>
          <w:sz w:val="24"/>
          <w:szCs w:val="24"/>
        </w:rPr>
        <w:t xml:space="preserve"> is not in dispute</w:t>
      </w:r>
      <w:r w:rsidR="00201E5F">
        <w:rPr>
          <w:rFonts w:ascii="Times New Roman" w:hAnsi="Times New Roman" w:cs="Times New Roman"/>
          <w:sz w:val="24"/>
          <w:szCs w:val="24"/>
        </w:rPr>
        <w:t xml:space="preserve">. In the first accused’s confirmed warned and cautioned statement </w:t>
      </w:r>
      <w:r w:rsidR="00334283">
        <w:rPr>
          <w:rFonts w:ascii="Times New Roman" w:hAnsi="Times New Roman" w:cs="Times New Roman"/>
          <w:sz w:val="24"/>
          <w:szCs w:val="24"/>
        </w:rPr>
        <w:t xml:space="preserve">tendered as </w:t>
      </w:r>
      <w:proofErr w:type="spellStart"/>
      <w:r w:rsidR="00334283">
        <w:rPr>
          <w:rFonts w:ascii="Times New Roman" w:hAnsi="Times New Roman" w:cs="Times New Roman"/>
          <w:sz w:val="24"/>
          <w:szCs w:val="24"/>
        </w:rPr>
        <w:t>exh</w:t>
      </w:r>
      <w:proofErr w:type="spellEnd"/>
      <w:r w:rsidR="00334283">
        <w:rPr>
          <w:rFonts w:ascii="Times New Roman" w:hAnsi="Times New Roman" w:cs="Times New Roman"/>
          <w:sz w:val="24"/>
          <w:szCs w:val="24"/>
        </w:rPr>
        <w:t xml:space="preserve"> 1</w:t>
      </w:r>
      <w:r w:rsidR="001E5199">
        <w:rPr>
          <w:rFonts w:ascii="Times New Roman" w:hAnsi="Times New Roman" w:cs="Times New Roman"/>
          <w:sz w:val="24"/>
          <w:szCs w:val="24"/>
        </w:rPr>
        <w:t xml:space="preserve"> by consent</w:t>
      </w:r>
      <w:r w:rsidR="00334283">
        <w:rPr>
          <w:rFonts w:ascii="Times New Roman" w:hAnsi="Times New Roman" w:cs="Times New Roman"/>
          <w:sz w:val="24"/>
          <w:szCs w:val="24"/>
        </w:rPr>
        <w:t xml:space="preserve"> </w:t>
      </w:r>
      <w:r w:rsidR="00201E5F">
        <w:rPr>
          <w:rFonts w:ascii="Times New Roman" w:hAnsi="Times New Roman" w:cs="Times New Roman"/>
          <w:sz w:val="24"/>
          <w:szCs w:val="24"/>
        </w:rPr>
        <w:t xml:space="preserve">he stated </w:t>
      </w:r>
      <w:r w:rsidR="001E5199">
        <w:rPr>
          <w:rFonts w:ascii="Times New Roman" w:hAnsi="Times New Roman" w:cs="Times New Roman"/>
          <w:sz w:val="24"/>
          <w:szCs w:val="24"/>
        </w:rPr>
        <w:t xml:space="preserve">that </w:t>
      </w:r>
      <w:r w:rsidR="0008402E">
        <w:rPr>
          <w:rFonts w:ascii="Times New Roman" w:hAnsi="Times New Roman" w:cs="Times New Roman"/>
          <w:sz w:val="24"/>
          <w:szCs w:val="24"/>
        </w:rPr>
        <w:t xml:space="preserve">the </w:t>
      </w:r>
      <w:r w:rsidR="001E5199">
        <w:rPr>
          <w:rFonts w:ascii="Times New Roman" w:hAnsi="Times New Roman" w:cs="Times New Roman"/>
          <w:sz w:val="24"/>
          <w:szCs w:val="24"/>
        </w:rPr>
        <w:t>accused produced a machete</w:t>
      </w:r>
      <w:r w:rsidR="00A9583B">
        <w:rPr>
          <w:rFonts w:ascii="Times New Roman" w:hAnsi="Times New Roman" w:cs="Times New Roman"/>
          <w:sz w:val="24"/>
          <w:szCs w:val="24"/>
        </w:rPr>
        <w:t xml:space="preserve"> </w:t>
      </w:r>
      <w:r w:rsidR="00201E5F">
        <w:rPr>
          <w:rFonts w:ascii="Times New Roman" w:hAnsi="Times New Roman" w:cs="Times New Roman"/>
          <w:sz w:val="24"/>
          <w:szCs w:val="24"/>
        </w:rPr>
        <w:t xml:space="preserve">intending to strike accused 2 but the accused persons overpowered him. This position was confirmed by </w:t>
      </w:r>
      <w:r w:rsidR="00E84FB5">
        <w:rPr>
          <w:rFonts w:ascii="Times New Roman" w:hAnsi="Times New Roman" w:cs="Times New Roman"/>
          <w:sz w:val="24"/>
          <w:szCs w:val="24"/>
        </w:rPr>
        <w:t>both</w:t>
      </w:r>
      <w:r w:rsidR="00201E5F">
        <w:rPr>
          <w:rFonts w:ascii="Times New Roman" w:hAnsi="Times New Roman" w:cs="Times New Roman"/>
          <w:sz w:val="24"/>
          <w:szCs w:val="24"/>
        </w:rPr>
        <w:t xml:space="preserve"> accused persons during cross examination when they gave vivid description of how they unarmed and immobilised the </w:t>
      </w:r>
      <w:r w:rsidR="008B63EB">
        <w:rPr>
          <w:rFonts w:ascii="Times New Roman" w:hAnsi="Times New Roman" w:cs="Times New Roman"/>
          <w:sz w:val="24"/>
          <w:szCs w:val="24"/>
        </w:rPr>
        <w:t xml:space="preserve">deceased. Given the 2 accused and </w:t>
      </w:r>
      <w:proofErr w:type="spellStart"/>
      <w:r w:rsidR="008B63EB">
        <w:rPr>
          <w:rFonts w:ascii="Times New Roman" w:hAnsi="Times New Roman" w:cs="Times New Roman"/>
          <w:sz w:val="24"/>
          <w:szCs w:val="24"/>
        </w:rPr>
        <w:t>Nomatter</w:t>
      </w:r>
      <w:proofErr w:type="spellEnd"/>
      <w:r w:rsidR="008B63EB">
        <w:rPr>
          <w:rFonts w:ascii="Times New Roman" w:hAnsi="Times New Roman" w:cs="Times New Roman"/>
          <w:sz w:val="24"/>
          <w:szCs w:val="24"/>
        </w:rPr>
        <w:t xml:space="preserve"> had overpowered the drunk deceased the question </w:t>
      </w:r>
      <w:r w:rsidR="00E02552">
        <w:rPr>
          <w:rFonts w:ascii="Times New Roman" w:hAnsi="Times New Roman" w:cs="Times New Roman"/>
          <w:sz w:val="24"/>
          <w:szCs w:val="24"/>
        </w:rPr>
        <w:t>that begs o</w:t>
      </w:r>
      <w:r w:rsidR="00406BE1">
        <w:rPr>
          <w:rFonts w:ascii="Times New Roman" w:hAnsi="Times New Roman" w:cs="Times New Roman"/>
          <w:sz w:val="24"/>
          <w:szCs w:val="24"/>
        </w:rPr>
        <w:t>f</w:t>
      </w:r>
      <w:r w:rsidR="00A82C03">
        <w:rPr>
          <w:rFonts w:ascii="Times New Roman" w:hAnsi="Times New Roman" w:cs="Times New Roman"/>
          <w:sz w:val="24"/>
          <w:szCs w:val="24"/>
        </w:rPr>
        <w:t xml:space="preserve"> an</w:t>
      </w:r>
      <w:r w:rsidR="00E02552">
        <w:rPr>
          <w:rFonts w:ascii="Times New Roman" w:hAnsi="Times New Roman" w:cs="Times New Roman"/>
          <w:sz w:val="24"/>
          <w:szCs w:val="24"/>
        </w:rPr>
        <w:t xml:space="preserve"> answer is: “</w:t>
      </w:r>
      <w:r w:rsidR="008B63EB">
        <w:rPr>
          <w:rFonts w:ascii="Times New Roman" w:hAnsi="Times New Roman" w:cs="Times New Roman"/>
          <w:sz w:val="24"/>
          <w:szCs w:val="24"/>
        </w:rPr>
        <w:t>was it necessary</w:t>
      </w:r>
      <w:r w:rsidR="00765053">
        <w:rPr>
          <w:rFonts w:ascii="Times New Roman" w:hAnsi="Times New Roman" w:cs="Times New Roman"/>
          <w:sz w:val="24"/>
          <w:szCs w:val="24"/>
        </w:rPr>
        <w:t xml:space="preserve"> to hack the accused several times with a machete with the 2 ac</w:t>
      </w:r>
      <w:r w:rsidR="002850DA">
        <w:rPr>
          <w:rFonts w:ascii="Times New Roman" w:hAnsi="Times New Roman" w:cs="Times New Roman"/>
          <w:sz w:val="24"/>
          <w:szCs w:val="24"/>
        </w:rPr>
        <w:t>cused pinning him down</w:t>
      </w:r>
      <w:r w:rsidR="00E02552">
        <w:rPr>
          <w:rFonts w:ascii="Times New Roman" w:hAnsi="Times New Roman" w:cs="Times New Roman"/>
          <w:sz w:val="24"/>
          <w:szCs w:val="24"/>
        </w:rPr>
        <w:t>?</w:t>
      </w:r>
      <w:r w:rsidR="00014042">
        <w:rPr>
          <w:rFonts w:ascii="Times New Roman" w:hAnsi="Times New Roman" w:cs="Times New Roman"/>
          <w:sz w:val="24"/>
          <w:szCs w:val="24"/>
        </w:rPr>
        <w:t>”</w:t>
      </w:r>
      <w:r w:rsidR="001E5199">
        <w:rPr>
          <w:rFonts w:ascii="Times New Roman" w:hAnsi="Times New Roman" w:cs="Times New Roman"/>
          <w:sz w:val="24"/>
          <w:szCs w:val="24"/>
        </w:rPr>
        <w:t xml:space="preserve"> It is our considered view that a</w:t>
      </w:r>
      <w:r w:rsidR="002850DA">
        <w:rPr>
          <w:rFonts w:ascii="Times New Roman" w:hAnsi="Times New Roman" w:cs="Times New Roman"/>
          <w:sz w:val="24"/>
          <w:szCs w:val="24"/>
        </w:rPr>
        <w:t>fter dis</w:t>
      </w:r>
      <w:r w:rsidR="00765053">
        <w:rPr>
          <w:rFonts w:ascii="Times New Roman" w:hAnsi="Times New Roman" w:cs="Times New Roman"/>
          <w:sz w:val="24"/>
          <w:szCs w:val="24"/>
        </w:rPr>
        <w:t xml:space="preserve">arming and immobilising the deceased </w:t>
      </w:r>
      <w:r w:rsidR="002850DA">
        <w:rPr>
          <w:rFonts w:ascii="Times New Roman" w:hAnsi="Times New Roman" w:cs="Times New Roman"/>
          <w:sz w:val="24"/>
          <w:szCs w:val="24"/>
        </w:rPr>
        <w:t>t</w:t>
      </w:r>
      <w:r w:rsidR="00765053">
        <w:rPr>
          <w:rFonts w:ascii="Times New Roman" w:hAnsi="Times New Roman" w:cs="Times New Roman"/>
          <w:sz w:val="24"/>
          <w:szCs w:val="24"/>
        </w:rPr>
        <w:t>he further attacks on an unarmed drunk man who was on the ground was not necessary and the means used were unreasonable</w:t>
      </w:r>
      <w:r w:rsidR="007A6D46">
        <w:rPr>
          <w:rFonts w:ascii="Times New Roman" w:hAnsi="Times New Roman" w:cs="Times New Roman"/>
          <w:sz w:val="24"/>
          <w:szCs w:val="24"/>
        </w:rPr>
        <w:t xml:space="preserve">. For the defence of self-defence </w:t>
      </w:r>
      <w:r w:rsidR="008C7B6F">
        <w:rPr>
          <w:rFonts w:ascii="Times New Roman" w:hAnsi="Times New Roman" w:cs="Times New Roman"/>
          <w:sz w:val="24"/>
          <w:szCs w:val="24"/>
        </w:rPr>
        <w:t>to</w:t>
      </w:r>
      <w:r w:rsidR="007A6D46">
        <w:rPr>
          <w:rFonts w:ascii="Times New Roman" w:hAnsi="Times New Roman" w:cs="Times New Roman"/>
          <w:sz w:val="24"/>
          <w:szCs w:val="24"/>
        </w:rPr>
        <w:t xml:space="preserve"> be sustained as availed in s 253 of the criminal law code </w:t>
      </w:r>
      <w:r w:rsidR="007A6D46">
        <w:rPr>
          <w:rFonts w:ascii="Times New Roman" w:hAnsi="Times New Roman" w:cs="Times New Roman"/>
          <w:sz w:val="24"/>
          <w:szCs w:val="24"/>
          <w:u w:val="single"/>
        </w:rPr>
        <w:t>all</w:t>
      </w:r>
      <w:r w:rsidR="007A6D46">
        <w:rPr>
          <w:rFonts w:ascii="Times New Roman" w:hAnsi="Times New Roman" w:cs="Times New Roman"/>
          <w:sz w:val="24"/>
          <w:szCs w:val="24"/>
        </w:rPr>
        <w:t xml:space="preserve"> the requirements have to be met as </w:t>
      </w:r>
      <w:r w:rsidR="00C242FA">
        <w:rPr>
          <w:rFonts w:ascii="Times New Roman" w:hAnsi="Times New Roman" w:cs="Times New Roman"/>
          <w:sz w:val="24"/>
          <w:szCs w:val="24"/>
        </w:rPr>
        <w:t>evidenced by</w:t>
      </w:r>
      <w:r w:rsidR="007A6D46">
        <w:rPr>
          <w:rFonts w:ascii="Times New Roman" w:hAnsi="Times New Roman" w:cs="Times New Roman"/>
          <w:sz w:val="24"/>
          <w:szCs w:val="24"/>
        </w:rPr>
        <w:t xml:space="preserve"> the conjunctive</w:t>
      </w:r>
      <w:r w:rsidR="00A87142">
        <w:rPr>
          <w:rFonts w:ascii="Times New Roman" w:hAnsi="Times New Roman" w:cs="Times New Roman"/>
          <w:sz w:val="24"/>
          <w:szCs w:val="24"/>
        </w:rPr>
        <w:t xml:space="preserve"> and not adjunctive nature of the requirements. Once some of the requirements are not met then the defence of self-defence </w:t>
      </w:r>
      <w:r w:rsidR="003D0361">
        <w:rPr>
          <w:rFonts w:ascii="Times New Roman" w:hAnsi="Times New Roman" w:cs="Times New Roman"/>
          <w:sz w:val="24"/>
          <w:szCs w:val="24"/>
        </w:rPr>
        <w:t>as a</w:t>
      </w:r>
      <w:r w:rsidR="00A87142">
        <w:rPr>
          <w:rFonts w:ascii="Times New Roman" w:hAnsi="Times New Roman" w:cs="Times New Roman"/>
          <w:sz w:val="24"/>
          <w:szCs w:val="24"/>
        </w:rPr>
        <w:t xml:space="preserve"> complete</w:t>
      </w:r>
      <w:r w:rsidR="00672DE8">
        <w:rPr>
          <w:rFonts w:ascii="Times New Roman" w:hAnsi="Times New Roman" w:cs="Times New Roman"/>
          <w:sz w:val="24"/>
          <w:szCs w:val="24"/>
        </w:rPr>
        <w:t xml:space="preserve"> defence</w:t>
      </w:r>
      <w:r w:rsidR="00A87142">
        <w:rPr>
          <w:rFonts w:ascii="Times New Roman" w:hAnsi="Times New Roman" w:cs="Times New Roman"/>
          <w:sz w:val="24"/>
          <w:szCs w:val="24"/>
        </w:rPr>
        <w:t xml:space="preserve"> cannot be </w:t>
      </w:r>
      <w:r w:rsidR="00C242FA">
        <w:rPr>
          <w:rFonts w:ascii="Times New Roman" w:hAnsi="Times New Roman" w:cs="Times New Roman"/>
          <w:sz w:val="24"/>
          <w:szCs w:val="24"/>
        </w:rPr>
        <w:t>sustained</w:t>
      </w:r>
      <w:r w:rsidR="00A87142">
        <w:rPr>
          <w:rFonts w:ascii="Times New Roman" w:hAnsi="Times New Roman" w:cs="Times New Roman"/>
          <w:sz w:val="24"/>
          <w:szCs w:val="24"/>
        </w:rPr>
        <w:t xml:space="preserve">. </w:t>
      </w:r>
    </w:p>
    <w:p w:rsidR="00536F92" w:rsidRDefault="00492516" w:rsidP="0053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two accused and </w:t>
      </w:r>
      <w:proofErr w:type="spellStart"/>
      <w:r>
        <w:rPr>
          <w:rFonts w:ascii="Times New Roman" w:hAnsi="Times New Roman" w:cs="Times New Roman"/>
          <w:sz w:val="24"/>
          <w:szCs w:val="24"/>
        </w:rPr>
        <w:t>Nomatter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sidR="00EA3456">
        <w:rPr>
          <w:rFonts w:ascii="Times New Roman" w:hAnsi="Times New Roman" w:cs="Times New Roman"/>
          <w:sz w:val="24"/>
          <w:szCs w:val="24"/>
        </w:rPr>
        <w:t>,</w:t>
      </w:r>
      <w:r>
        <w:rPr>
          <w:rFonts w:ascii="Times New Roman" w:hAnsi="Times New Roman" w:cs="Times New Roman"/>
          <w:sz w:val="24"/>
          <w:szCs w:val="24"/>
        </w:rPr>
        <w:t xml:space="preserve"> who going by their association and conduct</w:t>
      </w:r>
      <w:r w:rsidR="00B7105E">
        <w:rPr>
          <w:rFonts w:ascii="Times New Roman" w:hAnsi="Times New Roman" w:cs="Times New Roman"/>
          <w:sz w:val="24"/>
          <w:szCs w:val="24"/>
        </w:rPr>
        <w:t xml:space="preserve"> were</w:t>
      </w:r>
      <w:r>
        <w:rPr>
          <w:rFonts w:ascii="Times New Roman" w:hAnsi="Times New Roman" w:cs="Times New Roman"/>
          <w:sz w:val="24"/>
          <w:szCs w:val="24"/>
        </w:rPr>
        <w:t xml:space="preserve"> acting with common purpose and in concert</w:t>
      </w:r>
      <w:r w:rsidR="00B7105E">
        <w:rPr>
          <w:rFonts w:ascii="Times New Roman" w:hAnsi="Times New Roman" w:cs="Times New Roman"/>
          <w:sz w:val="24"/>
          <w:szCs w:val="24"/>
        </w:rPr>
        <w:t xml:space="preserve"> and thus</w:t>
      </w:r>
      <w:r>
        <w:rPr>
          <w:rFonts w:ascii="Times New Roman" w:hAnsi="Times New Roman" w:cs="Times New Roman"/>
          <w:sz w:val="24"/>
          <w:szCs w:val="24"/>
        </w:rPr>
        <w:t xml:space="preserve"> qualify as co-perpetrators</w:t>
      </w:r>
      <w:r w:rsidR="00EA3456">
        <w:rPr>
          <w:rFonts w:ascii="Times New Roman" w:hAnsi="Times New Roman" w:cs="Times New Roman"/>
          <w:sz w:val="24"/>
          <w:szCs w:val="24"/>
        </w:rPr>
        <w:t xml:space="preserve"> overpowered the accused. The trio</w:t>
      </w:r>
      <w:r w:rsidR="00EE6E8D">
        <w:rPr>
          <w:rFonts w:ascii="Times New Roman" w:hAnsi="Times New Roman" w:cs="Times New Roman"/>
          <w:sz w:val="24"/>
          <w:szCs w:val="24"/>
        </w:rPr>
        <w:t xml:space="preserve"> were not under attack when </w:t>
      </w:r>
      <w:r w:rsidR="00536F92">
        <w:rPr>
          <w:rFonts w:ascii="Times New Roman" w:hAnsi="Times New Roman" w:cs="Times New Roman"/>
          <w:sz w:val="24"/>
          <w:szCs w:val="24"/>
        </w:rPr>
        <w:t>t</w:t>
      </w:r>
      <w:r w:rsidR="00EE6E8D">
        <w:rPr>
          <w:rFonts w:ascii="Times New Roman" w:hAnsi="Times New Roman" w:cs="Times New Roman"/>
          <w:sz w:val="24"/>
          <w:szCs w:val="24"/>
        </w:rPr>
        <w:t>he</w:t>
      </w:r>
      <w:r w:rsidR="00536F92">
        <w:rPr>
          <w:rFonts w:ascii="Times New Roman" w:hAnsi="Times New Roman" w:cs="Times New Roman"/>
          <w:sz w:val="24"/>
          <w:szCs w:val="24"/>
        </w:rPr>
        <w:t>y</w:t>
      </w:r>
      <w:r w:rsidR="00EE6E8D">
        <w:rPr>
          <w:rFonts w:ascii="Times New Roman" w:hAnsi="Times New Roman" w:cs="Times New Roman"/>
          <w:sz w:val="24"/>
          <w:szCs w:val="24"/>
        </w:rPr>
        <w:t xml:space="preserve"> delivered the fatal blows</w:t>
      </w:r>
      <w:r>
        <w:rPr>
          <w:rFonts w:ascii="Times New Roman" w:hAnsi="Times New Roman" w:cs="Times New Roman"/>
          <w:sz w:val="24"/>
          <w:szCs w:val="24"/>
        </w:rPr>
        <w:t xml:space="preserve">. The fact that the accused pointed </w:t>
      </w:r>
      <w:r w:rsidR="00B7105E">
        <w:rPr>
          <w:rFonts w:ascii="Times New Roman" w:hAnsi="Times New Roman" w:cs="Times New Roman"/>
          <w:sz w:val="24"/>
          <w:szCs w:val="24"/>
        </w:rPr>
        <w:t xml:space="preserve">out </w:t>
      </w:r>
      <w:r>
        <w:rPr>
          <w:rFonts w:ascii="Times New Roman" w:hAnsi="Times New Roman" w:cs="Times New Roman"/>
          <w:sz w:val="24"/>
          <w:szCs w:val="24"/>
        </w:rPr>
        <w:t>that</w:t>
      </w:r>
      <w:r w:rsidR="00255D3D">
        <w:rPr>
          <w:rFonts w:ascii="Times New Roman" w:hAnsi="Times New Roman" w:cs="Times New Roman"/>
          <w:sz w:val="24"/>
          <w:szCs w:val="24"/>
        </w:rPr>
        <w:t xml:space="preserve"> </w:t>
      </w:r>
      <w:proofErr w:type="spellStart"/>
      <w:r w:rsidR="00255D3D">
        <w:rPr>
          <w:rFonts w:ascii="Times New Roman" w:hAnsi="Times New Roman" w:cs="Times New Roman"/>
          <w:sz w:val="24"/>
          <w:szCs w:val="24"/>
        </w:rPr>
        <w:t>Nomatter</w:t>
      </w:r>
      <w:proofErr w:type="spellEnd"/>
      <w:r w:rsidR="00255D3D">
        <w:rPr>
          <w:rFonts w:ascii="Times New Roman" w:hAnsi="Times New Roman" w:cs="Times New Roman"/>
          <w:sz w:val="24"/>
          <w:szCs w:val="24"/>
        </w:rPr>
        <w:t xml:space="preserve"> struck the deceased with a machete while they were holding the deceased down to immobilise </w:t>
      </w:r>
      <w:r w:rsidR="002850DA">
        <w:rPr>
          <w:rFonts w:ascii="Times New Roman" w:hAnsi="Times New Roman" w:cs="Times New Roman"/>
          <w:sz w:val="24"/>
          <w:szCs w:val="24"/>
        </w:rPr>
        <w:t xml:space="preserve">and </w:t>
      </w:r>
      <w:r w:rsidR="00255D3D">
        <w:rPr>
          <w:rFonts w:ascii="Times New Roman" w:hAnsi="Times New Roman" w:cs="Times New Roman"/>
          <w:sz w:val="24"/>
          <w:szCs w:val="24"/>
        </w:rPr>
        <w:t>fac</w:t>
      </w:r>
      <w:r w:rsidR="00EE6E8D">
        <w:rPr>
          <w:rFonts w:ascii="Times New Roman" w:hAnsi="Times New Roman" w:cs="Times New Roman"/>
          <w:sz w:val="24"/>
          <w:szCs w:val="24"/>
        </w:rPr>
        <w:t>ilitate the hacking places them</w:t>
      </w:r>
      <w:r w:rsidR="00255D3D">
        <w:rPr>
          <w:rFonts w:ascii="Times New Roman" w:hAnsi="Times New Roman" w:cs="Times New Roman"/>
          <w:sz w:val="24"/>
          <w:szCs w:val="24"/>
        </w:rPr>
        <w:t xml:space="preserve"> at the scene and the liability of one squarely falls on the other. </w:t>
      </w:r>
      <w:r w:rsidR="00536F92">
        <w:rPr>
          <w:rFonts w:ascii="Times New Roman" w:hAnsi="Times New Roman" w:cs="Times New Roman"/>
          <w:sz w:val="24"/>
          <w:szCs w:val="24"/>
        </w:rPr>
        <w:t xml:space="preserve">Sections 195, </w:t>
      </w:r>
      <w:r w:rsidR="00EA3456">
        <w:rPr>
          <w:rFonts w:ascii="Times New Roman" w:hAnsi="Times New Roman" w:cs="Times New Roman"/>
          <w:sz w:val="24"/>
          <w:szCs w:val="24"/>
        </w:rPr>
        <w:t xml:space="preserve">196 and </w:t>
      </w:r>
      <w:r w:rsidR="00536F92">
        <w:rPr>
          <w:rFonts w:ascii="Times New Roman" w:hAnsi="Times New Roman" w:cs="Times New Roman"/>
          <w:sz w:val="24"/>
          <w:szCs w:val="24"/>
        </w:rPr>
        <w:t>196A of the Criminal Law (Codification and Reform) Act [</w:t>
      </w:r>
      <w:r w:rsidR="00536F92">
        <w:rPr>
          <w:rFonts w:ascii="Times New Roman" w:hAnsi="Times New Roman" w:cs="Times New Roman"/>
          <w:i/>
          <w:sz w:val="24"/>
          <w:szCs w:val="24"/>
        </w:rPr>
        <w:t>Chapter 9:23</w:t>
      </w:r>
      <w:r w:rsidR="00536F92">
        <w:rPr>
          <w:rFonts w:ascii="Times New Roman" w:hAnsi="Times New Roman" w:cs="Times New Roman"/>
          <w:sz w:val="24"/>
          <w:szCs w:val="24"/>
        </w:rPr>
        <w:t>] are instructive. The principal perpetrator and co-perpetrator are clearly defined therein. Once it is established the co-</w:t>
      </w:r>
      <w:r w:rsidR="00536F92">
        <w:rPr>
          <w:rFonts w:ascii="Times New Roman" w:hAnsi="Times New Roman" w:cs="Times New Roman"/>
          <w:sz w:val="24"/>
          <w:szCs w:val="24"/>
        </w:rPr>
        <w:lastRenderedPageBreak/>
        <w:t>perpetrators assisted the principal perpetrator as</w:t>
      </w:r>
      <w:r w:rsidR="0007327B">
        <w:rPr>
          <w:rFonts w:ascii="Times New Roman" w:hAnsi="Times New Roman" w:cs="Times New Roman"/>
          <w:sz w:val="24"/>
          <w:szCs w:val="24"/>
        </w:rPr>
        <w:t xml:space="preserve"> </w:t>
      </w:r>
      <w:r w:rsidR="00536F92">
        <w:rPr>
          <w:rFonts w:ascii="Times New Roman" w:hAnsi="Times New Roman" w:cs="Times New Roman"/>
          <w:sz w:val="24"/>
          <w:szCs w:val="24"/>
        </w:rPr>
        <w:t xml:space="preserve">occurred in this case were </w:t>
      </w:r>
      <w:proofErr w:type="spellStart"/>
      <w:r w:rsidR="00536F92">
        <w:rPr>
          <w:rFonts w:ascii="Times New Roman" w:hAnsi="Times New Roman" w:cs="Times New Roman"/>
          <w:sz w:val="24"/>
          <w:szCs w:val="24"/>
        </w:rPr>
        <w:t>Nomatter</w:t>
      </w:r>
      <w:proofErr w:type="spellEnd"/>
      <w:r w:rsidR="00536F92">
        <w:rPr>
          <w:rFonts w:ascii="Times New Roman" w:hAnsi="Times New Roman" w:cs="Times New Roman"/>
          <w:sz w:val="24"/>
          <w:szCs w:val="24"/>
        </w:rPr>
        <w:t xml:space="preserve"> </w:t>
      </w:r>
      <w:proofErr w:type="spellStart"/>
      <w:r w:rsidR="00536F92">
        <w:rPr>
          <w:rFonts w:ascii="Times New Roman" w:hAnsi="Times New Roman" w:cs="Times New Roman"/>
          <w:sz w:val="24"/>
          <w:szCs w:val="24"/>
        </w:rPr>
        <w:t>Sithole</w:t>
      </w:r>
      <w:proofErr w:type="spellEnd"/>
      <w:r w:rsidR="00536F92">
        <w:rPr>
          <w:rFonts w:ascii="Times New Roman" w:hAnsi="Times New Roman" w:cs="Times New Roman"/>
          <w:sz w:val="24"/>
          <w:szCs w:val="24"/>
        </w:rPr>
        <w:t xml:space="preserve"> struck with the machete while accused 1 and 2 were holding down the upper body of the deceased to facilitate the striking, then liability of the principal perpetrator squarely falls on the co-perpetrators.  </w:t>
      </w:r>
    </w:p>
    <w:p w:rsidR="00631FEF" w:rsidRDefault="0076587B" w:rsidP="00536F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6D3366">
        <w:rPr>
          <w:rFonts w:ascii="Times New Roman" w:hAnsi="Times New Roman" w:cs="Times New Roman"/>
          <w:sz w:val="24"/>
          <w:szCs w:val="24"/>
        </w:rPr>
        <w:t>apparent that</w:t>
      </w:r>
      <w:r w:rsidR="00F12942">
        <w:rPr>
          <w:rFonts w:ascii="Times New Roman" w:hAnsi="Times New Roman" w:cs="Times New Roman"/>
          <w:sz w:val="24"/>
          <w:szCs w:val="24"/>
        </w:rPr>
        <w:t xml:space="preserve"> the accused together with </w:t>
      </w:r>
      <w:proofErr w:type="spellStart"/>
      <w:r w:rsidR="00F12942">
        <w:rPr>
          <w:rFonts w:ascii="Times New Roman" w:hAnsi="Times New Roman" w:cs="Times New Roman"/>
          <w:sz w:val="24"/>
          <w:szCs w:val="24"/>
        </w:rPr>
        <w:t>Nomatter</w:t>
      </w:r>
      <w:proofErr w:type="spellEnd"/>
      <w:r w:rsidR="00F12942">
        <w:rPr>
          <w:rFonts w:ascii="Times New Roman" w:hAnsi="Times New Roman" w:cs="Times New Roman"/>
          <w:sz w:val="24"/>
          <w:szCs w:val="24"/>
        </w:rPr>
        <w:t xml:space="preserve"> reac</w:t>
      </w:r>
      <w:r w:rsidR="00B7105E">
        <w:rPr>
          <w:rFonts w:ascii="Times New Roman" w:hAnsi="Times New Roman" w:cs="Times New Roman"/>
          <w:sz w:val="24"/>
          <w:szCs w:val="24"/>
        </w:rPr>
        <w:t>t</w:t>
      </w:r>
      <w:r w:rsidR="00F12942">
        <w:rPr>
          <w:rFonts w:ascii="Times New Roman" w:hAnsi="Times New Roman" w:cs="Times New Roman"/>
          <w:sz w:val="24"/>
          <w:szCs w:val="24"/>
        </w:rPr>
        <w:t xml:space="preserve">ed to wade off </w:t>
      </w:r>
      <w:r w:rsidR="006D3366">
        <w:rPr>
          <w:rFonts w:ascii="Times New Roman" w:hAnsi="Times New Roman" w:cs="Times New Roman"/>
          <w:sz w:val="24"/>
          <w:szCs w:val="24"/>
        </w:rPr>
        <w:t>an</w:t>
      </w:r>
      <w:r w:rsidR="00F12942">
        <w:rPr>
          <w:rFonts w:ascii="Times New Roman" w:hAnsi="Times New Roman" w:cs="Times New Roman"/>
          <w:sz w:val="24"/>
          <w:szCs w:val="24"/>
        </w:rPr>
        <w:t xml:space="preserve"> attack</w:t>
      </w:r>
      <w:r w:rsidR="006D3366">
        <w:rPr>
          <w:rFonts w:ascii="Times New Roman" w:hAnsi="Times New Roman" w:cs="Times New Roman"/>
          <w:sz w:val="24"/>
          <w:szCs w:val="24"/>
        </w:rPr>
        <w:t>,</w:t>
      </w:r>
      <w:r w:rsidR="00F12942">
        <w:rPr>
          <w:rFonts w:ascii="Times New Roman" w:hAnsi="Times New Roman" w:cs="Times New Roman"/>
          <w:sz w:val="24"/>
          <w:szCs w:val="24"/>
        </w:rPr>
        <w:t xml:space="preserve"> </w:t>
      </w:r>
      <w:r w:rsidR="00CA33FD">
        <w:rPr>
          <w:rFonts w:ascii="Times New Roman" w:hAnsi="Times New Roman" w:cs="Times New Roman"/>
          <w:sz w:val="24"/>
          <w:szCs w:val="24"/>
        </w:rPr>
        <w:t xml:space="preserve">they however, </w:t>
      </w:r>
      <w:r w:rsidR="00F12942">
        <w:rPr>
          <w:rFonts w:ascii="Times New Roman" w:hAnsi="Times New Roman" w:cs="Times New Roman"/>
          <w:sz w:val="24"/>
          <w:szCs w:val="24"/>
        </w:rPr>
        <w:t>in so doing exceeded the limits of self-defence</w:t>
      </w:r>
      <w:r w:rsidR="0012082A">
        <w:rPr>
          <w:rFonts w:ascii="Times New Roman" w:hAnsi="Times New Roman" w:cs="Times New Roman"/>
          <w:sz w:val="24"/>
          <w:szCs w:val="24"/>
        </w:rPr>
        <w:t>.</w:t>
      </w:r>
      <w:r w:rsidR="004735F4">
        <w:rPr>
          <w:rFonts w:ascii="Times New Roman" w:hAnsi="Times New Roman" w:cs="Times New Roman"/>
          <w:sz w:val="24"/>
          <w:szCs w:val="24"/>
        </w:rPr>
        <w:t xml:space="preserve"> </w:t>
      </w:r>
      <w:r w:rsidR="0012082A">
        <w:rPr>
          <w:rFonts w:ascii="Times New Roman" w:hAnsi="Times New Roman" w:cs="Times New Roman"/>
          <w:sz w:val="24"/>
          <w:szCs w:val="24"/>
        </w:rPr>
        <w:t>T</w:t>
      </w:r>
      <w:r w:rsidR="004735F4">
        <w:rPr>
          <w:rFonts w:ascii="Times New Roman" w:hAnsi="Times New Roman" w:cs="Times New Roman"/>
          <w:sz w:val="24"/>
          <w:szCs w:val="24"/>
        </w:rPr>
        <w:t xml:space="preserve">he accused ought to be convicted of culpable homicide as provided for in s 254 of the Criminal Law Code. The defence of self-defence cannot be </w:t>
      </w:r>
      <w:r w:rsidR="008300AD">
        <w:rPr>
          <w:rFonts w:ascii="Times New Roman" w:hAnsi="Times New Roman" w:cs="Times New Roman"/>
          <w:sz w:val="24"/>
          <w:szCs w:val="24"/>
        </w:rPr>
        <w:t>sustained</w:t>
      </w:r>
      <w:r w:rsidR="004735F4">
        <w:rPr>
          <w:rFonts w:ascii="Times New Roman" w:hAnsi="Times New Roman" w:cs="Times New Roman"/>
          <w:sz w:val="24"/>
          <w:szCs w:val="24"/>
        </w:rPr>
        <w:t xml:space="preserve"> as force used was unreasonable and disproportionate to the attack. It is a partial defence to</w:t>
      </w:r>
      <w:r w:rsidR="008300AD">
        <w:rPr>
          <w:rFonts w:ascii="Times New Roman" w:hAnsi="Times New Roman" w:cs="Times New Roman"/>
          <w:sz w:val="24"/>
          <w:szCs w:val="24"/>
        </w:rPr>
        <w:t xml:space="preserve"> </w:t>
      </w:r>
      <w:r w:rsidR="004735F4">
        <w:rPr>
          <w:rFonts w:ascii="Times New Roman" w:hAnsi="Times New Roman" w:cs="Times New Roman"/>
          <w:sz w:val="24"/>
          <w:szCs w:val="24"/>
        </w:rPr>
        <w:t>the</w:t>
      </w:r>
      <w:r w:rsidR="008300AD">
        <w:rPr>
          <w:rFonts w:ascii="Times New Roman" w:hAnsi="Times New Roman" w:cs="Times New Roman"/>
          <w:sz w:val="24"/>
          <w:szCs w:val="24"/>
        </w:rPr>
        <w:t xml:space="preserve"> </w:t>
      </w:r>
      <w:r w:rsidR="004735F4">
        <w:rPr>
          <w:rFonts w:ascii="Times New Roman" w:hAnsi="Times New Roman" w:cs="Times New Roman"/>
          <w:sz w:val="24"/>
          <w:szCs w:val="24"/>
        </w:rPr>
        <w:t xml:space="preserve">charge giving rise to culpable homicide as clearly from the circumstances the accused persons did one, or both or more of them realised that death may result from their conduct and negligently failed to guard against </w:t>
      </w:r>
      <w:r w:rsidR="00584BDA">
        <w:rPr>
          <w:rFonts w:ascii="Times New Roman" w:hAnsi="Times New Roman" w:cs="Times New Roman"/>
          <w:sz w:val="24"/>
          <w:szCs w:val="24"/>
        </w:rPr>
        <w:t xml:space="preserve">such. </w:t>
      </w:r>
    </w:p>
    <w:p w:rsidR="005B4A6C" w:rsidRDefault="00631FEF" w:rsidP="00631F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after observing that the deceased had been seriously injured the accused persons who had occasioned the harm by exceeding </w:t>
      </w:r>
      <w:r w:rsidR="004B716C">
        <w:rPr>
          <w:rFonts w:ascii="Times New Roman" w:hAnsi="Times New Roman" w:cs="Times New Roman"/>
          <w:sz w:val="24"/>
          <w:szCs w:val="24"/>
        </w:rPr>
        <w:t xml:space="preserve">the limits of the defence of </w:t>
      </w:r>
      <w:r w:rsidR="00F0751B">
        <w:rPr>
          <w:rFonts w:ascii="Times New Roman" w:hAnsi="Times New Roman" w:cs="Times New Roman"/>
          <w:sz w:val="24"/>
          <w:szCs w:val="24"/>
        </w:rPr>
        <w:t>self-defence</w:t>
      </w:r>
      <w:r w:rsidR="004B716C">
        <w:rPr>
          <w:rFonts w:ascii="Times New Roman" w:hAnsi="Times New Roman" w:cs="Times New Roman"/>
          <w:sz w:val="24"/>
          <w:szCs w:val="24"/>
        </w:rPr>
        <w:t xml:space="preserve"> left the deceased unattended </w:t>
      </w:r>
      <w:r w:rsidR="00A11EF6">
        <w:rPr>
          <w:rFonts w:ascii="Times New Roman" w:hAnsi="Times New Roman" w:cs="Times New Roman"/>
          <w:sz w:val="24"/>
          <w:szCs w:val="24"/>
        </w:rPr>
        <w:t xml:space="preserve">and that gives rise to liability by </w:t>
      </w:r>
      <w:r w:rsidR="000C39C3">
        <w:rPr>
          <w:rFonts w:ascii="Times New Roman" w:hAnsi="Times New Roman" w:cs="Times New Roman"/>
          <w:sz w:val="24"/>
          <w:szCs w:val="24"/>
        </w:rPr>
        <w:t xml:space="preserve">omission. A badly injured bleeding man who was not able to walk was abandoned and he bled to death. </w:t>
      </w:r>
    </w:p>
    <w:p w:rsidR="00B616BA" w:rsidRDefault="005B4A6C" w:rsidP="00EA34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persons acting with common purpose with one </w:t>
      </w:r>
      <w:proofErr w:type="spellStart"/>
      <w:r>
        <w:rPr>
          <w:rFonts w:ascii="Times New Roman" w:hAnsi="Times New Roman" w:cs="Times New Roman"/>
          <w:sz w:val="24"/>
          <w:szCs w:val="24"/>
        </w:rPr>
        <w:t>Nomatter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negligently caused the death of the deceased and are </w:t>
      </w:r>
      <w:r w:rsidR="009B1AF5">
        <w:rPr>
          <w:rFonts w:ascii="Times New Roman" w:hAnsi="Times New Roman" w:cs="Times New Roman"/>
          <w:sz w:val="24"/>
          <w:szCs w:val="24"/>
        </w:rPr>
        <w:t>thus guilty of culpable homicide as defined in s 49 of the Criminal Law (Codification and Reform) Act</w:t>
      </w:r>
      <w:r w:rsidR="00BE026E">
        <w:rPr>
          <w:rFonts w:ascii="Times New Roman" w:hAnsi="Times New Roman" w:cs="Times New Roman"/>
          <w:sz w:val="24"/>
          <w:szCs w:val="24"/>
        </w:rPr>
        <w:t xml:space="preserve"> [</w:t>
      </w:r>
      <w:r w:rsidR="00BE026E">
        <w:rPr>
          <w:rFonts w:ascii="Times New Roman" w:hAnsi="Times New Roman" w:cs="Times New Roman"/>
          <w:i/>
          <w:sz w:val="24"/>
          <w:szCs w:val="24"/>
        </w:rPr>
        <w:t>Chapter 9:23</w:t>
      </w:r>
      <w:r w:rsidR="00BE026E">
        <w:rPr>
          <w:rFonts w:ascii="Times New Roman" w:hAnsi="Times New Roman" w:cs="Times New Roman"/>
          <w:sz w:val="24"/>
          <w:szCs w:val="24"/>
        </w:rPr>
        <w:t>]</w:t>
      </w:r>
      <w:r w:rsidR="009B1AF5">
        <w:rPr>
          <w:rFonts w:ascii="Times New Roman" w:hAnsi="Times New Roman" w:cs="Times New Roman"/>
          <w:sz w:val="24"/>
          <w:szCs w:val="24"/>
        </w:rPr>
        <w:t xml:space="preserve">. </w:t>
      </w:r>
      <w:bookmarkStart w:id="0" w:name="_GoBack"/>
      <w:bookmarkEnd w:id="0"/>
    </w:p>
    <w:p w:rsidR="00DB6CD0" w:rsidRDefault="00DB6CD0" w:rsidP="00DB6CD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Sentence </w:t>
      </w:r>
    </w:p>
    <w:p w:rsidR="00DB6CD0" w:rsidRDefault="00DB6CD0" w:rsidP="00DB6C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0BB0">
        <w:rPr>
          <w:rFonts w:ascii="Times New Roman" w:hAnsi="Times New Roman" w:cs="Times New Roman"/>
          <w:sz w:val="24"/>
          <w:szCs w:val="24"/>
        </w:rPr>
        <w:t xml:space="preserve">In reaching at an appropriate sentence we have considered all mitigatory and aggravatory circumstances advanced by the respective counsels. We have also considered the probation officer’s report and recommendations therein. </w:t>
      </w:r>
    </w:p>
    <w:p w:rsidR="00F65819" w:rsidRDefault="00602993" w:rsidP="00DB6C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to point out that </w:t>
      </w:r>
      <w:r w:rsidR="00805E37">
        <w:rPr>
          <w:rFonts w:ascii="Times New Roman" w:hAnsi="Times New Roman" w:cs="Times New Roman"/>
          <w:sz w:val="24"/>
          <w:szCs w:val="24"/>
        </w:rPr>
        <w:t>w</w:t>
      </w:r>
      <w:r>
        <w:rPr>
          <w:rFonts w:ascii="Times New Roman" w:hAnsi="Times New Roman" w:cs="Times New Roman"/>
          <w:sz w:val="24"/>
          <w:szCs w:val="24"/>
        </w:rPr>
        <w:t xml:space="preserve">e requested for a probation officer’s report given the second accused’s age of 17 years </w:t>
      </w:r>
      <w:r w:rsidR="008325B6">
        <w:rPr>
          <w:rFonts w:ascii="Times New Roman" w:hAnsi="Times New Roman" w:cs="Times New Roman"/>
          <w:sz w:val="24"/>
          <w:szCs w:val="24"/>
        </w:rPr>
        <w:t>thus a juvenile</w:t>
      </w:r>
      <w:r>
        <w:rPr>
          <w:rFonts w:ascii="Times New Roman" w:hAnsi="Times New Roman" w:cs="Times New Roman"/>
          <w:sz w:val="24"/>
          <w:szCs w:val="24"/>
        </w:rPr>
        <w:t xml:space="preserve">. </w:t>
      </w:r>
      <w:r w:rsidR="008325B6">
        <w:rPr>
          <w:rFonts w:ascii="Times New Roman" w:hAnsi="Times New Roman" w:cs="Times New Roman"/>
          <w:sz w:val="24"/>
          <w:szCs w:val="24"/>
        </w:rPr>
        <w:t>Although</w:t>
      </w:r>
      <w:r>
        <w:rPr>
          <w:rFonts w:ascii="Times New Roman" w:hAnsi="Times New Roman" w:cs="Times New Roman"/>
          <w:sz w:val="24"/>
          <w:szCs w:val="24"/>
        </w:rPr>
        <w:t xml:space="preserve"> the second accused was customarily married to first accused the age estimation confirmed she was 17 at the time of trial which places her at 16 at the time of commission of</w:t>
      </w:r>
      <w:r w:rsidR="008325B6">
        <w:rPr>
          <w:rFonts w:ascii="Times New Roman" w:hAnsi="Times New Roman" w:cs="Times New Roman"/>
          <w:sz w:val="24"/>
          <w:szCs w:val="24"/>
        </w:rPr>
        <w:t xml:space="preserve"> </w:t>
      </w:r>
      <w:r>
        <w:rPr>
          <w:rFonts w:ascii="Times New Roman" w:hAnsi="Times New Roman" w:cs="Times New Roman"/>
          <w:sz w:val="24"/>
          <w:szCs w:val="24"/>
        </w:rPr>
        <w:t>the</w:t>
      </w:r>
      <w:r w:rsidR="008325B6">
        <w:rPr>
          <w:rFonts w:ascii="Times New Roman" w:hAnsi="Times New Roman" w:cs="Times New Roman"/>
          <w:sz w:val="24"/>
          <w:szCs w:val="24"/>
        </w:rPr>
        <w:t xml:space="preserve"> </w:t>
      </w:r>
      <w:r>
        <w:rPr>
          <w:rFonts w:ascii="Times New Roman" w:hAnsi="Times New Roman" w:cs="Times New Roman"/>
          <w:sz w:val="24"/>
          <w:szCs w:val="24"/>
        </w:rPr>
        <w:t xml:space="preserve">offence. The first accused was 18 at the time of commission </w:t>
      </w:r>
      <w:r w:rsidR="008325B6">
        <w:rPr>
          <w:rFonts w:ascii="Times New Roman" w:hAnsi="Times New Roman" w:cs="Times New Roman"/>
          <w:sz w:val="24"/>
          <w:szCs w:val="24"/>
        </w:rPr>
        <w:t xml:space="preserve">of the offence and 19 at the </w:t>
      </w:r>
      <w:r>
        <w:rPr>
          <w:rFonts w:ascii="Times New Roman" w:hAnsi="Times New Roman" w:cs="Times New Roman"/>
          <w:sz w:val="24"/>
          <w:szCs w:val="24"/>
        </w:rPr>
        <w:t>time of completion of trial. Counsel for the first accused</w:t>
      </w:r>
      <w:r w:rsidR="00DD5D63">
        <w:rPr>
          <w:rFonts w:ascii="Times New Roman" w:hAnsi="Times New Roman" w:cs="Times New Roman"/>
          <w:i/>
          <w:sz w:val="24"/>
          <w:szCs w:val="24"/>
        </w:rPr>
        <w:t xml:space="preserve"> </w:t>
      </w:r>
      <w:r w:rsidR="00DD5D63">
        <w:rPr>
          <w:rFonts w:ascii="Times New Roman" w:hAnsi="Times New Roman" w:cs="Times New Roman"/>
          <w:sz w:val="24"/>
          <w:szCs w:val="24"/>
        </w:rPr>
        <w:t xml:space="preserve">Ms </w:t>
      </w:r>
      <w:proofErr w:type="spellStart"/>
      <w:r w:rsidR="00DD5D63">
        <w:rPr>
          <w:rFonts w:ascii="Times New Roman" w:hAnsi="Times New Roman" w:cs="Times New Roman"/>
          <w:i/>
          <w:sz w:val="24"/>
          <w:szCs w:val="24"/>
        </w:rPr>
        <w:t>Maganga</w:t>
      </w:r>
      <w:proofErr w:type="spellEnd"/>
      <w:r>
        <w:rPr>
          <w:rFonts w:ascii="Times New Roman" w:hAnsi="Times New Roman" w:cs="Times New Roman"/>
          <w:sz w:val="24"/>
          <w:szCs w:val="24"/>
        </w:rPr>
        <w:t xml:space="preserve"> pointed out in mitigation that the </w:t>
      </w:r>
      <w:r w:rsidR="008325B6">
        <w:rPr>
          <w:rFonts w:ascii="Times New Roman" w:hAnsi="Times New Roman" w:cs="Times New Roman"/>
          <w:sz w:val="24"/>
          <w:szCs w:val="24"/>
        </w:rPr>
        <w:t>court</w:t>
      </w:r>
      <w:r>
        <w:rPr>
          <w:rFonts w:ascii="Times New Roman" w:hAnsi="Times New Roman" w:cs="Times New Roman"/>
          <w:sz w:val="24"/>
          <w:szCs w:val="24"/>
        </w:rPr>
        <w:t xml:space="preserve"> should consider the youthfulness of the first accused. Indeed, the first accused is an immature adult whose moral blameworthiness when one considers the circumstances leading </w:t>
      </w:r>
      <w:r w:rsidR="008325B6">
        <w:rPr>
          <w:rFonts w:ascii="Times New Roman" w:hAnsi="Times New Roman" w:cs="Times New Roman"/>
          <w:sz w:val="24"/>
          <w:szCs w:val="24"/>
        </w:rPr>
        <w:t>to</w:t>
      </w:r>
      <w:r>
        <w:rPr>
          <w:rFonts w:ascii="Times New Roman" w:hAnsi="Times New Roman" w:cs="Times New Roman"/>
          <w:sz w:val="24"/>
          <w:szCs w:val="24"/>
        </w:rPr>
        <w:t xml:space="preserve"> the </w:t>
      </w:r>
      <w:r w:rsidR="008325B6">
        <w:rPr>
          <w:rFonts w:ascii="Times New Roman" w:hAnsi="Times New Roman" w:cs="Times New Roman"/>
          <w:sz w:val="24"/>
          <w:szCs w:val="24"/>
        </w:rPr>
        <w:t>commission</w:t>
      </w:r>
      <w:r>
        <w:rPr>
          <w:rFonts w:ascii="Times New Roman" w:hAnsi="Times New Roman" w:cs="Times New Roman"/>
          <w:sz w:val="24"/>
          <w:szCs w:val="24"/>
        </w:rPr>
        <w:t xml:space="preserve"> of the </w:t>
      </w:r>
      <w:r w:rsidR="008325B6">
        <w:rPr>
          <w:rFonts w:ascii="Times New Roman" w:hAnsi="Times New Roman" w:cs="Times New Roman"/>
          <w:sz w:val="24"/>
          <w:szCs w:val="24"/>
        </w:rPr>
        <w:t>offence</w:t>
      </w:r>
      <w:r>
        <w:rPr>
          <w:rFonts w:ascii="Times New Roman" w:hAnsi="Times New Roman" w:cs="Times New Roman"/>
          <w:sz w:val="24"/>
          <w:szCs w:val="24"/>
        </w:rPr>
        <w:t xml:space="preserve"> is not high. The deceased was aggressive</w:t>
      </w:r>
      <w:r w:rsidR="00B507CB">
        <w:rPr>
          <w:rFonts w:ascii="Times New Roman" w:hAnsi="Times New Roman" w:cs="Times New Roman"/>
          <w:sz w:val="24"/>
          <w:szCs w:val="24"/>
        </w:rPr>
        <w:t xml:space="preserve"> and violent</w:t>
      </w:r>
      <w:r>
        <w:rPr>
          <w:rFonts w:ascii="Times New Roman" w:hAnsi="Times New Roman" w:cs="Times New Roman"/>
          <w:sz w:val="24"/>
          <w:szCs w:val="24"/>
        </w:rPr>
        <w:t xml:space="preserve"> on the night </w:t>
      </w:r>
      <w:r w:rsidR="008325B6">
        <w:rPr>
          <w:rFonts w:ascii="Times New Roman" w:hAnsi="Times New Roman" w:cs="Times New Roman"/>
          <w:sz w:val="24"/>
          <w:szCs w:val="24"/>
        </w:rPr>
        <w:t>in</w:t>
      </w:r>
      <w:r>
        <w:rPr>
          <w:rFonts w:ascii="Times New Roman" w:hAnsi="Times New Roman" w:cs="Times New Roman"/>
          <w:sz w:val="24"/>
          <w:szCs w:val="24"/>
        </w:rPr>
        <w:t xml:space="preserve"> question and he showed no respect at all for his </w:t>
      </w:r>
      <w:r w:rsidR="008325B6">
        <w:rPr>
          <w:rFonts w:ascii="Times New Roman" w:hAnsi="Times New Roman" w:cs="Times New Roman"/>
          <w:sz w:val="24"/>
          <w:szCs w:val="24"/>
        </w:rPr>
        <w:t>in-laws</w:t>
      </w:r>
      <w:r>
        <w:rPr>
          <w:rFonts w:ascii="Times New Roman" w:hAnsi="Times New Roman" w:cs="Times New Roman"/>
          <w:sz w:val="24"/>
          <w:szCs w:val="24"/>
        </w:rPr>
        <w:t xml:space="preserve"> as he hacked the first accused’s mother who was the deceased’s </w:t>
      </w:r>
      <w:r w:rsidR="008325B6">
        <w:rPr>
          <w:rFonts w:ascii="Times New Roman" w:hAnsi="Times New Roman" w:cs="Times New Roman"/>
          <w:sz w:val="24"/>
          <w:szCs w:val="24"/>
        </w:rPr>
        <w:t>in-law</w:t>
      </w:r>
      <w:r>
        <w:rPr>
          <w:rFonts w:ascii="Times New Roman" w:hAnsi="Times New Roman" w:cs="Times New Roman"/>
          <w:sz w:val="24"/>
          <w:szCs w:val="24"/>
        </w:rPr>
        <w:t xml:space="preserve">. Again on the </w:t>
      </w:r>
      <w:r w:rsidR="008325B6">
        <w:rPr>
          <w:rFonts w:ascii="Times New Roman" w:hAnsi="Times New Roman" w:cs="Times New Roman"/>
          <w:sz w:val="24"/>
          <w:szCs w:val="24"/>
        </w:rPr>
        <w:t>second enco</w:t>
      </w:r>
      <w:r w:rsidR="00CF36CD">
        <w:rPr>
          <w:rFonts w:ascii="Times New Roman" w:hAnsi="Times New Roman" w:cs="Times New Roman"/>
          <w:sz w:val="24"/>
          <w:szCs w:val="24"/>
        </w:rPr>
        <w:t xml:space="preserve">unter with the two accused and </w:t>
      </w:r>
      <w:r w:rsidR="008325B6">
        <w:rPr>
          <w:rFonts w:ascii="Times New Roman" w:hAnsi="Times New Roman" w:cs="Times New Roman"/>
          <w:sz w:val="24"/>
          <w:szCs w:val="24"/>
        </w:rPr>
        <w:t xml:space="preserve">one </w:t>
      </w:r>
      <w:proofErr w:type="spellStart"/>
      <w:r w:rsidR="008325B6">
        <w:rPr>
          <w:rFonts w:ascii="Times New Roman" w:hAnsi="Times New Roman" w:cs="Times New Roman"/>
          <w:sz w:val="24"/>
          <w:szCs w:val="24"/>
        </w:rPr>
        <w:t>Nomatter</w:t>
      </w:r>
      <w:proofErr w:type="spellEnd"/>
      <w:r w:rsidR="008325B6">
        <w:rPr>
          <w:rFonts w:ascii="Times New Roman" w:hAnsi="Times New Roman" w:cs="Times New Roman"/>
          <w:sz w:val="24"/>
          <w:szCs w:val="24"/>
        </w:rPr>
        <w:t xml:space="preserve"> </w:t>
      </w:r>
      <w:proofErr w:type="spellStart"/>
      <w:r w:rsidR="008325B6">
        <w:rPr>
          <w:rFonts w:ascii="Times New Roman" w:hAnsi="Times New Roman" w:cs="Times New Roman"/>
          <w:sz w:val="24"/>
          <w:szCs w:val="24"/>
        </w:rPr>
        <w:lastRenderedPageBreak/>
        <w:t>Sithole</w:t>
      </w:r>
      <w:proofErr w:type="spellEnd"/>
      <w:r w:rsidR="00CF36CD">
        <w:rPr>
          <w:rFonts w:ascii="Times New Roman" w:hAnsi="Times New Roman" w:cs="Times New Roman"/>
          <w:sz w:val="24"/>
          <w:szCs w:val="24"/>
        </w:rPr>
        <w:t>,</w:t>
      </w:r>
      <w:r w:rsidR="008325B6">
        <w:rPr>
          <w:rFonts w:ascii="Times New Roman" w:hAnsi="Times New Roman" w:cs="Times New Roman"/>
          <w:sz w:val="24"/>
          <w:szCs w:val="24"/>
        </w:rPr>
        <w:t xml:space="preserve"> the accused was still armed with a machete. The deceased was more to blame for the violence that </w:t>
      </w:r>
      <w:r w:rsidR="008D1129">
        <w:rPr>
          <w:rFonts w:ascii="Times New Roman" w:hAnsi="Times New Roman" w:cs="Times New Roman"/>
          <w:sz w:val="24"/>
          <w:szCs w:val="24"/>
        </w:rPr>
        <w:t xml:space="preserve">ensued leading to this unfortunate </w:t>
      </w:r>
      <w:r w:rsidR="008325B6">
        <w:rPr>
          <w:rFonts w:ascii="Times New Roman" w:hAnsi="Times New Roman" w:cs="Times New Roman"/>
          <w:sz w:val="24"/>
          <w:szCs w:val="24"/>
        </w:rPr>
        <w:t>loss of life</w:t>
      </w:r>
    </w:p>
    <w:p w:rsidR="00192304" w:rsidRDefault="00F65819" w:rsidP="00F65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Mandikate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second accused submitted that the accused is a juvenile first offender. </w:t>
      </w:r>
      <w:r w:rsidR="008325B6">
        <w:rPr>
          <w:rFonts w:ascii="Times New Roman" w:hAnsi="Times New Roman" w:cs="Times New Roman"/>
          <w:sz w:val="24"/>
          <w:szCs w:val="24"/>
        </w:rPr>
        <w:t>She has the disadvantage of having grown up as an orphan since both her parents passed on when she was at a tender age. She seems to have found solace in early marriage</w:t>
      </w:r>
      <w:r w:rsidR="006A1DB1">
        <w:rPr>
          <w:rFonts w:ascii="Times New Roman" w:hAnsi="Times New Roman" w:cs="Times New Roman"/>
          <w:sz w:val="24"/>
          <w:szCs w:val="24"/>
        </w:rPr>
        <w:t xml:space="preserve"> to the first accused as a way of having family. The childhood pressure of joining in the fracas is understandable given the relationship between her and the first accused. The immaturity and lack of appreciation </w:t>
      </w:r>
      <w:r w:rsidR="00347B5D">
        <w:rPr>
          <w:rFonts w:ascii="Times New Roman" w:hAnsi="Times New Roman" w:cs="Times New Roman"/>
          <w:sz w:val="24"/>
          <w:szCs w:val="24"/>
        </w:rPr>
        <w:t>of the</w:t>
      </w:r>
      <w:r w:rsidR="006A1DB1">
        <w:rPr>
          <w:rFonts w:ascii="Times New Roman" w:hAnsi="Times New Roman" w:cs="Times New Roman"/>
          <w:sz w:val="24"/>
          <w:szCs w:val="24"/>
        </w:rPr>
        <w:t xml:space="preserve"> gravity of the offence is visible </w:t>
      </w:r>
      <w:r w:rsidR="00347B5D">
        <w:rPr>
          <w:rFonts w:ascii="Times New Roman" w:hAnsi="Times New Roman" w:cs="Times New Roman"/>
          <w:sz w:val="24"/>
          <w:szCs w:val="24"/>
        </w:rPr>
        <w:t>going</w:t>
      </w:r>
      <w:r w:rsidR="006A1DB1">
        <w:rPr>
          <w:rFonts w:ascii="Times New Roman" w:hAnsi="Times New Roman" w:cs="Times New Roman"/>
          <w:sz w:val="24"/>
          <w:szCs w:val="24"/>
        </w:rPr>
        <w:t xml:space="preserve"> by the manner she testified.</w:t>
      </w:r>
      <w:r w:rsidR="005C6038">
        <w:rPr>
          <w:rFonts w:ascii="Times New Roman" w:hAnsi="Times New Roman" w:cs="Times New Roman"/>
          <w:sz w:val="24"/>
          <w:szCs w:val="24"/>
        </w:rPr>
        <w:t xml:space="preserve"> Both accused although they pleaded not</w:t>
      </w:r>
      <w:r w:rsidR="00F87D94">
        <w:rPr>
          <w:rFonts w:ascii="Times New Roman" w:hAnsi="Times New Roman" w:cs="Times New Roman"/>
          <w:sz w:val="24"/>
          <w:szCs w:val="24"/>
        </w:rPr>
        <w:t xml:space="preserve"> </w:t>
      </w:r>
      <w:r w:rsidR="005C6038">
        <w:rPr>
          <w:rFonts w:ascii="Times New Roman" w:hAnsi="Times New Roman" w:cs="Times New Roman"/>
          <w:sz w:val="24"/>
          <w:szCs w:val="24"/>
        </w:rPr>
        <w:t xml:space="preserve">guilty to murder were sincere on their </w:t>
      </w:r>
      <w:r w:rsidR="00F87D94">
        <w:rPr>
          <w:rFonts w:ascii="Times New Roman" w:hAnsi="Times New Roman" w:cs="Times New Roman"/>
          <w:sz w:val="24"/>
          <w:szCs w:val="24"/>
        </w:rPr>
        <w:t>involvement</w:t>
      </w:r>
      <w:r w:rsidR="0063749C">
        <w:rPr>
          <w:rFonts w:ascii="Times New Roman" w:hAnsi="Times New Roman" w:cs="Times New Roman"/>
          <w:sz w:val="24"/>
          <w:szCs w:val="24"/>
        </w:rPr>
        <w:t xml:space="preserve"> in the phys</w:t>
      </w:r>
      <w:r w:rsidR="00CD6F86">
        <w:rPr>
          <w:rFonts w:ascii="Times New Roman" w:hAnsi="Times New Roman" w:cs="Times New Roman"/>
          <w:sz w:val="24"/>
          <w:szCs w:val="24"/>
        </w:rPr>
        <w:t xml:space="preserve">ical attack on the now deceased. Both accused are first offenders who stand convicted of negligently causing the death of another. The trauma that </w:t>
      </w:r>
      <w:r w:rsidR="00030695">
        <w:rPr>
          <w:rFonts w:ascii="Times New Roman" w:hAnsi="Times New Roman" w:cs="Times New Roman"/>
          <w:sz w:val="24"/>
          <w:szCs w:val="24"/>
        </w:rPr>
        <w:t>attaches and the stigma of having caused the death of another will live with the two</w:t>
      </w:r>
      <w:r w:rsidR="000A566B">
        <w:rPr>
          <w:rFonts w:ascii="Times New Roman" w:hAnsi="Times New Roman" w:cs="Times New Roman"/>
          <w:sz w:val="24"/>
          <w:szCs w:val="24"/>
        </w:rPr>
        <w:t xml:space="preserve"> </w:t>
      </w:r>
      <w:r w:rsidR="00583126">
        <w:rPr>
          <w:rFonts w:ascii="Times New Roman" w:hAnsi="Times New Roman" w:cs="Times New Roman"/>
          <w:sz w:val="24"/>
          <w:szCs w:val="24"/>
        </w:rPr>
        <w:t xml:space="preserve">accused for the rest of their life. In mitigation we have also considered that both accused have been in custody for about 9 months awaiting the finalisation of the matter. The period of incarceration is not an easy period </w:t>
      </w:r>
      <w:proofErr w:type="spellStart"/>
      <w:r w:rsidR="00583126">
        <w:rPr>
          <w:rFonts w:ascii="Times New Roman" w:hAnsi="Times New Roman" w:cs="Times New Roman"/>
          <w:sz w:val="24"/>
          <w:szCs w:val="24"/>
        </w:rPr>
        <w:t>moreso</w:t>
      </w:r>
      <w:proofErr w:type="spellEnd"/>
      <w:r w:rsidR="00583126">
        <w:rPr>
          <w:rFonts w:ascii="Times New Roman" w:hAnsi="Times New Roman" w:cs="Times New Roman"/>
          <w:sz w:val="24"/>
          <w:szCs w:val="24"/>
        </w:rPr>
        <w:t xml:space="preserve"> with the </w:t>
      </w:r>
      <w:r w:rsidR="00B61EDC">
        <w:rPr>
          <w:rFonts w:ascii="Times New Roman" w:hAnsi="Times New Roman" w:cs="Times New Roman"/>
          <w:sz w:val="24"/>
          <w:szCs w:val="24"/>
        </w:rPr>
        <w:t>tension brought about by the suspense of not knowing the outcome of such a grave charge.</w:t>
      </w:r>
    </w:p>
    <w:p w:rsidR="008C5A54" w:rsidRDefault="00B61EDC" w:rsidP="00F65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as correctly pointed out by the state counsel Mrs </w:t>
      </w:r>
      <w:proofErr w:type="spellStart"/>
      <w:r>
        <w:rPr>
          <w:rFonts w:ascii="Times New Roman" w:hAnsi="Times New Roman" w:cs="Times New Roman"/>
          <w:i/>
          <w:sz w:val="24"/>
          <w:szCs w:val="24"/>
        </w:rPr>
        <w:t>Matsikidze</w:t>
      </w:r>
      <w:proofErr w:type="spellEnd"/>
      <w:r w:rsidR="00583126">
        <w:rPr>
          <w:rFonts w:ascii="Times New Roman" w:hAnsi="Times New Roman" w:cs="Times New Roman"/>
          <w:sz w:val="24"/>
          <w:szCs w:val="24"/>
        </w:rPr>
        <w:t xml:space="preserve"> </w:t>
      </w:r>
      <w:r w:rsidR="00C275D3">
        <w:rPr>
          <w:rFonts w:ascii="Times New Roman" w:hAnsi="Times New Roman" w:cs="Times New Roman"/>
          <w:sz w:val="24"/>
          <w:szCs w:val="24"/>
        </w:rPr>
        <w:t xml:space="preserve">is the fact </w:t>
      </w:r>
      <w:r w:rsidR="00D71B3C">
        <w:rPr>
          <w:rFonts w:ascii="Times New Roman" w:hAnsi="Times New Roman" w:cs="Times New Roman"/>
          <w:sz w:val="24"/>
          <w:szCs w:val="24"/>
        </w:rPr>
        <w:t>that</w:t>
      </w:r>
      <w:r w:rsidR="00C275D3">
        <w:rPr>
          <w:rFonts w:ascii="Times New Roman" w:hAnsi="Times New Roman" w:cs="Times New Roman"/>
          <w:sz w:val="24"/>
          <w:szCs w:val="24"/>
        </w:rPr>
        <w:t xml:space="preserve"> precious </w:t>
      </w:r>
      <w:r w:rsidR="00D71B3C">
        <w:rPr>
          <w:rFonts w:ascii="Times New Roman" w:hAnsi="Times New Roman" w:cs="Times New Roman"/>
          <w:sz w:val="24"/>
          <w:szCs w:val="24"/>
        </w:rPr>
        <w:t>human</w:t>
      </w:r>
      <w:r w:rsidR="00C275D3">
        <w:rPr>
          <w:rFonts w:ascii="Times New Roman" w:hAnsi="Times New Roman" w:cs="Times New Roman"/>
          <w:sz w:val="24"/>
          <w:szCs w:val="24"/>
        </w:rPr>
        <w:t xml:space="preserve"> life was lost as a result of the negligence of the accused. The accused teamed up with one </w:t>
      </w:r>
      <w:proofErr w:type="spellStart"/>
      <w:r w:rsidR="00C275D3">
        <w:rPr>
          <w:rFonts w:ascii="Times New Roman" w:hAnsi="Times New Roman" w:cs="Times New Roman"/>
          <w:sz w:val="24"/>
          <w:szCs w:val="24"/>
        </w:rPr>
        <w:t>Nomatter</w:t>
      </w:r>
      <w:proofErr w:type="spellEnd"/>
      <w:r w:rsidR="00C275D3">
        <w:rPr>
          <w:rFonts w:ascii="Times New Roman" w:hAnsi="Times New Roman" w:cs="Times New Roman"/>
          <w:sz w:val="24"/>
          <w:szCs w:val="24"/>
        </w:rPr>
        <w:t xml:space="preserve"> and </w:t>
      </w:r>
      <w:r w:rsidR="00D71B3C">
        <w:rPr>
          <w:rFonts w:ascii="Times New Roman" w:hAnsi="Times New Roman" w:cs="Times New Roman"/>
          <w:sz w:val="24"/>
          <w:szCs w:val="24"/>
        </w:rPr>
        <w:t>assaulted</w:t>
      </w:r>
      <w:r w:rsidR="00C275D3">
        <w:rPr>
          <w:rFonts w:ascii="Times New Roman" w:hAnsi="Times New Roman" w:cs="Times New Roman"/>
          <w:sz w:val="24"/>
          <w:szCs w:val="24"/>
        </w:rPr>
        <w:t xml:space="preserve"> the deceased severely injuring </w:t>
      </w:r>
      <w:r w:rsidR="00D71B3C">
        <w:rPr>
          <w:rFonts w:ascii="Times New Roman" w:hAnsi="Times New Roman" w:cs="Times New Roman"/>
          <w:sz w:val="24"/>
          <w:szCs w:val="24"/>
        </w:rPr>
        <w:t>the latter</w:t>
      </w:r>
      <w:r w:rsidR="00C275D3">
        <w:rPr>
          <w:rFonts w:ascii="Times New Roman" w:hAnsi="Times New Roman" w:cs="Times New Roman"/>
          <w:sz w:val="24"/>
          <w:szCs w:val="24"/>
        </w:rPr>
        <w:t xml:space="preserve">. The accused on realising the </w:t>
      </w:r>
      <w:r w:rsidR="00CF36CD">
        <w:rPr>
          <w:rFonts w:ascii="Times New Roman" w:hAnsi="Times New Roman" w:cs="Times New Roman"/>
          <w:sz w:val="24"/>
          <w:szCs w:val="24"/>
        </w:rPr>
        <w:t>severity</w:t>
      </w:r>
      <w:r w:rsidR="00BE026E">
        <w:rPr>
          <w:rFonts w:ascii="Times New Roman" w:hAnsi="Times New Roman" w:cs="Times New Roman"/>
          <w:sz w:val="24"/>
          <w:szCs w:val="24"/>
        </w:rPr>
        <w:t xml:space="preserve"> of injuries caused on the</w:t>
      </w:r>
      <w:r w:rsidR="00C275D3">
        <w:rPr>
          <w:rFonts w:ascii="Times New Roman" w:hAnsi="Times New Roman" w:cs="Times New Roman"/>
          <w:sz w:val="24"/>
          <w:szCs w:val="24"/>
        </w:rPr>
        <w:t xml:space="preserve"> deceased </w:t>
      </w:r>
      <w:r w:rsidR="00BE026E">
        <w:rPr>
          <w:rFonts w:ascii="Times New Roman" w:hAnsi="Times New Roman" w:cs="Times New Roman"/>
          <w:sz w:val="24"/>
          <w:szCs w:val="24"/>
        </w:rPr>
        <w:t xml:space="preserve">who had been immobilised </w:t>
      </w:r>
      <w:r w:rsidR="00C275D3">
        <w:rPr>
          <w:rFonts w:ascii="Times New Roman" w:hAnsi="Times New Roman" w:cs="Times New Roman"/>
          <w:sz w:val="24"/>
          <w:szCs w:val="24"/>
        </w:rPr>
        <w:t xml:space="preserve">left the deceased unattended which culminated in the deceased’s bleeding to death. </w:t>
      </w:r>
      <w:r w:rsidR="00FF1042">
        <w:rPr>
          <w:rFonts w:ascii="Times New Roman" w:hAnsi="Times New Roman" w:cs="Times New Roman"/>
          <w:sz w:val="24"/>
          <w:szCs w:val="24"/>
        </w:rPr>
        <w:t xml:space="preserve">The offence is deserving of custodial sentence. It is our considered view that although the second accused is a </w:t>
      </w:r>
      <w:r w:rsidR="00D05C5F">
        <w:rPr>
          <w:rFonts w:ascii="Times New Roman" w:hAnsi="Times New Roman" w:cs="Times New Roman"/>
          <w:sz w:val="24"/>
          <w:szCs w:val="24"/>
        </w:rPr>
        <w:t>juvenile</w:t>
      </w:r>
      <w:r w:rsidR="00FF1042">
        <w:rPr>
          <w:rFonts w:ascii="Times New Roman" w:hAnsi="Times New Roman" w:cs="Times New Roman"/>
          <w:sz w:val="24"/>
          <w:szCs w:val="24"/>
        </w:rPr>
        <w:t xml:space="preserve"> there is no justification in differential treatment between herself and the first accused her husband. </w:t>
      </w:r>
      <w:r w:rsidR="00827BF5">
        <w:rPr>
          <w:rFonts w:ascii="Times New Roman" w:hAnsi="Times New Roman" w:cs="Times New Roman"/>
          <w:sz w:val="24"/>
          <w:szCs w:val="24"/>
        </w:rPr>
        <w:t xml:space="preserve"> Both accused’s involvement in the commission of the offence speaks volumes of their partnership in crime. The circumstances of the matter and the fact that the </w:t>
      </w:r>
      <w:r w:rsidR="00283433">
        <w:rPr>
          <w:rFonts w:ascii="Times New Roman" w:hAnsi="Times New Roman" w:cs="Times New Roman"/>
          <w:sz w:val="24"/>
          <w:szCs w:val="24"/>
        </w:rPr>
        <w:t>second accused</w:t>
      </w:r>
      <w:r w:rsidR="00827BF5">
        <w:rPr>
          <w:rFonts w:ascii="Times New Roman" w:hAnsi="Times New Roman" w:cs="Times New Roman"/>
          <w:sz w:val="24"/>
          <w:szCs w:val="24"/>
        </w:rPr>
        <w:t xml:space="preserve"> is married to</w:t>
      </w:r>
      <w:r w:rsidR="00B41714">
        <w:rPr>
          <w:rFonts w:ascii="Times New Roman" w:hAnsi="Times New Roman" w:cs="Times New Roman"/>
          <w:sz w:val="24"/>
          <w:szCs w:val="24"/>
        </w:rPr>
        <w:t xml:space="preserve"> </w:t>
      </w:r>
      <w:r w:rsidR="00283433">
        <w:rPr>
          <w:rFonts w:ascii="Times New Roman" w:hAnsi="Times New Roman" w:cs="Times New Roman"/>
          <w:sz w:val="24"/>
          <w:szCs w:val="24"/>
        </w:rPr>
        <w:t>first accused militates against the suggestion of placing the second accused at a training institution. She has lived as a married person for more than 2 years and for her to be lumped up with juveniles at the training institution would be detrimental</w:t>
      </w:r>
      <w:r w:rsidR="00125045">
        <w:rPr>
          <w:rFonts w:ascii="Times New Roman" w:hAnsi="Times New Roman" w:cs="Times New Roman"/>
          <w:sz w:val="24"/>
          <w:szCs w:val="24"/>
        </w:rPr>
        <w:t xml:space="preserve"> to the other juveniles who are regarded as children in need of care. The recommendations by the probation officer that the se</w:t>
      </w:r>
      <w:r w:rsidR="00CF36CD">
        <w:rPr>
          <w:rFonts w:ascii="Times New Roman" w:hAnsi="Times New Roman" w:cs="Times New Roman"/>
          <w:sz w:val="24"/>
          <w:szCs w:val="24"/>
        </w:rPr>
        <w:t xml:space="preserve">cond accused be sentenced like </w:t>
      </w:r>
      <w:r w:rsidR="00125045">
        <w:rPr>
          <w:rFonts w:ascii="Times New Roman" w:hAnsi="Times New Roman" w:cs="Times New Roman"/>
          <w:sz w:val="24"/>
          <w:szCs w:val="24"/>
        </w:rPr>
        <w:t>an adult is sound as it appears to have been carefu</w:t>
      </w:r>
      <w:r w:rsidR="00751E6B">
        <w:rPr>
          <w:rFonts w:ascii="Times New Roman" w:hAnsi="Times New Roman" w:cs="Times New Roman"/>
          <w:sz w:val="24"/>
          <w:szCs w:val="24"/>
        </w:rPr>
        <w:t>l</w:t>
      </w:r>
      <w:r w:rsidR="00125045">
        <w:rPr>
          <w:rFonts w:ascii="Times New Roman" w:hAnsi="Times New Roman" w:cs="Times New Roman"/>
          <w:sz w:val="24"/>
          <w:szCs w:val="24"/>
        </w:rPr>
        <w:t>l</w:t>
      </w:r>
      <w:r w:rsidR="00751E6B">
        <w:rPr>
          <w:rFonts w:ascii="Times New Roman" w:hAnsi="Times New Roman" w:cs="Times New Roman"/>
          <w:sz w:val="24"/>
          <w:szCs w:val="24"/>
        </w:rPr>
        <w:t>y</w:t>
      </w:r>
      <w:r w:rsidR="00125045">
        <w:rPr>
          <w:rFonts w:ascii="Times New Roman" w:hAnsi="Times New Roman" w:cs="Times New Roman"/>
          <w:sz w:val="24"/>
          <w:szCs w:val="24"/>
        </w:rPr>
        <w:t xml:space="preserve"> thought.</w:t>
      </w:r>
      <w:r w:rsidR="00192304">
        <w:rPr>
          <w:rFonts w:ascii="Times New Roman" w:hAnsi="Times New Roman" w:cs="Times New Roman"/>
          <w:sz w:val="24"/>
          <w:szCs w:val="24"/>
        </w:rPr>
        <w:t xml:space="preserve"> Given the age difference of </w:t>
      </w:r>
      <w:r w:rsidR="00F30D99">
        <w:rPr>
          <w:rFonts w:ascii="Times New Roman" w:hAnsi="Times New Roman" w:cs="Times New Roman"/>
          <w:sz w:val="24"/>
          <w:szCs w:val="24"/>
        </w:rPr>
        <w:t>the two accused</w:t>
      </w:r>
      <w:r w:rsidR="00192304">
        <w:rPr>
          <w:rFonts w:ascii="Times New Roman" w:hAnsi="Times New Roman" w:cs="Times New Roman"/>
          <w:sz w:val="24"/>
          <w:szCs w:val="24"/>
        </w:rPr>
        <w:t>,</w:t>
      </w:r>
      <w:r w:rsidR="00F30D99">
        <w:rPr>
          <w:rFonts w:ascii="Times New Roman" w:hAnsi="Times New Roman" w:cs="Times New Roman"/>
          <w:sz w:val="24"/>
          <w:szCs w:val="24"/>
        </w:rPr>
        <w:t xml:space="preserve"> their relationship as husband and wife</w:t>
      </w:r>
      <w:r w:rsidR="00AD3E70">
        <w:rPr>
          <w:rFonts w:ascii="Times New Roman" w:hAnsi="Times New Roman" w:cs="Times New Roman"/>
          <w:sz w:val="24"/>
          <w:szCs w:val="24"/>
        </w:rPr>
        <w:t xml:space="preserve"> and the manner in which the offence was committed, this is a case where differential treatment for sentence would not only be unjust but uncalled for.</w:t>
      </w:r>
    </w:p>
    <w:p w:rsidR="00FC107B" w:rsidRDefault="008C5A54" w:rsidP="00DB6C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Having considered the circumstances of the offence</w:t>
      </w:r>
      <w:r w:rsidR="00083896">
        <w:rPr>
          <w:rFonts w:ascii="Times New Roman" w:hAnsi="Times New Roman" w:cs="Times New Roman"/>
          <w:sz w:val="24"/>
          <w:szCs w:val="24"/>
        </w:rPr>
        <w:t>,</w:t>
      </w:r>
      <w:r>
        <w:rPr>
          <w:rFonts w:ascii="Times New Roman" w:hAnsi="Times New Roman" w:cs="Times New Roman"/>
          <w:sz w:val="24"/>
          <w:szCs w:val="24"/>
        </w:rPr>
        <w:t xml:space="preserve"> the mitigatory and aggravatory factors the offence is deserving of a custodi</w:t>
      </w:r>
      <w:r w:rsidR="00787553">
        <w:rPr>
          <w:rFonts w:ascii="Times New Roman" w:hAnsi="Times New Roman" w:cs="Times New Roman"/>
          <w:sz w:val="24"/>
          <w:szCs w:val="24"/>
        </w:rPr>
        <w:t>al term. In seeking to balance</w:t>
      </w:r>
      <w:r>
        <w:rPr>
          <w:rFonts w:ascii="Times New Roman" w:hAnsi="Times New Roman" w:cs="Times New Roman"/>
          <w:sz w:val="24"/>
          <w:szCs w:val="24"/>
        </w:rPr>
        <w:t xml:space="preserve"> the offence to the offender </w:t>
      </w:r>
      <w:r w:rsidR="00E75C7C">
        <w:rPr>
          <w:rFonts w:ascii="Times New Roman" w:hAnsi="Times New Roman" w:cs="Times New Roman"/>
          <w:sz w:val="24"/>
          <w:szCs w:val="24"/>
        </w:rPr>
        <w:t xml:space="preserve">and tempering justice with mercy while at the same time considering the societal interests, a wholly suspended prison term will be appropriate. </w:t>
      </w:r>
      <w:r>
        <w:rPr>
          <w:rFonts w:ascii="Times New Roman" w:hAnsi="Times New Roman" w:cs="Times New Roman"/>
          <w:sz w:val="24"/>
          <w:szCs w:val="24"/>
        </w:rPr>
        <w:t xml:space="preserve"> </w:t>
      </w:r>
    </w:p>
    <w:p w:rsidR="00F30D99" w:rsidRDefault="00FC107B" w:rsidP="00DB6C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Each </w:t>
      </w:r>
      <w:r w:rsidR="00083896">
        <w:rPr>
          <w:rFonts w:ascii="Times New Roman" w:hAnsi="Times New Roman" w:cs="Times New Roman"/>
          <w:sz w:val="24"/>
          <w:szCs w:val="24"/>
        </w:rPr>
        <w:t xml:space="preserve">accused is sentenced to </w:t>
      </w:r>
      <w:r>
        <w:rPr>
          <w:rFonts w:ascii="Times New Roman" w:hAnsi="Times New Roman" w:cs="Times New Roman"/>
          <w:sz w:val="24"/>
          <w:szCs w:val="24"/>
        </w:rPr>
        <w:t xml:space="preserve">3 years imprisonment </w:t>
      </w:r>
      <w:r w:rsidR="005C3D15">
        <w:rPr>
          <w:rFonts w:ascii="Times New Roman" w:hAnsi="Times New Roman" w:cs="Times New Roman"/>
          <w:sz w:val="24"/>
          <w:szCs w:val="24"/>
        </w:rPr>
        <w:t xml:space="preserve">the whole of which is suspended </w:t>
      </w:r>
      <w:r>
        <w:rPr>
          <w:rFonts w:ascii="Times New Roman" w:hAnsi="Times New Roman" w:cs="Times New Roman"/>
          <w:sz w:val="24"/>
          <w:szCs w:val="24"/>
        </w:rPr>
        <w:t>for 3 years on conditions accused do</w:t>
      </w:r>
      <w:r w:rsidR="00F42D52">
        <w:rPr>
          <w:rFonts w:ascii="Times New Roman" w:hAnsi="Times New Roman" w:cs="Times New Roman"/>
          <w:sz w:val="24"/>
          <w:szCs w:val="24"/>
        </w:rPr>
        <w:t>es</w:t>
      </w:r>
      <w:r>
        <w:rPr>
          <w:rFonts w:ascii="Times New Roman" w:hAnsi="Times New Roman" w:cs="Times New Roman"/>
          <w:sz w:val="24"/>
          <w:szCs w:val="24"/>
        </w:rPr>
        <w:t xml:space="preserve"> </w:t>
      </w:r>
      <w:r w:rsidR="00594DEC">
        <w:rPr>
          <w:rFonts w:ascii="Times New Roman" w:hAnsi="Times New Roman" w:cs="Times New Roman"/>
          <w:sz w:val="24"/>
          <w:szCs w:val="24"/>
        </w:rPr>
        <w:t>not</w:t>
      </w:r>
      <w:r>
        <w:rPr>
          <w:rFonts w:ascii="Times New Roman" w:hAnsi="Times New Roman" w:cs="Times New Roman"/>
          <w:sz w:val="24"/>
          <w:szCs w:val="24"/>
        </w:rPr>
        <w:t xml:space="preserve"> </w:t>
      </w:r>
      <w:r w:rsidR="00536F92">
        <w:rPr>
          <w:rFonts w:ascii="Times New Roman" w:hAnsi="Times New Roman" w:cs="Times New Roman"/>
          <w:sz w:val="24"/>
          <w:szCs w:val="24"/>
        </w:rPr>
        <w:t xml:space="preserve">within that period </w:t>
      </w:r>
      <w:r>
        <w:rPr>
          <w:rFonts w:ascii="Times New Roman" w:hAnsi="Times New Roman" w:cs="Times New Roman"/>
          <w:sz w:val="24"/>
          <w:szCs w:val="24"/>
        </w:rPr>
        <w:t>commit an</w:t>
      </w:r>
      <w:r w:rsidR="00DD068A">
        <w:rPr>
          <w:rFonts w:ascii="Times New Roman" w:hAnsi="Times New Roman" w:cs="Times New Roman"/>
          <w:sz w:val="24"/>
          <w:szCs w:val="24"/>
        </w:rPr>
        <w:t>y</w:t>
      </w:r>
      <w:r>
        <w:rPr>
          <w:rFonts w:ascii="Times New Roman" w:hAnsi="Times New Roman" w:cs="Times New Roman"/>
          <w:sz w:val="24"/>
          <w:szCs w:val="24"/>
        </w:rPr>
        <w:t xml:space="preserve"> offence involving </w:t>
      </w:r>
      <w:r w:rsidR="00536F92">
        <w:rPr>
          <w:rFonts w:ascii="Times New Roman" w:hAnsi="Times New Roman" w:cs="Times New Roman"/>
          <w:sz w:val="24"/>
          <w:szCs w:val="24"/>
        </w:rPr>
        <w:t xml:space="preserve">the </w:t>
      </w:r>
      <w:r>
        <w:rPr>
          <w:rFonts w:ascii="Times New Roman" w:hAnsi="Times New Roman" w:cs="Times New Roman"/>
          <w:sz w:val="24"/>
          <w:szCs w:val="24"/>
        </w:rPr>
        <w:t>use of violence on the</w:t>
      </w:r>
      <w:r w:rsidR="00594DEC">
        <w:rPr>
          <w:rFonts w:ascii="Times New Roman" w:hAnsi="Times New Roman" w:cs="Times New Roman"/>
          <w:sz w:val="24"/>
          <w:szCs w:val="24"/>
        </w:rPr>
        <w:t xml:space="preserve"> person</w:t>
      </w:r>
      <w:r>
        <w:rPr>
          <w:rFonts w:ascii="Times New Roman" w:hAnsi="Times New Roman" w:cs="Times New Roman"/>
          <w:sz w:val="24"/>
          <w:szCs w:val="24"/>
        </w:rPr>
        <w:t xml:space="preserve"> of</w:t>
      </w:r>
      <w:r w:rsidR="00594DEC">
        <w:rPr>
          <w:rFonts w:ascii="Times New Roman" w:hAnsi="Times New Roman" w:cs="Times New Roman"/>
          <w:sz w:val="24"/>
          <w:szCs w:val="24"/>
        </w:rPr>
        <w:t xml:space="preserve"> </w:t>
      </w:r>
      <w:r>
        <w:rPr>
          <w:rFonts w:ascii="Times New Roman" w:hAnsi="Times New Roman" w:cs="Times New Roman"/>
          <w:sz w:val="24"/>
          <w:szCs w:val="24"/>
        </w:rPr>
        <w:t>another for which he is sentenced to</w:t>
      </w:r>
      <w:r w:rsidR="00594DEC">
        <w:rPr>
          <w:rFonts w:ascii="Times New Roman" w:hAnsi="Times New Roman" w:cs="Times New Roman"/>
          <w:sz w:val="24"/>
          <w:szCs w:val="24"/>
        </w:rPr>
        <w:t xml:space="preserve"> imprisonment</w:t>
      </w:r>
      <w:r w:rsidR="00DD068A">
        <w:rPr>
          <w:rFonts w:ascii="Times New Roman" w:hAnsi="Times New Roman" w:cs="Times New Roman"/>
          <w:sz w:val="24"/>
          <w:szCs w:val="24"/>
        </w:rPr>
        <w:t xml:space="preserve"> without the option of a fine. </w:t>
      </w:r>
    </w:p>
    <w:p w:rsidR="005C6038" w:rsidRDefault="00F30D99" w:rsidP="00DB6C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5045">
        <w:rPr>
          <w:rFonts w:ascii="Times New Roman" w:hAnsi="Times New Roman" w:cs="Times New Roman"/>
          <w:sz w:val="24"/>
          <w:szCs w:val="24"/>
        </w:rPr>
        <w:t xml:space="preserve"> </w:t>
      </w:r>
      <w:r w:rsidR="00283433">
        <w:rPr>
          <w:rFonts w:ascii="Times New Roman" w:hAnsi="Times New Roman" w:cs="Times New Roman"/>
          <w:sz w:val="24"/>
          <w:szCs w:val="24"/>
        </w:rPr>
        <w:t xml:space="preserve"> </w:t>
      </w:r>
      <w:r w:rsidR="00CD6F86">
        <w:rPr>
          <w:rFonts w:ascii="Times New Roman" w:hAnsi="Times New Roman" w:cs="Times New Roman"/>
          <w:sz w:val="24"/>
          <w:szCs w:val="24"/>
        </w:rPr>
        <w:t xml:space="preserve"> </w:t>
      </w:r>
    </w:p>
    <w:p w:rsidR="00BF6D8E" w:rsidRDefault="006A1DB1" w:rsidP="000838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25B6">
        <w:rPr>
          <w:rFonts w:ascii="Times New Roman" w:hAnsi="Times New Roman" w:cs="Times New Roman"/>
          <w:sz w:val="24"/>
          <w:szCs w:val="24"/>
        </w:rPr>
        <w:t xml:space="preserve"> </w:t>
      </w:r>
    </w:p>
    <w:p w:rsidR="00970BB9" w:rsidRDefault="00970BB9" w:rsidP="001C27A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6530DD" w:rsidRDefault="007069FF" w:rsidP="00FE1F6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Matsika</w:t>
      </w:r>
      <w:proofErr w:type="spellEnd"/>
      <w:r>
        <w:rPr>
          <w:rFonts w:ascii="Times New Roman" w:hAnsi="Times New Roman" w:cs="Times New Roman"/>
          <w:i/>
          <w:sz w:val="24"/>
          <w:szCs w:val="24"/>
        </w:rPr>
        <w:t xml:space="preserve"> Legal</w:t>
      </w:r>
      <w:r w:rsidR="00D57DE8">
        <w:rPr>
          <w:rFonts w:ascii="Times New Roman" w:hAnsi="Times New Roman" w:cs="Times New Roman"/>
          <w:i/>
          <w:sz w:val="24"/>
          <w:szCs w:val="24"/>
        </w:rPr>
        <w:t xml:space="preserve"> </w:t>
      </w:r>
      <w:r>
        <w:rPr>
          <w:rFonts w:ascii="Times New Roman" w:hAnsi="Times New Roman" w:cs="Times New Roman"/>
          <w:i/>
          <w:sz w:val="24"/>
          <w:szCs w:val="24"/>
        </w:rPr>
        <w:t>Practitioners</w:t>
      </w:r>
      <w:r w:rsidR="00970BB9">
        <w:rPr>
          <w:rFonts w:ascii="Times New Roman" w:hAnsi="Times New Roman" w:cs="Times New Roman"/>
          <w:sz w:val="24"/>
          <w:szCs w:val="24"/>
        </w:rPr>
        <w:t xml:space="preserve">, </w:t>
      </w:r>
      <w:r w:rsidR="006530DD">
        <w:rPr>
          <w:rFonts w:ascii="Times New Roman" w:hAnsi="Times New Roman" w:cs="Times New Roman"/>
          <w:sz w:val="24"/>
          <w:szCs w:val="24"/>
        </w:rPr>
        <w:t>1</w:t>
      </w:r>
      <w:r w:rsidR="006530DD" w:rsidRPr="006530DD">
        <w:rPr>
          <w:rFonts w:ascii="Times New Roman" w:hAnsi="Times New Roman" w:cs="Times New Roman"/>
          <w:sz w:val="24"/>
          <w:szCs w:val="24"/>
          <w:vertAlign w:val="superscript"/>
        </w:rPr>
        <w:t>st</w:t>
      </w:r>
      <w:r w:rsidR="006530DD">
        <w:rPr>
          <w:rFonts w:ascii="Times New Roman" w:hAnsi="Times New Roman" w:cs="Times New Roman"/>
          <w:sz w:val="24"/>
          <w:szCs w:val="24"/>
        </w:rPr>
        <w:t xml:space="preserve"> </w:t>
      </w:r>
      <w:r w:rsidR="00970BB9">
        <w:rPr>
          <w:rFonts w:ascii="Times New Roman" w:hAnsi="Times New Roman" w:cs="Times New Roman"/>
          <w:sz w:val="24"/>
          <w:szCs w:val="24"/>
        </w:rPr>
        <w:t>accused’s legal practitioners</w:t>
      </w:r>
    </w:p>
    <w:p w:rsidR="003A14FE" w:rsidRPr="00411931" w:rsidRDefault="003A14FE" w:rsidP="00FE1F6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w:t>
      </w:r>
      <w:r w:rsidR="00411931">
        <w:rPr>
          <w:rFonts w:ascii="Times New Roman" w:hAnsi="Times New Roman" w:cs="Times New Roman"/>
          <w:i/>
          <w:sz w:val="24"/>
          <w:szCs w:val="24"/>
        </w:rPr>
        <w:t>&amp; Partners</w:t>
      </w:r>
      <w:r w:rsidR="00411931">
        <w:rPr>
          <w:rFonts w:ascii="Times New Roman" w:hAnsi="Times New Roman" w:cs="Times New Roman"/>
          <w:sz w:val="24"/>
          <w:szCs w:val="24"/>
        </w:rPr>
        <w:t>, 2</w:t>
      </w:r>
      <w:r w:rsidR="00411931" w:rsidRPr="00411931">
        <w:rPr>
          <w:rFonts w:ascii="Times New Roman" w:hAnsi="Times New Roman" w:cs="Times New Roman"/>
          <w:sz w:val="24"/>
          <w:szCs w:val="24"/>
          <w:vertAlign w:val="superscript"/>
        </w:rPr>
        <w:t>nd</w:t>
      </w:r>
      <w:r w:rsidR="00411931">
        <w:rPr>
          <w:rFonts w:ascii="Times New Roman" w:hAnsi="Times New Roman" w:cs="Times New Roman"/>
          <w:sz w:val="24"/>
          <w:szCs w:val="24"/>
        </w:rPr>
        <w:t xml:space="preserve"> accused’s legal practitioners </w:t>
      </w:r>
    </w:p>
    <w:p w:rsidR="004D40A1" w:rsidRPr="00A25B78" w:rsidRDefault="00970BB9" w:rsidP="00FE1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4D40A1" w:rsidRPr="00A25B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4D9" w:rsidRDefault="001D54D9" w:rsidP="00086343">
      <w:pPr>
        <w:spacing w:after="0" w:line="240" w:lineRule="auto"/>
      </w:pPr>
      <w:r>
        <w:separator/>
      </w:r>
    </w:p>
  </w:endnote>
  <w:endnote w:type="continuationSeparator" w:id="0">
    <w:p w:rsidR="001D54D9" w:rsidRDefault="001D54D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4D9" w:rsidRDefault="001D54D9" w:rsidP="00086343">
      <w:pPr>
        <w:spacing w:after="0" w:line="240" w:lineRule="auto"/>
      </w:pPr>
      <w:r>
        <w:separator/>
      </w:r>
    </w:p>
  </w:footnote>
  <w:footnote w:type="continuationSeparator" w:id="0">
    <w:p w:rsidR="001D54D9" w:rsidRDefault="001D54D9"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EA3456">
          <w:rPr>
            <w:noProof/>
          </w:rPr>
          <w:t>5</w:t>
        </w:r>
        <w:r>
          <w:rPr>
            <w:noProof/>
          </w:rPr>
          <w:fldChar w:fldCharType="end"/>
        </w:r>
      </w:p>
      <w:p w:rsidR="00315732" w:rsidRDefault="00315732">
        <w:pPr>
          <w:pStyle w:val="Header"/>
          <w:jc w:val="right"/>
          <w:rPr>
            <w:noProof/>
          </w:rPr>
        </w:pPr>
        <w:r>
          <w:rPr>
            <w:noProof/>
          </w:rPr>
          <w:t>HMT</w:t>
        </w:r>
        <w:r w:rsidR="00FB0814">
          <w:rPr>
            <w:noProof/>
          </w:rPr>
          <w:t xml:space="preserve"> 12-18</w:t>
        </w:r>
      </w:p>
      <w:p w:rsidR="00315732" w:rsidRDefault="00734202">
        <w:pPr>
          <w:pStyle w:val="Header"/>
          <w:jc w:val="right"/>
        </w:pPr>
        <w:r>
          <w:rPr>
            <w:noProof/>
          </w:rPr>
          <w:t>CRB 10</w:t>
        </w:r>
        <w:r w:rsidR="00315732">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8472D7C"/>
    <w:multiLevelType w:val="hybridMultilevel"/>
    <w:tmpl w:val="E49277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6"/>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F54"/>
    <w:rsid w:val="000107F6"/>
    <w:rsid w:val="00011FFF"/>
    <w:rsid w:val="000136EF"/>
    <w:rsid w:val="00014042"/>
    <w:rsid w:val="00014375"/>
    <w:rsid w:val="00017ED0"/>
    <w:rsid w:val="00022FDB"/>
    <w:rsid w:val="000279CA"/>
    <w:rsid w:val="00027EC1"/>
    <w:rsid w:val="00030695"/>
    <w:rsid w:val="00031938"/>
    <w:rsid w:val="0004053D"/>
    <w:rsid w:val="00041799"/>
    <w:rsid w:val="00044E45"/>
    <w:rsid w:val="00046A3E"/>
    <w:rsid w:val="000477EE"/>
    <w:rsid w:val="00047D17"/>
    <w:rsid w:val="000512AB"/>
    <w:rsid w:val="000551BE"/>
    <w:rsid w:val="00055AF1"/>
    <w:rsid w:val="00056548"/>
    <w:rsid w:val="000573E2"/>
    <w:rsid w:val="00060141"/>
    <w:rsid w:val="00064FFA"/>
    <w:rsid w:val="00065A06"/>
    <w:rsid w:val="00072326"/>
    <w:rsid w:val="0007327B"/>
    <w:rsid w:val="000830BD"/>
    <w:rsid w:val="00083896"/>
    <w:rsid w:val="00083B7D"/>
    <w:rsid w:val="0008402E"/>
    <w:rsid w:val="00085896"/>
    <w:rsid w:val="00086158"/>
    <w:rsid w:val="00086343"/>
    <w:rsid w:val="00086B18"/>
    <w:rsid w:val="00090535"/>
    <w:rsid w:val="0009160D"/>
    <w:rsid w:val="000966B3"/>
    <w:rsid w:val="000A0681"/>
    <w:rsid w:val="000A0D41"/>
    <w:rsid w:val="000A4530"/>
    <w:rsid w:val="000A4732"/>
    <w:rsid w:val="000A566B"/>
    <w:rsid w:val="000A6B76"/>
    <w:rsid w:val="000A6BB3"/>
    <w:rsid w:val="000A7061"/>
    <w:rsid w:val="000B030C"/>
    <w:rsid w:val="000B0728"/>
    <w:rsid w:val="000B26C9"/>
    <w:rsid w:val="000B423A"/>
    <w:rsid w:val="000B777B"/>
    <w:rsid w:val="000C1DBA"/>
    <w:rsid w:val="000C39C3"/>
    <w:rsid w:val="000D047C"/>
    <w:rsid w:val="000D57B6"/>
    <w:rsid w:val="000E05E5"/>
    <w:rsid w:val="000E23AF"/>
    <w:rsid w:val="000E292C"/>
    <w:rsid w:val="000E7209"/>
    <w:rsid w:val="000E77A5"/>
    <w:rsid w:val="000F0F15"/>
    <w:rsid w:val="000F3C8E"/>
    <w:rsid w:val="000F6C61"/>
    <w:rsid w:val="000F7D15"/>
    <w:rsid w:val="0010113C"/>
    <w:rsid w:val="001012ED"/>
    <w:rsid w:val="00102814"/>
    <w:rsid w:val="00103C68"/>
    <w:rsid w:val="00110674"/>
    <w:rsid w:val="00112746"/>
    <w:rsid w:val="001136AE"/>
    <w:rsid w:val="0011760F"/>
    <w:rsid w:val="0012082A"/>
    <w:rsid w:val="00121FBB"/>
    <w:rsid w:val="001243D9"/>
    <w:rsid w:val="00125045"/>
    <w:rsid w:val="00127479"/>
    <w:rsid w:val="00127AF6"/>
    <w:rsid w:val="00127CFC"/>
    <w:rsid w:val="00130104"/>
    <w:rsid w:val="00132DEF"/>
    <w:rsid w:val="001404E4"/>
    <w:rsid w:val="00142F5E"/>
    <w:rsid w:val="00151AB7"/>
    <w:rsid w:val="00151BF4"/>
    <w:rsid w:val="00152A22"/>
    <w:rsid w:val="001628FF"/>
    <w:rsid w:val="001651BA"/>
    <w:rsid w:val="00183AD6"/>
    <w:rsid w:val="00185787"/>
    <w:rsid w:val="00190777"/>
    <w:rsid w:val="00192304"/>
    <w:rsid w:val="001930F2"/>
    <w:rsid w:val="0019360D"/>
    <w:rsid w:val="0019662A"/>
    <w:rsid w:val="001A1825"/>
    <w:rsid w:val="001A1A68"/>
    <w:rsid w:val="001A4968"/>
    <w:rsid w:val="001B156D"/>
    <w:rsid w:val="001B66CC"/>
    <w:rsid w:val="001C0EDE"/>
    <w:rsid w:val="001C27A7"/>
    <w:rsid w:val="001C3775"/>
    <w:rsid w:val="001C7124"/>
    <w:rsid w:val="001D0DA0"/>
    <w:rsid w:val="001D54D9"/>
    <w:rsid w:val="001E5199"/>
    <w:rsid w:val="001E7013"/>
    <w:rsid w:val="001F1AEB"/>
    <w:rsid w:val="001F1B63"/>
    <w:rsid w:val="001F1D11"/>
    <w:rsid w:val="001F24AD"/>
    <w:rsid w:val="001F5952"/>
    <w:rsid w:val="00200B65"/>
    <w:rsid w:val="00201E5F"/>
    <w:rsid w:val="00206954"/>
    <w:rsid w:val="00210B33"/>
    <w:rsid w:val="00213BF2"/>
    <w:rsid w:val="00214B21"/>
    <w:rsid w:val="002164D7"/>
    <w:rsid w:val="0022092A"/>
    <w:rsid w:val="002217C5"/>
    <w:rsid w:val="00224017"/>
    <w:rsid w:val="002259A4"/>
    <w:rsid w:val="00225DCE"/>
    <w:rsid w:val="002276DA"/>
    <w:rsid w:val="00232C71"/>
    <w:rsid w:val="00234BA8"/>
    <w:rsid w:val="0024017F"/>
    <w:rsid w:val="002467A1"/>
    <w:rsid w:val="0025021A"/>
    <w:rsid w:val="00255D3D"/>
    <w:rsid w:val="002572BA"/>
    <w:rsid w:val="0026141E"/>
    <w:rsid w:val="002632FF"/>
    <w:rsid w:val="002645F7"/>
    <w:rsid w:val="00266DAD"/>
    <w:rsid w:val="0027142C"/>
    <w:rsid w:val="00272769"/>
    <w:rsid w:val="00275351"/>
    <w:rsid w:val="00282545"/>
    <w:rsid w:val="00283433"/>
    <w:rsid w:val="00283EEA"/>
    <w:rsid w:val="0028450B"/>
    <w:rsid w:val="002850DA"/>
    <w:rsid w:val="00293B84"/>
    <w:rsid w:val="002A12F6"/>
    <w:rsid w:val="002A28C9"/>
    <w:rsid w:val="002B7957"/>
    <w:rsid w:val="002C446A"/>
    <w:rsid w:val="002D1BEF"/>
    <w:rsid w:val="002D773F"/>
    <w:rsid w:val="002E5F46"/>
    <w:rsid w:val="002E7138"/>
    <w:rsid w:val="002F2440"/>
    <w:rsid w:val="002F3668"/>
    <w:rsid w:val="002F70D7"/>
    <w:rsid w:val="002F7925"/>
    <w:rsid w:val="00301D4D"/>
    <w:rsid w:val="00305092"/>
    <w:rsid w:val="00310098"/>
    <w:rsid w:val="0031012C"/>
    <w:rsid w:val="003114D6"/>
    <w:rsid w:val="00312059"/>
    <w:rsid w:val="00314318"/>
    <w:rsid w:val="003148C0"/>
    <w:rsid w:val="00315732"/>
    <w:rsid w:val="0031580F"/>
    <w:rsid w:val="003258FA"/>
    <w:rsid w:val="00325A8E"/>
    <w:rsid w:val="00331C2C"/>
    <w:rsid w:val="00332A25"/>
    <w:rsid w:val="00334283"/>
    <w:rsid w:val="003344A4"/>
    <w:rsid w:val="00334853"/>
    <w:rsid w:val="003373F0"/>
    <w:rsid w:val="00341F71"/>
    <w:rsid w:val="00345984"/>
    <w:rsid w:val="00347B5D"/>
    <w:rsid w:val="00350084"/>
    <w:rsid w:val="003539B0"/>
    <w:rsid w:val="00355836"/>
    <w:rsid w:val="00356F89"/>
    <w:rsid w:val="00360671"/>
    <w:rsid w:val="00363E0B"/>
    <w:rsid w:val="0037005C"/>
    <w:rsid w:val="0037123D"/>
    <w:rsid w:val="00371711"/>
    <w:rsid w:val="003759CF"/>
    <w:rsid w:val="00380F6E"/>
    <w:rsid w:val="003839C0"/>
    <w:rsid w:val="003847CB"/>
    <w:rsid w:val="00393D71"/>
    <w:rsid w:val="00396A0D"/>
    <w:rsid w:val="003A04A5"/>
    <w:rsid w:val="003A0B1D"/>
    <w:rsid w:val="003A14FE"/>
    <w:rsid w:val="003A27EA"/>
    <w:rsid w:val="003A485E"/>
    <w:rsid w:val="003A61D8"/>
    <w:rsid w:val="003B108D"/>
    <w:rsid w:val="003B5E82"/>
    <w:rsid w:val="003B65D0"/>
    <w:rsid w:val="003C0A7B"/>
    <w:rsid w:val="003C0BD9"/>
    <w:rsid w:val="003C45DE"/>
    <w:rsid w:val="003C5B60"/>
    <w:rsid w:val="003C6953"/>
    <w:rsid w:val="003D0361"/>
    <w:rsid w:val="003D1A95"/>
    <w:rsid w:val="003D427E"/>
    <w:rsid w:val="003E394D"/>
    <w:rsid w:val="003E3F50"/>
    <w:rsid w:val="003E5E28"/>
    <w:rsid w:val="003E7789"/>
    <w:rsid w:val="003E7E7C"/>
    <w:rsid w:val="003F0710"/>
    <w:rsid w:val="003F1CC4"/>
    <w:rsid w:val="003F2012"/>
    <w:rsid w:val="003F45ED"/>
    <w:rsid w:val="004002A6"/>
    <w:rsid w:val="00401BB8"/>
    <w:rsid w:val="004022DC"/>
    <w:rsid w:val="00406BE1"/>
    <w:rsid w:val="00406C38"/>
    <w:rsid w:val="00411931"/>
    <w:rsid w:val="004137C6"/>
    <w:rsid w:val="00415462"/>
    <w:rsid w:val="004173DC"/>
    <w:rsid w:val="00421EBF"/>
    <w:rsid w:val="00422459"/>
    <w:rsid w:val="00430CB1"/>
    <w:rsid w:val="0043198D"/>
    <w:rsid w:val="00431BBC"/>
    <w:rsid w:val="00431E19"/>
    <w:rsid w:val="004419F0"/>
    <w:rsid w:val="0044352C"/>
    <w:rsid w:val="00446367"/>
    <w:rsid w:val="00452828"/>
    <w:rsid w:val="00454D30"/>
    <w:rsid w:val="00455DE6"/>
    <w:rsid w:val="00457920"/>
    <w:rsid w:val="004603EE"/>
    <w:rsid w:val="00467169"/>
    <w:rsid w:val="004673FE"/>
    <w:rsid w:val="004677CB"/>
    <w:rsid w:val="00471882"/>
    <w:rsid w:val="004735F4"/>
    <w:rsid w:val="00475C2F"/>
    <w:rsid w:val="004771D4"/>
    <w:rsid w:val="004846E1"/>
    <w:rsid w:val="00485EBC"/>
    <w:rsid w:val="00490B75"/>
    <w:rsid w:val="00492516"/>
    <w:rsid w:val="00496D33"/>
    <w:rsid w:val="004A082F"/>
    <w:rsid w:val="004A307F"/>
    <w:rsid w:val="004A7C3E"/>
    <w:rsid w:val="004B0029"/>
    <w:rsid w:val="004B5F41"/>
    <w:rsid w:val="004B5F7A"/>
    <w:rsid w:val="004B7144"/>
    <w:rsid w:val="004B716C"/>
    <w:rsid w:val="004C31B0"/>
    <w:rsid w:val="004D38CD"/>
    <w:rsid w:val="004D3B14"/>
    <w:rsid w:val="004D40A1"/>
    <w:rsid w:val="004E1E67"/>
    <w:rsid w:val="004E43F9"/>
    <w:rsid w:val="004E504D"/>
    <w:rsid w:val="004E6402"/>
    <w:rsid w:val="004F245B"/>
    <w:rsid w:val="004F5E78"/>
    <w:rsid w:val="004F7596"/>
    <w:rsid w:val="00502C4B"/>
    <w:rsid w:val="00503F66"/>
    <w:rsid w:val="0050417B"/>
    <w:rsid w:val="0050572D"/>
    <w:rsid w:val="005066F6"/>
    <w:rsid w:val="00512EB0"/>
    <w:rsid w:val="00515A3A"/>
    <w:rsid w:val="0051677A"/>
    <w:rsid w:val="005235B8"/>
    <w:rsid w:val="00525E1B"/>
    <w:rsid w:val="00527252"/>
    <w:rsid w:val="00527951"/>
    <w:rsid w:val="00527B2A"/>
    <w:rsid w:val="0053225C"/>
    <w:rsid w:val="00533CF4"/>
    <w:rsid w:val="005353EE"/>
    <w:rsid w:val="00536750"/>
    <w:rsid w:val="00536F92"/>
    <w:rsid w:val="00550786"/>
    <w:rsid w:val="005528AC"/>
    <w:rsid w:val="00554813"/>
    <w:rsid w:val="00570A84"/>
    <w:rsid w:val="00572D5A"/>
    <w:rsid w:val="00575409"/>
    <w:rsid w:val="00581247"/>
    <w:rsid w:val="00582A8A"/>
    <w:rsid w:val="00583126"/>
    <w:rsid w:val="005843B1"/>
    <w:rsid w:val="00584BDA"/>
    <w:rsid w:val="00586BD7"/>
    <w:rsid w:val="00590FCB"/>
    <w:rsid w:val="00591375"/>
    <w:rsid w:val="00592530"/>
    <w:rsid w:val="005940FD"/>
    <w:rsid w:val="00594DEC"/>
    <w:rsid w:val="00596CC2"/>
    <w:rsid w:val="005A108D"/>
    <w:rsid w:val="005A7EC2"/>
    <w:rsid w:val="005B4A6C"/>
    <w:rsid w:val="005C1010"/>
    <w:rsid w:val="005C12E0"/>
    <w:rsid w:val="005C1945"/>
    <w:rsid w:val="005C20D0"/>
    <w:rsid w:val="005C3D15"/>
    <w:rsid w:val="005C4AD4"/>
    <w:rsid w:val="005C6038"/>
    <w:rsid w:val="005C6219"/>
    <w:rsid w:val="005D11BB"/>
    <w:rsid w:val="005D616F"/>
    <w:rsid w:val="005E05E6"/>
    <w:rsid w:val="005E34E8"/>
    <w:rsid w:val="005E5782"/>
    <w:rsid w:val="005F0984"/>
    <w:rsid w:val="005F4FCD"/>
    <w:rsid w:val="00602993"/>
    <w:rsid w:val="00602D72"/>
    <w:rsid w:val="00603709"/>
    <w:rsid w:val="00604E85"/>
    <w:rsid w:val="00605268"/>
    <w:rsid w:val="00607A8B"/>
    <w:rsid w:val="006100F1"/>
    <w:rsid w:val="00612981"/>
    <w:rsid w:val="006144CA"/>
    <w:rsid w:val="00617872"/>
    <w:rsid w:val="00622F4E"/>
    <w:rsid w:val="00626AC0"/>
    <w:rsid w:val="006302BE"/>
    <w:rsid w:val="00631A9A"/>
    <w:rsid w:val="00631FEF"/>
    <w:rsid w:val="0063386A"/>
    <w:rsid w:val="006344CB"/>
    <w:rsid w:val="0063749C"/>
    <w:rsid w:val="00644264"/>
    <w:rsid w:val="006530DD"/>
    <w:rsid w:val="006534FD"/>
    <w:rsid w:val="00653680"/>
    <w:rsid w:val="00654CA3"/>
    <w:rsid w:val="0065553C"/>
    <w:rsid w:val="00655F5B"/>
    <w:rsid w:val="006626B3"/>
    <w:rsid w:val="006667A6"/>
    <w:rsid w:val="00672DE8"/>
    <w:rsid w:val="0067526A"/>
    <w:rsid w:val="00675CC3"/>
    <w:rsid w:val="00676BC8"/>
    <w:rsid w:val="00680435"/>
    <w:rsid w:val="00680A1B"/>
    <w:rsid w:val="00692341"/>
    <w:rsid w:val="00694EF1"/>
    <w:rsid w:val="006A1DB1"/>
    <w:rsid w:val="006A2269"/>
    <w:rsid w:val="006A3C85"/>
    <w:rsid w:val="006A4E95"/>
    <w:rsid w:val="006B4EDA"/>
    <w:rsid w:val="006C2111"/>
    <w:rsid w:val="006C2E11"/>
    <w:rsid w:val="006C7CCF"/>
    <w:rsid w:val="006D0F19"/>
    <w:rsid w:val="006D3366"/>
    <w:rsid w:val="006D36ED"/>
    <w:rsid w:val="006D4276"/>
    <w:rsid w:val="006D6E7F"/>
    <w:rsid w:val="006E4934"/>
    <w:rsid w:val="006F39A0"/>
    <w:rsid w:val="006F4403"/>
    <w:rsid w:val="006F7B47"/>
    <w:rsid w:val="0070172B"/>
    <w:rsid w:val="0070324D"/>
    <w:rsid w:val="0070598F"/>
    <w:rsid w:val="007069FF"/>
    <w:rsid w:val="00707475"/>
    <w:rsid w:val="00707A32"/>
    <w:rsid w:val="00711E2B"/>
    <w:rsid w:val="007125E5"/>
    <w:rsid w:val="007146A6"/>
    <w:rsid w:val="007149D5"/>
    <w:rsid w:val="007158CE"/>
    <w:rsid w:val="0071620B"/>
    <w:rsid w:val="0071634A"/>
    <w:rsid w:val="00733E1C"/>
    <w:rsid w:val="00734202"/>
    <w:rsid w:val="00744913"/>
    <w:rsid w:val="00746414"/>
    <w:rsid w:val="0074647A"/>
    <w:rsid w:val="007466D2"/>
    <w:rsid w:val="00746979"/>
    <w:rsid w:val="00750313"/>
    <w:rsid w:val="00751E6B"/>
    <w:rsid w:val="00752A50"/>
    <w:rsid w:val="00754D0C"/>
    <w:rsid w:val="00755180"/>
    <w:rsid w:val="007572C7"/>
    <w:rsid w:val="007628DD"/>
    <w:rsid w:val="007642C1"/>
    <w:rsid w:val="00765053"/>
    <w:rsid w:val="0076587B"/>
    <w:rsid w:val="00766E3E"/>
    <w:rsid w:val="00774ABE"/>
    <w:rsid w:val="00775179"/>
    <w:rsid w:val="00776DDD"/>
    <w:rsid w:val="00782B8F"/>
    <w:rsid w:val="00787553"/>
    <w:rsid w:val="00790E7A"/>
    <w:rsid w:val="00791D22"/>
    <w:rsid w:val="00792901"/>
    <w:rsid w:val="007931A5"/>
    <w:rsid w:val="0079469C"/>
    <w:rsid w:val="00795E7F"/>
    <w:rsid w:val="00796A92"/>
    <w:rsid w:val="007A36D9"/>
    <w:rsid w:val="007A377A"/>
    <w:rsid w:val="007A5719"/>
    <w:rsid w:val="007A6D46"/>
    <w:rsid w:val="007B1FBE"/>
    <w:rsid w:val="007B5681"/>
    <w:rsid w:val="007D2A71"/>
    <w:rsid w:val="007E1351"/>
    <w:rsid w:val="007E4DBF"/>
    <w:rsid w:val="007F2B49"/>
    <w:rsid w:val="007F46FF"/>
    <w:rsid w:val="007F6D41"/>
    <w:rsid w:val="00805E37"/>
    <w:rsid w:val="00807349"/>
    <w:rsid w:val="00813EFD"/>
    <w:rsid w:val="00816C6A"/>
    <w:rsid w:val="00817176"/>
    <w:rsid w:val="00817365"/>
    <w:rsid w:val="00824E01"/>
    <w:rsid w:val="00827BF5"/>
    <w:rsid w:val="008300AD"/>
    <w:rsid w:val="008316EF"/>
    <w:rsid w:val="008325B6"/>
    <w:rsid w:val="00832BFF"/>
    <w:rsid w:val="00836C52"/>
    <w:rsid w:val="008417D8"/>
    <w:rsid w:val="00841BF0"/>
    <w:rsid w:val="0084301B"/>
    <w:rsid w:val="00845345"/>
    <w:rsid w:val="00850AD4"/>
    <w:rsid w:val="008515E7"/>
    <w:rsid w:val="00853508"/>
    <w:rsid w:val="00860498"/>
    <w:rsid w:val="00861001"/>
    <w:rsid w:val="00861076"/>
    <w:rsid w:val="0086214C"/>
    <w:rsid w:val="00863396"/>
    <w:rsid w:val="0087399A"/>
    <w:rsid w:val="008760FA"/>
    <w:rsid w:val="008805B4"/>
    <w:rsid w:val="008876A1"/>
    <w:rsid w:val="00890CF3"/>
    <w:rsid w:val="00891134"/>
    <w:rsid w:val="008944BA"/>
    <w:rsid w:val="00895CB5"/>
    <w:rsid w:val="008A3A65"/>
    <w:rsid w:val="008A514A"/>
    <w:rsid w:val="008A63B1"/>
    <w:rsid w:val="008B2F84"/>
    <w:rsid w:val="008B33E6"/>
    <w:rsid w:val="008B371B"/>
    <w:rsid w:val="008B389B"/>
    <w:rsid w:val="008B63EB"/>
    <w:rsid w:val="008B6EA2"/>
    <w:rsid w:val="008C0BBC"/>
    <w:rsid w:val="008C1F3F"/>
    <w:rsid w:val="008C5A54"/>
    <w:rsid w:val="008C6700"/>
    <w:rsid w:val="008C7B6F"/>
    <w:rsid w:val="008D0063"/>
    <w:rsid w:val="008D0D22"/>
    <w:rsid w:val="008D1129"/>
    <w:rsid w:val="008D2463"/>
    <w:rsid w:val="008D24FB"/>
    <w:rsid w:val="008D3267"/>
    <w:rsid w:val="008E03C0"/>
    <w:rsid w:val="008E288D"/>
    <w:rsid w:val="008F0805"/>
    <w:rsid w:val="008F6F96"/>
    <w:rsid w:val="00904D8B"/>
    <w:rsid w:val="0090512B"/>
    <w:rsid w:val="00907307"/>
    <w:rsid w:val="00907B6F"/>
    <w:rsid w:val="009131C3"/>
    <w:rsid w:val="00920F69"/>
    <w:rsid w:val="00921C08"/>
    <w:rsid w:val="0092238C"/>
    <w:rsid w:val="0092339A"/>
    <w:rsid w:val="0092534D"/>
    <w:rsid w:val="00925B72"/>
    <w:rsid w:val="009312A4"/>
    <w:rsid w:val="009328A9"/>
    <w:rsid w:val="00940FE0"/>
    <w:rsid w:val="00942C1C"/>
    <w:rsid w:val="00945B82"/>
    <w:rsid w:val="00950C00"/>
    <w:rsid w:val="00956782"/>
    <w:rsid w:val="00960678"/>
    <w:rsid w:val="0096195C"/>
    <w:rsid w:val="00961DE8"/>
    <w:rsid w:val="009663B6"/>
    <w:rsid w:val="00970BB9"/>
    <w:rsid w:val="00971EC3"/>
    <w:rsid w:val="00976283"/>
    <w:rsid w:val="0098005A"/>
    <w:rsid w:val="009A2635"/>
    <w:rsid w:val="009A2F38"/>
    <w:rsid w:val="009A3661"/>
    <w:rsid w:val="009B05FD"/>
    <w:rsid w:val="009B0EB9"/>
    <w:rsid w:val="009B1AF5"/>
    <w:rsid w:val="009B369B"/>
    <w:rsid w:val="009B7192"/>
    <w:rsid w:val="009C27B1"/>
    <w:rsid w:val="009C4931"/>
    <w:rsid w:val="009C4FDC"/>
    <w:rsid w:val="009D1BD0"/>
    <w:rsid w:val="009D229A"/>
    <w:rsid w:val="009D282B"/>
    <w:rsid w:val="009D3469"/>
    <w:rsid w:val="009D3F4D"/>
    <w:rsid w:val="009D601B"/>
    <w:rsid w:val="009E469F"/>
    <w:rsid w:val="009F2E40"/>
    <w:rsid w:val="009F3270"/>
    <w:rsid w:val="009F5BED"/>
    <w:rsid w:val="009F6063"/>
    <w:rsid w:val="00A05DA1"/>
    <w:rsid w:val="00A07D25"/>
    <w:rsid w:val="00A11EF6"/>
    <w:rsid w:val="00A13BC2"/>
    <w:rsid w:val="00A1471A"/>
    <w:rsid w:val="00A175F6"/>
    <w:rsid w:val="00A17D91"/>
    <w:rsid w:val="00A2034D"/>
    <w:rsid w:val="00A25B78"/>
    <w:rsid w:val="00A3217B"/>
    <w:rsid w:val="00A328C1"/>
    <w:rsid w:val="00A355A8"/>
    <w:rsid w:val="00A40AE7"/>
    <w:rsid w:val="00A43443"/>
    <w:rsid w:val="00A456CD"/>
    <w:rsid w:val="00A579AE"/>
    <w:rsid w:val="00A6045E"/>
    <w:rsid w:val="00A656F9"/>
    <w:rsid w:val="00A6579C"/>
    <w:rsid w:val="00A738E7"/>
    <w:rsid w:val="00A75673"/>
    <w:rsid w:val="00A81E5E"/>
    <w:rsid w:val="00A82C03"/>
    <w:rsid w:val="00A82D21"/>
    <w:rsid w:val="00A8692F"/>
    <w:rsid w:val="00A87142"/>
    <w:rsid w:val="00A8720D"/>
    <w:rsid w:val="00A90C59"/>
    <w:rsid w:val="00A94FBA"/>
    <w:rsid w:val="00A953EB"/>
    <w:rsid w:val="00A9583B"/>
    <w:rsid w:val="00A962DB"/>
    <w:rsid w:val="00AA09A3"/>
    <w:rsid w:val="00AA2ED2"/>
    <w:rsid w:val="00AA60AB"/>
    <w:rsid w:val="00AC010A"/>
    <w:rsid w:val="00AC3C4E"/>
    <w:rsid w:val="00AC437B"/>
    <w:rsid w:val="00AC6B43"/>
    <w:rsid w:val="00AD0A17"/>
    <w:rsid w:val="00AD275D"/>
    <w:rsid w:val="00AD3E70"/>
    <w:rsid w:val="00AD672F"/>
    <w:rsid w:val="00AD6F7C"/>
    <w:rsid w:val="00AE50F1"/>
    <w:rsid w:val="00AE71AC"/>
    <w:rsid w:val="00AF76C1"/>
    <w:rsid w:val="00B01487"/>
    <w:rsid w:val="00B026F0"/>
    <w:rsid w:val="00B06FAD"/>
    <w:rsid w:val="00B15A93"/>
    <w:rsid w:val="00B2417A"/>
    <w:rsid w:val="00B263E7"/>
    <w:rsid w:val="00B30CFD"/>
    <w:rsid w:val="00B31540"/>
    <w:rsid w:val="00B333CC"/>
    <w:rsid w:val="00B370D0"/>
    <w:rsid w:val="00B41714"/>
    <w:rsid w:val="00B418A1"/>
    <w:rsid w:val="00B41E67"/>
    <w:rsid w:val="00B42F29"/>
    <w:rsid w:val="00B507CB"/>
    <w:rsid w:val="00B549C2"/>
    <w:rsid w:val="00B56A2C"/>
    <w:rsid w:val="00B56DAB"/>
    <w:rsid w:val="00B616BA"/>
    <w:rsid w:val="00B61EDC"/>
    <w:rsid w:val="00B63574"/>
    <w:rsid w:val="00B679EB"/>
    <w:rsid w:val="00B7105E"/>
    <w:rsid w:val="00B71F48"/>
    <w:rsid w:val="00B75F44"/>
    <w:rsid w:val="00B76393"/>
    <w:rsid w:val="00B80240"/>
    <w:rsid w:val="00B80D8F"/>
    <w:rsid w:val="00B819AF"/>
    <w:rsid w:val="00B822AD"/>
    <w:rsid w:val="00B91C79"/>
    <w:rsid w:val="00B95D7A"/>
    <w:rsid w:val="00BA37DF"/>
    <w:rsid w:val="00BA6728"/>
    <w:rsid w:val="00BA785F"/>
    <w:rsid w:val="00BB013F"/>
    <w:rsid w:val="00BB1B65"/>
    <w:rsid w:val="00BB4640"/>
    <w:rsid w:val="00BC017B"/>
    <w:rsid w:val="00BC2691"/>
    <w:rsid w:val="00BC2EE0"/>
    <w:rsid w:val="00BC58B7"/>
    <w:rsid w:val="00BD2A26"/>
    <w:rsid w:val="00BE026E"/>
    <w:rsid w:val="00BE34B1"/>
    <w:rsid w:val="00BE36B2"/>
    <w:rsid w:val="00BF6D8E"/>
    <w:rsid w:val="00BF6E90"/>
    <w:rsid w:val="00BF6ED9"/>
    <w:rsid w:val="00C10402"/>
    <w:rsid w:val="00C137E2"/>
    <w:rsid w:val="00C17B68"/>
    <w:rsid w:val="00C21FC2"/>
    <w:rsid w:val="00C23355"/>
    <w:rsid w:val="00C238C2"/>
    <w:rsid w:val="00C242FA"/>
    <w:rsid w:val="00C275D3"/>
    <w:rsid w:val="00C411E1"/>
    <w:rsid w:val="00C4277C"/>
    <w:rsid w:val="00C45866"/>
    <w:rsid w:val="00C46AB1"/>
    <w:rsid w:val="00C606E3"/>
    <w:rsid w:val="00C625F4"/>
    <w:rsid w:val="00C63435"/>
    <w:rsid w:val="00C82571"/>
    <w:rsid w:val="00C82948"/>
    <w:rsid w:val="00C85010"/>
    <w:rsid w:val="00C9191E"/>
    <w:rsid w:val="00CA33FD"/>
    <w:rsid w:val="00CA3C9B"/>
    <w:rsid w:val="00CA5B3F"/>
    <w:rsid w:val="00CA6A13"/>
    <w:rsid w:val="00CB19C1"/>
    <w:rsid w:val="00CB62C8"/>
    <w:rsid w:val="00CC3192"/>
    <w:rsid w:val="00CC42F3"/>
    <w:rsid w:val="00CD2B32"/>
    <w:rsid w:val="00CD3494"/>
    <w:rsid w:val="00CD50C2"/>
    <w:rsid w:val="00CD5F71"/>
    <w:rsid w:val="00CD66F9"/>
    <w:rsid w:val="00CD6F86"/>
    <w:rsid w:val="00CD7723"/>
    <w:rsid w:val="00CE6490"/>
    <w:rsid w:val="00CF1888"/>
    <w:rsid w:val="00CF36CD"/>
    <w:rsid w:val="00CF728D"/>
    <w:rsid w:val="00CF7A46"/>
    <w:rsid w:val="00CF7B77"/>
    <w:rsid w:val="00D00D80"/>
    <w:rsid w:val="00D05C5F"/>
    <w:rsid w:val="00D07D9C"/>
    <w:rsid w:val="00D10142"/>
    <w:rsid w:val="00D10CC0"/>
    <w:rsid w:val="00D1520C"/>
    <w:rsid w:val="00D24433"/>
    <w:rsid w:val="00D31205"/>
    <w:rsid w:val="00D351C1"/>
    <w:rsid w:val="00D41901"/>
    <w:rsid w:val="00D455BD"/>
    <w:rsid w:val="00D462B6"/>
    <w:rsid w:val="00D46B7F"/>
    <w:rsid w:val="00D56409"/>
    <w:rsid w:val="00D57DE8"/>
    <w:rsid w:val="00D6464E"/>
    <w:rsid w:val="00D71B3C"/>
    <w:rsid w:val="00D743A2"/>
    <w:rsid w:val="00D74C13"/>
    <w:rsid w:val="00D75549"/>
    <w:rsid w:val="00D957E9"/>
    <w:rsid w:val="00DA27D9"/>
    <w:rsid w:val="00DA2DE5"/>
    <w:rsid w:val="00DA6802"/>
    <w:rsid w:val="00DA6A0B"/>
    <w:rsid w:val="00DB477E"/>
    <w:rsid w:val="00DB6CD0"/>
    <w:rsid w:val="00DC2EE9"/>
    <w:rsid w:val="00DC547E"/>
    <w:rsid w:val="00DC5FCC"/>
    <w:rsid w:val="00DC79EE"/>
    <w:rsid w:val="00DD03C9"/>
    <w:rsid w:val="00DD068A"/>
    <w:rsid w:val="00DD547F"/>
    <w:rsid w:val="00DD5D63"/>
    <w:rsid w:val="00DE08EF"/>
    <w:rsid w:val="00DE3C2E"/>
    <w:rsid w:val="00DE410C"/>
    <w:rsid w:val="00DF34B8"/>
    <w:rsid w:val="00DF6031"/>
    <w:rsid w:val="00DF6729"/>
    <w:rsid w:val="00E02552"/>
    <w:rsid w:val="00E07CC4"/>
    <w:rsid w:val="00E10288"/>
    <w:rsid w:val="00E10962"/>
    <w:rsid w:val="00E1640D"/>
    <w:rsid w:val="00E22E5D"/>
    <w:rsid w:val="00E24E02"/>
    <w:rsid w:val="00E258A0"/>
    <w:rsid w:val="00E473C7"/>
    <w:rsid w:val="00E47E4F"/>
    <w:rsid w:val="00E5093D"/>
    <w:rsid w:val="00E51787"/>
    <w:rsid w:val="00E60BB0"/>
    <w:rsid w:val="00E75C7C"/>
    <w:rsid w:val="00E75E57"/>
    <w:rsid w:val="00E800CE"/>
    <w:rsid w:val="00E80581"/>
    <w:rsid w:val="00E84FB5"/>
    <w:rsid w:val="00E93261"/>
    <w:rsid w:val="00E93ED7"/>
    <w:rsid w:val="00EA3456"/>
    <w:rsid w:val="00EA43A4"/>
    <w:rsid w:val="00EA5F20"/>
    <w:rsid w:val="00EB6488"/>
    <w:rsid w:val="00EC1FB8"/>
    <w:rsid w:val="00EC2523"/>
    <w:rsid w:val="00ED03E9"/>
    <w:rsid w:val="00ED709E"/>
    <w:rsid w:val="00ED794D"/>
    <w:rsid w:val="00EE0492"/>
    <w:rsid w:val="00EE06A6"/>
    <w:rsid w:val="00EE368D"/>
    <w:rsid w:val="00EE6E8D"/>
    <w:rsid w:val="00EF44F9"/>
    <w:rsid w:val="00F0185C"/>
    <w:rsid w:val="00F023E4"/>
    <w:rsid w:val="00F06209"/>
    <w:rsid w:val="00F064DD"/>
    <w:rsid w:val="00F0751B"/>
    <w:rsid w:val="00F12942"/>
    <w:rsid w:val="00F146C5"/>
    <w:rsid w:val="00F14732"/>
    <w:rsid w:val="00F14DA2"/>
    <w:rsid w:val="00F164D7"/>
    <w:rsid w:val="00F22F31"/>
    <w:rsid w:val="00F273C1"/>
    <w:rsid w:val="00F30D99"/>
    <w:rsid w:val="00F36D72"/>
    <w:rsid w:val="00F4272D"/>
    <w:rsid w:val="00F42D52"/>
    <w:rsid w:val="00F44888"/>
    <w:rsid w:val="00F45D1A"/>
    <w:rsid w:val="00F56F2E"/>
    <w:rsid w:val="00F610FC"/>
    <w:rsid w:val="00F61EAC"/>
    <w:rsid w:val="00F64F91"/>
    <w:rsid w:val="00F65819"/>
    <w:rsid w:val="00F658ED"/>
    <w:rsid w:val="00F7402B"/>
    <w:rsid w:val="00F7735D"/>
    <w:rsid w:val="00F77691"/>
    <w:rsid w:val="00F84EF3"/>
    <w:rsid w:val="00F8514F"/>
    <w:rsid w:val="00F8597F"/>
    <w:rsid w:val="00F8669D"/>
    <w:rsid w:val="00F87D94"/>
    <w:rsid w:val="00F9024F"/>
    <w:rsid w:val="00F95425"/>
    <w:rsid w:val="00F975D3"/>
    <w:rsid w:val="00FA2706"/>
    <w:rsid w:val="00FA64FF"/>
    <w:rsid w:val="00FA7A74"/>
    <w:rsid w:val="00FB0814"/>
    <w:rsid w:val="00FB220F"/>
    <w:rsid w:val="00FC0A18"/>
    <w:rsid w:val="00FC107B"/>
    <w:rsid w:val="00FD1E8E"/>
    <w:rsid w:val="00FD22EF"/>
    <w:rsid w:val="00FD3B55"/>
    <w:rsid w:val="00FD563B"/>
    <w:rsid w:val="00FD6005"/>
    <w:rsid w:val="00FE1F62"/>
    <w:rsid w:val="00FF1042"/>
    <w:rsid w:val="00FF495A"/>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98263-5174-4B60-BD36-B3B7DACC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301</cp:revision>
  <cp:lastPrinted>2018-10-12T08:41:00Z</cp:lastPrinted>
  <dcterms:created xsi:type="dcterms:W3CDTF">2018-08-02T11:05:00Z</dcterms:created>
  <dcterms:modified xsi:type="dcterms:W3CDTF">2018-10-12T09:41:00Z</dcterms:modified>
</cp:coreProperties>
</file>