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754388" w14:textId="77777777" w:rsidR="00EB486C" w:rsidRDefault="00EB486C" w:rsidP="00EB486C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bookmarkStart w:id="0" w:name="_GoBack"/>
      <w:bookmarkEnd w:id="0"/>
    </w:p>
    <w:p w14:paraId="25AC91A6" w14:textId="77777777" w:rsidR="00B974FB" w:rsidRDefault="00B974FB" w:rsidP="00EB486C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THE STATE</w:t>
      </w:r>
    </w:p>
    <w:p w14:paraId="685C4D97" w14:textId="096532EE" w:rsidR="0051590E" w:rsidRDefault="00B65F6D" w:rsidP="00EB486C">
      <w:pPr>
        <w:tabs>
          <w:tab w:val="left" w:pos="1130"/>
          <w:tab w:val="left" w:pos="1609"/>
        </w:tabs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v</w:t>
      </w:r>
      <w:r w:rsidR="00B974FB">
        <w:rPr>
          <w:rFonts w:ascii="Times New Roman" w:hAnsi="Times New Roman"/>
          <w:sz w:val="24"/>
          <w:szCs w:val="24"/>
          <w:lang w:val="en-US"/>
        </w:rPr>
        <w:t>ersus</w:t>
      </w:r>
    </w:p>
    <w:p w14:paraId="38199437" w14:textId="77777777" w:rsidR="00B974FB" w:rsidRDefault="00EB486C" w:rsidP="00EB486C">
      <w:pPr>
        <w:tabs>
          <w:tab w:val="left" w:pos="1130"/>
          <w:tab w:val="left" w:pos="1609"/>
        </w:tabs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R</w:t>
      </w:r>
      <w:r w:rsidR="00B974FB">
        <w:rPr>
          <w:rFonts w:ascii="Times New Roman" w:hAnsi="Times New Roman"/>
          <w:sz w:val="24"/>
          <w:szCs w:val="24"/>
          <w:lang w:val="en-US"/>
        </w:rPr>
        <w:t>ANGARIRAI MAFIGU</w:t>
      </w:r>
    </w:p>
    <w:p w14:paraId="1B305FB7" w14:textId="77777777" w:rsidR="00520B12" w:rsidRDefault="00520B12" w:rsidP="00EB486C">
      <w:pPr>
        <w:tabs>
          <w:tab w:val="left" w:pos="1130"/>
          <w:tab w:val="left" w:pos="1609"/>
        </w:tabs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29D4A6B4" w14:textId="77777777" w:rsidR="00520B12" w:rsidRDefault="00520B12" w:rsidP="00EB486C">
      <w:pPr>
        <w:tabs>
          <w:tab w:val="left" w:pos="1130"/>
          <w:tab w:val="left" w:pos="1609"/>
        </w:tabs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6B68522D" w14:textId="77777777" w:rsidR="00B974FB" w:rsidRDefault="00B974FB" w:rsidP="00B974FB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HIGH COURT OF ZIMBABWE</w:t>
      </w:r>
    </w:p>
    <w:p w14:paraId="1C258614" w14:textId="77777777" w:rsidR="00B974FB" w:rsidRDefault="00B974FB" w:rsidP="00B974FB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MUNGWARI J</w:t>
      </w:r>
    </w:p>
    <w:p w14:paraId="66957F4F" w14:textId="087CDFDD" w:rsidR="00B974FB" w:rsidRDefault="006F4F66" w:rsidP="00B974FB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HARARE, 22 &amp; 26 June 2023</w:t>
      </w:r>
    </w:p>
    <w:p w14:paraId="1041F5EF" w14:textId="77777777" w:rsidR="00B974FB" w:rsidRDefault="00B974FB" w:rsidP="00B974FB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4D848B72" w14:textId="77777777" w:rsidR="00B974FB" w:rsidRDefault="00B974FB" w:rsidP="00520B12">
      <w:pPr>
        <w:spacing w:after="0" w:line="360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Criminal Trial</w:t>
      </w:r>
    </w:p>
    <w:p w14:paraId="473AECA9" w14:textId="77777777" w:rsidR="00520B12" w:rsidRDefault="00520B12" w:rsidP="00520B12">
      <w:pPr>
        <w:spacing w:after="0" w:line="36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70E6620A" w14:textId="17A0CF8F" w:rsidR="00B974FB" w:rsidRDefault="00B974FB" w:rsidP="00520B12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Assessors: </w:t>
      </w:r>
      <w:r w:rsidR="0052289D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Mr Barwa</w:t>
      </w:r>
    </w:p>
    <w:p w14:paraId="514BFA5D" w14:textId="33D51299" w:rsidR="00B974FB" w:rsidRDefault="00B974FB" w:rsidP="00520B12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      </w:t>
      </w:r>
      <w:r w:rsidR="0052289D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 Mr Kunaka</w:t>
      </w:r>
    </w:p>
    <w:p w14:paraId="75D922C8" w14:textId="77777777" w:rsidR="00520B12" w:rsidRDefault="00520B12" w:rsidP="00520B12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6AD0AECE" w14:textId="261849CB" w:rsidR="00B974FB" w:rsidRDefault="00B974FB" w:rsidP="006F4F66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B Murevanhema</w:t>
      </w:r>
      <w:r w:rsidR="00520B12">
        <w:rPr>
          <w:rFonts w:ascii="Times New Roman" w:hAnsi="Times New Roman"/>
          <w:i/>
          <w:sz w:val="24"/>
          <w:szCs w:val="24"/>
          <w:lang w:val="en-US"/>
        </w:rPr>
        <w:t>,</w:t>
      </w:r>
      <w:r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for the State</w:t>
      </w:r>
    </w:p>
    <w:p w14:paraId="62CEF9B0" w14:textId="0CD3C365" w:rsidR="00B974FB" w:rsidRDefault="00B974FB" w:rsidP="00B974FB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S Katsande</w:t>
      </w:r>
      <w:r w:rsidR="00520B12">
        <w:rPr>
          <w:rFonts w:ascii="Times New Roman" w:hAnsi="Times New Roman"/>
          <w:i/>
          <w:sz w:val="24"/>
          <w:szCs w:val="24"/>
          <w:lang w:val="en-US"/>
        </w:rPr>
        <w:t>,</w:t>
      </w:r>
      <w:r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for the accused</w:t>
      </w:r>
    </w:p>
    <w:p w14:paraId="394DC1A9" w14:textId="77777777" w:rsidR="00B974FB" w:rsidRDefault="00B974FB" w:rsidP="00B974FB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14:paraId="770B395F" w14:textId="51994D10" w:rsidR="00EB486C" w:rsidRDefault="00B974FB" w:rsidP="00EB486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MUNGWARI J:</w:t>
      </w:r>
      <w:r w:rsidR="006F4F66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520B12">
        <w:rPr>
          <w:rFonts w:ascii="Times New Roman" w:hAnsi="Times New Roman"/>
          <w:b/>
          <w:sz w:val="24"/>
          <w:szCs w:val="24"/>
          <w:lang w:val="en-US"/>
        </w:rPr>
        <w:t xml:space="preserve">    </w:t>
      </w:r>
      <w:r w:rsidR="006F4F66">
        <w:rPr>
          <w:rFonts w:ascii="Times New Roman" w:hAnsi="Times New Roman"/>
          <w:sz w:val="24"/>
          <w:szCs w:val="24"/>
          <w:lang w:val="en-US"/>
        </w:rPr>
        <w:t xml:space="preserve">Rangarirai Mafigu, </w:t>
      </w:r>
      <w:r w:rsidR="0066733D">
        <w:rPr>
          <w:rFonts w:ascii="Times New Roman" w:hAnsi="Times New Roman"/>
          <w:sz w:val="24"/>
          <w:szCs w:val="24"/>
          <w:lang w:val="en-US"/>
        </w:rPr>
        <w:t>(</w:t>
      </w:r>
      <w:r w:rsidR="006F4F66">
        <w:rPr>
          <w:rFonts w:ascii="Times New Roman" w:hAnsi="Times New Roman"/>
          <w:sz w:val="24"/>
          <w:szCs w:val="24"/>
          <w:lang w:val="en-US"/>
        </w:rPr>
        <w:t>hereinafter referred to as the “accused”</w:t>
      </w:r>
      <w:r w:rsidR="0066733D">
        <w:rPr>
          <w:rFonts w:ascii="Times New Roman" w:hAnsi="Times New Roman"/>
          <w:sz w:val="24"/>
          <w:szCs w:val="24"/>
          <w:lang w:val="en-US"/>
        </w:rPr>
        <w:t>)</w:t>
      </w:r>
      <w:r w:rsidR="00DF6333">
        <w:rPr>
          <w:rFonts w:ascii="Times New Roman" w:hAnsi="Times New Roman"/>
          <w:sz w:val="24"/>
          <w:szCs w:val="24"/>
          <w:lang w:val="en-US"/>
        </w:rPr>
        <w:t xml:space="preserve"> faces</w:t>
      </w:r>
      <w:r w:rsidR="006F4F66">
        <w:rPr>
          <w:rFonts w:ascii="Times New Roman" w:hAnsi="Times New Roman"/>
          <w:sz w:val="24"/>
          <w:szCs w:val="24"/>
          <w:lang w:val="en-US"/>
        </w:rPr>
        <w:t xml:space="preserve"> a charge of</w:t>
      </w:r>
      <w:r w:rsidR="0067119A">
        <w:rPr>
          <w:rFonts w:ascii="Times New Roman" w:hAnsi="Times New Roman"/>
          <w:sz w:val="24"/>
          <w:szCs w:val="24"/>
          <w:lang w:val="en-US"/>
        </w:rPr>
        <w:t xml:space="preserve"> murder in contravention of</w:t>
      </w:r>
      <w:r w:rsidR="00520B12">
        <w:rPr>
          <w:rFonts w:ascii="Times New Roman" w:hAnsi="Times New Roman"/>
          <w:sz w:val="24"/>
          <w:szCs w:val="24"/>
          <w:lang w:val="en-US"/>
        </w:rPr>
        <w:t xml:space="preserve"> s</w:t>
      </w:r>
      <w:r w:rsidR="006F4F66">
        <w:rPr>
          <w:rFonts w:ascii="Times New Roman" w:hAnsi="Times New Roman"/>
          <w:sz w:val="24"/>
          <w:szCs w:val="24"/>
          <w:lang w:val="en-US"/>
        </w:rPr>
        <w:t xml:space="preserve"> 47(1) of the Criminal Law (Codification and Reform) Act [</w:t>
      </w:r>
      <w:r w:rsidR="006F4F66" w:rsidRPr="00520B12">
        <w:rPr>
          <w:rFonts w:ascii="Times New Roman" w:hAnsi="Times New Roman"/>
          <w:i/>
          <w:sz w:val="24"/>
          <w:szCs w:val="24"/>
          <w:lang w:val="en-US"/>
        </w:rPr>
        <w:t>Chapter 9</w:t>
      </w:r>
      <w:r w:rsidR="0051590E" w:rsidRPr="00520B12">
        <w:rPr>
          <w:rFonts w:ascii="Times New Roman" w:hAnsi="Times New Roman"/>
          <w:i/>
          <w:sz w:val="24"/>
          <w:szCs w:val="24"/>
          <w:lang w:val="en-US"/>
        </w:rPr>
        <w:t>:23</w:t>
      </w:r>
      <w:r w:rsidR="0051590E">
        <w:rPr>
          <w:rFonts w:ascii="Times New Roman" w:hAnsi="Times New Roman"/>
          <w:sz w:val="24"/>
          <w:szCs w:val="24"/>
          <w:lang w:val="en-US"/>
        </w:rPr>
        <w:t>],</w:t>
      </w:r>
      <w:r w:rsidR="00EB486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1590E">
        <w:rPr>
          <w:rFonts w:ascii="Times New Roman" w:hAnsi="Times New Roman"/>
          <w:sz w:val="24"/>
          <w:szCs w:val="24"/>
          <w:lang w:val="en-US"/>
        </w:rPr>
        <w:t>i</w:t>
      </w:r>
      <w:r w:rsidR="0066733D">
        <w:rPr>
          <w:rFonts w:ascii="Times New Roman" w:hAnsi="Times New Roman"/>
          <w:sz w:val="24"/>
          <w:szCs w:val="24"/>
          <w:lang w:val="en-US"/>
        </w:rPr>
        <w:t>t being alleged that he murdered</w:t>
      </w:r>
      <w:r w:rsidR="006F4F66">
        <w:rPr>
          <w:rFonts w:ascii="Times New Roman" w:hAnsi="Times New Roman"/>
          <w:sz w:val="24"/>
          <w:szCs w:val="24"/>
          <w:lang w:val="en-US"/>
        </w:rPr>
        <w:t xml:space="preserve"> Chriswell Mafigu, </w:t>
      </w:r>
      <w:r w:rsidR="0066733D">
        <w:rPr>
          <w:rFonts w:ascii="Times New Roman" w:hAnsi="Times New Roman"/>
          <w:sz w:val="24"/>
          <w:szCs w:val="24"/>
          <w:lang w:val="en-US"/>
        </w:rPr>
        <w:t>(</w:t>
      </w:r>
      <w:r w:rsidR="006F4F66">
        <w:rPr>
          <w:rFonts w:ascii="Times New Roman" w:hAnsi="Times New Roman"/>
          <w:sz w:val="24"/>
          <w:szCs w:val="24"/>
          <w:lang w:val="en-US"/>
        </w:rPr>
        <w:t>hereinafter referred to as the “deceased.”</w:t>
      </w:r>
      <w:r w:rsidR="0066733D">
        <w:rPr>
          <w:rFonts w:ascii="Times New Roman" w:hAnsi="Times New Roman"/>
          <w:sz w:val="24"/>
          <w:szCs w:val="24"/>
          <w:lang w:val="en-US"/>
        </w:rPr>
        <w:t>)</w:t>
      </w:r>
    </w:p>
    <w:p w14:paraId="04A4EE92" w14:textId="6DF3488E" w:rsidR="00EB486C" w:rsidRDefault="0067119A" w:rsidP="00EB486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The</w:t>
      </w:r>
      <w:r w:rsidR="0066733D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F4F66">
        <w:rPr>
          <w:rFonts w:ascii="Times New Roman" w:hAnsi="Times New Roman"/>
          <w:sz w:val="24"/>
          <w:szCs w:val="24"/>
          <w:lang w:val="en-US"/>
        </w:rPr>
        <w:t>accused and deceased</w:t>
      </w:r>
      <w:r w:rsidR="0066733D">
        <w:rPr>
          <w:rFonts w:ascii="Times New Roman" w:hAnsi="Times New Roman"/>
          <w:sz w:val="24"/>
          <w:szCs w:val="24"/>
          <w:lang w:val="en-US"/>
        </w:rPr>
        <w:t xml:space="preserve"> resided</w:t>
      </w:r>
      <w:r w:rsidR="006F4F66">
        <w:rPr>
          <w:rFonts w:ascii="Times New Roman" w:hAnsi="Times New Roman"/>
          <w:sz w:val="24"/>
          <w:szCs w:val="24"/>
          <w:lang w:val="en-US"/>
        </w:rPr>
        <w:t xml:space="preserve"> together at Plot 9, Range Farm, Centenary.</w:t>
      </w:r>
      <w:r w:rsidR="00DF6333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According to the </w:t>
      </w:r>
      <w:r w:rsidR="00520B12">
        <w:rPr>
          <w:rFonts w:ascii="Times New Roman" w:hAnsi="Times New Roman"/>
          <w:sz w:val="24"/>
          <w:szCs w:val="24"/>
          <w:lang w:val="en-US"/>
        </w:rPr>
        <w:t>S</w:t>
      </w:r>
      <w:r>
        <w:rPr>
          <w:rFonts w:ascii="Times New Roman" w:hAnsi="Times New Roman"/>
          <w:sz w:val="24"/>
          <w:szCs w:val="24"/>
          <w:lang w:val="en-US"/>
        </w:rPr>
        <w:t>tate’s allegations,</w:t>
      </w:r>
      <w:r w:rsidR="00760D65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on</w:t>
      </w:r>
      <w:r w:rsidR="006F4F66">
        <w:rPr>
          <w:rFonts w:ascii="Times New Roman" w:hAnsi="Times New Roman"/>
          <w:sz w:val="24"/>
          <w:szCs w:val="24"/>
          <w:lang w:val="en-US"/>
        </w:rPr>
        <w:t xml:space="preserve"> 14 November 2022</w:t>
      </w:r>
      <w:r>
        <w:rPr>
          <w:rFonts w:ascii="Times New Roman" w:hAnsi="Times New Roman"/>
          <w:sz w:val="24"/>
          <w:szCs w:val="24"/>
          <w:lang w:val="en-US"/>
        </w:rPr>
        <w:t>,</w:t>
      </w:r>
      <w:r w:rsidR="00EB486C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at approximately </w:t>
      </w:r>
      <w:r w:rsidR="008B5254">
        <w:rPr>
          <w:rFonts w:ascii="Times New Roman" w:hAnsi="Times New Roman"/>
          <w:sz w:val="24"/>
          <w:szCs w:val="24"/>
          <w:lang w:val="en-US"/>
        </w:rPr>
        <w:t>1200hrs,</w:t>
      </w:r>
      <w:r w:rsidR="00EB486C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an altercation between</w:t>
      </w:r>
      <w:r w:rsidR="008B5254">
        <w:rPr>
          <w:rFonts w:ascii="Times New Roman" w:hAnsi="Times New Roman"/>
          <w:sz w:val="24"/>
          <w:szCs w:val="24"/>
          <w:lang w:val="en-US"/>
        </w:rPr>
        <w:t xml:space="preserve"> the accused and the deceased</w:t>
      </w:r>
      <w:r>
        <w:rPr>
          <w:rFonts w:ascii="Times New Roman" w:hAnsi="Times New Roman"/>
          <w:sz w:val="24"/>
          <w:szCs w:val="24"/>
          <w:lang w:val="en-US"/>
        </w:rPr>
        <w:t xml:space="preserve"> escalated into a physical fight. Sensing his own vulnerability,</w:t>
      </w:r>
      <w:r w:rsidR="00760D65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the accused resorted to throw</w:t>
      </w:r>
      <w:r w:rsidR="00DF6333">
        <w:rPr>
          <w:rFonts w:ascii="Times New Roman" w:hAnsi="Times New Roman"/>
          <w:sz w:val="24"/>
          <w:szCs w:val="24"/>
          <w:lang w:val="en-US"/>
        </w:rPr>
        <w:t xml:space="preserve">ing </w:t>
      </w:r>
      <w:r>
        <w:rPr>
          <w:rFonts w:ascii="Times New Roman" w:hAnsi="Times New Roman"/>
          <w:sz w:val="24"/>
          <w:szCs w:val="24"/>
          <w:lang w:val="en-US"/>
        </w:rPr>
        <w:t>bricks at the deceased,</w:t>
      </w:r>
      <w:r w:rsidR="00760D65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narrowly missing him on both occasions.</w:t>
      </w:r>
      <w:r w:rsidR="00760D6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20B1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60D65">
        <w:rPr>
          <w:rFonts w:ascii="Times New Roman" w:hAnsi="Times New Roman"/>
          <w:sz w:val="24"/>
          <w:szCs w:val="24"/>
          <w:lang w:val="en-US"/>
        </w:rPr>
        <w:t xml:space="preserve">Subsequently, the accused picked up a hoe and threw it at the deceased striking him on the left side of his head. </w:t>
      </w:r>
      <w:r w:rsidR="00520B1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60D65">
        <w:rPr>
          <w:rFonts w:ascii="Times New Roman" w:hAnsi="Times New Roman"/>
          <w:sz w:val="24"/>
          <w:szCs w:val="24"/>
          <w:lang w:val="en-US"/>
        </w:rPr>
        <w:t>As a result of this blow, the deceased suffered injuries to the left side of his head, ultimately falling down and succumbing to his injuries.</w:t>
      </w:r>
    </w:p>
    <w:p w14:paraId="466110A9" w14:textId="326BEB8D" w:rsidR="00EB486C" w:rsidRDefault="008B5254" w:rsidP="00EB486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The accused denied the charge of murder and instead tendered a limited plea of guilty to culpable homicide. The </w:t>
      </w:r>
      <w:r w:rsidR="00520B12">
        <w:rPr>
          <w:rFonts w:ascii="Times New Roman" w:hAnsi="Times New Roman"/>
          <w:sz w:val="24"/>
          <w:szCs w:val="24"/>
          <w:lang w:val="en-US"/>
        </w:rPr>
        <w:t>S</w:t>
      </w:r>
      <w:r>
        <w:rPr>
          <w:rFonts w:ascii="Times New Roman" w:hAnsi="Times New Roman"/>
          <w:sz w:val="24"/>
          <w:szCs w:val="24"/>
          <w:lang w:val="en-US"/>
        </w:rPr>
        <w:t xml:space="preserve">tate accepted the plea and </w:t>
      </w:r>
      <w:r w:rsidR="00DF6333">
        <w:rPr>
          <w:rFonts w:ascii="Times New Roman" w:hAnsi="Times New Roman"/>
          <w:sz w:val="24"/>
          <w:szCs w:val="24"/>
          <w:lang w:val="en-US"/>
        </w:rPr>
        <w:t xml:space="preserve">pursuant to </w:t>
      </w:r>
      <w:r w:rsidR="00760D65">
        <w:rPr>
          <w:rFonts w:ascii="Times New Roman" w:hAnsi="Times New Roman"/>
          <w:sz w:val="24"/>
          <w:szCs w:val="24"/>
          <w:lang w:val="en-US"/>
        </w:rPr>
        <w:t>this,</w:t>
      </w:r>
      <w:r w:rsidR="00EB486C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the parties prepared a statement of agreed facts. </w:t>
      </w:r>
    </w:p>
    <w:p w14:paraId="14C8F106" w14:textId="77777777" w:rsidR="00EB486C" w:rsidRDefault="008B5254" w:rsidP="00EB486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The agreed facts indicate that the accused and the deceased are blood brothers. On 14 November 2022, the</w:t>
      </w:r>
      <w:r w:rsidR="00B930EF">
        <w:rPr>
          <w:rFonts w:ascii="Times New Roman" w:hAnsi="Times New Roman"/>
          <w:sz w:val="24"/>
          <w:szCs w:val="24"/>
          <w:lang w:val="en-US"/>
        </w:rPr>
        <w:t xml:space="preserve"> two viciously fought after their shared bedroom had been razed to the ground by a fire lit as an act of arson.</w:t>
      </w:r>
      <w:r w:rsidR="00C2588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930EF">
        <w:rPr>
          <w:rFonts w:ascii="Times New Roman" w:hAnsi="Times New Roman"/>
          <w:sz w:val="24"/>
          <w:szCs w:val="24"/>
          <w:lang w:val="en-US"/>
        </w:rPr>
        <w:t>Witness</w:t>
      </w:r>
      <w:r w:rsidR="00C25882">
        <w:rPr>
          <w:rFonts w:ascii="Times New Roman" w:hAnsi="Times New Roman"/>
          <w:sz w:val="24"/>
          <w:szCs w:val="24"/>
          <w:lang w:val="en-US"/>
        </w:rPr>
        <w:t>es</w:t>
      </w:r>
      <w:r w:rsidR="00760D65">
        <w:rPr>
          <w:rFonts w:ascii="Times New Roman" w:hAnsi="Times New Roman"/>
          <w:sz w:val="24"/>
          <w:szCs w:val="24"/>
          <w:lang w:val="en-US"/>
        </w:rPr>
        <w:t xml:space="preserve"> at the scene observed the accused retaliating against the brutal attacks by the deceased. At some point he missed his target. They witnessed </w:t>
      </w:r>
      <w:r w:rsidR="00760D65">
        <w:rPr>
          <w:rFonts w:ascii="Times New Roman" w:hAnsi="Times New Roman"/>
          <w:sz w:val="24"/>
          <w:szCs w:val="24"/>
          <w:lang w:val="en-US"/>
        </w:rPr>
        <w:lastRenderedPageBreak/>
        <w:t>him picking up a hoe and striking the deceased, who exhibited extremely violent behavior. Tragically, the deceased died instantly</w:t>
      </w:r>
      <w:r w:rsidR="005B2691">
        <w:rPr>
          <w:rFonts w:ascii="Times New Roman" w:hAnsi="Times New Roman"/>
          <w:sz w:val="24"/>
          <w:szCs w:val="24"/>
          <w:lang w:val="en-US"/>
        </w:rPr>
        <w:t xml:space="preserve"> from the strike</w:t>
      </w:r>
      <w:r w:rsidR="00760D65">
        <w:rPr>
          <w:rFonts w:ascii="Times New Roman" w:hAnsi="Times New Roman"/>
          <w:sz w:val="24"/>
          <w:szCs w:val="24"/>
          <w:lang w:val="en-US"/>
        </w:rPr>
        <w:t>.</w:t>
      </w:r>
      <w:r w:rsidR="00B930EF">
        <w:rPr>
          <w:rFonts w:ascii="Times New Roman" w:hAnsi="Times New Roman"/>
          <w:sz w:val="24"/>
          <w:szCs w:val="24"/>
          <w:lang w:val="en-US"/>
        </w:rPr>
        <w:t xml:space="preserve"> The body of the deceased was ferried to St Albert’s Hospital and transferred to Harare Hospital where a post mortem examination was conducted by Doctor Martinez. </w:t>
      </w:r>
      <w:r>
        <w:rPr>
          <w:rFonts w:ascii="Times New Roman" w:hAnsi="Times New Roman"/>
          <w:sz w:val="24"/>
          <w:szCs w:val="24"/>
          <w:lang w:val="en-US"/>
        </w:rPr>
        <w:t>The postmortem which was admitted in evidence by consent as Exhibit</w:t>
      </w:r>
      <w:r w:rsidR="007149EB">
        <w:rPr>
          <w:rFonts w:ascii="Times New Roman" w:hAnsi="Times New Roman"/>
          <w:sz w:val="24"/>
          <w:szCs w:val="24"/>
          <w:lang w:val="en-US"/>
        </w:rPr>
        <w:t xml:space="preserve"> 1 showed that the deceased</w:t>
      </w:r>
      <w:r>
        <w:rPr>
          <w:rFonts w:ascii="Times New Roman" w:hAnsi="Times New Roman"/>
          <w:sz w:val="24"/>
          <w:szCs w:val="24"/>
          <w:lang w:val="en-US"/>
        </w:rPr>
        <w:t xml:space="preserve"> died due to </w:t>
      </w:r>
      <w:r w:rsidR="00B930EF">
        <w:rPr>
          <w:rFonts w:ascii="Times New Roman" w:hAnsi="Times New Roman"/>
          <w:sz w:val="24"/>
          <w:szCs w:val="24"/>
          <w:lang w:val="en-US"/>
        </w:rPr>
        <w:t>brain damage, global subarachnoid haemorrhage and head trauma.</w:t>
      </w:r>
    </w:p>
    <w:p w14:paraId="7BD32D8C" w14:textId="707CE04D" w:rsidR="00EB486C" w:rsidRDefault="008B5254" w:rsidP="00EB486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The </w:t>
      </w:r>
      <w:r w:rsidR="00520B12">
        <w:rPr>
          <w:rFonts w:ascii="Times New Roman" w:hAnsi="Times New Roman"/>
          <w:sz w:val="24"/>
          <w:szCs w:val="24"/>
          <w:lang w:val="en-US"/>
        </w:rPr>
        <w:t>S</w:t>
      </w:r>
      <w:r>
        <w:rPr>
          <w:rFonts w:ascii="Times New Roman" w:hAnsi="Times New Roman"/>
          <w:sz w:val="24"/>
          <w:szCs w:val="24"/>
          <w:lang w:val="en-US"/>
        </w:rPr>
        <w:t>tate tendered with the consent of the defence the weapon that was used in the perpetration of the of</w:t>
      </w:r>
      <w:r w:rsidR="007149EB">
        <w:rPr>
          <w:rFonts w:ascii="Times New Roman" w:hAnsi="Times New Roman"/>
          <w:sz w:val="24"/>
          <w:szCs w:val="24"/>
          <w:lang w:val="en-US"/>
        </w:rPr>
        <w:t>fence,</w:t>
      </w:r>
      <w:r w:rsidR="00B930EF">
        <w:rPr>
          <w:rFonts w:ascii="Times New Roman" w:hAnsi="Times New Roman"/>
          <w:sz w:val="24"/>
          <w:szCs w:val="24"/>
          <w:lang w:val="en-US"/>
        </w:rPr>
        <w:t xml:space="preserve"> the hoe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520B12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The court noted that it is an ominous looking weapon. The certificate o</w:t>
      </w:r>
      <w:r w:rsidR="0052156C">
        <w:rPr>
          <w:rFonts w:ascii="Times New Roman" w:hAnsi="Times New Roman"/>
          <w:sz w:val="24"/>
          <w:szCs w:val="24"/>
          <w:lang w:val="en-US"/>
        </w:rPr>
        <w:t>f weight states that it is 1,550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2156C">
        <w:rPr>
          <w:rFonts w:ascii="Times New Roman" w:hAnsi="Times New Roman"/>
          <w:sz w:val="24"/>
          <w:szCs w:val="24"/>
          <w:lang w:val="en-US"/>
        </w:rPr>
        <w:t>g in weight and that it is 82</w:t>
      </w:r>
      <w:r w:rsidR="00520B12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cm</w:t>
      </w:r>
      <w:r w:rsidR="0052156C">
        <w:rPr>
          <w:rFonts w:ascii="Times New Roman" w:hAnsi="Times New Roman"/>
          <w:sz w:val="24"/>
          <w:szCs w:val="24"/>
          <w:lang w:val="en-US"/>
        </w:rPr>
        <w:t xml:space="preserve"> long</w:t>
      </w:r>
      <w:r w:rsidR="00BD4F70">
        <w:rPr>
          <w:rFonts w:ascii="Times New Roman" w:hAnsi="Times New Roman"/>
          <w:sz w:val="24"/>
          <w:szCs w:val="24"/>
          <w:lang w:val="en-US"/>
        </w:rPr>
        <w:t>.</w:t>
      </w:r>
      <w:r w:rsidR="00EB486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D4F70">
        <w:rPr>
          <w:rFonts w:ascii="Times New Roman" w:hAnsi="Times New Roman"/>
          <w:sz w:val="24"/>
          <w:szCs w:val="24"/>
          <w:lang w:val="en-US"/>
        </w:rPr>
        <w:t>The weighing certificate was</w:t>
      </w:r>
      <w:r w:rsidR="00DF6333">
        <w:rPr>
          <w:rFonts w:ascii="Times New Roman" w:hAnsi="Times New Roman"/>
          <w:sz w:val="24"/>
          <w:szCs w:val="24"/>
          <w:lang w:val="en-US"/>
        </w:rPr>
        <w:t xml:space="preserve"> subsequently</w:t>
      </w:r>
      <w:r w:rsidR="00BD4F70">
        <w:rPr>
          <w:rFonts w:ascii="Times New Roman" w:hAnsi="Times New Roman"/>
          <w:sz w:val="24"/>
          <w:szCs w:val="24"/>
          <w:lang w:val="en-US"/>
        </w:rPr>
        <w:t xml:space="preserve"> ma</w:t>
      </w:r>
      <w:r w:rsidR="007149EB">
        <w:rPr>
          <w:rFonts w:ascii="Times New Roman" w:hAnsi="Times New Roman"/>
          <w:sz w:val="24"/>
          <w:szCs w:val="24"/>
          <w:lang w:val="en-US"/>
        </w:rPr>
        <w:t xml:space="preserve">rked as </w:t>
      </w:r>
      <w:r w:rsidR="00520B12">
        <w:rPr>
          <w:rFonts w:ascii="Times New Roman" w:hAnsi="Times New Roman"/>
          <w:sz w:val="24"/>
          <w:szCs w:val="24"/>
          <w:lang w:val="en-US"/>
        </w:rPr>
        <w:t>E</w:t>
      </w:r>
      <w:r w:rsidR="007149EB">
        <w:rPr>
          <w:rFonts w:ascii="Times New Roman" w:hAnsi="Times New Roman"/>
          <w:sz w:val="24"/>
          <w:szCs w:val="24"/>
          <w:lang w:val="en-US"/>
        </w:rPr>
        <w:t>xhibit 2 while the hoe was tendered as Exhibit 3.</w:t>
      </w:r>
      <w:r w:rsidR="00EB486C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6F8740CD" w14:textId="35F24E85" w:rsidR="00EB486C" w:rsidRDefault="008B5254" w:rsidP="00EB486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It was agreed that </w:t>
      </w:r>
      <w:r w:rsidR="00DD5D2D">
        <w:rPr>
          <w:rFonts w:ascii="Times New Roman" w:hAnsi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/>
          <w:sz w:val="24"/>
          <w:szCs w:val="24"/>
          <w:lang w:val="en-US"/>
        </w:rPr>
        <w:t>accused</w:t>
      </w:r>
      <w:r w:rsidR="00DD5D2D">
        <w:rPr>
          <w:rFonts w:ascii="Times New Roman" w:hAnsi="Times New Roman"/>
          <w:sz w:val="24"/>
          <w:szCs w:val="24"/>
          <w:lang w:val="en-US"/>
        </w:rPr>
        <w:t xml:space="preserve"> did not intentionally cause the death of </w:t>
      </w:r>
      <w:r w:rsidR="00AE5814">
        <w:rPr>
          <w:rFonts w:ascii="Times New Roman" w:hAnsi="Times New Roman"/>
          <w:sz w:val="24"/>
          <w:szCs w:val="24"/>
          <w:lang w:val="en-US"/>
        </w:rPr>
        <w:t xml:space="preserve">the deceased but that he </w:t>
      </w:r>
      <w:r w:rsidR="00DD5D2D">
        <w:rPr>
          <w:rFonts w:ascii="Times New Roman" w:hAnsi="Times New Roman"/>
          <w:sz w:val="24"/>
          <w:szCs w:val="24"/>
          <w:lang w:val="en-US"/>
        </w:rPr>
        <w:t>realized that by striking the deceased on t</w:t>
      </w:r>
      <w:r w:rsidR="003D59D7">
        <w:rPr>
          <w:rFonts w:ascii="Times New Roman" w:hAnsi="Times New Roman"/>
          <w:sz w:val="24"/>
          <w:szCs w:val="24"/>
          <w:lang w:val="en-US"/>
        </w:rPr>
        <w:t>he side of the head, death might</w:t>
      </w:r>
      <w:r w:rsidR="00DD5D2D">
        <w:rPr>
          <w:rFonts w:ascii="Times New Roman" w:hAnsi="Times New Roman"/>
          <w:sz w:val="24"/>
          <w:szCs w:val="24"/>
          <w:lang w:val="en-US"/>
        </w:rPr>
        <w:t xml:space="preserve"> occur. He however </w:t>
      </w:r>
      <w:r w:rsidR="003D59D7">
        <w:rPr>
          <w:rFonts w:ascii="Times New Roman" w:hAnsi="Times New Roman"/>
          <w:sz w:val="24"/>
          <w:szCs w:val="24"/>
          <w:lang w:val="en-US"/>
        </w:rPr>
        <w:t xml:space="preserve">negligently </w:t>
      </w:r>
      <w:r w:rsidR="00DD5D2D">
        <w:rPr>
          <w:rFonts w:ascii="Times New Roman" w:hAnsi="Times New Roman"/>
          <w:sz w:val="24"/>
          <w:szCs w:val="24"/>
          <w:lang w:val="en-US"/>
        </w:rPr>
        <w:t>failed to guard against the possibility of the deceased</w:t>
      </w:r>
      <w:r w:rsidR="00B41B73">
        <w:rPr>
          <w:rFonts w:ascii="Times New Roman" w:hAnsi="Times New Roman"/>
          <w:sz w:val="24"/>
          <w:szCs w:val="24"/>
          <w:lang w:val="en-US"/>
        </w:rPr>
        <w:t>’s death.</w:t>
      </w:r>
      <w:r w:rsidR="00520B1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D5D2D">
        <w:rPr>
          <w:rFonts w:ascii="Times New Roman" w:hAnsi="Times New Roman"/>
          <w:sz w:val="24"/>
          <w:szCs w:val="24"/>
          <w:lang w:val="en-US"/>
        </w:rPr>
        <w:t>In short, the accused</w:t>
      </w:r>
      <w:r w:rsidR="00BD4F70">
        <w:rPr>
          <w:rFonts w:ascii="Times New Roman" w:hAnsi="Times New Roman"/>
          <w:sz w:val="24"/>
          <w:szCs w:val="24"/>
          <w:lang w:val="en-US"/>
        </w:rPr>
        <w:t xml:space="preserve"> agrees that he</w:t>
      </w:r>
      <w:r w:rsidR="00DD5D2D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negligently caused the death of deceased.</w:t>
      </w:r>
    </w:p>
    <w:p w14:paraId="32CDFCDF" w14:textId="0B36B00A" w:rsidR="008B5254" w:rsidRDefault="008B5254" w:rsidP="00EB486C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In view of the state outline, the statement of agreed facts together with the exhibits tendered and defense counsel’s unequivocal statement of accused’s understanding we accepted the limited pl</w:t>
      </w:r>
      <w:r w:rsidR="005B2691">
        <w:rPr>
          <w:rFonts w:ascii="Times New Roman" w:hAnsi="Times New Roman"/>
          <w:sz w:val="24"/>
          <w:szCs w:val="24"/>
          <w:lang w:val="en-US"/>
        </w:rPr>
        <w:t>ea of culpable homicide. We are</w:t>
      </w:r>
      <w:r>
        <w:rPr>
          <w:rFonts w:ascii="Times New Roman" w:hAnsi="Times New Roman"/>
          <w:sz w:val="24"/>
          <w:szCs w:val="24"/>
          <w:lang w:val="en-US"/>
        </w:rPr>
        <w:t xml:space="preserve"> satisfied that the </w:t>
      </w:r>
      <w:r w:rsidR="00520B12">
        <w:rPr>
          <w:rFonts w:ascii="Times New Roman" w:hAnsi="Times New Roman"/>
          <w:sz w:val="24"/>
          <w:szCs w:val="24"/>
          <w:lang w:val="en-US"/>
        </w:rPr>
        <w:t>S</w:t>
      </w:r>
      <w:r>
        <w:rPr>
          <w:rFonts w:ascii="Times New Roman" w:hAnsi="Times New Roman"/>
          <w:sz w:val="24"/>
          <w:szCs w:val="24"/>
          <w:lang w:val="en-US"/>
        </w:rPr>
        <w:t>tate</w:t>
      </w:r>
      <w:r w:rsidR="00BD4F70">
        <w:rPr>
          <w:rFonts w:ascii="Times New Roman" w:hAnsi="Times New Roman"/>
          <w:sz w:val="24"/>
          <w:szCs w:val="24"/>
          <w:lang w:val="en-US"/>
        </w:rPr>
        <w:t>’</w:t>
      </w:r>
      <w:r>
        <w:rPr>
          <w:rFonts w:ascii="Times New Roman" w:hAnsi="Times New Roman"/>
          <w:sz w:val="24"/>
          <w:szCs w:val="24"/>
          <w:lang w:val="en-US"/>
        </w:rPr>
        <w:t>s concession to accept a limited plea was proper in the circumstances.</w:t>
      </w:r>
    </w:p>
    <w:p w14:paraId="236ACF5B" w14:textId="09E8039D" w:rsidR="008B5254" w:rsidRDefault="00520B12" w:rsidP="008B5254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/>
          <w:b/>
          <w:sz w:val="24"/>
          <w:szCs w:val="24"/>
          <w:u w:val="single"/>
          <w:lang w:val="en-US"/>
        </w:rPr>
        <w:t>Disposition</w:t>
      </w:r>
    </w:p>
    <w:p w14:paraId="53A18F74" w14:textId="77777777" w:rsidR="008B5254" w:rsidRDefault="008B5254" w:rsidP="00EB486C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Accordingly we find the accused not guilty of murder but guilty of a lesser charge of culpable homicide.</w:t>
      </w:r>
    </w:p>
    <w:p w14:paraId="78093439" w14:textId="295D5CB3" w:rsidR="008B5254" w:rsidRDefault="00520B12" w:rsidP="008B5254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/>
          <w:b/>
          <w:sz w:val="24"/>
          <w:szCs w:val="24"/>
          <w:u w:val="single"/>
          <w:lang w:val="en-US"/>
        </w:rPr>
        <w:t>Sentence</w:t>
      </w:r>
    </w:p>
    <w:p w14:paraId="14255BCE" w14:textId="1A7C428F" w:rsidR="00EB486C" w:rsidRDefault="008B5254" w:rsidP="00EB486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In arriving at the appropriate sentence we took into consid</w:t>
      </w:r>
      <w:r w:rsidR="005B2691">
        <w:rPr>
          <w:rFonts w:ascii="Times New Roman" w:hAnsi="Times New Roman"/>
          <w:sz w:val="24"/>
          <w:szCs w:val="24"/>
          <w:lang w:val="en-US"/>
        </w:rPr>
        <w:t>eration the following mitigating and aggravating</w:t>
      </w:r>
      <w:r>
        <w:rPr>
          <w:rFonts w:ascii="Times New Roman" w:hAnsi="Times New Roman"/>
          <w:sz w:val="24"/>
          <w:szCs w:val="24"/>
          <w:lang w:val="en-US"/>
        </w:rPr>
        <w:t xml:space="preserve"> factors as advanced by co</w:t>
      </w:r>
      <w:r w:rsidR="005B2691">
        <w:rPr>
          <w:rFonts w:ascii="Times New Roman" w:hAnsi="Times New Roman"/>
          <w:sz w:val="24"/>
          <w:szCs w:val="24"/>
          <w:lang w:val="en-US"/>
        </w:rPr>
        <w:t xml:space="preserve">unsels for the accused and the </w:t>
      </w:r>
      <w:r w:rsidR="00520B12">
        <w:rPr>
          <w:rFonts w:ascii="Times New Roman" w:hAnsi="Times New Roman"/>
          <w:sz w:val="24"/>
          <w:szCs w:val="24"/>
          <w:lang w:val="en-US"/>
        </w:rPr>
        <w:t>State and these are that:</w:t>
      </w:r>
    </w:p>
    <w:p w14:paraId="783FB34B" w14:textId="4DC9F53C" w:rsidR="00EB486C" w:rsidRDefault="001A2CDC" w:rsidP="00EB486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Accused is a mature </w:t>
      </w:r>
      <w:r w:rsidR="00D50785">
        <w:rPr>
          <w:rFonts w:ascii="Times New Roman" w:hAnsi="Times New Roman"/>
          <w:sz w:val="24"/>
          <w:szCs w:val="24"/>
          <w:lang w:val="en-US"/>
        </w:rPr>
        <w:t xml:space="preserve">first </w:t>
      </w:r>
      <w:r>
        <w:rPr>
          <w:rFonts w:ascii="Times New Roman" w:hAnsi="Times New Roman"/>
          <w:sz w:val="24"/>
          <w:szCs w:val="24"/>
          <w:lang w:val="en-US"/>
        </w:rPr>
        <w:t>offender.</w:t>
      </w:r>
      <w:r w:rsidR="005B269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20B12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He was 28 </w:t>
      </w:r>
      <w:r w:rsidR="008B5254">
        <w:rPr>
          <w:rFonts w:ascii="Times New Roman" w:hAnsi="Times New Roman"/>
          <w:sz w:val="24"/>
          <w:szCs w:val="24"/>
          <w:lang w:val="en-US"/>
        </w:rPr>
        <w:t xml:space="preserve">years old when he committed the offence he has been convicted of. </w:t>
      </w:r>
      <w:r w:rsidR="00520B1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B5254">
        <w:rPr>
          <w:rFonts w:ascii="Times New Roman" w:hAnsi="Times New Roman"/>
          <w:sz w:val="24"/>
          <w:szCs w:val="24"/>
          <w:lang w:val="en-US"/>
        </w:rPr>
        <w:t>This being his first transgression of the law he deserves some measure of leniency.</w:t>
      </w:r>
    </w:p>
    <w:p w14:paraId="3ECE2CB2" w14:textId="0A8B7C2B" w:rsidR="00EB486C" w:rsidRDefault="008B5254" w:rsidP="00EB486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In mitigation, the accused’s personal circumstances also call for some leniency. </w:t>
      </w:r>
      <w:r w:rsidR="00520B12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He is </w:t>
      </w:r>
      <w:r w:rsidR="001A2CDC">
        <w:rPr>
          <w:rFonts w:ascii="Times New Roman" w:hAnsi="Times New Roman"/>
          <w:sz w:val="24"/>
          <w:szCs w:val="24"/>
          <w:lang w:val="en-US"/>
        </w:rPr>
        <w:t>an unsophisticated village man who survives on subsistence farming.</w:t>
      </w:r>
      <w:r w:rsidR="005B269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20B12">
        <w:rPr>
          <w:rFonts w:ascii="Times New Roman" w:hAnsi="Times New Roman"/>
          <w:sz w:val="24"/>
          <w:szCs w:val="24"/>
          <w:lang w:val="en-US"/>
        </w:rPr>
        <w:t> </w:t>
      </w:r>
      <w:r w:rsidR="001A2CDC">
        <w:rPr>
          <w:rFonts w:ascii="Times New Roman" w:hAnsi="Times New Roman"/>
          <w:sz w:val="24"/>
          <w:szCs w:val="24"/>
          <w:lang w:val="en-US"/>
        </w:rPr>
        <w:t xml:space="preserve">He resides with his </w:t>
      </w:r>
      <w:r w:rsidR="001A2CDC">
        <w:rPr>
          <w:rFonts w:ascii="Times New Roman" w:hAnsi="Times New Roman"/>
          <w:sz w:val="24"/>
          <w:szCs w:val="24"/>
          <w:lang w:val="en-US"/>
        </w:rPr>
        <w:lastRenderedPageBreak/>
        <w:t>family at the rural home and contributes to their survival</w:t>
      </w:r>
      <w:r w:rsidR="00E755D4"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 xml:space="preserve"> His incarceration will severely prejudice his dependent</w:t>
      </w:r>
      <w:r w:rsidR="00E755D4">
        <w:rPr>
          <w:rFonts w:ascii="Times New Roman" w:hAnsi="Times New Roman"/>
          <w:sz w:val="24"/>
          <w:szCs w:val="24"/>
          <w:lang w:val="en-US"/>
        </w:rPr>
        <w:t>s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14:paraId="06958A99" w14:textId="24274747" w:rsidR="00E755D4" w:rsidRDefault="00FD021B" w:rsidP="00520B12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He will forever bear</w:t>
      </w:r>
      <w:r w:rsidR="00E755D4">
        <w:rPr>
          <w:rFonts w:ascii="Times New Roman" w:hAnsi="Times New Roman"/>
          <w:sz w:val="24"/>
          <w:szCs w:val="24"/>
          <w:lang w:val="en-US"/>
        </w:rPr>
        <w:t xml:space="preserve"> t</w:t>
      </w:r>
      <w:r w:rsidR="00401B6B">
        <w:rPr>
          <w:rFonts w:ascii="Times New Roman" w:hAnsi="Times New Roman"/>
          <w:sz w:val="24"/>
          <w:szCs w:val="24"/>
          <w:lang w:val="en-US"/>
        </w:rPr>
        <w:t>he stigma</w:t>
      </w:r>
      <w:r>
        <w:rPr>
          <w:rFonts w:ascii="Times New Roman" w:hAnsi="Times New Roman"/>
          <w:sz w:val="24"/>
          <w:szCs w:val="24"/>
          <w:lang w:val="en-US"/>
        </w:rPr>
        <w:t xml:space="preserve"> of causing the death of the deceased.</w:t>
      </w:r>
      <w:r w:rsidR="00527B09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Societ</w:t>
      </w:r>
      <w:r w:rsidR="00527B09">
        <w:rPr>
          <w:rFonts w:ascii="Times New Roman" w:hAnsi="Times New Roman"/>
          <w:sz w:val="24"/>
          <w:szCs w:val="24"/>
          <w:lang w:val="en-US"/>
        </w:rPr>
        <w:t xml:space="preserve">y will undoubtedly perceive </w:t>
      </w:r>
      <w:r>
        <w:rPr>
          <w:rFonts w:ascii="Times New Roman" w:hAnsi="Times New Roman"/>
          <w:sz w:val="24"/>
          <w:szCs w:val="24"/>
          <w:lang w:val="en-US"/>
        </w:rPr>
        <w:t xml:space="preserve">him as a </w:t>
      </w:r>
      <w:r w:rsidR="00DF6333">
        <w:rPr>
          <w:rFonts w:ascii="Times New Roman" w:hAnsi="Times New Roman"/>
          <w:sz w:val="24"/>
          <w:szCs w:val="24"/>
          <w:lang w:val="en-US"/>
        </w:rPr>
        <w:t>murderer, overlooking</w:t>
      </w:r>
      <w:r>
        <w:rPr>
          <w:rFonts w:ascii="Times New Roman" w:hAnsi="Times New Roman"/>
          <w:sz w:val="24"/>
          <w:szCs w:val="24"/>
          <w:lang w:val="en-US"/>
        </w:rPr>
        <w:t xml:space="preserve"> the fact </w:t>
      </w:r>
      <w:r w:rsidR="00E755D4">
        <w:rPr>
          <w:rFonts w:ascii="Times New Roman" w:hAnsi="Times New Roman"/>
          <w:sz w:val="24"/>
          <w:szCs w:val="24"/>
          <w:lang w:val="en-US"/>
        </w:rPr>
        <w:t xml:space="preserve">that he was convicted of culpable </w:t>
      </w:r>
      <w:r w:rsidR="00DF6333">
        <w:rPr>
          <w:rFonts w:ascii="Times New Roman" w:hAnsi="Times New Roman"/>
          <w:sz w:val="24"/>
          <w:szCs w:val="24"/>
          <w:lang w:val="en-US"/>
        </w:rPr>
        <w:t>homicide, because</w:t>
      </w:r>
      <w:r>
        <w:rPr>
          <w:rFonts w:ascii="Times New Roman" w:hAnsi="Times New Roman"/>
          <w:sz w:val="24"/>
          <w:szCs w:val="24"/>
          <w:lang w:val="en-US"/>
        </w:rPr>
        <w:t xml:space="preserve"> the distinction between</w:t>
      </w:r>
      <w:r w:rsidR="00E755D4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murder and cul</w:t>
      </w:r>
      <w:r w:rsidR="00527B09">
        <w:rPr>
          <w:rFonts w:ascii="Times New Roman" w:hAnsi="Times New Roman"/>
          <w:sz w:val="24"/>
          <w:szCs w:val="24"/>
          <w:lang w:val="en-US"/>
        </w:rPr>
        <w:t>pable homicide remains elusive to many</w:t>
      </w:r>
      <w:r w:rsidR="00E755D4">
        <w:rPr>
          <w:rFonts w:ascii="Times New Roman" w:hAnsi="Times New Roman"/>
          <w:sz w:val="24"/>
          <w:szCs w:val="24"/>
          <w:lang w:val="en-US"/>
        </w:rPr>
        <w:t>.</w:t>
      </w:r>
      <w:r w:rsidR="006D651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20B12">
        <w:rPr>
          <w:rFonts w:ascii="Times New Roman" w:hAnsi="Times New Roman"/>
          <w:sz w:val="24"/>
          <w:szCs w:val="24"/>
          <w:lang w:val="en-US"/>
        </w:rPr>
        <w:t> </w:t>
      </w:r>
      <w:r w:rsidR="00D50785">
        <w:rPr>
          <w:rFonts w:ascii="Times New Roman" w:hAnsi="Times New Roman"/>
          <w:sz w:val="24"/>
          <w:szCs w:val="24"/>
          <w:lang w:val="en-US"/>
        </w:rPr>
        <w:t>He will</w:t>
      </w:r>
      <w:r w:rsidR="00AB1A35">
        <w:rPr>
          <w:rFonts w:ascii="Times New Roman" w:hAnsi="Times New Roman"/>
          <w:sz w:val="24"/>
          <w:szCs w:val="24"/>
          <w:lang w:val="en-US"/>
        </w:rPr>
        <w:t xml:space="preserve"> be</w:t>
      </w:r>
      <w:r>
        <w:rPr>
          <w:rFonts w:ascii="Times New Roman" w:hAnsi="Times New Roman"/>
          <w:sz w:val="24"/>
          <w:szCs w:val="24"/>
          <w:lang w:val="en-US"/>
        </w:rPr>
        <w:t xml:space="preserve"> burdened with the label of his </w:t>
      </w:r>
      <w:r w:rsidR="00E755D4">
        <w:rPr>
          <w:rFonts w:ascii="Times New Roman" w:hAnsi="Times New Roman"/>
          <w:sz w:val="24"/>
          <w:szCs w:val="24"/>
          <w:lang w:val="en-US"/>
        </w:rPr>
        <w:t>brother</w:t>
      </w:r>
      <w:r w:rsidR="005B2691">
        <w:rPr>
          <w:rFonts w:ascii="Times New Roman" w:hAnsi="Times New Roman"/>
          <w:sz w:val="24"/>
          <w:szCs w:val="24"/>
          <w:lang w:val="en-US"/>
        </w:rPr>
        <w:t>’</w:t>
      </w:r>
      <w:r w:rsidR="00DD11D6">
        <w:rPr>
          <w:rFonts w:ascii="Times New Roman" w:hAnsi="Times New Roman"/>
          <w:sz w:val="24"/>
          <w:szCs w:val="24"/>
          <w:lang w:val="en-US"/>
        </w:rPr>
        <w:t>s murderer</w:t>
      </w:r>
      <w:r w:rsidR="005B2691">
        <w:rPr>
          <w:rFonts w:ascii="Times New Roman" w:hAnsi="Times New Roman"/>
          <w:sz w:val="24"/>
          <w:szCs w:val="24"/>
          <w:lang w:val="en-US"/>
        </w:rPr>
        <w:t>,</w:t>
      </w:r>
      <w:r w:rsidR="00527B09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 weight</w:t>
      </w:r>
      <w:r w:rsidR="00AE5814">
        <w:rPr>
          <w:rFonts w:ascii="Times New Roman" w:hAnsi="Times New Roman"/>
          <w:sz w:val="24"/>
          <w:szCs w:val="24"/>
          <w:lang w:val="en-US"/>
        </w:rPr>
        <w:t xml:space="preserve"> too heavy </w:t>
      </w:r>
      <w:r w:rsidR="00AB1A35">
        <w:rPr>
          <w:rFonts w:ascii="Times New Roman" w:hAnsi="Times New Roman"/>
          <w:sz w:val="24"/>
          <w:szCs w:val="24"/>
          <w:lang w:val="en-US"/>
        </w:rPr>
        <w:t>to bear</w:t>
      </w:r>
      <w:r w:rsidR="00E755D4">
        <w:rPr>
          <w:rFonts w:ascii="Times New Roman" w:hAnsi="Times New Roman"/>
          <w:sz w:val="24"/>
          <w:szCs w:val="24"/>
          <w:lang w:val="en-US"/>
        </w:rPr>
        <w:t>.</w:t>
      </w:r>
    </w:p>
    <w:p w14:paraId="31F2D292" w14:textId="1A12B1BA" w:rsidR="00EB486C" w:rsidRDefault="00520B12" w:rsidP="00520B1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 w:rsidR="00AE5814">
        <w:rPr>
          <w:rFonts w:ascii="Times New Roman" w:hAnsi="Times New Roman"/>
          <w:sz w:val="24"/>
          <w:szCs w:val="24"/>
          <w:lang w:val="en-US"/>
        </w:rPr>
        <w:t>It is mitigating that</w:t>
      </w:r>
      <w:r w:rsidR="008B5254">
        <w:rPr>
          <w:rFonts w:ascii="Times New Roman" w:hAnsi="Times New Roman"/>
          <w:sz w:val="24"/>
          <w:szCs w:val="24"/>
          <w:lang w:val="en-US"/>
        </w:rPr>
        <w:t xml:space="preserve"> once arraigned before the court he pleaded guilty to the offence of culpable homicide</w:t>
      </w:r>
      <w:r w:rsidR="00D50785">
        <w:rPr>
          <w:rFonts w:ascii="Times New Roman" w:hAnsi="Times New Roman"/>
          <w:sz w:val="24"/>
          <w:szCs w:val="24"/>
          <w:lang w:val="en-US"/>
        </w:rPr>
        <w:t xml:space="preserve"> that he knew he had committed</w:t>
      </w:r>
      <w:r w:rsidR="007149EB">
        <w:rPr>
          <w:rFonts w:ascii="Times New Roman" w:hAnsi="Times New Roman"/>
          <w:sz w:val="24"/>
          <w:szCs w:val="24"/>
          <w:lang w:val="en-US"/>
        </w:rPr>
        <w:t>. He</w:t>
      </w:r>
      <w:r w:rsidR="008B5254">
        <w:rPr>
          <w:rFonts w:ascii="Times New Roman" w:hAnsi="Times New Roman"/>
          <w:sz w:val="24"/>
          <w:szCs w:val="24"/>
          <w:lang w:val="en-US"/>
        </w:rPr>
        <w:t xml:space="preserve"> owned up to his wrong doing and as such did not waste the courts time </w:t>
      </w:r>
      <w:r w:rsidR="007149EB">
        <w:rPr>
          <w:rFonts w:ascii="Times New Roman" w:hAnsi="Times New Roman"/>
          <w:sz w:val="24"/>
          <w:szCs w:val="24"/>
          <w:lang w:val="en-US"/>
        </w:rPr>
        <w:t>and resources in prosecuting him</w:t>
      </w:r>
      <w:r w:rsidR="00B41B73">
        <w:rPr>
          <w:rFonts w:ascii="Times New Roman" w:hAnsi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  <w:lang w:val="en-US"/>
        </w:rPr>
        <w:t> </w:t>
      </w:r>
      <w:r w:rsidR="00B41B73">
        <w:rPr>
          <w:rFonts w:ascii="Times New Roman" w:hAnsi="Times New Roman"/>
          <w:sz w:val="24"/>
          <w:szCs w:val="24"/>
          <w:lang w:val="en-US"/>
        </w:rPr>
        <w:t>He then went a step further and openly expressed his remorse and contrition while his demeanor too depicted remorse.</w:t>
      </w:r>
      <w:r w:rsidR="005F0D8C">
        <w:rPr>
          <w:rFonts w:ascii="Times New Roman" w:hAnsi="Times New Roman"/>
          <w:sz w:val="24"/>
          <w:szCs w:val="24"/>
          <w:lang w:val="en-US"/>
        </w:rPr>
        <w:t xml:space="preserve"> Due reward will</w:t>
      </w:r>
      <w:r w:rsidR="008B5254">
        <w:rPr>
          <w:rFonts w:ascii="Times New Roman" w:hAnsi="Times New Roman"/>
          <w:sz w:val="24"/>
          <w:szCs w:val="24"/>
          <w:lang w:val="en-US"/>
        </w:rPr>
        <w:t xml:space="preserve"> be given to the accused as his plea of guilty contributed to the swift administration </w:t>
      </w:r>
      <w:r w:rsidR="0072226E">
        <w:rPr>
          <w:rFonts w:ascii="Times New Roman" w:hAnsi="Times New Roman"/>
          <w:sz w:val="24"/>
          <w:szCs w:val="24"/>
          <w:lang w:val="en-US"/>
        </w:rPr>
        <w:t xml:space="preserve">of justice. Witnesses were spared </w:t>
      </w:r>
      <w:r w:rsidR="008B5254">
        <w:rPr>
          <w:rFonts w:ascii="Times New Roman" w:hAnsi="Times New Roman"/>
          <w:sz w:val="24"/>
          <w:szCs w:val="24"/>
          <w:lang w:val="en-US"/>
        </w:rPr>
        <w:t>the trauma of having</w:t>
      </w:r>
      <w:r w:rsidR="003D59D7">
        <w:rPr>
          <w:rFonts w:ascii="Times New Roman" w:hAnsi="Times New Roman"/>
          <w:sz w:val="24"/>
          <w:szCs w:val="24"/>
          <w:lang w:val="en-US"/>
        </w:rPr>
        <w:t xml:space="preserve"> to testify against </w:t>
      </w:r>
      <w:r w:rsidR="008B5254">
        <w:rPr>
          <w:rFonts w:ascii="Times New Roman" w:hAnsi="Times New Roman"/>
          <w:sz w:val="24"/>
          <w:szCs w:val="24"/>
          <w:lang w:val="en-US"/>
        </w:rPr>
        <w:t xml:space="preserve">their </w:t>
      </w:r>
      <w:r w:rsidR="00E755D4">
        <w:rPr>
          <w:rFonts w:ascii="Times New Roman" w:hAnsi="Times New Roman"/>
          <w:sz w:val="24"/>
          <w:szCs w:val="24"/>
          <w:lang w:val="en-US"/>
        </w:rPr>
        <w:t>relative</w:t>
      </w:r>
      <w:r w:rsidR="003D59D7">
        <w:rPr>
          <w:rFonts w:ascii="Times New Roman" w:hAnsi="Times New Roman"/>
          <w:sz w:val="24"/>
          <w:szCs w:val="24"/>
          <w:lang w:val="en-US"/>
        </w:rPr>
        <w:t>,</w:t>
      </w:r>
      <w:r w:rsidR="00DD11D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D59D7">
        <w:rPr>
          <w:rFonts w:ascii="Times New Roman" w:hAnsi="Times New Roman"/>
          <w:sz w:val="24"/>
          <w:szCs w:val="24"/>
          <w:lang w:val="en-US"/>
        </w:rPr>
        <w:t>the accused</w:t>
      </w:r>
      <w:r w:rsidR="00E755D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8B5254">
        <w:rPr>
          <w:rFonts w:ascii="Times New Roman" w:hAnsi="Times New Roman"/>
          <w:sz w:val="24"/>
          <w:szCs w:val="24"/>
          <w:lang w:val="en-US"/>
        </w:rPr>
        <w:t>in the matter of th</w:t>
      </w:r>
      <w:r w:rsidR="0072226E">
        <w:rPr>
          <w:rFonts w:ascii="Times New Roman" w:hAnsi="Times New Roman"/>
          <w:sz w:val="24"/>
          <w:szCs w:val="24"/>
          <w:lang w:val="en-US"/>
        </w:rPr>
        <w:t xml:space="preserve">e </w:t>
      </w:r>
      <w:r w:rsidR="003D59D7">
        <w:rPr>
          <w:rFonts w:ascii="Times New Roman" w:hAnsi="Times New Roman"/>
          <w:sz w:val="24"/>
          <w:szCs w:val="24"/>
          <w:lang w:val="en-US"/>
        </w:rPr>
        <w:t>deceased</w:t>
      </w:r>
      <w:r w:rsidR="005F0D8C">
        <w:rPr>
          <w:rFonts w:ascii="Times New Roman" w:hAnsi="Times New Roman"/>
          <w:sz w:val="24"/>
          <w:szCs w:val="24"/>
          <w:lang w:val="en-US"/>
        </w:rPr>
        <w:t xml:space="preserve"> a</w:t>
      </w:r>
      <w:r w:rsidR="0072226E">
        <w:rPr>
          <w:rFonts w:ascii="Times New Roman" w:hAnsi="Times New Roman"/>
          <w:sz w:val="24"/>
          <w:szCs w:val="24"/>
          <w:lang w:val="en-US"/>
        </w:rPr>
        <w:t xml:space="preserve"> family member’s death</w:t>
      </w:r>
      <w:r w:rsidR="008B5254">
        <w:rPr>
          <w:rFonts w:ascii="Times New Roman" w:hAnsi="Times New Roman"/>
          <w:sz w:val="24"/>
          <w:szCs w:val="24"/>
          <w:lang w:val="en-US"/>
        </w:rPr>
        <w:t>.</w:t>
      </w:r>
      <w:r w:rsidR="00C02AC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2226E">
        <w:rPr>
          <w:rFonts w:ascii="Times New Roman" w:hAnsi="Times New Roman"/>
          <w:sz w:val="24"/>
          <w:szCs w:val="24"/>
          <w:lang w:val="en-US"/>
        </w:rPr>
        <w:t>T</w:t>
      </w:r>
      <w:r w:rsidR="00DD11D6">
        <w:rPr>
          <w:rFonts w:ascii="Times New Roman" w:hAnsi="Times New Roman"/>
          <w:sz w:val="24"/>
          <w:szCs w:val="24"/>
          <w:lang w:val="en-US"/>
        </w:rPr>
        <w:t>estifying aga</w:t>
      </w:r>
      <w:r w:rsidR="0072226E">
        <w:rPr>
          <w:rFonts w:ascii="Times New Roman" w:hAnsi="Times New Roman"/>
          <w:sz w:val="24"/>
          <w:szCs w:val="24"/>
          <w:lang w:val="en-US"/>
        </w:rPr>
        <w:t xml:space="preserve">inst a family member </w:t>
      </w:r>
      <w:r w:rsidR="00C02ACE">
        <w:rPr>
          <w:rFonts w:ascii="Times New Roman" w:hAnsi="Times New Roman"/>
          <w:sz w:val="24"/>
          <w:szCs w:val="24"/>
          <w:lang w:val="en-US"/>
        </w:rPr>
        <w:t xml:space="preserve">often leaves behind a trail of </w:t>
      </w:r>
      <w:r w:rsidR="003D59D7">
        <w:rPr>
          <w:rFonts w:ascii="Times New Roman" w:hAnsi="Times New Roman"/>
          <w:sz w:val="24"/>
          <w:szCs w:val="24"/>
          <w:lang w:val="en-US"/>
        </w:rPr>
        <w:t>animosity and divisions</w:t>
      </w:r>
      <w:r w:rsidR="008B525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02ACE">
        <w:rPr>
          <w:rFonts w:ascii="Times New Roman" w:hAnsi="Times New Roman"/>
          <w:sz w:val="24"/>
          <w:szCs w:val="24"/>
          <w:lang w:val="en-US"/>
        </w:rPr>
        <w:t>within the family set up.</w:t>
      </w:r>
    </w:p>
    <w:p w14:paraId="4B84ED5A" w14:textId="429875EA" w:rsidR="00EB486C" w:rsidRDefault="002B0724" w:rsidP="00EB486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H</w:t>
      </w:r>
      <w:r w:rsidR="008B5254">
        <w:rPr>
          <w:rFonts w:ascii="Times New Roman" w:hAnsi="Times New Roman"/>
          <w:sz w:val="24"/>
          <w:szCs w:val="24"/>
          <w:lang w:val="en-US"/>
        </w:rPr>
        <w:t>owever</w:t>
      </w:r>
      <w:r w:rsidR="00EB486C">
        <w:rPr>
          <w:rFonts w:ascii="Times New Roman" w:hAnsi="Times New Roman"/>
          <w:sz w:val="24"/>
          <w:szCs w:val="24"/>
          <w:lang w:val="en-US"/>
        </w:rPr>
        <w:t>,</w:t>
      </w:r>
      <w:r w:rsidR="008B5254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in aggravation the </w:t>
      </w:r>
      <w:r w:rsidR="00520B12">
        <w:rPr>
          <w:rFonts w:ascii="Times New Roman" w:hAnsi="Times New Roman"/>
          <w:sz w:val="24"/>
          <w:szCs w:val="24"/>
          <w:lang w:val="en-US"/>
        </w:rPr>
        <w:t>S</w:t>
      </w:r>
      <w:r w:rsidR="008B5254">
        <w:rPr>
          <w:rFonts w:ascii="Times New Roman" w:hAnsi="Times New Roman"/>
          <w:sz w:val="24"/>
          <w:szCs w:val="24"/>
          <w:lang w:val="en-US"/>
        </w:rPr>
        <w:t>tate counsel emphasized</w:t>
      </w:r>
      <w:r>
        <w:rPr>
          <w:rFonts w:ascii="Times New Roman" w:hAnsi="Times New Roman"/>
          <w:sz w:val="24"/>
          <w:szCs w:val="24"/>
          <w:lang w:val="en-US"/>
        </w:rPr>
        <w:t xml:space="preserve"> the importance of the</w:t>
      </w:r>
      <w:r w:rsidR="008B5254">
        <w:rPr>
          <w:rFonts w:ascii="Times New Roman" w:hAnsi="Times New Roman"/>
          <w:sz w:val="24"/>
          <w:szCs w:val="24"/>
          <w:lang w:val="en-US"/>
        </w:rPr>
        <w:t xml:space="preserve"> sanctity of life. Indeed the court </w:t>
      </w:r>
      <w:r>
        <w:rPr>
          <w:rFonts w:ascii="Times New Roman" w:hAnsi="Times New Roman"/>
          <w:sz w:val="24"/>
          <w:szCs w:val="24"/>
          <w:lang w:val="en-US"/>
        </w:rPr>
        <w:t xml:space="preserve">strongly condemns the loss of life, even if it is due to negligence. </w:t>
      </w:r>
      <w:r w:rsidR="008B5254">
        <w:rPr>
          <w:rFonts w:ascii="Times New Roman" w:hAnsi="Times New Roman"/>
          <w:sz w:val="24"/>
          <w:szCs w:val="24"/>
          <w:lang w:val="en-US"/>
        </w:rPr>
        <w:t xml:space="preserve">A life was </w:t>
      </w:r>
      <w:r w:rsidR="00CC699A">
        <w:rPr>
          <w:rFonts w:ascii="Times New Roman" w:hAnsi="Times New Roman"/>
          <w:sz w:val="24"/>
          <w:szCs w:val="24"/>
          <w:lang w:val="en-US"/>
        </w:rPr>
        <w:t>tragically</w:t>
      </w:r>
      <w:r w:rsidR="008B5254">
        <w:rPr>
          <w:rFonts w:ascii="Times New Roman" w:hAnsi="Times New Roman"/>
          <w:sz w:val="24"/>
          <w:szCs w:val="24"/>
          <w:lang w:val="en-US"/>
        </w:rPr>
        <w:t xml:space="preserve"> lost</w:t>
      </w:r>
      <w:r w:rsidR="00CC699A">
        <w:rPr>
          <w:rFonts w:ascii="Times New Roman" w:hAnsi="Times New Roman"/>
          <w:sz w:val="24"/>
          <w:szCs w:val="24"/>
          <w:lang w:val="en-US"/>
        </w:rPr>
        <w:t>,</w:t>
      </w:r>
      <w:r w:rsidR="008B5254">
        <w:rPr>
          <w:rFonts w:ascii="Times New Roman" w:hAnsi="Times New Roman"/>
          <w:sz w:val="24"/>
          <w:szCs w:val="24"/>
          <w:lang w:val="en-US"/>
        </w:rPr>
        <w:t xml:space="preserve"> and once lost</w:t>
      </w:r>
      <w:r w:rsidR="00CC699A">
        <w:rPr>
          <w:rFonts w:ascii="Times New Roman" w:hAnsi="Times New Roman"/>
          <w:sz w:val="24"/>
          <w:szCs w:val="24"/>
          <w:lang w:val="en-US"/>
        </w:rPr>
        <w:t>,</w:t>
      </w:r>
      <w:r w:rsidR="00EB486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C699A">
        <w:rPr>
          <w:rFonts w:ascii="Times New Roman" w:hAnsi="Times New Roman"/>
          <w:sz w:val="24"/>
          <w:szCs w:val="24"/>
          <w:lang w:val="en-US"/>
        </w:rPr>
        <w:t xml:space="preserve">it is irreplaceable. Violent behavior will never resolve disputes. In fact it only exacerbates the problems. It is essential to convey to </w:t>
      </w:r>
      <w:r w:rsidR="008B5254">
        <w:rPr>
          <w:rFonts w:ascii="Times New Roman" w:hAnsi="Times New Roman"/>
          <w:sz w:val="24"/>
          <w:szCs w:val="24"/>
          <w:lang w:val="en-US"/>
        </w:rPr>
        <w:t xml:space="preserve">society that </w:t>
      </w:r>
      <w:r w:rsidR="00CC699A">
        <w:rPr>
          <w:rFonts w:ascii="Times New Roman" w:hAnsi="Times New Roman"/>
          <w:sz w:val="24"/>
          <w:szCs w:val="24"/>
          <w:lang w:val="en-US"/>
        </w:rPr>
        <w:t xml:space="preserve">all types of conflicts should not be settled </w:t>
      </w:r>
      <w:r w:rsidR="008B5254">
        <w:rPr>
          <w:rFonts w:ascii="Times New Roman" w:hAnsi="Times New Roman"/>
          <w:sz w:val="24"/>
          <w:szCs w:val="24"/>
          <w:lang w:val="en-US"/>
        </w:rPr>
        <w:t>th</w:t>
      </w:r>
      <w:r w:rsidR="00CC699A">
        <w:rPr>
          <w:rFonts w:ascii="Times New Roman" w:hAnsi="Times New Roman"/>
          <w:sz w:val="24"/>
          <w:szCs w:val="24"/>
          <w:lang w:val="en-US"/>
        </w:rPr>
        <w:t xml:space="preserve">rough violence. The </w:t>
      </w:r>
      <w:r w:rsidR="008B5254">
        <w:rPr>
          <w:rFonts w:ascii="Times New Roman" w:hAnsi="Times New Roman"/>
          <w:sz w:val="24"/>
          <w:szCs w:val="24"/>
          <w:lang w:val="en-US"/>
        </w:rPr>
        <w:t>court</w:t>
      </w:r>
      <w:r w:rsidR="00CC699A">
        <w:rPr>
          <w:rFonts w:ascii="Times New Roman" w:hAnsi="Times New Roman"/>
          <w:sz w:val="24"/>
          <w:szCs w:val="24"/>
          <w:lang w:val="en-US"/>
        </w:rPr>
        <w:t>s ha</w:t>
      </w:r>
      <w:r w:rsidR="005F0D8C">
        <w:rPr>
          <w:rFonts w:ascii="Times New Roman" w:hAnsi="Times New Roman"/>
          <w:sz w:val="24"/>
          <w:szCs w:val="24"/>
          <w:lang w:val="en-US"/>
        </w:rPr>
        <w:t>ve a responsibility to prioritize</w:t>
      </w:r>
      <w:r w:rsidR="00CC699A">
        <w:rPr>
          <w:rFonts w:ascii="Times New Roman" w:hAnsi="Times New Roman"/>
          <w:sz w:val="24"/>
          <w:szCs w:val="24"/>
          <w:lang w:val="en-US"/>
        </w:rPr>
        <w:t xml:space="preserve"> the protection of </w:t>
      </w:r>
      <w:r w:rsidR="008B5254">
        <w:rPr>
          <w:rFonts w:ascii="Times New Roman" w:hAnsi="Times New Roman"/>
          <w:sz w:val="24"/>
          <w:szCs w:val="24"/>
          <w:lang w:val="en-US"/>
        </w:rPr>
        <w:t>life.</w:t>
      </w:r>
    </w:p>
    <w:p w14:paraId="45926605" w14:textId="38F95CE7" w:rsidR="00EB486C" w:rsidRDefault="008B5254" w:rsidP="00EB486C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The</w:t>
      </w:r>
      <w:r w:rsidR="00E755D4">
        <w:rPr>
          <w:rFonts w:ascii="Times New Roman" w:hAnsi="Times New Roman"/>
          <w:sz w:val="24"/>
          <w:szCs w:val="24"/>
          <w:lang w:val="en-US"/>
        </w:rPr>
        <w:t xml:space="preserve">re </w:t>
      </w:r>
      <w:r w:rsidR="00F67096">
        <w:rPr>
          <w:rFonts w:ascii="Times New Roman" w:hAnsi="Times New Roman"/>
          <w:sz w:val="24"/>
          <w:szCs w:val="24"/>
          <w:lang w:val="en-US"/>
        </w:rPr>
        <w:t xml:space="preserve">is no doubt about </w:t>
      </w:r>
      <w:r w:rsidR="00E755D4">
        <w:rPr>
          <w:rFonts w:ascii="Times New Roman" w:hAnsi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/>
          <w:sz w:val="24"/>
          <w:szCs w:val="24"/>
          <w:lang w:val="en-US"/>
        </w:rPr>
        <w:t>accused’s</w:t>
      </w:r>
      <w:r w:rsidR="00F67096">
        <w:rPr>
          <w:rFonts w:ascii="Times New Roman" w:hAnsi="Times New Roman"/>
          <w:sz w:val="24"/>
          <w:szCs w:val="24"/>
          <w:lang w:val="en-US"/>
        </w:rPr>
        <w:t xml:space="preserve"> level of negligence, which both counsels agreed was gross. In </w:t>
      </w:r>
      <w:r w:rsidR="00016618">
        <w:rPr>
          <w:rFonts w:ascii="Times New Roman" w:hAnsi="Times New Roman"/>
          <w:sz w:val="24"/>
          <w:szCs w:val="24"/>
          <w:lang w:val="en-US"/>
        </w:rPr>
        <w:t>fact</w:t>
      </w:r>
      <w:r w:rsidR="00F67096">
        <w:rPr>
          <w:rFonts w:ascii="Times New Roman" w:hAnsi="Times New Roman"/>
          <w:sz w:val="24"/>
          <w:szCs w:val="24"/>
          <w:lang w:val="en-US"/>
        </w:rPr>
        <w:t>,</w:t>
      </w:r>
      <w:r w:rsidR="0025011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67096">
        <w:rPr>
          <w:rFonts w:ascii="Times New Roman" w:hAnsi="Times New Roman"/>
          <w:sz w:val="24"/>
          <w:szCs w:val="24"/>
          <w:lang w:val="en-US"/>
        </w:rPr>
        <w:t>the accused’s negligence was undeniably severe.</w:t>
      </w:r>
      <w:r w:rsidR="0025011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67096">
        <w:rPr>
          <w:rFonts w:ascii="Times New Roman" w:hAnsi="Times New Roman"/>
          <w:sz w:val="24"/>
          <w:szCs w:val="24"/>
          <w:lang w:val="en-US"/>
        </w:rPr>
        <w:t>It should have been evident to the accused that there were alternative ways to prevent the tragic outcome</w:t>
      </w:r>
      <w:r w:rsidR="00A011C0">
        <w:rPr>
          <w:rFonts w:ascii="Times New Roman" w:hAnsi="Times New Roman"/>
          <w:sz w:val="24"/>
          <w:szCs w:val="24"/>
          <w:lang w:val="en-US"/>
        </w:rPr>
        <w:t>, d</w:t>
      </w:r>
      <w:r w:rsidR="004300EA">
        <w:rPr>
          <w:rFonts w:ascii="Times New Roman" w:hAnsi="Times New Roman"/>
          <w:sz w:val="24"/>
          <w:szCs w:val="24"/>
          <w:lang w:val="en-US"/>
        </w:rPr>
        <w:t>espite</w:t>
      </w:r>
      <w:r w:rsidR="00016618">
        <w:rPr>
          <w:rFonts w:ascii="Times New Roman" w:hAnsi="Times New Roman"/>
          <w:sz w:val="24"/>
          <w:szCs w:val="24"/>
          <w:lang w:val="en-US"/>
        </w:rPr>
        <w:t xml:space="preserve"> the intense atmosphere at the scene.</w:t>
      </w:r>
      <w:r w:rsidR="0025011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16618">
        <w:rPr>
          <w:rFonts w:ascii="Times New Roman" w:hAnsi="Times New Roman"/>
          <w:sz w:val="24"/>
          <w:szCs w:val="24"/>
          <w:lang w:val="en-US"/>
        </w:rPr>
        <w:t xml:space="preserve">The accused had the option to seek </w:t>
      </w:r>
      <w:r w:rsidR="00A011C0">
        <w:rPr>
          <w:rFonts w:ascii="Times New Roman" w:hAnsi="Times New Roman"/>
          <w:sz w:val="24"/>
          <w:szCs w:val="24"/>
          <w:lang w:val="en-US"/>
        </w:rPr>
        <w:t xml:space="preserve">for </w:t>
      </w:r>
      <w:r w:rsidR="00016618">
        <w:rPr>
          <w:rFonts w:ascii="Times New Roman" w:hAnsi="Times New Roman"/>
          <w:sz w:val="24"/>
          <w:szCs w:val="24"/>
          <w:lang w:val="en-US"/>
        </w:rPr>
        <w:t>help from those around him.</w:t>
      </w:r>
      <w:r w:rsidR="0025011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87568">
        <w:rPr>
          <w:rFonts w:ascii="Times New Roman" w:hAnsi="Times New Roman"/>
          <w:sz w:val="24"/>
          <w:szCs w:val="24"/>
          <w:lang w:val="en-US"/>
        </w:rPr>
        <w:t xml:space="preserve">Alternatively, he could have </w:t>
      </w:r>
      <w:r w:rsidR="00016618">
        <w:rPr>
          <w:rFonts w:ascii="Times New Roman" w:hAnsi="Times New Roman"/>
          <w:sz w:val="24"/>
          <w:szCs w:val="24"/>
          <w:lang w:val="en-US"/>
        </w:rPr>
        <w:t>run away from the s</w:t>
      </w:r>
      <w:r w:rsidR="00E87568">
        <w:rPr>
          <w:rFonts w:ascii="Times New Roman" w:hAnsi="Times New Roman"/>
          <w:sz w:val="24"/>
          <w:szCs w:val="24"/>
          <w:lang w:val="en-US"/>
        </w:rPr>
        <w:t>cene</w:t>
      </w:r>
      <w:r w:rsidR="00016618">
        <w:rPr>
          <w:rFonts w:ascii="Times New Roman" w:hAnsi="Times New Roman"/>
          <w:sz w:val="24"/>
          <w:szCs w:val="24"/>
          <w:lang w:val="en-US"/>
        </w:rPr>
        <w:t xml:space="preserve">. </w:t>
      </w:r>
      <w:r w:rsidR="00B909AA">
        <w:rPr>
          <w:rFonts w:ascii="Times New Roman" w:hAnsi="Times New Roman"/>
          <w:sz w:val="24"/>
          <w:szCs w:val="24"/>
          <w:lang w:val="en-US"/>
        </w:rPr>
        <w:t>Regrettably</w:t>
      </w:r>
      <w:r w:rsidR="00016618">
        <w:rPr>
          <w:rFonts w:ascii="Times New Roman" w:hAnsi="Times New Roman"/>
          <w:sz w:val="24"/>
          <w:szCs w:val="24"/>
          <w:lang w:val="en-US"/>
        </w:rPr>
        <w:t xml:space="preserve"> he chos</w:t>
      </w:r>
      <w:r w:rsidR="00B909AA">
        <w:rPr>
          <w:rFonts w:ascii="Times New Roman" w:hAnsi="Times New Roman"/>
          <w:sz w:val="24"/>
          <w:szCs w:val="24"/>
          <w:lang w:val="en-US"/>
        </w:rPr>
        <w:t xml:space="preserve">e to </w:t>
      </w:r>
      <w:r w:rsidR="00016618">
        <w:rPr>
          <w:rFonts w:ascii="Times New Roman" w:hAnsi="Times New Roman"/>
          <w:sz w:val="24"/>
          <w:szCs w:val="24"/>
          <w:lang w:val="en-US"/>
        </w:rPr>
        <w:t>strike the deceased on the left side with a hoe.</w:t>
      </w:r>
      <w:r w:rsidR="007B664E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20B12"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  <w:lang w:val="en-US"/>
        </w:rPr>
        <w:t>As a result of the impact the decea</w:t>
      </w:r>
      <w:r w:rsidR="00444A38">
        <w:rPr>
          <w:rFonts w:ascii="Times New Roman" w:hAnsi="Times New Roman"/>
          <w:sz w:val="24"/>
          <w:szCs w:val="24"/>
          <w:lang w:val="en-US"/>
        </w:rPr>
        <w:t xml:space="preserve">sed died of brain damage, global </w:t>
      </w:r>
      <w:r w:rsidR="00711D91">
        <w:rPr>
          <w:rFonts w:ascii="Times New Roman" w:hAnsi="Times New Roman"/>
          <w:sz w:val="24"/>
          <w:szCs w:val="24"/>
          <w:lang w:val="en-US"/>
        </w:rPr>
        <w:t>subarachnoid</w:t>
      </w:r>
      <w:r w:rsidR="00444A38">
        <w:rPr>
          <w:rFonts w:ascii="Times New Roman" w:hAnsi="Times New Roman"/>
          <w:sz w:val="24"/>
          <w:szCs w:val="24"/>
          <w:lang w:val="en-US"/>
        </w:rPr>
        <w:t xml:space="preserve"> hemorrhage and </w:t>
      </w:r>
      <w:r>
        <w:rPr>
          <w:rFonts w:ascii="Times New Roman" w:hAnsi="Times New Roman"/>
          <w:sz w:val="24"/>
          <w:szCs w:val="24"/>
          <w:lang w:val="en-US"/>
        </w:rPr>
        <w:t xml:space="preserve">head trauma. </w:t>
      </w:r>
      <w:r w:rsidR="00520B12">
        <w:rPr>
          <w:rFonts w:ascii="Times New Roman" w:hAnsi="Times New Roman"/>
          <w:sz w:val="24"/>
          <w:szCs w:val="24"/>
          <w:lang w:val="en-US"/>
        </w:rPr>
        <w:t> </w:t>
      </w:r>
      <w:r w:rsidR="007B664E">
        <w:rPr>
          <w:rFonts w:ascii="Times New Roman" w:hAnsi="Times New Roman"/>
          <w:sz w:val="24"/>
          <w:szCs w:val="24"/>
          <w:lang w:val="en-US"/>
        </w:rPr>
        <w:t xml:space="preserve">He died instantly. </w:t>
      </w:r>
    </w:p>
    <w:p w14:paraId="416EBC54" w14:textId="2BCD4B12" w:rsidR="00EB486C" w:rsidRDefault="00E87568" w:rsidP="00520B12">
      <w:pPr>
        <w:spacing w:after="0" w:line="360" w:lineRule="auto"/>
        <w:ind w:firstLine="720"/>
        <w:jc w:val="both"/>
        <w:rPr>
          <w:rFonts w:ascii="Times New Roman" w:hAnsi="Times New Roman"/>
          <w:i/>
          <w:sz w:val="24"/>
          <w:szCs w:val="24"/>
          <w:lang w:val="en-US"/>
        </w:rPr>
      </w:pPr>
      <w:r w:rsidRPr="00520B12">
        <w:rPr>
          <w:rFonts w:ascii="Times New Roman" w:hAnsi="Times New Roman"/>
          <w:b/>
          <w:sz w:val="24"/>
          <w:szCs w:val="24"/>
          <w:lang w:val="en-US"/>
        </w:rPr>
        <w:t xml:space="preserve">Accordingly, the accused is sentenced </w:t>
      </w:r>
      <w:r w:rsidR="00520B12" w:rsidRPr="00520B12">
        <w:rPr>
          <w:rFonts w:ascii="Times New Roman" w:hAnsi="Times New Roman"/>
          <w:b/>
          <w:sz w:val="24"/>
          <w:szCs w:val="24"/>
          <w:lang w:val="en-US"/>
        </w:rPr>
        <w:t>as follows</w:t>
      </w:r>
      <w:r w:rsidR="00520B12">
        <w:rPr>
          <w:rFonts w:ascii="Times New Roman" w:hAnsi="Times New Roman"/>
          <w:sz w:val="24"/>
          <w:szCs w:val="24"/>
          <w:lang w:val="en-US"/>
        </w:rPr>
        <w:t>:</w:t>
      </w:r>
    </w:p>
    <w:p w14:paraId="503BA786" w14:textId="12602A4F" w:rsidR="00111E72" w:rsidRPr="00520B12" w:rsidRDefault="00520B12" w:rsidP="00520B1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 w:rsidR="00E755D4" w:rsidRPr="00520B12">
        <w:rPr>
          <w:rFonts w:ascii="Times New Roman" w:hAnsi="Times New Roman"/>
          <w:sz w:val="24"/>
          <w:szCs w:val="24"/>
          <w:lang w:val="en-US"/>
        </w:rPr>
        <w:t xml:space="preserve">10 years imprisonment of which </w:t>
      </w:r>
      <w:r>
        <w:rPr>
          <w:rFonts w:ascii="Times New Roman" w:hAnsi="Times New Roman"/>
          <w:sz w:val="24"/>
          <w:szCs w:val="24"/>
          <w:lang w:val="en-US"/>
        </w:rPr>
        <w:t xml:space="preserve">three </w:t>
      </w:r>
      <w:r w:rsidR="008B5254" w:rsidRPr="00520B12">
        <w:rPr>
          <w:rFonts w:ascii="Times New Roman" w:hAnsi="Times New Roman"/>
          <w:sz w:val="24"/>
          <w:szCs w:val="24"/>
          <w:lang w:val="en-US"/>
        </w:rPr>
        <w:t xml:space="preserve">years are suspended for </w:t>
      </w:r>
      <w:r>
        <w:rPr>
          <w:rFonts w:ascii="Times New Roman" w:hAnsi="Times New Roman"/>
          <w:sz w:val="24"/>
          <w:szCs w:val="24"/>
          <w:lang w:val="en-US"/>
        </w:rPr>
        <w:t xml:space="preserve">five </w:t>
      </w:r>
      <w:r w:rsidR="008B5254" w:rsidRPr="00520B12">
        <w:rPr>
          <w:rFonts w:ascii="Times New Roman" w:hAnsi="Times New Roman"/>
          <w:sz w:val="24"/>
          <w:szCs w:val="24"/>
          <w:lang w:val="en-US"/>
        </w:rPr>
        <w:t xml:space="preserve">years on condition that accused does not within that period commit any offence involving violence upon the </w:t>
      </w:r>
      <w:r w:rsidR="008B5254" w:rsidRPr="00520B12">
        <w:rPr>
          <w:rFonts w:ascii="Times New Roman" w:hAnsi="Times New Roman"/>
          <w:sz w:val="24"/>
          <w:szCs w:val="24"/>
          <w:lang w:val="en-US"/>
        </w:rPr>
        <w:lastRenderedPageBreak/>
        <w:t>person of another and or negligently causing the death of another and for which upon conviction he will be sentenced to imprisonment without the option of a fine.</w:t>
      </w:r>
    </w:p>
    <w:p w14:paraId="42278617" w14:textId="77777777" w:rsidR="00E87568" w:rsidRDefault="00E87568" w:rsidP="00515319">
      <w:pPr>
        <w:spacing w:line="360" w:lineRule="auto"/>
        <w:jc w:val="both"/>
        <w:rPr>
          <w:rFonts w:ascii="Times New Roman" w:hAnsi="Times New Roman"/>
          <w:i/>
          <w:sz w:val="24"/>
          <w:szCs w:val="24"/>
          <w:lang w:val="en-US"/>
        </w:rPr>
      </w:pPr>
    </w:p>
    <w:p w14:paraId="1B96A4B0" w14:textId="77777777" w:rsidR="005F0D8C" w:rsidRDefault="005F0D8C" w:rsidP="00515319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7D38A1B7" w14:textId="72F8A857" w:rsidR="00EB486C" w:rsidRDefault="005F0D8C" w:rsidP="00EB486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 xml:space="preserve">National </w:t>
      </w:r>
      <w:r w:rsidR="006776CE">
        <w:rPr>
          <w:rFonts w:ascii="Times New Roman" w:hAnsi="Times New Roman"/>
          <w:i/>
          <w:sz w:val="24"/>
          <w:szCs w:val="24"/>
          <w:lang w:val="en-US"/>
        </w:rPr>
        <w:t>P</w:t>
      </w:r>
      <w:r>
        <w:rPr>
          <w:rFonts w:ascii="Times New Roman" w:hAnsi="Times New Roman"/>
          <w:i/>
          <w:sz w:val="24"/>
          <w:szCs w:val="24"/>
          <w:lang w:val="en-US"/>
        </w:rPr>
        <w:t>rosecuting Authority,</w:t>
      </w:r>
      <w:r w:rsidR="00E87568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6776CE">
        <w:rPr>
          <w:rFonts w:ascii="Times New Roman" w:hAnsi="Times New Roman"/>
          <w:sz w:val="24"/>
          <w:szCs w:val="24"/>
          <w:lang w:val="en-US"/>
        </w:rPr>
        <w:t>S</w:t>
      </w:r>
      <w:r>
        <w:rPr>
          <w:rFonts w:ascii="Times New Roman" w:hAnsi="Times New Roman"/>
          <w:sz w:val="24"/>
          <w:szCs w:val="24"/>
          <w:lang w:val="en-US"/>
        </w:rPr>
        <w:t>tate’s legal practi</w:t>
      </w:r>
      <w:r w:rsidR="00EB486C">
        <w:rPr>
          <w:rFonts w:ascii="Times New Roman" w:hAnsi="Times New Roman"/>
          <w:sz w:val="24"/>
          <w:szCs w:val="24"/>
          <w:lang w:val="en-US"/>
        </w:rPr>
        <w:t>ti</w:t>
      </w:r>
      <w:r>
        <w:rPr>
          <w:rFonts w:ascii="Times New Roman" w:hAnsi="Times New Roman"/>
          <w:sz w:val="24"/>
          <w:szCs w:val="24"/>
          <w:lang w:val="en-US"/>
        </w:rPr>
        <w:t>oners</w:t>
      </w:r>
    </w:p>
    <w:p w14:paraId="00A0E903" w14:textId="0254E2B6" w:rsidR="005F0D8C" w:rsidRPr="005F0D8C" w:rsidRDefault="00EB486C" w:rsidP="00515319">
      <w:pPr>
        <w:spacing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i/>
          <w:sz w:val="24"/>
          <w:szCs w:val="24"/>
          <w:lang w:val="en-US"/>
        </w:rPr>
        <w:t>Hungwe and Partners</w:t>
      </w:r>
      <w:r w:rsidR="006776CE">
        <w:rPr>
          <w:rFonts w:ascii="Times New Roman" w:hAnsi="Times New Roman"/>
          <w:i/>
          <w:sz w:val="24"/>
          <w:szCs w:val="24"/>
          <w:lang w:val="en-US"/>
        </w:rPr>
        <w:t>,</w:t>
      </w:r>
      <w:r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5F0D8C">
        <w:rPr>
          <w:rFonts w:ascii="Times New Roman" w:hAnsi="Times New Roman"/>
          <w:sz w:val="24"/>
          <w:szCs w:val="24"/>
          <w:lang w:val="en-US"/>
        </w:rPr>
        <w:t>accused’s legal practi</w:t>
      </w:r>
      <w:r>
        <w:rPr>
          <w:rFonts w:ascii="Times New Roman" w:hAnsi="Times New Roman"/>
          <w:sz w:val="24"/>
          <w:szCs w:val="24"/>
          <w:lang w:val="en-US"/>
        </w:rPr>
        <w:t>ti</w:t>
      </w:r>
      <w:r w:rsidR="005F0D8C">
        <w:rPr>
          <w:rFonts w:ascii="Times New Roman" w:hAnsi="Times New Roman"/>
          <w:sz w:val="24"/>
          <w:szCs w:val="24"/>
          <w:lang w:val="en-US"/>
        </w:rPr>
        <w:t>oners</w:t>
      </w:r>
    </w:p>
    <w:sectPr w:rsidR="005F0D8C" w:rsidRPr="005F0D8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6D08FB" w14:textId="77777777" w:rsidR="00C3452C" w:rsidRDefault="00C3452C" w:rsidP="00EB486C">
      <w:pPr>
        <w:spacing w:after="0" w:line="240" w:lineRule="auto"/>
      </w:pPr>
      <w:r>
        <w:separator/>
      </w:r>
    </w:p>
  </w:endnote>
  <w:endnote w:type="continuationSeparator" w:id="0">
    <w:p w14:paraId="52030A2B" w14:textId="77777777" w:rsidR="00C3452C" w:rsidRDefault="00C3452C" w:rsidP="00EB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237892" w14:textId="77777777" w:rsidR="00C3452C" w:rsidRDefault="00C3452C" w:rsidP="00EB486C">
      <w:pPr>
        <w:spacing w:after="0" w:line="240" w:lineRule="auto"/>
      </w:pPr>
      <w:r>
        <w:separator/>
      </w:r>
    </w:p>
  </w:footnote>
  <w:footnote w:type="continuationSeparator" w:id="0">
    <w:p w14:paraId="44AA7BEE" w14:textId="77777777" w:rsidR="00C3452C" w:rsidRDefault="00C3452C" w:rsidP="00EB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51704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69772B5" w14:textId="05B9BF11" w:rsidR="00B65F6D" w:rsidRDefault="00B65F6D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6EDB">
          <w:rPr>
            <w:noProof/>
          </w:rPr>
          <w:t>1</w:t>
        </w:r>
        <w:r>
          <w:rPr>
            <w:noProof/>
          </w:rPr>
          <w:fldChar w:fldCharType="end"/>
        </w:r>
      </w:p>
      <w:p w14:paraId="21109723" w14:textId="6D752FA4" w:rsidR="00B65F6D" w:rsidRDefault="00B65F6D">
        <w:pPr>
          <w:pStyle w:val="Header"/>
          <w:jc w:val="right"/>
          <w:rPr>
            <w:noProof/>
          </w:rPr>
        </w:pPr>
        <w:r>
          <w:rPr>
            <w:noProof/>
          </w:rPr>
          <w:t>HH</w:t>
        </w:r>
        <w:r w:rsidR="00242EA1">
          <w:rPr>
            <w:noProof/>
          </w:rPr>
          <w:t xml:space="preserve"> 540-23</w:t>
        </w:r>
      </w:p>
      <w:p w14:paraId="505592B7" w14:textId="791221F4" w:rsidR="00B65F6D" w:rsidRDefault="00B65F6D">
        <w:pPr>
          <w:pStyle w:val="Header"/>
          <w:jc w:val="right"/>
        </w:pPr>
        <w:r>
          <w:rPr>
            <w:noProof/>
          </w:rPr>
          <w:t>CRB 59/23</w:t>
        </w:r>
      </w:p>
    </w:sdtContent>
  </w:sdt>
  <w:p w14:paraId="78A411BE" w14:textId="77777777" w:rsidR="00EB486C" w:rsidRPr="00EB486C" w:rsidRDefault="00EB486C" w:rsidP="00EB486C">
    <w:pPr>
      <w:pStyle w:val="Header"/>
      <w:ind w:left="720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071E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 w:tentative="1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</w:lvl>
    <w:lvl w:ilvl="2" w:tentative="1">
      <w:start w:val="1"/>
      <w:numFmt w:val="decimal"/>
      <w:lvlText w:val="%3."/>
      <w:lvlJc w:val="left"/>
      <w:pPr>
        <w:tabs>
          <w:tab w:val="num" w:pos="1941"/>
        </w:tabs>
        <w:ind w:left="1941" w:hanging="360"/>
      </w:pPr>
    </w:lvl>
    <w:lvl w:ilvl="3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entative="1">
      <w:start w:val="1"/>
      <w:numFmt w:val="decimal"/>
      <w:lvlText w:val="%5."/>
      <w:lvlJc w:val="left"/>
      <w:pPr>
        <w:tabs>
          <w:tab w:val="num" w:pos="3381"/>
        </w:tabs>
        <w:ind w:left="3381" w:hanging="360"/>
      </w:pPr>
    </w:lvl>
    <w:lvl w:ilvl="5" w:tentative="1">
      <w:start w:val="1"/>
      <w:numFmt w:val="decimal"/>
      <w:lvlText w:val="%6."/>
      <w:lvlJc w:val="left"/>
      <w:pPr>
        <w:tabs>
          <w:tab w:val="num" w:pos="4101"/>
        </w:tabs>
        <w:ind w:left="4101" w:hanging="360"/>
      </w:pPr>
    </w:lvl>
    <w:lvl w:ilvl="6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entative="1">
      <w:start w:val="1"/>
      <w:numFmt w:val="decimal"/>
      <w:lvlText w:val="%8."/>
      <w:lvlJc w:val="left"/>
      <w:pPr>
        <w:tabs>
          <w:tab w:val="num" w:pos="5541"/>
        </w:tabs>
        <w:ind w:left="5541" w:hanging="360"/>
      </w:pPr>
    </w:lvl>
    <w:lvl w:ilvl="8" w:tentative="1">
      <w:start w:val="1"/>
      <w:numFmt w:val="decimal"/>
      <w:lvlText w:val="%9."/>
      <w:lvlJc w:val="left"/>
      <w:pPr>
        <w:tabs>
          <w:tab w:val="num" w:pos="6261"/>
        </w:tabs>
        <w:ind w:left="6261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4FB"/>
    <w:rsid w:val="00006EDB"/>
    <w:rsid w:val="00016618"/>
    <w:rsid w:val="000231FF"/>
    <w:rsid w:val="00104162"/>
    <w:rsid w:val="00111E72"/>
    <w:rsid w:val="00163F02"/>
    <w:rsid w:val="001A2CDC"/>
    <w:rsid w:val="001D63A1"/>
    <w:rsid w:val="001F1392"/>
    <w:rsid w:val="0023672F"/>
    <w:rsid w:val="00242EA1"/>
    <w:rsid w:val="0025011B"/>
    <w:rsid w:val="002B0724"/>
    <w:rsid w:val="00350AD3"/>
    <w:rsid w:val="003D59D7"/>
    <w:rsid w:val="00401B6B"/>
    <w:rsid w:val="004300EA"/>
    <w:rsid w:val="00444A38"/>
    <w:rsid w:val="00444FB5"/>
    <w:rsid w:val="00515319"/>
    <w:rsid w:val="0051590E"/>
    <w:rsid w:val="00520B12"/>
    <w:rsid w:val="0052156C"/>
    <w:rsid w:val="0052289D"/>
    <w:rsid w:val="00527B09"/>
    <w:rsid w:val="00531193"/>
    <w:rsid w:val="00551B16"/>
    <w:rsid w:val="005B2691"/>
    <w:rsid w:val="005F0D8C"/>
    <w:rsid w:val="0066733D"/>
    <w:rsid w:val="0067119A"/>
    <w:rsid w:val="006776CE"/>
    <w:rsid w:val="006D6517"/>
    <w:rsid w:val="006F4F66"/>
    <w:rsid w:val="006F543E"/>
    <w:rsid w:val="00711D91"/>
    <w:rsid w:val="007149EB"/>
    <w:rsid w:val="0072226E"/>
    <w:rsid w:val="00760D65"/>
    <w:rsid w:val="007B664E"/>
    <w:rsid w:val="00844C92"/>
    <w:rsid w:val="00870332"/>
    <w:rsid w:val="008B5254"/>
    <w:rsid w:val="0093727B"/>
    <w:rsid w:val="00A011C0"/>
    <w:rsid w:val="00A25F89"/>
    <w:rsid w:val="00A4620A"/>
    <w:rsid w:val="00AB1A35"/>
    <w:rsid w:val="00AE5814"/>
    <w:rsid w:val="00B41B73"/>
    <w:rsid w:val="00B65F6D"/>
    <w:rsid w:val="00B909AA"/>
    <w:rsid w:val="00B930EF"/>
    <w:rsid w:val="00B974FB"/>
    <w:rsid w:val="00BC772E"/>
    <w:rsid w:val="00BD4F70"/>
    <w:rsid w:val="00C02ACE"/>
    <w:rsid w:val="00C25882"/>
    <w:rsid w:val="00C3452C"/>
    <w:rsid w:val="00C96EAE"/>
    <w:rsid w:val="00CC699A"/>
    <w:rsid w:val="00D50785"/>
    <w:rsid w:val="00D5780A"/>
    <w:rsid w:val="00D85260"/>
    <w:rsid w:val="00DD11D6"/>
    <w:rsid w:val="00DD5D2D"/>
    <w:rsid w:val="00DF6333"/>
    <w:rsid w:val="00E755D4"/>
    <w:rsid w:val="00E87568"/>
    <w:rsid w:val="00EB486C"/>
    <w:rsid w:val="00F67096"/>
    <w:rsid w:val="00F8175B"/>
    <w:rsid w:val="00F8429D"/>
    <w:rsid w:val="00FD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CDCD6"/>
  <w15:chartTrackingRefBased/>
  <w15:docId w15:val="{1E1DA897-7F80-4381-8B53-C82AE4253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74FB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1">
    <w:name w:val="s1"/>
    <w:basedOn w:val="DefaultParagraphFont"/>
    <w:rsid w:val="00111E72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paragraph" w:customStyle="1" w:styleId="li1">
    <w:name w:val="li1"/>
    <w:basedOn w:val="Normal"/>
    <w:rsid w:val="00111E72"/>
    <w:pPr>
      <w:spacing w:after="0" w:line="240" w:lineRule="auto"/>
    </w:pPr>
    <w:rPr>
      <w:rFonts w:ascii="Helvetica" w:eastAsiaTheme="minorEastAsia" w:hAnsi="Helvetica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B48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486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B48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86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4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1014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JSC</cp:lastModifiedBy>
  <cp:revision>2</cp:revision>
  <dcterms:created xsi:type="dcterms:W3CDTF">2023-10-06T08:59:00Z</dcterms:created>
  <dcterms:modified xsi:type="dcterms:W3CDTF">2023-10-06T08:59:00Z</dcterms:modified>
</cp:coreProperties>
</file>