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22C" w:rsidRDefault="009B522C" w:rsidP="007A44EF">
      <w:pPr>
        <w:spacing w:after="0" w:line="240" w:lineRule="auto"/>
        <w:jc w:val="both"/>
        <w:rPr>
          <w:rFonts w:ascii="Times New Roman" w:hAnsi="Times New Roman" w:cs="Times New Roman"/>
          <w:sz w:val="24"/>
          <w:szCs w:val="24"/>
          <w:lang w:val="en-US"/>
        </w:rPr>
      </w:pPr>
      <w:bookmarkStart w:id="0" w:name="_GoBack"/>
      <w:bookmarkEnd w:id="0"/>
    </w:p>
    <w:p w:rsidR="00BE0DB4" w:rsidRDefault="00BE0DB4" w:rsidP="007A44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rsidR="00BE0DB4" w:rsidRDefault="009B522C" w:rsidP="007A44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BE0DB4">
        <w:rPr>
          <w:rFonts w:ascii="Times New Roman" w:hAnsi="Times New Roman" w:cs="Times New Roman"/>
          <w:sz w:val="24"/>
          <w:szCs w:val="24"/>
          <w:lang w:val="en-US"/>
        </w:rPr>
        <w:t>ersus</w:t>
      </w:r>
    </w:p>
    <w:p w:rsidR="00BE0DB4" w:rsidRDefault="00BE0DB4" w:rsidP="007A44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PROSPER PRINCE ESAU</w:t>
      </w:r>
    </w:p>
    <w:p w:rsidR="00034720" w:rsidRDefault="009B522C" w:rsidP="007A44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F480C">
        <w:rPr>
          <w:rFonts w:ascii="Times New Roman" w:hAnsi="Times New Roman" w:cs="Times New Roman"/>
          <w:sz w:val="24"/>
          <w:szCs w:val="24"/>
          <w:lang w:val="en-US"/>
        </w:rPr>
        <w:t>nd</w:t>
      </w:r>
    </w:p>
    <w:p w:rsidR="0028189E" w:rsidRDefault="0080649A" w:rsidP="00BE0DB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TICHAONA CHIRUME</w:t>
      </w:r>
    </w:p>
    <w:p w:rsidR="007A44EF" w:rsidRDefault="007A44EF" w:rsidP="00BE0DB4">
      <w:pPr>
        <w:spacing w:after="0" w:line="360" w:lineRule="auto"/>
        <w:jc w:val="both"/>
        <w:rPr>
          <w:rFonts w:ascii="Times New Roman" w:hAnsi="Times New Roman" w:cs="Times New Roman"/>
          <w:sz w:val="24"/>
          <w:szCs w:val="24"/>
          <w:lang w:val="en-US"/>
        </w:rPr>
      </w:pPr>
    </w:p>
    <w:p w:rsidR="0028189E" w:rsidRDefault="0028189E" w:rsidP="007A44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28189E" w:rsidRDefault="0028189E" w:rsidP="007A44E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rsidR="0028189E" w:rsidRDefault="001500C4" w:rsidP="00BE0DB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 16</w:t>
      </w:r>
      <w:r w:rsidR="009B522C">
        <w:rPr>
          <w:rFonts w:ascii="Times New Roman" w:hAnsi="Times New Roman" w:cs="Times New Roman"/>
          <w:sz w:val="24"/>
          <w:szCs w:val="24"/>
          <w:lang w:val="en-US"/>
        </w:rPr>
        <w:t xml:space="preserve"> February</w:t>
      </w:r>
      <w:r w:rsidR="00C35151">
        <w:rPr>
          <w:rFonts w:ascii="Times New Roman" w:hAnsi="Times New Roman" w:cs="Times New Roman"/>
          <w:sz w:val="24"/>
          <w:szCs w:val="24"/>
          <w:lang w:val="en-US"/>
        </w:rPr>
        <w:t xml:space="preserve"> 2022</w:t>
      </w:r>
      <w:r w:rsidR="009B522C">
        <w:rPr>
          <w:rFonts w:ascii="Times New Roman" w:hAnsi="Times New Roman" w:cs="Times New Roman"/>
          <w:sz w:val="24"/>
          <w:szCs w:val="24"/>
          <w:lang w:val="en-US"/>
        </w:rPr>
        <w:t xml:space="preserve">, </w:t>
      </w:r>
      <w:r w:rsidR="0097561C">
        <w:rPr>
          <w:rFonts w:ascii="Times New Roman" w:hAnsi="Times New Roman" w:cs="Times New Roman"/>
          <w:sz w:val="24"/>
          <w:szCs w:val="24"/>
          <w:lang w:val="en-US"/>
        </w:rPr>
        <w:t>24</w:t>
      </w:r>
      <w:r w:rsidR="00CD467D">
        <w:rPr>
          <w:rFonts w:ascii="Times New Roman" w:hAnsi="Times New Roman" w:cs="Times New Roman"/>
          <w:sz w:val="24"/>
          <w:szCs w:val="24"/>
          <w:lang w:val="en-US"/>
        </w:rPr>
        <w:t xml:space="preserve"> </w:t>
      </w:r>
      <w:r w:rsidR="00704AB4">
        <w:rPr>
          <w:rFonts w:ascii="Times New Roman" w:hAnsi="Times New Roman" w:cs="Times New Roman"/>
          <w:sz w:val="24"/>
          <w:szCs w:val="24"/>
          <w:lang w:val="en-US"/>
        </w:rPr>
        <w:t>&amp;</w:t>
      </w:r>
      <w:r w:rsidR="00CD467D">
        <w:rPr>
          <w:rFonts w:ascii="Times New Roman" w:hAnsi="Times New Roman" w:cs="Times New Roman"/>
          <w:sz w:val="24"/>
          <w:szCs w:val="24"/>
          <w:lang w:val="en-US"/>
        </w:rPr>
        <w:t xml:space="preserve"> </w:t>
      </w:r>
      <w:r w:rsidR="001A770B">
        <w:rPr>
          <w:rFonts w:ascii="Times New Roman" w:hAnsi="Times New Roman" w:cs="Times New Roman"/>
          <w:sz w:val="24"/>
          <w:szCs w:val="24"/>
          <w:lang w:val="en-US"/>
        </w:rPr>
        <w:t>2</w:t>
      </w:r>
      <w:r w:rsidR="00C35151">
        <w:rPr>
          <w:rFonts w:ascii="Times New Roman" w:hAnsi="Times New Roman" w:cs="Times New Roman"/>
          <w:sz w:val="24"/>
          <w:szCs w:val="24"/>
          <w:lang w:val="en-US"/>
        </w:rPr>
        <w:t>8</w:t>
      </w:r>
      <w:r w:rsidR="001A770B">
        <w:rPr>
          <w:rFonts w:ascii="Times New Roman" w:hAnsi="Times New Roman" w:cs="Times New Roman"/>
          <w:sz w:val="24"/>
          <w:szCs w:val="24"/>
          <w:lang w:val="en-US"/>
        </w:rPr>
        <w:t xml:space="preserve"> N</w:t>
      </w:r>
      <w:r w:rsidR="00CD467D">
        <w:rPr>
          <w:rFonts w:ascii="Times New Roman" w:hAnsi="Times New Roman" w:cs="Times New Roman"/>
          <w:sz w:val="24"/>
          <w:szCs w:val="24"/>
          <w:lang w:val="en-US"/>
        </w:rPr>
        <w:t>ovember 2022</w:t>
      </w:r>
    </w:p>
    <w:p w:rsidR="0028189E" w:rsidRDefault="0028189E" w:rsidP="00BE0DB4">
      <w:pPr>
        <w:spacing w:after="0" w:line="360" w:lineRule="auto"/>
        <w:jc w:val="both"/>
        <w:rPr>
          <w:rFonts w:ascii="Times New Roman" w:hAnsi="Times New Roman" w:cs="Times New Roman"/>
          <w:sz w:val="24"/>
          <w:szCs w:val="24"/>
          <w:lang w:val="en-US"/>
        </w:rPr>
      </w:pPr>
    </w:p>
    <w:p w:rsidR="00F35805" w:rsidRDefault="0028189E" w:rsidP="00F35805">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p>
    <w:p w:rsidR="00F35805" w:rsidRDefault="00F35805" w:rsidP="00F35805">
      <w:pPr>
        <w:spacing w:line="240" w:lineRule="auto"/>
        <w:jc w:val="both"/>
        <w:rPr>
          <w:rFonts w:ascii="Times New Roman" w:hAnsi="Times New Roman" w:cs="Times New Roman"/>
          <w:b/>
          <w:sz w:val="24"/>
          <w:szCs w:val="24"/>
          <w:lang w:val="en-US"/>
        </w:rPr>
      </w:pPr>
    </w:p>
    <w:p w:rsidR="0028189E" w:rsidRDefault="0080649A" w:rsidP="00F3580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Assessors: Mr </w:t>
      </w:r>
      <w:r w:rsidRPr="00CD467D">
        <w:rPr>
          <w:rFonts w:ascii="Times New Roman" w:hAnsi="Times New Roman" w:cs="Times New Roman"/>
          <w:i/>
          <w:sz w:val="24"/>
          <w:szCs w:val="24"/>
          <w:lang w:val="en-US"/>
        </w:rPr>
        <w:t>Mhandu</w:t>
      </w:r>
    </w:p>
    <w:p w:rsidR="00F35805" w:rsidRDefault="0080649A" w:rsidP="00F35805">
      <w:pPr>
        <w:spacing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Mr </w:t>
      </w:r>
      <w:r w:rsidRPr="00CD467D">
        <w:rPr>
          <w:rFonts w:ascii="Times New Roman" w:hAnsi="Times New Roman" w:cs="Times New Roman"/>
          <w:i/>
          <w:sz w:val="24"/>
          <w:szCs w:val="24"/>
          <w:lang w:val="en-US"/>
        </w:rPr>
        <w:t>Mabandla</w:t>
      </w:r>
    </w:p>
    <w:p w:rsidR="00F35805" w:rsidRPr="00F35805" w:rsidRDefault="00F35805" w:rsidP="00F35805">
      <w:pPr>
        <w:spacing w:line="240" w:lineRule="auto"/>
        <w:jc w:val="both"/>
        <w:rPr>
          <w:rFonts w:ascii="Times New Roman" w:hAnsi="Times New Roman" w:cs="Times New Roman"/>
          <w:i/>
          <w:sz w:val="24"/>
          <w:szCs w:val="24"/>
          <w:lang w:val="en-US"/>
        </w:rPr>
      </w:pPr>
    </w:p>
    <w:p w:rsidR="0080649A" w:rsidRDefault="0080649A" w:rsidP="007A44EF">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H </w:t>
      </w:r>
      <w:r w:rsidR="00BF3C6F">
        <w:rPr>
          <w:rFonts w:ascii="Times New Roman" w:hAnsi="Times New Roman" w:cs="Times New Roman"/>
          <w:i/>
          <w:sz w:val="24"/>
          <w:szCs w:val="24"/>
          <w:lang w:val="en-US"/>
        </w:rPr>
        <w:t>Muringani</w:t>
      </w:r>
      <w:r w:rsidR="00CD467D">
        <w:rPr>
          <w:rFonts w:ascii="Times New Roman" w:hAnsi="Times New Roman" w:cs="Times New Roman"/>
          <w:i/>
          <w:sz w:val="24"/>
          <w:szCs w:val="24"/>
          <w:lang w:val="en-US"/>
        </w:rPr>
        <w:t>,</w:t>
      </w:r>
      <w:r w:rsidR="00BF3C6F">
        <w:rPr>
          <w:rFonts w:ascii="Times New Roman" w:hAnsi="Times New Roman" w:cs="Times New Roman"/>
          <w:i/>
          <w:sz w:val="24"/>
          <w:szCs w:val="24"/>
          <w:lang w:val="en-US"/>
        </w:rPr>
        <w:t xml:space="preserve"> </w:t>
      </w:r>
      <w:r w:rsidR="00BF3C6F" w:rsidRPr="00CD467D">
        <w:rPr>
          <w:rFonts w:ascii="Times New Roman" w:hAnsi="Times New Roman" w:cs="Times New Roman"/>
          <w:sz w:val="24"/>
          <w:szCs w:val="24"/>
          <w:lang w:val="en-US"/>
        </w:rPr>
        <w:t>for</w:t>
      </w:r>
      <w:r w:rsidR="0028189E">
        <w:rPr>
          <w:rFonts w:ascii="Times New Roman" w:hAnsi="Times New Roman" w:cs="Times New Roman"/>
          <w:sz w:val="24"/>
          <w:szCs w:val="24"/>
          <w:lang w:val="en-US"/>
        </w:rPr>
        <w:t xml:space="preserve"> the State</w:t>
      </w:r>
    </w:p>
    <w:p w:rsidR="0028189E" w:rsidRDefault="0080649A" w:rsidP="007A44EF">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H Mawema</w:t>
      </w:r>
      <w:r w:rsidR="00CD467D">
        <w:rPr>
          <w:rFonts w:ascii="Times New Roman" w:hAnsi="Times New Roman" w:cs="Times New Roman"/>
          <w:i/>
          <w:sz w:val="24"/>
          <w:szCs w:val="24"/>
          <w:lang w:val="en-US"/>
        </w:rPr>
        <w:t>,</w:t>
      </w:r>
      <w:r w:rsidR="0028189E">
        <w:rPr>
          <w:rFonts w:ascii="Times New Roman" w:hAnsi="Times New Roman" w:cs="Times New Roman"/>
          <w:i/>
          <w:sz w:val="24"/>
          <w:szCs w:val="24"/>
          <w:lang w:val="en-US"/>
        </w:rPr>
        <w:t xml:space="preserve"> </w:t>
      </w:r>
      <w:r w:rsidR="0028189E">
        <w:rPr>
          <w:rFonts w:ascii="Times New Roman" w:hAnsi="Times New Roman" w:cs="Times New Roman"/>
          <w:sz w:val="24"/>
          <w:szCs w:val="24"/>
          <w:lang w:val="en-US"/>
        </w:rPr>
        <w:t>for the</w:t>
      </w:r>
      <w:r w:rsidR="00B169BA">
        <w:rPr>
          <w:rFonts w:ascii="Times New Roman" w:hAnsi="Times New Roman" w:cs="Times New Roman"/>
          <w:sz w:val="24"/>
          <w:szCs w:val="24"/>
          <w:lang w:val="en-US"/>
        </w:rPr>
        <w:t xml:space="preserve"> </w:t>
      </w:r>
      <w:r w:rsidR="00C66BAA">
        <w:rPr>
          <w:rFonts w:ascii="Times New Roman" w:hAnsi="Times New Roman" w:cs="Times New Roman"/>
          <w:sz w:val="24"/>
          <w:szCs w:val="24"/>
          <w:lang w:val="en-US"/>
        </w:rPr>
        <w:t>first</w:t>
      </w:r>
      <w:r w:rsidR="00B169BA">
        <w:rPr>
          <w:rFonts w:ascii="Times New Roman" w:hAnsi="Times New Roman" w:cs="Times New Roman"/>
          <w:sz w:val="24"/>
          <w:szCs w:val="24"/>
          <w:lang w:val="en-US"/>
        </w:rPr>
        <w:t xml:space="preserve"> </w:t>
      </w:r>
      <w:r w:rsidR="0028189E">
        <w:rPr>
          <w:rFonts w:ascii="Times New Roman" w:hAnsi="Times New Roman" w:cs="Times New Roman"/>
          <w:sz w:val="24"/>
          <w:szCs w:val="24"/>
          <w:lang w:val="en-US"/>
        </w:rPr>
        <w:t>accused</w:t>
      </w:r>
    </w:p>
    <w:p w:rsidR="0080649A" w:rsidRDefault="0080649A" w:rsidP="00BE0DB4">
      <w:pPr>
        <w:spacing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K Mabhandi</w:t>
      </w:r>
      <w:r w:rsidR="00CD467D">
        <w:rPr>
          <w:rFonts w:ascii="Times New Roman" w:hAnsi="Times New Roman" w:cs="Times New Roman"/>
          <w:i/>
          <w:sz w:val="24"/>
          <w:szCs w:val="24"/>
          <w:lang w:val="en-US"/>
        </w:rPr>
        <w:t>,</w:t>
      </w:r>
      <w:r>
        <w:rPr>
          <w:rFonts w:ascii="Times New Roman" w:hAnsi="Times New Roman" w:cs="Times New Roman"/>
          <w:sz w:val="24"/>
          <w:szCs w:val="24"/>
          <w:lang w:val="en-US"/>
        </w:rPr>
        <w:t xml:space="preserve"> for the </w:t>
      </w:r>
      <w:r w:rsidR="00C66BAA">
        <w:rPr>
          <w:rFonts w:ascii="Times New Roman" w:hAnsi="Times New Roman" w:cs="Times New Roman"/>
          <w:sz w:val="24"/>
          <w:szCs w:val="24"/>
          <w:lang w:val="en-US"/>
        </w:rPr>
        <w:t xml:space="preserve">second </w:t>
      </w:r>
      <w:r>
        <w:rPr>
          <w:rFonts w:ascii="Times New Roman" w:hAnsi="Times New Roman" w:cs="Times New Roman"/>
          <w:sz w:val="24"/>
          <w:szCs w:val="24"/>
          <w:lang w:val="en-US"/>
        </w:rPr>
        <w:t>accused</w:t>
      </w:r>
    </w:p>
    <w:p w:rsidR="00B81507" w:rsidRPr="0080649A" w:rsidRDefault="00B81507" w:rsidP="00BE0DB4">
      <w:pPr>
        <w:spacing w:line="360" w:lineRule="auto"/>
        <w:jc w:val="both"/>
        <w:rPr>
          <w:rFonts w:ascii="Times New Roman" w:hAnsi="Times New Roman" w:cs="Times New Roman"/>
          <w:sz w:val="24"/>
          <w:szCs w:val="24"/>
          <w:lang w:val="en-US"/>
        </w:rPr>
      </w:pPr>
    </w:p>
    <w:p w:rsidR="00105090" w:rsidRDefault="0028189E" w:rsidP="00CD46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b/>
          <w:sz w:val="24"/>
          <w:szCs w:val="24"/>
          <w:lang w:val="en-US"/>
        </w:rPr>
        <w:t>MUNGWARI J:</w:t>
      </w:r>
      <w:r w:rsidR="001F59F0">
        <w:rPr>
          <w:rFonts w:ascii="Times New Roman" w:hAnsi="Times New Roman" w:cs="Times New Roman"/>
          <w:b/>
          <w:sz w:val="24"/>
          <w:szCs w:val="24"/>
          <w:lang w:val="en-US"/>
        </w:rPr>
        <w:t xml:space="preserve"> </w:t>
      </w:r>
      <w:r w:rsidR="00660303">
        <w:rPr>
          <w:rFonts w:ascii="Times New Roman" w:hAnsi="Times New Roman" w:cs="Times New Roman"/>
          <w:sz w:val="24"/>
          <w:szCs w:val="24"/>
          <w:lang w:val="en-US"/>
        </w:rPr>
        <w:t>A</w:t>
      </w:r>
      <w:r w:rsidR="001F59F0">
        <w:rPr>
          <w:rFonts w:ascii="Times New Roman" w:hAnsi="Times New Roman" w:cs="Times New Roman"/>
          <w:sz w:val="24"/>
          <w:szCs w:val="24"/>
          <w:lang w:val="en-US"/>
        </w:rPr>
        <w:t xml:space="preserve"> 40</w:t>
      </w:r>
      <w:r w:rsidR="002B7CD2">
        <w:rPr>
          <w:rFonts w:ascii="Times New Roman" w:hAnsi="Times New Roman" w:cs="Times New Roman"/>
          <w:sz w:val="24"/>
          <w:szCs w:val="24"/>
          <w:lang w:val="en-US"/>
        </w:rPr>
        <w:t xml:space="preserve"> year old man</w:t>
      </w:r>
      <w:r w:rsidR="00660303">
        <w:rPr>
          <w:rFonts w:ascii="Times New Roman" w:hAnsi="Times New Roman" w:cs="Times New Roman"/>
          <w:sz w:val="24"/>
          <w:szCs w:val="24"/>
          <w:lang w:val="en-US"/>
        </w:rPr>
        <w:t>,</w:t>
      </w:r>
      <w:r w:rsidR="002B7CD2">
        <w:rPr>
          <w:rFonts w:ascii="Times New Roman" w:hAnsi="Times New Roman" w:cs="Times New Roman"/>
          <w:sz w:val="24"/>
          <w:szCs w:val="24"/>
          <w:lang w:val="en-US"/>
        </w:rPr>
        <w:t xml:space="preserve"> </w:t>
      </w:r>
      <w:r w:rsidR="00660303">
        <w:rPr>
          <w:rFonts w:ascii="Times New Roman" w:hAnsi="Times New Roman" w:cs="Times New Roman"/>
          <w:sz w:val="24"/>
          <w:szCs w:val="24"/>
          <w:lang w:val="en-US"/>
        </w:rPr>
        <w:t>Fashion Chakanetsa (herein after</w:t>
      </w:r>
      <w:r w:rsidR="007004C1">
        <w:rPr>
          <w:rFonts w:ascii="Times New Roman" w:hAnsi="Times New Roman" w:cs="Times New Roman"/>
          <w:sz w:val="24"/>
          <w:szCs w:val="24"/>
          <w:lang w:val="en-US"/>
        </w:rPr>
        <w:t xml:space="preserve"> </w:t>
      </w:r>
      <w:r w:rsidR="00CD467D">
        <w:rPr>
          <w:rFonts w:ascii="Times New Roman" w:hAnsi="Times New Roman" w:cs="Times New Roman"/>
          <w:sz w:val="24"/>
          <w:szCs w:val="24"/>
          <w:lang w:val="en-US"/>
        </w:rPr>
        <w:t>referred</w:t>
      </w:r>
      <w:r w:rsidR="007004C1">
        <w:rPr>
          <w:rFonts w:ascii="Times New Roman" w:hAnsi="Times New Roman" w:cs="Times New Roman"/>
          <w:sz w:val="24"/>
          <w:szCs w:val="24"/>
          <w:lang w:val="en-US"/>
        </w:rPr>
        <w:t xml:space="preserve"> to as</w:t>
      </w:r>
      <w:r w:rsidR="00660303">
        <w:rPr>
          <w:rFonts w:ascii="Times New Roman" w:hAnsi="Times New Roman" w:cs="Times New Roman"/>
          <w:sz w:val="24"/>
          <w:szCs w:val="24"/>
          <w:lang w:val="en-US"/>
        </w:rPr>
        <w:t xml:space="preserve"> </w:t>
      </w:r>
      <w:r w:rsidR="007004C1">
        <w:rPr>
          <w:rFonts w:ascii="Times New Roman" w:hAnsi="Times New Roman" w:cs="Times New Roman"/>
          <w:sz w:val="24"/>
          <w:szCs w:val="24"/>
          <w:lang w:val="en-US"/>
        </w:rPr>
        <w:t>“</w:t>
      </w:r>
      <w:r w:rsidR="00660303">
        <w:rPr>
          <w:rFonts w:ascii="Times New Roman" w:hAnsi="Times New Roman" w:cs="Times New Roman"/>
          <w:sz w:val="24"/>
          <w:szCs w:val="24"/>
          <w:lang w:val="en-US"/>
        </w:rPr>
        <w:t>the deceased</w:t>
      </w:r>
      <w:r w:rsidR="007004C1">
        <w:rPr>
          <w:rFonts w:ascii="Times New Roman" w:hAnsi="Times New Roman" w:cs="Times New Roman"/>
          <w:sz w:val="24"/>
          <w:szCs w:val="24"/>
          <w:lang w:val="en-US"/>
        </w:rPr>
        <w:t>”</w:t>
      </w:r>
      <w:r w:rsidR="00660303">
        <w:rPr>
          <w:rFonts w:ascii="Times New Roman" w:hAnsi="Times New Roman" w:cs="Times New Roman"/>
          <w:sz w:val="24"/>
          <w:szCs w:val="24"/>
          <w:lang w:val="en-US"/>
        </w:rPr>
        <w:t xml:space="preserve">) </w:t>
      </w:r>
      <w:r w:rsidR="002B7CD2">
        <w:rPr>
          <w:rFonts w:ascii="Times New Roman" w:hAnsi="Times New Roman" w:cs="Times New Roman"/>
          <w:sz w:val="24"/>
          <w:szCs w:val="24"/>
          <w:lang w:val="en-US"/>
        </w:rPr>
        <w:t>met his tragic demise</w:t>
      </w:r>
      <w:r w:rsidR="001F59F0">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at the hands of five assailants. The</w:t>
      </w:r>
      <w:r w:rsidR="006260E9">
        <w:rPr>
          <w:rFonts w:ascii="Times New Roman" w:hAnsi="Times New Roman" w:cs="Times New Roman"/>
          <w:sz w:val="24"/>
          <w:szCs w:val="24"/>
          <w:lang w:val="en-US"/>
        </w:rPr>
        <w:t xml:space="preserve"> men are a</w:t>
      </w:r>
      <w:r w:rsidR="002B7CD2">
        <w:rPr>
          <w:rFonts w:ascii="Times New Roman" w:hAnsi="Times New Roman" w:cs="Times New Roman"/>
          <w:sz w:val="24"/>
          <w:szCs w:val="24"/>
          <w:lang w:val="en-US"/>
        </w:rPr>
        <w:t xml:space="preserve">lleged to have </w:t>
      </w:r>
      <w:r w:rsidR="00660303">
        <w:rPr>
          <w:rFonts w:ascii="Times New Roman" w:hAnsi="Times New Roman" w:cs="Times New Roman"/>
          <w:sz w:val="24"/>
          <w:szCs w:val="24"/>
          <w:lang w:val="en-US"/>
        </w:rPr>
        <w:t xml:space="preserve">assaulted </w:t>
      </w:r>
      <w:r w:rsidR="00FD5A01">
        <w:rPr>
          <w:rFonts w:ascii="Times New Roman" w:hAnsi="Times New Roman" w:cs="Times New Roman"/>
          <w:sz w:val="24"/>
          <w:szCs w:val="24"/>
          <w:lang w:val="en-US"/>
        </w:rPr>
        <w:t>him and</w:t>
      </w:r>
      <w:r w:rsidR="00660303">
        <w:rPr>
          <w:rFonts w:ascii="Times New Roman" w:hAnsi="Times New Roman" w:cs="Times New Roman"/>
          <w:sz w:val="24"/>
          <w:szCs w:val="24"/>
          <w:lang w:val="en-US"/>
        </w:rPr>
        <w:t xml:space="preserve"> made off with</w:t>
      </w:r>
      <w:r w:rsidR="00E936CE">
        <w:rPr>
          <w:rFonts w:ascii="Times New Roman" w:hAnsi="Times New Roman" w:cs="Times New Roman"/>
          <w:sz w:val="24"/>
          <w:szCs w:val="24"/>
          <w:lang w:val="en-US"/>
        </w:rPr>
        <w:t xml:space="preserve"> his</w:t>
      </w:r>
      <w:r w:rsidR="006260E9">
        <w:rPr>
          <w:rFonts w:ascii="Times New Roman" w:hAnsi="Times New Roman" w:cs="Times New Roman"/>
          <w:sz w:val="24"/>
          <w:szCs w:val="24"/>
          <w:lang w:val="en-US"/>
        </w:rPr>
        <w:t xml:space="preserve"> motor vehicle</w:t>
      </w:r>
      <w:r w:rsidR="00D16410">
        <w:rPr>
          <w:rFonts w:ascii="Times New Roman" w:hAnsi="Times New Roman" w:cs="Times New Roman"/>
          <w:sz w:val="24"/>
          <w:szCs w:val="24"/>
          <w:lang w:val="en-US"/>
        </w:rPr>
        <w:t>,</w:t>
      </w:r>
      <w:r w:rsidR="00E936CE">
        <w:rPr>
          <w:rFonts w:ascii="Times New Roman" w:hAnsi="Times New Roman" w:cs="Times New Roman"/>
          <w:sz w:val="24"/>
          <w:szCs w:val="24"/>
          <w:lang w:val="en-US"/>
        </w:rPr>
        <w:t xml:space="preserve"> a Toyota Wish</w:t>
      </w:r>
      <w:r w:rsidR="00660303">
        <w:rPr>
          <w:rFonts w:ascii="Times New Roman" w:hAnsi="Times New Roman" w:cs="Times New Roman"/>
          <w:sz w:val="24"/>
          <w:szCs w:val="24"/>
          <w:lang w:val="en-US"/>
        </w:rPr>
        <w:t>.</w:t>
      </w:r>
      <w:r w:rsidR="00CD467D">
        <w:rPr>
          <w:rFonts w:ascii="Times New Roman" w:hAnsi="Times New Roman" w:cs="Times New Roman"/>
          <w:sz w:val="24"/>
          <w:szCs w:val="24"/>
          <w:lang w:val="en-US"/>
        </w:rPr>
        <w:t xml:space="preserve"> </w:t>
      </w:r>
      <w:r w:rsidR="002B7CD2">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He subsequently died from the injuries sustained during</w:t>
      </w:r>
      <w:r w:rsidR="00660303">
        <w:rPr>
          <w:rFonts w:ascii="Times New Roman" w:hAnsi="Times New Roman" w:cs="Times New Roman"/>
          <w:sz w:val="24"/>
          <w:szCs w:val="24"/>
          <w:lang w:val="en-US"/>
        </w:rPr>
        <w:t xml:space="preserve"> the assaults.</w:t>
      </w:r>
      <w:r w:rsidR="00AF79D3">
        <w:rPr>
          <w:rFonts w:ascii="Times New Roman" w:hAnsi="Times New Roman" w:cs="Times New Roman"/>
          <w:sz w:val="24"/>
          <w:szCs w:val="24"/>
          <w:lang w:val="en-US"/>
        </w:rPr>
        <w:t xml:space="preserve"> </w:t>
      </w:r>
      <w:r w:rsidR="00105090">
        <w:rPr>
          <w:rFonts w:ascii="Times New Roman" w:hAnsi="Times New Roman" w:cs="Times New Roman"/>
          <w:sz w:val="24"/>
          <w:szCs w:val="24"/>
          <w:lang w:val="en-US"/>
        </w:rPr>
        <w:t xml:space="preserve">Two </w:t>
      </w:r>
      <w:r w:rsidR="00FD5A01">
        <w:rPr>
          <w:rFonts w:ascii="Times New Roman" w:hAnsi="Times New Roman" w:cs="Times New Roman"/>
          <w:sz w:val="24"/>
          <w:szCs w:val="24"/>
          <w:lang w:val="en-US"/>
        </w:rPr>
        <w:t xml:space="preserve">of the </w:t>
      </w:r>
      <w:r w:rsidR="00CD467D">
        <w:rPr>
          <w:rFonts w:ascii="Times New Roman" w:hAnsi="Times New Roman" w:cs="Times New Roman"/>
          <w:sz w:val="24"/>
          <w:szCs w:val="24"/>
          <w:lang w:val="en-US"/>
        </w:rPr>
        <w:t xml:space="preserve">men, </w:t>
      </w:r>
      <w:r w:rsidR="00105090">
        <w:rPr>
          <w:rFonts w:ascii="Times New Roman" w:hAnsi="Times New Roman" w:cs="Times New Roman"/>
          <w:sz w:val="24"/>
          <w:szCs w:val="24"/>
          <w:lang w:val="en-US"/>
        </w:rPr>
        <w:t>Prosper Prince Esau</w:t>
      </w:r>
      <w:r w:rsidR="00CD467D">
        <w:rPr>
          <w:rFonts w:ascii="Times New Roman" w:hAnsi="Times New Roman" w:cs="Times New Roman"/>
          <w:sz w:val="24"/>
          <w:szCs w:val="24"/>
          <w:lang w:val="en-US"/>
        </w:rPr>
        <w:t xml:space="preserve"> </w:t>
      </w:r>
      <w:r w:rsidR="00105090">
        <w:rPr>
          <w:rFonts w:ascii="Times New Roman" w:hAnsi="Times New Roman" w:cs="Times New Roman"/>
          <w:sz w:val="24"/>
          <w:szCs w:val="24"/>
          <w:lang w:val="en-US"/>
        </w:rPr>
        <w:t>(</w:t>
      </w:r>
      <w:r w:rsidR="006F40F4">
        <w:rPr>
          <w:rFonts w:ascii="Times New Roman" w:hAnsi="Times New Roman" w:cs="Times New Roman"/>
          <w:sz w:val="24"/>
          <w:szCs w:val="24"/>
          <w:lang w:val="en-US"/>
        </w:rPr>
        <w:t xml:space="preserve">herein after referred to as </w:t>
      </w:r>
      <w:r w:rsidR="00B81507">
        <w:rPr>
          <w:rFonts w:ascii="Times New Roman" w:hAnsi="Times New Roman" w:cs="Times New Roman"/>
          <w:sz w:val="24"/>
          <w:szCs w:val="24"/>
          <w:lang w:val="en-US"/>
        </w:rPr>
        <w:t>“the</w:t>
      </w:r>
      <w:r w:rsidR="00F3187A">
        <w:rPr>
          <w:rFonts w:ascii="Times New Roman" w:hAnsi="Times New Roman" w:cs="Times New Roman"/>
          <w:sz w:val="24"/>
          <w:szCs w:val="24"/>
          <w:lang w:val="en-US"/>
        </w:rPr>
        <w:t xml:space="preserve"> </w:t>
      </w:r>
      <w:r w:rsidR="00CD467D">
        <w:rPr>
          <w:rFonts w:ascii="Times New Roman" w:hAnsi="Times New Roman" w:cs="Times New Roman"/>
          <w:sz w:val="24"/>
          <w:szCs w:val="24"/>
          <w:lang w:val="en-US"/>
        </w:rPr>
        <w:t>first</w:t>
      </w:r>
      <w:r w:rsidR="00F3187A">
        <w:rPr>
          <w:rFonts w:ascii="Times New Roman" w:hAnsi="Times New Roman" w:cs="Times New Roman"/>
          <w:sz w:val="24"/>
          <w:szCs w:val="24"/>
          <w:lang w:val="en-US"/>
        </w:rPr>
        <w:t xml:space="preserve"> accused</w:t>
      </w:r>
      <w:r w:rsidR="00B81507">
        <w:rPr>
          <w:rFonts w:ascii="Times New Roman" w:hAnsi="Times New Roman" w:cs="Times New Roman"/>
          <w:sz w:val="24"/>
          <w:szCs w:val="24"/>
          <w:lang w:val="en-US"/>
        </w:rPr>
        <w:t>”)</w:t>
      </w:r>
      <w:r w:rsidR="00105090">
        <w:rPr>
          <w:rFonts w:ascii="Times New Roman" w:hAnsi="Times New Roman" w:cs="Times New Roman"/>
          <w:sz w:val="24"/>
          <w:szCs w:val="24"/>
          <w:lang w:val="en-US"/>
        </w:rPr>
        <w:t xml:space="preserve"> and Tichaon</w:t>
      </w:r>
      <w:r w:rsidR="00B2667C">
        <w:rPr>
          <w:rFonts w:ascii="Times New Roman" w:hAnsi="Times New Roman" w:cs="Times New Roman"/>
          <w:sz w:val="24"/>
          <w:szCs w:val="24"/>
          <w:lang w:val="en-US"/>
        </w:rPr>
        <w:t>a</w:t>
      </w:r>
      <w:r w:rsidR="00105090">
        <w:rPr>
          <w:rFonts w:ascii="Times New Roman" w:hAnsi="Times New Roman" w:cs="Times New Roman"/>
          <w:sz w:val="24"/>
          <w:szCs w:val="24"/>
          <w:lang w:val="en-US"/>
        </w:rPr>
        <w:t xml:space="preserve"> Chirume</w:t>
      </w:r>
      <w:r w:rsidR="00CD467D">
        <w:rPr>
          <w:rFonts w:ascii="Times New Roman" w:hAnsi="Times New Roman" w:cs="Times New Roman"/>
          <w:sz w:val="24"/>
          <w:szCs w:val="24"/>
          <w:lang w:val="en-US"/>
        </w:rPr>
        <w:t xml:space="preserve"> </w:t>
      </w:r>
      <w:r w:rsidR="00105090">
        <w:rPr>
          <w:rFonts w:ascii="Times New Roman" w:hAnsi="Times New Roman" w:cs="Times New Roman"/>
          <w:sz w:val="24"/>
          <w:szCs w:val="24"/>
          <w:lang w:val="en-US"/>
        </w:rPr>
        <w:t>(</w:t>
      </w:r>
      <w:r w:rsidR="006F40F4">
        <w:rPr>
          <w:rFonts w:ascii="Times New Roman" w:hAnsi="Times New Roman" w:cs="Times New Roman"/>
          <w:sz w:val="24"/>
          <w:szCs w:val="24"/>
          <w:lang w:val="en-US"/>
        </w:rPr>
        <w:t>hereinafter referred to as the “</w:t>
      </w:r>
      <w:r w:rsidR="00CD467D">
        <w:rPr>
          <w:rFonts w:ascii="Times New Roman" w:hAnsi="Times New Roman" w:cs="Times New Roman"/>
          <w:sz w:val="24"/>
          <w:szCs w:val="24"/>
          <w:lang w:val="en-US"/>
        </w:rPr>
        <w:t>second</w:t>
      </w:r>
      <w:r w:rsidR="00F3187A">
        <w:rPr>
          <w:rFonts w:ascii="Times New Roman" w:hAnsi="Times New Roman" w:cs="Times New Roman"/>
          <w:sz w:val="24"/>
          <w:szCs w:val="24"/>
          <w:lang w:val="en-US"/>
        </w:rPr>
        <w:t xml:space="preserve"> accused</w:t>
      </w:r>
      <w:r w:rsidR="006F40F4">
        <w:rPr>
          <w:rFonts w:ascii="Times New Roman" w:hAnsi="Times New Roman" w:cs="Times New Roman"/>
          <w:sz w:val="24"/>
          <w:szCs w:val="24"/>
          <w:lang w:val="en-US"/>
        </w:rPr>
        <w:t>”</w:t>
      </w:r>
      <w:r w:rsidR="00FD5A01">
        <w:rPr>
          <w:rFonts w:ascii="Times New Roman" w:hAnsi="Times New Roman" w:cs="Times New Roman"/>
          <w:sz w:val="24"/>
          <w:szCs w:val="24"/>
          <w:lang w:val="en-US"/>
        </w:rPr>
        <w:t>) were later arrested and</w:t>
      </w:r>
      <w:r w:rsidR="00105090">
        <w:rPr>
          <w:rFonts w:ascii="Times New Roman" w:hAnsi="Times New Roman" w:cs="Times New Roman"/>
          <w:sz w:val="24"/>
          <w:szCs w:val="24"/>
          <w:lang w:val="en-US"/>
        </w:rPr>
        <w:t xml:space="preserve"> arraigne</w:t>
      </w:r>
      <w:r w:rsidR="00FD5A01">
        <w:rPr>
          <w:rFonts w:ascii="Times New Roman" w:hAnsi="Times New Roman" w:cs="Times New Roman"/>
          <w:sz w:val="24"/>
          <w:szCs w:val="24"/>
          <w:lang w:val="en-US"/>
        </w:rPr>
        <w:t>d before this court to answer</w:t>
      </w:r>
      <w:r w:rsidR="00105090">
        <w:rPr>
          <w:rFonts w:ascii="Times New Roman" w:hAnsi="Times New Roman" w:cs="Times New Roman"/>
          <w:sz w:val="24"/>
          <w:szCs w:val="24"/>
          <w:lang w:val="en-US"/>
        </w:rPr>
        <w:t xml:space="preserve"> a charge of </w:t>
      </w:r>
      <w:r w:rsidR="00FD5A01">
        <w:rPr>
          <w:rFonts w:ascii="Times New Roman" w:hAnsi="Times New Roman" w:cs="Times New Roman"/>
          <w:sz w:val="24"/>
          <w:szCs w:val="24"/>
          <w:lang w:val="en-US"/>
        </w:rPr>
        <w:t>murder in contravention of</w:t>
      </w:r>
      <w:r w:rsidR="00105090">
        <w:rPr>
          <w:rFonts w:ascii="Times New Roman" w:hAnsi="Times New Roman" w:cs="Times New Roman"/>
          <w:sz w:val="24"/>
          <w:szCs w:val="24"/>
          <w:lang w:val="en-US"/>
        </w:rPr>
        <w:t xml:space="preserve"> s 47(1)(a) of the Criminal law</w:t>
      </w:r>
      <w:r w:rsidR="00CD467D">
        <w:rPr>
          <w:rFonts w:ascii="Times New Roman" w:hAnsi="Times New Roman" w:cs="Times New Roman"/>
          <w:sz w:val="24"/>
          <w:szCs w:val="24"/>
          <w:lang w:val="en-US"/>
        </w:rPr>
        <w:t xml:space="preserve"> </w:t>
      </w:r>
      <w:r w:rsidR="00105090">
        <w:rPr>
          <w:rFonts w:ascii="Times New Roman" w:hAnsi="Times New Roman" w:cs="Times New Roman"/>
          <w:sz w:val="24"/>
          <w:szCs w:val="24"/>
          <w:lang w:val="en-US"/>
        </w:rPr>
        <w:t>(Codification and reform)</w:t>
      </w:r>
      <w:r w:rsidR="00CD467D">
        <w:rPr>
          <w:rFonts w:ascii="Times New Roman" w:hAnsi="Times New Roman" w:cs="Times New Roman"/>
          <w:sz w:val="24"/>
          <w:szCs w:val="24"/>
          <w:lang w:val="en-US"/>
        </w:rPr>
        <w:t xml:space="preserve"> </w:t>
      </w:r>
      <w:r w:rsidR="00105090">
        <w:rPr>
          <w:rFonts w:ascii="Times New Roman" w:hAnsi="Times New Roman" w:cs="Times New Roman"/>
          <w:sz w:val="24"/>
          <w:szCs w:val="24"/>
          <w:lang w:val="en-US"/>
        </w:rPr>
        <w:t>Act</w:t>
      </w:r>
      <w:r w:rsidR="007A44EF">
        <w:rPr>
          <w:rFonts w:ascii="Times New Roman" w:hAnsi="Times New Roman" w:cs="Times New Roman"/>
          <w:sz w:val="24"/>
          <w:szCs w:val="24"/>
          <w:lang w:val="en-US"/>
        </w:rPr>
        <w:t xml:space="preserve"> </w:t>
      </w:r>
      <w:r w:rsidR="00CD467D">
        <w:rPr>
          <w:rFonts w:ascii="Times New Roman" w:hAnsi="Times New Roman" w:cs="Times New Roman"/>
          <w:sz w:val="24"/>
          <w:szCs w:val="24"/>
          <w:lang w:val="en-US"/>
        </w:rPr>
        <w:t>[</w:t>
      </w:r>
      <w:r w:rsidR="00105090" w:rsidRPr="00CD467D">
        <w:rPr>
          <w:rFonts w:ascii="Times New Roman" w:hAnsi="Times New Roman" w:cs="Times New Roman"/>
          <w:i/>
          <w:sz w:val="24"/>
          <w:szCs w:val="24"/>
          <w:lang w:val="en-US"/>
        </w:rPr>
        <w:t xml:space="preserve">Chapter </w:t>
      </w:r>
      <w:r w:rsidR="00FD5A01" w:rsidRPr="00CD467D">
        <w:rPr>
          <w:rFonts w:ascii="Times New Roman" w:hAnsi="Times New Roman" w:cs="Times New Roman"/>
          <w:i/>
          <w:sz w:val="24"/>
          <w:szCs w:val="24"/>
          <w:lang w:val="en-US"/>
        </w:rPr>
        <w:t>9:23</w:t>
      </w:r>
      <w:r w:rsidR="00CD467D">
        <w:rPr>
          <w:rFonts w:ascii="Times New Roman" w:hAnsi="Times New Roman" w:cs="Times New Roman"/>
          <w:sz w:val="24"/>
          <w:szCs w:val="24"/>
          <w:lang w:val="en-US"/>
        </w:rPr>
        <w:t>]</w:t>
      </w:r>
      <w:r w:rsidR="007A44EF">
        <w:rPr>
          <w:rFonts w:ascii="Times New Roman" w:hAnsi="Times New Roman" w:cs="Times New Roman"/>
          <w:sz w:val="24"/>
          <w:szCs w:val="24"/>
          <w:lang w:val="en-US"/>
        </w:rPr>
        <w:t xml:space="preserve"> hereinafter </w:t>
      </w:r>
      <w:r w:rsidR="00CD467D">
        <w:rPr>
          <w:rFonts w:ascii="Times New Roman" w:hAnsi="Times New Roman" w:cs="Times New Roman"/>
          <w:sz w:val="24"/>
          <w:szCs w:val="24"/>
          <w:lang w:val="en-US"/>
        </w:rPr>
        <w:t>referred</w:t>
      </w:r>
      <w:r w:rsidR="007A44EF">
        <w:rPr>
          <w:rFonts w:ascii="Times New Roman" w:hAnsi="Times New Roman" w:cs="Times New Roman"/>
          <w:sz w:val="24"/>
          <w:szCs w:val="24"/>
          <w:lang w:val="en-US"/>
        </w:rPr>
        <w:t xml:space="preserve"> to as the “Code”</w:t>
      </w:r>
      <w:r w:rsidR="00660303">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w:t>
      </w:r>
      <w:r w:rsidR="00CD467D">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The</w:t>
      </w:r>
      <w:r w:rsidR="00105090">
        <w:rPr>
          <w:rFonts w:ascii="Times New Roman" w:hAnsi="Times New Roman" w:cs="Times New Roman"/>
          <w:sz w:val="24"/>
          <w:szCs w:val="24"/>
          <w:lang w:val="en-US"/>
        </w:rPr>
        <w:t xml:space="preserve"> state alleged that on 31 Octobe</w:t>
      </w:r>
      <w:r w:rsidR="00FD5A01">
        <w:rPr>
          <w:rFonts w:ascii="Times New Roman" w:hAnsi="Times New Roman" w:cs="Times New Roman"/>
          <w:sz w:val="24"/>
          <w:szCs w:val="24"/>
          <w:lang w:val="en-US"/>
        </w:rPr>
        <w:t>r 2020 they both or one of them, unlawfully</w:t>
      </w:r>
      <w:r w:rsidR="00105090">
        <w:rPr>
          <w:rFonts w:ascii="Times New Roman" w:hAnsi="Times New Roman" w:cs="Times New Roman"/>
          <w:sz w:val="24"/>
          <w:szCs w:val="24"/>
          <w:lang w:val="en-US"/>
        </w:rPr>
        <w:t xml:space="preserve"> and intention</w:t>
      </w:r>
      <w:r w:rsidR="002B7CD2">
        <w:rPr>
          <w:rFonts w:ascii="Times New Roman" w:hAnsi="Times New Roman" w:cs="Times New Roman"/>
          <w:sz w:val="24"/>
          <w:szCs w:val="24"/>
          <w:lang w:val="en-US"/>
        </w:rPr>
        <w:t xml:space="preserve">ally killed the </w:t>
      </w:r>
      <w:r w:rsidR="00FD5A01">
        <w:rPr>
          <w:rFonts w:ascii="Times New Roman" w:hAnsi="Times New Roman" w:cs="Times New Roman"/>
          <w:sz w:val="24"/>
          <w:szCs w:val="24"/>
          <w:lang w:val="en-US"/>
        </w:rPr>
        <w:t>deceased.</w:t>
      </w:r>
    </w:p>
    <w:p w:rsidR="001126A9" w:rsidRDefault="00CD467D" w:rsidP="00CD467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60303">
        <w:rPr>
          <w:rFonts w:ascii="Times New Roman" w:hAnsi="Times New Roman" w:cs="Times New Roman"/>
          <w:sz w:val="24"/>
          <w:szCs w:val="24"/>
          <w:lang w:val="en-US"/>
        </w:rPr>
        <w:t>In detail,</w:t>
      </w:r>
      <w:r w:rsidR="00AF79D3">
        <w:rPr>
          <w:rFonts w:ascii="Times New Roman" w:hAnsi="Times New Roman" w:cs="Times New Roman"/>
          <w:sz w:val="24"/>
          <w:szCs w:val="24"/>
          <w:lang w:val="en-US"/>
        </w:rPr>
        <w:t xml:space="preserve"> </w:t>
      </w:r>
      <w:r w:rsidR="00660303">
        <w:rPr>
          <w:rFonts w:ascii="Times New Roman" w:hAnsi="Times New Roman" w:cs="Times New Roman"/>
          <w:sz w:val="24"/>
          <w:szCs w:val="24"/>
          <w:lang w:val="en-US"/>
        </w:rPr>
        <w:t>t</w:t>
      </w:r>
      <w:r w:rsidR="00FC00EA">
        <w:rPr>
          <w:rFonts w:ascii="Times New Roman" w:hAnsi="Times New Roman" w:cs="Times New Roman"/>
          <w:sz w:val="24"/>
          <w:szCs w:val="24"/>
          <w:lang w:val="en-US"/>
        </w:rPr>
        <w:t>he state alleged that on</w:t>
      </w:r>
      <w:r w:rsidR="00F6051D">
        <w:rPr>
          <w:rFonts w:ascii="Times New Roman" w:hAnsi="Times New Roman" w:cs="Times New Roman"/>
          <w:sz w:val="24"/>
          <w:szCs w:val="24"/>
          <w:lang w:val="en-US"/>
        </w:rPr>
        <w:t xml:space="preserve"> 31Octo</w:t>
      </w:r>
      <w:r w:rsidR="00FD5A01">
        <w:rPr>
          <w:rFonts w:ascii="Times New Roman" w:hAnsi="Times New Roman" w:cs="Times New Roman"/>
          <w:sz w:val="24"/>
          <w:szCs w:val="24"/>
          <w:lang w:val="en-US"/>
        </w:rPr>
        <w:t>ber 2020</w:t>
      </w:r>
      <w:r w:rsidR="00CB1FC1">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w:t>
      </w:r>
      <w:r w:rsidR="00E00AB3">
        <w:rPr>
          <w:rFonts w:ascii="Times New Roman" w:hAnsi="Times New Roman" w:cs="Times New Roman"/>
          <w:sz w:val="24"/>
          <w:szCs w:val="24"/>
          <w:lang w:val="en-US"/>
        </w:rPr>
        <w:t>the</w:t>
      </w:r>
      <w:r w:rsidR="00575B98">
        <w:rPr>
          <w:rFonts w:ascii="Times New Roman" w:hAnsi="Times New Roman" w:cs="Times New Roman"/>
          <w:sz w:val="24"/>
          <w:szCs w:val="24"/>
          <w:lang w:val="en-US"/>
        </w:rPr>
        <w:t xml:space="preserve"> two</w:t>
      </w:r>
      <w:r w:rsidR="00E00AB3">
        <w:rPr>
          <w:rFonts w:ascii="Times New Roman" w:hAnsi="Times New Roman" w:cs="Times New Roman"/>
          <w:sz w:val="24"/>
          <w:szCs w:val="24"/>
          <w:lang w:val="en-US"/>
        </w:rPr>
        <w:t xml:space="preserve"> accused persons</w:t>
      </w:r>
      <w:r w:rsidR="00575B98">
        <w:rPr>
          <w:rFonts w:ascii="Times New Roman" w:hAnsi="Times New Roman" w:cs="Times New Roman"/>
          <w:sz w:val="24"/>
          <w:szCs w:val="24"/>
          <w:lang w:val="en-US"/>
        </w:rPr>
        <w:t xml:space="preserve"> together with </w:t>
      </w:r>
      <w:r w:rsidR="005D49B6" w:rsidRPr="00FD5A01">
        <w:rPr>
          <w:rFonts w:ascii="Times New Roman" w:hAnsi="Times New Roman" w:cs="Times New Roman"/>
          <w:i/>
          <w:sz w:val="24"/>
          <w:szCs w:val="24"/>
          <w:lang w:val="en-US"/>
        </w:rPr>
        <w:t>Munyaradzi Rusere,Takudzwa Hlanhl</w:t>
      </w:r>
      <w:r w:rsidR="00F3187A" w:rsidRPr="00FD5A01">
        <w:rPr>
          <w:rFonts w:ascii="Times New Roman" w:hAnsi="Times New Roman" w:cs="Times New Roman"/>
          <w:i/>
          <w:sz w:val="24"/>
          <w:szCs w:val="24"/>
          <w:lang w:val="en-US"/>
        </w:rPr>
        <w:t>a</w:t>
      </w:r>
      <w:r w:rsidR="00F3187A">
        <w:rPr>
          <w:rFonts w:ascii="Times New Roman" w:hAnsi="Times New Roman" w:cs="Times New Roman"/>
          <w:sz w:val="24"/>
          <w:szCs w:val="24"/>
          <w:lang w:val="en-US"/>
        </w:rPr>
        <w:t xml:space="preserve"> and </w:t>
      </w:r>
      <w:r w:rsidR="00F3187A" w:rsidRPr="00FD5A01">
        <w:rPr>
          <w:rFonts w:ascii="Times New Roman" w:hAnsi="Times New Roman" w:cs="Times New Roman"/>
          <w:i/>
          <w:sz w:val="24"/>
          <w:szCs w:val="24"/>
          <w:lang w:val="en-US"/>
        </w:rPr>
        <w:t>Nyasha Tapfuma</w:t>
      </w:r>
      <w:r w:rsidR="00F3187A">
        <w:rPr>
          <w:rFonts w:ascii="Times New Roman" w:hAnsi="Times New Roman" w:cs="Times New Roman"/>
          <w:sz w:val="24"/>
          <w:szCs w:val="24"/>
          <w:lang w:val="en-US"/>
        </w:rPr>
        <w:t xml:space="preserve"> </w:t>
      </w:r>
      <w:r w:rsidR="005D49B6">
        <w:rPr>
          <w:rFonts w:ascii="Times New Roman" w:hAnsi="Times New Roman" w:cs="Times New Roman"/>
          <w:sz w:val="24"/>
          <w:szCs w:val="24"/>
          <w:lang w:val="en-US"/>
        </w:rPr>
        <w:t xml:space="preserve"> assaulted</w:t>
      </w:r>
      <w:r w:rsidR="00F3187A">
        <w:rPr>
          <w:rFonts w:ascii="Times New Roman" w:hAnsi="Times New Roman" w:cs="Times New Roman"/>
          <w:sz w:val="24"/>
          <w:szCs w:val="24"/>
          <w:lang w:val="en-US"/>
        </w:rPr>
        <w:t xml:space="preserve"> the</w:t>
      </w:r>
      <w:r w:rsidR="005D49B6">
        <w:rPr>
          <w:rFonts w:ascii="Times New Roman" w:hAnsi="Times New Roman" w:cs="Times New Roman"/>
          <w:sz w:val="24"/>
          <w:szCs w:val="24"/>
          <w:lang w:val="en-US"/>
        </w:rPr>
        <w:t xml:space="preserve"> deceased with unknown objects all over the </w:t>
      </w:r>
      <w:r w:rsidR="00CB1FC1">
        <w:rPr>
          <w:rFonts w:ascii="Times New Roman" w:hAnsi="Times New Roman" w:cs="Times New Roman"/>
          <w:sz w:val="24"/>
          <w:szCs w:val="24"/>
          <w:lang w:val="en-US"/>
        </w:rPr>
        <w:t xml:space="preserve">body. </w:t>
      </w:r>
      <w:r>
        <w:rPr>
          <w:rFonts w:ascii="Times New Roman" w:hAnsi="Times New Roman" w:cs="Times New Roman"/>
          <w:sz w:val="24"/>
          <w:szCs w:val="24"/>
          <w:lang w:val="en-US"/>
        </w:rPr>
        <w:t xml:space="preserve"> </w:t>
      </w:r>
      <w:r w:rsidR="00CB1FC1">
        <w:rPr>
          <w:rFonts w:ascii="Times New Roman" w:hAnsi="Times New Roman" w:cs="Times New Roman"/>
          <w:sz w:val="24"/>
          <w:szCs w:val="24"/>
          <w:lang w:val="en-US"/>
        </w:rPr>
        <w:t>The deceased</w:t>
      </w:r>
      <w:r w:rsidR="005D49B6">
        <w:rPr>
          <w:rFonts w:ascii="Times New Roman" w:hAnsi="Times New Roman" w:cs="Times New Roman"/>
          <w:sz w:val="24"/>
          <w:szCs w:val="24"/>
          <w:lang w:val="en-US"/>
        </w:rPr>
        <w:t xml:space="preserve"> lost consciousness and the</w:t>
      </w:r>
      <w:r w:rsidR="00FD5A01">
        <w:rPr>
          <w:rFonts w:ascii="Times New Roman" w:hAnsi="Times New Roman" w:cs="Times New Roman"/>
          <w:sz w:val="24"/>
          <w:szCs w:val="24"/>
          <w:lang w:val="en-US"/>
        </w:rPr>
        <w:t xml:space="preserve"> five</w:t>
      </w:r>
      <w:r w:rsidR="005D49B6">
        <w:rPr>
          <w:rFonts w:ascii="Times New Roman" w:hAnsi="Times New Roman" w:cs="Times New Roman"/>
          <w:sz w:val="24"/>
          <w:szCs w:val="24"/>
          <w:lang w:val="en-US"/>
        </w:rPr>
        <w:t xml:space="preserve"> men dumped his body along a dusty road in Glenwood</w:t>
      </w:r>
      <w:r w:rsidR="00FD5A01">
        <w:rPr>
          <w:rFonts w:ascii="Times New Roman" w:hAnsi="Times New Roman" w:cs="Times New Roman"/>
          <w:sz w:val="24"/>
          <w:szCs w:val="24"/>
          <w:lang w:val="en-US"/>
        </w:rPr>
        <w:t>,</w:t>
      </w:r>
      <w:r w:rsidR="005D49B6">
        <w:rPr>
          <w:rFonts w:ascii="Times New Roman" w:hAnsi="Times New Roman" w:cs="Times New Roman"/>
          <w:sz w:val="24"/>
          <w:szCs w:val="24"/>
          <w:lang w:val="en-US"/>
        </w:rPr>
        <w:t xml:space="preserve"> Park Epworth </w:t>
      </w:r>
      <w:r w:rsidR="00FD5A01">
        <w:rPr>
          <w:rFonts w:ascii="Times New Roman" w:hAnsi="Times New Roman" w:cs="Times New Roman"/>
          <w:sz w:val="24"/>
          <w:szCs w:val="24"/>
          <w:lang w:val="en-US"/>
        </w:rPr>
        <w:t xml:space="preserve">in </w:t>
      </w:r>
      <w:r w:rsidR="003356FE">
        <w:rPr>
          <w:rFonts w:ascii="Times New Roman" w:hAnsi="Times New Roman" w:cs="Times New Roman"/>
          <w:sz w:val="24"/>
          <w:szCs w:val="24"/>
          <w:lang w:val="en-US"/>
        </w:rPr>
        <w:t>Harare. They</w:t>
      </w:r>
      <w:r w:rsidR="00FC00EA">
        <w:rPr>
          <w:rFonts w:ascii="Times New Roman" w:hAnsi="Times New Roman" w:cs="Times New Roman"/>
          <w:sz w:val="24"/>
          <w:szCs w:val="24"/>
          <w:lang w:val="en-US"/>
        </w:rPr>
        <w:t xml:space="preserve"> then made off with</w:t>
      </w:r>
      <w:r w:rsidR="00A948E1">
        <w:rPr>
          <w:rFonts w:ascii="Times New Roman" w:hAnsi="Times New Roman" w:cs="Times New Roman"/>
          <w:sz w:val="24"/>
          <w:szCs w:val="24"/>
          <w:lang w:val="en-US"/>
        </w:rPr>
        <w:t xml:space="preserve"> the deceased</w:t>
      </w:r>
      <w:r w:rsidR="00F3187A">
        <w:rPr>
          <w:rFonts w:ascii="Times New Roman" w:hAnsi="Times New Roman" w:cs="Times New Roman"/>
          <w:sz w:val="24"/>
          <w:szCs w:val="24"/>
          <w:lang w:val="en-US"/>
        </w:rPr>
        <w:t>’</w:t>
      </w:r>
      <w:r w:rsidR="00A948E1">
        <w:rPr>
          <w:rFonts w:ascii="Times New Roman" w:hAnsi="Times New Roman" w:cs="Times New Roman"/>
          <w:sz w:val="24"/>
          <w:szCs w:val="24"/>
          <w:lang w:val="en-US"/>
        </w:rPr>
        <w:t>s motor vehicle a Toyota W</w:t>
      </w:r>
      <w:r w:rsidR="00F3187A">
        <w:rPr>
          <w:rFonts w:ascii="Times New Roman" w:hAnsi="Times New Roman" w:cs="Times New Roman"/>
          <w:sz w:val="24"/>
          <w:szCs w:val="24"/>
          <w:lang w:val="en-US"/>
        </w:rPr>
        <w:t>ish</w:t>
      </w:r>
      <w:r w:rsidR="00A948E1">
        <w:rPr>
          <w:rFonts w:ascii="Times New Roman" w:hAnsi="Times New Roman" w:cs="Times New Roman"/>
          <w:sz w:val="24"/>
          <w:szCs w:val="24"/>
          <w:lang w:val="en-US"/>
        </w:rPr>
        <w:t xml:space="preserve"> registration number AET 6292</w:t>
      </w:r>
      <w:r w:rsidR="00BA6606">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They were later involved in an accident with the car. </w:t>
      </w:r>
      <w:r>
        <w:rPr>
          <w:rFonts w:ascii="Times New Roman" w:hAnsi="Times New Roman" w:cs="Times New Roman"/>
          <w:sz w:val="24"/>
          <w:szCs w:val="24"/>
          <w:lang w:val="en-US"/>
        </w:rPr>
        <w:t xml:space="preserve"> </w:t>
      </w:r>
      <w:r w:rsidR="00CB1FC1">
        <w:rPr>
          <w:rFonts w:ascii="Times New Roman" w:hAnsi="Times New Roman" w:cs="Times New Roman"/>
          <w:sz w:val="24"/>
          <w:szCs w:val="24"/>
          <w:lang w:val="en-US"/>
        </w:rPr>
        <w:t>The</w:t>
      </w:r>
      <w:r w:rsidR="00E00AB3">
        <w:rPr>
          <w:rFonts w:ascii="Times New Roman" w:hAnsi="Times New Roman" w:cs="Times New Roman"/>
          <w:sz w:val="24"/>
          <w:szCs w:val="24"/>
          <w:lang w:val="en-US"/>
        </w:rPr>
        <w:t xml:space="preserve"> </w:t>
      </w:r>
      <w:r w:rsidR="001D7166">
        <w:rPr>
          <w:rFonts w:ascii="Times New Roman" w:hAnsi="Times New Roman" w:cs="Times New Roman"/>
          <w:sz w:val="24"/>
          <w:szCs w:val="24"/>
          <w:lang w:val="en-US"/>
        </w:rPr>
        <w:t>first</w:t>
      </w:r>
      <w:r w:rsidR="00E00AB3">
        <w:rPr>
          <w:rFonts w:ascii="Times New Roman" w:hAnsi="Times New Roman" w:cs="Times New Roman"/>
          <w:sz w:val="24"/>
          <w:szCs w:val="24"/>
          <w:lang w:val="en-US"/>
        </w:rPr>
        <w:t xml:space="preserve"> </w:t>
      </w:r>
      <w:r w:rsidR="001D7166">
        <w:rPr>
          <w:rFonts w:ascii="Times New Roman" w:hAnsi="Times New Roman" w:cs="Times New Roman"/>
          <w:sz w:val="24"/>
          <w:szCs w:val="24"/>
          <w:lang w:val="en-US"/>
        </w:rPr>
        <w:t>a</w:t>
      </w:r>
      <w:r w:rsidR="00237BE7">
        <w:rPr>
          <w:rFonts w:ascii="Times New Roman" w:hAnsi="Times New Roman" w:cs="Times New Roman"/>
          <w:sz w:val="24"/>
          <w:szCs w:val="24"/>
          <w:lang w:val="en-US"/>
        </w:rPr>
        <w:t>ccused</w:t>
      </w:r>
      <w:r w:rsidR="00E00AB3">
        <w:rPr>
          <w:rFonts w:ascii="Times New Roman" w:hAnsi="Times New Roman" w:cs="Times New Roman"/>
          <w:sz w:val="24"/>
          <w:szCs w:val="24"/>
          <w:lang w:val="en-US"/>
        </w:rPr>
        <w:t xml:space="preserve"> </w:t>
      </w:r>
      <w:r w:rsidR="00237BE7">
        <w:rPr>
          <w:rFonts w:ascii="Times New Roman" w:hAnsi="Times New Roman" w:cs="Times New Roman"/>
          <w:sz w:val="24"/>
          <w:szCs w:val="24"/>
          <w:lang w:val="en-US"/>
        </w:rPr>
        <w:t xml:space="preserve">was driving the motor </w:t>
      </w:r>
      <w:r w:rsidR="00E00AB3">
        <w:rPr>
          <w:rFonts w:ascii="Times New Roman" w:hAnsi="Times New Roman" w:cs="Times New Roman"/>
          <w:sz w:val="24"/>
          <w:szCs w:val="24"/>
          <w:lang w:val="en-US"/>
        </w:rPr>
        <w:t>vehicle</w:t>
      </w:r>
      <w:r w:rsidR="00FD5A01">
        <w:rPr>
          <w:rFonts w:ascii="Times New Roman" w:hAnsi="Times New Roman" w:cs="Times New Roman"/>
          <w:sz w:val="24"/>
          <w:szCs w:val="24"/>
          <w:lang w:val="en-US"/>
        </w:rPr>
        <w:t xml:space="preserve"> when that </w:t>
      </w:r>
      <w:r w:rsidR="00FD5A01">
        <w:rPr>
          <w:rFonts w:ascii="Times New Roman" w:hAnsi="Times New Roman" w:cs="Times New Roman"/>
          <w:sz w:val="24"/>
          <w:szCs w:val="24"/>
          <w:lang w:val="en-US"/>
        </w:rPr>
        <w:lastRenderedPageBreak/>
        <w:t>accident occurred</w:t>
      </w:r>
      <w:r w:rsidR="006F15D5">
        <w:rPr>
          <w:rFonts w:ascii="Times New Roman" w:hAnsi="Times New Roman" w:cs="Times New Roman"/>
          <w:sz w:val="24"/>
          <w:szCs w:val="24"/>
          <w:lang w:val="en-US"/>
        </w:rPr>
        <w:t xml:space="preserve"> along Simon Mazorodze </w:t>
      </w:r>
      <w:r w:rsidR="00FD5A01">
        <w:rPr>
          <w:rFonts w:ascii="Times New Roman" w:hAnsi="Times New Roman" w:cs="Times New Roman"/>
          <w:sz w:val="24"/>
          <w:szCs w:val="24"/>
          <w:lang w:val="en-US"/>
        </w:rPr>
        <w:t>Street in Harare</w:t>
      </w:r>
      <w:r w:rsidR="006F15D5">
        <w:rPr>
          <w:rFonts w:ascii="Times New Roman" w:hAnsi="Times New Roman" w:cs="Times New Roman"/>
          <w:sz w:val="24"/>
          <w:szCs w:val="24"/>
          <w:lang w:val="en-US"/>
        </w:rPr>
        <w:t>.</w:t>
      </w:r>
      <w:r w:rsidR="001D7166">
        <w:rPr>
          <w:rFonts w:ascii="Times New Roman" w:hAnsi="Times New Roman" w:cs="Times New Roman"/>
          <w:sz w:val="24"/>
          <w:szCs w:val="24"/>
          <w:lang w:val="en-US"/>
        </w:rPr>
        <w:t xml:space="preserve"> </w:t>
      </w:r>
      <w:r w:rsidR="00575B98">
        <w:rPr>
          <w:rFonts w:ascii="Times New Roman" w:hAnsi="Times New Roman" w:cs="Times New Roman"/>
          <w:sz w:val="24"/>
          <w:szCs w:val="24"/>
          <w:lang w:val="en-US"/>
        </w:rPr>
        <w:t xml:space="preserve"> </w:t>
      </w:r>
      <w:r w:rsidR="00B720A2">
        <w:rPr>
          <w:rFonts w:ascii="Times New Roman" w:hAnsi="Times New Roman" w:cs="Times New Roman"/>
          <w:sz w:val="24"/>
          <w:szCs w:val="24"/>
          <w:lang w:val="en-US"/>
        </w:rPr>
        <w:t xml:space="preserve">He </w:t>
      </w:r>
      <w:r w:rsidR="00FD5A01">
        <w:rPr>
          <w:rFonts w:ascii="Times New Roman" w:hAnsi="Times New Roman" w:cs="Times New Roman"/>
          <w:sz w:val="24"/>
          <w:szCs w:val="24"/>
          <w:lang w:val="en-US"/>
        </w:rPr>
        <w:t xml:space="preserve">was lucky to survive, </w:t>
      </w:r>
      <w:r w:rsidR="00575B98">
        <w:rPr>
          <w:rFonts w:ascii="Times New Roman" w:hAnsi="Times New Roman" w:cs="Times New Roman"/>
          <w:sz w:val="24"/>
          <w:szCs w:val="24"/>
          <w:lang w:val="en-US"/>
        </w:rPr>
        <w:t xml:space="preserve">was rescued from </w:t>
      </w:r>
      <w:r w:rsidR="00FD5A01">
        <w:rPr>
          <w:rFonts w:ascii="Times New Roman" w:hAnsi="Times New Roman" w:cs="Times New Roman"/>
          <w:sz w:val="24"/>
          <w:szCs w:val="24"/>
          <w:lang w:val="en-US"/>
        </w:rPr>
        <w:t xml:space="preserve">the wreckage and ferried to </w:t>
      </w:r>
      <w:r w:rsidR="00575B98">
        <w:rPr>
          <w:rFonts w:ascii="Times New Roman" w:hAnsi="Times New Roman" w:cs="Times New Roman"/>
          <w:sz w:val="24"/>
          <w:szCs w:val="24"/>
          <w:lang w:val="en-US"/>
        </w:rPr>
        <w:t>ho</w:t>
      </w:r>
      <w:r w:rsidR="00FD5A01">
        <w:rPr>
          <w:rFonts w:ascii="Times New Roman" w:hAnsi="Times New Roman" w:cs="Times New Roman"/>
          <w:sz w:val="24"/>
          <w:szCs w:val="24"/>
          <w:lang w:val="en-US"/>
        </w:rPr>
        <w:t>spital where he was admitted</w:t>
      </w:r>
      <w:r w:rsidR="00575B98">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w:t>
      </w:r>
      <w:r w:rsidR="001D7166">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Unfortunately, his luck</w:t>
      </w:r>
      <w:r w:rsidR="00575B98">
        <w:rPr>
          <w:rFonts w:ascii="Times New Roman" w:hAnsi="Times New Roman" w:cs="Times New Roman"/>
          <w:sz w:val="24"/>
          <w:szCs w:val="24"/>
          <w:lang w:val="en-US"/>
        </w:rPr>
        <w:t xml:space="preserve"> w</w:t>
      </w:r>
      <w:r w:rsidR="00FD5A01">
        <w:rPr>
          <w:rFonts w:ascii="Times New Roman" w:hAnsi="Times New Roman" w:cs="Times New Roman"/>
          <w:sz w:val="24"/>
          <w:szCs w:val="24"/>
          <w:lang w:val="en-US"/>
        </w:rPr>
        <w:t>as also the beginning of his challenges</w:t>
      </w:r>
      <w:r w:rsidR="00575B98">
        <w:rPr>
          <w:rFonts w:ascii="Times New Roman" w:hAnsi="Times New Roman" w:cs="Times New Roman"/>
          <w:sz w:val="24"/>
          <w:szCs w:val="24"/>
          <w:lang w:val="en-US"/>
        </w:rPr>
        <w:t xml:space="preserve"> as immediately after </w:t>
      </w:r>
      <w:r w:rsidR="00FD5A01">
        <w:rPr>
          <w:rFonts w:ascii="Times New Roman" w:hAnsi="Times New Roman" w:cs="Times New Roman"/>
          <w:sz w:val="24"/>
          <w:szCs w:val="24"/>
          <w:lang w:val="en-US"/>
        </w:rPr>
        <w:t>hospitalization the police</w:t>
      </w:r>
      <w:r w:rsidR="00575B98">
        <w:rPr>
          <w:rFonts w:ascii="Times New Roman" w:hAnsi="Times New Roman" w:cs="Times New Roman"/>
          <w:sz w:val="24"/>
          <w:szCs w:val="24"/>
          <w:lang w:val="en-US"/>
        </w:rPr>
        <w:t xml:space="preserve"> arrested </w:t>
      </w:r>
      <w:r w:rsidR="00FD5A01">
        <w:rPr>
          <w:rFonts w:ascii="Times New Roman" w:hAnsi="Times New Roman" w:cs="Times New Roman"/>
          <w:sz w:val="24"/>
          <w:szCs w:val="24"/>
          <w:lang w:val="en-US"/>
        </w:rPr>
        <w:t>him on allegations of murdering the deceased</w:t>
      </w:r>
      <w:r w:rsidR="00575B98">
        <w:rPr>
          <w:rFonts w:ascii="Times New Roman" w:hAnsi="Times New Roman" w:cs="Times New Roman"/>
          <w:sz w:val="24"/>
          <w:szCs w:val="24"/>
          <w:lang w:val="en-US"/>
        </w:rPr>
        <w:t xml:space="preserve">. </w:t>
      </w:r>
      <w:r w:rsidR="00232EFD">
        <w:rPr>
          <w:rFonts w:ascii="Times New Roman" w:hAnsi="Times New Roman" w:cs="Times New Roman"/>
          <w:sz w:val="24"/>
          <w:szCs w:val="24"/>
          <w:lang w:val="en-US"/>
        </w:rPr>
        <w:t xml:space="preserve"> </w:t>
      </w:r>
      <w:r w:rsidR="00575B98" w:rsidRPr="00FD5A01">
        <w:rPr>
          <w:rFonts w:ascii="Times New Roman" w:hAnsi="Times New Roman" w:cs="Times New Roman"/>
          <w:i/>
          <w:sz w:val="24"/>
          <w:szCs w:val="24"/>
          <w:lang w:val="en-US"/>
        </w:rPr>
        <w:t>Munyaradzi Rusere,Takudzwa Hlanhla</w:t>
      </w:r>
      <w:r w:rsidR="00575B98">
        <w:rPr>
          <w:rFonts w:ascii="Times New Roman" w:hAnsi="Times New Roman" w:cs="Times New Roman"/>
          <w:sz w:val="24"/>
          <w:szCs w:val="24"/>
          <w:lang w:val="en-US"/>
        </w:rPr>
        <w:t xml:space="preserve"> and </w:t>
      </w:r>
      <w:r w:rsidR="00575B98" w:rsidRPr="00FD5A01">
        <w:rPr>
          <w:rFonts w:ascii="Times New Roman" w:hAnsi="Times New Roman" w:cs="Times New Roman"/>
          <w:i/>
          <w:sz w:val="24"/>
          <w:szCs w:val="24"/>
          <w:lang w:val="en-US"/>
        </w:rPr>
        <w:t xml:space="preserve">Nyasha Tapfuma </w:t>
      </w:r>
      <w:r w:rsidR="001126A9">
        <w:rPr>
          <w:rFonts w:ascii="Times New Roman" w:hAnsi="Times New Roman" w:cs="Times New Roman"/>
          <w:sz w:val="24"/>
          <w:szCs w:val="24"/>
          <w:lang w:val="en-US"/>
        </w:rPr>
        <w:t xml:space="preserve">died on the spot. </w:t>
      </w:r>
      <w:r w:rsidR="00232EFD">
        <w:rPr>
          <w:rFonts w:ascii="Times New Roman" w:hAnsi="Times New Roman" w:cs="Times New Roman"/>
          <w:sz w:val="24"/>
          <w:szCs w:val="24"/>
          <w:lang w:val="en-US"/>
        </w:rPr>
        <w:t xml:space="preserve"> </w:t>
      </w:r>
      <w:r w:rsidR="00575B98">
        <w:rPr>
          <w:rFonts w:ascii="Times New Roman" w:hAnsi="Times New Roman" w:cs="Times New Roman"/>
          <w:sz w:val="24"/>
          <w:szCs w:val="24"/>
          <w:lang w:val="en-US"/>
        </w:rPr>
        <w:t xml:space="preserve">The </w:t>
      </w:r>
      <w:r w:rsidR="00232EFD">
        <w:rPr>
          <w:rFonts w:ascii="Times New Roman" w:hAnsi="Times New Roman" w:cs="Times New Roman"/>
          <w:sz w:val="24"/>
          <w:szCs w:val="24"/>
          <w:lang w:val="en-US"/>
        </w:rPr>
        <w:t xml:space="preserve">second </w:t>
      </w:r>
      <w:r w:rsidR="00575B98">
        <w:rPr>
          <w:rFonts w:ascii="Times New Roman" w:hAnsi="Times New Roman" w:cs="Times New Roman"/>
          <w:sz w:val="24"/>
          <w:szCs w:val="24"/>
          <w:lang w:val="en-US"/>
        </w:rPr>
        <w:t>accused escaped unhurt and</w:t>
      </w:r>
      <w:r w:rsidR="001126A9">
        <w:rPr>
          <w:rFonts w:ascii="Times New Roman" w:hAnsi="Times New Roman" w:cs="Times New Roman"/>
          <w:sz w:val="24"/>
          <w:szCs w:val="24"/>
          <w:lang w:val="en-US"/>
        </w:rPr>
        <w:t xml:space="preserve"> disappeared from the accident </w:t>
      </w:r>
      <w:r w:rsidR="00FD5A01">
        <w:rPr>
          <w:rFonts w:ascii="Times New Roman" w:hAnsi="Times New Roman" w:cs="Times New Roman"/>
          <w:sz w:val="24"/>
          <w:szCs w:val="24"/>
          <w:lang w:val="en-US"/>
        </w:rPr>
        <w:t xml:space="preserve">scene. </w:t>
      </w:r>
      <w:r w:rsidR="00232EFD">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He</w:t>
      </w:r>
      <w:r w:rsidR="00575B98">
        <w:rPr>
          <w:rFonts w:ascii="Times New Roman" w:hAnsi="Times New Roman" w:cs="Times New Roman"/>
          <w:sz w:val="24"/>
          <w:szCs w:val="24"/>
          <w:lang w:val="en-US"/>
        </w:rPr>
        <w:t xml:space="preserve"> was ar</w:t>
      </w:r>
      <w:r w:rsidR="00FD5A01">
        <w:rPr>
          <w:rFonts w:ascii="Times New Roman" w:hAnsi="Times New Roman" w:cs="Times New Roman"/>
          <w:sz w:val="24"/>
          <w:szCs w:val="24"/>
          <w:lang w:val="en-US"/>
        </w:rPr>
        <w:t>rested at the funeral of one his</w:t>
      </w:r>
      <w:r w:rsidR="00575B98">
        <w:rPr>
          <w:rFonts w:ascii="Times New Roman" w:hAnsi="Times New Roman" w:cs="Times New Roman"/>
          <w:sz w:val="24"/>
          <w:szCs w:val="24"/>
          <w:lang w:val="en-US"/>
        </w:rPr>
        <w:t xml:space="preserve"> accomplices</w:t>
      </w:r>
      <w:r w:rsidR="00FD5A01">
        <w:rPr>
          <w:rFonts w:ascii="Times New Roman" w:hAnsi="Times New Roman" w:cs="Times New Roman"/>
          <w:sz w:val="24"/>
          <w:szCs w:val="24"/>
          <w:lang w:val="en-US"/>
        </w:rPr>
        <w:t xml:space="preserve"> who had perished in the accident</w:t>
      </w:r>
      <w:r w:rsidR="00575B98">
        <w:rPr>
          <w:rFonts w:ascii="Times New Roman" w:hAnsi="Times New Roman" w:cs="Times New Roman"/>
          <w:sz w:val="24"/>
          <w:szCs w:val="24"/>
          <w:lang w:val="en-US"/>
        </w:rPr>
        <w:t>.</w:t>
      </w:r>
      <w:r w:rsidR="00575B98" w:rsidRPr="00136CCA">
        <w:rPr>
          <w:rFonts w:ascii="Times New Roman" w:hAnsi="Times New Roman" w:cs="Times New Roman"/>
          <w:sz w:val="24"/>
          <w:szCs w:val="24"/>
          <w:lang w:val="en-US"/>
        </w:rPr>
        <w:t xml:space="preserve"> </w:t>
      </w:r>
    </w:p>
    <w:p w:rsidR="00232EFD" w:rsidRDefault="00232EFD" w:rsidP="00BE0DB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36CCA">
        <w:rPr>
          <w:rFonts w:ascii="Times New Roman" w:hAnsi="Times New Roman" w:cs="Times New Roman"/>
          <w:sz w:val="24"/>
          <w:szCs w:val="24"/>
          <w:lang w:val="en-US"/>
        </w:rPr>
        <w:t xml:space="preserve">A post mortem examination on the remains of the deceased established the cause of death as intracranial </w:t>
      </w:r>
      <w:r w:rsidR="00FD5A01">
        <w:rPr>
          <w:rFonts w:ascii="Times New Roman" w:hAnsi="Times New Roman" w:cs="Times New Roman"/>
          <w:sz w:val="24"/>
          <w:szCs w:val="24"/>
          <w:lang w:val="en-US"/>
        </w:rPr>
        <w:t>hypertension; global</w:t>
      </w:r>
      <w:r w:rsidR="00136CCA">
        <w:rPr>
          <w:rFonts w:ascii="Times New Roman" w:hAnsi="Times New Roman" w:cs="Times New Roman"/>
          <w:sz w:val="24"/>
          <w:szCs w:val="24"/>
          <w:lang w:val="en-US"/>
        </w:rPr>
        <w:t xml:space="preserve"> subdural </w:t>
      </w:r>
      <w:r w:rsidR="00FD5A01">
        <w:rPr>
          <w:rFonts w:ascii="Times New Roman" w:hAnsi="Times New Roman" w:cs="Times New Roman"/>
          <w:sz w:val="24"/>
          <w:szCs w:val="24"/>
          <w:lang w:val="en-US"/>
        </w:rPr>
        <w:t>hematoma</w:t>
      </w:r>
      <w:r w:rsidR="00136CCA">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w:t>
      </w:r>
      <w:r w:rsidR="00136CCA">
        <w:rPr>
          <w:rFonts w:ascii="Times New Roman" w:hAnsi="Times New Roman" w:cs="Times New Roman"/>
          <w:sz w:val="24"/>
          <w:szCs w:val="24"/>
          <w:lang w:val="en-US"/>
        </w:rPr>
        <w:t xml:space="preserve">right </w:t>
      </w:r>
      <w:r w:rsidR="00FD5A01">
        <w:rPr>
          <w:rFonts w:ascii="Times New Roman" w:hAnsi="Times New Roman" w:cs="Times New Roman"/>
          <w:sz w:val="24"/>
          <w:szCs w:val="24"/>
          <w:lang w:val="en-US"/>
        </w:rPr>
        <w:t>parietal</w:t>
      </w:r>
      <w:r w:rsidR="00136CCA">
        <w:rPr>
          <w:rFonts w:ascii="Times New Roman" w:hAnsi="Times New Roman" w:cs="Times New Roman"/>
          <w:sz w:val="24"/>
          <w:szCs w:val="24"/>
          <w:lang w:val="en-US"/>
        </w:rPr>
        <w:t xml:space="preserve"> occipital bones </w:t>
      </w:r>
      <w:r w:rsidR="00FD5A01">
        <w:rPr>
          <w:rFonts w:ascii="Times New Roman" w:hAnsi="Times New Roman" w:cs="Times New Roman"/>
          <w:sz w:val="24"/>
          <w:szCs w:val="24"/>
          <w:lang w:val="en-US"/>
        </w:rPr>
        <w:t>fracture (</w:t>
      </w:r>
      <w:r w:rsidR="00136CCA">
        <w:rPr>
          <w:rFonts w:ascii="Times New Roman" w:hAnsi="Times New Roman" w:cs="Times New Roman"/>
          <w:sz w:val="24"/>
          <w:szCs w:val="24"/>
          <w:lang w:val="en-US"/>
        </w:rPr>
        <w:t>lineal) and severe head trauma.</w:t>
      </w:r>
    </w:p>
    <w:p w:rsidR="00AA14AF" w:rsidRDefault="00232EFD" w:rsidP="00BE0DB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First</w:t>
      </w:r>
      <w:r w:rsidR="00E00AB3">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second </w:t>
      </w:r>
      <w:r w:rsidR="00E00AB3">
        <w:rPr>
          <w:rFonts w:ascii="Times New Roman" w:hAnsi="Times New Roman" w:cs="Times New Roman"/>
          <w:sz w:val="24"/>
          <w:szCs w:val="24"/>
          <w:lang w:val="en-US"/>
        </w:rPr>
        <w:t>accused</w:t>
      </w:r>
      <w:r w:rsidR="001F59F0">
        <w:rPr>
          <w:rFonts w:ascii="Times New Roman" w:hAnsi="Times New Roman" w:cs="Times New Roman"/>
          <w:sz w:val="24"/>
          <w:szCs w:val="24"/>
          <w:lang w:val="en-US"/>
        </w:rPr>
        <w:t xml:space="preserve"> both pleaded not guilty to the offence.</w:t>
      </w:r>
      <w:r w:rsidR="006260E9" w:rsidRPr="006260E9">
        <w:rPr>
          <w:rFonts w:ascii="Times New Roman" w:hAnsi="Times New Roman" w:cs="Times New Roman"/>
          <w:sz w:val="24"/>
          <w:szCs w:val="24"/>
          <w:lang w:val="en-US"/>
        </w:rPr>
        <w:t xml:space="preserve"> </w:t>
      </w:r>
    </w:p>
    <w:p w:rsidR="004F0C34" w:rsidRDefault="00232EFD" w:rsidP="00232E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A14AF">
        <w:rPr>
          <w:rFonts w:ascii="Times New Roman" w:hAnsi="Times New Roman" w:cs="Times New Roman"/>
          <w:sz w:val="24"/>
          <w:szCs w:val="24"/>
          <w:lang w:val="en-US"/>
        </w:rPr>
        <w:t>In his defence outline,</w:t>
      </w:r>
      <w:r w:rsidR="00AF79D3">
        <w:rPr>
          <w:rFonts w:ascii="Times New Roman" w:hAnsi="Times New Roman" w:cs="Times New Roman"/>
          <w:sz w:val="24"/>
          <w:szCs w:val="24"/>
          <w:lang w:val="en-US"/>
        </w:rPr>
        <w:t xml:space="preserve"> the</w:t>
      </w:r>
      <w:r w:rsidR="00AA14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first </w:t>
      </w:r>
      <w:r w:rsidR="00AA14AF">
        <w:rPr>
          <w:rFonts w:ascii="Times New Roman" w:hAnsi="Times New Roman" w:cs="Times New Roman"/>
          <w:sz w:val="24"/>
          <w:szCs w:val="24"/>
          <w:lang w:val="en-US"/>
        </w:rPr>
        <w:t>accused gave his account of events as follows</w:t>
      </w:r>
      <w:r w:rsidR="00AF79D3">
        <w:rPr>
          <w:rFonts w:ascii="Times New Roman" w:hAnsi="Times New Roman" w:cs="Times New Roman"/>
          <w:sz w:val="24"/>
          <w:szCs w:val="24"/>
          <w:lang w:val="en-US"/>
        </w:rPr>
        <w:t>:</w:t>
      </w:r>
      <w:r w:rsidR="00D1641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F79D3">
        <w:rPr>
          <w:rFonts w:ascii="Times New Roman" w:hAnsi="Times New Roman" w:cs="Times New Roman"/>
          <w:sz w:val="24"/>
          <w:szCs w:val="24"/>
          <w:lang w:val="en-US"/>
        </w:rPr>
        <w:t>A</w:t>
      </w:r>
      <w:r w:rsidR="009633D1">
        <w:rPr>
          <w:rFonts w:ascii="Times New Roman" w:hAnsi="Times New Roman" w:cs="Times New Roman"/>
          <w:sz w:val="24"/>
          <w:szCs w:val="24"/>
          <w:lang w:val="en-US"/>
        </w:rPr>
        <w:t>t around 3</w:t>
      </w:r>
      <w:r>
        <w:rPr>
          <w:rFonts w:ascii="Times New Roman" w:hAnsi="Times New Roman" w:cs="Times New Roman"/>
          <w:sz w:val="24"/>
          <w:szCs w:val="24"/>
          <w:lang w:val="en-US"/>
        </w:rPr>
        <w:t xml:space="preserve"> </w:t>
      </w:r>
      <w:r w:rsidR="009633D1">
        <w:rPr>
          <w:rFonts w:ascii="Times New Roman" w:hAnsi="Times New Roman" w:cs="Times New Roman"/>
          <w:sz w:val="24"/>
          <w:szCs w:val="24"/>
          <w:lang w:val="en-US"/>
        </w:rPr>
        <w:t xml:space="preserve">am of </w:t>
      </w:r>
      <w:r w:rsidR="006B31C5">
        <w:rPr>
          <w:rFonts w:ascii="Times New Roman" w:hAnsi="Times New Roman" w:cs="Times New Roman"/>
          <w:sz w:val="24"/>
          <w:szCs w:val="24"/>
          <w:lang w:val="en-US"/>
        </w:rPr>
        <w:t>the fateful day he was at Matute</w:t>
      </w:r>
      <w:r w:rsidR="009633D1">
        <w:rPr>
          <w:rFonts w:ascii="Times New Roman" w:hAnsi="Times New Roman" w:cs="Times New Roman"/>
          <w:sz w:val="24"/>
          <w:szCs w:val="24"/>
          <w:lang w:val="en-US"/>
        </w:rPr>
        <w:t xml:space="preserve"> bar drinking beer.</w:t>
      </w:r>
      <w:r w:rsidR="00BE0DB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633D1">
        <w:rPr>
          <w:rFonts w:ascii="Times New Roman" w:hAnsi="Times New Roman" w:cs="Times New Roman"/>
          <w:sz w:val="24"/>
          <w:szCs w:val="24"/>
          <w:lang w:val="en-US"/>
        </w:rPr>
        <w:t>He then met his lo</w:t>
      </w:r>
      <w:r w:rsidR="00BE0DB4">
        <w:rPr>
          <w:rFonts w:ascii="Times New Roman" w:hAnsi="Times New Roman" w:cs="Times New Roman"/>
          <w:sz w:val="24"/>
          <w:szCs w:val="24"/>
          <w:lang w:val="en-US"/>
        </w:rPr>
        <w:t>ngtime friend Nyasha Tapfuma</w:t>
      </w:r>
      <w:r w:rsidR="00DE5908">
        <w:rPr>
          <w:rFonts w:ascii="Times New Roman" w:hAnsi="Times New Roman" w:cs="Times New Roman"/>
          <w:sz w:val="24"/>
          <w:szCs w:val="24"/>
          <w:lang w:val="en-US"/>
        </w:rPr>
        <w:t xml:space="preserve"> </w:t>
      </w:r>
      <w:r w:rsidR="00C366EA">
        <w:rPr>
          <w:rFonts w:ascii="Times New Roman" w:hAnsi="Times New Roman" w:cs="Times New Roman"/>
          <w:sz w:val="24"/>
          <w:szCs w:val="24"/>
          <w:lang w:val="en-US"/>
        </w:rPr>
        <w:t>(Nyasha)</w:t>
      </w:r>
      <w:r w:rsidR="00BE0DB4">
        <w:rPr>
          <w:rFonts w:ascii="Times New Roman" w:hAnsi="Times New Roman" w:cs="Times New Roman"/>
          <w:sz w:val="24"/>
          <w:szCs w:val="24"/>
          <w:lang w:val="en-US"/>
        </w:rPr>
        <w:t xml:space="preserve"> who</w:t>
      </w:r>
      <w:r w:rsidR="009633D1">
        <w:rPr>
          <w:rFonts w:ascii="Times New Roman" w:hAnsi="Times New Roman" w:cs="Times New Roman"/>
          <w:sz w:val="24"/>
          <w:szCs w:val="24"/>
          <w:lang w:val="en-US"/>
        </w:rPr>
        <w:t xml:space="preserve"> was in the company of two individuals who were not known to him.</w:t>
      </w:r>
      <w:r w:rsidR="00BE0DB4">
        <w:rPr>
          <w:rFonts w:ascii="Times New Roman" w:hAnsi="Times New Roman" w:cs="Times New Roman"/>
          <w:sz w:val="24"/>
          <w:szCs w:val="24"/>
          <w:lang w:val="en-US"/>
        </w:rPr>
        <w:t xml:space="preserve"> </w:t>
      </w:r>
      <w:r w:rsidR="009633D1">
        <w:rPr>
          <w:rFonts w:ascii="Times New Roman" w:hAnsi="Times New Roman" w:cs="Times New Roman"/>
          <w:sz w:val="24"/>
          <w:szCs w:val="24"/>
          <w:lang w:val="en-US"/>
        </w:rPr>
        <w:t>It later turned out that their names were Munyaradzi Rusere</w:t>
      </w:r>
      <w:r w:rsidR="00DE5908">
        <w:rPr>
          <w:rFonts w:ascii="Times New Roman" w:hAnsi="Times New Roman" w:cs="Times New Roman"/>
          <w:sz w:val="24"/>
          <w:szCs w:val="24"/>
          <w:lang w:val="en-US"/>
        </w:rPr>
        <w:t xml:space="preserve"> </w:t>
      </w:r>
      <w:r w:rsidR="00941584">
        <w:rPr>
          <w:rFonts w:ascii="Times New Roman" w:hAnsi="Times New Roman" w:cs="Times New Roman"/>
          <w:sz w:val="24"/>
          <w:szCs w:val="24"/>
          <w:lang w:val="en-US"/>
        </w:rPr>
        <w:t>(Munyaradzi)</w:t>
      </w:r>
      <w:r w:rsidR="009633D1">
        <w:rPr>
          <w:rFonts w:ascii="Times New Roman" w:hAnsi="Times New Roman" w:cs="Times New Roman"/>
          <w:sz w:val="24"/>
          <w:szCs w:val="24"/>
          <w:lang w:val="en-US"/>
        </w:rPr>
        <w:t xml:space="preserve"> and Takudzwa Hlahla</w:t>
      </w:r>
      <w:r w:rsidR="00941584">
        <w:rPr>
          <w:rFonts w:ascii="Times New Roman" w:hAnsi="Times New Roman" w:cs="Times New Roman"/>
          <w:sz w:val="24"/>
          <w:szCs w:val="24"/>
          <w:lang w:val="en-US"/>
        </w:rPr>
        <w:t>(Takudzwa)</w:t>
      </w:r>
      <w:r w:rsidR="009633D1">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B1585">
        <w:rPr>
          <w:rFonts w:ascii="Times New Roman" w:hAnsi="Times New Roman" w:cs="Times New Roman"/>
          <w:sz w:val="24"/>
          <w:szCs w:val="24"/>
          <w:lang w:val="en-US"/>
        </w:rPr>
        <w:t>Nyasha who was driving a Toyota Wish,</w:t>
      </w:r>
      <w:r w:rsidR="00FD5A01">
        <w:rPr>
          <w:rFonts w:ascii="Times New Roman" w:hAnsi="Times New Roman" w:cs="Times New Roman"/>
          <w:sz w:val="24"/>
          <w:szCs w:val="24"/>
          <w:lang w:val="en-US"/>
        </w:rPr>
        <w:t xml:space="preserve"> </w:t>
      </w:r>
      <w:r w:rsidR="00AA14AF">
        <w:rPr>
          <w:rFonts w:ascii="Times New Roman" w:hAnsi="Times New Roman" w:cs="Times New Roman"/>
          <w:sz w:val="24"/>
          <w:szCs w:val="24"/>
          <w:lang w:val="en-US"/>
        </w:rPr>
        <w:t>started bragging</w:t>
      </w:r>
      <w:r w:rsidR="00CB1585">
        <w:rPr>
          <w:rFonts w:ascii="Times New Roman" w:hAnsi="Times New Roman" w:cs="Times New Roman"/>
          <w:sz w:val="24"/>
          <w:szCs w:val="24"/>
          <w:lang w:val="en-US"/>
        </w:rPr>
        <w:t xml:space="preserve"> to him </w:t>
      </w:r>
      <w:r w:rsidR="00AA14AF">
        <w:rPr>
          <w:rFonts w:ascii="Times New Roman" w:hAnsi="Times New Roman" w:cs="Times New Roman"/>
          <w:sz w:val="24"/>
          <w:szCs w:val="24"/>
          <w:lang w:val="en-US"/>
        </w:rPr>
        <w:t>that he had recently acquired the motor vehicle</w:t>
      </w:r>
      <w:r w:rsidR="00CB1585">
        <w:rPr>
          <w:rFonts w:ascii="Times New Roman" w:hAnsi="Times New Roman" w:cs="Times New Roman"/>
          <w:sz w:val="24"/>
          <w:szCs w:val="24"/>
          <w:lang w:val="en-US"/>
        </w:rPr>
        <w:t xml:space="preserve"> from</w:t>
      </w:r>
      <w:r w:rsidR="00AF79D3">
        <w:rPr>
          <w:rFonts w:ascii="Times New Roman" w:hAnsi="Times New Roman" w:cs="Times New Roman"/>
          <w:sz w:val="24"/>
          <w:szCs w:val="24"/>
          <w:lang w:val="en-US"/>
        </w:rPr>
        <w:t xml:space="preserve"> the proceeds of</w:t>
      </w:r>
      <w:r w:rsidR="00CB1585">
        <w:rPr>
          <w:rFonts w:ascii="Times New Roman" w:hAnsi="Times New Roman" w:cs="Times New Roman"/>
          <w:sz w:val="24"/>
          <w:szCs w:val="24"/>
          <w:lang w:val="en-US"/>
        </w:rPr>
        <w:t xml:space="preserve"> his successful mining activities in Mazowe.</w:t>
      </w:r>
      <w:r w:rsidR="00E65E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A14AF">
        <w:rPr>
          <w:rFonts w:ascii="Times New Roman" w:hAnsi="Times New Roman" w:cs="Times New Roman"/>
          <w:sz w:val="24"/>
          <w:szCs w:val="24"/>
          <w:lang w:val="en-US"/>
        </w:rPr>
        <w:t>In the midst of singing his own praises,</w:t>
      </w:r>
      <w:r w:rsidR="00CB1585">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Nyasha</w:t>
      </w:r>
      <w:r w:rsidR="00AA14AF">
        <w:rPr>
          <w:rFonts w:ascii="Times New Roman" w:hAnsi="Times New Roman" w:cs="Times New Roman"/>
          <w:sz w:val="24"/>
          <w:szCs w:val="24"/>
          <w:lang w:val="en-US"/>
        </w:rPr>
        <w:t xml:space="preserve"> </w:t>
      </w:r>
      <w:r w:rsidR="0022308E">
        <w:rPr>
          <w:rFonts w:ascii="Times New Roman" w:hAnsi="Times New Roman" w:cs="Times New Roman"/>
          <w:sz w:val="24"/>
          <w:szCs w:val="24"/>
          <w:lang w:val="en-US"/>
        </w:rPr>
        <w:t xml:space="preserve">offered to buy </w:t>
      </w:r>
      <w:r>
        <w:rPr>
          <w:rFonts w:ascii="Times New Roman" w:hAnsi="Times New Roman" w:cs="Times New Roman"/>
          <w:sz w:val="24"/>
          <w:szCs w:val="24"/>
          <w:lang w:val="en-US"/>
        </w:rPr>
        <w:t xml:space="preserve">first </w:t>
      </w:r>
      <w:r w:rsidR="00D16410">
        <w:rPr>
          <w:rFonts w:ascii="Times New Roman" w:hAnsi="Times New Roman" w:cs="Times New Roman"/>
          <w:sz w:val="24"/>
          <w:szCs w:val="24"/>
          <w:lang w:val="en-US"/>
        </w:rPr>
        <w:t>accused</w:t>
      </w:r>
      <w:r w:rsidR="002B7CD2">
        <w:rPr>
          <w:rFonts w:ascii="Times New Roman" w:hAnsi="Times New Roman" w:cs="Times New Roman"/>
          <w:sz w:val="24"/>
          <w:szCs w:val="24"/>
          <w:lang w:val="en-US"/>
        </w:rPr>
        <w:t xml:space="preserve"> drinks</w:t>
      </w:r>
      <w:r w:rsidR="00BA7C0F">
        <w:rPr>
          <w:rFonts w:ascii="Times New Roman" w:hAnsi="Times New Roman" w:cs="Times New Roman"/>
          <w:sz w:val="24"/>
          <w:szCs w:val="24"/>
          <w:lang w:val="en-US"/>
        </w:rPr>
        <w:t xml:space="preserve"> </w:t>
      </w:r>
      <w:r w:rsidR="00AA14AF">
        <w:rPr>
          <w:rFonts w:ascii="Times New Roman" w:hAnsi="Times New Roman" w:cs="Times New Roman"/>
          <w:sz w:val="24"/>
          <w:szCs w:val="24"/>
          <w:lang w:val="en-US"/>
        </w:rPr>
        <w:t xml:space="preserve">and invited him to drink with them, </w:t>
      </w:r>
      <w:r w:rsidR="00BA7C0F">
        <w:rPr>
          <w:rFonts w:ascii="Times New Roman" w:hAnsi="Times New Roman" w:cs="Times New Roman"/>
          <w:sz w:val="24"/>
          <w:szCs w:val="24"/>
          <w:lang w:val="en-US"/>
        </w:rPr>
        <w:t xml:space="preserve">which offer </w:t>
      </w:r>
      <w:r w:rsidR="00FD5A01">
        <w:rPr>
          <w:rFonts w:ascii="Times New Roman" w:hAnsi="Times New Roman" w:cs="Times New Roman"/>
          <w:sz w:val="24"/>
          <w:szCs w:val="24"/>
          <w:lang w:val="en-US"/>
        </w:rPr>
        <w:t>t</w:t>
      </w:r>
      <w:r w:rsidR="00BA7C0F">
        <w:rPr>
          <w:rFonts w:ascii="Times New Roman" w:hAnsi="Times New Roman" w:cs="Times New Roman"/>
          <w:sz w:val="24"/>
          <w:szCs w:val="24"/>
          <w:lang w:val="en-US"/>
        </w:rPr>
        <w:t xml:space="preserve">he </w:t>
      </w:r>
      <w:r w:rsidR="00FD5A01">
        <w:rPr>
          <w:rFonts w:ascii="Times New Roman" w:hAnsi="Times New Roman" w:cs="Times New Roman"/>
          <w:sz w:val="24"/>
          <w:szCs w:val="24"/>
          <w:lang w:val="en-US"/>
        </w:rPr>
        <w:t xml:space="preserve">accused says he </w:t>
      </w:r>
      <w:r w:rsidR="00C366EA">
        <w:rPr>
          <w:rFonts w:ascii="Times New Roman" w:hAnsi="Times New Roman" w:cs="Times New Roman"/>
          <w:sz w:val="24"/>
          <w:szCs w:val="24"/>
          <w:lang w:val="en-US"/>
        </w:rPr>
        <w:t>accepted</w:t>
      </w:r>
      <w:r w:rsidR="00AA14AF">
        <w:rPr>
          <w:rFonts w:ascii="Times New Roman" w:hAnsi="Times New Roman" w:cs="Times New Roman"/>
          <w:sz w:val="24"/>
          <w:szCs w:val="24"/>
          <w:lang w:val="en-US"/>
        </w:rPr>
        <w:t>. T</w:t>
      </w:r>
      <w:r w:rsidR="00FD5A01">
        <w:rPr>
          <w:rFonts w:ascii="Times New Roman" w:hAnsi="Times New Roman" w:cs="Times New Roman"/>
          <w:sz w:val="24"/>
          <w:szCs w:val="24"/>
          <w:lang w:val="en-US"/>
        </w:rPr>
        <w:t xml:space="preserve">he four </w:t>
      </w:r>
      <w:r w:rsidR="001B30D1">
        <w:rPr>
          <w:rFonts w:ascii="Times New Roman" w:hAnsi="Times New Roman" w:cs="Times New Roman"/>
          <w:sz w:val="24"/>
          <w:szCs w:val="24"/>
          <w:lang w:val="en-US"/>
        </w:rPr>
        <w:t>men</w:t>
      </w:r>
      <w:r w:rsidR="002B7CD2">
        <w:rPr>
          <w:rFonts w:ascii="Times New Roman" w:hAnsi="Times New Roman" w:cs="Times New Roman"/>
          <w:sz w:val="24"/>
          <w:szCs w:val="24"/>
          <w:lang w:val="en-US"/>
        </w:rPr>
        <w:t xml:space="preserve"> imbibed until</w:t>
      </w:r>
      <w:r w:rsidR="006204B3">
        <w:rPr>
          <w:rFonts w:ascii="Times New Roman" w:hAnsi="Times New Roman" w:cs="Times New Roman"/>
          <w:sz w:val="24"/>
          <w:szCs w:val="24"/>
          <w:lang w:val="en-US"/>
        </w:rPr>
        <w:t xml:space="preserve"> the bar </w:t>
      </w:r>
      <w:r w:rsidR="002B7CD2">
        <w:rPr>
          <w:rFonts w:ascii="Times New Roman" w:hAnsi="Times New Roman" w:cs="Times New Roman"/>
          <w:sz w:val="24"/>
          <w:szCs w:val="24"/>
          <w:lang w:val="en-US"/>
        </w:rPr>
        <w:t>closed.</w:t>
      </w:r>
      <w:r w:rsidR="009E7191">
        <w:rPr>
          <w:rFonts w:ascii="Times New Roman" w:hAnsi="Times New Roman" w:cs="Times New Roman"/>
          <w:sz w:val="24"/>
          <w:szCs w:val="24"/>
          <w:lang w:val="en-US"/>
        </w:rPr>
        <w:t xml:space="preserve"> The</w:t>
      </w:r>
      <w:r w:rsidR="00AF79D3">
        <w:rPr>
          <w:rFonts w:ascii="Times New Roman" w:hAnsi="Times New Roman" w:cs="Times New Roman"/>
          <w:sz w:val="24"/>
          <w:szCs w:val="24"/>
          <w:lang w:val="en-US"/>
        </w:rPr>
        <w:t>reafter the</w:t>
      </w:r>
      <w:r w:rsidR="009E7191">
        <w:rPr>
          <w:rFonts w:ascii="Times New Roman" w:hAnsi="Times New Roman" w:cs="Times New Roman"/>
          <w:sz w:val="24"/>
          <w:szCs w:val="24"/>
          <w:lang w:val="en-US"/>
        </w:rPr>
        <w:t xml:space="preserve">y all agreed to move </w:t>
      </w:r>
      <w:r w:rsidR="006204B3">
        <w:rPr>
          <w:rFonts w:ascii="Times New Roman" w:hAnsi="Times New Roman" w:cs="Times New Roman"/>
          <w:sz w:val="24"/>
          <w:szCs w:val="24"/>
          <w:lang w:val="en-US"/>
        </w:rPr>
        <w:t xml:space="preserve">to a different </w:t>
      </w:r>
      <w:r w:rsidR="00014C8A">
        <w:rPr>
          <w:rFonts w:ascii="Times New Roman" w:hAnsi="Times New Roman" w:cs="Times New Roman"/>
          <w:sz w:val="24"/>
          <w:szCs w:val="24"/>
          <w:lang w:val="en-US"/>
        </w:rPr>
        <w:t>bar</w:t>
      </w:r>
      <w:r w:rsidR="00FD5A0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As a result,</w:t>
      </w:r>
      <w:r w:rsidR="00014C8A">
        <w:rPr>
          <w:rFonts w:ascii="Times New Roman" w:hAnsi="Times New Roman" w:cs="Times New Roman"/>
          <w:sz w:val="24"/>
          <w:szCs w:val="24"/>
          <w:lang w:val="en-US"/>
        </w:rPr>
        <w:t xml:space="preserve"> </w:t>
      </w:r>
      <w:r w:rsidR="00E708A8">
        <w:rPr>
          <w:rFonts w:ascii="Times New Roman" w:hAnsi="Times New Roman" w:cs="Times New Roman"/>
          <w:sz w:val="24"/>
          <w:szCs w:val="24"/>
          <w:lang w:val="en-US"/>
        </w:rPr>
        <w:t>they all piled into the Toyota W</w:t>
      </w:r>
      <w:r w:rsidR="00014C8A">
        <w:rPr>
          <w:rFonts w:ascii="Times New Roman" w:hAnsi="Times New Roman" w:cs="Times New Roman"/>
          <w:sz w:val="24"/>
          <w:szCs w:val="24"/>
          <w:lang w:val="en-US"/>
        </w:rPr>
        <w:t>ish with Nyasha the purported owner at the</w:t>
      </w:r>
      <w:r w:rsidR="009C1D5B">
        <w:rPr>
          <w:rFonts w:ascii="Times New Roman" w:hAnsi="Times New Roman" w:cs="Times New Roman"/>
          <w:sz w:val="24"/>
          <w:szCs w:val="24"/>
          <w:lang w:val="en-US"/>
        </w:rPr>
        <w:t xml:space="preserve"> steering</w:t>
      </w:r>
      <w:r w:rsidR="00014C8A">
        <w:rPr>
          <w:rFonts w:ascii="Times New Roman" w:hAnsi="Times New Roman" w:cs="Times New Roman"/>
          <w:sz w:val="24"/>
          <w:szCs w:val="24"/>
          <w:lang w:val="en-US"/>
        </w:rPr>
        <w:t xml:space="preserve"> wheel</w:t>
      </w:r>
      <w:r w:rsidR="00941584">
        <w:rPr>
          <w:rFonts w:ascii="Times New Roman" w:hAnsi="Times New Roman" w:cs="Times New Roman"/>
          <w:sz w:val="24"/>
          <w:szCs w:val="24"/>
          <w:lang w:val="en-US"/>
        </w:rPr>
        <w:t>.</w:t>
      </w:r>
      <w:r w:rsidR="00E65E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65E43">
        <w:rPr>
          <w:rFonts w:ascii="Times New Roman" w:hAnsi="Times New Roman" w:cs="Times New Roman"/>
          <w:sz w:val="24"/>
          <w:szCs w:val="24"/>
          <w:lang w:val="en-US"/>
        </w:rPr>
        <w:t>By then t</w:t>
      </w:r>
      <w:r w:rsidR="00835D94">
        <w:rPr>
          <w:rFonts w:ascii="Times New Roman" w:hAnsi="Times New Roman" w:cs="Times New Roman"/>
          <w:sz w:val="24"/>
          <w:szCs w:val="24"/>
          <w:lang w:val="en-US"/>
        </w:rPr>
        <w:t xml:space="preserve">he </w:t>
      </w:r>
      <w:r>
        <w:rPr>
          <w:rFonts w:ascii="Times New Roman" w:hAnsi="Times New Roman" w:cs="Times New Roman"/>
          <w:sz w:val="24"/>
          <w:szCs w:val="24"/>
          <w:lang w:val="en-US"/>
        </w:rPr>
        <w:t>first</w:t>
      </w:r>
      <w:r w:rsidR="00835D94">
        <w:rPr>
          <w:rFonts w:ascii="Times New Roman" w:hAnsi="Times New Roman" w:cs="Times New Roman"/>
          <w:sz w:val="24"/>
          <w:szCs w:val="24"/>
          <w:lang w:val="en-US"/>
        </w:rPr>
        <w:t xml:space="preserve"> accused </w:t>
      </w:r>
      <w:r w:rsidR="00FD5A01">
        <w:rPr>
          <w:rFonts w:ascii="Times New Roman" w:hAnsi="Times New Roman" w:cs="Times New Roman"/>
          <w:sz w:val="24"/>
          <w:szCs w:val="24"/>
          <w:lang w:val="en-US"/>
        </w:rPr>
        <w:t xml:space="preserve">said he </w:t>
      </w:r>
      <w:r w:rsidR="00835D94">
        <w:rPr>
          <w:rFonts w:ascii="Times New Roman" w:hAnsi="Times New Roman" w:cs="Times New Roman"/>
          <w:sz w:val="24"/>
          <w:szCs w:val="24"/>
          <w:lang w:val="en-US"/>
        </w:rPr>
        <w:t>was inebriated.</w:t>
      </w:r>
      <w:r w:rsidR="00163E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At around 04</w:t>
      </w:r>
      <w:r w:rsidR="00941584">
        <w:rPr>
          <w:rFonts w:ascii="Times New Roman" w:hAnsi="Times New Roman" w:cs="Times New Roman"/>
          <w:sz w:val="24"/>
          <w:szCs w:val="24"/>
          <w:lang w:val="en-US"/>
        </w:rPr>
        <w:t>00hours whilst o</w:t>
      </w:r>
      <w:r w:rsidR="00F51157">
        <w:rPr>
          <w:rFonts w:ascii="Times New Roman" w:hAnsi="Times New Roman" w:cs="Times New Roman"/>
          <w:sz w:val="24"/>
          <w:szCs w:val="24"/>
          <w:lang w:val="en-US"/>
        </w:rPr>
        <w:t>n the</w:t>
      </w:r>
      <w:r w:rsidR="00941584">
        <w:rPr>
          <w:rFonts w:ascii="Times New Roman" w:hAnsi="Times New Roman" w:cs="Times New Roman"/>
          <w:sz w:val="24"/>
          <w:szCs w:val="24"/>
          <w:lang w:val="en-US"/>
        </w:rPr>
        <w:t>ir</w:t>
      </w:r>
      <w:r w:rsidR="00F51157">
        <w:rPr>
          <w:rFonts w:ascii="Times New Roman" w:hAnsi="Times New Roman" w:cs="Times New Roman"/>
          <w:sz w:val="24"/>
          <w:szCs w:val="24"/>
          <w:lang w:val="en-US"/>
        </w:rPr>
        <w:t xml:space="preserve"> way </w:t>
      </w:r>
      <w:r w:rsidR="00941584">
        <w:rPr>
          <w:rFonts w:ascii="Times New Roman" w:hAnsi="Times New Roman" w:cs="Times New Roman"/>
          <w:sz w:val="24"/>
          <w:szCs w:val="24"/>
          <w:lang w:val="en-US"/>
        </w:rPr>
        <w:t>to the other bar</w:t>
      </w:r>
      <w:r w:rsidR="00E65E43">
        <w:rPr>
          <w:rFonts w:ascii="Times New Roman" w:hAnsi="Times New Roman" w:cs="Times New Roman"/>
          <w:sz w:val="24"/>
          <w:szCs w:val="24"/>
          <w:lang w:val="en-US"/>
        </w:rPr>
        <w:t>,</w:t>
      </w:r>
      <w:r w:rsidR="00941584">
        <w:rPr>
          <w:rFonts w:ascii="Times New Roman" w:hAnsi="Times New Roman" w:cs="Times New Roman"/>
          <w:sz w:val="24"/>
          <w:szCs w:val="24"/>
          <w:lang w:val="en-US"/>
        </w:rPr>
        <w:t xml:space="preserve"> the 4</w:t>
      </w:r>
      <w:r w:rsidR="003C5B0E">
        <w:rPr>
          <w:rFonts w:ascii="Times New Roman" w:hAnsi="Times New Roman" w:cs="Times New Roman"/>
          <w:sz w:val="24"/>
          <w:szCs w:val="24"/>
          <w:lang w:val="en-US"/>
        </w:rPr>
        <w:t xml:space="preserve"> </w:t>
      </w:r>
      <w:r w:rsidR="00941584">
        <w:rPr>
          <w:rFonts w:ascii="Times New Roman" w:hAnsi="Times New Roman" w:cs="Times New Roman"/>
          <w:sz w:val="24"/>
          <w:szCs w:val="24"/>
          <w:lang w:val="en-US"/>
        </w:rPr>
        <w:t>men</w:t>
      </w:r>
      <w:r w:rsidR="006204B3">
        <w:rPr>
          <w:rFonts w:ascii="Times New Roman" w:hAnsi="Times New Roman" w:cs="Times New Roman"/>
          <w:sz w:val="24"/>
          <w:szCs w:val="24"/>
          <w:lang w:val="en-US"/>
        </w:rPr>
        <w:t xml:space="preserve"> w</w:t>
      </w:r>
      <w:r w:rsidR="00A762CA">
        <w:rPr>
          <w:rFonts w:ascii="Times New Roman" w:hAnsi="Times New Roman" w:cs="Times New Roman"/>
          <w:sz w:val="24"/>
          <w:szCs w:val="24"/>
          <w:lang w:val="en-US"/>
        </w:rPr>
        <w:t>ere involved in an accident which</w:t>
      </w:r>
      <w:r w:rsidR="006204B3">
        <w:rPr>
          <w:rFonts w:ascii="Times New Roman" w:hAnsi="Times New Roman" w:cs="Times New Roman"/>
          <w:sz w:val="24"/>
          <w:szCs w:val="24"/>
          <w:lang w:val="en-US"/>
        </w:rPr>
        <w:t xml:space="preserve"> claimed the li</w:t>
      </w:r>
      <w:r w:rsidR="00A762CA">
        <w:rPr>
          <w:rFonts w:ascii="Times New Roman" w:hAnsi="Times New Roman" w:cs="Times New Roman"/>
          <w:sz w:val="24"/>
          <w:szCs w:val="24"/>
          <w:lang w:val="en-US"/>
        </w:rPr>
        <w:t xml:space="preserve">ves of </w:t>
      </w:r>
      <w:r w:rsidRPr="00FD5A01">
        <w:rPr>
          <w:rFonts w:ascii="Times New Roman" w:hAnsi="Times New Roman" w:cs="Times New Roman"/>
          <w:i/>
          <w:sz w:val="24"/>
          <w:szCs w:val="24"/>
          <w:lang w:val="en-US"/>
        </w:rPr>
        <w:t>Nyasha, Munyaradzi</w:t>
      </w:r>
      <w:r w:rsidR="00941584" w:rsidRPr="00FD5A01">
        <w:rPr>
          <w:rFonts w:ascii="Times New Roman" w:hAnsi="Times New Roman" w:cs="Times New Roman"/>
          <w:i/>
          <w:sz w:val="24"/>
          <w:szCs w:val="24"/>
          <w:lang w:val="en-US"/>
        </w:rPr>
        <w:t xml:space="preserve"> </w:t>
      </w:r>
      <w:r w:rsidR="00941584">
        <w:rPr>
          <w:rFonts w:ascii="Times New Roman" w:hAnsi="Times New Roman" w:cs="Times New Roman"/>
          <w:sz w:val="24"/>
          <w:szCs w:val="24"/>
          <w:lang w:val="en-US"/>
        </w:rPr>
        <w:t>and T</w:t>
      </w:r>
      <w:r w:rsidR="00941584" w:rsidRPr="00FD5A01">
        <w:rPr>
          <w:rFonts w:ascii="Times New Roman" w:hAnsi="Times New Roman" w:cs="Times New Roman"/>
          <w:i/>
          <w:sz w:val="24"/>
          <w:szCs w:val="24"/>
          <w:lang w:val="en-US"/>
        </w:rPr>
        <w:t>akudzwa</w:t>
      </w:r>
      <w:r w:rsidR="00A762CA">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As earlier stated, the </w:t>
      </w:r>
      <w:r>
        <w:rPr>
          <w:rFonts w:ascii="Times New Roman" w:hAnsi="Times New Roman" w:cs="Times New Roman"/>
          <w:sz w:val="24"/>
          <w:szCs w:val="24"/>
          <w:lang w:val="en-US"/>
        </w:rPr>
        <w:t xml:space="preserve">first </w:t>
      </w:r>
      <w:r w:rsidR="00163E96">
        <w:rPr>
          <w:rFonts w:ascii="Times New Roman" w:hAnsi="Times New Roman" w:cs="Times New Roman"/>
          <w:sz w:val="24"/>
          <w:szCs w:val="24"/>
          <w:lang w:val="en-US"/>
        </w:rPr>
        <w:t>a</w:t>
      </w:r>
      <w:r w:rsidR="00A762CA">
        <w:rPr>
          <w:rFonts w:ascii="Times New Roman" w:hAnsi="Times New Roman" w:cs="Times New Roman"/>
          <w:sz w:val="24"/>
          <w:szCs w:val="24"/>
          <w:lang w:val="en-US"/>
        </w:rPr>
        <w:t>ccused</w:t>
      </w:r>
      <w:r w:rsidR="000200DC">
        <w:rPr>
          <w:rFonts w:ascii="Times New Roman" w:hAnsi="Times New Roman" w:cs="Times New Roman"/>
          <w:sz w:val="24"/>
          <w:szCs w:val="24"/>
          <w:lang w:val="en-US"/>
        </w:rPr>
        <w:t xml:space="preserve"> was</w:t>
      </w:r>
      <w:r w:rsidR="006204B3">
        <w:rPr>
          <w:rFonts w:ascii="Times New Roman" w:hAnsi="Times New Roman" w:cs="Times New Roman"/>
          <w:sz w:val="24"/>
          <w:szCs w:val="24"/>
          <w:lang w:val="en-US"/>
        </w:rPr>
        <w:t xml:space="preserve"> rescued and ferried to Parirenyatwa hospital </w:t>
      </w:r>
      <w:r w:rsidR="00A762CA">
        <w:rPr>
          <w:rFonts w:ascii="Times New Roman" w:hAnsi="Times New Roman" w:cs="Times New Roman"/>
          <w:sz w:val="24"/>
          <w:szCs w:val="24"/>
          <w:lang w:val="en-US"/>
        </w:rPr>
        <w:t>where</w:t>
      </w:r>
      <w:r w:rsidR="00FD5A01">
        <w:rPr>
          <w:rFonts w:ascii="Times New Roman" w:hAnsi="Times New Roman" w:cs="Times New Roman"/>
          <w:sz w:val="24"/>
          <w:szCs w:val="24"/>
          <w:lang w:val="en-US"/>
        </w:rPr>
        <w:t xml:space="preserve"> he was admitted</w:t>
      </w:r>
      <w:r w:rsidR="006204B3">
        <w:rPr>
          <w:rFonts w:ascii="Times New Roman" w:hAnsi="Times New Roman" w:cs="Times New Roman"/>
          <w:sz w:val="24"/>
          <w:szCs w:val="24"/>
          <w:lang w:val="en-US"/>
        </w:rPr>
        <w:t xml:space="preserve"> for </w:t>
      </w:r>
      <w:r w:rsidR="00FD5A01">
        <w:rPr>
          <w:rFonts w:ascii="Times New Roman" w:hAnsi="Times New Roman" w:cs="Times New Roman"/>
          <w:sz w:val="24"/>
          <w:szCs w:val="24"/>
          <w:lang w:val="en-US"/>
        </w:rPr>
        <w:t xml:space="preserve">observation and treatment. </w:t>
      </w:r>
      <w:r>
        <w:rPr>
          <w:rFonts w:ascii="Times New Roman" w:hAnsi="Times New Roman" w:cs="Times New Roman"/>
          <w:sz w:val="24"/>
          <w:szCs w:val="24"/>
          <w:lang w:val="en-US"/>
        </w:rPr>
        <w:t xml:space="preserve"> </w:t>
      </w:r>
      <w:r w:rsidR="00FD5A01">
        <w:rPr>
          <w:rFonts w:ascii="Times New Roman" w:hAnsi="Times New Roman" w:cs="Times New Roman"/>
          <w:sz w:val="24"/>
          <w:szCs w:val="24"/>
          <w:lang w:val="en-US"/>
        </w:rPr>
        <w:t>All</w:t>
      </w:r>
      <w:r w:rsidR="006204B3">
        <w:rPr>
          <w:rFonts w:ascii="Times New Roman" w:hAnsi="Times New Roman" w:cs="Times New Roman"/>
          <w:sz w:val="24"/>
          <w:szCs w:val="24"/>
          <w:lang w:val="en-US"/>
        </w:rPr>
        <w:t xml:space="preserve"> this time he was confused</w:t>
      </w:r>
      <w:r w:rsidR="008803AD">
        <w:rPr>
          <w:rFonts w:ascii="Times New Roman" w:hAnsi="Times New Roman" w:cs="Times New Roman"/>
          <w:sz w:val="24"/>
          <w:szCs w:val="24"/>
          <w:lang w:val="en-US"/>
        </w:rPr>
        <w:t xml:space="preserve"> and lost as to what had transpired and was transpiring</w:t>
      </w:r>
      <w:r w:rsidR="00A762CA">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He</w:t>
      </w:r>
      <w:r w:rsidR="00716B30">
        <w:rPr>
          <w:rFonts w:ascii="Times New Roman" w:hAnsi="Times New Roman" w:cs="Times New Roman"/>
          <w:sz w:val="24"/>
          <w:szCs w:val="24"/>
          <w:lang w:val="en-US"/>
        </w:rPr>
        <w:t xml:space="preserve"> further stated that he</w:t>
      </w:r>
      <w:r w:rsidR="00A762CA">
        <w:rPr>
          <w:rFonts w:ascii="Times New Roman" w:hAnsi="Times New Roman" w:cs="Times New Roman"/>
          <w:sz w:val="24"/>
          <w:szCs w:val="24"/>
          <w:lang w:val="en-US"/>
        </w:rPr>
        <w:t xml:space="preserve"> does not</w:t>
      </w:r>
      <w:r w:rsidR="0024241F">
        <w:rPr>
          <w:rFonts w:ascii="Times New Roman" w:hAnsi="Times New Roman" w:cs="Times New Roman"/>
          <w:sz w:val="24"/>
          <w:szCs w:val="24"/>
          <w:lang w:val="en-US"/>
        </w:rPr>
        <w:t xml:space="preserve"> remember making any warned and cautioned statement and even when the statement was confirmed he was not in a sound state of mind.</w:t>
      </w:r>
      <w:r w:rsidR="006204B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He denied having</w:t>
      </w:r>
      <w:r w:rsidR="00716B30">
        <w:rPr>
          <w:rFonts w:ascii="Times New Roman" w:hAnsi="Times New Roman" w:cs="Times New Roman"/>
          <w:sz w:val="24"/>
          <w:szCs w:val="24"/>
          <w:lang w:val="en-US"/>
        </w:rPr>
        <w:t xml:space="preserve"> caused the deceased</w:t>
      </w:r>
      <w:r w:rsidR="00394B8F">
        <w:rPr>
          <w:rFonts w:ascii="Times New Roman" w:hAnsi="Times New Roman" w:cs="Times New Roman"/>
          <w:sz w:val="24"/>
          <w:szCs w:val="24"/>
          <w:lang w:val="en-US"/>
        </w:rPr>
        <w:t>’s death</w:t>
      </w:r>
      <w:r w:rsidR="00716B30">
        <w:rPr>
          <w:rFonts w:ascii="Times New Roman" w:hAnsi="Times New Roman" w:cs="Times New Roman"/>
          <w:sz w:val="24"/>
          <w:szCs w:val="24"/>
          <w:lang w:val="en-US"/>
        </w:rPr>
        <w:t xml:space="preserve"> nor</w:t>
      </w:r>
      <w:r w:rsidR="004F0C34">
        <w:rPr>
          <w:rFonts w:ascii="Times New Roman" w:hAnsi="Times New Roman" w:cs="Times New Roman"/>
          <w:sz w:val="24"/>
          <w:szCs w:val="24"/>
          <w:lang w:val="en-US"/>
        </w:rPr>
        <w:t xml:space="preserve"> inflicted any injuries upon</w:t>
      </w:r>
      <w:r w:rsidR="009C1D5B">
        <w:rPr>
          <w:rFonts w:ascii="Times New Roman" w:hAnsi="Times New Roman" w:cs="Times New Roman"/>
          <w:sz w:val="24"/>
          <w:szCs w:val="24"/>
          <w:lang w:val="en-US"/>
        </w:rPr>
        <w:t xml:space="preserve"> the</w:t>
      </w:r>
      <w:r w:rsidR="004F0C34">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deceased</w:t>
      </w:r>
      <w:r w:rsidR="004F0C34">
        <w:rPr>
          <w:rFonts w:ascii="Times New Roman" w:hAnsi="Times New Roman" w:cs="Times New Roman"/>
          <w:sz w:val="24"/>
          <w:szCs w:val="24"/>
          <w:lang w:val="en-US"/>
        </w:rPr>
        <w:t xml:space="preserve"> nor having an intention to kill </w:t>
      </w:r>
      <w:r w:rsidR="00716B30">
        <w:rPr>
          <w:rFonts w:ascii="Times New Roman" w:hAnsi="Times New Roman" w:cs="Times New Roman"/>
          <w:sz w:val="24"/>
          <w:szCs w:val="24"/>
          <w:lang w:val="en-US"/>
        </w:rPr>
        <w:t xml:space="preserve">him. </w:t>
      </w:r>
      <w:r>
        <w:rPr>
          <w:rFonts w:ascii="Times New Roman" w:hAnsi="Times New Roman" w:cs="Times New Roman"/>
          <w:sz w:val="24"/>
          <w:szCs w:val="24"/>
          <w:lang w:val="en-US"/>
        </w:rPr>
        <w:t xml:space="preserve"> </w:t>
      </w:r>
      <w:r w:rsidR="00716B30">
        <w:rPr>
          <w:rFonts w:ascii="Times New Roman" w:hAnsi="Times New Roman" w:cs="Times New Roman"/>
          <w:sz w:val="24"/>
          <w:szCs w:val="24"/>
          <w:lang w:val="en-US"/>
        </w:rPr>
        <w:t>He prayed for an acquittal in the circumstances.</w:t>
      </w:r>
    </w:p>
    <w:p w:rsidR="00951C56" w:rsidRDefault="00232EFD" w:rsidP="00232E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77242">
        <w:rPr>
          <w:rFonts w:ascii="Times New Roman" w:hAnsi="Times New Roman" w:cs="Times New Roman"/>
          <w:sz w:val="24"/>
          <w:szCs w:val="24"/>
          <w:lang w:val="en-US"/>
        </w:rPr>
        <w:t>On the other hand</w:t>
      </w:r>
      <w:r w:rsidR="00EF455A">
        <w:rPr>
          <w:rFonts w:ascii="Times New Roman" w:hAnsi="Times New Roman" w:cs="Times New Roman"/>
          <w:sz w:val="24"/>
          <w:szCs w:val="24"/>
          <w:lang w:val="en-US"/>
        </w:rPr>
        <w:t>,</w:t>
      </w:r>
      <w:r w:rsidR="006D518A">
        <w:rPr>
          <w:rFonts w:ascii="Times New Roman" w:hAnsi="Times New Roman" w:cs="Times New Roman"/>
          <w:sz w:val="24"/>
          <w:szCs w:val="24"/>
          <w:lang w:val="en-US"/>
        </w:rPr>
        <w:t xml:space="preserve"> </w:t>
      </w:r>
      <w:r w:rsidR="00EF455A">
        <w:rPr>
          <w:rFonts w:ascii="Times New Roman" w:hAnsi="Times New Roman" w:cs="Times New Roman"/>
          <w:sz w:val="24"/>
          <w:szCs w:val="24"/>
          <w:lang w:val="en-US"/>
        </w:rPr>
        <w:t>the</w:t>
      </w:r>
      <w:r>
        <w:rPr>
          <w:rFonts w:ascii="Times New Roman" w:hAnsi="Times New Roman" w:cs="Times New Roman"/>
          <w:sz w:val="24"/>
          <w:szCs w:val="24"/>
          <w:lang w:val="en-US"/>
        </w:rPr>
        <w:t xml:space="preserve"> second</w:t>
      </w:r>
      <w:r w:rsidR="00EF455A">
        <w:rPr>
          <w:rFonts w:ascii="Times New Roman" w:hAnsi="Times New Roman" w:cs="Times New Roman"/>
          <w:sz w:val="24"/>
          <w:szCs w:val="24"/>
          <w:lang w:val="en-US"/>
        </w:rPr>
        <w:t xml:space="preserve"> accused</w:t>
      </w:r>
      <w:r w:rsidR="006D518A">
        <w:rPr>
          <w:rFonts w:ascii="Times New Roman" w:hAnsi="Times New Roman" w:cs="Times New Roman"/>
          <w:sz w:val="24"/>
          <w:szCs w:val="24"/>
          <w:lang w:val="en-US"/>
        </w:rPr>
        <w:t>’</w:t>
      </w:r>
      <w:r w:rsidR="003861C7">
        <w:rPr>
          <w:rFonts w:ascii="Times New Roman" w:hAnsi="Times New Roman" w:cs="Times New Roman"/>
          <w:sz w:val="24"/>
          <w:szCs w:val="24"/>
          <w:lang w:val="en-US"/>
        </w:rPr>
        <w:t xml:space="preserve">s </w:t>
      </w:r>
      <w:r w:rsidR="00EF455A">
        <w:rPr>
          <w:rFonts w:ascii="Times New Roman" w:hAnsi="Times New Roman" w:cs="Times New Roman"/>
          <w:sz w:val="24"/>
          <w:szCs w:val="24"/>
          <w:lang w:val="en-US"/>
        </w:rPr>
        <w:t>defence outline</w:t>
      </w:r>
      <w:r w:rsidR="00B77242">
        <w:rPr>
          <w:rFonts w:ascii="Times New Roman" w:hAnsi="Times New Roman" w:cs="Times New Roman"/>
          <w:sz w:val="24"/>
          <w:szCs w:val="24"/>
          <w:lang w:val="en-US"/>
        </w:rPr>
        <w:t xml:space="preserve"> </w:t>
      </w:r>
      <w:r w:rsidR="003861C7">
        <w:rPr>
          <w:rFonts w:ascii="Times New Roman" w:hAnsi="Times New Roman" w:cs="Times New Roman"/>
          <w:sz w:val="24"/>
          <w:szCs w:val="24"/>
          <w:lang w:val="en-US"/>
        </w:rPr>
        <w:t>was to the effect that,</w:t>
      </w:r>
      <w:r w:rsidR="001E6269">
        <w:rPr>
          <w:rFonts w:ascii="Times New Roman" w:hAnsi="Times New Roman" w:cs="Times New Roman"/>
          <w:sz w:val="24"/>
          <w:szCs w:val="24"/>
          <w:lang w:val="en-US"/>
        </w:rPr>
        <w:t xml:space="preserve"> </w:t>
      </w:r>
      <w:r w:rsidR="00B77242">
        <w:rPr>
          <w:rFonts w:ascii="Times New Roman" w:hAnsi="Times New Roman" w:cs="Times New Roman"/>
          <w:sz w:val="24"/>
          <w:szCs w:val="24"/>
          <w:lang w:val="en-US"/>
        </w:rPr>
        <w:t>he wa</w:t>
      </w:r>
      <w:r w:rsidR="004F0C34">
        <w:rPr>
          <w:rFonts w:ascii="Times New Roman" w:hAnsi="Times New Roman" w:cs="Times New Roman"/>
          <w:sz w:val="24"/>
          <w:szCs w:val="24"/>
          <w:lang w:val="en-US"/>
        </w:rPr>
        <w:t>s in the business of selling vegetables</w:t>
      </w:r>
      <w:r w:rsidR="006204B3">
        <w:rPr>
          <w:rFonts w:ascii="Times New Roman" w:hAnsi="Times New Roman" w:cs="Times New Roman"/>
          <w:sz w:val="24"/>
          <w:szCs w:val="24"/>
          <w:lang w:val="en-US"/>
        </w:rPr>
        <w:t xml:space="preserve"> </w:t>
      </w:r>
      <w:r w:rsidR="004F0C34">
        <w:rPr>
          <w:rFonts w:ascii="Times New Roman" w:hAnsi="Times New Roman" w:cs="Times New Roman"/>
          <w:sz w:val="24"/>
          <w:szCs w:val="24"/>
          <w:lang w:val="en-US"/>
        </w:rPr>
        <w:t xml:space="preserve">at </w:t>
      </w:r>
      <w:r w:rsidR="00A762CA">
        <w:rPr>
          <w:rFonts w:ascii="Times New Roman" w:hAnsi="Times New Roman" w:cs="Times New Roman"/>
          <w:sz w:val="24"/>
          <w:szCs w:val="24"/>
          <w:lang w:val="en-US"/>
        </w:rPr>
        <w:t xml:space="preserve">Mbare. </w:t>
      </w:r>
      <w:r>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On</w:t>
      </w:r>
      <w:r w:rsidR="004F0C34">
        <w:rPr>
          <w:rFonts w:ascii="Times New Roman" w:hAnsi="Times New Roman" w:cs="Times New Roman"/>
          <w:sz w:val="24"/>
          <w:szCs w:val="24"/>
          <w:lang w:val="en-US"/>
        </w:rPr>
        <w:t xml:space="preserve"> the day in</w:t>
      </w:r>
      <w:r w:rsidR="00215EAA">
        <w:rPr>
          <w:rFonts w:ascii="Times New Roman" w:hAnsi="Times New Roman" w:cs="Times New Roman"/>
          <w:sz w:val="24"/>
          <w:szCs w:val="24"/>
          <w:lang w:val="en-US"/>
        </w:rPr>
        <w:t xml:space="preserve"> question</w:t>
      </w:r>
      <w:r w:rsidR="00FD5A01">
        <w:rPr>
          <w:rFonts w:ascii="Times New Roman" w:hAnsi="Times New Roman" w:cs="Times New Roman"/>
          <w:sz w:val="24"/>
          <w:szCs w:val="24"/>
          <w:lang w:val="en-US"/>
        </w:rPr>
        <w:t xml:space="preserve"> at around 16</w:t>
      </w:r>
      <w:r w:rsidR="003861C7">
        <w:rPr>
          <w:rFonts w:ascii="Times New Roman" w:hAnsi="Times New Roman" w:cs="Times New Roman"/>
          <w:sz w:val="24"/>
          <w:szCs w:val="24"/>
          <w:lang w:val="en-US"/>
        </w:rPr>
        <w:t>00hours</w:t>
      </w:r>
      <w:r w:rsidR="00215EAA">
        <w:rPr>
          <w:rFonts w:ascii="Times New Roman" w:hAnsi="Times New Roman" w:cs="Times New Roman"/>
          <w:sz w:val="24"/>
          <w:szCs w:val="24"/>
          <w:lang w:val="en-US"/>
        </w:rPr>
        <w:t xml:space="preserve"> </w:t>
      </w:r>
      <w:r w:rsidR="00B77242">
        <w:rPr>
          <w:rFonts w:ascii="Times New Roman" w:hAnsi="Times New Roman" w:cs="Times New Roman"/>
          <w:sz w:val="24"/>
          <w:szCs w:val="24"/>
          <w:lang w:val="en-US"/>
        </w:rPr>
        <w:t>his</w:t>
      </w:r>
      <w:r w:rsidR="00215EAA">
        <w:rPr>
          <w:rFonts w:ascii="Times New Roman" w:hAnsi="Times New Roman" w:cs="Times New Roman"/>
          <w:sz w:val="24"/>
          <w:szCs w:val="24"/>
          <w:lang w:val="en-US"/>
        </w:rPr>
        <w:t xml:space="preserve"> </w:t>
      </w:r>
      <w:r w:rsidR="00215EAA">
        <w:rPr>
          <w:rFonts w:ascii="Times New Roman" w:hAnsi="Times New Roman" w:cs="Times New Roman"/>
          <w:sz w:val="24"/>
          <w:szCs w:val="24"/>
          <w:lang w:val="en-US"/>
        </w:rPr>
        <w:lastRenderedPageBreak/>
        <w:t>two</w:t>
      </w:r>
      <w:r w:rsidR="00B77242">
        <w:rPr>
          <w:rFonts w:ascii="Times New Roman" w:hAnsi="Times New Roman" w:cs="Times New Roman"/>
          <w:sz w:val="24"/>
          <w:szCs w:val="24"/>
          <w:lang w:val="en-US"/>
        </w:rPr>
        <w:t xml:space="preserve"> friend</w:t>
      </w:r>
      <w:r w:rsidR="00215EAA">
        <w:rPr>
          <w:rFonts w:ascii="Times New Roman" w:hAnsi="Times New Roman" w:cs="Times New Roman"/>
          <w:sz w:val="24"/>
          <w:szCs w:val="24"/>
          <w:lang w:val="en-US"/>
        </w:rPr>
        <w:t>s</w:t>
      </w:r>
      <w:r w:rsidR="00B77242">
        <w:rPr>
          <w:rFonts w:ascii="Times New Roman" w:hAnsi="Times New Roman" w:cs="Times New Roman"/>
          <w:sz w:val="24"/>
          <w:szCs w:val="24"/>
          <w:lang w:val="en-US"/>
        </w:rPr>
        <w:t xml:space="preserve"> </w:t>
      </w:r>
      <w:r w:rsidR="00B77242" w:rsidRPr="00FD5A01">
        <w:rPr>
          <w:rFonts w:ascii="Times New Roman" w:hAnsi="Times New Roman" w:cs="Times New Roman"/>
          <w:i/>
          <w:sz w:val="24"/>
          <w:szCs w:val="24"/>
          <w:lang w:val="en-US"/>
        </w:rPr>
        <w:t>Muny</w:t>
      </w:r>
      <w:r w:rsidR="00215EAA" w:rsidRPr="00FD5A01">
        <w:rPr>
          <w:rFonts w:ascii="Times New Roman" w:hAnsi="Times New Roman" w:cs="Times New Roman"/>
          <w:i/>
          <w:sz w:val="24"/>
          <w:szCs w:val="24"/>
          <w:lang w:val="en-US"/>
        </w:rPr>
        <w:t xml:space="preserve">aradzi </w:t>
      </w:r>
      <w:r w:rsidR="00215EAA">
        <w:rPr>
          <w:rFonts w:ascii="Times New Roman" w:hAnsi="Times New Roman" w:cs="Times New Roman"/>
          <w:sz w:val="24"/>
          <w:szCs w:val="24"/>
          <w:lang w:val="en-US"/>
        </w:rPr>
        <w:t>and</w:t>
      </w:r>
      <w:r w:rsidR="00B77242">
        <w:rPr>
          <w:rFonts w:ascii="Times New Roman" w:hAnsi="Times New Roman" w:cs="Times New Roman"/>
          <w:sz w:val="24"/>
          <w:szCs w:val="24"/>
          <w:lang w:val="en-US"/>
        </w:rPr>
        <w:t xml:space="preserve"> </w:t>
      </w:r>
      <w:r w:rsidR="00B77242" w:rsidRPr="00FD5A01">
        <w:rPr>
          <w:rFonts w:ascii="Times New Roman" w:hAnsi="Times New Roman" w:cs="Times New Roman"/>
          <w:i/>
          <w:sz w:val="24"/>
          <w:szCs w:val="24"/>
          <w:lang w:val="en-US"/>
        </w:rPr>
        <w:t>Takudzwa</w:t>
      </w:r>
      <w:r w:rsidR="00215EAA">
        <w:rPr>
          <w:rFonts w:ascii="Times New Roman" w:hAnsi="Times New Roman" w:cs="Times New Roman"/>
          <w:sz w:val="24"/>
          <w:szCs w:val="24"/>
          <w:lang w:val="en-US"/>
        </w:rPr>
        <w:t xml:space="preserve"> came</w:t>
      </w:r>
      <w:r w:rsidR="00D25137">
        <w:rPr>
          <w:rFonts w:ascii="Times New Roman" w:hAnsi="Times New Roman" w:cs="Times New Roman"/>
          <w:sz w:val="24"/>
          <w:szCs w:val="24"/>
          <w:lang w:val="en-US"/>
        </w:rPr>
        <w:t xml:space="preserve"> to his vending stall</w:t>
      </w:r>
      <w:r w:rsidR="00A762CA">
        <w:rPr>
          <w:rFonts w:ascii="Times New Roman" w:hAnsi="Times New Roman" w:cs="Times New Roman"/>
          <w:sz w:val="24"/>
          <w:szCs w:val="24"/>
          <w:lang w:val="en-US"/>
        </w:rPr>
        <w:t>. They</w:t>
      </w:r>
      <w:r w:rsidR="00AE7978">
        <w:rPr>
          <w:rFonts w:ascii="Times New Roman" w:hAnsi="Times New Roman" w:cs="Times New Roman"/>
          <w:sz w:val="24"/>
          <w:szCs w:val="24"/>
          <w:lang w:val="en-US"/>
        </w:rPr>
        <w:t xml:space="preserve"> were in a grey Toyota W</w:t>
      </w:r>
      <w:r w:rsidR="00FD5A01">
        <w:rPr>
          <w:rFonts w:ascii="Times New Roman" w:hAnsi="Times New Roman" w:cs="Times New Roman"/>
          <w:sz w:val="24"/>
          <w:szCs w:val="24"/>
          <w:lang w:val="en-US"/>
        </w:rPr>
        <w:t>ish with three</w:t>
      </w:r>
      <w:r w:rsidR="00215EAA">
        <w:rPr>
          <w:rFonts w:ascii="Times New Roman" w:hAnsi="Times New Roman" w:cs="Times New Roman"/>
          <w:sz w:val="24"/>
          <w:szCs w:val="24"/>
          <w:lang w:val="en-US"/>
        </w:rPr>
        <w:t xml:space="preserve"> other unknown people.</w:t>
      </w:r>
      <w:r w:rsidR="00A762C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His</w:t>
      </w:r>
      <w:r w:rsidR="00AE7978">
        <w:rPr>
          <w:rFonts w:ascii="Times New Roman" w:hAnsi="Times New Roman" w:cs="Times New Roman"/>
          <w:sz w:val="24"/>
          <w:szCs w:val="24"/>
          <w:lang w:val="en-US"/>
        </w:rPr>
        <w:t xml:space="preserve"> two friends then invited him for a drink and he agreed to join </w:t>
      </w:r>
      <w:r w:rsidR="00A762CA">
        <w:rPr>
          <w:rFonts w:ascii="Times New Roman" w:hAnsi="Times New Roman" w:cs="Times New Roman"/>
          <w:sz w:val="24"/>
          <w:szCs w:val="24"/>
          <w:lang w:val="en-US"/>
        </w:rPr>
        <w:t>them. They</w:t>
      </w:r>
      <w:r w:rsidR="00AE7978">
        <w:rPr>
          <w:rFonts w:ascii="Times New Roman" w:hAnsi="Times New Roman" w:cs="Times New Roman"/>
          <w:sz w:val="24"/>
          <w:szCs w:val="24"/>
          <w:lang w:val="en-US"/>
        </w:rPr>
        <w:t xml:space="preserve"> all went to a bar in </w:t>
      </w:r>
      <w:r w:rsidR="00A762CA">
        <w:rPr>
          <w:rFonts w:ascii="Times New Roman" w:hAnsi="Times New Roman" w:cs="Times New Roman"/>
          <w:sz w:val="24"/>
          <w:szCs w:val="24"/>
          <w:lang w:val="en-US"/>
        </w:rPr>
        <w:t xml:space="preserve">Mbare. </w:t>
      </w:r>
      <w:r>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After sometime he took his leave</w:t>
      </w:r>
      <w:r w:rsidR="00AE7978">
        <w:rPr>
          <w:rFonts w:ascii="Times New Roman" w:hAnsi="Times New Roman" w:cs="Times New Roman"/>
          <w:sz w:val="24"/>
          <w:szCs w:val="24"/>
          <w:lang w:val="en-US"/>
        </w:rPr>
        <w:t xml:space="preserve"> and left his friends drinking in the </w:t>
      </w:r>
      <w:r w:rsidR="00A762CA">
        <w:rPr>
          <w:rFonts w:ascii="Times New Roman" w:hAnsi="Times New Roman" w:cs="Times New Roman"/>
          <w:sz w:val="24"/>
          <w:szCs w:val="24"/>
          <w:lang w:val="en-US"/>
        </w:rPr>
        <w:t>bar. As</w:t>
      </w:r>
      <w:r w:rsidR="00AE7978">
        <w:rPr>
          <w:rFonts w:ascii="Times New Roman" w:hAnsi="Times New Roman" w:cs="Times New Roman"/>
          <w:sz w:val="24"/>
          <w:szCs w:val="24"/>
          <w:lang w:val="en-US"/>
        </w:rPr>
        <w:t xml:space="preserve"> he walked along the road he saw them follow him in the Toyota Wish motor vehi</w:t>
      </w:r>
      <w:r w:rsidR="00A762CA">
        <w:rPr>
          <w:rFonts w:ascii="Times New Roman" w:hAnsi="Times New Roman" w:cs="Times New Roman"/>
          <w:sz w:val="24"/>
          <w:szCs w:val="24"/>
          <w:lang w:val="en-US"/>
        </w:rPr>
        <w:t>cle and</w:t>
      </w:r>
      <w:r w:rsidR="00AE7978">
        <w:rPr>
          <w:rFonts w:ascii="Times New Roman" w:hAnsi="Times New Roman" w:cs="Times New Roman"/>
          <w:sz w:val="24"/>
          <w:szCs w:val="24"/>
          <w:lang w:val="en-US"/>
        </w:rPr>
        <w:t xml:space="preserve"> they invited him to come </w:t>
      </w:r>
      <w:r w:rsidR="00A762CA">
        <w:rPr>
          <w:rFonts w:ascii="Times New Roman" w:hAnsi="Times New Roman" w:cs="Times New Roman"/>
          <w:sz w:val="24"/>
          <w:szCs w:val="24"/>
          <w:lang w:val="en-US"/>
        </w:rPr>
        <w:t>along.</w:t>
      </w:r>
      <w:r>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 xml:space="preserve"> He</w:t>
      </w:r>
      <w:r w:rsidR="00AE7978">
        <w:rPr>
          <w:rFonts w:ascii="Times New Roman" w:hAnsi="Times New Roman" w:cs="Times New Roman"/>
          <w:sz w:val="24"/>
          <w:szCs w:val="24"/>
          <w:lang w:val="en-US"/>
        </w:rPr>
        <w:t xml:space="preserve"> declined the offer as he was keen to spend a night with his girlfriend Kelly at her </w:t>
      </w:r>
      <w:r w:rsidR="00A762CA">
        <w:rPr>
          <w:rFonts w:ascii="Times New Roman" w:hAnsi="Times New Roman" w:cs="Times New Roman"/>
          <w:sz w:val="24"/>
          <w:szCs w:val="24"/>
          <w:lang w:val="en-US"/>
        </w:rPr>
        <w:t>place.</w:t>
      </w:r>
      <w:r>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 xml:space="preserve"> Later</w:t>
      </w:r>
      <w:r w:rsidR="00AE7978">
        <w:rPr>
          <w:rFonts w:ascii="Times New Roman" w:hAnsi="Times New Roman" w:cs="Times New Roman"/>
          <w:sz w:val="24"/>
          <w:szCs w:val="24"/>
          <w:lang w:val="en-US"/>
        </w:rPr>
        <w:t xml:space="preserve"> on he was informed by Angela Chiwara</w:t>
      </w:r>
      <w:r w:rsidR="00AB3B92">
        <w:rPr>
          <w:rFonts w:ascii="Times New Roman" w:hAnsi="Times New Roman" w:cs="Times New Roman"/>
          <w:sz w:val="24"/>
          <w:szCs w:val="24"/>
          <w:lang w:val="en-US"/>
        </w:rPr>
        <w:t xml:space="preserve"> that his friend </w:t>
      </w:r>
      <w:r w:rsidR="00AB3B92" w:rsidRPr="00FD5A01">
        <w:rPr>
          <w:rFonts w:ascii="Times New Roman" w:hAnsi="Times New Roman" w:cs="Times New Roman"/>
          <w:i/>
          <w:sz w:val="24"/>
          <w:szCs w:val="24"/>
          <w:lang w:val="en-US"/>
        </w:rPr>
        <w:t>Takudzwa</w:t>
      </w:r>
      <w:r w:rsidR="00AE7978">
        <w:rPr>
          <w:rFonts w:ascii="Times New Roman" w:hAnsi="Times New Roman" w:cs="Times New Roman"/>
          <w:sz w:val="24"/>
          <w:szCs w:val="24"/>
          <w:lang w:val="en-US"/>
        </w:rPr>
        <w:t xml:space="preserve"> was involved in a car </w:t>
      </w:r>
      <w:r w:rsidR="00A762CA">
        <w:rPr>
          <w:rFonts w:ascii="Times New Roman" w:hAnsi="Times New Roman" w:cs="Times New Roman"/>
          <w:sz w:val="24"/>
          <w:szCs w:val="24"/>
          <w:lang w:val="en-US"/>
        </w:rPr>
        <w:t xml:space="preserve">accident. </w:t>
      </w:r>
      <w:r>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He</w:t>
      </w:r>
      <w:r w:rsidR="001E6269">
        <w:rPr>
          <w:rFonts w:ascii="Times New Roman" w:hAnsi="Times New Roman" w:cs="Times New Roman"/>
          <w:sz w:val="24"/>
          <w:szCs w:val="24"/>
          <w:lang w:val="en-US"/>
        </w:rPr>
        <w:t xml:space="preserve"> reacted by calling</w:t>
      </w:r>
      <w:r w:rsidR="00AE7978" w:rsidRPr="0051194B">
        <w:rPr>
          <w:rFonts w:ascii="Times New Roman" w:hAnsi="Times New Roman" w:cs="Times New Roman"/>
          <w:sz w:val="24"/>
          <w:szCs w:val="24"/>
          <w:lang w:val="en-US"/>
        </w:rPr>
        <w:t xml:space="preserve"> Olysta Hlahla</w:t>
      </w:r>
      <w:r w:rsidR="00AB3B92">
        <w:rPr>
          <w:rFonts w:ascii="Times New Roman" w:hAnsi="Times New Roman" w:cs="Times New Roman"/>
          <w:sz w:val="24"/>
          <w:szCs w:val="24"/>
          <w:lang w:val="en-US"/>
        </w:rPr>
        <w:t>,</w:t>
      </w:r>
      <w:r w:rsidR="00FD5A01">
        <w:rPr>
          <w:rFonts w:ascii="Times New Roman" w:hAnsi="Times New Roman" w:cs="Times New Roman"/>
          <w:sz w:val="24"/>
          <w:szCs w:val="24"/>
          <w:lang w:val="en-US"/>
        </w:rPr>
        <w:t xml:space="preserve"> </w:t>
      </w:r>
      <w:r w:rsidR="00AB3B92" w:rsidRPr="00711A2E">
        <w:rPr>
          <w:rFonts w:ascii="Times New Roman" w:hAnsi="Times New Roman" w:cs="Times New Roman"/>
          <w:i/>
          <w:sz w:val="24"/>
          <w:szCs w:val="24"/>
          <w:lang w:val="en-US"/>
        </w:rPr>
        <w:t>Takudzwa’s</w:t>
      </w:r>
      <w:r w:rsidR="00A762CA">
        <w:rPr>
          <w:rFonts w:ascii="Times New Roman" w:hAnsi="Times New Roman" w:cs="Times New Roman"/>
          <w:sz w:val="24"/>
          <w:szCs w:val="24"/>
          <w:lang w:val="en-US"/>
        </w:rPr>
        <w:t xml:space="preserve"> father</w:t>
      </w:r>
      <w:r w:rsidR="00AE7978" w:rsidRPr="0051194B">
        <w:rPr>
          <w:rFonts w:ascii="Times New Roman" w:hAnsi="Times New Roman" w:cs="Times New Roman"/>
          <w:sz w:val="24"/>
          <w:szCs w:val="24"/>
          <w:lang w:val="en-US"/>
        </w:rPr>
        <w:t xml:space="preserve"> and</w:t>
      </w:r>
      <w:r w:rsidR="00AB3B92">
        <w:rPr>
          <w:rFonts w:ascii="Times New Roman" w:hAnsi="Times New Roman" w:cs="Times New Roman"/>
          <w:sz w:val="24"/>
          <w:szCs w:val="24"/>
          <w:lang w:val="en-US"/>
        </w:rPr>
        <w:t xml:space="preserve"> informed him of the accident in </w:t>
      </w:r>
      <w:r w:rsidR="00711A2E">
        <w:rPr>
          <w:rFonts w:ascii="Times New Roman" w:hAnsi="Times New Roman" w:cs="Times New Roman"/>
          <w:sz w:val="24"/>
          <w:szCs w:val="24"/>
          <w:lang w:val="en-US"/>
        </w:rPr>
        <w:t>which his son had perished</w:t>
      </w:r>
      <w:r w:rsidR="00AB3B92">
        <w:rPr>
          <w:rFonts w:ascii="Times New Roman" w:hAnsi="Times New Roman" w:cs="Times New Roman"/>
          <w:sz w:val="24"/>
          <w:szCs w:val="24"/>
          <w:lang w:val="en-US"/>
        </w:rPr>
        <w:t>.</w:t>
      </w:r>
      <w:r w:rsidR="00022A94">
        <w:rPr>
          <w:rFonts w:ascii="Times New Roman" w:hAnsi="Times New Roman" w:cs="Times New Roman"/>
          <w:sz w:val="24"/>
          <w:szCs w:val="24"/>
          <w:lang w:val="en-US"/>
        </w:rPr>
        <w:t xml:space="preserve"> </w:t>
      </w:r>
      <w:r w:rsidR="00391CDF">
        <w:rPr>
          <w:rFonts w:ascii="Times New Roman" w:hAnsi="Times New Roman" w:cs="Times New Roman"/>
          <w:sz w:val="24"/>
          <w:szCs w:val="24"/>
          <w:lang w:val="en-US"/>
        </w:rPr>
        <w:t xml:space="preserve"> </w:t>
      </w:r>
      <w:r w:rsidR="008075B8">
        <w:rPr>
          <w:rFonts w:ascii="Times New Roman" w:hAnsi="Times New Roman" w:cs="Times New Roman"/>
          <w:sz w:val="24"/>
          <w:szCs w:val="24"/>
          <w:lang w:val="en-US"/>
        </w:rPr>
        <w:t>He subsequently offered</w:t>
      </w:r>
      <w:r w:rsidR="006D518A">
        <w:rPr>
          <w:rFonts w:ascii="Times New Roman" w:hAnsi="Times New Roman" w:cs="Times New Roman"/>
          <w:sz w:val="24"/>
          <w:szCs w:val="24"/>
          <w:lang w:val="en-US"/>
        </w:rPr>
        <w:t xml:space="preserve"> to assist</w:t>
      </w:r>
      <w:r w:rsidR="008075B8">
        <w:rPr>
          <w:rFonts w:ascii="Times New Roman" w:hAnsi="Times New Roman" w:cs="Times New Roman"/>
          <w:sz w:val="24"/>
          <w:szCs w:val="24"/>
          <w:lang w:val="en-US"/>
        </w:rPr>
        <w:t xml:space="preserve"> in the funeral arr</w:t>
      </w:r>
      <w:r w:rsidR="00711A2E">
        <w:rPr>
          <w:rFonts w:ascii="Times New Roman" w:hAnsi="Times New Roman" w:cs="Times New Roman"/>
          <w:sz w:val="24"/>
          <w:szCs w:val="24"/>
          <w:lang w:val="en-US"/>
        </w:rPr>
        <w:t>angements of his friend</w:t>
      </w:r>
      <w:r w:rsidR="008075B8">
        <w:rPr>
          <w:rFonts w:ascii="Times New Roman" w:hAnsi="Times New Roman" w:cs="Times New Roman"/>
          <w:sz w:val="24"/>
          <w:szCs w:val="24"/>
          <w:lang w:val="en-US"/>
        </w:rPr>
        <w:t>.</w:t>
      </w:r>
      <w:r w:rsidR="00022A94">
        <w:rPr>
          <w:rFonts w:ascii="Times New Roman" w:hAnsi="Times New Roman" w:cs="Times New Roman"/>
          <w:sz w:val="24"/>
          <w:szCs w:val="24"/>
          <w:lang w:val="en-US"/>
        </w:rPr>
        <w:t xml:space="preserve"> </w:t>
      </w:r>
      <w:r w:rsidR="008075B8">
        <w:rPr>
          <w:rFonts w:ascii="Times New Roman" w:hAnsi="Times New Roman" w:cs="Times New Roman"/>
          <w:sz w:val="24"/>
          <w:szCs w:val="24"/>
          <w:lang w:val="en-US"/>
        </w:rPr>
        <w:t xml:space="preserve"> </w:t>
      </w:r>
      <w:r w:rsidR="00A762CA" w:rsidRPr="0051194B">
        <w:rPr>
          <w:rFonts w:ascii="Times New Roman" w:hAnsi="Times New Roman" w:cs="Times New Roman"/>
          <w:sz w:val="24"/>
          <w:szCs w:val="24"/>
          <w:lang w:val="en-US"/>
        </w:rPr>
        <w:t>He</w:t>
      </w:r>
      <w:r w:rsidR="007C13FD" w:rsidRPr="0051194B">
        <w:rPr>
          <w:rFonts w:ascii="Times New Roman" w:hAnsi="Times New Roman" w:cs="Times New Roman"/>
          <w:sz w:val="24"/>
          <w:szCs w:val="24"/>
          <w:lang w:val="en-US"/>
        </w:rPr>
        <w:t xml:space="preserve"> was arrested</w:t>
      </w:r>
      <w:r w:rsidR="008075B8">
        <w:rPr>
          <w:rFonts w:ascii="Times New Roman" w:hAnsi="Times New Roman" w:cs="Times New Roman"/>
          <w:sz w:val="24"/>
          <w:szCs w:val="24"/>
          <w:lang w:val="en-US"/>
        </w:rPr>
        <w:t xml:space="preserve"> at</w:t>
      </w:r>
      <w:r w:rsidR="007C13FD">
        <w:rPr>
          <w:rFonts w:ascii="Times New Roman" w:hAnsi="Times New Roman" w:cs="Times New Roman"/>
          <w:sz w:val="24"/>
          <w:szCs w:val="24"/>
          <w:lang w:val="en-US"/>
        </w:rPr>
        <w:t xml:space="preserve"> </w:t>
      </w:r>
      <w:r w:rsidR="007C13FD" w:rsidRPr="00711A2E">
        <w:rPr>
          <w:rFonts w:ascii="Times New Roman" w:hAnsi="Times New Roman" w:cs="Times New Roman"/>
          <w:i/>
          <w:sz w:val="24"/>
          <w:szCs w:val="24"/>
          <w:lang w:val="en-US"/>
        </w:rPr>
        <w:t>Takudzwa</w:t>
      </w:r>
      <w:r w:rsidR="00AB3B92">
        <w:rPr>
          <w:rFonts w:ascii="Times New Roman" w:hAnsi="Times New Roman" w:cs="Times New Roman"/>
          <w:sz w:val="24"/>
          <w:szCs w:val="24"/>
          <w:lang w:val="en-US"/>
        </w:rPr>
        <w:t>’</w:t>
      </w:r>
      <w:r w:rsidR="008075B8">
        <w:rPr>
          <w:rFonts w:ascii="Times New Roman" w:hAnsi="Times New Roman" w:cs="Times New Roman"/>
          <w:sz w:val="24"/>
          <w:szCs w:val="24"/>
          <w:lang w:val="en-US"/>
        </w:rPr>
        <w:t>s funeral</w:t>
      </w:r>
      <w:r w:rsidR="007C13FD">
        <w:rPr>
          <w:rFonts w:ascii="Times New Roman" w:hAnsi="Times New Roman" w:cs="Times New Roman"/>
          <w:sz w:val="24"/>
          <w:szCs w:val="24"/>
          <w:lang w:val="en-US"/>
        </w:rPr>
        <w:t xml:space="preserve"> </w:t>
      </w:r>
      <w:r w:rsidR="00711A2E">
        <w:rPr>
          <w:rFonts w:ascii="Times New Roman" w:hAnsi="Times New Roman" w:cs="Times New Roman"/>
          <w:sz w:val="24"/>
          <w:szCs w:val="24"/>
          <w:lang w:val="en-US"/>
        </w:rPr>
        <w:t>because Takudzwa’s father was suspicious</w:t>
      </w:r>
      <w:r w:rsidR="007C13FD">
        <w:rPr>
          <w:rFonts w:ascii="Times New Roman" w:hAnsi="Times New Roman" w:cs="Times New Roman"/>
          <w:sz w:val="24"/>
          <w:szCs w:val="24"/>
          <w:lang w:val="en-US"/>
        </w:rPr>
        <w:t xml:space="preserve"> of </w:t>
      </w:r>
      <w:r w:rsidR="00A762CA">
        <w:rPr>
          <w:rFonts w:ascii="Times New Roman" w:hAnsi="Times New Roman" w:cs="Times New Roman"/>
          <w:sz w:val="24"/>
          <w:szCs w:val="24"/>
          <w:lang w:val="en-US"/>
        </w:rPr>
        <w:t xml:space="preserve">him. </w:t>
      </w:r>
      <w:r w:rsidR="00022A94">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He</w:t>
      </w:r>
      <w:r w:rsidR="007C13FD">
        <w:rPr>
          <w:rFonts w:ascii="Times New Roman" w:hAnsi="Times New Roman" w:cs="Times New Roman"/>
          <w:sz w:val="24"/>
          <w:szCs w:val="24"/>
          <w:lang w:val="en-US"/>
        </w:rPr>
        <w:t xml:space="preserve"> never met</w:t>
      </w:r>
      <w:r w:rsidR="00A762CA">
        <w:rPr>
          <w:rFonts w:ascii="Times New Roman" w:hAnsi="Times New Roman" w:cs="Times New Roman"/>
          <w:sz w:val="24"/>
          <w:szCs w:val="24"/>
          <w:lang w:val="en-US"/>
        </w:rPr>
        <w:t xml:space="preserve"> the deceased </w:t>
      </w:r>
      <w:r w:rsidR="00711A2E">
        <w:rPr>
          <w:rFonts w:ascii="Times New Roman" w:hAnsi="Times New Roman" w:cs="Times New Roman"/>
          <w:sz w:val="24"/>
          <w:szCs w:val="24"/>
          <w:lang w:val="en-US"/>
        </w:rPr>
        <w:t xml:space="preserve">and </w:t>
      </w:r>
      <w:r w:rsidR="007C13FD">
        <w:rPr>
          <w:rFonts w:ascii="Times New Roman" w:hAnsi="Times New Roman" w:cs="Times New Roman"/>
          <w:sz w:val="24"/>
          <w:szCs w:val="24"/>
          <w:lang w:val="en-US"/>
        </w:rPr>
        <w:t>did</w:t>
      </w:r>
      <w:r w:rsidR="00711A2E">
        <w:rPr>
          <w:rFonts w:ascii="Times New Roman" w:hAnsi="Times New Roman" w:cs="Times New Roman"/>
          <w:sz w:val="24"/>
          <w:szCs w:val="24"/>
          <w:lang w:val="en-US"/>
        </w:rPr>
        <w:t xml:space="preserve"> not </w:t>
      </w:r>
      <w:r w:rsidR="007C13FD">
        <w:rPr>
          <w:rFonts w:ascii="Times New Roman" w:hAnsi="Times New Roman" w:cs="Times New Roman"/>
          <w:sz w:val="24"/>
          <w:szCs w:val="24"/>
          <w:lang w:val="en-US"/>
        </w:rPr>
        <w:t xml:space="preserve">participate in his </w:t>
      </w:r>
      <w:r w:rsidR="00A762CA">
        <w:rPr>
          <w:rFonts w:ascii="Times New Roman" w:hAnsi="Times New Roman" w:cs="Times New Roman"/>
          <w:sz w:val="24"/>
          <w:szCs w:val="24"/>
          <w:lang w:val="en-US"/>
        </w:rPr>
        <w:t xml:space="preserve">death. </w:t>
      </w:r>
      <w:r w:rsidR="00022A94">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He</w:t>
      </w:r>
      <w:r w:rsidR="00711A2E">
        <w:rPr>
          <w:rFonts w:ascii="Times New Roman" w:hAnsi="Times New Roman" w:cs="Times New Roman"/>
          <w:sz w:val="24"/>
          <w:szCs w:val="24"/>
          <w:lang w:val="en-US"/>
        </w:rPr>
        <w:t xml:space="preserve"> was neither</w:t>
      </w:r>
      <w:r w:rsidR="007C13FD">
        <w:rPr>
          <w:rFonts w:ascii="Times New Roman" w:hAnsi="Times New Roman" w:cs="Times New Roman"/>
          <w:sz w:val="24"/>
          <w:szCs w:val="24"/>
          <w:lang w:val="en-US"/>
        </w:rPr>
        <w:t xml:space="preserve"> invo</w:t>
      </w:r>
      <w:r w:rsidR="00711A2E">
        <w:rPr>
          <w:rFonts w:ascii="Times New Roman" w:hAnsi="Times New Roman" w:cs="Times New Roman"/>
          <w:sz w:val="24"/>
          <w:szCs w:val="24"/>
          <w:lang w:val="en-US"/>
        </w:rPr>
        <w:t>lved in any accident nor sustained any</w:t>
      </w:r>
      <w:r w:rsidR="007C13FD">
        <w:rPr>
          <w:rFonts w:ascii="Times New Roman" w:hAnsi="Times New Roman" w:cs="Times New Roman"/>
          <w:sz w:val="24"/>
          <w:szCs w:val="24"/>
          <w:lang w:val="en-US"/>
        </w:rPr>
        <w:t xml:space="preserve"> inju</w:t>
      </w:r>
      <w:r w:rsidR="00711A2E">
        <w:rPr>
          <w:rFonts w:ascii="Times New Roman" w:hAnsi="Times New Roman" w:cs="Times New Roman"/>
          <w:sz w:val="24"/>
          <w:szCs w:val="24"/>
          <w:lang w:val="en-US"/>
        </w:rPr>
        <w:t>ries</w:t>
      </w:r>
      <w:r w:rsidR="00A762CA">
        <w:rPr>
          <w:rFonts w:ascii="Times New Roman" w:hAnsi="Times New Roman" w:cs="Times New Roman"/>
          <w:sz w:val="24"/>
          <w:szCs w:val="24"/>
          <w:lang w:val="en-US"/>
        </w:rPr>
        <w:t xml:space="preserve">. </w:t>
      </w:r>
      <w:r w:rsidR="00022A94">
        <w:rPr>
          <w:rFonts w:ascii="Times New Roman" w:hAnsi="Times New Roman" w:cs="Times New Roman"/>
          <w:sz w:val="24"/>
          <w:szCs w:val="24"/>
          <w:lang w:val="en-US"/>
        </w:rPr>
        <w:t xml:space="preserve"> </w:t>
      </w:r>
      <w:r w:rsidR="00A762CA">
        <w:rPr>
          <w:rFonts w:ascii="Times New Roman" w:hAnsi="Times New Roman" w:cs="Times New Roman"/>
          <w:sz w:val="24"/>
          <w:szCs w:val="24"/>
          <w:lang w:val="en-US"/>
        </w:rPr>
        <w:t>He</w:t>
      </w:r>
      <w:r w:rsidR="007C13FD">
        <w:rPr>
          <w:rFonts w:ascii="Times New Roman" w:hAnsi="Times New Roman" w:cs="Times New Roman"/>
          <w:sz w:val="24"/>
          <w:szCs w:val="24"/>
          <w:lang w:val="en-US"/>
        </w:rPr>
        <w:t xml:space="preserve"> was </w:t>
      </w:r>
      <w:r w:rsidR="00711A2E">
        <w:rPr>
          <w:rFonts w:ascii="Times New Roman" w:hAnsi="Times New Roman" w:cs="Times New Roman"/>
          <w:sz w:val="24"/>
          <w:szCs w:val="24"/>
          <w:lang w:val="en-US"/>
        </w:rPr>
        <w:t>merely implicated because he had boarded</w:t>
      </w:r>
      <w:r w:rsidR="007C13FD">
        <w:rPr>
          <w:rFonts w:ascii="Times New Roman" w:hAnsi="Times New Roman" w:cs="Times New Roman"/>
          <w:sz w:val="24"/>
          <w:szCs w:val="24"/>
          <w:lang w:val="en-US"/>
        </w:rPr>
        <w:t xml:space="preserve"> the motor vehicle earlier in the day.</w:t>
      </w:r>
      <w:r w:rsidR="008450D1">
        <w:rPr>
          <w:rFonts w:ascii="Times New Roman" w:hAnsi="Times New Roman" w:cs="Times New Roman"/>
          <w:sz w:val="24"/>
          <w:szCs w:val="24"/>
          <w:lang w:val="en-US"/>
        </w:rPr>
        <w:t xml:space="preserve"> </w:t>
      </w:r>
      <w:r w:rsidR="00022A94">
        <w:rPr>
          <w:rFonts w:ascii="Times New Roman" w:hAnsi="Times New Roman" w:cs="Times New Roman"/>
          <w:sz w:val="24"/>
          <w:szCs w:val="24"/>
          <w:lang w:val="en-US"/>
        </w:rPr>
        <w:t xml:space="preserve"> </w:t>
      </w:r>
      <w:r w:rsidR="008075B8">
        <w:rPr>
          <w:rFonts w:ascii="Times New Roman" w:hAnsi="Times New Roman" w:cs="Times New Roman"/>
          <w:sz w:val="24"/>
          <w:szCs w:val="24"/>
          <w:lang w:val="en-US"/>
        </w:rPr>
        <w:t>He emphasized that he was in Mbare at the time of the alleged offence.</w:t>
      </w:r>
      <w:r w:rsidR="007C13FD">
        <w:rPr>
          <w:rFonts w:ascii="Times New Roman" w:hAnsi="Times New Roman" w:cs="Times New Roman"/>
          <w:sz w:val="24"/>
          <w:szCs w:val="24"/>
          <w:lang w:val="en-US"/>
        </w:rPr>
        <w:t xml:space="preserve"> </w:t>
      </w:r>
    </w:p>
    <w:p w:rsidR="009633D1" w:rsidRDefault="00970DC0" w:rsidP="00BE0DB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essence </w:t>
      </w:r>
      <w:r w:rsidR="00022A94">
        <w:rPr>
          <w:rFonts w:ascii="Times New Roman" w:hAnsi="Times New Roman" w:cs="Times New Roman"/>
          <w:sz w:val="24"/>
          <w:szCs w:val="24"/>
          <w:lang w:val="en-US"/>
        </w:rPr>
        <w:t>second</w:t>
      </w:r>
      <w:r>
        <w:rPr>
          <w:rFonts w:ascii="Times New Roman" w:hAnsi="Times New Roman" w:cs="Times New Roman"/>
          <w:sz w:val="24"/>
          <w:szCs w:val="24"/>
          <w:lang w:val="en-US"/>
        </w:rPr>
        <w:t xml:space="preserve"> accused </w:t>
      </w:r>
      <w:r w:rsidR="00951C56">
        <w:rPr>
          <w:rFonts w:ascii="Times New Roman" w:hAnsi="Times New Roman" w:cs="Times New Roman"/>
          <w:sz w:val="24"/>
          <w:szCs w:val="24"/>
          <w:lang w:val="en-US"/>
        </w:rPr>
        <w:t>proffered a defence of an alibi.</w:t>
      </w:r>
      <w:r w:rsidR="00AE7978">
        <w:rPr>
          <w:rFonts w:ascii="Times New Roman" w:hAnsi="Times New Roman" w:cs="Times New Roman"/>
          <w:sz w:val="24"/>
          <w:szCs w:val="24"/>
          <w:lang w:val="en-US"/>
        </w:rPr>
        <w:t xml:space="preserve">  </w:t>
      </w:r>
    </w:p>
    <w:p w:rsidR="0051194B" w:rsidRPr="00BF3C6F" w:rsidRDefault="00C66BAA" w:rsidP="00022A9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Issue</w:t>
      </w:r>
      <w:r w:rsidR="0051194B" w:rsidRPr="00BF3C6F">
        <w:rPr>
          <w:rFonts w:ascii="Times New Roman" w:hAnsi="Times New Roman" w:cs="Times New Roman"/>
          <w:b/>
          <w:sz w:val="24"/>
          <w:szCs w:val="24"/>
          <w:lang w:val="en-GB"/>
        </w:rPr>
        <w:t xml:space="preserve"> to be resolved </w:t>
      </w:r>
    </w:p>
    <w:p w:rsidR="00A762CA" w:rsidRDefault="00022A94" w:rsidP="00022A9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11A2E">
        <w:rPr>
          <w:rFonts w:ascii="Times New Roman" w:hAnsi="Times New Roman" w:cs="Times New Roman"/>
          <w:sz w:val="24"/>
          <w:szCs w:val="24"/>
          <w:lang w:val="en-GB"/>
        </w:rPr>
        <w:t>B</w:t>
      </w:r>
      <w:r w:rsidR="0051194B" w:rsidRPr="00A762CA">
        <w:rPr>
          <w:rFonts w:ascii="Times New Roman" w:hAnsi="Times New Roman" w:cs="Times New Roman"/>
          <w:sz w:val="24"/>
          <w:szCs w:val="24"/>
          <w:lang w:val="en-GB"/>
        </w:rPr>
        <w:t>oth accused de</w:t>
      </w:r>
      <w:r w:rsidR="008450D1">
        <w:rPr>
          <w:rFonts w:ascii="Times New Roman" w:hAnsi="Times New Roman" w:cs="Times New Roman"/>
          <w:sz w:val="24"/>
          <w:szCs w:val="24"/>
          <w:lang w:val="en-GB"/>
        </w:rPr>
        <w:t xml:space="preserve">nied having </w:t>
      </w:r>
      <w:r w:rsidR="00711A2E">
        <w:rPr>
          <w:rFonts w:ascii="Times New Roman" w:hAnsi="Times New Roman" w:cs="Times New Roman"/>
          <w:sz w:val="24"/>
          <w:szCs w:val="24"/>
          <w:lang w:val="en-GB"/>
        </w:rPr>
        <w:t xml:space="preserve">met or </w:t>
      </w:r>
      <w:r w:rsidR="008450D1">
        <w:rPr>
          <w:rFonts w:ascii="Times New Roman" w:hAnsi="Times New Roman" w:cs="Times New Roman"/>
          <w:sz w:val="24"/>
          <w:szCs w:val="24"/>
          <w:lang w:val="en-GB"/>
        </w:rPr>
        <w:t>c</w:t>
      </w:r>
      <w:r w:rsidR="00711A2E">
        <w:rPr>
          <w:rFonts w:ascii="Times New Roman" w:hAnsi="Times New Roman" w:cs="Times New Roman"/>
          <w:sz w:val="24"/>
          <w:szCs w:val="24"/>
          <w:lang w:val="en-GB"/>
        </w:rPr>
        <w:t xml:space="preserve">aused the death of the deceased. </w:t>
      </w:r>
      <w:r w:rsidR="0051194B" w:rsidRPr="00A762CA">
        <w:rPr>
          <w:rFonts w:ascii="Times New Roman" w:hAnsi="Times New Roman" w:cs="Times New Roman"/>
          <w:sz w:val="24"/>
          <w:szCs w:val="24"/>
          <w:lang w:val="en-GB"/>
        </w:rPr>
        <w:t xml:space="preserve"> </w:t>
      </w:r>
      <w:r w:rsidR="00711A2E" w:rsidRPr="00A762CA">
        <w:rPr>
          <w:rFonts w:ascii="Times New Roman" w:hAnsi="Times New Roman" w:cs="Times New Roman"/>
          <w:sz w:val="24"/>
          <w:szCs w:val="24"/>
          <w:lang w:val="en-GB"/>
        </w:rPr>
        <w:t>The</w:t>
      </w:r>
      <w:r w:rsidR="0051194B" w:rsidRPr="00A762CA">
        <w:rPr>
          <w:rFonts w:ascii="Times New Roman" w:hAnsi="Times New Roman" w:cs="Times New Roman"/>
          <w:sz w:val="24"/>
          <w:szCs w:val="24"/>
          <w:lang w:val="en-GB"/>
        </w:rPr>
        <w:t xml:space="preserve"> issue</w:t>
      </w:r>
      <w:r w:rsidR="00D67D31">
        <w:rPr>
          <w:rFonts w:ascii="Times New Roman" w:hAnsi="Times New Roman" w:cs="Times New Roman"/>
          <w:sz w:val="24"/>
          <w:szCs w:val="24"/>
          <w:lang w:val="en-GB"/>
        </w:rPr>
        <w:t xml:space="preserve"> f</w:t>
      </w:r>
      <w:r w:rsidR="00711A2E">
        <w:rPr>
          <w:rFonts w:ascii="Times New Roman" w:hAnsi="Times New Roman" w:cs="Times New Roman"/>
          <w:sz w:val="24"/>
          <w:szCs w:val="24"/>
          <w:lang w:val="en-GB"/>
        </w:rPr>
        <w:t xml:space="preserve">or resolution is therefore whether </w:t>
      </w:r>
      <w:r w:rsidR="00711A2E" w:rsidRPr="00A762CA">
        <w:rPr>
          <w:rFonts w:ascii="Times New Roman" w:hAnsi="Times New Roman" w:cs="Times New Roman"/>
          <w:sz w:val="24"/>
          <w:szCs w:val="24"/>
          <w:lang w:val="en-GB"/>
        </w:rPr>
        <w:t>each</w:t>
      </w:r>
      <w:r w:rsidR="0051194B" w:rsidRPr="00A762CA">
        <w:rPr>
          <w:rFonts w:ascii="Times New Roman" w:hAnsi="Times New Roman" w:cs="Times New Roman"/>
          <w:sz w:val="24"/>
          <w:szCs w:val="24"/>
          <w:lang w:val="en-GB"/>
        </w:rPr>
        <w:t xml:space="preserve"> or both of them</w:t>
      </w:r>
      <w:r w:rsidR="00A762CA">
        <w:rPr>
          <w:rFonts w:ascii="Times New Roman" w:hAnsi="Times New Roman" w:cs="Times New Roman"/>
          <w:sz w:val="24"/>
          <w:szCs w:val="24"/>
          <w:lang w:val="en-GB"/>
        </w:rPr>
        <w:t xml:space="preserve"> was in contact with</w:t>
      </w:r>
      <w:r w:rsidR="001E6269">
        <w:rPr>
          <w:rFonts w:ascii="Times New Roman" w:hAnsi="Times New Roman" w:cs="Times New Roman"/>
          <w:sz w:val="24"/>
          <w:szCs w:val="24"/>
          <w:lang w:val="en-GB"/>
        </w:rPr>
        <w:t xml:space="preserve"> the</w:t>
      </w:r>
      <w:r w:rsidR="00A762CA">
        <w:rPr>
          <w:rFonts w:ascii="Times New Roman" w:hAnsi="Times New Roman" w:cs="Times New Roman"/>
          <w:sz w:val="24"/>
          <w:szCs w:val="24"/>
          <w:lang w:val="en-GB"/>
        </w:rPr>
        <w:t xml:space="preserve"> deceased </w:t>
      </w:r>
      <w:r w:rsidR="00711A2E">
        <w:rPr>
          <w:rFonts w:ascii="Times New Roman" w:hAnsi="Times New Roman" w:cs="Times New Roman"/>
          <w:sz w:val="24"/>
          <w:szCs w:val="24"/>
          <w:lang w:val="en-GB"/>
        </w:rPr>
        <w:t xml:space="preserve">before his death </w:t>
      </w:r>
      <w:r w:rsidR="00A762CA">
        <w:rPr>
          <w:rFonts w:ascii="Times New Roman" w:hAnsi="Times New Roman" w:cs="Times New Roman"/>
          <w:sz w:val="24"/>
          <w:szCs w:val="24"/>
          <w:lang w:val="en-GB"/>
        </w:rPr>
        <w:t>and</w:t>
      </w:r>
      <w:r w:rsidR="0051194B" w:rsidRPr="00A762CA">
        <w:rPr>
          <w:rFonts w:ascii="Times New Roman" w:hAnsi="Times New Roman" w:cs="Times New Roman"/>
          <w:sz w:val="24"/>
          <w:szCs w:val="24"/>
          <w:lang w:val="en-GB"/>
        </w:rPr>
        <w:t xml:space="preserve"> </w:t>
      </w:r>
      <w:r w:rsidR="00D67D31">
        <w:rPr>
          <w:rFonts w:ascii="Times New Roman" w:hAnsi="Times New Roman" w:cs="Times New Roman"/>
          <w:sz w:val="24"/>
          <w:szCs w:val="24"/>
          <w:lang w:val="en-GB"/>
        </w:rPr>
        <w:t xml:space="preserve">if so whether they </w:t>
      </w:r>
      <w:r w:rsidR="0051194B" w:rsidRPr="00A762CA">
        <w:rPr>
          <w:rFonts w:ascii="Times New Roman" w:hAnsi="Times New Roman" w:cs="Times New Roman"/>
          <w:sz w:val="24"/>
          <w:szCs w:val="24"/>
          <w:lang w:val="en-GB"/>
        </w:rPr>
        <w:t>cause</w:t>
      </w:r>
      <w:r w:rsidR="00A762CA">
        <w:rPr>
          <w:rFonts w:ascii="Times New Roman" w:hAnsi="Times New Roman" w:cs="Times New Roman"/>
          <w:sz w:val="24"/>
          <w:szCs w:val="24"/>
          <w:lang w:val="en-GB"/>
        </w:rPr>
        <w:t>d his death</w:t>
      </w:r>
      <w:r w:rsidR="0051194B" w:rsidRPr="00A762CA">
        <w:rPr>
          <w:rFonts w:ascii="Times New Roman" w:hAnsi="Times New Roman" w:cs="Times New Roman"/>
          <w:sz w:val="24"/>
          <w:szCs w:val="24"/>
          <w:lang w:val="en-GB"/>
        </w:rPr>
        <w:t xml:space="preserve">. </w:t>
      </w:r>
    </w:p>
    <w:p w:rsidR="0051194B" w:rsidRPr="00A762CA" w:rsidRDefault="00022A94" w:rsidP="00BE0DB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1194B" w:rsidRPr="00A762CA">
        <w:rPr>
          <w:rFonts w:ascii="Times New Roman" w:hAnsi="Times New Roman" w:cs="Times New Roman"/>
          <w:sz w:val="24"/>
          <w:szCs w:val="24"/>
          <w:lang w:val="en-GB"/>
        </w:rPr>
        <w:t>We now turn to analyse the evidence.</w:t>
      </w:r>
    </w:p>
    <w:p w:rsidR="00773635" w:rsidRPr="00BF3C6F" w:rsidRDefault="0051194B" w:rsidP="00022A94">
      <w:pPr>
        <w:spacing w:after="0" w:line="360" w:lineRule="auto"/>
        <w:jc w:val="both"/>
        <w:rPr>
          <w:rFonts w:ascii="Times New Roman" w:hAnsi="Times New Roman" w:cs="Times New Roman"/>
          <w:bCs/>
          <w:lang w:val="en-GB"/>
        </w:rPr>
      </w:pPr>
      <w:r w:rsidRPr="00BF3C6F">
        <w:rPr>
          <w:rFonts w:ascii="Times New Roman" w:hAnsi="Times New Roman" w:cs="Times New Roman"/>
          <w:b/>
          <w:bCs/>
          <w:lang w:val="en-GB"/>
        </w:rPr>
        <w:t>THE STATE CASE</w:t>
      </w:r>
    </w:p>
    <w:p w:rsidR="00773635" w:rsidRPr="00022A94" w:rsidRDefault="00022A94" w:rsidP="00022A9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73635" w:rsidRPr="00A762CA">
        <w:rPr>
          <w:rFonts w:ascii="Times New Roman" w:hAnsi="Times New Roman" w:cs="Times New Roman"/>
          <w:sz w:val="24"/>
          <w:szCs w:val="24"/>
          <w:lang w:val="en-GB"/>
        </w:rPr>
        <w:t xml:space="preserve">With the consent of the defence, the state opened its case by tendering the autopsy which was </w:t>
      </w:r>
      <w:r w:rsidR="008357B0">
        <w:rPr>
          <w:rFonts w:ascii="Times New Roman" w:hAnsi="Times New Roman" w:cs="Times New Roman"/>
          <w:sz w:val="24"/>
          <w:szCs w:val="24"/>
          <w:lang w:val="en-GB"/>
        </w:rPr>
        <w:t>sworn to by a pathologist,</w:t>
      </w:r>
      <w:r w:rsidR="00773635" w:rsidRPr="00A762CA">
        <w:rPr>
          <w:rFonts w:ascii="Times New Roman" w:hAnsi="Times New Roman" w:cs="Times New Roman"/>
          <w:sz w:val="24"/>
          <w:szCs w:val="24"/>
          <w:lang w:val="en-GB"/>
        </w:rPr>
        <w:t xml:space="preserve"> Dr. Yoandry Olay Mayedo</w:t>
      </w:r>
      <w:r w:rsidR="00483A51" w:rsidRPr="00A762CA">
        <w:rPr>
          <w:rFonts w:ascii="Times New Roman" w:hAnsi="Times New Roman" w:cs="Times New Roman"/>
          <w:sz w:val="24"/>
          <w:szCs w:val="24"/>
          <w:lang w:val="en-GB"/>
        </w:rPr>
        <w:t xml:space="preserve"> on 17</w:t>
      </w:r>
      <w:r w:rsidR="00773635" w:rsidRPr="00A762CA">
        <w:rPr>
          <w:rFonts w:ascii="Times New Roman" w:hAnsi="Times New Roman" w:cs="Times New Roman"/>
          <w:sz w:val="24"/>
          <w:szCs w:val="24"/>
          <w:lang w:val="en-GB"/>
        </w:rPr>
        <w:t xml:space="preserve"> November 2020.</w:t>
      </w:r>
      <w:r w:rsidR="008357B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8357B0">
        <w:rPr>
          <w:rFonts w:ascii="Times New Roman" w:hAnsi="Times New Roman" w:cs="Times New Roman"/>
          <w:sz w:val="24"/>
          <w:szCs w:val="24"/>
          <w:lang w:val="en-GB"/>
        </w:rPr>
        <w:t xml:space="preserve">The court admitted the report </w:t>
      </w:r>
      <w:r w:rsidR="00773635" w:rsidRPr="00A762CA">
        <w:rPr>
          <w:rFonts w:ascii="Times New Roman" w:hAnsi="Times New Roman" w:cs="Times New Roman"/>
          <w:sz w:val="24"/>
          <w:szCs w:val="24"/>
          <w:lang w:val="en-GB"/>
        </w:rPr>
        <w:t xml:space="preserve">in terms of </w:t>
      </w:r>
      <w:r w:rsidR="00711A2E" w:rsidRPr="00A762CA">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711A2E" w:rsidRPr="00A762CA">
        <w:rPr>
          <w:rFonts w:ascii="Times New Roman" w:hAnsi="Times New Roman" w:cs="Times New Roman"/>
          <w:sz w:val="24"/>
          <w:szCs w:val="24"/>
          <w:lang w:val="en-GB"/>
        </w:rPr>
        <w:t>278 (</w:t>
      </w:r>
      <w:r w:rsidR="00773635" w:rsidRPr="00A762CA">
        <w:rPr>
          <w:rFonts w:ascii="Times New Roman" w:hAnsi="Times New Roman" w:cs="Times New Roman"/>
          <w:sz w:val="24"/>
          <w:szCs w:val="24"/>
          <w:lang w:val="en-GB"/>
        </w:rPr>
        <w:t>2) of the Criminal Procedure and Evidence Act [</w:t>
      </w:r>
      <w:r w:rsidR="00773635" w:rsidRPr="00022A94">
        <w:rPr>
          <w:rFonts w:ascii="Times New Roman" w:hAnsi="Times New Roman" w:cs="Times New Roman"/>
          <w:i/>
          <w:sz w:val="24"/>
          <w:szCs w:val="24"/>
          <w:lang w:val="en-GB"/>
        </w:rPr>
        <w:t>Chapter 9</w:t>
      </w:r>
      <w:r w:rsidR="00711A2E" w:rsidRPr="00022A94">
        <w:rPr>
          <w:rFonts w:ascii="Times New Roman" w:hAnsi="Times New Roman" w:cs="Times New Roman"/>
          <w:i/>
          <w:sz w:val="24"/>
          <w:szCs w:val="24"/>
          <w:lang w:val="en-GB"/>
        </w:rPr>
        <w:t>:07</w:t>
      </w:r>
      <w:r w:rsidR="00773635" w:rsidRPr="00A762CA">
        <w:rPr>
          <w:rFonts w:ascii="Times New Roman" w:hAnsi="Times New Roman" w:cs="Times New Roman"/>
          <w:sz w:val="24"/>
          <w:szCs w:val="24"/>
          <w:lang w:val="en-GB"/>
        </w:rPr>
        <w:t>]</w:t>
      </w:r>
      <w:r w:rsidR="00711A2E">
        <w:rPr>
          <w:rFonts w:ascii="Times New Roman" w:hAnsi="Times New Roman" w:cs="Times New Roman"/>
          <w:sz w:val="24"/>
          <w:szCs w:val="24"/>
          <w:lang w:val="en-GB"/>
        </w:rPr>
        <w:t xml:space="preserve"> (The CP&amp;E A</w:t>
      </w:r>
      <w:r w:rsidR="007A44EF">
        <w:rPr>
          <w:rFonts w:ascii="Times New Roman" w:hAnsi="Times New Roman" w:cs="Times New Roman"/>
          <w:sz w:val="24"/>
          <w:szCs w:val="24"/>
          <w:lang w:val="en-GB"/>
        </w:rPr>
        <w:t>ct</w:t>
      </w:r>
      <w:r w:rsidR="00711A2E">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and marked it as Exhibit 1.</w:t>
      </w:r>
      <w:r>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 xml:space="preserve"> It was not in dispute that Dr. Mayedo had examined the deceased’s remains with a view to establishing the cause of his death at Parirenyatwa</w:t>
      </w:r>
      <w:r w:rsidR="008357B0">
        <w:rPr>
          <w:rFonts w:ascii="Times New Roman" w:hAnsi="Times New Roman" w:cs="Times New Roman"/>
          <w:sz w:val="24"/>
          <w:szCs w:val="24"/>
          <w:lang w:val="en-GB"/>
        </w:rPr>
        <w:t xml:space="preserve"> Hospital on </w:t>
      </w:r>
      <w:r w:rsidR="00483A51" w:rsidRPr="00A762CA">
        <w:rPr>
          <w:rFonts w:ascii="Times New Roman" w:hAnsi="Times New Roman" w:cs="Times New Roman"/>
          <w:sz w:val="24"/>
          <w:szCs w:val="24"/>
          <w:lang w:val="en-GB"/>
        </w:rPr>
        <w:t xml:space="preserve">3 November 2020 at 1200 </w:t>
      </w:r>
      <w:r w:rsidR="00773635" w:rsidRPr="00A762CA">
        <w:rPr>
          <w:rFonts w:ascii="Times New Roman" w:hAnsi="Times New Roman" w:cs="Times New Roman"/>
          <w:sz w:val="24"/>
          <w:szCs w:val="24"/>
          <w:lang w:val="en-GB"/>
        </w:rPr>
        <w:t>hours.</w:t>
      </w:r>
      <w:r>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 xml:space="preserve"> His observations were that the</w:t>
      </w:r>
      <w:r w:rsidR="00703CB9" w:rsidRPr="00A762CA">
        <w:rPr>
          <w:rFonts w:ascii="Times New Roman" w:hAnsi="Times New Roman" w:cs="Times New Roman"/>
          <w:sz w:val="24"/>
          <w:szCs w:val="24"/>
          <w:lang w:val="en-GB"/>
        </w:rPr>
        <w:t xml:space="preserve"> deceased’s b</w:t>
      </w:r>
      <w:r w:rsidR="008357B0">
        <w:rPr>
          <w:rFonts w:ascii="Times New Roman" w:hAnsi="Times New Roman" w:cs="Times New Roman"/>
          <w:sz w:val="24"/>
          <w:szCs w:val="24"/>
          <w:lang w:val="en-GB"/>
        </w:rPr>
        <w:t xml:space="preserve">ody had injuries in particular </w:t>
      </w:r>
      <w:r w:rsidR="00703CB9" w:rsidRPr="00A762CA">
        <w:rPr>
          <w:rFonts w:ascii="Times New Roman" w:hAnsi="Times New Roman" w:cs="Times New Roman"/>
          <w:sz w:val="24"/>
          <w:szCs w:val="24"/>
          <w:lang w:val="en-GB"/>
        </w:rPr>
        <w:t xml:space="preserve">a </w:t>
      </w:r>
      <w:r w:rsidR="00C72AAB" w:rsidRPr="00A762CA">
        <w:rPr>
          <w:rFonts w:ascii="Times New Roman" w:hAnsi="Times New Roman" w:cs="Times New Roman"/>
          <w:sz w:val="24"/>
          <w:szCs w:val="24"/>
          <w:lang w:val="en-GB"/>
        </w:rPr>
        <w:t>fractured</w:t>
      </w:r>
      <w:r w:rsidR="00703CB9" w:rsidRPr="00A762CA">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 xml:space="preserve">scalp, </w:t>
      </w:r>
      <w:r w:rsidR="00703CB9" w:rsidRPr="00A762CA">
        <w:rPr>
          <w:rFonts w:ascii="Times New Roman" w:hAnsi="Times New Roman" w:cs="Times New Roman"/>
          <w:sz w:val="24"/>
          <w:szCs w:val="24"/>
          <w:lang w:val="en-GB"/>
        </w:rPr>
        <w:t>abrasions on</w:t>
      </w:r>
      <w:r w:rsidR="008357B0">
        <w:rPr>
          <w:rFonts w:ascii="Times New Roman" w:hAnsi="Times New Roman" w:cs="Times New Roman"/>
          <w:sz w:val="24"/>
          <w:szCs w:val="24"/>
          <w:lang w:val="en-GB"/>
        </w:rPr>
        <w:t xml:space="preserve"> the</w:t>
      </w:r>
      <w:r w:rsidR="00703CB9" w:rsidRPr="00A762CA">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right thi</w:t>
      </w:r>
      <w:r w:rsidR="00703CB9" w:rsidRPr="00A762CA">
        <w:rPr>
          <w:rFonts w:ascii="Times New Roman" w:hAnsi="Times New Roman" w:cs="Times New Roman"/>
          <w:sz w:val="24"/>
          <w:szCs w:val="24"/>
          <w:lang w:val="en-GB"/>
        </w:rPr>
        <w:t>gh, and multiple wounds.</w:t>
      </w:r>
      <w:r w:rsidR="003F3066" w:rsidRPr="00A762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3F3066" w:rsidRPr="00A762CA">
        <w:rPr>
          <w:rFonts w:ascii="Times New Roman" w:hAnsi="Times New Roman" w:cs="Times New Roman"/>
          <w:sz w:val="24"/>
          <w:szCs w:val="24"/>
          <w:lang w:val="en-GB"/>
        </w:rPr>
        <w:t xml:space="preserve">He observed </w:t>
      </w:r>
      <w:r w:rsidR="001E6269">
        <w:rPr>
          <w:rFonts w:ascii="Times New Roman" w:hAnsi="Times New Roman" w:cs="Times New Roman"/>
          <w:sz w:val="24"/>
          <w:szCs w:val="24"/>
          <w:lang w:val="en-GB"/>
        </w:rPr>
        <w:t xml:space="preserve">the following </w:t>
      </w:r>
      <w:r w:rsidR="003F3066" w:rsidRPr="00A762CA">
        <w:rPr>
          <w:rFonts w:ascii="Times New Roman" w:hAnsi="Times New Roman" w:cs="Times New Roman"/>
          <w:sz w:val="24"/>
          <w:szCs w:val="24"/>
          <w:lang w:val="en-GB"/>
        </w:rPr>
        <w:t>on the skull and brain of the deceased</w:t>
      </w:r>
      <w:r w:rsidR="001E6269">
        <w:rPr>
          <w:rFonts w:ascii="Times New Roman" w:hAnsi="Times New Roman" w:cs="Times New Roman"/>
          <w:sz w:val="24"/>
          <w:szCs w:val="24"/>
          <w:lang w:val="en-GB"/>
        </w:rPr>
        <w:t>:</w:t>
      </w:r>
      <w:r w:rsidR="00773635" w:rsidRPr="00A762CA">
        <w:rPr>
          <w:rFonts w:ascii="Times New Roman" w:hAnsi="Times New Roman" w:cs="Times New Roman"/>
          <w:sz w:val="24"/>
          <w:szCs w:val="24"/>
          <w:lang w:val="en-GB"/>
        </w:rPr>
        <w:t xml:space="preserve">  </w:t>
      </w:r>
    </w:p>
    <w:p w:rsidR="00773635" w:rsidRPr="00A762CA" w:rsidRDefault="00AD5B65" w:rsidP="00BE0DB4">
      <w:pPr>
        <w:spacing w:line="360" w:lineRule="auto"/>
        <w:jc w:val="both"/>
        <w:rPr>
          <w:rFonts w:ascii="Times New Roman" w:hAnsi="Times New Roman" w:cs="Times New Roman"/>
          <w:i/>
          <w:sz w:val="24"/>
          <w:szCs w:val="24"/>
          <w:lang w:val="en-GB"/>
        </w:rPr>
      </w:pPr>
      <w:r w:rsidRPr="00A762CA">
        <w:rPr>
          <w:rFonts w:ascii="Times New Roman" w:hAnsi="Times New Roman" w:cs="Times New Roman"/>
          <w:i/>
          <w:sz w:val="24"/>
          <w:szCs w:val="24"/>
          <w:lang w:val="en-GB"/>
        </w:rPr>
        <w:t>1. Right parie</w:t>
      </w:r>
      <w:r w:rsidR="003F3066" w:rsidRPr="00A762CA">
        <w:rPr>
          <w:rFonts w:ascii="Times New Roman" w:hAnsi="Times New Roman" w:cs="Times New Roman"/>
          <w:i/>
          <w:sz w:val="24"/>
          <w:szCs w:val="24"/>
          <w:lang w:val="en-GB"/>
        </w:rPr>
        <w:t>to</w:t>
      </w:r>
    </w:p>
    <w:p w:rsidR="00773635" w:rsidRPr="00A762CA" w:rsidRDefault="00EC2315" w:rsidP="00BE0DB4">
      <w:pPr>
        <w:spacing w:line="360" w:lineRule="auto"/>
        <w:jc w:val="both"/>
        <w:rPr>
          <w:rFonts w:ascii="Times New Roman" w:hAnsi="Times New Roman" w:cs="Times New Roman"/>
          <w:i/>
          <w:sz w:val="24"/>
          <w:szCs w:val="24"/>
          <w:lang w:val="en-GB"/>
        </w:rPr>
      </w:pPr>
      <w:r w:rsidRPr="00A762CA">
        <w:rPr>
          <w:rFonts w:ascii="Times New Roman" w:hAnsi="Times New Roman" w:cs="Times New Roman"/>
          <w:i/>
          <w:sz w:val="24"/>
          <w:szCs w:val="24"/>
          <w:lang w:val="en-GB"/>
        </w:rPr>
        <w:t>2. D</w:t>
      </w:r>
      <w:r w:rsidR="003F3066" w:rsidRPr="00A762CA">
        <w:rPr>
          <w:rFonts w:ascii="Times New Roman" w:hAnsi="Times New Roman" w:cs="Times New Roman"/>
          <w:i/>
          <w:sz w:val="24"/>
          <w:szCs w:val="24"/>
          <w:lang w:val="en-GB"/>
        </w:rPr>
        <w:t>ecipated lineal bone fracture</w:t>
      </w:r>
    </w:p>
    <w:p w:rsidR="00773635" w:rsidRPr="00A762CA" w:rsidRDefault="00711A2E" w:rsidP="00BE0DB4">
      <w:pPr>
        <w:spacing w:line="360" w:lineRule="auto"/>
        <w:jc w:val="both"/>
        <w:rPr>
          <w:rFonts w:ascii="Times New Roman" w:hAnsi="Times New Roman" w:cs="Times New Roman"/>
          <w:i/>
          <w:sz w:val="24"/>
          <w:szCs w:val="24"/>
          <w:lang w:val="en-GB"/>
        </w:rPr>
      </w:pPr>
      <w:r w:rsidRPr="00A762CA">
        <w:rPr>
          <w:rFonts w:ascii="Times New Roman" w:hAnsi="Times New Roman" w:cs="Times New Roman"/>
          <w:i/>
          <w:sz w:val="24"/>
          <w:szCs w:val="24"/>
          <w:lang w:val="en-GB"/>
        </w:rPr>
        <w:t>3. Global</w:t>
      </w:r>
      <w:r>
        <w:rPr>
          <w:rFonts w:ascii="Times New Roman" w:hAnsi="Times New Roman" w:cs="Times New Roman"/>
          <w:i/>
          <w:sz w:val="24"/>
          <w:szCs w:val="24"/>
          <w:lang w:val="en-GB"/>
        </w:rPr>
        <w:t xml:space="preserve"> subdural haematoma</w:t>
      </w:r>
    </w:p>
    <w:p w:rsidR="00773635" w:rsidRPr="00A762CA" w:rsidRDefault="00022A94" w:rsidP="00022A9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AD5B65" w:rsidRPr="00A762CA">
        <w:rPr>
          <w:rFonts w:ascii="Times New Roman" w:hAnsi="Times New Roman" w:cs="Times New Roman"/>
          <w:sz w:val="24"/>
          <w:szCs w:val="24"/>
          <w:lang w:val="en-GB"/>
        </w:rPr>
        <w:t>H</w:t>
      </w:r>
      <w:r w:rsidR="00773635" w:rsidRPr="00A762CA">
        <w:rPr>
          <w:rFonts w:ascii="Times New Roman" w:hAnsi="Times New Roman" w:cs="Times New Roman"/>
          <w:sz w:val="24"/>
          <w:szCs w:val="24"/>
          <w:lang w:val="en-GB"/>
        </w:rPr>
        <w:t>e concluded that the death of the deceased was a re</w:t>
      </w:r>
      <w:r w:rsidR="00AD5B65" w:rsidRPr="00A762CA">
        <w:rPr>
          <w:rFonts w:ascii="Times New Roman" w:hAnsi="Times New Roman" w:cs="Times New Roman"/>
          <w:sz w:val="24"/>
          <w:szCs w:val="24"/>
          <w:lang w:val="en-GB"/>
        </w:rPr>
        <w:t>sult of intracranial hypertension,</w:t>
      </w:r>
      <w:r w:rsidR="00EC2315" w:rsidRPr="00A762CA">
        <w:rPr>
          <w:rFonts w:ascii="Times New Roman" w:hAnsi="Times New Roman" w:cs="Times New Roman"/>
          <w:sz w:val="24"/>
          <w:szCs w:val="24"/>
          <w:lang w:val="en-GB"/>
        </w:rPr>
        <w:t xml:space="preserve"> brought on by g</w:t>
      </w:r>
      <w:r w:rsidR="00AD5B65" w:rsidRPr="00A762CA">
        <w:rPr>
          <w:rFonts w:ascii="Times New Roman" w:hAnsi="Times New Roman" w:cs="Times New Roman"/>
          <w:sz w:val="24"/>
          <w:szCs w:val="24"/>
          <w:lang w:val="en-GB"/>
        </w:rPr>
        <w:t xml:space="preserve">lobal subdural </w:t>
      </w:r>
      <w:r w:rsidR="00711A2E" w:rsidRPr="00A762CA">
        <w:rPr>
          <w:rFonts w:ascii="Times New Roman" w:hAnsi="Times New Roman" w:cs="Times New Roman"/>
          <w:sz w:val="24"/>
          <w:szCs w:val="24"/>
          <w:lang w:val="en-GB"/>
        </w:rPr>
        <w:t>hematoma, right</w:t>
      </w:r>
      <w:r w:rsidR="00AD5B65" w:rsidRPr="00A762CA">
        <w:rPr>
          <w:rFonts w:ascii="Times New Roman" w:hAnsi="Times New Roman" w:cs="Times New Roman"/>
          <w:sz w:val="24"/>
          <w:szCs w:val="24"/>
          <w:lang w:val="en-GB"/>
        </w:rPr>
        <w:t xml:space="preserve"> parieto occipital bones </w:t>
      </w:r>
      <w:r w:rsidR="00711A2E" w:rsidRPr="00A762CA">
        <w:rPr>
          <w:rFonts w:ascii="Times New Roman" w:hAnsi="Times New Roman" w:cs="Times New Roman"/>
          <w:sz w:val="24"/>
          <w:szCs w:val="24"/>
          <w:lang w:val="en-GB"/>
        </w:rPr>
        <w:t>fracture (</w:t>
      </w:r>
      <w:r w:rsidR="00AD5B65" w:rsidRPr="00A762CA">
        <w:rPr>
          <w:rFonts w:ascii="Times New Roman" w:hAnsi="Times New Roman" w:cs="Times New Roman"/>
          <w:sz w:val="24"/>
          <w:szCs w:val="24"/>
          <w:lang w:val="en-GB"/>
        </w:rPr>
        <w:t xml:space="preserve">lineal) and severe head </w:t>
      </w:r>
      <w:r w:rsidR="00711A2E" w:rsidRPr="00A762CA">
        <w:rPr>
          <w:rFonts w:ascii="Times New Roman" w:hAnsi="Times New Roman" w:cs="Times New Roman"/>
          <w:sz w:val="24"/>
          <w:szCs w:val="24"/>
          <w:lang w:val="en-GB"/>
        </w:rPr>
        <w:t>trauma.</w:t>
      </w:r>
      <w:r w:rsidR="00711A2E">
        <w:rPr>
          <w:rFonts w:ascii="Times New Roman" w:hAnsi="Times New Roman" w:cs="Times New Roman"/>
          <w:sz w:val="24"/>
          <w:szCs w:val="24"/>
          <w:lang w:val="en-GB"/>
        </w:rPr>
        <w:t xml:space="preserve"> The</w:t>
      </w:r>
      <w:r w:rsidR="001835A2">
        <w:rPr>
          <w:rFonts w:ascii="Times New Roman" w:hAnsi="Times New Roman" w:cs="Times New Roman"/>
          <w:sz w:val="24"/>
          <w:szCs w:val="24"/>
          <w:lang w:val="en-GB"/>
        </w:rPr>
        <w:t xml:space="preserve"> injuries were signs of</w:t>
      </w:r>
      <w:r w:rsidR="00EC2315" w:rsidRPr="00A762CA">
        <w:rPr>
          <w:rFonts w:ascii="Times New Roman" w:hAnsi="Times New Roman" w:cs="Times New Roman"/>
          <w:sz w:val="24"/>
          <w:szCs w:val="24"/>
          <w:lang w:val="en-GB"/>
        </w:rPr>
        <w:t xml:space="preserve"> violence</w:t>
      </w:r>
      <w:r w:rsidR="001835A2">
        <w:rPr>
          <w:rFonts w:ascii="Times New Roman" w:hAnsi="Times New Roman" w:cs="Times New Roman"/>
          <w:sz w:val="24"/>
          <w:szCs w:val="24"/>
          <w:lang w:val="en-GB"/>
        </w:rPr>
        <w:t xml:space="preserve"> that</w:t>
      </w:r>
      <w:r w:rsidR="00711A2E">
        <w:rPr>
          <w:rFonts w:ascii="Times New Roman" w:hAnsi="Times New Roman" w:cs="Times New Roman"/>
          <w:sz w:val="24"/>
          <w:szCs w:val="24"/>
          <w:lang w:val="en-GB"/>
        </w:rPr>
        <w:t xml:space="preserve"> was</w:t>
      </w:r>
      <w:r w:rsidR="00EC2315" w:rsidRPr="00A762CA">
        <w:rPr>
          <w:rFonts w:ascii="Times New Roman" w:hAnsi="Times New Roman" w:cs="Times New Roman"/>
          <w:sz w:val="24"/>
          <w:szCs w:val="24"/>
          <w:lang w:val="en-GB"/>
        </w:rPr>
        <w:t xml:space="preserve"> perpetrated up</w:t>
      </w:r>
      <w:r w:rsidR="00FA46E7">
        <w:rPr>
          <w:rFonts w:ascii="Times New Roman" w:hAnsi="Times New Roman" w:cs="Times New Roman"/>
          <w:sz w:val="24"/>
          <w:szCs w:val="24"/>
          <w:lang w:val="en-GB"/>
        </w:rPr>
        <w:t xml:space="preserve">on the body of deceased and which caused </w:t>
      </w:r>
      <w:r w:rsidR="00EC2315" w:rsidRPr="00A762CA">
        <w:rPr>
          <w:rFonts w:ascii="Times New Roman" w:hAnsi="Times New Roman" w:cs="Times New Roman"/>
          <w:sz w:val="24"/>
          <w:szCs w:val="24"/>
          <w:lang w:val="en-GB"/>
        </w:rPr>
        <w:t>his demise.</w:t>
      </w:r>
    </w:p>
    <w:p w:rsidR="00D43CF2" w:rsidRDefault="00022A94" w:rsidP="00D43CF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73635" w:rsidRPr="00A762CA">
        <w:rPr>
          <w:rFonts w:ascii="Times New Roman" w:hAnsi="Times New Roman" w:cs="Times New Roman"/>
          <w:sz w:val="24"/>
          <w:szCs w:val="24"/>
          <w:lang w:val="en-GB"/>
        </w:rPr>
        <w:t>The Prosecution also sought to introduce in evidence, the</w:t>
      </w:r>
      <w:r w:rsidR="008357B0">
        <w:rPr>
          <w:rFonts w:ascii="Times New Roman" w:hAnsi="Times New Roman" w:cs="Times New Roman"/>
          <w:sz w:val="24"/>
          <w:szCs w:val="24"/>
          <w:lang w:val="en-GB"/>
        </w:rPr>
        <w:t xml:space="preserve"> </w:t>
      </w:r>
      <w:r>
        <w:rPr>
          <w:rFonts w:ascii="Times New Roman" w:hAnsi="Times New Roman" w:cs="Times New Roman"/>
          <w:sz w:val="24"/>
          <w:szCs w:val="24"/>
          <w:lang w:val="en-GB"/>
        </w:rPr>
        <w:t>first</w:t>
      </w:r>
      <w:r w:rsidR="008357B0">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 xml:space="preserve">accused’s warned and cautioned statement. The defence </w:t>
      </w:r>
      <w:r w:rsidR="00175E80" w:rsidRPr="00A762CA">
        <w:rPr>
          <w:rFonts w:ascii="Times New Roman" w:hAnsi="Times New Roman" w:cs="Times New Roman"/>
          <w:sz w:val="24"/>
          <w:szCs w:val="24"/>
          <w:lang w:val="en-GB"/>
        </w:rPr>
        <w:t>expressed reservations on the produc</w:t>
      </w:r>
      <w:r w:rsidR="00711A2E">
        <w:rPr>
          <w:rFonts w:ascii="Times New Roman" w:hAnsi="Times New Roman" w:cs="Times New Roman"/>
          <w:sz w:val="24"/>
          <w:szCs w:val="24"/>
          <w:lang w:val="en-GB"/>
        </w:rPr>
        <w:t>tion of the confirmed statement</w:t>
      </w:r>
      <w:r w:rsidR="00175E80" w:rsidRPr="00A762CA">
        <w:rPr>
          <w:rFonts w:ascii="Times New Roman" w:hAnsi="Times New Roman" w:cs="Times New Roman"/>
          <w:sz w:val="24"/>
          <w:szCs w:val="24"/>
          <w:lang w:val="en-GB"/>
        </w:rPr>
        <w:t>.</w:t>
      </w:r>
      <w:r w:rsidR="007A44E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175E80" w:rsidRPr="00A762CA">
        <w:rPr>
          <w:rFonts w:ascii="Times New Roman" w:hAnsi="Times New Roman" w:cs="Times New Roman"/>
          <w:sz w:val="24"/>
          <w:szCs w:val="24"/>
          <w:lang w:val="en-GB"/>
        </w:rPr>
        <w:t>The basis being that</w:t>
      </w:r>
      <w:r w:rsidR="00E50410">
        <w:rPr>
          <w:rFonts w:ascii="Times New Roman" w:hAnsi="Times New Roman" w:cs="Times New Roman"/>
          <w:sz w:val="24"/>
          <w:szCs w:val="24"/>
          <w:lang w:val="en-GB"/>
        </w:rPr>
        <w:t xml:space="preserve"> the </w:t>
      </w:r>
      <w:r>
        <w:rPr>
          <w:rFonts w:ascii="Times New Roman" w:hAnsi="Times New Roman" w:cs="Times New Roman"/>
          <w:sz w:val="24"/>
          <w:szCs w:val="24"/>
          <w:lang w:val="en-GB"/>
        </w:rPr>
        <w:t>first</w:t>
      </w:r>
      <w:r w:rsidR="008450D1">
        <w:rPr>
          <w:rFonts w:ascii="Times New Roman" w:hAnsi="Times New Roman" w:cs="Times New Roman"/>
          <w:sz w:val="24"/>
          <w:szCs w:val="24"/>
          <w:lang w:val="en-GB"/>
        </w:rPr>
        <w:t xml:space="preserve"> </w:t>
      </w:r>
      <w:r w:rsidR="00E50410">
        <w:rPr>
          <w:rFonts w:ascii="Times New Roman" w:hAnsi="Times New Roman" w:cs="Times New Roman"/>
          <w:sz w:val="24"/>
          <w:szCs w:val="24"/>
          <w:lang w:val="en-GB"/>
        </w:rPr>
        <w:t xml:space="preserve">accused </w:t>
      </w:r>
      <w:r w:rsidR="00175E80" w:rsidRPr="00A762CA">
        <w:rPr>
          <w:rFonts w:ascii="Times New Roman" w:hAnsi="Times New Roman" w:cs="Times New Roman"/>
          <w:sz w:val="24"/>
          <w:szCs w:val="24"/>
          <w:lang w:val="en-GB"/>
        </w:rPr>
        <w:t>had no recollection of having made t</w:t>
      </w:r>
      <w:r w:rsidR="00E50410">
        <w:rPr>
          <w:rFonts w:ascii="Times New Roman" w:hAnsi="Times New Roman" w:cs="Times New Roman"/>
          <w:sz w:val="24"/>
          <w:szCs w:val="24"/>
          <w:lang w:val="en-GB"/>
        </w:rPr>
        <w:t xml:space="preserve">he statement and as a result </w:t>
      </w:r>
      <w:r w:rsidR="00773635" w:rsidRPr="00A762CA">
        <w:rPr>
          <w:rFonts w:ascii="Times New Roman" w:hAnsi="Times New Roman" w:cs="Times New Roman"/>
          <w:sz w:val="24"/>
          <w:szCs w:val="24"/>
          <w:lang w:val="en-GB"/>
        </w:rPr>
        <w:t>did not</w:t>
      </w:r>
      <w:r w:rsidR="00AB4A37" w:rsidRPr="00A762CA">
        <w:rPr>
          <w:rFonts w:ascii="Times New Roman" w:hAnsi="Times New Roman" w:cs="Times New Roman"/>
          <w:sz w:val="24"/>
          <w:szCs w:val="24"/>
          <w:lang w:val="en-GB"/>
        </w:rPr>
        <w:t xml:space="preserve"> make it.</w:t>
      </w:r>
      <w:r w:rsidR="00E5041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E50410">
        <w:rPr>
          <w:rFonts w:ascii="Times New Roman" w:hAnsi="Times New Roman" w:cs="Times New Roman"/>
          <w:sz w:val="24"/>
          <w:szCs w:val="24"/>
          <w:lang w:val="en-GB"/>
        </w:rPr>
        <w:t>The</w:t>
      </w:r>
      <w:r w:rsidR="00175E80" w:rsidRPr="00A762CA">
        <w:rPr>
          <w:rFonts w:ascii="Times New Roman" w:hAnsi="Times New Roman" w:cs="Times New Roman"/>
          <w:sz w:val="24"/>
          <w:szCs w:val="24"/>
          <w:lang w:val="en-GB"/>
        </w:rPr>
        <w:t xml:space="preserve"> statement was confirmed b</w:t>
      </w:r>
      <w:r w:rsidR="00C55F1F" w:rsidRPr="00A762CA">
        <w:rPr>
          <w:rFonts w:ascii="Times New Roman" w:hAnsi="Times New Roman" w:cs="Times New Roman"/>
          <w:sz w:val="24"/>
          <w:szCs w:val="24"/>
          <w:lang w:val="en-GB"/>
        </w:rPr>
        <w:t>y a magistrate and was provisionally</w:t>
      </w:r>
      <w:r w:rsidR="00175E80" w:rsidRPr="00A762CA">
        <w:rPr>
          <w:rFonts w:ascii="Times New Roman" w:hAnsi="Times New Roman" w:cs="Times New Roman"/>
          <w:sz w:val="24"/>
          <w:szCs w:val="24"/>
          <w:lang w:val="en-GB"/>
        </w:rPr>
        <w:t xml:space="preserve"> admitted</w:t>
      </w:r>
      <w:r w:rsidR="00E50410">
        <w:rPr>
          <w:rFonts w:ascii="Times New Roman" w:hAnsi="Times New Roman" w:cs="Times New Roman"/>
          <w:sz w:val="24"/>
          <w:szCs w:val="24"/>
          <w:lang w:val="en-GB"/>
        </w:rPr>
        <w:t xml:space="preserve"> by the court</w:t>
      </w:r>
      <w:r w:rsidR="00175E80" w:rsidRPr="00A762CA">
        <w:rPr>
          <w:rFonts w:ascii="Times New Roman" w:hAnsi="Times New Roman" w:cs="Times New Roman"/>
          <w:sz w:val="24"/>
          <w:szCs w:val="24"/>
          <w:lang w:val="en-GB"/>
        </w:rPr>
        <w:t xml:space="preserve"> in terms of </w:t>
      </w:r>
      <w:r w:rsidR="00711A2E" w:rsidRPr="00A762CA">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711A2E" w:rsidRPr="00A762CA">
        <w:rPr>
          <w:rFonts w:ascii="Times New Roman" w:hAnsi="Times New Roman" w:cs="Times New Roman"/>
          <w:sz w:val="24"/>
          <w:szCs w:val="24"/>
          <w:lang w:val="en-GB"/>
        </w:rPr>
        <w:t>256 (2</w:t>
      </w:r>
      <w:r w:rsidR="00175E80" w:rsidRPr="00A762CA">
        <w:rPr>
          <w:rFonts w:ascii="Times New Roman" w:hAnsi="Times New Roman" w:cs="Times New Roman"/>
          <w:sz w:val="24"/>
          <w:szCs w:val="24"/>
          <w:lang w:val="en-GB"/>
        </w:rPr>
        <w:t>) of the</w:t>
      </w:r>
      <w:r w:rsidR="007A44EF">
        <w:rPr>
          <w:rFonts w:ascii="Times New Roman" w:hAnsi="Times New Roman" w:cs="Times New Roman"/>
          <w:sz w:val="24"/>
          <w:szCs w:val="24"/>
          <w:lang w:val="en-GB"/>
        </w:rPr>
        <w:t xml:space="preserve"> CP&amp;E </w:t>
      </w:r>
      <w:r w:rsidR="00711A2E">
        <w:rPr>
          <w:rFonts w:ascii="Times New Roman" w:hAnsi="Times New Roman" w:cs="Times New Roman"/>
          <w:sz w:val="24"/>
          <w:szCs w:val="24"/>
          <w:lang w:val="en-GB"/>
        </w:rPr>
        <w:t>Act</w:t>
      </w:r>
      <w:r w:rsidR="00175E80" w:rsidRPr="00A762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E50410">
        <w:rPr>
          <w:rFonts w:ascii="Times New Roman" w:hAnsi="Times New Roman" w:cs="Times New Roman"/>
          <w:sz w:val="24"/>
          <w:szCs w:val="24"/>
          <w:lang w:val="en-GB"/>
        </w:rPr>
        <w:t>I</w:t>
      </w:r>
      <w:r w:rsidR="00773635" w:rsidRPr="00A762CA">
        <w:rPr>
          <w:rFonts w:ascii="Times New Roman" w:hAnsi="Times New Roman" w:cs="Times New Roman"/>
          <w:sz w:val="24"/>
          <w:szCs w:val="24"/>
          <w:lang w:val="en-GB"/>
        </w:rPr>
        <w:t xml:space="preserve">t </w:t>
      </w:r>
      <w:r w:rsidR="00E50410">
        <w:rPr>
          <w:rFonts w:ascii="Times New Roman" w:hAnsi="Times New Roman" w:cs="Times New Roman"/>
          <w:sz w:val="24"/>
          <w:szCs w:val="24"/>
          <w:lang w:val="en-GB"/>
        </w:rPr>
        <w:t>w</w:t>
      </w:r>
      <w:r w:rsidR="00773635" w:rsidRPr="00A762CA">
        <w:rPr>
          <w:rFonts w:ascii="Times New Roman" w:hAnsi="Times New Roman" w:cs="Times New Roman"/>
          <w:sz w:val="24"/>
          <w:szCs w:val="24"/>
          <w:lang w:val="en-GB"/>
        </w:rPr>
        <w:t xml:space="preserve">as </w:t>
      </w:r>
      <w:r w:rsidR="00E50410">
        <w:rPr>
          <w:rFonts w:ascii="Times New Roman" w:hAnsi="Times New Roman" w:cs="Times New Roman"/>
          <w:sz w:val="24"/>
          <w:szCs w:val="24"/>
          <w:lang w:val="en-GB"/>
        </w:rPr>
        <w:t xml:space="preserve">marked as </w:t>
      </w:r>
      <w:r w:rsidR="00773635" w:rsidRPr="00A762CA">
        <w:rPr>
          <w:rFonts w:ascii="Times New Roman" w:hAnsi="Times New Roman" w:cs="Times New Roman"/>
          <w:sz w:val="24"/>
          <w:szCs w:val="24"/>
          <w:lang w:val="en-GB"/>
        </w:rPr>
        <w:t>exhibit 2. In that confession the</w:t>
      </w:r>
      <w:r w:rsidR="00E50410">
        <w:rPr>
          <w:rFonts w:ascii="Times New Roman" w:hAnsi="Times New Roman" w:cs="Times New Roman"/>
          <w:sz w:val="24"/>
          <w:szCs w:val="24"/>
          <w:lang w:val="en-GB"/>
        </w:rPr>
        <w:t xml:space="preserve"> </w:t>
      </w:r>
      <w:r w:rsidR="00D43CF2">
        <w:rPr>
          <w:rFonts w:ascii="Times New Roman" w:hAnsi="Times New Roman" w:cs="Times New Roman"/>
          <w:sz w:val="24"/>
          <w:szCs w:val="24"/>
          <w:lang w:val="en-GB"/>
        </w:rPr>
        <w:t>first</w:t>
      </w:r>
      <w:r w:rsidR="00E50410">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accused</w:t>
      </w:r>
      <w:r w:rsidR="00E50410">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stated as follows:</w:t>
      </w:r>
    </w:p>
    <w:p w:rsidR="00C55F1F" w:rsidRDefault="00D43CF2" w:rsidP="00D43CF2">
      <w:pPr>
        <w:spacing w:after="0" w:line="240" w:lineRule="auto"/>
        <w:jc w:val="both"/>
        <w:rPr>
          <w:rFonts w:ascii="Times New Roman" w:hAnsi="Times New Roman" w:cs="Times New Roman"/>
          <w:lang w:val="en-GB"/>
        </w:rPr>
      </w:pPr>
      <w:r>
        <w:rPr>
          <w:rFonts w:ascii="Times New Roman" w:hAnsi="Times New Roman" w:cs="Times New Roman"/>
          <w:i/>
          <w:lang w:val="en-GB"/>
        </w:rPr>
        <w:tab/>
      </w:r>
      <w:r w:rsidR="00773635" w:rsidRPr="00D43CF2">
        <w:rPr>
          <w:rFonts w:ascii="Times New Roman" w:hAnsi="Times New Roman" w:cs="Times New Roman"/>
          <w:i/>
          <w:lang w:val="en-GB"/>
        </w:rPr>
        <w:t xml:space="preserve"> </w:t>
      </w:r>
      <w:r w:rsidR="00773635" w:rsidRPr="00D43CF2">
        <w:rPr>
          <w:rFonts w:ascii="Times New Roman" w:hAnsi="Times New Roman" w:cs="Times New Roman"/>
          <w:lang w:val="en-GB"/>
        </w:rPr>
        <w:t>“I</w:t>
      </w:r>
      <w:r w:rsidR="00F34812" w:rsidRPr="00D43CF2">
        <w:rPr>
          <w:rFonts w:ascii="Times New Roman" w:hAnsi="Times New Roman" w:cs="Times New Roman"/>
          <w:lang w:val="en-GB"/>
        </w:rPr>
        <w:t xml:space="preserve"> have understood the nature of the caution for the allegations and I do </w:t>
      </w:r>
      <w:r w:rsidR="00711A2E" w:rsidRPr="00D43CF2">
        <w:rPr>
          <w:rFonts w:ascii="Times New Roman" w:hAnsi="Times New Roman" w:cs="Times New Roman"/>
          <w:lang w:val="en-GB"/>
        </w:rPr>
        <w:t>admit. We</w:t>
      </w:r>
      <w:r w:rsidR="00F34812" w:rsidRPr="00D43CF2">
        <w:rPr>
          <w:rFonts w:ascii="Times New Roman" w:hAnsi="Times New Roman" w:cs="Times New Roman"/>
          <w:lang w:val="en-GB"/>
        </w:rPr>
        <w:t xml:space="preserve"> hired a car </w:t>
      </w:r>
      <w:r>
        <w:rPr>
          <w:rFonts w:ascii="Times New Roman" w:hAnsi="Times New Roman" w:cs="Times New Roman"/>
          <w:lang w:val="en-GB"/>
        </w:rPr>
        <w:tab/>
      </w:r>
      <w:r w:rsidR="00F34812" w:rsidRPr="00D43CF2">
        <w:rPr>
          <w:rFonts w:ascii="Times New Roman" w:hAnsi="Times New Roman" w:cs="Times New Roman"/>
          <w:lang w:val="en-GB"/>
        </w:rPr>
        <w:t>to take   us from Glenwood to Overspill.</w:t>
      </w:r>
      <w:r w:rsidR="00711A2E" w:rsidRPr="00D43CF2">
        <w:rPr>
          <w:rFonts w:ascii="Times New Roman" w:hAnsi="Times New Roman" w:cs="Times New Roman"/>
          <w:lang w:val="en-GB"/>
        </w:rPr>
        <w:t xml:space="preserve"> </w:t>
      </w:r>
      <w:r w:rsidR="00F34812" w:rsidRPr="00D43CF2">
        <w:rPr>
          <w:rFonts w:ascii="Times New Roman" w:hAnsi="Times New Roman" w:cs="Times New Roman"/>
          <w:lang w:val="en-GB"/>
        </w:rPr>
        <w:t xml:space="preserve">Along the </w:t>
      </w:r>
      <w:r w:rsidR="00711A2E" w:rsidRPr="00D43CF2">
        <w:rPr>
          <w:rFonts w:ascii="Times New Roman" w:hAnsi="Times New Roman" w:cs="Times New Roman"/>
          <w:lang w:val="en-GB"/>
        </w:rPr>
        <w:t>way, one</w:t>
      </w:r>
      <w:r w:rsidR="00F34812" w:rsidRPr="00D43CF2">
        <w:rPr>
          <w:rFonts w:ascii="Times New Roman" w:hAnsi="Times New Roman" w:cs="Times New Roman"/>
          <w:lang w:val="en-GB"/>
        </w:rPr>
        <w:t xml:space="preserve"> Nyasha who was among us then </w:t>
      </w:r>
      <w:r>
        <w:rPr>
          <w:rFonts w:ascii="Times New Roman" w:hAnsi="Times New Roman" w:cs="Times New Roman"/>
          <w:lang w:val="en-GB"/>
        </w:rPr>
        <w:tab/>
      </w:r>
      <w:r w:rsidR="00F34812" w:rsidRPr="00D43CF2">
        <w:rPr>
          <w:rFonts w:ascii="Times New Roman" w:hAnsi="Times New Roman" w:cs="Times New Roman"/>
          <w:lang w:val="en-GB"/>
        </w:rPr>
        <w:t xml:space="preserve">seized the </w:t>
      </w:r>
      <w:r w:rsidR="00711A2E" w:rsidRPr="00D43CF2">
        <w:rPr>
          <w:rFonts w:ascii="Times New Roman" w:hAnsi="Times New Roman" w:cs="Times New Roman"/>
          <w:lang w:val="en-GB"/>
        </w:rPr>
        <w:t>driver. The</w:t>
      </w:r>
      <w:r w:rsidR="00F34812" w:rsidRPr="00D43CF2">
        <w:rPr>
          <w:rFonts w:ascii="Times New Roman" w:hAnsi="Times New Roman" w:cs="Times New Roman"/>
          <w:lang w:val="en-GB"/>
        </w:rPr>
        <w:t xml:space="preserve"> driver then</w:t>
      </w:r>
      <w:r w:rsidR="00250134" w:rsidRPr="00D43CF2">
        <w:rPr>
          <w:rFonts w:ascii="Times New Roman" w:hAnsi="Times New Roman" w:cs="Times New Roman"/>
          <w:lang w:val="en-GB"/>
        </w:rPr>
        <w:t xml:space="preserve"> came out of </w:t>
      </w:r>
      <w:r w:rsidR="00F34812" w:rsidRPr="00D43CF2">
        <w:rPr>
          <w:rFonts w:ascii="Times New Roman" w:hAnsi="Times New Roman" w:cs="Times New Roman"/>
          <w:lang w:val="en-GB"/>
        </w:rPr>
        <w:t xml:space="preserve">the car </w:t>
      </w:r>
      <w:r w:rsidR="00250134" w:rsidRPr="00D43CF2">
        <w:rPr>
          <w:rFonts w:ascii="Times New Roman" w:hAnsi="Times New Roman" w:cs="Times New Roman"/>
          <w:lang w:val="en-GB"/>
        </w:rPr>
        <w:t>and started fleeing away.</w:t>
      </w:r>
      <w:r w:rsidR="00711A2E" w:rsidRPr="00D43CF2">
        <w:rPr>
          <w:rFonts w:ascii="Times New Roman" w:hAnsi="Times New Roman" w:cs="Times New Roman"/>
          <w:lang w:val="en-GB"/>
        </w:rPr>
        <w:t xml:space="preserve"> </w:t>
      </w:r>
      <w:r w:rsidR="00250134" w:rsidRPr="00D43CF2">
        <w:rPr>
          <w:rFonts w:ascii="Times New Roman" w:hAnsi="Times New Roman" w:cs="Times New Roman"/>
          <w:lang w:val="en-GB"/>
        </w:rPr>
        <w:t>Nyasha began</w:t>
      </w:r>
      <w:r w:rsidR="00F34812" w:rsidRPr="00D43CF2">
        <w:rPr>
          <w:rFonts w:ascii="Times New Roman" w:hAnsi="Times New Roman" w:cs="Times New Roman"/>
          <w:lang w:val="en-GB"/>
        </w:rPr>
        <w:t xml:space="preserve"> </w:t>
      </w:r>
      <w:r>
        <w:rPr>
          <w:rFonts w:ascii="Times New Roman" w:hAnsi="Times New Roman" w:cs="Times New Roman"/>
          <w:lang w:val="en-GB"/>
        </w:rPr>
        <w:tab/>
      </w:r>
      <w:r w:rsidR="00F34812" w:rsidRPr="00D43CF2">
        <w:rPr>
          <w:rFonts w:ascii="Times New Roman" w:hAnsi="Times New Roman" w:cs="Times New Roman"/>
          <w:lang w:val="en-GB"/>
        </w:rPr>
        <w:t>pursuing with some of us the likes of Tichaona Chirume,</w:t>
      </w:r>
      <w:r w:rsidR="00711A2E" w:rsidRPr="00D43CF2">
        <w:rPr>
          <w:rFonts w:ascii="Times New Roman" w:hAnsi="Times New Roman" w:cs="Times New Roman"/>
          <w:lang w:val="en-GB"/>
        </w:rPr>
        <w:t xml:space="preserve"> </w:t>
      </w:r>
      <w:r w:rsidR="00F34812" w:rsidRPr="00D43CF2">
        <w:rPr>
          <w:rFonts w:ascii="Times New Roman" w:hAnsi="Times New Roman" w:cs="Times New Roman"/>
          <w:lang w:val="en-GB"/>
        </w:rPr>
        <w:t xml:space="preserve">Takudzwa and Munyaradzi </w:t>
      </w:r>
      <w:r w:rsidR="00711A2E" w:rsidRPr="00D43CF2">
        <w:rPr>
          <w:rFonts w:ascii="Times New Roman" w:hAnsi="Times New Roman" w:cs="Times New Roman"/>
          <w:lang w:val="en-GB"/>
        </w:rPr>
        <w:t xml:space="preserve">following. </w:t>
      </w:r>
      <w:r>
        <w:rPr>
          <w:rFonts w:ascii="Times New Roman" w:hAnsi="Times New Roman" w:cs="Times New Roman"/>
          <w:lang w:val="en-GB"/>
        </w:rPr>
        <w:tab/>
      </w:r>
      <w:r w:rsidR="00711A2E" w:rsidRPr="00D43CF2">
        <w:rPr>
          <w:rFonts w:ascii="Times New Roman" w:hAnsi="Times New Roman" w:cs="Times New Roman"/>
          <w:lang w:val="en-GB"/>
        </w:rPr>
        <w:t>He</w:t>
      </w:r>
      <w:r w:rsidR="00F34812" w:rsidRPr="00D43CF2">
        <w:rPr>
          <w:rFonts w:ascii="Times New Roman" w:hAnsi="Times New Roman" w:cs="Times New Roman"/>
          <w:lang w:val="en-GB"/>
        </w:rPr>
        <w:t xml:space="preserve"> struck him upon the head with a metal object and he fell down as others were arriving where </w:t>
      </w:r>
      <w:r>
        <w:rPr>
          <w:rFonts w:ascii="Times New Roman" w:hAnsi="Times New Roman" w:cs="Times New Roman"/>
          <w:lang w:val="en-GB"/>
        </w:rPr>
        <w:tab/>
      </w:r>
      <w:r w:rsidR="00F34812" w:rsidRPr="00D43CF2">
        <w:rPr>
          <w:rFonts w:ascii="Times New Roman" w:hAnsi="Times New Roman" w:cs="Times New Roman"/>
          <w:lang w:val="en-GB"/>
        </w:rPr>
        <w:t xml:space="preserve">he had </w:t>
      </w:r>
      <w:r w:rsidR="00711A2E" w:rsidRPr="00D43CF2">
        <w:rPr>
          <w:rFonts w:ascii="Times New Roman" w:hAnsi="Times New Roman" w:cs="Times New Roman"/>
          <w:lang w:val="en-GB"/>
        </w:rPr>
        <w:t>fallen. I</w:t>
      </w:r>
      <w:r w:rsidR="00F34812" w:rsidRPr="00D43CF2">
        <w:rPr>
          <w:rFonts w:ascii="Times New Roman" w:hAnsi="Times New Roman" w:cs="Times New Roman"/>
          <w:lang w:val="en-GB"/>
        </w:rPr>
        <w:t xml:space="preserve"> did not see what they did to him since I remained sitting in the car.</w:t>
      </w:r>
      <w:r w:rsidR="000321A1" w:rsidRPr="00D43CF2">
        <w:rPr>
          <w:rFonts w:ascii="Times New Roman" w:hAnsi="Times New Roman" w:cs="Times New Roman"/>
          <w:lang w:val="en-GB"/>
        </w:rPr>
        <w:t xml:space="preserve"> </w:t>
      </w:r>
      <w:r w:rsidR="00F34812" w:rsidRPr="00D43CF2">
        <w:rPr>
          <w:rFonts w:ascii="Times New Roman" w:hAnsi="Times New Roman" w:cs="Times New Roman"/>
          <w:lang w:val="en-GB"/>
        </w:rPr>
        <w:t xml:space="preserve">I shouted </w:t>
      </w:r>
      <w:r>
        <w:rPr>
          <w:rFonts w:ascii="Times New Roman" w:hAnsi="Times New Roman" w:cs="Times New Roman"/>
          <w:lang w:val="en-GB"/>
        </w:rPr>
        <w:tab/>
      </w:r>
      <w:r w:rsidR="00F34812" w:rsidRPr="00D43CF2">
        <w:rPr>
          <w:rFonts w:ascii="Times New Roman" w:hAnsi="Times New Roman" w:cs="Times New Roman"/>
          <w:lang w:val="en-GB"/>
        </w:rPr>
        <w:t>and they came running to the car but the owner of the car did not come back with them.</w:t>
      </w:r>
      <w:r w:rsidR="000321A1" w:rsidRPr="00D43CF2">
        <w:rPr>
          <w:rFonts w:ascii="Times New Roman" w:hAnsi="Times New Roman" w:cs="Times New Roman"/>
          <w:lang w:val="en-GB"/>
        </w:rPr>
        <w:t xml:space="preserve"> </w:t>
      </w:r>
      <w:r w:rsidR="00F34812" w:rsidRPr="00D43CF2">
        <w:rPr>
          <w:rFonts w:ascii="Times New Roman" w:hAnsi="Times New Roman" w:cs="Times New Roman"/>
          <w:lang w:val="en-GB"/>
        </w:rPr>
        <w:t xml:space="preserve">They </w:t>
      </w:r>
      <w:r>
        <w:rPr>
          <w:rFonts w:ascii="Times New Roman" w:hAnsi="Times New Roman" w:cs="Times New Roman"/>
          <w:lang w:val="en-GB"/>
        </w:rPr>
        <w:tab/>
      </w:r>
      <w:r w:rsidR="00F34812" w:rsidRPr="00D43CF2">
        <w:rPr>
          <w:rFonts w:ascii="Times New Roman" w:hAnsi="Times New Roman" w:cs="Times New Roman"/>
          <w:lang w:val="en-GB"/>
        </w:rPr>
        <w:t xml:space="preserve">got into the car and we drove </w:t>
      </w:r>
      <w:r w:rsidR="00250134" w:rsidRPr="00D43CF2">
        <w:rPr>
          <w:rFonts w:ascii="Times New Roman" w:hAnsi="Times New Roman" w:cs="Times New Roman"/>
          <w:lang w:val="en-GB"/>
        </w:rPr>
        <w:t>off with me driving the car.</w:t>
      </w:r>
      <w:r w:rsidR="000321A1" w:rsidRPr="00D43CF2">
        <w:rPr>
          <w:rFonts w:ascii="Times New Roman" w:hAnsi="Times New Roman" w:cs="Times New Roman"/>
          <w:lang w:val="en-GB"/>
        </w:rPr>
        <w:t xml:space="preserve"> </w:t>
      </w:r>
      <w:r w:rsidR="00250134" w:rsidRPr="00D43CF2">
        <w:rPr>
          <w:rFonts w:ascii="Times New Roman" w:hAnsi="Times New Roman" w:cs="Times New Roman"/>
          <w:lang w:val="en-GB"/>
        </w:rPr>
        <w:t xml:space="preserve">We drove to Epworth and an argument </w:t>
      </w:r>
      <w:r>
        <w:rPr>
          <w:rFonts w:ascii="Times New Roman" w:hAnsi="Times New Roman" w:cs="Times New Roman"/>
          <w:lang w:val="en-GB"/>
        </w:rPr>
        <w:tab/>
      </w:r>
      <w:r w:rsidR="00250134" w:rsidRPr="00D43CF2">
        <w:rPr>
          <w:rFonts w:ascii="Times New Roman" w:hAnsi="Times New Roman" w:cs="Times New Roman"/>
          <w:lang w:val="en-GB"/>
        </w:rPr>
        <w:t>ensued over money and two of our accomplices withdrew and refused to continue with us.</w:t>
      </w:r>
      <w:r w:rsidR="000321A1" w:rsidRPr="00D43CF2">
        <w:rPr>
          <w:rFonts w:ascii="Times New Roman" w:hAnsi="Times New Roman" w:cs="Times New Roman"/>
          <w:lang w:val="en-GB"/>
        </w:rPr>
        <w:t xml:space="preserve"> </w:t>
      </w:r>
      <w:r w:rsidR="00250134" w:rsidRPr="00D43CF2">
        <w:rPr>
          <w:rFonts w:ascii="Times New Roman" w:hAnsi="Times New Roman" w:cs="Times New Roman"/>
          <w:lang w:val="en-GB"/>
        </w:rPr>
        <w:t xml:space="preserve">I </w:t>
      </w:r>
      <w:r>
        <w:rPr>
          <w:rFonts w:ascii="Times New Roman" w:hAnsi="Times New Roman" w:cs="Times New Roman"/>
          <w:lang w:val="en-GB"/>
        </w:rPr>
        <w:tab/>
      </w:r>
      <w:r w:rsidR="00250134" w:rsidRPr="00D43CF2">
        <w:rPr>
          <w:rFonts w:ascii="Times New Roman" w:hAnsi="Times New Roman" w:cs="Times New Roman"/>
          <w:lang w:val="en-GB"/>
        </w:rPr>
        <w:t xml:space="preserve">alighted from the car and warned them that nothing positive was going to come out of what </w:t>
      </w:r>
      <w:r>
        <w:rPr>
          <w:rFonts w:ascii="Times New Roman" w:hAnsi="Times New Roman" w:cs="Times New Roman"/>
          <w:lang w:val="en-GB"/>
        </w:rPr>
        <w:tab/>
      </w:r>
      <w:r w:rsidR="00250134" w:rsidRPr="00D43CF2">
        <w:rPr>
          <w:rFonts w:ascii="Times New Roman" w:hAnsi="Times New Roman" w:cs="Times New Roman"/>
          <w:lang w:val="en-GB"/>
        </w:rPr>
        <w:t>they were doing.</w:t>
      </w:r>
      <w:r w:rsidR="000321A1" w:rsidRPr="00D43CF2">
        <w:rPr>
          <w:rFonts w:ascii="Times New Roman" w:hAnsi="Times New Roman" w:cs="Times New Roman"/>
          <w:lang w:val="en-GB"/>
        </w:rPr>
        <w:t xml:space="preserve"> </w:t>
      </w:r>
      <w:r w:rsidR="00250134" w:rsidRPr="00D43CF2">
        <w:rPr>
          <w:rFonts w:ascii="Times New Roman" w:hAnsi="Times New Roman" w:cs="Times New Roman"/>
          <w:lang w:val="en-GB"/>
        </w:rPr>
        <w:t>We all got into the car and left.</w:t>
      </w:r>
      <w:r w:rsidR="000321A1" w:rsidRPr="00D43CF2">
        <w:rPr>
          <w:rFonts w:ascii="Times New Roman" w:hAnsi="Times New Roman" w:cs="Times New Roman"/>
          <w:lang w:val="en-GB"/>
        </w:rPr>
        <w:t xml:space="preserve"> </w:t>
      </w:r>
      <w:r w:rsidR="00250134" w:rsidRPr="00D43CF2">
        <w:rPr>
          <w:rFonts w:ascii="Times New Roman" w:hAnsi="Times New Roman" w:cs="Times New Roman"/>
          <w:lang w:val="en-GB"/>
        </w:rPr>
        <w:t>We were eventually involved in an accident.</w:t>
      </w:r>
      <w:r w:rsidR="000321A1" w:rsidRPr="00D43CF2">
        <w:rPr>
          <w:rFonts w:ascii="Times New Roman" w:hAnsi="Times New Roman" w:cs="Times New Roman"/>
          <w:lang w:val="en-GB"/>
        </w:rPr>
        <w:t xml:space="preserve"> </w:t>
      </w:r>
      <w:r>
        <w:rPr>
          <w:rFonts w:ascii="Times New Roman" w:hAnsi="Times New Roman" w:cs="Times New Roman"/>
          <w:lang w:val="en-GB"/>
        </w:rPr>
        <w:tab/>
      </w:r>
      <w:r w:rsidR="00250134" w:rsidRPr="00D43CF2">
        <w:rPr>
          <w:rFonts w:ascii="Times New Roman" w:hAnsi="Times New Roman" w:cs="Times New Roman"/>
          <w:lang w:val="en-GB"/>
        </w:rPr>
        <w:t>I do not remember where this accident occurred as I was drunk”</w:t>
      </w:r>
    </w:p>
    <w:p w:rsidR="00D43CF2" w:rsidRPr="00D43CF2" w:rsidRDefault="00D43CF2" w:rsidP="00D43CF2">
      <w:pPr>
        <w:spacing w:after="0" w:line="360" w:lineRule="auto"/>
        <w:jc w:val="both"/>
        <w:rPr>
          <w:rFonts w:ascii="Times New Roman" w:hAnsi="Times New Roman" w:cs="Times New Roman"/>
          <w:sz w:val="24"/>
          <w:szCs w:val="24"/>
          <w:lang w:val="en-GB"/>
        </w:rPr>
      </w:pPr>
    </w:p>
    <w:p w:rsidR="00773635" w:rsidRPr="00704D91" w:rsidRDefault="00D43CF2" w:rsidP="00D43CF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04D91">
        <w:rPr>
          <w:rFonts w:ascii="Times New Roman" w:hAnsi="Times New Roman" w:cs="Times New Roman"/>
          <w:sz w:val="24"/>
          <w:szCs w:val="24"/>
          <w:lang w:val="en-GB"/>
        </w:rPr>
        <w:t>Section 256(2</w:t>
      </w:r>
      <w:r w:rsidR="007A44EF">
        <w:rPr>
          <w:rFonts w:ascii="Times New Roman" w:hAnsi="Times New Roman" w:cs="Times New Roman"/>
          <w:sz w:val="24"/>
          <w:szCs w:val="24"/>
          <w:lang w:val="en-GB"/>
        </w:rPr>
        <w:t>) of the CP&amp;E Act</w:t>
      </w:r>
      <w:r w:rsidR="00704D91">
        <w:rPr>
          <w:rFonts w:ascii="Times New Roman" w:hAnsi="Times New Roman" w:cs="Times New Roman"/>
          <w:sz w:val="24"/>
          <w:szCs w:val="24"/>
          <w:lang w:val="en-GB"/>
        </w:rPr>
        <w:t xml:space="preserve"> provides that a confession or statement made by an accused person and confirmed before a mag</w:t>
      </w:r>
      <w:r w:rsidR="00D16410">
        <w:rPr>
          <w:rFonts w:ascii="Times New Roman" w:hAnsi="Times New Roman" w:cs="Times New Roman"/>
          <w:sz w:val="24"/>
          <w:szCs w:val="24"/>
          <w:lang w:val="en-GB"/>
        </w:rPr>
        <w:t>istrate</w:t>
      </w:r>
      <w:r w:rsidR="00704D91">
        <w:rPr>
          <w:rFonts w:ascii="Times New Roman" w:hAnsi="Times New Roman" w:cs="Times New Roman"/>
          <w:sz w:val="24"/>
          <w:szCs w:val="24"/>
          <w:lang w:val="en-GB"/>
        </w:rPr>
        <w:t xml:space="preserve"> is admissible in evidence before any court upon its mere production by the prosecutor without furth</w:t>
      </w:r>
      <w:r w:rsidR="00711A2E">
        <w:rPr>
          <w:rFonts w:ascii="Times New Roman" w:hAnsi="Times New Roman" w:cs="Times New Roman"/>
          <w:sz w:val="24"/>
          <w:szCs w:val="24"/>
          <w:lang w:val="en-GB"/>
        </w:rPr>
        <w:t xml:space="preserve">er proof. </w:t>
      </w:r>
      <w:r>
        <w:rPr>
          <w:rFonts w:ascii="Times New Roman" w:hAnsi="Times New Roman" w:cs="Times New Roman"/>
          <w:sz w:val="24"/>
          <w:szCs w:val="24"/>
          <w:lang w:val="en-GB"/>
        </w:rPr>
        <w:t xml:space="preserve"> </w:t>
      </w:r>
      <w:r w:rsidR="00704D91">
        <w:rPr>
          <w:rFonts w:ascii="Times New Roman" w:hAnsi="Times New Roman" w:cs="Times New Roman"/>
          <w:i/>
          <w:sz w:val="24"/>
          <w:szCs w:val="24"/>
          <w:lang w:val="en-GB"/>
        </w:rPr>
        <w:t>In</w:t>
      </w:r>
      <w:r w:rsidR="00711A2E">
        <w:rPr>
          <w:rFonts w:ascii="Times New Roman" w:hAnsi="Times New Roman" w:cs="Times New Roman"/>
          <w:i/>
          <w:sz w:val="24"/>
          <w:szCs w:val="24"/>
          <w:lang w:val="en-GB"/>
        </w:rPr>
        <w:t xml:space="preserve"> </w:t>
      </w:r>
      <w:r w:rsidR="00704D91">
        <w:rPr>
          <w:rFonts w:ascii="Times New Roman" w:hAnsi="Times New Roman" w:cs="Times New Roman"/>
          <w:i/>
          <w:sz w:val="24"/>
          <w:szCs w:val="24"/>
          <w:lang w:val="en-GB"/>
        </w:rPr>
        <w:t>casu</w:t>
      </w:r>
      <w:r w:rsidR="00704D91">
        <w:rPr>
          <w:rFonts w:ascii="Times New Roman" w:hAnsi="Times New Roman" w:cs="Times New Roman"/>
          <w:sz w:val="24"/>
          <w:szCs w:val="24"/>
          <w:lang w:val="en-GB"/>
        </w:rPr>
        <w:t xml:space="preserve"> the </w:t>
      </w:r>
      <w:r>
        <w:rPr>
          <w:rFonts w:ascii="Times New Roman" w:hAnsi="Times New Roman" w:cs="Times New Roman"/>
          <w:sz w:val="24"/>
          <w:szCs w:val="24"/>
          <w:lang w:val="en-GB"/>
        </w:rPr>
        <w:t xml:space="preserve">first </w:t>
      </w:r>
      <w:r w:rsidR="00704D91">
        <w:rPr>
          <w:rFonts w:ascii="Times New Roman" w:hAnsi="Times New Roman" w:cs="Times New Roman"/>
          <w:sz w:val="24"/>
          <w:szCs w:val="24"/>
          <w:lang w:val="en-GB"/>
        </w:rPr>
        <w:t>accus</w:t>
      </w:r>
      <w:r w:rsidR="00D15DEE">
        <w:rPr>
          <w:rFonts w:ascii="Times New Roman" w:hAnsi="Times New Roman" w:cs="Times New Roman"/>
          <w:sz w:val="24"/>
          <w:szCs w:val="24"/>
          <w:lang w:val="en-GB"/>
        </w:rPr>
        <w:t>ed in a perfunctory manner</w:t>
      </w:r>
      <w:r w:rsidR="00704D91">
        <w:rPr>
          <w:rFonts w:ascii="Times New Roman" w:hAnsi="Times New Roman" w:cs="Times New Roman"/>
          <w:sz w:val="24"/>
          <w:szCs w:val="24"/>
          <w:lang w:val="en-GB"/>
        </w:rPr>
        <w:t xml:space="preserve"> chall</w:t>
      </w:r>
      <w:r w:rsidR="00E65E43">
        <w:rPr>
          <w:rFonts w:ascii="Times New Roman" w:hAnsi="Times New Roman" w:cs="Times New Roman"/>
          <w:sz w:val="24"/>
          <w:szCs w:val="24"/>
          <w:lang w:val="en-GB"/>
        </w:rPr>
        <w:t>enged the admission by saying</w:t>
      </w:r>
      <w:r w:rsidR="00D15DEE">
        <w:rPr>
          <w:rFonts w:ascii="Times New Roman" w:hAnsi="Times New Roman" w:cs="Times New Roman"/>
          <w:sz w:val="24"/>
          <w:szCs w:val="24"/>
          <w:lang w:val="en-GB"/>
        </w:rPr>
        <w:t xml:space="preserve"> that because he does not remember making the confirmed warned and cautioned statement then</w:t>
      </w:r>
      <w:r w:rsidR="008A1E40">
        <w:rPr>
          <w:rFonts w:ascii="Times New Roman" w:hAnsi="Times New Roman" w:cs="Times New Roman"/>
          <w:sz w:val="24"/>
          <w:szCs w:val="24"/>
          <w:lang w:val="en-GB"/>
        </w:rPr>
        <w:t xml:space="preserve"> it is possible that</w:t>
      </w:r>
      <w:r w:rsidR="00D15DEE">
        <w:rPr>
          <w:rFonts w:ascii="Times New Roman" w:hAnsi="Times New Roman" w:cs="Times New Roman"/>
          <w:sz w:val="24"/>
          <w:szCs w:val="24"/>
          <w:lang w:val="en-GB"/>
        </w:rPr>
        <w:t xml:space="preserve"> he might not have made it.</w:t>
      </w:r>
      <w:r>
        <w:rPr>
          <w:rFonts w:ascii="Times New Roman" w:hAnsi="Times New Roman" w:cs="Times New Roman"/>
          <w:sz w:val="24"/>
          <w:szCs w:val="24"/>
          <w:lang w:val="en-GB"/>
        </w:rPr>
        <w:t xml:space="preserve"> </w:t>
      </w:r>
      <w:r w:rsidR="00711A2E">
        <w:rPr>
          <w:rFonts w:ascii="Times New Roman" w:hAnsi="Times New Roman" w:cs="Times New Roman"/>
          <w:sz w:val="24"/>
          <w:szCs w:val="24"/>
          <w:lang w:val="en-GB"/>
        </w:rPr>
        <w:t xml:space="preserve"> </w:t>
      </w:r>
      <w:r w:rsidR="008A1E40">
        <w:rPr>
          <w:rFonts w:ascii="Times New Roman" w:hAnsi="Times New Roman" w:cs="Times New Roman"/>
          <w:sz w:val="24"/>
          <w:szCs w:val="24"/>
          <w:lang w:val="en-GB"/>
        </w:rPr>
        <w:t>He was undecided on whether to say he did not make it or that he might not have made it.</w:t>
      </w:r>
      <w:r>
        <w:rPr>
          <w:rFonts w:ascii="Times New Roman" w:hAnsi="Times New Roman" w:cs="Times New Roman"/>
          <w:sz w:val="24"/>
          <w:szCs w:val="24"/>
          <w:lang w:val="en-GB"/>
        </w:rPr>
        <w:t xml:space="preserve"> </w:t>
      </w:r>
      <w:r w:rsidR="00274AC0">
        <w:rPr>
          <w:rFonts w:ascii="Times New Roman" w:hAnsi="Times New Roman" w:cs="Times New Roman"/>
          <w:sz w:val="24"/>
          <w:szCs w:val="24"/>
          <w:lang w:val="en-GB"/>
        </w:rPr>
        <w:t xml:space="preserve"> </w:t>
      </w:r>
      <w:r w:rsidR="00E65E43">
        <w:rPr>
          <w:rFonts w:ascii="Times New Roman" w:hAnsi="Times New Roman" w:cs="Times New Roman"/>
          <w:sz w:val="24"/>
          <w:szCs w:val="24"/>
          <w:lang w:val="en-GB"/>
        </w:rPr>
        <w:t xml:space="preserve">As a sign </w:t>
      </w:r>
      <w:r w:rsidR="00D15DEE">
        <w:rPr>
          <w:rFonts w:ascii="Times New Roman" w:hAnsi="Times New Roman" w:cs="Times New Roman"/>
          <w:sz w:val="24"/>
          <w:szCs w:val="24"/>
          <w:lang w:val="en-GB"/>
        </w:rPr>
        <w:t xml:space="preserve">of the indecision on the part of the </w:t>
      </w:r>
      <w:r>
        <w:rPr>
          <w:rFonts w:ascii="Times New Roman" w:hAnsi="Times New Roman" w:cs="Times New Roman"/>
          <w:sz w:val="24"/>
          <w:szCs w:val="24"/>
          <w:lang w:val="en-GB"/>
        </w:rPr>
        <w:t>first</w:t>
      </w:r>
      <w:r w:rsidR="008A1E40">
        <w:rPr>
          <w:rFonts w:ascii="Times New Roman" w:hAnsi="Times New Roman" w:cs="Times New Roman"/>
          <w:sz w:val="24"/>
          <w:szCs w:val="24"/>
          <w:lang w:val="en-GB"/>
        </w:rPr>
        <w:t xml:space="preserve"> accused </w:t>
      </w:r>
      <w:r w:rsidR="00D15DEE">
        <w:rPr>
          <w:rFonts w:ascii="Times New Roman" w:hAnsi="Times New Roman" w:cs="Times New Roman"/>
          <w:sz w:val="24"/>
          <w:szCs w:val="24"/>
          <w:lang w:val="en-GB"/>
        </w:rPr>
        <w:t>he</w:t>
      </w:r>
      <w:r w:rsidR="00E65E43">
        <w:rPr>
          <w:rFonts w:ascii="Times New Roman" w:hAnsi="Times New Roman" w:cs="Times New Roman"/>
          <w:sz w:val="24"/>
          <w:szCs w:val="24"/>
          <w:lang w:val="en-GB"/>
        </w:rPr>
        <w:t xml:space="preserve"> then turned around and accepted </w:t>
      </w:r>
      <w:r w:rsidR="00704D91">
        <w:rPr>
          <w:rFonts w:ascii="Times New Roman" w:hAnsi="Times New Roman" w:cs="Times New Roman"/>
          <w:sz w:val="24"/>
          <w:szCs w:val="24"/>
          <w:lang w:val="en-GB"/>
        </w:rPr>
        <w:t>the evidence of the police officer who recorde</w:t>
      </w:r>
      <w:r w:rsidR="00D15DEE">
        <w:rPr>
          <w:rFonts w:ascii="Times New Roman" w:hAnsi="Times New Roman" w:cs="Times New Roman"/>
          <w:sz w:val="24"/>
          <w:szCs w:val="24"/>
          <w:lang w:val="en-GB"/>
        </w:rPr>
        <w:t>d the statement without issue in</w:t>
      </w:r>
      <w:r w:rsidR="008A1E40">
        <w:rPr>
          <w:rFonts w:ascii="Times New Roman" w:hAnsi="Times New Roman" w:cs="Times New Roman"/>
          <w:sz w:val="24"/>
          <w:szCs w:val="24"/>
          <w:lang w:val="en-GB"/>
        </w:rPr>
        <w:t xml:space="preserve"> </w:t>
      </w:r>
      <w:r w:rsidR="00D15DEE">
        <w:rPr>
          <w:rFonts w:ascii="Times New Roman" w:hAnsi="Times New Roman" w:cs="Times New Roman"/>
          <w:sz w:val="24"/>
          <w:szCs w:val="24"/>
          <w:lang w:val="en-GB"/>
        </w:rPr>
        <w:t>terms</w:t>
      </w:r>
      <w:r w:rsidR="00274AC0">
        <w:rPr>
          <w:rFonts w:ascii="Times New Roman" w:hAnsi="Times New Roman" w:cs="Times New Roman"/>
          <w:sz w:val="24"/>
          <w:szCs w:val="24"/>
          <w:lang w:val="en-GB"/>
        </w:rPr>
        <w:t xml:space="preserve"> of s 314 of the </w:t>
      </w:r>
      <w:r w:rsidR="00711A2E">
        <w:rPr>
          <w:rFonts w:ascii="Times New Roman" w:hAnsi="Times New Roman" w:cs="Times New Roman"/>
          <w:sz w:val="24"/>
          <w:szCs w:val="24"/>
          <w:lang w:val="en-GB"/>
        </w:rPr>
        <w:t>CP&amp;E A</w:t>
      </w:r>
      <w:r w:rsidR="007A44EF">
        <w:rPr>
          <w:rFonts w:ascii="Times New Roman" w:hAnsi="Times New Roman" w:cs="Times New Roman"/>
          <w:sz w:val="24"/>
          <w:szCs w:val="24"/>
          <w:lang w:val="en-GB"/>
        </w:rPr>
        <w:t>ct</w:t>
      </w:r>
      <w:r w:rsidR="00D15DEE">
        <w:rPr>
          <w:rFonts w:ascii="Times New Roman" w:hAnsi="Times New Roman" w:cs="Times New Roman"/>
          <w:sz w:val="24"/>
          <w:szCs w:val="24"/>
          <w:lang w:val="en-GB"/>
        </w:rPr>
        <w:t xml:space="preserve"> as will be demonstrated below</w:t>
      </w:r>
      <w:r w:rsidR="00704D91">
        <w:rPr>
          <w:rFonts w:ascii="Times New Roman" w:hAnsi="Times New Roman" w:cs="Times New Roman"/>
          <w:sz w:val="24"/>
          <w:szCs w:val="24"/>
          <w:lang w:val="en-GB"/>
        </w:rPr>
        <w:t>.</w:t>
      </w:r>
      <w:r w:rsidR="00546D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8A1E40">
        <w:rPr>
          <w:rFonts w:ascii="Times New Roman" w:hAnsi="Times New Roman" w:cs="Times New Roman"/>
          <w:sz w:val="24"/>
          <w:szCs w:val="24"/>
          <w:lang w:val="en-GB"/>
        </w:rPr>
        <w:t xml:space="preserve">It became </w:t>
      </w:r>
      <w:r>
        <w:rPr>
          <w:rFonts w:ascii="Times New Roman" w:hAnsi="Times New Roman" w:cs="Times New Roman"/>
          <w:sz w:val="24"/>
          <w:szCs w:val="24"/>
          <w:lang w:val="en-GB"/>
        </w:rPr>
        <w:t xml:space="preserve">common cause that the statement </w:t>
      </w:r>
      <w:r w:rsidR="008A1E40">
        <w:rPr>
          <w:rFonts w:ascii="Times New Roman" w:hAnsi="Times New Roman" w:cs="Times New Roman"/>
          <w:sz w:val="24"/>
          <w:szCs w:val="24"/>
          <w:lang w:val="en-GB"/>
        </w:rPr>
        <w:t>was rec</w:t>
      </w:r>
      <w:r w:rsidR="00D67D31">
        <w:rPr>
          <w:rFonts w:ascii="Times New Roman" w:hAnsi="Times New Roman" w:cs="Times New Roman"/>
          <w:sz w:val="24"/>
          <w:szCs w:val="24"/>
          <w:lang w:val="en-GB"/>
        </w:rPr>
        <w:t xml:space="preserve">orded </w:t>
      </w:r>
      <w:r w:rsidR="00546D8E">
        <w:rPr>
          <w:rFonts w:ascii="Times New Roman" w:hAnsi="Times New Roman" w:cs="Times New Roman"/>
          <w:sz w:val="24"/>
          <w:szCs w:val="24"/>
          <w:lang w:val="en-GB"/>
        </w:rPr>
        <w:t>in accordance with the law. Meanwhile, t</w:t>
      </w:r>
      <w:r w:rsidR="00704D91">
        <w:rPr>
          <w:rFonts w:ascii="Times New Roman" w:hAnsi="Times New Roman" w:cs="Times New Roman"/>
          <w:sz w:val="24"/>
          <w:szCs w:val="24"/>
          <w:lang w:val="en-GB"/>
        </w:rPr>
        <w:t xml:space="preserve">he statement was provisionally accepted and its acceptance </w:t>
      </w:r>
      <w:r w:rsidR="000D2DF8">
        <w:rPr>
          <w:rFonts w:ascii="Times New Roman" w:hAnsi="Times New Roman" w:cs="Times New Roman"/>
          <w:sz w:val="24"/>
          <w:szCs w:val="24"/>
          <w:lang w:val="en-GB"/>
        </w:rPr>
        <w:t>meant that the</w:t>
      </w:r>
      <w:r w:rsidR="00902A74">
        <w:rPr>
          <w:rFonts w:ascii="Times New Roman" w:hAnsi="Times New Roman" w:cs="Times New Roman"/>
          <w:sz w:val="24"/>
          <w:szCs w:val="24"/>
          <w:lang w:val="en-GB"/>
        </w:rPr>
        <w:t xml:space="preserve"> </w:t>
      </w:r>
      <w:r>
        <w:rPr>
          <w:rFonts w:ascii="Times New Roman" w:hAnsi="Times New Roman" w:cs="Times New Roman"/>
          <w:sz w:val="24"/>
          <w:szCs w:val="24"/>
          <w:lang w:val="en-GB"/>
        </w:rPr>
        <w:t>first</w:t>
      </w:r>
      <w:r w:rsidR="000D2DF8">
        <w:rPr>
          <w:rFonts w:ascii="Times New Roman" w:hAnsi="Times New Roman" w:cs="Times New Roman"/>
          <w:sz w:val="24"/>
          <w:szCs w:val="24"/>
          <w:lang w:val="en-GB"/>
        </w:rPr>
        <w:t xml:space="preserve"> accuse</w:t>
      </w:r>
      <w:r w:rsidR="00711A2E">
        <w:rPr>
          <w:rFonts w:ascii="Times New Roman" w:hAnsi="Times New Roman" w:cs="Times New Roman"/>
          <w:sz w:val="24"/>
          <w:szCs w:val="24"/>
          <w:lang w:val="en-GB"/>
        </w:rPr>
        <w:t xml:space="preserve">d bore </w:t>
      </w:r>
      <w:r w:rsidR="00D15DEE">
        <w:rPr>
          <w:rFonts w:ascii="Times New Roman" w:hAnsi="Times New Roman" w:cs="Times New Roman"/>
          <w:sz w:val="24"/>
          <w:szCs w:val="24"/>
          <w:lang w:val="en-GB"/>
        </w:rPr>
        <w:t>the</w:t>
      </w:r>
      <w:r w:rsidR="00704D91">
        <w:rPr>
          <w:rFonts w:ascii="Times New Roman" w:hAnsi="Times New Roman" w:cs="Times New Roman"/>
          <w:sz w:val="24"/>
          <w:szCs w:val="24"/>
          <w:lang w:val="en-GB"/>
        </w:rPr>
        <w:t xml:space="preserve"> </w:t>
      </w:r>
      <w:r w:rsidR="00704D91">
        <w:rPr>
          <w:rFonts w:ascii="Times New Roman" w:hAnsi="Times New Roman" w:cs="Times New Roman"/>
          <w:i/>
          <w:sz w:val="24"/>
          <w:szCs w:val="24"/>
          <w:lang w:val="en-GB"/>
        </w:rPr>
        <w:t>onus</w:t>
      </w:r>
      <w:r w:rsidR="00704D91">
        <w:rPr>
          <w:rFonts w:ascii="Times New Roman" w:hAnsi="Times New Roman" w:cs="Times New Roman"/>
          <w:sz w:val="24"/>
          <w:szCs w:val="24"/>
          <w:lang w:val="en-GB"/>
        </w:rPr>
        <w:t xml:space="preserve"> to prove on a balance of probabilities that he did not make it and as a result it is inadmissible</w:t>
      </w:r>
      <w:r w:rsidR="004120DE">
        <w:rPr>
          <w:rFonts w:ascii="Times New Roman" w:hAnsi="Times New Roman" w:cs="Times New Roman"/>
          <w:sz w:val="24"/>
          <w:szCs w:val="24"/>
          <w:lang w:val="en-GB"/>
        </w:rPr>
        <w:t>.</w:t>
      </w:r>
      <w:r w:rsidR="00D15D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C55F1F" w:rsidRPr="00A762CA">
        <w:rPr>
          <w:rFonts w:ascii="Times New Roman" w:hAnsi="Times New Roman" w:cs="Times New Roman"/>
          <w:sz w:val="24"/>
          <w:szCs w:val="24"/>
          <w:lang w:val="en-GB"/>
        </w:rPr>
        <w:t>We will revert to the confirmed warned</w:t>
      </w:r>
      <w:r w:rsidR="00711A2E">
        <w:rPr>
          <w:rFonts w:ascii="Times New Roman" w:hAnsi="Times New Roman" w:cs="Times New Roman"/>
          <w:sz w:val="24"/>
          <w:szCs w:val="24"/>
          <w:lang w:val="en-GB"/>
        </w:rPr>
        <w:t xml:space="preserve"> and cautioned statement later</w:t>
      </w:r>
      <w:r w:rsidR="00C55F1F" w:rsidRPr="00A762CA">
        <w:rPr>
          <w:rFonts w:ascii="Times New Roman" w:hAnsi="Times New Roman" w:cs="Times New Roman"/>
          <w:sz w:val="24"/>
          <w:szCs w:val="24"/>
          <w:lang w:val="en-GB"/>
        </w:rPr>
        <w:t xml:space="preserve"> in this judgment.</w:t>
      </w:r>
      <w:r w:rsidR="00773635" w:rsidRPr="00A762CA">
        <w:rPr>
          <w:rFonts w:ascii="Times New Roman" w:hAnsi="Times New Roman" w:cs="Times New Roman"/>
          <w:i/>
          <w:sz w:val="24"/>
          <w:szCs w:val="24"/>
          <w:lang w:val="en-GB"/>
        </w:rPr>
        <w:t xml:space="preserve"> </w:t>
      </w:r>
    </w:p>
    <w:p w:rsidR="00773635" w:rsidRPr="00711A2E" w:rsidRDefault="00D43CF2" w:rsidP="00D43CF2">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GB"/>
        </w:rPr>
        <w:lastRenderedPageBreak/>
        <w:tab/>
      </w:r>
      <w:r w:rsidR="009964C1">
        <w:rPr>
          <w:rFonts w:ascii="Times New Roman" w:hAnsi="Times New Roman" w:cs="Times New Roman"/>
          <w:sz w:val="24"/>
          <w:szCs w:val="24"/>
          <w:lang w:val="en-GB"/>
        </w:rPr>
        <w:t xml:space="preserve">In addition to the </w:t>
      </w:r>
      <w:r w:rsidR="00711A2E">
        <w:rPr>
          <w:rFonts w:ascii="Times New Roman" w:hAnsi="Times New Roman" w:cs="Times New Roman"/>
          <w:sz w:val="24"/>
          <w:szCs w:val="24"/>
          <w:lang w:val="en-GB"/>
        </w:rPr>
        <w:t xml:space="preserve">above, </w:t>
      </w:r>
      <w:r w:rsidR="00711A2E" w:rsidRPr="00A762CA">
        <w:rPr>
          <w:rFonts w:ascii="Times New Roman" w:hAnsi="Times New Roman" w:cs="Times New Roman"/>
          <w:sz w:val="24"/>
          <w:szCs w:val="24"/>
          <w:lang w:val="en-GB"/>
        </w:rPr>
        <w:t>the</w:t>
      </w:r>
      <w:r w:rsidR="00C55F1F" w:rsidRPr="00A762CA">
        <w:rPr>
          <w:rFonts w:ascii="Times New Roman" w:hAnsi="Times New Roman" w:cs="Times New Roman"/>
          <w:sz w:val="24"/>
          <w:szCs w:val="24"/>
          <w:lang w:val="en-GB"/>
        </w:rPr>
        <w:t xml:space="preserve"> evidence of all the 8 </w:t>
      </w:r>
      <w:r w:rsidR="00711A2E" w:rsidRPr="00A762CA">
        <w:rPr>
          <w:rFonts w:ascii="Times New Roman" w:hAnsi="Times New Roman" w:cs="Times New Roman"/>
          <w:sz w:val="24"/>
          <w:szCs w:val="24"/>
          <w:lang w:val="en-GB"/>
        </w:rPr>
        <w:t>state witnesses</w:t>
      </w:r>
      <w:r w:rsidR="00C55F1F" w:rsidRPr="00A762CA">
        <w:rPr>
          <w:rFonts w:ascii="Times New Roman" w:hAnsi="Times New Roman" w:cs="Times New Roman"/>
          <w:sz w:val="24"/>
          <w:szCs w:val="24"/>
          <w:lang w:val="en-GB"/>
        </w:rPr>
        <w:t xml:space="preserve"> namely </w:t>
      </w:r>
      <w:r w:rsidR="00F056C3" w:rsidRPr="00A762CA">
        <w:rPr>
          <w:rFonts w:ascii="Times New Roman" w:hAnsi="Times New Roman" w:cs="Times New Roman"/>
          <w:sz w:val="24"/>
          <w:szCs w:val="24"/>
          <w:lang w:val="en-GB"/>
        </w:rPr>
        <w:t>Barbara Zhangazha,</w:t>
      </w:r>
      <w:r w:rsidR="00711A2E">
        <w:rPr>
          <w:rFonts w:ascii="Times New Roman" w:hAnsi="Times New Roman" w:cs="Times New Roman"/>
          <w:sz w:val="24"/>
          <w:szCs w:val="24"/>
          <w:lang w:val="en-GB"/>
        </w:rPr>
        <w:t xml:space="preserve"> </w:t>
      </w:r>
      <w:r w:rsidR="00F056C3" w:rsidRPr="00A762CA">
        <w:rPr>
          <w:rFonts w:ascii="Times New Roman" w:hAnsi="Times New Roman" w:cs="Times New Roman"/>
          <w:sz w:val="24"/>
          <w:szCs w:val="24"/>
          <w:lang w:val="en-GB"/>
        </w:rPr>
        <w:t>Trust Mutava,</w:t>
      </w:r>
      <w:r w:rsidR="00711A2E">
        <w:rPr>
          <w:rFonts w:ascii="Times New Roman" w:hAnsi="Times New Roman" w:cs="Times New Roman"/>
          <w:sz w:val="24"/>
          <w:szCs w:val="24"/>
          <w:lang w:val="en-GB"/>
        </w:rPr>
        <w:t xml:space="preserve"> </w:t>
      </w:r>
      <w:r w:rsidR="00F056C3" w:rsidRPr="00A762CA">
        <w:rPr>
          <w:rFonts w:ascii="Times New Roman" w:hAnsi="Times New Roman" w:cs="Times New Roman"/>
          <w:sz w:val="24"/>
          <w:szCs w:val="24"/>
          <w:lang w:val="en-GB"/>
        </w:rPr>
        <w:t>David Mazorodze,</w:t>
      </w:r>
      <w:r w:rsidR="00711A2E">
        <w:rPr>
          <w:rFonts w:ascii="Times New Roman" w:hAnsi="Times New Roman" w:cs="Times New Roman"/>
          <w:sz w:val="24"/>
          <w:szCs w:val="24"/>
          <w:lang w:val="en-GB"/>
        </w:rPr>
        <w:t xml:space="preserve"> </w:t>
      </w:r>
      <w:r w:rsidR="00F056C3" w:rsidRPr="00A762CA">
        <w:rPr>
          <w:rFonts w:ascii="Times New Roman" w:hAnsi="Times New Roman" w:cs="Times New Roman"/>
          <w:sz w:val="24"/>
          <w:szCs w:val="24"/>
          <w:lang w:val="en-GB"/>
        </w:rPr>
        <w:t>Angela Chiwara,</w:t>
      </w:r>
      <w:r w:rsidR="00711A2E">
        <w:rPr>
          <w:rFonts w:ascii="Times New Roman" w:hAnsi="Times New Roman" w:cs="Times New Roman"/>
          <w:sz w:val="24"/>
          <w:szCs w:val="24"/>
          <w:lang w:val="en-GB"/>
        </w:rPr>
        <w:t xml:space="preserve"> </w:t>
      </w:r>
      <w:r w:rsidR="00F056C3" w:rsidRPr="00A762CA">
        <w:rPr>
          <w:rFonts w:ascii="Times New Roman" w:hAnsi="Times New Roman" w:cs="Times New Roman"/>
          <w:sz w:val="24"/>
          <w:szCs w:val="24"/>
          <w:lang w:val="en-GB"/>
        </w:rPr>
        <w:t>Olysta Hlanhla,</w:t>
      </w:r>
      <w:r w:rsidR="00711A2E">
        <w:rPr>
          <w:rFonts w:ascii="Times New Roman" w:hAnsi="Times New Roman" w:cs="Times New Roman"/>
          <w:sz w:val="24"/>
          <w:szCs w:val="24"/>
          <w:lang w:val="en-GB"/>
        </w:rPr>
        <w:t xml:space="preserve"> </w:t>
      </w:r>
      <w:r w:rsidR="00F056C3" w:rsidRPr="00A762CA">
        <w:rPr>
          <w:rFonts w:ascii="Times New Roman" w:hAnsi="Times New Roman" w:cs="Times New Roman"/>
          <w:sz w:val="24"/>
          <w:szCs w:val="24"/>
          <w:lang w:val="en-GB"/>
        </w:rPr>
        <w:t>Garikai Jambwa</w:t>
      </w:r>
      <w:r w:rsidR="00711A2E" w:rsidRPr="00A762CA">
        <w:rPr>
          <w:rFonts w:ascii="Times New Roman" w:hAnsi="Times New Roman" w:cs="Times New Roman"/>
          <w:sz w:val="24"/>
          <w:szCs w:val="24"/>
          <w:lang w:val="en-GB"/>
        </w:rPr>
        <w:t>,</w:t>
      </w:r>
      <w:r w:rsidR="00711A2E">
        <w:rPr>
          <w:rFonts w:ascii="Times New Roman" w:hAnsi="Times New Roman" w:cs="Times New Roman"/>
          <w:sz w:val="24"/>
          <w:szCs w:val="24"/>
          <w:lang w:val="en-GB"/>
        </w:rPr>
        <w:t xml:space="preserve"> Givemore</w:t>
      </w:r>
      <w:r w:rsidR="00F056C3" w:rsidRPr="00A762CA">
        <w:rPr>
          <w:rFonts w:ascii="Times New Roman" w:hAnsi="Times New Roman" w:cs="Times New Roman"/>
          <w:sz w:val="24"/>
          <w:szCs w:val="24"/>
          <w:lang w:val="en-GB"/>
        </w:rPr>
        <w:t xml:space="preserve"> Tinago and Doctor Yoandry Olay Mayedo </w:t>
      </w:r>
      <w:r w:rsidR="00773635" w:rsidRPr="00A762CA">
        <w:rPr>
          <w:rFonts w:ascii="Times New Roman" w:hAnsi="Times New Roman" w:cs="Times New Roman"/>
          <w:sz w:val="24"/>
          <w:szCs w:val="24"/>
          <w:lang w:val="en-GB"/>
        </w:rPr>
        <w:t>was formally admitted in terms of s</w:t>
      </w:r>
      <w:r>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 xml:space="preserve">314 of the </w:t>
      </w:r>
      <w:r w:rsidR="00711A2E">
        <w:rPr>
          <w:rFonts w:ascii="Times New Roman" w:hAnsi="Times New Roman" w:cs="Times New Roman"/>
          <w:sz w:val="24"/>
          <w:szCs w:val="24"/>
          <w:lang w:val="en-GB"/>
        </w:rPr>
        <w:t>CP &amp;E A</w:t>
      </w:r>
      <w:r w:rsidR="007A44EF">
        <w:rPr>
          <w:rFonts w:ascii="Times New Roman" w:hAnsi="Times New Roman" w:cs="Times New Roman"/>
          <w:sz w:val="24"/>
          <w:szCs w:val="24"/>
          <w:lang w:val="en-GB"/>
        </w:rPr>
        <w:t>ct</w:t>
      </w:r>
      <w:r w:rsidR="00773635" w:rsidRPr="00A762CA">
        <w:rPr>
          <w:rFonts w:ascii="Times New Roman" w:hAnsi="Times New Roman" w:cs="Times New Roman"/>
          <w:sz w:val="24"/>
          <w:szCs w:val="24"/>
          <w:lang w:val="en-GB"/>
        </w:rPr>
        <w:t xml:space="preserve"> as it appears in the state outline. </w:t>
      </w:r>
      <w:r w:rsidR="009964C1">
        <w:rPr>
          <w:rFonts w:ascii="Times New Roman" w:hAnsi="Times New Roman" w:cs="Times New Roman"/>
          <w:sz w:val="24"/>
          <w:szCs w:val="24"/>
          <w:lang w:val="en-GB"/>
        </w:rPr>
        <w:t xml:space="preserve"> </w:t>
      </w:r>
      <w:r w:rsidR="009964C1">
        <w:rPr>
          <w:rFonts w:ascii="Times New Roman" w:hAnsi="Times New Roman" w:cs="Times New Roman"/>
          <w:sz w:val="24"/>
          <w:szCs w:val="24"/>
          <w:lang w:val="en-US"/>
        </w:rPr>
        <w:t xml:space="preserve">The evidence of those witnesses established the following relevant </w:t>
      </w:r>
      <w:r w:rsidR="00711A2E">
        <w:rPr>
          <w:rFonts w:ascii="Times New Roman" w:hAnsi="Times New Roman" w:cs="Times New Roman"/>
          <w:sz w:val="24"/>
          <w:szCs w:val="24"/>
          <w:lang w:val="en-US"/>
        </w:rPr>
        <w:t>facts:</w:t>
      </w:r>
    </w:p>
    <w:p w:rsidR="00687948" w:rsidRDefault="004120DE" w:rsidP="00687948">
      <w:pPr>
        <w:pStyle w:val="ListParagraph"/>
        <w:numPr>
          <w:ilvl w:val="0"/>
          <w:numId w:val="4"/>
        </w:numPr>
        <w:spacing w:line="360" w:lineRule="auto"/>
        <w:jc w:val="both"/>
        <w:rPr>
          <w:rFonts w:ascii="Times New Roman" w:hAnsi="Times New Roman" w:cs="Times New Roman"/>
          <w:lang w:val="en-GB"/>
        </w:rPr>
      </w:pPr>
      <w:r w:rsidRPr="00687948">
        <w:rPr>
          <w:rFonts w:ascii="Times New Roman" w:hAnsi="Times New Roman" w:cs="Times New Roman"/>
          <w:lang w:val="en-GB"/>
        </w:rPr>
        <w:t>O</w:t>
      </w:r>
      <w:r w:rsidR="00292851" w:rsidRPr="00687948">
        <w:rPr>
          <w:rFonts w:ascii="Times New Roman" w:hAnsi="Times New Roman" w:cs="Times New Roman"/>
          <w:lang w:val="en-GB"/>
        </w:rPr>
        <w:t>n 30 October 2020</w:t>
      </w:r>
      <w:r w:rsidR="00546D8E">
        <w:rPr>
          <w:rFonts w:ascii="Times New Roman" w:hAnsi="Times New Roman" w:cs="Times New Roman"/>
          <w:lang w:val="en-GB"/>
        </w:rPr>
        <w:t xml:space="preserve"> the</w:t>
      </w:r>
      <w:r w:rsidR="00711A2E">
        <w:rPr>
          <w:rFonts w:ascii="Times New Roman" w:hAnsi="Times New Roman" w:cs="Times New Roman"/>
          <w:lang w:val="en-GB"/>
        </w:rPr>
        <w:t xml:space="preserve"> deceased </w:t>
      </w:r>
      <w:r w:rsidRPr="00687948">
        <w:rPr>
          <w:rFonts w:ascii="Times New Roman" w:hAnsi="Times New Roman" w:cs="Times New Roman"/>
          <w:lang w:val="en-GB"/>
        </w:rPr>
        <w:t>borrow</w:t>
      </w:r>
      <w:r w:rsidR="00711A2E">
        <w:rPr>
          <w:rFonts w:ascii="Times New Roman" w:hAnsi="Times New Roman" w:cs="Times New Roman"/>
          <w:lang w:val="en-GB"/>
        </w:rPr>
        <w:t>ed</w:t>
      </w:r>
      <w:r w:rsidRPr="00687948">
        <w:rPr>
          <w:rFonts w:ascii="Times New Roman" w:hAnsi="Times New Roman" w:cs="Times New Roman"/>
          <w:lang w:val="en-GB"/>
        </w:rPr>
        <w:t xml:space="preserve"> </w:t>
      </w:r>
      <w:r w:rsidR="00292851" w:rsidRPr="00687948">
        <w:rPr>
          <w:rFonts w:ascii="Times New Roman" w:hAnsi="Times New Roman" w:cs="Times New Roman"/>
          <w:lang w:val="en-GB"/>
        </w:rPr>
        <w:t>a Toyota Wish</w:t>
      </w:r>
      <w:r w:rsidRPr="00687948">
        <w:rPr>
          <w:rFonts w:ascii="Times New Roman" w:hAnsi="Times New Roman" w:cs="Times New Roman"/>
          <w:lang w:val="en-GB"/>
        </w:rPr>
        <w:t xml:space="preserve"> motor vehicle with registration number AET6292 grey in colour from Trust Mutava a workmate. </w:t>
      </w:r>
      <w:r w:rsidR="00292851" w:rsidRPr="00687948">
        <w:rPr>
          <w:rFonts w:ascii="Times New Roman" w:hAnsi="Times New Roman" w:cs="Times New Roman"/>
          <w:lang w:val="en-GB"/>
        </w:rPr>
        <w:t>They agreed to meet on 1 November</w:t>
      </w:r>
      <w:r w:rsidR="00D15DEE">
        <w:rPr>
          <w:rFonts w:ascii="Times New Roman" w:hAnsi="Times New Roman" w:cs="Times New Roman"/>
          <w:lang w:val="en-GB"/>
        </w:rPr>
        <w:t xml:space="preserve"> 2020</w:t>
      </w:r>
      <w:r w:rsidR="00292851" w:rsidRPr="00687948">
        <w:rPr>
          <w:rFonts w:ascii="Times New Roman" w:hAnsi="Times New Roman" w:cs="Times New Roman"/>
          <w:lang w:val="en-GB"/>
        </w:rPr>
        <w:t xml:space="preserve"> for the return of the car. </w:t>
      </w:r>
    </w:p>
    <w:p w:rsidR="00687948" w:rsidRDefault="00687948" w:rsidP="00687948">
      <w:pPr>
        <w:pStyle w:val="ListParagraph"/>
        <w:numPr>
          <w:ilvl w:val="0"/>
          <w:numId w:val="4"/>
        </w:numPr>
        <w:spacing w:line="360" w:lineRule="auto"/>
        <w:jc w:val="both"/>
        <w:rPr>
          <w:rFonts w:ascii="Times New Roman" w:hAnsi="Times New Roman" w:cs="Times New Roman"/>
          <w:lang w:val="en-GB"/>
        </w:rPr>
      </w:pPr>
      <w:r w:rsidRPr="00687948">
        <w:rPr>
          <w:rFonts w:ascii="Times New Roman" w:hAnsi="Times New Roman" w:cs="Times New Roman"/>
          <w:lang w:val="en-GB"/>
        </w:rPr>
        <w:t>At</w:t>
      </w:r>
      <w:r w:rsidR="00711A2E">
        <w:rPr>
          <w:rFonts w:ascii="Times New Roman" w:hAnsi="Times New Roman" w:cs="Times New Roman"/>
          <w:lang w:val="en-GB"/>
        </w:rPr>
        <w:t xml:space="preserve"> around 8 pm the deceased met</w:t>
      </w:r>
      <w:r w:rsidRPr="00687948">
        <w:rPr>
          <w:rFonts w:ascii="Times New Roman" w:hAnsi="Times New Roman" w:cs="Times New Roman"/>
          <w:lang w:val="en-GB"/>
        </w:rPr>
        <w:t xml:space="preserve"> with his friend David Mazorodze a private taxi operator at Glenwood shopping centre at Toriro bar. Deceased came </w:t>
      </w:r>
      <w:r w:rsidR="00711A2E">
        <w:rPr>
          <w:rFonts w:ascii="Times New Roman" w:hAnsi="Times New Roman" w:cs="Times New Roman"/>
          <w:lang w:val="en-GB"/>
        </w:rPr>
        <w:t>driving a Toyota Wish</w:t>
      </w:r>
      <w:r w:rsidR="00D15DEE">
        <w:rPr>
          <w:rFonts w:ascii="Times New Roman" w:hAnsi="Times New Roman" w:cs="Times New Roman"/>
          <w:lang w:val="en-GB"/>
        </w:rPr>
        <w:t>.</w:t>
      </w:r>
      <w:r w:rsidR="00711A2E">
        <w:rPr>
          <w:rFonts w:ascii="Times New Roman" w:hAnsi="Times New Roman" w:cs="Times New Roman"/>
          <w:lang w:val="en-GB"/>
        </w:rPr>
        <w:t xml:space="preserve"> </w:t>
      </w:r>
      <w:r w:rsidR="00D15DEE">
        <w:rPr>
          <w:rFonts w:ascii="Times New Roman" w:hAnsi="Times New Roman" w:cs="Times New Roman"/>
          <w:lang w:val="en-GB"/>
        </w:rPr>
        <w:t xml:space="preserve">He left </w:t>
      </w:r>
      <w:r w:rsidRPr="00687948">
        <w:rPr>
          <w:rFonts w:ascii="Times New Roman" w:hAnsi="Times New Roman" w:cs="Times New Roman"/>
          <w:lang w:val="en-GB"/>
        </w:rPr>
        <w:t>the bar with a lady friend sometime later.</w:t>
      </w:r>
    </w:p>
    <w:p w:rsidR="00687948" w:rsidRDefault="005C3B78" w:rsidP="00687948">
      <w:pPr>
        <w:pStyle w:val="ListParagraph"/>
        <w:numPr>
          <w:ilvl w:val="0"/>
          <w:numId w:val="4"/>
        </w:numPr>
        <w:spacing w:line="360" w:lineRule="auto"/>
        <w:jc w:val="both"/>
        <w:rPr>
          <w:rFonts w:ascii="Times New Roman" w:hAnsi="Times New Roman" w:cs="Times New Roman"/>
          <w:lang w:val="en-GB"/>
        </w:rPr>
      </w:pPr>
      <w:r w:rsidRPr="00687948">
        <w:rPr>
          <w:rFonts w:ascii="Times New Roman" w:hAnsi="Times New Roman" w:cs="Times New Roman"/>
          <w:lang w:val="en-GB"/>
        </w:rPr>
        <w:t>The motor vehicle was involved in an accident befo</w:t>
      </w:r>
      <w:r w:rsidR="009731DF">
        <w:rPr>
          <w:rFonts w:ascii="Times New Roman" w:hAnsi="Times New Roman" w:cs="Times New Roman"/>
          <w:lang w:val="en-GB"/>
        </w:rPr>
        <w:t>re the deceased had returned it to Trust Mutuva</w:t>
      </w:r>
      <w:r w:rsidR="00687948" w:rsidRPr="00687948">
        <w:rPr>
          <w:rFonts w:ascii="Times New Roman" w:hAnsi="Times New Roman" w:cs="Times New Roman"/>
          <w:lang w:val="en-GB"/>
        </w:rPr>
        <w:t xml:space="preserve"> </w:t>
      </w:r>
    </w:p>
    <w:p w:rsidR="00687948" w:rsidRDefault="00687948" w:rsidP="00687948">
      <w:pPr>
        <w:pStyle w:val="ListParagraph"/>
        <w:numPr>
          <w:ilvl w:val="0"/>
          <w:numId w:val="4"/>
        </w:numPr>
        <w:spacing w:line="360" w:lineRule="auto"/>
        <w:jc w:val="both"/>
        <w:rPr>
          <w:rFonts w:ascii="Times New Roman" w:hAnsi="Times New Roman" w:cs="Times New Roman"/>
          <w:lang w:val="en-GB"/>
        </w:rPr>
      </w:pPr>
      <w:r w:rsidRPr="00687948">
        <w:rPr>
          <w:rFonts w:ascii="Times New Roman" w:hAnsi="Times New Roman" w:cs="Times New Roman"/>
          <w:lang w:val="en-GB"/>
        </w:rPr>
        <w:t>On 1 November 2020 at around 5.30 am, Barbra Zhangazh</w:t>
      </w:r>
      <w:r w:rsidR="00D15DEE">
        <w:rPr>
          <w:rFonts w:ascii="Times New Roman" w:hAnsi="Times New Roman" w:cs="Times New Roman"/>
          <w:lang w:val="en-GB"/>
        </w:rPr>
        <w:t xml:space="preserve">a found the deceased alive and </w:t>
      </w:r>
      <w:r w:rsidRPr="00687948">
        <w:rPr>
          <w:rFonts w:ascii="Times New Roman" w:hAnsi="Times New Roman" w:cs="Times New Roman"/>
          <w:lang w:val="en-GB"/>
        </w:rPr>
        <w:t>lying in a pool of blood at an open space in Glenwood Epworth.</w:t>
      </w:r>
      <w:r w:rsidR="00D43CF2">
        <w:rPr>
          <w:rFonts w:ascii="Times New Roman" w:hAnsi="Times New Roman" w:cs="Times New Roman"/>
          <w:lang w:val="en-GB"/>
        </w:rPr>
        <w:t xml:space="preserve"> </w:t>
      </w:r>
      <w:r w:rsidRPr="00687948">
        <w:rPr>
          <w:rFonts w:ascii="Times New Roman" w:hAnsi="Times New Roman" w:cs="Times New Roman"/>
          <w:lang w:val="en-GB"/>
        </w:rPr>
        <w:t xml:space="preserve"> She caused him t</w:t>
      </w:r>
      <w:r w:rsidR="00711A2E">
        <w:rPr>
          <w:rFonts w:ascii="Times New Roman" w:hAnsi="Times New Roman" w:cs="Times New Roman"/>
          <w:lang w:val="en-GB"/>
        </w:rPr>
        <w:t>o be ferried to the police camp</w:t>
      </w:r>
      <w:r w:rsidRPr="00687948">
        <w:rPr>
          <w:rFonts w:ascii="Times New Roman" w:hAnsi="Times New Roman" w:cs="Times New Roman"/>
          <w:lang w:val="en-GB"/>
        </w:rPr>
        <w:t>.</w:t>
      </w:r>
      <w:r w:rsidR="00711A2E">
        <w:rPr>
          <w:rFonts w:ascii="Times New Roman" w:hAnsi="Times New Roman" w:cs="Times New Roman"/>
          <w:lang w:val="en-GB"/>
        </w:rPr>
        <w:t xml:space="preserve"> The deceased </w:t>
      </w:r>
      <w:r w:rsidRPr="00687948">
        <w:rPr>
          <w:rFonts w:ascii="Times New Roman" w:hAnsi="Times New Roman" w:cs="Times New Roman"/>
          <w:lang w:val="en-GB"/>
        </w:rPr>
        <w:t xml:space="preserve">had visible head injuries and was unable to communicate. </w:t>
      </w:r>
    </w:p>
    <w:p w:rsidR="00C53A0A" w:rsidRDefault="00546D8E" w:rsidP="00755F62">
      <w:pPr>
        <w:pStyle w:val="ListParagraph"/>
        <w:numPr>
          <w:ilvl w:val="0"/>
          <w:numId w:val="4"/>
        </w:numPr>
        <w:spacing w:line="360" w:lineRule="auto"/>
        <w:jc w:val="both"/>
        <w:rPr>
          <w:rFonts w:ascii="Times New Roman" w:hAnsi="Times New Roman" w:cs="Times New Roman"/>
          <w:lang w:val="en-GB"/>
        </w:rPr>
      </w:pPr>
      <w:r>
        <w:rPr>
          <w:rFonts w:ascii="Times New Roman" w:hAnsi="Times New Roman" w:cs="Times New Roman"/>
          <w:lang w:val="en-GB"/>
        </w:rPr>
        <w:t>Both accused persons were</w:t>
      </w:r>
      <w:r w:rsidR="00891026" w:rsidRPr="00687948">
        <w:rPr>
          <w:rFonts w:ascii="Times New Roman" w:hAnsi="Times New Roman" w:cs="Times New Roman"/>
          <w:lang w:val="en-GB"/>
        </w:rPr>
        <w:t xml:space="preserve"> known to Angela Chiwara as they were friends with her boyfriend Munyaradzi</w:t>
      </w:r>
      <w:r w:rsidR="00D15DEE">
        <w:rPr>
          <w:rFonts w:ascii="Times New Roman" w:hAnsi="Times New Roman" w:cs="Times New Roman"/>
          <w:lang w:val="en-GB"/>
        </w:rPr>
        <w:t xml:space="preserve"> one of the </w:t>
      </w:r>
      <w:r w:rsidR="00711A2E">
        <w:rPr>
          <w:rFonts w:ascii="Times New Roman" w:hAnsi="Times New Roman" w:cs="Times New Roman"/>
          <w:lang w:val="en-GB"/>
        </w:rPr>
        <w:t>alleged assailants</w:t>
      </w:r>
      <w:r w:rsidR="00891026" w:rsidRPr="00687948">
        <w:rPr>
          <w:rFonts w:ascii="Times New Roman" w:hAnsi="Times New Roman" w:cs="Times New Roman"/>
          <w:lang w:val="en-GB"/>
        </w:rPr>
        <w:t xml:space="preserve">. </w:t>
      </w:r>
      <w:r w:rsidR="0035262B" w:rsidRPr="00687948">
        <w:rPr>
          <w:rFonts w:ascii="Times New Roman" w:hAnsi="Times New Roman" w:cs="Times New Roman"/>
          <w:lang w:val="en-GB"/>
        </w:rPr>
        <w:t>On 31 Oct</w:t>
      </w:r>
      <w:r w:rsidR="00711A2E">
        <w:rPr>
          <w:rFonts w:ascii="Times New Roman" w:hAnsi="Times New Roman" w:cs="Times New Roman"/>
          <w:lang w:val="en-GB"/>
        </w:rPr>
        <w:t>ober 2020 at around midnight Angela</w:t>
      </w:r>
      <w:r w:rsidR="0035262B" w:rsidRPr="00687948">
        <w:rPr>
          <w:rFonts w:ascii="Times New Roman" w:hAnsi="Times New Roman" w:cs="Times New Roman"/>
          <w:lang w:val="en-GB"/>
        </w:rPr>
        <w:t xml:space="preserve"> was at home in Mbare when both accused came in </w:t>
      </w:r>
      <w:r w:rsidR="00711A2E">
        <w:rPr>
          <w:rFonts w:ascii="Times New Roman" w:hAnsi="Times New Roman" w:cs="Times New Roman"/>
          <w:lang w:val="en-GB"/>
        </w:rPr>
        <w:t>the company of Munyaradzi</w:t>
      </w:r>
      <w:r w:rsidR="00D15DEE">
        <w:rPr>
          <w:rFonts w:ascii="Times New Roman" w:hAnsi="Times New Roman" w:cs="Times New Roman"/>
          <w:lang w:val="en-GB"/>
        </w:rPr>
        <w:t>, Nyasha</w:t>
      </w:r>
      <w:r w:rsidR="0035262B" w:rsidRPr="00687948">
        <w:rPr>
          <w:rFonts w:ascii="Times New Roman" w:hAnsi="Times New Roman" w:cs="Times New Roman"/>
          <w:lang w:val="en-GB"/>
        </w:rPr>
        <w:t xml:space="preserve"> and </w:t>
      </w:r>
      <w:r w:rsidR="00D15DEE">
        <w:rPr>
          <w:rFonts w:ascii="Times New Roman" w:hAnsi="Times New Roman" w:cs="Times New Roman"/>
          <w:lang w:val="en-GB"/>
        </w:rPr>
        <w:t>Takudzwa</w:t>
      </w:r>
      <w:r w:rsidR="0035262B" w:rsidRPr="00687948">
        <w:rPr>
          <w:rFonts w:ascii="Times New Roman" w:hAnsi="Times New Roman" w:cs="Times New Roman"/>
          <w:lang w:val="en-GB"/>
        </w:rPr>
        <w:t>.</w:t>
      </w:r>
      <w:r w:rsidR="00711A2E">
        <w:rPr>
          <w:rFonts w:ascii="Times New Roman" w:hAnsi="Times New Roman" w:cs="Times New Roman"/>
          <w:lang w:val="en-GB"/>
        </w:rPr>
        <w:t xml:space="preserve"> </w:t>
      </w:r>
      <w:r w:rsidR="0035262B" w:rsidRPr="00687948">
        <w:rPr>
          <w:rFonts w:ascii="Times New Roman" w:hAnsi="Times New Roman" w:cs="Times New Roman"/>
          <w:lang w:val="en-GB"/>
        </w:rPr>
        <w:t>She sp</w:t>
      </w:r>
      <w:r w:rsidR="00711A2E">
        <w:rPr>
          <w:rFonts w:ascii="Times New Roman" w:hAnsi="Times New Roman" w:cs="Times New Roman"/>
          <w:lang w:val="en-GB"/>
        </w:rPr>
        <w:t>oke to her boyfriend Munyaradzi but declined the invitation to join the five men who then</w:t>
      </w:r>
      <w:r w:rsidR="0035262B" w:rsidRPr="00687948">
        <w:rPr>
          <w:rFonts w:ascii="Times New Roman" w:hAnsi="Times New Roman" w:cs="Times New Roman"/>
          <w:lang w:val="en-GB"/>
        </w:rPr>
        <w:t xml:space="preserve"> left</w:t>
      </w:r>
      <w:r w:rsidR="00D15DEE">
        <w:rPr>
          <w:rFonts w:ascii="Times New Roman" w:hAnsi="Times New Roman" w:cs="Times New Roman"/>
          <w:lang w:val="en-GB"/>
        </w:rPr>
        <w:t xml:space="preserve"> </w:t>
      </w:r>
      <w:r w:rsidR="00711A2E">
        <w:rPr>
          <w:rFonts w:ascii="Times New Roman" w:hAnsi="Times New Roman" w:cs="Times New Roman"/>
          <w:lang w:val="en-GB"/>
        </w:rPr>
        <w:t>thereafter</w:t>
      </w:r>
      <w:r w:rsidR="0035262B" w:rsidRPr="00687948">
        <w:rPr>
          <w:rFonts w:ascii="Times New Roman" w:hAnsi="Times New Roman" w:cs="Times New Roman"/>
          <w:lang w:val="en-GB"/>
        </w:rPr>
        <w:t>.</w:t>
      </w:r>
      <w:r w:rsidR="00711A2E">
        <w:rPr>
          <w:rFonts w:ascii="Times New Roman" w:hAnsi="Times New Roman" w:cs="Times New Roman"/>
          <w:lang w:val="en-GB"/>
        </w:rPr>
        <w:t xml:space="preserve"> </w:t>
      </w:r>
      <w:r w:rsidR="0035262B" w:rsidRPr="00687948">
        <w:rPr>
          <w:rFonts w:ascii="Times New Roman" w:hAnsi="Times New Roman" w:cs="Times New Roman"/>
          <w:lang w:val="en-GB"/>
        </w:rPr>
        <w:t>She went back to sleep.</w:t>
      </w:r>
      <w:r w:rsidR="00D15DEE">
        <w:rPr>
          <w:rFonts w:ascii="Times New Roman" w:hAnsi="Times New Roman" w:cs="Times New Roman"/>
          <w:lang w:val="en-GB"/>
        </w:rPr>
        <w:t xml:space="preserve"> </w:t>
      </w:r>
      <w:r w:rsidR="0035262B" w:rsidRPr="00687948">
        <w:rPr>
          <w:rFonts w:ascii="Times New Roman" w:hAnsi="Times New Roman" w:cs="Times New Roman"/>
          <w:lang w:val="en-GB"/>
        </w:rPr>
        <w:t>At around 5am of the following morning she was notified of the accident and that Munyaradzi had died.</w:t>
      </w:r>
      <w:r w:rsidR="00D15DEE">
        <w:rPr>
          <w:rFonts w:ascii="Times New Roman" w:hAnsi="Times New Roman" w:cs="Times New Roman"/>
          <w:lang w:val="en-GB"/>
        </w:rPr>
        <w:t xml:space="preserve"> </w:t>
      </w:r>
      <w:r w:rsidR="0035262B" w:rsidRPr="00687948">
        <w:rPr>
          <w:rFonts w:ascii="Times New Roman" w:hAnsi="Times New Roman" w:cs="Times New Roman"/>
          <w:lang w:val="en-GB"/>
        </w:rPr>
        <w:t xml:space="preserve">Her evidence was </w:t>
      </w:r>
      <w:r w:rsidR="00F65CC5" w:rsidRPr="00687948">
        <w:rPr>
          <w:rFonts w:ascii="Times New Roman" w:hAnsi="Times New Roman" w:cs="Times New Roman"/>
          <w:lang w:val="en-GB"/>
        </w:rPr>
        <w:t>useful in that it placed both accused</w:t>
      </w:r>
      <w:r w:rsidR="0035262B" w:rsidRPr="00687948">
        <w:rPr>
          <w:rFonts w:ascii="Times New Roman" w:hAnsi="Times New Roman" w:cs="Times New Roman"/>
          <w:lang w:val="en-GB"/>
        </w:rPr>
        <w:t xml:space="preserve"> in the</w:t>
      </w:r>
      <w:r w:rsidR="00F65CC5" w:rsidRPr="00687948">
        <w:rPr>
          <w:rFonts w:ascii="Times New Roman" w:hAnsi="Times New Roman" w:cs="Times New Roman"/>
          <w:lang w:val="en-GB"/>
        </w:rPr>
        <w:t xml:space="preserve"> </w:t>
      </w:r>
      <w:r w:rsidR="00D15DEE">
        <w:rPr>
          <w:rFonts w:ascii="Times New Roman" w:hAnsi="Times New Roman" w:cs="Times New Roman"/>
          <w:lang w:val="en-GB"/>
        </w:rPr>
        <w:t xml:space="preserve">motor vehicle </w:t>
      </w:r>
      <w:r w:rsidR="00711A2E">
        <w:rPr>
          <w:rFonts w:ascii="Times New Roman" w:hAnsi="Times New Roman" w:cs="Times New Roman"/>
          <w:lang w:val="en-GB"/>
        </w:rPr>
        <w:t>–after midnight-which was later involved in the accident</w:t>
      </w:r>
      <w:r w:rsidR="0035262B" w:rsidRPr="00687948">
        <w:rPr>
          <w:rFonts w:ascii="Times New Roman" w:hAnsi="Times New Roman" w:cs="Times New Roman"/>
          <w:lang w:val="en-GB"/>
        </w:rPr>
        <w:t>.</w:t>
      </w:r>
    </w:p>
    <w:p w:rsidR="00C53A0A" w:rsidRPr="00C53A0A" w:rsidRDefault="003509C2" w:rsidP="00BE0DB4">
      <w:pPr>
        <w:pStyle w:val="ListParagraph"/>
        <w:numPr>
          <w:ilvl w:val="0"/>
          <w:numId w:val="4"/>
        </w:numPr>
        <w:spacing w:line="360" w:lineRule="auto"/>
        <w:jc w:val="both"/>
        <w:rPr>
          <w:rFonts w:ascii="Times New Roman" w:hAnsi="Times New Roman" w:cs="Times New Roman"/>
          <w:lang w:val="en-GB"/>
        </w:rPr>
      </w:pPr>
      <w:r w:rsidRPr="00C53A0A">
        <w:rPr>
          <w:rFonts w:ascii="Times New Roman" w:hAnsi="Times New Roman" w:cs="Times New Roman"/>
          <w:lang w:val="en-GB"/>
        </w:rPr>
        <w:t xml:space="preserve"> Olysta Hlanhla </w:t>
      </w:r>
      <w:r w:rsidR="0035262B" w:rsidRPr="00C53A0A">
        <w:rPr>
          <w:rFonts w:ascii="Times New Roman" w:hAnsi="Times New Roman" w:cs="Times New Roman"/>
          <w:lang w:val="en-GB"/>
        </w:rPr>
        <w:t>learnt that his son had been involved in a car ac</w:t>
      </w:r>
      <w:r w:rsidRPr="00C53A0A">
        <w:rPr>
          <w:rFonts w:ascii="Times New Roman" w:hAnsi="Times New Roman" w:cs="Times New Roman"/>
          <w:lang w:val="en-GB"/>
        </w:rPr>
        <w:t xml:space="preserve">cident with a stolen Toyota Wish from the </w:t>
      </w:r>
      <w:r w:rsidR="00D43CF2">
        <w:rPr>
          <w:rFonts w:ascii="Times New Roman" w:hAnsi="Times New Roman" w:cs="Times New Roman"/>
          <w:lang w:val="en-GB"/>
        </w:rPr>
        <w:t xml:space="preserve">second </w:t>
      </w:r>
      <w:r w:rsidR="009B656E" w:rsidRPr="00C53A0A">
        <w:rPr>
          <w:rFonts w:ascii="Times New Roman" w:hAnsi="Times New Roman" w:cs="Times New Roman"/>
          <w:lang w:val="en-GB"/>
        </w:rPr>
        <w:t xml:space="preserve">accused </w:t>
      </w:r>
      <w:r w:rsidR="00D15DEE">
        <w:rPr>
          <w:rFonts w:ascii="Times New Roman" w:hAnsi="Times New Roman" w:cs="Times New Roman"/>
          <w:lang w:val="en-GB"/>
        </w:rPr>
        <w:t xml:space="preserve">who strangely phoned </w:t>
      </w:r>
      <w:r w:rsidRPr="00C53A0A">
        <w:rPr>
          <w:rFonts w:ascii="Times New Roman" w:hAnsi="Times New Roman" w:cs="Times New Roman"/>
          <w:lang w:val="en-GB"/>
        </w:rPr>
        <w:t xml:space="preserve">him </w:t>
      </w:r>
      <w:r w:rsidR="009B656E" w:rsidRPr="00C53A0A">
        <w:rPr>
          <w:rFonts w:ascii="Times New Roman" w:hAnsi="Times New Roman" w:cs="Times New Roman"/>
          <w:lang w:val="en-GB"/>
        </w:rPr>
        <w:t xml:space="preserve">every now and again volunteering information on the whereabouts of his </w:t>
      </w:r>
      <w:r w:rsidR="00D15DEE">
        <w:rPr>
          <w:rFonts w:ascii="Times New Roman" w:hAnsi="Times New Roman" w:cs="Times New Roman"/>
          <w:lang w:val="en-GB"/>
        </w:rPr>
        <w:t xml:space="preserve"> deceased </w:t>
      </w:r>
      <w:r w:rsidR="009B656E" w:rsidRPr="00C53A0A">
        <w:rPr>
          <w:rFonts w:ascii="Times New Roman" w:hAnsi="Times New Roman" w:cs="Times New Roman"/>
          <w:lang w:val="en-GB"/>
        </w:rPr>
        <w:t>son</w:t>
      </w:r>
      <w:r w:rsidR="00D15DEE">
        <w:rPr>
          <w:rFonts w:ascii="Times New Roman" w:hAnsi="Times New Roman" w:cs="Times New Roman"/>
          <w:lang w:val="en-GB"/>
        </w:rPr>
        <w:t>’</w:t>
      </w:r>
      <w:r w:rsidR="009B656E" w:rsidRPr="00C53A0A">
        <w:rPr>
          <w:rFonts w:ascii="Times New Roman" w:hAnsi="Times New Roman" w:cs="Times New Roman"/>
          <w:lang w:val="en-GB"/>
        </w:rPr>
        <w:t xml:space="preserve">s </w:t>
      </w:r>
      <w:r w:rsidR="00325A13" w:rsidRPr="00C53A0A">
        <w:rPr>
          <w:rFonts w:ascii="Times New Roman" w:hAnsi="Times New Roman" w:cs="Times New Roman"/>
          <w:lang w:val="en-GB"/>
        </w:rPr>
        <w:t>body.</w:t>
      </w:r>
      <w:r w:rsidR="00C53A0A" w:rsidRPr="00C53A0A">
        <w:rPr>
          <w:rFonts w:ascii="Times New Roman" w:hAnsi="Times New Roman" w:cs="Times New Roman"/>
          <w:lang w:val="en-GB"/>
        </w:rPr>
        <w:t xml:space="preserve"> </w:t>
      </w:r>
      <w:r w:rsidRPr="00C53A0A">
        <w:rPr>
          <w:rFonts w:ascii="Times New Roman" w:hAnsi="Times New Roman" w:cs="Times New Roman"/>
          <w:lang w:val="en-GB"/>
        </w:rPr>
        <w:t>He caused the arrest of the</w:t>
      </w:r>
      <w:r w:rsidR="00D43CF2">
        <w:rPr>
          <w:rFonts w:ascii="Times New Roman" w:hAnsi="Times New Roman" w:cs="Times New Roman"/>
          <w:lang w:val="en-GB"/>
        </w:rPr>
        <w:t xml:space="preserve"> second</w:t>
      </w:r>
      <w:r w:rsidRPr="00C53A0A">
        <w:rPr>
          <w:rFonts w:ascii="Times New Roman" w:hAnsi="Times New Roman" w:cs="Times New Roman"/>
          <w:lang w:val="en-GB"/>
        </w:rPr>
        <w:t xml:space="preserve"> accused at his son</w:t>
      </w:r>
      <w:r w:rsidR="00D15DEE">
        <w:rPr>
          <w:rFonts w:ascii="Times New Roman" w:hAnsi="Times New Roman" w:cs="Times New Roman"/>
          <w:lang w:val="en-GB"/>
        </w:rPr>
        <w:t>’</w:t>
      </w:r>
      <w:r w:rsidRPr="00C53A0A">
        <w:rPr>
          <w:rFonts w:ascii="Times New Roman" w:hAnsi="Times New Roman" w:cs="Times New Roman"/>
          <w:lang w:val="en-GB"/>
        </w:rPr>
        <w:t>s funeral.</w:t>
      </w:r>
      <w:r w:rsidR="00755F62" w:rsidRPr="00C53A0A">
        <w:rPr>
          <w:rFonts w:ascii="Times New Roman" w:hAnsi="Times New Roman" w:cs="Times New Roman"/>
          <w:lang w:val="en-US"/>
        </w:rPr>
        <w:t xml:space="preserve">  </w:t>
      </w:r>
    </w:p>
    <w:p w:rsidR="00C53A0A" w:rsidRDefault="006260E9" w:rsidP="00BE0DB4">
      <w:pPr>
        <w:pStyle w:val="ListParagraph"/>
        <w:numPr>
          <w:ilvl w:val="0"/>
          <w:numId w:val="4"/>
        </w:numPr>
        <w:spacing w:line="360" w:lineRule="auto"/>
        <w:jc w:val="both"/>
        <w:rPr>
          <w:rFonts w:ascii="Times New Roman" w:hAnsi="Times New Roman" w:cs="Times New Roman"/>
          <w:lang w:val="en-GB"/>
        </w:rPr>
      </w:pPr>
      <w:r w:rsidRPr="00C53A0A">
        <w:rPr>
          <w:rFonts w:ascii="Times New Roman" w:hAnsi="Times New Roman" w:cs="Times New Roman"/>
          <w:lang w:val="en-GB"/>
        </w:rPr>
        <w:t>Garikai</w:t>
      </w:r>
      <w:r w:rsidR="00DA2258" w:rsidRPr="00C53A0A">
        <w:rPr>
          <w:rFonts w:ascii="Times New Roman" w:hAnsi="Times New Roman" w:cs="Times New Roman"/>
          <w:lang w:val="en-GB"/>
        </w:rPr>
        <w:t xml:space="preserve"> Jambwa</w:t>
      </w:r>
      <w:r w:rsidRPr="00C53A0A">
        <w:rPr>
          <w:rFonts w:ascii="Times New Roman" w:hAnsi="Times New Roman" w:cs="Times New Roman"/>
          <w:lang w:val="en-GB"/>
        </w:rPr>
        <w:t xml:space="preserve"> </w:t>
      </w:r>
      <w:r w:rsidR="009B656E" w:rsidRPr="00C53A0A">
        <w:rPr>
          <w:rFonts w:ascii="Times New Roman" w:hAnsi="Times New Roman" w:cs="Times New Roman"/>
          <w:lang w:val="en-GB"/>
        </w:rPr>
        <w:t>a duly</w:t>
      </w:r>
      <w:r w:rsidR="00773635" w:rsidRPr="00C53A0A">
        <w:rPr>
          <w:rFonts w:ascii="Times New Roman" w:hAnsi="Times New Roman" w:cs="Times New Roman"/>
          <w:lang w:val="en-GB"/>
        </w:rPr>
        <w:t xml:space="preserve"> attested member of the Zimbabwe Repub</w:t>
      </w:r>
      <w:r w:rsidR="00DA2258" w:rsidRPr="00C53A0A">
        <w:rPr>
          <w:rFonts w:ascii="Times New Roman" w:hAnsi="Times New Roman" w:cs="Times New Roman"/>
          <w:lang w:val="en-GB"/>
        </w:rPr>
        <w:t xml:space="preserve">lic Police </w:t>
      </w:r>
      <w:r w:rsidRPr="00C53A0A">
        <w:rPr>
          <w:rFonts w:ascii="Times New Roman" w:hAnsi="Times New Roman" w:cs="Times New Roman"/>
          <w:lang w:val="en-GB"/>
        </w:rPr>
        <w:t>was the inv</w:t>
      </w:r>
      <w:r w:rsidR="006E6A69" w:rsidRPr="00C53A0A">
        <w:rPr>
          <w:rFonts w:ascii="Times New Roman" w:hAnsi="Times New Roman" w:cs="Times New Roman"/>
          <w:lang w:val="en-GB"/>
        </w:rPr>
        <w:t>estigating officer in a charge of culpable homicide involving a grey Toyota Wish registration number AET6292 allegedly dr</w:t>
      </w:r>
      <w:r w:rsidR="00B51E7C">
        <w:rPr>
          <w:rFonts w:ascii="Times New Roman" w:hAnsi="Times New Roman" w:cs="Times New Roman"/>
          <w:lang w:val="en-GB"/>
        </w:rPr>
        <w:t>iven by accused 1 and in which three</w:t>
      </w:r>
      <w:r w:rsidR="006E6A69" w:rsidRPr="00C53A0A">
        <w:rPr>
          <w:rFonts w:ascii="Times New Roman" w:hAnsi="Times New Roman" w:cs="Times New Roman"/>
          <w:lang w:val="en-GB"/>
        </w:rPr>
        <w:t xml:space="preserve"> people </w:t>
      </w:r>
      <w:r w:rsidR="00325A13" w:rsidRPr="00C53A0A">
        <w:rPr>
          <w:rFonts w:ascii="Times New Roman" w:hAnsi="Times New Roman" w:cs="Times New Roman"/>
          <w:lang w:val="en-GB"/>
        </w:rPr>
        <w:t>perished.</w:t>
      </w:r>
      <w:r w:rsidR="00D43CF2">
        <w:rPr>
          <w:rFonts w:ascii="Times New Roman" w:hAnsi="Times New Roman" w:cs="Times New Roman"/>
          <w:lang w:val="en-GB"/>
        </w:rPr>
        <w:t xml:space="preserve"> </w:t>
      </w:r>
      <w:r w:rsidR="00325A13" w:rsidRPr="00C53A0A">
        <w:rPr>
          <w:rFonts w:ascii="Times New Roman" w:hAnsi="Times New Roman" w:cs="Times New Roman"/>
          <w:lang w:val="en-GB"/>
        </w:rPr>
        <w:t xml:space="preserve"> From</w:t>
      </w:r>
      <w:r w:rsidR="00886CBF" w:rsidRPr="00C53A0A">
        <w:rPr>
          <w:rFonts w:ascii="Times New Roman" w:hAnsi="Times New Roman" w:cs="Times New Roman"/>
          <w:lang w:val="en-GB"/>
        </w:rPr>
        <w:t xml:space="preserve"> his investigations he discovered that</w:t>
      </w:r>
      <w:r w:rsidR="003509C2" w:rsidRPr="00C53A0A">
        <w:rPr>
          <w:rFonts w:ascii="Times New Roman" w:hAnsi="Times New Roman" w:cs="Times New Roman"/>
          <w:lang w:val="en-GB"/>
        </w:rPr>
        <w:t xml:space="preserve"> the</w:t>
      </w:r>
      <w:r w:rsidR="00DA2258" w:rsidRPr="00C53A0A">
        <w:rPr>
          <w:rFonts w:ascii="Times New Roman" w:hAnsi="Times New Roman" w:cs="Times New Roman"/>
          <w:lang w:val="en-GB"/>
        </w:rPr>
        <w:t xml:space="preserve"> deceased had been </w:t>
      </w:r>
      <w:r w:rsidR="00886CBF" w:rsidRPr="00C53A0A">
        <w:rPr>
          <w:rFonts w:ascii="Times New Roman" w:hAnsi="Times New Roman" w:cs="Times New Roman"/>
          <w:lang w:val="en-GB"/>
        </w:rPr>
        <w:t xml:space="preserve">assaulted </w:t>
      </w:r>
      <w:r w:rsidR="00886CBF" w:rsidRPr="00C53A0A">
        <w:rPr>
          <w:rFonts w:ascii="Times New Roman" w:hAnsi="Times New Roman" w:cs="Times New Roman"/>
          <w:lang w:val="en-GB"/>
        </w:rPr>
        <w:lastRenderedPageBreak/>
        <w:t xml:space="preserve">and robbed of a motor </w:t>
      </w:r>
      <w:r w:rsidR="00DA2258" w:rsidRPr="00C53A0A">
        <w:rPr>
          <w:rFonts w:ascii="Times New Roman" w:hAnsi="Times New Roman" w:cs="Times New Roman"/>
          <w:lang w:val="en-GB"/>
        </w:rPr>
        <w:t xml:space="preserve">vehicle and was </w:t>
      </w:r>
      <w:r w:rsidR="00886CBF" w:rsidRPr="00C53A0A">
        <w:rPr>
          <w:rFonts w:ascii="Times New Roman" w:hAnsi="Times New Roman" w:cs="Times New Roman"/>
          <w:lang w:val="en-GB"/>
        </w:rPr>
        <w:t xml:space="preserve">left to die at the place </w:t>
      </w:r>
      <w:r w:rsidR="009731DF" w:rsidRPr="00C53A0A">
        <w:rPr>
          <w:rFonts w:ascii="Times New Roman" w:hAnsi="Times New Roman" w:cs="Times New Roman"/>
          <w:lang w:val="en-GB"/>
        </w:rPr>
        <w:t>where</w:t>
      </w:r>
      <w:r w:rsidR="00886CBF" w:rsidRPr="00C53A0A">
        <w:rPr>
          <w:rFonts w:ascii="Times New Roman" w:hAnsi="Times New Roman" w:cs="Times New Roman"/>
          <w:lang w:val="en-GB"/>
        </w:rPr>
        <w:t xml:space="preserve"> his body was </w:t>
      </w:r>
      <w:r w:rsidR="00325A13" w:rsidRPr="00C53A0A">
        <w:rPr>
          <w:rFonts w:ascii="Times New Roman" w:hAnsi="Times New Roman" w:cs="Times New Roman"/>
          <w:lang w:val="en-GB"/>
        </w:rPr>
        <w:t>discovered. He</w:t>
      </w:r>
      <w:r w:rsidR="00886CBF" w:rsidRPr="00C53A0A">
        <w:rPr>
          <w:rFonts w:ascii="Times New Roman" w:hAnsi="Times New Roman" w:cs="Times New Roman"/>
          <w:lang w:val="en-GB"/>
        </w:rPr>
        <w:t xml:space="preserve"> also ascertained that the robbers got </w:t>
      </w:r>
      <w:r w:rsidR="009731DF">
        <w:rPr>
          <w:rFonts w:ascii="Times New Roman" w:hAnsi="Times New Roman" w:cs="Times New Roman"/>
          <w:lang w:val="en-GB"/>
        </w:rPr>
        <w:t>involved in a road accident and</w:t>
      </w:r>
      <w:r w:rsidR="00B51E7C">
        <w:rPr>
          <w:rFonts w:ascii="Times New Roman" w:hAnsi="Times New Roman" w:cs="Times New Roman"/>
          <w:lang w:val="en-GB"/>
        </w:rPr>
        <w:t xml:space="preserve"> three</w:t>
      </w:r>
      <w:r w:rsidR="00886CBF" w:rsidRPr="00C53A0A">
        <w:rPr>
          <w:rFonts w:ascii="Times New Roman" w:hAnsi="Times New Roman" w:cs="Times New Roman"/>
          <w:lang w:val="en-GB"/>
        </w:rPr>
        <w:t xml:space="preserve"> </w:t>
      </w:r>
      <w:r w:rsidR="00B51E7C">
        <w:rPr>
          <w:rFonts w:ascii="Times New Roman" w:hAnsi="Times New Roman" w:cs="Times New Roman"/>
          <w:lang w:val="en-GB"/>
        </w:rPr>
        <w:t>of them perished on the spot but one had escaped unhurt whilst an</w:t>
      </w:r>
      <w:r w:rsidR="00886CBF" w:rsidRPr="00C53A0A">
        <w:rPr>
          <w:rFonts w:ascii="Times New Roman" w:hAnsi="Times New Roman" w:cs="Times New Roman"/>
          <w:lang w:val="en-GB"/>
        </w:rPr>
        <w:t>othe</w:t>
      </w:r>
      <w:r w:rsidR="00B51E7C">
        <w:rPr>
          <w:rFonts w:ascii="Times New Roman" w:hAnsi="Times New Roman" w:cs="Times New Roman"/>
          <w:lang w:val="en-GB"/>
        </w:rPr>
        <w:t>r was rescued and ferried to</w:t>
      </w:r>
      <w:r w:rsidR="00886CBF" w:rsidRPr="00C53A0A">
        <w:rPr>
          <w:rFonts w:ascii="Times New Roman" w:hAnsi="Times New Roman" w:cs="Times New Roman"/>
          <w:lang w:val="en-GB"/>
        </w:rPr>
        <w:t xml:space="preserve"> hospital </w:t>
      </w:r>
      <w:r w:rsidR="00F65CC5" w:rsidRPr="00C53A0A">
        <w:rPr>
          <w:rFonts w:ascii="Times New Roman" w:hAnsi="Times New Roman" w:cs="Times New Roman"/>
          <w:lang w:val="en-GB"/>
        </w:rPr>
        <w:t>where</w:t>
      </w:r>
      <w:r w:rsidR="00B51E7C">
        <w:rPr>
          <w:rFonts w:ascii="Times New Roman" w:hAnsi="Times New Roman" w:cs="Times New Roman"/>
          <w:lang w:val="en-GB"/>
        </w:rPr>
        <w:t xml:space="preserve"> he was </w:t>
      </w:r>
      <w:r w:rsidR="005967AC" w:rsidRPr="00C53A0A">
        <w:rPr>
          <w:rFonts w:ascii="Times New Roman" w:hAnsi="Times New Roman" w:cs="Times New Roman"/>
          <w:lang w:val="en-GB"/>
        </w:rPr>
        <w:t>hospitalized</w:t>
      </w:r>
      <w:r w:rsidR="00E8341D" w:rsidRPr="00C53A0A">
        <w:rPr>
          <w:rFonts w:ascii="Times New Roman" w:hAnsi="Times New Roman" w:cs="Times New Roman"/>
          <w:lang w:val="en-GB"/>
        </w:rPr>
        <w:t>.</w:t>
      </w:r>
      <w:r w:rsidR="0090137E" w:rsidRPr="00C53A0A">
        <w:rPr>
          <w:rFonts w:ascii="Times New Roman" w:hAnsi="Times New Roman" w:cs="Times New Roman"/>
          <w:lang w:val="en-GB"/>
        </w:rPr>
        <w:t xml:space="preserve"> </w:t>
      </w:r>
      <w:r w:rsidR="005967AC" w:rsidRPr="00C53A0A">
        <w:rPr>
          <w:rFonts w:ascii="Times New Roman" w:hAnsi="Times New Roman" w:cs="Times New Roman"/>
          <w:lang w:val="en-GB"/>
        </w:rPr>
        <w:t>When he wen</w:t>
      </w:r>
      <w:r w:rsidR="0090137E" w:rsidRPr="00C53A0A">
        <w:rPr>
          <w:rFonts w:ascii="Times New Roman" w:hAnsi="Times New Roman" w:cs="Times New Roman"/>
          <w:lang w:val="en-GB"/>
        </w:rPr>
        <w:t xml:space="preserve">t to see </w:t>
      </w:r>
      <w:r w:rsidR="00D43CF2">
        <w:rPr>
          <w:rFonts w:ascii="Times New Roman" w:hAnsi="Times New Roman" w:cs="Times New Roman"/>
          <w:lang w:val="en-GB"/>
        </w:rPr>
        <w:t xml:space="preserve">first </w:t>
      </w:r>
      <w:r w:rsidR="0090137E" w:rsidRPr="00C53A0A">
        <w:rPr>
          <w:rFonts w:ascii="Times New Roman" w:hAnsi="Times New Roman" w:cs="Times New Roman"/>
          <w:lang w:val="en-GB"/>
        </w:rPr>
        <w:t>accused at hospital</w:t>
      </w:r>
      <w:r w:rsidR="005967AC" w:rsidRPr="00C53A0A">
        <w:rPr>
          <w:rFonts w:ascii="Times New Roman" w:hAnsi="Times New Roman" w:cs="Times New Roman"/>
          <w:lang w:val="en-GB"/>
        </w:rPr>
        <w:t xml:space="preserve"> h</w:t>
      </w:r>
      <w:r w:rsidR="00E8341D" w:rsidRPr="00C53A0A">
        <w:rPr>
          <w:rFonts w:ascii="Times New Roman" w:hAnsi="Times New Roman" w:cs="Times New Roman"/>
          <w:lang w:val="en-GB"/>
        </w:rPr>
        <w:t xml:space="preserve">e seemed to have no recollection of what had </w:t>
      </w:r>
      <w:r w:rsidR="00325A13" w:rsidRPr="00C53A0A">
        <w:rPr>
          <w:rFonts w:ascii="Times New Roman" w:hAnsi="Times New Roman" w:cs="Times New Roman"/>
          <w:lang w:val="en-GB"/>
        </w:rPr>
        <w:t xml:space="preserve">happened. </w:t>
      </w:r>
      <w:r w:rsidR="00D43CF2">
        <w:rPr>
          <w:rFonts w:ascii="Times New Roman" w:hAnsi="Times New Roman" w:cs="Times New Roman"/>
          <w:lang w:val="en-GB"/>
        </w:rPr>
        <w:t xml:space="preserve"> </w:t>
      </w:r>
      <w:r w:rsidR="00325A13" w:rsidRPr="00C53A0A">
        <w:rPr>
          <w:rFonts w:ascii="Times New Roman" w:hAnsi="Times New Roman" w:cs="Times New Roman"/>
          <w:lang w:val="en-GB"/>
        </w:rPr>
        <w:t>He</w:t>
      </w:r>
      <w:r w:rsidR="00E8341D" w:rsidRPr="00C53A0A">
        <w:rPr>
          <w:rFonts w:ascii="Times New Roman" w:hAnsi="Times New Roman" w:cs="Times New Roman"/>
          <w:lang w:val="en-GB"/>
        </w:rPr>
        <w:t xml:space="preserve"> immediately place</w:t>
      </w:r>
      <w:r w:rsidR="00873C60" w:rsidRPr="00C53A0A">
        <w:rPr>
          <w:rFonts w:ascii="Times New Roman" w:hAnsi="Times New Roman" w:cs="Times New Roman"/>
          <w:lang w:val="en-GB"/>
        </w:rPr>
        <w:t>d</w:t>
      </w:r>
      <w:r w:rsidR="00E8341D" w:rsidRPr="00C53A0A">
        <w:rPr>
          <w:rFonts w:ascii="Times New Roman" w:hAnsi="Times New Roman" w:cs="Times New Roman"/>
          <w:lang w:val="en-GB"/>
        </w:rPr>
        <w:t xml:space="preserve"> him under p</w:t>
      </w:r>
      <w:r w:rsidR="0090137E" w:rsidRPr="00C53A0A">
        <w:rPr>
          <w:rFonts w:ascii="Times New Roman" w:hAnsi="Times New Roman" w:cs="Times New Roman"/>
          <w:lang w:val="en-GB"/>
        </w:rPr>
        <w:t>olice guard.</w:t>
      </w:r>
      <w:r w:rsidR="00363283">
        <w:rPr>
          <w:rFonts w:ascii="Times New Roman" w:hAnsi="Times New Roman" w:cs="Times New Roman"/>
          <w:lang w:val="en-GB"/>
        </w:rPr>
        <w:t xml:space="preserve"> </w:t>
      </w:r>
      <w:r w:rsidR="00E8341D" w:rsidRPr="00C53A0A">
        <w:rPr>
          <w:rFonts w:ascii="Times New Roman" w:hAnsi="Times New Roman" w:cs="Times New Roman"/>
          <w:lang w:val="en-GB"/>
        </w:rPr>
        <w:t>He</w:t>
      </w:r>
      <w:r w:rsidR="0090137E" w:rsidRPr="00C53A0A">
        <w:rPr>
          <w:rFonts w:ascii="Times New Roman" w:hAnsi="Times New Roman" w:cs="Times New Roman"/>
          <w:lang w:val="en-GB"/>
        </w:rPr>
        <w:t xml:space="preserve"> also</w:t>
      </w:r>
      <w:r w:rsidR="00873C60" w:rsidRPr="00C53A0A">
        <w:rPr>
          <w:rFonts w:ascii="Times New Roman" w:hAnsi="Times New Roman" w:cs="Times New Roman"/>
          <w:lang w:val="en-GB"/>
        </w:rPr>
        <w:t xml:space="preserve"> </w:t>
      </w:r>
      <w:r w:rsidR="0090137E" w:rsidRPr="00C53A0A">
        <w:rPr>
          <w:rFonts w:ascii="Times New Roman" w:hAnsi="Times New Roman" w:cs="Times New Roman"/>
          <w:lang w:val="en-GB"/>
        </w:rPr>
        <w:t xml:space="preserve">learnt from the relatives of </w:t>
      </w:r>
      <w:r w:rsidR="0090137E" w:rsidRPr="00B51E7C">
        <w:rPr>
          <w:rFonts w:ascii="Times New Roman" w:hAnsi="Times New Roman" w:cs="Times New Roman"/>
          <w:i/>
          <w:lang w:val="en-GB"/>
        </w:rPr>
        <w:t>Takudzwa</w:t>
      </w:r>
      <w:r w:rsidR="0090137E" w:rsidRPr="00C53A0A">
        <w:rPr>
          <w:rFonts w:ascii="Times New Roman" w:hAnsi="Times New Roman" w:cs="Times New Roman"/>
          <w:lang w:val="en-GB"/>
        </w:rPr>
        <w:t xml:space="preserve"> that</w:t>
      </w:r>
      <w:r w:rsidR="008D2EA5" w:rsidRPr="00C53A0A">
        <w:rPr>
          <w:rFonts w:ascii="Times New Roman" w:hAnsi="Times New Roman" w:cs="Times New Roman"/>
          <w:lang w:val="en-GB"/>
        </w:rPr>
        <w:t xml:space="preserve"> an anonymous caller with intricate details of the incident was</w:t>
      </w:r>
      <w:r w:rsidR="00DB242C" w:rsidRPr="00C53A0A">
        <w:rPr>
          <w:rFonts w:ascii="Times New Roman" w:hAnsi="Times New Roman" w:cs="Times New Roman"/>
          <w:lang w:val="en-GB"/>
        </w:rPr>
        <w:t xml:space="preserve"> persistently</w:t>
      </w:r>
      <w:r w:rsidR="008D2EA5" w:rsidRPr="00C53A0A">
        <w:rPr>
          <w:rFonts w:ascii="Times New Roman" w:hAnsi="Times New Roman" w:cs="Times New Roman"/>
          <w:lang w:val="en-GB"/>
        </w:rPr>
        <w:t xml:space="preserve"> calling</w:t>
      </w:r>
      <w:r w:rsidR="00DB242C" w:rsidRPr="00C53A0A">
        <w:rPr>
          <w:rFonts w:ascii="Times New Roman" w:hAnsi="Times New Roman" w:cs="Times New Roman"/>
          <w:lang w:val="en-GB"/>
        </w:rPr>
        <w:t xml:space="preserve"> the father. </w:t>
      </w:r>
      <w:r w:rsidR="00D43CF2">
        <w:rPr>
          <w:rFonts w:ascii="Times New Roman" w:hAnsi="Times New Roman" w:cs="Times New Roman"/>
          <w:lang w:val="en-GB"/>
        </w:rPr>
        <w:t xml:space="preserve"> </w:t>
      </w:r>
      <w:r w:rsidR="00DB242C" w:rsidRPr="00C53A0A">
        <w:rPr>
          <w:rFonts w:ascii="Times New Roman" w:hAnsi="Times New Roman" w:cs="Times New Roman"/>
          <w:lang w:val="en-GB"/>
        </w:rPr>
        <w:t>A</w:t>
      </w:r>
      <w:r w:rsidR="0090137E" w:rsidRPr="00C53A0A">
        <w:rPr>
          <w:rFonts w:ascii="Times New Roman" w:hAnsi="Times New Roman" w:cs="Times New Roman"/>
          <w:lang w:val="en-GB"/>
        </w:rPr>
        <w:t xml:space="preserve">s a result he caused the arrest of </w:t>
      </w:r>
      <w:r w:rsidR="00D43CF2">
        <w:rPr>
          <w:rFonts w:ascii="Times New Roman" w:hAnsi="Times New Roman" w:cs="Times New Roman"/>
          <w:lang w:val="en-GB"/>
        </w:rPr>
        <w:t>second</w:t>
      </w:r>
      <w:r w:rsidR="0090137E" w:rsidRPr="00C53A0A">
        <w:rPr>
          <w:rFonts w:ascii="Times New Roman" w:hAnsi="Times New Roman" w:cs="Times New Roman"/>
          <w:lang w:val="en-GB"/>
        </w:rPr>
        <w:t xml:space="preserve"> accused</w:t>
      </w:r>
      <w:r w:rsidR="00DB242C" w:rsidRPr="00C53A0A">
        <w:rPr>
          <w:rFonts w:ascii="Times New Roman" w:hAnsi="Times New Roman" w:cs="Times New Roman"/>
          <w:lang w:val="en-GB"/>
        </w:rPr>
        <w:t xml:space="preserve"> who turned out to be the anonymous caller</w:t>
      </w:r>
      <w:r w:rsidR="0090137E" w:rsidRPr="00C53A0A">
        <w:rPr>
          <w:rFonts w:ascii="Times New Roman" w:hAnsi="Times New Roman" w:cs="Times New Roman"/>
          <w:lang w:val="en-GB"/>
        </w:rPr>
        <w:t>.</w:t>
      </w:r>
      <w:r w:rsidR="00873C60" w:rsidRPr="00C53A0A">
        <w:rPr>
          <w:rFonts w:ascii="Times New Roman" w:hAnsi="Times New Roman" w:cs="Times New Roman"/>
          <w:lang w:val="en-GB"/>
        </w:rPr>
        <w:t xml:space="preserve"> </w:t>
      </w:r>
      <w:r w:rsidR="00751CB3">
        <w:rPr>
          <w:rFonts w:ascii="Times New Roman" w:hAnsi="Times New Roman" w:cs="Times New Roman"/>
          <w:lang w:val="en-GB"/>
        </w:rPr>
        <w:t xml:space="preserve"> </w:t>
      </w:r>
      <w:r w:rsidR="00873C60" w:rsidRPr="00C53A0A">
        <w:rPr>
          <w:rFonts w:ascii="Times New Roman" w:hAnsi="Times New Roman" w:cs="Times New Roman"/>
          <w:lang w:val="en-GB"/>
        </w:rPr>
        <w:t>He</w:t>
      </w:r>
      <w:r w:rsidR="00DB242C" w:rsidRPr="00C53A0A">
        <w:rPr>
          <w:rFonts w:ascii="Times New Roman" w:hAnsi="Times New Roman" w:cs="Times New Roman"/>
          <w:lang w:val="en-GB"/>
        </w:rPr>
        <w:t xml:space="preserve"> interviewed the</w:t>
      </w:r>
      <w:r w:rsidR="00751CB3">
        <w:rPr>
          <w:rFonts w:ascii="Times New Roman" w:hAnsi="Times New Roman" w:cs="Times New Roman"/>
          <w:lang w:val="en-GB"/>
        </w:rPr>
        <w:t xml:space="preserve"> second</w:t>
      </w:r>
      <w:r w:rsidR="00DA2258" w:rsidRPr="00C53A0A">
        <w:rPr>
          <w:rFonts w:ascii="Times New Roman" w:hAnsi="Times New Roman" w:cs="Times New Roman"/>
          <w:lang w:val="en-GB"/>
        </w:rPr>
        <w:t xml:space="preserve"> </w:t>
      </w:r>
      <w:r w:rsidR="008D2EA5" w:rsidRPr="00C53A0A">
        <w:rPr>
          <w:rFonts w:ascii="Times New Roman" w:hAnsi="Times New Roman" w:cs="Times New Roman"/>
          <w:lang w:val="en-GB"/>
        </w:rPr>
        <w:t>accused</w:t>
      </w:r>
      <w:r w:rsidR="00DB242C" w:rsidRPr="00C53A0A">
        <w:rPr>
          <w:rFonts w:ascii="Times New Roman" w:hAnsi="Times New Roman" w:cs="Times New Roman"/>
          <w:lang w:val="en-GB"/>
        </w:rPr>
        <w:t xml:space="preserve"> who disclosed </w:t>
      </w:r>
      <w:r w:rsidR="00B51E7C">
        <w:rPr>
          <w:rFonts w:ascii="Times New Roman" w:hAnsi="Times New Roman" w:cs="Times New Roman"/>
          <w:lang w:val="en-GB"/>
        </w:rPr>
        <w:t>that they were five</w:t>
      </w:r>
      <w:r w:rsidR="008D2EA5" w:rsidRPr="00C53A0A">
        <w:rPr>
          <w:rFonts w:ascii="Times New Roman" w:hAnsi="Times New Roman" w:cs="Times New Roman"/>
          <w:lang w:val="en-GB"/>
        </w:rPr>
        <w:t xml:space="preserve"> occupants in the car when the offence was committed and that first accused was the one driving the motor vehicle when they had an </w:t>
      </w:r>
      <w:r w:rsidR="00873C60" w:rsidRPr="00C53A0A">
        <w:rPr>
          <w:rFonts w:ascii="Times New Roman" w:hAnsi="Times New Roman" w:cs="Times New Roman"/>
          <w:lang w:val="en-GB"/>
        </w:rPr>
        <w:t xml:space="preserve">accident. </w:t>
      </w:r>
      <w:r w:rsidR="007D6D01" w:rsidRPr="00C53A0A">
        <w:rPr>
          <w:rFonts w:ascii="Times New Roman" w:hAnsi="Times New Roman" w:cs="Times New Roman"/>
          <w:lang w:val="en-GB"/>
        </w:rPr>
        <w:t xml:space="preserve"> </w:t>
      </w:r>
      <w:r w:rsidR="00873C60" w:rsidRPr="00C53A0A">
        <w:rPr>
          <w:rFonts w:ascii="Times New Roman" w:hAnsi="Times New Roman" w:cs="Times New Roman"/>
          <w:lang w:val="en-GB"/>
        </w:rPr>
        <w:t>He then</w:t>
      </w:r>
      <w:r w:rsidR="008D2EA5" w:rsidRPr="00C53A0A">
        <w:rPr>
          <w:rFonts w:ascii="Times New Roman" w:hAnsi="Times New Roman" w:cs="Times New Roman"/>
          <w:lang w:val="en-GB"/>
        </w:rPr>
        <w:t xml:space="preserve"> recorded a statement from him.</w:t>
      </w:r>
      <w:r w:rsidR="00751CB3">
        <w:rPr>
          <w:rFonts w:ascii="Times New Roman" w:hAnsi="Times New Roman" w:cs="Times New Roman"/>
          <w:lang w:val="en-GB"/>
        </w:rPr>
        <w:t xml:space="preserve"> </w:t>
      </w:r>
      <w:r w:rsidR="00D34FBA" w:rsidRPr="00C53A0A">
        <w:rPr>
          <w:rFonts w:ascii="Times New Roman" w:hAnsi="Times New Roman" w:cs="Times New Roman"/>
          <w:lang w:val="en-GB"/>
        </w:rPr>
        <w:t xml:space="preserve"> </w:t>
      </w:r>
      <w:r w:rsidR="00DA2258" w:rsidRPr="00C53A0A">
        <w:rPr>
          <w:rFonts w:ascii="Times New Roman" w:hAnsi="Times New Roman" w:cs="Times New Roman"/>
          <w:lang w:val="en-GB"/>
        </w:rPr>
        <w:t xml:space="preserve">His evidence was crucial in that </w:t>
      </w:r>
      <w:r w:rsidR="00F65CC5" w:rsidRPr="00C53A0A">
        <w:rPr>
          <w:rFonts w:ascii="Times New Roman" w:hAnsi="Times New Roman" w:cs="Times New Roman"/>
          <w:lang w:val="en-GB"/>
        </w:rPr>
        <w:t xml:space="preserve">it placed both accused at the scene of crime at </w:t>
      </w:r>
      <w:r w:rsidR="00B51E7C">
        <w:rPr>
          <w:rFonts w:ascii="Times New Roman" w:hAnsi="Times New Roman" w:cs="Times New Roman"/>
          <w:lang w:val="en-GB"/>
        </w:rPr>
        <w:t>the material</w:t>
      </w:r>
      <w:r w:rsidR="00F65CC5" w:rsidRPr="00C53A0A">
        <w:rPr>
          <w:rFonts w:ascii="Times New Roman" w:hAnsi="Times New Roman" w:cs="Times New Roman"/>
          <w:lang w:val="en-GB"/>
        </w:rPr>
        <w:t xml:space="preserve"> time.</w:t>
      </w:r>
      <w:r w:rsidR="00B51E7C">
        <w:rPr>
          <w:rFonts w:ascii="Times New Roman" w:hAnsi="Times New Roman" w:cs="Times New Roman"/>
          <w:lang w:val="en-GB"/>
        </w:rPr>
        <w:t xml:space="preserve"> </w:t>
      </w:r>
      <w:r w:rsidR="00751CB3">
        <w:rPr>
          <w:rFonts w:ascii="Times New Roman" w:hAnsi="Times New Roman" w:cs="Times New Roman"/>
          <w:lang w:val="en-GB"/>
        </w:rPr>
        <w:t>First</w:t>
      </w:r>
      <w:r w:rsidR="00903452" w:rsidRPr="00C53A0A">
        <w:rPr>
          <w:rFonts w:ascii="Times New Roman" w:hAnsi="Times New Roman" w:cs="Times New Roman"/>
          <w:lang w:val="en-GB"/>
        </w:rPr>
        <w:t xml:space="preserve"> accused was the driver in the deceased’s motor vehicle whilst </w:t>
      </w:r>
      <w:r w:rsidR="00751CB3">
        <w:rPr>
          <w:rFonts w:ascii="Times New Roman" w:hAnsi="Times New Roman" w:cs="Times New Roman"/>
          <w:lang w:val="en-GB"/>
        </w:rPr>
        <w:t xml:space="preserve">second </w:t>
      </w:r>
      <w:r w:rsidR="00903452" w:rsidRPr="00C53A0A">
        <w:rPr>
          <w:rFonts w:ascii="Times New Roman" w:hAnsi="Times New Roman" w:cs="Times New Roman"/>
          <w:lang w:val="en-GB"/>
        </w:rPr>
        <w:t>accused was a passenger.</w:t>
      </w:r>
    </w:p>
    <w:p w:rsidR="00CE3165" w:rsidRPr="00C53A0A" w:rsidRDefault="00755F62" w:rsidP="00BE0DB4">
      <w:pPr>
        <w:pStyle w:val="ListParagraph"/>
        <w:numPr>
          <w:ilvl w:val="0"/>
          <w:numId w:val="4"/>
        </w:numPr>
        <w:spacing w:line="360" w:lineRule="auto"/>
        <w:jc w:val="both"/>
        <w:rPr>
          <w:rFonts w:ascii="Times New Roman" w:hAnsi="Times New Roman" w:cs="Times New Roman"/>
          <w:lang w:val="en-GB"/>
        </w:rPr>
      </w:pPr>
      <w:r w:rsidRPr="00C53A0A">
        <w:rPr>
          <w:rFonts w:ascii="Times New Roman" w:hAnsi="Times New Roman" w:cs="Times New Roman"/>
          <w:lang w:val="en-US"/>
        </w:rPr>
        <w:t xml:space="preserve"> A warned and cautioned statement was recorded from the accused</w:t>
      </w:r>
      <w:r w:rsidR="00D15DEE">
        <w:rPr>
          <w:rFonts w:ascii="Times New Roman" w:hAnsi="Times New Roman" w:cs="Times New Roman"/>
          <w:lang w:val="en-US"/>
        </w:rPr>
        <w:t xml:space="preserve"> by Givemore Tinarwo</w:t>
      </w:r>
      <w:r w:rsidRPr="00C53A0A">
        <w:rPr>
          <w:rFonts w:ascii="Times New Roman" w:hAnsi="Times New Roman" w:cs="Times New Roman"/>
          <w:lang w:val="en-US"/>
        </w:rPr>
        <w:t xml:space="preserve"> according to the law.</w:t>
      </w:r>
    </w:p>
    <w:p w:rsidR="00B019BB" w:rsidRDefault="00751CB3" w:rsidP="00C60D3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E3165" w:rsidRPr="00A762CA">
        <w:rPr>
          <w:rFonts w:ascii="Times New Roman" w:hAnsi="Times New Roman" w:cs="Times New Roman"/>
          <w:sz w:val="24"/>
          <w:szCs w:val="24"/>
          <w:lang w:val="en-GB"/>
        </w:rPr>
        <w:t>The state then closed its cas</w:t>
      </w:r>
      <w:r w:rsidR="000E4D2F" w:rsidRPr="00A762CA">
        <w:rPr>
          <w:rFonts w:ascii="Times New Roman" w:hAnsi="Times New Roman" w:cs="Times New Roman"/>
          <w:sz w:val="24"/>
          <w:szCs w:val="24"/>
          <w:lang w:val="en-GB"/>
        </w:rPr>
        <w:t xml:space="preserve">e with the 8 state </w:t>
      </w:r>
      <w:r w:rsidR="00363283" w:rsidRPr="00A762CA">
        <w:rPr>
          <w:rFonts w:ascii="Times New Roman" w:hAnsi="Times New Roman" w:cs="Times New Roman"/>
          <w:sz w:val="24"/>
          <w:szCs w:val="24"/>
          <w:lang w:val="en-GB"/>
        </w:rPr>
        <w:t>witnesse</w:t>
      </w:r>
      <w:r w:rsidR="00363283">
        <w:rPr>
          <w:rFonts w:ascii="Times New Roman" w:hAnsi="Times New Roman" w:cs="Times New Roman"/>
          <w:sz w:val="24"/>
          <w:szCs w:val="24"/>
          <w:lang w:val="en-GB"/>
        </w:rPr>
        <w:t>s</w:t>
      </w:r>
      <w:r w:rsidR="00363283" w:rsidRPr="00A762CA">
        <w:rPr>
          <w:rFonts w:ascii="Times New Roman" w:hAnsi="Times New Roman" w:cs="Times New Roman"/>
          <w:sz w:val="24"/>
          <w:szCs w:val="24"/>
          <w:lang w:val="en-GB"/>
        </w:rPr>
        <w:t>’</w:t>
      </w:r>
      <w:r w:rsidR="000E4D2F" w:rsidRPr="00A762CA">
        <w:rPr>
          <w:rFonts w:ascii="Times New Roman" w:hAnsi="Times New Roman" w:cs="Times New Roman"/>
          <w:sz w:val="24"/>
          <w:szCs w:val="24"/>
          <w:lang w:val="en-GB"/>
        </w:rPr>
        <w:t xml:space="preserve"> evidence </w:t>
      </w:r>
      <w:r w:rsidR="00CE3165" w:rsidRPr="00A762CA">
        <w:rPr>
          <w:rFonts w:ascii="Times New Roman" w:hAnsi="Times New Roman" w:cs="Times New Roman"/>
          <w:sz w:val="24"/>
          <w:szCs w:val="24"/>
          <w:lang w:val="en-GB"/>
        </w:rPr>
        <w:t>having been</w:t>
      </w:r>
      <w:r w:rsidR="00B019BB">
        <w:rPr>
          <w:rFonts w:ascii="Times New Roman" w:hAnsi="Times New Roman" w:cs="Times New Roman"/>
          <w:sz w:val="24"/>
          <w:szCs w:val="24"/>
          <w:lang w:val="en-GB"/>
        </w:rPr>
        <w:t xml:space="preserve"> formally admitted with the consent of the </w:t>
      </w:r>
      <w:r w:rsidR="00B51E7C">
        <w:rPr>
          <w:rFonts w:ascii="Times New Roman" w:hAnsi="Times New Roman" w:cs="Times New Roman"/>
          <w:sz w:val="24"/>
          <w:szCs w:val="24"/>
          <w:lang w:val="en-GB"/>
        </w:rPr>
        <w:t>defence. The following factors then became</w:t>
      </w:r>
      <w:r w:rsidR="00CE3165" w:rsidRPr="00A762CA">
        <w:rPr>
          <w:rFonts w:ascii="Times New Roman" w:hAnsi="Times New Roman" w:cs="Times New Roman"/>
          <w:sz w:val="24"/>
          <w:szCs w:val="24"/>
          <w:lang w:val="en-GB"/>
        </w:rPr>
        <w:t xml:space="preserve"> common cause</w:t>
      </w:r>
      <w:r w:rsidR="00B019BB">
        <w:rPr>
          <w:rFonts w:ascii="Times New Roman" w:hAnsi="Times New Roman" w:cs="Times New Roman"/>
          <w:sz w:val="24"/>
          <w:szCs w:val="24"/>
          <w:lang w:val="en-GB"/>
        </w:rPr>
        <w:t>:</w:t>
      </w:r>
    </w:p>
    <w:p w:rsidR="00B019BB" w:rsidRDefault="00B51E7C" w:rsidP="00B019BB">
      <w:pPr>
        <w:pStyle w:val="ListParagraph"/>
        <w:numPr>
          <w:ilvl w:val="0"/>
          <w:numId w:val="9"/>
        </w:numPr>
        <w:spacing w:line="360" w:lineRule="auto"/>
        <w:jc w:val="both"/>
        <w:rPr>
          <w:rFonts w:ascii="Times New Roman" w:hAnsi="Times New Roman" w:cs="Times New Roman"/>
          <w:lang w:val="en-GB"/>
        </w:rPr>
      </w:pPr>
      <w:r>
        <w:rPr>
          <w:rFonts w:ascii="Times New Roman" w:hAnsi="Times New Roman" w:cs="Times New Roman"/>
          <w:lang w:val="en-GB"/>
        </w:rPr>
        <w:t xml:space="preserve">On </w:t>
      </w:r>
      <w:r w:rsidR="00B019BB">
        <w:rPr>
          <w:rFonts w:ascii="Times New Roman" w:hAnsi="Times New Roman" w:cs="Times New Roman"/>
          <w:lang w:val="en-GB"/>
        </w:rPr>
        <w:t>31 October</w:t>
      </w:r>
      <w:r w:rsidR="00F772C8">
        <w:rPr>
          <w:rFonts w:ascii="Times New Roman" w:hAnsi="Times New Roman" w:cs="Times New Roman"/>
          <w:lang w:val="en-GB"/>
        </w:rPr>
        <w:t xml:space="preserve"> in the early hours,</w:t>
      </w:r>
      <w:r>
        <w:rPr>
          <w:rFonts w:ascii="Times New Roman" w:hAnsi="Times New Roman" w:cs="Times New Roman"/>
          <w:lang w:val="en-GB"/>
        </w:rPr>
        <w:t xml:space="preserve"> five</w:t>
      </w:r>
      <w:r w:rsidR="00B019BB">
        <w:rPr>
          <w:rFonts w:ascii="Times New Roman" w:hAnsi="Times New Roman" w:cs="Times New Roman"/>
          <w:lang w:val="en-GB"/>
        </w:rPr>
        <w:t xml:space="preserve"> men namely </w:t>
      </w:r>
      <w:r w:rsidR="00751CB3">
        <w:rPr>
          <w:rFonts w:ascii="Times New Roman" w:hAnsi="Times New Roman" w:cs="Times New Roman"/>
          <w:lang w:val="en-GB"/>
        </w:rPr>
        <w:t>first</w:t>
      </w:r>
      <w:r w:rsidR="00B019BB">
        <w:rPr>
          <w:rFonts w:ascii="Times New Roman" w:hAnsi="Times New Roman" w:cs="Times New Roman"/>
          <w:lang w:val="en-GB"/>
        </w:rPr>
        <w:t xml:space="preserve"> and </w:t>
      </w:r>
      <w:r w:rsidR="00751CB3">
        <w:rPr>
          <w:rFonts w:ascii="Times New Roman" w:hAnsi="Times New Roman" w:cs="Times New Roman"/>
          <w:lang w:val="en-GB"/>
        </w:rPr>
        <w:t xml:space="preserve">second </w:t>
      </w:r>
      <w:r w:rsidR="00B019BB">
        <w:rPr>
          <w:rFonts w:ascii="Times New Roman" w:hAnsi="Times New Roman" w:cs="Times New Roman"/>
          <w:lang w:val="en-GB"/>
        </w:rPr>
        <w:t>accused,</w:t>
      </w:r>
      <w:r>
        <w:rPr>
          <w:rFonts w:ascii="Times New Roman" w:hAnsi="Times New Roman" w:cs="Times New Roman"/>
          <w:lang w:val="en-GB"/>
        </w:rPr>
        <w:t xml:space="preserve"> </w:t>
      </w:r>
      <w:r w:rsidR="00B019BB">
        <w:rPr>
          <w:rFonts w:ascii="Times New Roman" w:hAnsi="Times New Roman" w:cs="Times New Roman"/>
          <w:lang w:val="en-GB"/>
        </w:rPr>
        <w:t>Nyash</w:t>
      </w:r>
      <w:r w:rsidR="009731DF">
        <w:rPr>
          <w:rFonts w:ascii="Times New Roman" w:hAnsi="Times New Roman" w:cs="Times New Roman"/>
          <w:lang w:val="en-GB"/>
        </w:rPr>
        <w:t>a</w:t>
      </w:r>
      <w:r w:rsidR="00B019BB">
        <w:rPr>
          <w:rFonts w:ascii="Times New Roman" w:hAnsi="Times New Roman" w:cs="Times New Roman"/>
          <w:lang w:val="en-GB"/>
        </w:rPr>
        <w:t>,</w:t>
      </w:r>
      <w:r>
        <w:rPr>
          <w:rFonts w:ascii="Times New Roman" w:hAnsi="Times New Roman" w:cs="Times New Roman"/>
          <w:lang w:val="en-GB"/>
        </w:rPr>
        <w:t xml:space="preserve"> </w:t>
      </w:r>
      <w:r w:rsidR="00B019BB">
        <w:rPr>
          <w:rFonts w:ascii="Times New Roman" w:hAnsi="Times New Roman" w:cs="Times New Roman"/>
          <w:lang w:val="en-GB"/>
        </w:rPr>
        <w:t xml:space="preserve">Munyaradzi </w:t>
      </w:r>
      <w:r w:rsidR="00D15DEE" w:rsidRPr="00B019BB">
        <w:rPr>
          <w:rFonts w:ascii="Times New Roman" w:hAnsi="Times New Roman" w:cs="Times New Roman"/>
          <w:lang w:val="en-GB"/>
        </w:rPr>
        <w:t>and</w:t>
      </w:r>
      <w:r w:rsidR="00B019BB">
        <w:rPr>
          <w:rFonts w:ascii="Times New Roman" w:hAnsi="Times New Roman" w:cs="Times New Roman"/>
          <w:lang w:val="en-GB"/>
        </w:rPr>
        <w:t xml:space="preserve"> Takudzwa assaulted the deceased and robbed him of his motor vehicle a Toyota Wish registration number AET6292.</w:t>
      </w:r>
    </w:p>
    <w:p w:rsidR="009731DF" w:rsidRDefault="00B019BB" w:rsidP="00B019BB">
      <w:pPr>
        <w:pStyle w:val="ListParagraph"/>
        <w:numPr>
          <w:ilvl w:val="0"/>
          <w:numId w:val="9"/>
        </w:numPr>
        <w:spacing w:line="360" w:lineRule="auto"/>
        <w:jc w:val="both"/>
        <w:rPr>
          <w:rFonts w:ascii="Times New Roman" w:hAnsi="Times New Roman" w:cs="Times New Roman"/>
          <w:lang w:val="en-GB"/>
        </w:rPr>
      </w:pPr>
      <w:r>
        <w:rPr>
          <w:rFonts w:ascii="Times New Roman" w:hAnsi="Times New Roman" w:cs="Times New Roman"/>
          <w:lang w:val="en-GB"/>
        </w:rPr>
        <w:t>They dumped his body in Glenwood Epworth and left him for dead.</w:t>
      </w:r>
    </w:p>
    <w:p w:rsidR="00B019BB" w:rsidRDefault="009731DF" w:rsidP="00B019BB">
      <w:pPr>
        <w:pStyle w:val="ListParagraph"/>
        <w:numPr>
          <w:ilvl w:val="0"/>
          <w:numId w:val="9"/>
        </w:numPr>
        <w:spacing w:line="360" w:lineRule="auto"/>
        <w:jc w:val="both"/>
        <w:rPr>
          <w:rFonts w:ascii="Times New Roman" w:hAnsi="Times New Roman" w:cs="Times New Roman"/>
          <w:lang w:val="en-GB"/>
        </w:rPr>
      </w:pPr>
      <w:r>
        <w:rPr>
          <w:rFonts w:ascii="Times New Roman" w:hAnsi="Times New Roman" w:cs="Times New Roman"/>
          <w:lang w:val="en-GB"/>
        </w:rPr>
        <w:t>The deceased died a few hours later as a result of the mortal injuries sustained from the violent attack on his person</w:t>
      </w:r>
      <w:r w:rsidR="00B019BB">
        <w:rPr>
          <w:rFonts w:ascii="Times New Roman" w:hAnsi="Times New Roman" w:cs="Times New Roman"/>
          <w:lang w:val="en-GB"/>
        </w:rPr>
        <w:t xml:space="preserve"> </w:t>
      </w:r>
    </w:p>
    <w:p w:rsidR="00B019BB" w:rsidRDefault="00B019BB" w:rsidP="00B019BB">
      <w:pPr>
        <w:pStyle w:val="ListParagraph"/>
        <w:numPr>
          <w:ilvl w:val="0"/>
          <w:numId w:val="9"/>
        </w:numPr>
        <w:spacing w:line="360" w:lineRule="auto"/>
        <w:jc w:val="both"/>
        <w:rPr>
          <w:rFonts w:ascii="Times New Roman" w:hAnsi="Times New Roman" w:cs="Times New Roman"/>
          <w:lang w:val="en-GB"/>
        </w:rPr>
      </w:pPr>
      <w:r>
        <w:rPr>
          <w:rFonts w:ascii="Times New Roman" w:hAnsi="Times New Roman" w:cs="Times New Roman"/>
          <w:lang w:val="en-GB"/>
        </w:rPr>
        <w:t>Along Simon Mazorodze</w:t>
      </w:r>
      <w:r w:rsidR="00B6087D">
        <w:rPr>
          <w:rFonts w:ascii="Times New Roman" w:hAnsi="Times New Roman" w:cs="Times New Roman"/>
          <w:lang w:val="en-GB"/>
        </w:rPr>
        <w:t xml:space="preserve"> </w:t>
      </w:r>
      <w:r w:rsidR="00B51E7C">
        <w:rPr>
          <w:rFonts w:ascii="Times New Roman" w:hAnsi="Times New Roman" w:cs="Times New Roman"/>
          <w:lang w:val="en-GB"/>
        </w:rPr>
        <w:t>Street</w:t>
      </w:r>
      <w:r>
        <w:rPr>
          <w:rFonts w:ascii="Times New Roman" w:hAnsi="Times New Roman" w:cs="Times New Roman"/>
          <w:lang w:val="en-GB"/>
        </w:rPr>
        <w:t xml:space="preserve"> they had an accident. </w:t>
      </w:r>
      <w:r w:rsidR="00751CB3">
        <w:rPr>
          <w:rFonts w:ascii="Times New Roman" w:hAnsi="Times New Roman" w:cs="Times New Roman"/>
          <w:lang w:val="en-GB"/>
        </w:rPr>
        <w:t>First and second</w:t>
      </w:r>
      <w:r>
        <w:rPr>
          <w:rFonts w:ascii="Times New Roman" w:hAnsi="Times New Roman" w:cs="Times New Roman"/>
          <w:lang w:val="en-GB"/>
        </w:rPr>
        <w:t xml:space="preserve"> accused survived the</w:t>
      </w:r>
      <w:r w:rsidR="00B6087D">
        <w:rPr>
          <w:rFonts w:ascii="Times New Roman" w:hAnsi="Times New Roman" w:cs="Times New Roman"/>
          <w:lang w:val="en-GB"/>
        </w:rPr>
        <w:t xml:space="preserve"> car</w:t>
      </w:r>
      <w:r>
        <w:rPr>
          <w:rFonts w:ascii="Times New Roman" w:hAnsi="Times New Roman" w:cs="Times New Roman"/>
          <w:lang w:val="en-GB"/>
        </w:rPr>
        <w:t xml:space="preserve"> crash.</w:t>
      </w:r>
      <w:r w:rsidR="00B6087D">
        <w:rPr>
          <w:rFonts w:ascii="Times New Roman" w:hAnsi="Times New Roman" w:cs="Times New Roman"/>
          <w:lang w:val="en-GB"/>
        </w:rPr>
        <w:t xml:space="preserve"> </w:t>
      </w:r>
      <w:r>
        <w:rPr>
          <w:rFonts w:ascii="Times New Roman" w:hAnsi="Times New Roman" w:cs="Times New Roman"/>
          <w:lang w:val="en-GB"/>
        </w:rPr>
        <w:t>Munyardzi,</w:t>
      </w:r>
      <w:r w:rsidR="00B6087D">
        <w:rPr>
          <w:rFonts w:ascii="Times New Roman" w:hAnsi="Times New Roman" w:cs="Times New Roman"/>
          <w:lang w:val="en-GB"/>
        </w:rPr>
        <w:t xml:space="preserve"> </w:t>
      </w:r>
      <w:r>
        <w:rPr>
          <w:rFonts w:ascii="Times New Roman" w:hAnsi="Times New Roman" w:cs="Times New Roman"/>
          <w:lang w:val="en-GB"/>
        </w:rPr>
        <w:t xml:space="preserve">Nyasha and Takudzwa were not </w:t>
      </w:r>
      <w:r w:rsidR="00B51E7C">
        <w:rPr>
          <w:rFonts w:ascii="Times New Roman" w:hAnsi="Times New Roman" w:cs="Times New Roman"/>
          <w:lang w:val="en-GB"/>
        </w:rPr>
        <w:t xml:space="preserve">as lucky </w:t>
      </w:r>
      <w:r w:rsidR="001F480C">
        <w:rPr>
          <w:rFonts w:ascii="Times New Roman" w:hAnsi="Times New Roman" w:cs="Times New Roman"/>
          <w:lang w:val="en-GB"/>
        </w:rPr>
        <w:t>because</w:t>
      </w:r>
      <w:r>
        <w:rPr>
          <w:rFonts w:ascii="Times New Roman" w:hAnsi="Times New Roman" w:cs="Times New Roman"/>
          <w:lang w:val="en-GB"/>
        </w:rPr>
        <w:t xml:space="preserve"> they perished on the spot.</w:t>
      </w:r>
    </w:p>
    <w:p w:rsidR="00B019BB" w:rsidRDefault="00751CB3" w:rsidP="00B019BB">
      <w:pPr>
        <w:pStyle w:val="ListParagraph"/>
        <w:numPr>
          <w:ilvl w:val="0"/>
          <w:numId w:val="9"/>
        </w:numPr>
        <w:spacing w:line="360" w:lineRule="auto"/>
        <w:jc w:val="both"/>
        <w:rPr>
          <w:rFonts w:ascii="Times New Roman" w:hAnsi="Times New Roman" w:cs="Times New Roman"/>
          <w:lang w:val="en-GB"/>
        </w:rPr>
      </w:pPr>
      <w:r>
        <w:rPr>
          <w:rFonts w:ascii="Times New Roman" w:hAnsi="Times New Roman" w:cs="Times New Roman"/>
          <w:lang w:val="en-GB"/>
        </w:rPr>
        <w:t xml:space="preserve">First </w:t>
      </w:r>
      <w:r w:rsidR="00B019BB">
        <w:rPr>
          <w:rFonts w:ascii="Times New Roman" w:hAnsi="Times New Roman" w:cs="Times New Roman"/>
          <w:lang w:val="en-GB"/>
        </w:rPr>
        <w:t>accused was arrested at the hospital after he was rescued from the wreckage.</w:t>
      </w:r>
      <w:r w:rsidR="0057610E">
        <w:rPr>
          <w:rFonts w:ascii="Times New Roman" w:hAnsi="Times New Roman" w:cs="Times New Roman"/>
          <w:lang w:val="en-GB"/>
        </w:rPr>
        <w:t xml:space="preserve"> </w:t>
      </w:r>
      <w:r w:rsidR="00B019BB">
        <w:rPr>
          <w:rFonts w:ascii="Times New Roman" w:hAnsi="Times New Roman" w:cs="Times New Roman"/>
          <w:lang w:val="en-GB"/>
        </w:rPr>
        <w:t>After release from hospital he gave his warned and cautioned statement.</w:t>
      </w:r>
      <w:r w:rsidR="0057610E">
        <w:rPr>
          <w:rFonts w:ascii="Times New Roman" w:hAnsi="Times New Roman" w:cs="Times New Roman"/>
          <w:lang w:val="en-GB"/>
        </w:rPr>
        <w:t xml:space="preserve"> </w:t>
      </w:r>
      <w:r>
        <w:rPr>
          <w:rFonts w:ascii="Times New Roman" w:hAnsi="Times New Roman" w:cs="Times New Roman"/>
          <w:lang w:val="en-GB"/>
        </w:rPr>
        <w:t xml:space="preserve"> </w:t>
      </w:r>
      <w:r w:rsidR="00B019BB">
        <w:rPr>
          <w:rFonts w:ascii="Times New Roman" w:hAnsi="Times New Roman" w:cs="Times New Roman"/>
          <w:lang w:val="en-GB"/>
        </w:rPr>
        <w:t>The police officer who administered it did so in accordance with the law.</w:t>
      </w:r>
    </w:p>
    <w:p w:rsidR="00C60D37" w:rsidRPr="00B019BB" w:rsidRDefault="00751CB3" w:rsidP="00B019BB">
      <w:pPr>
        <w:pStyle w:val="ListParagraph"/>
        <w:numPr>
          <w:ilvl w:val="0"/>
          <w:numId w:val="9"/>
        </w:numPr>
        <w:spacing w:line="360" w:lineRule="auto"/>
        <w:jc w:val="both"/>
        <w:rPr>
          <w:rFonts w:ascii="Times New Roman" w:hAnsi="Times New Roman" w:cs="Times New Roman"/>
          <w:lang w:val="en-GB"/>
        </w:rPr>
      </w:pPr>
      <w:r>
        <w:rPr>
          <w:rFonts w:ascii="Times New Roman" w:hAnsi="Times New Roman" w:cs="Times New Roman"/>
          <w:lang w:val="en-GB"/>
        </w:rPr>
        <w:t>Second</w:t>
      </w:r>
      <w:r w:rsidR="00B019BB">
        <w:rPr>
          <w:rFonts w:ascii="Times New Roman" w:hAnsi="Times New Roman" w:cs="Times New Roman"/>
          <w:lang w:val="en-GB"/>
        </w:rPr>
        <w:t xml:space="preserve"> accused escaped unhurt and disappeared from the accident scene before anyone had seen him.</w:t>
      </w:r>
      <w:r w:rsidR="0057610E">
        <w:rPr>
          <w:rFonts w:ascii="Times New Roman" w:hAnsi="Times New Roman" w:cs="Times New Roman"/>
          <w:lang w:val="en-GB"/>
        </w:rPr>
        <w:t xml:space="preserve"> </w:t>
      </w:r>
      <w:r w:rsidR="00B019BB">
        <w:rPr>
          <w:rFonts w:ascii="Times New Roman" w:hAnsi="Times New Roman" w:cs="Times New Roman"/>
          <w:lang w:val="en-GB"/>
        </w:rPr>
        <w:t xml:space="preserve">He was arrested at Takudzwa’s funeral </w:t>
      </w:r>
      <w:r w:rsidR="00C60D37" w:rsidRPr="00B019BB">
        <w:rPr>
          <w:rFonts w:ascii="Times New Roman" w:hAnsi="Times New Roman" w:cs="Times New Roman"/>
          <w:lang w:val="en-GB"/>
        </w:rPr>
        <w:t xml:space="preserve"> </w:t>
      </w:r>
    </w:p>
    <w:p w:rsidR="001E1559" w:rsidRDefault="001E1559" w:rsidP="00BE0DB4">
      <w:pPr>
        <w:spacing w:line="360" w:lineRule="auto"/>
        <w:jc w:val="both"/>
        <w:rPr>
          <w:rFonts w:ascii="Times New Roman" w:hAnsi="Times New Roman" w:cs="Times New Roman"/>
          <w:b/>
          <w:sz w:val="24"/>
          <w:szCs w:val="24"/>
          <w:lang w:val="en-GB"/>
        </w:rPr>
      </w:pPr>
    </w:p>
    <w:p w:rsidR="00751CB3" w:rsidRDefault="00751CB3" w:rsidP="00BE0DB4">
      <w:pPr>
        <w:spacing w:line="360" w:lineRule="auto"/>
        <w:jc w:val="both"/>
        <w:rPr>
          <w:rFonts w:ascii="Times New Roman" w:hAnsi="Times New Roman" w:cs="Times New Roman"/>
          <w:b/>
          <w:sz w:val="24"/>
          <w:szCs w:val="24"/>
          <w:lang w:val="en-GB"/>
        </w:rPr>
      </w:pPr>
    </w:p>
    <w:p w:rsidR="00535F10" w:rsidRPr="00BF3C6F" w:rsidRDefault="00535F10" w:rsidP="00751CB3">
      <w:pPr>
        <w:spacing w:after="0" w:line="360" w:lineRule="auto"/>
        <w:jc w:val="both"/>
        <w:rPr>
          <w:rFonts w:ascii="Times New Roman" w:hAnsi="Times New Roman" w:cs="Times New Roman"/>
          <w:b/>
          <w:sz w:val="24"/>
          <w:szCs w:val="24"/>
          <w:lang w:val="en-GB"/>
        </w:rPr>
      </w:pPr>
      <w:r w:rsidRPr="00BF3C6F">
        <w:rPr>
          <w:rFonts w:ascii="Times New Roman" w:hAnsi="Times New Roman" w:cs="Times New Roman"/>
          <w:b/>
          <w:sz w:val="24"/>
          <w:szCs w:val="24"/>
          <w:lang w:val="en-GB"/>
        </w:rPr>
        <w:t>DEFENCE CASE</w:t>
      </w:r>
    </w:p>
    <w:p w:rsidR="00773635" w:rsidRPr="00BF3C6F" w:rsidRDefault="00751CB3" w:rsidP="00751CB3">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First</w:t>
      </w:r>
      <w:r w:rsidR="002C7C80" w:rsidRPr="00BF3C6F">
        <w:rPr>
          <w:rFonts w:ascii="Times New Roman" w:hAnsi="Times New Roman" w:cs="Times New Roman"/>
          <w:b/>
          <w:sz w:val="24"/>
          <w:szCs w:val="24"/>
          <w:lang w:val="en-GB"/>
        </w:rPr>
        <w:t xml:space="preserve"> </w:t>
      </w:r>
      <w:r w:rsidR="00BF3C6F" w:rsidRPr="00BF3C6F">
        <w:rPr>
          <w:rFonts w:ascii="Times New Roman" w:hAnsi="Times New Roman" w:cs="Times New Roman"/>
          <w:b/>
          <w:sz w:val="24"/>
          <w:szCs w:val="24"/>
          <w:lang w:val="en-GB"/>
        </w:rPr>
        <w:t xml:space="preserve">Accused’s Defence -Prosper Prince Esau </w:t>
      </w:r>
    </w:p>
    <w:p w:rsidR="0057610E" w:rsidRDefault="00751CB3" w:rsidP="00751CB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51E7C">
        <w:rPr>
          <w:rFonts w:ascii="Times New Roman" w:hAnsi="Times New Roman" w:cs="Times New Roman"/>
          <w:sz w:val="24"/>
          <w:szCs w:val="24"/>
          <w:lang w:val="en-GB"/>
        </w:rPr>
        <w:t xml:space="preserve">Surprisingly, </w:t>
      </w:r>
      <w:r w:rsidR="00B51E7C" w:rsidRPr="00A762CA">
        <w:rPr>
          <w:rFonts w:ascii="Times New Roman" w:hAnsi="Times New Roman" w:cs="Times New Roman"/>
          <w:sz w:val="24"/>
          <w:szCs w:val="24"/>
          <w:lang w:val="en-GB"/>
        </w:rPr>
        <w:t>the</w:t>
      </w:r>
      <w:r w:rsidR="008E0D7F">
        <w:rPr>
          <w:rFonts w:ascii="Times New Roman" w:hAnsi="Times New Roman" w:cs="Times New Roman"/>
          <w:sz w:val="24"/>
          <w:szCs w:val="24"/>
          <w:lang w:val="en-GB"/>
        </w:rPr>
        <w:t xml:space="preserve"> </w:t>
      </w:r>
      <w:r>
        <w:rPr>
          <w:rFonts w:ascii="Times New Roman" w:hAnsi="Times New Roman" w:cs="Times New Roman"/>
          <w:sz w:val="24"/>
          <w:szCs w:val="24"/>
          <w:lang w:val="en-GB"/>
        </w:rPr>
        <w:t>first</w:t>
      </w:r>
      <w:r w:rsidR="008E0D7F">
        <w:rPr>
          <w:rFonts w:ascii="Times New Roman" w:hAnsi="Times New Roman" w:cs="Times New Roman"/>
          <w:sz w:val="24"/>
          <w:szCs w:val="24"/>
          <w:lang w:val="en-GB"/>
        </w:rPr>
        <w:t xml:space="preserve"> </w:t>
      </w:r>
      <w:r w:rsidR="00773635" w:rsidRPr="00A762CA">
        <w:rPr>
          <w:rFonts w:ascii="Times New Roman" w:hAnsi="Times New Roman" w:cs="Times New Roman"/>
          <w:sz w:val="24"/>
          <w:szCs w:val="24"/>
          <w:lang w:val="en-GB"/>
        </w:rPr>
        <w:t>accuse</w:t>
      </w:r>
      <w:r w:rsidR="001C3B76">
        <w:rPr>
          <w:rFonts w:ascii="Times New Roman" w:hAnsi="Times New Roman" w:cs="Times New Roman"/>
          <w:sz w:val="24"/>
          <w:szCs w:val="24"/>
          <w:lang w:val="en-GB"/>
        </w:rPr>
        <w:t>d</w:t>
      </w:r>
      <w:r w:rsidR="00B6087D">
        <w:rPr>
          <w:rFonts w:ascii="Times New Roman" w:hAnsi="Times New Roman" w:cs="Times New Roman"/>
          <w:sz w:val="24"/>
          <w:szCs w:val="24"/>
          <w:lang w:val="en-GB"/>
        </w:rPr>
        <w:t xml:space="preserve"> in his evidence in chief elected to stand by</w:t>
      </w:r>
      <w:r w:rsidR="001C3B76">
        <w:rPr>
          <w:rFonts w:ascii="Times New Roman" w:hAnsi="Times New Roman" w:cs="Times New Roman"/>
          <w:sz w:val="24"/>
          <w:szCs w:val="24"/>
          <w:lang w:val="en-GB"/>
        </w:rPr>
        <w:t xml:space="preserve"> what he had told the court in his</w:t>
      </w:r>
      <w:r w:rsidR="00773635" w:rsidRPr="00A762CA">
        <w:rPr>
          <w:rFonts w:ascii="Times New Roman" w:hAnsi="Times New Roman" w:cs="Times New Roman"/>
          <w:sz w:val="24"/>
          <w:szCs w:val="24"/>
          <w:lang w:val="en-GB"/>
        </w:rPr>
        <w:t xml:space="preserve"> defence </w:t>
      </w:r>
      <w:r w:rsidR="00325A13" w:rsidRPr="00A762CA">
        <w:rPr>
          <w:rFonts w:ascii="Times New Roman" w:hAnsi="Times New Roman" w:cs="Times New Roman"/>
          <w:sz w:val="24"/>
          <w:szCs w:val="24"/>
          <w:lang w:val="en-GB"/>
        </w:rPr>
        <w:t>outline</w:t>
      </w:r>
      <w:r w:rsidR="00B6087D">
        <w:rPr>
          <w:rFonts w:ascii="Times New Roman" w:hAnsi="Times New Roman" w:cs="Times New Roman"/>
          <w:sz w:val="24"/>
          <w:szCs w:val="24"/>
          <w:lang w:val="en-GB"/>
        </w:rPr>
        <w:t xml:space="preserve"> despite </w:t>
      </w:r>
      <w:r w:rsidR="00B4629F">
        <w:rPr>
          <w:rFonts w:ascii="Times New Roman" w:hAnsi="Times New Roman" w:cs="Times New Roman"/>
          <w:sz w:val="24"/>
          <w:szCs w:val="24"/>
          <w:lang w:val="en-GB"/>
        </w:rPr>
        <w:t>the fact that he had agreed to the</w:t>
      </w:r>
      <w:r w:rsidR="00B6087D">
        <w:rPr>
          <w:rFonts w:ascii="Times New Roman" w:hAnsi="Times New Roman" w:cs="Times New Roman"/>
          <w:sz w:val="24"/>
          <w:szCs w:val="24"/>
          <w:lang w:val="en-GB"/>
        </w:rPr>
        <w:t xml:space="preserve"> formal admission of </w:t>
      </w:r>
      <w:r w:rsidR="00B4629F">
        <w:rPr>
          <w:rFonts w:ascii="Times New Roman" w:hAnsi="Times New Roman" w:cs="Times New Roman"/>
          <w:sz w:val="24"/>
          <w:szCs w:val="24"/>
          <w:lang w:val="en-GB"/>
        </w:rPr>
        <w:t xml:space="preserve">the </w:t>
      </w:r>
      <w:r w:rsidR="00B6087D">
        <w:rPr>
          <w:rFonts w:ascii="Times New Roman" w:hAnsi="Times New Roman" w:cs="Times New Roman"/>
          <w:sz w:val="24"/>
          <w:szCs w:val="24"/>
          <w:lang w:val="en-GB"/>
        </w:rPr>
        <w:t xml:space="preserve">evidence </w:t>
      </w:r>
      <w:r w:rsidR="00B4629F">
        <w:rPr>
          <w:rFonts w:ascii="Times New Roman" w:hAnsi="Times New Roman" w:cs="Times New Roman"/>
          <w:sz w:val="24"/>
          <w:szCs w:val="24"/>
          <w:lang w:val="en-GB"/>
        </w:rPr>
        <w:t xml:space="preserve">of several witnesses </w:t>
      </w:r>
      <w:r w:rsidR="00B6087D">
        <w:rPr>
          <w:rFonts w:ascii="Times New Roman" w:hAnsi="Times New Roman" w:cs="Times New Roman"/>
          <w:sz w:val="24"/>
          <w:szCs w:val="24"/>
          <w:lang w:val="en-GB"/>
        </w:rPr>
        <w:t>which</w:t>
      </w:r>
      <w:r w:rsidR="00B4629F">
        <w:rPr>
          <w:rFonts w:ascii="Times New Roman" w:hAnsi="Times New Roman" w:cs="Times New Roman"/>
          <w:sz w:val="24"/>
          <w:szCs w:val="24"/>
          <w:lang w:val="en-GB"/>
        </w:rPr>
        <w:t xml:space="preserve"> made many </w:t>
      </w:r>
      <w:r w:rsidR="00B51E7C">
        <w:rPr>
          <w:rFonts w:ascii="Times New Roman" w:hAnsi="Times New Roman" w:cs="Times New Roman"/>
          <w:sz w:val="24"/>
          <w:szCs w:val="24"/>
          <w:lang w:val="en-GB"/>
        </w:rPr>
        <w:t xml:space="preserve">issues </w:t>
      </w:r>
      <w:r w:rsidR="00B6087D">
        <w:rPr>
          <w:rFonts w:ascii="Times New Roman" w:hAnsi="Times New Roman" w:cs="Times New Roman"/>
          <w:sz w:val="24"/>
          <w:szCs w:val="24"/>
          <w:lang w:val="en-GB"/>
        </w:rPr>
        <w:t>common cause</w:t>
      </w:r>
      <w:r w:rsidR="00325A13" w:rsidRPr="00A762CA">
        <w:rPr>
          <w:rFonts w:ascii="Times New Roman" w:hAnsi="Times New Roman" w:cs="Times New Roman"/>
          <w:sz w:val="24"/>
          <w:szCs w:val="24"/>
          <w:lang w:val="en-GB"/>
        </w:rPr>
        <w:t>.</w:t>
      </w:r>
      <w:r w:rsidR="00B4629F">
        <w:rPr>
          <w:rFonts w:ascii="Times New Roman" w:hAnsi="Times New Roman" w:cs="Times New Roman"/>
          <w:sz w:val="24"/>
          <w:szCs w:val="24"/>
          <w:lang w:val="en-GB"/>
        </w:rPr>
        <w:t xml:space="preserve"> Regardless of that self-defeating approach by him, we proceed to restate</w:t>
      </w:r>
      <w:r w:rsidR="0057610E">
        <w:rPr>
          <w:rFonts w:ascii="Times New Roman" w:hAnsi="Times New Roman" w:cs="Times New Roman"/>
          <w:sz w:val="24"/>
          <w:szCs w:val="24"/>
          <w:lang w:val="en-GB"/>
        </w:rPr>
        <w:t xml:space="preserve"> and analyse his evidence in detail.</w:t>
      </w:r>
    </w:p>
    <w:p w:rsidR="00017435" w:rsidRPr="00A762CA" w:rsidRDefault="00751CB3" w:rsidP="00751CB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731DF">
        <w:rPr>
          <w:rFonts w:ascii="Times New Roman" w:hAnsi="Times New Roman" w:cs="Times New Roman"/>
          <w:sz w:val="24"/>
          <w:szCs w:val="24"/>
          <w:lang w:val="en-GB"/>
        </w:rPr>
        <w:t xml:space="preserve">The </w:t>
      </w:r>
      <w:r w:rsidR="00444867">
        <w:rPr>
          <w:rFonts w:ascii="Times New Roman" w:hAnsi="Times New Roman" w:cs="Times New Roman"/>
          <w:sz w:val="24"/>
          <w:szCs w:val="24"/>
          <w:lang w:val="en-GB"/>
        </w:rPr>
        <w:t xml:space="preserve">first </w:t>
      </w:r>
      <w:r w:rsidR="00B4629F">
        <w:rPr>
          <w:rFonts w:ascii="Times New Roman" w:hAnsi="Times New Roman" w:cs="Times New Roman"/>
          <w:sz w:val="24"/>
          <w:szCs w:val="24"/>
          <w:lang w:val="en-GB"/>
        </w:rPr>
        <w:t>accused</w:t>
      </w:r>
      <w:r w:rsidR="00B4629F" w:rsidRPr="00A762CA">
        <w:rPr>
          <w:rFonts w:ascii="Times New Roman" w:hAnsi="Times New Roman" w:cs="Times New Roman"/>
          <w:sz w:val="24"/>
          <w:szCs w:val="24"/>
          <w:lang w:val="en-GB"/>
        </w:rPr>
        <w:t xml:space="preserve"> </w:t>
      </w:r>
      <w:r w:rsidR="00B4629F">
        <w:rPr>
          <w:rFonts w:ascii="Times New Roman" w:hAnsi="Times New Roman" w:cs="Times New Roman"/>
          <w:sz w:val="24"/>
          <w:szCs w:val="24"/>
          <w:lang w:val="en-GB"/>
        </w:rPr>
        <w:t>to</w:t>
      </w:r>
      <w:r w:rsidR="007A44EF">
        <w:rPr>
          <w:rFonts w:ascii="Times New Roman" w:hAnsi="Times New Roman" w:cs="Times New Roman"/>
          <w:sz w:val="24"/>
          <w:szCs w:val="24"/>
          <w:lang w:val="en-GB"/>
        </w:rPr>
        <w:t>ld</w:t>
      </w:r>
      <w:r w:rsidR="00B4629F">
        <w:rPr>
          <w:rFonts w:ascii="Times New Roman" w:hAnsi="Times New Roman" w:cs="Times New Roman"/>
          <w:sz w:val="24"/>
          <w:szCs w:val="24"/>
          <w:lang w:val="en-GB"/>
        </w:rPr>
        <w:t xml:space="preserve"> </w:t>
      </w:r>
      <w:r w:rsidR="00017435" w:rsidRPr="00A762CA">
        <w:rPr>
          <w:rFonts w:ascii="Times New Roman" w:hAnsi="Times New Roman" w:cs="Times New Roman"/>
          <w:sz w:val="24"/>
          <w:szCs w:val="24"/>
          <w:lang w:val="en-GB"/>
        </w:rPr>
        <w:t>the court</w:t>
      </w:r>
      <w:r w:rsidR="00B4629F">
        <w:rPr>
          <w:rFonts w:ascii="Times New Roman" w:hAnsi="Times New Roman" w:cs="Times New Roman"/>
          <w:sz w:val="24"/>
          <w:szCs w:val="24"/>
          <w:lang w:val="en-GB"/>
        </w:rPr>
        <w:t xml:space="preserve"> that he was at Matute</w:t>
      </w:r>
      <w:r w:rsidR="0025174A">
        <w:rPr>
          <w:rFonts w:ascii="Times New Roman" w:hAnsi="Times New Roman" w:cs="Times New Roman"/>
          <w:sz w:val="24"/>
          <w:szCs w:val="24"/>
          <w:lang w:val="en-GB"/>
        </w:rPr>
        <w:t xml:space="preserve"> bar in Mbare from 8pm</w:t>
      </w:r>
      <w:r w:rsidR="00F772C8">
        <w:rPr>
          <w:rFonts w:ascii="Times New Roman" w:hAnsi="Times New Roman" w:cs="Times New Roman"/>
          <w:sz w:val="24"/>
          <w:szCs w:val="24"/>
          <w:lang w:val="en-GB"/>
        </w:rPr>
        <w:t xml:space="preserve"> to around 3</w:t>
      </w:r>
      <w:r w:rsidR="00444867">
        <w:rPr>
          <w:rFonts w:ascii="Times New Roman" w:hAnsi="Times New Roman" w:cs="Times New Roman"/>
          <w:sz w:val="24"/>
          <w:szCs w:val="24"/>
          <w:lang w:val="en-GB"/>
        </w:rPr>
        <w:t xml:space="preserve"> </w:t>
      </w:r>
      <w:r w:rsidR="00F772C8">
        <w:rPr>
          <w:rFonts w:ascii="Times New Roman" w:hAnsi="Times New Roman" w:cs="Times New Roman"/>
          <w:sz w:val="24"/>
          <w:szCs w:val="24"/>
          <w:lang w:val="en-GB"/>
        </w:rPr>
        <w:t>am with</w:t>
      </w:r>
      <w:r w:rsidR="00B4629F">
        <w:rPr>
          <w:rFonts w:ascii="Times New Roman" w:hAnsi="Times New Roman" w:cs="Times New Roman"/>
          <w:sz w:val="24"/>
          <w:szCs w:val="24"/>
          <w:lang w:val="en-GB"/>
        </w:rPr>
        <w:t xml:space="preserve"> Nyasha</w:t>
      </w:r>
      <w:r w:rsidR="0025174A">
        <w:rPr>
          <w:rFonts w:ascii="Times New Roman" w:hAnsi="Times New Roman" w:cs="Times New Roman"/>
          <w:sz w:val="24"/>
          <w:szCs w:val="24"/>
          <w:lang w:val="en-GB"/>
        </w:rPr>
        <w:t>,Takudzwa and Munya</w:t>
      </w:r>
      <w:r w:rsidR="00F772C8">
        <w:rPr>
          <w:rFonts w:ascii="Times New Roman" w:hAnsi="Times New Roman" w:cs="Times New Roman"/>
          <w:sz w:val="24"/>
          <w:szCs w:val="24"/>
          <w:lang w:val="en-GB"/>
        </w:rPr>
        <w:t>radzi .</w:t>
      </w:r>
      <w:r w:rsidR="00444867">
        <w:rPr>
          <w:rFonts w:ascii="Times New Roman" w:hAnsi="Times New Roman" w:cs="Times New Roman"/>
          <w:sz w:val="24"/>
          <w:szCs w:val="24"/>
          <w:lang w:val="en-GB"/>
        </w:rPr>
        <w:t xml:space="preserve"> </w:t>
      </w:r>
      <w:r w:rsidR="0025174A">
        <w:rPr>
          <w:rFonts w:ascii="Times New Roman" w:hAnsi="Times New Roman" w:cs="Times New Roman"/>
          <w:sz w:val="24"/>
          <w:szCs w:val="24"/>
          <w:lang w:val="en-GB"/>
        </w:rPr>
        <w:t xml:space="preserve"> After the bar closed t</w:t>
      </w:r>
      <w:r w:rsidR="00325A13" w:rsidRPr="00A762CA">
        <w:rPr>
          <w:rFonts w:ascii="Times New Roman" w:hAnsi="Times New Roman" w:cs="Times New Roman"/>
          <w:sz w:val="24"/>
          <w:szCs w:val="24"/>
          <w:lang w:val="en-GB"/>
        </w:rPr>
        <w:t>he</w:t>
      </w:r>
      <w:r w:rsidR="00B4629F">
        <w:rPr>
          <w:rFonts w:ascii="Times New Roman" w:hAnsi="Times New Roman" w:cs="Times New Roman"/>
          <w:sz w:val="24"/>
          <w:szCs w:val="24"/>
          <w:lang w:val="en-GB"/>
        </w:rPr>
        <w:t xml:space="preserve"> four of them</w:t>
      </w:r>
      <w:r w:rsidR="0025174A">
        <w:rPr>
          <w:rFonts w:ascii="Times New Roman" w:hAnsi="Times New Roman" w:cs="Times New Roman"/>
          <w:sz w:val="24"/>
          <w:szCs w:val="24"/>
          <w:lang w:val="en-GB"/>
        </w:rPr>
        <w:t xml:space="preserve"> </w:t>
      </w:r>
      <w:r w:rsidR="00017435" w:rsidRPr="00A762CA">
        <w:rPr>
          <w:rFonts w:ascii="Times New Roman" w:hAnsi="Times New Roman" w:cs="Times New Roman"/>
          <w:sz w:val="24"/>
          <w:szCs w:val="24"/>
          <w:lang w:val="en-GB"/>
        </w:rPr>
        <w:t xml:space="preserve">decided to drive to </w:t>
      </w:r>
      <w:r w:rsidR="00B4629F">
        <w:rPr>
          <w:rFonts w:ascii="Times New Roman" w:hAnsi="Times New Roman" w:cs="Times New Roman"/>
          <w:sz w:val="24"/>
          <w:szCs w:val="24"/>
          <w:lang w:val="en-GB"/>
        </w:rPr>
        <w:t xml:space="preserve">a place called </w:t>
      </w:r>
      <w:r w:rsidR="00017435" w:rsidRPr="00A762CA">
        <w:rPr>
          <w:rFonts w:ascii="Times New Roman" w:hAnsi="Times New Roman" w:cs="Times New Roman"/>
          <w:sz w:val="24"/>
          <w:szCs w:val="24"/>
          <w:lang w:val="en-GB"/>
        </w:rPr>
        <w:t xml:space="preserve">Zindoga for more </w:t>
      </w:r>
      <w:r w:rsidR="00B20264" w:rsidRPr="00A762CA">
        <w:rPr>
          <w:rFonts w:ascii="Times New Roman" w:hAnsi="Times New Roman" w:cs="Times New Roman"/>
          <w:sz w:val="24"/>
          <w:szCs w:val="24"/>
          <w:lang w:val="en-GB"/>
        </w:rPr>
        <w:t>beer.</w:t>
      </w:r>
      <w:r w:rsidR="00074B8B">
        <w:rPr>
          <w:rFonts w:ascii="Times New Roman" w:hAnsi="Times New Roman" w:cs="Times New Roman"/>
          <w:sz w:val="24"/>
          <w:szCs w:val="24"/>
          <w:lang w:val="en-GB"/>
        </w:rPr>
        <w:t xml:space="preserve"> </w:t>
      </w:r>
      <w:r w:rsidR="0038452C">
        <w:rPr>
          <w:rFonts w:ascii="Times New Roman" w:hAnsi="Times New Roman" w:cs="Times New Roman"/>
          <w:sz w:val="24"/>
          <w:szCs w:val="24"/>
          <w:lang w:val="en-GB"/>
        </w:rPr>
        <w:t>They travelled in Nyasha</w:t>
      </w:r>
      <w:r w:rsidR="00C070DD">
        <w:rPr>
          <w:rFonts w:ascii="Times New Roman" w:hAnsi="Times New Roman" w:cs="Times New Roman"/>
          <w:sz w:val="24"/>
          <w:szCs w:val="24"/>
          <w:lang w:val="en-GB"/>
        </w:rPr>
        <w:t>’</w:t>
      </w:r>
      <w:r w:rsidR="0038452C">
        <w:rPr>
          <w:rFonts w:ascii="Times New Roman" w:hAnsi="Times New Roman" w:cs="Times New Roman"/>
          <w:sz w:val="24"/>
          <w:szCs w:val="24"/>
          <w:lang w:val="en-GB"/>
        </w:rPr>
        <w:t>s car the Toyota</w:t>
      </w:r>
      <w:r w:rsidR="00B4629F">
        <w:rPr>
          <w:rFonts w:ascii="Times New Roman" w:hAnsi="Times New Roman" w:cs="Times New Roman"/>
          <w:sz w:val="24"/>
          <w:szCs w:val="24"/>
          <w:lang w:val="en-GB"/>
        </w:rPr>
        <w:t xml:space="preserve"> Wish that he had earlier shown</w:t>
      </w:r>
      <w:r w:rsidR="0038452C">
        <w:rPr>
          <w:rFonts w:ascii="Times New Roman" w:hAnsi="Times New Roman" w:cs="Times New Roman"/>
          <w:sz w:val="24"/>
          <w:szCs w:val="24"/>
          <w:lang w:val="en-GB"/>
        </w:rPr>
        <w:t xml:space="preserve"> him</w:t>
      </w:r>
      <w:r w:rsidR="00461F95">
        <w:rPr>
          <w:rFonts w:ascii="Times New Roman" w:hAnsi="Times New Roman" w:cs="Times New Roman"/>
          <w:sz w:val="24"/>
          <w:szCs w:val="24"/>
          <w:lang w:val="en-GB"/>
        </w:rPr>
        <w:t>.</w:t>
      </w:r>
      <w:r w:rsidR="00444867">
        <w:rPr>
          <w:rFonts w:ascii="Times New Roman" w:hAnsi="Times New Roman" w:cs="Times New Roman"/>
          <w:sz w:val="24"/>
          <w:szCs w:val="24"/>
          <w:lang w:val="en-GB"/>
        </w:rPr>
        <w:t xml:space="preserve"> </w:t>
      </w:r>
      <w:r w:rsidR="00B4629F">
        <w:rPr>
          <w:rFonts w:ascii="Times New Roman" w:hAnsi="Times New Roman" w:cs="Times New Roman"/>
          <w:sz w:val="24"/>
          <w:szCs w:val="24"/>
          <w:lang w:val="en-GB"/>
        </w:rPr>
        <w:t xml:space="preserve"> In his version the</w:t>
      </w:r>
      <w:r w:rsidR="007327A5" w:rsidRPr="00A762CA">
        <w:rPr>
          <w:rFonts w:ascii="Times New Roman" w:hAnsi="Times New Roman" w:cs="Times New Roman"/>
          <w:sz w:val="24"/>
          <w:szCs w:val="24"/>
          <w:lang w:val="en-GB"/>
        </w:rPr>
        <w:t xml:space="preserve"> </w:t>
      </w:r>
      <w:r w:rsidR="00444867">
        <w:rPr>
          <w:rFonts w:ascii="Times New Roman" w:hAnsi="Times New Roman" w:cs="Times New Roman"/>
          <w:sz w:val="24"/>
          <w:szCs w:val="24"/>
          <w:lang w:val="en-GB"/>
        </w:rPr>
        <w:t xml:space="preserve">second </w:t>
      </w:r>
      <w:r w:rsidR="007327A5" w:rsidRPr="00A762CA">
        <w:rPr>
          <w:rFonts w:ascii="Times New Roman" w:hAnsi="Times New Roman" w:cs="Times New Roman"/>
          <w:sz w:val="24"/>
          <w:szCs w:val="24"/>
          <w:lang w:val="en-GB"/>
        </w:rPr>
        <w:t xml:space="preserve">accused was not with them. </w:t>
      </w:r>
      <w:r w:rsidR="00017435" w:rsidRPr="00A762CA">
        <w:rPr>
          <w:rFonts w:ascii="Times New Roman" w:hAnsi="Times New Roman" w:cs="Times New Roman"/>
          <w:sz w:val="24"/>
          <w:szCs w:val="24"/>
          <w:lang w:val="en-GB"/>
        </w:rPr>
        <w:t>Nyasha was driving a</w:t>
      </w:r>
      <w:r w:rsidR="00B4629F">
        <w:rPr>
          <w:rFonts w:ascii="Times New Roman" w:hAnsi="Times New Roman" w:cs="Times New Roman"/>
          <w:sz w:val="24"/>
          <w:szCs w:val="24"/>
          <w:lang w:val="en-GB"/>
        </w:rPr>
        <w:t>t an excessive speed which forced the accused to reprimand</w:t>
      </w:r>
      <w:r w:rsidR="00017435" w:rsidRPr="00A762CA">
        <w:rPr>
          <w:rFonts w:ascii="Times New Roman" w:hAnsi="Times New Roman" w:cs="Times New Roman"/>
          <w:sz w:val="24"/>
          <w:szCs w:val="24"/>
          <w:lang w:val="en-GB"/>
        </w:rPr>
        <w:t xml:space="preserve"> </w:t>
      </w:r>
      <w:r w:rsidR="008E0D7F">
        <w:rPr>
          <w:rFonts w:ascii="Times New Roman" w:hAnsi="Times New Roman" w:cs="Times New Roman"/>
          <w:sz w:val="24"/>
          <w:szCs w:val="24"/>
          <w:lang w:val="en-GB"/>
        </w:rPr>
        <w:t xml:space="preserve">him. </w:t>
      </w:r>
      <w:r w:rsidR="007327A5" w:rsidRPr="00A762CA">
        <w:rPr>
          <w:rFonts w:ascii="Times New Roman" w:hAnsi="Times New Roman" w:cs="Times New Roman"/>
          <w:sz w:val="24"/>
          <w:szCs w:val="24"/>
          <w:lang w:val="en-GB"/>
        </w:rPr>
        <w:t xml:space="preserve"> A</w:t>
      </w:r>
      <w:r w:rsidR="00017435" w:rsidRPr="00A762CA">
        <w:rPr>
          <w:rFonts w:ascii="Times New Roman" w:hAnsi="Times New Roman" w:cs="Times New Roman"/>
          <w:sz w:val="24"/>
          <w:szCs w:val="24"/>
          <w:lang w:val="en-GB"/>
        </w:rPr>
        <w:t xml:space="preserve"> </w:t>
      </w:r>
      <w:r w:rsidR="007327A5" w:rsidRPr="00A762CA">
        <w:rPr>
          <w:rFonts w:ascii="Times New Roman" w:hAnsi="Times New Roman" w:cs="Times New Roman"/>
          <w:sz w:val="24"/>
          <w:szCs w:val="24"/>
          <w:lang w:val="en-GB"/>
        </w:rPr>
        <w:t>short while</w:t>
      </w:r>
      <w:r w:rsidR="0038452C">
        <w:rPr>
          <w:rFonts w:ascii="Times New Roman" w:hAnsi="Times New Roman" w:cs="Times New Roman"/>
          <w:sz w:val="24"/>
          <w:szCs w:val="24"/>
          <w:lang w:val="en-GB"/>
        </w:rPr>
        <w:t xml:space="preserve"> later Nyasha </w:t>
      </w:r>
      <w:r w:rsidR="00017435" w:rsidRPr="00A762CA">
        <w:rPr>
          <w:rFonts w:ascii="Times New Roman" w:hAnsi="Times New Roman" w:cs="Times New Roman"/>
          <w:sz w:val="24"/>
          <w:szCs w:val="24"/>
          <w:lang w:val="en-GB"/>
        </w:rPr>
        <w:t>lost co</w:t>
      </w:r>
      <w:r w:rsidR="007327A5" w:rsidRPr="00A762CA">
        <w:rPr>
          <w:rFonts w:ascii="Times New Roman" w:hAnsi="Times New Roman" w:cs="Times New Roman"/>
          <w:sz w:val="24"/>
          <w:szCs w:val="24"/>
          <w:lang w:val="en-GB"/>
        </w:rPr>
        <w:t xml:space="preserve">ntrol of the motor vehicle </w:t>
      </w:r>
      <w:r w:rsidR="00B4629F">
        <w:rPr>
          <w:rFonts w:ascii="Times New Roman" w:hAnsi="Times New Roman" w:cs="Times New Roman"/>
          <w:sz w:val="24"/>
          <w:szCs w:val="24"/>
          <w:lang w:val="en-GB"/>
        </w:rPr>
        <w:t>resulting in them being</w:t>
      </w:r>
      <w:r w:rsidR="00017435" w:rsidRPr="00A762CA">
        <w:rPr>
          <w:rFonts w:ascii="Times New Roman" w:hAnsi="Times New Roman" w:cs="Times New Roman"/>
          <w:sz w:val="24"/>
          <w:szCs w:val="24"/>
          <w:lang w:val="en-GB"/>
        </w:rPr>
        <w:t xml:space="preserve"> involved in a road </w:t>
      </w:r>
      <w:r w:rsidR="00B4629F">
        <w:rPr>
          <w:rFonts w:ascii="Times New Roman" w:hAnsi="Times New Roman" w:cs="Times New Roman"/>
          <w:sz w:val="24"/>
          <w:szCs w:val="24"/>
          <w:lang w:val="en-GB"/>
        </w:rPr>
        <w:t xml:space="preserve">accident. </w:t>
      </w:r>
      <w:r w:rsidR="00444867">
        <w:rPr>
          <w:rFonts w:ascii="Times New Roman" w:hAnsi="Times New Roman" w:cs="Times New Roman"/>
          <w:sz w:val="24"/>
          <w:szCs w:val="24"/>
          <w:lang w:val="en-GB"/>
        </w:rPr>
        <w:t xml:space="preserve"> </w:t>
      </w:r>
      <w:r w:rsidR="00B4629F">
        <w:rPr>
          <w:rFonts w:ascii="Times New Roman" w:hAnsi="Times New Roman" w:cs="Times New Roman"/>
          <w:sz w:val="24"/>
          <w:szCs w:val="24"/>
          <w:lang w:val="en-GB"/>
        </w:rPr>
        <w:t>He said he</w:t>
      </w:r>
      <w:r w:rsidR="00017435" w:rsidRPr="00A762CA">
        <w:rPr>
          <w:rFonts w:ascii="Times New Roman" w:hAnsi="Times New Roman" w:cs="Times New Roman"/>
          <w:sz w:val="24"/>
          <w:szCs w:val="24"/>
          <w:lang w:val="en-GB"/>
        </w:rPr>
        <w:t xml:space="preserve"> lost consciousness</w:t>
      </w:r>
      <w:r w:rsidR="00B4629F">
        <w:rPr>
          <w:rFonts w:ascii="Times New Roman" w:hAnsi="Times New Roman" w:cs="Times New Roman"/>
          <w:sz w:val="24"/>
          <w:szCs w:val="24"/>
          <w:lang w:val="en-GB"/>
        </w:rPr>
        <w:t xml:space="preserve"> soon thereafter</w:t>
      </w:r>
      <w:r w:rsidR="00017435" w:rsidRPr="00A762CA">
        <w:rPr>
          <w:rFonts w:ascii="Times New Roman" w:hAnsi="Times New Roman" w:cs="Times New Roman"/>
          <w:sz w:val="24"/>
          <w:szCs w:val="24"/>
          <w:lang w:val="en-GB"/>
        </w:rPr>
        <w:t>.</w:t>
      </w:r>
      <w:r w:rsidR="00B4629F">
        <w:rPr>
          <w:rFonts w:ascii="Times New Roman" w:hAnsi="Times New Roman" w:cs="Times New Roman"/>
          <w:sz w:val="24"/>
          <w:szCs w:val="24"/>
          <w:lang w:val="en-GB"/>
        </w:rPr>
        <w:t xml:space="preserve"> </w:t>
      </w:r>
      <w:r w:rsidR="00017435" w:rsidRPr="00A762CA">
        <w:rPr>
          <w:rFonts w:ascii="Times New Roman" w:hAnsi="Times New Roman" w:cs="Times New Roman"/>
          <w:sz w:val="24"/>
          <w:szCs w:val="24"/>
          <w:lang w:val="en-GB"/>
        </w:rPr>
        <w:t xml:space="preserve">He was rescued from the wreckage of the </w:t>
      </w:r>
      <w:r w:rsidR="00B4629F">
        <w:rPr>
          <w:rFonts w:ascii="Times New Roman" w:hAnsi="Times New Roman" w:cs="Times New Roman"/>
          <w:sz w:val="24"/>
          <w:szCs w:val="24"/>
          <w:lang w:val="en-GB"/>
        </w:rPr>
        <w:t>motor vehicle and ferried to</w:t>
      </w:r>
      <w:r w:rsidR="00017435" w:rsidRPr="00A762CA">
        <w:rPr>
          <w:rFonts w:ascii="Times New Roman" w:hAnsi="Times New Roman" w:cs="Times New Roman"/>
          <w:sz w:val="24"/>
          <w:szCs w:val="24"/>
          <w:lang w:val="en-GB"/>
        </w:rPr>
        <w:t xml:space="preserve"> </w:t>
      </w:r>
      <w:r w:rsidR="007327A5" w:rsidRPr="00A762CA">
        <w:rPr>
          <w:rFonts w:ascii="Times New Roman" w:hAnsi="Times New Roman" w:cs="Times New Roman"/>
          <w:sz w:val="24"/>
          <w:szCs w:val="24"/>
          <w:lang w:val="en-GB"/>
        </w:rPr>
        <w:t xml:space="preserve">hospital. </w:t>
      </w:r>
      <w:r w:rsidR="00444867">
        <w:rPr>
          <w:rFonts w:ascii="Times New Roman" w:hAnsi="Times New Roman" w:cs="Times New Roman"/>
          <w:sz w:val="24"/>
          <w:szCs w:val="24"/>
          <w:lang w:val="en-GB"/>
        </w:rPr>
        <w:t xml:space="preserve"> </w:t>
      </w:r>
      <w:r w:rsidR="007327A5" w:rsidRPr="00A762CA">
        <w:rPr>
          <w:rFonts w:ascii="Times New Roman" w:hAnsi="Times New Roman" w:cs="Times New Roman"/>
          <w:sz w:val="24"/>
          <w:szCs w:val="24"/>
          <w:lang w:val="en-GB"/>
        </w:rPr>
        <w:t>He</w:t>
      </w:r>
      <w:r w:rsidR="00017435" w:rsidRPr="00A762CA">
        <w:rPr>
          <w:rFonts w:ascii="Times New Roman" w:hAnsi="Times New Roman" w:cs="Times New Roman"/>
          <w:sz w:val="24"/>
          <w:szCs w:val="24"/>
          <w:lang w:val="en-GB"/>
        </w:rPr>
        <w:t xml:space="preserve"> informed the court that though he doesn’t recall it was suggested to him that he was arrested in </w:t>
      </w:r>
      <w:r w:rsidR="007327A5" w:rsidRPr="00A762CA">
        <w:rPr>
          <w:rFonts w:ascii="Times New Roman" w:hAnsi="Times New Roman" w:cs="Times New Roman"/>
          <w:sz w:val="24"/>
          <w:szCs w:val="24"/>
          <w:lang w:val="en-GB"/>
        </w:rPr>
        <w:t>hospital.</w:t>
      </w:r>
      <w:r w:rsidR="00444867">
        <w:rPr>
          <w:rFonts w:ascii="Times New Roman" w:hAnsi="Times New Roman" w:cs="Times New Roman"/>
          <w:sz w:val="24"/>
          <w:szCs w:val="24"/>
          <w:lang w:val="en-GB"/>
        </w:rPr>
        <w:t xml:space="preserve"> </w:t>
      </w:r>
      <w:r w:rsidR="007327A5" w:rsidRPr="00A762CA">
        <w:rPr>
          <w:rFonts w:ascii="Times New Roman" w:hAnsi="Times New Roman" w:cs="Times New Roman"/>
          <w:sz w:val="24"/>
          <w:szCs w:val="24"/>
          <w:lang w:val="en-GB"/>
        </w:rPr>
        <w:t xml:space="preserve"> He</w:t>
      </w:r>
      <w:r w:rsidR="00017435" w:rsidRPr="00A762CA">
        <w:rPr>
          <w:rFonts w:ascii="Times New Roman" w:hAnsi="Times New Roman" w:cs="Times New Roman"/>
          <w:sz w:val="24"/>
          <w:szCs w:val="24"/>
          <w:lang w:val="en-GB"/>
        </w:rPr>
        <w:t xml:space="preserve"> only got to know about the arrest when he was at the police station.</w:t>
      </w:r>
    </w:p>
    <w:p w:rsidR="00781AE6" w:rsidRPr="00A762CA" w:rsidRDefault="00444867" w:rsidP="0044486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13D3D" w:rsidRPr="00A762CA">
        <w:rPr>
          <w:rFonts w:ascii="Times New Roman" w:hAnsi="Times New Roman" w:cs="Times New Roman"/>
          <w:sz w:val="24"/>
          <w:szCs w:val="24"/>
          <w:lang w:val="en-GB"/>
        </w:rPr>
        <w:t>Whilst he was informed of the charge</w:t>
      </w:r>
      <w:r w:rsidR="00C070DD">
        <w:rPr>
          <w:rFonts w:ascii="Times New Roman" w:hAnsi="Times New Roman" w:cs="Times New Roman"/>
          <w:sz w:val="24"/>
          <w:szCs w:val="24"/>
          <w:lang w:val="en-GB"/>
        </w:rPr>
        <w:t xml:space="preserve"> at the police station,</w:t>
      </w:r>
      <w:r w:rsidR="00A13D3D" w:rsidRPr="00A762CA">
        <w:rPr>
          <w:rFonts w:ascii="Times New Roman" w:hAnsi="Times New Roman" w:cs="Times New Roman"/>
          <w:sz w:val="24"/>
          <w:szCs w:val="24"/>
          <w:lang w:val="en-GB"/>
        </w:rPr>
        <w:t xml:space="preserve"> he maintained that he did not quite understand</w:t>
      </w:r>
      <w:r w:rsidR="002E4055" w:rsidRPr="00A762CA">
        <w:rPr>
          <w:rFonts w:ascii="Times New Roman" w:hAnsi="Times New Roman" w:cs="Times New Roman"/>
          <w:sz w:val="24"/>
          <w:szCs w:val="24"/>
          <w:lang w:val="en-GB"/>
        </w:rPr>
        <w:t xml:space="preserve"> it.</w:t>
      </w:r>
      <w:r>
        <w:rPr>
          <w:rFonts w:ascii="Times New Roman" w:hAnsi="Times New Roman" w:cs="Times New Roman"/>
          <w:sz w:val="24"/>
          <w:szCs w:val="24"/>
          <w:lang w:val="en-GB"/>
        </w:rPr>
        <w:t xml:space="preserve"> </w:t>
      </w:r>
      <w:r w:rsidR="00E53E0C">
        <w:rPr>
          <w:rFonts w:ascii="Times New Roman" w:hAnsi="Times New Roman" w:cs="Times New Roman"/>
          <w:sz w:val="24"/>
          <w:szCs w:val="24"/>
          <w:lang w:val="en-GB"/>
        </w:rPr>
        <w:t xml:space="preserve"> </w:t>
      </w:r>
      <w:r w:rsidR="00002DD7">
        <w:rPr>
          <w:rFonts w:ascii="Times New Roman" w:hAnsi="Times New Roman" w:cs="Times New Roman"/>
          <w:sz w:val="24"/>
          <w:szCs w:val="24"/>
          <w:lang w:val="en-GB"/>
        </w:rPr>
        <w:t>He conceded that</w:t>
      </w:r>
      <w:r w:rsidR="002E4055" w:rsidRPr="00A762CA">
        <w:rPr>
          <w:rFonts w:ascii="Times New Roman" w:hAnsi="Times New Roman" w:cs="Times New Roman"/>
          <w:sz w:val="24"/>
          <w:szCs w:val="24"/>
          <w:lang w:val="en-GB"/>
        </w:rPr>
        <w:t xml:space="preserve"> at that stage he was now conscious and</w:t>
      </w:r>
      <w:r w:rsidR="00C070DD">
        <w:rPr>
          <w:rFonts w:ascii="Times New Roman" w:hAnsi="Times New Roman" w:cs="Times New Roman"/>
          <w:sz w:val="24"/>
          <w:szCs w:val="24"/>
          <w:lang w:val="en-GB"/>
        </w:rPr>
        <w:t xml:space="preserve"> not on any medication.</w:t>
      </w:r>
      <w:r>
        <w:rPr>
          <w:rFonts w:ascii="Times New Roman" w:hAnsi="Times New Roman" w:cs="Times New Roman"/>
          <w:sz w:val="24"/>
          <w:szCs w:val="24"/>
          <w:lang w:val="en-GB"/>
        </w:rPr>
        <w:t xml:space="preserve"> </w:t>
      </w:r>
      <w:r w:rsidR="00002DD7">
        <w:rPr>
          <w:rFonts w:ascii="Times New Roman" w:hAnsi="Times New Roman" w:cs="Times New Roman"/>
          <w:sz w:val="24"/>
          <w:szCs w:val="24"/>
          <w:lang w:val="en-GB"/>
        </w:rPr>
        <w:t xml:space="preserve"> </w:t>
      </w:r>
      <w:r w:rsidR="00651376">
        <w:rPr>
          <w:rFonts w:ascii="Times New Roman" w:hAnsi="Times New Roman" w:cs="Times New Roman"/>
          <w:sz w:val="24"/>
          <w:szCs w:val="24"/>
          <w:lang w:val="en-GB"/>
        </w:rPr>
        <w:t>He said he</w:t>
      </w:r>
      <w:r w:rsidR="002E4055" w:rsidRPr="00A762CA">
        <w:rPr>
          <w:rFonts w:ascii="Times New Roman" w:hAnsi="Times New Roman" w:cs="Times New Roman"/>
          <w:sz w:val="24"/>
          <w:szCs w:val="24"/>
          <w:lang w:val="en-GB"/>
        </w:rPr>
        <w:t xml:space="preserve"> attempted to tell the police officers his side of the </w:t>
      </w:r>
      <w:r w:rsidR="00B4629F">
        <w:rPr>
          <w:rFonts w:ascii="Times New Roman" w:hAnsi="Times New Roman" w:cs="Times New Roman"/>
          <w:sz w:val="24"/>
          <w:szCs w:val="24"/>
          <w:lang w:val="en-GB"/>
        </w:rPr>
        <w:t>story but they</w:t>
      </w:r>
      <w:r w:rsidR="002E4055" w:rsidRPr="00A762CA">
        <w:rPr>
          <w:rFonts w:ascii="Times New Roman" w:hAnsi="Times New Roman" w:cs="Times New Roman"/>
          <w:sz w:val="24"/>
          <w:szCs w:val="24"/>
          <w:lang w:val="en-GB"/>
        </w:rPr>
        <w:t xml:space="preserve"> would have</w:t>
      </w:r>
      <w:r w:rsidR="00651376">
        <w:rPr>
          <w:rFonts w:ascii="Times New Roman" w:hAnsi="Times New Roman" w:cs="Times New Roman"/>
          <w:sz w:val="24"/>
          <w:szCs w:val="24"/>
          <w:lang w:val="en-GB"/>
        </w:rPr>
        <w:t xml:space="preserve"> none of it. T</w:t>
      </w:r>
      <w:r>
        <w:rPr>
          <w:rFonts w:ascii="Times New Roman" w:hAnsi="Times New Roman" w:cs="Times New Roman"/>
          <w:sz w:val="24"/>
          <w:szCs w:val="24"/>
          <w:lang w:val="en-GB"/>
        </w:rPr>
        <w:t xml:space="preserve">hey assaulted and harassed him.  </w:t>
      </w:r>
      <w:r w:rsidR="00651376">
        <w:rPr>
          <w:rFonts w:ascii="Times New Roman" w:hAnsi="Times New Roman" w:cs="Times New Roman"/>
          <w:sz w:val="24"/>
          <w:szCs w:val="24"/>
          <w:lang w:val="en-GB"/>
        </w:rPr>
        <w:t>The police insisted</w:t>
      </w:r>
      <w:r w:rsidR="002E4055" w:rsidRPr="00A762CA">
        <w:rPr>
          <w:rFonts w:ascii="Times New Roman" w:hAnsi="Times New Roman" w:cs="Times New Roman"/>
          <w:sz w:val="24"/>
          <w:szCs w:val="24"/>
          <w:lang w:val="en-GB"/>
        </w:rPr>
        <w:t xml:space="preserve"> that he was the driver at the time the motor vehicle was involved in an </w:t>
      </w:r>
      <w:r w:rsidR="00B20264" w:rsidRPr="00A762CA">
        <w:rPr>
          <w:rFonts w:ascii="Times New Roman" w:hAnsi="Times New Roman" w:cs="Times New Roman"/>
          <w:sz w:val="24"/>
          <w:szCs w:val="24"/>
          <w:lang w:val="en-GB"/>
        </w:rPr>
        <w:t xml:space="preserve">accident. </w:t>
      </w:r>
      <w:r>
        <w:rPr>
          <w:rFonts w:ascii="Times New Roman" w:hAnsi="Times New Roman" w:cs="Times New Roman"/>
          <w:sz w:val="24"/>
          <w:szCs w:val="24"/>
          <w:lang w:val="en-GB"/>
        </w:rPr>
        <w:t xml:space="preserve"> </w:t>
      </w:r>
      <w:r w:rsidR="00B20264" w:rsidRPr="00A762CA">
        <w:rPr>
          <w:rFonts w:ascii="Times New Roman" w:hAnsi="Times New Roman" w:cs="Times New Roman"/>
          <w:sz w:val="24"/>
          <w:szCs w:val="24"/>
          <w:lang w:val="en-GB"/>
        </w:rPr>
        <w:t>He</w:t>
      </w:r>
      <w:r w:rsidR="002E4055" w:rsidRPr="00A762CA">
        <w:rPr>
          <w:rFonts w:ascii="Times New Roman" w:hAnsi="Times New Roman" w:cs="Times New Roman"/>
          <w:sz w:val="24"/>
          <w:szCs w:val="24"/>
          <w:lang w:val="en-GB"/>
        </w:rPr>
        <w:t xml:space="preserve"> ended up agreeing to everything they said so as to minimize the </w:t>
      </w:r>
      <w:r w:rsidR="00B20264" w:rsidRPr="00A762CA">
        <w:rPr>
          <w:rFonts w:ascii="Times New Roman" w:hAnsi="Times New Roman" w:cs="Times New Roman"/>
          <w:sz w:val="24"/>
          <w:szCs w:val="24"/>
          <w:lang w:val="en-GB"/>
        </w:rPr>
        <w:t>assaults.</w:t>
      </w:r>
      <w:r w:rsidR="001F19B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A10615" w:rsidRPr="00A762CA">
        <w:rPr>
          <w:rFonts w:ascii="Times New Roman" w:hAnsi="Times New Roman" w:cs="Times New Roman"/>
          <w:sz w:val="24"/>
          <w:szCs w:val="24"/>
          <w:lang w:val="en-GB"/>
        </w:rPr>
        <w:t>He was clear that the perpetrator of the assaults was Givemore Tinarwo.</w:t>
      </w:r>
      <w:r w:rsidR="00B20264" w:rsidRPr="00A762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B20264" w:rsidRPr="00A762CA">
        <w:rPr>
          <w:rFonts w:ascii="Times New Roman" w:hAnsi="Times New Roman" w:cs="Times New Roman"/>
          <w:sz w:val="24"/>
          <w:szCs w:val="24"/>
          <w:lang w:val="en-GB"/>
        </w:rPr>
        <w:t>He</w:t>
      </w:r>
      <w:r w:rsidR="002E4055" w:rsidRPr="00A762CA">
        <w:rPr>
          <w:rFonts w:ascii="Times New Roman" w:hAnsi="Times New Roman" w:cs="Times New Roman"/>
          <w:sz w:val="24"/>
          <w:szCs w:val="24"/>
          <w:lang w:val="en-GB"/>
        </w:rPr>
        <w:t xml:space="preserve"> </w:t>
      </w:r>
      <w:r w:rsidR="002C7B65" w:rsidRPr="00A762CA">
        <w:rPr>
          <w:rFonts w:ascii="Times New Roman" w:hAnsi="Times New Roman" w:cs="Times New Roman"/>
          <w:sz w:val="24"/>
          <w:szCs w:val="24"/>
          <w:lang w:val="en-GB"/>
        </w:rPr>
        <w:t xml:space="preserve">distanced himself from the </w:t>
      </w:r>
      <w:r w:rsidR="007A44EF">
        <w:rPr>
          <w:rFonts w:ascii="Times New Roman" w:hAnsi="Times New Roman" w:cs="Times New Roman"/>
          <w:sz w:val="24"/>
          <w:szCs w:val="24"/>
          <w:lang w:val="en-GB"/>
        </w:rPr>
        <w:t xml:space="preserve">confirmed </w:t>
      </w:r>
      <w:r w:rsidR="002C7B65" w:rsidRPr="00A762CA">
        <w:rPr>
          <w:rFonts w:ascii="Times New Roman" w:hAnsi="Times New Roman" w:cs="Times New Roman"/>
          <w:sz w:val="24"/>
          <w:szCs w:val="24"/>
          <w:lang w:val="en-GB"/>
        </w:rPr>
        <w:t>warned and cautioned statement and said he was not the one who provided the information contained therein.</w:t>
      </w:r>
    </w:p>
    <w:p w:rsidR="001854A5" w:rsidRDefault="00444867" w:rsidP="00444867">
      <w:pPr>
        <w:spacing w:after="0" w:line="360" w:lineRule="auto"/>
        <w:jc w:val="both"/>
        <w:rPr>
          <w:rFonts w:ascii="Times New Roman" w:hAnsi="Times New Roman" w:cs="Times New Roman"/>
          <w:color w:val="000000"/>
          <w:sz w:val="20"/>
          <w:szCs w:val="20"/>
        </w:rPr>
      </w:pPr>
      <w:r>
        <w:rPr>
          <w:rFonts w:ascii="Times New Roman" w:hAnsi="Times New Roman" w:cs="Times New Roman"/>
          <w:sz w:val="24"/>
          <w:szCs w:val="24"/>
          <w:lang w:val="en-GB"/>
        </w:rPr>
        <w:tab/>
      </w:r>
      <w:r w:rsidR="00781AE6" w:rsidRPr="00A762CA">
        <w:rPr>
          <w:rFonts w:ascii="Times New Roman" w:hAnsi="Times New Roman" w:cs="Times New Roman"/>
          <w:sz w:val="24"/>
          <w:szCs w:val="24"/>
          <w:lang w:val="en-GB"/>
        </w:rPr>
        <w:t xml:space="preserve">During cross examination accused </w:t>
      </w:r>
      <w:r w:rsidR="001F480C">
        <w:rPr>
          <w:rFonts w:ascii="Times New Roman" w:hAnsi="Times New Roman" w:cs="Times New Roman"/>
          <w:sz w:val="24"/>
          <w:szCs w:val="24"/>
          <w:lang w:val="en-GB"/>
        </w:rPr>
        <w:t xml:space="preserve">made a volte-face and alleged </w:t>
      </w:r>
      <w:r w:rsidR="001F480C" w:rsidRPr="00A762CA">
        <w:rPr>
          <w:rFonts w:ascii="Times New Roman" w:hAnsi="Times New Roman" w:cs="Times New Roman"/>
          <w:sz w:val="24"/>
          <w:szCs w:val="24"/>
          <w:lang w:val="en-GB"/>
        </w:rPr>
        <w:t>that</w:t>
      </w:r>
      <w:r w:rsidR="00781AE6" w:rsidRPr="00A762CA">
        <w:rPr>
          <w:rFonts w:ascii="Times New Roman" w:hAnsi="Times New Roman" w:cs="Times New Roman"/>
          <w:sz w:val="24"/>
          <w:szCs w:val="24"/>
          <w:lang w:val="en-GB"/>
        </w:rPr>
        <w:t xml:space="preserve"> he did not make the s</w:t>
      </w:r>
      <w:r w:rsidR="004E102D">
        <w:rPr>
          <w:rFonts w:ascii="Times New Roman" w:hAnsi="Times New Roman" w:cs="Times New Roman"/>
          <w:sz w:val="24"/>
          <w:szCs w:val="24"/>
          <w:lang w:val="en-GB"/>
        </w:rPr>
        <w:t>tatement</w:t>
      </w:r>
      <w:r w:rsidR="001F480C">
        <w:rPr>
          <w:rFonts w:ascii="Times New Roman" w:hAnsi="Times New Roman" w:cs="Times New Roman"/>
          <w:sz w:val="24"/>
          <w:szCs w:val="24"/>
          <w:lang w:val="en-GB"/>
        </w:rPr>
        <w:t xml:space="preserve"> at all</w:t>
      </w:r>
      <w:r w:rsidR="00374243">
        <w:rPr>
          <w:rFonts w:ascii="Times New Roman" w:hAnsi="Times New Roman" w:cs="Times New Roman"/>
          <w:sz w:val="24"/>
          <w:szCs w:val="24"/>
          <w:lang w:val="en-GB"/>
        </w:rPr>
        <w:t>.</w:t>
      </w:r>
      <w:r w:rsidR="00B5776B" w:rsidRPr="00A762CA">
        <w:rPr>
          <w:rFonts w:ascii="Times New Roman" w:hAnsi="Times New Roman" w:cs="Times New Roman"/>
          <w:sz w:val="24"/>
          <w:szCs w:val="24"/>
          <w:lang w:val="en-GB"/>
        </w:rPr>
        <w:t xml:space="preserve"> </w:t>
      </w:r>
      <w:r w:rsidR="005640CC">
        <w:rPr>
          <w:rFonts w:ascii="Times New Roman" w:hAnsi="Times New Roman" w:cs="Times New Roman"/>
          <w:sz w:val="24"/>
          <w:szCs w:val="24"/>
          <w:lang w:val="en-GB"/>
        </w:rPr>
        <w:t xml:space="preserve"> </w:t>
      </w:r>
      <w:r w:rsidR="00B5776B" w:rsidRPr="00A762CA">
        <w:rPr>
          <w:rFonts w:ascii="Times New Roman" w:hAnsi="Times New Roman" w:cs="Times New Roman"/>
          <w:sz w:val="24"/>
          <w:szCs w:val="24"/>
          <w:lang w:val="en-GB"/>
        </w:rPr>
        <w:t>State</w:t>
      </w:r>
      <w:r w:rsidR="00BD006F" w:rsidRPr="00A762CA">
        <w:rPr>
          <w:rFonts w:ascii="Times New Roman" w:hAnsi="Times New Roman" w:cs="Times New Roman"/>
          <w:sz w:val="24"/>
          <w:szCs w:val="24"/>
          <w:lang w:val="en-GB"/>
        </w:rPr>
        <w:t xml:space="preserve"> counsel probed further on his state of mind when he went before the magistrate for confirmation of the warned and cautioned </w:t>
      </w:r>
      <w:r w:rsidR="00B5776B" w:rsidRPr="00A762CA">
        <w:rPr>
          <w:rFonts w:ascii="Times New Roman" w:hAnsi="Times New Roman" w:cs="Times New Roman"/>
          <w:sz w:val="24"/>
          <w:szCs w:val="24"/>
          <w:lang w:val="en-GB"/>
        </w:rPr>
        <w:t>statement. The</w:t>
      </w:r>
      <w:r w:rsidR="00BD006F" w:rsidRPr="00A762CA">
        <w:rPr>
          <w:rFonts w:ascii="Times New Roman" w:hAnsi="Times New Roman" w:cs="Times New Roman"/>
          <w:sz w:val="24"/>
          <w:szCs w:val="24"/>
          <w:lang w:val="en-GB"/>
        </w:rPr>
        <w:t xml:space="preserve"> witness confirmed having a recollection of all that </w:t>
      </w:r>
      <w:r w:rsidR="00B5776B" w:rsidRPr="00A762CA">
        <w:rPr>
          <w:rFonts w:ascii="Times New Roman" w:hAnsi="Times New Roman" w:cs="Times New Roman"/>
          <w:sz w:val="24"/>
          <w:szCs w:val="24"/>
          <w:lang w:val="en-GB"/>
        </w:rPr>
        <w:t>happened. In</w:t>
      </w:r>
      <w:r w:rsidR="00BD006F" w:rsidRPr="00A762CA">
        <w:rPr>
          <w:rFonts w:ascii="Times New Roman" w:hAnsi="Times New Roman" w:cs="Times New Roman"/>
          <w:sz w:val="24"/>
          <w:szCs w:val="24"/>
          <w:lang w:val="en-GB"/>
        </w:rPr>
        <w:t xml:space="preserve"> his own words he told the court </w:t>
      </w:r>
      <w:r w:rsidR="005E1481" w:rsidRPr="00A762CA">
        <w:rPr>
          <w:rFonts w:ascii="Times New Roman" w:hAnsi="Times New Roman" w:cs="Times New Roman"/>
          <w:sz w:val="24"/>
          <w:szCs w:val="24"/>
          <w:lang w:val="en-GB"/>
        </w:rPr>
        <w:t xml:space="preserve">that he knew what was </w:t>
      </w:r>
      <w:r w:rsidR="00B5776B" w:rsidRPr="00A762CA">
        <w:rPr>
          <w:rFonts w:ascii="Times New Roman" w:hAnsi="Times New Roman" w:cs="Times New Roman"/>
          <w:sz w:val="24"/>
          <w:szCs w:val="24"/>
          <w:lang w:val="en-GB"/>
        </w:rPr>
        <w:t xml:space="preserve">happening. </w:t>
      </w:r>
      <w:r w:rsidR="005640CC">
        <w:rPr>
          <w:rFonts w:ascii="Times New Roman" w:hAnsi="Times New Roman" w:cs="Times New Roman"/>
          <w:sz w:val="24"/>
          <w:szCs w:val="24"/>
          <w:lang w:val="en-GB"/>
        </w:rPr>
        <w:t xml:space="preserve"> </w:t>
      </w:r>
      <w:r w:rsidR="00B5776B" w:rsidRPr="00A762CA">
        <w:rPr>
          <w:rFonts w:ascii="Times New Roman" w:hAnsi="Times New Roman" w:cs="Times New Roman"/>
          <w:sz w:val="24"/>
          <w:szCs w:val="24"/>
          <w:lang w:val="en-GB"/>
        </w:rPr>
        <w:t>He</w:t>
      </w:r>
      <w:r w:rsidR="005E1481" w:rsidRPr="00A762CA">
        <w:rPr>
          <w:rFonts w:ascii="Times New Roman" w:hAnsi="Times New Roman" w:cs="Times New Roman"/>
          <w:sz w:val="24"/>
          <w:szCs w:val="24"/>
          <w:lang w:val="en-GB"/>
        </w:rPr>
        <w:t xml:space="preserve"> was fully alive to the proceedings but was in so much fear due to the police beatings.</w:t>
      </w:r>
      <w:r w:rsidR="00B20264" w:rsidRPr="00A762CA">
        <w:rPr>
          <w:rFonts w:ascii="Times New Roman" w:hAnsi="Times New Roman" w:cs="Times New Roman"/>
          <w:sz w:val="24"/>
          <w:szCs w:val="24"/>
          <w:lang w:val="en-GB"/>
        </w:rPr>
        <w:t xml:space="preserve"> He however could not remember the number of policemen who took him to the court </w:t>
      </w:r>
      <w:r w:rsidR="00B20264" w:rsidRPr="00A762CA">
        <w:rPr>
          <w:rFonts w:ascii="Times New Roman" w:hAnsi="Times New Roman" w:cs="Times New Roman"/>
          <w:sz w:val="24"/>
          <w:szCs w:val="24"/>
          <w:lang w:val="en-GB"/>
        </w:rPr>
        <w:lastRenderedPageBreak/>
        <w:t xml:space="preserve">for confirmation </w:t>
      </w:r>
      <w:r w:rsidR="001F480C" w:rsidRPr="00A762CA">
        <w:rPr>
          <w:rFonts w:ascii="Times New Roman" w:hAnsi="Times New Roman" w:cs="Times New Roman"/>
          <w:sz w:val="24"/>
          <w:szCs w:val="24"/>
          <w:lang w:val="en-GB"/>
        </w:rPr>
        <w:t>proceedings.</w:t>
      </w:r>
      <w:r w:rsidR="001F480C">
        <w:rPr>
          <w:rFonts w:ascii="Times New Roman" w:hAnsi="Times New Roman" w:cs="Times New Roman"/>
          <w:sz w:val="24"/>
          <w:szCs w:val="24"/>
          <w:lang w:val="en-GB"/>
        </w:rPr>
        <w:t xml:space="preserve"> </w:t>
      </w:r>
      <w:r w:rsidR="005640CC">
        <w:rPr>
          <w:rFonts w:ascii="Times New Roman" w:hAnsi="Times New Roman" w:cs="Times New Roman"/>
          <w:sz w:val="24"/>
          <w:szCs w:val="24"/>
          <w:lang w:val="en-GB"/>
        </w:rPr>
        <w:t xml:space="preserve"> </w:t>
      </w:r>
      <w:r w:rsidR="001F480C">
        <w:rPr>
          <w:rFonts w:ascii="Times New Roman" w:hAnsi="Times New Roman" w:cs="Times New Roman"/>
          <w:sz w:val="24"/>
          <w:szCs w:val="24"/>
          <w:lang w:val="en-GB"/>
        </w:rPr>
        <w:t>He</w:t>
      </w:r>
      <w:r w:rsidR="00374243">
        <w:rPr>
          <w:rFonts w:ascii="Times New Roman" w:hAnsi="Times New Roman" w:cs="Times New Roman"/>
          <w:sz w:val="24"/>
          <w:szCs w:val="24"/>
          <w:lang w:val="en-GB"/>
        </w:rPr>
        <w:t xml:space="preserve"> a</w:t>
      </w:r>
      <w:r w:rsidR="00B5776B" w:rsidRPr="00A762CA">
        <w:rPr>
          <w:rFonts w:ascii="Times New Roman" w:hAnsi="Times New Roman" w:cs="Times New Roman"/>
          <w:sz w:val="24"/>
          <w:szCs w:val="24"/>
          <w:lang w:val="en-GB"/>
        </w:rPr>
        <w:t>lso</w:t>
      </w:r>
      <w:r w:rsidR="00B20264" w:rsidRPr="00A762CA">
        <w:rPr>
          <w:rFonts w:ascii="Times New Roman" w:hAnsi="Times New Roman" w:cs="Times New Roman"/>
          <w:sz w:val="24"/>
          <w:szCs w:val="24"/>
          <w:lang w:val="en-GB"/>
        </w:rPr>
        <w:t xml:space="preserve"> could not remember if any of the policemen were in </w:t>
      </w:r>
      <w:r w:rsidR="00B5776B" w:rsidRPr="00A762CA">
        <w:rPr>
          <w:rFonts w:ascii="Times New Roman" w:hAnsi="Times New Roman" w:cs="Times New Roman"/>
          <w:sz w:val="24"/>
          <w:szCs w:val="24"/>
          <w:lang w:val="en-GB"/>
        </w:rPr>
        <w:t xml:space="preserve">court. </w:t>
      </w:r>
      <w:r w:rsidR="005640CC">
        <w:rPr>
          <w:rFonts w:ascii="Times New Roman" w:hAnsi="Times New Roman" w:cs="Times New Roman"/>
          <w:sz w:val="24"/>
          <w:szCs w:val="24"/>
          <w:lang w:val="en-GB"/>
        </w:rPr>
        <w:t xml:space="preserve"> </w:t>
      </w:r>
      <w:r w:rsidR="00B5776B" w:rsidRPr="00A762CA">
        <w:rPr>
          <w:rFonts w:ascii="Times New Roman" w:hAnsi="Times New Roman" w:cs="Times New Roman"/>
          <w:sz w:val="24"/>
          <w:szCs w:val="24"/>
          <w:lang w:val="en-GB"/>
        </w:rPr>
        <w:t>He</w:t>
      </w:r>
      <w:r w:rsidR="001F480C">
        <w:rPr>
          <w:rFonts w:ascii="Times New Roman" w:hAnsi="Times New Roman" w:cs="Times New Roman"/>
          <w:sz w:val="24"/>
          <w:szCs w:val="24"/>
          <w:lang w:val="en-GB"/>
        </w:rPr>
        <w:t xml:space="preserve"> equally confirmed that he did not tell</w:t>
      </w:r>
      <w:r w:rsidR="00B20264" w:rsidRPr="00A762CA">
        <w:rPr>
          <w:rFonts w:ascii="Times New Roman" w:hAnsi="Times New Roman" w:cs="Times New Roman"/>
          <w:sz w:val="24"/>
          <w:szCs w:val="24"/>
          <w:lang w:val="en-GB"/>
        </w:rPr>
        <w:t xml:space="preserve"> the magistrate about any of the harassment </w:t>
      </w:r>
      <w:r w:rsidR="001F480C">
        <w:rPr>
          <w:rFonts w:ascii="Times New Roman" w:hAnsi="Times New Roman" w:cs="Times New Roman"/>
          <w:sz w:val="24"/>
          <w:szCs w:val="24"/>
          <w:lang w:val="en-GB"/>
        </w:rPr>
        <w:t>he alleged to have</w:t>
      </w:r>
      <w:r w:rsidR="00374243">
        <w:rPr>
          <w:rFonts w:ascii="Times New Roman" w:hAnsi="Times New Roman" w:cs="Times New Roman"/>
          <w:sz w:val="24"/>
          <w:szCs w:val="24"/>
          <w:lang w:val="en-GB"/>
        </w:rPr>
        <w:t xml:space="preserve"> been subjected to</w:t>
      </w:r>
      <w:r w:rsidR="00B20264" w:rsidRPr="00A762CA">
        <w:rPr>
          <w:rFonts w:ascii="Times New Roman" w:hAnsi="Times New Roman" w:cs="Times New Roman"/>
          <w:sz w:val="24"/>
          <w:szCs w:val="24"/>
          <w:lang w:val="en-GB"/>
        </w:rPr>
        <w:t xml:space="preserve"> by the police officers.</w:t>
      </w:r>
      <w:r w:rsidR="00374243">
        <w:rPr>
          <w:rFonts w:ascii="Times New Roman" w:hAnsi="Times New Roman" w:cs="Times New Roman"/>
          <w:sz w:val="24"/>
          <w:szCs w:val="24"/>
          <w:lang w:val="en-GB"/>
        </w:rPr>
        <w:t xml:space="preserve"> </w:t>
      </w:r>
      <w:r w:rsidR="005640CC">
        <w:rPr>
          <w:rFonts w:ascii="Times New Roman" w:hAnsi="Times New Roman" w:cs="Times New Roman"/>
          <w:sz w:val="24"/>
          <w:szCs w:val="24"/>
          <w:lang w:val="en-GB"/>
        </w:rPr>
        <w:t xml:space="preserve"> </w:t>
      </w:r>
      <w:r w:rsidR="001F480C" w:rsidRPr="00A762CA">
        <w:rPr>
          <w:rFonts w:ascii="Times New Roman" w:hAnsi="Times New Roman" w:cs="Times New Roman"/>
          <w:sz w:val="24"/>
          <w:szCs w:val="24"/>
          <w:lang w:val="en-GB"/>
        </w:rPr>
        <w:t>In fact</w:t>
      </w:r>
      <w:r w:rsidR="00572D2F" w:rsidRPr="00A762CA">
        <w:rPr>
          <w:rFonts w:ascii="Times New Roman" w:hAnsi="Times New Roman" w:cs="Times New Roman"/>
          <w:sz w:val="24"/>
          <w:szCs w:val="24"/>
          <w:lang w:val="en-GB"/>
        </w:rPr>
        <w:t xml:space="preserve"> he had told the magistrate that it was his </w:t>
      </w:r>
      <w:r w:rsidR="00B5776B" w:rsidRPr="00A762CA">
        <w:rPr>
          <w:rFonts w:ascii="Times New Roman" w:hAnsi="Times New Roman" w:cs="Times New Roman"/>
          <w:sz w:val="24"/>
          <w:szCs w:val="24"/>
          <w:lang w:val="en-GB"/>
        </w:rPr>
        <w:t>statement. It</w:t>
      </w:r>
      <w:r w:rsidR="00572D2F" w:rsidRPr="00A762CA">
        <w:rPr>
          <w:rFonts w:ascii="Times New Roman" w:hAnsi="Times New Roman" w:cs="Times New Roman"/>
          <w:sz w:val="24"/>
          <w:szCs w:val="24"/>
          <w:lang w:val="en-GB"/>
        </w:rPr>
        <w:t xml:space="preserve"> did not occur to him to tell the magistrate even when he realized that he was</w:t>
      </w:r>
      <w:r w:rsidR="004E102D">
        <w:rPr>
          <w:rFonts w:ascii="Times New Roman" w:hAnsi="Times New Roman" w:cs="Times New Roman"/>
          <w:sz w:val="24"/>
          <w:szCs w:val="24"/>
          <w:lang w:val="en-GB"/>
        </w:rPr>
        <w:t xml:space="preserve">n’t going back to police cells </w:t>
      </w:r>
      <w:r w:rsidR="00572D2F" w:rsidRPr="00A762CA">
        <w:rPr>
          <w:rFonts w:ascii="Times New Roman" w:hAnsi="Times New Roman" w:cs="Times New Roman"/>
          <w:sz w:val="24"/>
          <w:szCs w:val="24"/>
          <w:lang w:val="en-GB"/>
        </w:rPr>
        <w:t xml:space="preserve">and he was being led to the prison cells that what he had said was not </w:t>
      </w:r>
      <w:r w:rsidR="00B5776B" w:rsidRPr="00A762CA">
        <w:rPr>
          <w:rFonts w:ascii="Times New Roman" w:hAnsi="Times New Roman" w:cs="Times New Roman"/>
          <w:sz w:val="24"/>
          <w:szCs w:val="24"/>
          <w:lang w:val="en-GB"/>
        </w:rPr>
        <w:t>true. When</w:t>
      </w:r>
      <w:r w:rsidR="005E1481" w:rsidRPr="00A762CA">
        <w:rPr>
          <w:rFonts w:ascii="Times New Roman" w:hAnsi="Times New Roman" w:cs="Times New Roman"/>
          <w:sz w:val="24"/>
          <w:szCs w:val="24"/>
          <w:lang w:val="en-GB"/>
        </w:rPr>
        <w:t xml:space="preserve"> faced with the fact that Tinarwo the officer who witnessed the recording of his statement had his evidence admitted without any contestation the accused denied having agreed to </w:t>
      </w:r>
      <w:r w:rsidR="001F480C" w:rsidRPr="00A762CA">
        <w:rPr>
          <w:rFonts w:ascii="Times New Roman" w:hAnsi="Times New Roman" w:cs="Times New Roman"/>
          <w:sz w:val="24"/>
          <w:szCs w:val="24"/>
          <w:lang w:val="en-GB"/>
        </w:rPr>
        <w:t xml:space="preserve">that. </w:t>
      </w:r>
    </w:p>
    <w:p w:rsidR="00002DD7" w:rsidRPr="001854A5" w:rsidRDefault="005640CC" w:rsidP="00002D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F480C" w:rsidRPr="00A762CA">
        <w:rPr>
          <w:rFonts w:ascii="Times New Roman" w:hAnsi="Times New Roman" w:cs="Times New Roman"/>
          <w:sz w:val="24"/>
          <w:szCs w:val="24"/>
          <w:lang w:val="en-GB"/>
        </w:rPr>
        <w:t>The</w:t>
      </w:r>
      <w:r w:rsidR="00095858" w:rsidRPr="00A762CA">
        <w:rPr>
          <w:rFonts w:ascii="Times New Roman" w:hAnsi="Times New Roman" w:cs="Times New Roman"/>
          <w:sz w:val="24"/>
          <w:szCs w:val="24"/>
          <w:lang w:val="en-GB"/>
        </w:rPr>
        <w:t xml:space="preserve"> accused stated that he had no evidence </w:t>
      </w:r>
      <w:r w:rsidR="001854A5">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second </w:t>
      </w:r>
      <w:r w:rsidR="001854A5" w:rsidRPr="00A762CA">
        <w:rPr>
          <w:rFonts w:ascii="Times New Roman" w:hAnsi="Times New Roman" w:cs="Times New Roman"/>
          <w:sz w:val="24"/>
          <w:szCs w:val="24"/>
          <w:lang w:val="en-GB"/>
        </w:rPr>
        <w:t>accused’s</w:t>
      </w:r>
      <w:r w:rsidR="00095858" w:rsidRPr="00A762CA">
        <w:rPr>
          <w:rFonts w:ascii="Times New Roman" w:hAnsi="Times New Roman" w:cs="Times New Roman"/>
          <w:sz w:val="24"/>
          <w:szCs w:val="24"/>
          <w:lang w:val="en-GB"/>
        </w:rPr>
        <w:t xml:space="preserve"> participation </w:t>
      </w:r>
      <w:r w:rsidR="001854A5">
        <w:rPr>
          <w:rFonts w:ascii="Times New Roman" w:hAnsi="Times New Roman" w:cs="Times New Roman"/>
          <w:sz w:val="24"/>
          <w:szCs w:val="24"/>
          <w:lang w:val="en-GB"/>
        </w:rPr>
        <w:t>in the murder of the deceased because</w:t>
      </w:r>
      <w:r w:rsidR="00095858" w:rsidRPr="00A762CA">
        <w:rPr>
          <w:rFonts w:ascii="Times New Roman" w:hAnsi="Times New Roman" w:cs="Times New Roman"/>
          <w:sz w:val="24"/>
          <w:szCs w:val="24"/>
          <w:lang w:val="en-GB"/>
        </w:rPr>
        <w:t xml:space="preserve"> </w:t>
      </w:r>
      <w:r w:rsidR="00394090">
        <w:rPr>
          <w:rFonts w:ascii="Times New Roman" w:hAnsi="Times New Roman" w:cs="Times New Roman"/>
          <w:sz w:val="24"/>
          <w:szCs w:val="24"/>
          <w:lang w:val="en-GB"/>
        </w:rPr>
        <w:t>t</w:t>
      </w:r>
      <w:r w:rsidR="00095858" w:rsidRPr="00A762CA">
        <w:rPr>
          <w:rFonts w:ascii="Times New Roman" w:hAnsi="Times New Roman" w:cs="Times New Roman"/>
          <w:sz w:val="24"/>
          <w:szCs w:val="24"/>
          <w:lang w:val="en-GB"/>
        </w:rPr>
        <w:t>he</w:t>
      </w:r>
      <w:r w:rsidR="0039409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second </w:t>
      </w:r>
      <w:r w:rsidR="00394090">
        <w:rPr>
          <w:rFonts w:ascii="Times New Roman" w:hAnsi="Times New Roman" w:cs="Times New Roman"/>
          <w:sz w:val="24"/>
          <w:szCs w:val="24"/>
          <w:lang w:val="en-GB"/>
        </w:rPr>
        <w:t>accused</w:t>
      </w:r>
      <w:r w:rsidR="00095858" w:rsidRPr="00A762CA">
        <w:rPr>
          <w:rFonts w:ascii="Times New Roman" w:hAnsi="Times New Roman" w:cs="Times New Roman"/>
          <w:sz w:val="24"/>
          <w:szCs w:val="24"/>
          <w:lang w:val="en-GB"/>
        </w:rPr>
        <w:t xml:space="preserve"> was not known to him prior to his arrest.</w:t>
      </w:r>
      <w:r w:rsidR="001854A5">
        <w:rPr>
          <w:rFonts w:ascii="Times New Roman" w:hAnsi="Times New Roman" w:cs="Times New Roman"/>
          <w:sz w:val="24"/>
          <w:szCs w:val="24"/>
          <w:lang w:val="en-GB"/>
        </w:rPr>
        <w:t xml:space="preserve"> </w:t>
      </w:r>
      <w:r w:rsidR="00002DD7">
        <w:rPr>
          <w:rFonts w:ascii="Times New Roman" w:hAnsi="Times New Roman" w:cs="Times New Roman"/>
          <w:sz w:val="24"/>
          <w:szCs w:val="24"/>
          <w:lang w:val="en-GB"/>
        </w:rPr>
        <w:t xml:space="preserve">In essence the </w:t>
      </w:r>
      <w:r>
        <w:rPr>
          <w:rFonts w:ascii="Times New Roman" w:hAnsi="Times New Roman" w:cs="Times New Roman"/>
          <w:sz w:val="24"/>
          <w:szCs w:val="24"/>
          <w:lang w:val="en-GB"/>
        </w:rPr>
        <w:t xml:space="preserve">first </w:t>
      </w:r>
      <w:r w:rsidR="00002DD7">
        <w:rPr>
          <w:rFonts w:ascii="Times New Roman" w:hAnsi="Times New Roman" w:cs="Times New Roman"/>
          <w:sz w:val="24"/>
          <w:szCs w:val="24"/>
          <w:lang w:val="en-GB"/>
        </w:rPr>
        <w:t xml:space="preserve">accused’s testimony was a confirmation of his defence </w:t>
      </w:r>
      <w:r w:rsidR="001F480C">
        <w:rPr>
          <w:rFonts w:ascii="Times New Roman" w:hAnsi="Times New Roman" w:cs="Times New Roman"/>
          <w:sz w:val="24"/>
          <w:szCs w:val="24"/>
          <w:lang w:val="en-GB"/>
        </w:rPr>
        <w:t xml:space="preserve">outline. </w:t>
      </w:r>
      <w:r>
        <w:rPr>
          <w:rFonts w:ascii="Times New Roman" w:hAnsi="Times New Roman" w:cs="Times New Roman"/>
          <w:sz w:val="24"/>
          <w:szCs w:val="24"/>
          <w:lang w:val="en-GB"/>
        </w:rPr>
        <w:t xml:space="preserve"> </w:t>
      </w:r>
      <w:r w:rsidR="001F480C">
        <w:rPr>
          <w:rFonts w:ascii="Times New Roman" w:hAnsi="Times New Roman" w:cs="Times New Roman"/>
          <w:sz w:val="24"/>
          <w:szCs w:val="24"/>
          <w:lang w:val="en-GB"/>
        </w:rPr>
        <w:t>The</w:t>
      </w:r>
      <w:r w:rsidR="00002DD7">
        <w:rPr>
          <w:rFonts w:ascii="Times New Roman" w:hAnsi="Times New Roman" w:cs="Times New Roman"/>
          <w:sz w:val="24"/>
          <w:szCs w:val="24"/>
          <w:lang w:val="en-GB"/>
        </w:rPr>
        <w:t xml:space="preserve"> greater part of his testimony was taken up by his insistence that the confirmed warned and</w:t>
      </w:r>
      <w:r>
        <w:rPr>
          <w:rFonts w:ascii="Times New Roman" w:hAnsi="Times New Roman" w:cs="Times New Roman"/>
          <w:sz w:val="24"/>
          <w:szCs w:val="24"/>
          <w:lang w:val="en-GB"/>
        </w:rPr>
        <w:t xml:space="preserve"> cautioned statement be </w:t>
      </w:r>
      <w:r w:rsidR="00010DFA">
        <w:rPr>
          <w:rFonts w:ascii="Times New Roman" w:hAnsi="Times New Roman" w:cs="Times New Roman"/>
          <w:sz w:val="24"/>
          <w:szCs w:val="24"/>
          <w:lang w:val="en-GB"/>
        </w:rPr>
        <w:t xml:space="preserve">held to be </w:t>
      </w:r>
      <w:r w:rsidR="001A770B">
        <w:rPr>
          <w:rFonts w:ascii="Times New Roman" w:hAnsi="Times New Roman" w:cs="Times New Roman"/>
          <w:sz w:val="24"/>
          <w:szCs w:val="24"/>
          <w:lang w:val="en-GB"/>
        </w:rPr>
        <w:t>in</w:t>
      </w:r>
      <w:r w:rsidR="00002DD7">
        <w:rPr>
          <w:rFonts w:ascii="Times New Roman" w:hAnsi="Times New Roman" w:cs="Times New Roman"/>
          <w:sz w:val="24"/>
          <w:szCs w:val="24"/>
          <w:lang w:val="en-GB"/>
        </w:rPr>
        <w:t>admissible.</w:t>
      </w:r>
      <w:r w:rsidR="00461F9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02DD7">
        <w:rPr>
          <w:rFonts w:ascii="Times New Roman" w:hAnsi="Times New Roman" w:cs="Times New Roman"/>
          <w:sz w:val="24"/>
          <w:szCs w:val="24"/>
          <w:lang w:val="en-GB"/>
        </w:rPr>
        <w:t xml:space="preserve">No evidence was placed before the court by the </w:t>
      </w:r>
      <w:r>
        <w:rPr>
          <w:rFonts w:ascii="Times New Roman" w:hAnsi="Times New Roman" w:cs="Times New Roman"/>
          <w:sz w:val="24"/>
          <w:szCs w:val="24"/>
          <w:lang w:val="en-GB"/>
        </w:rPr>
        <w:t xml:space="preserve">first </w:t>
      </w:r>
      <w:r w:rsidR="00002DD7">
        <w:rPr>
          <w:rFonts w:ascii="Times New Roman" w:hAnsi="Times New Roman" w:cs="Times New Roman"/>
          <w:sz w:val="24"/>
          <w:szCs w:val="24"/>
          <w:lang w:val="en-GB"/>
        </w:rPr>
        <w:t>accused to discharge the onus that was upon him.</w:t>
      </w:r>
      <w:r w:rsidR="00461F9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10DFA">
        <w:rPr>
          <w:rFonts w:ascii="Times New Roman" w:hAnsi="Times New Roman" w:cs="Times New Roman"/>
          <w:sz w:val="24"/>
          <w:szCs w:val="24"/>
          <w:lang w:val="en-GB"/>
        </w:rPr>
        <w:t>Regardless of that failure, prosecutor</w:t>
      </w:r>
      <w:r w:rsidR="00002DD7" w:rsidRPr="00002DD7">
        <w:rPr>
          <w:rFonts w:ascii="Times New Roman" w:hAnsi="Times New Roman" w:cs="Times New Roman"/>
          <w:sz w:val="24"/>
          <w:szCs w:val="24"/>
          <w:lang w:val="en-GB"/>
        </w:rPr>
        <w:t xml:space="preserve"> </w:t>
      </w:r>
      <w:r w:rsidR="00461F95">
        <w:rPr>
          <w:rFonts w:ascii="Times New Roman" w:hAnsi="Times New Roman" w:cs="Times New Roman"/>
          <w:sz w:val="24"/>
          <w:szCs w:val="24"/>
          <w:lang w:val="en-GB"/>
        </w:rPr>
        <w:t>o</w:t>
      </w:r>
      <w:r w:rsidR="00002DD7">
        <w:rPr>
          <w:rFonts w:ascii="Times New Roman" w:hAnsi="Times New Roman" w:cs="Times New Roman"/>
          <w:sz w:val="24"/>
          <w:szCs w:val="24"/>
          <w:lang w:val="en-GB"/>
        </w:rPr>
        <w:t>u</w:t>
      </w:r>
      <w:r w:rsidR="00461F95">
        <w:rPr>
          <w:rFonts w:ascii="Times New Roman" w:hAnsi="Times New Roman" w:cs="Times New Roman"/>
          <w:sz w:val="24"/>
          <w:szCs w:val="24"/>
          <w:lang w:val="en-GB"/>
        </w:rPr>
        <w:t xml:space="preserve">t of </w:t>
      </w:r>
      <w:r w:rsidR="00010DFA">
        <w:rPr>
          <w:rFonts w:ascii="Times New Roman" w:hAnsi="Times New Roman" w:cs="Times New Roman"/>
          <w:sz w:val="24"/>
          <w:szCs w:val="24"/>
          <w:lang w:val="en-GB"/>
        </w:rPr>
        <w:t xml:space="preserve">an </w:t>
      </w:r>
      <w:r w:rsidR="00461F95">
        <w:rPr>
          <w:rFonts w:ascii="Times New Roman" w:hAnsi="Times New Roman" w:cs="Times New Roman"/>
          <w:sz w:val="24"/>
          <w:szCs w:val="24"/>
          <w:lang w:val="en-GB"/>
        </w:rPr>
        <w:t>abundance of caution</w:t>
      </w:r>
      <w:r w:rsidR="001344EB">
        <w:rPr>
          <w:rFonts w:ascii="Times New Roman" w:hAnsi="Times New Roman" w:cs="Times New Roman"/>
          <w:sz w:val="24"/>
          <w:szCs w:val="24"/>
          <w:lang w:val="en-GB"/>
        </w:rPr>
        <w:t xml:space="preserve"> and</w:t>
      </w:r>
      <w:r w:rsidR="00461F95">
        <w:rPr>
          <w:rFonts w:ascii="Times New Roman" w:hAnsi="Times New Roman" w:cs="Times New Roman"/>
          <w:sz w:val="24"/>
          <w:szCs w:val="24"/>
          <w:lang w:val="en-GB"/>
        </w:rPr>
        <w:t xml:space="preserve"> after the</w:t>
      </w:r>
      <w:r w:rsidR="00002DD7">
        <w:rPr>
          <w:rFonts w:ascii="Times New Roman" w:hAnsi="Times New Roman" w:cs="Times New Roman"/>
          <w:sz w:val="24"/>
          <w:szCs w:val="24"/>
          <w:lang w:val="en-GB"/>
        </w:rPr>
        <w:t xml:space="preserve"> evidence of the </w:t>
      </w:r>
      <w:r>
        <w:rPr>
          <w:rFonts w:ascii="Times New Roman" w:hAnsi="Times New Roman" w:cs="Times New Roman"/>
          <w:sz w:val="24"/>
          <w:szCs w:val="24"/>
          <w:lang w:val="en-GB"/>
        </w:rPr>
        <w:t xml:space="preserve">first </w:t>
      </w:r>
      <w:r w:rsidR="00002DD7">
        <w:rPr>
          <w:rFonts w:ascii="Times New Roman" w:hAnsi="Times New Roman" w:cs="Times New Roman"/>
          <w:sz w:val="24"/>
          <w:szCs w:val="24"/>
          <w:lang w:val="en-GB"/>
        </w:rPr>
        <w:t>accused</w:t>
      </w:r>
      <w:r w:rsidR="005362CB">
        <w:rPr>
          <w:rFonts w:ascii="Times New Roman" w:hAnsi="Times New Roman" w:cs="Times New Roman"/>
          <w:sz w:val="24"/>
          <w:szCs w:val="24"/>
          <w:lang w:val="en-GB"/>
        </w:rPr>
        <w:t xml:space="preserve"> realized</w:t>
      </w:r>
      <w:r w:rsidR="00002DD7" w:rsidRPr="00A762CA">
        <w:rPr>
          <w:rFonts w:ascii="Times New Roman" w:hAnsi="Times New Roman" w:cs="Times New Roman"/>
          <w:sz w:val="24"/>
          <w:szCs w:val="24"/>
          <w:lang w:val="en-GB"/>
        </w:rPr>
        <w:t xml:space="preserve"> the need to apply for the</w:t>
      </w:r>
      <w:r w:rsidR="00002DD7">
        <w:rPr>
          <w:rFonts w:ascii="Times New Roman" w:hAnsi="Times New Roman" w:cs="Times New Roman"/>
          <w:sz w:val="24"/>
          <w:szCs w:val="24"/>
          <w:lang w:val="en-GB"/>
        </w:rPr>
        <w:t xml:space="preserve"> reopening of the state case for the sole purpose of resolving </w:t>
      </w:r>
      <w:r w:rsidR="00002DD7" w:rsidRPr="00A762CA">
        <w:rPr>
          <w:rFonts w:ascii="Times New Roman" w:hAnsi="Times New Roman" w:cs="Times New Roman"/>
          <w:sz w:val="24"/>
          <w:szCs w:val="24"/>
          <w:lang w:val="en-GB"/>
        </w:rPr>
        <w:t xml:space="preserve">the separate </w:t>
      </w:r>
      <w:r w:rsidR="00002DD7">
        <w:rPr>
          <w:rFonts w:ascii="Times New Roman" w:hAnsi="Times New Roman" w:cs="Times New Roman"/>
          <w:sz w:val="24"/>
          <w:szCs w:val="24"/>
          <w:lang w:val="en-GB"/>
        </w:rPr>
        <w:t>preliminary issue of fact arising from the accused’s challenge of the confirmed warned cautioned s</w:t>
      </w:r>
      <w:r w:rsidR="00461F95">
        <w:rPr>
          <w:rFonts w:ascii="Times New Roman" w:hAnsi="Times New Roman" w:cs="Times New Roman"/>
          <w:sz w:val="24"/>
          <w:szCs w:val="24"/>
          <w:lang w:val="en-GB"/>
        </w:rPr>
        <w:t>tatement</w:t>
      </w:r>
      <w:r w:rsidR="001344EB">
        <w:rPr>
          <w:rFonts w:ascii="Times New Roman" w:hAnsi="Times New Roman" w:cs="Times New Roman"/>
          <w:sz w:val="24"/>
          <w:szCs w:val="24"/>
          <w:lang w:val="en-GB"/>
        </w:rPr>
        <w:t>.</w:t>
      </w:r>
      <w:r w:rsidR="00002DD7" w:rsidRPr="00A762CA">
        <w:rPr>
          <w:rFonts w:ascii="Times New Roman" w:hAnsi="Times New Roman" w:cs="Times New Roman"/>
          <w:sz w:val="24"/>
          <w:szCs w:val="24"/>
          <w:lang w:val="en-GB"/>
        </w:rPr>
        <w:t xml:space="preserve"> In his application which was not challenged the state counsel highlighted that from the beginning of the trial </w:t>
      </w:r>
      <w:r>
        <w:rPr>
          <w:rFonts w:ascii="Times New Roman" w:hAnsi="Times New Roman" w:cs="Times New Roman"/>
          <w:sz w:val="24"/>
          <w:szCs w:val="24"/>
          <w:lang w:val="en-GB"/>
        </w:rPr>
        <w:t>first</w:t>
      </w:r>
      <w:r w:rsidR="00002DD7" w:rsidRPr="00A762CA">
        <w:rPr>
          <w:rFonts w:ascii="Times New Roman" w:hAnsi="Times New Roman" w:cs="Times New Roman"/>
          <w:sz w:val="24"/>
          <w:szCs w:val="24"/>
          <w:lang w:val="en-GB"/>
        </w:rPr>
        <w:t xml:space="preserve"> accused challenged the admission of the confirmed warned and cautioned statement on the ground that he did not make the statement. Through his defence evidence the </w:t>
      </w:r>
      <w:r w:rsidR="00010DFA">
        <w:rPr>
          <w:rFonts w:ascii="Times New Roman" w:hAnsi="Times New Roman" w:cs="Times New Roman"/>
          <w:sz w:val="24"/>
          <w:szCs w:val="24"/>
          <w:lang w:val="en-GB"/>
        </w:rPr>
        <w:t xml:space="preserve">form of the </w:t>
      </w:r>
      <w:r w:rsidR="00002DD7" w:rsidRPr="00A762CA">
        <w:rPr>
          <w:rFonts w:ascii="Times New Roman" w:hAnsi="Times New Roman" w:cs="Times New Roman"/>
          <w:sz w:val="24"/>
          <w:szCs w:val="24"/>
          <w:lang w:val="en-GB"/>
        </w:rPr>
        <w:t>challe</w:t>
      </w:r>
      <w:r w:rsidR="00010DFA">
        <w:rPr>
          <w:rFonts w:ascii="Times New Roman" w:hAnsi="Times New Roman" w:cs="Times New Roman"/>
          <w:sz w:val="24"/>
          <w:szCs w:val="24"/>
          <w:lang w:val="en-GB"/>
        </w:rPr>
        <w:t>nge had now mutated as it sought to</w:t>
      </w:r>
      <w:r w:rsidR="00002DD7" w:rsidRPr="00A762CA">
        <w:rPr>
          <w:rFonts w:ascii="Times New Roman" w:hAnsi="Times New Roman" w:cs="Times New Roman"/>
          <w:sz w:val="24"/>
          <w:szCs w:val="24"/>
          <w:lang w:val="en-GB"/>
        </w:rPr>
        <w:t xml:space="preserve"> impugn the confirmation proceedings</w:t>
      </w:r>
      <w:r w:rsidR="00010DFA">
        <w:rPr>
          <w:rFonts w:ascii="Times New Roman" w:hAnsi="Times New Roman" w:cs="Times New Roman"/>
          <w:sz w:val="24"/>
          <w:szCs w:val="24"/>
          <w:lang w:val="en-GB"/>
        </w:rPr>
        <w:t xml:space="preserve"> as well</w:t>
      </w:r>
      <w:r w:rsidR="00002DD7" w:rsidRPr="00A762CA">
        <w:rPr>
          <w:rFonts w:ascii="Times New Roman" w:hAnsi="Times New Roman" w:cs="Times New Roman"/>
          <w:sz w:val="24"/>
          <w:szCs w:val="24"/>
          <w:lang w:val="en-GB"/>
        </w:rPr>
        <w:t xml:space="preserve">. The state implored the court to allow it to reopen its case </w:t>
      </w:r>
      <w:r w:rsidR="00002DD7">
        <w:rPr>
          <w:rFonts w:ascii="Times New Roman" w:hAnsi="Times New Roman" w:cs="Times New Roman"/>
          <w:sz w:val="24"/>
          <w:szCs w:val="24"/>
          <w:lang w:val="en-GB"/>
        </w:rPr>
        <w:t xml:space="preserve">in terms of </w:t>
      </w:r>
      <w:r w:rsidR="00010DFA">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010DFA">
        <w:rPr>
          <w:rFonts w:ascii="Times New Roman" w:hAnsi="Times New Roman" w:cs="Times New Roman"/>
          <w:sz w:val="24"/>
          <w:szCs w:val="24"/>
          <w:lang w:val="en-GB"/>
        </w:rPr>
        <w:t>256 (</w:t>
      </w:r>
      <w:r w:rsidR="00002DD7">
        <w:rPr>
          <w:rFonts w:ascii="Times New Roman" w:hAnsi="Times New Roman" w:cs="Times New Roman"/>
          <w:sz w:val="24"/>
          <w:szCs w:val="24"/>
          <w:lang w:val="en-GB"/>
        </w:rPr>
        <w:t>2) of the CP&amp;E</w:t>
      </w:r>
      <w:r w:rsidR="00002DD7" w:rsidRPr="00010DFA">
        <w:rPr>
          <w:rFonts w:ascii="Times New Roman" w:hAnsi="Times New Roman" w:cs="Times New Roman"/>
          <w:sz w:val="24"/>
          <w:szCs w:val="24"/>
          <w:lang w:val="en-GB"/>
        </w:rPr>
        <w:t xml:space="preserve"> </w:t>
      </w:r>
      <w:r w:rsidR="00010DFA" w:rsidRPr="00010DFA">
        <w:rPr>
          <w:rFonts w:ascii="Times New Roman" w:hAnsi="Times New Roman" w:cs="Times New Roman"/>
          <w:sz w:val="24"/>
          <w:szCs w:val="24"/>
          <w:lang w:val="en-GB"/>
        </w:rPr>
        <w:t xml:space="preserve">A </w:t>
      </w:r>
      <w:r w:rsidR="00010DFA">
        <w:rPr>
          <w:rFonts w:ascii="Times New Roman" w:hAnsi="Times New Roman" w:cs="Times New Roman"/>
          <w:sz w:val="24"/>
          <w:szCs w:val="24"/>
          <w:lang w:val="en-GB"/>
        </w:rPr>
        <w:t xml:space="preserve">so that the state could </w:t>
      </w:r>
      <w:r w:rsidR="00002DD7">
        <w:rPr>
          <w:rFonts w:ascii="Times New Roman" w:hAnsi="Times New Roman" w:cs="Times New Roman"/>
          <w:sz w:val="24"/>
          <w:szCs w:val="24"/>
          <w:lang w:val="en-GB"/>
        </w:rPr>
        <w:t>place evidence before the court to re</w:t>
      </w:r>
      <w:r w:rsidR="00010DFA">
        <w:rPr>
          <w:rFonts w:ascii="Times New Roman" w:hAnsi="Times New Roman" w:cs="Times New Roman"/>
          <w:sz w:val="24"/>
          <w:szCs w:val="24"/>
          <w:lang w:val="en-GB"/>
        </w:rPr>
        <w:t>solve whether</w:t>
      </w:r>
      <w:r w:rsidR="00002DD7">
        <w:rPr>
          <w:rFonts w:ascii="Times New Roman" w:hAnsi="Times New Roman" w:cs="Times New Roman"/>
          <w:sz w:val="24"/>
          <w:szCs w:val="24"/>
          <w:lang w:val="en-GB"/>
        </w:rPr>
        <w:t>:</w:t>
      </w:r>
    </w:p>
    <w:p w:rsidR="00010DFA" w:rsidRDefault="00F01933" w:rsidP="00002DD7">
      <w:pPr>
        <w:pStyle w:val="ListParagraph"/>
        <w:numPr>
          <w:ilvl w:val="0"/>
          <w:numId w:val="10"/>
        </w:numPr>
        <w:spacing w:line="360" w:lineRule="auto"/>
        <w:jc w:val="both"/>
        <w:rPr>
          <w:rFonts w:ascii="Times New Roman" w:hAnsi="Times New Roman" w:cs="Times New Roman"/>
          <w:lang w:val="en-GB"/>
        </w:rPr>
      </w:pPr>
      <w:r>
        <w:rPr>
          <w:rFonts w:ascii="Times New Roman" w:hAnsi="Times New Roman" w:cs="Times New Roman"/>
          <w:lang w:val="en-GB"/>
        </w:rPr>
        <w:t>First</w:t>
      </w:r>
      <w:r w:rsidR="00010DFA" w:rsidRPr="00010DFA">
        <w:rPr>
          <w:rFonts w:ascii="Times New Roman" w:hAnsi="Times New Roman" w:cs="Times New Roman"/>
          <w:lang w:val="en-GB"/>
        </w:rPr>
        <w:t xml:space="preserve"> accused made the statement</w:t>
      </w:r>
    </w:p>
    <w:p w:rsidR="00010DFA" w:rsidRDefault="00002DD7" w:rsidP="00002DD7">
      <w:pPr>
        <w:pStyle w:val="ListParagraph"/>
        <w:numPr>
          <w:ilvl w:val="0"/>
          <w:numId w:val="10"/>
        </w:numPr>
        <w:spacing w:line="360" w:lineRule="auto"/>
        <w:jc w:val="both"/>
        <w:rPr>
          <w:rFonts w:ascii="Times New Roman" w:hAnsi="Times New Roman" w:cs="Times New Roman"/>
          <w:lang w:val="en-GB"/>
        </w:rPr>
      </w:pPr>
      <w:r w:rsidRPr="00010DFA">
        <w:rPr>
          <w:rFonts w:ascii="Times New Roman" w:hAnsi="Times New Roman" w:cs="Times New Roman"/>
          <w:lang w:val="en-GB"/>
        </w:rPr>
        <w:t>If he did</w:t>
      </w:r>
      <w:r w:rsidR="00010DFA">
        <w:rPr>
          <w:rFonts w:ascii="Times New Roman" w:hAnsi="Times New Roman" w:cs="Times New Roman"/>
          <w:lang w:val="en-GB"/>
        </w:rPr>
        <w:t>, whether he did so  freely and voluntarily</w:t>
      </w:r>
    </w:p>
    <w:p w:rsidR="00002DD7" w:rsidRPr="00010DFA" w:rsidRDefault="00F01933" w:rsidP="00002DD7">
      <w:pPr>
        <w:pStyle w:val="ListParagraph"/>
        <w:numPr>
          <w:ilvl w:val="0"/>
          <w:numId w:val="10"/>
        </w:numPr>
        <w:spacing w:line="360" w:lineRule="auto"/>
        <w:jc w:val="both"/>
        <w:rPr>
          <w:rFonts w:ascii="Times New Roman" w:hAnsi="Times New Roman" w:cs="Times New Roman"/>
          <w:lang w:val="en-GB"/>
        </w:rPr>
      </w:pPr>
      <w:r>
        <w:rPr>
          <w:rFonts w:ascii="Times New Roman" w:hAnsi="Times New Roman" w:cs="Times New Roman"/>
          <w:lang w:val="en-GB"/>
        </w:rPr>
        <w:t>T</w:t>
      </w:r>
      <w:r w:rsidR="00002DD7" w:rsidRPr="00010DFA">
        <w:rPr>
          <w:rFonts w:ascii="Times New Roman" w:hAnsi="Times New Roman" w:cs="Times New Roman"/>
          <w:lang w:val="en-GB"/>
        </w:rPr>
        <w:t>he confirmation proceedings were conducted</w:t>
      </w:r>
      <w:r w:rsidR="00010DFA">
        <w:rPr>
          <w:rFonts w:ascii="Times New Roman" w:hAnsi="Times New Roman" w:cs="Times New Roman"/>
          <w:lang w:val="en-GB"/>
        </w:rPr>
        <w:t xml:space="preserve"> as per the dictates of the law</w:t>
      </w:r>
    </w:p>
    <w:p w:rsidR="00002DD7" w:rsidRPr="00A762CA" w:rsidRDefault="00002DD7" w:rsidP="00002DD7">
      <w:pPr>
        <w:spacing w:line="360" w:lineRule="auto"/>
        <w:jc w:val="both"/>
        <w:rPr>
          <w:rFonts w:ascii="Times New Roman" w:hAnsi="Times New Roman" w:cs="Times New Roman"/>
          <w:sz w:val="24"/>
          <w:szCs w:val="24"/>
          <w:lang w:val="en-GB"/>
        </w:rPr>
      </w:pPr>
      <w:r w:rsidRPr="00A762CA">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application was granted with the consent of the </w:t>
      </w:r>
      <w:r w:rsidR="00F01933">
        <w:rPr>
          <w:rFonts w:ascii="Times New Roman" w:hAnsi="Times New Roman" w:cs="Times New Roman"/>
          <w:sz w:val="24"/>
          <w:szCs w:val="24"/>
          <w:lang w:val="en-GB"/>
        </w:rPr>
        <w:t xml:space="preserve">first </w:t>
      </w:r>
      <w:r>
        <w:rPr>
          <w:rFonts w:ascii="Times New Roman" w:hAnsi="Times New Roman" w:cs="Times New Roman"/>
          <w:sz w:val="24"/>
          <w:szCs w:val="24"/>
          <w:lang w:val="en-GB"/>
        </w:rPr>
        <w:t>accused’s defence counsel</w:t>
      </w:r>
      <w:r w:rsidR="00010DFA">
        <w:rPr>
          <w:rFonts w:ascii="Times New Roman" w:hAnsi="Times New Roman" w:cs="Times New Roman"/>
          <w:sz w:val="24"/>
          <w:szCs w:val="24"/>
          <w:lang w:val="en-GB"/>
        </w:rPr>
        <w:t xml:space="preserve">. </w:t>
      </w:r>
      <w:r w:rsidR="00F01933">
        <w:rPr>
          <w:rFonts w:ascii="Times New Roman" w:hAnsi="Times New Roman" w:cs="Times New Roman"/>
          <w:sz w:val="24"/>
          <w:szCs w:val="24"/>
          <w:lang w:val="en-GB"/>
        </w:rPr>
        <w:t xml:space="preserve"> </w:t>
      </w:r>
      <w:r w:rsidR="00010DFA">
        <w:rPr>
          <w:rFonts w:ascii="Times New Roman" w:hAnsi="Times New Roman" w:cs="Times New Roman"/>
          <w:sz w:val="24"/>
          <w:szCs w:val="24"/>
          <w:lang w:val="en-GB"/>
        </w:rPr>
        <w:t xml:space="preserve">To this end the state led </w:t>
      </w:r>
      <w:r w:rsidR="00010DFA" w:rsidRPr="00010DFA">
        <w:rPr>
          <w:rFonts w:ascii="Times New Roman" w:hAnsi="Times New Roman" w:cs="Times New Roman"/>
          <w:i/>
          <w:sz w:val="24"/>
          <w:szCs w:val="24"/>
          <w:lang w:val="en-GB"/>
        </w:rPr>
        <w:t>viva voce</w:t>
      </w:r>
      <w:r w:rsidR="00010DFA">
        <w:rPr>
          <w:rFonts w:ascii="Times New Roman" w:hAnsi="Times New Roman" w:cs="Times New Roman"/>
          <w:sz w:val="24"/>
          <w:szCs w:val="24"/>
          <w:lang w:val="en-GB"/>
        </w:rPr>
        <w:t xml:space="preserve"> </w:t>
      </w:r>
      <w:r w:rsidR="00010DFA" w:rsidRPr="00A762CA">
        <w:rPr>
          <w:rFonts w:ascii="Times New Roman" w:hAnsi="Times New Roman" w:cs="Times New Roman"/>
          <w:sz w:val="24"/>
          <w:szCs w:val="24"/>
          <w:lang w:val="en-GB"/>
        </w:rPr>
        <w:t>evidence</w:t>
      </w:r>
      <w:r w:rsidR="00010DFA">
        <w:rPr>
          <w:rFonts w:ascii="Times New Roman" w:hAnsi="Times New Roman" w:cs="Times New Roman"/>
          <w:sz w:val="24"/>
          <w:szCs w:val="24"/>
          <w:lang w:val="en-GB"/>
        </w:rPr>
        <w:t xml:space="preserve"> from </w:t>
      </w:r>
      <w:r w:rsidRPr="00A762CA">
        <w:rPr>
          <w:rFonts w:ascii="Times New Roman" w:hAnsi="Times New Roman" w:cs="Times New Roman"/>
          <w:sz w:val="24"/>
          <w:szCs w:val="24"/>
          <w:lang w:val="en-GB"/>
        </w:rPr>
        <w:t>Alan Tafirei,</w:t>
      </w:r>
      <w:r w:rsidR="00010DFA">
        <w:rPr>
          <w:rFonts w:ascii="Times New Roman" w:hAnsi="Times New Roman" w:cs="Times New Roman"/>
          <w:sz w:val="24"/>
          <w:szCs w:val="24"/>
          <w:lang w:val="en-GB"/>
        </w:rPr>
        <w:t xml:space="preserve"> </w:t>
      </w:r>
      <w:r w:rsidRPr="00A762CA">
        <w:rPr>
          <w:rFonts w:ascii="Times New Roman" w:hAnsi="Times New Roman" w:cs="Times New Roman"/>
          <w:sz w:val="24"/>
          <w:szCs w:val="24"/>
          <w:lang w:val="en-GB"/>
        </w:rPr>
        <w:t>Givemore Tinarwo and Judith Taruvinga.</w:t>
      </w:r>
    </w:p>
    <w:p w:rsidR="00002DD7" w:rsidRPr="00BF3C6F" w:rsidRDefault="00BF3C6F" w:rsidP="00F01933">
      <w:pPr>
        <w:spacing w:after="0" w:line="360" w:lineRule="auto"/>
        <w:jc w:val="both"/>
        <w:rPr>
          <w:rFonts w:ascii="Times New Roman" w:hAnsi="Times New Roman" w:cs="Times New Roman"/>
          <w:b/>
          <w:sz w:val="24"/>
          <w:szCs w:val="24"/>
          <w:lang w:val="en-GB"/>
        </w:rPr>
      </w:pPr>
      <w:r w:rsidRPr="00BF3C6F">
        <w:rPr>
          <w:rFonts w:ascii="Times New Roman" w:hAnsi="Times New Roman" w:cs="Times New Roman"/>
          <w:b/>
          <w:sz w:val="24"/>
          <w:szCs w:val="24"/>
          <w:lang w:val="en-GB"/>
        </w:rPr>
        <w:t xml:space="preserve">Alan Tafirei (Alan) </w:t>
      </w:r>
    </w:p>
    <w:p w:rsidR="008203F9" w:rsidRDefault="00F01933" w:rsidP="00F0193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02DD7" w:rsidRPr="00A762CA">
        <w:rPr>
          <w:rFonts w:ascii="Times New Roman" w:hAnsi="Times New Roman" w:cs="Times New Roman"/>
          <w:sz w:val="24"/>
          <w:szCs w:val="24"/>
          <w:lang w:val="en-GB"/>
        </w:rPr>
        <w:t xml:space="preserve">The witness </w:t>
      </w:r>
      <w:r w:rsidR="00010DFA">
        <w:rPr>
          <w:rFonts w:ascii="Times New Roman" w:hAnsi="Times New Roman" w:cs="Times New Roman"/>
          <w:sz w:val="24"/>
          <w:szCs w:val="24"/>
          <w:lang w:val="en-GB"/>
        </w:rPr>
        <w:t xml:space="preserve">is </w:t>
      </w:r>
      <w:r w:rsidR="00002DD7" w:rsidRPr="00A762CA">
        <w:rPr>
          <w:rFonts w:ascii="Times New Roman" w:hAnsi="Times New Roman" w:cs="Times New Roman"/>
          <w:sz w:val="24"/>
          <w:szCs w:val="24"/>
          <w:lang w:val="en-GB"/>
        </w:rPr>
        <w:t>a duly attes</w:t>
      </w:r>
      <w:r w:rsidR="00010DFA">
        <w:rPr>
          <w:rFonts w:ascii="Times New Roman" w:hAnsi="Times New Roman" w:cs="Times New Roman"/>
          <w:sz w:val="24"/>
          <w:szCs w:val="24"/>
          <w:lang w:val="en-GB"/>
        </w:rPr>
        <w:t>ted member of the Z</w:t>
      </w:r>
      <w:r w:rsidR="007A44EF">
        <w:rPr>
          <w:rFonts w:ascii="Times New Roman" w:hAnsi="Times New Roman" w:cs="Times New Roman"/>
          <w:sz w:val="24"/>
          <w:szCs w:val="24"/>
          <w:lang w:val="en-GB"/>
        </w:rPr>
        <w:t xml:space="preserve">imbabwe </w:t>
      </w:r>
      <w:r w:rsidR="00010DFA">
        <w:rPr>
          <w:rFonts w:ascii="Times New Roman" w:hAnsi="Times New Roman" w:cs="Times New Roman"/>
          <w:sz w:val="24"/>
          <w:szCs w:val="24"/>
          <w:lang w:val="en-GB"/>
        </w:rPr>
        <w:t>R</w:t>
      </w:r>
      <w:r w:rsidR="007A44EF">
        <w:rPr>
          <w:rFonts w:ascii="Times New Roman" w:hAnsi="Times New Roman" w:cs="Times New Roman"/>
          <w:sz w:val="24"/>
          <w:szCs w:val="24"/>
          <w:lang w:val="en-GB"/>
        </w:rPr>
        <w:t xml:space="preserve">epublic </w:t>
      </w:r>
      <w:r w:rsidR="00010DFA">
        <w:rPr>
          <w:rFonts w:ascii="Times New Roman" w:hAnsi="Times New Roman" w:cs="Times New Roman"/>
          <w:sz w:val="24"/>
          <w:szCs w:val="24"/>
          <w:lang w:val="en-GB"/>
        </w:rPr>
        <w:t>P</w:t>
      </w:r>
      <w:r w:rsidR="007A44EF">
        <w:rPr>
          <w:rFonts w:ascii="Times New Roman" w:hAnsi="Times New Roman" w:cs="Times New Roman"/>
          <w:sz w:val="24"/>
          <w:szCs w:val="24"/>
          <w:lang w:val="en-GB"/>
        </w:rPr>
        <w:t>olice</w:t>
      </w:r>
      <w:r w:rsidR="00010DFA">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with 12 </w:t>
      </w:r>
      <w:r w:rsidR="00010DFA">
        <w:rPr>
          <w:rFonts w:ascii="Times New Roman" w:hAnsi="Times New Roman" w:cs="Times New Roman"/>
          <w:sz w:val="24"/>
          <w:szCs w:val="24"/>
          <w:lang w:val="en-GB"/>
        </w:rPr>
        <w:t>years</w:t>
      </w:r>
      <w:r w:rsidR="00010DFA" w:rsidRPr="00A762CA">
        <w:rPr>
          <w:rFonts w:ascii="Times New Roman" w:hAnsi="Times New Roman" w:cs="Times New Roman"/>
          <w:sz w:val="24"/>
          <w:szCs w:val="24"/>
          <w:lang w:val="en-GB"/>
        </w:rPr>
        <w:t>’ experience</w:t>
      </w:r>
      <w:r w:rsidR="00002DD7" w:rsidRPr="00A762CA">
        <w:rPr>
          <w:rFonts w:ascii="Times New Roman" w:hAnsi="Times New Roman" w:cs="Times New Roman"/>
          <w:sz w:val="24"/>
          <w:szCs w:val="24"/>
          <w:lang w:val="en-GB"/>
        </w:rPr>
        <w:t xml:space="preserve"> in the force holding </w:t>
      </w:r>
      <w:r w:rsidR="00010DFA">
        <w:rPr>
          <w:rFonts w:ascii="Times New Roman" w:hAnsi="Times New Roman" w:cs="Times New Roman"/>
          <w:sz w:val="24"/>
          <w:szCs w:val="24"/>
          <w:lang w:val="en-GB"/>
        </w:rPr>
        <w:t xml:space="preserve">the rank of detective constable. </w:t>
      </w:r>
      <w:r>
        <w:rPr>
          <w:rFonts w:ascii="Times New Roman" w:hAnsi="Times New Roman" w:cs="Times New Roman"/>
          <w:sz w:val="24"/>
          <w:szCs w:val="24"/>
          <w:lang w:val="en-GB"/>
        </w:rPr>
        <w:t xml:space="preserve"> </w:t>
      </w:r>
      <w:r w:rsidR="00010DFA">
        <w:rPr>
          <w:rFonts w:ascii="Times New Roman" w:hAnsi="Times New Roman" w:cs="Times New Roman"/>
          <w:sz w:val="24"/>
          <w:szCs w:val="24"/>
          <w:lang w:val="en-GB"/>
        </w:rPr>
        <w:t>He</w:t>
      </w:r>
      <w:r w:rsidR="00002DD7" w:rsidRPr="00A762CA">
        <w:rPr>
          <w:rFonts w:ascii="Times New Roman" w:hAnsi="Times New Roman" w:cs="Times New Roman"/>
          <w:sz w:val="24"/>
          <w:szCs w:val="24"/>
          <w:lang w:val="en-GB"/>
        </w:rPr>
        <w:t xml:space="preserve"> told the court that on 5</w:t>
      </w:r>
      <w:r w:rsidR="00010DFA">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lastRenderedPageBreak/>
        <w:t xml:space="preserve">November 2020 he recorded a statement from the </w:t>
      </w:r>
      <w:r>
        <w:rPr>
          <w:rFonts w:ascii="Times New Roman" w:hAnsi="Times New Roman" w:cs="Times New Roman"/>
          <w:sz w:val="24"/>
          <w:szCs w:val="24"/>
          <w:lang w:val="en-GB"/>
        </w:rPr>
        <w:t>first</w:t>
      </w:r>
      <w:r w:rsidR="00002DD7" w:rsidRPr="00A762CA">
        <w:rPr>
          <w:rFonts w:ascii="Times New Roman" w:hAnsi="Times New Roman" w:cs="Times New Roman"/>
          <w:sz w:val="24"/>
          <w:szCs w:val="24"/>
          <w:lang w:val="en-GB"/>
        </w:rPr>
        <w:t xml:space="preserve"> accused </w:t>
      </w:r>
      <w:r w:rsidR="00002DD7">
        <w:rPr>
          <w:rFonts w:ascii="Times New Roman" w:hAnsi="Times New Roman" w:cs="Times New Roman"/>
          <w:sz w:val="24"/>
          <w:szCs w:val="24"/>
          <w:lang w:val="en-GB"/>
        </w:rPr>
        <w:t>i</w:t>
      </w:r>
      <w:r w:rsidR="00002DD7" w:rsidRPr="00A762CA">
        <w:rPr>
          <w:rFonts w:ascii="Times New Roman" w:hAnsi="Times New Roman" w:cs="Times New Roman"/>
          <w:sz w:val="24"/>
          <w:szCs w:val="24"/>
          <w:lang w:val="en-GB"/>
        </w:rPr>
        <w:t xml:space="preserve">n accordance with set down procedures.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He explained that he read t</w:t>
      </w:r>
      <w:r w:rsidR="00010DFA">
        <w:rPr>
          <w:rFonts w:ascii="Times New Roman" w:hAnsi="Times New Roman" w:cs="Times New Roman"/>
          <w:sz w:val="24"/>
          <w:szCs w:val="24"/>
          <w:lang w:val="en-GB"/>
        </w:rPr>
        <w:t>he allegations and explained them to accused</w:t>
      </w:r>
      <w:r w:rsidR="00002DD7" w:rsidRPr="00A762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He </w:t>
      </w:r>
      <w:r w:rsidR="00010DFA">
        <w:rPr>
          <w:rFonts w:ascii="Times New Roman" w:hAnsi="Times New Roman" w:cs="Times New Roman"/>
          <w:sz w:val="24"/>
          <w:szCs w:val="24"/>
          <w:lang w:val="en-GB"/>
        </w:rPr>
        <w:t>further explained that the accused</w:t>
      </w:r>
      <w:r w:rsidR="00002DD7" w:rsidRPr="00A762CA">
        <w:rPr>
          <w:rFonts w:ascii="Times New Roman" w:hAnsi="Times New Roman" w:cs="Times New Roman"/>
          <w:sz w:val="24"/>
          <w:szCs w:val="24"/>
          <w:lang w:val="en-GB"/>
        </w:rPr>
        <w:t xml:space="preserve"> was expected to respond to the allegations and that he would record his response.</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 This the accused did.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After recording the response he gave it to accused to read and check its accuracy. </w:t>
      </w:r>
      <w:r w:rsidR="00963CCA">
        <w:rPr>
          <w:rFonts w:ascii="Times New Roman" w:hAnsi="Times New Roman" w:cs="Times New Roman"/>
          <w:sz w:val="24"/>
          <w:szCs w:val="24"/>
          <w:lang w:val="en-GB"/>
        </w:rPr>
        <w:t>The a</w:t>
      </w:r>
      <w:r w:rsidR="00002DD7" w:rsidRPr="00A762CA">
        <w:rPr>
          <w:rFonts w:ascii="Times New Roman" w:hAnsi="Times New Roman" w:cs="Times New Roman"/>
          <w:sz w:val="24"/>
          <w:szCs w:val="24"/>
          <w:lang w:val="en-GB"/>
        </w:rPr>
        <w:t xml:space="preserve">ccused </w:t>
      </w:r>
      <w:r w:rsidR="00963CCA">
        <w:rPr>
          <w:rFonts w:ascii="Times New Roman" w:hAnsi="Times New Roman" w:cs="Times New Roman"/>
          <w:sz w:val="24"/>
          <w:szCs w:val="24"/>
          <w:lang w:val="en-GB"/>
        </w:rPr>
        <w:t>was in agreement with the statement</w:t>
      </w:r>
      <w:r w:rsidR="00002DD7" w:rsidRPr="00A762C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963CCA">
        <w:rPr>
          <w:rFonts w:ascii="Times New Roman" w:hAnsi="Times New Roman" w:cs="Times New Roman"/>
          <w:sz w:val="24"/>
          <w:szCs w:val="24"/>
          <w:lang w:val="en-GB"/>
        </w:rPr>
        <w:t xml:space="preserve"> He signed it to confirm that agreement. The </w:t>
      </w:r>
      <w:r w:rsidR="008203F9">
        <w:rPr>
          <w:rFonts w:ascii="Times New Roman" w:hAnsi="Times New Roman" w:cs="Times New Roman"/>
          <w:sz w:val="24"/>
          <w:szCs w:val="24"/>
          <w:lang w:val="en-GB"/>
        </w:rPr>
        <w:t>signing was</w:t>
      </w:r>
      <w:r w:rsidR="00963CCA">
        <w:rPr>
          <w:rFonts w:ascii="Times New Roman" w:hAnsi="Times New Roman" w:cs="Times New Roman"/>
          <w:sz w:val="24"/>
          <w:szCs w:val="24"/>
          <w:lang w:val="en-GB"/>
        </w:rPr>
        <w:t xml:space="preserve"> witnessed by</w:t>
      </w:r>
      <w:r w:rsidR="00002DD7" w:rsidRPr="00A762CA">
        <w:rPr>
          <w:rFonts w:ascii="Times New Roman" w:hAnsi="Times New Roman" w:cs="Times New Roman"/>
          <w:sz w:val="24"/>
          <w:szCs w:val="24"/>
          <w:lang w:val="en-GB"/>
        </w:rPr>
        <w:t xml:space="preserve"> Givemore Tina</w:t>
      </w:r>
      <w:r w:rsidR="00002DD7">
        <w:rPr>
          <w:rFonts w:ascii="Times New Roman" w:hAnsi="Times New Roman" w:cs="Times New Roman"/>
          <w:sz w:val="24"/>
          <w:szCs w:val="24"/>
          <w:lang w:val="en-GB"/>
        </w:rPr>
        <w:t>rwo</w:t>
      </w:r>
      <w:r w:rsidR="00963CCA">
        <w:rPr>
          <w:rFonts w:ascii="Times New Roman" w:hAnsi="Times New Roman" w:cs="Times New Roman"/>
          <w:sz w:val="24"/>
          <w:szCs w:val="24"/>
          <w:lang w:val="en-GB"/>
        </w:rPr>
        <w:t xml:space="preserve"> the investigating officer. </w:t>
      </w:r>
      <w:r w:rsidR="00002DD7">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The witness told the court that accused was in sound and sober senses</w:t>
      </w:r>
      <w:r w:rsidR="008203F9">
        <w:rPr>
          <w:rFonts w:ascii="Times New Roman" w:hAnsi="Times New Roman" w:cs="Times New Roman"/>
          <w:sz w:val="24"/>
          <w:szCs w:val="24"/>
          <w:lang w:val="en-GB"/>
        </w:rPr>
        <w:t>. He was not induced or influenced in any way to make the statement</w:t>
      </w:r>
      <w:r w:rsidR="00002DD7" w:rsidRPr="00A762CA">
        <w:rPr>
          <w:rFonts w:ascii="Times New Roman" w:hAnsi="Times New Roman" w:cs="Times New Roman"/>
          <w:sz w:val="24"/>
          <w:szCs w:val="24"/>
          <w:lang w:val="en-GB"/>
        </w:rPr>
        <w:t xml:space="preserve">. </w:t>
      </w:r>
      <w:r w:rsidR="008203F9" w:rsidRPr="00A762CA">
        <w:rPr>
          <w:rFonts w:ascii="Times New Roman" w:hAnsi="Times New Roman" w:cs="Times New Roman"/>
          <w:sz w:val="24"/>
          <w:szCs w:val="24"/>
          <w:lang w:val="en-GB"/>
        </w:rPr>
        <w:t>The</w:t>
      </w:r>
      <w:r w:rsidR="00002DD7" w:rsidRPr="00A762CA">
        <w:rPr>
          <w:rFonts w:ascii="Times New Roman" w:hAnsi="Times New Roman" w:cs="Times New Roman"/>
          <w:sz w:val="24"/>
          <w:szCs w:val="24"/>
          <w:lang w:val="en-GB"/>
        </w:rPr>
        <w:t xml:space="preserve"> accused</w:t>
      </w:r>
      <w:r w:rsidR="008203F9">
        <w:rPr>
          <w:rFonts w:ascii="Times New Roman" w:hAnsi="Times New Roman" w:cs="Times New Roman"/>
          <w:sz w:val="24"/>
          <w:szCs w:val="24"/>
          <w:lang w:val="en-GB"/>
        </w:rPr>
        <w:t>’s</w:t>
      </w:r>
      <w:r w:rsidR="00002DD7" w:rsidRPr="00A762CA">
        <w:rPr>
          <w:rFonts w:ascii="Times New Roman" w:hAnsi="Times New Roman" w:cs="Times New Roman"/>
          <w:sz w:val="24"/>
          <w:szCs w:val="24"/>
          <w:lang w:val="en-GB"/>
        </w:rPr>
        <w:t xml:space="preserve"> denial of his warned </w:t>
      </w:r>
      <w:r w:rsidR="008203F9">
        <w:rPr>
          <w:rFonts w:ascii="Times New Roman" w:hAnsi="Times New Roman" w:cs="Times New Roman"/>
          <w:sz w:val="24"/>
          <w:szCs w:val="24"/>
          <w:lang w:val="en-GB"/>
        </w:rPr>
        <w:t xml:space="preserve">and </w:t>
      </w:r>
      <w:r w:rsidR="00002DD7" w:rsidRPr="00A762CA">
        <w:rPr>
          <w:rFonts w:ascii="Times New Roman" w:hAnsi="Times New Roman" w:cs="Times New Roman"/>
          <w:sz w:val="24"/>
          <w:szCs w:val="24"/>
          <w:lang w:val="en-GB"/>
        </w:rPr>
        <w:t xml:space="preserve">cautioned statement was </w:t>
      </w:r>
      <w:r w:rsidR="008203F9">
        <w:rPr>
          <w:rFonts w:ascii="Times New Roman" w:hAnsi="Times New Roman" w:cs="Times New Roman"/>
          <w:sz w:val="24"/>
          <w:szCs w:val="24"/>
          <w:lang w:val="en-GB"/>
        </w:rPr>
        <w:t xml:space="preserve">therefore nothing but </w:t>
      </w:r>
      <w:r w:rsidR="00002DD7" w:rsidRPr="00A762CA">
        <w:rPr>
          <w:rFonts w:ascii="Times New Roman" w:hAnsi="Times New Roman" w:cs="Times New Roman"/>
          <w:sz w:val="24"/>
          <w:szCs w:val="24"/>
          <w:lang w:val="en-GB"/>
        </w:rPr>
        <w:t>an afterthought.</w:t>
      </w:r>
      <w:r w:rsidR="00002DD7">
        <w:rPr>
          <w:rFonts w:ascii="Times New Roman" w:hAnsi="Times New Roman" w:cs="Times New Roman"/>
          <w:sz w:val="24"/>
          <w:szCs w:val="24"/>
          <w:lang w:val="en-GB"/>
        </w:rPr>
        <w:t xml:space="preserve"> </w:t>
      </w:r>
    </w:p>
    <w:p w:rsidR="00002DD7" w:rsidRPr="00A762CA" w:rsidRDefault="00F01933" w:rsidP="00002D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02DD7">
        <w:rPr>
          <w:rFonts w:ascii="Times New Roman" w:hAnsi="Times New Roman" w:cs="Times New Roman"/>
          <w:sz w:val="24"/>
          <w:szCs w:val="24"/>
          <w:lang w:val="en-GB"/>
        </w:rPr>
        <w:t xml:space="preserve">No meaningful cross examination of this witness was conducted. The question of whether the </w:t>
      </w:r>
      <w:r>
        <w:rPr>
          <w:rFonts w:ascii="Times New Roman" w:hAnsi="Times New Roman" w:cs="Times New Roman"/>
          <w:sz w:val="24"/>
          <w:szCs w:val="24"/>
          <w:lang w:val="en-GB"/>
        </w:rPr>
        <w:t xml:space="preserve">first </w:t>
      </w:r>
      <w:r w:rsidR="00002DD7">
        <w:rPr>
          <w:rFonts w:ascii="Times New Roman" w:hAnsi="Times New Roman" w:cs="Times New Roman"/>
          <w:sz w:val="24"/>
          <w:szCs w:val="24"/>
          <w:lang w:val="en-GB"/>
        </w:rPr>
        <w:t xml:space="preserve"> accused made the statement was never put to the witness.</w:t>
      </w:r>
      <w:r>
        <w:rPr>
          <w:rFonts w:ascii="Times New Roman" w:hAnsi="Times New Roman" w:cs="Times New Roman"/>
          <w:sz w:val="24"/>
          <w:szCs w:val="24"/>
          <w:lang w:val="en-GB"/>
        </w:rPr>
        <w:t xml:space="preserve"> </w:t>
      </w:r>
      <w:r w:rsidR="00002DD7">
        <w:rPr>
          <w:rFonts w:ascii="Times New Roman" w:hAnsi="Times New Roman" w:cs="Times New Roman"/>
          <w:sz w:val="24"/>
          <w:szCs w:val="24"/>
          <w:lang w:val="en-GB"/>
        </w:rPr>
        <w:t xml:space="preserve"> If anything counsel only cross examined on whether the statement was made freely, implying that it was made by the </w:t>
      </w:r>
      <w:r>
        <w:rPr>
          <w:rFonts w:ascii="Times New Roman" w:hAnsi="Times New Roman" w:cs="Times New Roman"/>
          <w:sz w:val="24"/>
          <w:szCs w:val="24"/>
          <w:lang w:val="en-GB"/>
        </w:rPr>
        <w:t xml:space="preserve">first </w:t>
      </w:r>
      <w:r w:rsidR="00002DD7">
        <w:rPr>
          <w:rFonts w:ascii="Times New Roman" w:hAnsi="Times New Roman" w:cs="Times New Roman"/>
          <w:sz w:val="24"/>
          <w:szCs w:val="24"/>
          <w:lang w:val="en-GB"/>
        </w:rPr>
        <w:t xml:space="preserve">accused. The cross examination on whether the statement was made freely and voluntarily simply elicited firmer and solid responses from the witness that indeed it had been. The witness proved to be credible. </w:t>
      </w:r>
      <w:r>
        <w:rPr>
          <w:rFonts w:ascii="Times New Roman" w:hAnsi="Times New Roman" w:cs="Times New Roman"/>
          <w:sz w:val="24"/>
          <w:szCs w:val="24"/>
          <w:lang w:val="en-GB"/>
        </w:rPr>
        <w:t xml:space="preserve"> </w:t>
      </w:r>
      <w:r w:rsidR="00002DD7">
        <w:rPr>
          <w:rFonts w:ascii="Times New Roman" w:hAnsi="Times New Roman" w:cs="Times New Roman"/>
          <w:sz w:val="24"/>
          <w:szCs w:val="24"/>
          <w:lang w:val="en-GB"/>
        </w:rPr>
        <w:t>We accepted his evidence as the truth and found that the accused made the impugned statement.</w:t>
      </w:r>
    </w:p>
    <w:p w:rsidR="00002DD7" w:rsidRPr="00BF3C6F" w:rsidRDefault="00BF3C6F" w:rsidP="00F01933">
      <w:pPr>
        <w:spacing w:after="0" w:line="360" w:lineRule="auto"/>
        <w:jc w:val="both"/>
        <w:rPr>
          <w:rFonts w:ascii="Times New Roman" w:hAnsi="Times New Roman" w:cs="Times New Roman"/>
          <w:b/>
          <w:sz w:val="24"/>
          <w:szCs w:val="24"/>
          <w:lang w:val="en-GB"/>
        </w:rPr>
      </w:pPr>
      <w:r w:rsidRPr="00BF3C6F">
        <w:rPr>
          <w:rFonts w:ascii="Times New Roman" w:hAnsi="Times New Roman" w:cs="Times New Roman"/>
          <w:b/>
          <w:sz w:val="24"/>
          <w:szCs w:val="24"/>
          <w:lang w:val="en-GB"/>
        </w:rPr>
        <w:t>Givemore Tinago (Givemore)</w:t>
      </w:r>
    </w:p>
    <w:p w:rsidR="00002DD7" w:rsidRDefault="00F01933" w:rsidP="00F0193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02DD7" w:rsidRPr="00A762CA">
        <w:rPr>
          <w:rFonts w:ascii="Times New Roman" w:hAnsi="Times New Roman" w:cs="Times New Roman"/>
          <w:sz w:val="24"/>
          <w:szCs w:val="24"/>
          <w:lang w:val="en-GB"/>
        </w:rPr>
        <w:t xml:space="preserve">The witness had been fingered as one of the </w:t>
      </w:r>
      <w:r w:rsidR="008203F9">
        <w:rPr>
          <w:rFonts w:ascii="Times New Roman" w:hAnsi="Times New Roman" w:cs="Times New Roman"/>
          <w:sz w:val="24"/>
          <w:szCs w:val="24"/>
          <w:lang w:val="en-GB"/>
        </w:rPr>
        <w:t xml:space="preserve">perpetrators of the alleged assaults on the </w:t>
      </w:r>
      <w:r w:rsidR="00002DD7" w:rsidRPr="00A762CA">
        <w:rPr>
          <w:rFonts w:ascii="Times New Roman" w:hAnsi="Times New Roman" w:cs="Times New Roman"/>
          <w:sz w:val="24"/>
          <w:szCs w:val="24"/>
          <w:lang w:val="en-GB"/>
        </w:rPr>
        <w:t xml:space="preserve">accused. </w:t>
      </w:r>
      <w:r w:rsidR="008203F9">
        <w:rPr>
          <w:rFonts w:ascii="Times New Roman" w:hAnsi="Times New Roman" w:cs="Times New Roman"/>
          <w:sz w:val="24"/>
          <w:szCs w:val="24"/>
          <w:lang w:val="en-GB"/>
        </w:rPr>
        <w:t xml:space="preserve">He is an </w:t>
      </w:r>
      <w:r w:rsidR="00002DD7" w:rsidRPr="00A762CA">
        <w:rPr>
          <w:rFonts w:ascii="Times New Roman" w:hAnsi="Times New Roman" w:cs="Times New Roman"/>
          <w:sz w:val="24"/>
          <w:szCs w:val="24"/>
          <w:lang w:val="en-GB"/>
        </w:rPr>
        <w:t>attested member of the police force stationed at CID Ho</w:t>
      </w:r>
      <w:r w:rsidR="00002DD7">
        <w:rPr>
          <w:rFonts w:ascii="Times New Roman" w:hAnsi="Times New Roman" w:cs="Times New Roman"/>
          <w:sz w:val="24"/>
          <w:szCs w:val="24"/>
          <w:lang w:val="en-GB"/>
        </w:rPr>
        <w:t xml:space="preserve">micide with 16 </w:t>
      </w:r>
      <w:r w:rsidR="008203F9">
        <w:rPr>
          <w:rFonts w:ascii="Times New Roman" w:hAnsi="Times New Roman" w:cs="Times New Roman"/>
          <w:sz w:val="24"/>
          <w:szCs w:val="24"/>
          <w:lang w:val="en-GB"/>
        </w:rPr>
        <w:t xml:space="preserve">years’ experience. </w:t>
      </w:r>
      <w:r>
        <w:rPr>
          <w:rFonts w:ascii="Times New Roman" w:hAnsi="Times New Roman" w:cs="Times New Roman"/>
          <w:sz w:val="24"/>
          <w:szCs w:val="24"/>
          <w:lang w:val="en-GB"/>
        </w:rPr>
        <w:t xml:space="preserve"> </w:t>
      </w:r>
      <w:r w:rsidR="008203F9" w:rsidRPr="00A762CA">
        <w:rPr>
          <w:rFonts w:ascii="Times New Roman" w:hAnsi="Times New Roman" w:cs="Times New Roman"/>
          <w:sz w:val="24"/>
          <w:szCs w:val="24"/>
          <w:lang w:val="en-GB"/>
        </w:rPr>
        <w:t>He</w:t>
      </w:r>
      <w:r w:rsidR="00002DD7" w:rsidRPr="00A762CA">
        <w:rPr>
          <w:rFonts w:ascii="Times New Roman" w:hAnsi="Times New Roman" w:cs="Times New Roman"/>
          <w:sz w:val="24"/>
          <w:szCs w:val="24"/>
          <w:lang w:val="en-GB"/>
        </w:rPr>
        <w:t xml:space="preserve"> told the court that he only knew </w:t>
      </w:r>
      <w:r w:rsidR="008203F9">
        <w:rPr>
          <w:rFonts w:ascii="Times New Roman" w:hAnsi="Times New Roman" w:cs="Times New Roman"/>
          <w:sz w:val="24"/>
          <w:szCs w:val="24"/>
          <w:lang w:val="en-GB"/>
        </w:rPr>
        <w:t xml:space="preserve">the </w:t>
      </w:r>
      <w:r w:rsidR="00002DD7" w:rsidRPr="00A762CA">
        <w:rPr>
          <w:rFonts w:ascii="Times New Roman" w:hAnsi="Times New Roman" w:cs="Times New Roman"/>
          <w:sz w:val="24"/>
          <w:szCs w:val="24"/>
          <w:lang w:val="en-GB"/>
        </w:rPr>
        <w:t xml:space="preserve">accused in connection with the offence. He confirmed having witnessed the recording of the statement.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He was clear that he witnessed that the statement was given by the accused himself.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It was a response to the caution and allegations.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He was in sound and sober senses to the extent that he could give a response to the allegations levelled agains</w:t>
      </w:r>
      <w:r w:rsidR="008203F9">
        <w:rPr>
          <w:rFonts w:ascii="Times New Roman" w:hAnsi="Times New Roman" w:cs="Times New Roman"/>
          <w:sz w:val="24"/>
          <w:szCs w:val="24"/>
          <w:lang w:val="en-GB"/>
        </w:rPr>
        <w:t xml:space="preserve">t him. </w:t>
      </w:r>
      <w:r>
        <w:rPr>
          <w:rFonts w:ascii="Times New Roman" w:hAnsi="Times New Roman" w:cs="Times New Roman"/>
          <w:sz w:val="24"/>
          <w:szCs w:val="24"/>
          <w:lang w:val="en-GB"/>
        </w:rPr>
        <w:t xml:space="preserve"> </w:t>
      </w:r>
      <w:r w:rsidR="008203F9">
        <w:rPr>
          <w:rFonts w:ascii="Times New Roman" w:hAnsi="Times New Roman" w:cs="Times New Roman"/>
          <w:sz w:val="24"/>
          <w:szCs w:val="24"/>
          <w:lang w:val="en-GB"/>
        </w:rPr>
        <w:t>The witness denied assaulting the accused.</w:t>
      </w:r>
      <w:r w:rsidR="00002DD7" w:rsidRPr="00A762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8203F9">
        <w:rPr>
          <w:rFonts w:ascii="Times New Roman" w:hAnsi="Times New Roman" w:cs="Times New Roman"/>
          <w:sz w:val="24"/>
          <w:szCs w:val="24"/>
          <w:lang w:val="en-GB"/>
        </w:rPr>
        <w:t xml:space="preserve">There was also no sign that he could have been assaulted by the details who arrested him.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The</w:t>
      </w:r>
      <w:r w:rsidR="00002DD7">
        <w:rPr>
          <w:rFonts w:ascii="Times New Roman" w:hAnsi="Times New Roman" w:cs="Times New Roman"/>
          <w:sz w:val="24"/>
          <w:szCs w:val="24"/>
          <w:lang w:val="en-GB"/>
        </w:rPr>
        <w:t xml:space="preserve"> only signs of injury that he saw</w:t>
      </w:r>
      <w:r w:rsidR="00002DD7" w:rsidRPr="00A762CA">
        <w:rPr>
          <w:rFonts w:ascii="Times New Roman" w:hAnsi="Times New Roman" w:cs="Times New Roman"/>
          <w:sz w:val="24"/>
          <w:szCs w:val="24"/>
          <w:lang w:val="en-GB"/>
        </w:rPr>
        <w:t xml:space="preserve"> </w:t>
      </w:r>
      <w:r w:rsidR="008203F9">
        <w:rPr>
          <w:rFonts w:ascii="Times New Roman" w:hAnsi="Times New Roman" w:cs="Times New Roman"/>
          <w:sz w:val="24"/>
          <w:szCs w:val="24"/>
          <w:lang w:val="en-GB"/>
        </w:rPr>
        <w:t xml:space="preserve">on the accused when he was handed over to him </w:t>
      </w:r>
      <w:r w:rsidR="00002DD7" w:rsidRPr="00A762CA">
        <w:rPr>
          <w:rFonts w:ascii="Times New Roman" w:hAnsi="Times New Roman" w:cs="Times New Roman"/>
          <w:sz w:val="24"/>
          <w:szCs w:val="24"/>
          <w:lang w:val="en-GB"/>
        </w:rPr>
        <w:t>were from the road traffic</w:t>
      </w:r>
      <w:r w:rsidR="008203F9">
        <w:rPr>
          <w:rFonts w:ascii="Times New Roman" w:hAnsi="Times New Roman" w:cs="Times New Roman"/>
          <w:sz w:val="24"/>
          <w:szCs w:val="24"/>
          <w:lang w:val="en-GB"/>
        </w:rPr>
        <w:t xml:space="preserve"> accident</w:t>
      </w:r>
      <w:r w:rsidR="00002DD7" w:rsidRPr="00A762CA">
        <w:rPr>
          <w:rFonts w:ascii="Times New Roman" w:hAnsi="Times New Roman" w:cs="Times New Roman"/>
          <w:sz w:val="24"/>
          <w:szCs w:val="24"/>
          <w:lang w:val="en-GB"/>
        </w:rPr>
        <w:t xml:space="preserve">. </w:t>
      </w:r>
      <w:r w:rsidR="008203F9">
        <w:rPr>
          <w:rFonts w:ascii="Times New Roman" w:hAnsi="Times New Roman" w:cs="Times New Roman"/>
          <w:sz w:val="24"/>
          <w:szCs w:val="24"/>
          <w:lang w:val="en-GB"/>
        </w:rPr>
        <w:t xml:space="preserve">The witness said that accused </w:t>
      </w:r>
      <w:r w:rsidR="00002DD7" w:rsidRPr="00A762CA">
        <w:rPr>
          <w:rFonts w:ascii="Times New Roman" w:hAnsi="Times New Roman" w:cs="Times New Roman"/>
          <w:sz w:val="24"/>
          <w:szCs w:val="24"/>
          <w:lang w:val="en-GB"/>
        </w:rPr>
        <w:t xml:space="preserve">gave his statement freely and voluntarily without any inducement.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He denied having threatened to assault him if he refused to have the statement confirmed before a magistrate.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Whilst he did accompany accused to court he told the court that they were ordered to vacate the courtroom</w:t>
      </w:r>
      <w:r w:rsidR="008203F9">
        <w:rPr>
          <w:rFonts w:ascii="Times New Roman" w:hAnsi="Times New Roman" w:cs="Times New Roman"/>
          <w:sz w:val="24"/>
          <w:szCs w:val="24"/>
          <w:lang w:val="en-GB"/>
        </w:rPr>
        <w:t xml:space="preserve"> before the confirmation proceedings began</w:t>
      </w:r>
      <w:r w:rsidR="00002DD7" w:rsidRPr="00A762C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 He was therefore not present in court when the confirmation proceedings were conducted</w:t>
      </w:r>
      <w:r w:rsidR="00002DD7">
        <w:rPr>
          <w:rFonts w:ascii="Times New Roman" w:hAnsi="Times New Roman" w:cs="Times New Roman"/>
          <w:sz w:val="24"/>
          <w:szCs w:val="24"/>
          <w:lang w:val="en-GB"/>
        </w:rPr>
        <w:t>.</w:t>
      </w:r>
    </w:p>
    <w:p w:rsidR="00F01933" w:rsidRPr="00A762CA" w:rsidRDefault="00F01933" w:rsidP="00002DD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8203F9">
        <w:rPr>
          <w:rFonts w:ascii="Times New Roman" w:hAnsi="Times New Roman" w:cs="Times New Roman"/>
          <w:sz w:val="24"/>
          <w:szCs w:val="24"/>
          <w:lang w:val="en-GB"/>
        </w:rPr>
        <w:t>From the witness’s</w:t>
      </w:r>
      <w:r w:rsidR="00002DD7">
        <w:rPr>
          <w:rFonts w:ascii="Times New Roman" w:hAnsi="Times New Roman" w:cs="Times New Roman"/>
          <w:sz w:val="24"/>
          <w:szCs w:val="24"/>
          <w:lang w:val="en-GB"/>
        </w:rPr>
        <w:t xml:space="preserve"> evidence it was clear that the statement was made freely and voluntarily without any fear or inducement.</w:t>
      </w:r>
    </w:p>
    <w:p w:rsidR="00002DD7" w:rsidRPr="00BF3C6F" w:rsidRDefault="00BF3C6F" w:rsidP="00F01933">
      <w:pPr>
        <w:spacing w:after="0" w:line="360" w:lineRule="auto"/>
        <w:jc w:val="both"/>
        <w:rPr>
          <w:rFonts w:ascii="Times New Roman" w:hAnsi="Times New Roman" w:cs="Times New Roman"/>
          <w:b/>
          <w:sz w:val="24"/>
          <w:szCs w:val="24"/>
          <w:lang w:val="en-GB"/>
        </w:rPr>
      </w:pPr>
      <w:r w:rsidRPr="00BF3C6F">
        <w:rPr>
          <w:rFonts w:ascii="Times New Roman" w:hAnsi="Times New Roman" w:cs="Times New Roman"/>
          <w:b/>
          <w:sz w:val="24"/>
          <w:szCs w:val="24"/>
          <w:lang w:val="en-GB"/>
        </w:rPr>
        <w:t>Judith Taruvunga(Judith)</w:t>
      </w:r>
    </w:p>
    <w:p w:rsidR="00002DD7" w:rsidRPr="00A762CA" w:rsidRDefault="00F01933" w:rsidP="00F0193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2287D">
        <w:rPr>
          <w:rFonts w:ascii="Times New Roman" w:hAnsi="Times New Roman" w:cs="Times New Roman"/>
          <w:sz w:val="24"/>
          <w:szCs w:val="24"/>
          <w:lang w:val="en-GB"/>
        </w:rPr>
        <w:t>Judith Taruvunga is a</w:t>
      </w:r>
      <w:r w:rsidR="00002DD7" w:rsidRPr="00A762CA">
        <w:rPr>
          <w:rFonts w:ascii="Times New Roman" w:hAnsi="Times New Roman" w:cs="Times New Roman"/>
          <w:sz w:val="24"/>
          <w:szCs w:val="24"/>
          <w:lang w:val="en-GB"/>
        </w:rPr>
        <w:t xml:space="preserve"> magistrate with 13 years</w:t>
      </w:r>
      <w:r w:rsidR="00A2287D">
        <w:rPr>
          <w:rFonts w:ascii="Times New Roman" w:hAnsi="Times New Roman" w:cs="Times New Roman"/>
          <w:sz w:val="24"/>
          <w:szCs w:val="24"/>
          <w:lang w:val="en-GB"/>
        </w:rPr>
        <w:t>’</w:t>
      </w:r>
      <w:r w:rsidR="00002DD7" w:rsidRPr="00A762CA">
        <w:rPr>
          <w:rFonts w:ascii="Times New Roman" w:hAnsi="Times New Roman" w:cs="Times New Roman"/>
          <w:sz w:val="24"/>
          <w:szCs w:val="24"/>
          <w:lang w:val="en-GB"/>
        </w:rPr>
        <w:t xml:space="preserve"> experience on the </w:t>
      </w:r>
      <w:r w:rsidR="00A2287D" w:rsidRPr="00A762CA">
        <w:rPr>
          <w:rFonts w:ascii="Times New Roman" w:hAnsi="Times New Roman" w:cs="Times New Roman"/>
          <w:sz w:val="24"/>
          <w:szCs w:val="24"/>
          <w:lang w:val="en-GB"/>
        </w:rPr>
        <w:t>bench. She</w:t>
      </w:r>
      <w:r w:rsidR="00002DD7" w:rsidRPr="00A762CA">
        <w:rPr>
          <w:rFonts w:ascii="Times New Roman" w:hAnsi="Times New Roman" w:cs="Times New Roman"/>
          <w:sz w:val="24"/>
          <w:szCs w:val="24"/>
          <w:lang w:val="en-GB"/>
        </w:rPr>
        <w:t xml:space="preserve"> is currently stationed at Harare Magistrate court </w:t>
      </w:r>
      <w:r w:rsidR="00A2287D" w:rsidRPr="00A762CA">
        <w:rPr>
          <w:rFonts w:ascii="Times New Roman" w:hAnsi="Times New Roman" w:cs="Times New Roman"/>
          <w:sz w:val="24"/>
          <w:szCs w:val="24"/>
          <w:lang w:val="en-GB"/>
        </w:rPr>
        <w:t>where she</w:t>
      </w:r>
      <w:r w:rsidR="00002DD7" w:rsidRPr="00A762CA">
        <w:rPr>
          <w:rFonts w:ascii="Times New Roman" w:hAnsi="Times New Roman" w:cs="Times New Roman"/>
          <w:sz w:val="24"/>
          <w:szCs w:val="24"/>
          <w:lang w:val="en-GB"/>
        </w:rPr>
        <w:t xml:space="preserve"> confirmed</w:t>
      </w:r>
      <w:r>
        <w:rPr>
          <w:rFonts w:ascii="Times New Roman" w:hAnsi="Times New Roman" w:cs="Times New Roman"/>
          <w:sz w:val="24"/>
          <w:szCs w:val="24"/>
          <w:lang w:val="en-GB"/>
        </w:rPr>
        <w:t xml:space="preserve"> first</w:t>
      </w:r>
      <w:r w:rsidR="00002DD7" w:rsidRPr="00A762CA">
        <w:rPr>
          <w:rFonts w:ascii="Times New Roman" w:hAnsi="Times New Roman" w:cs="Times New Roman"/>
          <w:sz w:val="24"/>
          <w:szCs w:val="24"/>
          <w:lang w:val="en-GB"/>
        </w:rPr>
        <w:t xml:space="preserve"> accused’s extra curial statement. On 6 November 2020 accuse</w:t>
      </w:r>
      <w:r w:rsidR="00002DD7">
        <w:rPr>
          <w:rFonts w:ascii="Times New Roman" w:hAnsi="Times New Roman" w:cs="Times New Roman"/>
          <w:sz w:val="24"/>
          <w:szCs w:val="24"/>
          <w:lang w:val="en-GB"/>
        </w:rPr>
        <w:t>d appeared before her</w:t>
      </w:r>
      <w:r w:rsidR="00002DD7" w:rsidRPr="00A762CA">
        <w:rPr>
          <w:rFonts w:ascii="Times New Roman" w:hAnsi="Times New Roman" w:cs="Times New Roman"/>
          <w:sz w:val="24"/>
          <w:szCs w:val="24"/>
          <w:lang w:val="en-GB"/>
        </w:rPr>
        <w:t>. After the prosecutor had explained the purpose of accused’s attendance at court she in turn cleared the cour</w:t>
      </w:r>
      <w:r w:rsidR="00A2287D">
        <w:rPr>
          <w:rFonts w:ascii="Times New Roman" w:hAnsi="Times New Roman" w:cs="Times New Roman"/>
          <w:sz w:val="24"/>
          <w:szCs w:val="24"/>
          <w:lang w:val="en-GB"/>
        </w:rPr>
        <w:t>troom</w:t>
      </w:r>
      <w:r w:rsidR="00002DD7" w:rsidRPr="00A762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She made sure </w:t>
      </w:r>
      <w:r w:rsidR="00A2287D">
        <w:rPr>
          <w:rFonts w:ascii="Times New Roman" w:hAnsi="Times New Roman" w:cs="Times New Roman"/>
          <w:sz w:val="24"/>
          <w:szCs w:val="24"/>
          <w:lang w:val="en-GB"/>
        </w:rPr>
        <w:t xml:space="preserve">that </w:t>
      </w:r>
      <w:r w:rsidR="00002DD7" w:rsidRPr="00A762CA">
        <w:rPr>
          <w:rFonts w:ascii="Times New Roman" w:hAnsi="Times New Roman" w:cs="Times New Roman"/>
          <w:sz w:val="24"/>
          <w:szCs w:val="24"/>
          <w:lang w:val="en-GB"/>
        </w:rPr>
        <w:t xml:space="preserve">all the police officers </w:t>
      </w:r>
      <w:r w:rsidR="00A2287D">
        <w:rPr>
          <w:rFonts w:ascii="Times New Roman" w:hAnsi="Times New Roman" w:cs="Times New Roman"/>
          <w:sz w:val="24"/>
          <w:szCs w:val="24"/>
          <w:lang w:val="en-GB"/>
        </w:rPr>
        <w:t xml:space="preserve">were removed from the courtroom. </w:t>
      </w:r>
      <w:r>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She </w:t>
      </w:r>
      <w:r w:rsidR="00A2287D">
        <w:rPr>
          <w:rFonts w:ascii="Times New Roman" w:hAnsi="Times New Roman" w:cs="Times New Roman"/>
          <w:sz w:val="24"/>
          <w:szCs w:val="24"/>
          <w:lang w:val="en-GB"/>
        </w:rPr>
        <w:t>then explained</w:t>
      </w:r>
      <w:r w:rsidR="00002DD7" w:rsidRPr="00A762CA">
        <w:rPr>
          <w:rFonts w:ascii="Times New Roman" w:hAnsi="Times New Roman" w:cs="Times New Roman"/>
          <w:sz w:val="24"/>
          <w:szCs w:val="24"/>
          <w:lang w:val="en-GB"/>
        </w:rPr>
        <w:t xml:space="preserve"> to the accused the procedure to be undertaken. She first explained the importance of the statement. She then explained to him the </w:t>
      </w:r>
      <w:r w:rsidR="00A2287D">
        <w:rPr>
          <w:rFonts w:ascii="Times New Roman" w:hAnsi="Times New Roman" w:cs="Times New Roman"/>
          <w:sz w:val="24"/>
          <w:szCs w:val="24"/>
          <w:lang w:val="en-GB"/>
        </w:rPr>
        <w:t xml:space="preserve">requirement that </w:t>
      </w:r>
      <w:r w:rsidR="00002DD7" w:rsidRPr="00A762CA">
        <w:rPr>
          <w:rFonts w:ascii="Times New Roman" w:hAnsi="Times New Roman" w:cs="Times New Roman"/>
          <w:sz w:val="24"/>
          <w:szCs w:val="24"/>
          <w:lang w:val="en-GB"/>
        </w:rPr>
        <w:t xml:space="preserve">the statement </w:t>
      </w:r>
      <w:r w:rsidR="00A2287D">
        <w:rPr>
          <w:rFonts w:ascii="Times New Roman" w:hAnsi="Times New Roman" w:cs="Times New Roman"/>
          <w:sz w:val="24"/>
          <w:szCs w:val="24"/>
          <w:lang w:val="en-GB"/>
        </w:rPr>
        <w:t>must have been made</w:t>
      </w:r>
      <w:r w:rsidR="00002DD7" w:rsidRPr="00A762CA">
        <w:rPr>
          <w:rFonts w:ascii="Times New Roman" w:hAnsi="Times New Roman" w:cs="Times New Roman"/>
          <w:sz w:val="24"/>
          <w:szCs w:val="24"/>
          <w:lang w:val="en-GB"/>
        </w:rPr>
        <w:t xml:space="preserve"> free</w:t>
      </w:r>
      <w:r w:rsidR="00A2287D">
        <w:rPr>
          <w:rFonts w:ascii="Times New Roman" w:hAnsi="Times New Roman" w:cs="Times New Roman"/>
          <w:sz w:val="24"/>
          <w:szCs w:val="24"/>
          <w:lang w:val="en-GB"/>
        </w:rPr>
        <w:t>ly</w:t>
      </w:r>
      <w:r w:rsidR="00002DD7" w:rsidRPr="00A762CA">
        <w:rPr>
          <w:rFonts w:ascii="Times New Roman" w:hAnsi="Times New Roman" w:cs="Times New Roman"/>
          <w:sz w:val="24"/>
          <w:szCs w:val="24"/>
          <w:lang w:val="en-GB"/>
        </w:rPr>
        <w:t xml:space="preserve"> and </w:t>
      </w:r>
      <w:r w:rsidR="00A2287D" w:rsidRPr="00A762CA">
        <w:rPr>
          <w:rFonts w:ascii="Times New Roman" w:hAnsi="Times New Roman" w:cs="Times New Roman"/>
          <w:sz w:val="24"/>
          <w:szCs w:val="24"/>
          <w:lang w:val="en-GB"/>
        </w:rPr>
        <w:t>voluntar</w:t>
      </w:r>
      <w:r w:rsidR="00A2287D">
        <w:rPr>
          <w:rFonts w:ascii="Times New Roman" w:hAnsi="Times New Roman" w:cs="Times New Roman"/>
          <w:sz w:val="24"/>
          <w:szCs w:val="24"/>
          <w:lang w:val="en-GB"/>
        </w:rPr>
        <w:t>ily</w:t>
      </w:r>
      <w:r w:rsidR="00A2287D" w:rsidRPr="00A762CA">
        <w:rPr>
          <w:rFonts w:ascii="Times New Roman" w:hAnsi="Times New Roman" w:cs="Times New Roman"/>
          <w:sz w:val="24"/>
          <w:szCs w:val="24"/>
          <w:lang w:val="en-GB"/>
        </w:rPr>
        <w:t>.</w:t>
      </w:r>
      <w:r w:rsidR="00A2287D">
        <w:rPr>
          <w:rFonts w:ascii="Times New Roman" w:hAnsi="Times New Roman" w:cs="Times New Roman"/>
          <w:sz w:val="24"/>
          <w:szCs w:val="24"/>
          <w:lang w:val="en-GB"/>
        </w:rPr>
        <w:t xml:space="preserve"> </w:t>
      </w:r>
      <w:r w:rsidR="005F17B9">
        <w:rPr>
          <w:rFonts w:ascii="Times New Roman" w:hAnsi="Times New Roman" w:cs="Times New Roman"/>
          <w:sz w:val="24"/>
          <w:szCs w:val="24"/>
          <w:lang w:val="en-GB"/>
        </w:rPr>
        <w:t xml:space="preserve"> </w:t>
      </w:r>
      <w:r w:rsidR="00A2287D">
        <w:rPr>
          <w:rFonts w:ascii="Times New Roman" w:hAnsi="Times New Roman" w:cs="Times New Roman"/>
          <w:sz w:val="24"/>
          <w:szCs w:val="24"/>
          <w:lang w:val="en-GB"/>
        </w:rPr>
        <w:t>She explained the consequences of the confirmation of the statement</w:t>
      </w:r>
      <w:r w:rsidR="00A2287D" w:rsidRPr="00A2287D">
        <w:rPr>
          <w:rFonts w:ascii="Times New Roman" w:hAnsi="Times New Roman" w:cs="Times New Roman"/>
          <w:sz w:val="24"/>
          <w:szCs w:val="24"/>
          <w:lang w:val="en-GB"/>
        </w:rPr>
        <w:t xml:space="preserve"> </w:t>
      </w:r>
      <w:r w:rsidR="00A2287D" w:rsidRPr="00A762CA">
        <w:rPr>
          <w:rFonts w:ascii="Times New Roman" w:hAnsi="Times New Roman" w:cs="Times New Roman"/>
          <w:sz w:val="24"/>
          <w:szCs w:val="24"/>
          <w:lang w:val="en-GB"/>
        </w:rPr>
        <w:t>pa</w:t>
      </w:r>
      <w:r w:rsidR="00A2287D">
        <w:rPr>
          <w:rFonts w:ascii="Times New Roman" w:hAnsi="Times New Roman" w:cs="Times New Roman"/>
          <w:sz w:val="24"/>
          <w:szCs w:val="24"/>
          <w:lang w:val="en-GB"/>
        </w:rPr>
        <w:t>rticularly that it could be admitted into evidence</w:t>
      </w:r>
      <w:r w:rsidR="00A2287D" w:rsidRPr="00A762CA">
        <w:rPr>
          <w:rFonts w:ascii="Times New Roman" w:hAnsi="Times New Roman" w:cs="Times New Roman"/>
          <w:sz w:val="24"/>
          <w:szCs w:val="24"/>
          <w:lang w:val="en-GB"/>
        </w:rPr>
        <w:t xml:space="preserve"> upon its mere production</w:t>
      </w:r>
      <w:r w:rsidR="00A2287D">
        <w:rPr>
          <w:rFonts w:ascii="Times New Roman" w:hAnsi="Times New Roman" w:cs="Times New Roman"/>
          <w:sz w:val="24"/>
          <w:szCs w:val="24"/>
          <w:lang w:val="en-GB"/>
        </w:rPr>
        <w:t xml:space="preserve"> by the prosecutor. </w:t>
      </w:r>
      <w:r w:rsidR="005F17B9">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After </w:t>
      </w:r>
      <w:r w:rsidR="00A2287D">
        <w:rPr>
          <w:rFonts w:ascii="Times New Roman" w:hAnsi="Times New Roman" w:cs="Times New Roman"/>
          <w:sz w:val="24"/>
          <w:szCs w:val="24"/>
          <w:lang w:val="en-GB"/>
        </w:rPr>
        <w:t xml:space="preserve">the explanations she asked the accused if he understood the explanations. </w:t>
      </w:r>
      <w:r w:rsidR="005F17B9">
        <w:rPr>
          <w:rFonts w:ascii="Times New Roman" w:hAnsi="Times New Roman" w:cs="Times New Roman"/>
          <w:sz w:val="24"/>
          <w:szCs w:val="24"/>
          <w:lang w:val="en-GB"/>
        </w:rPr>
        <w:t xml:space="preserve"> </w:t>
      </w:r>
      <w:r w:rsidR="00A2287D">
        <w:rPr>
          <w:rFonts w:ascii="Times New Roman" w:hAnsi="Times New Roman" w:cs="Times New Roman"/>
          <w:sz w:val="24"/>
          <w:szCs w:val="24"/>
          <w:lang w:val="en-GB"/>
        </w:rPr>
        <w:t>He said he did. The questions and all explanations which were made were being int</w:t>
      </w:r>
      <w:r w:rsidR="005F17B9">
        <w:rPr>
          <w:rFonts w:ascii="Times New Roman" w:hAnsi="Times New Roman" w:cs="Times New Roman"/>
          <w:sz w:val="24"/>
          <w:szCs w:val="24"/>
          <w:lang w:val="en-GB"/>
        </w:rPr>
        <w:t>erpreted in the S</w:t>
      </w:r>
      <w:r w:rsidR="00A2287D">
        <w:rPr>
          <w:rFonts w:ascii="Times New Roman" w:hAnsi="Times New Roman" w:cs="Times New Roman"/>
          <w:sz w:val="24"/>
          <w:szCs w:val="24"/>
          <w:lang w:val="en-GB"/>
        </w:rPr>
        <w:t xml:space="preserve">hona language which the accused had chosen to use by an official court interpreter. </w:t>
      </w:r>
      <w:r w:rsidR="00002DD7" w:rsidRPr="00A762CA">
        <w:rPr>
          <w:rFonts w:ascii="Times New Roman" w:hAnsi="Times New Roman" w:cs="Times New Roman"/>
          <w:sz w:val="24"/>
          <w:szCs w:val="24"/>
          <w:lang w:val="en-GB"/>
        </w:rPr>
        <w:t xml:space="preserve">The statement was then </w:t>
      </w:r>
      <w:r w:rsidR="00A2287D">
        <w:rPr>
          <w:rFonts w:ascii="Times New Roman" w:hAnsi="Times New Roman" w:cs="Times New Roman"/>
          <w:sz w:val="24"/>
          <w:szCs w:val="24"/>
          <w:lang w:val="en-GB"/>
        </w:rPr>
        <w:t>read to accused</w:t>
      </w:r>
      <w:r w:rsidR="00002DD7" w:rsidRPr="00A762CA">
        <w:rPr>
          <w:rFonts w:ascii="Times New Roman" w:hAnsi="Times New Roman" w:cs="Times New Roman"/>
          <w:sz w:val="24"/>
          <w:szCs w:val="24"/>
          <w:lang w:val="en-GB"/>
        </w:rPr>
        <w:t xml:space="preserve">. She </w:t>
      </w:r>
      <w:r w:rsidR="00A2287D">
        <w:rPr>
          <w:rFonts w:ascii="Times New Roman" w:hAnsi="Times New Roman" w:cs="Times New Roman"/>
          <w:sz w:val="24"/>
          <w:szCs w:val="24"/>
          <w:lang w:val="en-GB"/>
        </w:rPr>
        <w:t>said she remembered expressly asking the</w:t>
      </w:r>
      <w:r w:rsidR="00002DD7" w:rsidRPr="00A762CA">
        <w:rPr>
          <w:rFonts w:ascii="Times New Roman" w:hAnsi="Times New Roman" w:cs="Times New Roman"/>
          <w:sz w:val="24"/>
          <w:szCs w:val="24"/>
          <w:lang w:val="en-GB"/>
        </w:rPr>
        <w:t xml:space="preserve"> accused if had made the statement. </w:t>
      </w:r>
      <w:r w:rsidR="005F17B9">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Accused confirmed having made the statement and also that he made it freely and voluntarily without any inducements. She asked him whether he had been assaulted or if he had any injuries inflicted upon his person because of the statement to which he responded in the negative. </w:t>
      </w:r>
      <w:r w:rsidR="005F17B9">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She then proceeded to confirm the statement by signing and stamping it. </w:t>
      </w:r>
      <w:r w:rsidR="005F17B9">
        <w:rPr>
          <w:rFonts w:ascii="Times New Roman" w:hAnsi="Times New Roman" w:cs="Times New Roman"/>
          <w:sz w:val="24"/>
          <w:szCs w:val="24"/>
          <w:lang w:val="en-GB"/>
        </w:rPr>
        <w:t xml:space="preserve"> </w:t>
      </w:r>
      <w:r w:rsidR="00A2287D">
        <w:rPr>
          <w:rFonts w:ascii="Times New Roman" w:hAnsi="Times New Roman" w:cs="Times New Roman"/>
          <w:sz w:val="24"/>
          <w:szCs w:val="24"/>
          <w:lang w:val="en-GB"/>
        </w:rPr>
        <w:t xml:space="preserve">She said the accused’s demeanour depicted </w:t>
      </w:r>
      <w:r w:rsidR="00002DD7" w:rsidRPr="00A762CA">
        <w:rPr>
          <w:rFonts w:ascii="Times New Roman" w:hAnsi="Times New Roman" w:cs="Times New Roman"/>
          <w:sz w:val="24"/>
          <w:szCs w:val="24"/>
          <w:lang w:val="en-GB"/>
        </w:rPr>
        <w:t xml:space="preserve">a person fully alive to the proceedings. </w:t>
      </w:r>
      <w:r w:rsidR="005F17B9">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 xml:space="preserve">He appeared sober and of a sound mind. </w:t>
      </w:r>
      <w:r w:rsidR="005F17B9">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She did not see any blood stained clothes or else she would have questioned him about it.</w:t>
      </w:r>
      <w:r w:rsidR="00002DD7" w:rsidRPr="00FF42CD">
        <w:rPr>
          <w:rFonts w:ascii="Times New Roman" w:hAnsi="Times New Roman" w:cs="Times New Roman"/>
          <w:sz w:val="24"/>
          <w:szCs w:val="24"/>
          <w:lang w:val="en-GB"/>
        </w:rPr>
        <w:t xml:space="preserve"> </w:t>
      </w:r>
      <w:r w:rsidR="005F17B9">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According to the witness</w:t>
      </w:r>
      <w:r w:rsidR="00002DD7">
        <w:rPr>
          <w:rFonts w:ascii="Times New Roman" w:hAnsi="Times New Roman" w:cs="Times New Roman"/>
          <w:sz w:val="24"/>
          <w:szCs w:val="24"/>
          <w:lang w:val="en-GB"/>
        </w:rPr>
        <w:t>,</w:t>
      </w:r>
      <w:r w:rsidR="00002DD7" w:rsidRPr="00A762CA">
        <w:rPr>
          <w:rFonts w:ascii="Times New Roman" w:hAnsi="Times New Roman" w:cs="Times New Roman"/>
          <w:sz w:val="24"/>
          <w:szCs w:val="24"/>
          <w:lang w:val="en-GB"/>
        </w:rPr>
        <w:t xml:space="preserve"> accused appeared comfortable. </w:t>
      </w:r>
      <w:r w:rsidR="005F17B9">
        <w:rPr>
          <w:rFonts w:ascii="Times New Roman" w:hAnsi="Times New Roman" w:cs="Times New Roman"/>
          <w:sz w:val="24"/>
          <w:szCs w:val="24"/>
          <w:lang w:val="en-GB"/>
        </w:rPr>
        <w:t xml:space="preserve"> </w:t>
      </w:r>
      <w:r w:rsidR="00002DD7" w:rsidRPr="00A762CA">
        <w:rPr>
          <w:rFonts w:ascii="Times New Roman" w:hAnsi="Times New Roman" w:cs="Times New Roman"/>
          <w:sz w:val="24"/>
          <w:szCs w:val="24"/>
          <w:lang w:val="en-GB"/>
        </w:rPr>
        <w:t>Not a single policeman was in the courtroom gallery.</w:t>
      </w:r>
      <w:r w:rsidR="005F17B9">
        <w:rPr>
          <w:rFonts w:ascii="Times New Roman" w:hAnsi="Times New Roman" w:cs="Times New Roman"/>
          <w:sz w:val="24"/>
          <w:szCs w:val="24"/>
          <w:lang w:val="en-GB"/>
        </w:rPr>
        <w:t xml:space="preserve"> </w:t>
      </w:r>
      <w:r w:rsidR="00002DD7" w:rsidRPr="00002DD7">
        <w:rPr>
          <w:rFonts w:ascii="Times New Roman" w:hAnsi="Times New Roman" w:cs="Times New Roman"/>
          <w:sz w:val="24"/>
          <w:szCs w:val="24"/>
          <w:lang w:val="en-GB"/>
        </w:rPr>
        <w:t xml:space="preserve"> </w:t>
      </w:r>
      <w:r w:rsidR="00A2287D">
        <w:rPr>
          <w:rFonts w:ascii="Times New Roman" w:hAnsi="Times New Roman" w:cs="Times New Roman"/>
          <w:sz w:val="24"/>
          <w:szCs w:val="24"/>
          <w:lang w:val="en-GB"/>
        </w:rPr>
        <w:t>The witness’s</w:t>
      </w:r>
      <w:r w:rsidR="00002DD7">
        <w:rPr>
          <w:rFonts w:ascii="Times New Roman" w:hAnsi="Times New Roman" w:cs="Times New Roman"/>
          <w:sz w:val="24"/>
          <w:szCs w:val="24"/>
          <w:lang w:val="en-GB"/>
        </w:rPr>
        <w:t xml:space="preserve"> evidence was not shaken by any cross examination. T</w:t>
      </w:r>
      <w:r w:rsidR="00002DD7" w:rsidRPr="00A762CA">
        <w:rPr>
          <w:rFonts w:ascii="Times New Roman" w:hAnsi="Times New Roman" w:cs="Times New Roman"/>
          <w:sz w:val="24"/>
          <w:szCs w:val="24"/>
          <w:lang w:val="en-GB"/>
        </w:rPr>
        <w:t>he confirmation proceedings were</w:t>
      </w:r>
      <w:r w:rsidR="00002DD7">
        <w:rPr>
          <w:rFonts w:ascii="Times New Roman" w:hAnsi="Times New Roman" w:cs="Times New Roman"/>
          <w:sz w:val="24"/>
          <w:szCs w:val="24"/>
          <w:lang w:val="en-GB"/>
        </w:rPr>
        <w:t xml:space="preserve"> therefore</w:t>
      </w:r>
      <w:r w:rsidR="00002DD7" w:rsidRPr="00A762CA">
        <w:rPr>
          <w:rFonts w:ascii="Times New Roman" w:hAnsi="Times New Roman" w:cs="Times New Roman"/>
          <w:sz w:val="24"/>
          <w:szCs w:val="24"/>
          <w:lang w:val="en-GB"/>
        </w:rPr>
        <w:t xml:space="preserve"> conducted</w:t>
      </w:r>
      <w:r w:rsidR="00002DD7">
        <w:rPr>
          <w:rFonts w:ascii="Times New Roman" w:hAnsi="Times New Roman" w:cs="Times New Roman"/>
          <w:sz w:val="24"/>
          <w:szCs w:val="24"/>
          <w:lang w:val="en-GB"/>
        </w:rPr>
        <w:t xml:space="preserve"> as per the dictates of the law.</w:t>
      </w:r>
    </w:p>
    <w:p w:rsidR="00002DD7" w:rsidRPr="00BF3C6F" w:rsidRDefault="00002DD7" w:rsidP="005F17B9">
      <w:pPr>
        <w:spacing w:after="0" w:line="360" w:lineRule="auto"/>
        <w:jc w:val="both"/>
        <w:rPr>
          <w:rFonts w:ascii="Times New Roman" w:hAnsi="Times New Roman" w:cs="Times New Roman"/>
          <w:b/>
          <w:sz w:val="24"/>
          <w:szCs w:val="24"/>
          <w:lang w:val="en-GB"/>
        </w:rPr>
      </w:pPr>
      <w:r w:rsidRPr="00BF3C6F">
        <w:rPr>
          <w:rFonts w:ascii="Times New Roman" w:hAnsi="Times New Roman" w:cs="Times New Roman"/>
          <w:b/>
          <w:sz w:val="24"/>
          <w:szCs w:val="24"/>
          <w:lang w:val="en-GB"/>
        </w:rPr>
        <w:t>The law on confirmed warned and cautioned statements</w:t>
      </w:r>
    </w:p>
    <w:p w:rsidR="00AC4680" w:rsidRDefault="005F17B9" w:rsidP="005F17B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02DD7">
        <w:rPr>
          <w:rFonts w:ascii="Times New Roman" w:hAnsi="Times New Roman" w:cs="Times New Roman"/>
          <w:sz w:val="24"/>
          <w:szCs w:val="24"/>
          <w:lang w:val="en-GB"/>
        </w:rPr>
        <w:t>In a long line of decided cases, the steps that a court must take where an accused person challenges a confirmed warned and caution statement is settled.</w:t>
      </w:r>
      <w:r>
        <w:rPr>
          <w:rFonts w:ascii="Times New Roman" w:hAnsi="Times New Roman" w:cs="Times New Roman"/>
          <w:sz w:val="24"/>
          <w:szCs w:val="24"/>
          <w:lang w:val="en-GB"/>
        </w:rPr>
        <w:t xml:space="preserve"> </w:t>
      </w:r>
      <w:r w:rsidR="006B13EF" w:rsidRPr="006B13EF">
        <w:rPr>
          <w:rFonts w:ascii="Times New Roman" w:hAnsi="Times New Roman" w:cs="Times New Roman"/>
          <w:sz w:val="24"/>
          <w:szCs w:val="24"/>
          <w:lang w:val="en-GB"/>
        </w:rPr>
        <w:t xml:space="preserve"> </w:t>
      </w:r>
      <w:r w:rsidR="00A2287D">
        <w:rPr>
          <w:rFonts w:ascii="Times New Roman" w:hAnsi="Times New Roman" w:cs="Times New Roman"/>
          <w:sz w:val="24"/>
          <w:szCs w:val="24"/>
          <w:lang w:val="en-GB"/>
        </w:rPr>
        <w:t>Where an</w:t>
      </w:r>
      <w:r w:rsidR="006B13EF">
        <w:rPr>
          <w:rFonts w:ascii="Times New Roman" w:hAnsi="Times New Roman" w:cs="Times New Roman"/>
          <w:sz w:val="24"/>
          <w:szCs w:val="24"/>
          <w:lang w:val="en-GB"/>
        </w:rPr>
        <w:t xml:space="preserve"> accused raises a potentially sustainable challenge to the propriety of the confirmation proceedings, the court is obliged to determine the validity of that issue as a separate issue of fact. </w:t>
      </w:r>
      <w:r>
        <w:rPr>
          <w:rFonts w:ascii="Times New Roman" w:hAnsi="Times New Roman" w:cs="Times New Roman"/>
          <w:sz w:val="24"/>
          <w:szCs w:val="24"/>
          <w:lang w:val="en-GB"/>
        </w:rPr>
        <w:t xml:space="preserve"> </w:t>
      </w:r>
      <w:r w:rsidR="006B13EF">
        <w:rPr>
          <w:rFonts w:ascii="Times New Roman" w:hAnsi="Times New Roman" w:cs="Times New Roman"/>
          <w:sz w:val="24"/>
          <w:szCs w:val="24"/>
          <w:lang w:val="en-GB"/>
        </w:rPr>
        <w:t xml:space="preserve">The onus is on the state to prove the absence of any irregularity. </w:t>
      </w:r>
      <w:r>
        <w:rPr>
          <w:rFonts w:ascii="Times New Roman" w:hAnsi="Times New Roman" w:cs="Times New Roman"/>
          <w:sz w:val="24"/>
          <w:szCs w:val="24"/>
          <w:lang w:val="en-GB"/>
        </w:rPr>
        <w:t xml:space="preserve"> </w:t>
      </w:r>
      <w:r w:rsidR="006B13EF">
        <w:rPr>
          <w:rFonts w:ascii="Times New Roman" w:hAnsi="Times New Roman" w:cs="Times New Roman"/>
          <w:sz w:val="24"/>
          <w:szCs w:val="24"/>
          <w:lang w:val="en-GB"/>
        </w:rPr>
        <w:t xml:space="preserve">If the state discharges the </w:t>
      </w:r>
      <w:r w:rsidR="00A2287D">
        <w:rPr>
          <w:rFonts w:ascii="Times New Roman" w:hAnsi="Times New Roman" w:cs="Times New Roman"/>
          <w:sz w:val="24"/>
          <w:szCs w:val="24"/>
          <w:lang w:val="en-GB"/>
        </w:rPr>
        <w:t>onus, the</w:t>
      </w:r>
      <w:r w:rsidR="006B13EF">
        <w:rPr>
          <w:rFonts w:ascii="Times New Roman" w:hAnsi="Times New Roman" w:cs="Times New Roman"/>
          <w:sz w:val="24"/>
          <w:szCs w:val="24"/>
          <w:lang w:val="en-GB"/>
        </w:rPr>
        <w:t xml:space="preserve"> statement is </w:t>
      </w:r>
      <w:r w:rsidR="006B13EF">
        <w:rPr>
          <w:rFonts w:ascii="Times New Roman" w:hAnsi="Times New Roman" w:cs="Times New Roman"/>
          <w:sz w:val="24"/>
          <w:szCs w:val="24"/>
          <w:lang w:val="en-GB"/>
        </w:rPr>
        <w:lastRenderedPageBreak/>
        <w:t xml:space="preserve">provisionally admissible and the onus shifts to the accused to rebut the presumption that the statement is admissible. The </w:t>
      </w:r>
      <w:r w:rsidR="006B13EF">
        <w:rPr>
          <w:rFonts w:ascii="Times New Roman" w:hAnsi="Times New Roman" w:cs="Times New Roman"/>
          <w:i/>
          <w:sz w:val="24"/>
          <w:szCs w:val="24"/>
          <w:lang w:val="en-GB"/>
        </w:rPr>
        <w:t>onus</w:t>
      </w:r>
      <w:r w:rsidR="006B13EF">
        <w:rPr>
          <w:rFonts w:ascii="Times New Roman" w:hAnsi="Times New Roman" w:cs="Times New Roman"/>
          <w:sz w:val="24"/>
          <w:szCs w:val="24"/>
          <w:lang w:val="en-GB"/>
        </w:rPr>
        <w:t xml:space="preserve"> of proof on the accused is to prove on a balance of probabilities that t</w:t>
      </w:r>
      <w:r w:rsidR="00805680">
        <w:rPr>
          <w:rFonts w:ascii="Times New Roman" w:hAnsi="Times New Roman" w:cs="Times New Roman"/>
          <w:sz w:val="24"/>
          <w:szCs w:val="24"/>
          <w:lang w:val="en-GB"/>
        </w:rPr>
        <w:t>he statements are inadmissible.</w:t>
      </w:r>
      <w:r w:rsidR="006B13EF">
        <w:rPr>
          <w:rFonts w:ascii="Times New Roman" w:hAnsi="Times New Roman" w:cs="Times New Roman"/>
          <w:sz w:val="24"/>
          <w:szCs w:val="24"/>
          <w:lang w:val="en-GB"/>
        </w:rPr>
        <w:t xml:space="preserve"> </w:t>
      </w:r>
    </w:p>
    <w:p w:rsidR="00A2287D" w:rsidRDefault="00A2287D" w:rsidP="00A2287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case of </w:t>
      </w:r>
      <w:r w:rsidRPr="00BF3C6F">
        <w:rPr>
          <w:rFonts w:ascii="Times New Roman" w:hAnsi="Times New Roman" w:cs="Times New Roman"/>
          <w:i/>
          <w:sz w:val="24"/>
          <w:szCs w:val="24"/>
          <w:lang w:val="en-GB"/>
        </w:rPr>
        <w:t xml:space="preserve">S </w:t>
      </w:r>
      <w:r w:rsidRPr="005F17B9">
        <w:rPr>
          <w:rFonts w:ascii="Times New Roman" w:hAnsi="Times New Roman" w:cs="Times New Roman"/>
          <w:sz w:val="24"/>
          <w:szCs w:val="24"/>
          <w:lang w:val="en-GB"/>
        </w:rPr>
        <w:t xml:space="preserve">v </w:t>
      </w:r>
      <w:r w:rsidRPr="00BF3C6F">
        <w:rPr>
          <w:rFonts w:ascii="Times New Roman" w:hAnsi="Times New Roman" w:cs="Times New Roman"/>
          <w:i/>
          <w:sz w:val="24"/>
          <w:szCs w:val="24"/>
          <w:lang w:val="en-GB"/>
        </w:rPr>
        <w:t>John Scenara</w:t>
      </w:r>
      <w:r w:rsidRPr="00BF3C6F">
        <w:rPr>
          <w:rFonts w:ascii="Times New Roman" w:hAnsi="Times New Roman" w:cs="Times New Roman"/>
          <w:sz w:val="24"/>
          <w:szCs w:val="24"/>
          <w:lang w:val="en-GB"/>
        </w:rPr>
        <w:t xml:space="preserve"> HH</w:t>
      </w:r>
      <w:r w:rsidR="00BF3C6F" w:rsidRPr="00BF3C6F">
        <w:rPr>
          <w:rFonts w:ascii="Times New Roman" w:hAnsi="Times New Roman" w:cs="Times New Roman"/>
          <w:sz w:val="24"/>
          <w:szCs w:val="24"/>
          <w:lang w:val="en-GB"/>
        </w:rPr>
        <w:t xml:space="preserve"> 849</w:t>
      </w:r>
      <w:r w:rsidRPr="00BF3C6F">
        <w:rPr>
          <w:rFonts w:ascii="Times New Roman" w:hAnsi="Times New Roman" w:cs="Times New Roman"/>
          <w:sz w:val="24"/>
          <w:szCs w:val="24"/>
          <w:lang w:val="en-GB"/>
        </w:rPr>
        <w:t xml:space="preserve">/22 </w:t>
      </w:r>
      <w:r w:rsidR="005F17B9" w:rsidRPr="005F17B9">
        <w:rPr>
          <w:rFonts w:ascii="Times New Roman" w:hAnsi="Times New Roman" w:cs="Times New Roman"/>
          <w:smallCaps/>
          <w:sz w:val="24"/>
          <w:szCs w:val="24"/>
          <w:lang w:val="en-GB"/>
        </w:rPr>
        <w:t>mutevedzi</w:t>
      </w:r>
      <w:r w:rsidR="005F17B9">
        <w:rPr>
          <w:rFonts w:ascii="Times New Roman" w:hAnsi="Times New Roman" w:cs="Times New Roman"/>
          <w:sz w:val="24"/>
          <w:szCs w:val="24"/>
          <w:lang w:val="en-GB"/>
        </w:rPr>
        <w:t xml:space="preserve"> </w:t>
      </w:r>
      <w:r>
        <w:rPr>
          <w:rFonts w:ascii="Times New Roman" w:hAnsi="Times New Roman" w:cs="Times New Roman"/>
          <w:sz w:val="24"/>
          <w:szCs w:val="24"/>
          <w:lang w:val="en-GB"/>
        </w:rPr>
        <w:t>J discussed the procedure of and an accused’s participation in the confirmation of warned and cautioned statements and concluded that at p.4 of the cyclostyled judgment that:</w:t>
      </w:r>
    </w:p>
    <w:p w:rsidR="00A2287D" w:rsidRDefault="00A2287D" w:rsidP="00A2287D">
      <w:pPr>
        <w:spacing w:line="240" w:lineRule="auto"/>
        <w:ind w:left="720"/>
        <w:jc w:val="both"/>
        <w:rPr>
          <w:rFonts w:ascii="Times New Roman" w:hAnsi="Times New Roman" w:cs="Times New Roman"/>
          <w:color w:val="000000"/>
        </w:rPr>
      </w:pPr>
      <w:r w:rsidRPr="005F17B9">
        <w:rPr>
          <w:rFonts w:ascii="Times New Roman" w:hAnsi="Times New Roman" w:cs="Times New Roman"/>
          <w:color w:val="000000"/>
        </w:rPr>
        <w:t>“… it is undoubted that confirmation of a warned and cautioned statement is a procedure which is painstakingly followed by the courts to ensure that an accused person understands the implications and that he/she opens up if the statement was illegally obtained from him. As already said the procedure is carried out in the absence of police officers. Accused persons who are genuine in their complaints more often than not open up to the magistrate and reveal any form of undue influence exerted upon them to make the statement. An accused who deliberately spurns that opportunity can only have themselves to blame for it.”</w:t>
      </w:r>
    </w:p>
    <w:p w:rsidR="00C35151" w:rsidRPr="005F17B9" w:rsidRDefault="00C35151" w:rsidP="00A2287D">
      <w:pPr>
        <w:spacing w:line="240" w:lineRule="auto"/>
        <w:ind w:left="720"/>
        <w:jc w:val="both"/>
        <w:rPr>
          <w:rFonts w:ascii="Times New Roman" w:hAnsi="Times New Roman" w:cs="Times New Roman"/>
          <w:color w:val="000000"/>
        </w:rPr>
      </w:pPr>
    </w:p>
    <w:p w:rsidR="00A2287D" w:rsidRDefault="005F17B9" w:rsidP="005F17B9">
      <w:pPr>
        <w:spacing w:after="0" w:line="360" w:lineRule="auto"/>
        <w:jc w:val="both"/>
        <w:rPr>
          <w:rFonts w:ascii="Times New Roman" w:hAnsi="Times New Roman" w:cs="Times New Roman"/>
          <w:sz w:val="24"/>
          <w:szCs w:val="24"/>
          <w:lang w:val="en-GB"/>
        </w:rPr>
      </w:pPr>
      <w:r>
        <w:rPr>
          <w:rFonts w:ascii="Times New Roman" w:hAnsi="Times New Roman" w:cs="Times New Roman"/>
          <w:color w:val="000000"/>
          <w:sz w:val="24"/>
          <w:szCs w:val="24"/>
        </w:rPr>
        <w:tab/>
      </w:r>
      <w:r w:rsidR="00A2287D">
        <w:rPr>
          <w:rFonts w:ascii="Times New Roman" w:hAnsi="Times New Roman" w:cs="Times New Roman"/>
          <w:color w:val="000000"/>
          <w:sz w:val="24"/>
          <w:szCs w:val="24"/>
        </w:rPr>
        <w:t>In this case, the accused had</w:t>
      </w:r>
      <w:r w:rsidR="001A770B">
        <w:rPr>
          <w:rFonts w:ascii="Times New Roman" w:hAnsi="Times New Roman" w:cs="Times New Roman"/>
          <w:color w:val="000000"/>
          <w:sz w:val="24"/>
          <w:szCs w:val="24"/>
        </w:rPr>
        <w:t xml:space="preserve"> the</w:t>
      </w:r>
      <w:r w:rsidR="00A2287D">
        <w:rPr>
          <w:rFonts w:ascii="Times New Roman" w:hAnsi="Times New Roman" w:cs="Times New Roman"/>
          <w:color w:val="000000"/>
          <w:sz w:val="24"/>
          <w:szCs w:val="24"/>
        </w:rPr>
        <w:t xml:space="preserve"> opportunity to advise the magistrate that he had not made the statement which was sought to be confirmed. He did not. </w:t>
      </w:r>
      <w:r>
        <w:rPr>
          <w:rFonts w:ascii="Times New Roman" w:hAnsi="Times New Roman" w:cs="Times New Roman"/>
          <w:color w:val="000000"/>
          <w:sz w:val="24"/>
          <w:szCs w:val="24"/>
        </w:rPr>
        <w:t xml:space="preserve"> </w:t>
      </w:r>
      <w:r w:rsidR="00A2287D">
        <w:rPr>
          <w:rFonts w:ascii="Times New Roman" w:hAnsi="Times New Roman" w:cs="Times New Roman"/>
          <w:color w:val="000000"/>
          <w:sz w:val="24"/>
          <w:szCs w:val="24"/>
        </w:rPr>
        <w:t xml:space="preserve">Instead he confirmed to the magistrate that he had done so freely and voluntarily without having been unduly influenced. His feeble challenge of the propriety of the statement can be construed as nothing but an afterthought. </w:t>
      </w:r>
      <w:r>
        <w:rPr>
          <w:rFonts w:ascii="Times New Roman" w:hAnsi="Times New Roman" w:cs="Times New Roman"/>
          <w:sz w:val="24"/>
          <w:szCs w:val="24"/>
          <w:lang w:val="en-GB"/>
        </w:rPr>
        <w:t>The first</w:t>
      </w:r>
      <w:r w:rsidR="00A2287D">
        <w:rPr>
          <w:rFonts w:ascii="Times New Roman" w:hAnsi="Times New Roman" w:cs="Times New Roman"/>
          <w:sz w:val="24"/>
          <w:szCs w:val="24"/>
          <w:lang w:val="en-GB"/>
        </w:rPr>
        <w:t xml:space="preserve"> accused failed to discharge the onus placed on him by s</w:t>
      </w:r>
      <w:r>
        <w:rPr>
          <w:rFonts w:ascii="Times New Roman" w:hAnsi="Times New Roman" w:cs="Times New Roman"/>
          <w:sz w:val="24"/>
          <w:szCs w:val="24"/>
          <w:lang w:val="en-GB"/>
        </w:rPr>
        <w:t xml:space="preserve"> </w:t>
      </w:r>
      <w:r w:rsidR="00A2287D">
        <w:rPr>
          <w:rFonts w:ascii="Times New Roman" w:hAnsi="Times New Roman" w:cs="Times New Roman"/>
          <w:sz w:val="24"/>
          <w:szCs w:val="24"/>
          <w:lang w:val="en-GB"/>
        </w:rPr>
        <w:t>256 (2) of the</w:t>
      </w:r>
      <w:r w:rsidR="007A44EF">
        <w:rPr>
          <w:rFonts w:ascii="Times New Roman" w:hAnsi="Times New Roman" w:cs="Times New Roman"/>
          <w:sz w:val="24"/>
          <w:szCs w:val="24"/>
          <w:lang w:val="en-GB"/>
        </w:rPr>
        <w:t xml:space="preserve"> CP&amp;E Act</w:t>
      </w:r>
      <w:r w:rsidR="00A2287D">
        <w:rPr>
          <w:rFonts w:ascii="Times New Roman" w:hAnsi="Times New Roman" w:cs="Times New Roman"/>
          <w:sz w:val="24"/>
          <w:szCs w:val="24"/>
          <w:lang w:val="en-GB"/>
        </w:rPr>
        <w:t xml:space="preserve"> to show on a balance of probabilities, that the confirmed warned and cautioned was not made by him or was not made freely and voluntarily or that the confirmation proceedings were improperly done.</w:t>
      </w:r>
    </w:p>
    <w:p w:rsidR="00383D40" w:rsidRPr="00107E6D" w:rsidRDefault="00C66BAA" w:rsidP="005F17B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07E6D">
        <w:rPr>
          <w:rFonts w:ascii="Times New Roman" w:hAnsi="Times New Roman" w:cs="Times New Roman"/>
          <w:sz w:val="24"/>
          <w:szCs w:val="24"/>
          <w:lang w:val="en-GB"/>
        </w:rPr>
        <w:t>We find therefore that the</w:t>
      </w:r>
      <w:r w:rsidR="00461F95">
        <w:rPr>
          <w:rFonts w:ascii="Times New Roman" w:hAnsi="Times New Roman" w:cs="Times New Roman"/>
          <w:sz w:val="24"/>
          <w:szCs w:val="24"/>
          <w:lang w:val="en-GB"/>
        </w:rPr>
        <w:t xml:space="preserve"> </w:t>
      </w:r>
      <w:r w:rsidR="005F17B9">
        <w:rPr>
          <w:rFonts w:ascii="Times New Roman" w:hAnsi="Times New Roman" w:cs="Times New Roman"/>
          <w:sz w:val="24"/>
          <w:szCs w:val="24"/>
          <w:lang w:val="en-GB"/>
        </w:rPr>
        <w:t xml:space="preserve">first </w:t>
      </w:r>
      <w:r w:rsidR="00461F95">
        <w:rPr>
          <w:rFonts w:ascii="Times New Roman" w:hAnsi="Times New Roman" w:cs="Times New Roman"/>
          <w:sz w:val="24"/>
          <w:szCs w:val="24"/>
          <w:lang w:val="en-GB"/>
        </w:rPr>
        <w:t>accused’s</w:t>
      </w:r>
      <w:r w:rsidR="00107E6D">
        <w:rPr>
          <w:rFonts w:ascii="Times New Roman" w:hAnsi="Times New Roman" w:cs="Times New Roman"/>
          <w:sz w:val="24"/>
          <w:szCs w:val="24"/>
          <w:lang w:val="en-GB"/>
        </w:rPr>
        <w:t xml:space="preserve"> statement was </w:t>
      </w:r>
      <w:r w:rsidR="00461F95">
        <w:rPr>
          <w:rFonts w:ascii="Times New Roman" w:hAnsi="Times New Roman" w:cs="Times New Roman"/>
          <w:sz w:val="24"/>
          <w:szCs w:val="24"/>
          <w:lang w:val="en-GB"/>
        </w:rPr>
        <w:t>freely and voluntarily made</w:t>
      </w:r>
      <w:r w:rsidR="00A2287D">
        <w:rPr>
          <w:rFonts w:ascii="Times New Roman" w:hAnsi="Times New Roman" w:cs="Times New Roman"/>
          <w:sz w:val="24"/>
          <w:szCs w:val="24"/>
          <w:lang w:val="en-GB"/>
        </w:rPr>
        <w:t>.</w:t>
      </w:r>
      <w:r w:rsidR="005F17B9">
        <w:rPr>
          <w:rFonts w:ascii="Times New Roman" w:hAnsi="Times New Roman" w:cs="Times New Roman"/>
          <w:sz w:val="24"/>
          <w:szCs w:val="24"/>
          <w:lang w:val="en-GB"/>
        </w:rPr>
        <w:t xml:space="preserve"> </w:t>
      </w:r>
      <w:r w:rsidR="00A2287D">
        <w:rPr>
          <w:rFonts w:ascii="Times New Roman" w:hAnsi="Times New Roman" w:cs="Times New Roman"/>
          <w:sz w:val="24"/>
          <w:szCs w:val="24"/>
          <w:lang w:val="en-GB"/>
        </w:rPr>
        <w:t xml:space="preserve"> It was</w:t>
      </w:r>
      <w:r w:rsidR="00461F95">
        <w:rPr>
          <w:rFonts w:ascii="Times New Roman" w:hAnsi="Times New Roman" w:cs="Times New Roman"/>
          <w:sz w:val="24"/>
          <w:szCs w:val="24"/>
          <w:lang w:val="en-GB"/>
        </w:rPr>
        <w:t xml:space="preserve"> properly </w:t>
      </w:r>
      <w:r w:rsidR="00A2287D">
        <w:rPr>
          <w:rFonts w:ascii="Times New Roman" w:hAnsi="Times New Roman" w:cs="Times New Roman"/>
          <w:sz w:val="24"/>
          <w:szCs w:val="24"/>
          <w:lang w:val="en-GB"/>
        </w:rPr>
        <w:t>confirmed and is therefore</w:t>
      </w:r>
      <w:r w:rsidR="00107E6D">
        <w:rPr>
          <w:rFonts w:ascii="Times New Roman" w:hAnsi="Times New Roman" w:cs="Times New Roman"/>
          <w:sz w:val="24"/>
          <w:szCs w:val="24"/>
          <w:lang w:val="en-GB"/>
        </w:rPr>
        <w:t xml:space="preserve"> admissible.</w:t>
      </w:r>
    </w:p>
    <w:p w:rsidR="0063159C" w:rsidRPr="00BF3C6F" w:rsidRDefault="005F17B9" w:rsidP="005F17B9">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Second</w:t>
      </w:r>
      <w:r w:rsidR="00BF3C6F" w:rsidRPr="00BF3C6F">
        <w:rPr>
          <w:rFonts w:ascii="Times New Roman" w:hAnsi="Times New Roman" w:cs="Times New Roman"/>
          <w:b/>
          <w:sz w:val="24"/>
          <w:szCs w:val="24"/>
          <w:lang w:val="en-GB"/>
        </w:rPr>
        <w:t xml:space="preserve"> Accused</w:t>
      </w:r>
      <w:r w:rsidR="00BF3C6F">
        <w:rPr>
          <w:rFonts w:ascii="Times New Roman" w:hAnsi="Times New Roman" w:cs="Times New Roman"/>
          <w:b/>
          <w:sz w:val="24"/>
          <w:szCs w:val="24"/>
          <w:lang w:val="en-GB"/>
        </w:rPr>
        <w:t>’s</w:t>
      </w:r>
      <w:r w:rsidR="00BF3C6F" w:rsidRPr="00BF3C6F">
        <w:rPr>
          <w:rFonts w:ascii="Times New Roman" w:hAnsi="Times New Roman" w:cs="Times New Roman"/>
          <w:b/>
          <w:sz w:val="24"/>
          <w:szCs w:val="24"/>
          <w:lang w:val="en-GB"/>
        </w:rPr>
        <w:t xml:space="preserve"> Defence -Tichaona Munyaradzi Chirume</w:t>
      </w:r>
    </w:p>
    <w:p w:rsidR="00107E6D" w:rsidRDefault="005F17B9" w:rsidP="00BE0DB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E528B">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second </w:t>
      </w:r>
      <w:r w:rsidR="008E528B">
        <w:rPr>
          <w:rFonts w:ascii="Times New Roman" w:hAnsi="Times New Roman" w:cs="Times New Roman"/>
          <w:sz w:val="24"/>
          <w:szCs w:val="24"/>
          <w:lang w:val="en-GB"/>
        </w:rPr>
        <w:t>accused also m</w:t>
      </w:r>
      <w:r w:rsidR="006B796F" w:rsidRPr="00A762CA">
        <w:rPr>
          <w:rFonts w:ascii="Times New Roman" w:hAnsi="Times New Roman" w:cs="Times New Roman"/>
          <w:sz w:val="24"/>
          <w:szCs w:val="24"/>
          <w:lang w:val="en-GB"/>
        </w:rPr>
        <w:t>aintained his defence evidence and added that</w:t>
      </w:r>
      <w:r w:rsidR="009C3156" w:rsidRPr="00A762CA">
        <w:rPr>
          <w:rFonts w:ascii="Times New Roman" w:hAnsi="Times New Roman" w:cs="Times New Roman"/>
          <w:sz w:val="24"/>
          <w:szCs w:val="24"/>
          <w:lang w:val="en-GB"/>
        </w:rPr>
        <w:t xml:space="preserve"> he had been drinking with Takudzwa Hlahla and Munyaradzi </w:t>
      </w:r>
      <w:r w:rsidR="000E11C4" w:rsidRPr="00A762CA">
        <w:rPr>
          <w:rFonts w:ascii="Times New Roman" w:hAnsi="Times New Roman" w:cs="Times New Roman"/>
          <w:sz w:val="24"/>
          <w:szCs w:val="24"/>
          <w:lang w:val="en-GB"/>
        </w:rPr>
        <w:t xml:space="preserve">Rusere </w:t>
      </w:r>
      <w:r w:rsidR="000E11C4">
        <w:rPr>
          <w:rFonts w:ascii="Times New Roman" w:hAnsi="Times New Roman" w:cs="Times New Roman"/>
          <w:sz w:val="24"/>
          <w:szCs w:val="24"/>
          <w:lang w:val="en-GB"/>
        </w:rPr>
        <w:t>at</w:t>
      </w:r>
      <w:r w:rsidR="00F23C87">
        <w:rPr>
          <w:rFonts w:ascii="Times New Roman" w:hAnsi="Times New Roman" w:cs="Times New Roman"/>
          <w:sz w:val="24"/>
          <w:szCs w:val="24"/>
          <w:lang w:val="en-GB"/>
        </w:rPr>
        <w:t xml:space="preserve"> </w:t>
      </w:r>
      <w:r w:rsidR="000E11C4">
        <w:rPr>
          <w:rFonts w:ascii="Times New Roman" w:hAnsi="Times New Roman" w:cs="Times New Roman"/>
          <w:sz w:val="24"/>
          <w:szCs w:val="24"/>
          <w:lang w:val="en-GB"/>
        </w:rPr>
        <w:t>Matute bar in Mbare until</w:t>
      </w:r>
      <w:r w:rsidR="00F23C87">
        <w:rPr>
          <w:rFonts w:ascii="Times New Roman" w:hAnsi="Times New Roman" w:cs="Times New Roman"/>
          <w:sz w:val="24"/>
          <w:szCs w:val="24"/>
          <w:lang w:val="en-GB"/>
        </w:rPr>
        <w:t xml:space="preserve"> late</w:t>
      </w:r>
      <w:r w:rsidR="000E11C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8B573D">
        <w:rPr>
          <w:rFonts w:ascii="Times New Roman" w:hAnsi="Times New Roman" w:cs="Times New Roman"/>
          <w:sz w:val="24"/>
          <w:szCs w:val="24"/>
          <w:lang w:val="en-GB"/>
        </w:rPr>
        <w:t xml:space="preserve"> </w:t>
      </w:r>
      <w:r w:rsidR="000E11C4" w:rsidRPr="00A762CA">
        <w:rPr>
          <w:rFonts w:ascii="Times New Roman" w:hAnsi="Times New Roman" w:cs="Times New Roman"/>
          <w:sz w:val="24"/>
          <w:szCs w:val="24"/>
          <w:lang w:val="en-GB"/>
        </w:rPr>
        <w:t>His</w:t>
      </w:r>
      <w:r w:rsidR="009C3156" w:rsidRPr="00A762CA">
        <w:rPr>
          <w:rFonts w:ascii="Times New Roman" w:hAnsi="Times New Roman" w:cs="Times New Roman"/>
          <w:sz w:val="24"/>
          <w:szCs w:val="24"/>
          <w:lang w:val="en-GB"/>
        </w:rPr>
        <w:t xml:space="preserve"> girlfriend Kelly came and invited him to go home with him.</w:t>
      </w:r>
      <w:r w:rsidR="006B796F" w:rsidRPr="00A762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E11C4">
        <w:rPr>
          <w:rFonts w:ascii="Times New Roman" w:hAnsi="Times New Roman" w:cs="Times New Roman"/>
          <w:sz w:val="24"/>
          <w:szCs w:val="24"/>
          <w:lang w:val="en-GB"/>
        </w:rPr>
        <w:t>She pulled and dragged</w:t>
      </w:r>
      <w:r w:rsidR="009C3156" w:rsidRPr="00A762CA">
        <w:rPr>
          <w:rFonts w:ascii="Times New Roman" w:hAnsi="Times New Roman" w:cs="Times New Roman"/>
          <w:sz w:val="24"/>
          <w:szCs w:val="24"/>
          <w:lang w:val="en-GB"/>
        </w:rPr>
        <w:t xml:space="preserve"> him until he had no choice but to go with </w:t>
      </w:r>
      <w:r w:rsidR="000E11C4">
        <w:rPr>
          <w:rFonts w:ascii="Times New Roman" w:hAnsi="Times New Roman" w:cs="Times New Roman"/>
          <w:sz w:val="24"/>
          <w:szCs w:val="24"/>
          <w:lang w:val="en-GB"/>
        </w:rPr>
        <w:t>her. They went to</w:t>
      </w:r>
      <w:r w:rsidR="009C3156" w:rsidRPr="00A762CA">
        <w:rPr>
          <w:rFonts w:ascii="Times New Roman" w:hAnsi="Times New Roman" w:cs="Times New Roman"/>
          <w:sz w:val="24"/>
          <w:szCs w:val="24"/>
          <w:lang w:val="en-GB"/>
        </w:rPr>
        <w:t xml:space="preserve"> block 6</w:t>
      </w:r>
      <w:r w:rsidR="008E528B">
        <w:rPr>
          <w:rFonts w:ascii="Times New Roman" w:hAnsi="Times New Roman" w:cs="Times New Roman"/>
          <w:sz w:val="24"/>
          <w:szCs w:val="24"/>
          <w:lang w:val="en-GB"/>
        </w:rPr>
        <w:t>.</w:t>
      </w:r>
      <w:r w:rsidR="000E11C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8E528B">
        <w:rPr>
          <w:rFonts w:ascii="Times New Roman" w:hAnsi="Times New Roman" w:cs="Times New Roman"/>
          <w:sz w:val="24"/>
          <w:szCs w:val="24"/>
          <w:lang w:val="en-GB"/>
        </w:rPr>
        <w:t xml:space="preserve">He </w:t>
      </w:r>
      <w:r w:rsidR="000677E1" w:rsidRPr="00A762CA">
        <w:rPr>
          <w:rFonts w:ascii="Times New Roman" w:hAnsi="Times New Roman" w:cs="Times New Roman"/>
          <w:sz w:val="24"/>
          <w:szCs w:val="24"/>
          <w:lang w:val="en-GB"/>
        </w:rPr>
        <w:t xml:space="preserve">saw a vehicle coming from behind and the vehicle was </w:t>
      </w:r>
      <w:r w:rsidR="00DA50F4" w:rsidRPr="00A762CA">
        <w:rPr>
          <w:rFonts w:ascii="Times New Roman" w:hAnsi="Times New Roman" w:cs="Times New Roman"/>
          <w:sz w:val="24"/>
          <w:szCs w:val="24"/>
          <w:lang w:val="en-GB"/>
        </w:rPr>
        <w:t>speeding.</w:t>
      </w:r>
      <w:r>
        <w:rPr>
          <w:rFonts w:ascii="Times New Roman" w:hAnsi="Times New Roman" w:cs="Times New Roman"/>
          <w:sz w:val="24"/>
          <w:szCs w:val="24"/>
          <w:lang w:val="en-GB"/>
        </w:rPr>
        <w:t xml:space="preserve"> </w:t>
      </w:r>
      <w:r w:rsidR="00DA50F4" w:rsidRPr="00A762CA">
        <w:rPr>
          <w:rFonts w:ascii="Times New Roman" w:hAnsi="Times New Roman" w:cs="Times New Roman"/>
          <w:sz w:val="24"/>
          <w:szCs w:val="24"/>
          <w:lang w:val="en-GB"/>
        </w:rPr>
        <w:t xml:space="preserve"> It</w:t>
      </w:r>
      <w:r w:rsidR="000E11C4">
        <w:rPr>
          <w:rFonts w:ascii="Times New Roman" w:hAnsi="Times New Roman" w:cs="Times New Roman"/>
          <w:sz w:val="24"/>
          <w:szCs w:val="24"/>
          <w:lang w:val="en-GB"/>
        </w:rPr>
        <w:t xml:space="preserve"> stopped besides</w:t>
      </w:r>
      <w:r w:rsidR="000677E1" w:rsidRPr="00A762CA">
        <w:rPr>
          <w:rFonts w:ascii="Times New Roman" w:hAnsi="Times New Roman" w:cs="Times New Roman"/>
          <w:sz w:val="24"/>
          <w:szCs w:val="24"/>
          <w:lang w:val="en-GB"/>
        </w:rPr>
        <w:t xml:space="preserve"> </w:t>
      </w:r>
      <w:r w:rsidR="00DA50F4" w:rsidRPr="00A762CA">
        <w:rPr>
          <w:rFonts w:ascii="Times New Roman" w:hAnsi="Times New Roman" w:cs="Times New Roman"/>
          <w:sz w:val="24"/>
          <w:szCs w:val="24"/>
          <w:lang w:val="en-GB"/>
        </w:rPr>
        <w:t>him. There</w:t>
      </w:r>
      <w:r w:rsidR="000677E1" w:rsidRPr="00A762CA">
        <w:rPr>
          <w:rFonts w:ascii="Times New Roman" w:hAnsi="Times New Roman" w:cs="Times New Roman"/>
          <w:sz w:val="24"/>
          <w:szCs w:val="24"/>
          <w:lang w:val="en-GB"/>
        </w:rPr>
        <w:t xml:space="preserve"> w</w:t>
      </w:r>
      <w:r w:rsidR="000E11C4">
        <w:rPr>
          <w:rFonts w:ascii="Times New Roman" w:hAnsi="Times New Roman" w:cs="Times New Roman"/>
          <w:sz w:val="24"/>
          <w:szCs w:val="24"/>
          <w:lang w:val="en-GB"/>
        </w:rPr>
        <w:t>as loud music coming from</w:t>
      </w:r>
      <w:r w:rsidR="000677E1" w:rsidRPr="00A762CA">
        <w:rPr>
          <w:rFonts w:ascii="Times New Roman" w:hAnsi="Times New Roman" w:cs="Times New Roman"/>
          <w:sz w:val="24"/>
          <w:szCs w:val="24"/>
          <w:lang w:val="en-GB"/>
        </w:rPr>
        <w:t xml:space="preserve"> the motor vehicle. He identified Angela </w:t>
      </w:r>
      <w:r w:rsidR="007C4C8C" w:rsidRPr="00A762CA">
        <w:rPr>
          <w:rFonts w:ascii="Times New Roman" w:hAnsi="Times New Roman" w:cs="Times New Roman"/>
          <w:sz w:val="24"/>
          <w:szCs w:val="24"/>
          <w:lang w:val="en-GB"/>
        </w:rPr>
        <w:t>Chiwara Takudzwa Hlahla and</w:t>
      </w:r>
      <w:r w:rsidR="000E11C4">
        <w:rPr>
          <w:rFonts w:ascii="Times New Roman" w:hAnsi="Times New Roman" w:cs="Times New Roman"/>
          <w:sz w:val="24"/>
          <w:szCs w:val="24"/>
          <w:lang w:val="en-GB"/>
        </w:rPr>
        <w:t xml:space="preserve"> Munyaradzi Rusero as the occupants of</w:t>
      </w:r>
      <w:r w:rsidR="008E528B">
        <w:rPr>
          <w:rFonts w:ascii="Times New Roman" w:hAnsi="Times New Roman" w:cs="Times New Roman"/>
          <w:sz w:val="24"/>
          <w:szCs w:val="24"/>
          <w:lang w:val="en-GB"/>
        </w:rPr>
        <w:t xml:space="preserve"> the</w:t>
      </w:r>
      <w:r w:rsidR="007C4C8C" w:rsidRPr="00A762CA">
        <w:rPr>
          <w:rFonts w:ascii="Times New Roman" w:hAnsi="Times New Roman" w:cs="Times New Roman"/>
          <w:sz w:val="24"/>
          <w:szCs w:val="24"/>
          <w:lang w:val="en-GB"/>
        </w:rPr>
        <w:t xml:space="preserve"> motor </w:t>
      </w:r>
      <w:r w:rsidR="00DA50F4" w:rsidRPr="00A762CA">
        <w:rPr>
          <w:rFonts w:ascii="Times New Roman" w:hAnsi="Times New Roman" w:cs="Times New Roman"/>
          <w:sz w:val="24"/>
          <w:szCs w:val="24"/>
          <w:lang w:val="en-GB"/>
        </w:rPr>
        <w:t xml:space="preserve">vehicle. </w:t>
      </w:r>
      <w:r>
        <w:rPr>
          <w:rFonts w:ascii="Times New Roman" w:hAnsi="Times New Roman" w:cs="Times New Roman"/>
          <w:sz w:val="24"/>
          <w:szCs w:val="24"/>
          <w:lang w:val="en-GB"/>
        </w:rPr>
        <w:t xml:space="preserve"> </w:t>
      </w:r>
      <w:r w:rsidR="00DA50F4" w:rsidRPr="00A762CA">
        <w:rPr>
          <w:rFonts w:ascii="Times New Roman" w:hAnsi="Times New Roman" w:cs="Times New Roman"/>
          <w:sz w:val="24"/>
          <w:szCs w:val="24"/>
          <w:lang w:val="en-GB"/>
        </w:rPr>
        <w:t>The</w:t>
      </w:r>
      <w:r w:rsidR="000E11C4">
        <w:rPr>
          <w:rFonts w:ascii="Times New Roman" w:hAnsi="Times New Roman" w:cs="Times New Roman"/>
          <w:sz w:val="24"/>
          <w:szCs w:val="24"/>
          <w:lang w:val="en-GB"/>
        </w:rPr>
        <w:t>y</w:t>
      </w:r>
      <w:r w:rsidR="000677E1" w:rsidRPr="00A762CA">
        <w:rPr>
          <w:rFonts w:ascii="Times New Roman" w:hAnsi="Times New Roman" w:cs="Times New Roman"/>
          <w:sz w:val="24"/>
          <w:szCs w:val="24"/>
          <w:lang w:val="en-GB"/>
        </w:rPr>
        <w:t xml:space="preserve"> invited hi</w:t>
      </w:r>
      <w:r w:rsidR="00783A69">
        <w:rPr>
          <w:rFonts w:ascii="Times New Roman" w:hAnsi="Times New Roman" w:cs="Times New Roman"/>
          <w:sz w:val="24"/>
          <w:szCs w:val="24"/>
          <w:lang w:val="en-GB"/>
        </w:rPr>
        <w:t>m to come along with the</w:t>
      </w:r>
      <w:r w:rsidR="000E11C4">
        <w:rPr>
          <w:rFonts w:ascii="Times New Roman" w:hAnsi="Times New Roman" w:cs="Times New Roman"/>
          <w:sz w:val="24"/>
          <w:szCs w:val="24"/>
          <w:lang w:val="en-GB"/>
        </w:rPr>
        <w:t xml:space="preserve">m but </w:t>
      </w:r>
      <w:r w:rsidR="000677E1" w:rsidRPr="00A762CA">
        <w:rPr>
          <w:rFonts w:ascii="Times New Roman" w:hAnsi="Times New Roman" w:cs="Times New Roman"/>
          <w:sz w:val="24"/>
          <w:szCs w:val="24"/>
          <w:lang w:val="en-GB"/>
        </w:rPr>
        <w:t xml:space="preserve">he </w:t>
      </w:r>
      <w:r w:rsidR="00DA50F4" w:rsidRPr="00A762CA">
        <w:rPr>
          <w:rFonts w:ascii="Times New Roman" w:hAnsi="Times New Roman" w:cs="Times New Roman"/>
          <w:sz w:val="24"/>
          <w:szCs w:val="24"/>
          <w:lang w:val="en-GB"/>
        </w:rPr>
        <w:t xml:space="preserve">refused. </w:t>
      </w:r>
      <w:r>
        <w:rPr>
          <w:rFonts w:ascii="Times New Roman" w:hAnsi="Times New Roman" w:cs="Times New Roman"/>
          <w:sz w:val="24"/>
          <w:szCs w:val="24"/>
          <w:lang w:val="en-GB"/>
        </w:rPr>
        <w:t xml:space="preserve"> </w:t>
      </w:r>
      <w:r w:rsidR="00DA50F4" w:rsidRPr="00A762CA">
        <w:rPr>
          <w:rFonts w:ascii="Times New Roman" w:hAnsi="Times New Roman" w:cs="Times New Roman"/>
          <w:sz w:val="24"/>
          <w:szCs w:val="24"/>
          <w:lang w:val="en-GB"/>
        </w:rPr>
        <w:t>He went and slept at his girl</w:t>
      </w:r>
      <w:r w:rsidR="007C4C8C" w:rsidRPr="00A762CA">
        <w:rPr>
          <w:rFonts w:ascii="Times New Roman" w:hAnsi="Times New Roman" w:cs="Times New Roman"/>
          <w:sz w:val="24"/>
          <w:szCs w:val="24"/>
          <w:lang w:val="en-GB"/>
        </w:rPr>
        <w:t>friend Kelly</w:t>
      </w:r>
      <w:r w:rsidR="00783A69">
        <w:rPr>
          <w:rFonts w:ascii="Times New Roman" w:hAnsi="Times New Roman" w:cs="Times New Roman"/>
          <w:sz w:val="24"/>
          <w:szCs w:val="24"/>
          <w:lang w:val="en-GB"/>
        </w:rPr>
        <w:t>’</w:t>
      </w:r>
      <w:r w:rsidR="007C4C8C" w:rsidRPr="00A762CA">
        <w:rPr>
          <w:rFonts w:ascii="Times New Roman" w:hAnsi="Times New Roman" w:cs="Times New Roman"/>
          <w:sz w:val="24"/>
          <w:szCs w:val="24"/>
          <w:lang w:val="en-GB"/>
        </w:rPr>
        <w:t>s place and onl</w:t>
      </w:r>
      <w:r w:rsidR="00783A69">
        <w:rPr>
          <w:rFonts w:ascii="Times New Roman" w:hAnsi="Times New Roman" w:cs="Times New Roman"/>
          <w:sz w:val="24"/>
          <w:szCs w:val="24"/>
          <w:lang w:val="en-GB"/>
        </w:rPr>
        <w:t>y left the house in the morning when h</w:t>
      </w:r>
      <w:r w:rsidR="007C415B">
        <w:rPr>
          <w:rFonts w:ascii="Times New Roman" w:hAnsi="Times New Roman" w:cs="Times New Roman"/>
          <w:sz w:val="24"/>
          <w:szCs w:val="24"/>
          <w:lang w:val="en-GB"/>
        </w:rPr>
        <w:t>e went to Epworth.</w:t>
      </w:r>
      <w:r w:rsidR="00783A6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E11C4">
        <w:rPr>
          <w:rFonts w:ascii="Times New Roman" w:hAnsi="Times New Roman" w:cs="Times New Roman"/>
          <w:sz w:val="24"/>
          <w:szCs w:val="24"/>
          <w:lang w:val="en-GB"/>
        </w:rPr>
        <w:t xml:space="preserve">Upon arrival in </w:t>
      </w:r>
      <w:r w:rsidR="007C415B">
        <w:rPr>
          <w:rFonts w:ascii="Times New Roman" w:hAnsi="Times New Roman" w:cs="Times New Roman"/>
          <w:sz w:val="24"/>
          <w:szCs w:val="24"/>
          <w:lang w:val="en-GB"/>
        </w:rPr>
        <w:t>Epworth Angela Chiwara called him on the phone and informed him that Takudzwa and Munyaradzi had been involv</w:t>
      </w:r>
      <w:r w:rsidR="000E11C4">
        <w:rPr>
          <w:rFonts w:ascii="Times New Roman" w:hAnsi="Times New Roman" w:cs="Times New Roman"/>
          <w:sz w:val="24"/>
          <w:szCs w:val="24"/>
          <w:lang w:val="en-GB"/>
        </w:rPr>
        <w:t xml:space="preserve">ed in a road traffic </w:t>
      </w:r>
      <w:r w:rsidR="000E11C4">
        <w:rPr>
          <w:rFonts w:ascii="Times New Roman" w:hAnsi="Times New Roman" w:cs="Times New Roman"/>
          <w:sz w:val="24"/>
          <w:szCs w:val="24"/>
          <w:lang w:val="en-GB"/>
        </w:rPr>
        <w:lastRenderedPageBreak/>
        <w:t>accident in</w:t>
      </w:r>
      <w:r w:rsidR="007C415B">
        <w:rPr>
          <w:rFonts w:ascii="Times New Roman" w:hAnsi="Times New Roman" w:cs="Times New Roman"/>
          <w:sz w:val="24"/>
          <w:szCs w:val="24"/>
          <w:lang w:val="en-GB"/>
        </w:rPr>
        <w:t xml:space="preserve"> Houghton Park.</w:t>
      </w:r>
      <w:r w:rsidR="000E11C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E11C4">
        <w:rPr>
          <w:rFonts w:ascii="Times New Roman" w:hAnsi="Times New Roman" w:cs="Times New Roman"/>
          <w:sz w:val="24"/>
          <w:szCs w:val="24"/>
          <w:lang w:val="en-GB"/>
        </w:rPr>
        <w:t>He added that</w:t>
      </w:r>
      <w:r w:rsidR="00891F26" w:rsidRPr="00A762CA">
        <w:rPr>
          <w:rFonts w:ascii="Times New Roman" w:hAnsi="Times New Roman" w:cs="Times New Roman"/>
          <w:sz w:val="24"/>
          <w:szCs w:val="24"/>
          <w:lang w:val="en-GB"/>
        </w:rPr>
        <w:t xml:space="preserve"> when the accident is alleged to have happened </w:t>
      </w:r>
      <w:r w:rsidR="000E11C4">
        <w:rPr>
          <w:rFonts w:ascii="Times New Roman" w:hAnsi="Times New Roman" w:cs="Times New Roman"/>
          <w:sz w:val="24"/>
          <w:szCs w:val="24"/>
          <w:lang w:val="en-GB"/>
        </w:rPr>
        <w:t xml:space="preserve">around 0400 hours </w:t>
      </w:r>
      <w:r w:rsidR="008E4623" w:rsidRPr="00A762CA">
        <w:rPr>
          <w:rFonts w:ascii="Times New Roman" w:hAnsi="Times New Roman" w:cs="Times New Roman"/>
          <w:sz w:val="24"/>
          <w:szCs w:val="24"/>
          <w:lang w:val="en-GB"/>
        </w:rPr>
        <w:t xml:space="preserve">he was </w:t>
      </w:r>
      <w:r w:rsidR="00805680">
        <w:rPr>
          <w:rFonts w:ascii="Times New Roman" w:hAnsi="Times New Roman" w:cs="Times New Roman"/>
          <w:sz w:val="24"/>
          <w:szCs w:val="24"/>
          <w:lang w:val="en-GB"/>
        </w:rPr>
        <w:t>in Mbare at Kelly</w:t>
      </w:r>
      <w:r w:rsidR="000E11C4">
        <w:rPr>
          <w:rFonts w:ascii="Times New Roman" w:hAnsi="Times New Roman" w:cs="Times New Roman"/>
          <w:sz w:val="24"/>
          <w:szCs w:val="24"/>
          <w:lang w:val="en-GB"/>
        </w:rPr>
        <w:t>’s house asleep</w:t>
      </w:r>
      <w:r w:rsidR="007C4C8C" w:rsidRPr="00A762CA">
        <w:rPr>
          <w:rFonts w:ascii="Times New Roman" w:hAnsi="Times New Roman" w:cs="Times New Roman"/>
          <w:sz w:val="24"/>
          <w:szCs w:val="24"/>
          <w:lang w:val="en-GB"/>
        </w:rPr>
        <w:t>.</w:t>
      </w:r>
      <w:r w:rsidR="000E11C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E11C4">
        <w:rPr>
          <w:rFonts w:ascii="Times New Roman" w:hAnsi="Times New Roman" w:cs="Times New Roman"/>
          <w:sz w:val="24"/>
          <w:szCs w:val="24"/>
          <w:lang w:val="en-GB"/>
        </w:rPr>
        <w:t>He claimed that he neither knew nor had ever met Fashion Chakanetsa or</w:t>
      </w:r>
      <w:r w:rsidR="00891F26" w:rsidRPr="00A762CA">
        <w:rPr>
          <w:rFonts w:ascii="Times New Roman" w:hAnsi="Times New Roman" w:cs="Times New Roman"/>
          <w:sz w:val="24"/>
          <w:szCs w:val="24"/>
          <w:lang w:val="en-GB"/>
        </w:rPr>
        <w:t xml:space="preserve"> Prosper the </w:t>
      </w:r>
      <w:r>
        <w:rPr>
          <w:rFonts w:ascii="Times New Roman" w:hAnsi="Times New Roman" w:cs="Times New Roman"/>
          <w:sz w:val="24"/>
          <w:szCs w:val="24"/>
          <w:lang w:val="en-GB"/>
        </w:rPr>
        <w:t>first</w:t>
      </w:r>
      <w:r w:rsidR="00891F26" w:rsidRPr="00A762CA">
        <w:rPr>
          <w:rFonts w:ascii="Times New Roman" w:hAnsi="Times New Roman" w:cs="Times New Roman"/>
          <w:sz w:val="24"/>
          <w:szCs w:val="24"/>
          <w:lang w:val="en-GB"/>
        </w:rPr>
        <w:t xml:space="preserve"> </w:t>
      </w:r>
      <w:r w:rsidR="000E11C4">
        <w:rPr>
          <w:rFonts w:ascii="Times New Roman" w:hAnsi="Times New Roman" w:cs="Times New Roman"/>
          <w:sz w:val="24"/>
          <w:szCs w:val="24"/>
          <w:lang w:val="en-GB"/>
        </w:rPr>
        <w:t xml:space="preserve">accused. </w:t>
      </w:r>
      <w:r>
        <w:rPr>
          <w:rFonts w:ascii="Times New Roman" w:hAnsi="Times New Roman" w:cs="Times New Roman"/>
          <w:sz w:val="24"/>
          <w:szCs w:val="24"/>
          <w:lang w:val="en-GB"/>
        </w:rPr>
        <w:t xml:space="preserve"> </w:t>
      </w:r>
      <w:r w:rsidR="000E11C4">
        <w:rPr>
          <w:rFonts w:ascii="Times New Roman" w:hAnsi="Times New Roman" w:cs="Times New Roman"/>
          <w:sz w:val="24"/>
          <w:szCs w:val="24"/>
          <w:lang w:val="en-GB"/>
        </w:rPr>
        <w:t>The only three</w:t>
      </w:r>
      <w:r w:rsidR="00DA42F8" w:rsidRPr="00A762CA">
        <w:rPr>
          <w:rFonts w:ascii="Times New Roman" w:hAnsi="Times New Roman" w:cs="Times New Roman"/>
          <w:sz w:val="24"/>
          <w:szCs w:val="24"/>
          <w:lang w:val="en-GB"/>
        </w:rPr>
        <w:t xml:space="preserve"> people in the car</w:t>
      </w:r>
      <w:r w:rsidR="000E11C4">
        <w:rPr>
          <w:rFonts w:ascii="Times New Roman" w:hAnsi="Times New Roman" w:cs="Times New Roman"/>
          <w:sz w:val="24"/>
          <w:szCs w:val="24"/>
          <w:lang w:val="en-GB"/>
        </w:rPr>
        <w:t xml:space="preserve"> that he knew were Angela</w:t>
      </w:r>
      <w:r w:rsidR="00DA42F8" w:rsidRPr="00A762CA">
        <w:rPr>
          <w:rFonts w:ascii="Times New Roman" w:hAnsi="Times New Roman" w:cs="Times New Roman"/>
          <w:sz w:val="24"/>
          <w:szCs w:val="24"/>
          <w:lang w:val="en-GB"/>
        </w:rPr>
        <w:t>,</w:t>
      </w:r>
      <w:r w:rsidR="000E11C4">
        <w:rPr>
          <w:rFonts w:ascii="Times New Roman" w:hAnsi="Times New Roman" w:cs="Times New Roman"/>
          <w:sz w:val="24"/>
          <w:szCs w:val="24"/>
          <w:lang w:val="en-GB"/>
        </w:rPr>
        <w:t xml:space="preserve"> </w:t>
      </w:r>
      <w:r w:rsidR="00DA42F8" w:rsidRPr="00A762CA">
        <w:rPr>
          <w:rFonts w:ascii="Times New Roman" w:hAnsi="Times New Roman" w:cs="Times New Roman"/>
          <w:sz w:val="24"/>
          <w:szCs w:val="24"/>
          <w:lang w:val="en-GB"/>
        </w:rPr>
        <w:t>Munyaradzi and Takudzwa.</w:t>
      </w:r>
      <w:r w:rsidR="000E11C4">
        <w:rPr>
          <w:rFonts w:ascii="Times New Roman" w:hAnsi="Times New Roman" w:cs="Times New Roman"/>
          <w:sz w:val="24"/>
          <w:szCs w:val="24"/>
          <w:lang w:val="en-GB"/>
        </w:rPr>
        <w:t xml:space="preserve"> </w:t>
      </w:r>
      <w:r w:rsidR="00DA42F8" w:rsidRPr="00A762CA">
        <w:rPr>
          <w:rFonts w:ascii="Times New Roman" w:hAnsi="Times New Roman" w:cs="Times New Roman"/>
          <w:sz w:val="24"/>
          <w:szCs w:val="24"/>
          <w:lang w:val="en-GB"/>
        </w:rPr>
        <w:t>T</w:t>
      </w:r>
      <w:r w:rsidR="000E11C4">
        <w:rPr>
          <w:rFonts w:ascii="Times New Roman" w:hAnsi="Times New Roman" w:cs="Times New Roman"/>
          <w:sz w:val="24"/>
          <w:szCs w:val="24"/>
          <w:lang w:val="en-GB"/>
        </w:rPr>
        <w:t xml:space="preserve">he other 2 people were </w:t>
      </w:r>
      <w:r w:rsidR="001A770B">
        <w:rPr>
          <w:rFonts w:ascii="Times New Roman" w:hAnsi="Times New Roman" w:cs="Times New Roman"/>
          <w:sz w:val="24"/>
          <w:szCs w:val="24"/>
          <w:lang w:val="en-GB"/>
        </w:rPr>
        <w:t>strangers</w:t>
      </w:r>
      <w:r w:rsidR="00DA42F8" w:rsidRPr="00A762CA">
        <w:rPr>
          <w:rFonts w:ascii="Times New Roman" w:hAnsi="Times New Roman" w:cs="Times New Roman"/>
          <w:sz w:val="24"/>
          <w:szCs w:val="24"/>
          <w:lang w:val="en-GB"/>
        </w:rPr>
        <w:t xml:space="preserve"> to him.</w:t>
      </w:r>
      <w:r>
        <w:rPr>
          <w:rFonts w:ascii="Times New Roman" w:hAnsi="Times New Roman" w:cs="Times New Roman"/>
          <w:sz w:val="24"/>
          <w:szCs w:val="24"/>
          <w:lang w:val="en-GB"/>
        </w:rPr>
        <w:t xml:space="preserve"> </w:t>
      </w:r>
      <w:r w:rsidR="000E11C4">
        <w:rPr>
          <w:rFonts w:ascii="Times New Roman" w:hAnsi="Times New Roman" w:cs="Times New Roman"/>
          <w:sz w:val="24"/>
          <w:szCs w:val="24"/>
          <w:lang w:val="en-GB"/>
        </w:rPr>
        <w:t xml:space="preserve"> He said he also remembered that </w:t>
      </w:r>
      <w:r w:rsidR="00805680">
        <w:rPr>
          <w:rFonts w:ascii="Times New Roman" w:hAnsi="Times New Roman" w:cs="Times New Roman"/>
          <w:sz w:val="24"/>
          <w:szCs w:val="24"/>
          <w:lang w:val="en-GB"/>
        </w:rPr>
        <w:t>t</w:t>
      </w:r>
      <w:r w:rsidR="00DA42F8" w:rsidRPr="00A762CA">
        <w:rPr>
          <w:rFonts w:ascii="Times New Roman" w:hAnsi="Times New Roman" w:cs="Times New Roman"/>
          <w:sz w:val="24"/>
          <w:szCs w:val="24"/>
          <w:lang w:val="en-GB"/>
        </w:rPr>
        <w:t>he driver of the car was a giant bespectacled man.</w:t>
      </w:r>
      <w:r w:rsidR="000E11C4">
        <w:rPr>
          <w:rFonts w:ascii="Times New Roman" w:hAnsi="Times New Roman" w:cs="Times New Roman"/>
          <w:sz w:val="24"/>
          <w:szCs w:val="24"/>
          <w:lang w:val="en-GB"/>
        </w:rPr>
        <w:t xml:space="preserve"> </w:t>
      </w:r>
      <w:r w:rsidR="00DA42F8" w:rsidRPr="00A762CA">
        <w:rPr>
          <w:rFonts w:ascii="Times New Roman" w:hAnsi="Times New Roman" w:cs="Times New Roman"/>
          <w:sz w:val="24"/>
          <w:szCs w:val="24"/>
          <w:lang w:val="en-GB"/>
        </w:rPr>
        <w:t>The other was sitting on the passenger seat</w:t>
      </w:r>
      <w:r w:rsidR="00107E6D">
        <w:rPr>
          <w:rFonts w:ascii="Times New Roman" w:hAnsi="Times New Roman" w:cs="Times New Roman"/>
          <w:sz w:val="24"/>
          <w:szCs w:val="24"/>
          <w:lang w:val="en-GB"/>
        </w:rPr>
        <w:t>.</w:t>
      </w:r>
    </w:p>
    <w:p w:rsidR="00B54D91" w:rsidRPr="00BF3C6F" w:rsidRDefault="00BF3C6F" w:rsidP="00B54D91">
      <w:pPr>
        <w:autoSpaceDE w:val="0"/>
        <w:autoSpaceDN w:val="0"/>
        <w:adjustRightInd w:val="0"/>
        <w:spacing w:after="0" w:line="360" w:lineRule="auto"/>
        <w:jc w:val="both"/>
        <w:rPr>
          <w:rFonts w:ascii="Times New Roman" w:hAnsi="Times New Roman" w:cs="Times New Roman"/>
          <w:b/>
          <w:sz w:val="24"/>
          <w:szCs w:val="24"/>
        </w:rPr>
      </w:pPr>
      <w:r w:rsidRPr="00BF3C6F">
        <w:rPr>
          <w:rFonts w:ascii="Times New Roman" w:hAnsi="Times New Roman" w:cs="Times New Roman"/>
          <w:b/>
          <w:sz w:val="24"/>
          <w:szCs w:val="24"/>
          <w:lang w:val="en-GB"/>
        </w:rPr>
        <w:t>Analysis of Evidence</w:t>
      </w:r>
    </w:p>
    <w:p w:rsidR="00C66BAA" w:rsidRDefault="005F17B9" w:rsidP="00FF24BD">
      <w:pPr>
        <w:autoSpaceDE w:val="0"/>
        <w:autoSpaceDN w:val="0"/>
        <w:adjustRightInd w:val="0"/>
        <w:spacing w:after="0" w:line="360" w:lineRule="auto"/>
        <w:jc w:val="both"/>
        <w:rPr>
          <w:rFonts w:ascii="Times New Roman" w:hAnsi="Times New Roman" w:cs="Times New Roman"/>
          <w:color w:val="C00000"/>
          <w:sz w:val="24"/>
          <w:szCs w:val="24"/>
          <w:lang w:val="en-GB"/>
        </w:rPr>
      </w:pPr>
      <w:r>
        <w:rPr>
          <w:rFonts w:ascii="Times New Roman" w:hAnsi="Times New Roman" w:cs="Times New Roman"/>
          <w:sz w:val="24"/>
          <w:szCs w:val="24"/>
          <w:lang w:val="en-GB"/>
        </w:rPr>
        <w:tab/>
      </w:r>
      <w:r w:rsidR="00B54D91">
        <w:rPr>
          <w:rFonts w:ascii="Times New Roman" w:hAnsi="Times New Roman" w:cs="Times New Roman"/>
          <w:sz w:val="24"/>
          <w:szCs w:val="24"/>
          <w:lang w:val="en-GB"/>
        </w:rPr>
        <w:t>The evidence of 8 state witnesses</w:t>
      </w:r>
      <w:r w:rsidR="00EA717C">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which was</w:t>
      </w:r>
      <w:r w:rsidR="00B54D91">
        <w:rPr>
          <w:rFonts w:ascii="Times New Roman" w:hAnsi="Times New Roman" w:cs="Times New Roman"/>
          <w:sz w:val="24"/>
          <w:szCs w:val="24"/>
          <w:lang w:val="en-GB"/>
        </w:rPr>
        <w:t xml:space="preserve"> </w:t>
      </w:r>
      <w:r w:rsidR="00EA717C">
        <w:rPr>
          <w:rFonts w:ascii="Times New Roman" w:hAnsi="Times New Roman" w:cs="Times New Roman"/>
          <w:sz w:val="24"/>
          <w:szCs w:val="24"/>
          <w:lang w:val="en-GB"/>
        </w:rPr>
        <w:t xml:space="preserve">formally </w:t>
      </w:r>
      <w:r w:rsidR="00FF24BD">
        <w:rPr>
          <w:rFonts w:ascii="Times New Roman" w:hAnsi="Times New Roman" w:cs="Times New Roman"/>
          <w:sz w:val="24"/>
          <w:szCs w:val="24"/>
          <w:lang w:val="en-GB"/>
        </w:rPr>
        <w:t>admitted with</w:t>
      </w:r>
      <w:r w:rsidR="00EA717C">
        <w:rPr>
          <w:rFonts w:ascii="Times New Roman" w:hAnsi="Times New Roman" w:cs="Times New Roman"/>
          <w:sz w:val="24"/>
          <w:szCs w:val="24"/>
          <w:lang w:val="en-GB"/>
        </w:rPr>
        <w:t xml:space="preserve"> the </w:t>
      </w:r>
      <w:r w:rsidR="00FF24BD">
        <w:rPr>
          <w:rFonts w:ascii="Times New Roman" w:hAnsi="Times New Roman" w:cs="Times New Roman"/>
          <w:sz w:val="24"/>
          <w:szCs w:val="24"/>
          <w:lang w:val="en-GB"/>
        </w:rPr>
        <w:t xml:space="preserve">consent of the defence made the majority of </w:t>
      </w:r>
      <w:r w:rsidR="00EA717C">
        <w:rPr>
          <w:rFonts w:ascii="Times New Roman" w:hAnsi="Times New Roman" w:cs="Times New Roman"/>
          <w:sz w:val="24"/>
          <w:szCs w:val="24"/>
          <w:lang w:val="en-GB"/>
        </w:rPr>
        <w:t>iss</w:t>
      </w:r>
      <w:r w:rsidR="00FF24BD">
        <w:rPr>
          <w:rFonts w:ascii="Times New Roman" w:hAnsi="Times New Roman" w:cs="Times New Roman"/>
          <w:sz w:val="24"/>
          <w:szCs w:val="24"/>
          <w:lang w:val="en-GB"/>
        </w:rPr>
        <w:t>ues for resolution common cause</w:t>
      </w:r>
      <w:r w:rsidR="00EA717C">
        <w:rPr>
          <w:rFonts w:ascii="Times New Roman" w:hAnsi="Times New Roman" w:cs="Times New Roman"/>
          <w:sz w:val="24"/>
          <w:szCs w:val="24"/>
          <w:lang w:val="en-GB"/>
        </w:rPr>
        <w:t>.</w:t>
      </w:r>
      <w:r w:rsidR="00FF24BD">
        <w:rPr>
          <w:rFonts w:ascii="Times New Roman" w:hAnsi="Times New Roman" w:cs="Times New Roman"/>
          <w:sz w:val="24"/>
          <w:szCs w:val="24"/>
          <w:lang w:val="en-GB"/>
        </w:rPr>
        <w:t xml:space="preserve"> </w:t>
      </w:r>
      <w:r w:rsidR="00EA717C">
        <w:rPr>
          <w:rFonts w:ascii="Times New Roman" w:hAnsi="Times New Roman" w:cs="Times New Roman"/>
          <w:sz w:val="24"/>
          <w:szCs w:val="24"/>
          <w:lang w:val="en-GB"/>
        </w:rPr>
        <w:t xml:space="preserve">In addition </w:t>
      </w:r>
      <w:r w:rsidR="00FF24BD">
        <w:rPr>
          <w:rFonts w:ascii="Times New Roman" w:hAnsi="Times New Roman" w:cs="Times New Roman"/>
          <w:sz w:val="24"/>
          <w:szCs w:val="24"/>
          <w:lang w:val="en-GB"/>
        </w:rPr>
        <w:t>to that evidence we have already held 1st</w:t>
      </w:r>
      <w:r w:rsidR="00EA717C">
        <w:rPr>
          <w:rFonts w:ascii="Times New Roman" w:hAnsi="Times New Roman" w:cs="Times New Roman"/>
          <w:sz w:val="24"/>
          <w:szCs w:val="24"/>
          <w:lang w:val="en-GB"/>
        </w:rPr>
        <w:t xml:space="preserve"> accused’s </w:t>
      </w:r>
      <w:r w:rsidR="00FF24BD">
        <w:rPr>
          <w:rFonts w:ascii="Times New Roman" w:hAnsi="Times New Roman" w:cs="Times New Roman"/>
          <w:sz w:val="24"/>
          <w:szCs w:val="24"/>
          <w:lang w:val="en-GB"/>
        </w:rPr>
        <w:t xml:space="preserve">warned and cautioned </w:t>
      </w:r>
      <w:r w:rsidR="00EA717C">
        <w:rPr>
          <w:rFonts w:ascii="Times New Roman" w:hAnsi="Times New Roman" w:cs="Times New Roman"/>
          <w:sz w:val="24"/>
          <w:szCs w:val="24"/>
          <w:lang w:val="en-GB"/>
        </w:rPr>
        <w:t xml:space="preserve">statement admissible. </w:t>
      </w:r>
      <w:r>
        <w:rPr>
          <w:rFonts w:ascii="Times New Roman" w:hAnsi="Times New Roman" w:cs="Times New Roman"/>
          <w:sz w:val="24"/>
          <w:szCs w:val="24"/>
          <w:lang w:val="en-GB"/>
        </w:rPr>
        <w:t xml:space="preserve"> </w:t>
      </w:r>
      <w:r w:rsidR="00EA717C">
        <w:rPr>
          <w:rFonts w:ascii="Times New Roman" w:hAnsi="Times New Roman" w:cs="Times New Roman"/>
          <w:sz w:val="24"/>
          <w:szCs w:val="24"/>
          <w:lang w:val="en-GB"/>
        </w:rPr>
        <w:t>The statement, e</w:t>
      </w:r>
      <w:r w:rsidR="00E5024E">
        <w:rPr>
          <w:rFonts w:ascii="Times New Roman" w:hAnsi="Times New Roman" w:cs="Times New Roman"/>
          <w:sz w:val="24"/>
          <w:szCs w:val="24"/>
          <w:lang w:val="en-GB"/>
        </w:rPr>
        <w:t>xhibit 2</w:t>
      </w:r>
      <w:r w:rsidR="00EA717C">
        <w:rPr>
          <w:rFonts w:ascii="Times New Roman" w:hAnsi="Times New Roman" w:cs="Times New Roman"/>
          <w:sz w:val="24"/>
          <w:szCs w:val="24"/>
          <w:lang w:val="en-GB"/>
        </w:rPr>
        <w:t>,</w:t>
      </w:r>
      <w:r w:rsidR="00E5024E">
        <w:rPr>
          <w:rFonts w:ascii="Times New Roman" w:hAnsi="Times New Roman" w:cs="Times New Roman"/>
          <w:sz w:val="24"/>
          <w:szCs w:val="24"/>
          <w:lang w:val="en-GB"/>
        </w:rPr>
        <w:t xml:space="preserve"> not only places the </w:t>
      </w:r>
      <w:r>
        <w:rPr>
          <w:rFonts w:ascii="Times New Roman" w:hAnsi="Times New Roman" w:cs="Times New Roman"/>
          <w:sz w:val="24"/>
          <w:szCs w:val="24"/>
          <w:lang w:val="en-GB"/>
        </w:rPr>
        <w:t>first</w:t>
      </w:r>
      <w:r w:rsidR="00E5024E">
        <w:rPr>
          <w:rFonts w:ascii="Times New Roman" w:hAnsi="Times New Roman" w:cs="Times New Roman"/>
          <w:sz w:val="24"/>
          <w:szCs w:val="24"/>
          <w:lang w:val="en-GB"/>
        </w:rPr>
        <w:t xml:space="preserve"> accused at the scene</w:t>
      </w:r>
      <w:r w:rsidR="00FF24BD">
        <w:rPr>
          <w:rFonts w:ascii="Times New Roman" w:hAnsi="Times New Roman" w:cs="Times New Roman"/>
          <w:sz w:val="24"/>
          <w:szCs w:val="24"/>
          <w:lang w:val="en-GB"/>
        </w:rPr>
        <w:t xml:space="preserve"> of crime but </w:t>
      </w:r>
      <w:r w:rsidR="00E5024E">
        <w:rPr>
          <w:rFonts w:ascii="Times New Roman" w:hAnsi="Times New Roman" w:cs="Times New Roman"/>
          <w:sz w:val="24"/>
          <w:szCs w:val="24"/>
          <w:lang w:val="en-GB"/>
        </w:rPr>
        <w:t>outlines his role in the murder of the deceased</w:t>
      </w:r>
      <w:r w:rsidR="00FF24BD">
        <w:rPr>
          <w:rFonts w:ascii="Times New Roman" w:hAnsi="Times New Roman" w:cs="Times New Roman"/>
          <w:sz w:val="24"/>
          <w:szCs w:val="24"/>
          <w:lang w:val="en-GB"/>
        </w:rPr>
        <w:t>.</w:t>
      </w:r>
      <w:r w:rsidR="00461F9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FF24BD" w:rsidRPr="00FF24BD">
        <w:rPr>
          <w:rFonts w:ascii="Times New Roman" w:hAnsi="Times New Roman" w:cs="Times New Roman"/>
          <w:sz w:val="24"/>
          <w:szCs w:val="24"/>
          <w:lang w:val="en-GB"/>
        </w:rPr>
        <w:t>It</w:t>
      </w:r>
      <w:r w:rsidR="00461F95" w:rsidRPr="00FF24BD">
        <w:rPr>
          <w:rFonts w:ascii="Times New Roman" w:hAnsi="Times New Roman" w:cs="Times New Roman"/>
          <w:sz w:val="24"/>
          <w:szCs w:val="24"/>
          <w:lang w:val="en-GB"/>
        </w:rPr>
        <w:t xml:space="preserve"> also</w:t>
      </w:r>
      <w:r w:rsidR="00107E6D" w:rsidRPr="00FF24BD">
        <w:rPr>
          <w:rFonts w:ascii="Times New Roman" w:hAnsi="Times New Roman" w:cs="Times New Roman"/>
          <w:sz w:val="24"/>
          <w:szCs w:val="24"/>
          <w:lang w:val="en-GB"/>
        </w:rPr>
        <w:t xml:space="preserve"> implicates</w:t>
      </w:r>
      <w:r w:rsidR="00E5024E" w:rsidRPr="00FF24BD">
        <w:rPr>
          <w:rFonts w:ascii="Times New Roman" w:hAnsi="Times New Roman" w:cs="Times New Roman"/>
          <w:sz w:val="24"/>
          <w:szCs w:val="24"/>
          <w:lang w:val="en-GB"/>
        </w:rPr>
        <w:t xml:space="preserve"> the </w:t>
      </w:r>
      <w:r>
        <w:rPr>
          <w:rFonts w:ascii="Times New Roman" w:hAnsi="Times New Roman" w:cs="Times New Roman"/>
          <w:sz w:val="24"/>
          <w:szCs w:val="24"/>
          <w:lang w:val="en-GB"/>
        </w:rPr>
        <w:t>second</w:t>
      </w:r>
      <w:r w:rsidR="00E5024E" w:rsidRPr="00FF24BD">
        <w:rPr>
          <w:rFonts w:ascii="Times New Roman" w:hAnsi="Times New Roman" w:cs="Times New Roman"/>
          <w:sz w:val="24"/>
          <w:szCs w:val="24"/>
          <w:lang w:val="en-GB"/>
        </w:rPr>
        <w:t xml:space="preserve"> accused </w:t>
      </w:r>
      <w:r w:rsidR="00107E6D" w:rsidRPr="00FF24BD">
        <w:rPr>
          <w:rFonts w:ascii="Times New Roman" w:hAnsi="Times New Roman" w:cs="Times New Roman"/>
          <w:sz w:val="24"/>
          <w:szCs w:val="24"/>
          <w:lang w:val="en-GB"/>
        </w:rPr>
        <w:t>and outlines his role in the charge contrary to his</w:t>
      </w:r>
      <w:r w:rsidR="00EA717C" w:rsidRPr="00FF24BD">
        <w:rPr>
          <w:rFonts w:ascii="Times New Roman" w:hAnsi="Times New Roman" w:cs="Times New Roman"/>
          <w:sz w:val="24"/>
          <w:szCs w:val="24"/>
          <w:lang w:val="en-GB"/>
        </w:rPr>
        <w:t xml:space="preserve"> later assertions </w:t>
      </w:r>
      <w:r w:rsidR="00107E6D" w:rsidRPr="00FF24BD">
        <w:rPr>
          <w:rFonts w:ascii="Times New Roman" w:hAnsi="Times New Roman" w:cs="Times New Roman"/>
          <w:sz w:val="24"/>
          <w:szCs w:val="24"/>
          <w:lang w:val="en-GB"/>
        </w:rPr>
        <w:t xml:space="preserve">that he had not </w:t>
      </w:r>
      <w:r w:rsidR="00E5024E" w:rsidRPr="00FF24BD">
        <w:rPr>
          <w:rFonts w:ascii="Times New Roman" w:hAnsi="Times New Roman" w:cs="Times New Roman"/>
          <w:sz w:val="24"/>
          <w:szCs w:val="24"/>
          <w:lang w:val="en-GB"/>
        </w:rPr>
        <w:t xml:space="preserve">met nor known </w:t>
      </w:r>
      <w:r w:rsidR="00107E6D" w:rsidRPr="00FF24BD">
        <w:rPr>
          <w:rFonts w:ascii="Times New Roman" w:hAnsi="Times New Roman" w:cs="Times New Roman"/>
          <w:sz w:val="24"/>
          <w:szCs w:val="24"/>
          <w:lang w:val="en-GB"/>
        </w:rPr>
        <w:t xml:space="preserve">the second accused </w:t>
      </w:r>
      <w:r w:rsidR="00E5024E" w:rsidRPr="00FF24BD">
        <w:rPr>
          <w:rFonts w:ascii="Times New Roman" w:hAnsi="Times New Roman" w:cs="Times New Roman"/>
          <w:sz w:val="24"/>
          <w:szCs w:val="24"/>
          <w:lang w:val="en-GB"/>
        </w:rPr>
        <w:t>prior to his arrest.</w:t>
      </w:r>
      <w:r>
        <w:rPr>
          <w:rFonts w:ascii="Times New Roman" w:hAnsi="Times New Roman" w:cs="Times New Roman"/>
          <w:sz w:val="24"/>
          <w:szCs w:val="24"/>
          <w:lang w:val="en-GB"/>
        </w:rPr>
        <w:t xml:space="preserve"> </w:t>
      </w:r>
      <w:r w:rsidR="00461F95" w:rsidRPr="00FF24BD">
        <w:rPr>
          <w:rFonts w:ascii="Times New Roman" w:hAnsi="Times New Roman" w:cs="Times New Roman"/>
          <w:sz w:val="24"/>
          <w:szCs w:val="24"/>
          <w:lang w:val="en-GB"/>
        </w:rPr>
        <w:t xml:space="preserve"> </w:t>
      </w:r>
      <w:r w:rsidR="00107E6D" w:rsidRPr="00FF24BD">
        <w:rPr>
          <w:rFonts w:ascii="Times New Roman" w:hAnsi="Times New Roman" w:cs="Times New Roman"/>
          <w:sz w:val="24"/>
          <w:szCs w:val="24"/>
          <w:lang w:val="en-GB"/>
        </w:rPr>
        <w:t xml:space="preserve">Exhibit 2 makes it clear that the </w:t>
      </w:r>
      <w:r>
        <w:rPr>
          <w:rFonts w:ascii="Times New Roman" w:hAnsi="Times New Roman" w:cs="Times New Roman"/>
          <w:sz w:val="24"/>
          <w:szCs w:val="24"/>
          <w:lang w:val="en-GB"/>
        </w:rPr>
        <w:t xml:space="preserve">second </w:t>
      </w:r>
      <w:r w:rsidR="00107E6D" w:rsidRPr="00FF24BD">
        <w:rPr>
          <w:rFonts w:ascii="Times New Roman" w:hAnsi="Times New Roman" w:cs="Times New Roman"/>
          <w:sz w:val="24"/>
          <w:szCs w:val="24"/>
          <w:lang w:val="en-GB"/>
        </w:rPr>
        <w:t>ac</w:t>
      </w:r>
      <w:r w:rsidR="001A5732" w:rsidRPr="00FF24BD">
        <w:rPr>
          <w:rFonts w:ascii="Times New Roman" w:hAnsi="Times New Roman" w:cs="Times New Roman"/>
          <w:sz w:val="24"/>
          <w:szCs w:val="24"/>
          <w:lang w:val="en-GB"/>
        </w:rPr>
        <w:t>cused was complicit in this crime.</w:t>
      </w:r>
      <w:r w:rsidR="00461F95" w:rsidRPr="00FF24BD">
        <w:rPr>
          <w:rFonts w:ascii="Times New Roman" w:hAnsi="Times New Roman" w:cs="Times New Roman"/>
          <w:color w:val="C00000"/>
          <w:sz w:val="24"/>
          <w:szCs w:val="24"/>
          <w:lang w:val="en-GB"/>
        </w:rPr>
        <w:t xml:space="preserve"> </w:t>
      </w:r>
      <w:r>
        <w:rPr>
          <w:rFonts w:ascii="Times New Roman" w:hAnsi="Times New Roman" w:cs="Times New Roman"/>
          <w:color w:val="C00000"/>
          <w:sz w:val="24"/>
          <w:szCs w:val="24"/>
          <w:lang w:val="en-GB"/>
        </w:rPr>
        <w:t xml:space="preserve"> </w:t>
      </w:r>
    </w:p>
    <w:p w:rsidR="00E3366E" w:rsidRDefault="00C66BAA" w:rsidP="00FF24BD">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color w:val="C00000"/>
          <w:sz w:val="24"/>
          <w:szCs w:val="24"/>
          <w:lang w:val="en-GB"/>
        </w:rPr>
        <w:tab/>
      </w:r>
      <w:r w:rsidR="00FF24BD" w:rsidRPr="00FF24BD">
        <w:rPr>
          <w:rFonts w:ascii="Times New Roman" w:hAnsi="Times New Roman" w:cs="Times New Roman"/>
          <w:sz w:val="24"/>
          <w:szCs w:val="24"/>
          <w:lang w:val="en-GB"/>
        </w:rPr>
        <w:t xml:space="preserve">The court is fully aware of the principle that an accused’s confession cannot be used against another accused. </w:t>
      </w:r>
      <w:r w:rsidR="00FF24BD">
        <w:rPr>
          <w:rFonts w:ascii="Times New Roman" w:hAnsi="Times New Roman" w:cs="Times New Roman"/>
          <w:sz w:val="24"/>
          <w:szCs w:val="24"/>
          <w:lang w:val="en-GB"/>
        </w:rPr>
        <w:t xml:space="preserve">In </w:t>
      </w:r>
      <w:r w:rsidR="00FF24BD" w:rsidRPr="00FF24BD">
        <w:rPr>
          <w:rFonts w:ascii="Times New Roman" w:hAnsi="Times New Roman" w:cs="Times New Roman"/>
          <w:i/>
          <w:sz w:val="24"/>
          <w:szCs w:val="24"/>
          <w:lang w:val="en-GB"/>
        </w:rPr>
        <w:t xml:space="preserve">S </w:t>
      </w:r>
      <w:r w:rsidR="00FF24BD" w:rsidRPr="005F17B9">
        <w:rPr>
          <w:rFonts w:ascii="Times New Roman" w:hAnsi="Times New Roman" w:cs="Times New Roman"/>
          <w:sz w:val="24"/>
          <w:szCs w:val="24"/>
          <w:lang w:val="en-GB"/>
        </w:rPr>
        <w:t>v</w:t>
      </w:r>
      <w:r w:rsidR="00357B15" w:rsidRPr="005F17B9">
        <w:rPr>
          <w:rFonts w:ascii="Times New Roman" w:hAnsi="Times New Roman" w:cs="Times New Roman"/>
          <w:sz w:val="24"/>
          <w:szCs w:val="24"/>
          <w:lang w:val="en-GB"/>
        </w:rPr>
        <w:t xml:space="preserve"> </w:t>
      </w:r>
      <w:r w:rsidR="00357B15" w:rsidRPr="00FF24BD">
        <w:rPr>
          <w:rFonts w:ascii="Times New Roman" w:hAnsi="Times New Roman" w:cs="Times New Roman"/>
          <w:i/>
          <w:sz w:val="24"/>
          <w:szCs w:val="24"/>
          <w:lang w:val="en-GB"/>
        </w:rPr>
        <w:t>Sibanda</w:t>
      </w:r>
      <w:r w:rsidR="00357B15" w:rsidRPr="00A762CA">
        <w:rPr>
          <w:rFonts w:ascii="Times New Roman" w:hAnsi="Times New Roman" w:cs="Times New Roman"/>
          <w:sz w:val="24"/>
          <w:szCs w:val="24"/>
          <w:lang w:val="en-GB"/>
        </w:rPr>
        <w:t xml:space="preserve"> 1992(2</w:t>
      </w:r>
      <w:r w:rsidR="00FF24BD" w:rsidRPr="00A762CA">
        <w:rPr>
          <w:rFonts w:ascii="Times New Roman" w:hAnsi="Times New Roman" w:cs="Times New Roman"/>
          <w:sz w:val="24"/>
          <w:szCs w:val="24"/>
          <w:lang w:val="en-GB"/>
        </w:rPr>
        <w:t>) ZLR438</w:t>
      </w:r>
      <w:r w:rsidR="00FF24BD">
        <w:rPr>
          <w:rFonts w:ascii="Times New Roman" w:hAnsi="Times New Roman" w:cs="Times New Roman"/>
          <w:sz w:val="24"/>
          <w:szCs w:val="24"/>
          <w:lang w:val="en-GB"/>
        </w:rPr>
        <w:t>(S</w:t>
      </w:r>
      <w:r w:rsidR="00357B15" w:rsidRPr="00A762CA">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 xml:space="preserve">however, </w:t>
      </w:r>
      <w:r w:rsidR="00357B15" w:rsidRPr="00A762CA">
        <w:rPr>
          <w:rFonts w:ascii="Times New Roman" w:hAnsi="Times New Roman" w:cs="Times New Roman"/>
          <w:sz w:val="24"/>
          <w:szCs w:val="24"/>
          <w:lang w:val="en-GB"/>
        </w:rPr>
        <w:t xml:space="preserve">the </w:t>
      </w:r>
      <w:r w:rsidR="00FF24BD">
        <w:rPr>
          <w:rFonts w:ascii="Times New Roman" w:hAnsi="Times New Roman" w:cs="Times New Roman"/>
          <w:sz w:val="24"/>
          <w:szCs w:val="24"/>
          <w:lang w:val="en-GB"/>
        </w:rPr>
        <w:t>Supreme Court said that there</w:t>
      </w:r>
      <w:r w:rsidR="00357B15" w:rsidRPr="00A762CA">
        <w:rPr>
          <w:rFonts w:ascii="Times New Roman" w:hAnsi="Times New Roman" w:cs="Times New Roman"/>
          <w:sz w:val="24"/>
          <w:szCs w:val="24"/>
          <w:lang w:val="en-GB"/>
        </w:rPr>
        <w:t xml:space="preserve"> two exceptional situations </w:t>
      </w:r>
      <w:r w:rsidR="00FF24BD">
        <w:rPr>
          <w:rFonts w:ascii="Times New Roman" w:hAnsi="Times New Roman" w:cs="Times New Roman"/>
          <w:sz w:val="24"/>
          <w:szCs w:val="24"/>
          <w:lang w:val="en-GB"/>
        </w:rPr>
        <w:t xml:space="preserve">under which </w:t>
      </w:r>
      <w:r w:rsidR="00357B15" w:rsidRPr="00A762CA">
        <w:rPr>
          <w:rFonts w:ascii="Times New Roman" w:hAnsi="Times New Roman" w:cs="Times New Roman"/>
          <w:sz w:val="24"/>
          <w:szCs w:val="24"/>
          <w:lang w:val="en-GB"/>
        </w:rPr>
        <w:t xml:space="preserve">an extra-curial statement </w:t>
      </w:r>
      <w:r w:rsidR="00FF24BD">
        <w:rPr>
          <w:rFonts w:ascii="Times New Roman" w:hAnsi="Times New Roman" w:cs="Times New Roman"/>
          <w:sz w:val="24"/>
          <w:szCs w:val="24"/>
          <w:lang w:val="en-GB"/>
        </w:rPr>
        <w:t xml:space="preserve">by one accused </w:t>
      </w:r>
      <w:r w:rsidR="00357B15" w:rsidRPr="00A762CA">
        <w:rPr>
          <w:rFonts w:ascii="Times New Roman" w:hAnsi="Times New Roman" w:cs="Times New Roman"/>
          <w:sz w:val="24"/>
          <w:szCs w:val="24"/>
          <w:lang w:val="en-GB"/>
        </w:rPr>
        <w:t>may be admitted as evidence not only against its maker but also against a co-</w:t>
      </w:r>
      <w:r w:rsidR="00FF24BD" w:rsidRPr="00A762CA">
        <w:rPr>
          <w:rFonts w:ascii="Times New Roman" w:hAnsi="Times New Roman" w:cs="Times New Roman"/>
          <w:sz w:val="24"/>
          <w:szCs w:val="24"/>
          <w:lang w:val="en-GB"/>
        </w:rPr>
        <w:t xml:space="preserve">accused. </w:t>
      </w:r>
      <w:r w:rsidR="005F17B9">
        <w:rPr>
          <w:rFonts w:ascii="Times New Roman" w:hAnsi="Times New Roman" w:cs="Times New Roman"/>
          <w:sz w:val="24"/>
          <w:szCs w:val="24"/>
          <w:lang w:val="en-GB"/>
        </w:rPr>
        <w:t xml:space="preserve"> </w:t>
      </w:r>
      <w:r w:rsidR="00FF24BD" w:rsidRPr="00A762CA">
        <w:rPr>
          <w:rFonts w:ascii="Times New Roman" w:hAnsi="Times New Roman" w:cs="Times New Roman"/>
          <w:sz w:val="24"/>
          <w:szCs w:val="24"/>
          <w:lang w:val="en-GB"/>
        </w:rPr>
        <w:t>The</w:t>
      </w:r>
      <w:r w:rsidR="00357B15" w:rsidRPr="00A762CA">
        <w:rPr>
          <w:rFonts w:ascii="Times New Roman" w:hAnsi="Times New Roman" w:cs="Times New Roman"/>
          <w:sz w:val="24"/>
          <w:szCs w:val="24"/>
          <w:lang w:val="en-GB"/>
        </w:rPr>
        <w:t xml:space="preserve"> first is where the co-</w:t>
      </w:r>
      <w:r w:rsidR="00FF24BD" w:rsidRPr="00A762CA">
        <w:rPr>
          <w:rFonts w:ascii="Times New Roman" w:hAnsi="Times New Roman" w:cs="Times New Roman"/>
          <w:sz w:val="24"/>
          <w:szCs w:val="24"/>
          <w:lang w:val="en-GB"/>
        </w:rPr>
        <w:t>accused, by</w:t>
      </w:r>
      <w:r w:rsidR="00357B15" w:rsidRPr="00A762CA">
        <w:rPr>
          <w:rFonts w:ascii="Times New Roman" w:hAnsi="Times New Roman" w:cs="Times New Roman"/>
          <w:sz w:val="24"/>
          <w:szCs w:val="24"/>
          <w:lang w:val="en-GB"/>
        </w:rPr>
        <w:t xml:space="preserve"> words or </w:t>
      </w:r>
      <w:r w:rsidR="00FF24BD" w:rsidRPr="00A762CA">
        <w:rPr>
          <w:rFonts w:ascii="Times New Roman" w:hAnsi="Times New Roman" w:cs="Times New Roman"/>
          <w:sz w:val="24"/>
          <w:szCs w:val="24"/>
          <w:lang w:val="en-GB"/>
        </w:rPr>
        <w:t>conduct, accepts</w:t>
      </w:r>
      <w:r w:rsidR="00357B15" w:rsidRPr="00A762CA">
        <w:rPr>
          <w:rFonts w:ascii="Times New Roman" w:hAnsi="Times New Roman" w:cs="Times New Roman"/>
          <w:sz w:val="24"/>
          <w:szCs w:val="24"/>
          <w:lang w:val="en-GB"/>
        </w:rPr>
        <w:t xml:space="preserve"> the truth of the statement so as to make all or part of it his own.</w:t>
      </w:r>
      <w:r w:rsidR="00EA717C">
        <w:rPr>
          <w:rFonts w:ascii="Times New Roman" w:hAnsi="Times New Roman" w:cs="Times New Roman"/>
          <w:sz w:val="24"/>
          <w:szCs w:val="24"/>
          <w:lang w:val="en-GB"/>
        </w:rPr>
        <w:t xml:space="preserve"> </w:t>
      </w:r>
      <w:r w:rsidR="00357B15" w:rsidRPr="00A762CA">
        <w:rPr>
          <w:rFonts w:ascii="Times New Roman" w:hAnsi="Times New Roman" w:cs="Times New Roman"/>
          <w:sz w:val="24"/>
          <w:szCs w:val="24"/>
          <w:lang w:val="en-GB"/>
        </w:rPr>
        <w:t xml:space="preserve">The second exception applies in the case of conspiracy or any crime committed in furtherance of a </w:t>
      </w:r>
      <w:r w:rsidR="00FF24BD" w:rsidRPr="00A762CA">
        <w:rPr>
          <w:rFonts w:ascii="Times New Roman" w:hAnsi="Times New Roman" w:cs="Times New Roman"/>
          <w:sz w:val="24"/>
          <w:szCs w:val="24"/>
          <w:lang w:val="en-GB"/>
        </w:rPr>
        <w:t>conspiracy.</w:t>
      </w:r>
      <w:r w:rsidR="00EA1E48">
        <w:rPr>
          <w:rFonts w:ascii="Times New Roman" w:hAnsi="Times New Roman" w:cs="Times New Roman"/>
          <w:sz w:val="24"/>
          <w:szCs w:val="24"/>
          <w:lang w:val="en-GB"/>
        </w:rPr>
        <w:t xml:space="preserve"> </w:t>
      </w:r>
      <w:r w:rsidR="00FF24BD">
        <w:rPr>
          <w:rFonts w:ascii="Times New Roman" w:hAnsi="Times New Roman" w:cs="Times New Roman"/>
          <w:i/>
          <w:sz w:val="24"/>
          <w:szCs w:val="24"/>
          <w:lang w:val="en-GB"/>
        </w:rPr>
        <w:t xml:space="preserve"> In</w:t>
      </w:r>
      <w:r w:rsidR="00EA717C">
        <w:rPr>
          <w:rFonts w:ascii="Times New Roman" w:hAnsi="Times New Roman" w:cs="Times New Roman"/>
          <w:i/>
          <w:sz w:val="24"/>
          <w:szCs w:val="24"/>
          <w:lang w:val="en-GB"/>
        </w:rPr>
        <w:t xml:space="preserve"> casu,</w:t>
      </w:r>
      <w:r w:rsidR="00FF24BD">
        <w:rPr>
          <w:rFonts w:ascii="Times New Roman" w:hAnsi="Times New Roman" w:cs="Times New Roman"/>
          <w:i/>
          <w:sz w:val="24"/>
          <w:szCs w:val="24"/>
          <w:lang w:val="en-GB"/>
        </w:rPr>
        <w:t xml:space="preserve"> </w:t>
      </w:r>
      <w:r w:rsidR="00EA717C">
        <w:rPr>
          <w:rFonts w:ascii="Times New Roman" w:hAnsi="Times New Roman" w:cs="Times New Roman"/>
          <w:sz w:val="24"/>
          <w:szCs w:val="24"/>
          <w:lang w:val="en-GB"/>
        </w:rPr>
        <w:t xml:space="preserve">the </w:t>
      </w:r>
      <w:r w:rsidR="00EA1E48">
        <w:rPr>
          <w:rFonts w:ascii="Times New Roman" w:hAnsi="Times New Roman" w:cs="Times New Roman"/>
          <w:sz w:val="24"/>
          <w:szCs w:val="24"/>
          <w:lang w:val="en-GB"/>
        </w:rPr>
        <w:t xml:space="preserve">second </w:t>
      </w:r>
      <w:r w:rsidR="00EA717C">
        <w:rPr>
          <w:rFonts w:ascii="Times New Roman" w:hAnsi="Times New Roman" w:cs="Times New Roman"/>
          <w:sz w:val="24"/>
          <w:szCs w:val="24"/>
          <w:lang w:val="en-GB"/>
        </w:rPr>
        <w:t xml:space="preserve">accused by his conduct and words accepted the truth of the </w:t>
      </w:r>
      <w:r w:rsidR="00EA1E48">
        <w:rPr>
          <w:rFonts w:ascii="Times New Roman" w:hAnsi="Times New Roman" w:cs="Times New Roman"/>
          <w:sz w:val="24"/>
          <w:szCs w:val="24"/>
          <w:lang w:val="en-GB"/>
        </w:rPr>
        <w:t xml:space="preserve">first </w:t>
      </w:r>
      <w:r w:rsidR="00EA717C">
        <w:rPr>
          <w:rFonts w:ascii="Times New Roman" w:hAnsi="Times New Roman" w:cs="Times New Roman"/>
          <w:sz w:val="24"/>
          <w:szCs w:val="24"/>
          <w:lang w:val="en-GB"/>
        </w:rPr>
        <w:t>accused’s statement</w:t>
      </w:r>
      <w:r w:rsidR="00FF24BD">
        <w:rPr>
          <w:rFonts w:ascii="Times New Roman" w:hAnsi="Times New Roman" w:cs="Times New Roman"/>
          <w:sz w:val="24"/>
          <w:szCs w:val="24"/>
          <w:lang w:val="en-GB"/>
        </w:rPr>
        <w:t>.</w:t>
      </w:r>
      <w:r w:rsidR="00EA1E48">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 xml:space="preserve"> We will in the paragraphs below, demonstrate this. </w:t>
      </w:r>
      <w:r w:rsidR="009A2BBD">
        <w:rPr>
          <w:rFonts w:ascii="Times New Roman" w:hAnsi="Times New Roman" w:cs="Times New Roman"/>
          <w:sz w:val="24"/>
          <w:szCs w:val="24"/>
          <w:lang w:val="en-GB"/>
        </w:rPr>
        <w:t xml:space="preserve"> </w:t>
      </w:r>
    </w:p>
    <w:p w:rsidR="00F64635" w:rsidRDefault="00870C30" w:rsidP="00BE0DB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3366E">
        <w:rPr>
          <w:rFonts w:ascii="Times New Roman" w:hAnsi="Times New Roman" w:cs="Times New Roman"/>
          <w:sz w:val="24"/>
          <w:szCs w:val="24"/>
          <w:lang w:val="en-GB"/>
        </w:rPr>
        <w:t xml:space="preserve">The </w:t>
      </w:r>
      <w:r w:rsidR="00EA1E48">
        <w:rPr>
          <w:rFonts w:ascii="Times New Roman" w:hAnsi="Times New Roman" w:cs="Times New Roman"/>
          <w:sz w:val="24"/>
          <w:szCs w:val="24"/>
          <w:lang w:val="en-GB"/>
        </w:rPr>
        <w:t>first</w:t>
      </w:r>
      <w:r w:rsidR="00E3366E">
        <w:rPr>
          <w:rFonts w:ascii="Times New Roman" w:hAnsi="Times New Roman" w:cs="Times New Roman"/>
          <w:sz w:val="24"/>
          <w:szCs w:val="24"/>
          <w:lang w:val="en-GB"/>
        </w:rPr>
        <w:t xml:space="preserve"> accused was rescued from the wreckage of the deceased’s stolen car and ferried to the hospital.</w:t>
      </w:r>
      <w:r w:rsidR="00F64635">
        <w:rPr>
          <w:rFonts w:ascii="Times New Roman" w:hAnsi="Times New Roman" w:cs="Times New Roman"/>
          <w:sz w:val="24"/>
          <w:szCs w:val="24"/>
          <w:lang w:val="en-GB"/>
        </w:rPr>
        <w:t xml:space="preserve"> </w:t>
      </w:r>
      <w:r w:rsidR="00E3366E">
        <w:rPr>
          <w:rFonts w:ascii="Times New Roman" w:hAnsi="Times New Roman" w:cs="Times New Roman"/>
          <w:sz w:val="24"/>
          <w:szCs w:val="24"/>
          <w:lang w:val="en-GB"/>
        </w:rPr>
        <w:t>He had the misfortune of being caught at the scene and red</w:t>
      </w:r>
      <w:r w:rsidR="00F64635">
        <w:rPr>
          <w:rFonts w:ascii="Times New Roman" w:hAnsi="Times New Roman" w:cs="Times New Roman"/>
          <w:sz w:val="24"/>
          <w:szCs w:val="24"/>
          <w:lang w:val="en-GB"/>
        </w:rPr>
        <w:t xml:space="preserve"> </w:t>
      </w:r>
      <w:r w:rsidR="00E3366E">
        <w:rPr>
          <w:rFonts w:ascii="Times New Roman" w:hAnsi="Times New Roman" w:cs="Times New Roman"/>
          <w:sz w:val="24"/>
          <w:szCs w:val="24"/>
          <w:lang w:val="en-GB"/>
        </w:rPr>
        <w:t>handed so to speak.</w:t>
      </w:r>
      <w:r w:rsidR="00F64635">
        <w:rPr>
          <w:rFonts w:ascii="Times New Roman" w:hAnsi="Times New Roman" w:cs="Times New Roman"/>
          <w:sz w:val="24"/>
          <w:szCs w:val="24"/>
          <w:lang w:val="en-GB"/>
        </w:rPr>
        <w:t xml:space="preserve"> </w:t>
      </w:r>
      <w:r w:rsidR="00EA1E48">
        <w:rPr>
          <w:rFonts w:ascii="Times New Roman" w:hAnsi="Times New Roman" w:cs="Times New Roman"/>
          <w:sz w:val="24"/>
          <w:szCs w:val="24"/>
          <w:lang w:val="en-GB"/>
        </w:rPr>
        <w:t xml:space="preserve"> </w:t>
      </w:r>
      <w:r w:rsidR="00E3366E">
        <w:rPr>
          <w:rFonts w:ascii="Times New Roman" w:hAnsi="Times New Roman" w:cs="Times New Roman"/>
          <w:sz w:val="24"/>
          <w:szCs w:val="24"/>
          <w:lang w:val="en-GB"/>
        </w:rPr>
        <w:t>That alone speaks volumes on his role in the robbery and murder of the deceased.</w:t>
      </w:r>
      <w:r w:rsidR="00F64635">
        <w:rPr>
          <w:rFonts w:ascii="Times New Roman" w:hAnsi="Times New Roman" w:cs="Times New Roman"/>
          <w:sz w:val="24"/>
          <w:szCs w:val="24"/>
          <w:lang w:val="en-GB"/>
        </w:rPr>
        <w:t xml:space="preserve"> </w:t>
      </w:r>
      <w:r w:rsidR="00E3366E">
        <w:rPr>
          <w:rFonts w:ascii="Times New Roman" w:hAnsi="Times New Roman" w:cs="Times New Roman"/>
          <w:sz w:val="24"/>
          <w:szCs w:val="24"/>
          <w:lang w:val="en-GB"/>
        </w:rPr>
        <w:t>In his defence evidence he chose to keep mum over the reason for his attendance in the motor</w:t>
      </w:r>
      <w:r w:rsidR="00F64635">
        <w:rPr>
          <w:rFonts w:ascii="Times New Roman" w:hAnsi="Times New Roman" w:cs="Times New Roman"/>
          <w:sz w:val="24"/>
          <w:szCs w:val="24"/>
          <w:lang w:val="en-GB"/>
        </w:rPr>
        <w:t xml:space="preserve"> </w:t>
      </w:r>
      <w:r w:rsidR="00E3366E">
        <w:rPr>
          <w:rFonts w:ascii="Times New Roman" w:hAnsi="Times New Roman" w:cs="Times New Roman"/>
          <w:sz w:val="24"/>
          <w:szCs w:val="24"/>
          <w:lang w:val="en-GB"/>
        </w:rPr>
        <w:t>vehicle</w:t>
      </w:r>
      <w:r w:rsidR="00FF24BD">
        <w:rPr>
          <w:rFonts w:ascii="Times New Roman" w:hAnsi="Times New Roman" w:cs="Times New Roman"/>
          <w:sz w:val="24"/>
          <w:szCs w:val="24"/>
          <w:lang w:val="en-GB"/>
        </w:rPr>
        <w:t>.</w:t>
      </w:r>
      <w:r w:rsidR="00E3366E">
        <w:rPr>
          <w:rFonts w:ascii="Times New Roman" w:hAnsi="Times New Roman" w:cs="Times New Roman"/>
          <w:sz w:val="24"/>
          <w:szCs w:val="24"/>
          <w:lang w:val="en-GB"/>
        </w:rPr>
        <w:t xml:space="preserve"> </w:t>
      </w:r>
      <w:r w:rsidR="00EA1E48">
        <w:rPr>
          <w:rFonts w:ascii="Times New Roman" w:hAnsi="Times New Roman" w:cs="Times New Roman"/>
          <w:sz w:val="24"/>
          <w:szCs w:val="24"/>
          <w:lang w:val="en-GB"/>
        </w:rPr>
        <w:t xml:space="preserve"> </w:t>
      </w:r>
      <w:r w:rsidR="00F64635">
        <w:rPr>
          <w:rFonts w:ascii="Times New Roman" w:hAnsi="Times New Roman" w:cs="Times New Roman"/>
          <w:sz w:val="24"/>
          <w:szCs w:val="24"/>
          <w:lang w:val="en-GB"/>
        </w:rPr>
        <w:t>His biggest undoing was in being injured in the accident and then rescued alive.</w:t>
      </w:r>
    </w:p>
    <w:p w:rsidR="001A5732" w:rsidRDefault="00EA1E48" w:rsidP="00BE0DB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64635">
        <w:rPr>
          <w:rFonts w:ascii="Times New Roman" w:hAnsi="Times New Roman" w:cs="Times New Roman"/>
          <w:sz w:val="24"/>
          <w:szCs w:val="24"/>
          <w:lang w:val="en-GB"/>
        </w:rPr>
        <w:t xml:space="preserve">According to </w:t>
      </w:r>
      <w:r w:rsidR="00FF24BD">
        <w:rPr>
          <w:rFonts w:ascii="Times New Roman" w:hAnsi="Times New Roman" w:cs="Times New Roman"/>
          <w:sz w:val="24"/>
          <w:szCs w:val="24"/>
          <w:lang w:val="en-GB"/>
        </w:rPr>
        <w:t>police investigations particularly the undisputed</w:t>
      </w:r>
      <w:r w:rsidR="00F64635">
        <w:rPr>
          <w:rFonts w:ascii="Times New Roman" w:hAnsi="Times New Roman" w:cs="Times New Roman"/>
          <w:sz w:val="24"/>
          <w:szCs w:val="24"/>
          <w:lang w:val="en-GB"/>
        </w:rPr>
        <w:t xml:space="preserve"> evidence of Garikai Jambwa one of the </w:t>
      </w:r>
      <w:r w:rsidR="00FF24BD">
        <w:rPr>
          <w:rFonts w:ascii="Times New Roman" w:hAnsi="Times New Roman" w:cs="Times New Roman"/>
          <w:sz w:val="24"/>
          <w:szCs w:val="24"/>
          <w:lang w:val="en-GB"/>
        </w:rPr>
        <w:t>assailants</w:t>
      </w:r>
      <w:r w:rsidR="00F64635">
        <w:rPr>
          <w:rFonts w:ascii="Times New Roman" w:hAnsi="Times New Roman" w:cs="Times New Roman"/>
          <w:sz w:val="24"/>
          <w:szCs w:val="24"/>
          <w:lang w:val="en-GB"/>
        </w:rPr>
        <w:t xml:space="preserve"> escaped from the wreckage unhurt</w:t>
      </w:r>
      <w:r w:rsidR="00FF24BD">
        <w:rPr>
          <w:rFonts w:ascii="Times New Roman" w:hAnsi="Times New Roman" w:cs="Times New Roman"/>
          <w:sz w:val="24"/>
          <w:szCs w:val="24"/>
          <w:lang w:val="en-GB"/>
        </w:rPr>
        <w:t>.</w:t>
      </w:r>
      <w:r w:rsidR="00F6463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 xml:space="preserve">That put accused 2 into the picture. </w:t>
      </w:r>
      <w:r w:rsidR="00F64635">
        <w:rPr>
          <w:rFonts w:ascii="Times New Roman" w:hAnsi="Times New Roman" w:cs="Times New Roman"/>
          <w:sz w:val="24"/>
          <w:szCs w:val="24"/>
          <w:lang w:val="en-GB"/>
        </w:rPr>
        <w:t>This would explain why he had not been hospitalised and had no injuries.</w:t>
      </w:r>
      <w:r w:rsidR="00FF24BD">
        <w:rPr>
          <w:rFonts w:ascii="Times New Roman" w:hAnsi="Times New Roman" w:cs="Times New Roman"/>
          <w:sz w:val="24"/>
          <w:szCs w:val="24"/>
          <w:lang w:val="en-GB"/>
        </w:rPr>
        <w:t xml:space="preserve"> T</w:t>
      </w:r>
      <w:r w:rsidR="00F64635">
        <w:rPr>
          <w:rFonts w:ascii="Times New Roman" w:hAnsi="Times New Roman" w:cs="Times New Roman"/>
          <w:sz w:val="24"/>
          <w:szCs w:val="24"/>
          <w:lang w:val="en-GB"/>
        </w:rPr>
        <w:t xml:space="preserve">he </w:t>
      </w:r>
      <w:r>
        <w:rPr>
          <w:rFonts w:ascii="Times New Roman" w:hAnsi="Times New Roman" w:cs="Times New Roman"/>
          <w:sz w:val="24"/>
          <w:szCs w:val="24"/>
          <w:lang w:val="en-GB"/>
        </w:rPr>
        <w:t xml:space="preserve">second </w:t>
      </w:r>
      <w:r w:rsidR="00FF24BD">
        <w:rPr>
          <w:rFonts w:ascii="Times New Roman" w:hAnsi="Times New Roman" w:cs="Times New Roman"/>
          <w:sz w:val="24"/>
          <w:szCs w:val="24"/>
          <w:lang w:val="en-GB"/>
        </w:rPr>
        <w:t>accused argues that</w:t>
      </w:r>
      <w:r w:rsidR="00F64635">
        <w:rPr>
          <w:rFonts w:ascii="Times New Roman" w:hAnsi="Times New Roman" w:cs="Times New Roman"/>
          <w:sz w:val="24"/>
          <w:szCs w:val="24"/>
          <w:lang w:val="en-GB"/>
        </w:rPr>
        <w:t xml:space="preserve"> he was not injured </w:t>
      </w:r>
      <w:r w:rsidR="00FF24BD">
        <w:rPr>
          <w:rFonts w:ascii="Times New Roman" w:hAnsi="Times New Roman" w:cs="Times New Roman"/>
          <w:sz w:val="24"/>
          <w:szCs w:val="24"/>
          <w:lang w:val="en-GB"/>
        </w:rPr>
        <w:t xml:space="preserve">because he was not in the car. </w:t>
      </w:r>
      <w:r>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 xml:space="preserve">That however is in direct conflict with the evidence </w:t>
      </w:r>
      <w:r w:rsidR="00145AF0">
        <w:rPr>
          <w:rFonts w:ascii="Times New Roman" w:hAnsi="Times New Roman" w:cs="Times New Roman"/>
          <w:sz w:val="24"/>
          <w:szCs w:val="24"/>
          <w:lang w:val="en-GB"/>
        </w:rPr>
        <w:t>of Angela</w:t>
      </w:r>
      <w:r w:rsidR="00F64635">
        <w:rPr>
          <w:rFonts w:ascii="Times New Roman" w:hAnsi="Times New Roman" w:cs="Times New Roman"/>
          <w:sz w:val="24"/>
          <w:szCs w:val="24"/>
          <w:lang w:val="en-GB"/>
        </w:rPr>
        <w:t xml:space="preserve"> Chiwara </w:t>
      </w:r>
      <w:r w:rsidR="00FF24BD">
        <w:rPr>
          <w:rFonts w:ascii="Times New Roman" w:hAnsi="Times New Roman" w:cs="Times New Roman"/>
          <w:sz w:val="24"/>
          <w:szCs w:val="24"/>
          <w:lang w:val="en-GB"/>
        </w:rPr>
        <w:t xml:space="preserve">who said accused 2 had earlier been in the same </w:t>
      </w:r>
      <w:r w:rsidR="00FF24BD">
        <w:rPr>
          <w:rFonts w:ascii="Times New Roman" w:hAnsi="Times New Roman" w:cs="Times New Roman"/>
          <w:sz w:val="24"/>
          <w:szCs w:val="24"/>
          <w:lang w:val="en-GB"/>
        </w:rPr>
        <w:lastRenderedPageBreak/>
        <w:t xml:space="preserve">vehicle. </w:t>
      </w:r>
      <w:r>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That period during which he was in the same vehicle as the perished accomplices was after midnight of the fateful day.</w:t>
      </w:r>
      <w:r w:rsidR="00A24859">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 xml:space="preserve"> It was </w:t>
      </w:r>
      <w:r w:rsidR="00145AF0">
        <w:rPr>
          <w:rFonts w:ascii="Times New Roman" w:hAnsi="Times New Roman" w:cs="Times New Roman"/>
          <w:sz w:val="24"/>
          <w:szCs w:val="24"/>
          <w:lang w:val="en-GB"/>
        </w:rPr>
        <w:t>Angela</w:t>
      </w:r>
      <w:r w:rsidR="00FF24BD">
        <w:rPr>
          <w:rFonts w:ascii="Times New Roman" w:hAnsi="Times New Roman" w:cs="Times New Roman"/>
          <w:sz w:val="24"/>
          <w:szCs w:val="24"/>
          <w:lang w:val="en-GB"/>
        </w:rPr>
        <w:t>’s evidence</w:t>
      </w:r>
      <w:r w:rsidR="00145AF0">
        <w:rPr>
          <w:rFonts w:ascii="Times New Roman" w:hAnsi="Times New Roman" w:cs="Times New Roman"/>
          <w:sz w:val="24"/>
          <w:szCs w:val="24"/>
          <w:lang w:val="en-GB"/>
        </w:rPr>
        <w:t xml:space="preserve"> that </w:t>
      </w:r>
      <w:r w:rsidR="00FF24BD">
        <w:rPr>
          <w:rFonts w:ascii="Times New Roman" w:hAnsi="Times New Roman" w:cs="Times New Roman"/>
          <w:sz w:val="24"/>
          <w:szCs w:val="24"/>
          <w:lang w:val="en-GB"/>
        </w:rPr>
        <w:t xml:space="preserve">she had seen accused 2 in the company of </w:t>
      </w:r>
      <w:r w:rsidR="00A24859">
        <w:rPr>
          <w:rFonts w:ascii="Times New Roman" w:hAnsi="Times New Roman" w:cs="Times New Roman"/>
          <w:sz w:val="24"/>
          <w:szCs w:val="24"/>
          <w:lang w:val="en-GB"/>
        </w:rPr>
        <w:t>first</w:t>
      </w:r>
      <w:r w:rsidR="00FF24BD">
        <w:rPr>
          <w:rFonts w:ascii="Times New Roman" w:hAnsi="Times New Roman" w:cs="Times New Roman"/>
          <w:sz w:val="24"/>
          <w:szCs w:val="24"/>
          <w:lang w:val="en-GB"/>
        </w:rPr>
        <w:t xml:space="preserve"> </w:t>
      </w:r>
      <w:r w:rsidR="00145AF0">
        <w:rPr>
          <w:rFonts w:ascii="Times New Roman" w:hAnsi="Times New Roman" w:cs="Times New Roman"/>
          <w:sz w:val="24"/>
          <w:szCs w:val="24"/>
          <w:lang w:val="en-GB"/>
        </w:rPr>
        <w:t xml:space="preserve">accused </w:t>
      </w:r>
      <w:r w:rsidR="00FF24BD">
        <w:rPr>
          <w:rFonts w:ascii="Times New Roman" w:hAnsi="Times New Roman" w:cs="Times New Roman"/>
          <w:sz w:val="24"/>
          <w:szCs w:val="24"/>
          <w:lang w:val="en-GB"/>
        </w:rPr>
        <w:t xml:space="preserve">and the others when they visited </w:t>
      </w:r>
      <w:r w:rsidR="00145AF0">
        <w:rPr>
          <w:rFonts w:ascii="Times New Roman" w:hAnsi="Times New Roman" w:cs="Times New Roman"/>
          <w:sz w:val="24"/>
          <w:szCs w:val="24"/>
          <w:lang w:val="en-GB"/>
        </w:rPr>
        <w:t>her place of res</w:t>
      </w:r>
      <w:r w:rsidR="00421DB7">
        <w:rPr>
          <w:rFonts w:ascii="Times New Roman" w:hAnsi="Times New Roman" w:cs="Times New Roman"/>
          <w:sz w:val="24"/>
          <w:szCs w:val="24"/>
          <w:lang w:val="en-GB"/>
        </w:rPr>
        <w:t>idence in Mbare and invited her to go with them on a joy ride</w:t>
      </w:r>
      <w:r w:rsidR="00FF24BD">
        <w:rPr>
          <w:rFonts w:ascii="Times New Roman" w:hAnsi="Times New Roman" w:cs="Times New Roman"/>
          <w:sz w:val="24"/>
          <w:szCs w:val="24"/>
          <w:lang w:val="en-GB"/>
        </w:rPr>
        <w:t xml:space="preserve">. </w:t>
      </w:r>
      <w:r w:rsidR="00421DB7">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She</w:t>
      </w:r>
      <w:r w:rsidR="00421DB7">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had declined the offer.</w:t>
      </w:r>
      <w:r w:rsidR="001A5732">
        <w:rPr>
          <w:rFonts w:ascii="Times New Roman" w:hAnsi="Times New Roman" w:cs="Times New Roman"/>
          <w:sz w:val="24"/>
          <w:szCs w:val="24"/>
          <w:lang w:val="en-GB"/>
        </w:rPr>
        <w:t xml:space="preserve"> </w:t>
      </w:r>
      <w:r w:rsidR="00A24859">
        <w:rPr>
          <w:rFonts w:ascii="Times New Roman" w:hAnsi="Times New Roman" w:cs="Times New Roman"/>
          <w:sz w:val="24"/>
          <w:szCs w:val="24"/>
          <w:lang w:val="en-GB"/>
        </w:rPr>
        <w:t xml:space="preserve">She claimed that the first </w:t>
      </w:r>
      <w:r w:rsidR="00421DB7">
        <w:rPr>
          <w:rFonts w:ascii="Times New Roman" w:hAnsi="Times New Roman" w:cs="Times New Roman"/>
          <w:sz w:val="24"/>
          <w:szCs w:val="24"/>
          <w:lang w:val="en-GB"/>
        </w:rPr>
        <w:t xml:space="preserve">and </w:t>
      </w:r>
      <w:r w:rsidR="00A24859">
        <w:rPr>
          <w:rFonts w:ascii="Times New Roman" w:hAnsi="Times New Roman" w:cs="Times New Roman"/>
          <w:sz w:val="24"/>
          <w:szCs w:val="24"/>
          <w:lang w:val="en-GB"/>
        </w:rPr>
        <w:t xml:space="preserve">second </w:t>
      </w:r>
      <w:r w:rsidR="00421DB7">
        <w:rPr>
          <w:rFonts w:ascii="Times New Roman" w:hAnsi="Times New Roman" w:cs="Times New Roman"/>
          <w:sz w:val="24"/>
          <w:szCs w:val="24"/>
          <w:lang w:val="en-GB"/>
        </w:rPr>
        <w:t>accused were both known to her as they were friends with her boyfriend Munyaradzi</w:t>
      </w:r>
      <w:r w:rsidR="00FF24BD">
        <w:rPr>
          <w:rFonts w:ascii="Times New Roman" w:hAnsi="Times New Roman" w:cs="Times New Roman"/>
          <w:sz w:val="24"/>
          <w:szCs w:val="24"/>
          <w:lang w:val="en-GB"/>
        </w:rPr>
        <w:t xml:space="preserve">. </w:t>
      </w:r>
      <w:r w:rsidR="00A24859">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 xml:space="preserve">She therefore could not have been mistaken as to their identity. </w:t>
      </w:r>
      <w:r w:rsidR="00F64635">
        <w:rPr>
          <w:rFonts w:ascii="Times New Roman" w:hAnsi="Times New Roman" w:cs="Times New Roman"/>
          <w:sz w:val="24"/>
          <w:szCs w:val="24"/>
          <w:lang w:val="en-GB"/>
        </w:rPr>
        <w:t xml:space="preserve"> </w:t>
      </w:r>
      <w:r w:rsidR="001A5732">
        <w:rPr>
          <w:rFonts w:ascii="Times New Roman" w:hAnsi="Times New Roman" w:cs="Times New Roman"/>
          <w:sz w:val="24"/>
          <w:szCs w:val="24"/>
          <w:lang w:val="en-GB"/>
        </w:rPr>
        <w:t>Because the evidence was ten</w:t>
      </w:r>
      <w:r w:rsidR="00421DB7">
        <w:rPr>
          <w:rFonts w:ascii="Times New Roman" w:hAnsi="Times New Roman" w:cs="Times New Roman"/>
          <w:sz w:val="24"/>
          <w:szCs w:val="24"/>
          <w:lang w:val="en-GB"/>
        </w:rPr>
        <w:t>dered without issue,</w:t>
      </w:r>
      <w:r w:rsidR="001A5732">
        <w:rPr>
          <w:rFonts w:ascii="Times New Roman" w:hAnsi="Times New Roman" w:cs="Times New Roman"/>
          <w:sz w:val="24"/>
          <w:szCs w:val="24"/>
          <w:lang w:val="en-GB"/>
        </w:rPr>
        <w:t xml:space="preserve"> </w:t>
      </w:r>
      <w:r w:rsidR="00421DB7">
        <w:rPr>
          <w:rFonts w:ascii="Times New Roman" w:hAnsi="Times New Roman" w:cs="Times New Roman"/>
          <w:sz w:val="24"/>
          <w:szCs w:val="24"/>
          <w:lang w:val="en-GB"/>
        </w:rPr>
        <w:t>we</w:t>
      </w:r>
      <w:r w:rsidR="001A5732">
        <w:rPr>
          <w:rFonts w:ascii="Times New Roman" w:hAnsi="Times New Roman" w:cs="Times New Roman"/>
          <w:sz w:val="24"/>
          <w:szCs w:val="24"/>
          <w:lang w:val="en-GB"/>
        </w:rPr>
        <w:t xml:space="preserve"> accepted her evidence as the truth. Angela’s testimony showed that the two accused were known to each other and were in each other’s company on the fateful </w:t>
      </w:r>
      <w:r w:rsidR="00FF24BD">
        <w:rPr>
          <w:rFonts w:ascii="Times New Roman" w:hAnsi="Times New Roman" w:cs="Times New Roman"/>
          <w:sz w:val="24"/>
          <w:szCs w:val="24"/>
          <w:lang w:val="en-GB"/>
        </w:rPr>
        <w:t>day. They</w:t>
      </w:r>
      <w:r w:rsidR="00F64635">
        <w:rPr>
          <w:rFonts w:ascii="Times New Roman" w:hAnsi="Times New Roman" w:cs="Times New Roman"/>
          <w:sz w:val="24"/>
          <w:szCs w:val="24"/>
          <w:lang w:val="en-GB"/>
        </w:rPr>
        <w:t xml:space="preserve"> were also together in the</w:t>
      </w:r>
      <w:r w:rsidR="00FF24BD">
        <w:rPr>
          <w:rFonts w:ascii="Times New Roman" w:hAnsi="Times New Roman" w:cs="Times New Roman"/>
          <w:sz w:val="24"/>
          <w:szCs w:val="24"/>
          <w:lang w:val="en-GB"/>
        </w:rPr>
        <w:t xml:space="preserve"> Toyota W</w:t>
      </w:r>
      <w:r w:rsidR="001A5732">
        <w:rPr>
          <w:rFonts w:ascii="Times New Roman" w:hAnsi="Times New Roman" w:cs="Times New Roman"/>
          <w:sz w:val="24"/>
          <w:szCs w:val="24"/>
          <w:lang w:val="en-GB"/>
        </w:rPr>
        <w:t>ish the subject of the robbery</w:t>
      </w:r>
      <w:r w:rsidR="00F64635">
        <w:rPr>
          <w:rFonts w:ascii="Times New Roman" w:hAnsi="Times New Roman" w:cs="Times New Roman"/>
          <w:sz w:val="24"/>
          <w:szCs w:val="24"/>
          <w:lang w:val="en-GB"/>
        </w:rPr>
        <w:t xml:space="preserve"> after midnight</w:t>
      </w:r>
      <w:r w:rsidR="001A5732">
        <w:rPr>
          <w:rFonts w:ascii="Times New Roman" w:hAnsi="Times New Roman" w:cs="Times New Roman"/>
          <w:sz w:val="24"/>
          <w:szCs w:val="24"/>
          <w:lang w:val="en-GB"/>
        </w:rPr>
        <w:t xml:space="preserve">. </w:t>
      </w:r>
      <w:r w:rsidR="00A24859">
        <w:rPr>
          <w:rFonts w:ascii="Times New Roman" w:hAnsi="Times New Roman" w:cs="Times New Roman"/>
          <w:sz w:val="24"/>
          <w:szCs w:val="24"/>
          <w:lang w:val="en-GB"/>
        </w:rPr>
        <w:t xml:space="preserve">Second </w:t>
      </w:r>
      <w:r w:rsidR="001A5732">
        <w:rPr>
          <w:rFonts w:ascii="Times New Roman" w:hAnsi="Times New Roman" w:cs="Times New Roman"/>
          <w:sz w:val="24"/>
          <w:szCs w:val="24"/>
          <w:lang w:val="en-GB"/>
        </w:rPr>
        <w:t xml:space="preserve">accused was therefore placed firmly into the deceased’s motor vehicle with the </w:t>
      </w:r>
      <w:r w:rsidR="00A24859">
        <w:rPr>
          <w:rFonts w:ascii="Times New Roman" w:hAnsi="Times New Roman" w:cs="Times New Roman"/>
          <w:sz w:val="24"/>
          <w:szCs w:val="24"/>
          <w:lang w:val="en-GB"/>
        </w:rPr>
        <w:t>first</w:t>
      </w:r>
      <w:r w:rsidR="001A5732">
        <w:rPr>
          <w:rFonts w:ascii="Times New Roman" w:hAnsi="Times New Roman" w:cs="Times New Roman"/>
          <w:sz w:val="24"/>
          <w:szCs w:val="24"/>
          <w:lang w:val="en-GB"/>
        </w:rPr>
        <w:t xml:space="preserve"> accused,</w:t>
      </w:r>
      <w:r w:rsidR="00FF24BD">
        <w:rPr>
          <w:rFonts w:ascii="Times New Roman" w:hAnsi="Times New Roman" w:cs="Times New Roman"/>
          <w:sz w:val="24"/>
          <w:szCs w:val="24"/>
          <w:lang w:val="en-GB"/>
        </w:rPr>
        <w:t xml:space="preserve"> </w:t>
      </w:r>
      <w:r w:rsidR="001A5732">
        <w:rPr>
          <w:rFonts w:ascii="Times New Roman" w:hAnsi="Times New Roman" w:cs="Times New Roman"/>
          <w:sz w:val="24"/>
          <w:szCs w:val="24"/>
          <w:lang w:val="en-GB"/>
        </w:rPr>
        <w:t>Munyaradzi</w:t>
      </w:r>
      <w:r w:rsidR="00FF24BD">
        <w:rPr>
          <w:rFonts w:ascii="Times New Roman" w:hAnsi="Times New Roman" w:cs="Times New Roman"/>
          <w:sz w:val="24"/>
          <w:szCs w:val="24"/>
          <w:lang w:val="en-GB"/>
        </w:rPr>
        <w:t>,</w:t>
      </w:r>
      <w:r w:rsidR="001A5732">
        <w:rPr>
          <w:rFonts w:ascii="Times New Roman" w:hAnsi="Times New Roman" w:cs="Times New Roman"/>
          <w:sz w:val="24"/>
          <w:szCs w:val="24"/>
          <w:lang w:val="en-GB"/>
        </w:rPr>
        <w:t xml:space="preserve"> Nyasha and Takudzwa.</w:t>
      </w:r>
      <w:r w:rsidR="00FF24BD">
        <w:rPr>
          <w:rFonts w:ascii="Times New Roman" w:hAnsi="Times New Roman" w:cs="Times New Roman"/>
          <w:sz w:val="24"/>
          <w:szCs w:val="24"/>
          <w:lang w:val="en-GB"/>
        </w:rPr>
        <w:t xml:space="preserve"> </w:t>
      </w:r>
      <w:r w:rsidR="00F64635">
        <w:rPr>
          <w:rFonts w:ascii="Times New Roman" w:hAnsi="Times New Roman" w:cs="Times New Roman"/>
          <w:sz w:val="24"/>
          <w:szCs w:val="24"/>
          <w:lang w:val="en-GB"/>
        </w:rPr>
        <w:t>We are fortified in our contention because</w:t>
      </w:r>
      <w:r w:rsidR="00E3366E">
        <w:rPr>
          <w:rFonts w:ascii="Times New Roman" w:hAnsi="Times New Roman" w:cs="Times New Roman"/>
          <w:sz w:val="24"/>
          <w:szCs w:val="24"/>
          <w:lang w:val="en-GB"/>
        </w:rPr>
        <w:t xml:space="preserve"> </w:t>
      </w:r>
      <w:r w:rsidR="00A24859">
        <w:rPr>
          <w:rFonts w:ascii="Times New Roman" w:hAnsi="Times New Roman" w:cs="Times New Roman"/>
          <w:sz w:val="24"/>
          <w:szCs w:val="24"/>
          <w:lang w:val="en-GB"/>
        </w:rPr>
        <w:t>second</w:t>
      </w:r>
      <w:r w:rsidR="00E3366E">
        <w:rPr>
          <w:rFonts w:ascii="Times New Roman" w:hAnsi="Times New Roman" w:cs="Times New Roman"/>
          <w:sz w:val="24"/>
          <w:szCs w:val="24"/>
          <w:lang w:val="en-GB"/>
        </w:rPr>
        <w:t xml:space="preserve"> accused</w:t>
      </w:r>
      <w:r w:rsidR="00F64635">
        <w:rPr>
          <w:rFonts w:ascii="Times New Roman" w:hAnsi="Times New Roman" w:cs="Times New Roman"/>
          <w:sz w:val="24"/>
          <w:szCs w:val="24"/>
          <w:lang w:val="en-GB"/>
        </w:rPr>
        <w:t xml:space="preserve"> himself,</w:t>
      </w:r>
      <w:r w:rsidR="00E3366E">
        <w:rPr>
          <w:rFonts w:ascii="Times New Roman" w:hAnsi="Times New Roman" w:cs="Times New Roman"/>
          <w:sz w:val="24"/>
          <w:szCs w:val="24"/>
          <w:lang w:val="en-GB"/>
        </w:rPr>
        <w:t xml:space="preserve"> in his testimony confessed to having seen Angela  that night albeit that he said he saw her in the motor vehicle with the other men</w:t>
      </w:r>
      <w:r w:rsidR="00F64635">
        <w:rPr>
          <w:rFonts w:ascii="Times New Roman" w:hAnsi="Times New Roman" w:cs="Times New Roman"/>
          <w:sz w:val="24"/>
          <w:szCs w:val="24"/>
          <w:lang w:val="en-GB"/>
        </w:rPr>
        <w:t xml:space="preserve"> which we have already held from</w:t>
      </w:r>
      <w:r w:rsidR="009A2BBD">
        <w:rPr>
          <w:rFonts w:ascii="Times New Roman" w:hAnsi="Times New Roman" w:cs="Times New Roman"/>
          <w:sz w:val="24"/>
          <w:szCs w:val="24"/>
          <w:lang w:val="en-GB"/>
        </w:rPr>
        <w:t xml:space="preserve"> Angela’s testimony to be untrue</w:t>
      </w:r>
      <w:r w:rsidR="00E3366E">
        <w:rPr>
          <w:rFonts w:ascii="Times New Roman" w:hAnsi="Times New Roman" w:cs="Times New Roman"/>
          <w:sz w:val="24"/>
          <w:szCs w:val="24"/>
          <w:lang w:val="en-GB"/>
        </w:rPr>
        <w:t>.</w:t>
      </w:r>
      <w:r w:rsidR="009A2BBD">
        <w:rPr>
          <w:rFonts w:ascii="Times New Roman" w:hAnsi="Times New Roman" w:cs="Times New Roman"/>
          <w:sz w:val="24"/>
          <w:szCs w:val="24"/>
          <w:lang w:val="en-GB"/>
        </w:rPr>
        <w:t xml:space="preserve"> </w:t>
      </w:r>
      <w:r w:rsidR="001A5732">
        <w:rPr>
          <w:rFonts w:ascii="Times New Roman" w:hAnsi="Times New Roman" w:cs="Times New Roman"/>
          <w:sz w:val="24"/>
          <w:szCs w:val="24"/>
          <w:lang w:val="en-GB"/>
        </w:rPr>
        <w:t>We foun</w:t>
      </w:r>
      <w:r w:rsidR="007A44EF">
        <w:rPr>
          <w:rFonts w:ascii="Times New Roman" w:hAnsi="Times New Roman" w:cs="Times New Roman"/>
          <w:sz w:val="24"/>
          <w:szCs w:val="24"/>
          <w:lang w:val="en-GB"/>
        </w:rPr>
        <w:t xml:space="preserve">d it untrue therefore that the </w:t>
      </w:r>
      <w:r w:rsidR="00A24859">
        <w:rPr>
          <w:rFonts w:ascii="Times New Roman" w:hAnsi="Times New Roman" w:cs="Times New Roman"/>
          <w:sz w:val="24"/>
          <w:szCs w:val="24"/>
          <w:lang w:val="en-GB"/>
        </w:rPr>
        <w:t xml:space="preserve">second </w:t>
      </w:r>
      <w:r w:rsidR="001A5732">
        <w:rPr>
          <w:rFonts w:ascii="Times New Roman" w:hAnsi="Times New Roman" w:cs="Times New Roman"/>
          <w:sz w:val="24"/>
          <w:szCs w:val="24"/>
          <w:lang w:val="en-GB"/>
        </w:rPr>
        <w:t>accused was with Kelly at the time the offence occurred.</w:t>
      </w:r>
    </w:p>
    <w:p w:rsidR="00421DB7" w:rsidRDefault="00A24859" w:rsidP="00BE0DB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A5732">
        <w:rPr>
          <w:rFonts w:ascii="Times New Roman" w:hAnsi="Times New Roman" w:cs="Times New Roman"/>
          <w:sz w:val="24"/>
          <w:szCs w:val="24"/>
          <w:lang w:val="en-GB"/>
        </w:rPr>
        <w:t xml:space="preserve">What further compounds </w:t>
      </w:r>
      <w:r w:rsidR="00FF24BD">
        <w:rPr>
          <w:rFonts w:ascii="Times New Roman" w:hAnsi="Times New Roman" w:cs="Times New Roman"/>
          <w:sz w:val="24"/>
          <w:szCs w:val="24"/>
          <w:lang w:val="en-GB"/>
        </w:rPr>
        <w:t>issues for both accused is that their</w:t>
      </w:r>
      <w:r w:rsidR="001A5732">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own evidence is self-defeating</w:t>
      </w:r>
      <w:r w:rsidR="001A57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1A5732">
        <w:rPr>
          <w:rFonts w:ascii="Times New Roman" w:hAnsi="Times New Roman" w:cs="Times New Roman"/>
          <w:sz w:val="24"/>
          <w:szCs w:val="24"/>
          <w:lang w:val="en-GB"/>
        </w:rPr>
        <w:t>Both</w:t>
      </w:r>
      <w:r w:rsidR="00421DB7">
        <w:rPr>
          <w:rFonts w:ascii="Times New Roman" w:hAnsi="Times New Roman" w:cs="Times New Roman"/>
          <w:sz w:val="24"/>
          <w:szCs w:val="24"/>
          <w:lang w:val="en-GB"/>
        </w:rPr>
        <w:t xml:space="preserve"> claimed to have</w:t>
      </w:r>
      <w:r w:rsidR="00541AD0">
        <w:rPr>
          <w:rFonts w:ascii="Times New Roman" w:hAnsi="Times New Roman" w:cs="Times New Roman"/>
          <w:sz w:val="24"/>
          <w:szCs w:val="24"/>
          <w:lang w:val="en-GB"/>
        </w:rPr>
        <w:t xml:space="preserve"> each</w:t>
      </w:r>
      <w:r w:rsidR="00421DB7">
        <w:rPr>
          <w:rFonts w:ascii="Times New Roman" w:hAnsi="Times New Roman" w:cs="Times New Roman"/>
          <w:sz w:val="24"/>
          <w:szCs w:val="24"/>
          <w:lang w:val="en-GB"/>
        </w:rPr>
        <w:t xml:space="preserve"> been in the company of Munyaradzi and T</w:t>
      </w:r>
      <w:r w:rsidR="00541AD0">
        <w:rPr>
          <w:rFonts w:ascii="Times New Roman" w:hAnsi="Times New Roman" w:cs="Times New Roman"/>
          <w:sz w:val="24"/>
          <w:szCs w:val="24"/>
          <w:lang w:val="en-GB"/>
        </w:rPr>
        <w:t xml:space="preserve">akudzwa that fateful night, </w:t>
      </w:r>
      <w:r w:rsidR="00421DB7">
        <w:rPr>
          <w:rFonts w:ascii="Times New Roman" w:hAnsi="Times New Roman" w:cs="Times New Roman"/>
          <w:sz w:val="24"/>
          <w:szCs w:val="24"/>
          <w:lang w:val="en-GB"/>
        </w:rPr>
        <w:t>drinking at Matute bar in Mbare.</w:t>
      </w:r>
      <w:r w:rsidR="00FF24B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421DB7">
        <w:rPr>
          <w:rFonts w:ascii="Times New Roman" w:hAnsi="Times New Roman" w:cs="Times New Roman"/>
          <w:sz w:val="24"/>
          <w:szCs w:val="24"/>
          <w:lang w:val="en-GB"/>
        </w:rPr>
        <w:t>It defies logic therefore that they would not have seen each other that night and yet they had been drinking with t</w:t>
      </w:r>
      <w:r w:rsidR="00541AD0">
        <w:rPr>
          <w:rFonts w:ascii="Times New Roman" w:hAnsi="Times New Roman" w:cs="Times New Roman"/>
          <w:sz w:val="24"/>
          <w:szCs w:val="24"/>
          <w:lang w:val="en-GB"/>
        </w:rPr>
        <w:t xml:space="preserve">he same people at the same </w:t>
      </w:r>
      <w:r w:rsidR="00FF24BD">
        <w:rPr>
          <w:rFonts w:ascii="Times New Roman" w:hAnsi="Times New Roman" w:cs="Times New Roman"/>
          <w:sz w:val="24"/>
          <w:szCs w:val="24"/>
          <w:lang w:val="en-GB"/>
        </w:rPr>
        <w:t>bar. It</w:t>
      </w:r>
      <w:r w:rsidR="00541AD0">
        <w:rPr>
          <w:rFonts w:ascii="Times New Roman" w:hAnsi="Times New Roman" w:cs="Times New Roman"/>
          <w:sz w:val="24"/>
          <w:szCs w:val="24"/>
          <w:lang w:val="en-GB"/>
        </w:rPr>
        <w:t xml:space="preserve"> could only mean one thing</w:t>
      </w:r>
      <w:r w:rsidR="00FF24BD">
        <w:rPr>
          <w:rFonts w:ascii="Times New Roman" w:hAnsi="Times New Roman" w:cs="Times New Roman"/>
          <w:sz w:val="24"/>
          <w:szCs w:val="24"/>
          <w:lang w:val="en-GB"/>
        </w:rPr>
        <w:t>.  They</w:t>
      </w:r>
      <w:r w:rsidR="00541AD0">
        <w:rPr>
          <w:rFonts w:ascii="Times New Roman" w:hAnsi="Times New Roman" w:cs="Times New Roman"/>
          <w:sz w:val="24"/>
          <w:szCs w:val="24"/>
          <w:lang w:val="en-GB"/>
        </w:rPr>
        <w:t xml:space="preserve"> were together with Munyaradzi and Takudzwa at Matute </w:t>
      </w:r>
      <w:r w:rsidR="00FF24BD">
        <w:rPr>
          <w:rFonts w:ascii="Times New Roman" w:hAnsi="Times New Roman" w:cs="Times New Roman"/>
          <w:sz w:val="24"/>
          <w:szCs w:val="24"/>
          <w:lang w:val="en-GB"/>
        </w:rPr>
        <w:t>bar.</w:t>
      </w:r>
      <w:r>
        <w:rPr>
          <w:rFonts w:ascii="Times New Roman" w:hAnsi="Times New Roman" w:cs="Times New Roman"/>
          <w:sz w:val="24"/>
          <w:szCs w:val="24"/>
          <w:lang w:val="en-GB"/>
        </w:rPr>
        <w:t xml:space="preserve"> </w:t>
      </w:r>
      <w:r w:rsidR="00FF24BD">
        <w:rPr>
          <w:rFonts w:ascii="Times New Roman" w:hAnsi="Times New Roman" w:cs="Times New Roman"/>
          <w:sz w:val="24"/>
          <w:szCs w:val="24"/>
          <w:lang w:val="en-GB"/>
        </w:rPr>
        <w:t xml:space="preserve"> It</w:t>
      </w:r>
      <w:r w:rsidR="00421DB7">
        <w:rPr>
          <w:rFonts w:ascii="Times New Roman" w:hAnsi="Times New Roman" w:cs="Times New Roman"/>
          <w:sz w:val="24"/>
          <w:szCs w:val="24"/>
          <w:lang w:val="en-GB"/>
        </w:rPr>
        <w:t xml:space="preserve"> only goes to show the fallacy of their defences.</w:t>
      </w:r>
    </w:p>
    <w:p w:rsidR="00FC35CB" w:rsidRDefault="00A24859" w:rsidP="007A44EF">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Second accused</w:t>
      </w:r>
      <w:r w:rsidR="00541AD0">
        <w:rPr>
          <w:rFonts w:ascii="Times New Roman" w:hAnsi="Times New Roman" w:cs="Times New Roman"/>
          <w:sz w:val="24"/>
          <w:szCs w:val="24"/>
          <w:lang w:val="en-GB"/>
        </w:rPr>
        <w:t xml:space="preserve"> very cautiously did not mention times in his defence outline in trying to build up his defence of an </w:t>
      </w:r>
      <w:r w:rsidR="00CC2BD6">
        <w:rPr>
          <w:rFonts w:ascii="Times New Roman" w:hAnsi="Times New Roman" w:cs="Times New Roman"/>
          <w:sz w:val="24"/>
          <w:szCs w:val="24"/>
          <w:lang w:val="en-GB"/>
        </w:rPr>
        <w:t xml:space="preserve">alibi. </w:t>
      </w:r>
      <w:r>
        <w:rPr>
          <w:rFonts w:ascii="Times New Roman" w:hAnsi="Times New Roman" w:cs="Times New Roman"/>
          <w:sz w:val="24"/>
          <w:szCs w:val="24"/>
          <w:lang w:val="en-GB"/>
        </w:rPr>
        <w:t xml:space="preserve"> </w:t>
      </w:r>
      <w:r w:rsidR="00CC2BD6">
        <w:rPr>
          <w:rFonts w:ascii="Times New Roman" w:hAnsi="Times New Roman" w:cs="Times New Roman"/>
          <w:sz w:val="24"/>
          <w:szCs w:val="24"/>
          <w:lang w:val="en-GB"/>
        </w:rPr>
        <w:t>He</w:t>
      </w:r>
      <w:r w:rsidR="00541AD0">
        <w:rPr>
          <w:rFonts w:ascii="Times New Roman" w:hAnsi="Times New Roman" w:cs="Times New Roman"/>
          <w:sz w:val="24"/>
          <w:szCs w:val="24"/>
          <w:lang w:val="en-GB"/>
        </w:rPr>
        <w:t xml:space="preserve"> only mentioned that he was </w:t>
      </w:r>
      <w:r w:rsidR="00FF24BD">
        <w:rPr>
          <w:rFonts w:ascii="Times New Roman" w:hAnsi="Times New Roman" w:cs="Times New Roman"/>
          <w:sz w:val="24"/>
          <w:szCs w:val="24"/>
          <w:lang w:val="en-GB"/>
        </w:rPr>
        <w:t>at a</w:t>
      </w:r>
      <w:r w:rsidR="00541AD0">
        <w:rPr>
          <w:rFonts w:ascii="Times New Roman" w:hAnsi="Times New Roman" w:cs="Times New Roman"/>
          <w:sz w:val="24"/>
          <w:szCs w:val="24"/>
          <w:lang w:val="en-GB"/>
        </w:rPr>
        <w:t xml:space="preserve"> bar in Mbare from 4 pm and that he left </w:t>
      </w:r>
      <w:r w:rsidR="00CC2BD6">
        <w:rPr>
          <w:rFonts w:ascii="Times New Roman" w:hAnsi="Times New Roman" w:cs="Times New Roman"/>
          <w:sz w:val="24"/>
          <w:szCs w:val="24"/>
          <w:lang w:val="en-GB"/>
        </w:rPr>
        <w:t xml:space="preserve">later. </w:t>
      </w:r>
      <w:r>
        <w:rPr>
          <w:rFonts w:ascii="Times New Roman" w:hAnsi="Times New Roman" w:cs="Times New Roman"/>
          <w:sz w:val="24"/>
          <w:szCs w:val="24"/>
          <w:lang w:val="en-GB"/>
        </w:rPr>
        <w:t xml:space="preserve"> </w:t>
      </w:r>
      <w:r w:rsidR="00CC2BD6">
        <w:rPr>
          <w:rFonts w:ascii="Times New Roman" w:hAnsi="Times New Roman" w:cs="Times New Roman"/>
          <w:sz w:val="24"/>
          <w:szCs w:val="24"/>
          <w:lang w:val="en-GB"/>
        </w:rPr>
        <w:t>In</w:t>
      </w:r>
      <w:r w:rsidR="00FF24BD">
        <w:rPr>
          <w:rFonts w:ascii="Times New Roman" w:hAnsi="Times New Roman" w:cs="Times New Roman"/>
          <w:sz w:val="24"/>
          <w:szCs w:val="24"/>
          <w:lang w:val="en-GB"/>
        </w:rPr>
        <w:t xml:space="preserve"> his </w:t>
      </w:r>
      <w:r w:rsidR="00541AD0">
        <w:rPr>
          <w:rFonts w:ascii="Times New Roman" w:hAnsi="Times New Roman" w:cs="Times New Roman"/>
          <w:sz w:val="24"/>
          <w:szCs w:val="24"/>
          <w:lang w:val="en-GB"/>
        </w:rPr>
        <w:t>eviden</w:t>
      </w:r>
      <w:r w:rsidR="00CC2BD6">
        <w:rPr>
          <w:rFonts w:ascii="Times New Roman" w:hAnsi="Times New Roman" w:cs="Times New Roman"/>
          <w:sz w:val="24"/>
          <w:szCs w:val="24"/>
          <w:lang w:val="en-GB"/>
        </w:rPr>
        <w:t xml:space="preserve">ce he stated that he left </w:t>
      </w:r>
      <w:r w:rsidR="00FF24BD">
        <w:rPr>
          <w:rFonts w:ascii="Times New Roman" w:hAnsi="Times New Roman" w:cs="Times New Roman"/>
          <w:sz w:val="24"/>
          <w:szCs w:val="24"/>
          <w:lang w:val="en-GB"/>
        </w:rPr>
        <w:t xml:space="preserve">the bar </w:t>
      </w:r>
      <w:r w:rsidR="00CC2BD6">
        <w:rPr>
          <w:rFonts w:ascii="Times New Roman" w:hAnsi="Times New Roman" w:cs="Times New Roman"/>
          <w:sz w:val="24"/>
          <w:szCs w:val="24"/>
          <w:lang w:val="en-GB"/>
        </w:rPr>
        <w:t>late</w:t>
      </w:r>
      <w:r w:rsidR="00FF24BD">
        <w:rPr>
          <w:rFonts w:ascii="Times New Roman" w:hAnsi="Times New Roman" w:cs="Times New Roman"/>
          <w:sz w:val="24"/>
          <w:szCs w:val="24"/>
          <w:lang w:val="en-GB"/>
        </w:rPr>
        <w:t>.</w:t>
      </w:r>
      <w:r w:rsidR="00CC2BD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CC2BD6">
        <w:rPr>
          <w:rFonts w:ascii="Times New Roman" w:hAnsi="Times New Roman" w:cs="Times New Roman"/>
          <w:sz w:val="24"/>
          <w:szCs w:val="24"/>
          <w:lang w:val="en-GB"/>
        </w:rPr>
        <w:t xml:space="preserve">It can only leave one possible inference and that is that after the motor vehicle accident in which he escaped unhurt the </w:t>
      </w:r>
      <w:r>
        <w:rPr>
          <w:rFonts w:ascii="Times New Roman" w:hAnsi="Times New Roman" w:cs="Times New Roman"/>
          <w:sz w:val="24"/>
          <w:szCs w:val="24"/>
          <w:lang w:val="en-GB"/>
        </w:rPr>
        <w:t>second</w:t>
      </w:r>
      <w:r w:rsidR="00CC2BD6">
        <w:rPr>
          <w:rFonts w:ascii="Times New Roman" w:hAnsi="Times New Roman" w:cs="Times New Roman"/>
          <w:sz w:val="24"/>
          <w:szCs w:val="24"/>
          <w:lang w:val="en-GB"/>
        </w:rPr>
        <w:t xml:space="preserve"> accused might then have gone to Kelly’s place. </w:t>
      </w:r>
      <w:r>
        <w:rPr>
          <w:rFonts w:ascii="Times New Roman" w:hAnsi="Times New Roman" w:cs="Times New Roman"/>
          <w:sz w:val="24"/>
          <w:szCs w:val="24"/>
          <w:lang w:val="en-GB"/>
        </w:rPr>
        <w:t xml:space="preserve"> </w:t>
      </w:r>
      <w:r w:rsidR="00CC2BD6">
        <w:rPr>
          <w:rFonts w:ascii="Times New Roman" w:hAnsi="Times New Roman" w:cs="Times New Roman"/>
          <w:sz w:val="24"/>
          <w:szCs w:val="24"/>
          <w:lang w:val="en-GB"/>
        </w:rPr>
        <w:t>Before the accident he was seen</w:t>
      </w:r>
      <w:r w:rsidR="00FF24BD">
        <w:rPr>
          <w:rFonts w:ascii="Times New Roman" w:hAnsi="Times New Roman" w:cs="Times New Roman"/>
          <w:sz w:val="24"/>
          <w:szCs w:val="24"/>
          <w:lang w:val="en-GB"/>
        </w:rPr>
        <w:t xml:space="preserve"> in the motor vehicle with the four</w:t>
      </w:r>
      <w:r w:rsidR="00CC2BD6">
        <w:rPr>
          <w:rFonts w:ascii="Times New Roman" w:hAnsi="Times New Roman" w:cs="Times New Roman"/>
          <w:sz w:val="24"/>
          <w:szCs w:val="24"/>
          <w:lang w:val="en-GB"/>
        </w:rPr>
        <w:t xml:space="preserve"> other assailants.</w:t>
      </w:r>
    </w:p>
    <w:p w:rsidR="007A44EF" w:rsidRPr="007A44EF" w:rsidRDefault="007A44EF" w:rsidP="007A44EF">
      <w:pPr>
        <w:autoSpaceDE w:val="0"/>
        <w:autoSpaceDN w:val="0"/>
        <w:adjustRightInd w:val="0"/>
        <w:spacing w:after="0" w:line="360" w:lineRule="auto"/>
        <w:jc w:val="both"/>
        <w:rPr>
          <w:rFonts w:ascii="Times New Roman" w:hAnsi="Times New Roman" w:cs="Times New Roman"/>
          <w:sz w:val="24"/>
          <w:szCs w:val="24"/>
          <w:lang w:val="en-GB"/>
        </w:rPr>
      </w:pPr>
    </w:p>
    <w:p w:rsidR="00A24859" w:rsidRDefault="00FC35CB" w:rsidP="00A24859">
      <w:pPr>
        <w:spacing w:after="0" w:line="360" w:lineRule="auto"/>
        <w:jc w:val="both"/>
        <w:rPr>
          <w:rFonts w:ascii="Times New Roman" w:hAnsi="Times New Roman" w:cs="Times New Roman"/>
          <w:b/>
          <w:sz w:val="24"/>
          <w:szCs w:val="24"/>
          <w:lang w:val="en-GB"/>
        </w:rPr>
      </w:pPr>
      <w:r w:rsidRPr="00FC35CB">
        <w:rPr>
          <w:rFonts w:ascii="Times New Roman" w:hAnsi="Times New Roman" w:cs="Times New Roman"/>
          <w:b/>
          <w:sz w:val="24"/>
          <w:szCs w:val="24"/>
          <w:lang w:val="en-GB"/>
        </w:rPr>
        <w:t>Circumstantial Evidence</w:t>
      </w:r>
    </w:p>
    <w:p w:rsidR="00FD2500" w:rsidRPr="00A24859" w:rsidRDefault="00A24859" w:rsidP="00A24859">
      <w:pPr>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ab/>
      </w:r>
      <w:r w:rsidR="007C7D91" w:rsidRPr="007C7D91">
        <w:rPr>
          <w:rFonts w:ascii="Times New Roman" w:hAnsi="Times New Roman" w:cs="Times New Roman"/>
          <w:sz w:val="24"/>
          <w:szCs w:val="24"/>
          <w:lang w:val="en-GB"/>
        </w:rPr>
        <w:t>The</w:t>
      </w:r>
      <w:r w:rsidR="00D43FCF" w:rsidRPr="007C7D91">
        <w:rPr>
          <w:rFonts w:ascii="Times New Roman" w:hAnsi="Times New Roman" w:cs="Times New Roman"/>
          <w:sz w:val="24"/>
          <w:szCs w:val="24"/>
          <w:lang w:val="en-GB"/>
        </w:rPr>
        <w:t xml:space="preserve"> proper use of circumstantial evidence can be regarded as settled in our </w:t>
      </w:r>
      <w:r w:rsidR="007C7D91" w:rsidRPr="007C7D91">
        <w:rPr>
          <w:rFonts w:ascii="Times New Roman" w:hAnsi="Times New Roman" w:cs="Times New Roman"/>
          <w:sz w:val="24"/>
          <w:szCs w:val="24"/>
          <w:lang w:val="en-GB"/>
        </w:rPr>
        <w:t>jurisdiction. There</w:t>
      </w:r>
      <w:r w:rsidR="00412666">
        <w:rPr>
          <w:rFonts w:ascii="Times New Roman" w:hAnsi="Times New Roman" w:cs="Times New Roman"/>
          <w:sz w:val="24"/>
          <w:szCs w:val="24"/>
          <w:lang w:val="en-GB"/>
        </w:rPr>
        <w:t xml:space="preserve"> are 2 </w:t>
      </w:r>
      <w:r w:rsidR="00FC35CB">
        <w:rPr>
          <w:rFonts w:ascii="Times New Roman" w:hAnsi="Times New Roman" w:cs="Times New Roman"/>
          <w:sz w:val="24"/>
          <w:szCs w:val="24"/>
          <w:lang w:val="en-GB"/>
        </w:rPr>
        <w:t xml:space="preserve">rules </w:t>
      </w:r>
      <w:r w:rsidR="00FC35CB" w:rsidRPr="007C7D91">
        <w:rPr>
          <w:rFonts w:ascii="Times New Roman" w:hAnsi="Times New Roman" w:cs="Times New Roman"/>
          <w:sz w:val="24"/>
          <w:szCs w:val="24"/>
          <w:lang w:val="en-GB"/>
        </w:rPr>
        <w:t>governing</w:t>
      </w:r>
      <w:r w:rsidR="006B6259" w:rsidRPr="007C7D91">
        <w:rPr>
          <w:rFonts w:ascii="Times New Roman" w:hAnsi="Times New Roman" w:cs="Times New Roman"/>
          <w:sz w:val="24"/>
          <w:szCs w:val="24"/>
          <w:lang w:val="en-GB"/>
        </w:rPr>
        <w:t xml:space="preserve"> the use of such evidence in criminal </w:t>
      </w:r>
      <w:r w:rsidR="007C7D91" w:rsidRPr="007C7D91">
        <w:rPr>
          <w:rFonts w:ascii="Times New Roman" w:hAnsi="Times New Roman" w:cs="Times New Roman"/>
          <w:sz w:val="24"/>
          <w:szCs w:val="24"/>
          <w:lang w:val="en-GB"/>
        </w:rPr>
        <w:t>proceedings. They</w:t>
      </w:r>
      <w:r w:rsidR="006B6259" w:rsidRPr="007C7D91">
        <w:rPr>
          <w:rFonts w:ascii="Times New Roman" w:hAnsi="Times New Roman" w:cs="Times New Roman"/>
          <w:sz w:val="24"/>
          <w:szCs w:val="24"/>
          <w:lang w:val="en-GB"/>
        </w:rPr>
        <w:t xml:space="preserve"> are that:</w:t>
      </w:r>
    </w:p>
    <w:p w:rsidR="000954D6" w:rsidRDefault="006B6259" w:rsidP="006B6259">
      <w:pPr>
        <w:pStyle w:val="ListParagraph"/>
        <w:numPr>
          <w:ilvl w:val="0"/>
          <w:numId w:val="7"/>
        </w:numPr>
        <w:spacing w:line="360" w:lineRule="auto"/>
        <w:jc w:val="both"/>
        <w:rPr>
          <w:rFonts w:ascii="Times New Roman" w:hAnsi="Times New Roman" w:cs="Times New Roman"/>
          <w:lang w:val="en-GB"/>
        </w:rPr>
      </w:pPr>
      <w:r>
        <w:rPr>
          <w:rFonts w:ascii="Times New Roman" w:hAnsi="Times New Roman" w:cs="Times New Roman"/>
          <w:lang w:val="en-GB"/>
        </w:rPr>
        <w:t>The inference sought to be drawn must b</w:t>
      </w:r>
      <w:r w:rsidR="00FC35CB">
        <w:rPr>
          <w:rFonts w:ascii="Times New Roman" w:hAnsi="Times New Roman" w:cs="Times New Roman"/>
          <w:lang w:val="en-GB"/>
        </w:rPr>
        <w:t>e consistent with all the proven</w:t>
      </w:r>
      <w:r>
        <w:rPr>
          <w:rFonts w:ascii="Times New Roman" w:hAnsi="Times New Roman" w:cs="Times New Roman"/>
          <w:lang w:val="en-GB"/>
        </w:rPr>
        <w:t xml:space="preserve"> fac</w:t>
      </w:r>
      <w:r w:rsidR="00FC35CB">
        <w:rPr>
          <w:rFonts w:ascii="Times New Roman" w:hAnsi="Times New Roman" w:cs="Times New Roman"/>
          <w:lang w:val="en-GB"/>
        </w:rPr>
        <w:t>ts</w:t>
      </w:r>
      <w:r w:rsidR="000954D6">
        <w:rPr>
          <w:rFonts w:ascii="Times New Roman" w:hAnsi="Times New Roman" w:cs="Times New Roman"/>
          <w:lang w:val="en-GB"/>
        </w:rPr>
        <w:t xml:space="preserve"> </w:t>
      </w:r>
    </w:p>
    <w:p w:rsidR="006B6259" w:rsidRDefault="006B6259" w:rsidP="000954D6">
      <w:pPr>
        <w:pStyle w:val="ListParagraph"/>
        <w:spacing w:line="360" w:lineRule="auto"/>
        <w:jc w:val="both"/>
        <w:rPr>
          <w:rFonts w:ascii="Times New Roman" w:hAnsi="Times New Roman" w:cs="Times New Roman"/>
          <w:lang w:val="en-GB"/>
        </w:rPr>
      </w:pPr>
      <w:r>
        <w:rPr>
          <w:rFonts w:ascii="Times New Roman" w:hAnsi="Times New Roman" w:cs="Times New Roman"/>
          <w:lang w:val="en-GB"/>
        </w:rPr>
        <w:t>and</w:t>
      </w:r>
    </w:p>
    <w:p w:rsidR="00640690" w:rsidRDefault="00FC35CB" w:rsidP="00A24859">
      <w:pPr>
        <w:pStyle w:val="ListParagraph"/>
        <w:numPr>
          <w:ilvl w:val="0"/>
          <w:numId w:val="7"/>
        </w:numPr>
        <w:spacing w:line="360" w:lineRule="auto"/>
        <w:jc w:val="both"/>
        <w:rPr>
          <w:rFonts w:ascii="Times New Roman" w:hAnsi="Times New Roman" w:cs="Times New Roman"/>
        </w:rPr>
      </w:pPr>
      <w:r w:rsidRPr="00A24859">
        <w:rPr>
          <w:rFonts w:ascii="Times New Roman" w:hAnsi="Times New Roman" w:cs="Times New Roman"/>
          <w:lang w:val="en-GB"/>
        </w:rPr>
        <w:lastRenderedPageBreak/>
        <w:t>The proven</w:t>
      </w:r>
      <w:r w:rsidR="006B6259" w:rsidRPr="00A24859">
        <w:rPr>
          <w:rFonts w:ascii="Times New Roman" w:hAnsi="Times New Roman" w:cs="Times New Roman"/>
          <w:lang w:val="en-GB"/>
        </w:rPr>
        <w:t xml:space="preserve"> facts should be such that they exclude every reasonable inference from them save the one sought to be drawn.</w:t>
      </w:r>
      <w:r w:rsidR="000E67E2" w:rsidRPr="00A24859">
        <w:rPr>
          <w:rFonts w:ascii="Times New Roman" w:hAnsi="Times New Roman" w:cs="Times New Roman"/>
        </w:rPr>
        <w:t xml:space="preserve">  </w:t>
      </w:r>
    </w:p>
    <w:p w:rsidR="00904E9B" w:rsidRPr="00A24859" w:rsidRDefault="00904E9B" w:rsidP="00904E9B">
      <w:pPr>
        <w:pStyle w:val="ListParagraph"/>
        <w:spacing w:line="360" w:lineRule="auto"/>
        <w:jc w:val="both"/>
        <w:rPr>
          <w:rFonts w:ascii="Times New Roman" w:hAnsi="Times New Roman" w:cs="Times New Roman"/>
        </w:rPr>
      </w:pPr>
    </w:p>
    <w:p w:rsidR="00FC35CB" w:rsidRPr="00A24859" w:rsidRDefault="006B6259" w:rsidP="00A24859">
      <w:pPr>
        <w:pStyle w:val="ListParagraph"/>
        <w:spacing w:line="360" w:lineRule="auto"/>
        <w:ind w:left="0" w:firstLine="720"/>
        <w:jc w:val="both"/>
        <w:rPr>
          <w:rFonts w:ascii="Times New Roman" w:hAnsi="Times New Roman" w:cs="Times New Roman"/>
          <w:lang w:val="en-GB"/>
        </w:rPr>
      </w:pPr>
      <w:r>
        <w:rPr>
          <w:rFonts w:ascii="Times New Roman" w:hAnsi="Times New Roman" w:cs="Times New Roman"/>
          <w:lang w:val="en-GB"/>
        </w:rPr>
        <w:t xml:space="preserve"> </w:t>
      </w:r>
      <w:r w:rsidR="006B746C">
        <w:rPr>
          <w:rFonts w:ascii="Times New Roman" w:hAnsi="Times New Roman" w:cs="Times New Roman"/>
        </w:rPr>
        <w:t>It is importan</w:t>
      </w:r>
      <w:r w:rsidR="00FC35CB">
        <w:rPr>
          <w:rFonts w:ascii="Times New Roman" w:hAnsi="Times New Roman" w:cs="Times New Roman"/>
        </w:rPr>
        <w:t>t to note</w:t>
      </w:r>
      <w:r w:rsidR="00412666">
        <w:rPr>
          <w:rFonts w:ascii="Times New Roman" w:hAnsi="Times New Roman" w:cs="Times New Roman"/>
        </w:rPr>
        <w:t xml:space="preserve"> </w:t>
      </w:r>
      <w:r w:rsidR="006B746C">
        <w:rPr>
          <w:rFonts w:ascii="Times New Roman" w:hAnsi="Times New Roman" w:cs="Times New Roman"/>
        </w:rPr>
        <w:t>the</w:t>
      </w:r>
      <w:r w:rsidR="00FC35CB">
        <w:rPr>
          <w:rFonts w:ascii="Times New Roman" w:hAnsi="Times New Roman" w:cs="Times New Roman"/>
        </w:rPr>
        <w:t>re was a</w:t>
      </w:r>
      <w:r w:rsidR="006B746C">
        <w:rPr>
          <w:rFonts w:ascii="Times New Roman" w:hAnsi="Times New Roman" w:cs="Times New Roman"/>
        </w:rPr>
        <w:t xml:space="preserve"> confession </w:t>
      </w:r>
      <w:r w:rsidR="00FC35CB">
        <w:rPr>
          <w:rFonts w:ascii="Times New Roman" w:hAnsi="Times New Roman" w:cs="Times New Roman"/>
        </w:rPr>
        <w:t>to the commission of this crime. It was however</w:t>
      </w:r>
      <w:r w:rsidR="006B746C">
        <w:rPr>
          <w:rFonts w:ascii="Times New Roman" w:hAnsi="Times New Roman" w:cs="Times New Roman"/>
        </w:rPr>
        <w:t xml:space="preserve"> not</w:t>
      </w:r>
      <w:r w:rsidR="00A24859">
        <w:rPr>
          <w:rFonts w:ascii="Times New Roman" w:hAnsi="Times New Roman" w:cs="Times New Roman"/>
        </w:rPr>
        <w:t xml:space="preserve"> the only evidence linking the second </w:t>
      </w:r>
      <w:r w:rsidR="006B746C">
        <w:rPr>
          <w:rFonts w:ascii="Times New Roman" w:hAnsi="Times New Roman" w:cs="Times New Roman"/>
        </w:rPr>
        <w:t xml:space="preserve">accused to the commission of the offence. </w:t>
      </w:r>
      <w:r w:rsidR="003C608C" w:rsidRPr="001637DF">
        <w:rPr>
          <w:rFonts w:ascii="Times New Roman" w:hAnsi="Times New Roman" w:cs="Times New Roman"/>
        </w:rPr>
        <w:t xml:space="preserve">Evidence stacked against the </w:t>
      </w:r>
      <w:r w:rsidR="00A24859">
        <w:rPr>
          <w:rFonts w:ascii="Times New Roman" w:hAnsi="Times New Roman" w:cs="Times New Roman"/>
        </w:rPr>
        <w:t>second</w:t>
      </w:r>
      <w:r w:rsidR="003C608C" w:rsidRPr="001637DF">
        <w:rPr>
          <w:rFonts w:ascii="Times New Roman" w:hAnsi="Times New Roman" w:cs="Times New Roman"/>
        </w:rPr>
        <w:t xml:space="preserve"> accused is that he was seen by Angela Chiwara after midn</w:t>
      </w:r>
      <w:r w:rsidR="00A24859">
        <w:rPr>
          <w:rFonts w:ascii="Times New Roman" w:hAnsi="Times New Roman" w:cs="Times New Roman"/>
        </w:rPr>
        <w:t>ight and in the company of the first</w:t>
      </w:r>
      <w:r w:rsidR="003C608C" w:rsidRPr="001637DF">
        <w:rPr>
          <w:rFonts w:ascii="Times New Roman" w:hAnsi="Times New Roman" w:cs="Times New Roman"/>
        </w:rPr>
        <w:t xml:space="preserve"> </w:t>
      </w:r>
      <w:r w:rsidR="006B746C" w:rsidRPr="001637DF">
        <w:rPr>
          <w:rFonts w:ascii="Times New Roman" w:hAnsi="Times New Roman" w:cs="Times New Roman"/>
        </w:rPr>
        <w:t xml:space="preserve">accused. </w:t>
      </w:r>
      <w:r w:rsidR="00A24859">
        <w:rPr>
          <w:rFonts w:ascii="Times New Roman" w:hAnsi="Times New Roman" w:cs="Times New Roman"/>
        </w:rPr>
        <w:t xml:space="preserve"> </w:t>
      </w:r>
      <w:r w:rsidR="006B746C" w:rsidRPr="001637DF">
        <w:rPr>
          <w:rFonts w:ascii="Times New Roman" w:hAnsi="Times New Roman" w:cs="Times New Roman"/>
        </w:rPr>
        <w:t xml:space="preserve">Further common cause evidence of Garikai Jambwa </w:t>
      </w:r>
      <w:r w:rsidR="003C608C" w:rsidRPr="001637DF">
        <w:rPr>
          <w:rFonts w:ascii="Times New Roman" w:hAnsi="Times New Roman" w:cs="Times New Roman"/>
        </w:rPr>
        <w:t>placed him at the sce</w:t>
      </w:r>
      <w:r w:rsidR="00FC35CB">
        <w:rPr>
          <w:rFonts w:ascii="Times New Roman" w:hAnsi="Times New Roman" w:cs="Times New Roman"/>
        </w:rPr>
        <w:t>ne with the other four</w:t>
      </w:r>
      <w:r w:rsidR="00E25BFE" w:rsidRPr="001637DF">
        <w:rPr>
          <w:rFonts w:ascii="Times New Roman" w:hAnsi="Times New Roman" w:cs="Times New Roman"/>
        </w:rPr>
        <w:t xml:space="preserve"> </w:t>
      </w:r>
      <w:r w:rsidR="001637DF" w:rsidRPr="001637DF">
        <w:rPr>
          <w:rFonts w:ascii="Times New Roman" w:hAnsi="Times New Roman" w:cs="Times New Roman"/>
        </w:rPr>
        <w:t>assailants</w:t>
      </w:r>
      <w:r w:rsidR="00FC35CB">
        <w:rPr>
          <w:rFonts w:ascii="Times New Roman" w:hAnsi="Times New Roman" w:cs="Times New Roman"/>
        </w:rPr>
        <w:t>. The only reasonable inference which can be drawn from those circumstances is that he was in the vehicle at the time it was involved in the accident.</w:t>
      </w:r>
      <w:r w:rsidR="00A24859">
        <w:rPr>
          <w:rFonts w:ascii="Times New Roman" w:hAnsi="Times New Roman" w:cs="Times New Roman"/>
        </w:rPr>
        <w:t xml:space="preserve"> </w:t>
      </w:r>
      <w:r w:rsidR="00FC35CB">
        <w:rPr>
          <w:rFonts w:ascii="Times New Roman" w:hAnsi="Times New Roman" w:cs="Times New Roman"/>
        </w:rPr>
        <w:t xml:space="preserve"> If his being in the car was innocent, he should have given that innocent explanation instead of completely dissociating himself from the accident. </w:t>
      </w:r>
    </w:p>
    <w:p w:rsidR="00FC35CB" w:rsidRPr="00FC35CB" w:rsidRDefault="00A24859" w:rsidP="00A248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Second</w:t>
      </w:r>
      <w:r w:rsidR="00FC35CB" w:rsidRPr="00FC35CB">
        <w:rPr>
          <w:rFonts w:ascii="Times New Roman" w:hAnsi="Times New Roman" w:cs="Times New Roman"/>
          <w:b/>
          <w:sz w:val="24"/>
          <w:szCs w:val="24"/>
        </w:rPr>
        <w:t xml:space="preserve"> Accused’s alibi </w:t>
      </w:r>
    </w:p>
    <w:p w:rsidR="00643381" w:rsidRPr="001637DF" w:rsidRDefault="00B81507" w:rsidP="00A2485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ab/>
      </w:r>
      <w:r w:rsidR="00A24859">
        <w:rPr>
          <w:rFonts w:ascii="Times New Roman" w:hAnsi="Times New Roman" w:cs="Times New Roman"/>
          <w:sz w:val="24"/>
          <w:szCs w:val="24"/>
        </w:rPr>
        <w:t>Second</w:t>
      </w:r>
      <w:r w:rsidR="00FC35CB">
        <w:rPr>
          <w:rFonts w:ascii="Times New Roman" w:hAnsi="Times New Roman" w:cs="Times New Roman"/>
          <w:sz w:val="24"/>
          <w:szCs w:val="24"/>
        </w:rPr>
        <w:t xml:space="preserve"> accused alleges that he was at his girlfriend Kelly’s place at the time the accident occurred.</w:t>
      </w:r>
      <w:r w:rsidR="00A24859">
        <w:rPr>
          <w:rFonts w:ascii="Times New Roman" w:hAnsi="Times New Roman" w:cs="Times New Roman"/>
          <w:sz w:val="24"/>
          <w:szCs w:val="24"/>
        </w:rPr>
        <w:t xml:space="preserve"> </w:t>
      </w:r>
      <w:r w:rsidR="00FC35CB">
        <w:rPr>
          <w:rFonts w:ascii="Times New Roman" w:hAnsi="Times New Roman" w:cs="Times New Roman"/>
          <w:sz w:val="24"/>
          <w:szCs w:val="24"/>
        </w:rPr>
        <w:t xml:space="preserve"> He thus raised the defence of an alibi. </w:t>
      </w:r>
      <w:r w:rsidR="00A24859">
        <w:rPr>
          <w:rFonts w:ascii="Times New Roman" w:hAnsi="Times New Roman" w:cs="Times New Roman"/>
          <w:sz w:val="24"/>
          <w:szCs w:val="24"/>
        </w:rPr>
        <w:t xml:space="preserve"> </w:t>
      </w:r>
      <w:r w:rsidR="00FC35CB">
        <w:rPr>
          <w:rFonts w:ascii="Times New Roman" w:hAnsi="Times New Roman" w:cs="Times New Roman"/>
          <w:sz w:val="24"/>
          <w:szCs w:val="24"/>
        </w:rPr>
        <w:t xml:space="preserve">What is striking is that he did not raise that with the police at the time of investigations to allow the police to fully investigate the alibi. </w:t>
      </w:r>
      <w:r w:rsidR="00A24859">
        <w:rPr>
          <w:rFonts w:ascii="Times New Roman" w:hAnsi="Times New Roman" w:cs="Times New Roman"/>
          <w:sz w:val="24"/>
          <w:szCs w:val="24"/>
        </w:rPr>
        <w:t xml:space="preserve"> </w:t>
      </w:r>
      <w:r w:rsidR="00FC35CB">
        <w:rPr>
          <w:rFonts w:ascii="Times New Roman" w:hAnsi="Times New Roman" w:cs="Times New Roman"/>
          <w:sz w:val="24"/>
          <w:szCs w:val="24"/>
        </w:rPr>
        <w:t xml:space="preserve">He only mentioned it for the first time in court. Where that happens, an accused cannot seek to hide behind the allegation that the police did not investigate the alibi. </w:t>
      </w:r>
      <w:r w:rsidR="00A24859">
        <w:rPr>
          <w:rFonts w:ascii="Times New Roman" w:hAnsi="Times New Roman" w:cs="Times New Roman"/>
          <w:sz w:val="24"/>
          <w:szCs w:val="24"/>
        </w:rPr>
        <w:t xml:space="preserve"> </w:t>
      </w:r>
      <w:r w:rsidR="00FC35CB">
        <w:rPr>
          <w:rFonts w:ascii="Times New Roman" w:hAnsi="Times New Roman" w:cs="Times New Roman"/>
          <w:sz w:val="24"/>
          <w:szCs w:val="24"/>
        </w:rPr>
        <w:t xml:space="preserve">In any case, he was seen by Angela in the company of accused 1 and others around the time the accident occurred. </w:t>
      </w:r>
      <w:r w:rsidR="00A24859">
        <w:rPr>
          <w:rFonts w:ascii="Times New Roman" w:hAnsi="Times New Roman" w:cs="Times New Roman"/>
          <w:sz w:val="24"/>
          <w:szCs w:val="24"/>
        </w:rPr>
        <w:t xml:space="preserve"> </w:t>
      </w:r>
      <w:r w:rsidR="00FC35CB">
        <w:rPr>
          <w:rFonts w:ascii="Times New Roman" w:hAnsi="Times New Roman" w:cs="Times New Roman"/>
          <w:sz w:val="24"/>
          <w:szCs w:val="24"/>
        </w:rPr>
        <w:t xml:space="preserve">His decision to keep quiet about the time when he was in the bar, when he left and when he arrived at Kelly’s place buttresses the dishonesty behind his claim of an alibi.  We have shown above </w:t>
      </w:r>
      <w:r w:rsidR="00E25BFE" w:rsidRPr="001637DF">
        <w:rPr>
          <w:rFonts w:ascii="Times New Roman" w:hAnsi="Times New Roman" w:cs="Times New Roman"/>
          <w:sz w:val="24"/>
          <w:szCs w:val="24"/>
        </w:rPr>
        <w:t>that he is the assailant who escaped unhurt from the motor vehicle wreckage and made good his escape</w:t>
      </w:r>
      <w:r w:rsidR="00FE72A9" w:rsidRPr="001637DF">
        <w:rPr>
          <w:rFonts w:ascii="Times New Roman" w:hAnsi="Times New Roman" w:cs="Times New Roman"/>
          <w:sz w:val="24"/>
          <w:szCs w:val="24"/>
        </w:rPr>
        <w:t xml:space="preserve">. </w:t>
      </w:r>
      <w:r w:rsidR="00FC35CB">
        <w:rPr>
          <w:rFonts w:ascii="Times New Roman" w:hAnsi="Times New Roman" w:cs="Times New Roman"/>
          <w:sz w:val="24"/>
          <w:szCs w:val="24"/>
        </w:rPr>
        <w:t>Further, h</w:t>
      </w:r>
      <w:r w:rsidR="00FE72A9" w:rsidRPr="001637DF">
        <w:rPr>
          <w:rFonts w:ascii="Times New Roman" w:hAnsi="Times New Roman" w:cs="Times New Roman"/>
          <w:sz w:val="24"/>
          <w:szCs w:val="24"/>
        </w:rPr>
        <w:t>e could not have</w:t>
      </w:r>
      <w:r w:rsidR="007C7D91" w:rsidRPr="001637DF">
        <w:rPr>
          <w:rFonts w:ascii="Times New Roman" w:hAnsi="Times New Roman" w:cs="Times New Roman"/>
          <w:sz w:val="24"/>
          <w:szCs w:val="24"/>
        </w:rPr>
        <w:t xml:space="preserve"> phoned Olysta Hlahla with intricate details of the accident unless he knew about them.</w:t>
      </w:r>
      <w:r w:rsidR="00A24859">
        <w:rPr>
          <w:rFonts w:ascii="Times New Roman" w:hAnsi="Times New Roman" w:cs="Times New Roman"/>
          <w:sz w:val="24"/>
          <w:szCs w:val="24"/>
        </w:rPr>
        <w:t xml:space="preserve"> </w:t>
      </w:r>
      <w:r w:rsidR="00FE72A9" w:rsidRPr="001637DF">
        <w:rPr>
          <w:rFonts w:ascii="Times New Roman" w:hAnsi="Times New Roman" w:cs="Times New Roman"/>
          <w:sz w:val="24"/>
          <w:szCs w:val="24"/>
        </w:rPr>
        <w:t xml:space="preserve"> It can, in our</w:t>
      </w:r>
      <w:r w:rsidR="00412666" w:rsidRPr="001637DF">
        <w:rPr>
          <w:rFonts w:ascii="Times New Roman" w:hAnsi="Times New Roman" w:cs="Times New Roman"/>
          <w:sz w:val="24"/>
          <w:szCs w:val="24"/>
        </w:rPr>
        <w:t xml:space="preserve"> view,</w:t>
      </w:r>
      <w:r w:rsidR="007C7D91" w:rsidRPr="001637DF">
        <w:rPr>
          <w:rFonts w:ascii="Times New Roman" w:hAnsi="Times New Roman" w:cs="Times New Roman"/>
          <w:sz w:val="24"/>
          <w:szCs w:val="24"/>
        </w:rPr>
        <w:t xml:space="preserve"> be assumed that the </w:t>
      </w:r>
      <w:r w:rsidR="00A24859">
        <w:rPr>
          <w:rFonts w:ascii="Times New Roman" w:hAnsi="Times New Roman" w:cs="Times New Roman"/>
          <w:sz w:val="24"/>
          <w:szCs w:val="24"/>
        </w:rPr>
        <w:t>second</w:t>
      </w:r>
      <w:r w:rsidR="007C7D91" w:rsidRPr="001637DF">
        <w:rPr>
          <w:rFonts w:ascii="Times New Roman" w:hAnsi="Times New Roman" w:cs="Times New Roman"/>
          <w:sz w:val="24"/>
          <w:szCs w:val="24"/>
        </w:rPr>
        <w:t xml:space="preserve"> accused had knowledge of</w:t>
      </w:r>
      <w:r w:rsidR="006B746C" w:rsidRPr="001637DF">
        <w:rPr>
          <w:rFonts w:ascii="Times New Roman" w:hAnsi="Times New Roman" w:cs="Times New Roman"/>
          <w:sz w:val="24"/>
          <w:szCs w:val="24"/>
        </w:rPr>
        <w:t xml:space="preserve"> the murder because he was one of the assailants.</w:t>
      </w:r>
      <w:r w:rsidR="007C7D91" w:rsidRPr="001637DF">
        <w:rPr>
          <w:rFonts w:ascii="Times New Roman" w:hAnsi="Times New Roman" w:cs="Times New Roman"/>
          <w:sz w:val="24"/>
          <w:szCs w:val="24"/>
        </w:rPr>
        <w:t xml:space="preserve"> </w:t>
      </w:r>
      <w:r w:rsidR="00A24859">
        <w:rPr>
          <w:rFonts w:ascii="Times New Roman" w:hAnsi="Times New Roman" w:cs="Times New Roman"/>
          <w:sz w:val="24"/>
          <w:szCs w:val="24"/>
        </w:rPr>
        <w:t xml:space="preserve"> </w:t>
      </w:r>
      <w:r w:rsidR="00FC35CB">
        <w:rPr>
          <w:rFonts w:ascii="Times New Roman" w:hAnsi="Times New Roman" w:cs="Times New Roman"/>
          <w:sz w:val="24"/>
          <w:szCs w:val="24"/>
        </w:rPr>
        <w:t xml:space="preserve">In the circumstances his claim of alibi is futile and cannot succeed. </w:t>
      </w:r>
      <w:r w:rsidR="00643381" w:rsidRPr="001637DF">
        <w:rPr>
          <w:rFonts w:ascii="Times New Roman" w:hAnsi="Times New Roman" w:cs="Times New Roman"/>
          <w:sz w:val="24"/>
          <w:szCs w:val="24"/>
          <w:lang w:val="en-GB"/>
        </w:rPr>
        <w:t xml:space="preserve">               </w:t>
      </w:r>
    </w:p>
    <w:p w:rsidR="006B746C" w:rsidRDefault="00A24859" w:rsidP="007C7D9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C35CB">
        <w:rPr>
          <w:rFonts w:ascii="Times New Roman" w:hAnsi="Times New Roman" w:cs="Times New Roman"/>
          <w:sz w:val="24"/>
          <w:szCs w:val="24"/>
          <w:lang w:val="en-GB"/>
        </w:rPr>
        <w:t xml:space="preserve">In the end, </w:t>
      </w:r>
      <w:r w:rsidR="007C7D91">
        <w:rPr>
          <w:rFonts w:ascii="Times New Roman" w:hAnsi="Times New Roman" w:cs="Times New Roman"/>
          <w:sz w:val="24"/>
          <w:szCs w:val="24"/>
          <w:lang w:val="en-GB"/>
        </w:rPr>
        <w:t>the proven facts are reinforced by the accused</w:t>
      </w:r>
      <w:r w:rsidR="006B746C">
        <w:rPr>
          <w:rFonts w:ascii="Times New Roman" w:hAnsi="Times New Roman" w:cs="Times New Roman"/>
          <w:sz w:val="24"/>
          <w:szCs w:val="24"/>
          <w:lang w:val="en-GB"/>
        </w:rPr>
        <w:t>’</w:t>
      </w:r>
      <w:r w:rsidR="00FC35CB">
        <w:rPr>
          <w:rFonts w:ascii="Times New Roman" w:hAnsi="Times New Roman" w:cs="Times New Roman"/>
          <w:sz w:val="24"/>
          <w:szCs w:val="24"/>
          <w:lang w:val="en-GB"/>
        </w:rPr>
        <w:t>s admission</w:t>
      </w:r>
      <w:r w:rsidR="006B746C">
        <w:rPr>
          <w:rFonts w:ascii="Times New Roman" w:hAnsi="Times New Roman" w:cs="Times New Roman"/>
          <w:sz w:val="24"/>
          <w:szCs w:val="24"/>
          <w:lang w:val="en-GB"/>
        </w:rPr>
        <w:t xml:space="preserve"> of them as the truth. </w:t>
      </w:r>
      <w:r>
        <w:rPr>
          <w:rFonts w:ascii="Times New Roman" w:hAnsi="Times New Roman" w:cs="Times New Roman"/>
          <w:sz w:val="24"/>
          <w:szCs w:val="24"/>
          <w:lang w:val="en-GB"/>
        </w:rPr>
        <w:t xml:space="preserve"> </w:t>
      </w:r>
      <w:r w:rsidR="00FC35CB">
        <w:rPr>
          <w:rFonts w:ascii="Times New Roman" w:hAnsi="Times New Roman" w:cs="Times New Roman"/>
          <w:sz w:val="24"/>
          <w:szCs w:val="24"/>
          <w:lang w:val="en-GB"/>
        </w:rPr>
        <w:t xml:space="preserve">Both accused were in the car which crashed along Simon Mazorodze road on the fateful night. </w:t>
      </w:r>
      <w:r>
        <w:rPr>
          <w:rFonts w:ascii="Times New Roman" w:hAnsi="Times New Roman" w:cs="Times New Roman"/>
          <w:sz w:val="24"/>
          <w:szCs w:val="24"/>
          <w:lang w:val="en-GB"/>
        </w:rPr>
        <w:t xml:space="preserve"> </w:t>
      </w:r>
      <w:r w:rsidR="00FC35CB">
        <w:rPr>
          <w:rFonts w:ascii="Times New Roman" w:hAnsi="Times New Roman" w:cs="Times New Roman"/>
          <w:sz w:val="24"/>
          <w:szCs w:val="24"/>
          <w:lang w:val="en-GB"/>
        </w:rPr>
        <w:t xml:space="preserve">That car had been robbed from the deceased before he was left for dead. </w:t>
      </w:r>
      <w:r>
        <w:rPr>
          <w:rFonts w:ascii="Times New Roman" w:hAnsi="Times New Roman" w:cs="Times New Roman"/>
          <w:sz w:val="24"/>
          <w:szCs w:val="24"/>
          <w:lang w:val="en-GB"/>
        </w:rPr>
        <w:t xml:space="preserve"> </w:t>
      </w:r>
      <w:r w:rsidR="00FC35CB">
        <w:rPr>
          <w:rFonts w:ascii="Times New Roman" w:hAnsi="Times New Roman" w:cs="Times New Roman"/>
          <w:sz w:val="24"/>
          <w:szCs w:val="24"/>
          <w:lang w:val="en-GB"/>
        </w:rPr>
        <w:t>Accused 1 in a statement admitted by the court confessed to how the crime was committed.</w:t>
      </w:r>
      <w:r>
        <w:rPr>
          <w:rFonts w:ascii="Times New Roman" w:hAnsi="Times New Roman" w:cs="Times New Roman"/>
          <w:sz w:val="24"/>
          <w:szCs w:val="24"/>
          <w:lang w:val="en-GB"/>
        </w:rPr>
        <w:t xml:space="preserve"> </w:t>
      </w:r>
      <w:r w:rsidR="00FC35CB">
        <w:rPr>
          <w:rFonts w:ascii="Times New Roman" w:hAnsi="Times New Roman" w:cs="Times New Roman"/>
          <w:sz w:val="24"/>
          <w:szCs w:val="24"/>
          <w:lang w:val="en-GB"/>
        </w:rPr>
        <w:t xml:space="preserve"> That confession gels in with other independent evidence which shows that even outside it, accused 2 participated in the commission of the offence. </w:t>
      </w:r>
      <w:r>
        <w:rPr>
          <w:rFonts w:ascii="Times New Roman" w:hAnsi="Times New Roman" w:cs="Times New Roman"/>
          <w:sz w:val="24"/>
          <w:szCs w:val="24"/>
          <w:lang w:val="en-GB"/>
        </w:rPr>
        <w:t xml:space="preserve"> </w:t>
      </w:r>
      <w:r w:rsidR="00FC35CB">
        <w:rPr>
          <w:rFonts w:ascii="Times New Roman" w:hAnsi="Times New Roman" w:cs="Times New Roman"/>
          <w:sz w:val="24"/>
          <w:szCs w:val="24"/>
          <w:lang w:val="en-GB"/>
        </w:rPr>
        <w:t xml:space="preserve">That both of them deny knowing each other in the face of irrefutable evidence that they did can only heighten the court’s conviction that they were lying to the court. </w:t>
      </w:r>
      <w:r>
        <w:rPr>
          <w:rFonts w:ascii="Times New Roman" w:hAnsi="Times New Roman" w:cs="Times New Roman"/>
          <w:sz w:val="24"/>
          <w:szCs w:val="24"/>
          <w:lang w:val="en-GB"/>
        </w:rPr>
        <w:t xml:space="preserve"> </w:t>
      </w:r>
      <w:r w:rsidR="00FC35CB">
        <w:rPr>
          <w:rFonts w:ascii="Times New Roman" w:hAnsi="Times New Roman" w:cs="Times New Roman"/>
          <w:sz w:val="24"/>
          <w:szCs w:val="24"/>
          <w:lang w:val="en-GB"/>
        </w:rPr>
        <w:t xml:space="preserve">A witness or an accused who lies to the court on one aspect of his </w:t>
      </w:r>
      <w:r w:rsidR="00FC35CB">
        <w:rPr>
          <w:rFonts w:ascii="Times New Roman" w:hAnsi="Times New Roman" w:cs="Times New Roman"/>
          <w:sz w:val="24"/>
          <w:szCs w:val="24"/>
          <w:lang w:val="en-GB"/>
        </w:rPr>
        <w:lastRenderedPageBreak/>
        <w:t xml:space="preserve">testimony cannot expect the court to believe him </w:t>
      </w:r>
      <w:r w:rsidR="00A8737A">
        <w:rPr>
          <w:rFonts w:ascii="Times New Roman" w:hAnsi="Times New Roman" w:cs="Times New Roman"/>
          <w:sz w:val="24"/>
          <w:szCs w:val="24"/>
          <w:lang w:val="en-GB"/>
        </w:rPr>
        <w:t>on any</w:t>
      </w:r>
      <w:r w:rsidR="00FC35CB">
        <w:rPr>
          <w:rFonts w:ascii="Times New Roman" w:hAnsi="Times New Roman" w:cs="Times New Roman"/>
          <w:sz w:val="24"/>
          <w:szCs w:val="24"/>
          <w:lang w:val="en-GB"/>
        </w:rPr>
        <w:t xml:space="preserve"> other.  </w:t>
      </w:r>
      <w:r w:rsidR="00A8737A">
        <w:rPr>
          <w:rFonts w:ascii="Times New Roman" w:hAnsi="Times New Roman" w:cs="Times New Roman"/>
          <w:sz w:val="24"/>
          <w:szCs w:val="24"/>
          <w:lang w:val="en-GB"/>
        </w:rPr>
        <w:t xml:space="preserve">We therefore found that the accused’s defences were not only improbable but that they were palpably false. </w:t>
      </w:r>
    </w:p>
    <w:p w:rsidR="006B746C" w:rsidRPr="00A8737A" w:rsidRDefault="00A8737A" w:rsidP="00A24859">
      <w:pPr>
        <w:spacing w:after="0" w:line="360" w:lineRule="auto"/>
        <w:jc w:val="both"/>
        <w:rPr>
          <w:rFonts w:ascii="Times New Roman" w:hAnsi="Times New Roman" w:cs="Times New Roman"/>
          <w:b/>
          <w:sz w:val="24"/>
          <w:szCs w:val="24"/>
          <w:lang w:val="en-GB"/>
        </w:rPr>
      </w:pPr>
      <w:r w:rsidRPr="00A8737A">
        <w:rPr>
          <w:rFonts w:ascii="Times New Roman" w:hAnsi="Times New Roman" w:cs="Times New Roman"/>
          <w:b/>
          <w:sz w:val="24"/>
          <w:szCs w:val="24"/>
          <w:lang w:val="en-GB"/>
        </w:rPr>
        <w:t xml:space="preserve">Disposition       </w:t>
      </w:r>
      <w:r w:rsidRPr="00A8737A">
        <w:rPr>
          <w:rFonts w:ascii="Times New Roman" w:hAnsi="Times New Roman" w:cs="Times New Roman"/>
          <w:b/>
          <w:sz w:val="24"/>
          <w:szCs w:val="24"/>
        </w:rPr>
        <w:t xml:space="preserve"> </w:t>
      </w:r>
    </w:p>
    <w:p w:rsidR="006B746C" w:rsidRDefault="00A24859" w:rsidP="00A2485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8737A">
        <w:rPr>
          <w:rFonts w:ascii="Times New Roman" w:hAnsi="Times New Roman" w:cs="Times New Roman"/>
          <w:sz w:val="24"/>
          <w:szCs w:val="24"/>
          <w:lang w:val="en-GB"/>
        </w:rPr>
        <w:t xml:space="preserve">Given the above, we are convinced that the prosecution managed to prove their case beyond reasonable doubt. </w:t>
      </w:r>
      <w:r>
        <w:rPr>
          <w:rFonts w:ascii="Times New Roman" w:hAnsi="Times New Roman" w:cs="Times New Roman"/>
          <w:sz w:val="24"/>
          <w:szCs w:val="24"/>
          <w:lang w:val="en-GB"/>
        </w:rPr>
        <w:t xml:space="preserve"> </w:t>
      </w:r>
      <w:r w:rsidR="00A8737A">
        <w:rPr>
          <w:rFonts w:ascii="Times New Roman" w:hAnsi="Times New Roman" w:cs="Times New Roman"/>
          <w:sz w:val="24"/>
          <w:szCs w:val="24"/>
          <w:lang w:val="en-GB"/>
        </w:rPr>
        <w:t>Accordingly both accused are</w:t>
      </w:r>
      <w:r w:rsidR="006B746C">
        <w:rPr>
          <w:rFonts w:ascii="Times New Roman" w:hAnsi="Times New Roman" w:cs="Times New Roman"/>
          <w:sz w:val="24"/>
          <w:szCs w:val="24"/>
          <w:lang w:val="en-GB"/>
        </w:rPr>
        <w:t xml:space="preserve"> found guilty of murder.</w:t>
      </w:r>
    </w:p>
    <w:p w:rsidR="0033242D" w:rsidRPr="0033242D" w:rsidRDefault="0033242D" w:rsidP="00A24859">
      <w:pPr>
        <w:spacing w:after="0" w:line="360" w:lineRule="auto"/>
        <w:jc w:val="both"/>
        <w:rPr>
          <w:rFonts w:ascii="Times New Roman" w:hAnsi="Times New Roman" w:cs="Times New Roman"/>
          <w:b/>
          <w:sz w:val="24"/>
          <w:szCs w:val="24"/>
          <w:u w:val="single"/>
          <w:lang w:val="en-GB"/>
        </w:rPr>
      </w:pPr>
      <w:r w:rsidRPr="0033242D">
        <w:rPr>
          <w:rFonts w:ascii="Times New Roman" w:hAnsi="Times New Roman" w:cs="Times New Roman"/>
          <w:b/>
          <w:sz w:val="24"/>
          <w:szCs w:val="24"/>
          <w:u w:val="single"/>
          <w:lang w:val="en-GB"/>
        </w:rPr>
        <w:t>Sentence</w:t>
      </w:r>
    </w:p>
    <w:p w:rsidR="00904E9B" w:rsidRDefault="00A24859" w:rsidP="00904E9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3242D" w:rsidRPr="00740372">
        <w:rPr>
          <w:rFonts w:ascii="Times New Roman" w:hAnsi="Times New Roman" w:cs="Times New Roman"/>
          <w:sz w:val="24"/>
          <w:szCs w:val="24"/>
          <w:lang w:val="en-US"/>
        </w:rPr>
        <w:t>Both accused stand convicted of murder.</w:t>
      </w:r>
      <w:r>
        <w:rPr>
          <w:rFonts w:ascii="Times New Roman" w:hAnsi="Times New Roman" w:cs="Times New Roman"/>
          <w:sz w:val="24"/>
          <w:szCs w:val="24"/>
          <w:lang w:val="en-US"/>
        </w:rPr>
        <w:t xml:space="preserve">  Second </w:t>
      </w:r>
      <w:r w:rsidR="0033242D" w:rsidRPr="00740372">
        <w:rPr>
          <w:rFonts w:ascii="Times New Roman" w:hAnsi="Times New Roman" w:cs="Times New Roman"/>
          <w:sz w:val="24"/>
          <w:szCs w:val="24"/>
          <w:lang w:val="en-US"/>
        </w:rPr>
        <w:t>accused is quite a youthful offender at only 21 years.</w:t>
      </w:r>
      <w:r>
        <w:rPr>
          <w:rFonts w:ascii="Times New Roman" w:hAnsi="Times New Roman" w:cs="Times New Roman"/>
          <w:sz w:val="24"/>
          <w:szCs w:val="24"/>
          <w:lang w:val="en-US"/>
        </w:rPr>
        <w:t xml:space="preserve"> </w:t>
      </w:r>
      <w:r w:rsidR="0033242D" w:rsidRPr="00740372">
        <w:rPr>
          <w:rFonts w:ascii="Times New Roman" w:hAnsi="Times New Roman" w:cs="Times New Roman"/>
          <w:sz w:val="24"/>
          <w:szCs w:val="24"/>
          <w:lang w:val="en-US"/>
        </w:rPr>
        <w:t xml:space="preserve"> He is right on the border of the age below which a court cannot sentence an offender to death. </w:t>
      </w:r>
      <w:r>
        <w:rPr>
          <w:rFonts w:ascii="Times New Roman" w:hAnsi="Times New Roman" w:cs="Times New Roman"/>
          <w:sz w:val="24"/>
          <w:szCs w:val="24"/>
          <w:lang w:val="en-US"/>
        </w:rPr>
        <w:t xml:space="preserve"> </w:t>
      </w:r>
      <w:r w:rsidR="0033242D" w:rsidRPr="00740372">
        <w:rPr>
          <w:rFonts w:ascii="Times New Roman" w:hAnsi="Times New Roman" w:cs="Times New Roman"/>
          <w:sz w:val="24"/>
          <w:szCs w:val="24"/>
          <w:lang w:val="en-US"/>
        </w:rPr>
        <w:t>In fact because this offence was committed in 2020 it can only mean that he was about 19 years at the time of commission of the offence.</w:t>
      </w:r>
      <w:r>
        <w:rPr>
          <w:rFonts w:ascii="Times New Roman" w:hAnsi="Times New Roman" w:cs="Times New Roman"/>
          <w:sz w:val="24"/>
          <w:szCs w:val="24"/>
          <w:lang w:val="en-US"/>
        </w:rPr>
        <w:t xml:space="preserve"> </w:t>
      </w:r>
      <w:r w:rsidR="0033242D" w:rsidRPr="00740372">
        <w:rPr>
          <w:rFonts w:ascii="Times New Roman" w:hAnsi="Times New Roman" w:cs="Times New Roman"/>
          <w:sz w:val="24"/>
          <w:szCs w:val="24"/>
          <w:lang w:val="en-US"/>
        </w:rPr>
        <w:t xml:space="preserve"> Accused 2 is equally youthful. He was 21 at the time the offence was committed. We agree with counsel for the accused persons on their submission that youthfulness usually comes with immaturity, thoughtlessness and the taking of rash decisions with costly consequences.</w:t>
      </w:r>
      <w:r>
        <w:rPr>
          <w:rFonts w:ascii="Times New Roman" w:hAnsi="Times New Roman" w:cs="Times New Roman"/>
          <w:sz w:val="24"/>
          <w:szCs w:val="24"/>
          <w:lang w:val="en-US"/>
        </w:rPr>
        <w:t xml:space="preserve"> </w:t>
      </w:r>
      <w:r w:rsidR="0033242D" w:rsidRPr="00740372">
        <w:rPr>
          <w:rFonts w:ascii="Times New Roman" w:hAnsi="Times New Roman" w:cs="Times New Roman"/>
          <w:sz w:val="24"/>
          <w:szCs w:val="24"/>
          <w:lang w:val="en-US"/>
        </w:rPr>
        <w:t xml:space="preserve"> The accused persons’ participation in this offence betrays the immaturity in them. </w:t>
      </w:r>
      <w:r>
        <w:rPr>
          <w:rFonts w:ascii="Times New Roman" w:hAnsi="Times New Roman" w:cs="Times New Roman"/>
          <w:sz w:val="24"/>
          <w:szCs w:val="24"/>
          <w:lang w:val="en-US"/>
        </w:rPr>
        <w:t xml:space="preserve"> </w:t>
      </w:r>
      <w:r w:rsidR="0033242D" w:rsidRPr="00740372">
        <w:rPr>
          <w:rFonts w:ascii="Times New Roman" w:hAnsi="Times New Roman" w:cs="Times New Roman"/>
          <w:sz w:val="24"/>
          <w:szCs w:val="24"/>
          <w:lang w:val="en-US"/>
        </w:rPr>
        <w:t xml:space="preserve">Their choice to go on a drinking spree with their accomplices soon after committing this barbaric crime equally illustrates the thoughtlessness we alluded to above.  </w:t>
      </w:r>
      <w:r>
        <w:rPr>
          <w:rFonts w:ascii="Times New Roman" w:hAnsi="Times New Roman" w:cs="Times New Roman"/>
          <w:sz w:val="24"/>
          <w:szCs w:val="24"/>
          <w:lang w:val="en-US"/>
        </w:rPr>
        <w:t xml:space="preserve">First </w:t>
      </w:r>
      <w:r w:rsidRPr="00740372">
        <w:rPr>
          <w:rFonts w:ascii="Times New Roman" w:hAnsi="Times New Roman" w:cs="Times New Roman"/>
          <w:sz w:val="24"/>
          <w:szCs w:val="24"/>
          <w:lang w:val="en-US"/>
        </w:rPr>
        <w:t>accused</w:t>
      </w:r>
      <w:r w:rsidR="0033242D" w:rsidRPr="00740372">
        <w:rPr>
          <w:rFonts w:ascii="Times New Roman" w:hAnsi="Times New Roman" w:cs="Times New Roman"/>
          <w:sz w:val="24"/>
          <w:szCs w:val="24"/>
          <w:lang w:val="en-US"/>
        </w:rPr>
        <w:t xml:space="preserve"> is a family man with a wife and a three year old child. It appears he married very early. The </w:t>
      </w:r>
      <w:r>
        <w:rPr>
          <w:rFonts w:ascii="Times New Roman" w:hAnsi="Times New Roman" w:cs="Times New Roman"/>
          <w:sz w:val="24"/>
          <w:szCs w:val="24"/>
          <w:lang w:val="en-US"/>
        </w:rPr>
        <w:t>second</w:t>
      </w:r>
      <w:r w:rsidR="0033242D" w:rsidRPr="00740372">
        <w:rPr>
          <w:rFonts w:ascii="Times New Roman" w:hAnsi="Times New Roman" w:cs="Times New Roman"/>
          <w:sz w:val="24"/>
          <w:szCs w:val="24"/>
          <w:lang w:val="en-US"/>
        </w:rPr>
        <w:t xml:space="preserve"> accused was said to be also a breadwinner as he looks after his two younger brothers after the death of their parents. The above however seem to be all that can be said in the accused’s favour. </w:t>
      </w:r>
      <w:r>
        <w:rPr>
          <w:rFonts w:ascii="Times New Roman" w:hAnsi="Times New Roman" w:cs="Times New Roman"/>
          <w:sz w:val="24"/>
          <w:szCs w:val="24"/>
          <w:lang w:val="en-US"/>
        </w:rPr>
        <w:t xml:space="preserve"> </w:t>
      </w:r>
    </w:p>
    <w:p w:rsidR="0033242D" w:rsidRPr="00740372" w:rsidRDefault="00904E9B" w:rsidP="00A24859">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33242D" w:rsidRPr="00740372">
        <w:rPr>
          <w:rFonts w:ascii="Times New Roman" w:hAnsi="Times New Roman" w:cs="Times New Roman"/>
          <w:sz w:val="24"/>
          <w:szCs w:val="24"/>
          <w:lang w:val="en-US"/>
        </w:rPr>
        <w:t>The approach in sentencing where an accused stands convicted of murder is for the court to assess whether the offence was committed in aggravating circumstances.</w:t>
      </w:r>
      <w:r w:rsidR="00A24859">
        <w:rPr>
          <w:rFonts w:ascii="Times New Roman" w:hAnsi="Times New Roman" w:cs="Times New Roman"/>
          <w:sz w:val="24"/>
          <w:szCs w:val="24"/>
          <w:lang w:val="en-US"/>
        </w:rPr>
        <w:t xml:space="preserve"> </w:t>
      </w:r>
      <w:r w:rsidR="0033242D" w:rsidRPr="00740372">
        <w:rPr>
          <w:rFonts w:ascii="Times New Roman" w:hAnsi="Times New Roman" w:cs="Times New Roman"/>
          <w:sz w:val="24"/>
          <w:szCs w:val="24"/>
          <w:lang w:val="en-US"/>
        </w:rPr>
        <w:t xml:space="preserve"> This is so because where it was, the court’s discretion is curtailed. </w:t>
      </w:r>
      <w:r w:rsidR="0033242D" w:rsidRPr="00740372">
        <w:rPr>
          <w:rFonts w:ascii="Times New Roman" w:hAnsi="Times New Roman" w:cs="Times New Roman"/>
          <w:sz w:val="24"/>
          <w:szCs w:val="24"/>
        </w:rPr>
        <w:t xml:space="preserve">Counsel for </w:t>
      </w:r>
      <w:r w:rsidR="00A24859">
        <w:rPr>
          <w:rFonts w:ascii="Times New Roman" w:hAnsi="Times New Roman" w:cs="Times New Roman"/>
          <w:sz w:val="24"/>
          <w:szCs w:val="24"/>
        </w:rPr>
        <w:t xml:space="preserve">first </w:t>
      </w:r>
      <w:r w:rsidR="0033242D" w:rsidRPr="00740372">
        <w:rPr>
          <w:rFonts w:ascii="Times New Roman" w:hAnsi="Times New Roman" w:cs="Times New Roman"/>
          <w:sz w:val="24"/>
          <w:szCs w:val="24"/>
        </w:rPr>
        <w:t xml:space="preserve">accused went all over in seeking to convince the court that there existed extenuating circumstances in favour of the accused. The </w:t>
      </w:r>
      <w:r w:rsidR="00B169BA">
        <w:rPr>
          <w:rFonts w:ascii="Times New Roman" w:hAnsi="Times New Roman" w:cs="Times New Roman"/>
          <w:sz w:val="24"/>
          <w:szCs w:val="24"/>
        </w:rPr>
        <w:t>second</w:t>
      </w:r>
      <w:r w:rsidR="0033242D" w:rsidRPr="00740372">
        <w:rPr>
          <w:rFonts w:ascii="Times New Roman" w:hAnsi="Times New Roman" w:cs="Times New Roman"/>
          <w:sz w:val="24"/>
          <w:szCs w:val="24"/>
        </w:rPr>
        <w:t xml:space="preserve"> accused’s counsel equally implored the court to suspend a significant portion of the accused’s sentence on condition of good behaviour.  Clearly both counsel took very wrong approaches to sentencing. </w:t>
      </w:r>
      <w:r w:rsidR="00B169BA">
        <w:rPr>
          <w:rFonts w:ascii="Times New Roman" w:hAnsi="Times New Roman" w:cs="Times New Roman"/>
          <w:sz w:val="24"/>
          <w:szCs w:val="24"/>
        </w:rPr>
        <w:t xml:space="preserve"> </w:t>
      </w:r>
      <w:r w:rsidR="0033242D" w:rsidRPr="00740372">
        <w:rPr>
          <w:rFonts w:ascii="Times New Roman" w:hAnsi="Times New Roman" w:cs="Times New Roman"/>
          <w:sz w:val="24"/>
          <w:szCs w:val="24"/>
        </w:rPr>
        <w:t>Firstly the sentences applicable to accused convicted of murder are prescribed</w:t>
      </w:r>
      <w:r w:rsidR="0033242D">
        <w:rPr>
          <w:rFonts w:ascii="Times New Roman" w:hAnsi="Times New Roman" w:cs="Times New Roman"/>
          <w:sz w:val="24"/>
          <w:szCs w:val="24"/>
        </w:rPr>
        <w:t xml:space="preserve"> in</w:t>
      </w:r>
      <w:r w:rsidR="007A44EF">
        <w:rPr>
          <w:rFonts w:ascii="Times New Roman" w:hAnsi="Times New Roman" w:cs="Times New Roman"/>
          <w:sz w:val="24"/>
          <w:szCs w:val="24"/>
        </w:rPr>
        <w:t xml:space="preserve"> s</w:t>
      </w:r>
      <w:r w:rsidR="00B169BA">
        <w:rPr>
          <w:rFonts w:ascii="Times New Roman" w:hAnsi="Times New Roman" w:cs="Times New Roman"/>
          <w:sz w:val="24"/>
          <w:szCs w:val="24"/>
        </w:rPr>
        <w:t xml:space="preserve"> </w:t>
      </w:r>
      <w:r w:rsidR="007A44EF">
        <w:rPr>
          <w:rFonts w:ascii="Times New Roman" w:hAnsi="Times New Roman" w:cs="Times New Roman"/>
          <w:sz w:val="24"/>
          <w:szCs w:val="24"/>
        </w:rPr>
        <w:t>47 of the Code</w:t>
      </w:r>
      <w:r w:rsidR="0033242D" w:rsidRPr="00740372">
        <w:rPr>
          <w:rFonts w:ascii="Times New Roman" w:hAnsi="Times New Roman" w:cs="Times New Roman"/>
          <w:sz w:val="24"/>
          <w:szCs w:val="24"/>
        </w:rPr>
        <w:t xml:space="preserve">. Only if the court does not find that the murder was committed in aggravating circumstances will it resort to considering the general aspects in mitigation. </w:t>
      </w:r>
    </w:p>
    <w:p w:rsidR="0033242D" w:rsidRPr="00740372" w:rsidRDefault="0033242D" w:rsidP="00A24859">
      <w:pPr>
        <w:spacing w:line="360" w:lineRule="auto"/>
        <w:jc w:val="both"/>
        <w:rPr>
          <w:rFonts w:ascii="Times New Roman" w:hAnsi="Times New Roman" w:cs="Times New Roman"/>
          <w:sz w:val="24"/>
          <w:szCs w:val="24"/>
        </w:rPr>
      </w:pPr>
      <w:r w:rsidRPr="00740372">
        <w:rPr>
          <w:rFonts w:ascii="Times New Roman" w:hAnsi="Times New Roman" w:cs="Times New Roman"/>
          <w:sz w:val="24"/>
          <w:szCs w:val="24"/>
        </w:rPr>
        <w:t>S</w:t>
      </w:r>
      <w:r w:rsidR="00B169BA">
        <w:rPr>
          <w:rFonts w:ascii="Times New Roman" w:hAnsi="Times New Roman" w:cs="Times New Roman"/>
          <w:sz w:val="24"/>
          <w:szCs w:val="24"/>
        </w:rPr>
        <w:t xml:space="preserve">ection </w:t>
      </w:r>
      <w:r w:rsidRPr="00740372">
        <w:rPr>
          <w:rFonts w:ascii="Times New Roman" w:hAnsi="Times New Roman" w:cs="Times New Roman"/>
          <w:sz w:val="24"/>
          <w:szCs w:val="24"/>
        </w:rPr>
        <w:t xml:space="preserve">47 (4) </w:t>
      </w:r>
      <w:r w:rsidR="007A44EF">
        <w:rPr>
          <w:rFonts w:ascii="Times New Roman" w:hAnsi="Times New Roman" w:cs="Times New Roman"/>
          <w:sz w:val="24"/>
          <w:szCs w:val="24"/>
        </w:rPr>
        <w:t xml:space="preserve">Code </w:t>
      </w:r>
      <w:r w:rsidRPr="00740372">
        <w:rPr>
          <w:rFonts w:ascii="Times New Roman" w:hAnsi="Times New Roman" w:cs="Times New Roman"/>
          <w:sz w:val="24"/>
          <w:szCs w:val="24"/>
        </w:rPr>
        <w:t>provides as follows:</w:t>
      </w:r>
    </w:p>
    <w:p w:rsidR="0033242D" w:rsidRPr="00B169BA" w:rsidRDefault="00B169BA" w:rsidP="00A24859">
      <w:pPr>
        <w:pStyle w:val="Default"/>
        <w:ind w:left="720"/>
        <w:jc w:val="both"/>
        <w:rPr>
          <w:sz w:val="22"/>
          <w:szCs w:val="22"/>
        </w:rPr>
      </w:pPr>
      <w:r w:rsidRPr="00B169BA">
        <w:rPr>
          <w:sz w:val="22"/>
          <w:szCs w:val="22"/>
        </w:rPr>
        <w:t>“</w:t>
      </w:r>
      <w:r w:rsidR="0033242D" w:rsidRPr="00B169BA">
        <w:rPr>
          <w:sz w:val="22"/>
          <w:szCs w:val="22"/>
        </w:rPr>
        <w:t xml:space="preserve">(4) A person convicted of murder shall be liable— </w:t>
      </w:r>
    </w:p>
    <w:p w:rsidR="0033242D" w:rsidRPr="00B169BA" w:rsidRDefault="0033242D" w:rsidP="00A24859">
      <w:pPr>
        <w:pStyle w:val="Default"/>
        <w:ind w:left="720"/>
        <w:jc w:val="both"/>
        <w:rPr>
          <w:sz w:val="22"/>
          <w:szCs w:val="22"/>
        </w:rPr>
      </w:pPr>
      <w:r w:rsidRPr="00B169BA">
        <w:rPr>
          <w:sz w:val="22"/>
          <w:szCs w:val="22"/>
        </w:rPr>
        <w:lastRenderedPageBreak/>
        <w:t>(</w:t>
      </w:r>
      <w:r w:rsidRPr="00B169BA">
        <w:rPr>
          <w:i/>
          <w:iCs/>
          <w:sz w:val="22"/>
          <w:szCs w:val="22"/>
        </w:rPr>
        <w:t>a</w:t>
      </w:r>
      <w:r w:rsidRPr="00B169BA">
        <w:rPr>
          <w:sz w:val="22"/>
          <w:szCs w:val="22"/>
        </w:rPr>
        <w:t>) subject to sections 337 and 338 of the Criminal Procedure and Evidence Act [</w:t>
      </w:r>
      <w:r w:rsidRPr="00B169BA">
        <w:rPr>
          <w:i/>
          <w:iCs/>
          <w:sz w:val="22"/>
          <w:szCs w:val="22"/>
        </w:rPr>
        <w:t>Chapter 9:07</w:t>
      </w:r>
      <w:r w:rsidRPr="00B169BA">
        <w:rPr>
          <w:sz w:val="22"/>
          <w:szCs w:val="22"/>
        </w:rPr>
        <w:t>]</w:t>
      </w:r>
      <w:r w:rsidRPr="00B169BA">
        <w:rPr>
          <w:i/>
          <w:iCs/>
          <w:sz w:val="22"/>
          <w:szCs w:val="22"/>
        </w:rPr>
        <w:t xml:space="preserve">, </w:t>
      </w:r>
      <w:r w:rsidRPr="00B169BA">
        <w:rPr>
          <w:sz w:val="22"/>
          <w:szCs w:val="22"/>
        </w:rPr>
        <w:t xml:space="preserve">to death, imprisonment for life or imprisonment for any definite period of not less than twenty years, if the crime was committed in aggravating circumstances as provided in subsection (2) or (3); or </w:t>
      </w:r>
    </w:p>
    <w:p w:rsidR="0033242D" w:rsidRDefault="0033242D" w:rsidP="00B169BA">
      <w:pPr>
        <w:pStyle w:val="Default"/>
        <w:ind w:left="720"/>
        <w:jc w:val="both"/>
        <w:rPr>
          <w:sz w:val="22"/>
          <w:szCs w:val="22"/>
        </w:rPr>
      </w:pPr>
      <w:r w:rsidRPr="00B169BA">
        <w:rPr>
          <w:sz w:val="22"/>
          <w:szCs w:val="22"/>
        </w:rPr>
        <w:t>(b) in any other case to imprisonment for any definite period.</w:t>
      </w:r>
      <w:r w:rsidR="00B169BA" w:rsidRPr="00B169BA">
        <w:rPr>
          <w:sz w:val="22"/>
          <w:szCs w:val="22"/>
        </w:rPr>
        <w:t>”</w:t>
      </w:r>
    </w:p>
    <w:p w:rsidR="00B169BA" w:rsidRPr="00B169BA" w:rsidRDefault="00B169BA" w:rsidP="00B169BA">
      <w:pPr>
        <w:pStyle w:val="Default"/>
        <w:ind w:left="720"/>
        <w:jc w:val="both"/>
        <w:rPr>
          <w:sz w:val="22"/>
          <w:szCs w:val="22"/>
        </w:rPr>
      </w:pPr>
    </w:p>
    <w:p w:rsidR="0033242D" w:rsidRPr="00740372" w:rsidRDefault="00B169BA" w:rsidP="00A248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3242D" w:rsidRPr="00740372">
        <w:rPr>
          <w:rFonts w:ascii="Times New Roman" w:hAnsi="Times New Roman" w:cs="Times New Roman"/>
          <w:sz w:val="24"/>
          <w:szCs w:val="24"/>
        </w:rPr>
        <w:t xml:space="preserve">As already stated the above provision serves to circumscribe the court’s discretion in sentencing. It follows that where the court finds that a murder was committed in aggravating circumstances, it only has three choices open to it.   These are to pass a sentence of death or imprisonment for life or some determinate prison term but which is not less than 20 years. </w:t>
      </w:r>
    </w:p>
    <w:p w:rsidR="0033242D" w:rsidRPr="00740372" w:rsidRDefault="0033242D" w:rsidP="00B169BA">
      <w:pPr>
        <w:spacing w:after="0" w:line="360" w:lineRule="auto"/>
        <w:jc w:val="both"/>
        <w:rPr>
          <w:rFonts w:ascii="Times New Roman" w:hAnsi="Times New Roman" w:cs="Times New Roman"/>
          <w:sz w:val="24"/>
          <w:szCs w:val="24"/>
        </w:rPr>
      </w:pPr>
      <w:r w:rsidRPr="00740372">
        <w:rPr>
          <w:rFonts w:ascii="Times New Roman" w:hAnsi="Times New Roman" w:cs="Times New Roman"/>
          <w:sz w:val="24"/>
          <w:szCs w:val="24"/>
        </w:rPr>
        <w:t xml:space="preserve">Secondly a sentence of imprisonment imposed for a murder conviction cannot be suspended. Its suspension is </w:t>
      </w:r>
      <w:r>
        <w:rPr>
          <w:rFonts w:ascii="Times New Roman" w:hAnsi="Times New Roman" w:cs="Times New Roman"/>
          <w:sz w:val="24"/>
          <w:szCs w:val="24"/>
        </w:rPr>
        <w:t>proscribed</w:t>
      </w:r>
      <w:r w:rsidRPr="00740372">
        <w:rPr>
          <w:rFonts w:ascii="Times New Roman" w:hAnsi="Times New Roman" w:cs="Times New Roman"/>
          <w:sz w:val="24"/>
          <w:szCs w:val="24"/>
        </w:rPr>
        <w:t xml:space="preserve"> by s</w:t>
      </w:r>
      <w:r w:rsidR="00B169BA">
        <w:rPr>
          <w:rFonts w:ascii="Times New Roman" w:hAnsi="Times New Roman" w:cs="Times New Roman"/>
          <w:sz w:val="24"/>
          <w:szCs w:val="24"/>
        </w:rPr>
        <w:t xml:space="preserve"> </w:t>
      </w:r>
      <w:r w:rsidRPr="00740372">
        <w:rPr>
          <w:rFonts w:ascii="Times New Roman" w:hAnsi="Times New Roman" w:cs="Times New Roman"/>
          <w:sz w:val="24"/>
          <w:szCs w:val="24"/>
        </w:rPr>
        <w:t>358</w:t>
      </w:r>
      <w:r>
        <w:rPr>
          <w:rFonts w:ascii="Times New Roman" w:hAnsi="Times New Roman" w:cs="Times New Roman"/>
          <w:sz w:val="24"/>
          <w:szCs w:val="24"/>
        </w:rPr>
        <w:t xml:space="preserve"> (2)</w:t>
      </w:r>
      <w:r w:rsidRPr="00740372">
        <w:rPr>
          <w:rFonts w:ascii="Times New Roman" w:hAnsi="Times New Roman" w:cs="Times New Roman"/>
          <w:sz w:val="24"/>
          <w:szCs w:val="24"/>
        </w:rPr>
        <w:t xml:space="preserve"> of the CP&amp;EA</w:t>
      </w:r>
      <w:r w:rsidR="007A44EF">
        <w:rPr>
          <w:rFonts w:ascii="Times New Roman" w:hAnsi="Times New Roman" w:cs="Times New Roman"/>
          <w:sz w:val="24"/>
          <w:szCs w:val="24"/>
        </w:rPr>
        <w:t>ct</w:t>
      </w:r>
      <w:r w:rsidRPr="00740372">
        <w:rPr>
          <w:rFonts w:ascii="Times New Roman" w:hAnsi="Times New Roman" w:cs="Times New Roman"/>
          <w:sz w:val="24"/>
          <w:szCs w:val="24"/>
        </w:rPr>
        <w:t xml:space="preserve">. </w:t>
      </w:r>
      <w:r w:rsidR="00B169BA">
        <w:rPr>
          <w:rFonts w:ascii="Times New Roman" w:hAnsi="Times New Roman" w:cs="Times New Roman"/>
          <w:sz w:val="24"/>
          <w:szCs w:val="24"/>
        </w:rPr>
        <w:t xml:space="preserve"> </w:t>
      </w:r>
      <w:r w:rsidRPr="00740372">
        <w:rPr>
          <w:rFonts w:ascii="Times New Roman" w:hAnsi="Times New Roman" w:cs="Times New Roman"/>
          <w:sz w:val="24"/>
          <w:szCs w:val="24"/>
        </w:rPr>
        <w:t xml:space="preserve">See also the case of </w:t>
      </w:r>
      <w:r w:rsidRPr="00740372">
        <w:rPr>
          <w:rFonts w:ascii="Times New Roman" w:hAnsi="Times New Roman" w:cs="Times New Roman"/>
          <w:i/>
          <w:sz w:val="24"/>
          <w:szCs w:val="24"/>
        </w:rPr>
        <w:t xml:space="preserve">S </w:t>
      </w:r>
      <w:r w:rsidRPr="00B169BA">
        <w:rPr>
          <w:rFonts w:ascii="Times New Roman" w:hAnsi="Times New Roman" w:cs="Times New Roman"/>
          <w:sz w:val="24"/>
          <w:szCs w:val="24"/>
        </w:rPr>
        <w:t>v</w:t>
      </w:r>
      <w:r w:rsidRPr="00740372">
        <w:rPr>
          <w:rFonts w:ascii="Times New Roman" w:hAnsi="Times New Roman" w:cs="Times New Roman"/>
          <w:i/>
          <w:sz w:val="24"/>
          <w:szCs w:val="24"/>
        </w:rPr>
        <w:t xml:space="preserve"> Zimondi</w:t>
      </w:r>
      <w:r w:rsidRPr="00740372">
        <w:rPr>
          <w:rFonts w:ascii="Times New Roman" w:hAnsi="Times New Roman" w:cs="Times New Roman"/>
          <w:sz w:val="24"/>
          <w:szCs w:val="24"/>
        </w:rPr>
        <w:t xml:space="preserve"> HH179/15.</w:t>
      </w:r>
    </w:p>
    <w:p w:rsidR="0033242D" w:rsidRPr="00740372" w:rsidRDefault="00B169BA" w:rsidP="00B16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242D" w:rsidRPr="00740372">
        <w:rPr>
          <w:rFonts w:ascii="Times New Roman" w:hAnsi="Times New Roman" w:cs="Times New Roman"/>
          <w:sz w:val="24"/>
          <w:szCs w:val="24"/>
        </w:rPr>
        <w:t>In determining the issue of aggravation the court is enjoined to take into account the factors described in s</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 xml:space="preserve">47 </w:t>
      </w:r>
      <w:r w:rsidR="007A44EF">
        <w:rPr>
          <w:rFonts w:ascii="Times New Roman" w:hAnsi="Times New Roman" w:cs="Times New Roman"/>
          <w:sz w:val="24"/>
          <w:szCs w:val="24"/>
        </w:rPr>
        <w:t xml:space="preserve">(2) and (3) of the </w:t>
      </w:r>
      <w:r w:rsidR="0033242D" w:rsidRPr="00740372">
        <w:rPr>
          <w:rFonts w:ascii="Times New Roman" w:hAnsi="Times New Roman" w:cs="Times New Roman"/>
          <w:sz w:val="24"/>
          <w:szCs w:val="24"/>
        </w:rPr>
        <w:t xml:space="preserve">Code. It must consider as an aggravating circumstance that the murder was committed in the course of commission of </w:t>
      </w:r>
      <w:r w:rsidR="0033242D">
        <w:rPr>
          <w:rFonts w:ascii="Times New Roman" w:hAnsi="Times New Roman" w:cs="Times New Roman"/>
          <w:sz w:val="24"/>
          <w:szCs w:val="24"/>
        </w:rPr>
        <w:t>any of the offences listed in s</w:t>
      </w:r>
      <w:r>
        <w:rPr>
          <w:rFonts w:ascii="Times New Roman" w:hAnsi="Times New Roman" w:cs="Times New Roman"/>
          <w:sz w:val="24"/>
          <w:szCs w:val="24"/>
        </w:rPr>
        <w:t xml:space="preserve"> </w:t>
      </w:r>
      <w:r w:rsidR="0033242D">
        <w:rPr>
          <w:rFonts w:ascii="Times New Roman" w:hAnsi="Times New Roman" w:cs="Times New Roman"/>
          <w:sz w:val="24"/>
          <w:szCs w:val="24"/>
        </w:rPr>
        <w:t>47 (2) (a) (iii)</w:t>
      </w:r>
      <w:r w:rsidR="0033242D" w:rsidRPr="00740372">
        <w:rPr>
          <w:rFonts w:ascii="Times New Roman" w:hAnsi="Times New Roman" w:cs="Times New Roman"/>
          <w:sz w:val="24"/>
          <w:szCs w:val="24"/>
        </w:rPr>
        <w:t xml:space="preserve">. </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 xml:space="preserve">There is no question that this murder was committed in the course of a robbery. </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 xml:space="preserve">It is nonsensical to argue that a robbery can be committed where there is no premeditation. By its nature robbery more often than not involves careful planning. The circumstances of this case are clear that the accused persons pretended to hire the deceased’s taxi. </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They asked him to drive them all the way from Harare to Epworth where they then killed him before taking his car. The deceased died a violent and painful death.</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 xml:space="preserve"> It is clear therefore that this murder was premeditated as envisaged in s</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47 (3) (a).</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 xml:space="preserve"> It was committed in the course of a robbery as envisaged in s</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 xml:space="preserve">47 (2) (a) (iii). </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There is therefore the existence not of only one aggravating factor but a combination of two of them.</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 xml:space="preserve"> It certainly increases the accused persons’ moral blameworthiness. </w:t>
      </w:r>
    </w:p>
    <w:p w:rsidR="00B169BA" w:rsidRPr="00740372" w:rsidRDefault="00B169BA" w:rsidP="00A248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3242D" w:rsidRPr="00740372">
        <w:rPr>
          <w:rFonts w:ascii="Times New Roman" w:hAnsi="Times New Roman" w:cs="Times New Roman"/>
          <w:sz w:val="24"/>
          <w:szCs w:val="24"/>
        </w:rPr>
        <w:t xml:space="preserve">We have already stated that the accused are very youthful. </w:t>
      </w:r>
      <w:r>
        <w:rPr>
          <w:rFonts w:ascii="Times New Roman" w:hAnsi="Times New Roman" w:cs="Times New Roman"/>
          <w:sz w:val="24"/>
          <w:szCs w:val="24"/>
        </w:rPr>
        <w:t xml:space="preserve"> </w:t>
      </w:r>
      <w:r w:rsidR="0033242D" w:rsidRPr="00740372">
        <w:rPr>
          <w:rFonts w:ascii="Times New Roman" w:hAnsi="Times New Roman" w:cs="Times New Roman"/>
          <w:sz w:val="24"/>
          <w:szCs w:val="24"/>
        </w:rPr>
        <w:t xml:space="preserve">A sentence of death would not serve any purpose in this case. Neither would life imprisonment. </w:t>
      </w:r>
    </w:p>
    <w:p w:rsidR="0033242D" w:rsidRPr="00740372" w:rsidRDefault="0033242D" w:rsidP="00A24859">
      <w:pPr>
        <w:spacing w:line="360" w:lineRule="auto"/>
        <w:jc w:val="both"/>
        <w:rPr>
          <w:rFonts w:ascii="Times New Roman" w:hAnsi="Times New Roman" w:cs="Times New Roman"/>
          <w:b/>
          <w:sz w:val="24"/>
          <w:szCs w:val="24"/>
        </w:rPr>
      </w:pPr>
      <w:r w:rsidRPr="00740372">
        <w:rPr>
          <w:rFonts w:ascii="Times New Roman" w:hAnsi="Times New Roman" w:cs="Times New Roman"/>
          <w:b/>
          <w:sz w:val="24"/>
          <w:szCs w:val="24"/>
        </w:rPr>
        <w:t xml:space="preserve">In the circumstances, each accused is sentenced to 25 years imprisonment. </w:t>
      </w:r>
    </w:p>
    <w:p w:rsidR="0033242D" w:rsidRPr="006B746C" w:rsidRDefault="0033242D" w:rsidP="00A24859">
      <w:pPr>
        <w:spacing w:line="360" w:lineRule="auto"/>
        <w:jc w:val="both"/>
        <w:rPr>
          <w:rFonts w:ascii="Times New Roman" w:hAnsi="Times New Roman" w:cs="Times New Roman"/>
          <w:sz w:val="24"/>
          <w:szCs w:val="24"/>
          <w:lang w:val="en-GB"/>
        </w:rPr>
      </w:pPr>
    </w:p>
    <w:p w:rsidR="00643381" w:rsidRDefault="00643381" w:rsidP="00A24859">
      <w:pPr>
        <w:spacing w:line="360" w:lineRule="auto"/>
        <w:jc w:val="both"/>
        <w:rPr>
          <w:rFonts w:ascii="Times New Roman" w:hAnsi="Times New Roman" w:cs="Times New Roman"/>
          <w:sz w:val="24"/>
          <w:szCs w:val="24"/>
        </w:rPr>
      </w:pPr>
    </w:p>
    <w:p w:rsidR="00704AB4" w:rsidRDefault="00516F78" w:rsidP="00704AB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O</w:t>
      </w:r>
      <w:r w:rsidR="006471DD">
        <w:rPr>
          <w:rFonts w:ascii="Times New Roman" w:hAnsi="Times New Roman" w:cs="Times New Roman"/>
          <w:i/>
          <w:sz w:val="24"/>
          <w:szCs w:val="24"/>
        </w:rPr>
        <w:t xml:space="preserve"> M </w:t>
      </w:r>
      <w:r w:rsidR="006471DD" w:rsidRPr="002208ED">
        <w:rPr>
          <w:rFonts w:ascii="Times New Roman" w:hAnsi="Times New Roman" w:cs="Times New Roman"/>
          <w:i/>
          <w:sz w:val="24"/>
          <w:szCs w:val="24"/>
        </w:rPr>
        <w:t>Simango</w:t>
      </w:r>
      <w:r w:rsidR="00704AB4">
        <w:rPr>
          <w:rFonts w:ascii="Times New Roman" w:hAnsi="Times New Roman" w:cs="Times New Roman"/>
          <w:sz w:val="24"/>
          <w:szCs w:val="24"/>
        </w:rPr>
        <w:t>, first accused’s legal practitioners</w:t>
      </w:r>
    </w:p>
    <w:p w:rsidR="00704AB4" w:rsidRPr="00A762CA" w:rsidRDefault="00704AB4" w:rsidP="00704AB4">
      <w:pPr>
        <w:spacing w:after="0" w:line="240" w:lineRule="auto"/>
        <w:jc w:val="both"/>
        <w:rPr>
          <w:rFonts w:ascii="Times New Roman" w:hAnsi="Times New Roman" w:cs="Times New Roman"/>
          <w:sz w:val="24"/>
          <w:szCs w:val="24"/>
        </w:rPr>
      </w:pPr>
      <w:r w:rsidRPr="002208ED">
        <w:rPr>
          <w:rFonts w:ascii="Times New Roman" w:hAnsi="Times New Roman" w:cs="Times New Roman"/>
          <w:i/>
          <w:sz w:val="24"/>
          <w:szCs w:val="24"/>
        </w:rPr>
        <w:t>Hove and Associates</w:t>
      </w:r>
      <w:r>
        <w:rPr>
          <w:rFonts w:ascii="Times New Roman" w:hAnsi="Times New Roman" w:cs="Times New Roman"/>
          <w:sz w:val="24"/>
          <w:szCs w:val="24"/>
        </w:rPr>
        <w:t>, second accused’s legal practitioners</w:t>
      </w:r>
    </w:p>
    <w:p w:rsidR="00773635" w:rsidRPr="00A762CA" w:rsidRDefault="00773635" w:rsidP="00A24859">
      <w:pPr>
        <w:spacing w:line="360" w:lineRule="auto"/>
        <w:jc w:val="both"/>
        <w:rPr>
          <w:rFonts w:ascii="Times New Roman" w:hAnsi="Times New Roman" w:cs="Times New Roman"/>
          <w:sz w:val="24"/>
          <w:szCs w:val="24"/>
          <w:lang w:val="en-GB"/>
        </w:rPr>
      </w:pPr>
    </w:p>
    <w:sectPr w:rsidR="00773635" w:rsidRPr="00A762C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2A3" w:rsidRDefault="00F702A3" w:rsidP="00F37AF2">
      <w:pPr>
        <w:spacing w:after="0" w:line="240" w:lineRule="auto"/>
      </w:pPr>
      <w:r>
        <w:separator/>
      </w:r>
    </w:p>
  </w:endnote>
  <w:endnote w:type="continuationSeparator" w:id="0">
    <w:p w:rsidR="00F702A3" w:rsidRDefault="00F702A3" w:rsidP="00F3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9CB" w:rsidRDefault="00DF29CB">
    <w:pPr>
      <w:pStyle w:val="Footer"/>
    </w:pPr>
  </w:p>
  <w:p w:rsidR="00DF29CB" w:rsidRDefault="00232EFD" w:rsidP="00232EFD">
    <w:pPr>
      <w:pStyle w:val="Footer"/>
      <w:tabs>
        <w:tab w:val="clear" w:pos="4513"/>
        <w:tab w:val="clear" w:pos="9026"/>
        <w:tab w:val="left" w:pos="159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2A3" w:rsidRDefault="00F702A3" w:rsidP="00F37AF2">
      <w:pPr>
        <w:spacing w:after="0" w:line="240" w:lineRule="auto"/>
      </w:pPr>
      <w:r>
        <w:separator/>
      </w:r>
    </w:p>
  </w:footnote>
  <w:footnote w:type="continuationSeparator" w:id="0">
    <w:p w:rsidR="00F702A3" w:rsidRDefault="00F702A3" w:rsidP="00F3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778338"/>
      <w:docPartObj>
        <w:docPartGallery w:val="Page Numbers (Top of Page)"/>
        <w:docPartUnique/>
      </w:docPartObj>
    </w:sdtPr>
    <w:sdtEndPr>
      <w:rPr>
        <w:noProof/>
      </w:rPr>
    </w:sdtEndPr>
    <w:sdtContent>
      <w:p w:rsidR="009B522C" w:rsidRDefault="009B522C">
        <w:pPr>
          <w:pStyle w:val="Header"/>
          <w:jc w:val="right"/>
          <w:rPr>
            <w:noProof/>
          </w:rPr>
        </w:pPr>
        <w:r>
          <w:fldChar w:fldCharType="begin"/>
        </w:r>
        <w:r>
          <w:instrText xml:space="preserve"> PAGE   \* MERGEFORMAT </w:instrText>
        </w:r>
        <w:r>
          <w:fldChar w:fldCharType="separate"/>
        </w:r>
        <w:r w:rsidR="001C2DA6">
          <w:rPr>
            <w:noProof/>
          </w:rPr>
          <w:t>2</w:t>
        </w:r>
        <w:r>
          <w:rPr>
            <w:noProof/>
          </w:rPr>
          <w:fldChar w:fldCharType="end"/>
        </w:r>
      </w:p>
      <w:p w:rsidR="009B522C" w:rsidRDefault="00E76E6D">
        <w:pPr>
          <w:pStyle w:val="Header"/>
          <w:jc w:val="right"/>
          <w:rPr>
            <w:noProof/>
          </w:rPr>
        </w:pPr>
        <w:r>
          <w:rPr>
            <w:noProof/>
          </w:rPr>
          <w:t>HH 870-22</w:t>
        </w:r>
      </w:p>
      <w:p w:rsidR="009B522C" w:rsidRDefault="009B522C">
        <w:pPr>
          <w:pStyle w:val="Header"/>
          <w:jc w:val="right"/>
        </w:pPr>
        <w:r>
          <w:rPr>
            <w:noProof/>
          </w:rPr>
          <w:t>CRB No. 6/22</w:t>
        </w:r>
      </w:p>
    </w:sdtContent>
  </w:sdt>
  <w:p w:rsidR="009B522C" w:rsidRDefault="009B52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458"/>
    <w:multiLevelType w:val="hybridMultilevel"/>
    <w:tmpl w:val="C4AC7C0E"/>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0EFC7BAF"/>
    <w:multiLevelType w:val="hybridMultilevel"/>
    <w:tmpl w:val="54941B1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695F57"/>
    <w:multiLevelType w:val="hybridMultilevel"/>
    <w:tmpl w:val="DA324496"/>
    <w:lvl w:ilvl="0" w:tplc="93580FAE">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2E376B9"/>
    <w:multiLevelType w:val="hybridMultilevel"/>
    <w:tmpl w:val="EA8CAC46"/>
    <w:lvl w:ilvl="0" w:tplc="C658BA34">
      <w:start w:val="1"/>
      <w:numFmt w:val="lowerLetter"/>
      <w:lvlText w:val="(%1)"/>
      <w:lvlJc w:val="left"/>
      <w:pPr>
        <w:ind w:left="1980" w:hanging="360"/>
      </w:pPr>
    </w:lvl>
    <w:lvl w:ilvl="1" w:tplc="30090019">
      <w:start w:val="1"/>
      <w:numFmt w:val="lowerLetter"/>
      <w:lvlText w:val="%2."/>
      <w:lvlJc w:val="left"/>
      <w:pPr>
        <w:ind w:left="2700" w:hanging="360"/>
      </w:pPr>
    </w:lvl>
    <w:lvl w:ilvl="2" w:tplc="3009001B">
      <w:start w:val="1"/>
      <w:numFmt w:val="lowerRoman"/>
      <w:lvlText w:val="%3."/>
      <w:lvlJc w:val="right"/>
      <w:pPr>
        <w:ind w:left="3420" w:hanging="180"/>
      </w:pPr>
    </w:lvl>
    <w:lvl w:ilvl="3" w:tplc="3009000F">
      <w:start w:val="1"/>
      <w:numFmt w:val="decimal"/>
      <w:lvlText w:val="%4."/>
      <w:lvlJc w:val="left"/>
      <w:pPr>
        <w:ind w:left="4140" w:hanging="360"/>
      </w:pPr>
    </w:lvl>
    <w:lvl w:ilvl="4" w:tplc="30090019">
      <w:start w:val="1"/>
      <w:numFmt w:val="lowerLetter"/>
      <w:lvlText w:val="%5."/>
      <w:lvlJc w:val="left"/>
      <w:pPr>
        <w:ind w:left="4860" w:hanging="360"/>
      </w:pPr>
    </w:lvl>
    <w:lvl w:ilvl="5" w:tplc="3009001B">
      <w:start w:val="1"/>
      <w:numFmt w:val="lowerRoman"/>
      <w:lvlText w:val="%6."/>
      <w:lvlJc w:val="right"/>
      <w:pPr>
        <w:ind w:left="5580" w:hanging="180"/>
      </w:pPr>
    </w:lvl>
    <w:lvl w:ilvl="6" w:tplc="3009000F">
      <w:start w:val="1"/>
      <w:numFmt w:val="decimal"/>
      <w:lvlText w:val="%7."/>
      <w:lvlJc w:val="left"/>
      <w:pPr>
        <w:ind w:left="6300" w:hanging="360"/>
      </w:pPr>
    </w:lvl>
    <w:lvl w:ilvl="7" w:tplc="30090019">
      <w:start w:val="1"/>
      <w:numFmt w:val="lowerLetter"/>
      <w:lvlText w:val="%8."/>
      <w:lvlJc w:val="left"/>
      <w:pPr>
        <w:ind w:left="7020" w:hanging="360"/>
      </w:pPr>
    </w:lvl>
    <w:lvl w:ilvl="8" w:tplc="3009001B">
      <w:start w:val="1"/>
      <w:numFmt w:val="lowerRoman"/>
      <w:lvlText w:val="%9."/>
      <w:lvlJc w:val="right"/>
      <w:pPr>
        <w:ind w:left="7740" w:hanging="180"/>
      </w:pPr>
    </w:lvl>
  </w:abstractNum>
  <w:abstractNum w:abstractNumId="4" w15:restartNumberingAfterBreak="0">
    <w:nsid w:val="33AC0CCF"/>
    <w:multiLevelType w:val="hybridMultilevel"/>
    <w:tmpl w:val="23DCF2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44B2BDD"/>
    <w:multiLevelType w:val="hybridMultilevel"/>
    <w:tmpl w:val="2D4E6F0C"/>
    <w:lvl w:ilvl="0" w:tplc="3009000F">
      <w:start w:val="1"/>
      <w:numFmt w:val="decimal"/>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6" w15:restartNumberingAfterBreak="0">
    <w:nsid w:val="4C231E2A"/>
    <w:multiLevelType w:val="hybridMultilevel"/>
    <w:tmpl w:val="CC76407C"/>
    <w:lvl w:ilvl="0" w:tplc="30090001">
      <w:start w:val="1"/>
      <w:numFmt w:val="bullet"/>
      <w:lvlText w:val=""/>
      <w:lvlJc w:val="left"/>
      <w:pPr>
        <w:ind w:left="780" w:hanging="360"/>
      </w:pPr>
      <w:rPr>
        <w:rFonts w:ascii="Symbol" w:hAnsi="Symbol"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abstractNum w:abstractNumId="7" w15:restartNumberingAfterBreak="0">
    <w:nsid w:val="6ABE5AA6"/>
    <w:multiLevelType w:val="hybridMultilevel"/>
    <w:tmpl w:val="409E58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4B04943"/>
    <w:multiLevelType w:val="hybridMultilevel"/>
    <w:tmpl w:val="9DF425B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4"/>
  </w:num>
  <w:num w:numId="7">
    <w:abstractNumId w:val="8"/>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9E"/>
    <w:rsid w:val="00002DD7"/>
    <w:rsid w:val="000056B3"/>
    <w:rsid w:val="00010DFA"/>
    <w:rsid w:val="00014C8A"/>
    <w:rsid w:val="00017435"/>
    <w:rsid w:val="000200DC"/>
    <w:rsid w:val="0002287A"/>
    <w:rsid w:val="00022A94"/>
    <w:rsid w:val="000321A1"/>
    <w:rsid w:val="00034720"/>
    <w:rsid w:val="00051C75"/>
    <w:rsid w:val="000677E1"/>
    <w:rsid w:val="00074B8B"/>
    <w:rsid w:val="000750DA"/>
    <w:rsid w:val="00075143"/>
    <w:rsid w:val="000954D6"/>
    <w:rsid w:val="00095858"/>
    <w:rsid w:val="000A0F3C"/>
    <w:rsid w:val="000A3369"/>
    <w:rsid w:val="000D2DF8"/>
    <w:rsid w:val="000D6F77"/>
    <w:rsid w:val="000E11C4"/>
    <w:rsid w:val="000E2AE7"/>
    <w:rsid w:val="000E4D2F"/>
    <w:rsid w:val="000E67E2"/>
    <w:rsid w:val="00105090"/>
    <w:rsid w:val="00107E6D"/>
    <w:rsid w:val="001126A9"/>
    <w:rsid w:val="00117DFE"/>
    <w:rsid w:val="00132D68"/>
    <w:rsid w:val="001344EB"/>
    <w:rsid w:val="0013573D"/>
    <w:rsid w:val="00136CCA"/>
    <w:rsid w:val="00144A92"/>
    <w:rsid w:val="00145AF0"/>
    <w:rsid w:val="001500C4"/>
    <w:rsid w:val="00156697"/>
    <w:rsid w:val="001637DF"/>
    <w:rsid w:val="00163E96"/>
    <w:rsid w:val="00175E80"/>
    <w:rsid w:val="001835A2"/>
    <w:rsid w:val="001854A5"/>
    <w:rsid w:val="00193825"/>
    <w:rsid w:val="001A5732"/>
    <w:rsid w:val="001A770B"/>
    <w:rsid w:val="001B30D1"/>
    <w:rsid w:val="001C2DA6"/>
    <w:rsid w:val="001C3B76"/>
    <w:rsid w:val="001D7166"/>
    <w:rsid w:val="001E1559"/>
    <w:rsid w:val="001E6269"/>
    <w:rsid w:val="001F19B3"/>
    <w:rsid w:val="001F480C"/>
    <w:rsid w:val="001F59F0"/>
    <w:rsid w:val="00214CDD"/>
    <w:rsid w:val="00215EAA"/>
    <w:rsid w:val="002208ED"/>
    <w:rsid w:val="0022308E"/>
    <w:rsid w:val="00223574"/>
    <w:rsid w:val="00232EFD"/>
    <w:rsid w:val="00237BE7"/>
    <w:rsid w:val="0024241F"/>
    <w:rsid w:val="002475F4"/>
    <w:rsid w:val="00250134"/>
    <w:rsid w:val="0025174A"/>
    <w:rsid w:val="00271CEF"/>
    <w:rsid w:val="00274AC0"/>
    <w:rsid w:val="002808D5"/>
    <w:rsid w:val="0028189E"/>
    <w:rsid w:val="00292851"/>
    <w:rsid w:val="002B7CD2"/>
    <w:rsid w:val="002C22D7"/>
    <w:rsid w:val="002C6188"/>
    <w:rsid w:val="002C7B65"/>
    <w:rsid w:val="002C7C80"/>
    <w:rsid w:val="002E4055"/>
    <w:rsid w:val="002F54C9"/>
    <w:rsid w:val="00301392"/>
    <w:rsid w:val="00303C43"/>
    <w:rsid w:val="003101C6"/>
    <w:rsid w:val="00322BFA"/>
    <w:rsid w:val="00325A13"/>
    <w:rsid w:val="0033242D"/>
    <w:rsid w:val="003356FE"/>
    <w:rsid w:val="003509C2"/>
    <w:rsid w:val="0035262B"/>
    <w:rsid w:val="00357B15"/>
    <w:rsid w:val="00363233"/>
    <w:rsid w:val="00363283"/>
    <w:rsid w:val="00364E4B"/>
    <w:rsid w:val="00371FEB"/>
    <w:rsid w:val="00374243"/>
    <w:rsid w:val="00381CF1"/>
    <w:rsid w:val="00383D40"/>
    <w:rsid w:val="0038452C"/>
    <w:rsid w:val="00385829"/>
    <w:rsid w:val="00385BF9"/>
    <w:rsid w:val="003861C7"/>
    <w:rsid w:val="00391CDF"/>
    <w:rsid w:val="00394090"/>
    <w:rsid w:val="00394B8F"/>
    <w:rsid w:val="003A7641"/>
    <w:rsid w:val="003B5C1C"/>
    <w:rsid w:val="003C5B0E"/>
    <w:rsid w:val="003C608C"/>
    <w:rsid w:val="003F3066"/>
    <w:rsid w:val="004120DE"/>
    <w:rsid w:val="00412666"/>
    <w:rsid w:val="00421DB7"/>
    <w:rsid w:val="00444867"/>
    <w:rsid w:val="00452A56"/>
    <w:rsid w:val="0045359E"/>
    <w:rsid w:val="00461F95"/>
    <w:rsid w:val="00483A51"/>
    <w:rsid w:val="00485125"/>
    <w:rsid w:val="0048782F"/>
    <w:rsid w:val="00495115"/>
    <w:rsid w:val="004C1962"/>
    <w:rsid w:val="004E102D"/>
    <w:rsid w:val="004F0C34"/>
    <w:rsid w:val="005070DC"/>
    <w:rsid w:val="0051194B"/>
    <w:rsid w:val="005145CF"/>
    <w:rsid w:val="005152BB"/>
    <w:rsid w:val="00516F78"/>
    <w:rsid w:val="00535F10"/>
    <w:rsid w:val="005362CB"/>
    <w:rsid w:val="00541AD0"/>
    <w:rsid w:val="00546D8E"/>
    <w:rsid w:val="005640CC"/>
    <w:rsid w:val="0056529F"/>
    <w:rsid w:val="00572D2F"/>
    <w:rsid w:val="00575B98"/>
    <w:rsid w:val="0057610E"/>
    <w:rsid w:val="00584F11"/>
    <w:rsid w:val="005931DE"/>
    <w:rsid w:val="005967AC"/>
    <w:rsid w:val="005B5193"/>
    <w:rsid w:val="005C3B78"/>
    <w:rsid w:val="005D1E6B"/>
    <w:rsid w:val="005D49B6"/>
    <w:rsid w:val="005D6BD9"/>
    <w:rsid w:val="005E1481"/>
    <w:rsid w:val="005F17B9"/>
    <w:rsid w:val="006037E5"/>
    <w:rsid w:val="0061321A"/>
    <w:rsid w:val="006204B3"/>
    <w:rsid w:val="006260E9"/>
    <w:rsid w:val="0063159C"/>
    <w:rsid w:val="00640690"/>
    <w:rsid w:val="00643381"/>
    <w:rsid w:val="006471DD"/>
    <w:rsid w:val="00651376"/>
    <w:rsid w:val="00660303"/>
    <w:rsid w:val="00664B95"/>
    <w:rsid w:val="00673105"/>
    <w:rsid w:val="00680224"/>
    <w:rsid w:val="00687948"/>
    <w:rsid w:val="00687EAA"/>
    <w:rsid w:val="006A40EF"/>
    <w:rsid w:val="006B13EF"/>
    <w:rsid w:val="006B31C5"/>
    <w:rsid w:val="006B6259"/>
    <w:rsid w:val="006B746C"/>
    <w:rsid w:val="006B796F"/>
    <w:rsid w:val="006C161A"/>
    <w:rsid w:val="006D518A"/>
    <w:rsid w:val="006D5DB8"/>
    <w:rsid w:val="006E6A69"/>
    <w:rsid w:val="006F15D5"/>
    <w:rsid w:val="006F40F4"/>
    <w:rsid w:val="007004C1"/>
    <w:rsid w:val="00703CB9"/>
    <w:rsid w:val="00704AB4"/>
    <w:rsid w:val="00704D91"/>
    <w:rsid w:val="00711A2E"/>
    <w:rsid w:val="00716B30"/>
    <w:rsid w:val="007275B0"/>
    <w:rsid w:val="007327A5"/>
    <w:rsid w:val="00751CB3"/>
    <w:rsid w:val="00755F62"/>
    <w:rsid w:val="00773635"/>
    <w:rsid w:val="00781AE6"/>
    <w:rsid w:val="00783A69"/>
    <w:rsid w:val="007929DA"/>
    <w:rsid w:val="007A44EF"/>
    <w:rsid w:val="007C13FD"/>
    <w:rsid w:val="007C3F05"/>
    <w:rsid w:val="007C415B"/>
    <w:rsid w:val="007C4C8C"/>
    <w:rsid w:val="007C7D91"/>
    <w:rsid w:val="007D0547"/>
    <w:rsid w:val="007D310B"/>
    <w:rsid w:val="007D6D01"/>
    <w:rsid w:val="00805680"/>
    <w:rsid w:val="0080649A"/>
    <w:rsid w:val="008075B8"/>
    <w:rsid w:val="008203F9"/>
    <w:rsid w:val="00834383"/>
    <w:rsid w:val="008357B0"/>
    <w:rsid w:val="00835D94"/>
    <w:rsid w:val="008450D1"/>
    <w:rsid w:val="0085658A"/>
    <w:rsid w:val="00870312"/>
    <w:rsid w:val="00870C30"/>
    <w:rsid w:val="00873C60"/>
    <w:rsid w:val="008803AD"/>
    <w:rsid w:val="00886CBF"/>
    <w:rsid w:val="00891026"/>
    <w:rsid w:val="00891F26"/>
    <w:rsid w:val="008A1E40"/>
    <w:rsid w:val="008B573D"/>
    <w:rsid w:val="008D02C5"/>
    <w:rsid w:val="008D2EA5"/>
    <w:rsid w:val="008D74B3"/>
    <w:rsid w:val="008E0D7F"/>
    <w:rsid w:val="008E4623"/>
    <w:rsid w:val="008E528B"/>
    <w:rsid w:val="008E669A"/>
    <w:rsid w:val="0090137E"/>
    <w:rsid w:val="00902A74"/>
    <w:rsid w:val="00903452"/>
    <w:rsid w:val="00904E9B"/>
    <w:rsid w:val="00906EAE"/>
    <w:rsid w:val="0091793A"/>
    <w:rsid w:val="00941584"/>
    <w:rsid w:val="009457FF"/>
    <w:rsid w:val="009508FF"/>
    <w:rsid w:val="00951C56"/>
    <w:rsid w:val="009633D1"/>
    <w:rsid w:val="00963CCA"/>
    <w:rsid w:val="00967B8F"/>
    <w:rsid w:val="00970DC0"/>
    <w:rsid w:val="009731DF"/>
    <w:rsid w:val="0097561C"/>
    <w:rsid w:val="00993229"/>
    <w:rsid w:val="009964C1"/>
    <w:rsid w:val="009A18C9"/>
    <w:rsid w:val="009A2BBD"/>
    <w:rsid w:val="009B00DF"/>
    <w:rsid w:val="009B522C"/>
    <w:rsid w:val="009B656E"/>
    <w:rsid w:val="009C1A53"/>
    <w:rsid w:val="009C1D5B"/>
    <w:rsid w:val="009C3156"/>
    <w:rsid w:val="009E7191"/>
    <w:rsid w:val="009E7802"/>
    <w:rsid w:val="009F0DD4"/>
    <w:rsid w:val="009F56DA"/>
    <w:rsid w:val="00A10615"/>
    <w:rsid w:val="00A13D3D"/>
    <w:rsid w:val="00A2287D"/>
    <w:rsid w:val="00A24859"/>
    <w:rsid w:val="00A31EAF"/>
    <w:rsid w:val="00A60A16"/>
    <w:rsid w:val="00A67649"/>
    <w:rsid w:val="00A762CA"/>
    <w:rsid w:val="00A8737A"/>
    <w:rsid w:val="00A91A07"/>
    <w:rsid w:val="00A948E1"/>
    <w:rsid w:val="00AA14AF"/>
    <w:rsid w:val="00AB3B92"/>
    <w:rsid w:val="00AB4A37"/>
    <w:rsid w:val="00AC05C4"/>
    <w:rsid w:val="00AC4680"/>
    <w:rsid w:val="00AC6EE1"/>
    <w:rsid w:val="00AD5B65"/>
    <w:rsid w:val="00AE7978"/>
    <w:rsid w:val="00AF79D3"/>
    <w:rsid w:val="00B019BB"/>
    <w:rsid w:val="00B03043"/>
    <w:rsid w:val="00B13753"/>
    <w:rsid w:val="00B169BA"/>
    <w:rsid w:val="00B20264"/>
    <w:rsid w:val="00B2667C"/>
    <w:rsid w:val="00B422CE"/>
    <w:rsid w:val="00B4629F"/>
    <w:rsid w:val="00B51E7C"/>
    <w:rsid w:val="00B54D91"/>
    <w:rsid w:val="00B5776B"/>
    <w:rsid w:val="00B6087D"/>
    <w:rsid w:val="00B61527"/>
    <w:rsid w:val="00B624AC"/>
    <w:rsid w:val="00B720A2"/>
    <w:rsid w:val="00B77242"/>
    <w:rsid w:val="00B81507"/>
    <w:rsid w:val="00B86926"/>
    <w:rsid w:val="00BA5CCA"/>
    <w:rsid w:val="00BA6606"/>
    <w:rsid w:val="00BA7C0F"/>
    <w:rsid w:val="00BB17D0"/>
    <w:rsid w:val="00BB3B34"/>
    <w:rsid w:val="00BC4527"/>
    <w:rsid w:val="00BD006F"/>
    <w:rsid w:val="00BE0DB4"/>
    <w:rsid w:val="00BE2567"/>
    <w:rsid w:val="00BE5EA0"/>
    <w:rsid w:val="00BE793D"/>
    <w:rsid w:val="00BF3C6F"/>
    <w:rsid w:val="00C02805"/>
    <w:rsid w:val="00C070DD"/>
    <w:rsid w:val="00C14C74"/>
    <w:rsid w:val="00C163A3"/>
    <w:rsid w:val="00C35151"/>
    <w:rsid w:val="00C366EA"/>
    <w:rsid w:val="00C45941"/>
    <w:rsid w:val="00C53A0A"/>
    <w:rsid w:val="00C55F1F"/>
    <w:rsid w:val="00C60D37"/>
    <w:rsid w:val="00C66BAA"/>
    <w:rsid w:val="00C72AAB"/>
    <w:rsid w:val="00C97229"/>
    <w:rsid w:val="00CB1585"/>
    <w:rsid w:val="00CB1FC1"/>
    <w:rsid w:val="00CC2BD6"/>
    <w:rsid w:val="00CC7929"/>
    <w:rsid w:val="00CD467D"/>
    <w:rsid w:val="00CE3165"/>
    <w:rsid w:val="00D15DEE"/>
    <w:rsid w:val="00D16410"/>
    <w:rsid w:val="00D25137"/>
    <w:rsid w:val="00D34CEB"/>
    <w:rsid w:val="00D34FBA"/>
    <w:rsid w:val="00D37368"/>
    <w:rsid w:val="00D43CF2"/>
    <w:rsid w:val="00D43FCF"/>
    <w:rsid w:val="00D5699F"/>
    <w:rsid w:val="00D67D31"/>
    <w:rsid w:val="00D768F2"/>
    <w:rsid w:val="00D77FBC"/>
    <w:rsid w:val="00DA0564"/>
    <w:rsid w:val="00DA2258"/>
    <w:rsid w:val="00DA42F8"/>
    <w:rsid w:val="00DA50F4"/>
    <w:rsid w:val="00DB232C"/>
    <w:rsid w:val="00DB242C"/>
    <w:rsid w:val="00DD723E"/>
    <w:rsid w:val="00DE5908"/>
    <w:rsid w:val="00DF29CB"/>
    <w:rsid w:val="00DF3F98"/>
    <w:rsid w:val="00DF442A"/>
    <w:rsid w:val="00E00AB3"/>
    <w:rsid w:val="00E25BFE"/>
    <w:rsid w:val="00E26204"/>
    <w:rsid w:val="00E3366E"/>
    <w:rsid w:val="00E34C30"/>
    <w:rsid w:val="00E5024E"/>
    <w:rsid w:val="00E50410"/>
    <w:rsid w:val="00E53E0C"/>
    <w:rsid w:val="00E63F99"/>
    <w:rsid w:val="00E65E43"/>
    <w:rsid w:val="00E708A8"/>
    <w:rsid w:val="00E715BF"/>
    <w:rsid w:val="00E74EC9"/>
    <w:rsid w:val="00E76990"/>
    <w:rsid w:val="00E76E6D"/>
    <w:rsid w:val="00E8341D"/>
    <w:rsid w:val="00E86B8A"/>
    <w:rsid w:val="00E936CE"/>
    <w:rsid w:val="00EA150D"/>
    <w:rsid w:val="00EA1E48"/>
    <w:rsid w:val="00EA717C"/>
    <w:rsid w:val="00EB73E9"/>
    <w:rsid w:val="00EC2315"/>
    <w:rsid w:val="00EE38F0"/>
    <w:rsid w:val="00EF455A"/>
    <w:rsid w:val="00F01933"/>
    <w:rsid w:val="00F056C3"/>
    <w:rsid w:val="00F23C87"/>
    <w:rsid w:val="00F27F43"/>
    <w:rsid w:val="00F3187A"/>
    <w:rsid w:val="00F34812"/>
    <w:rsid w:val="00F35805"/>
    <w:rsid w:val="00F37AF2"/>
    <w:rsid w:val="00F4288B"/>
    <w:rsid w:val="00F51157"/>
    <w:rsid w:val="00F6051D"/>
    <w:rsid w:val="00F60578"/>
    <w:rsid w:val="00F62FA2"/>
    <w:rsid w:val="00F64635"/>
    <w:rsid w:val="00F64E6B"/>
    <w:rsid w:val="00F65CC5"/>
    <w:rsid w:val="00F702A3"/>
    <w:rsid w:val="00F72B9F"/>
    <w:rsid w:val="00F76B97"/>
    <w:rsid w:val="00F772C8"/>
    <w:rsid w:val="00FA46E7"/>
    <w:rsid w:val="00FC00EA"/>
    <w:rsid w:val="00FC35CB"/>
    <w:rsid w:val="00FD2287"/>
    <w:rsid w:val="00FD2500"/>
    <w:rsid w:val="00FD5A01"/>
    <w:rsid w:val="00FE72A9"/>
    <w:rsid w:val="00FF24BD"/>
    <w:rsid w:val="00FF42CD"/>
    <w:rsid w:val="00FF7B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D348E-BDE8-4EB6-8D83-7A4949E6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89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635"/>
    <w:pPr>
      <w:spacing w:after="0" w:line="240" w:lineRule="auto"/>
      <w:ind w:left="720"/>
      <w:contextualSpacing/>
    </w:pPr>
    <w:rPr>
      <w:sz w:val="24"/>
      <w:szCs w:val="24"/>
    </w:rPr>
  </w:style>
  <w:style w:type="paragraph" w:styleId="Header">
    <w:name w:val="header"/>
    <w:basedOn w:val="Normal"/>
    <w:link w:val="HeaderChar"/>
    <w:uiPriority w:val="99"/>
    <w:unhideWhenUsed/>
    <w:rsid w:val="00F37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AF2"/>
  </w:style>
  <w:style w:type="paragraph" w:styleId="Footer">
    <w:name w:val="footer"/>
    <w:basedOn w:val="Normal"/>
    <w:link w:val="FooterChar"/>
    <w:uiPriority w:val="99"/>
    <w:unhideWhenUsed/>
    <w:rsid w:val="00F37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AF2"/>
  </w:style>
  <w:style w:type="paragraph" w:customStyle="1" w:styleId="Default">
    <w:name w:val="Default"/>
    <w:rsid w:val="0033242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47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66672">
      <w:bodyDiv w:val="1"/>
      <w:marLeft w:val="0"/>
      <w:marRight w:val="0"/>
      <w:marTop w:val="0"/>
      <w:marBottom w:val="0"/>
      <w:divBdr>
        <w:top w:val="none" w:sz="0" w:space="0" w:color="auto"/>
        <w:left w:val="none" w:sz="0" w:space="0" w:color="auto"/>
        <w:bottom w:val="none" w:sz="0" w:space="0" w:color="auto"/>
        <w:right w:val="none" w:sz="0" w:space="0" w:color="auto"/>
      </w:divBdr>
    </w:div>
    <w:div w:id="904995171">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603294033">
      <w:bodyDiv w:val="1"/>
      <w:marLeft w:val="0"/>
      <w:marRight w:val="0"/>
      <w:marTop w:val="0"/>
      <w:marBottom w:val="0"/>
      <w:divBdr>
        <w:top w:val="none" w:sz="0" w:space="0" w:color="auto"/>
        <w:left w:val="none" w:sz="0" w:space="0" w:color="auto"/>
        <w:bottom w:val="none" w:sz="0" w:space="0" w:color="auto"/>
        <w:right w:val="none" w:sz="0" w:space="0" w:color="auto"/>
      </w:divBdr>
    </w:div>
    <w:div w:id="17184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37774-C5BE-4CE0-AE90-003C8C8F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6183</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2022-11-30T12:31:00Z</cp:lastPrinted>
  <dcterms:created xsi:type="dcterms:W3CDTF">2022-12-02T10:14:00Z</dcterms:created>
  <dcterms:modified xsi:type="dcterms:W3CDTF">2022-12-02T10:14:00Z</dcterms:modified>
</cp:coreProperties>
</file>