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9B46D" w14:textId="77777777" w:rsidR="0049262E" w:rsidRDefault="0049262E" w:rsidP="007744A4">
      <w:pPr>
        <w:spacing w:after="0" w:line="240" w:lineRule="auto"/>
        <w:jc w:val="both"/>
        <w:rPr>
          <w:rFonts w:ascii="Times New Roman" w:hAnsi="Times New Roman"/>
          <w:sz w:val="24"/>
          <w:szCs w:val="24"/>
          <w:lang w:val="en-US"/>
        </w:rPr>
      </w:pPr>
      <w:bookmarkStart w:id="0" w:name="_GoBack"/>
      <w:bookmarkEnd w:id="0"/>
    </w:p>
    <w:p w14:paraId="742E6DB6" w14:textId="77777777" w:rsidR="00010F37" w:rsidRDefault="00010F37" w:rsidP="007744A4">
      <w:pPr>
        <w:spacing w:after="0" w:line="240" w:lineRule="auto"/>
        <w:jc w:val="both"/>
        <w:rPr>
          <w:rFonts w:ascii="Times New Roman" w:hAnsi="Times New Roman"/>
          <w:sz w:val="24"/>
          <w:szCs w:val="24"/>
          <w:lang w:val="en-US"/>
        </w:rPr>
      </w:pPr>
      <w:r>
        <w:rPr>
          <w:rFonts w:ascii="Times New Roman" w:hAnsi="Times New Roman"/>
          <w:sz w:val="24"/>
          <w:szCs w:val="24"/>
          <w:lang w:val="en-US"/>
        </w:rPr>
        <w:t>THE STATE</w:t>
      </w:r>
    </w:p>
    <w:p w14:paraId="3433C8D8" w14:textId="7C1CF836" w:rsidR="00010F37" w:rsidRDefault="0049262E" w:rsidP="007744A4">
      <w:pPr>
        <w:tabs>
          <w:tab w:val="left" w:pos="1130"/>
        </w:tabs>
        <w:spacing w:after="0" w:line="240" w:lineRule="auto"/>
        <w:jc w:val="both"/>
        <w:rPr>
          <w:rFonts w:ascii="Times New Roman" w:hAnsi="Times New Roman"/>
          <w:sz w:val="24"/>
          <w:szCs w:val="24"/>
          <w:lang w:val="en-US"/>
        </w:rPr>
      </w:pPr>
      <w:r>
        <w:rPr>
          <w:rFonts w:ascii="Times New Roman" w:hAnsi="Times New Roman"/>
          <w:sz w:val="24"/>
          <w:szCs w:val="24"/>
          <w:lang w:val="en-US"/>
        </w:rPr>
        <w:t>v</w:t>
      </w:r>
      <w:r w:rsidR="00010F37">
        <w:rPr>
          <w:rFonts w:ascii="Times New Roman" w:hAnsi="Times New Roman"/>
          <w:sz w:val="24"/>
          <w:szCs w:val="24"/>
          <w:lang w:val="en-US"/>
        </w:rPr>
        <w:t>ersus</w:t>
      </w:r>
      <w:r w:rsidR="00E51D76">
        <w:rPr>
          <w:rFonts w:ascii="Times New Roman" w:hAnsi="Times New Roman"/>
          <w:sz w:val="24"/>
          <w:szCs w:val="24"/>
          <w:lang w:val="en-US"/>
        </w:rPr>
        <w:tab/>
      </w:r>
    </w:p>
    <w:p w14:paraId="41ACC555" w14:textId="77777777" w:rsidR="00010F37" w:rsidRDefault="00010F37" w:rsidP="007744A4">
      <w:pPr>
        <w:spacing w:after="0" w:line="240" w:lineRule="auto"/>
        <w:jc w:val="both"/>
        <w:rPr>
          <w:rFonts w:ascii="Times New Roman" w:hAnsi="Times New Roman"/>
          <w:sz w:val="24"/>
          <w:szCs w:val="24"/>
          <w:lang w:val="en-US"/>
        </w:rPr>
      </w:pPr>
      <w:r>
        <w:rPr>
          <w:rFonts w:ascii="Times New Roman" w:hAnsi="Times New Roman"/>
          <w:sz w:val="24"/>
          <w:szCs w:val="24"/>
          <w:lang w:val="en-US"/>
        </w:rPr>
        <w:t>PROGRESS MANGIRANDI</w:t>
      </w:r>
    </w:p>
    <w:p w14:paraId="1C1B36EE" w14:textId="77777777" w:rsidR="00010F37" w:rsidRDefault="00010F37" w:rsidP="007744A4">
      <w:pPr>
        <w:spacing w:after="0" w:line="360" w:lineRule="auto"/>
        <w:jc w:val="both"/>
        <w:rPr>
          <w:rFonts w:ascii="Times New Roman" w:hAnsi="Times New Roman"/>
          <w:sz w:val="24"/>
          <w:szCs w:val="24"/>
          <w:lang w:val="en-US"/>
        </w:rPr>
      </w:pPr>
    </w:p>
    <w:p w14:paraId="5B171543" w14:textId="77777777" w:rsidR="00010F37" w:rsidRDefault="00010F37" w:rsidP="007744A4">
      <w:pPr>
        <w:spacing w:after="0" w:line="240" w:lineRule="auto"/>
        <w:jc w:val="both"/>
        <w:rPr>
          <w:rFonts w:ascii="Times New Roman" w:hAnsi="Times New Roman"/>
          <w:sz w:val="24"/>
          <w:szCs w:val="24"/>
          <w:lang w:val="en-US"/>
        </w:rPr>
      </w:pPr>
      <w:r>
        <w:rPr>
          <w:rFonts w:ascii="Times New Roman" w:hAnsi="Times New Roman"/>
          <w:sz w:val="24"/>
          <w:szCs w:val="24"/>
          <w:lang w:val="en-US"/>
        </w:rPr>
        <w:t>HIGH COURT OF ZIMBABWE</w:t>
      </w:r>
    </w:p>
    <w:p w14:paraId="1F978C26" w14:textId="77777777" w:rsidR="00010F37" w:rsidRDefault="00010F37" w:rsidP="007744A4">
      <w:pPr>
        <w:spacing w:after="0" w:line="240" w:lineRule="auto"/>
        <w:jc w:val="both"/>
        <w:rPr>
          <w:rFonts w:ascii="Times New Roman" w:hAnsi="Times New Roman"/>
          <w:sz w:val="24"/>
          <w:szCs w:val="24"/>
          <w:lang w:val="en-US"/>
        </w:rPr>
      </w:pPr>
      <w:r>
        <w:rPr>
          <w:rFonts w:ascii="Times New Roman" w:hAnsi="Times New Roman"/>
          <w:sz w:val="24"/>
          <w:szCs w:val="24"/>
          <w:lang w:val="en-US"/>
        </w:rPr>
        <w:t>MUNGWARI J</w:t>
      </w:r>
    </w:p>
    <w:p w14:paraId="13E85B5C" w14:textId="7B1D05D5" w:rsidR="00010F37" w:rsidRDefault="00771D58" w:rsidP="007744A4">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HARARE, </w:t>
      </w:r>
      <w:r w:rsidR="00B36B9A">
        <w:rPr>
          <w:rFonts w:ascii="Times New Roman" w:hAnsi="Times New Roman"/>
          <w:sz w:val="24"/>
          <w:szCs w:val="24"/>
          <w:lang w:val="en-US"/>
        </w:rPr>
        <w:t>12</w:t>
      </w:r>
      <w:r>
        <w:rPr>
          <w:rFonts w:ascii="Times New Roman" w:hAnsi="Times New Roman"/>
          <w:sz w:val="24"/>
          <w:szCs w:val="24"/>
          <w:lang w:val="en-US"/>
        </w:rPr>
        <w:t xml:space="preserve"> January</w:t>
      </w:r>
      <w:r w:rsidR="00DC30E3">
        <w:rPr>
          <w:rFonts w:ascii="Times New Roman" w:hAnsi="Times New Roman"/>
          <w:sz w:val="24"/>
          <w:szCs w:val="24"/>
          <w:lang w:val="en-US"/>
        </w:rPr>
        <w:t xml:space="preserve"> </w:t>
      </w:r>
      <w:r w:rsidR="002070AB">
        <w:rPr>
          <w:rFonts w:ascii="Times New Roman" w:hAnsi="Times New Roman"/>
          <w:sz w:val="24"/>
          <w:szCs w:val="24"/>
          <w:lang w:val="en-US"/>
        </w:rPr>
        <w:t>&amp;</w:t>
      </w:r>
      <w:r w:rsidR="00151714">
        <w:rPr>
          <w:rFonts w:ascii="Times New Roman" w:hAnsi="Times New Roman"/>
          <w:sz w:val="24"/>
          <w:szCs w:val="24"/>
          <w:lang w:val="en-US"/>
        </w:rPr>
        <w:t xml:space="preserve"> 26 June 2023</w:t>
      </w:r>
    </w:p>
    <w:p w14:paraId="54058BD2" w14:textId="77777777" w:rsidR="00010F37" w:rsidRDefault="00010F37" w:rsidP="007744A4">
      <w:pPr>
        <w:spacing w:after="0" w:line="360" w:lineRule="auto"/>
        <w:jc w:val="both"/>
        <w:rPr>
          <w:rFonts w:ascii="Times New Roman" w:hAnsi="Times New Roman"/>
          <w:sz w:val="24"/>
          <w:szCs w:val="24"/>
          <w:lang w:val="en-US"/>
        </w:rPr>
      </w:pPr>
    </w:p>
    <w:p w14:paraId="73D1E85A" w14:textId="77777777" w:rsidR="00010F37" w:rsidRDefault="00010F37" w:rsidP="007744A4">
      <w:pPr>
        <w:spacing w:line="360" w:lineRule="auto"/>
        <w:jc w:val="both"/>
        <w:rPr>
          <w:rFonts w:ascii="Times New Roman" w:hAnsi="Times New Roman"/>
          <w:b/>
          <w:sz w:val="24"/>
          <w:szCs w:val="24"/>
          <w:lang w:val="en-US"/>
        </w:rPr>
      </w:pPr>
      <w:r>
        <w:rPr>
          <w:rFonts w:ascii="Times New Roman" w:hAnsi="Times New Roman"/>
          <w:b/>
          <w:sz w:val="24"/>
          <w:szCs w:val="24"/>
          <w:lang w:val="en-US"/>
        </w:rPr>
        <w:t>Criminal Trial</w:t>
      </w:r>
    </w:p>
    <w:p w14:paraId="56CBC891" w14:textId="77777777" w:rsidR="00010F37" w:rsidRDefault="007744A4" w:rsidP="007744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Assessors: Mr </w:t>
      </w:r>
      <w:r w:rsidRPr="0049262E">
        <w:rPr>
          <w:rFonts w:ascii="Times New Roman" w:hAnsi="Times New Roman"/>
          <w:i/>
          <w:sz w:val="24"/>
          <w:szCs w:val="24"/>
          <w:lang w:val="en-US"/>
        </w:rPr>
        <w:t>Chokuvinga</w:t>
      </w:r>
    </w:p>
    <w:p w14:paraId="62DA56E3" w14:textId="77777777" w:rsidR="00010F37" w:rsidRPr="0049262E" w:rsidRDefault="00771D58" w:rsidP="007744A4">
      <w:pPr>
        <w:spacing w:line="360" w:lineRule="auto"/>
        <w:jc w:val="both"/>
        <w:rPr>
          <w:rFonts w:ascii="Times New Roman" w:hAnsi="Times New Roman"/>
          <w:i/>
          <w:sz w:val="24"/>
          <w:szCs w:val="24"/>
          <w:lang w:val="en-US"/>
        </w:rPr>
      </w:pPr>
      <w:r>
        <w:rPr>
          <w:rFonts w:ascii="Times New Roman" w:hAnsi="Times New Roman"/>
          <w:sz w:val="24"/>
          <w:szCs w:val="24"/>
          <w:lang w:val="en-US"/>
        </w:rPr>
        <w:t xml:space="preserve">                  Dr  </w:t>
      </w:r>
      <w:r w:rsidRPr="0049262E">
        <w:rPr>
          <w:rFonts w:ascii="Times New Roman" w:hAnsi="Times New Roman"/>
          <w:i/>
          <w:sz w:val="24"/>
          <w:szCs w:val="24"/>
          <w:lang w:val="en-US"/>
        </w:rPr>
        <w:t>Mushonga</w:t>
      </w:r>
    </w:p>
    <w:p w14:paraId="6D44381A" w14:textId="7E6B26D3" w:rsidR="00010F37" w:rsidRDefault="007744A4" w:rsidP="007744A4">
      <w:pPr>
        <w:spacing w:after="0" w:line="240" w:lineRule="auto"/>
        <w:jc w:val="both"/>
        <w:rPr>
          <w:rFonts w:ascii="Times New Roman" w:hAnsi="Times New Roman"/>
          <w:sz w:val="24"/>
          <w:szCs w:val="24"/>
          <w:lang w:val="en-US"/>
        </w:rPr>
      </w:pPr>
      <w:r>
        <w:rPr>
          <w:rFonts w:ascii="Times New Roman" w:hAnsi="Times New Roman"/>
          <w:i/>
          <w:sz w:val="24"/>
          <w:szCs w:val="24"/>
          <w:lang w:val="en-US"/>
        </w:rPr>
        <w:t>C Mutimusakwa</w:t>
      </w:r>
      <w:r w:rsidR="0049262E">
        <w:rPr>
          <w:rFonts w:ascii="Times New Roman" w:hAnsi="Times New Roman"/>
          <w:i/>
          <w:sz w:val="24"/>
          <w:szCs w:val="24"/>
          <w:lang w:val="en-US"/>
        </w:rPr>
        <w:t>,</w:t>
      </w:r>
      <w:r w:rsidR="00010F37">
        <w:rPr>
          <w:rFonts w:ascii="Times New Roman" w:hAnsi="Times New Roman"/>
          <w:i/>
          <w:sz w:val="24"/>
          <w:szCs w:val="24"/>
          <w:lang w:val="en-US"/>
        </w:rPr>
        <w:t xml:space="preserve"> </w:t>
      </w:r>
      <w:r w:rsidR="00010F37" w:rsidRPr="0049262E">
        <w:rPr>
          <w:rFonts w:ascii="Times New Roman" w:hAnsi="Times New Roman"/>
          <w:sz w:val="24"/>
          <w:szCs w:val="24"/>
          <w:lang w:val="en-US"/>
        </w:rPr>
        <w:t>for</w:t>
      </w:r>
      <w:r w:rsidR="00010F37">
        <w:rPr>
          <w:rFonts w:ascii="Times New Roman" w:hAnsi="Times New Roman"/>
          <w:sz w:val="24"/>
          <w:szCs w:val="24"/>
          <w:lang w:val="en-US"/>
        </w:rPr>
        <w:t xml:space="preserve"> the State</w:t>
      </w:r>
    </w:p>
    <w:p w14:paraId="6D291E07" w14:textId="6FBD6C8D" w:rsidR="00010F37" w:rsidRDefault="007744A4" w:rsidP="007744A4">
      <w:pPr>
        <w:spacing w:after="0" w:line="240" w:lineRule="auto"/>
        <w:jc w:val="both"/>
        <w:rPr>
          <w:rFonts w:ascii="Times New Roman" w:hAnsi="Times New Roman"/>
          <w:sz w:val="24"/>
          <w:szCs w:val="24"/>
          <w:lang w:val="en-US"/>
        </w:rPr>
      </w:pPr>
      <w:r>
        <w:rPr>
          <w:rFonts w:ascii="Times New Roman" w:hAnsi="Times New Roman"/>
          <w:i/>
          <w:sz w:val="24"/>
          <w:szCs w:val="24"/>
          <w:lang w:val="en-US"/>
        </w:rPr>
        <w:t>T Maswazi</w:t>
      </w:r>
      <w:r w:rsidR="0049262E">
        <w:rPr>
          <w:rFonts w:ascii="Times New Roman" w:hAnsi="Times New Roman"/>
          <w:i/>
          <w:sz w:val="24"/>
          <w:szCs w:val="24"/>
          <w:lang w:val="en-US"/>
        </w:rPr>
        <w:t>,</w:t>
      </w:r>
      <w:r w:rsidR="00010F37">
        <w:rPr>
          <w:rFonts w:ascii="Times New Roman" w:hAnsi="Times New Roman"/>
          <w:i/>
          <w:sz w:val="24"/>
          <w:szCs w:val="24"/>
          <w:lang w:val="en-US"/>
        </w:rPr>
        <w:t xml:space="preserve"> </w:t>
      </w:r>
      <w:r w:rsidR="00771D58">
        <w:rPr>
          <w:rFonts w:ascii="Times New Roman" w:hAnsi="Times New Roman"/>
          <w:sz w:val="24"/>
          <w:szCs w:val="24"/>
          <w:lang w:val="en-US"/>
        </w:rPr>
        <w:t>for the</w:t>
      </w:r>
      <w:r w:rsidR="00010F37">
        <w:rPr>
          <w:rFonts w:ascii="Times New Roman" w:hAnsi="Times New Roman"/>
          <w:sz w:val="24"/>
          <w:szCs w:val="24"/>
          <w:lang w:val="en-US"/>
        </w:rPr>
        <w:t xml:space="preserve"> accused</w:t>
      </w:r>
    </w:p>
    <w:p w14:paraId="5D71D1A0" w14:textId="77777777" w:rsidR="00010F37" w:rsidRDefault="00010F37" w:rsidP="007744A4">
      <w:pPr>
        <w:spacing w:line="360" w:lineRule="auto"/>
        <w:jc w:val="both"/>
        <w:rPr>
          <w:rFonts w:ascii="Times New Roman" w:hAnsi="Times New Roman"/>
          <w:sz w:val="24"/>
          <w:szCs w:val="24"/>
          <w:lang w:val="en-US"/>
        </w:rPr>
      </w:pPr>
    </w:p>
    <w:p w14:paraId="7283D44B" w14:textId="77777777" w:rsidR="003759DA" w:rsidRPr="00F21E66" w:rsidRDefault="00010F37" w:rsidP="0049262E">
      <w:pPr>
        <w:spacing w:after="0" w:line="360" w:lineRule="auto"/>
        <w:jc w:val="both"/>
        <w:rPr>
          <w:rFonts w:ascii="Times New Roman" w:eastAsiaTheme="minorHAnsi" w:hAnsi="Times New Roman"/>
          <w:sz w:val="24"/>
          <w:szCs w:val="24"/>
          <w:lang w:val="en-US"/>
        </w:rPr>
      </w:pPr>
      <w:r>
        <w:rPr>
          <w:rFonts w:ascii="Times New Roman" w:hAnsi="Times New Roman"/>
          <w:sz w:val="24"/>
          <w:szCs w:val="24"/>
          <w:lang w:val="en-US"/>
        </w:rPr>
        <w:tab/>
      </w:r>
      <w:r w:rsidR="007744A4">
        <w:rPr>
          <w:rFonts w:ascii="Times New Roman" w:hAnsi="Times New Roman"/>
          <w:b/>
          <w:sz w:val="24"/>
          <w:szCs w:val="24"/>
          <w:lang w:val="en-US"/>
        </w:rPr>
        <w:t xml:space="preserve">MUNGWARI J: </w:t>
      </w:r>
      <w:r w:rsidR="004221AB">
        <w:rPr>
          <w:rFonts w:ascii="Times New Roman" w:hAnsi="Times New Roman"/>
          <w:sz w:val="24"/>
          <w:szCs w:val="24"/>
          <w:lang w:val="en-US"/>
        </w:rPr>
        <w:t>Another</w:t>
      </w:r>
      <w:r w:rsidR="003467C4">
        <w:rPr>
          <w:rFonts w:ascii="Times New Roman" w:hAnsi="Times New Roman"/>
          <w:sz w:val="24"/>
          <w:szCs w:val="24"/>
          <w:lang w:val="en-US"/>
        </w:rPr>
        <w:t xml:space="preserve"> tragic loss of life </w:t>
      </w:r>
      <w:r w:rsidR="004221AB">
        <w:rPr>
          <w:rFonts w:ascii="Times New Roman" w:hAnsi="Times New Roman"/>
          <w:sz w:val="24"/>
          <w:szCs w:val="24"/>
          <w:lang w:val="en-US"/>
        </w:rPr>
        <w:t xml:space="preserve">as a result of domestic violence. </w:t>
      </w:r>
      <w:r w:rsidR="006D1BD1">
        <w:rPr>
          <w:rFonts w:ascii="Times New Roman" w:hAnsi="Times New Roman"/>
          <w:sz w:val="24"/>
          <w:szCs w:val="24"/>
          <w:lang w:val="en-US"/>
        </w:rPr>
        <w:t xml:space="preserve">Progress </w:t>
      </w:r>
      <w:r w:rsidR="00570BB8">
        <w:rPr>
          <w:rFonts w:ascii="Times New Roman" w:hAnsi="Times New Roman"/>
          <w:sz w:val="24"/>
          <w:szCs w:val="24"/>
          <w:lang w:val="en-US"/>
        </w:rPr>
        <w:t>Mangirandi,</w:t>
      </w:r>
      <w:r w:rsidR="006D1BD1">
        <w:rPr>
          <w:rFonts w:ascii="Times New Roman" w:hAnsi="Times New Roman"/>
          <w:sz w:val="24"/>
          <w:szCs w:val="24"/>
          <w:lang w:val="en-US"/>
        </w:rPr>
        <w:t xml:space="preserve"> a female adult </w:t>
      </w:r>
      <w:r w:rsidR="00994C87">
        <w:rPr>
          <w:rFonts w:ascii="Times New Roman" w:hAnsi="Times New Roman"/>
          <w:sz w:val="24"/>
          <w:szCs w:val="24"/>
          <w:lang w:val="en-US"/>
        </w:rPr>
        <w:t xml:space="preserve"> </w:t>
      </w:r>
      <w:r w:rsidR="005B4935">
        <w:rPr>
          <w:rFonts w:ascii="Times New Roman" w:hAnsi="Times New Roman"/>
          <w:sz w:val="24"/>
          <w:szCs w:val="24"/>
          <w:lang w:val="en-US"/>
        </w:rPr>
        <w:t xml:space="preserve">aged 30 years </w:t>
      </w:r>
      <w:r w:rsidR="00570BB8">
        <w:rPr>
          <w:rFonts w:ascii="Times New Roman" w:hAnsi="Times New Roman"/>
          <w:sz w:val="24"/>
          <w:szCs w:val="24"/>
          <w:lang w:val="en-US"/>
        </w:rPr>
        <w:t>(herein after referred to as “the accused”), appeared before us charged with the crime of Murder in contravention of s 47(1) of the Criminal Law (Codification and Reform) Act [</w:t>
      </w:r>
      <w:r w:rsidR="00570BB8">
        <w:rPr>
          <w:rFonts w:ascii="Times New Roman" w:hAnsi="Times New Roman"/>
          <w:i/>
          <w:sz w:val="24"/>
          <w:szCs w:val="24"/>
          <w:lang w:val="en-US"/>
        </w:rPr>
        <w:t>Chapter</w:t>
      </w:r>
      <w:r w:rsidR="00570BB8">
        <w:rPr>
          <w:rFonts w:ascii="Times New Roman" w:hAnsi="Times New Roman"/>
          <w:sz w:val="24"/>
          <w:szCs w:val="24"/>
          <w:lang w:val="en-US"/>
        </w:rPr>
        <w:t xml:space="preserve"> </w:t>
      </w:r>
      <w:r w:rsidR="00570BB8">
        <w:rPr>
          <w:rFonts w:ascii="Times New Roman" w:hAnsi="Times New Roman"/>
          <w:i/>
          <w:sz w:val="24"/>
          <w:szCs w:val="24"/>
          <w:lang w:val="en-US"/>
        </w:rPr>
        <w:t>9.23</w:t>
      </w:r>
      <w:r w:rsidR="00570BB8">
        <w:rPr>
          <w:rFonts w:ascii="Times New Roman" w:hAnsi="Times New Roman"/>
          <w:sz w:val="24"/>
          <w:szCs w:val="24"/>
          <w:lang w:val="en-US"/>
        </w:rPr>
        <w:t>] (hereinafter referred to as “the Code”). Prosecution alleged that on</w:t>
      </w:r>
      <w:r w:rsidR="00F21E66">
        <w:rPr>
          <w:rFonts w:ascii="Times New Roman" w:hAnsi="Times New Roman"/>
          <w:sz w:val="24"/>
          <w:szCs w:val="24"/>
          <w:lang w:val="en-US"/>
        </w:rPr>
        <w:t xml:space="preserve"> 21 March 2020 at 4244 Glen Norah </w:t>
      </w:r>
      <w:r w:rsidR="00570BB8">
        <w:rPr>
          <w:rFonts w:ascii="Times New Roman" w:hAnsi="Times New Roman"/>
          <w:sz w:val="24"/>
          <w:szCs w:val="24"/>
          <w:lang w:val="en-US"/>
        </w:rPr>
        <w:t xml:space="preserve">in Harare, she struck and kicked her husband Takawira Marumisa (hereinafter referred to as” the deceased”) with fists all over his body </w:t>
      </w:r>
      <w:r w:rsidR="00432BBC">
        <w:rPr>
          <w:rFonts w:ascii="Times New Roman" w:hAnsi="Times New Roman"/>
          <w:sz w:val="24"/>
          <w:szCs w:val="24"/>
          <w:lang w:val="en-US"/>
        </w:rPr>
        <w:t>causing fatal</w:t>
      </w:r>
      <w:r w:rsidR="00D804BB">
        <w:rPr>
          <w:rFonts w:ascii="Times New Roman" w:hAnsi="Times New Roman"/>
          <w:sz w:val="24"/>
          <w:szCs w:val="24"/>
          <w:lang w:val="en-US"/>
        </w:rPr>
        <w:t xml:space="preserve"> injuries.</w:t>
      </w:r>
    </w:p>
    <w:p w14:paraId="46743409" w14:textId="6D794A6E" w:rsidR="005C1B65" w:rsidRDefault="0049262E" w:rsidP="0049262E">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432BBC">
        <w:rPr>
          <w:rFonts w:ascii="Times New Roman" w:hAnsi="Times New Roman"/>
          <w:sz w:val="24"/>
          <w:szCs w:val="24"/>
          <w:lang w:val="en-US"/>
        </w:rPr>
        <w:t>T</w:t>
      </w:r>
      <w:r w:rsidR="00F21E66">
        <w:rPr>
          <w:rFonts w:ascii="Times New Roman" w:hAnsi="Times New Roman"/>
          <w:sz w:val="24"/>
          <w:szCs w:val="24"/>
          <w:lang w:val="en-US"/>
        </w:rPr>
        <w:t>he state alleged that</w:t>
      </w:r>
      <w:r w:rsidR="00432BBC">
        <w:rPr>
          <w:rFonts w:ascii="Times New Roman" w:hAnsi="Times New Roman"/>
          <w:sz w:val="24"/>
          <w:szCs w:val="24"/>
          <w:lang w:val="en-US"/>
        </w:rPr>
        <w:t xml:space="preserve"> on the day in question,</w:t>
      </w:r>
      <w:r w:rsidR="00435711">
        <w:rPr>
          <w:rFonts w:ascii="Times New Roman" w:hAnsi="Times New Roman"/>
          <w:sz w:val="24"/>
          <w:szCs w:val="24"/>
          <w:lang w:val="en-US"/>
        </w:rPr>
        <w:t xml:space="preserve"> </w:t>
      </w:r>
      <w:r w:rsidR="00432BBC">
        <w:rPr>
          <w:rFonts w:ascii="Times New Roman" w:hAnsi="Times New Roman"/>
          <w:sz w:val="24"/>
          <w:szCs w:val="24"/>
          <w:lang w:val="en-US"/>
        </w:rPr>
        <w:t xml:space="preserve">the accused </w:t>
      </w:r>
      <w:r w:rsidR="004221AB">
        <w:rPr>
          <w:rFonts w:ascii="Times New Roman" w:hAnsi="Times New Roman"/>
          <w:sz w:val="24"/>
          <w:szCs w:val="24"/>
          <w:lang w:val="en-US"/>
        </w:rPr>
        <w:t>returned to the couple’</w:t>
      </w:r>
      <w:r w:rsidR="0073599E">
        <w:rPr>
          <w:rFonts w:ascii="Times New Roman" w:hAnsi="Times New Roman"/>
          <w:sz w:val="24"/>
          <w:szCs w:val="24"/>
          <w:lang w:val="en-US"/>
        </w:rPr>
        <w:t>s rented accommodation in Glen Norah. She was drunk</w:t>
      </w:r>
      <w:r w:rsidR="00432BBC">
        <w:rPr>
          <w:rFonts w:ascii="Times New Roman" w:hAnsi="Times New Roman"/>
          <w:sz w:val="24"/>
          <w:szCs w:val="24"/>
          <w:lang w:val="en-US"/>
        </w:rPr>
        <w:t>.</w:t>
      </w:r>
      <w:r w:rsidR="00435711">
        <w:rPr>
          <w:rFonts w:ascii="Times New Roman" w:hAnsi="Times New Roman"/>
          <w:sz w:val="24"/>
          <w:szCs w:val="24"/>
          <w:lang w:val="en-US"/>
        </w:rPr>
        <w:t xml:space="preserve"> </w:t>
      </w:r>
      <w:r w:rsidR="0073599E">
        <w:rPr>
          <w:rFonts w:ascii="Times New Roman" w:hAnsi="Times New Roman"/>
          <w:sz w:val="24"/>
          <w:szCs w:val="24"/>
          <w:lang w:val="en-US"/>
        </w:rPr>
        <w:t>Upon entering the bedroom</w:t>
      </w:r>
      <w:r w:rsidR="00432BBC">
        <w:rPr>
          <w:rFonts w:ascii="Times New Roman" w:hAnsi="Times New Roman"/>
          <w:sz w:val="24"/>
          <w:szCs w:val="24"/>
          <w:lang w:val="en-US"/>
        </w:rPr>
        <w:t xml:space="preserve"> the deceased questi</w:t>
      </w:r>
      <w:r w:rsidR="0073599E">
        <w:rPr>
          <w:rFonts w:ascii="Times New Roman" w:hAnsi="Times New Roman"/>
          <w:sz w:val="24"/>
          <w:szCs w:val="24"/>
          <w:lang w:val="en-US"/>
        </w:rPr>
        <w:t xml:space="preserve">oned </w:t>
      </w:r>
      <w:r w:rsidR="00EA2FB1">
        <w:rPr>
          <w:rFonts w:ascii="Times New Roman" w:hAnsi="Times New Roman"/>
          <w:sz w:val="24"/>
          <w:szCs w:val="24"/>
          <w:lang w:val="en-US"/>
        </w:rPr>
        <w:t xml:space="preserve">and </w:t>
      </w:r>
      <w:r w:rsidR="0073599E">
        <w:rPr>
          <w:rFonts w:ascii="Times New Roman" w:hAnsi="Times New Roman"/>
          <w:sz w:val="24"/>
          <w:szCs w:val="24"/>
          <w:lang w:val="en-US"/>
        </w:rPr>
        <w:t>rebuked her for coming home late and</w:t>
      </w:r>
      <w:r w:rsidR="00EA2FB1">
        <w:rPr>
          <w:rFonts w:ascii="Times New Roman" w:hAnsi="Times New Roman"/>
          <w:sz w:val="24"/>
          <w:szCs w:val="24"/>
          <w:lang w:val="en-US"/>
        </w:rPr>
        <w:t xml:space="preserve"> in</w:t>
      </w:r>
      <w:r w:rsidR="0073599E">
        <w:rPr>
          <w:rFonts w:ascii="Times New Roman" w:hAnsi="Times New Roman"/>
          <w:sz w:val="24"/>
          <w:szCs w:val="24"/>
          <w:lang w:val="en-US"/>
        </w:rPr>
        <w:t xml:space="preserve"> a drunken stupor. The accused didn’t take it lightly. It resulted in</w:t>
      </w:r>
      <w:r w:rsidR="00432BBC">
        <w:rPr>
          <w:rFonts w:ascii="Times New Roman" w:hAnsi="Times New Roman"/>
          <w:sz w:val="24"/>
          <w:szCs w:val="24"/>
          <w:lang w:val="en-US"/>
        </w:rPr>
        <w:t xml:space="preserve"> a misunderstanding and an altercation</w:t>
      </w:r>
      <w:r w:rsidR="00017772">
        <w:rPr>
          <w:rFonts w:ascii="Times New Roman" w:hAnsi="Times New Roman"/>
          <w:sz w:val="24"/>
          <w:szCs w:val="24"/>
          <w:lang w:val="en-US"/>
        </w:rPr>
        <w:t xml:space="preserve"> ensued</w:t>
      </w:r>
      <w:r w:rsidR="00432BBC">
        <w:rPr>
          <w:rFonts w:ascii="Times New Roman" w:hAnsi="Times New Roman"/>
          <w:sz w:val="24"/>
          <w:szCs w:val="24"/>
          <w:lang w:val="en-US"/>
        </w:rPr>
        <w:t xml:space="preserve"> between the two.</w:t>
      </w:r>
      <w:r w:rsidR="00435711">
        <w:rPr>
          <w:rFonts w:ascii="Times New Roman" w:hAnsi="Times New Roman"/>
          <w:sz w:val="24"/>
          <w:szCs w:val="24"/>
          <w:lang w:val="en-US"/>
        </w:rPr>
        <w:t xml:space="preserve"> </w:t>
      </w:r>
      <w:r w:rsidR="00432BBC">
        <w:rPr>
          <w:rFonts w:ascii="Times New Roman" w:hAnsi="Times New Roman"/>
          <w:sz w:val="24"/>
          <w:szCs w:val="24"/>
          <w:lang w:val="en-US"/>
        </w:rPr>
        <w:t xml:space="preserve">The deceased’s sister </w:t>
      </w:r>
      <w:r w:rsidR="0073599E">
        <w:rPr>
          <w:rFonts w:ascii="Times New Roman" w:hAnsi="Times New Roman"/>
          <w:sz w:val="24"/>
          <w:szCs w:val="24"/>
          <w:lang w:val="en-US"/>
        </w:rPr>
        <w:t xml:space="preserve">who was present at the house, </w:t>
      </w:r>
      <w:r w:rsidR="005B4935">
        <w:rPr>
          <w:rFonts w:ascii="Times New Roman" w:hAnsi="Times New Roman"/>
          <w:sz w:val="24"/>
          <w:szCs w:val="24"/>
          <w:lang w:val="en-US"/>
        </w:rPr>
        <w:t>attempted to separate</w:t>
      </w:r>
      <w:r w:rsidR="00432BBC">
        <w:rPr>
          <w:rFonts w:ascii="Times New Roman" w:hAnsi="Times New Roman"/>
          <w:sz w:val="24"/>
          <w:szCs w:val="24"/>
          <w:lang w:val="en-US"/>
        </w:rPr>
        <w:t xml:space="preserve"> the two</w:t>
      </w:r>
      <w:r w:rsidR="005B4935">
        <w:rPr>
          <w:rFonts w:ascii="Times New Roman" w:hAnsi="Times New Roman"/>
          <w:sz w:val="24"/>
          <w:szCs w:val="24"/>
          <w:lang w:val="en-US"/>
        </w:rPr>
        <w:t xml:space="preserve"> who were locked in a scuffle</w:t>
      </w:r>
      <w:r w:rsidR="0073599E">
        <w:rPr>
          <w:rFonts w:ascii="Times New Roman" w:hAnsi="Times New Roman"/>
          <w:sz w:val="24"/>
          <w:szCs w:val="24"/>
          <w:lang w:val="en-US"/>
        </w:rPr>
        <w:t xml:space="preserve">. The accused however </w:t>
      </w:r>
      <w:r w:rsidR="00432BBC">
        <w:rPr>
          <w:rFonts w:ascii="Times New Roman" w:hAnsi="Times New Roman"/>
          <w:sz w:val="24"/>
          <w:szCs w:val="24"/>
          <w:lang w:val="en-US"/>
        </w:rPr>
        <w:t>continued to assault the deceased,</w:t>
      </w:r>
      <w:r w:rsidR="00435711">
        <w:rPr>
          <w:rFonts w:ascii="Times New Roman" w:hAnsi="Times New Roman"/>
          <w:sz w:val="24"/>
          <w:szCs w:val="24"/>
          <w:lang w:val="en-US"/>
        </w:rPr>
        <w:t xml:space="preserve"> </w:t>
      </w:r>
      <w:r w:rsidR="0073599E">
        <w:rPr>
          <w:rFonts w:ascii="Times New Roman" w:hAnsi="Times New Roman"/>
          <w:sz w:val="24"/>
          <w:szCs w:val="24"/>
          <w:lang w:val="en-US"/>
        </w:rPr>
        <w:t>tearing his t-</w:t>
      </w:r>
      <w:r w:rsidR="00432BBC">
        <w:rPr>
          <w:rFonts w:ascii="Times New Roman" w:hAnsi="Times New Roman"/>
          <w:sz w:val="24"/>
          <w:szCs w:val="24"/>
          <w:lang w:val="en-US"/>
        </w:rPr>
        <w:t>shirt in the process.</w:t>
      </w:r>
      <w:r w:rsidR="00435711">
        <w:rPr>
          <w:rFonts w:ascii="Times New Roman" w:hAnsi="Times New Roman"/>
          <w:sz w:val="24"/>
          <w:szCs w:val="24"/>
          <w:lang w:val="en-US"/>
        </w:rPr>
        <w:t xml:space="preserve"> </w:t>
      </w:r>
      <w:r w:rsidR="0073599E">
        <w:rPr>
          <w:rFonts w:ascii="Times New Roman" w:hAnsi="Times New Roman"/>
          <w:sz w:val="24"/>
          <w:szCs w:val="24"/>
          <w:lang w:val="en-US"/>
        </w:rPr>
        <w:t>She</w:t>
      </w:r>
      <w:r w:rsidR="00432BBC">
        <w:rPr>
          <w:rFonts w:ascii="Times New Roman" w:hAnsi="Times New Roman"/>
          <w:sz w:val="24"/>
          <w:szCs w:val="24"/>
          <w:lang w:val="en-US"/>
        </w:rPr>
        <w:t xml:space="preserve"> </w:t>
      </w:r>
      <w:r w:rsidR="005B4935">
        <w:rPr>
          <w:rFonts w:ascii="Times New Roman" w:hAnsi="Times New Roman"/>
          <w:sz w:val="24"/>
          <w:szCs w:val="24"/>
          <w:lang w:val="en-US"/>
        </w:rPr>
        <w:t xml:space="preserve">subsequently </w:t>
      </w:r>
      <w:r w:rsidR="00432BBC">
        <w:rPr>
          <w:rFonts w:ascii="Times New Roman" w:hAnsi="Times New Roman"/>
          <w:sz w:val="24"/>
          <w:szCs w:val="24"/>
          <w:lang w:val="en-US"/>
        </w:rPr>
        <w:t>bit the deceased and kicked him all over his body,</w:t>
      </w:r>
      <w:r w:rsidR="00435711">
        <w:rPr>
          <w:rFonts w:ascii="Times New Roman" w:hAnsi="Times New Roman"/>
          <w:sz w:val="24"/>
          <w:szCs w:val="24"/>
          <w:lang w:val="en-US"/>
        </w:rPr>
        <w:t xml:space="preserve"> </w:t>
      </w:r>
      <w:r w:rsidR="00432BBC">
        <w:rPr>
          <w:rFonts w:ascii="Times New Roman" w:hAnsi="Times New Roman"/>
          <w:sz w:val="24"/>
          <w:szCs w:val="24"/>
          <w:lang w:val="en-US"/>
        </w:rPr>
        <w:t>causing him to bleed profusely and vomit blood.</w:t>
      </w:r>
      <w:r w:rsidR="005B4935">
        <w:rPr>
          <w:rFonts w:ascii="Times New Roman" w:hAnsi="Times New Roman"/>
          <w:sz w:val="24"/>
          <w:szCs w:val="24"/>
          <w:lang w:val="en-US"/>
        </w:rPr>
        <w:t xml:space="preserve"> She </w:t>
      </w:r>
      <w:r w:rsidR="00432BBC">
        <w:rPr>
          <w:rFonts w:ascii="Times New Roman" w:hAnsi="Times New Roman"/>
          <w:sz w:val="24"/>
          <w:szCs w:val="24"/>
          <w:lang w:val="en-US"/>
        </w:rPr>
        <w:t xml:space="preserve">then left the scene </w:t>
      </w:r>
      <w:r w:rsidR="005B4935">
        <w:rPr>
          <w:rFonts w:ascii="Times New Roman" w:hAnsi="Times New Roman"/>
          <w:sz w:val="24"/>
          <w:szCs w:val="24"/>
          <w:lang w:val="en-US"/>
        </w:rPr>
        <w:t xml:space="preserve">in a huff and </w:t>
      </w:r>
      <w:r w:rsidR="00432BBC">
        <w:rPr>
          <w:rFonts w:ascii="Times New Roman" w:hAnsi="Times New Roman"/>
          <w:sz w:val="24"/>
          <w:szCs w:val="24"/>
          <w:lang w:val="en-US"/>
        </w:rPr>
        <w:t>without</w:t>
      </w:r>
      <w:r w:rsidR="00A9134C">
        <w:rPr>
          <w:rFonts w:ascii="Times New Roman" w:hAnsi="Times New Roman"/>
          <w:sz w:val="24"/>
          <w:szCs w:val="24"/>
          <w:lang w:val="en-US"/>
        </w:rPr>
        <w:t xml:space="preserve"> checking on</w:t>
      </w:r>
      <w:r w:rsidR="0032672D">
        <w:rPr>
          <w:rFonts w:ascii="Times New Roman" w:hAnsi="Times New Roman"/>
          <w:sz w:val="24"/>
          <w:szCs w:val="24"/>
          <w:lang w:val="en-US"/>
        </w:rPr>
        <w:t xml:space="preserve"> the deceased’s </w:t>
      </w:r>
      <w:r w:rsidR="0073599E">
        <w:rPr>
          <w:rFonts w:ascii="Times New Roman" w:hAnsi="Times New Roman"/>
          <w:sz w:val="24"/>
          <w:szCs w:val="24"/>
          <w:lang w:val="en-US"/>
        </w:rPr>
        <w:t>condition. In the hours which followed, the deceased’s health deteriorated. Two</w:t>
      </w:r>
      <w:r w:rsidR="00A9134C">
        <w:rPr>
          <w:rFonts w:ascii="Times New Roman" w:hAnsi="Times New Roman"/>
          <w:sz w:val="24"/>
          <w:szCs w:val="24"/>
          <w:lang w:val="en-US"/>
        </w:rPr>
        <w:t xml:space="preserve"> days after the </w:t>
      </w:r>
      <w:r w:rsidR="0073599E">
        <w:rPr>
          <w:rFonts w:ascii="Times New Roman" w:hAnsi="Times New Roman"/>
          <w:sz w:val="24"/>
          <w:szCs w:val="24"/>
          <w:lang w:val="en-US"/>
        </w:rPr>
        <w:t>incident he</w:t>
      </w:r>
      <w:r w:rsidR="00432BBC">
        <w:rPr>
          <w:rFonts w:ascii="Times New Roman" w:hAnsi="Times New Roman"/>
          <w:sz w:val="24"/>
          <w:szCs w:val="24"/>
          <w:lang w:val="en-US"/>
        </w:rPr>
        <w:t xml:space="preserve"> was taken</w:t>
      </w:r>
      <w:r w:rsidR="00A9134C">
        <w:rPr>
          <w:rFonts w:ascii="Times New Roman" w:hAnsi="Times New Roman"/>
          <w:sz w:val="24"/>
          <w:szCs w:val="24"/>
          <w:lang w:val="en-US"/>
        </w:rPr>
        <w:t xml:space="preserve"> to the hospital and underwent surgery</w:t>
      </w:r>
      <w:r w:rsidR="00432BBC">
        <w:rPr>
          <w:rFonts w:ascii="Times New Roman" w:hAnsi="Times New Roman"/>
          <w:sz w:val="24"/>
          <w:szCs w:val="24"/>
          <w:lang w:val="en-US"/>
        </w:rPr>
        <w:t>.</w:t>
      </w:r>
      <w:r w:rsidR="0073599E">
        <w:rPr>
          <w:rFonts w:ascii="Times New Roman" w:hAnsi="Times New Roman"/>
          <w:sz w:val="24"/>
          <w:szCs w:val="24"/>
          <w:lang w:val="en-US"/>
        </w:rPr>
        <w:t xml:space="preserve"> </w:t>
      </w:r>
      <w:r>
        <w:rPr>
          <w:rFonts w:ascii="Times New Roman" w:hAnsi="Times New Roman"/>
          <w:sz w:val="24"/>
          <w:szCs w:val="24"/>
          <w:lang w:val="en-US"/>
        </w:rPr>
        <w:t xml:space="preserve"> </w:t>
      </w:r>
      <w:r w:rsidR="0073599E">
        <w:rPr>
          <w:rFonts w:ascii="Times New Roman" w:hAnsi="Times New Roman"/>
          <w:sz w:val="24"/>
          <w:szCs w:val="24"/>
          <w:lang w:val="en-US"/>
        </w:rPr>
        <w:t>He</w:t>
      </w:r>
      <w:r w:rsidR="00F8674A">
        <w:rPr>
          <w:rFonts w:ascii="Times New Roman" w:hAnsi="Times New Roman"/>
          <w:sz w:val="24"/>
          <w:szCs w:val="24"/>
          <w:lang w:val="en-US"/>
        </w:rPr>
        <w:t xml:space="preserve"> did </w:t>
      </w:r>
      <w:r>
        <w:rPr>
          <w:rFonts w:ascii="Times New Roman" w:hAnsi="Times New Roman"/>
          <w:sz w:val="24"/>
          <w:szCs w:val="24"/>
          <w:lang w:val="en-US"/>
        </w:rPr>
        <w:t>not recover</w:t>
      </w:r>
      <w:r w:rsidR="0073599E">
        <w:rPr>
          <w:rFonts w:ascii="Times New Roman" w:hAnsi="Times New Roman"/>
          <w:sz w:val="24"/>
          <w:szCs w:val="24"/>
          <w:lang w:val="en-US"/>
        </w:rPr>
        <w:t xml:space="preserve"> and</w:t>
      </w:r>
      <w:r w:rsidR="00432BBC">
        <w:rPr>
          <w:rFonts w:ascii="Times New Roman" w:hAnsi="Times New Roman"/>
          <w:sz w:val="24"/>
          <w:szCs w:val="24"/>
          <w:lang w:val="en-US"/>
        </w:rPr>
        <w:t xml:space="preserve"> passed away on 27 March 2020.</w:t>
      </w:r>
      <w:r w:rsidR="0073599E">
        <w:rPr>
          <w:rFonts w:ascii="Times New Roman" w:hAnsi="Times New Roman"/>
          <w:sz w:val="24"/>
          <w:szCs w:val="24"/>
          <w:lang w:val="en-US"/>
        </w:rPr>
        <w:t xml:space="preserve"> </w:t>
      </w:r>
      <w:r w:rsidR="00432BBC">
        <w:rPr>
          <w:rFonts w:ascii="Times New Roman" w:hAnsi="Times New Roman"/>
          <w:sz w:val="24"/>
          <w:szCs w:val="24"/>
          <w:lang w:val="en-US"/>
        </w:rPr>
        <w:t xml:space="preserve">An autopsy conducted on the deceased’s remains concluded that death was due to </w:t>
      </w:r>
      <w:r w:rsidR="00214AA8">
        <w:rPr>
          <w:rFonts w:ascii="Times New Roman" w:hAnsi="Times New Roman"/>
          <w:sz w:val="24"/>
          <w:szCs w:val="24"/>
          <w:lang w:val="en-US"/>
        </w:rPr>
        <w:t>septic shock, peritonitis, small intestines rupture and severe abdominal trauma.</w:t>
      </w:r>
      <w:r w:rsidR="00993458">
        <w:rPr>
          <w:rFonts w:ascii="Times New Roman" w:hAnsi="Times New Roman"/>
          <w:sz w:val="24"/>
          <w:szCs w:val="24"/>
          <w:lang w:val="en-US"/>
        </w:rPr>
        <w:t xml:space="preserve"> </w:t>
      </w:r>
      <w:r w:rsidR="00056FAA">
        <w:rPr>
          <w:rFonts w:ascii="Times New Roman" w:hAnsi="Times New Roman"/>
          <w:sz w:val="24"/>
          <w:szCs w:val="24"/>
          <w:lang w:val="en-US"/>
        </w:rPr>
        <w:t>The accused was subsequently charged with murder.</w:t>
      </w:r>
    </w:p>
    <w:p w14:paraId="72FD2199" w14:textId="60BB89C1" w:rsidR="00C51B98" w:rsidRDefault="0049262E" w:rsidP="007744A4">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ab/>
      </w:r>
      <w:r w:rsidR="00993458">
        <w:rPr>
          <w:rFonts w:ascii="Times New Roman" w:hAnsi="Times New Roman"/>
          <w:sz w:val="24"/>
          <w:szCs w:val="24"/>
          <w:lang w:val="en-US"/>
        </w:rPr>
        <w:t xml:space="preserve"> </w:t>
      </w:r>
      <w:r w:rsidR="0073599E">
        <w:rPr>
          <w:rFonts w:ascii="Times New Roman" w:hAnsi="Times New Roman"/>
          <w:sz w:val="24"/>
          <w:szCs w:val="24"/>
          <w:lang w:val="en-US"/>
        </w:rPr>
        <w:t>The accused</w:t>
      </w:r>
      <w:r w:rsidR="000C1841">
        <w:rPr>
          <w:rFonts w:ascii="Times New Roman" w:hAnsi="Times New Roman"/>
          <w:sz w:val="24"/>
          <w:szCs w:val="24"/>
          <w:lang w:val="en-US"/>
        </w:rPr>
        <w:t xml:space="preserve"> </w:t>
      </w:r>
      <w:r w:rsidR="00EC13BF">
        <w:rPr>
          <w:rFonts w:ascii="Times New Roman" w:hAnsi="Times New Roman"/>
          <w:sz w:val="24"/>
          <w:szCs w:val="24"/>
          <w:lang w:val="en-US"/>
        </w:rPr>
        <w:t>pleaded not guilty to the char</w:t>
      </w:r>
      <w:r w:rsidR="001E2C02">
        <w:rPr>
          <w:rFonts w:ascii="Times New Roman" w:hAnsi="Times New Roman"/>
          <w:sz w:val="24"/>
          <w:szCs w:val="24"/>
          <w:lang w:val="en-US"/>
        </w:rPr>
        <w:t>ge and gav</w:t>
      </w:r>
      <w:r w:rsidR="00484D5E">
        <w:rPr>
          <w:rFonts w:ascii="Times New Roman" w:hAnsi="Times New Roman"/>
          <w:sz w:val="24"/>
          <w:szCs w:val="24"/>
          <w:lang w:val="en-US"/>
        </w:rPr>
        <w:t xml:space="preserve">e her own </w:t>
      </w:r>
      <w:r w:rsidR="0073599E">
        <w:rPr>
          <w:rFonts w:ascii="Times New Roman" w:hAnsi="Times New Roman"/>
          <w:sz w:val="24"/>
          <w:szCs w:val="24"/>
          <w:lang w:val="en-US"/>
        </w:rPr>
        <w:t>account of the events. She</w:t>
      </w:r>
      <w:r w:rsidR="00993458">
        <w:rPr>
          <w:rFonts w:ascii="Times New Roman" w:hAnsi="Times New Roman"/>
          <w:sz w:val="24"/>
          <w:szCs w:val="24"/>
          <w:lang w:val="en-US"/>
        </w:rPr>
        <w:t xml:space="preserve"> stated that on </w:t>
      </w:r>
      <w:r w:rsidR="0073599E">
        <w:rPr>
          <w:rFonts w:ascii="Times New Roman" w:hAnsi="Times New Roman"/>
          <w:sz w:val="24"/>
          <w:szCs w:val="24"/>
          <w:lang w:val="en-US"/>
        </w:rPr>
        <w:t>21 March</w:t>
      </w:r>
      <w:r w:rsidR="00993458">
        <w:rPr>
          <w:rFonts w:ascii="Times New Roman" w:hAnsi="Times New Roman"/>
          <w:sz w:val="24"/>
          <w:szCs w:val="24"/>
          <w:lang w:val="en-US"/>
        </w:rPr>
        <w:t xml:space="preserve"> 202</w:t>
      </w:r>
      <w:r w:rsidR="005B4935">
        <w:rPr>
          <w:rFonts w:ascii="Times New Roman" w:hAnsi="Times New Roman"/>
          <w:sz w:val="24"/>
          <w:szCs w:val="24"/>
          <w:lang w:val="en-US"/>
        </w:rPr>
        <w:t>0</w:t>
      </w:r>
      <w:r w:rsidR="00993458">
        <w:rPr>
          <w:rFonts w:ascii="Times New Roman" w:hAnsi="Times New Roman"/>
          <w:sz w:val="24"/>
          <w:szCs w:val="24"/>
          <w:lang w:val="en-US"/>
        </w:rPr>
        <w:t>,</w:t>
      </w:r>
      <w:r w:rsidR="0073599E">
        <w:rPr>
          <w:rFonts w:ascii="Times New Roman" w:hAnsi="Times New Roman"/>
          <w:sz w:val="24"/>
          <w:szCs w:val="24"/>
          <w:lang w:val="en-US"/>
        </w:rPr>
        <w:t xml:space="preserve"> she</w:t>
      </w:r>
      <w:r w:rsidR="00993458">
        <w:rPr>
          <w:rFonts w:ascii="Times New Roman" w:hAnsi="Times New Roman"/>
          <w:sz w:val="24"/>
          <w:szCs w:val="24"/>
          <w:lang w:val="en-US"/>
        </w:rPr>
        <w:t xml:space="preserve"> </w:t>
      </w:r>
      <w:r w:rsidR="0073599E">
        <w:rPr>
          <w:rFonts w:ascii="Times New Roman" w:hAnsi="Times New Roman"/>
          <w:sz w:val="24"/>
          <w:szCs w:val="24"/>
          <w:lang w:val="en-US"/>
        </w:rPr>
        <w:t xml:space="preserve">went to Budiriro to </w:t>
      </w:r>
      <w:r w:rsidR="00993458">
        <w:rPr>
          <w:rFonts w:ascii="Times New Roman" w:hAnsi="Times New Roman"/>
          <w:sz w:val="24"/>
          <w:szCs w:val="24"/>
          <w:lang w:val="en-US"/>
        </w:rPr>
        <w:t>visit</w:t>
      </w:r>
      <w:r w:rsidR="0073599E">
        <w:rPr>
          <w:rFonts w:ascii="Times New Roman" w:hAnsi="Times New Roman"/>
          <w:sz w:val="24"/>
          <w:szCs w:val="24"/>
          <w:lang w:val="en-US"/>
        </w:rPr>
        <w:t xml:space="preserve"> her mother with her five</w:t>
      </w:r>
      <w:r w:rsidR="00993458">
        <w:rPr>
          <w:rFonts w:ascii="Times New Roman" w:hAnsi="Times New Roman"/>
          <w:sz w:val="24"/>
          <w:szCs w:val="24"/>
          <w:lang w:val="en-US"/>
        </w:rPr>
        <w:t xml:space="preserve"> year old daughter.</w:t>
      </w:r>
      <w:r w:rsidR="004039FE">
        <w:rPr>
          <w:rFonts w:ascii="Times New Roman" w:hAnsi="Times New Roman"/>
          <w:sz w:val="24"/>
          <w:szCs w:val="24"/>
          <w:lang w:val="en-US"/>
        </w:rPr>
        <w:t xml:space="preserve"> </w:t>
      </w:r>
      <w:r w:rsidR="0073599E">
        <w:rPr>
          <w:rFonts w:ascii="Times New Roman" w:hAnsi="Times New Roman"/>
          <w:sz w:val="24"/>
          <w:szCs w:val="24"/>
          <w:lang w:val="en-US"/>
        </w:rPr>
        <w:t>Before she left</w:t>
      </w:r>
      <w:r w:rsidR="004039FE">
        <w:rPr>
          <w:rFonts w:ascii="Times New Roman" w:hAnsi="Times New Roman"/>
          <w:sz w:val="24"/>
          <w:szCs w:val="24"/>
          <w:lang w:val="en-US"/>
        </w:rPr>
        <w:t xml:space="preserve"> </w:t>
      </w:r>
      <w:r w:rsidR="00993458">
        <w:rPr>
          <w:rFonts w:ascii="Times New Roman" w:hAnsi="Times New Roman"/>
          <w:sz w:val="24"/>
          <w:szCs w:val="24"/>
          <w:lang w:val="en-US"/>
        </w:rPr>
        <w:t>she had been instructed by the deceased to return home early.</w:t>
      </w:r>
      <w:r w:rsidR="004039FE">
        <w:rPr>
          <w:rFonts w:ascii="Times New Roman" w:hAnsi="Times New Roman"/>
          <w:sz w:val="24"/>
          <w:szCs w:val="24"/>
          <w:lang w:val="en-US"/>
        </w:rPr>
        <w:t xml:space="preserve"> </w:t>
      </w:r>
      <w:r w:rsidR="00993458">
        <w:rPr>
          <w:rFonts w:ascii="Times New Roman" w:hAnsi="Times New Roman"/>
          <w:sz w:val="24"/>
          <w:szCs w:val="24"/>
          <w:lang w:val="en-US"/>
        </w:rPr>
        <w:t>When she returned home around 8pm, she found the deceased drunk and angry that she had come back late</w:t>
      </w:r>
      <w:r w:rsidR="00C91949">
        <w:rPr>
          <w:rFonts w:ascii="Times New Roman" w:hAnsi="Times New Roman"/>
          <w:sz w:val="24"/>
          <w:szCs w:val="24"/>
          <w:lang w:val="en-US"/>
        </w:rPr>
        <w:t>.</w:t>
      </w:r>
      <w:r w:rsidR="00876EDF">
        <w:rPr>
          <w:rFonts w:ascii="Times New Roman" w:hAnsi="Times New Roman"/>
          <w:sz w:val="24"/>
          <w:szCs w:val="24"/>
          <w:lang w:val="en-US"/>
        </w:rPr>
        <w:t xml:space="preserve"> </w:t>
      </w:r>
      <w:r w:rsidR="00C91949">
        <w:rPr>
          <w:rFonts w:ascii="Times New Roman" w:hAnsi="Times New Roman"/>
          <w:sz w:val="24"/>
          <w:szCs w:val="24"/>
          <w:lang w:val="en-US"/>
        </w:rPr>
        <w:t>He insulted her and accused her of being promiscuous,</w:t>
      </w:r>
      <w:r w:rsidR="00876EDF">
        <w:rPr>
          <w:rFonts w:ascii="Times New Roman" w:hAnsi="Times New Roman"/>
          <w:sz w:val="24"/>
          <w:szCs w:val="24"/>
          <w:lang w:val="en-US"/>
        </w:rPr>
        <w:t xml:space="preserve"> </w:t>
      </w:r>
      <w:r w:rsidR="00C91949">
        <w:rPr>
          <w:rFonts w:ascii="Times New Roman" w:hAnsi="Times New Roman"/>
          <w:sz w:val="24"/>
          <w:szCs w:val="24"/>
          <w:lang w:val="en-US"/>
        </w:rPr>
        <w:t>which led to an argument.</w:t>
      </w:r>
      <w:r w:rsidR="00876EDF">
        <w:rPr>
          <w:rFonts w:ascii="Times New Roman" w:hAnsi="Times New Roman"/>
          <w:sz w:val="24"/>
          <w:szCs w:val="24"/>
          <w:lang w:val="en-US"/>
        </w:rPr>
        <w:t xml:space="preserve"> </w:t>
      </w:r>
      <w:r w:rsidR="0073599E">
        <w:rPr>
          <w:rFonts w:ascii="Times New Roman" w:hAnsi="Times New Roman"/>
          <w:sz w:val="24"/>
          <w:szCs w:val="24"/>
          <w:lang w:val="en-US"/>
        </w:rPr>
        <w:t>The deceased then assaulted</w:t>
      </w:r>
      <w:r w:rsidR="00C91949">
        <w:rPr>
          <w:rFonts w:ascii="Times New Roman" w:hAnsi="Times New Roman"/>
          <w:sz w:val="24"/>
          <w:szCs w:val="24"/>
          <w:lang w:val="en-US"/>
        </w:rPr>
        <w:t xml:space="preserve"> her,</w:t>
      </w:r>
      <w:r w:rsidR="00876EDF">
        <w:rPr>
          <w:rFonts w:ascii="Times New Roman" w:hAnsi="Times New Roman"/>
          <w:sz w:val="24"/>
          <w:szCs w:val="24"/>
          <w:lang w:val="en-US"/>
        </w:rPr>
        <w:t xml:space="preserve"> </w:t>
      </w:r>
      <w:r w:rsidR="00C91949">
        <w:rPr>
          <w:rFonts w:ascii="Times New Roman" w:hAnsi="Times New Roman"/>
          <w:sz w:val="24"/>
          <w:szCs w:val="24"/>
          <w:lang w:val="en-US"/>
        </w:rPr>
        <w:t>causing her to fall to the ground.</w:t>
      </w:r>
      <w:r w:rsidR="00876EDF">
        <w:rPr>
          <w:rFonts w:ascii="Times New Roman" w:hAnsi="Times New Roman"/>
          <w:sz w:val="24"/>
          <w:szCs w:val="24"/>
          <w:lang w:val="en-US"/>
        </w:rPr>
        <w:t xml:space="preserve"> </w:t>
      </w:r>
      <w:r w:rsidR="00C91949">
        <w:rPr>
          <w:rFonts w:ascii="Times New Roman" w:hAnsi="Times New Roman"/>
          <w:sz w:val="24"/>
          <w:szCs w:val="24"/>
          <w:lang w:val="en-US"/>
        </w:rPr>
        <w:t>He</w:t>
      </w:r>
      <w:r w:rsidR="0073599E">
        <w:rPr>
          <w:rFonts w:ascii="Times New Roman" w:hAnsi="Times New Roman"/>
          <w:sz w:val="24"/>
          <w:szCs w:val="24"/>
          <w:lang w:val="en-US"/>
        </w:rPr>
        <w:t xml:space="preserve"> pinned her down and choked her. </w:t>
      </w:r>
      <w:r w:rsidR="00C91949">
        <w:rPr>
          <w:rFonts w:ascii="Times New Roman" w:hAnsi="Times New Roman"/>
          <w:sz w:val="24"/>
          <w:szCs w:val="24"/>
          <w:lang w:val="en-US"/>
        </w:rPr>
        <w:t xml:space="preserve"> </w:t>
      </w:r>
      <w:r w:rsidR="0073599E">
        <w:rPr>
          <w:rFonts w:ascii="Times New Roman" w:hAnsi="Times New Roman"/>
          <w:sz w:val="24"/>
          <w:szCs w:val="24"/>
          <w:lang w:val="en-US"/>
        </w:rPr>
        <w:t>She</w:t>
      </w:r>
      <w:r w:rsidR="00C91949">
        <w:rPr>
          <w:rFonts w:ascii="Times New Roman" w:hAnsi="Times New Roman"/>
          <w:sz w:val="24"/>
          <w:szCs w:val="24"/>
          <w:lang w:val="en-US"/>
        </w:rPr>
        <w:t xml:space="preserve"> bit h</w:t>
      </w:r>
      <w:r w:rsidR="00AF7649">
        <w:rPr>
          <w:rFonts w:ascii="Times New Roman" w:hAnsi="Times New Roman"/>
          <w:sz w:val="24"/>
          <w:szCs w:val="24"/>
          <w:lang w:val="en-US"/>
        </w:rPr>
        <w:t>im on the cheek in self-defense</w:t>
      </w:r>
      <w:r w:rsidR="00C91949">
        <w:rPr>
          <w:rFonts w:ascii="Times New Roman" w:hAnsi="Times New Roman"/>
          <w:sz w:val="24"/>
          <w:szCs w:val="24"/>
          <w:lang w:val="en-US"/>
        </w:rPr>
        <w:t>.</w:t>
      </w:r>
      <w:r w:rsidR="00876EDF">
        <w:rPr>
          <w:rFonts w:ascii="Times New Roman" w:hAnsi="Times New Roman"/>
          <w:sz w:val="24"/>
          <w:szCs w:val="24"/>
          <w:lang w:val="en-US"/>
        </w:rPr>
        <w:t xml:space="preserve"> </w:t>
      </w:r>
      <w:r w:rsidR="00C91949">
        <w:rPr>
          <w:rFonts w:ascii="Times New Roman" w:hAnsi="Times New Roman"/>
          <w:sz w:val="24"/>
          <w:szCs w:val="24"/>
          <w:lang w:val="en-US"/>
        </w:rPr>
        <w:t>The deceased</w:t>
      </w:r>
      <w:r w:rsidR="003712FC">
        <w:rPr>
          <w:rFonts w:ascii="Times New Roman" w:hAnsi="Times New Roman"/>
          <w:sz w:val="24"/>
          <w:szCs w:val="24"/>
          <w:lang w:val="en-US"/>
        </w:rPr>
        <w:t xml:space="preserve"> </w:t>
      </w:r>
      <w:r>
        <w:rPr>
          <w:rFonts w:ascii="Times New Roman" w:hAnsi="Times New Roman"/>
          <w:sz w:val="24"/>
          <w:szCs w:val="24"/>
          <w:lang w:val="en-US"/>
        </w:rPr>
        <w:t>called his</w:t>
      </w:r>
      <w:r w:rsidR="0073599E">
        <w:rPr>
          <w:rFonts w:ascii="Times New Roman" w:hAnsi="Times New Roman"/>
          <w:sz w:val="24"/>
          <w:szCs w:val="24"/>
          <w:lang w:val="en-US"/>
        </w:rPr>
        <w:t xml:space="preserve"> </w:t>
      </w:r>
      <w:r w:rsidR="003712FC">
        <w:rPr>
          <w:rFonts w:ascii="Times New Roman" w:hAnsi="Times New Roman"/>
          <w:sz w:val="24"/>
          <w:szCs w:val="24"/>
          <w:lang w:val="en-US"/>
        </w:rPr>
        <w:t>sister</w:t>
      </w:r>
      <w:r w:rsidR="00B93526">
        <w:rPr>
          <w:rFonts w:ascii="Times New Roman" w:hAnsi="Times New Roman"/>
          <w:sz w:val="24"/>
          <w:szCs w:val="24"/>
          <w:lang w:val="en-US"/>
        </w:rPr>
        <w:t xml:space="preserve"> and </w:t>
      </w:r>
      <w:r>
        <w:rPr>
          <w:rFonts w:ascii="Times New Roman" w:hAnsi="Times New Roman"/>
          <w:sz w:val="24"/>
          <w:szCs w:val="24"/>
          <w:lang w:val="en-US"/>
        </w:rPr>
        <w:t>she came</w:t>
      </w:r>
      <w:r w:rsidR="003712FC">
        <w:rPr>
          <w:rFonts w:ascii="Times New Roman" w:hAnsi="Times New Roman"/>
          <w:sz w:val="24"/>
          <w:szCs w:val="24"/>
          <w:lang w:val="en-US"/>
        </w:rPr>
        <w:t xml:space="preserve"> running</w:t>
      </w:r>
      <w:r w:rsidR="008F6FCC">
        <w:rPr>
          <w:rFonts w:ascii="Times New Roman" w:hAnsi="Times New Roman"/>
          <w:sz w:val="24"/>
          <w:szCs w:val="24"/>
          <w:lang w:val="en-US"/>
        </w:rPr>
        <w:t xml:space="preserve"> to his aid.</w:t>
      </w:r>
      <w:r>
        <w:rPr>
          <w:rFonts w:ascii="Times New Roman" w:hAnsi="Times New Roman"/>
          <w:sz w:val="24"/>
          <w:szCs w:val="24"/>
          <w:lang w:val="en-US"/>
        </w:rPr>
        <w:t xml:space="preserve"> </w:t>
      </w:r>
      <w:r w:rsidR="003712FC">
        <w:rPr>
          <w:rFonts w:ascii="Times New Roman" w:hAnsi="Times New Roman"/>
          <w:sz w:val="24"/>
          <w:szCs w:val="24"/>
          <w:lang w:val="en-US"/>
        </w:rPr>
        <w:t>The deceased eventually got of</w:t>
      </w:r>
      <w:r w:rsidR="002E27F0">
        <w:rPr>
          <w:rFonts w:ascii="Times New Roman" w:hAnsi="Times New Roman"/>
          <w:sz w:val="24"/>
          <w:szCs w:val="24"/>
          <w:lang w:val="en-US"/>
        </w:rPr>
        <w:t>f</w:t>
      </w:r>
      <w:r w:rsidR="003712FC">
        <w:rPr>
          <w:rFonts w:ascii="Times New Roman" w:hAnsi="Times New Roman"/>
          <w:sz w:val="24"/>
          <w:szCs w:val="24"/>
          <w:lang w:val="en-US"/>
        </w:rPr>
        <w:t xml:space="preserve"> her.</w:t>
      </w:r>
      <w:r w:rsidR="00876EDF">
        <w:rPr>
          <w:rFonts w:ascii="Times New Roman" w:hAnsi="Times New Roman"/>
          <w:sz w:val="24"/>
          <w:szCs w:val="24"/>
          <w:lang w:val="en-US"/>
        </w:rPr>
        <w:t xml:space="preserve"> </w:t>
      </w:r>
      <w:r w:rsidR="003712FC">
        <w:rPr>
          <w:rFonts w:ascii="Times New Roman" w:hAnsi="Times New Roman"/>
          <w:sz w:val="24"/>
          <w:szCs w:val="24"/>
          <w:lang w:val="en-US"/>
        </w:rPr>
        <w:t xml:space="preserve">A while later the deceased started vomiting a brown like substance which he attributed to the sadza that he </w:t>
      </w:r>
      <w:r w:rsidR="0073599E">
        <w:rPr>
          <w:rFonts w:ascii="Times New Roman" w:hAnsi="Times New Roman"/>
          <w:sz w:val="24"/>
          <w:szCs w:val="24"/>
          <w:lang w:val="en-US"/>
        </w:rPr>
        <w:t>had eaten</w:t>
      </w:r>
      <w:r w:rsidR="003712FC">
        <w:rPr>
          <w:rFonts w:ascii="Times New Roman" w:hAnsi="Times New Roman"/>
          <w:sz w:val="24"/>
          <w:szCs w:val="24"/>
          <w:lang w:val="en-US"/>
        </w:rPr>
        <w:t xml:space="preserve"> at work earlier that day.</w:t>
      </w:r>
      <w:r w:rsidR="002E27F0">
        <w:rPr>
          <w:rFonts w:ascii="Times New Roman" w:hAnsi="Times New Roman"/>
          <w:sz w:val="24"/>
          <w:szCs w:val="24"/>
          <w:lang w:val="en-US"/>
        </w:rPr>
        <w:t xml:space="preserve"> </w:t>
      </w:r>
      <w:r>
        <w:rPr>
          <w:rFonts w:ascii="Times New Roman" w:hAnsi="Times New Roman"/>
          <w:sz w:val="24"/>
          <w:szCs w:val="24"/>
          <w:lang w:val="en-US"/>
        </w:rPr>
        <w:t xml:space="preserve"> </w:t>
      </w:r>
      <w:r w:rsidR="003712FC">
        <w:rPr>
          <w:rFonts w:ascii="Times New Roman" w:hAnsi="Times New Roman"/>
          <w:sz w:val="24"/>
          <w:szCs w:val="24"/>
          <w:lang w:val="en-US"/>
        </w:rPr>
        <w:t>The deceased’s sisters</w:t>
      </w:r>
      <w:r w:rsidR="00C91949">
        <w:rPr>
          <w:rFonts w:ascii="Times New Roman" w:hAnsi="Times New Roman"/>
          <w:sz w:val="24"/>
          <w:szCs w:val="24"/>
          <w:lang w:val="en-US"/>
        </w:rPr>
        <w:t xml:space="preserve"> </w:t>
      </w:r>
      <w:r w:rsidR="003712FC">
        <w:rPr>
          <w:rFonts w:ascii="Times New Roman" w:hAnsi="Times New Roman"/>
          <w:sz w:val="24"/>
          <w:szCs w:val="24"/>
          <w:lang w:val="en-US"/>
        </w:rPr>
        <w:t>started insulting her and i</w:t>
      </w:r>
      <w:r w:rsidR="008B03E4">
        <w:rPr>
          <w:rFonts w:ascii="Times New Roman" w:hAnsi="Times New Roman"/>
          <w:sz w:val="24"/>
          <w:szCs w:val="24"/>
          <w:lang w:val="en-US"/>
        </w:rPr>
        <w:t xml:space="preserve">n anger </w:t>
      </w:r>
      <w:r w:rsidR="00C91949">
        <w:rPr>
          <w:rFonts w:ascii="Times New Roman" w:hAnsi="Times New Roman"/>
          <w:sz w:val="24"/>
          <w:szCs w:val="24"/>
          <w:lang w:val="en-US"/>
        </w:rPr>
        <w:t>the accused left the house</w:t>
      </w:r>
      <w:r w:rsidR="008B03E4">
        <w:rPr>
          <w:rFonts w:ascii="Times New Roman" w:hAnsi="Times New Roman"/>
          <w:sz w:val="24"/>
          <w:szCs w:val="24"/>
          <w:lang w:val="en-US"/>
        </w:rPr>
        <w:t xml:space="preserve"> and went to a colleague’s pub</w:t>
      </w:r>
      <w:r w:rsidR="00C91949">
        <w:rPr>
          <w:rFonts w:ascii="Times New Roman" w:hAnsi="Times New Roman"/>
          <w:sz w:val="24"/>
          <w:szCs w:val="24"/>
          <w:lang w:val="en-US"/>
        </w:rPr>
        <w:t>.</w:t>
      </w:r>
      <w:r w:rsidR="003712FC">
        <w:rPr>
          <w:rFonts w:ascii="Times New Roman" w:hAnsi="Times New Roman"/>
          <w:sz w:val="24"/>
          <w:szCs w:val="24"/>
          <w:lang w:val="en-US"/>
        </w:rPr>
        <w:t xml:space="preserve"> </w:t>
      </w:r>
      <w:r w:rsidR="00C91949">
        <w:rPr>
          <w:rFonts w:ascii="Times New Roman" w:hAnsi="Times New Roman"/>
          <w:sz w:val="24"/>
          <w:szCs w:val="24"/>
          <w:lang w:val="en-US"/>
        </w:rPr>
        <w:t xml:space="preserve">She returned later that night and asked the deceased for taxi money to return to her mother’s </w:t>
      </w:r>
      <w:r w:rsidR="0073599E">
        <w:rPr>
          <w:rFonts w:ascii="Times New Roman" w:hAnsi="Times New Roman"/>
          <w:sz w:val="24"/>
          <w:szCs w:val="24"/>
          <w:lang w:val="en-US"/>
        </w:rPr>
        <w:t>house. She</w:t>
      </w:r>
      <w:r w:rsidR="00C91949">
        <w:rPr>
          <w:rFonts w:ascii="Times New Roman" w:hAnsi="Times New Roman"/>
          <w:sz w:val="24"/>
          <w:szCs w:val="24"/>
          <w:lang w:val="en-US"/>
        </w:rPr>
        <w:t xml:space="preserve"> left again</w:t>
      </w:r>
      <w:r w:rsidR="0073599E">
        <w:rPr>
          <w:rFonts w:ascii="Times New Roman" w:hAnsi="Times New Roman"/>
          <w:sz w:val="24"/>
          <w:szCs w:val="24"/>
          <w:lang w:val="en-US"/>
        </w:rPr>
        <w:t xml:space="preserve"> only to return</w:t>
      </w:r>
      <w:r w:rsidR="00482E2D">
        <w:rPr>
          <w:rFonts w:ascii="Times New Roman" w:hAnsi="Times New Roman"/>
          <w:sz w:val="24"/>
          <w:szCs w:val="24"/>
          <w:lang w:val="en-US"/>
        </w:rPr>
        <w:t xml:space="preserve"> the following morning.</w:t>
      </w:r>
      <w:r w:rsidR="0073599E">
        <w:rPr>
          <w:rFonts w:ascii="Times New Roman" w:hAnsi="Times New Roman"/>
          <w:sz w:val="24"/>
          <w:szCs w:val="24"/>
          <w:lang w:val="en-US"/>
        </w:rPr>
        <w:t xml:space="preserve"> </w:t>
      </w:r>
      <w:r w:rsidR="00482E2D">
        <w:rPr>
          <w:rFonts w:ascii="Times New Roman" w:hAnsi="Times New Roman"/>
          <w:sz w:val="24"/>
          <w:szCs w:val="24"/>
          <w:lang w:val="en-US"/>
        </w:rPr>
        <w:t xml:space="preserve">She however stayed in constant communication with the deceased </w:t>
      </w:r>
      <w:r w:rsidR="0073599E">
        <w:rPr>
          <w:rFonts w:ascii="Times New Roman" w:hAnsi="Times New Roman"/>
          <w:sz w:val="24"/>
          <w:szCs w:val="24"/>
          <w:lang w:val="en-US"/>
        </w:rPr>
        <w:t xml:space="preserve">and inquired </w:t>
      </w:r>
      <w:r w:rsidR="00482E2D">
        <w:rPr>
          <w:rFonts w:ascii="Times New Roman" w:hAnsi="Times New Roman"/>
          <w:sz w:val="24"/>
          <w:szCs w:val="24"/>
          <w:lang w:val="en-US"/>
        </w:rPr>
        <w:t>about his condition.</w:t>
      </w:r>
      <w:r w:rsidR="002D5714">
        <w:rPr>
          <w:rFonts w:ascii="Times New Roman" w:hAnsi="Times New Roman"/>
          <w:sz w:val="24"/>
          <w:szCs w:val="24"/>
          <w:lang w:val="en-US"/>
        </w:rPr>
        <w:t xml:space="preserve"> </w:t>
      </w:r>
      <w:r w:rsidR="00482E2D">
        <w:rPr>
          <w:rFonts w:ascii="Times New Roman" w:hAnsi="Times New Roman"/>
          <w:sz w:val="24"/>
          <w:szCs w:val="24"/>
          <w:lang w:val="en-US"/>
        </w:rPr>
        <w:t xml:space="preserve">The accused alleged bias on the part of the state </w:t>
      </w:r>
      <w:r w:rsidR="00876EDF">
        <w:rPr>
          <w:rFonts w:ascii="Times New Roman" w:hAnsi="Times New Roman"/>
          <w:sz w:val="24"/>
          <w:szCs w:val="24"/>
          <w:lang w:val="en-US"/>
        </w:rPr>
        <w:t>witnesses, who</w:t>
      </w:r>
      <w:r w:rsidR="00482E2D">
        <w:rPr>
          <w:rFonts w:ascii="Times New Roman" w:hAnsi="Times New Roman"/>
          <w:sz w:val="24"/>
          <w:szCs w:val="24"/>
          <w:lang w:val="en-US"/>
        </w:rPr>
        <w:t xml:space="preserve"> are relatives of the deceased and therefore emotionally invested in his death</w:t>
      </w:r>
      <w:r w:rsidR="00D950AB">
        <w:rPr>
          <w:rFonts w:ascii="Times New Roman" w:hAnsi="Times New Roman"/>
          <w:sz w:val="24"/>
          <w:szCs w:val="24"/>
          <w:lang w:val="en-US"/>
        </w:rPr>
        <w:t>.</w:t>
      </w:r>
      <w:r w:rsidR="002D5714">
        <w:rPr>
          <w:rFonts w:ascii="Times New Roman" w:hAnsi="Times New Roman"/>
          <w:sz w:val="24"/>
          <w:szCs w:val="24"/>
          <w:lang w:val="en-US"/>
        </w:rPr>
        <w:t xml:space="preserve"> </w:t>
      </w:r>
      <w:r w:rsidR="00D950AB">
        <w:rPr>
          <w:rFonts w:ascii="Times New Roman" w:hAnsi="Times New Roman"/>
          <w:sz w:val="24"/>
          <w:szCs w:val="24"/>
          <w:lang w:val="en-US"/>
        </w:rPr>
        <w:t>In short</w:t>
      </w:r>
      <w:r w:rsidR="00484D5E">
        <w:rPr>
          <w:rFonts w:ascii="Times New Roman" w:hAnsi="Times New Roman"/>
          <w:sz w:val="24"/>
          <w:szCs w:val="24"/>
          <w:lang w:val="en-US"/>
        </w:rPr>
        <w:t>,</w:t>
      </w:r>
      <w:r w:rsidR="002D5714">
        <w:rPr>
          <w:rFonts w:ascii="Times New Roman" w:hAnsi="Times New Roman"/>
          <w:sz w:val="24"/>
          <w:szCs w:val="24"/>
          <w:lang w:val="en-US"/>
        </w:rPr>
        <w:t xml:space="preserve"> </w:t>
      </w:r>
      <w:r w:rsidR="00484D5E">
        <w:rPr>
          <w:rFonts w:ascii="Times New Roman" w:hAnsi="Times New Roman"/>
          <w:sz w:val="24"/>
          <w:szCs w:val="24"/>
          <w:lang w:val="en-US"/>
        </w:rPr>
        <w:t xml:space="preserve">she denied assaulting the deceased in the manner alleged and causing his death. </w:t>
      </w:r>
      <w:r w:rsidR="00C91949">
        <w:rPr>
          <w:rFonts w:ascii="Times New Roman" w:hAnsi="Times New Roman"/>
          <w:sz w:val="24"/>
          <w:szCs w:val="24"/>
          <w:lang w:val="en-US"/>
        </w:rPr>
        <w:t xml:space="preserve"> </w:t>
      </w:r>
    </w:p>
    <w:p w14:paraId="73FECCBC" w14:textId="77777777" w:rsidR="00732747" w:rsidRPr="00E575C6" w:rsidRDefault="00732747" w:rsidP="0049262E">
      <w:pPr>
        <w:spacing w:after="0" w:line="360" w:lineRule="auto"/>
        <w:jc w:val="both"/>
        <w:rPr>
          <w:rFonts w:ascii="Times New Roman" w:eastAsiaTheme="minorHAnsi" w:hAnsi="Times New Roman"/>
          <w:b/>
          <w:i/>
          <w:sz w:val="24"/>
          <w:szCs w:val="24"/>
          <w:lang w:val="en-US"/>
        </w:rPr>
      </w:pPr>
      <w:r>
        <w:rPr>
          <w:rFonts w:ascii="Times New Roman" w:hAnsi="Times New Roman"/>
          <w:b/>
          <w:sz w:val="24"/>
          <w:szCs w:val="24"/>
          <w:lang w:val="en-US"/>
        </w:rPr>
        <w:t>Issues for resolution</w:t>
      </w:r>
    </w:p>
    <w:p w14:paraId="1101468E" w14:textId="4B4DB61D" w:rsidR="00732747" w:rsidRDefault="0049262E" w:rsidP="0049262E">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732747">
        <w:rPr>
          <w:rFonts w:ascii="Times New Roman" w:hAnsi="Times New Roman"/>
          <w:sz w:val="24"/>
          <w:szCs w:val="24"/>
          <w:lang w:val="en-US"/>
        </w:rPr>
        <w:t>As can be discerned from the state’s allegations and the accused’s defence outline the facts of this matter as will be illustrated are largely common cause. It is not disputed that an altercation took place between the accused and the deceased; there is little doubt if any that the accused in one way or another assaulted the deceased who became ill and began vomiting thereafter. What remains to be resolved from the facts is whether the assault was fatal or</w:t>
      </w:r>
      <w:r w:rsidR="00281735">
        <w:rPr>
          <w:rFonts w:ascii="Times New Roman" w:hAnsi="Times New Roman"/>
          <w:sz w:val="24"/>
          <w:szCs w:val="24"/>
          <w:lang w:val="en-US"/>
        </w:rPr>
        <w:t xml:space="preserve"> whether</w:t>
      </w:r>
      <w:r w:rsidR="00732747">
        <w:rPr>
          <w:rFonts w:ascii="Times New Roman" w:hAnsi="Times New Roman"/>
          <w:sz w:val="24"/>
          <w:szCs w:val="24"/>
          <w:lang w:val="en-US"/>
        </w:rPr>
        <w:t xml:space="preserve"> there was </w:t>
      </w:r>
      <w:r w:rsidR="00281735">
        <w:rPr>
          <w:rFonts w:ascii="Times New Roman" w:hAnsi="Times New Roman"/>
          <w:sz w:val="24"/>
          <w:szCs w:val="24"/>
          <w:lang w:val="en-US"/>
        </w:rPr>
        <w:t xml:space="preserve">an </w:t>
      </w:r>
      <w:r w:rsidR="00732747">
        <w:rPr>
          <w:rFonts w:ascii="Times New Roman" w:hAnsi="Times New Roman"/>
          <w:sz w:val="24"/>
          <w:szCs w:val="24"/>
          <w:lang w:val="en-US"/>
        </w:rPr>
        <w:t xml:space="preserve">intervening </w:t>
      </w:r>
      <w:r w:rsidR="00281735">
        <w:rPr>
          <w:rFonts w:ascii="Times New Roman" w:hAnsi="Times New Roman"/>
          <w:sz w:val="24"/>
          <w:szCs w:val="24"/>
          <w:lang w:val="en-US"/>
        </w:rPr>
        <w:t>act that may have caused the deceased’s death.</w:t>
      </w:r>
    </w:p>
    <w:p w14:paraId="7026402F" w14:textId="77777777" w:rsidR="0049262E" w:rsidRDefault="00190D90" w:rsidP="0049262E">
      <w:pPr>
        <w:spacing w:after="0" w:line="360" w:lineRule="auto"/>
        <w:jc w:val="both"/>
        <w:rPr>
          <w:rFonts w:ascii="Times New Roman" w:eastAsiaTheme="minorHAnsi" w:hAnsi="Times New Roman"/>
          <w:b/>
          <w:sz w:val="24"/>
          <w:szCs w:val="24"/>
          <w:lang w:val="en-US"/>
        </w:rPr>
      </w:pPr>
      <w:r>
        <w:rPr>
          <w:rFonts w:ascii="Times New Roman" w:hAnsi="Times New Roman"/>
          <w:b/>
          <w:sz w:val="24"/>
          <w:szCs w:val="24"/>
          <w:lang w:val="en-US"/>
        </w:rPr>
        <w:t>State case</w:t>
      </w:r>
    </w:p>
    <w:p w14:paraId="05DDEAB9" w14:textId="1EF50CD3" w:rsidR="006F3862" w:rsidRPr="0049262E" w:rsidRDefault="0049262E" w:rsidP="0049262E">
      <w:pPr>
        <w:spacing w:after="0" w:line="360" w:lineRule="auto"/>
        <w:jc w:val="both"/>
        <w:rPr>
          <w:rFonts w:ascii="Times New Roman" w:eastAsiaTheme="minorHAnsi" w:hAnsi="Times New Roman"/>
          <w:b/>
          <w:sz w:val="24"/>
          <w:szCs w:val="24"/>
          <w:lang w:val="en-US"/>
        </w:rPr>
      </w:pPr>
      <w:r>
        <w:rPr>
          <w:rFonts w:ascii="Times New Roman" w:hAnsi="Times New Roman"/>
          <w:sz w:val="24"/>
          <w:szCs w:val="24"/>
          <w:lang w:val="en-GB"/>
        </w:rPr>
        <w:tab/>
      </w:r>
      <w:r w:rsidR="00275E2D">
        <w:rPr>
          <w:rFonts w:ascii="Times New Roman" w:hAnsi="Times New Roman"/>
          <w:sz w:val="24"/>
          <w:szCs w:val="24"/>
          <w:lang w:val="en-GB"/>
        </w:rPr>
        <w:t>T</w:t>
      </w:r>
      <w:r w:rsidR="006F3862">
        <w:rPr>
          <w:rFonts w:ascii="Times New Roman" w:hAnsi="Times New Roman"/>
          <w:sz w:val="24"/>
          <w:szCs w:val="24"/>
          <w:lang w:val="en-GB"/>
        </w:rPr>
        <w:t xml:space="preserve">he </w:t>
      </w:r>
      <w:r w:rsidR="00D515B2">
        <w:rPr>
          <w:rFonts w:ascii="Times New Roman" w:hAnsi="Times New Roman"/>
          <w:sz w:val="24"/>
          <w:szCs w:val="24"/>
          <w:lang w:val="en-GB"/>
        </w:rPr>
        <w:t>evidence of Olivia Marumisa</w:t>
      </w:r>
      <w:r>
        <w:rPr>
          <w:rFonts w:ascii="Times New Roman" w:hAnsi="Times New Roman"/>
          <w:sz w:val="24"/>
          <w:szCs w:val="24"/>
          <w:lang w:val="en-GB"/>
        </w:rPr>
        <w:t xml:space="preserve"> </w:t>
      </w:r>
      <w:r w:rsidR="00273C95">
        <w:rPr>
          <w:rFonts w:ascii="Times New Roman" w:hAnsi="Times New Roman"/>
          <w:sz w:val="24"/>
          <w:szCs w:val="24"/>
          <w:lang w:val="en-GB"/>
        </w:rPr>
        <w:t>(Olivia)</w:t>
      </w:r>
      <w:r w:rsidR="007E45AE">
        <w:rPr>
          <w:rFonts w:ascii="Times New Roman" w:hAnsi="Times New Roman"/>
          <w:sz w:val="24"/>
          <w:szCs w:val="24"/>
          <w:lang w:val="en-GB"/>
        </w:rPr>
        <w:t xml:space="preserve"> and</w:t>
      </w:r>
      <w:r w:rsidR="006F3862">
        <w:rPr>
          <w:rFonts w:ascii="Times New Roman" w:hAnsi="Times New Roman"/>
          <w:sz w:val="24"/>
          <w:szCs w:val="24"/>
          <w:lang w:val="en-GB"/>
        </w:rPr>
        <w:t xml:space="preserve"> </w:t>
      </w:r>
      <w:r w:rsidR="00D515B2">
        <w:rPr>
          <w:rFonts w:ascii="Times New Roman" w:hAnsi="Times New Roman"/>
          <w:sz w:val="24"/>
          <w:szCs w:val="24"/>
          <w:lang w:val="en-GB"/>
        </w:rPr>
        <w:t>Givas Marumisa</w:t>
      </w:r>
      <w:r w:rsidR="00273C95">
        <w:rPr>
          <w:rFonts w:ascii="Times New Roman" w:hAnsi="Times New Roman"/>
          <w:sz w:val="24"/>
          <w:szCs w:val="24"/>
          <w:lang w:val="en-GB"/>
        </w:rPr>
        <w:t xml:space="preserve"> (Givas)</w:t>
      </w:r>
      <w:r w:rsidR="007E45AE">
        <w:rPr>
          <w:rFonts w:ascii="Times New Roman" w:hAnsi="Times New Roman"/>
          <w:sz w:val="24"/>
          <w:szCs w:val="24"/>
          <w:lang w:val="en-GB"/>
        </w:rPr>
        <w:t>,</w:t>
      </w:r>
      <w:r w:rsidR="0073599E">
        <w:rPr>
          <w:rFonts w:ascii="Times New Roman" w:hAnsi="Times New Roman"/>
          <w:sz w:val="24"/>
          <w:szCs w:val="24"/>
          <w:lang w:val="en-GB"/>
        </w:rPr>
        <w:t xml:space="preserve"> </w:t>
      </w:r>
      <w:r w:rsidR="007E45AE">
        <w:rPr>
          <w:rFonts w:ascii="Times New Roman" w:hAnsi="Times New Roman"/>
          <w:sz w:val="24"/>
          <w:szCs w:val="24"/>
          <w:lang w:val="en-GB"/>
        </w:rPr>
        <w:t>both siblings of the deceased</w:t>
      </w:r>
      <w:r w:rsidR="00D515B2">
        <w:rPr>
          <w:rFonts w:ascii="Times New Roman" w:hAnsi="Times New Roman"/>
          <w:sz w:val="24"/>
          <w:szCs w:val="24"/>
          <w:lang w:val="en-GB"/>
        </w:rPr>
        <w:t xml:space="preserve"> and Tawanda Moyo</w:t>
      </w:r>
      <w:r w:rsidR="007E45AE">
        <w:rPr>
          <w:rFonts w:ascii="Times New Roman" w:hAnsi="Times New Roman"/>
          <w:sz w:val="24"/>
          <w:szCs w:val="24"/>
          <w:lang w:val="en-GB"/>
        </w:rPr>
        <w:t xml:space="preserve"> a member of the police force</w:t>
      </w:r>
      <w:r w:rsidR="00D515B2">
        <w:rPr>
          <w:rFonts w:ascii="Times New Roman" w:hAnsi="Times New Roman"/>
          <w:sz w:val="24"/>
          <w:szCs w:val="24"/>
          <w:lang w:val="en-GB"/>
        </w:rPr>
        <w:t xml:space="preserve"> </w:t>
      </w:r>
      <w:r w:rsidR="006F3862">
        <w:rPr>
          <w:rFonts w:ascii="Times New Roman" w:hAnsi="Times New Roman"/>
          <w:sz w:val="24"/>
          <w:szCs w:val="24"/>
          <w:lang w:val="en-GB"/>
        </w:rPr>
        <w:t>was formally admitted in terms of s</w:t>
      </w:r>
      <w:r>
        <w:rPr>
          <w:rFonts w:ascii="Times New Roman" w:hAnsi="Times New Roman"/>
          <w:sz w:val="24"/>
          <w:szCs w:val="24"/>
          <w:lang w:val="en-GB"/>
        </w:rPr>
        <w:t xml:space="preserve"> </w:t>
      </w:r>
      <w:r w:rsidR="006F3862">
        <w:rPr>
          <w:rFonts w:ascii="Times New Roman" w:hAnsi="Times New Roman"/>
          <w:sz w:val="24"/>
          <w:szCs w:val="24"/>
          <w:lang w:val="en-GB"/>
        </w:rPr>
        <w:t>314 of the Criminal Procedure and Evidence Act [</w:t>
      </w:r>
      <w:r w:rsidR="006F3862" w:rsidRPr="0049262E">
        <w:rPr>
          <w:rFonts w:ascii="Times New Roman" w:hAnsi="Times New Roman"/>
          <w:i/>
          <w:sz w:val="24"/>
          <w:szCs w:val="24"/>
          <w:lang w:val="en-GB"/>
        </w:rPr>
        <w:t>Chapter 9:07</w:t>
      </w:r>
      <w:r w:rsidR="006F3862">
        <w:rPr>
          <w:rFonts w:ascii="Times New Roman" w:hAnsi="Times New Roman"/>
          <w:sz w:val="24"/>
          <w:szCs w:val="24"/>
          <w:lang w:val="en-GB"/>
        </w:rPr>
        <w:t xml:space="preserve">] as it appeared in the state’s summary of evidence. </w:t>
      </w:r>
    </w:p>
    <w:p w14:paraId="2D826FCF" w14:textId="1B68CFB5" w:rsidR="006F3862" w:rsidRDefault="0049262E" w:rsidP="006F3862">
      <w:pPr>
        <w:spacing w:line="360" w:lineRule="auto"/>
        <w:jc w:val="both"/>
        <w:rPr>
          <w:rFonts w:ascii="Times New Roman" w:hAnsi="Times New Roman"/>
          <w:sz w:val="24"/>
          <w:szCs w:val="24"/>
          <w:lang w:val="en-US"/>
        </w:rPr>
      </w:pPr>
      <w:r>
        <w:rPr>
          <w:rFonts w:ascii="Times New Roman" w:hAnsi="Times New Roman"/>
          <w:sz w:val="24"/>
          <w:szCs w:val="24"/>
          <w:lang w:val="en-US"/>
        </w:rPr>
        <w:tab/>
      </w:r>
      <w:r w:rsidR="006F3862">
        <w:rPr>
          <w:rFonts w:ascii="Times New Roman" w:hAnsi="Times New Roman"/>
          <w:sz w:val="24"/>
          <w:szCs w:val="24"/>
          <w:lang w:val="en-US"/>
        </w:rPr>
        <w:t>The evidence of those witnesses established the following relevant facts:</w:t>
      </w:r>
    </w:p>
    <w:p w14:paraId="3CA87866" w14:textId="2B79C78B" w:rsidR="00281735" w:rsidRPr="00281735" w:rsidRDefault="006F3862" w:rsidP="00281735">
      <w:pPr>
        <w:pStyle w:val="ListParagraph"/>
        <w:numPr>
          <w:ilvl w:val="0"/>
          <w:numId w:val="7"/>
        </w:numPr>
        <w:spacing w:line="360" w:lineRule="auto"/>
        <w:jc w:val="both"/>
        <w:rPr>
          <w:rFonts w:ascii="Times New Roman" w:hAnsi="Times New Roman"/>
          <w:sz w:val="24"/>
          <w:szCs w:val="24"/>
          <w:lang w:val="en-US"/>
        </w:rPr>
      </w:pPr>
      <w:r w:rsidRPr="00281735">
        <w:rPr>
          <w:rFonts w:ascii="Times New Roman" w:hAnsi="Times New Roman"/>
          <w:sz w:val="24"/>
          <w:szCs w:val="24"/>
          <w:lang w:val="en-US"/>
        </w:rPr>
        <w:t>Th</w:t>
      </w:r>
      <w:r w:rsidR="00BA2171" w:rsidRPr="00281735">
        <w:rPr>
          <w:rFonts w:ascii="Times New Roman" w:hAnsi="Times New Roman"/>
          <w:sz w:val="24"/>
          <w:szCs w:val="24"/>
          <w:lang w:val="en-US"/>
        </w:rPr>
        <w:t>e accused was drunk on the fateful day when she returned home from an outing at around 8pm.</w:t>
      </w:r>
    </w:p>
    <w:p w14:paraId="155597B6" w14:textId="77777777" w:rsidR="00281735" w:rsidRDefault="00BA2171" w:rsidP="006F3862">
      <w:pPr>
        <w:pStyle w:val="ListParagraph"/>
        <w:numPr>
          <w:ilvl w:val="0"/>
          <w:numId w:val="7"/>
        </w:numPr>
        <w:spacing w:line="360" w:lineRule="auto"/>
        <w:jc w:val="both"/>
        <w:rPr>
          <w:rFonts w:ascii="Times New Roman" w:hAnsi="Times New Roman"/>
          <w:sz w:val="24"/>
          <w:szCs w:val="24"/>
          <w:lang w:val="en-US"/>
        </w:rPr>
      </w:pPr>
      <w:r w:rsidRPr="00281735">
        <w:rPr>
          <w:rFonts w:ascii="Times New Roman" w:hAnsi="Times New Roman"/>
          <w:sz w:val="24"/>
          <w:szCs w:val="24"/>
          <w:lang w:val="en-US"/>
        </w:rPr>
        <w:lastRenderedPageBreak/>
        <w:t xml:space="preserve"> Olivia</w:t>
      </w:r>
      <w:r w:rsidR="00DC30E3" w:rsidRPr="00281735">
        <w:rPr>
          <w:rFonts w:ascii="Times New Roman" w:hAnsi="Times New Roman"/>
          <w:sz w:val="24"/>
          <w:szCs w:val="24"/>
          <w:lang w:val="en-US"/>
        </w:rPr>
        <w:t xml:space="preserve"> who stayed at the same house with the couple,</w:t>
      </w:r>
      <w:r w:rsidRPr="00281735">
        <w:rPr>
          <w:rFonts w:ascii="Times New Roman" w:hAnsi="Times New Roman"/>
          <w:sz w:val="24"/>
          <w:szCs w:val="24"/>
          <w:lang w:val="en-US"/>
        </w:rPr>
        <w:t xml:space="preserve"> was a short</w:t>
      </w:r>
      <w:r w:rsidR="00053A23" w:rsidRPr="00281735">
        <w:rPr>
          <w:rFonts w:ascii="Times New Roman" w:hAnsi="Times New Roman"/>
          <w:sz w:val="24"/>
          <w:szCs w:val="24"/>
          <w:lang w:val="en-US"/>
        </w:rPr>
        <w:t xml:space="preserve"> </w:t>
      </w:r>
      <w:r w:rsidRPr="00281735">
        <w:rPr>
          <w:rFonts w:ascii="Times New Roman" w:hAnsi="Times New Roman"/>
          <w:sz w:val="24"/>
          <w:szCs w:val="24"/>
          <w:lang w:val="en-US"/>
        </w:rPr>
        <w:t xml:space="preserve">while later called by the deceased to come </w:t>
      </w:r>
      <w:r w:rsidR="0073599E" w:rsidRPr="00281735">
        <w:rPr>
          <w:rFonts w:ascii="Times New Roman" w:hAnsi="Times New Roman"/>
          <w:sz w:val="24"/>
          <w:szCs w:val="24"/>
          <w:lang w:val="en-US"/>
        </w:rPr>
        <w:t>to his aid because the accused</w:t>
      </w:r>
      <w:r w:rsidRPr="00281735">
        <w:rPr>
          <w:rFonts w:ascii="Times New Roman" w:hAnsi="Times New Roman"/>
          <w:sz w:val="24"/>
          <w:szCs w:val="24"/>
          <w:lang w:val="en-US"/>
        </w:rPr>
        <w:t xml:space="preserve"> was biting him.</w:t>
      </w:r>
      <w:r w:rsidR="00053A23" w:rsidRPr="00281735">
        <w:rPr>
          <w:rFonts w:ascii="Times New Roman" w:hAnsi="Times New Roman"/>
          <w:sz w:val="24"/>
          <w:szCs w:val="24"/>
          <w:lang w:val="en-US"/>
        </w:rPr>
        <w:t xml:space="preserve"> </w:t>
      </w:r>
      <w:r w:rsidRPr="00281735">
        <w:rPr>
          <w:rFonts w:ascii="Times New Roman" w:hAnsi="Times New Roman"/>
          <w:sz w:val="24"/>
          <w:szCs w:val="24"/>
          <w:lang w:val="en-US"/>
        </w:rPr>
        <w:t xml:space="preserve">She got inside the bedroom and </w:t>
      </w:r>
      <w:r w:rsidR="00A96C6D" w:rsidRPr="00281735">
        <w:rPr>
          <w:rFonts w:ascii="Times New Roman" w:hAnsi="Times New Roman"/>
          <w:sz w:val="24"/>
          <w:szCs w:val="24"/>
          <w:lang w:val="en-US"/>
        </w:rPr>
        <w:t>witnessed an altercation between the accused and the deceased,</w:t>
      </w:r>
      <w:r w:rsidR="00E04F5C" w:rsidRPr="00281735">
        <w:rPr>
          <w:rFonts w:ascii="Times New Roman" w:hAnsi="Times New Roman"/>
          <w:sz w:val="24"/>
          <w:szCs w:val="24"/>
          <w:lang w:val="en-US"/>
        </w:rPr>
        <w:t xml:space="preserve"> </w:t>
      </w:r>
      <w:r w:rsidR="00A96C6D" w:rsidRPr="00281735">
        <w:rPr>
          <w:rFonts w:ascii="Times New Roman" w:hAnsi="Times New Roman"/>
          <w:sz w:val="24"/>
          <w:szCs w:val="24"/>
          <w:lang w:val="en-US"/>
        </w:rPr>
        <w:t>during which</w:t>
      </w:r>
      <w:r w:rsidR="004B5E0E" w:rsidRPr="00281735">
        <w:rPr>
          <w:rFonts w:ascii="Times New Roman" w:hAnsi="Times New Roman"/>
          <w:sz w:val="24"/>
          <w:szCs w:val="24"/>
          <w:lang w:val="en-US"/>
        </w:rPr>
        <w:t xml:space="preserve"> </w:t>
      </w:r>
      <w:r w:rsidRPr="00281735">
        <w:rPr>
          <w:rFonts w:ascii="Times New Roman" w:hAnsi="Times New Roman"/>
          <w:sz w:val="24"/>
          <w:szCs w:val="24"/>
          <w:lang w:val="en-US"/>
        </w:rPr>
        <w:t xml:space="preserve">the deceased </w:t>
      </w:r>
      <w:r w:rsidR="004B5E0E" w:rsidRPr="00281735">
        <w:rPr>
          <w:rFonts w:ascii="Times New Roman" w:hAnsi="Times New Roman"/>
          <w:sz w:val="24"/>
          <w:szCs w:val="24"/>
          <w:lang w:val="en-US"/>
        </w:rPr>
        <w:t>was on top of the accused,</w:t>
      </w:r>
      <w:r w:rsidR="00E04F5C" w:rsidRPr="00281735">
        <w:rPr>
          <w:rFonts w:ascii="Times New Roman" w:hAnsi="Times New Roman"/>
          <w:sz w:val="24"/>
          <w:szCs w:val="24"/>
          <w:lang w:val="en-US"/>
        </w:rPr>
        <w:t xml:space="preserve"> </w:t>
      </w:r>
      <w:r w:rsidR="004B5E0E" w:rsidRPr="00281735">
        <w:rPr>
          <w:rFonts w:ascii="Times New Roman" w:hAnsi="Times New Roman"/>
          <w:sz w:val="24"/>
          <w:szCs w:val="24"/>
          <w:lang w:val="en-US"/>
        </w:rPr>
        <w:t>while the ac</w:t>
      </w:r>
      <w:r w:rsidR="000C4244" w:rsidRPr="00281735">
        <w:rPr>
          <w:rFonts w:ascii="Times New Roman" w:hAnsi="Times New Roman"/>
          <w:sz w:val="24"/>
          <w:szCs w:val="24"/>
          <w:lang w:val="en-US"/>
        </w:rPr>
        <w:t xml:space="preserve">cused grabbed his hands from </w:t>
      </w:r>
      <w:r w:rsidR="004B5E0E" w:rsidRPr="00281735">
        <w:rPr>
          <w:rFonts w:ascii="Times New Roman" w:hAnsi="Times New Roman"/>
          <w:sz w:val="24"/>
          <w:szCs w:val="24"/>
          <w:lang w:val="en-US"/>
        </w:rPr>
        <w:t>behind</w:t>
      </w:r>
      <w:r w:rsidRPr="00281735">
        <w:rPr>
          <w:rFonts w:ascii="Times New Roman" w:hAnsi="Times New Roman"/>
          <w:sz w:val="24"/>
          <w:szCs w:val="24"/>
          <w:lang w:val="en-US"/>
        </w:rPr>
        <w:t>.</w:t>
      </w:r>
      <w:r w:rsidR="00053A23" w:rsidRPr="00281735">
        <w:rPr>
          <w:rFonts w:ascii="Times New Roman" w:hAnsi="Times New Roman"/>
          <w:sz w:val="24"/>
          <w:szCs w:val="24"/>
          <w:lang w:val="en-US"/>
        </w:rPr>
        <w:t xml:space="preserve"> </w:t>
      </w:r>
      <w:r w:rsidR="004B5E0E" w:rsidRPr="00281735">
        <w:rPr>
          <w:rFonts w:ascii="Times New Roman" w:hAnsi="Times New Roman"/>
          <w:sz w:val="24"/>
          <w:szCs w:val="24"/>
          <w:lang w:val="en-US"/>
        </w:rPr>
        <w:t xml:space="preserve">She managed to separate </w:t>
      </w:r>
      <w:r w:rsidRPr="00281735">
        <w:rPr>
          <w:rFonts w:ascii="Times New Roman" w:hAnsi="Times New Roman"/>
          <w:sz w:val="24"/>
          <w:szCs w:val="24"/>
          <w:lang w:val="en-US"/>
        </w:rPr>
        <w:t>the two</w:t>
      </w:r>
      <w:r w:rsidR="004B5E0E" w:rsidRPr="00281735">
        <w:rPr>
          <w:rFonts w:ascii="Times New Roman" w:hAnsi="Times New Roman"/>
          <w:sz w:val="24"/>
          <w:szCs w:val="24"/>
          <w:lang w:val="en-US"/>
        </w:rPr>
        <w:t>, but the accused</w:t>
      </w:r>
      <w:r w:rsidR="00E04F5C" w:rsidRPr="00281735">
        <w:rPr>
          <w:rFonts w:ascii="Times New Roman" w:hAnsi="Times New Roman"/>
          <w:sz w:val="24"/>
          <w:szCs w:val="24"/>
          <w:lang w:val="en-US"/>
        </w:rPr>
        <w:t xml:space="preserve"> went back and</w:t>
      </w:r>
      <w:r w:rsidR="004B5E0E" w:rsidRPr="00281735">
        <w:rPr>
          <w:rFonts w:ascii="Times New Roman" w:hAnsi="Times New Roman"/>
          <w:sz w:val="24"/>
          <w:szCs w:val="24"/>
          <w:lang w:val="en-US"/>
        </w:rPr>
        <w:t xml:space="preserve"> kicked</w:t>
      </w:r>
      <w:r w:rsidRPr="00281735">
        <w:rPr>
          <w:rFonts w:ascii="Times New Roman" w:hAnsi="Times New Roman"/>
          <w:sz w:val="24"/>
          <w:szCs w:val="24"/>
          <w:lang w:val="en-US"/>
        </w:rPr>
        <w:t xml:space="preserve"> the deceased all over his body</w:t>
      </w:r>
      <w:r w:rsidR="00E04F5C" w:rsidRPr="00281735">
        <w:rPr>
          <w:rFonts w:ascii="Times New Roman" w:hAnsi="Times New Roman"/>
          <w:sz w:val="24"/>
          <w:szCs w:val="24"/>
          <w:lang w:val="en-US"/>
        </w:rPr>
        <w:t>,</w:t>
      </w:r>
      <w:r w:rsidRPr="00281735">
        <w:rPr>
          <w:rFonts w:ascii="Times New Roman" w:hAnsi="Times New Roman"/>
          <w:sz w:val="24"/>
          <w:szCs w:val="24"/>
          <w:lang w:val="en-US"/>
        </w:rPr>
        <w:t xml:space="preserve"> </w:t>
      </w:r>
      <w:r w:rsidR="004B5E0E" w:rsidRPr="00281735">
        <w:rPr>
          <w:rFonts w:ascii="Times New Roman" w:hAnsi="Times New Roman"/>
          <w:sz w:val="24"/>
          <w:szCs w:val="24"/>
          <w:lang w:val="en-US"/>
        </w:rPr>
        <w:t>causing him to bleed</w:t>
      </w:r>
      <w:r w:rsidRPr="00281735">
        <w:rPr>
          <w:rFonts w:ascii="Times New Roman" w:hAnsi="Times New Roman"/>
          <w:sz w:val="24"/>
          <w:szCs w:val="24"/>
          <w:lang w:val="en-US"/>
        </w:rPr>
        <w:t xml:space="preserve"> from the mouth and chin.</w:t>
      </w:r>
      <w:r w:rsidR="00053A23" w:rsidRPr="00281735">
        <w:rPr>
          <w:rFonts w:ascii="Times New Roman" w:hAnsi="Times New Roman"/>
          <w:sz w:val="24"/>
          <w:szCs w:val="24"/>
          <w:lang w:val="en-US"/>
        </w:rPr>
        <w:t xml:space="preserve"> </w:t>
      </w:r>
      <w:r w:rsidR="004B5E0E" w:rsidRPr="00281735">
        <w:rPr>
          <w:rFonts w:ascii="Times New Roman" w:hAnsi="Times New Roman"/>
          <w:sz w:val="24"/>
          <w:szCs w:val="24"/>
          <w:lang w:val="en-US"/>
        </w:rPr>
        <w:t>An hour later</w:t>
      </w:r>
      <w:r w:rsidR="000C4244" w:rsidRPr="00281735">
        <w:rPr>
          <w:rFonts w:ascii="Times New Roman" w:hAnsi="Times New Roman"/>
          <w:sz w:val="24"/>
          <w:szCs w:val="24"/>
          <w:lang w:val="en-US"/>
        </w:rPr>
        <w:t xml:space="preserve"> the</w:t>
      </w:r>
      <w:r w:rsidR="004B5E0E" w:rsidRPr="00281735">
        <w:rPr>
          <w:rFonts w:ascii="Times New Roman" w:hAnsi="Times New Roman"/>
          <w:sz w:val="24"/>
          <w:szCs w:val="24"/>
          <w:lang w:val="en-US"/>
        </w:rPr>
        <w:t xml:space="preserve"> deceased began</w:t>
      </w:r>
      <w:r w:rsidR="0073599E" w:rsidRPr="00281735">
        <w:rPr>
          <w:rFonts w:ascii="Times New Roman" w:hAnsi="Times New Roman"/>
          <w:sz w:val="24"/>
          <w:szCs w:val="24"/>
          <w:lang w:val="en-US"/>
        </w:rPr>
        <w:t xml:space="preserve"> vomiting and complained</w:t>
      </w:r>
      <w:r w:rsidR="009A344A" w:rsidRPr="00281735">
        <w:rPr>
          <w:rFonts w:ascii="Times New Roman" w:hAnsi="Times New Roman"/>
          <w:sz w:val="24"/>
          <w:szCs w:val="24"/>
          <w:lang w:val="en-US"/>
        </w:rPr>
        <w:t xml:space="preserve"> of stomach pains.</w:t>
      </w:r>
      <w:r w:rsidR="00053A23" w:rsidRPr="00281735">
        <w:rPr>
          <w:rFonts w:ascii="Times New Roman" w:hAnsi="Times New Roman"/>
          <w:sz w:val="24"/>
          <w:szCs w:val="24"/>
          <w:lang w:val="en-US"/>
        </w:rPr>
        <w:t xml:space="preserve"> </w:t>
      </w:r>
      <w:r w:rsidR="00C8440D" w:rsidRPr="00281735">
        <w:rPr>
          <w:rFonts w:ascii="Times New Roman" w:hAnsi="Times New Roman"/>
          <w:sz w:val="24"/>
          <w:szCs w:val="24"/>
          <w:lang w:val="en-US"/>
        </w:rPr>
        <w:t>He did not get better</w:t>
      </w:r>
      <w:r w:rsidR="004B5E0E" w:rsidRPr="00281735">
        <w:rPr>
          <w:rFonts w:ascii="Times New Roman" w:hAnsi="Times New Roman"/>
          <w:sz w:val="24"/>
          <w:szCs w:val="24"/>
          <w:lang w:val="en-US"/>
        </w:rPr>
        <w:t>.</w:t>
      </w:r>
    </w:p>
    <w:p w14:paraId="21C7B861" w14:textId="77777777" w:rsidR="00281735" w:rsidRDefault="009A344A" w:rsidP="006F3862">
      <w:pPr>
        <w:pStyle w:val="ListParagraph"/>
        <w:numPr>
          <w:ilvl w:val="0"/>
          <w:numId w:val="7"/>
        </w:numPr>
        <w:spacing w:line="360" w:lineRule="auto"/>
        <w:jc w:val="both"/>
        <w:rPr>
          <w:rFonts w:ascii="Times New Roman" w:hAnsi="Times New Roman"/>
          <w:sz w:val="24"/>
          <w:szCs w:val="24"/>
          <w:lang w:val="en-US"/>
        </w:rPr>
      </w:pPr>
      <w:r w:rsidRPr="00281735">
        <w:rPr>
          <w:rFonts w:ascii="Times New Roman" w:hAnsi="Times New Roman"/>
          <w:sz w:val="24"/>
          <w:szCs w:val="24"/>
          <w:lang w:val="en-US"/>
        </w:rPr>
        <w:t>The accused walked out of the house and stated that she was going to spend the night at the night club in order to avoid killing someone.</w:t>
      </w:r>
      <w:r w:rsidR="00053A23" w:rsidRPr="00281735">
        <w:rPr>
          <w:rFonts w:ascii="Times New Roman" w:hAnsi="Times New Roman"/>
          <w:sz w:val="24"/>
          <w:szCs w:val="24"/>
          <w:lang w:val="en-US"/>
        </w:rPr>
        <w:t xml:space="preserve"> </w:t>
      </w:r>
      <w:r w:rsidRPr="00281735">
        <w:rPr>
          <w:rFonts w:ascii="Times New Roman" w:hAnsi="Times New Roman"/>
          <w:sz w:val="24"/>
          <w:szCs w:val="24"/>
          <w:lang w:val="en-US"/>
        </w:rPr>
        <w:t>She only returned home the following day.</w:t>
      </w:r>
    </w:p>
    <w:p w14:paraId="691D8649" w14:textId="77777777" w:rsidR="00281735" w:rsidRDefault="00231AE6" w:rsidP="006F3862">
      <w:pPr>
        <w:pStyle w:val="ListParagraph"/>
        <w:numPr>
          <w:ilvl w:val="0"/>
          <w:numId w:val="7"/>
        </w:numPr>
        <w:spacing w:line="360" w:lineRule="auto"/>
        <w:jc w:val="both"/>
        <w:rPr>
          <w:rFonts w:ascii="Times New Roman" w:hAnsi="Times New Roman"/>
          <w:sz w:val="24"/>
          <w:szCs w:val="24"/>
          <w:lang w:val="en-US"/>
        </w:rPr>
      </w:pPr>
      <w:r w:rsidRPr="00281735">
        <w:rPr>
          <w:rFonts w:ascii="Times New Roman" w:hAnsi="Times New Roman"/>
          <w:sz w:val="24"/>
          <w:szCs w:val="24"/>
          <w:lang w:val="en-US"/>
        </w:rPr>
        <w:t xml:space="preserve">Givas who was not present when the altercation occurred </w:t>
      </w:r>
      <w:r w:rsidR="006A06C6" w:rsidRPr="00281735">
        <w:rPr>
          <w:rFonts w:ascii="Times New Roman" w:hAnsi="Times New Roman"/>
          <w:sz w:val="24"/>
          <w:szCs w:val="24"/>
          <w:lang w:val="en-US"/>
        </w:rPr>
        <w:t xml:space="preserve">tried to engage </w:t>
      </w:r>
      <w:r w:rsidRPr="00281735">
        <w:rPr>
          <w:rFonts w:ascii="Times New Roman" w:hAnsi="Times New Roman"/>
          <w:sz w:val="24"/>
          <w:szCs w:val="24"/>
          <w:lang w:val="en-US"/>
        </w:rPr>
        <w:t xml:space="preserve">the accused </w:t>
      </w:r>
      <w:r w:rsidR="006A06C6" w:rsidRPr="00281735">
        <w:rPr>
          <w:rFonts w:ascii="Times New Roman" w:hAnsi="Times New Roman"/>
          <w:sz w:val="24"/>
          <w:szCs w:val="24"/>
          <w:lang w:val="en-US"/>
        </w:rPr>
        <w:t>the following day about the incident but met with resistance</w:t>
      </w:r>
      <w:r w:rsidRPr="00281735">
        <w:rPr>
          <w:rFonts w:ascii="Times New Roman" w:hAnsi="Times New Roman"/>
          <w:sz w:val="24"/>
          <w:szCs w:val="24"/>
          <w:lang w:val="en-US"/>
        </w:rPr>
        <w:t>.</w:t>
      </w:r>
      <w:r w:rsidR="00273C95" w:rsidRPr="00281735">
        <w:rPr>
          <w:rFonts w:ascii="Times New Roman" w:hAnsi="Times New Roman"/>
          <w:sz w:val="24"/>
          <w:szCs w:val="24"/>
          <w:lang w:val="en-US"/>
        </w:rPr>
        <w:t xml:space="preserve"> </w:t>
      </w:r>
      <w:r w:rsidR="006A06C6" w:rsidRPr="00281735">
        <w:rPr>
          <w:rFonts w:ascii="Times New Roman" w:hAnsi="Times New Roman"/>
          <w:sz w:val="24"/>
          <w:szCs w:val="24"/>
          <w:lang w:val="en-US"/>
        </w:rPr>
        <w:t>The accused was</w:t>
      </w:r>
      <w:r w:rsidRPr="00281735">
        <w:rPr>
          <w:rFonts w:ascii="Times New Roman" w:hAnsi="Times New Roman"/>
          <w:sz w:val="24"/>
          <w:szCs w:val="24"/>
          <w:lang w:val="en-US"/>
        </w:rPr>
        <w:t xml:space="preserve"> drinking beer and smoking a cigarette</w:t>
      </w:r>
      <w:r w:rsidR="006A06C6" w:rsidRPr="00281735">
        <w:rPr>
          <w:rFonts w:ascii="Times New Roman" w:hAnsi="Times New Roman"/>
          <w:sz w:val="24"/>
          <w:szCs w:val="24"/>
          <w:lang w:val="en-US"/>
        </w:rPr>
        <w:t xml:space="preserve"> and had the </w:t>
      </w:r>
      <w:r w:rsidRPr="00281735">
        <w:rPr>
          <w:rFonts w:ascii="Times New Roman" w:hAnsi="Times New Roman"/>
          <w:sz w:val="24"/>
          <w:szCs w:val="24"/>
          <w:lang w:val="en-US"/>
        </w:rPr>
        <w:t xml:space="preserve">radio volume </w:t>
      </w:r>
      <w:r w:rsidR="006A06C6" w:rsidRPr="00281735">
        <w:rPr>
          <w:rFonts w:ascii="Times New Roman" w:hAnsi="Times New Roman"/>
          <w:sz w:val="24"/>
          <w:szCs w:val="24"/>
          <w:lang w:val="en-US"/>
        </w:rPr>
        <w:t>turned up high.</w:t>
      </w:r>
      <w:r w:rsidR="00053A23" w:rsidRPr="00281735">
        <w:rPr>
          <w:rFonts w:ascii="Times New Roman" w:hAnsi="Times New Roman"/>
          <w:sz w:val="24"/>
          <w:szCs w:val="24"/>
          <w:lang w:val="en-US"/>
        </w:rPr>
        <w:t xml:space="preserve"> </w:t>
      </w:r>
      <w:r w:rsidRPr="00281735">
        <w:rPr>
          <w:rFonts w:ascii="Times New Roman" w:hAnsi="Times New Roman"/>
          <w:sz w:val="24"/>
          <w:szCs w:val="24"/>
          <w:lang w:val="en-US"/>
        </w:rPr>
        <w:t xml:space="preserve">When he tried to </w:t>
      </w:r>
      <w:r w:rsidR="00053A23" w:rsidRPr="00281735">
        <w:rPr>
          <w:rFonts w:ascii="Times New Roman" w:hAnsi="Times New Roman"/>
          <w:sz w:val="24"/>
          <w:szCs w:val="24"/>
          <w:lang w:val="en-US"/>
        </w:rPr>
        <w:t>engage</w:t>
      </w:r>
      <w:r w:rsidR="00273C95" w:rsidRPr="00281735">
        <w:rPr>
          <w:rFonts w:ascii="Times New Roman" w:hAnsi="Times New Roman"/>
          <w:sz w:val="24"/>
          <w:szCs w:val="24"/>
          <w:lang w:val="en-US"/>
        </w:rPr>
        <w:t xml:space="preserve"> her she turned up the volume </w:t>
      </w:r>
      <w:r w:rsidR="0073599E" w:rsidRPr="00281735">
        <w:rPr>
          <w:rFonts w:ascii="Times New Roman" w:hAnsi="Times New Roman"/>
          <w:sz w:val="24"/>
          <w:szCs w:val="24"/>
          <w:lang w:val="en-US"/>
        </w:rPr>
        <w:t xml:space="preserve">even higher </w:t>
      </w:r>
      <w:r w:rsidR="006A06C6" w:rsidRPr="00281735">
        <w:rPr>
          <w:rFonts w:ascii="Times New Roman" w:hAnsi="Times New Roman"/>
          <w:sz w:val="24"/>
          <w:szCs w:val="24"/>
          <w:lang w:val="en-US"/>
        </w:rPr>
        <w:t>indicating that she was not willing to discuss the matter further</w:t>
      </w:r>
      <w:r w:rsidRPr="00281735">
        <w:rPr>
          <w:rFonts w:ascii="Times New Roman" w:hAnsi="Times New Roman"/>
          <w:sz w:val="24"/>
          <w:szCs w:val="24"/>
          <w:lang w:val="en-US"/>
        </w:rPr>
        <w:t>.</w:t>
      </w:r>
      <w:r w:rsidR="00053A23" w:rsidRPr="00281735">
        <w:rPr>
          <w:rFonts w:ascii="Times New Roman" w:hAnsi="Times New Roman"/>
          <w:sz w:val="24"/>
          <w:szCs w:val="24"/>
          <w:lang w:val="en-US"/>
        </w:rPr>
        <w:t xml:space="preserve"> </w:t>
      </w:r>
      <w:r w:rsidRPr="00281735">
        <w:rPr>
          <w:rFonts w:ascii="Times New Roman" w:hAnsi="Times New Roman"/>
          <w:sz w:val="24"/>
          <w:szCs w:val="24"/>
          <w:lang w:val="en-US"/>
        </w:rPr>
        <w:t>He left before he could get an explanation from the accused.</w:t>
      </w:r>
    </w:p>
    <w:p w14:paraId="37D92294" w14:textId="77777777" w:rsidR="00281735" w:rsidRDefault="005E028A" w:rsidP="006F3862">
      <w:pPr>
        <w:pStyle w:val="ListParagraph"/>
        <w:numPr>
          <w:ilvl w:val="0"/>
          <w:numId w:val="7"/>
        </w:numPr>
        <w:spacing w:line="360" w:lineRule="auto"/>
        <w:jc w:val="both"/>
        <w:rPr>
          <w:rFonts w:ascii="Times New Roman" w:hAnsi="Times New Roman"/>
          <w:sz w:val="24"/>
          <w:szCs w:val="24"/>
          <w:lang w:val="en-US"/>
        </w:rPr>
      </w:pPr>
      <w:r w:rsidRPr="00281735">
        <w:rPr>
          <w:rFonts w:ascii="Times New Roman" w:hAnsi="Times New Roman"/>
          <w:sz w:val="24"/>
          <w:szCs w:val="24"/>
          <w:lang w:val="en-US"/>
        </w:rPr>
        <w:t>Olivia and Givas Marumisa accompanied the deceased to the clinic on 22 March 2020.</w:t>
      </w:r>
      <w:r w:rsidR="0073599E" w:rsidRPr="00281735">
        <w:rPr>
          <w:rFonts w:ascii="Times New Roman" w:hAnsi="Times New Roman"/>
          <w:sz w:val="24"/>
          <w:szCs w:val="24"/>
          <w:lang w:val="en-US"/>
        </w:rPr>
        <w:t xml:space="preserve"> </w:t>
      </w:r>
      <w:r w:rsidRPr="00281735">
        <w:rPr>
          <w:rFonts w:ascii="Times New Roman" w:hAnsi="Times New Roman"/>
          <w:sz w:val="24"/>
          <w:szCs w:val="24"/>
          <w:lang w:val="en-US"/>
        </w:rPr>
        <w:t>Due to the deceased’s deteriorating condition he was referred to Harare central hos</w:t>
      </w:r>
      <w:r w:rsidR="00273C95" w:rsidRPr="00281735">
        <w:rPr>
          <w:rFonts w:ascii="Times New Roman" w:hAnsi="Times New Roman"/>
          <w:sz w:val="24"/>
          <w:szCs w:val="24"/>
          <w:lang w:val="en-US"/>
        </w:rPr>
        <w:t>pital</w:t>
      </w:r>
      <w:r w:rsidRPr="00281735">
        <w:rPr>
          <w:rFonts w:ascii="Times New Roman" w:hAnsi="Times New Roman"/>
          <w:sz w:val="24"/>
          <w:szCs w:val="24"/>
          <w:lang w:val="en-US"/>
        </w:rPr>
        <w:t xml:space="preserve"> w</w:t>
      </w:r>
      <w:r w:rsidR="00A96C6D" w:rsidRPr="00281735">
        <w:rPr>
          <w:rFonts w:ascii="Times New Roman" w:hAnsi="Times New Roman"/>
          <w:sz w:val="24"/>
          <w:szCs w:val="24"/>
          <w:lang w:val="en-US"/>
        </w:rPr>
        <w:t>h</w:t>
      </w:r>
      <w:r w:rsidRPr="00281735">
        <w:rPr>
          <w:rFonts w:ascii="Times New Roman" w:hAnsi="Times New Roman"/>
          <w:sz w:val="24"/>
          <w:szCs w:val="24"/>
          <w:lang w:val="en-US"/>
        </w:rPr>
        <w:t xml:space="preserve">ere he was operated upon and </w:t>
      </w:r>
      <w:r w:rsidR="0073599E" w:rsidRPr="00281735">
        <w:rPr>
          <w:rFonts w:ascii="Times New Roman" w:hAnsi="Times New Roman"/>
          <w:sz w:val="24"/>
          <w:szCs w:val="24"/>
          <w:lang w:val="en-US"/>
        </w:rPr>
        <w:t xml:space="preserve">later </w:t>
      </w:r>
      <w:r w:rsidRPr="00281735">
        <w:rPr>
          <w:rFonts w:ascii="Times New Roman" w:hAnsi="Times New Roman"/>
          <w:sz w:val="24"/>
          <w:szCs w:val="24"/>
          <w:lang w:val="en-US"/>
        </w:rPr>
        <w:t>died.</w:t>
      </w:r>
    </w:p>
    <w:p w14:paraId="465EB0F0" w14:textId="77777777" w:rsidR="00281735" w:rsidRDefault="00257728" w:rsidP="006F3862">
      <w:pPr>
        <w:pStyle w:val="ListParagraph"/>
        <w:numPr>
          <w:ilvl w:val="0"/>
          <w:numId w:val="7"/>
        </w:numPr>
        <w:spacing w:line="360" w:lineRule="auto"/>
        <w:jc w:val="both"/>
        <w:rPr>
          <w:rFonts w:ascii="Times New Roman" w:hAnsi="Times New Roman"/>
          <w:sz w:val="24"/>
          <w:szCs w:val="24"/>
          <w:lang w:val="en-US"/>
        </w:rPr>
      </w:pPr>
      <w:r w:rsidRPr="00281735">
        <w:rPr>
          <w:rFonts w:ascii="Times New Roman" w:hAnsi="Times New Roman"/>
          <w:sz w:val="24"/>
          <w:szCs w:val="24"/>
          <w:lang w:val="en-US"/>
        </w:rPr>
        <w:t>Tawanda Moyo a duly attested member of Zimbabwe Republic Police arre</w:t>
      </w:r>
      <w:r w:rsidR="007A7783" w:rsidRPr="00281735">
        <w:rPr>
          <w:rFonts w:ascii="Times New Roman" w:hAnsi="Times New Roman"/>
          <w:sz w:val="24"/>
          <w:szCs w:val="24"/>
          <w:lang w:val="en-US"/>
        </w:rPr>
        <w:t>sted the accused on 6 July 2020</w:t>
      </w:r>
      <w:r w:rsidRPr="00281735">
        <w:rPr>
          <w:rFonts w:ascii="Times New Roman" w:hAnsi="Times New Roman"/>
          <w:sz w:val="24"/>
          <w:szCs w:val="24"/>
          <w:lang w:val="en-US"/>
        </w:rPr>
        <w:t>.</w:t>
      </w:r>
    </w:p>
    <w:p w14:paraId="72776982" w14:textId="39B6C586" w:rsidR="006F3862" w:rsidRPr="00281735" w:rsidRDefault="006F3862" w:rsidP="006F3862">
      <w:pPr>
        <w:pStyle w:val="ListParagraph"/>
        <w:numPr>
          <w:ilvl w:val="0"/>
          <w:numId w:val="7"/>
        </w:numPr>
        <w:spacing w:line="360" w:lineRule="auto"/>
        <w:jc w:val="both"/>
        <w:rPr>
          <w:rFonts w:ascii="Times New Roman" w:hAnsi="Times New Roman"/>
          <w:sz w:val="24"/>
          <w:szCs w:val="24"/>
          <w:lang w:val="en-US"/>
        </w:rPr>
      </w:pPr>
      <w:r w:rsidRPr="00281735">
        <w:rPr>
          <w:rFonts w:ascii="Times New Roman" w:hAnsi="Times New Roman"/>
          <w:sz w:val="24"/>
          <w:szCs w:val="24"/>
          <w:lang w:val="en-US"/>
        </w:rPr>
        <w:t>A warned and cautioned statement was recorded from the accused according to the law.</w:t>
      </w:r>
    </w:p>
    <w:p w14:paraId="6A179C9B" w14:textId="77777777" w:rsidR="00E575C6" w:rsidRPr="00E575C6" w:rsidRDefault="00E575C6" w:rsidP="0049262E">
      <w:pPr>
        <w:spacing w:after="0" w:line="360" w:lineRule="auto"/>
        <w:jc w:val="both"/>
        <w:rPr>
          <w:rFonts w:ascii="Times New Roman" w:eastAsiaTheme="minorHAnsi" w:hAnsi="Times New Roman"/>
          <w:b/>
          <w:lang w:val="en-GB"/>
        </w:rPr>
      </w:pPr>
      <w:r>
        <w:rPr>
          <w:rFonts w:ascii="Times New Roman" w:hAnsi="Times New Roman"/>
          <w:b/>
          <w:lang w:val="en-GB"/>
        </w:rPr>
        <w:t>Oral evidence</w:t>
      </w:r>
    </w:p>
    <w:p w14:paraId="26DFD43B" w14:textId="7297FFD2" w:rsidR="00E575C6" w:rsidRDefault="0049262E" w:rsidP="0049262E">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E575C6">
        <w:rPr>
          <w:rFonts w:ascii="Times New Roman" w:hAnsi="Times New Roman"/>
          <w:sz w:val="24"/>
          <w:szCs w:val="24"/>
          <w:lang w:val="en-GB"/>
        </w:rPr>
        <w:t xml:space="preserve">The State led </w:t>
      </w:r>
      <w:r w:rsidR="00E575C6">
        <w:rPr>
          <w:rFonts w:ascii="Times New Roman" w:hAnsi="Times New Roman"/>
          <w:i/>
          <w:sz w:val="24"/>
          <w:szCs w:val="24"/>
          <w:lang w:val="en-GB"/>
        </w:rPr>
        <w:t xml:space="preserve">viva voce evidence </w:t>
      </w:r>
      <w:r w:rsidR="00E575C6">
        <w:rPr>
          <w:rFonts w:ascii="Times New Roman" w:hAnsi="Times New Roman"/>
          <w:sz w:val="24"/>
          <w:szCs w:val="24"/>
          <w:lang w:val="en-GB"/>
        </w:rPr>
        <w:t>from one witnesses namely Agritta Marumisa. The accused on the other hand was the sole witness for the defence.</w:t>
      </w:r>
    </w:p>
    <w:p w14:paraId="73DDA0D0" w14:textId="5ED9567A" w:rsidR="00DA5D20" w:rsidRPr="00485EEC" w:rsidRDefault="00190D90" w:rsidP="0049262E">
      <w:pPr>
        <w:spacing w:after="0" w:line="360" w:lineRule="auto"/>
        <w:jc w:val="both"/>
        <w:rPr>
          <w:rFonts w:ascii="Times New Roman" w:hAnsi="Times New Roman"/>
          <w:sz w:val="24"/>
          <w:szCs w:val="24"/>
          <w:lang w:val="en-US"/>
        </w:rPr>
      </w:pPr>
      <w:r>
        <w:rPr>
          <w:rFonts w:ascii="Times New Roman" w:hAnsi="Times New Roman"/>
          <w:b/>
          <w:sz w:val="24"/>
          <w:szCs w:val="24"/>
          <w:lang w:val="en-US"/>
        </w:rPr>
        <w:t>Agrittah Marumisa (Agrittah)</w:t>
      </w:r>
      <w:r w:rsidR="00DA5D20" w:rsidRPr="004960C9">
        <w:rPr>
          <w:rFonts w:ascii="Times New Roman" w:hAnsi="Times New Roman"/>
          <w:sz w:val="24"/>
          <w:szCs w:val="24"/>
          <w:u w:val="single"/>
          <w:lang w:val="en-US"/>
        </w:rPr>
        <w:t xml:space="preserve"> </w:t>
      </w:r>
    </w:p>
    <w:p w14:paraId="186F5369" w14:textId="601B420A" w:rsidR="00C87B52" w:rsidRDefault="0049262E" w:rsidP="0049262E">
      <w:pPr>
        <w:spacing w:after="0" w:line="360" w:lineRule="auto"/>
        <w:jc w:val="both"/>
        <w:rPr>
          <w:rFonts w:ascii="Times New Roman" w:hAnsi="Times New Roman"/>
          <w:sz w:val="24"/>
          <w:szCs w:val="24"/>
          <w:lang w:val="en-GB"/>
        </w:rPr>
      </w:pPr>
      <w:r>
        <w:rPr>
          <w:rFonts w:ascii="Times New Roman" w:hAnsi="Times New Roman"/>
          <w:sz w:val="24"/>
          <w:szCs w:val="24"/>
          <w:lang w:val="en-US"/>
        </w:rPr>
        <w:tab/>
      </w:r>
      <w:r w:rsidR="00363ECD">
        <w:rPr>
          <w:rFonts w:ascii="Times New Roman" w:hAnsi="Times New Roman"/>
          <w:sz w:val="24"/>
          <w:szCs w:val="24"/>
          <w:lang w:val="en-US"/>
        </w:rPr>
        <w:t xml:space="preserve">She is </w:t>
      </w:r>
      <w:r w:rsidR="00E37231">
        <w:rPr>
          <w:rFonts w:ascii="Times New Roman" w:hAnsi="Times New Roman"/>
          <w:sz w:val="24"/>
          <w:szCs w:val="24"/>
          <w:lang w:val="en-US"/>
        </w:rPr>
        <w:t xml:space="preserve">a sister to the </w:t>
      </w:r>
      <w:r w:rsidR="00DA5D20">
        <w:rPr>
          <w:rFonts w:ascii="Times New Roman" w:hAnsi="Times New Roman"/>
          <w:sz w:val="24"/>
          <w:szCs w:val="24"/>
          <w:lang w:val="en-US"/>
        </w:rPr>
        <w:t>deceased</w:t>
      </w:r>
      <w:r w:rsidR="00363ECD">
        <w:rPr>
          <w:rFonts w:ascii="Times New Roman" w:hAnsi="Times New Roman"/>
          <w:sz w:val="24"/>
          <w:szCs w:val="24"/>
          <w:lang w:val="en-US"/>
        </w:rPr>
        <w:t xml:space="preserve"> and</w:t>
      </w:r>
      <w:r w:rsidR="00E37231">
        <w:rPr>
          <w:rFonts w:ascii="Times New Roman" w:hAnsi="Times New Roman"/>
          <w:sz w:val="24"/>
          <w:szCs w:val="24"/>
          <w:lang w:val="en-US"/>
        </w:rPr>
        <w:t xml:space="preserve"> a sister in law</w:t>
      </w:r>
      <w:r w:rsidR="00363ECD">
        <w:rPr>
          <w:rFonts w:ascii="Times New Roman" w:hAnsi="Times New Roman"/>
          <w:sz w:val="24"/>
          <w:szCs w:val="24"/>
          <w:lang w:val="en-US"/>
        </w:rPr>
        <w:t xml:space="preserve"> to the</w:t>
      </w:r>
      <w:r w:rsidR="00DA5D20">
        <w:rPr>
          <w:rFonts w:ascii="Times New Roman" w:hAnsi="Times New Roman"/>
          <w:sz w:val="24"/>
          <w:szCs w:val="24"/>
          <w:lang w:val="en-US"/>
        </w:rPr>
        <w:t xml:space="preserve"> </w:t>
      </w:r>
      <w:r w:rsidR="00363ECD">
        <w:rPr>
          <w:rFonts w:ascii="Times New Roman" w:hAnsi="Times New Roman"/>
          <w:sz w:val="24"/>
          <w:szCs w:val="24"/>
          <w:lang w:val="en-US"/>
        </w:rPr>
        <w:t>accused.</w:t>
      </w:r>
      <w:r w:rsidR="00933A7D">
        <w:rPr>
          <w:rFonts w:ascii="Times New Roman" w:hAnsi="Times New Roman"/>
          <w:sz w:val="24"/>
          <w:szCs w:val="24"/>
          <w:lang w:val="en-US"/>
        </w:rPr>
        <w:t xml:space="preserve"> Just like Olivia, s</w:t>
      </w:r>
      <w:r w:rsidR="00417CA4">
        <w:rPr>
          <w:rFonts w:ascii="Times New Roman" w:hAnsi="Times New Roman"/>
          <w:sz w:val="24"/>
          <w:szCs w:val="24"/>
          <w:lang w:val="en-US"/>
        </w:rPr>
        <w:t>he was a</w:t>
      </w:r>
      <w:r w:rsidR="002419B4">
        <w:rPr>
          <w:rFonts w:ascii="Times New Roman" w:hAnsi="Times New Roman"/>
          <w:sz w:val="24"/>
          <w:szCs w:val="24"/>
          <w:lang w:val="en-US"/>
        </w:rPr>
        <w:t>nother</w:t>
      </w:r>
      <w:r w:rsidR="00417CA4">
        <w:rPr>
          <w:rFonts w:ascii="Times New Roman" w:hAnsi="Times New Roman"/>
          <w:sz w:val="24"/>
          <w:szCs w:val="24"/>
          <w:lang w:val="en-US"/>
        </w:rPr>
        <w:t xml:space="preserve"> crucial eye witness</w:t>
      </w:r>
      <w:r w:rsidR="00933A7D">
        <w:rPr>
          <w:rFonts w:ascii="Times New Roman" w:hAnsi="Times New Roman"/>
          <w:sz w:val="24"/>
          <w:szCs w:val="24"/>
          <w:lang w:val="en-US"/>
        </w:rPr>
        <w:t xml:space="preserve"> to the altercation that took place between the accused and the deceased</w:t>
      </w:r>
      <w:r w:rsidR="00417CA4">
        <w:rPr>
          <w:rFonts w:ascii="Times New Roman" w:hAnsi="Times New Roman"/>
          <w:sz w:val="24"/>
          <w:szCs w:val="24"/>
          <w:lang w:val="en-US"/>
        </w:rPr>
        <w:t>.</w:t>
      </w:r>
      <w:r w:rsidR="002419B4">
        <w:rPr>
          <w:rFonts w:ascii="Times New Roman" w:hAnsi="Times New Roman"/>
          <w:sz w:val="24"/>
          <w:szCs w:val="24"/>
          <w:lang w:val="en-US"/>
        </w:rPr>
        <w:t xml:space="preserve"> She also resided with the couple</w:t>
      </w:r>
      <w:r w:rsidR="007A7783">
        <w:rPr>
          <w:rFonts w:ascii="Times New Roman" w:hAnsi="Times New Roman"/>
          <w:sz w:val="24"/>
          <w:szCs w:val="24"/>
          <w:lang w:val="en-US"/>
        </w:rPr>
        <w:t xml:space="preserve"> and enjoyed cordial relations with the accused</w:t>
      </w:r>
      <w:r w:rsidR="002419B4">
        <w:rPr>
          <w:rFonts w:ascii="Times New Roman" w:hAnsi="Times New Roman"/>
          <w:sz w:val="24"/>
          <w:szCs w:val="24"/>
          <w:lang w:val="en-US"/>
        </w:rPr>
        <w:t>.</w:t>
      </w:r>
      <w:r w:rsidR="00FA06B2">
        <w:rPr>
          <w:rFonts w:ascii="Times New Roman" w:hAnsi="Times New Roman"/>
          <w:sz w:val="24"/>
          <w:szCs w:val="24"/>
          <w:lang w:val="en-US"/>
        </w:rPr>
        <w:t xml:space="preserve"> On the fateful day she saw</w:t>
      </w:r>
      <w:r w:rsidR="00FA06B2">
        <w:rPr>
          <w:rFonts w:ascii="Times New Roman" w:hAnsi="Times New Roman"/>
          <w:sz w:val="24"/>
          <w:szCs w:val="24"/>
          <w:lang w:val="en-GB"/>
        </w:rPr>
        <w:t xml:space="preserve"> the deceased come home from work jovial and fit.</w:t>
      </w:r>
      <w:r w:rsidR="00DC3146">
        <w:rPr>
          <w:rFonts w:ascii="Times New Roman" w:hAnsi="Times New Roman"/>
          <w:sz w:val="24"/>
          <w:szCs w:val="24"/>
          <w:lang w:val="en-GB"/>
        </w:rPr>
        <w:t xml:space="preserve"> </w:t>
      </w:r>
      <w:r w:rsidR="00C87B52">
        <w:rPr>
          <w:rFonts w:ascii="Times New Roman" w:hAnsi="Times New Roman"/>
          <w:sz w:val="24"/>
          <w:szCs w:val="24"/>
          <w:lang w:val="en-GB"/>
        </w:rPr>
        <w:t xml:space="preserve">Sometime later she </w:t>
      </w:r>
      <w:r w:rsidR="00C87B52">
        <w:rPr>
          <w:rFonts w:ascii="Times New Roman" w:hAnsi="Times New Roman"/>
          <w:sz w:val="24"/>
          <w:szCs w:val="24"/>
          <w:lang w:val="en-GB"/>
        </w:rPr>
        <w:lastRenderedPageBreak/>
        <w:t>also saw the accused ente</w:t>
      </w:r>
      <w:r w:rsidR="0073599E">
        <w:rPr>
          <w:rFonts w:ascii="Times New Roman" w:hAnsi="Times New Roman"/>
          <w:sz w:val="24"/>
          <w:szCs w:val="24"/>
          <w:lang w:val="en-GB"/>
        </w:rPr>
        <w:t>r the house apparently</w:t>
      </w:r>
      <w:r w:rsidR="00A9759A">
        <w:rPr>
          <w:rFonts w:ascii="Times New Roman" w:hAnsi="Times New Roman"/>
          <w:sz w:val="24"/>
          <w:szCs w:val="24"/>
          <w:lang w:val="en-GB"/>
        </w:rPr>
        <w:t xml:space="preserve"> drunk.</w:t>
      </w:r>
      <w:r w:rsidR="00DC3146">
        <w:rPr>
          <w:rFonts w:ascii="Times New Roman" w:hAnsi="Times New Roman"/>
          <w:sz w:val="24"/>
          <w:szCs w:val="24"/>
          <w:lang w:val="en-GB"/>
        </w:rPr>
        <w:t xml:space="preserve"> </w:t>
      </w:r>
      <w:r w:rsidR="00A9759A">
        <w:rPr>
          <w:rFonts w:ascii="Times New Roman" w:hAnsi="Times New Roman"/>
          <w:sz w:val="24"/>
          <w:szCs w:val="24"/>
          <w:lang w:val="en-GB"/>
        </w:rPr>
        <w:t>The accused</w:t>
      </w:r>
      <w:r w:rsidR="00C87B52">
        <w:rPr>
          <w:rFonts w:ascii="Times New Roman" w:hAnsi="Times New Roman"/>
          <w:sz w:val="24"/>
          <w:szCs w:val="24"/>
          <w:lang w:val="en-GB"/>
        </w:rPr>
        <w:t xml:space="preserve"> went straight to her bedroom where the deceased was.</w:t>
      </w:r>
    </w:p>
    <w:p w14:paraId="33C47375" w14:textId="77777777" w:rsidR="00281735" w:rsidRDefault="00FA06B2" w:rsidP="00E37231">
      <w:pPr>
        <w:spacing w:after="0" w:line="360" w:lineRule="auto"/>
        <w:jc w:val="both"/>
        <w:rPr>
          <w:rFonts w:ascii="Times New Roman" w:hAnsi="Times New Roman"/>
          <w:sz w:val="24"/>
          <w:szCs w:val="24"/>
          <w:lang w:val="en-US"/>
        </w:rPr>
      </w:pPr>
      <w:r>
        <w:rPr>
          <w:rFonts w:ascii="Times New Roman" w:hAnsi="Times New Roman"/>
          <w:sz w:val="24"/>
          <w:szCs w:val="24"/>
          <w:lang w:val="en-GB"/>
        </w:rPr>
        <w:t xml:space="preserve"> </w:t>
      </w:r>
      <w:r w:rsidR="00453E22">
        <w:rPr>
          <w:rFonts w:ascii="Times New Roman" w:hAnsi="Times New Roman"/>
          <w:sz w:val="24"/>
          <w:szCs w:val="24"/>
          <w:lang w:val="en-GB"/>
        </w:rPr>
        <w:tab/>
      </w:r>
      <w:r w:rsidR="00C87B52">
        <w:rPr>
          <w:rFonts w:ascii="Times New Roman" w:hAnsi="Times New Roman"/>
          <w:sz w:val="24"/>
          <w:szCs w:val="24"/>
          <w:lang w:val="en-US"/>
        </w:rPr>
        <w:t xml:space="preserve">According to her </w:t>
      </w:r>
      <w:r w:rsidR="0073599E">
        <w:rPr>
          <w:rFonts w:ascii="Times New Roman" w:hAnsi="Times New Roman"/>
          <w:sz w:val="24"/>
          <w:szCs w:val="24"/>
          <w:lang w:val="en-US"/>
        </w:rPr>
        <w:t>testimony, she</w:t>
      </w:r>
      <w:r w:rsidR="00C87B52">
        <w:rPr>
          <w:rFonts w:ascii="Times New Roman" w:hAnsi="Times New Roman"/>
          <w:sz w:val="24"/>
          <w:szCs w:val="24"/>
          <w:lang w:val="en-US"/>
        </w:rPr>
        <w:t xml:space="preserve"> reacted when she heard the sounds of a scuffle</w:t>
      </w:r>
      <w:r w:rsidR="00A9759A">
        <w:rPr>
          <w:rFonts w:ascii="Times New Roman" w:hAnsi="Times New Roman"/>
          <w:sz w:val="24"/>
          <w:szCs w:val="24"/>
          <w:lang w:val="en-US"/>
        </w:rPr>
        <w:t xml:space="preserve"> emanat</w:t>
      </w:r>
      <w:r w:rsidR="0073599E">
        <w:rPr>
          <w:rFonts w:ascii="Times New Roman" w:hAnsi="Times New Roman"/>
          <w:sz w:val="24"/>
          <w:szCs w:val="24"/>
          <w:lang w:val="en-US"/>
        </w:rPr>
        <w:t>ing from the deceased’s bedroom. She</w:t>
      </w:r>
      <w:r w:rsidR="00A9759A">
        <w:rPr>
          <w:rFonts w:ascii="Times New Roman" w:hAnsi="Times New Roman"/>
          <w:sz w:val="24"/>
          <w:szCs w:val="24"/>
          <w:lang w:val="en-US"/>
        </w:rPr>
        <w:t xml:space="preserve"> went inside </w:t>
      </w:r>
      <w:r w:rsidR="0073599E">
        <w:rPr>
          <w:rFonts w:ascii="Times New Roman" w:hAnsi="Times New Roman"/>
          <w:sz w:val="24"/>
          <w:szCs w:val="24"/>
          <w:lang w:val="en-US"/>
        </w:rPr>
        <w:t>where she witnessed</w:t>
      </w:r>
      <w:r w:rsidR="002419B4">
        <w:rPr>
          <w:rFonts w:ascii="Times New Roman" w:hAnsi="Times New Roman"/>
          <w:sz w:val="24"/>
          <w:szCs w:val="24"/>
          <w:lang w:val="en-US"/>
        </w:rPr>
        <w:t xml:space="preserve"> the accused</w:t>
      </w:r>
      <w:r w:rsidR="004F2D94">
        <w:rPr>
          <w:rFonts w:ascii="Times New Roman" w:hAnsi="Times New Roman"/>
          <w:sz w:val="24"/>
          <w:szCs w:val="24"/>
          <w:lang w:val="en-US"/>
        </w:rPr>
        <w:t xml:space="preserve"> </w:t>
      </w:r>
      <w:r w:rsidR="001506B8">
        <w:rPr>
          <w:rFonts w:ascii="Times New Roman" w:hAnsi="Times New Roman"/>
          <w:sz w:val="24"/>
          <w:szCs w:val="24"/>
          <w:lang w:val="en-US"/>
        </w:rPr>
        <w:t>biting the deceased on the cheek</w:t>
      </w:r>
      <w:r w:rsidR="00600A66">
        <w:rPr>
          <w:rFonts w:ascii="Times New Roman" w:hAnsi="Times New Roman"/>
          <w:sz w:val="24"/>
          <w:szCs w:val="24"/>
          <w:lang w:val="en-US"/>
        </w:rPr>
        <w:t xml:space="preserve"> as the two were entangled in a violent</w:t>
      </w:r>
      <w:r w:rsidR="001506B8">
        <w:rPr>
          <w:rFonts w:ascii="Times New Roman" w:hAnsi="Times New Roman"/>
          <w:sz w:val="24"/>
          <w:szCs w:val="24"/>
          <w:lang w:val="en-US"/>
        </w:rPr>
        <w:t xml:space="preserve"> embrace.</w:t>
      </w:r>
      <w:r w:rsidR="00600A66">
        <w:rPr>
          <w:rFonts w:ascii="Times New Roman" w:hAnsi="Times New Roman"/>
          <w:sz w:val="24"/>
          <w:szCs w:val="24"/>
          <w:lang w:val="en-US"/>
        </w:rPr>
        <w:t xml:space="preserve"> The a</w:t>
      </w:r>
      <w:r w:rsidR="001506B8">
        <w:rPr>
          <w:rFonts w:ascii="Times New Roman" w:hAnsi="Times New Roman"/>
          <w:sz w:val="24"/>
          <w:szCs w:val="24"/>
          <w:lang w:val="en-US"/>
        </w:rPr>
        <w:t>ccused had her arms wrapped around</w:t>
      </w:r>
      <w:r w:rsidR="0073599E">
        <w:rPr>
          <w:rFonts w:ascii="Times New Roman" w:hAnsi="Times New Roman"/>
          <w:sz w:val="24"/>
          <w:szCs w:val="24"/>
          <w:lang w:val="en-US"/>
        </w:rPr>
        <w:t xml:space="preserve"> the deceased in a tight grip</w:t>
      </w:r>
      <w:r w:rsidR="001506B8">
        <w:rPr>
          <w:rFonts w:ascii="Times New Roman" w:hAnsi="Times New Roman"/>
          <w:sz w:val="24"/>
          <w:szCs w:val="24"/>
          <w:lang w:val="en-US"/>
        </w:rPr>
        <w:t>.</w:t>
      </w:r>
      <w:r w:rsidR="00453E22">
        <w:rPr>
          <w:rFonts w:ascii="Times New Roman" w:hAnsi="Times New Roman"/>
          <w:sz w:val="24"/>
          <w:szCs w:val="24"/>
          <w:lang w:val="en-US"/>
        </w:rPr>
        <w:t xml:space="preserve">  </w:t>
      </w:r>
      <w:r w:rsidR="001506B8">
        <w:rPr>
          <w:rFonts w:ascii="Times New Roman" w:hAnsi="Times New Roman"/>
          <w:sz w:val="24"/>
          <w:szCs w:val="24"/>
          <w:lang w:val="en-US"/>
        </w:rPr>
        <w:t>She managed to pull the</w:t>
      </w:r>
      <w:r w:rsidR="002419B4">
        <w:rPr>
          <w:rFonts w:ascii="Times New Roman" w:hAnsi="Times New Roman"/>
          <w:sz w:val="24"/>
          <w:szCs w:val="24"/>
          <w:lang w:val="en-US"/>
        </w:rPr>
        <w:t>m</w:t>
      </w:r>
      <w:r w:rsidR="001506B8">
        <w:rPr>
          <w:rFonts w:ascii="Times New Roman" w:hAnsi="Times New Roman"/>
          <w:sz w:val="24"/>
          <w:szCs w:val="24"/>
          <w:lang w:val="en-US"/>
        </w:rPr>
        <w:t xml:space="preserve"> apart and a</w:t>
      </w:r>
      <w:r w:rsidR="002419B4">
        <w:rPr>
          <w:rFonts w:ascii="Times New Roman" w:hAnsi="Times New Roman"/>
          <w:sz w:val="24"/>
          <w:szCs w:val="24"/>
          <w:lang w:val="en-US"/>
        </w:rPr>
        <w:t>sked the deceased to leave t</w:t>
      </w:r>
      <w:r w:rsidR="001506B8">
        <w:rPr>
          <w:rFonts w:ascii="Times New Roman" w:hAnsi="Times New Roman"/>
          <w:sz w:val="24"/>
          <w:szCs w:val="24"/>
          <w:lang w:val="en-US"/>
        </w:rPr>
        <w:t>he room.</w:t>
      </w:r>
      <w:r w:rsidR="002419B4">
        <w:rPr>
          <w:rFonts w:ascii="Times New Roman" w:hAnsi="Times New Roman"/>
          <w:sz w:val="24"/>
          <w:szCs w:val="24"/>
          <w:lang w:val="en-US"/>
        </w:rPr>
        <w:t xml:space="preserve"> </w:t>
      </w:r>
      <w:r w:rsidR="00453E22">
        <w:rPr>
          <w:rFonts w:ascii="Times New Roman" w:hAnsi="Times New Roman"/>
          <w:sz w:val="24"/>
          <w:szCs w:val="24"/>
          <w:lang w:val="en-US"/>
        </w:rPr>
        <w:t xml:space="preserve"> </w:t>
      </w:r>
      <w:r w:rsidR="001506B8">
        <w:rPr>
          <w:rFonts w:ascii="Times New Roman" w:hAnsi="Times New Roman"/>
          <w:sz w:val="24"/>
          <w:szCs w:val="24"/>
          <w:lang w:val="en-US"/>
        </w:rPr>
        <w:t>She gave the deceased who was barely dres</w:t>
      </w:r>
      <w:r w:rsidR="0073599E">
        <w:rPr>
          <w:rFonts w:ascii="Times New Roman" w:hAnsi="Times New Roman"/>
          <w:sz w:val="24"/>
          <w:szCs w:val="24"/>
          <w:lang w:val="en-US"/>
        </w:rPr>
        <w:t>sed a t’shirt and he wore it. He</w:t>
      </w:r>
      <w:r w:rsidR="001506B8">
        <w:rPr>
          <w:rFonts w:ascii="Times New Roman" w:hAnsi="Times New Roman"/>
          <w:sz w:val="24"/>
          <w:szCs w:val="24"/>
          <w:lang w:val="en-US"/>
        </w:rPr>
        <w:t xml:space="preserve"> left the room and went and stood in the passage.</w:t>
      </w:r>
      <w:r w:rsidR="002419B4">
        <w:rPr>
          <w:rFonts w:ascii="Times New Roman" w:hAnsi="Times New Roman"/>
          <w:sz w:val="24"/>
          <w:szCs w:val="24"/>
          <w:lang w:val="en-US"/>
        </w:rPr>
        <w:t xml:space="preserve"> </w:t>
      </w:r>
    </w:p>
    <w:p w14:paraId="01DFA2C3" w14:textId="128E17D0" w:rsidR="002F0B78" w:rsidRDefault="001506B8" w:rsidP="00281735">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When Agritta l</w:t>
      </w:r>
      <w:r w:rsidR="0073599E">
        <w:rPr>
          <w:rFonts w:ascii="Times New Roman" w:hAnsi="Times New Roman"/>
          <w:sz w:val="24"/>
          <w:szCs w:val="24"/>
          <w:lang w:val="en-US"/>
        </w:rPr>
        <w:t>eft the bedroom the accused stormed out of the bedroom,</w:t>
      </w:r>
      <w:r>
        <w:rPr>
          <w:rFonts w:ascii="Times New Roman" w:hAnsi="Times New Roman"/>
          <w:sz w:val="24"/>
          <w:szCs w:val="24"/>
          <w:lang w:val="en-US"/>
        </w:rPr>
        <w:t xml:space="preserve"> charged towards the deceased and started attacking him whilst he was standing in the cor</w:t>
      </w:r>
      <w:r w:rsidR="002419B4">
        <w:rPr>
          <w:rFonts w:ascii="Times New Roman" w:hAnsi="Times New Roman"/>
          <w:sz w:val="24"/>
          <w:szCs w:val="24"/>
          <w:lang w:val="en-US"/>
        </w:rPr>
        <w:t>ridor. The witness saw the accused kicking the deceased all over his body and hitting him with bare hands.</w:t>
      </w:r>
      <w:r w:rsidR="005B37DB">
        <w:rPr>
          <w:rFonts w:ascii="Times New Roman" w:hAnsi="Times New Roman"/>
          <w:sz w:val="24"/>
          <w:szCs w:val="24"/>
          <w:lang w:val="en-US"/>
        </w:rPr>
        <w:t xml:space="preserve"> </w:t>
      </w:r>
      <w:r w:rsidR="002419B4">
        <w:rPr>
          <w:rFonts w:ascii="Times New Roman" w:hAnsi="Times New Roman"/>
          <w:sz w:val="24"/>
          <w:szCs w:val="24"/>
          <w:lang w:val="en-US"/>
        </w:rPr>
        <w:t>The deceased did not retaliate but instead</w:t>
      </w:r>
      <w:r w:rsidR="00025644">
        <w:rPr>
          <w:rFonts w:ascii="Times New Roman" w:hAnsi="Times New Roman"/>
          <w:sz w:val="24"/>
          <w:szCs w:val="24"/>
          <w:lang w:val="en-US"/>
        </w:rPr>
        <w:t xml:space="preserve"> back</w:t>
      </w:r>
      <w:r w:rsidR="00600A66">
        <w:rPr>
          <w:rFonts w:ascii="Times New Roman" w:hAnsi="Times New Roman"/>
          <w:sz w:val="24"/>
          <w:szCs w:val="24"/>
          <w:lang w:val="en-US"/>
        </w:rPr>
        <w:t xml:space="preserve"> peddled as he asked her</w:t>
      </w:r>
      <w:r w:rsidR="00025644">
        <w:rPr>
          <w:rFonts w:ascii="Times New Roman" w:hAnsi="Times New Roman"/>
          <w:sz w:val="24"/>
          <w:szCs w:val="24"/>
          <w:lang w:val="en-US"/>
        </w:rPr>
        <w:t xml:space="preserve"> to look at how the accused was acting.</w:t>
      </w:r>
      <w:r w:rsidR="000A5F1D">
        <w:rPr>
          <w:rFonts w:ascii="Times New Roman" w:hAnsi="Times New Roman"/>
          <w:sz w:val="24"/>
          <w:szCs w:val="24"/>
          <w:lang w:val="en-US"/>
        </w:rPr>
        <w:t xml:space="preserve"> </w:t>
      </w:r>
      <w:r w:rsidR="00BA72B2">
        <w:rPr>
          <w:rFonts w:ascii="Times New Roman" w:hAnsi="Times New Roman"/>
          <w:sz w:val="24"/>
          <w:szCs w:val="24"/>
          <w:lang w:val="en-US"/>
        </w:rPr>
        <w:t xml:space="preserve"> </w:t>
      </w:r>
      <w:r w:rsidR="00025644">
        <w:rPr>
          <w:rFonts w:ascii="Times New Roman" w:hAnsi="Times New Roman"/>
          <w:sz w:val="24"/>
          <w:szCs w:val="24"/>
          <w:lang w:val="en-US"/>
        </w:rPr>
        <w:t xml:space="preserve">The attack on the deceased spilled into the </w:t>
      </w:r>
      <w:r w:rsidR="000A5F1D">
        <w:rPr>
          <w:rFonts w:ascii="Times New Roman" w:hAnsi="Times New Roman"/>
          <w:sz w:val="24"/>
          <w:szCs w:val="24"/>
          <w:lang w:val="en-US"/>
        </w:rPr>
        <w:t>dining</w:t>
      </w:r>
      <w:r w:rsidR="00025644">
        <w:rPr>
          <w:rFonts w:ascii="Times New Roman" w:hAnsi="Times New Roman"/>
          <w:sz w:val="24"/>
          <w:szCs w:val="24"/>
          <w:lang w:val="en-US"/>
        </w:rPr>
        <w:t xml:space="preserve"> room </w:t>
      </w:r>
      <w:r w:rsidR="000A5F1D">
        <w:rPr>
          <w:rFonts w:ascii="Times New Roman" w:hAnsi="Times New Roman"/>
          <w:sz w:val="24"/>
          <w:szCs w:val="24"/>
          <w:lang w:val="en-US"/>
        </w:rPr>
        <w:t xml:space="preserve">where </w:t>
      </w:r>
      <w:r w:rsidR="00025644">
        <w:rPr>
          <w:rFonts w:ascii="Times New Roman" w:hAnsi="Times New Roman"/>
          <w:sz w:val="24"/>
          <w:szCs w:val="24"/>
          <w:lang w:val="en-US"/>
        </w:rPr>
        <w:t xml:space="preserve">the accused continued to attack the deceased for a </w:t>
      </w:r>
      <w:r w:rsidR="000A5F1D">
        <w:rPr>
          <w:rFonts w:ascii="Times New Roman" w:hAnsi="Times New Roman"/>
          <w:sz w:val="24"/>
          <w:szCs w:val="24"/>
          <w:lang w:val="en-US"/>
        </w:rPr>
        <w:t>continuous</w:t>
      </w:r>
      <w:r w:rsidR="00025644">
        <w:rPr>
          <w:rFonts w:ascii="Times New Roman" w:hAnsi="Times New Roman"/>
          <w:sz w:val="24"/>
          <w:szCs w:val="24"/>
          <w:lang w:val="en-US"/>
        </w:rPr>
        <w:t xml:space="preserve"> period of </w:t>
      </w:r>
      <w:r w:rsidR="00600A66">
        <w:rPr>
          <w:rFonts w:ascii="Times New Roman" w:hAnsi="Times New Roman"/>
          <w:sz w:val="24"/>
          <w:szCs w:val="24"/>
          <w:lang w:val="en-US"/>
        </w:rPr>
        <w:t xml:space="preserve">approximately </w:t>
      </w:r>
      <w:r w:rsidR="0073599E">
        <w:rPr>
          <w:rFonts w:ascii="Times New Roman" w:hAnsi="Times New Roman"/>
          <w:sz w:val="24"/>
          <w:szCs w:val="24"/>
          <w:lang w:val="en-US"/>
        </w:rPr>
        <w:t>three to four</w:t>
      </w:r>
      <w:r w:rsidR="00025644">
        <w:rPr>
          <w:rFonts w:ascii="Times New Roman" w:hAnsi="Times New Roman"/>
          <w:sz w:val="24"/>
          <w:szCs w:val="24"/>
          <w:lang w:val="en-US"/>
        </w:rPr>
        <w:t xml:space="preserve"> min</w:t>
      </w:r>
      <w:r w:rsidR="000A5F1D">
        <w:rPr>
          <w:rFonts w:ascii="Times New Roman" w:hAnsi="Times New Roman"/>
          <w:sz w:val="24"/>
          <w:szCs w:val="24"/>
          <w:lang w:val="en-US"/>
        </w:rPr>
        <w:t>ute</w:t>
      </w:r>
      <w:r w:rsidR="00025644">
        <w:rPr>
          <w:rFonts w:ascii="Times New Roman" w:hAnsi="Times New Roman"/>
          <w:sz w:val="24"/>
          <w:szCs w:val="24"/>
          <w:lang w:val="en-US"/>
        </w:rPr>
        <w:t>s.</w:t>
      </w:r>
      <w:r w:rsidR="00DC3146">
        <w:rPr>
          <w:rFonts w:ascii="Times New Roman" w:hAnsi="Times New Roman"/>
          <w:sz w:val="24"/>
          <w:szCs w:val="24"/>
          <w:lang w:val="en-US"/>
        </w:rPr>
        <w:t xml:space="preserve"> </w:t>
      </w:r>
      <w:r w:rsidR="00BA72B2">
        <w:rPr>
          <w:rFonts w:ascii="Times New Roman" w:hAnsi="Times New Roman"/>
          <w:sz w:val="24"/>
          <w:szCs w:val="24"/>
          <w:lang w:val="en-US"/>
        </w:rPr>
        <w:t xml:space="preserve"> </w:t>
      </w:r>
      <w:r w:rsidR="00600A66">
        <w:rPr>
          <w:rFonts w:ascii="Times New Roman" w:hAnsi="Times New Roman"/>
          <w:sz w:val="24"/>
          <w:szCs w:val="24"/>
          <w:lang w:val="en-US"/>
        </w:rPr>
        <w:t>Agritta</w:t>
      </w:r>
      <w:r w:rsidR="000A5F1D">
        <w:rPr>
          <w:rFonts w:ascii="Times New Roman" w:hAnsi="Times New Roman"/>
          <w:sz w:val="24"/>
          <w:szCs w:val="24"/>
          <w:lang w:val="en-US"/>
        </w:rPr>
        <w:t xml:space="preserve"> and others tried to restrain the accuse</w:t>
      </w:r>
      <w:r w:rsidR="006F0A0A">
        <w:rPr>
          <w:rFonts w:ascii="Times New Roman" w:hAnsi="Times New Roman"/>
          <w:sz w:val="24"/>
          <w:szCs w:val="24"/>
          <w:lang w:val="en-US"/>
        </w:rPr>
        <w:t>d</w:t>
      </w:r>
      <w:r w:rsidR="000A5F1D">
        <w:rPr>
          <w:rFonts w:ascii="Times New Roman" w:hAnsi="Times New Roman"/>
          <w:sz w:val="24"/>
          <w:szCs w:val="24"/>
          <w:lang w:val="en-US"/>
        </w:rPr>
        <w:t>,</w:t>
      </w:r>
      <w:r w:rsidR="005B37DB">
        <w:rPr>
          <w:rFonts w:ascii="Times New Roman" w:hAnsi="Times New Roman"/>
          <w:sz w:val="24"/>
          <w:szCs w:val="24"/>
          <w:lang w:val="en-US"/>
        </w:rPr>
        <w:t xml:space="preserve"> </w:t>
      </w:r>
      <w:r w:rsidR="000A5F1D">
        <w:rPr>
          <w:rFonts w:ascii="Times New Roman" w:hAnsi="Times New Roman"/>
          <w:sz w:val="24"/>
          <w:szCs w:val="24"/>
          <w:lang w:val="en-US"/>
        </w:rPr>
        <w:t>but she overpowered them and</w:t>
      </w:r>
      <w:r w:rsidR="00025644">
        <w:rPr>
          <w:rFonts w:ascii="Times New Roman" w:hAnsi="Times New Roman"/>
          <w:sz w:val="24"/>
          <w:szCs w:val="24"/>
          <w:lang w:val="en-US"/>
        </w:rPr>
        <w:t xml:space="preserve"> threw stools</w:t>
      </w:r>
      <w:r w:rsidR="000A5F1D">
        <w:rPr>
          <w:rFonts w:ascii="Times New Roman" w:hAnsi="Times New Roman"/>
          <w:sz w:val="24"/>
          <w:szCs w:val="24"/>
          <w:lang w:val="en-US"/>
        </w:rPr>
        <w:t xml:space="preserve">, picture frames and </w:t>
      </w:r>
      <w:r w:rsidR="00025644">
        <w:rPr>
          <w:rFonts w:ascii="Times New Roman" w:hAnsi="Times New Roman"/>
          <w:sz w:val="24"/>
          <w:szCs w:val="24"/>
          <w:lang w:val="en-US"/>
        </w:rPr>
        <w:t>a speaker</w:t>
      </w:r>
      <w:r w:rsidR="000A5F1D">
        <w:rPr>
          <w:rFonts w:ascii="Times New Roman" w:hAnsi="Times New Roman"/>
          <w:sz w:val="24"/>
          <w:szCs w:val="24"/>
          <w:lang w:val="en-US"/>
        </w:rPr>
        <w:t xml:space="preserve"> towards the deceased</w:t>
      </w:r>
      <w:r w:rsidR="00025644">
        <w:rPr>
          <w:rFonts w:ascii="Times New Roman" w:hAnsi="Times New Roman"/>
          <w:sz w:val="24"/>
          <w:szCs w:val="24"/>
          <w:lang w:val="en-US"/>
        </w:rPr>
        <w:t>.</w:t>
      </w:r>
      <w:r w:rsidR="00B467FE">
        <w:rPr>
          <w:rFonts w:ascii="Times New Roman" w:hAnsi="Times New Roman"/>
          <w:sz w:val="24"/>
          <w:szCs w:val="24"/>
          <w:lang w:val="en-US"/>
        </w:rPr>
        <w:t xml:space="preserve"> </w:t>
      </w:r>
      <w:r w:rsidR="00BA72B2">
        <w:rPr>
          <w:rFonts w:ascii="Times New Roman" w:hAnsi="Times New Roman"/>
          <w:sz w:val="24"/>
          <w:szCs w:val="24"/>
          <w:lang w:val="en-US"/>
        </w:rPr>
        <w:t xml:space="preserve"> </w:t>
      </w:r>
      <w:r w:rsidR="002F0B78">
        <w:rPr>
          <w:rFonts w:ascii="Times New Roman" w:hAnsi="Times New Roman"/>
          <w:sz w:val="24"/>
          <w:szCs w:val="24"/>
          <w:lang w:val="en-US"/>
        </w:rPr>
        <w:t>The witness saw the speaker land on the upper part of the deceased’s body.</w:t>
      </w:r>
      <w:r w:rsidR="005B37DB">
        <w:rPr>
          <w:rFonts w:ascii="Times New Roman" w:hAnsi="Times New Roman"/>
          <w:sz w:val="24"/>
          <w:szCs w:val="24"/>
          <w:lang w:val="en-US"/>
        </w:rPr>
        <w:t xml:space="preserve"> </w:t>
      </w:r>
      <w:r w:rsidR="00BA72B2">
        <w:rPr>
          <w:rFonts w:ascii="Times New Roman" w:hAnsi="Times New Roman"/>
          <w:sz w:val="24"/>
          <w:szCs w:val="24"/>
          <w:lang w:val="en-US"/>
        </w:rPr>
        <w:t xml:space="preserve"> </w:t>
      </w:r>
      <w:r w:rsidR="002F0B78">
        <w:rPr>
          <w:rFonts w:ascii="Times New Roman" w:hAnsi="Times New Roman"/>
          <w:sz w:val="24"/>
          <w:szCs w:val="24"/>
          <w:lang w:val="en-US"/>
        </w:rPr>
        <w:t>She also saw the accused take a wooden stick and beat t</w:t>
      </w:r>
      <w:r w:rsidR="001E240D">
        <w:rPr>
          <w:rFonts w:ascii="Times New Roman" w:hAnsi="Times New Roman"/>
          <w:sz w:val="24"/>
          <w:szCs w:val="24"/>
          <w:lang w:val="en-US"/>
        </w:rPr>
        <w:t>he deceased with it all over his</w:t>
      </w:r>
      <w:r w:rsidR="002F0B78">
        <w:rPr>
          <w:rFonts w:ascii="Times New Roman" w:hAnsi="Times New Roman"/>
          <w:sz w:val="24"/>
          <w:szCs w:val="24"/>
          <w:lang w:val="en-US"/>
        </w:rPr>
        <w:t xml:space="preserve"> body until it broke.</w:t>
      </w:r>
      <w:r w:rsidR="005B37DB">
        <w:rPr>
          <w:rFonts w:ascii="Times New Roman" w:hAnsi="Times New Roman"/>
          <w:sz w:val="24"/>
          <w:szCs w:val="24"/>
          <w:lang w:val="en-US"/>
        </w:rPr>
        <w:t xml:space="preserve"> </w:t>
      </w:r>
      <w:r w:rsidR="006F0A0A">
        <w:rPr>
          <w:rFonts w:ascii="Times New Roman" w:hAnsi="Times New Roman"/>
          <w:sz w:val="24"/>
          <w:szCs w:val="24"/>
          <w:lang w:val="en-US"/>
        </w:rPr>
        <w:t>The</w:t>
      </w:r>
      <w:r w:rsidR="002F0B78">
        <w:rPr>
          <w:rFonts w:ascii="Times New Roman" w:hAnsi="Times New Roman"/>
          <w:sz w:val="24"/>
          <w:szCs w:val="24"/>
          <w:lang w:val="en-US"/>
        </w:rPr>
        <w:t xml:space="preserve"> four</w:t>
      </w:r>
      <w:r w:rsidR="00025644">
        <w:rPr>
          <w:rFonts w:ascii="Times New Roman" w:hAnsi="Times New Roman"/>
          <w:sz w:val="24"/>
          <w:szCs w:val="24"/>
          <w:lang w:val="en-US"/>
        </w:rPr>
        <w:t xml:space="preserve"> children who had been eating their food in the </w:t>
      </w:r>
      <w:r w:rsidR="000A5F1D">
        <w:rPr>
          <w:rFonts w:ascii="Times New Roman" w:hAnsi="Times New Roman"/>
          <w:sz w:val="24"/>
          <w:szCs w:val="24"/>
          <w:lang w:val="en-US"/>
        </w:rPr>
        <w:t>dining</w:t>
      </w:r>
      <w:r w:rsidR="00025644">
        <w:rPr>
          <w:rFonts w:ascii="Times New Roman" w:hAnsi="Times New Roman"/>
          <w:sz w:val="24"/>
          <w:szCs w:val="24"/>
          <w:lang w:val="en-US"/>
        </w:rPr>
        <w:t xml:space="preserve"> room scurried out of the room as the accused threw all their food on to the floor and broke the plates.</w:t>
      </w:r>
      <w:r w:rsidR="00BA72B2">
        <w:rPr>
          <w:rFonts w:ascii="Times New Roman" w:hAnsi="Times New Roman"/>
          <w:sz w:val="24"/>
          <w:szCs w:val="24"/>
          <w:lang w:val="en-US"/>
        </w:rPr>
        <w:t xml:space="preserve">  </w:t>
      </w:r>
      <w:r w:rsidR="00600A66">
        <w:rPr>
          <w:rFonts w:ascii="Times New Roman" w:hAnsi="Times New Roman"/>
          <w:sz w:val="24"/>
          <w:szCs w:val="24"/>
          <w:lang w:val="en-US"/>
        </w:rPr>
        <w:t>According to the witness,</w:t>
      </w:r>
      <w:r w:rsidR="00025644">
        <w:rPr>
          <w:rFonts w:ascii="Times New Roman" w:hAnsi="Times New Roman"/>
          <w:sz w:val="24"/>
          <w:szCs w:val="24"/>
          <w:lang w:val="en-US"/>
        </w:rPr>
        <w:t xml:space="preserve"> </w:t>
      </w:r>
      <w:r w:rsidR="00600A66">
        <w:rPr>
          <w:rFonts w:ascii="Times New Roman" w:hAnsi="Times New Roman"/>
          <w:sz w:val="24"/>
          <w:szCs w:val="24"/>
          <w:lang w:val="en-US"/>
        </w:rPr>
        <w:t>t</w:t>
      </w:r>
      <w:r w:rsidR="0073599E">
        <w:rPr>
          <w:rFonts w:ascii="Times New Roman" w:hAnsi="Times New Roman"/>
          <w:sz w:val="24"/>
          <w:szCs w:val="24"/>
          <w:lang w:val="en-US"/>
        </w:rPr>
        <w:t>he accused had so much</w:t>
      </w:r>
      <w:r w:rsidR="00B467FE">
        <w:rPr>
          <w:rFonts w:ascii="Times New Roman" w:hAnsi="Times New Roman"/>
          <w:sz w:val="24"/>
          <w:szCs w:val="24"/>
          <w:lang w:val="en-US"/>
        </w:rPr>
        <w:t xml:space="preserve"> strength</w:t>
      </w:r>
      <w:r w:rsidR="0071666E">
        <w:rPr>
          <w:rFonts w:ascii="Times New Roman" w:hAnsi="Times New Roman"/>
          <w:sz w:val="24"/>
          <w:szCs w:val="24"/>
          <w:lang w:val="en-US"/>
        </w:rPr>
        <w:t xml:space="preserve"> </w:t>
      </w:r>
      <w:r w:rsidR="0073599E">
        <w:rPr>
          <w:rFonts w:ascii="Times New Roman" w:hAnsi="Times New Roman"/>
          <w:sz w:val="24"/>
          <w:szCs w:val="24"/>
          <w:lang w:val="en-US"/>
        </w:rPr>
        <w:t>that</w:t>
      </w:r>
      <w:r w:rsidR="006F0A0A">
        <w:rPr>
          <w:rFonts w:ascii="Times New Roman" w:hAnsi="Times New Roman"/>
          <w:sz w:val="24"/>
          <w:szCs w:val="24"/>
          <w:lang w:val="en-US"/>
        </w:rPr>
        <w:t xml:space="preserve"> the</w:t>
      </w:r>
      <w:r w:rsidR="002F0B78">
        <w:rPr>
          <w:rFonts w:ascii="Times New Roman" w:hAnsi="Times New Roman"/>
          <w:sz w:val="24"/>
          <w:szCs w:val="24"/>
          <w:lang w:val="en-US"/>
        </w:rPr>
        <w:t xml:space="preserve">y all </w:t>
      </w:r>
      <w:r w:rsidR="0071666E">
        <w:rPr>
          <w:rFonts w:ascii="Times New Roman" w:hAnsi="Times New Roman"/>
          <w:sz w:val="24"/>
          <w:szCs w:val="24"/>
          <w:lang w:val="en-US"/>
        </w:rPr>
        <w:t>failed to contain her</w:t>
      </w:r>
      <w:r w:rsidR="00B467FE">
        <w:rPr>
          <w:rFonts w:ascii="Times New Roman" w:hAnsi="Times New Roman"/>
          <w:sz w:val="24"/>
          <w:szCs w:val="24"/>
          <w:lang w:val="en-US"/>
        </w:rPr>
        <w:t>.</w:t>
      </w:r>
      <w:r w:rsidR="00BA72B2">
        <w:rPr>
          <w:rFonts w:ascii="Times New Roman" w:hAnsi="Times New Roman"/>
          <w:sz w:val="24"/>
          <w:szCs w:val="24"/>
          <w:lang w:val="en-US"/>
        </w:rPr>
        <w:t xml:space="preserve"> </w:t>
      </w:r>
      <w:r w:rsidR="0052772A">
        <w:rPr>
          <w:rFonts w:ascii="Times New Roman" w:hAnsi="Times New Roman"/>
          <w:sz w:val="24"/>
          <w:szCs w:val="24"/>
          <w:lang w:val="en-US"/>
        </w:rPr>
        <w:t xml:space="preserve"> </w:t>
      </w:r>
      <w:r w:rsidR="00025644">
        <w:rPr>
          <w:rFonts w:ascii="Times New Roman" w:hAnsi="Times New Roman"/>
          <w:sz w:val="24"/>
          <w:szCs w:val="24"/>
          <w:lang w:val="en-US"/>
        </w:rPr>
        <w:t>Meanwhile the deceased moved around in circles as he tried to dodge the blows from the accused.</w:t>
      </w:r>
      <w:r w:rsidR="007A7783">
        <w:rPr>
          <w:rFonts w:ascii="Times New Roman" w:hAnsi="Times New Roman"/>
          <w:sz w:val="24"/>
          <w:szCs w:val="24"/>
          <w:lang w:val="en-US"/>
        </w:rPr>
        <w:t xml:space="preserve"> </w:t>
      </w:r>
      <w:r w:rsidR="00BA72B2">
        <w:rPr>
          <w:rFonts w:ascii="Times New Roman" w:hAnsi="Times New Roman"/>
          <w:sz w:val="24"/>
          <w:szCs w:val="24"/>
          <w:lang w:val="en-US"/>
        </w:rPr>
        <w:t xml:space="preserve"> </w:t>
      </w:r>
      <w:r w:rsidR="007A7783">
        <w:rPr>
          <w:rFonts w:ascii="Times New Roman" w:hAnsi="Times New Roman"/>
          <w:sz w:val="24"/>
          <w:szCs w:val="24"/>
          <w:lang w:val="en-US"/>
        </w:rPr>
        <w:t>During the melee</w:t>
      </w:r>
      <w:r w:rsidR="006F0A0A">
        <w:rPr>
          <w:rFonts w:ascii="Times New Roman" w:hAnsi="Times New Roman"/>
          <w:sz w:val="24"/>
          <w:szCs w:val="24"/>
          <w:lang w:val="en-US"/>
        </w:rPr>
        <w:t>,</w:t>
      </w:r>
      <w:r w:rsidR="00600A66">
        <w:rPr>
          <w:rFonts w:ascii="Times New Roman" w:hAnsi="Times New Roman"/>
          <w:sz w:val="24"/>
          <w:szCs w:val="24"/>
          <w:lang w:val="en-US"/>
        </w:rPr>
        <w:t xml:space="preserve"> </w:t>
      </w:r>
      <w:r w:rsidR="000C4244">
        <w:rPr>
          <w:rFonts w:ascii="Times New Roman" w:hAnsi="Times New Roman"/>
          <w:sz w:val="24"/>
          <w:szCs w:val="24"/>
          <w:lang w:val="en-US"/>
        </w:rPr>
        <w:t>the deceased</w:t>
      </w:r>
      <w:r w:rsidR="006F0A0A">
        <w:rPr>
          <w:rFonts w:ascii="Times New Roman" w:hAnsi="Times New Roman"/>
          <w:sz w:val="24"/>
          <w:szCs w:val="24"/>
          <w:lang w:val="en-US"/>
        </w:rPr>
        <w:t xml:space="preserve"> suddenly </w:t>
      </w:r>
      <w:r w:rsidR="00672F0A">
        <w:rPr>
          <w:rFonts w:ascii="Times New Roman" w:hAnsi="Times New Roman"/>
          <w:sz w:val="24"/>
          <w:szCs w:val="24"/>
          <w:lang w:val="en-US"/>
        </w:rPr>
        <w:t xml:space="preserve">hunched over and </w:t>
      </w:r>
      <w:r w:rsidR="006F0A0A">
        <w:rPr>
          <w:rFonts w:ascii="Times New Roman" w:hAnsi="Times New Roman"/>
          <w:sz w:val="24"/>
          <w:szCs w:val="24"/>
          <w:lang w:val="en-US"/>
        </w:rPr>
        <w:t xml:space="preserve">walked towards </w:t>
      </w:r>
      <w:r w:rsidR="00672F0A">
        <w:rPr>
          <w:rFonts w:ascii="Times New Roman" w:hAnsi="Times New Roman"/>
          <w:sz w:val="24"/>
          <w:szCs w:val="24"/>
          <w:lang w:val="en-US"/>
        </w:rPr>
        <w:t>the kitchen</w:t>
      </w:r>
      <w:r w:rsidR="006F0A0A">
        <w:rPr>
          <w:rFonts w:ascii="Times New Roman" w:hAnsi="Times New Roman"/>
          <w:sz w:val="24"/>
          <w:szCs w:val="24"/>
          <w:lang w:val="en-US"/>
        </w:rPr>
        <w:t xml:space="preserve"> where he started vomiting on the floor and complained of stomach pains</w:t>
      </w:r>
      <w:r w:rsidR="00672F0A">
        <w:rPr>
          <w:rFonts w:ascii="Times New Roman" w:hAnsi="Times New Roman"/>
          <w:sz w:val="24"/>
          <w:szCs w:val="24"/>
          <w:lang w:val="en-US"/>
        </w:rPr>
        <w:t>.</w:t>
      </w:r>
      <w:r w:rsidR="00600A66">
        <w:rPr>
          <w:rFonts w:ascii="Times New Roman" w:hAnsi="Times New Roman"/>
          <w:sz w:val="24"/>
          <w:szCs w:val="24"/>
          <w:lang w:val="en-US"/>
        </w:rPr>
        <w:t xml:space="preserve"> </w:t>
      </w:r>
      <w:r w:rsidR="006F0A0A">
        <w:rPr>
          <w:rFonts w:ascii="Times New Roman" w:hAnsi="Times New Roman"/>
          <w:sz w:val="24"/>
          <w:szCs w:val="24"/>
          <w:lang w:val="en-US"/>
        </w:rPr>
        <w:t>He</w:t>
      </w:r>
      <w:r w:rsidR="00201922">
        <w:rPr>
          <w:rFonts w:ascii="Times New Roman" w:hAnsi="Times New Roman"/>
          <w:sz w:val="24"/>
          <w:szCs w:val="24"/>
          <w:lang w:val="en-US"/>
        </w:rPr>
        <w:t xml:space="preserve"> made his way to the bedroom</w:t>
      </w:r>
      <w:r w:rsidR="00342EDB">
        <w:rPr>
          <w:rFonts w:ascii="Times New Roman" w:hAnsi="Times New Roman"/>
          <w:sz w:val="24"/>
          <w:szCs w:val="24"/>
          <w:lang w:val="en-US"/>
        </w:rPr>
        <w:t xml:space="preserve"> while </w:t>
      </w:r>
      <w:r w:rsidR="00201922">
        <w:rPr>
          <w:rFonts w:ascii="Times New Roman" w:hAnsi="Times New Roman"/>
          <w:sz w:val="24"/>
          <w:szCs w:val="24"/>
          <w:lang w:val="en-US"/>
        </w:rPr>
        <w:t>cradling his stomach wit</w:t>
      </w:r>
      <w:r w:rsidR="007B10C1">
        <w:rPr>
          <w:rFonts w:ascii="Times New Roman" w:hAnsi="Times New Roman"/>
          <w:sz w:val="24"/>
          <w:szCs w:val="24"/>
          <w:lang w:val="en-US"/>
        </w:rPr>
        <w:t>h his han</w:t>
      </w:r>
      <w:r w:rsidR="00342EDB">
        <w:rPr>
          <w:rFonts w:ascii="Times New Roman" w:hAnsi="Times New Roman"/>
          <w:sz w:val="24"/>
          <w:szCs w:val="24"/>
          <w:lang w:val="en-US"/>
        </w:rPr>
        <w:t xml:space="preserve">ds and </w:t>
      </w:r>
      <w:r w:rsidR="007B10C1">
        <w:rPr>
          <w:rFonts w:ascii="Times New Roman" w:hAnsi="Times New Roman"/>
          <w:sz w:val="24"/>
          <w:szCs w:val="24"/>
          <w:lang w:val="en-US"/>
        </w:rPr>
        <w:t>closed the door behind him.</w:t>
      </w:r>
      <w:r w:rsidR="00342EDB">
        <w:rPr>
          <w:rFonts w:ascii="Times New Roman" w:hAnsi="Times New Roman"/>
          <w:sz w:val="24"/>
          <w:szCs w:val="24"/>
          <w:lang w:val="en-US"/>
        </w:rPr>
        <w:t xml:space="preserve"> </w:t>
      </w:r>
    </w:p>
    <w:p w14:paraId="24C53501" w14:textId="51AEC4F6" w:rsidR="00600A66" w:rsidRDefault="00BA72B2" w:rsidP="00E37231">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7B10C1">
        <w:rPr>
          <w:rFonts w:ascii="Times New Roman" w:hAnsi="Times New Roman"/>
          <w:sz w:val="24"/>
          <w:szCs w:val="24"/>
          <w:lang w:val="en-US"/>
        </w:rPr>
        <w:t>The accused remained behind</w:t>
      </w:r>
      <w:r w:rsidR="00342EDB">
        <w:rPr>
          <w:rFonts w:ascii="Times New Roman" w:hAnsi="Times New Roman"/>
          <w:sz w:val="24"/>
          <w:szCs w:val="24"/>
          <w:lang w:val="en-US"/>
        </w:rPr>
        <w:t xml:space="preserve"> and </w:t>
      </w:r>
      <w:r w:rsidR="007B10C1">
        <w:rPr>
          <w:rFonts w:ascii="Times New Roman" w:hAnsi="Times New Roman"/>
          <w:sz w:val="24"/>
          <w:szCs w:val="24"/>
          <w:lang w:val="en-US"/>
        </w:rPr>
        <w:t>pro</w:t>
      </w:r>
      <w:r w:rsidR="00342EDB">
        <w:rPr>
          <w:rFonts w:ascii="Times New Roman" w:hAnsi="Times New Roman"/>
          <w:sz w:val="24"/>
          <w:szCs w:val="24"/>
          <w:lang w:val="en-US"/>
        </w:rPr>
        <w:t xml:space="preserve">claimed </w:t>
      </w:r>
      <w:r w:rsidR="00DC3A75">
        <w:rPr>
          <w:rFonts w:ascii="Times New Roman" w:hAnsi="Times New Roman"/>
          <w:sz w:val="24"/>
          <w:szCs w:val="24"/>
          <w:lang w:val="en-US"/>
        </w:rPr>
        <w:t>that she was prepared to kill</w:t>
      </w:r>
      <w:r w:rsidR="00830EED">
        <w:rPr>
          <w:rFonts w:ascii="Times New Roman" w:hAnsi="Times New Roman"/>
          <w:sz w:val="24"/>
          <w:szCs w:val="24"/>
          <w:lang w:val="en-US"/>
        </w:rPr>
        <w:t xml:space="preserve"> the </w:t>
      </w:r>
      <w:r w:rsidR="00DC3A75">
        <w:rPr>
          <w:rFonts w:ascii="Times New Roman" w:hAnsi="Times New Roman"/>
          <w:sz w:val="24"/>
          <w:szCs w:val="24"/>
          <w:lang w:val="en-US"/>
        </w:rPr>
        <w:t>deceased’s entire</w:t>
      </w:r>
      <w:r w:rsidR="00830EED">
        <w:rPr>
          <w:rFonts w:ascii="Times New Roman" w:hAnsi="Times New Roman"/>
          <w:sz w:val="24"/>
          <w:szCs w:val="24"/>
          <w:lang w:val="en-US"/>
        </w:rPr>
        <w:t xml:space="preserve"> </w:t>
      </w:r>
      <w:r w:rsidR="00DC3A75">
        <w:rPr>
          <w:rFonts w:ascii="Times New Roman" w:hAnsi="Times New Roman"/>
          <w:sz w:val="24"/>
          <w:szCs w:val="24"/>
          <w:lang w:val="en-US"/>
        </w:rPr>
        <w:t>clan but was</w:t>
      </w:r>
      <w:r w:rsidR="00342EDB">
        <w:rPr>
          <w:rFonts w:ascii="Times New Roman" w:hAnsi="Times New Roman"/>
          <w:sz w:val="24"/>
          <w:szCs w:val="24"/>
          <w:lang w:val="en-US"/>
        </w:rPr>
        <w:t xml:space="preserve"> going to the bar </w:t>
      </w:r>
      <w:r w:rsidR="007B10C1">
        <w:rPr>
          <w:rFonts w:ascii="Times New Roman" w:hAnsi="Times New Roman"/>
          <w:sz w:val="24"/>
          <w:szCs w:val="24"/>
          <w:lang w:val="en-US"/>
        </w:rPr>
        <w:t xml:space="preserve">because she wasn’t interested in staying at the house any </w:t>
      </w:r>
      <w:r w:rsidR="001E240D">
        <w:rPr>
          <w:rFonts w:ascii="Times New Roman" w:hAnsi="Times New Roman"/>
          <w:sz w:val="24"/>
          <w:szCs w:val="24"/>
          <w:lang w:val="en-US"/>
        </w:rPr>
        <w:t xml:space="preserve">longer. </w:t>
      </w:r>
      <w:r>
        <w:rPr>
          <w:rFonts w:ascii="Times New Roman" w:hAnsi="Times New Roman"/>
          <w:sz w:val="24"/>
          <w:szCs w:val="24"/>
          <w:lang w:val="en-US"/>
        </w:rPr>
        <w:t xml:space="preserve"> </w:t>
      </w:r>
      <w:r w:rsidR="001E240D">
        <w:rPr>
          <w:rFonts w:ascii="Times New Roman" w:hAnsi="Times New Roman"/>
          <w:sz w:val="24"/>
          <w:szCs w:val="24"/>
          <w:lang w:val="en-US"/>
        </w:rPr>
        <w:t>She</w:t>
      </w:r>
      <w:r w:rsidR="00DC3A75">
        <w:rPr>
          <w:rFonts w:ascii="Times New Roman" w:hAnsi="Times New Roman"/>
          <w:sz w:val="24"/>
          <w:szCs w:val="24"/>
          <w:lang w:val="en-US"/>
        </w:rPr>
        <w:t xml:space="preserve"> then walked out</w:t>
      </w:r>
      <w:r w:rsidR="007B10C1">
        <w:rPr>
          <w:rFonts w:ascii="Times New Roman" w:hAnsi="Times New Roman"/>
          <w:sz w:val="24"/>
          <w:szCs w:val="24"/>
          <w:lang w:val="en-US"/>
        </w:rPr>
        <w:t>.</w:t>
      </w:r>
      <w:r w:rsidR="00600A66">
        <w:rPr>
          <w:rFonts w:ascii="Times New Roman" w:hAnsi="Times New Roman"/>
          <w:sz w:val="24"/>
          <w:szCs w:val="24"/>
          <w:lang w:val="en-US"/>
        </w:rPr>
        <w:t xml:space="preserve"> </w:t>
      </w:r>
      <w:r>
        <w:rPr>
          <w:rFonts w:ascii="Times New Roman" w:hAnsi="Times New Roman"/>
          <w:sz w:val="24"/>
          <w:szCs w:val="24"/>
          <w:lang w:val="en-US"/>
        </w:rPr>
        <w:t xml:space="preserve"> </w:t>
      </w:r>
      <w:r w:rsidR="00600A66">
        <w:rPr>
          <w:rFonts w:ascii="Times New Roman" w:hAnsi="Times New Roman"/>
          <w:sz w:val="24"/>
          <w:szCs w:val="24"/>
          <w:lang w:val="en-US"/>
        </w:rPr>
        <w:t>Due to the excruciating pain that the deceased told her he was experiencing, t</w:t>
      </w:r>
      <w:r w:rsidR="002F0B78">
        <w:rPr>
          <w:rFonts w:ascii="Times New Roman" w:hAnsi="Times New Roman"/>
          <w:sz w:val="24"/>
          <w:szCs w:val="24"/>
          <w:lang w:val="en-US"/>
        </w:rPr>
        <w:t>he witness</w:t>
      </w:r>
      <w:r w:rsidR="00600A66">
        <w:rPr>
          <w:rFonts w:ascii="Times New Roman" w:hAnsi="Times New Roman"/>
          <w:sz w:val="24"/>
          <w:szCs w:val="24"/>
          <w:lang w:val="en-US"/>
        </w:rPr>
        <w:t xml:space="preserve"> continued to check on the deceased throughout the </w:t>
      </w:r>
      <w:r w:rsidR="001E240D">
        <w:rPr>
          <w:rFonts w:ascii="Times New Roman" w:hAnsi="Times New Roman"/>
          <w:sz w:val="24"/>
          <w:szCs w:val="24"/>
          <w:lang w:val="en-US"/>
        </w:rPr>
        <w:t>night. She</w:t>
      </w:r>
      <w:r w:rsidR="002F0B78">
        <w:rPr>
          <w:rFonts w:ascii="Times New Roman" w:hAnsi="Times New Roman"/>
          <w:sz w:val="24"/>
          <w:szCs w:val="24"/>
          <w:lang w:val="en-US"/>
        </w:rPr>
        <w:t xml:space="preserve"> saw him</w:t>
      </w:r>
      <w:r w:rsidR="00BA3F83">
        <w:rPr>
          <w:rFonts w:ascii="Times New Roman" w:hAnsi="Times New Roman"/>
          <w:sz w:val="24"/>
          <w:szCs w:val="24"/>
          <w:lang w:val="en-US"/>
        </w:rPr>
        <w:t xml:space="preserve"> holding on to the walls and writhing in pain.</w:t>
      </w:r>
      <w:r w:rsidR="00DC3A75">
        <w:rPr>
          <w:rFonts w:ascii="Times New Roman" w:hAnsi="Times New Roman"/>
          <w:sz w:val="24"/>
          <w:szCs w:val="24"/>
          <w:lang w:val="en-US"/>
        </w:rPr>
        <w:t xml:space="preserve"> </w:t>
      </w:r>
      <w:r>
        <w:rPr>
          <w:rFonts w:ascii="Times New Roman" w:hAnsi="Times New Roman"/>
          <w:sz w:val="24"/>
          <w:szCs w:val="24"/>
          <w:lang w:val="en-US"/>
        </w:rPr>
        <w:t xml:space="preserve"> </w:t>
      </w:r>
      <w:r w:rsidR="00BA3F83">
        <w:rPr>
          <w:rFonts w:ascii="Times New Roman" w:hAnsi="Times New Roman"/>
          <w:sz w:val="24"/>
          <w:szCs w:val="24"/>
          <w:lang w:val="en-US"/>
        </w:rPr>
        <w:t xml:space="preserve">Around </w:t>
      </w:r>
      <w:r w:rsidR="00A70CDD">
        <w:rPr>
          <w:rFonts w:ascii="Times New Roman" w:hAnsi="Times New Roman"/>
          <w:sz w:val="24"/>
          <w:szCs w:val="24"/>
          <w:lang w:val="en-US"/>
        </w:rPr>
        <w:t>7</w:t>
      </w:r>
      <w:r w:rsidR="00DC3A75">
        <w:rPr>
          <w:rFonts w:ascii="Times New Roman" w:hAnsi="Times New Roman"/>
          <w:sz w:val="24"/>
          <w:szCs w:val="24"/>
          <w:lang w:val="en-US"/>
        </w:rPr>
        <w:t>am</w:t>
      </w:r>
      <w:r w:rsidR="00BA3F83">
        <w:rPr>
          <w:rFonts w:ascii="Times New Roman" w:hAnsi="Times New Roman"/>
          <w:sz w:val="24"/>
          <w:szCs w:val="24"/>
          <w:lang w:val="en-US"/>
        </w:rPr>
        <w:t xml:space="preserve"> the f</w:t>
      </w:r>
      <w:r w:rsidR="0014406F">
        <w:rPr>
          <w:rFonts w:ascii="Times New Roman" w:hAnsi="Times New Roman"/>
          <w:sz w:val="24"/>
          <w:szCs w:val="24"/>
          <w:lang w:val="en-US"/>
        </w:rPr>
        <w:t>ollowing morning</w:t>
      </w:r>
      <w:r w:rsidR="00BA3F83">
        <w:rPr>
          <w:rFonts w:ascii="Times New Roman" w:hAnsi="Times New Roman"/>
          <w:sz w:val="24"/>
          <w:szCs w:val="24"/>
          <w:lang w:val="en-US"/>
        </w:rPr>
        <w:t>,</w:t>
      </w:r>
      <w:r w:rsidR="0014406F">
        <w:rPr>
          <w:rFonts w:ascii="Times New Roman" w:hAnsi="Times New Roman"/>
          <w:sz w:val="24"/>
          <w:szCs w:val="24"/>
          <w:lang w:val="en-US"/>
        </w:rPr>
        <w:t xml:space="preserve"> </w:t>
      </w:r>
      <w:r w:rsidR="00BA3F83">
        <w:rPr>
          <w:rFonts w:ascii="Times New Roman" w:hAnsi="Times New Roman"/>
          <w:sz w:val="24"/>
          <w:szCs w:val="24"/>
          <w:lang w:val="en-US"/>
        </w:rPr>
        <w:t>the accuse</w:t>
      </w:r>
      <w:r w:rsidR="005404A4">
        <w:rPr>
          <w:rFonts w:ascii="Times New Roman" w:hAnsi="Times New Roman"/>
          <w:sz w:val="24"/>
          <w:szCs w:val="24"/>
          <w:lang w:val="en-US"/>
        </w:rPr>
        <w:t xml:space="preserve">d returned </w:t>
      </w:r>
      <w:r w:rsidR="00600A66">
        <w:rPr>
          <w:rFonts w:ascii="Times New Roman" w:hAnsi="Times New Roman"/>
          <w:sz w:val="24"/>
          <w:szCs w:val="24"/>
          <w:lang w:val="en-US"/>
        </w:rPr>
        <w:t>home</w:t>
      </w:r>
      <w:r w:rsidR="00DC3A75">
        <w:rPr>
          <w:rFonts w:ascii="Times New Roman" w:hAnsi="Times New Roman"/>
          <w:sz w:val="24"/>
          <w:szCs w:val="24"/>
          <w:lang w:val="en-US"/>
        </w:rPr>
        <w:t>, a bottle of beer in hand in hand and a</w:t>
      </w:r>
      <w:r w:rsidR="00BA3F83">
        <w:rPr>
          <w:rFonts w:ascii="Times New Roman" w:hAnsi="Times New Roman"/>
          <w:sz w:val="24"/>
          <w:szCs w:val="24"/>
          <w:lang w:val="en-US"/>
        </w:rPr>
        <w:t xml:space="preserve"> cigarette</w:t>
      </w:r>
      <w:r w:rsidR="00DC3A75">
        <w:rPr>
          <w:rFonts w:ascii="Times New Roman" w:hAnsi="Times New Roman"/>
          <w:sz w:val="24"/>
          <w:szCs w:val="24"/>
          <w:lang w:val="en-US"/>
        </w:rPr>
        <w:t xml:space="preserve"> stuck between her lips</w:t>
      </w:r>
    </w:p>
    <w:p w14:paraId="5E130194" w14:textId="7A0D1D4B" w:rsidR="001E240D" w:rsidRPr="00BA72B2" w:rsidRDefault="007A7783" w:rsidP="00E37231">
      <w:pPr>
        <w:spacing w:after="0"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 </w:t>
      </w:r>
      <w:r w:rsidR="00BA72B2">
        <w:rPr>
          <w:rFonts w:ascii="Times New Roman" w:hAnsi="Times New Roman"/>
          <w:sz w:val="24"/>
          <w:szCs w:val="24"/>
          <w:lang w:val="en-US"/>
        </w:rPr>
        <w:tab/>
      </w:r>
      <w:r w:rsidR="00D47975">
        <w:rPr>
          <w:rFonts w:ascii="Times New Roman" w:hAnsi="Times New Roman"/>
          <w:sz w:val="24"/>
          <w:szCs w:val="24"/>
          <w:lang w:val="en-GB"/>
        </w:rPr>
        <w:t>Aggrita</w:t>
      </w:r>
      <w:r w:rsidR="0022474E">
        <w:rPr>
          <w:rFonts w:ascii="Times New Roman" w:hAnsi="Times New Roman"/>
          <w:sz w:val="24"/>
          <w:szCs w:val="24"/>
          <w:lang w:val="en-GB"/>
        </w:rPr>
        <w:t xml:space="preserve">’s evidence was crucial. She saw the </w:t>
      </w:r>
      <w:r w:rsidR="006278F4">
        <w:rPr>
          <w:rFonts w:ascii="Times New Roman" w:hAnsi="Times New Roman"/>
          <w:sz w:val="24"/>
          <w:szCs w:val="24"/>
          <w:lang w:val="en-GB"/>
        </w:rPr>
        <w:t>assaults.</w:t>
      </w:r>
      <w:r w:rsidR="0014406F">
        <w:rPr>
          <w:rFonts w:ascii="Times New Roman" w:hAnsi="Times New Roman"/>
          <w:sz w:val="24"/>
          <w:szCs w:val="24"/>
          <w:lang w:val="en-GB"/>
        </w:rPr>
        <w:t xml:space="preserve"> </w:t>
      </w:r>
      <w:r w:rsidR="0022474E">
        <w:rPr>
          <w:rFonts w:ascii="Times New Roman" w:hAnsi="Times New Roman"/>
          <w:sz w:val="24"/>
          <w:szCs w:val="24"/>
          <w:lang w:val="en-GB"/>
        </w:rPr>
        <w:t xml:space="preserve">She heard the accused’s threats that </w:t>
      </w:r>
      <w:r w:rsidR="00D47975">
        <w:rPr>
          <w:rFonts w:ascii="Times New Roman" w:hAnsi="Times New Roman"/>
          <w:sz w:val="24"/>
          <w:szCs w:val="24"/>
          <w:lang w:val="en-GB"/>
        </w:rPr>
        <w:t xml:space="preserve">she would </w:t>
      </w:r>
      <w:r w:rsidR="0022474E">
        <w:rPr>
          <w:rFonts w:ascii="Times New Roman" w:hAnsi="Times New Roman"/>
          <w:sz w:val="24"/>
          <w:szCs w:val="24"/>
          <w:lang w:val="en-GB"/>
        </w:rPr>
        <w:t>kill the dece</w:t>
      </w:r>
      <w:r w:rsidR="00D47975">
        <w:rPr>
          <w:rFonts w:ascii="Times New Roman" w:hAnsi="Times New Roman"/>
          <w:sz w:val="24"/>
          <w:szCs w:val="24"/>
          <w:lang w:val="en-GB"/>
        </w:rPr>
        <w:t>ased</w:t>
      </w:r>
      <w:r w:rsidR="001E240D">
        <w:rPr>
          <w:rFonts w:ascii="Times New Roman" w:hAnsi="Times New Roman"/>
          <w:sz w:val="24"/>
          <w:szCs w:val="24"/>
          <w:lang w:val="en-GB"/>
        </w:rPr>
        <w:t xml:space="preserve"> and anyone else</w:t>
      </w:r>
      <w:r w:rsidR="00D47975">
        <w:rPr>
          <w:rFonts w:ascii="Times New Roman" w:hAnsi="Times New Roman"/>
          <w:sz w:val="24"/>
          <w:szCs w:val="24"/>
          <w:lang w:val="en-GB"/>
        </w:rPr>
        <w:t xml:space="preserve"> if she remained at the house</w:t>
      </w:r>
      <w:r w:rsidR="0022474E">
        <w:rPr>
          <w:rFonts w:ascii="Times New Roman" w:hAnsi="Times New Roman"/>
          <w:sz w:val="24"/>
          <w:szCs w:val="24"/>
          <w:lang w:val="en-GB"/>
        </w:rPr>
        <w:t>.</w:t>
      </w:r>
      <w:r w:rsidR="0014406F">
        <w:rPr>
          <w:rFonts w:ascii="Times New Roman" w:hAnsi="Times New Roman"/>
          <w:sz w:val="24"/>
          <w:szCs w:val="24"/>
          <w:lang w:val="en-GB"/>
        </w:rPr>
        <w:t xml:space="preserve"> </w:t>
      </w:r>
      <w:r w:rsidR="00D47975">
        <w:rPr>
          <w:rFonts w:ascii="Times New Roman" w:hAnsi="Times New Roman"/>
          <w:sz w:val="24"/>
          <w:szCs w:val="24"/>
          <w:lang w:val="en-GB"/>
        </w:rPr>
        <w:t xml:space="preserve">She saw the deceased begin to vomit and complain of stomach pains </w:t>
      </w:r>
      <w:r w:rsidR="00DC3A75">
        <w:rPr>
          <w:rFonts w:ascii="Times New Roman" w:hAnsi="Times New Roman"/>
          <w:sz w:val="24"/>
          <w:szCs w:val="24"/>
          <w:lang w:val="en-GB"/>
        </w:rPr>
        <w:t xml:space="preserve">immediately </w:t>
      </w:r>
      <w:r w:rsidR="00D47975">
        <w:rPr>
          <w:rFonts w:ascii="Times New Roman" w:hAnsi="Times New Roman"/>
          <w:sz w:val="24"/>
          <w:szCs w:val="24"/>
          <w:lang w:val="en-GB"/>
        </w:rPr>
        <w:t xml:space="preserve">after the </w:t>
      </w:r>
      <w:r w:rsidR="00600A66">
        <w:rPr>
          <w:rFonts w:ascii="Times New Roman" w:hAnsi="Times New Roman"/>
          <w:sz w:val="24"/>
          <w:szCs w:val="24"/>
          <w:lang w:val="en-GB"/>
        </w:rPr>
        <w:t xml:space="preserve">vicious </w:t>
      </w:r>
      <w:r w:rsidR="00D47975">
        <w:rPr>
          <w:rFonts w:ascii="Times New Roman" w:hAnsi="Times New Roman"/>
          <w:sz w:val="24"/>
          <w:szCs w:val="24"/>
          <w:lang w:val="en-GB"/>
        </w:rPr>
        <w:t>assault on his person.</w:t>
      </w:r>
      <w:r w:rsidR="00DC3A75">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19686D">
        <w:rPr>
          <w:rFonts w:ascii="Times New Roman" w:hAnsi="Times New Roman"/>
          <w:sz w:val="24"/>
          <w:szCs w:val="24"/>
          <w:lang w:val="en-GB"/>
        </w:rPr>
        <w:t>The following morning</w:t>
      </w:r>
      <w:r w:rsidR="006278F4">
        <w:rPr>
          <w:rFonts w:ascii="Times New Roman" w:hAnsi="Times New Roman"/>
          <w:sz w:val="24"/>
          <w:szCs w:val="24"/>
          <w:lang w:val="en-GB"/>
        </w:rPr>
        <w:t xml:space="preserve"> she saw Givas ta</w:t>
      </w:r>
      <w:r w:rsidR="0019686D">
        <w:rPr>
          <w:rFonts w:ascii="Times New Roman" w:hAnsi="Times New Roman"/>
          <w:sz w:val="24"/>
          <w:szCs w:val="24"/>
          <w:lang w:val="en-GB"/>
        </w:rPr>
        <w:t>k</w:t>
      </w:r>
      <w:r w:rsidR="006278F4">
        <w:rPr>
          <w:rFonts w:ascii="Times New Roman" w:hAnsi="Times New Roman"/>
          <w:sz w:val="24"/>
          <w:szCs w:val="24"/>
          <w:lang w:val="en-GB"/>
        </w:rPr>
        <w:t>e</w:t>
      </w:r>
      <w:r w:rsidR="0019686D">
        <w:rPr>
          <w:rFonts w:ascii="Times New Roman" w:hAnsi="Times New Roman"/>
          <w:sz w:val="24"/>
          <w:szCs w:val="24"/>
          <w:lang w:val="en-GB"/>
        </w:rPr>
        <w:t xml:space="preserve"> the deceased to the clinic in a motor veh</w:t>
      </w:r>
      <w:r w:rsidR="00801FE7">
        <w:rPr>
          <w:rFonts w:ascii="Times New Roman" w:hAnsi="Times New Roman"/>
          <w:sz w:val="24"/>
          <w:szCs w:val="24"/>
          <w:lang w:val="en-GB"/>
        </w:rPr>
        <w:t>icle as he could hardly walk.</w:t>
      </w:r>
      <w:r w:rsidR="00BA72B2">
        <w:rPr>
          <w:rFonts w:ascii="Times New Roman" w:hAnsi="Times New Roman"/>
          <w:sz w:val="24"/>
          <w:szCs w:val="24"/>
          <w:lang w:val="en-GB"/>
        </w:rPr>
        <w:t xml:space="preserve"> </w:t>
      </w:r>
      <w:r w:rsidR="0014406F">
        <w:rPr>
          <w:rFonts w:ascii="Times New Roman" w:hAnsi="Times New Roman"/>
          <w:sz w:val="24"/>
          <w:szCs w:val="24"/>
          <w:lang w:val="en-GB"/>
        </w:rPr>
        <w:t xml:space="preserve"> </w:t>
      </w:r>
      <w:r w:rsidR="00600A66">
        <w:rPr>
          <w:rFonts w:ascii="Times New Roman" w:hAnsi="Times New Roman"/>
          <w:sz w:val="24"/>
          <w:szCs w:val="24"/>
          <w:lang w:val="en-GB"/>
        </w:rPr>
        <w:t xml:space="preserve">He had resorted to </w:t>
      </w:r>
      <w:r w:rsidR="0019686D">
        <w:rPr>
          <w:rFonts w:ascii="Times New Roman" w:hAnsi="Times New Roman"/>
          <w:sz w:val="24"/>
          <w:szCs w:val="24"/>
          <w:lang w:val="en-GB"/>
        </w:rPr>
        <w:t>walking in a bended position because of the stomach pains.</w:t>
      </w:r>
      <w:r w:rsidR="0014406F">
        <w:rPr>
          <w:rFonts w:ascii="Times New Roman" w:hAnsi="Times New Roman"/>
          <w:sz w:val="24"/>
          <w:szCs w:val="24"/>
          <w:lang w:val="en-GB"/>
        </w:rPr>
        <w:t xml:space="preserve"> </w:t>
      </w:r>
      <w:r w:rsidR="00D47975">
        <w:rPr>
          <w:rFonts w:ascii="Times New Roman" w:hAnsi="Times New Roman"/>
          <w:sz w:val="24"/>
          <w:szCs w:val="24"/>
          <w:lang w:val="en-GB"/>
        </w:rPr>
        <w:t>A</w:t>
      </w:r>
      <w:r w:rsidR="00325F6E">
        <w:rPr>
          <w:rFonts w:ascii="Times New Roman" w:hAnsi="Times New Roman"/>
          <w:sz w:val="24"/>
          <w:szCs w:val="24"/>
          <w:lang w:val="en-GB"/>
        </w:rPr>
        <w:t>s already stated</w:t>
      </w:r>
      <w:r w:rsidR="00D47975">
        <w:rPr>
          <w:rFonts w:ascii="Times New Roman" w:hAnsi="Times New Roman"/>
          <w:sz w:val="24"/>
          <w:szCs w:val="24"/>
          <w:lang w:val="en-GB"/>
        </w:rPr>
        <w:t xml:space="preserve"> the deceased never recovered until he died.</w:t>
      </w:r>
      <w:r w:rsidR="0019686D">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D47975">
        <w:rPr>
          <w:rFonts w:ascii="Times New Roman" w:hAnsi="Times New Roman"/>
          <w:sz w:val="24"/>
          <w:szCs w:val="24"/>
          <w:lang w:val="en-GB"/>
        </w:rPr>
        <w:t>She was clear tha</w:t>
      </w:r>
      <w:r w:rsidR="007334CE">
        <w:rPr>
          <w:rFonts w:ascii="Times New Roman" w:hAnsi="Times New Roman"/>
          <w:sz w:val="24"/>
          <w:szCs w:val="24"/>
          <w:lang w:val="en-GB"/>
        </w:rPr>
        <w:t xml:space="preserve">t the accused was the aggressor and </w:t>
      </w:r>
      <w:r w:rsidR="00511877">
        <w:rPr>
          <w:rFonts w:ascii="Times New Roman" w:hAnsi="Times New Roman"/>
          <w:sz w:val="24"/>
          <w:szCs w:val="24"/>
          <w:lang w:val="en-GB"/>
        </w:rPr>
        <w:t xml:space="preserve">had </w:t>
      </w:r>
      <w:r w:rsidR="00D47975">
        <w:rPr>
          <w:rFonts w:ascii="Times New Roman" w:hAnsi="Times New Roman"/>
          <w:sz w:val="24"/>
          <w:szCs w:val="24"/>
          <w:lang w:val="en-GB"/>
        </w:rPr>
        <w:t>a</w:t>
      </w:r>
      <w:r w:rsidR="007334CE">
        <w:rPr>
          <w:rFonts w:ascii="Times New Roman" w:hAnsi="Times New Roman"/>
          <w:sz w:val="24"/>
          <w:szCs w:val="24"/>
          <w:lang w:val="en-GB"/>
        </w:rPr>
        <w:t>ttacked the deceased relentlessly</w:t>
      </w:r>
      <w:r w:rsidR="00325F6E">
        <w:rPr>
          <w:rFonts w:ascii="Times New Roman" w:hAnsi="Times New Roman"/>
          <w:sz w:val="24"/>
          <w:szCs w:val="24"/>
          <w:lang w:val="en-GB"/>
        </w:rPr>
        <w:t>, indiscriminately</w:t>
      </w:r>
      <w:r w:rsidR="007334CE">
        <w:rPr>
          <w:rFonts w:ascii="Times New Roman" w:hAnsi="Times New Roman"/>
          <w:sz w:val="24"/>
          <w:szCs w:val="24"/>
          <w:lang w:val="en-GB"/>
        </w:rPr>
        <w:t xml:space="preserve"> and </w:t>
      </w:r>
      <w:r w:rsidR="00325F6E">
        <w:rPr>
          <w:rFonts w:ascii="Times New Roman" w:hAnsi="Times New Roman"/>
          <w:sz w:val="24"/>
          <w:szCs w:val="24"/>
          <w:lang w:val="en-GB"/>
        </w:rPr>
        <w:t>viciously using anything</w:t>
      </w:r>
      <w:r w:rsidR="007334CE">
        <w:rPr>
          <w:rFonts w:ascii="Times New Roman" w:hAnsi="Times New Roman"/>
          <w:sz w:val="24"/>
          <w:szCs w:val="24"/>
          <w:lang w:val="en-GB"/>
        </w:rPr>
        <w:t xml:space="preserve"> </w:t>
      </w:r>
      <w:r w:rsidR="00325F6E">
        <w:rPr>
          <w:rFonts w:ascii="Times New Roman" w:hAnsi="Times New Roman"/>
          <w:sz w:val="24"/>
          <w:szCs w:val="24"/>
          <w:lang w:val="en-GB"/>
        </w:rPr>
        <w:t>and everything she laid</w:t>
      </w:r>
      <w:r w:rsidR="007334CE">
        <w:rPr>
          <w:rFonts w:ascii="Times New Roman" w:hAnsi="Times New Roman"/>
          <w:sz w:val="24"/>
          <w:szCs w:val="24"/>
          <w:lang w:val="en-GB"/>
        </w:rPr>
        <w:t xml:space="preserve"> her hands upon</w:t>
      </w:r>
      <w:r w:rsidR="00D47975">
        <w:rPr>
          <w:rFonts w:ascii="Times New Roman" w:hAnsi="Times New Roman"/>
          <w:sz w:val="24"/>
          <w:szCs w:val="24"/>
          <w:lang w:val="en-GB"/>
        </w:rPr>
        <w:t>.</w:t>
      </w:r>
      <w:r w:rsidR="0019686D">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D47975">
        <w:rPr>
          <w:rFonts w:ascii="Times New Roman" w:hAnsi="Times New Roman"/>
          <w:sz w:val="24"/>
          <w:szCs w:val="24"/>
          <w:lang w:val="en-GB"/>
        </w:rPr>
        <w:t>The deceased never</w:t>
      </w:r>
      <w:r w:rsidR="00511877">
        <w:rPr>
          <w:rFonts w:ascii="Times New Roman" w:hAnsi="Times New Roman"/>
          <w:sz w:val="24"/>
          <w:szCs w:val="24"/>
          <w:lang w:val="en-GB"/>
        </w:rPr>
        <w:t xml:space="preserve"> stood a chance and never</w:t>
      </w:r>
      <w:r w:rsidR="00D47975">
        <w:rPr>
          <w:rFonts w:ascii="Times New Roman" w:hAnsi="Times New Roman"/>
          <w:sz w:val="24"/>
          <w:szCs w:val="24"/>
          <w:lang w:val="en-GB"/>
        </w:rPr>
        <w:t xml:space="preserve"> retaliated.</w:t>
      </w:r>
      <w:r w:rsidR="00511877">
        <w:rPr>
          <w:rFonts w:ascii="Times New Roman" w:hAnsi="Times New Roman"/>
          <w:sz w:val="24"/>
          <w:szCs w:val="24"/>
          <w:lang w:val="en-GB"/>
        </w:rPr>
        <w:t xml:space="preserve"> </w:t>
      </w:r>
      <w:r w:rsidR="00325F6E">
        <w:rPr>
          <w:rFonts w:ascii="Times New Roman" w:hAnsi="Times New Roman"/>
          <w:sz w:val="24"/>
          <w:szCs w:val="24"/>
          <w:lang w:val="en-GB"/>
        </w:rPr>
        <w:t xml:space="preserve">She refuted the suggestion </w:t>
      </w:r>
      <w:r w:rsidR="000C4244">
        <w:rPr>
          <w:rFonts w:ascii="Times New Roman" w:hAnsi="Times New Roman"/>
          <w:sz w:val="24"/>
          <w:szCs w:val="24"/>
          <w:lang w:val="en-GB"/>
        </w:rPr>
        <w:t>that the a</w:t>
      </w:r>
      <w:r w:rsidR="00D47975">
        <w:rPr>
          <w:rFonts w:ascii="Times New Roman" w:hAnsi="Times New Roman"/>
          <w:sz w:val="24"/>
          <w:szCs w:val="24"/>
          <w:lang w:val="en-GB"/>
        </w:rPr>
        <w:t>ccused cou</w:t>
      </w:r>
      <w:r w:rsidR="00325F6E">
        <w:rPr>
          <w:rFonts w:ascii="Times New Roman" w:hAnsi="Times New Roman"/>
          <w:sz w:val="24"/>
          <w:szCs w:val="24"/>
          <w:lang w:val="en-GB"/>
        </w:rPr>
        <w:t xml:space="preserve">ld </w:t>
      </w:r>
      <w:r w:rsidR="0019686D">
        <w:rPr>
          <w:rFonts w:ascii="Times New Roman" w:hAnsi="Times New Roman"/>
          <w:sz w:val="24"/>
          <w:szCs w:val="24"/>
          <w:lang w:val="en-GB"/>
        </w:rPr>
        <w:t>have been acting in self-</w:t>
      </w:r>
      <w:r w:rsidR="00325F6E">
        <w:rPr>
          <w:rFonts w:ascii="Times New Roman" w:hAnsi="Times New Roman"/>
          <w:sz w:val="24"/>
          <w:szCs w:val="24"/>
          <w:lang w:val="en-GB"/>
        </w:rPr>
        <w:t>defence</w:t>
      </w:r>
      <w:r w:rsidR="00D47975">
        <w:rPr>
          <w:rFonts w:ascii="Times New Roman" w:hAnsi="Times New Roman"/>
          <w:sz w:val="24"/>
          <w:szCs w:val="24"/>
          <w:lang w:val="en-GB"/>
        </w:rPr>
        <w:t>.</w:t>
      </w:r>
      <w:r w:rsidR="007334CE">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7334CE">
        <w:rPr>
          <w:rFonts w:ascii="Times New Roman" w:hAnsi="Times New Roman"/>
          <w:sz w:val="24"/>
          <w:szCs w:val="24"/>
          <w:lang w:val="en-GB"/>
        </w:rPr>
        <w:t>She also told the court that s</w:t>
      </w:r>
      <w:r w:rsidR="00830EED">
        <w:rPr>
          <w:rFonts w:ascii="Times New Roman" w:hAnsi="Times New Roman"/>
          <w:sz w:val="24"/>
          <w:szCs w:val="24"/>
          <w:lang w:val="en-GB"/>
        </w:rPr>
        <w:t>he saw everything clearly in the glare of the electric lights.</w:t>
      </w:r>
      <w:r w:rsidR="0019686D">
        <w:rPr>
          <w:rFonts w:ascii="Times New Roman" w:hAnsi="Times New Roman"/>
          <w:sz w:val="24"/>
          <w:szCs w:val="24"/>
          <w:lang w:val="en-GB"/>
        </w:rPr>
        <w:t xml:space="preserve"> </w:t>
      </w:r>
    </w:p>
    <w:p w14:paraId="514AB50B" w14:textId="32081797" w:rsidR="00E37231" w:rsidRDefault="00BA72B2" w:rsidP="00E37231">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5609DD">
        <w:rPr>
          <w:rFonts w:ascii="Times New Roman" w:hAnsi="Times New Roman"/>
          <w:sz w:val="24"/>
          <w:szCs w:val="24"/>
          <w:lang w:val="en-GB"/>
        </w:rPr>
        <w:t>After the incident the witness</w:t>
      </w:r>
      <w:r w:rsidR="001E240D">
        <w:rPr>
          <w:rFonts w:ascii="Times New Roman" w:hAnsi="Times New Roman"/>
          <w:sz w:val="24"/>
          <w:szCs w:val="24"/>
          <w:lang w:val="en-GB"/>
        </w:rPr>
        <w:t xml:space="preserve"> said she</w:t>
      </w:r>
      <w:r w:rsidR="005609DD">
        <w:rPr>
          <w:rFonts w:ascii="Times New Roman" w:hAnsi="Times New Roman"/>
          <w:sz w:val="24"/>
          <w:szCs w:val="24"/>
          <w:lang w:val="en-GB"/>
        </w:rPr>
        <w:t xml:space="preserve"> lived in fear of the accused.</w:t>
      </w:r>
      <w:r w:rsidR="000C4244">
        <w:rPr>
          <w:rFonts w:ascii="Times New Roman" w:hAnsi="Times New Roman"/>
          <w:sz w:val="24"/>
          <w:szCs w:val="24"/>
          <w:lang w:val="en-GB"/>
        </w:rPr>
        <w:t xml:space="preserve"> The incident had revealed</w:t>
      </w:r>
      <w:r w:rsidR="007334CE">
        <w:rPr>
          <w:rFonts w:ascii="Times New Roman" w:hAnsi="Times New Roman"/>
          <w:sz w:val="24"/>
          <w:szCs w:val="24"/>
          <w:lang w:val="en-GB"/>
        </w:rPr>
        <w:t xml:space="preserve"> an unpleasant side of the accused that she had had the misfortune to witness in her short period of stay with the couple. </w:t>
      </w:r>
      <w:r w:rsidR="00D65A8C">
        <w:rPr>
          <w:rFonts w:ascii="Times New Roman" w:hAnsi="Times New Roman"/>
          <w:sz w:val="24"/>
          <w:szCs w:val="24"/>
          <w:lang w:val="en-GB"/>
        </w:rPr>
        <w:t xml:space="preserve"> </w:t>
      </w:r>
      <w:r w:rsidR="005609DD">
        <w:rPr>
          <w:rFonts w:ascii="Times New Roman" w:hAnsi="Times New Roman"/>
          <w:sz w:val="24"/>
          <w:szCs w:val="24"/>
          <w:lang w:val="en-GB"/>
        </w:rPr>
        <w:t>Their relations became strained after the incident</w:t>
      </w:r>
      <w:r w:rsidR="007334CE">
        <w:rPr>
          <w:rFonts w:ascii="Times New Roman" w:hAnsi="Times New Roman"/>
          <w:sz w:val="24"/>
          <w:szCs w:val="24"/>
          <w:lang w:val="en-GB"/>
        </w:rPr>
        <w:t xml:space="preserve"> as she</w:t>
      </w:r>
      <w:r w:rsidR="000C4244">
        <w:rPr>
          <w:rFonts w:ascii="Times New Roman" w:hAnsi="Times New Roman"/>
          <w:sz w:val="24"/>
          <w:szCs w:val="24"/>
          <w:lang w:val="en-GB"/>
        </w:rPr>
        <w:t xml:space="preserve"> out of fear,</w:t>
      </w:r>
      <w:r w:rsidR="007334CE">
        <w:rPr>
          <w:rFonts w:ascii="Times New Roman" w:hAnsi="Times New Roman"/>
          <w:sz w:val="24"/>
          <w:szCs w:val="24"/>
          <w:lang w:val="en-GB"/>
        </w:rPr>
        <w:t xml:space="preserve"> deliberately sought to avoid her</w:t>
      </w:r>
      <w:r w:rsidR="005609DD">
        <w:rPr>
          <w:rFonts w:ascii="Times New Roman" w:hAnsi="Times New Roman"/>
          <w:sz w:val="24"/>
          <w:szCs w:val="24"/>
          <w:lang w:val="en-GB"/>
        </w:rPr>
        <w:t>.</w:t>
      </w:r>
      <w:r w:rsidR="000C4244">
        <w:rPr>
          <w:rFonts w:ascii="Times New Roman" w:hAnsi="Times New Roman"/>
          <w:sz w:val="24"/>
          <w:szCs w:val="24"/>
          <w:lang w:val="en-GB"/>
        </w:rPr>
        <w:t xml:space="preserve"> </w:t>
      </w:r>
      <w:r>
        <w:rPr>
          <w:rFonts w:ascii="Times New Roman" w:hAnsi="Times New Roman"/>
          <w:sz w:val="24"/>
          <w:szCs w:val="24"/>
          <w:lang w:val="en-GB"/>
        </w:rPr>
        <w:t xml:space="preserve"> </w:t>
      </w:r>
      <w:r w:rsidR="000C4244">
        <w:rPr>
          <w:rFonts w:ascii="Times New Roman" w:hAnsi="Times New Roman"/>
          <w:sz w:val="24"/>
          <w:szCs w:val="24"/>
          <w:lang w:val="en-GB"/>
        </w:rPr>
        <w:t xml:space="preserve">Regardless of this, she told the court that she had no reason to fabricate </w:t>
      </w:r>
      <w:r w:rsidR="00325F6E">
        <w:rPr>
          <w:rFonts w:ascii="Times New Roman" w:hAnsi="Times New Roman"/>
          <w:sz w:val="24"/>
          <w:szCs w:val="24"/>
          <w:lang w:val="en-GB"/>
        </w:rPr>
        <w:t>anything because prior to the</w:t>
      </w:r>
      <w:r w:rsidR="000C4244">
        <w:rPr>
          <w:rFonts w:ascii="Times New Roman" w:hAnsi="Times New Roman"/>
          <w:sz w:val="24"/>
          <w:szCs w:val="24"/>
          <w:lang w:val="en-GB"/>
        </w:rPr>
        <w:t xml:space="preserve"> incident she had enjoyed cordial relations with the accused.</w:t>
      </w:r>
    </w:p>
    <w:p w14:paraId="3A104D46" w14:textId="259B7DEA" w:rsidR="000C4244" w:rsidRPr="0022474E" w:rsidRDefault="00BA72B2" w:rsidP="00E37231">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0C4244">
        <w:rPr>
          <w:rFonts w:ascii="Times New Roman" w:hAnsi="Times New Roman"/>
          <w:sz w:val="24"/>
          <w:szCs w:val="24"/>
          <w:lang w:val="en-GB"/>
        </w:rPr>
        <w:t>No meaningful cross examination of this witness was conducted</w:t>
      </w:r>
      <w:r w:rsidR="00325F6E">
        <w:rPr>
          <w:rFonts w:ascii="Times New Roman" w:hAnsi="Times New Roman"/>
          <w:sz w:val="24"/>
          <w:szCs w:val="24"/>
          <w:lang w:val="en-GB"/>
        </w:rPr>
        <w:t>. That failure</w:t>
      </w:r>
      <w:r w:rsidR="000C4244">
        <w:rPr>
          <w:rFonts w:ascii="Times New Roman" w:hAnsi="Times New Roman"/>
          <w:sz w:val="24"/>
          <w:szCs w:val="24"/>
          <w:lang w:val="en-GB"/>
        </w:rPr>
        <w:t xml:space="preserve"> left he</w:t>
      </w:r>
      <w:r w:rsidR="00325F6E">
        <w:rPr>
          <w:rFonts w:ascii="Times New Roman" w:hAnsi="Times New Roman"/>
          <w:sz w:val="24"/>
          <w:szCs w:val="24"/>
          <w:lang w:val="en-GB"/>
        </w:rPr>
        <w:t>r evidence largely unscathed.</w:t>
      </w:r>
      <w:r>
        <w:rPr>
          <w:rFonts w:ascii="Times New Roman" w:hAnsi="Times New Roman"/>
          <w:sz w:val="24"/>
          <w:szCs w:val="24"/>
          <w:lang w:val="en-GB"/>
        </w:rPr>
        <w:t xml:space="preserve"> </w:t>
      </w:r>
      <w:r w:rsidR="00325F6E">
        <w:rPr>
          <w:rFonts w:ascii="Times New Roman" w:hAnsi="Times New Roman"/>
          <w:sz w:val="24"/>
          <w:szCs w:val="24"/>
          <w:lang w:val="en-GB"/>
        </w:rPr>
        <w:t xml:space="preserve"> </w:t>
      </w:r>
      <w:r w:rsidR="00DC3146">
        <w:rPr>
          <w:rFonts w:ascii="Times New Roman" w:hAnsi="Times New Roman"/>
          <w:sz w:val="24"/>
          <w:szCs w:val="24"/>
          <w:lang w:val="en-GB"/>
        </w:rPr>
        <w:t xml:space="preserve">Her </w:t>
      </w:r>
      <w:r w:rsidR="00325F6E">
        <w:rPr>
          <w:rFonts w:ascii="Times New Roman" w:hAnsi="Times New Roman"/>
          <w:sz w:val="24"/>
          <w:szCs w:val="24"/>
          <w:lang w:val="en-GB"/>
        </w:rPr>
        <w:t>demeanour</w:t>
      </w:r>
      <w:r w:rsidR="00DC3146">
        <w:rPr>
          <w:rFonts w:ascii="Times New Roman" w:hAnsi="Times New Roman"/>
          <w:sz w:val="24"/>
          <w:szCs w:val="24"/>
          <w:lang w:val="en-GB"/>
        </w:rPr>
        <w:t xml:space="preserve"> </w:t>
      </w:r>
      <w:r w:rsidR="000C4244">
        <w:rPr>
          <w:rFonts w:ascii="Times New Roman" w:hAnsi="Times New Roman"/>
          <w:sz w:val="24"/>
          <w:szCs w:val="24"/>
          <w:lang w:val="en-GB"/>
        </w:rPr>
        <w:t>on the witness stand depicte</w:t>
      </w:r>
      <w:r w:rsidR="007B5BDD">
        <w:rPr>
          <w:rFonts w:ascii="Times New Roman" w:hAnsi="Times New Roman"/>
          <w:sz w:val="24"/>
          <w:szCs w:val="24"/>
          <w:lang w:val="en-GB"/>
        </w:rPr>
        <w:t xml:space="preserve">d a truthful narrative which </w:t>
      </w:r>
      <w:r w:rsidR="00325F6E">
        <w:rPr>
          <w:rFonts w:ascii="Times New Roman" w:hAnsi="Times New Roman"/>
          <w:sz w:val="24"/>
          <w:szCs w:val="24"/>
          <w:lang w:val="en-GB"/>
        </w:rPr>
        <w:t>was corroborated</w:t>
      </w:r>
      <w:r w:rsidR="000C4244">
        <w:rPr>
          <w:rFonts w:ascii="Times New Roman" w:hAnsi="Times New Roman"/>
          <w:sz w:val="24"/>
          <w:szCs w:val="24"/>
          <w:lang w:val="en-GB"/>
        </w:rPr>
        <w:t xml:space="preserve"> by the</w:t>
      </w:r>
      <w:r w:rsidR="007B5BDD">
        <w:rPr>
          <w:rFonts w:ascii="Times New Roman" w:hAnsi="Times New Roman"/>
          <w:sz w:val="24"/>
          <w:szCs w:val="24"/>
          <w:lang w:val="en-GB"/>
        </w:rPr>
        <w:t xml:space="preserve"> formally admitted</w:t>
      </w:r>
      <w:r w:rsidR="000C4244">
        <w:rPr>
          <w:rFonts w:ascii="Times New Roman" w:hAnsi="Times New Roman"/>
          <w:sz w:val="24"/>
          <w:szCs w:val="24"/>
          <w:lang w:val="en-GB"/>
        </w:rPr>
        <w:t xml:space="preserve"> evidence of the other state witnesses.</w:t>
      </w:r>
      <w:r w:rsidR="00DC3146">
        <w:rPr>
          <w:rFonts w:ascii="Times New Roman" w:hAnsi="Times New Roman"/>
          <w:sz w:val="24"/>
          <w:szCs w:val="24"/>
          <w:lang w:val="en-GB"/>
        </w:rPr>
        <w:t xml:space="preserve"> </w:t>
      </w:r>
      <w:r w:rsidR="000C4244">
        <w:rPr>
          <w:rFonts w:ascii="Times New Roman" w:hAnsi="Times New Roman"/>
          <w:sz w:val="24"/>
          <w:szCs w:val="24"/>
          <w:lang w:val="en-GB"/>
        </w:rPr>
        <w:t xml:space="preserve">We </w:t>
      </w:r>
      <w:r w:rsidR="00325F6E">
        <w:rPr>
          <w:rFonts w:ascii="Times New Roman" w:hAnsi="Times New Roman"/>
          <w:sz w:val="24"/>
          <w:szCs w:val="24"/>
          <w:lang w:val="en-GB"/>
        </w:rPr>
        <w:t xml:space="preserve">therefore </w:t>
      </w:r>
      <w:r w:rsidR="000C4244">
        <w:rPr>
          <w:rFonts w:ascii="Times New Roman" w:hAnsi="Times New Roman"/>
          <w:sz w:val="24"/>
          <w:szCs w:val="24"/>
          <w:lang w:val="en-GB"/>
        </w:rPr>
        <w:t>have no reason to disbelieve her testimony and find it credible.</w:t>
      </w:r>
    </w:p>
    <w:p w14:paraId="1E714DF3" w14:textId="77777777" w:rsidR="00E37231" w:rsidRDefault="00E37231" w:rsidP="00E37231">
      <w:pPr>
        <w:spacing w:after="0" w:line="360" w:lineRule="auto"/>
        <w:jc w:val="both"/>
        <w:rPr>
          <w:rFonts w:ascii="Times New Roman" w:hAnsi="Times New Roman"/>
          <w:sz w:val="24"/>
          <w:szCs w:val="24"/>
          <w:lang w:val="en-GB"/>
        </w:rPr>
      </w:pPr>
    </w:p>
    <w:p w14:paraId="7BC81CBE" w14:textId="77777777" w:rsidR="00D950AB" w:rsidRDefault="00D950AB" w:rsidP="00BA72B2">
      <w:pPr>
        <w:spacing w:after="0" w:line="360" w:lineRule="auto"/>
        <w:jc w:val="both"/>
        <w:rPr>
          <w:rFonts w:ascii="Times New Roman" w:hAnsi="Times New Roman"/>
          <w:b/>
          <w:sz w:val="24"/>
          <w:szCs w:val="24"/>
          <w:lang w:val="en-GB"/>
        </w:rPr>
      </w:pPr>
      <w:r>
        <w:rPr>
          <w:rFonts w:ascii="Times New Roman" w:hAnsi="Times New Roman"/>
          <w:b/>
          <w:sz w:val="24"/>
          <w:szCs w:val="24"/>
          <w:lang w:val="en-GB"/>
        </w:rPr>
        <w:t>Defence case-Progress Mangirandi</w:t>
      </w:r>
    </w:p>
    <w:p w14:paraId="4703B170" w14:textId="49F4DBB2" w:rsidR="008038D9" w:rsidRDefault="00BA72B2" w:rsidP="00BA72B2">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E37231">
        <w:rPr>
          <w:rFonts w:ascii="Times New Roman" w:hAnsi="Times New Roman"/>
          <w:sz w:val="24"/>
          <w:szCs w:val="24"/>
          <w:lang w:val="en-GB"/>
        </w:rPr>
        <w:t xml:space="preserve">To a large extent the accused maintained the story </w:t>
      </w:r>
      <w:r w:rsidR="005609DD">
        <w:rPr>
          <w:rFonts w:ascii="Times New Roman" w:hAnsi="Times New Roman"/>
          <w:sz w:val="24"/>
          <w:szCs w:val="24"/>
          <w:lang w:val="en-GB"/>
        </w:rPr>
        <w:t>she alluded to in her</w:t>
      </w:r>
      <w:r w:rsidR="00E37231">
        <w:rPr>
          <w:rFonts w:ascii="Times New Roman" w:hAnsi="Times New Roman"/>
          <w:sz w:val="24"/>
          <w:szCs w:val="24"/>
          <w:lang w:val="en-GB"/>
        </w:rPr>
        <w:t xml:space="preserve"> defence outline</w:t>
      </w:r>
      <w:r w:rsidR="005609DD">
        <w:rPr>
          <w:rFonts w:ascii="Times New Roman" w:hAnsi="Times New Roman"/>
          <w:sz w:val="24"/>
          <w:szCs w:val="24"/>
          <w:lang w:val="en-GB"/>
        </w:rPr>
        <w:t xml:space="preserve"> with some few additions</w:t>
      </w:r>
      <w:r w:rsidR="00975EA6">
        <w:rPr>
          <w:rFonts w:ascii="Times New Roman" w:hAnsi="Times New Roman"/>
          <w:sz w:val="24"/>
          <w:szCs w:val="24"/>
          <w:lang w:val="en-GB"/>
        </w:rPr>
        <w:t>. She claimed that when she arrived home late from Budiriro,</w:t>
      </w:r>
      <w:r w:rsidR="00DC3146">
        <w:rPr>
          <w:rFonts w:ascii="Times New Roman" w:hAnsi="Times New Roman"/>
          <w:sz w:val="24"/>
          <w:szCs w:val="24"/>
          <w:lang w:val="en-GB"/>
        </w:rPr>
        <w:t xml:space="preserve"> </w:t>
      </w:r>
      <w:r w:rsidR="00975EA6">
        <w:rPr>
          <w:rFonts w:ascii="Times New Roman" w:hAnsi="Times New Roman"/>
          <w:sz w:val="24"/>
          <w:szCs w:val="24"/>
          <w:lang w:val="en-GB"/>
        </w:rPr>
        <w:t xml:space="preserve">the deceased started assaulting her </w:t>
      </w:r>
      <w:r w:rsidR="000F5102">
        <w:rPr>
          <w:rFonts w:ascii="Times New Roman" w:hAnsi="Times New Roman"/>
          <w:sz w:val="24"/>
          <w:szCs w:val="24"/>
          <w:lang w:val="en-GB"/>
        </w:rPr>
        <w:t>with c</w:t>
      </w:r>
      <w:r w:rsidR="00975EA6">
        <w:rPr>
          <w:rFonts w:ascii="Times New Roman" w:hAnsi="Times New Roman"/>
          <w:sz w:val="24"/>
          <w:szCs w:val="24"/>
          <w:lang w:val="en-GB"/>
        </w:rPr>
        <w:t>lenched fists on the face while</w:t>
      </w:r>
      <w:r w:rsidR="000F5102">
        <w:rPr>
          <w:rFonts w:ascii="Times New Roman" w:hAnsi="Times New Roman"/>
          <w:sz w:val="24"/>
          <w:szCs w:val="24"/>
          <w:lang w:val="en-GB"/>
        </w:rPr>
        <w:t xml:space="preserve"> accusing her of prostituting herself.</w:t>
      </w:r>
      <w:r w:rsidR="00542F10">
        <w:rPr>
          <w:rFonts w:ascii="Times New Roman" w:hAnsi="Times New Roman"/>
          <w:sz w:val="24"/>
          <w:szCs w:val="24"/>
          <w:lang w:val="en-GB"/>
        </w:rPr>
        <w:t xml:space="preserve"> </w:t>
      </w:r>
      <w:r>
        <w:rPr>
          <w:rFonts w:ascii="Times New Roman" w:hAnsi="Times New Roman"/>
          <w:sz w:val="24"/>
          <w:szCs w:val="24"/>
          <w:lang w:val="en-GB"/>
        </w:rPr>
        <w:t xml:space="preserve"> </w:t>
      </w:r>
      <w:r w:rsidR="008038D9">
        <w:rPr>
          <w:rFonts w:ascii="Times New Roman" w:hAnsi="Times New Roman"/>
          <w:sz w:val="24"/>
          <w:szCs w:val="24"/>
          <w:lang w:val="en-GB"/>
        </w:rPr>
        <w:t>T</w:t>
      </w:r>
      <w:r w:rsidR="00DD01F5">
        <w:rPr>
          <w:rFonts w:ascii="Times New Roman" w:hAnsi="Times New Roman"/>
          <w:sz w:val="24"/>
          <w:szCs w:val="24"/>
          <w:lang w:val="en-GB"/>
        </w:rPr>
        <w:t>he deceased became increasingly violent and w</w:t>
      </w:r>
      <w:r w:rsidR="000F5102">
        <w:rPr>
          <w:rFonts w:ascii="Times New Roman" w:hAnsi="Times New Roman"/>
          <w:sz w:val="24"/>
          <w:szCs w:val="24"/>
          <w:lang w:val="en-GB"/>
        </w:rPr>
        <w:t>hen she fell off the bed</w:t>
      </w:r>
      <w:r w:rsidR="00DD01F5">
        <w:rPr>
          <w:rFonts w:ascii="Times New Roman" w:hAnsi="Times New Roman"/>
          <w:sz w:val="24"/>
          <w:szCs w:val="24"/>
          <w:lang w:val="en-GB"/>
        </w:rPr>
        <w:t>, he</w:t>
      </w:r>
      <w:r w:rsidR="000F5102">
        <w:rPr>
          <w:rFonts w:ascii="Times New Roman" w:hAnsi="Times New Roman"/>
          <w:sz w:val="24"/>
          <w:szCs w:val="24"/>
          <w:lang w:val="en-GB"/>
        </w:rPr>
        <w:t xml:space="preserve"> stepped on her right l</w:t>
      </w:r>
      <w:r w:rsidR="00DD01F5">
        <w:rPr>
          <w:rFonts w:ascii="Times New Roman" w:hAnsi="Times New Roman"/>
          <w:sz w:val="24"/>
          <w:szCs w:val="24"/>
          <w:lang w:val="en-GB"/>
        </w:rPr>
        <w:t>eg a</w:t>
      </w:r>
      <w:r w:rsidR="008038D9">
        <w:rPr>
          <w:rFonts w:ascii="Times New Roman" w:hAnsi="Times New Roman"/>
          <w:sz w:val="24"/>
          <w:szCs w:val="24"/>
          <w:lang w:val="en-GB"/>
        </w:rPr>
        <w:t xml:space="preserve">nd grabbed her by the neck and </w:t>
      </w:r>
      <w:r w:rsidR="00DD01F5">
        <w:rPr>
          <w:rFonts w:ascii="Times New Roman" w:hAnsi="Times New Roman"/>
          <w:sz w:val="24"/>
          <w:szCs w:val="24"/>
          <w:lang w:val="en-GB"/>
        </w:rPr>
        <w:t>strangled her</w:t>
      </w:r>
      <w:r w:rsidR="000F5102">
        <w:rPr>
          <w:rFonts w:ascii="Times New Roman" w:hAnsi="Times New Roman"/>
          <w:sz w:val="24"/>
          <w:szCs w:val="24"/>
          <w:lang w:val="en-GB"/>
        </w:rPr>
        <w:t>.</w:t>
      </w:r>
      <w:r w:rsidR="007334CE">
        <w:rPr>
          <w:rFonts w:ascii="Times New Roman" w:hAnsi="Times New Roman"/>
          <w:sz w:val="24"/>
          <w:szCs w:val="24"/>
          <w:lang w:val="en-GB"/>
        </w:rPr>
        <w:t xml:space="preserve"> </w:t>
      </w:r>
      <w:r>
        <w:rPr>
          <w:rFonts w:ascii="Times New Roman" w:hAnsi="Times New Roman"/>
          <w:sz w:val="24"/>
          <w:szCs w:val="24"/>
          <w:lang w:val="en-GB"/>
        </w:rPr>
        <w:t xml:space="preserve"> </w:t>
      </w:r>
      <w:r w:rsidR="008038D9">
        <w:rPr>
          <w:rFonts w:ascii="Times New Roman" w:hAnsi="Times New Roman"/>
          <w:sz w:val="24"/>
          <w:szCs w:val="24"/>
          <w:lang w:val="en-GB"/>
        </w:rPr>
        <w:t>The accused managed to escape from the deceased’s grip by biting him on the</w:t>
      </w:r>
      <w:r w:rsidR="005E65FF">
        <w:rPr>
          <w:rFonts w:ascii="Times New Roman" w:hAnsi="Times New Roman"/>
          <w:sz w:val="24"/>
          <w:szCs w:val="24"/>
          <w:lang w:val="en-GB"/>
        </w:rPr>
        <w:t xml:space="preserve"> cheek, which led</w:t>
      </w:r>
      <w:r w:rsidR="007334CE">
        <w:rPr>
          <w:rFonts w:ascii="Times New Roman" w:hAnsi="Times New Roman"/>
          <w:sz w:val="24"/>
          <w:szCs w:val="24"/>
          <w:lang w:val="en-GB"/>
        </w:rPr>
        <w:t xml:space="preserve"> him </w:t>
      </w:r>
      <w:r w:rsidR="005E65FF">
        <w:rPr>
          <w:rFonts w:ascii="Times New Roman" w:hAnsi="Times New Roman"/>
          <w:sz w:val="24"/>
          <w:szCs w:val="24"/>
          <w:lang w:val="en-GB"/>
        </w:rPr>
        <w:t xml:space="preserve">to </w:t>
      </w:r>
      <w:r w:rsidR="007334CE">
        <w:rPr>
          <w:rFonts w:ascii="Times New Roman" w:hAnsi="Times New Roman"/>
          <w:sz w:val="24"/>
          <w:szCs w:val="24"/>
          <w:lang w:val="en-GB"/>
        </w:rPr>
        <w:t>shout</w:t>
      </w:r>
      <w:r w:rsidR="008038D9">
        <w:rPr>
          <w:rFonts w:ascii="Times New Roman" w:hAnsi="Times New Roman"/>
          <w:sz w:val="24"/>
          <w:szCs w:val="24"/>
          <w:lang w:val="en-GB"/>
        </w:rPr>
        <w:t xml:space="preserve"> for help.</w:t>
      </w:r>
      <w:r w:rsidR="007334CE">
        <w:rPr>
          <w:rFonts w:ascii="Times New Roman" w:hAnsi="Times New Roman"/>
          <w:sz w:val="24"/>
          <w:szCs w:val="24"/>
          <w:lang w:val="en-GB"/>
        </w:rPr>
        <w:t xml:space="preserve"> </w:t>
      </w:r>
      <w:r>
        <w:rPr>
          <w:rFonts w:ascii="Times New Roman" w:hAnsi="Times New Roman"/>
          <w:sz w:val="24"/>
          <w:szCs w:val="24"/>
          <w:lang w:val="en-GB"/>
        </w:rPr>
        <w:t xml:space="preserve"> </w:t>
      </w:r>
      <w:r w:rsidR="008038D9">
        <w:rPr>
          <w:rFonts w:ascii="Times New Roman" w:hAnsi="Times New Roman"/>
          <w:sz w:val="24"/>
          <w:szCs w:val="24"/>
          <w:lang w:val="en-GB"/>
        </w:rPr>
        <w:t xml:space="preserve">His two sisters Aggrita and </w:t>
      </w:r>
      <w:r w:rsidR="00325F6E">
        <w:rPr>
          <w:rFonts w:ascii="Times New Roman" w:hAnsi="Times New Roman"/>
          <w:sz w:val="24"/>
          <w:szCs w:val="24"/>
          <w:lang w:val="en-GB"/>
        </w:rPr>
        <w:t>Olivia, came</w:t>
      </w:r>
      <w:r w:rsidR="008038D9">
        <w:rPr>
          <w:rFonts w:ascii="Times New Roman" w:hAnsi="Times New Roman"/>
          <w:sz w:val="24"/>
          <w:szCs w:val="24"/>
          <w:lang w:val="en-GB"/>
        </w:rPr>
        <w:t xml:space="preserve"> into the room and removed the deceased from</w:t>
      </w:r>
      <w:r w:rsidR="007334CE">
        <w:rPr>
          <w:rFonts w:ascii="Times New Roman" w:hAnsi="Times New Roman"/>
          <w:sz w:val="24"/>
          <w:szCs w:val="24"/>
          <w:lang w:val="en-GB"/>
        </w:rPr>
        <w:t xml:space="preserve"> on top of</w:t>
      </w:r>
      <w:r w:rsidR="008038D9">
        <w:rPr>
          <w:rFonts w:ascii="Times New Roman" w:hAnsi="Times New Roman"/>
          <w:sz w:val="24"/>
          <w:szCs w:val="24"/>
          <w:lang w:val="en-GB"/>
        </w:rPr>
        <w:t xml:space="preserve"> her.</w:t>
      </w:r>
      <w:r w:rsidR="007334CE">
        <w:rPr>
          <w:rFonts w:ascii="Times New Roman" w:hAnsi="Times New Roman"/>
          <w:sz w:val="24"/>
          <w:szCs w:val="24"/>
          <w:lang w:val="en-GB"/>
        </w:rPr>
        <w:t xml:space="preserve"> </w:t>
      </w:r>
      <w:r w:rsidR="00153AC1">
        <w:rPr>
          <w:rFonts w:ascii="Times New Roman" w:hAnsi="Times New Roman"/>
          <w:sz w:val="24"/>
          <w:szCs w:val="24"/>
          <w:lang w:val="en-GB"/>
        </w:rPr>
        <w:t xml:space="preserve">She informed the two women that the deceased had injured her on the </w:t>
      </w:r>
      <w:r w:rsidR="00325F6E">
        <w:rPr>
          <w:rFonts w:ascii="Times New Roman" w:hAnsi="Times New Roman"/>
          <w:sz w:val="24"/>
          <w:szCs w:val="24"/>
          <w:lang w:val="en-GB"/>
        </w:rPr>
        <w:t>neck, but</w:t>
      </w:r>
      <w:r w:rsidR="00153AC1">
        <w:rPr>
          <w:rFonts w:ascii="Times New Roman" w:hAnsi="Times New Roman"/>
          <w:sz w:val="24"/>
          <w:szCs w:val="24"/>
          <w:lang w:val="en-GB"/>
        </w:rPr>
        <w:t xml:space="preserve"> they only took the deceased out of the room and left her inside.</w:t>
      </w:r>
      <w:r w:rsidR="007B5BDD">
        <w:rPr>
          <w:rFonts w:ascii="Times New Roman" w:hAnsi="Times New Roman"/>
          <w:sz w:val="24"/>
          <w:szCs w:val="24"/>
          <w:lang w:val="en-GB"/>
        </w:rPr>
        <w:t xml:space="preserve"> </w:t>
      </w:r>
      <w:r w:rsidR="00153AC1">
        <w:rPr>
          <w:rFonts w:ascii="Times New Roman" w:hAnsi="Times New Roman"/>
          <w:sz w:val="24"/>
          <w:szCs w:val="24"/>
          <w:lang w:val="en-GB"/>
        </w:rPr>
        <w:t>The accused claimed that she followed them and was insulted by Agritta and Olivia who accused her of biting the deceased like a witch.</w:t>
      </w:r>
      <w:r w:rsidR="00456FD2">
        <w:rPr>
          <w:rFonts w:ascii="Times New Roman" w:hAnsi="Times New Roman"/>
          <w:sz w:val="24"/>
          <w:szCs w:val="24"/>
          <w:lang w:val="en-GB"/>
        </w:rPr>
        <w:t xml:space="preserve"> </w:t>
      </w:r>
      <w:r w:rsidR="00325F6E">
        <w:rPr>
          <w:rFonts w:ascii="Times New Roman" w:hAnsi="Times New Roman"/>
          <w:sz w:val="24"/>
          <w:szCs w:val="24"/>
          <w:lang w:val="en-GB"/>
        </w:rPr>
        <w:lastRenderedPageBreak/>
        <w:t>The accused denied</w:t>
      </w:r>
      <w:r w:rsidR="00153AC1">
        <w:rPr>
          <w:rFonts w:ascii="Times New Roman" w:hAnsi="Times New Roman"/>
          <w:sz w:val="24"/>
          <w:szCs w:val="24"/>
          <w:lang w:val="en-GB"/>
        </w:rPr>
        <w:t xml:space="preserve"> that anything happened in the passage and claimed that it was the deceased who was restrained not her.</w:t>
      </w:r>
    </w:p>
    <w:p w14:paraId="73BAFEA9" w14:textId="50C642A3" w:rsidR="00CB3480" w:rsidRDefault="00BA72B2" w:rsidP="00BA72B2">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647B54">
        <w:rPr>
          <w:rFonts w:ascii="Times New Roman" w:hAnsi="Times New Roman"/>
          <w:sz w:val="24"/>
          <w:szCs w:val="24"/>
          <w:lang w:val="en-GB"/>
        </w:rPr>
        <w:t>Two</w:t>
      </w:r>
      <w:r w:rsidR="00CC1226">
        <w:rPr>
          <w:rFonts w:ascii="Times New Roman" w:hAnsi="Times New Roman"/>
          <w:sz w:val="24"/>
          <w:szCs w:val="24"/>
          <w:lang w:val="en-GB"/>
        </w:rPr>
        <w:t xml:space="preserve"> hours after the incident</w:t>
      </w:r>
      <w:r w:rsidR="00325F6E">
        <w:rPr>
          <w:rFonts w:ascii="Times New Roman" w:hAnsi="Times New Roman"/>
          <w:sz w:val="24"/>
          <w:szCs w:val="24"/>
          <w:lang w:val="en-GB"/>
        </w:rPr>
        <w:t xml:space="preserve"> she heard</w:t>
      </w:r>
      <w:r w:rsidR="00A70CDD">
        <w:rPr>
          <w:rFonts w:ascii="Times New Roman" w:hAnsi="Times New Roman"/>
          <w:sz w:val="24"/>
          <w:szCs w:val="24"/>
          <w:lang w:val="en-GB"/>
        </w:rPr>
        <w:t xml:space="preserve"> the deceased</w:t>
      </w:r>
      <w:r w:rsidR="00325F6E">
        <w:rPr>
          <w:rFonts w:ascii="Times New Roman" w:hAnsi="Times New Roman"/>
          <w:sz w:val="24"/>
          <w:szCs w:val="24"/>
          <w:lang w:val="en-GB"/>
        </w:rPr>
        <w:t xml:space="preserve"> complain of stomach pains. He</w:t>
      </w:r>
      <w:r w:rsidR="00647B54">
        <w:rPr>
          <w:rFonts w:ascii="Times New Roman" w:hAnsi="Times New Roman"/>
          <w:sz w:val="24"/>
          <w:szCs w:val="24"/>
          <w:lang w:val="en-GB"/>
        </w:rPr>
        <w:t xml:space="preserve"> start</w:t>
      </w:r>
      <w:r w:rsidR="00325F6E">
        <w:rPr>
          <w:rFonts w:ascii="Times New Roman" w:hAnsi="Times New Roman"/>
          <w:sz w:val="24"/>
          <w:szCs w:val="24"/>
          <w:lang w:val="en-GB"/>
        </w:rPr>
        <w:t>ed</w:t>
      </w:r>
      <w:r w:rsidR="00647B54">
        <w:rPr>
          <w:rFonts w:ascii="Times New Roman" w:hAnsi="Times New Roman"/>
          <w:sz w:val="24"/>
          <w:szCs w:val="24"/>
          <w:lang w:val="en-GB"/>
        </w:rPr>
        <w:t xml:space="preserve"> to vomit some brown-</w:t>
      </w:r>
      <w:r w:rsidR="00CC1226">
        <w:rPr>
          <w:rFonts w:ascii="Times New Roman" w:hAnsi="Times New Roman"/>
          <w:sz w:val="24"/>
          <w:szCs w:val="24"/>
          <w:lang w:val="en-GB"/>
        </w:rPr>
        <w:t xml:space="preserve">colored </w:t>
      </w:r>
      <w:r w:rsidR="00647B54">
        <w:rPr>
          <w:rFonts w:ascii="Times New Roman" w:hAnsi="Times New Roman"/>
          <w:sz w:val="24"/>
          <w:szCs w:val="24"/>
          <w:lang w:val="en-GB"/>
        </w:rPr>
        <w:t xml:space="preserve">stuff which he attributed to the sadza </w:t>
      </w:r>
      <w:r w:rsidR="00CC1226">
        <w:rPr>
          <w:rFonts w:ascii="Times New Roman" w:hAnsi="Times New Roman"/>
          <w:sz w:val="24"/>
          <w:szCs w:val="24"/>
          <w:lang w:val="en-GB"/>
        </w:rPr>
        <w:t>a</w:t>
      </w:r>
      <w:r w:rsidR="00647B54">
        <w:rPr>
          <w:rFonts w:ascii="Times New Roman" w:hAnsi="Times New Roman"/>
          <w:sz w:val="24"/>
          <w:szCs w:val="24"/>
          <w:lang w:val="en-GB"/>
        </w:rPr>
        <w:t xml:space="preserve">nd the opaque beer that he </w:t>
      </w:r>
      <w:r w:rsidR="00325F6E">
        <w:rPr>
          <w:rFonts w:ascii="Times New Roman" w:hAnsi="Times New Roman"/>
          <w:sz w:val="24"/>
          <w:szCs w:val="24"/>
          <w:lang w:val="en-GB"/>
        </w:rPr>
        <w:t>had taken</w:t>
      </w:r>
      <w:r w:rsidR="000C4244">
        <w:rPr>
          <w:rFonts w:ascii="Times New Roman" w:hAnsi="Times New Roman"/>
          <w:sz w:val="24"/>
          <w:szCs w:val="24"/>
          <w:lang w:val="en-GB"/>
        </w:rPr>
        <w:t xml:space="preserve"> </w:t>
      </w:r>
      <w:r w:rsidR="00647B54">
        <w:rPr>
          <w:rFonts w:ascii="Times New Roman" w:hAnsi="Times New Roman"/>
          <w:sz w:val="24"/>
          <w:szCs w:val="24"/>
          <w:lang w:val="en-GB"/>
        </w:rPr>
        <w:t>earlier.</w:t>
      </w:r>
      <w:r>
        <w:rPr>
          <w:rFonts w:ascii="Times New Roman" w:hAnsi="Times New Roman"/>
          <w:sz w:val="24"/>
          <w:szCs w:val="24"/>
          <w:lang w:val="en-GB"/>
        </w:rPr>
        <w:t xml:space="preserve"> </w:t>
      </w:r>
      <w:r w:rsidR="00647B54">
        <w:rPr>
          <w:rFonts w:ascii="Times New Roman" w:hAnsi="Times New Roman"/>
          <w:sz w:val="24"/>
          <w:szCs w:val="24"/>
          <w:lang w:val="en-GB"/>
        </w:rPr>
        <w:t xml:space="preserve"> Meanwhile,</w:t>
      </w:r>
      <w:r w:rsidR="00CC1226">
        <w:rPr>
          <w:rFonts w:ascii="Times New Roman" w:hAnsi="Times New Roman"/>
          <w:sz w:val="24"/>
          <w:szCs w:val="24"/>
          <w:lang w:val="en-GB"/>
        </w:rPr>
        <w:t xml:space="preserve"> the</w:t>
      </w:r>
      <w:r w:rsidR="00647B54">
        <w:rPr>
          <w:rFonts w:ascii="Times New Roman" w:hAnsi="Times New Roman"/>
          <w:sz w:val="24"/>
          <w:szCs w:val="24"/>
          <w:lang w:val="en-GB"/>
        </w:rPr>
        <w:t xml:space="preserve"> sisters continued </w:t>
      </w:r>
      <w:r w:rsidR="00CC1226">
        <w:rPr>
          <w:rFonts w:ascii="Times New Roman" w:hAnsi="Times New Roman"/>
          <w:sz w:val="24"/>
          <w:szCs w:val="24"/>
          <w:lang w:val="en-GB"/>
        </w:rPr>
        <w:t>with the</w:t>
      </w:r>
      <w:r w:rsidR="00647B54">
        <w:rPr>
          <w:rFonts w:ascii="Times New Roman" w:hAnsi="Times New Roman"/>
          <w:sz w:val="24"/>
          <w:szCs w:val="24"/>
          <w:lang w:val="en-GB"/>
        </w:rPr>
        <w:t xml:space="preserve"> verbal attacks demanding to know why</w:t>
      </w:r>
      <w:r w:rsidR="00325F6E">
        <w:rPr>
          <w:rFonts w:ascii="Times New Roman" w:hAnsi="Times New Roman"/>
          <w:sz w:val="24"/>
          <w:szCs w:val="24"/>
          <w:lang w:val="en-GB"/>
        </w:rPr>
        <w:t xml:space="preserve"> she had bitten</w:t>
      </w:r>
      <w:r w:rsidR="00CC1226">
        <w:rPr>
          <w:rFonts w:ascii="Times New Roman" w:hAnsi="Times New Roman"/>
          <w:sz w:val="24"/>
          <w:szCs w:val="24"/>
          <w:lang w:val="en-GB"/>
        </w:rPr>
        <w:t xml:space="preserve"> the deceased on the </w:t>
      </w:r>
      <w:r w:rsidR="00325F6E">
        <w:rPr>
          <w:rFonts w:ascii="Times New Roman" w:hAnsi="Times New Roman"/>
          <w:sz w:val="24"/>
          <w:szCs w:val="24"/>
          <w:lang w:val="en-GB"/>
        </w:rPr>
        <w:t>cheek.</w:t>
      </w:r>
      <w:r>
        <w:rPr>
          <w:rFonts w:ascii="Times New Roman" w:hAnsi="Times New Roman"/>
          <w:sz w:val="24"/>
          <w:szCs w:val="24"/>
          <w:lang w:val="en-GB"/>
        </w:rPr>
        <w:t xml:space="preserve"> </w:t>
      </w:r>
      <w:r w:rsidR="00325F6E">
        <w:rPr>
          <w:rFonts w:ascii="Times New Roman" w:hAnsi="Times New Roman"/>
          <w:sz w:val="24"/>
          <w:szCs w:val="24"/>
          <w:lang w:val="en-GB"/>
        </w:rPr>
        <w:t xml:space="preserve"> She</w:t>
      </w:r>
      <w:r w:rsidR="00647B54">
        <w:rPr>
          <w:rFonts w:ascii="Times New Roman" w:hAnsi="Times New Roman"/>
          <w:sz w:val="24"/>
          <w:szCs w:val="24"/>
          <w:lang w:val="en-GB"/>
        </w:rPr>
        <w:t xml:space="preserve"> decided to leave the </w:t>
      </w:r>
      <w:r w:rsidR="00325F6E">
        <w:rPr>
          <w:rFonts w:ascii="Times New Roman" w:hAnsi="Times New Roman"/>
          <w:sz w:val="24"/>
          <w:szCs w:val="24"/>
          <w:lang w:val="en-GB"/>
        </w:rPr>
        <w:t xml:space="preserve">house. </w:t>
      </w:r>
      <w:r>
        <w:rPr>
          <w:rFonts w:ascii="Times New Roman" w:hAnsi="Times New Roman"/>
          <w:sz w:val="24"/>
          <w:szCs w:val="24"/>
          <w:lang w:val="en-GB"/>
        </w:rPr>
        <w:t xml:space="preserve"> </w:t>
      </w:r>
      <w:r w:rsidR="00325F6E">
        <w:rPr>
          <w:rFonts w:ascii="Times New Roman" w:hAnsi="Times New Roman"/>
          <w:sz w:val="24"/>
          <w:szCs w:val="24"/>
          <w:lang w:val="en-GB"/>
        </w:rPr>
        <w:t>Later</w:t>
      </w:r>
      <w:r w:rsidR="00035D0D">
        <w:rPr>
          <w:rFonts w:ascii="Times New Roman" w:hAnsi="Times New Roman"/>
          <w:sz w:val="24"/>
          <w:szCs w:val="24"/>
          <w:lang w:val="en-GB"/>
        </w:rPr>
        <w:t xml:space="preserve"> that </w:t>
      </w:r>
      <w:r w:rsidR="00325F6E">
        <w:rPr>
          <w:rFonts w:ascii="Times New Roman" w:hAnsi="Times New Roman"/>
          <w:sz w:val="24"/>
          <w:szCs w:val="24"/>
          <w:lang w:val="en-GB"/>
        </w:rPr>
        <w:t>evening, she</w:t>
      </w:r>
      <w:r w:rsidR="00035D0D">
        <w:rPr>
          <w:rFonts w:ascii="Times New Roman" w:hAnsi="Times New Roman"/>
          <w:sz w:val="24"/>
          <w:szCs w:val="24"/>
          <w:lang w:val="en-GB"/>
        </w:rPr>
        <w:t xml:space="preserve"> returned to the house and asked the deceased for some money through the window.</w:t>
      </w:r>
      <w:r w:rsidR="002F2E9F">
        <w:rPr>
          <w:rFonts w:ascii="Times New Roman" w:hAnsi="Times New Roman"/>
          <w:sz w:val="24"/>
          <w:szCs w:val="24"/>
          <w:lang w:val="en-GB"/>
        </w:rPr>
        <w:t xml:space="preserve"> </w:t>
      </w:r>
      <w:r>
        <w:rPr>
          <w:rFonts w:ascii="Times New Roman" w:hAnsi="Times New Roman"/>
          <w:sz w:val="24"/>
          <w:szCs w:val="24"/>
          <w:lang w:val="en-GB"/>
        </w:rPr>
        <w:t xml:space="preserve"> </w:t>
      </w:r>
      <w:r w:rsidR="00035D0D">
        <w:rPr>
          <w:rFonts w:ascii="Times New Roman" w:hAnsi="Times New Roman"/>
          <w:sz w:val="24"/>
          <w:szCs w:val="24"/>
          <w:lang w:val="en-GB"/>
        </w:rPr>
        <w:t xml:space="preserve">She was given </w:t>
      </w:r>
      <w:r w:rsidR="00325F6E">
        <w:rPr>
          <w:rFonts w:ascii="Times New Roman" w:hAnsi="Times New Roman"/>
          <w:sz w:val="24"/>
          <w:szCs w:val="24"/>
          <w:lang w:val="en-GB"/>
        </w:rPr>
        <w:t>$</w:t>
      </w:r>
      <w:r w:rsidR="00035D0D">
        <w:rPr>
          <w:rFonts w:ascii="Times New Roman" w:hAnsi="Times New Roman"/>
          <w:sz w:val="24"/>
          <w:szCs w:val="24"/>
          <w:lang w:val="en-GB"/>
        </w:rPr>
        <w:t>10</w:t>
      </w:r>
      <w:r w:rsidR="00325F6E">
        <w:rPr>
          <w:rFonts w:ascii="Times New Roman" w:hAnsi="Times New Roman"/>
          <w:sz w:val="24"/>
          <w:szCs w:val="24"/>
          <w:lang w:val="en-GB"/>
        </w:rPr>
        <w:t xml:space="preserve"> USD, which</w:t>
      </w:r>
      <w:r w:rsidR="00035D0D">
        <w:rPr>
          <w:rFonts w:ascii="Times New Roman" w:hAnsi="Times New Roman"/>
          <w:sz w:val="24"/>
          <w:szCs w:val="24"/>
          <w:lang w:val="en-GB"/>
        </w:rPr>
        <w:t xml:space="preserve"> she used to buy alcohol at a </w:t>
      </w:r>
      <w:r w:rsidR="00325F6E">
        <w:rPr>
          <w:rFonts w:ascii="Times New Roman" w:hAnsi="Times New Roman"/>
          <w:sz w:val="24"/>
          <w:szCs w:val="24"/>
          <w:lang w:val="en-GB"/>
        </w:rPr>
        <w:t>bar. She</w:t>
      </w:r>
      <w:r w:rsidR="00035D0D">
        <w:rPr>
          <w:rFonts w:ascii="Times New Roman" w:hAnsi="Times New Roman"/>
          <w:sz w:val="24"/>
          <w:szCs w:val="24"/>
          <w:lang w:val="en-GB"/>
        </w:rPr>
        <w:t xml:space="preserve"> stayed at the bar and only returned home the following day.</w:t>
      </w:r>
      <w:r w:rsidR="00CC1226">
        <w:rPr>
          <w:rFonts w:ascii="Times New Roman" w:hAnsi="Times New Roman"/>
          <w:sz w:val="24"/>
          <w:szCs w:val="24"/>
          <w:lang w:val="en-GB"/>
        </w:rPr>
        <w:t xml:space="preserve"> </w:t>
      </w:r>
      <w:r w:rsidR="00307BD0">
        <w:rPr>
          <w:rFonts w:ascii="Times New Roman" w:hAnsi="Times New Roman"/>
          <w:sz w:val="24"/>
          <w:szCs w:val="24"/>
          <w:lang w:val="en-GB"/>
        </w:rPr>
        <w:t xml:space="preserve">She </w:t>
      </w:r>
      <w:r w:rsidR="00CB3480">
        <w:rPr>
          <w:rFonts w:ascii="Times New Roman" w:hAnsi="Times New Roman"/>
          <w:sz w:val="24"/>
          <w:szCs w:val="24"/>
          <w:lang w:val="en-GB"/>
        </w:rPr>
        <w:t>arrived home to find the deceased</w:t>
      </w:r>
      <w:r w:rsidR="00307BD0">
        <w:rPr>
          <w:rFonts w:ascii="Times New Roman" w:hAnsi="Times New Roman"/>
          <w:sz w:val="24"/>
          <w:szCs w:val="24"/>
          <w:lang w:val="en-GB"/>
        </w:rPr>
        <w:t xml:space="preserve"> still complaining</w:t>
      </w:r>
      <w:r w:rsidR="002804B8">
        <w:rPr>
          <w:rFonts w:ascii="Times New Roman" w:hAnsi="Times New Roman"/>
          <w:sz w:val="24"/>
          <w:szCs w:val="24"/>
          <w:lang w:val="en-GB"/>
        </w:rPr>
        <w:t xml:space="preserve"> </w:t>
      </w:r>
      <w:r w:rsidR="00307BD0">
        <w:rPr>
          <w:rFonts w:ascii="Times New Roman" w:hAnsi="Times New Roman"/>
          <w:sz w:val="24"/>
          <w:szCs w:val="24"/>
          <w:lang w:val="en-GB"/>
        </w:rPr>
        <w:t>of stomach pains.</w:t>
      </w:r>
      <w:r w:rsidR="002F2E9F">
        <w:rPr>
          <w:rFonts w:ascii="Times New Roman" w:hAnsi="Times New Roman"/>
          <w:sz w:val="24"/>
          <w:szCs w:val="24"/>
          <w:lang w:val="en-GB"/>
        </w:rPr>
        <w:t xml:space="preserve"> </w:t>
      </w:r>
      <w:r w:rsidR="00307BD0">
        <w:rPr>
          <w:rFonts w:ascii="Times New Roman" w:hAnsi="Times New Roman"/>
          <w:sz w:val="24"/>
          <w:szCs w:val="24"/>
          <w:lang w:val="en-GB"/>
        </w:rPr>
        <w:t>According to the accused he never got better as even the next day he continued complaining of stomach pains.</w:t>
      </w:r>
      <w:r w:rsidR="00CB3480">
        <w:rPr>
          <w:rFonts w:ascii="Times New Roman" w:hAnsi="Times New Roman"/>
          <w:sz w:val="24"/>
          <w:szCs w:val="24"/>
          <w:lang w:val="en-GB"/>
        </w:rPr>
        <w:t xml:space="preserve"> </w:t>
      </w:r>
    </w:p>
    <w:p w14:paraId="51DE4A67" w14:textId="4D0EC3DC" w:rsidR="00A70CDD" w:rsidRDefault="002F2E9F" w:rsidP="00BA72B2">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On </w:t>
      </w:r>
      <w:r w:rsidR="00307BD0">
        <w:rPr>
          <w:rFonts w:ascii="Times New Roman" w:hAnsi="Times New Roman"/>
          <w:sz w:val="24"/>
          <w:szCs w:val="24"/>
          <w:lang w:val="en-GB"/>
        </w:rPr>
        <w:t>27 March</w:t>
      </w:r>
      <w:r w:rsidR="00281735">
        <w:rPr>
          <w:rFonts w:ascii="Times New Roman" w:hAnsi="Times New Roman"/>
          <w:sz w:val="24"/>
          <w:szCs w:val="24"/>
          <w:lang w:val="en-GB"/>
        </w:rPr>
        <w:t xml:space="preserve"> 2020</w:t>
      </w:r>
      <w:r w:rsidR="00307BD0">
        <w:rPr>
          <w:rFonts w:ascii="Times New Roman" w:hAnsi="Times New Roman"/>
          <w:sz w:val="24"/>
          <w:szCs w:val="24"/>
          <w:lang w:val="en-GB"/>
        </w:rPr>
        <w:t xml:space="preserve"> she</w:t>
      </w:r>
      <w:r w:rsidR="00CB3480">
        <w:rPr>
          <w:rFonts w:ascii="Times New Roman" w:hAnsi="Times New Roman"/>
          <w:sz w:val="24"/>
          <w:szCs w:val="24"/>
          <w:lang w:val="en-GB"/>
        </w:rPr>
        <w:t xml:space="preserve"> left Glen</w:t>
      </w:r>
      <w:r w:rsidR="00325F6E">
        <w:rPr>
          <w:rFonts w:ascii="Times New Roman" w:hAnsi="Times New Roman"/>
          <w:sz w:val="24"/>
          <w:szCs w:val="24"/>
          <w:lang w:val="en-GB"/>
        </w:rPr>
        <w:t xml:space="preserve"> N</w:t>
      </w:r>
      <w:r w:rsidR="00CB3480">
        <w:rPr>
          <w:rFonts w:ascii="Times New Roman" w:hAnsi="Times New Roman"/>
          <w:sz w:val="24"/>
          <w:szCs w:val="24"/>
          <w:lang w:val="en-GB"/>
        </w:rPr>
        <w:t xml:space="preserve">orah for Budiriro and </w:t>
      </w:r>
      <w:r w:rsidR="00307BD0">
        <w:rPr>
          <w:rFonts w:ascii="Times New Roman" w:hAnsi="Times New Roman"/>
          <w:sz w:val="24"/>
          <w:szCs w:val="24"/>
          <w:lang w:val="en-GB"/>
        </w:rPr>
        <w:t xml:space="preserve">was informed </w:t>
      </w:r>
      <w:r w:rsidR="00325F6E">
        <w:rPr>
          <w:rFonts w:ascii="Times New Roman" w:hAnsi="Times New Roman"/>
          <w:sz w:val="24"/>
          <w:szCs w:val="24"/>
          <w:lang w:val="en-GB"/>
        </w:rPr>
        <w:t>of the</w:t>
      </w:r>
      <w:r w:rsidR="00CB3480">
        <w:rPr>
          <w:rFonts w:ascii="Times New Roman" w:hAnsi="Times New Roman"/>
          <w:sz w:val="24"/>
          <w:szCs w:val="24"/>
          <w:lang w:val="en-GB"/>
        </w:rPr>
        <w:t xml:space="preserve"> deceased’s passing while at her mother</w:t>
      </w:r>
      <w:r w:rsidR="00B36B9A">
        <w:rPr>
          <w:rFonts w:ascii="Times New Roman" w:hAnsi="Times New Roman"/>
          <w:sz w:val="24"/>
          <w:szCs w:val="24"/>
          <w:lang w:val="en-GB"/>
        </w:rPr>
        <w:t>’s</w:t>
      </w:r>
      <w:r w:rsidR="00CB3480">
        <w:rPr>
          <w:rFonts w:ascii="Times New Roman" w:hAnsi="Times New Roman"/>
          <w:sz w:val="24"/>
          <w:szCs w:val="24"/>
          <w:lang w:val="en-GB"/>
        </w:rPr>
        <w:t xml:space="preserve"> place.</w:t>
      </w:r>
      <w:r w:rsidR="007068DF">
        <w:rPr>
          <w:rFonts w:ascii="Times New Roman" w:hAnsi="Times New Roman"/>
          <w:sz w:val="24"/>
          <w:szCs w:val="24"/>
          <w:lang w:val="en-GB"/>
        </w:rPr>
        <w:t xml:space="preserve"> </w:t>
      </w:r>
      <w:r w:rsidR="00CB3480">
        <w:rPr>
          <w:rFonts w:ascii="Times New Roman" w:hAnsi="Times New Roman"/>
          <w:sz w:val="24"/>
          <w:szCs w:val="24"/>
          <w:lang w:val="en-GB"/>
        </w:rPr>
        <w:t>She did not attend</w:t>
      </w:r>
      <w:r w:rsidR="00307BD0">
        <w:rPr>
          <w:rFonts w:ascii="Times New Roman" w:hAnsi="Times New Roman"/>
          <w:sz w:val="24"/>
          <w:szCs w:val="24"/>
          <w:lang w:val="en-GB"/>
        </w:rPr>
        <w:t xml:space="preserve"> the funeral because</w:t>
      </w:r>
      <w:r w:rsidR="0071666E">
        <w:rPr>
          <w:rFonts w:ascii="Times New Roman" w:hAnsi="Times New Roman"/>
          <w:sz w:val="24"/>
          <w:szCs w:val="24"/>
          <w:lang w:val="en-GB"/>
        </w:rPr>
        <w:t xml:space="preserve"> she was i</w:t>
      </w:r>
      <w:r w:rsidR="00325F6E">
        <w:rPr>
          <w:rFonts w:ascii="Times New Roman" w:hAnsi="Times New Roman"/>
          <w:sz w:val="24"/>
          <w:szCs w:val="24"/>
          <w:lang w:val="en-GB"/>
        </w:rPr>
        <w:t xml:space="preserve">nformed that a police report had been </w:t>
      </w:r>
      <w:r w:rsidR="0071666E">
        <w:rPr>
          <w:rFonts w:ascii="Times New Roman" w:hAnsi="Times New Roman"/>
          <w:sz w:val="24"/>
          <w:szCs w:val="24"/>
          <w:lang w:val="en-GB"/>
        </w:rPr>
        <w:t>made against her.</w:t>
      </w:r>
      <w:r w:rsidR="00325F6E">
        <w:rPr>
          <w:rFonts w:ascii="Times New Roman" w:hAnsi="Times New Roman"/>
          <w:sz w:val="24"/>
          <w:szCs w:val="24"/>
          <w:lang w:val="en-GB"/>
        </w:rPr>
        <w:t xml:space="preserve"> </w:t>
      </w:r>
      <w:r w:rsidR="00C900D9">
        <w:rPr>
          <w:rFonts w:ascii="Times New Roman" w:hAnsi="Times New Roman"/>
          <w:sz w:val="24"/>
          <w:szCs w:val="24"/>
          <w:lang w:val="en-GB"/>
        </w:rPr>
        <w:t xml:space="preserve">The accused denied kicking the deceased and </w:t>
      </w:r>
      <w:r w:rsidR="0071666E">
        <w:rPr>
          <w:rFonts w:ascii="Times New Roman" w:hAnsi="Times New Roman"/>
          <w:sz w:val="24"/>
          <w:szCs w:val="24"/>
          <w:lang w:val="en-GB"/>
        </w:rPr>
        <w:t>only admitted to biting him.</w:t>
      </w:r>
      <w:r w:rsidR="00456FD2">
        <w:rPr>
          <w:rFonts w:ascii="Times New Roman" w:hAnsi="Times New Roman"/>
          <w:sz w:val="24"/>
          <w:szCs w:val="24"/>
          <w:lang w:val="en-GB"/>
        </w:rPr>
        <w:t xml:space="preserve"> She however admitted to biting the deceased with full force and acknowledged that it was a significant bite. This admission supports the state witnesses’ claim that the accused displayed unusual strength on the day in question. </w:t>
      </w:r>
    </w:p>
    <w:p w14:paraId="67C88597" w14:textId="49356045" w:rsidR="0071666E" w:rsidRDefault="00C900D9" w:rsidP="00BA72B2">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She also denied being drunk or </w:t>
      </w:r>
      <w:r w:rsidR="004A5E90">
        <w:rPr>
          <w:rFonts w:ascii="Times New Roman" w:hAnsi="Times New Roman"/>
          <w:sz w:val="24"/>
          <w:szCs w:val="24"/>
          <w:lang w:val="en-GB"/>
        </w:rPr>
        <w:t xml:space="preserve">being </w:t>
      </w:r>
      <w:r w:rsidR="0071666E">
        <w:rPr>
          <w:rFonts w:ascii="Times New Roman" w:hAnsi="Times New Roman"/>
          <w:sz w:val="24"/>
          <w:szCs w:val="24"/>
          <w:lang w:val="en-GB"/>
        </w:rPr>
        <w:t xml:space="preserve">rude to Givas when he </w:t>
      </w:r>
      <w:r>
        <w:rPr>
          <w:rFonts w:ascii="Times New Roman" w:hAnsi="Times New Roman"/>
          <w:sz w:val="24"/>
          <w:szCs w:val="24"/>
          <w:lang w:val="en-GB"/>
        </w:rPr>
        <w:t>asked her what happened. This contradicted her earlier agreement to the</w:t>
      </w:r>
      <w:r w:rsidR="000C4244">
        <w:rPr>
          <w:rFonts w:ascii="Times New Roman" w:hAnsi="Times New Roman"/>
          <w:sz w:val="24"/>
          <w:szCs w:val="24"/>
          <w:lang w:val="en-GB"/>
        </w:rPr>
        <w:t xml:space="preserve"> formal admission of </w:t>
      </w:r>
      <w:r>
        <w:rPr>
          <w:rFonts w:ascii="Times New Roman" w:hAnsi="Times New Roman"/>
          <w:sz w:val="24"/>
          <w:szCs w:val="24"/>
          <w:lang w:val="en-GB"/>
        </w:rPr>
        <w:t>evidence presented by Olivia and Givas.</w:t>
      </w:r>
      <w:r w:rsidR="004D6538">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4D6538">
        <w:rPr>
          <w:rFonts w:ascii="Times New Roman" w:hAnsi="Times New Roman"/>
          <w:sz w:val="24"/>
          <w:szCs w:val="24"/>
          <w:lang w:val="en-GB"/>
        </w:rPr>
        <w:t>Evidence which had already been made common cause and which she herself had confirmed.</w:t>
      </w:r>
      <w:r w:rsidR="00BA72B2">
        <w:rPr>
          <w:rFonts w:ascii="Times New Roman" w:hAnsi="Times New Roman"/>
          <w:sz w:val="24"/>
          <w:szCs w:val="24"/>
          <w:lang w:val="en-GB"/>
        </w:rPr>
        <w:t xml:space="preserve"> </w:t>
      </w:r>
      <w:r w:rsidR="00456FD2">
        <w:rPr>
          <w:rFonts w:ascii="Times New Roman" w:hAnsi="Times New Roman"/>
          <w:sz w:val="24"/>
          <w:szCs w:val="24"/>
          <w:lang w:val="en-GB"/>
        </w:rPr>
        <w:t xml:space="preserve"> </w:t>
      </w:r>
      <w:r w:rsidR="008F1CD3">
        <w:rPr>
          <w:rFonts w:ascii="Times New Roman" w:hAnsi="Times New Roman"/>
          <w:sz w:val="24"/>
          <w:szCs w:val="24"/>
          <w:lang w:val="en-GB"/>
        </w:rPr>
        <w:t>In the end</w:t>
      </w:r>
      <w:r>
        <w:rPr>
          <w:rFonts w:ascii="Times New Roman" w:hAnsi="Times New Roman"/>
          <w:sz w:val="24"/>
          <w:szCs w:val="24"/>
          <w:lang w:val="en-GB"/>
        </w:rPr>
        <w:t xml:space="preserve"> she was</w:t>
      </w:r>
      <w:r w:rsidR="00AB1CD1">
        <w:rPr>
          <w:rFonts w:ascii="Times New Roman" w:hAnsi="Times New Roman"/>
          <w:sz w:val="24"/>
          <w:szCs w:val="24"/>
          <w:lang w:val="en-GB"/>
        </w:rPr>
        <w:t xml:space="preserve"> cornered and </w:t>
      </w:r>
      <w:r w:rsidR="008F1CD3">
        <w:rPr>
          <w:rFonts w:ascii="Times New Roman" w:hAnsi="Times New Roman"/>
          <w:sz w:val="24"/>
          <w:szCs w:val="24"/>
          <w:lang w:val="en-GB"/>
        </w:rPr>
        <w:t xml:space="preserve">decided to disown her own defence outline </w:t>
      </w:r>
      <w:r w:rsidR="000C56DC">
        <w:rPr>
          <w:rFonts w:ascii="Times New Roman" w:hAnsi="Times New Roman"/>
          <w:sz w:val="24"/>
          <w:szCs w:val="24"/>
          <w:lang w:val="en-GB"/>
        </w:rPr>
        <w:t>claiming instead that it had not been captured properly</w:t>
      </w:r>
      <w:r w:rsidR="00AB1CD1">
        <w:rPr>
          <w:rFonts w:ascii="Times New Roman" w:hAnsi="Times New Roman"/>
          <w:sz w:val="24"/>
          <w:szCs w:val="24"/>
          <w:lang w:val="en-GB"/>
        </w:rPr>
        <w:t xml:space="preserve"> by her defence counsel</w:t>
      </w:r>
      <w:r w:rsidR="000C56DC">
        <w:rPr>
          <w:rFonts w:ascii="Times New Roman" w:hAnsi="Times New Roman"/>
          <w:sz w:val="24"/>
          <w:szCs w:val="24"/>
          <w:lang w:val="en-GB"/>
        </w:rPr>
        <w:t xml:space="preserve"> and that she disp</w:t>
      </w:r>
      <w:r>
        <w:rPr>
          <w:rFonts w:ascii="Times New Roman" w:hAnsi="Times New Roman"/>
          <w:sz w:val="24"/>
          <w:szCs w:val="24"/>
          <w:lang w:val="en-GB"/>
        </w:rPr>
        <w:t>uted the evidence of Olivia,</w:t>
      </w:r>
      <w:r w:rsidR="00514DEE">
        <w:rPr>
          <w:rFonts w:ascii="Times New Roman" w:hAnsi="Times New Roman"/>
          <w:sz w:val="24"/>
          <w:szCs w:val="24"/>
          <w:lang w:val="en-GB"/>
        </w:rPr>
        <w:t xml:space="preserve"> </w:t>
      </w:r>
      <w:r>
        <w:rPr>
          <w:rFonts w:ascii="Times New Roman" w:hAnsi="Times New Roman"/>
          <w:sz w:val="24"/>
          <w:szCs w:val="24"/>
          <w:lang w:val="en-GB"/>
        </w:rPr>
        <w:t>Agri</w:t>
      </w:r>
      <w:r w:rsidR="000C56DC">
        <w:rPr>
          <w:rFonts w:ascii="Times New Roman" w:hAnsi="Times New Roman"/>
          <w:sz w:val="24"/>
          <w:szCs w:val="24"/>
          <w:lang w:val="en-GB"/>
        </w:rPr>
        <w:t>tta as well as</w:t>
      </w:r>
      <w:r w:rsidR="000C4244">
        <w:rPr>
          <w:rFonts w:ascii="Times New Roman" w:hAnsi="Times New Roman"/>
          <w:sz w:val="24"/>
          <w:szCs w:val="24"/>
          <w:lang w:val="en-GB"/>
        </w:rPr>
        <w:t xml:space="preserve"> that of</w:t>
      </w:r>
      <w:r w:rsidR="000C56DC">
        <w:rPr>
          <w:rFonts w:ascii="Times New Roman" w:hAnsi="Times New Roman"/>
          <w:sz w:val="24"/>
          <w:szCs w:val="24"/>
          <w:lang w:val="en-GB"/>
        </w:rPr>
        <w:t xml:space="preserve"> Givas.</w:t>
      </w:r>
      <w:r w:rsidR="00456FD2" w:rsidRPr="00456FD2">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514DEE">
        <w:rPr>
          <w:rFonts w:ascii="Times New Roman" w:hAnsi="Times New Roman"/>
          <w:sz w:val="24"/>
          <w:szCs w:val="24"/>
          <w:lang w:val="en-GB"/>
        </w:rPr>
        <w:t>Her abrupt</w:t>
      </w:r>
      <w:r w:rsidR="00456FD2">
        <w:rPr>
          <w:rFonts w:ascii="Times New Roman" w:hAnsi="Times New Roman"/>
          <w:sz w:val="24"/>
          <w:szCs w:val="24"/>
          <w:lang w:val="en-GB"/>
        </w:rPr>
        <w:t xml:space="preserve"> change </w:t>
      </w:r>
      <w:r w:rsidR="00514DEE">
        <w:rPr>
          <w:rFonts w:ascii="Times New Roman" w:hAnsi="Times New Roman"/>
          <w:sz w:val="24"/>
          <w:szCs w:val="24"/>
          <w:lang w:val="en-GB"/>
        </w:rPr>
        <w:t>in position caught her</w:t>
      </w:r>
      <w:r w:rsidR="00456FD2">
        <w:rPr>
          <w:rFonts w:ascii="Times New Roman" w:hAnsi="Times New Roman"/>
          <w:sz w:val="24"/>
          <w:szCs w:val="24"/>
          <w:lang w:val="en-GB"/>
        </w:rPr>
        <w:t xml:space="preserve"> defence counsel</w:t>
      </w:r>
      <w:r w:rsidR="00514DEE">
        <w:rPr>
          <w:rFonts w:ascii="Times New Roman" w:hAnsi="Times New Roman"/>
          <w:sz w:val="24"/>
          <w:szCs w:val="24"/>
          <w:lang w:val="en-GB"/>
        </w:rPr>
        <w:t xml:space="preserve"> off guard and left her</w:t>
      </w:r>
      <w:r w:rsidR="00456FD2">
        <w:rPr>
          <w:rFonts w:ascii="Times New Roman" w:hAnsi="Times New Roman"/>
          <w:sz w:val="24"/>
          <w:szCs w:val="24"/>
          <w:lang w:val="en-GB"/>
        </w:rPr>
        <w:t xml:space="preserve"> floundering</w:t>
      </w:r>
      <w:r w:rsidR="00514DEE">
        <w:rPr>
          <w:rFonts w:ascii="Times New Roman" w:hAnsi="Times New Roman"/>
          <w:sz w:val="24"/>
          <w:szCs w:val="24"/>
          <w:lang w:val="en-GB"/>
        </w:rPr>
        <w:t xml:space="preserve"> while also creating the impression that the accused was dishonest, especially as she continued to modify her testimony to fit her version of events.</w:t>
      </w:r>
      <w:r w:rsidR="00456FD2">
        <w:rPr>
          <w:rFonts w:ascii="Times New Roman" w:hAnsi="Times New Roman"/>
          <w:sz w:val="24"/>
          <w:szCs w:val="24"/>
          <w:lang w:val="en-GB"/>
        </w:rPr>
        <w:t xml:space="preserve">  </w:t>
      </w:r>
    </w:p>
    <w:p w14:paraId="12B9D6C9" w14:textId="583EE824" w:rsidR="00A84889" w:rsidRDefault="00A84889" w:rsidP="00BA72B2">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Under </w:t>
      </w:r>
      <w:r w:rsidR="0071666E">
        <w:rPr>
          <w:rFonts w:ascii="Times New Roman" w:hAnsi="Times New Roman"/>
          <w:sz w:val="24"/>
          <w:szCs w:val="24"/>
          <w:lang w:val="en-GB"/>
        </w:rPr>
        <w:t xml:space="preserve">cross examination </w:t>
      </w:r>
      <w:r>
        <w:rPr>
          <w:rFonts w:ascii="Times New Roman" w:hAnsi="Times New Roman"/>
          <w:sz w:val="24"/>
          <w:szCs w:val="24"/>
          <w:lang w:val="en-GB"/>
        </w:rPr>
        <w:t>the accused claimed to have had a happy marriage with the deceased.</w:t>
      </w:r>
      <w:r w:rsidR="00D04111">
        <w:rPr>
          <w:rFonts w:ascii="Times New Roman" w:hAnsi="Times New Roman"/>
          <w:sz w:val="24"/>
          <w:szCs w:val="24"/>
          <w:lang w:val="en-GB"/>
        </w:rPr>
        <w:t xml:space="preserve"> </w:t>
      </w:r>
      <w:r>
        <w:rPr>
          <w:rFonts w:ascii="Times New Roman" w:hAnsi="Times New Roman"/>
          <w:sz w:val="24"/>
          <w:szCs w:val="24"/>
          <w:lang w:val="en-GB"/>
        </w:rPr>
        <w:t xml:space="preserve">She also denied any knowledge of </w:t>
      </w:r>
      <w:r w:rsidR="00D04111">
        <w:rPr>
          <w:rFonts w:ascii="Times New Roman" w:hAnsi="Times New Roman"/>
          <w:sz w:val="24"/>
          <w:szCs w:val="24"/>
          <w:lang w:val="en-GB"/>
        </w:rPr>
        <w:t xml:space="preserve">why any of the state witnesses </w:t>
      </w:r>
      <w:r>
        <w:rPr>
          <w:rFonts w:ascii="Times New Roman" w:hAnsi="Times New Roman"/>
          <w:sz w:val="24"/>
          <w:szCs w:val="24"/>
          <w:lang w:val="en-GB"/>
        </w:rPr>
        <w:t>would falsify their evidence</w:t>
      </w:r>
      <w:r w:rsidR="00D04111">
        <w:rPr>
          <w:rFonts w:ascii="Times New Roman" w:hAnsi="Times New Roman"/>
          <w:sz w:val="24"/>
          <w:szCs w:val="24"/>
          <w:lang w:val="en-GB"/>
        </w:rPr>
        <w:t xml:space="preserve"> against her</w:t>
      </w:r>
      <w:r>
        <w:rPr>
          <w:rFonts w:ascii="Times New Roman" w:hAnsi="Times New Roman"/>
          <w:sz w:val="24"/>
          <w:szCs w:val="24"/>
          <w:lang w:val="en-GB"/>
        </w:rPr>
        <w:t>.</w:t>
      </w:r>
      <w:r w:rsidR="00D04111">
        <w:rPr>
          <w:rFonts w:ascii="Times New Roman" w:hAnsi="Times New Roman"/>
          <w:sz w:val="24"/>
          <w:szCs w:val="24"/>
          <w:lang w:val="en-GB"/>
        </w:rPr>
        <w:t xml:space="preserve"> </w:t>
      </w:r>
      <w:r w:rsidR="00BA72B2">
        <w:rPr>
          <w:rFonts w:ascii="Times New Roman" w:hAnsi="Times New Roman"/>
          <w:sz w:val="24"/>
          <w:szCs w:val="24"/>
          <w:lang w:val="en-GB"/>
        </w:rPr>
        <w:t xml:space="preserve"> </w:t>
      </w:r>
      <w:r>
        <w:rPr>
          <w:rFonts w:ascii="Times New Roman" w:hAnsi="Times New Roman"/>
          <w:sz w:val="24"/>
          <w:szCs w:val="24"/>
          <w:lang w:val="en-GB"/>
        </w:rPr>
        <w:t>Although she suggested that there may have been bad</w:t>
      </w:r>
      <w:r w:rsidR="00D04111">
        <w:rPr>
          <w:rFonts w:ascii="Times New Roman" w:hAnsi="Times New Roman"/>
          <w:sz w:val="24"/>
          <w:szCs w:val="24"/>
          <w:lang w:val="en-GB"/>
        </w:rPr>
        <w:t xml:space="preserve"> blood between </w:t>
      </w:r>
      <w:r w:rsidR="004A5E90">
        <w:rPr>
          <w:rFonts w:ascii="Times New Roman" w:hAnsi="Times New Roman"/>
          <w:sz w:val="24"/>
          <w:szCs w:val="24"/>
          <w:lang w:val="en-GB"/>
        </w:rPr>
        <w:t>them, she</w:t>
      </w:r>
      <w:r>
        <w:rPr>
          <w:rFonts w:ascii="Times New Roman" w:hAnsi="Times New Roman"/>
          <w:sz w:val="24"/>
          <w:szCs w:val="24"/>
          <w:lang w:val="en-GB"/>
        </w:rPr>
        <w:t xml:space="preserve"> failed to provide any evidence to support her claim,</w:t>
      </w:r>
      <w:r w:rsidR="00D04111">
        <w:rPr>
          <w:rFonts w:ascii="Times New Roman" w:hAnsi="Times New Roman"/>
          <w:sz w:val="24"/>
          <w:szCs w:val="24"/>
          <w:lang w:val="en-GB"/>
        </w:rPr>
        <w:t xml:space="preserve"> </w:t>
      </w:r>
      <w:r>
        <w:rPr>
          <w:rFonts w:ascii="Times New Roman" w:hAnsi="Times New Roman"/>
          <w:sz w:val="24"/>
          <w:szCs w:val="24"/>
          <w:lang w:val="en-GB"/>
        </w:rPr>
        <w:t xml:space="preserve">putting her allegations of bias by the witnesses to rest. </w:t>
      </w:r>
    </w:p>
    <w:p w14:paraId="7E71AA31" w14:textId="1A5EFDA5" w:rsidR="00833F55" w:rsidRDefault="000C56DC" w:rsidP="00BA72B2">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While she claimed to have been injured by the deceased she told the court that she did not have any money to g</w:t>
      </w:r>
      <w:r w:rsidR="004A5E90">
        <w:rPr>
          <w:rFonts w:ascii="Times New Roman" w:hAnsi="Times New Roman"/>
          <w:sz w:val="24"/>
          <w:szCs w:val="24"/>
          <w:lang w:val="en-GB"/>
        </w:rPr>
        <w:t>o to the hospital for treatment</w:t>
      </w:r>
      <w:r w:rsidR="00281735">
        <w:rPr>
          <w:rFonts w:ascii="Times New Roman" w:hAnsi="Times New Roman"/>
          <w:sz w:val="24"/>
          <w:szCs w:val="24"/>
          <w:lang w:val="en-GB"/>
        </w:rPr>
        <w:t>. S</w:t>
      </w:r>
      <w:r w:rsidR="00A70CDD">
        <w:rPr>
          <w:rFonts w:ascii="Times New Roman" w:hAnsi="Times New Roman"/>
          <w:sz w:val="24"/>
          <w:szCs w:val="24"/>
          <w:lang w:val="en-GB"/>
        </w:rPr>
        <w:t>urprisingly</w:t>
      </w:r>
      <w:r w:rsidR="004A5E90">
        <w:rPr>
          <w:rFonts w:ascii="Times New Roman" w:hAnsi="Times New Roman"/>
          <w:sz w:val="24"/>
          <w:szCs w:val="24"/>
          <w:lang w:val="en-GB"/>
        </w:rPr>
        <w:t xml:space="preserve"> she apparently had the </w:t>
      </w:r>
      <w:r w:rsidR="004A5E90">
        <w:rPr>
          <w:rFonts w:ascii="Times New Roman" w:hAnsi="Times New Roman"/>
          <w:sz w:val="24"/>
          <w:szCs w:val="24"/>
          <w:lang w:val="en-GB"/>
        </w:rPr>
        <w:lastRenderedPageBreak/>
        <w:t xml:space="preserve">energy to go to the night club.  </w:t>
      </w:r>
      <w:r w:rsidR="00215D14">
        <w:rPr>
          <w:rFonts w:ascii="Times New Roman" w:hAnsi="Times New Roman"/>
          <w:sz w:val="24"/>
          <w:szCs w:val="24"/>
          <w:lang w:val="en-GB"/>
        </w:rPr>
        <w:t xml:space="preserve">She </w:t>
      </w:r>
      <w:r w:rsidR="004A5E90">
        <w:rPr>
          <w:rFonts w:ascii="Times New Roman" w:hAnsi="Times New Roman"/>
          <w:sz w:val="24"/>
          <w:szCs w:val="24"/>
          <w:lang w:val="en-GB"/>
        </w:rPr>
        <w:t xml:space="preserve">also </w:t>
      </w:r>
      <w:r w:rsidR="00215D14">
        <w:rPr>
          <w:rFonts w:ascii="Times New Roman" w:hAnsi="Times New Roman"/>
          <w:sz w:val="24"/>
          <w:szCs w:val="24"/>
          <w:lang w:val="en-GB"/>
        </w:rPr>
        <w:t xml:space="preserve">admitted that </w:t>
      </w:r>
      <w:r w:rsidR="004A5E90">
        <w:rPr>
          <w:rFonts w:ascii="Times New Roman" w:hAnsi="Times New Roman"/>
          <w:sz w:val="24"/>
          <w:szCs w:val="24"/>
          <w:lang w:val="en-GB"/>
        </w:rPr>
        <w:t>he had given her</w:t>
      </w:r>
      <w:r>
        <w:rPr>
          <w:rFonts w:ascii="Times New Roman" w:hAnsi="Times New Roman"/>
          <w:sz w:val="24"/>
          <w:szCs w:val="24"/>
          <w:lang w:val="en-GB"/>
        </w:rPr>
        <w:t xml:space="preserve"> money to go to the bar and drink beer.</w:t>
      </w:r>
      <w:r w:rsidR="0056626E">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56626E">
        <w:rPr>
          <w:rFonts w:ascii="Times New Roman" w:hAnsi="Times New Roman"/>
          <w:sz w:val="24"/>
          <w:szCs w:val="24"/>
          <w:lang w:val="en-GB"/>
        </w:rPr>
        <w:t>She claimed to have gone out to dri</w:t>
      </w:r>
      <w:r w:rsidR="004A5E90">
        <w:rPr>
          <w:rFonts w:ascii="Times New Roman" w:hAnsi="Times New Roman"/>
          <w:sz w:val="24"/>
          <w:szCs w:val="24"/>
          <w:lang w:val="en-GB"/>
        </w:rPr>
        <w:t>nk beer to aid her in getting some</w:t>
      </w:r>
      <w:r w:rsidR="0056626E">
        <w:rPr>
          <w:rFonts w:ascii="Times New Roman" w:hAnsi="Times New Roman"/>
          <w:sz w:val="24"/>
          <w:szCs w:val="24"/>
          <w:lang w:val="en-GB"/>
        </w:rPr>
        <w:t xml:space="preserve"> sleep.</w:t>
      </w:r>
      <w:r w:rsidR="00833F55">
        <w:rPr>
          <w:rFonts w:ascii="Times New Roman" w:hAnsi="Times New Roman"/>
          <w:sz w:val="24"/>
          <w:szCs w:val="24"/>
          <w:lang w:val="en-GB"/>
        </w:rPr>
        <w:t xml:space="preserve"> She also stated that she bought beer for her colleague as a token of appreciation.</w:t>
      </w:r>
      <w:r w:rsidR="00833F55" w:rsidRPr="00833F55">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4A5E90">
        <w:rPr>
          <w:rFonts w:ascii="Times New Roman" w:hAnsi="Times New Roman"/>
          <w:sz w:val="24"/>
          <w:szCs w:val="24"/>
          <w:lang w:val="en-GB"/>
        </w:rPr>
        <w:t>That piece of evidence suggested</w:t>
      </w:r>
      <w:r w:rsidR="00833F55">
        <w:rPr>
          <w:rFonts w:ascii="Times New Roman" w:hAnsi="Times New Roman"/>
          <w:sz w:val="24"/>
          <w:szCs w:val="24"/>
          <w:lang w:val="en-GB"/>
        </w:rPr>
        <w:t xml:space="preserve"> that her priorities were </w:t>
      </w:r>
      <w:r w:rsidR="004A5E90">
        <w:rPr>
          <w:rFonts w:ascii="Times New Roman" w:hAnsi="Times New Roman"/>
          <w:sz w:val="24"/>
          <w:szCs w:val="24"/>
          <w:lang w:val="en-GB"/>
        </w:rPr>
        <w:t xml:space="preserve">skewed. </w:t>
      </w:r>
      <w:r w:rsidR="00BA72B2">
        <w:rPr>
          <w:rFonts w:ascii="Times New Roman" w:hAnsi="Times New Roman"/>
          <w:sz w:val="24"/>
          <w:szCs w:val="24"/>
          <w:lang w:val="en-GB"/>
        </w:rPr>
        <w:t xml:space="preserve"> </w:t>
      </w:r>
      <w:r w:rsidR="004A5E90">
        <w:rPr>
          <w:rFonts w:ascii="Times New Roman" w:hAnsi="Times New Roman"/>
          <w:sz w:val="24"/>
          <w:szCs w:val="24"/>
          <w:lang w:val="en-GB"/>
        </w:rPr>
        <w:t>It is doubtful that she was injured in any way. If she was then</w:t>
      </w:r>
      <w:r w:rsidR="00833F55">
        <w:rPr>
          <w:rFonts w:ascii="Times New Roman" w:hAnsi="Times New Roman"/>
          <w:sz w:val="24"/>
          <w:szCs w:val="24"/>
          <w:lang w:val="en-GB"/>
        </w:rPr>
        <w:t xml:space="preserve"> she did not take her injur</w:t>
      </w:r>
      <w:r w:rsidR="00AB1CD1">
        <w:rPr>
          <w:rFonts w:ascii="Times New Roman" w:hAnsi="Times New Roman"/>
          <w:sz w:val="24"/>
          <w:szCs w:val="24"/>
          <w:lang w:val="en-GB"/>
        </w:rPr>
        <w:t>ies s</w:t>
      </w:r>
      <w:r w:rsidR="004A5E90">
        <w:rPr>
          <w:rFonts w:ascii="Times New Roman" w:hAnsi="Times New Roman"/>
          <w:sz w:val="24"/>
          <w:szCs w:val="24"/>
          <w:lang w:val="en-GB"/>
        </w:rPr>
        <w:t>eriously</w:t>
      </w:r>
      <w:r w:rsidR="00833F55">
        <w:rPr>
          <w:rFonts w:ascii="Times New Roman" w:hAnsi="Times New Roman"/>
          <w:sz w:val="24"/>
          <w:szCs w:val="24"/>
          <w:lang w:val="en-GB"/>
        </w:rPr>
        <w:t>.</w:t>
      </w:r>
      <w:r w:rsidR="00FD7E01">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FD7E01">
        <w:rPr>
          <w:rFonts w:ascii="Times New Roman" w:hAnsi="Times New Roman"/>
          <w:sz w:val="24"/>
          <w:szCs w:val="24"/>
          <w:lang w:val="en-GB"/>
        </w:rPr>
        <w:t>T</w:t>
      </w:r>
      <w:r w:rsidR="00502B82">
        <w:rPr>
          <w:rFonts w:ascii="Times New Roman" w:hAnsi="Times New Roman"/>
          <w:sz w:val="24"/>
          <w:szCs w:val="24"/>
          <w:lang w:val="en-GB"/>
        </w:rPr>
        <w:t>he details of ho</w:t>
      </w:r>
      <w:r w:rsidR="00FD7E01">
        <w:rPr>
          <w:rFonts w:ascii="Times New Roman" w:hAnsi="Times New Roman"/>
          <w:sz w:val="24"/>
          <w:szCs w:val="24"/>
          <w:lang w:val="en-GB"/>
        </w:rPr>
        <w:t xml:space="preserve">w and where she sustained her injuries were notably absent from her </w:t>
      </w:r>
      <w:r w:rsidR="004A5E90">
        <w:rPr>
          <w:rFonts w:ascii="Times New Roman" w:hAnsi="Times New Roman"/>
          <w:sz w:val="24"/>
          <w:szCs w:val="24"/>
          <w:lang w:val="en-GB"/>
        </w:rPr>
        <w:t>testimony which further supported</w:t>
      </w:r>
      <w:r w:rsidR="00FD7E01">
        <w:rPr>
          <w:rFonts w:ascii="Times New Roman" w:hAnsi="Times New Roman"/>
          <w:sz w:val="24"/>
          <w:szCs w:val="24"/>
          <w:lang w:val="en-GB"/>
        </w:rPr>
        <w:t xml:space="preserve"> the possibility </w:t>
      </w:r>
      <w:r w:rsidR="00502B82">
        <w:rPr>
          <w:rFonts w:ascii="Times New Roman" w:hAnsi="Times New Roman"/>
          <w:sz w:val="24"/>
          <w:szCs w:val="24"/>
          <w:lang w:val="en-GB"/>
        </w:rPr>
        <w:t>that she was not injured.</w:t>
      </w:r>
      <w:r w:rsidR="00456FD2" w:rsidRPr="00456FD2">
        <w:rPr>
          <w:rFonts w:ascii="Times New Roman" w:hAnsi="Times New Roman"/>
          <w:sz w:val="24"/>
          <w:szCs w:val="24"/>
          <w:lang w:val="en-GB"/>
        </w:rPr>
        <w:t xml:space="preserve"> </w:t>
      </w:r>
      <w:r w:rsidR="00BA72B2">
        <w:rPr>
          <w:rFonts w:ascii="Times New Roman" w:hAnsi="Times New Roman"/>
          <w:sz w:val="24"/>
          <w:szCs w:val="24"/>
          <w:lang w:val="en-GB"/>
        </w:rPr>
        <w:t xml:space="preserve"> </w:t>
      </w:r>
      <w:r w:rsidR="00456FD2">
        <w:rPr>
          <w:rFonts w:ascii="Times New Roman" w:hAnsi="Times New Roman"/>
          <w:sz w:val="24"/>
          <w:szCs w:val="24"/>
          <w:lang w:val="en-GB"/>
        </w:rPr>
        <w:t xml:space="preserve">We are inclined to believe that she was not injured and her claims thereto were an attempt to persuade the court to believe that the deceased retaliated and caused her to sustain some </w:t>
      </w:r>
      <w:r w:rsidR="004A5E90">
        <w:rPr>
          <w:rFonts w:ascii="Times New Roman" w:hAnsi="Times New Roman"/>
          <w:sz w:val="24"/>
          <w:szCs w:val="24"/>
          <w:lang w:val="en-GB"/>
        </w:rPr>
        <w:t xml:space="preserve">injuries. </w:t>
      </w:r>
      <w:r w:rsidR="00BA72B2">
        <w:rPr>
          <w:rFonts w:ascii="Times New Roman" w:hAnsi="Times New Roman"/>
          <w:sz w:val="24"/>
          <w:szCs w:val="24"/>
          <w:lang w:val="en-GB"/>
        </w:rPr>
        <w:t xml:space="preserve"> </w:t>
      </w:r>
      <w:r w:rsidR="004A5E90">
        <w:rPr>
          <w:rFonts w:ascii="Times New Roman" w:hAnsi="Times New Roman"/>
          <w:sz w:val="24"/>
          <w:szCs w:val="24"/>
          <w:lang w:val="en-GB"/>
        </w:rPr>
        <w:t xml:space="preserve">In addition it shows her complete disregard for the health of the deceased who was her husband. </w:t>
      </w:r>
    </w:p>
    <w:p w14:paraId="699B1D73" w14:textId="249CAC45" w:rsidR="0052772A" w:rsidRDefault="00BA72B2" w:rsidP="00BA72B2">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833F55">
        <w:rPr>
          <w:rFonts w:ascii="Times New Roman" w:hAnsi="Times New Roman"/>
          <w:sz w:val="24"/>
          <w:szCs w:val="24"/>
          <w:lang w:val="en-GB"/>
        </w:rPr>
        <w:t>Overall,</w:t>
      </w:r>
      <w:r w:rsidR="005243C5">
        <w:rPr>
          <w:rFonts w:ascii="Times New Roman" w:hAnsi="Times New Roman"/>
          <w:sz w:val="24"/>
          <w:szCs w:val="24"/>
          <w:lang w:val="en-GB"/>
        </w:rPr>
        <w:t xml:space="preserve"> </w:t>
      </w:r>
      <w:r w:rsidR="004A5E90">
        <w:rPr>
          <w:rFonts w:ascii="Times New Roman" w:hAnsi="Times New Roman"/>
          <w:sz w:val="24"/>
          <w:szCs w:val="24"/>
          <w:lang w:val="en-GB"/>
        </w:rPr>
        <w:t xml:space="preserve">the accused’s testimony </w:t>
      </w:r>
      <w:r w:rsidR="00A70CDD">
        <w:rPr>
          <w:rFonts w:ascii="Times New Roman" w:hAnsi="Times New Roman"/>
          <w:sz w:val="24"/>
          <w:szCs w:val="24"/>
          <w:lang w:val="en-GB"/>
        </w:rPr>
        <w:t xml:space="preserve">was </w:t>
      </w:r>
      <w:r w:rsidR="004A5E90">
        <w:rPr>
          <w:rFonts w:ascii="Times New Roman" w:hAnsi="Times New Roman"/>
          <w:sz w:val="24"/>
          <w:szCs w:val="24"/>
          <w:lang w:val="en-GB"/>
        </w:rPr>
        <w:t>neither credible nor coherent</w:t>
      </w:r>
      <w:r w:rsidR="00833F55">
        <w:rPr>
          <w:rFonts w:ascii="Times New Roman" w:hAnsi="Times New Roman"/>
          <w:sz w:val="24"/>
          <w:szCs w:val="24"/>
          <w:lang w:val="en-GB"/>
        </w:rPr>
        <w:t>. Her explanations for her actions were unconvincing and di</w:t>
      </w:r>
      <w:r w:rsidR="00514DEE">
        <w:rPr>
          <w:rFonts w:ascii="Times New Roman" w:hAnsi="Times New Roman"/>
          <w:sz w:val="24"/>
          <w:szCs w:val="24"/>
          <w:lang w:val="en-GB"/>
        </w:rPr>
        <w:t>d little to support her defence</w:t>
      </w:r>
      <w:r w:rsidR="00ED41FE">
        <w:rPr>
          <w:rFonts w:ascii="Times New Roman" w:hAnsi="Times New Roman"/>
          <w:sz w:val="24"/>
          <w:szCs w:val="24"/>
          <w:lang w:val="en-GB"/>
        </w:rPr>
        <w:t xml:space="preserve"> which we found to be self-exculpating. She did herself a disservice with her testimony.</w:t>
      </w:r>
      <w:r w:rsidR="004A5E90">
        <w:rPr>
          <w:rFonts w:ascii="Times New Roman" w:hAnsi="Times New Roman"/>
          <w:sz w:val="24"/>
          <w:szCs w:val="24"/>
          <w:lang w:val="en-GB"/>
        </w:rPr>
        <w:t xml:space="preserve"> In the end we concluded that her story was completely false. </w:t>
      </w:r>
    </w:p>
    <w:p w14:paraId="7EC5A428" w14:textId="77777777" w:rsidR="005243C5" w:rsidRPr="005243C5" w:rsidRDefault="005243C5" w:rsidP="00BA72B2">
      <w:pPr>
        <w:spacing w:after="0" w:line="360" w:lineRule="auto"/>
        <w:jc w:val="both"/>
        <w:rPr>
          <w:rFonts w:ascii="Times New Roman" w:hAnsi="Times New Roman"/>
          <w:b/>
          <w:sz w:val="24"/>
          <w:szCs w:val="24"/>
          <w:lang w:val="en-US"/>
        </w:rPr>
      </w:pPr>
      <w:r>
        <w:rPr>
          <w:rFonts w:ascii="Times New Roman" w:hAnsi="Times New Roman"/>
          <w:b/>
          <w:sz w:val="24"/>
          <w:szCs w:val="24"/>
          <w:lang w:val="en-US"/>
        </w:rPr>
        <w:t>Doctor Tsungai Victor Javangwe</w:t>
      </w:r>
    </w:p>
    <w:p w14:paraId="7F379B7F" w14:textId="238F5895" w:rsidR="004A5E90" w:rsidRPr="004A5E90" w:rsidRDefault="00250D03" w:rsidP="00BA72B2">
      <w:pPr>
        <w:pStyle w:val="Default"/>
        <w:spacing w:line="360" w:lineRule="auto"/>
        <w:jc w:val="both"/>
      </w:pPr>
      <w:r>
        <w:rPr>
          <w:lang w:val="en-US"/>
        </w:rPr>
        <w:t xml:space="preserve"> </w:t>
      </w:r>
      <w:r w:rsidR="00BA72B2">
        <w:rPr>
          <w:lang w:val="en-US"/>
        </w:rPr>
        <w:tab/>
      </w:r>
      <w:r w:rsidR="00275E2D">
        <w:rPr>
          <w:lang w:val="en-GB"/>
        </w:rPr>
        <w:t>The state presented</w:t>
      </w:r>
      <w:r w:rsidR="0060728C">
        <w:rPr>
          <w:lang w:val="en-GB"/>
        </w:rPr>
        <w:t xml:space="preserve"> medical</w:t>
      </w:r>
      <w:r w:rsidR="00275E2D">
        <w:rPr>
          <w:lang w:val="en-GB"/>
        </w:rPr>
        <w:t xml:space="preserve"> evidence in the f</w:t>
      </w:r>
      <w:r w:rsidR="0060728C">
        <w:rPr>
          <w:lang w:val="en-GB"/>
        </w:rPr>
        <w:t xml:space="preserve">orm of an autopsy report </w:t>
      </w:r>
      <w:r w:rsidR="00275E2D">
        <w:rPr>
          <w:lang w:val="en-US"/>
        </w:rPr>
        <w:t xml:space="preserve">compiled by Doctor </w:t>
      </w:r>
      <w:r w:rsidR="00275E2D" w:rsidRPr="004A5E90">
        <w:rPr>
          <w:i/>
          <w:lang w:val="en-US"/>
        </w:rPr>
        <w:t>Yoandry Olay Mayedo</w:t>
      </w:r>
      <w:r w:rsidR="00275E2D" w:rsidRPr="004A5E90">
        <w:rPr>
          <w:lang w:val="en-US"/>
        </w:rPr>
        <w:t xml:space="preserve"> a pathologist employed at Parirenyatwa Hospital. On the face of it the report indicated that the deceased suffered multiple injuries to his abdomen which le</w:t>
      </w:r>
      <w:r w:rsidR="00E575C6" w:rsidRPr="004A5E90">
        <w:rPr>
          <w:lang w:val="en-US"/>
        </w:rPr>
        <w:t xml:space="preserve">d to his death. </w:t>
      </w:r>
      <w:r w:rsidR="00275E2D" w:rsidRPr="004A5E90">
        <w:rPr>
          <w:lang w:val="en-US"/>
        </w:rPr>
        <w:t xml:space="preserve"> With the consent of the defence the postmortem report was duly admitted into evidence as exhibit no 1.</w:t>
      </w:r>
      <w:r w:rsidR="00060768" w:rsidRPr="004A5E90">
        <w:rPr>
          <w:lang w:val="en-US"/>
        </w:rPr>
        <w:t xml:space="preserve"> </w:t>
      </w:r>
      <w:r w:rsidR="00F80DE2" w:rsidRPr="004A5E90">
        <w:rPr>
          <w:lang w:val="en-US"/>
        </w:rPr>
        <w:t xml:space="preserve">The accused in her evidence intimated that the deceased might have succumbed to other causes not related to the assault that occurred on the day. </w:t>
      </w:r>
      <w:r w:rsidR="00BA72B2">
        <w:rPr>
          <w:lang w:val="en-US"/>
        </w:rPr>
        <w:t xml:space="preserve"> </w:t>
      </w:r>
      <w:r w:rsidR="00F80DE2" w:rsidRPr="004A5E90">
        <w:rPr>
          <w:lang w:val="en-US"/>
        </w:rPr>
        <w:t xml:space="preserve">For this reason this court </w:t>
      </w:r>
      <w:r w:rsidR="004A5E90" w:rsidRPr="004A5E90">
        <w:rPr>
          <w:lang w:val="en-US"/>
        </w:rPr>
        <w:t xml:space="preserve">acting in terms of s 278 </w:t>
      </w:r>
      <w:r w:rsidR="004A5E90" w:rsidRPr="004A5E90">
        <w:t>(12)</w:t>
      </w:r>
      <w:r w:rsidR="004A5E90" w:rsidRPr="004A5E90">
        <w:rPr>
          <w:lang w:val="en-US"/>
        </w:rPr>
        <w:t xml:space="preserve"> considered it necessary to call for the expert opinion of a pathologist to clarify the cause of death and clear the grey areas that were evident from Exhibit No. 1. Section 278 (12) provides as follows:</w:t>
      </w:r>
      <w:r w:rsidR="004A5E90" w:rsidRPr="004A5E90">
        <w:t xml:space="preserve"> </w:t>
      </w:r>
    </w:p>
    <w:p w14:paraId="135558D7" w14:textId="77777777" w:rsidR="004A5E90" w:rsidRDefault="004A5E90" w:rsidP="004A5E90">
      <w:pPr>
        <w:pStyle w:val="Default"/>
        <w:rPr>
          <w:sz w:val="21"/>
          <w:szCs w:val="21"/>
        </w:rPr>
      </w:pPr>
    </w:p>
    <w:p w14:paraId="4C3DF3C4" w14:textId="05E3ED78" w:rsidR="004A5E90" w:rsidRPr="00BA72B2" w:rsidRDefault="00BA72B2" w:rsidP="004A5E90">
      <w:pPr>
        <w:pStyle w:val="Default"/>
        <w:ind w:left="720"/>
        <w:jc w:val="both"/>
        <w:rPr>
          <w:sz w:val="22"/>
          <w:szCs w:val="22"/>
        </w:rPr>
      </w:pPr>
      <w:r w:rsidRPr="00BA72B2">
        <w:rPr>
          <w:sz w:val="22"/>
          <w:szCs w:val="22"/>
        </w:rPr>
        <w:t>“</w:t>
      </w:r>
      <w:r w:rsidR="004A5E90" w:rsidRPr="00BA72B2">
        <w:rPr>
          <w:sz w:val="22"/>
          <w:szCs w:val="22"/>
        </w:rPr>
        <w:t>The court in which any affidavit referred to in this section is produced in evidence may, of its own motion or at the request of the prosecutor or of the accused, cause the person who made the affidavit or any other person whose evidence the court considers to be necessary to give oral evidence in the proceedings in question in relation to any statement contained in the affidavit or may cause written interrogatories to be submitted to such person for reply, and such interrogatories or any reply thereto purporting to be a reply from such person shall, on their mere production in those proceedings by any per</w:t>
      </w:r>
      <w:r w:rsidRPr="00BA72B2">
        <w:rPr>
          <w:sz w:val="22"/>
          <w:szCs w:val="22"/>
        </w:rPr>
        <w:t>son, be admissible in evidence.”</w:t>
      </w:r>
    </w:p>
    <w:p w14:paraId="7FBD80DD" w14:textId="77777777" w:rsidR="004A5E90" w:rsidRDefault="004A5E90" w:rsidP="004A5E90">
      <w:pPr>
        <w:spacing w:line="360" w:lineRule="auto"/>
        <w:jc w:val="both"/>
        <w:rPr>
          <w:rFonts w:ascii="Times New Roman" w:hAnsi="Times New Roman"/>
          <w:sz w:val="24"/>
          <w:szCs w:val="24"/>
          <w:lang w:val="en-US"/>
        </w:rPr>
      </w:pPr>
    </w:p>
    <w:p w14:paraId="2405963F" w14:textId="12BD36F6" w:rsidR="004D1306" w:rsidRDefault="00F7373C" w:rsidP="00BA72B2">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BA72B2">
        <w:rPr>
          <w:rFonts w:ascii="Times New Roman" w:hAnsi="Times New Roman"/>
          <w:sz w:val="24"/>
          <w:szCs w:val="24"/>
          <w:lang w:val="en-US"/>
        </w:rPr>
        <w:tab/>
      </w:r>
      <w:r w:rsidR="004A5E90">
        <w:rPr>
          <w:rFonts w:ascii="Times New Roman" w:hAnsi="Times New Roman"/>
          <w:sz w:val="24"/>
          <w:szCs w:val="24"/>
          <w:lang w:val="en-US"/>
        </w:rPr>
        <w:t xml:space="preserve">The prosecutor advised the court that </w:t>
      </w:r>
      <w:r w:rsidR="00B51910">
        <w:rPr>
          <w:rFonts w:ascii="Times New Roman" w:hAnsi="Times New Roman"/>
          <w:sz w:val="24"/>
          <w:szCs w:val="24"/>
          <w:lang w:val="en-US"/>
        </w:rPr>
        <w:t xml:space="preserve">Dr Mayedo a Cuban </w:t>
      </w:r>
      <w:r w:rsidR="004A5E90">
        <w:rPr>
          <w:rFonts w:ascii="Times New Roman" w:hAnsi="Times New Roman"/>
          <w:sz w:val="24"/>
          <w:szCs w:val="24"/>
          <w:lang w:val="en-US"/>
        </w:rPr>
        <w:t>doctor and</w:t>
      </w:r>
      <w:r w:rsidR="00246FC4">
        <w:rPr>
          <w:rFonts w:ascii="Times New Roman" w:hAnsi="Times New Roman"/>
          <w:sz w:val="24"/>
          <w:szCs w:val="24"/>
          <w:lang w:val="en-US"/>
        </w:rPr>
        <w:t xml:space="preserve"> the examin</w:t>
      </w:r>
      <w:r w:rsidR="004A5E90">
        <w:rPr>
          <w:rFonts w:ascii="Times New Roman" w:hAnsi="Times New Roman"/>
          <w:sz w:val="24"/>
          <w:szCs w:val="24"/>
          <w:lang w:val="en-US"/>
        </w:rPr>
        <w:t xml:space="preserve">ing pathologist in this matter </w:t>
      </w:r>
      <w:r w:rsidR="00246FC4">
        <w:rPr>
          <w:rFonts w:ascii="Times New Roman" w:hAnsi="Times New Roman"/>
          <w:sz w:val="24"/>
          <w:szCs w:val="24"/>
          <w:lang w:val="en-US"/>
        </w:rPr>
        <w:t xml:space="preserve">had been </w:t>
      </w:r>
      <w:r w:rsidR="00B51910">
        <w:rPr>
          <w:rFonts w:ascii="Times New Roman" w:hAnsi="Times New Roman"/>
          <w:sz w:val="24"/>
          <w:szCs w:val="24"/>
          <w:lang w:val="en-US"/>
        </w:rPr>
        <w:t xml:space="preserve">in </w:t>
      </w:r>
      <w:r w:rsidR="00036D84">
        <w:rPr>
          <w:rFonts w:ascii="Times New Roman" w:hAnsi="Times New Roman"/>
          <w:sz w:val="24"/>
          <w:szCs w:val="24"/>
          <w:lang w:val="en-US"/>
        </w:rPr>
        <w:t>the country</w:t>
      </w:r>
      <w:r w:rsidR="00246FC4">
        <w:rPr>
          <w:rFonts w:ascii="Times New Roman" w:hAnsi="Times New Roman"/>
          <w:sz w:val="24"/>
          <w:szCs w:val="24"/>
          <w:lang w:val="en-US"/>
        </w:rPr>
        <w:t xml:space="preserve"> at the time</w:t>
      </w:r>
      <w:r w:rsidR="00036D84">
        <w:rPr>
          <w:rFonts w:ascii="Times New Roman" w:hAnsi="Times New Roman"/>
          <w:sz w:val="24"/>
          <w:szCs w:val="24"/>
          <w:lang w:val="en-US"/>
        </w:rPr>
        <w:t xml:space="preserve"> </w:t>
      </w:r>
      <w:r w:rsidR="004A5E90">
        <w:rPr>
          <w:rFonts w:ascii="Times New Roman" w:hAnsi="Times New Roman"/>
          <w:sz w:val="24"/>
          <w:szCs w:val="24"/>
          <w:lang w:val="en-US"/>
        </w:rPr>
        <w:t xml:space="preserve">he did the examination. He was </w:t>
      </w:r>
      <w:r w:rsidR="004A5E90">
        <w:rPr>
          <w:rFonts w:ascii="Times New Roman" w:hAnsi="Times New Roman"/>
          <w:sz w:val="24"/>
          <w:szCs w:val="24"/>
          <w:lang w:val="en-US"/>
        </w:rPr>
        <w:lastRenderedPageBreak/>
        <w:t>employed pursuant to a bilateral</w:t>
      </w:r>
      <w:r w:rsidR="00B51910">
        <w:rPr>
          <w:rFonts w:ascii="Times New Roman" w:hAnsi="Times New Roman"/>
          <w:sz w:val="24"/>
          <w:szCs w:val="24"/>
          <w:lang w:val="en-US"/>
        </w:rPr>
        <w:t xml:space="preserve"> agreemen</w:t>
      </w:r>
      <w:r w:rsidR="004A5E90">
        <w:rPr>
          <w:rFonts w:ascii="Times New Roman" w:hAnsi="Times New Roman"/>
          <w:sz w:val="24"/>
          <w:szCs w:val="24"/>
          <w:lang w:val="en-US"/>
        </w:rPr>
        <w:t>t</w:t>
      </w:r>
      <w:r w:rsidR="004D1306">
        <w:rPr>
          <w:rFonts w:ascii="Times New Roman" w:hAnsi="Times New Roman"/>
          <w:sz w:val="24"/>
          <w:szCs w:val="24"/>
          <w:lang w:val="en-US"/>
        </w:rPr>
        <w:t xml:space="preserve"> between the </w:t>
      </w:r>
      <w:r w:rsidR="004A5E90">
        <w:rPr>
          <w:rFonts w:ascii="Times New Roman" w:hAnsi="Times New Roman"/>
          <w:sz w:val="24"/>
          <w:szCs w:val="24"/>
          <w:lang w:val="en-US"/>
        </w:rPr>
        <w:t>governments of Zimbabwe and Cuba. His period of employment lapsed and he</w:t>
      </w:r>
      <w:r w:rsidR="00B51910">
        <w:rPr>
          <w:rFonts w:ascii="Times New Roman" w:hAnsi="Times New Roman"/>
          <w:sz w:val="24"/>
          <w:szCs w:val="24"/>
          <w:lang w:val="en-US"/>
        </w:rPr>
        <w:t xml:space="preserve"> left the country.</w:t>
      </w:r>
      <w:r w:rsidR="004A5E90">
        <w:rPr>
          <w:rFonts w:ascii="Times New Roman" w:hAnsi="Times New Roman"/>
          <w:sz w:val="24"/>
          <w:szCs w:val="24"/>
          <w:lang w:val="en-US"/>
        </w:rPr>
        <w:t xml:space="preserve"> </w:t>
      </w:r>
      <w:r w:rsidR="00BA72B2">
        <w:rPr>
          <w:rFonts w:ascii="Times New Roman" w:hAnsi="Times New Roman"/>
          <w:sz w:val="24"/>
          <w:szCs w:val="24"/>
          <w:lang w:val="en-US"/>
        </w:rPr>
        <w:t xml:space="preserve"> </w:t>
      </w:r>
      <w:r w:rsidR="004D1306">
        <w:rPr>
          <w:rFonts w:ascii="Times New Roman" w:hAnsi="Times New Roman"/>
          <w:sz w:val="24"/>
          <w:szCs w:val="24"/>
          <w:lang w:val="en-US"/>
        </w:rPr>
        <w:t xml:space="preserve">As a result he could not attend court </w:t>
      </w:r>
      <w:r w:rsidR="004A5E90">
        <w:rPr>
          <w:rFonts w:ascii="Times New Roman" w:hAnsi="Times New Roman"/>
          <w:sz w:val="24"/>
          <w:szCs w:val="24"/>
          <w:lang w:val="en-US"/>
        </w:rPr>
        <w:t>to</w:t>
      </w:r>
      <w:r w:rsidR="004D1306">
        <w:rPr>
          <w:rFonts w:ascii="Times New Roman" w:hAnsi="Times New Roman"/>
          <w:sz w:val="24"/>
          <w:szCs w:val="24"/>
          <w:lang w:val="en-US"/>
        </w:rPr>
        <w:t xml:space="preserve"> testify.</w:t>
      </w:r>
      <w:r w:rsidR="00036D84">
        <w:rPr>
          <w:rFonts w:ascii="Times New Roman" w:hAnsi="Times New Roman"/>
          <w:sz w:val="24"/>
          <w:szCs w:val="24"/>
          <w:lang w:val="en-US"/>
        </w:rPr>
        <w:t xml:space="preserve"> </w:t>
      </w:r>
      <w:r w:rsidR="004D1306">
        <w:rPr>
          <w:rFonts w:ascii="Times New Roman" w:hAnsi="Times New Roman"/>
          <w:sz w:val="24"/>
          <w:szCs w:val="24"/>
          <w:lang w:val="en-US"/>
        </w:rPr>
        <w:t>Dr Javangwe</w:t>
      </w:r>
      <w:r w:rsidR="00246FC4">
        <w:rPr>
          <w:rFonts w:ascii="Times New Roman" w:hAnsi="Times New Roman"/>
          <w:sz w:val="24"/>
          <w:szCs w:val="24"/>
          <w:lang w:val="en-US"/>
        </w:rPr>
        <w:t xml:space="preserve"> a qualified pathologist employed at Parirenyatwa Group of Hospitals </w:t>
      </w:r>
      <w:r w:rsidR="004D1306">
        <w:rPr>
          <w:rFonts w:ascii="Times New Roman" w:hAnsi="Times New Roman"/>
          <w:sz w:val="24"/>
          <w:szCs w:val="24"/>
          <w:lang w:val="en-US"/>
        </w:rPr>
        <w:t xml:space="preserve">was called in his stead and attended for that purpose. </w:t>
      </w:r>
      <w:r w:rsidR="00BA72B2">
        <w:rPr>
          <w:rFonts w:ascii="Times New Roman" w:hAnsi="Times New Roman"/>
          <w:sz w:val="24"/>
          <w:szCs w:val="24"/>
          <w:lang w:val="en-US"/>
        </w:rPr>
        <w:t xml:space="preserve"> </w:t>
      </w:r>
      <w:r w:rsidR="004D1306">
        <w:rPr>
          <w:rFonts w:ascii="Times New Roman" w:hAnsi="Times New Roman"/>
          <w:sz w:val="24"/>
          <w:szCs w:val="24"/>
          <w:lang w:val="en-US"/>
        </w:rPr>
        <w:t>The witness explained th</w:t>
      </w:r>
      <w:r w:rsidR="00246FC4">
        <w:rPr>
          <w:rFonts w:ascii="Times New Roman" w:hAnsi="Times New Roman"/>
          <w:sz w:val="24"/>
          <w:szCs w:val="24"/>
          <w:lang w:val="en-US"/>
        </w:rPr>
        <w:t xml:space="preserve">e import of the autopsy report that was compiled </w:t>
      </w:r>
      <w:r w:rsidR="004D1306">
        <w:rPr>
          <w:rFonts w:ascii="Times New Roman" w:hAnsi="Times New Roman"/>
          <w:sz w:val="24"/>
          <w:szCs w:val="24"/>
          <w:lang w:val="en-US"/>
        </w:rPr>
        <w:t>by Dr Mayedo</w:t>
      </w:r>
      <w:r w:rsidR="00246FC4">
        <w:rPr>
          <w:rFonts w:ascii="Times New Roman" w:hAnsi="Times New Roman"/>
          <w:sz w:val="24"/>
          <w:szCs w:val="24"/>
          <w:lang w:val="en-US"/>
        </w:rPr>
        <w:t xml:space="preserve"> (the examining pathologist)</w:t>
      </w:r>
      <w:r w:rsidR="004D1306">
        <w:rPr>
          <w:rFonts w:ascii="Times New Roman" w:hAnsi="Times New Roman"/>
          <w:sz w:val="24"/>
          <w:szCs w:val="24"/>
          <w:lang w:val="en-US"/>
        </w:rPr>
        <w:t xml:space="preserve"> on 3</w:t>
      </w:r>
      <w:r w:rsidR="004A5E90">
        <w:rPr>
          <w:rFonts w:ascii="Times New Roman" w:hAnsi="Times New Roman"/>
          <w:sz w:val="24"/>
          <w:szCs w:val="24"/>
          <w:lang w:val="en-US"/>
        </w:rPr>
        <w:t xml:space="preserve"> </w:t>
      </w:r>
      <w:r w:rsidR="004D1306">
        <w:rPr>
          <w:rFonts w:ascii="Times New Roman" w:hAnsi="Times New Roman"/>
          <w:sz w:val="24"/>
          <w:szCs w:val="24"/>
          <w:lang w:val="en-US"/>
        </w:rPr>
        <w:t xml:space="preserve">March </w:t>
      </w:r>
      <w:r w:rsidR="004A5E90">
        <w:rPr>
          <w:rFonts w:ascii="Times New Roman" w:hAnsi="Times New Roman"/>
          <w:sz w:val="24"/>
          <w:szCs w:val="24"/>
          <w:lang w:val="en-US"/>
        </w:rPr>
        <w:t>2020 He</w:t>
      </w:r>
      <w:r w:rsidR="00246FC4">
        <w:rPr>
          <w:rFonts w:ascii="Times New Roman" w:hAnsi="Times New Roman"/>
          <w:sz w:val="24"/>
          <w:szCs w:val="24"/>
          <w:lang w:val="en-US"/>
        </w:rPr>
        <w:t xml:space="preserve"> stated </w:t>
      </w:r>
      <w:r w:rsidR="00B05066">
        <w:rPr>
          <w:rFonts w:ascii="Times New Roman" w:hAnsi="Times New Roman"/>
          <w:sz w:val="24"/>
          <w:szCs w:val="24"/>
          <w:lang w:val="en-US"/>
        </w:rPr>
        <w:t>the following:</w:t>
      </w:r>
    </w:p>
    <w:p w14:paraId="0561C163" w14:textId="4736E625" w:rsidR="00B05066" w:rsidRDefault="00BA72B2" w:rsidP="00BA72B2">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B05066">
        <w:rPr>
          <w:rFonts w:ascii="Times New Roman" w:hAnsi="Times New Roman"/>
          <w:sz w:val="24"/>
          <w:szCs w:val="24"/>
          <w:lang w:val="en-US"/>
        </w:rPr>
        <w:t>T</w:t>
      </w:r>
      <w:r w:rsidR="00B51910">
        <w:rPr>
          <w:rFonts w:ascii="Times New Roman" w:hAnsi="Times New Roman"/>
          <w:sz w:val="24"/>
          <w:szCs w:val="24"/>
          <w:lang w:val="en-US"/>
        </w:rPr>
        <w:t>he deceased was adm</w:t>
      </w:r>
      <w:r w:rsidR="004D1306">
        <w:rPr>
          <w:rFonts w:ascii="Times New Roman" w:hAnsi="Times New Roman"/>
          <w:sz w:val="24"/>
          <w:szCs w:val="24"/>
          <w:lang w:val="en-US"/>
        </w:rPr>
        <w:t>itted at hospital on 23 March 20</w:t>
      </w:r>
      <w:r w:rsidR="00B51910">
        <w:rPr>
          <w:rFonts w:ascii="Times New Roman" w:hAnsi="Times New Roman"/>
          <w:sz w:val="24"/>
          <w:szCs w:val="24"/>
          <w:lang w:val="en-US"/>
        </w:rPr>
        <w:t>20</w:t>
      </w:r>
      <w:r w:rsidR="00F7373C">
        <w:rPr>
          <w:rFonts w:ascii="Times New Roman" w:hAnsi="Times New Roman"/>
          <w:sz w:val="24"/>
          <w:szCs w:val="24"/>
          <w:lang w:val="en-US"/>
        </w:rPr>
        <w:t xml:space="preserve"> </w:t>
      </w:r>
      <w:r w:rsidR="00F00DB0">
        <w:rPr>
          <w:rFonts w:ascii="Times New Roman" w:hAnsi="Times New Roman"/>
          <w:sz w:val="24"/>
          <w:szCs w:val="24"/>
          <w:lang w:val="en-US"/>
        </w:rPr>
        <w:t>complaining</w:t>
      </w:r>
      <w:r w:rsidR="00F7373C">
        <w:rPr>
          <w:rFonts w:ascii="Times New Roman" w:hAnsi="Times New Roman"/>
          <w:sz w:val="24"/>
          <w:szCs w:val="24"/>
          <w:lang w:val="en-US"/>
        </w:rPr>
        <w:t xml:space="preserve"> of abdominal pains</w:t>
      </w:r>
      <w:r w:rsidR="00B51910">
        <w:rPr>
          <w:rFonts w:ascii="Times New Roman" w:hAnsi="Times New Roman"/>
          <w:sz w:val="24"/>
          <w:szCs w:val="24"/>
          <w:lang w:val="en-US"/>
        </w:rPr>
        <w:t>.</w:t>
      </w:r>
      <w:r w:rsidR="00F7373C">
        <w:rPr>
          <w:rFonts w:ascii="Times New Roman" w:hAnsi="Times New Roman"/>
          <w:sz w:val="24"/>
          <w:szCs w:val="24"/>
          <w:lang w:val="en-US"/>
        </w:rPr>
        <w:t xml:space="preserve"> </w:t>
      </w:r>
      <w:r w:rsidR="00246FC4">
        <w:rPr>
          <w:rFonts w:ascii="Times New Roman" w:hAnsi="Times New Roman"/>
          <w:sz w:val="24"/>
          <w:szCs w:val="24"/>
          <w:lang w:val="en-US"/>
        </w:rPr>
        <w:t>The first sign of trauma that the deceased had undergone was observed on the</w:t>
      </w:r>
      <w:r w:rsidR="00F00DB0">
        <w:rPr>
          <w:rFonts w:ascii="Times New Roman" w:hAnsi="Times New Roman"/>
          <w:sz w:val="24"/>
          <w:szCs w:val="24"/>
          <w:lang w:val="en-US"/>
        </w:rPr>
        <w:t xml:space="preserve"> left cheek</w:t>
      </w:r>
      <w:r w:rsidR="00246FC4">
        <w:rPr>
          <w:rFonts w:ascii="Times New Roman" w:hAnsi="Times New Roman"/>
          <w:sz w:val="24"/>
          <w:szCs w:val="24"/>
          <w:lang w:val="en-US"/>
        </w:rPr>
        <w:t>, where a</w:t>
      </w:r>
      <w:r w:rsidR="00F00DB0">
        <w:rPr>
          <w:rFonts w:ascii="Times New Roman" w:hAnsi="Times New Roman"/>
          <w:sz w:val="24"/>
          <w:szCs w:val="24"/>
          <w:lang w:val="en-US"/>
        </w:rPr>
        <w:t xml:space="preserve"> lesion with a scab</w:t>
      </w:r>
      <w:r w:rsidR="004A5E90">
        <w:rPr>
          <w:rFonts w:ascii="Times New Roman" w:hAnsi="Times New Roman"/>
          <w:sz w:val="24"/>
          <w:szCs w:val="24"/>
          <w:lang w:val="en-US"/>
        </w:rPr>
        <w:t xml:space="preserve"> was observed and noted.</w:t>
      </w:r>
      <w:r>
        <w:rPr>
          <w:rFonts w:ascii="Times New Roman" w:hAnsi="Times New Roman"/>
          <w:sz w:val="24"/>
          <w:szCs w:val="24"/>
          <w:lang w:val="en-US"/>
        </w:rPr>
        <w:t xml:space="preserve"> </w:t>
      </w:r>
      <w:r w:rsidR="004A5E90">
        <w:rPr>
          <w:rFonts w:ascii="Times New Roman" w:hAnsi="Times New Roman"/>
          <w:sz w:val="24"/>
          <w:szCs w:val="24"/>
          <w:lang w:val="en-US"/>
        </w:rPr>
        <w:t xml:space="preserve"> Additionally</w:t>
      </w:r>
      <w:r w:rsidR="00F00DB0">
        <w:rPr>
          <w:rFonts w:ascii="Times New Roman" w:hAnsi="Times New Roman"/>
          <w:sz w:val="24"/>
          <w:szCs w:val="24"/>
          <w:lang w:val="en-US"/>
        </w:rPr>
        <w:t xml:space="preserve"> a left flank abrasion and ecchymosis with a scab were</w:t>
      </w:r>
      <w:r w:rsidR="00246FC4">
        <w:rPr>
          <w:rFonts w:ascii="Times New Roman" w:hAnsi="Times New Roman"/>
          <w:sz w:val="24"/>
          <w:szCs w:val="24"/>
          <w:lang w:val="en-US"/>
        </w:rPr>
        <w:t xml:space="preserve"> also</w:t>
      </w:r>
      <w:r w:rsidR="00F00DB0">
        <w:rPr>
          <w:rFonts w:ascii="Times New Roman" w:hAnsi="Times New Roman"/>
          <w:sz w:val="24"/>
          <w:szCs w:val="24"/>
          <w:lang w:val="en-US"/>
        </w:rPr>
        <w:t xml:space="preserve"> observed.</w:t>
      </w:r>
      <w:r w:rsidR="00246FC4">
        <w:rPr>
          <w:rFonts w:ascii="Times New Roman" w:hAnsi="Times New Roman"/>
          <w:sz w:val="24"/>
          <w:szCs w:val="24"/>
          <w:lang w:val="en-US"/>
        </w:rPr>
        <w:t xml:space="preserve"> The deceased</w:t>
      </w:r>
      <w:r w:rsidR="00B05066">
        <w:rPr>
          <w:rFonts w:ascii="Times New Roman" w:hAnsi="Times New Roman"/>
          <w:sz w:val="24"/>
          <w:szCs w:val="24"/>
          <w:lang w:val="en-US"/>
        </w:rPr>
        <w:t xml:space="preserve"> had no underlining diseases. </w:t>
      </w:r>
    </w:p>
    <w:p w14:paraId="1244A5EB" w14:textId="37CF6147" w:rsidR="000457D4" w:rsidRDefault="00BA72B2" w:rsidP="00BA72B2">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0457D4">
        <w:rPr>
          <w:rFonts w:ascii="Times New Roman" w:hAnsi="Times New Roman"/>
          <w:sz w:val="24"/>
          <w:szCs w:val="24"/>
          <w:lang w:val="en-US"/>
        </w:rPr>
        <w:t xml:space="preserve">Under cross examination from the defence the witness explained that the </w:t>
      </w:r>
      <w:r w:rsidR="00F00DB0">
        <w:rPr>
          <w:rFonts w:ascii="Times New Roman" w:hAnsi="Times New Roman"/>
          <w:sz w:val="24"/>
          <w:szCs w:val="24"/>
          <w:lang w:val="en-US"/>
        </w:rPr>
        <w:t>deceased had undergone</w:t>
      </w:r>
      <w:r w:rsidR="00C37C88">
        <w:rPr>
          <w:rFonts w:ascii="Times New Roman" w:hAnsi="Times New Roman"/>
          <w:sz w:val="24"/>
          <w:szCs w:val="24"/>
          <w:lang w:val="en-US"/>
        </w:rPr>
        <w:t xml:space="preserve"> surgery for an e</w:t>
      </w:r>
      <w:r w:rsidR="00D856E5">
        <w:rPr>
          <w:rFonts w:ascii="Times New Roman" w:hAnsi="Times New Roman"/>
          <w:sz w:val="24"/>
          <w:szCs w:val="24"/>
          <w:lang w:val="en-US"/>
        </w:rPr>
        <w:t>xplora</w:t>
      </w:r>
      <w:r w:rsidR="00B921D8">
        <w:rPr>
          <w:rFonts w:ascii="Times New Roman" w:hAnsi="Times New Roman"/>
          <w:sz w:val="24"/>
          <w:szCs w:val="24"/>
          <w:lang w:val="en-US"/>
        </w:rPr>
        <w:t>tory laparotomy</w:t>
      </w:r>
      <w:r w:rsidR="00C37C88">
        <w:rPr>
          <w:rFonts w:ascii="Times New Roman" w:hAnsi="Times New Roman"/>
          <w:sz w:val="24"/>
          <w:szCs w:val="24"/>
          <w:lang w:val="en-US"/>
        </w:rPr>
        <w:t xml:space="preserve"> meant to investigate the goings on in his abdomen</w:t>
      </w:r>
      <w:r w:rsidR="00B921D8">
        <w:rPr>
          <w:rFonts w:ascii="Times New Roman" w:hAnsi="Times New Roman"/>
          <w:sz w:val="24"/>
          <w:szCs w:val="24"/>
          <w:lang w:val="en-US"/>
        </w:rPr>
        <w:t xml:space="preserve">. </w:t>
      </w:r>
      <w:r w:rsidR="000457D4">
        <w:rPr>
          <w:rFonts w:ascii="Times New Roman" w:hAnsi="Times New Roman"/>
          <w:sz w:val="24"/>
          <w:szCs w:val="24"/>
          <w:lang w:val="en-US"/>
        </w:rPr>
        <w:t>The</w:t>
      </w:r>
      <w:r w:rsidR="00C37C88">
        <w:rPr>
          <w:rFonts w:ascii="Times New Roman" w:hAnsi="Times New Roman"/>
          <w:sz w:val="24"/>
          <w:szCs w:val="24"/>
          <w:lang w:val="en-US"/>
        </w:rPr>
        <w:t xml:space="preserve"> </w:t>
      </w:r>
      <w:r w:rsidR="00F00DB0">
        <w:rPr>
          <w:rFonts w:ascii="Times New Roman" w:hAnsi="Times New Roman"/>
          <w:sz w:val="24"/>
          <w:szCs w:val="24"/>
          <w:lang w:val="en-US"/>
        </w:rPr>
        <w:t>laparotomy procedure</w:t>
      </w:r>
      <w:r w:rsidR="000457D4">
        <w:rPr>
          <w:rFonts w:ascii="Times New Roman" w:hAnsi="Times New Roman"/>
          <w:sz w:val="24"/>
          <w:szCs w:val="24"/>
          <w:lang w:val="en-US"/>
        </w:rPr>
        <w:t xml:space="preserve"> that</w:t>
      </w:r>
      <w:r w:rsidR="00F00DB0">
        <w:rPr>
          <w:rFonts w:ascii="Times New Roman" w:hAnsi="Times New Roman"/>
          <w:sz w:val="24"/>
          <w:szCs w:val="24"/>
          <w:lang w:val="en-US"/>
        </w:rPr>
        <w:t xml:space="preserve"> was </w:t>
      </w:r>
      <w:r w:rsidR="00B05066">
        <w:rPr>
          <w:rFonts w:ascii="Times New Roman" w:hAnsi="Times New Roman"/>
          <w:sz w:val="24"/>
          <w:szCs w:val="24"/>
          <w:lang w:val="en-US"/>
        </w:rPr>
        <w:t>performed</w:t>
      </w:r>
      <w:r w:rsidR="00B51910">
        <w:rPr>
          <w:rFonts w:ascii="Times New Roman" w:hAnsi="Times New Roman"/>
          <w:sz w:val="24"/>
          <w:szCs w:val="24"/>
          <w:lang w:val="en-US"/>
        </w:rPr>
        <w:t xml:space="preserve"> on him</w:t>
      </w:r>
      <w:r w:rsidR="000457D4">
        <w:rPr>
          <w:rFonts w:ascii="Times New Roman" w:hAnsi="Times New Roman"/>
          <w:sz w:val="24"/>
          <w:szCs w:val="24"/>
          <w:lang w:val="en-US"/>
        </w:rPr>
        <w:t xml:space="preserve"> was meant</w:t>
      </w:r>
      <w:r w:rsidR="00C37C88">
        <w:rPr>
          <w:rFonts w:ascii="Times New Roman" w:hAnsi="Times New Roman"/>
          <w:sz w:val="24"/>
          <w:szCs w:val="24"/>
          <w:lang w:val="en-US"/>
        </w:rPr>
        <w:t xml:space="preserve"> to look</w:t>
      </w:r>
      <w:r w:rsidR="00B05066">
        <w:rPr>
          <w:rFonts w:ascii="Times New Roman" w:hAnsi="Times New Roman"/>
          <w:sz w:val="24"/>
          <w:szCs w:val="24"/>
          <w:lang w:val="en-US"/>
        </w:rPr>
        <w:t>,</w:t>
      </w:r>
      <w:r w:rsidR="00C37C88">
        <w:rPr>
          <w:rFonts w:ascii="Times New Roman" w:hAnsi="Times New Roman"/>
          <w:sz w:val="24"/>
          <w:szCs w:val="24"/>
          <w:lang w:val="en-US"/>
        </w:rPr>
        <w:t xml:space="preserve"> assess and attend to</w:t>
      </w:r>
      <w:r w:rsidR="000457D4">
        <w:rPr>
          <w:rFonts w:ascii="Times New Roman" w:hAnsi="Times New Roman"/>
          <w:sz w:val="24"/>
          <w:szCs w:val="24"/>
          <w:lang w:val="en-US"/>
        </w:rPr>
        <w:t xml:space="preserve"> any medical issues that would have been detected as well to salvage what could be salvaged with the intention of saving the deceased’s life</w:t>
      </w:r>
      <w:r w:rsidR="00F00DB0">
        <w:rPr>
          <w:rFonts w:ascii="Times New Roman" w:hAnsi="Times New Roman"/>
          <w:sz w:val="24"/>
          <w:szCs w:val="24"/>
          <w:lang w:val="en-US"/>
        </w:rPr>
        <w:t>.</w:t>
      </w:r>
      <w:r w:rsidR="00246FC4">
        <w:rPr>
          <w:rFonts w:ascii="Times New Roman" w:hAnsi="Times New Roman"/>
          <w:sz w:val="24"/>
          <w:szCs w:val="24"/>
          <w:lang w:val="en-US"/>
        </w:rPr>
        <w:t xml:space="preserve"> The surgeon</w:t>
      </w:r>
      <w:r w:rsidR="000457D4">
        <w:rPr>
          <w:rFonts w:ascii="Times New Roman" w:hAnsi="Times New Roman"/>
          <w:sz w:val="24"/>
          <w:szCs w:val="24"/>
          <w:lang w:val="en-US"/>
        </w:rPr>
        <w:t>s</w:t>
      </w:r>
      <w:r w:rsidR="00C37C88">
        <w:rPr>
          <w:rFonts w:ascii="Times New Roman" w:hAnsi="Times New Roman"/>
          <w:sz w:val="24"/>
          <w:szCs w:val="24"/>
          <w:lang w:val="en-US"/>
        </w:rPr>
        <w:t xml:space="preserve"> had gone into theatre</w:t>
      </w:r>
      <w:r w:rsidR="00246FC4">
        <w:rPr>
          <w:rFonts w:ascii="Times New Roman" w:hAnsi="Times New Roman"/>
          <w:sz w:val="24"/>
          <w:szCs w:val="24"/>
          <w:lang w:val="en-US"/>
        </w:rPr>
        <w:t xml:space="preserve"> with the deceased</w:t>
      </w:r>
      <w:r w:rsidR="000457D4">
        <w:rPr>
          <w:rFonts w:ascii="Times New Roman" w:hAnsi="Times New Roman"/>
          <w:sz w:val="24"/>
          <w:szCs w:val="24"/>
          <w:lang w:val="en-US"/>
        </w:rPr>
        <w:t xml:space="preserve"> because they</w:t>
      </w:r>
      <w:r w:rsidR="00246FC4">
        <w:rPr>
          <w:rFonts w:ascii="Times New Roman" w:hAnsi="Times New Roman"/>
          <w:sz w:val="24"/>
          <w:szCs w:val="24"/>
          <w:lang w:val="en-US"/>
        </w:rPr>
        <w:t xml:space="preserve"> </w:t>
      </w:r>
      <w:r w:rsidR="00C37C88">
        <w:rPr>
          <w:rFonts w:ascii="Times New Roman" w:hAnsi="Times New Roman"/>
          <w:sz w:val="24"/>
          <w:szCs w:val="24"/>
          <w:lang w:val="en-US"/>
        </w:rPr>
        <w:t>suspected tha</w:t>
      </w:r>
      <w:r w:rsidR="000457D4">
        <w:rPr>
          <w:rFonts w:ascii="Times New Roman" w:hAnsi="Times New Roman"/>
          <w:sz w:val="24"/>
          <w:szCs w:val="24"/>
          <w:lang w:val="en-US"/>
        </w:rPr>
        <w:t xml:space="preserve">t there was peritonitis taking place </w:t>
      </w:r>
      <w:r w:rsidR="00C37C88">
        <w:rPr>
          <w:rFonts w:ascii="Times New Roman" w:hAnsi="Times New Roman"/>
          <w:sz w:val="24"/>
          <w:szCs w:val="24"/>
          <w:lang w:val="en-US"/>
        </w:rPr>
        <w:t>inside the deceased’s abdomen.</w:t>
      </w:r>
      <w:r w:rsidR="008B33A3">
        <w:rPr>
          <w:rFonts w:ascii="Times New Roman" w:hAnsi="Times New Roman"/>
          <w:sz w:val="24"/>
          <w:szCs w:val="24"/>
          <w:lang w:val="en-US"/>
        </w:rPr>
        <w:t xml:space="preserve"> </w:t>
      </w:r>
      <w:r w:rsidR="000457D4">
        <w:rPr>
          <w:rFonts w:ascii="Times New Roman" w:hAnsi="Times New Roman"/>
          <w:sz w:val="24"/>
          <w:szCs w:val="24"/>
          <w:lang w:val="en-US"/>
        </w:rPr>
        <w:t>The witness</w:t>
      </w:r>
      <w:r w:rsidR="00246FC4">
        <w:rPr>
          <w:rFonts w:ascii="Times New Roman" w:hAnsi="Times New Roman"/>
          <w:sz w:val="24"/>
          <w:szCs w:val="24"/>
          <w:lang w:val="en-US"/>
        </w:rPr>
        <w:t xml:space="preserve"> explained that p</w:t>
      </w:r>
      <w:r w:rsidR="00C37C88">
        <w:rPr>
          <w:rFonts w:ascii="Times New Roman" w:hAnsi="Times New Roman"/>
          <w:sz w:val="24"/>
          <w:szCs w:val="24"/>
          <w:lang w:val="en-US"/>
        </w:rPr>
        <w:t xml:space="preserve">eritonitis is a consequence of </w:t>
      </w:r>
      <w:r w:rsidR="004A5E90">
        <w:rPr>
          <w:rFonts w:ascii="Times New Roman" w:hAnsi="Times New Roman"/>
          <w:sz w:val="24"/>
          <w:szCs w:val="24"/>
          <w:lang w:val="en-US"/>
        </w:rPr>
        <w:t>a rapture of the intestines</w:t>
      </w:r>
      <w:r w:rsidR="00C37C88">
        <w:rPr>
          <w:rFonts w:ascii="Times New Roman" w:hAnsi="Times New Roman"/>
          <w:sz w:val="24"/>
          <w:szCs w:val="24"/>
          <w:lang w:val="en-US"/>
        </w:rPr>
        <w:t xml:space="preserve"> and the</w:t>
      </w:r>
      <w:r w:rsidR="004A5E90">
        <w:rPr>
          <w:rFonts w:ascii="Times New Roman" w:hAnsi="Times New Roman"/>
          <w:sz w:val="24"/>
          <w:szCs w:val="24"/>
          <w:lang w:val="en-US"/>
        </w:rPr>
        <w:t>ir</w:t>
      </w:r>
      <w:r w:rsidR="00C37C88">
        <w:rPr>
          <w:rFonts w:ascii="Times New Roman" w:hAnsi="Times New Roman"/>
          <w:sz w:val="24"/>
          <w:szCs w:val="24"/>
          <w:lang w:val="en-US"/>
        </w:rPr>
        <w:t xml:space="preserve"> contents spilling into the stomach.</w:t>
      </w:r>
      <w:r w:rsidR="000457D4">
        <w:rPr>
          <w:rFonts w:ascii="Times New Roman" w:hAnsi="Times New Roman"/>
          <w:sz w:val="24"/>
          <w:szCs w:val="24"/>
          <w:lang w:val="en-US"/>
        </w:rPr>
        <w:t xml:space="preserve"> </w:t>
      </w:r>
      <w:r>
        <w:rPr>
          <w:rFonts w:ascii="Times New Roman" w:hAnsi="Times New Roman"/>
          <w:sz w:val="24"/>
          <w:szCs w:val="24"/>
          <w:lang w:val="en-US"/>
        </w:rPr>
        <w:t xml:space="preserve"> </w:t>
      </w:r>
      <w:r w:rsidR="000457D4">
        <w:rPr>
          <w:rFonts w:ascii="Times New Roman" w:hAnsi="Times New Roman"/>
          <w:sz w:val="24"/>
          <w:szCs w:val="24"/>
          <w:lang w:val="en-US"/>
        </w:rPr>
        <w:t>Dr Javangwe stated that in this case,</w:t>
      </w:r>
      <w:r w:rsidR="008B33A3">
        <w:rPr>
          <w:rFonts w:ascii="Times New Roman" w:hAnsi="Times New Roman"/>
          <w:sz w:val="24"/>
          <w:szCs w:val="24"/>
          <w:lang w:val="en-US"/>
        </w:rPr>
        <w:t xml:space="preserve"> </w:t>
      </w:r>
      <w:r w:rsidR="000457D4">
        <w:rPr>
          <w:rFonts w:ascii="Times New Roman" w:hAnsi="Times New Roman"/>
          <w:sz w:val="24"/>
          <w:szCs w:val="24"/>
          <w:lang w:val="en-US"/>
        </w:rPr>
        <w:t>t</w:t>
      </w:r>
      <w:r w:rsidR="004E09FA">
        <w:rPr>
          <w:rFonts w:ascii="Times New Roman" w:hAnsi="Times New Roman"/>
          <w:sz w:val="24"/>
          <w:szCs w:val="24"/>
          <w:lang w:val="en-US"/>
        </w:rPr>
        <w:t>he surgical operation that was performed on the deceased involved suturing h</w:t>
      </w:r>
      <w:r w:rsidR="00B51910">
        <w:rPr>
          <w:rFonts w:ascii="Times New Roman" w:hAnsi="Times New Roman"/>
          <w:sz w:val="24"/>
          <w:szCs w:val="24"/>
          <w:lang w:val="en-US"/>
        </w:rPr>
        <w:t>is intesti</w:t>
      </w:r>
      <w:r w:rsidR="004E09FA">
        <w:rPr>
          <w:rFonts w:ascii="Times New Roman" w:hAnsi="Times New Roman"/>
          <w:sz w:val="24"/>
          <w:szCs w:val="24"/>
          <w:lang w:val="en-US"/>
        </w:rPr>
        <w:t xml:space="preserve">nes </w:t>
      </w:r>
      <w:r w:rsidR="00F7373C">
        <w:rPr>
          <w:rFonts w:ascii="Times New Roman" w:hAnsi="Times New Roman"/>
          <w:sz w:val="24"/>
          <w:szCs w:val="24"/>
          <w:lang w:val="en-US"/>
        </w:rPr>
        <w:t>on two different parts w</w:t>
      </w:r>
      <w:r w:rsidR="0060728C">
        <w:rPr>
          <w:rFonts w:ascii="Times New Roman" w:hAnsi="Times New Roman"/>
          <w:sz w:val="24"/>
          <w:szCs w:val="24"/>
          <w:lang w:val="en-US"/>
        </w:rPr>
        <w:t>h</w:t>
      </w:r>
      <w:r w:rsidR="00F7373C">
        <w:rPr>
          <w:rFonts w:ascii="Times New Roman" w:hAnsi="Times New Roman"/>
          <w:sz w:val="24"/>
          <w:szCs w:val="24"/>
          <w:lang w:val="en-US"/>
        </w:rPr>
        <w:t>ere</w:t>
      </w:r>
      <w:r w:rsidR="00B51910">
        <w:rPr>
          <w:rFonts w:ascii="Times New Roman" w:hAnsi="Times New Roman"/>
          <w:sz w:val="24"/>
          <w:szCs w:val="24"/>
          <w:lang w:val="en-US"/>
        </w:rPr>
        <w:t xml:space="preserve"> two significant injuries</w:t>
      </w:r>
      <w:r w:rsidR="00F7373C">
        <w:rPr>
          <w:rFonts w:ascii="Times New Roman" w:hAnsi="Times New Roman"/>
          <w:sz w:val="24"/>
          <w:szCs w:val="24"/>
          <w:lang w:val="en-US"/>
        </w:rPr>
        <w:t xml:space="preserve"> had been noted</w:t>
      </w:r>
      <w:r w:rsidR="00F00DB0">
        <w:rPr>
          <w:rFonts w:ascii="Times New Roman" w:hAnsi="Times New Roman"/>
          <w:sz w:val="24"/>
          <w:szCs w:val="24"/>
          <w:lang w:val="en-US"/>
        </w:rPr>
        <w:t>.</w:t>
      </w:r>
    </w:p>
    <w:p w14:paraId="6E9DEFA0" w14:textId="05D03FBB" w:rsidR="00443ACE" w:rsidRDefault="00BA72B2" w:rsidP="00BA72B2">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8B33A3">
        <w:rPr>
          <w:rFonts w:ascii="Times New Roman" w:hAnsi="Times New Roman"/>
          <w:sz w:val="24"/>
          <w:szCs w:val="24"/>
          <w:lang w:val="en-US"/>
        </w:rPr>
        <w:t>According to the witness, t</w:t>
      </w:r>
      <w:r w:rsidR="004E09FA">
        <w:rPr>
          <w:rFonts w:ascii="Times New Roman" w:hAnsi="Times New Roman"/>
          <w:sz w:val="24"/>
          <w:szCs w:val="24"/>
          <w:lang w:val="en-US"/>
        </w:rPr>
        <w:t>he examining</w:t>
      </w:r>
      <w:r w:rsidR="008B33A3">
        <w:rPr>
          <w:rFonts w:ascii="Times New Roman" w:hAnsi="Times New Roman"/>
          <w:sz w:val="24"/>
          <w:szCs w:val="24"/>
          <w:lang w:val="en-US"/>
        </w:rPr>
        <w:t xml:space="preserve"> pathologist </w:t>
      </w:r>
      <w:r w:rsidR="004E09FA">
        <w:rPr>
          <w:rFonts w:ascii="Times New Roman" w:hAnsi="Times New Roman"/>
          <w:sz w:val="24"/>
          <w:szCs w:val="24"/>
          <w:lang w:val="en-US"/>
        </w:rPr>
        <w:t>subsequently</w:t>
      </w:r>
      <w:r w:rsidR="00B51910">
        <w:rPr>
          <w:rFonts w:ascii="Times New Roman" w:hAnsi="Times New Roman"/>
          <w:sz w:val="24"/>
          <w:szCs w:val="24"/>
          <w:lang w:val="en-US"/>
        </w:rPr>
        <w:t xml:space="preserve"> noted </w:t>
      </w:r>
      <w:r w:rsidR="00D856E5">
        <w:rPr>
          <w:rFonts w:ascii="Times New Roman" w:hAnsi="Times New Roman"/>
          <w:sz w:val="24"/>
          <w:szCs w:val="24"/>
          <w:lang w:val="en-US"/>
        </w:rPr>
        <w:t>hemorrhagic</w:t>
      </w:r>
      <w:r w:rsidR="00B51910">
        <w:rPr>
          <w:rFonts w:ascii="Times New Roman" w:hAnsi="Times New Roman"/>
          <w:sz w:val="24"/>
          <w:szCs w:val="24"/>
          <w:lang w:val="en-US"/>
        </w:rPr>
        <w:t xml:space="preserve"> infiltration around the surgical wound and a septic appearance which was consistent with peritonitis.</w:t>
      </w:r>
      <w:r w:rsidR="00F00DB0">
        <w:rPr>
          <w:rFonts w:ascii="Times New Roman" w:hAnsi="Times New Roman"/>
          <w:sz w:val="24"/>
          <w:szCs w:val="24"/>
          <w:lang w:val="en-US"/>
        </w:rPr>
        <w:t xml:space="preserve"> He</w:t>
      </w:r>
      <w:r w:rsidR="007F09E7">
        <w:rPr>
          <w:rFonts w:ascii="Times New Roman" w:hAnsi="Times New Roman"/>
          <w:sz w:val="24"/>
          <w:szCs w:val="24"/>
          <w:lang w:val="en-US"/>
        </w:rPr>
        <w:t xml:space="preserve"> assessed the way </w:t>
      </w:r>
      <w:r w:rsidR="00F00DB0">
        <w:rPr>
          <w:rFonts w:ascii="Times New Roman" w:hAnsi="Times New Roman"/>
          <w:sz w:val="24"/>
          <w:szCs w:val="24"/>
          <w:lang w:val="en-US"/>
        </w:rPr>
        <w:t xml:space="preserve">the wound was sutured and </w:t>
      </w:r>
      <w:r w:rsidR="003C4CF7">
        <w:rPr>
          <w:rFonts w:ascii="Times New Roman" w:hAnsi="Times New Roman"/>
          <w:sz w:val="24"/>
          <w:szCs w:val="24"/>
          <w:lang w:val="en-US"/>
        </w:rPr>
        <w:t>saw dehiscence of the su</w:t>
      </w:r>
      <w:r w:rsidR="00F33C82">
        <w:rPr>
          <w:rFonts w:ascii="Times New Roman" w:hAnsi="Times New Roman"/>
          <w:sz w:val="24"/>
          <w:szCs w:val="24"/>
          <w:lang w:val="en-US"/>
        </w:rPr>
        <w:t xml:space="preserve">ture and an irregular surface which indicated that there wasn’t </w:t>
      </w:r>
      <w:r w:rsidR="000912BE">
        <w:rPr>
          <w:rFonts w:ascii="Times New Roman" w:hAnsi="Times New Roman"/>
          <w:sz w:val="24"/>
          <w:szCs w:val="24"/>
          <w:lang w:val="en-US"/>
        </w:rPr>
        <w:t xml:space="preserve">100% integrity. Defence counsel suggested to the witness that the dehiscence that was noted by the </w:t>
      </w:r>
      <w:r w:rsidR="00F33C82">
        <w:rPr>
          <w:rFonts w:ascii="Times New Roman" w:hAnsi="Times New Roman"/>
          <w:sz w:val="24"/>
          <w:szCs w:val="24"/>
          <w:lang w:val="en-US"/>
        </w:rPr>
        <w:t>examining pathologist could have been</w:t>
      </w:r>
      <w:r w:rsidR="000912BE">
        <w:rPr>
          <w:rFonts w:ascii="Times New Roman" w:hAnsi="Times New Roman"/>
          <w:sz w:val="24"/>
          <w:szCs w:val="24"/>
          <w:lang w:val="en-US"/>
        </w:rPr>
        <w:t xml:space="preserve"> the possible cause of death in this case.</w:t>
      </w:r>
      <w:r>
        <w:rPr>
          <w:rFonts w:ascii="Times New Roman" w:hAnsi="Times New Roman"/>
          <w:sz w:val="24"/>
          <w:szCs w:val="24"/>
          <w:lang w:val="en-US"/>
        </w:rPr>
        <w:t xml:space="preserve"> </w:t>
      </w:r>
      <w:r w:rsidR="004A5E90">
        <w:rPr>
          <w:rFonts w:ascii="Times New Roman" w:hAnsi="Times New Roman"/>
          <w:sz w:val="24"/>
          <w:szCs w:val="24"/>
          <w:lang w:val="en-US"/>
        </w:rPr>
        <w:t xml:space="preserve"> Dr Javangwe refuted that</w:t>
      </w:r>
      <w:r w:rsidR="000912BE">
        <w:rPr>
          <w:rFonts w:ascii="Times New Roman" w:hAnsi="Times New Roman"/>
          <w:sz w:val="24"/>
          <w:szCs w:val="24"/>
          <w:lang w:val="en-US"/>
        </w:rPr>
        <w:t xml:space="preserve"> suggestion and stated that,</w:t>
      </w:r>
      <w:r w:rsidR="006E16E7">
        <w:rPr>
          <w:rFonts w:ascii="Times New Roman" w:hAnsi="Times New Roman"/>
          <w:sz w:val="24"/>
          <w:szCs w:val="24"/>
          <w:lang w:val="en-US"/>
        </w:rPr>
        <w:t xml:space="preserve"> if a bowel has been cut there will always be inflammation and in most cases the sutured area will not always be smooth.</w:t>
      </w:r>
      <w:r w:rsidR="000912BE">
        <w:rPr>
          <w:rFonts w:ascii="Times New Roman" w:hAnsi="Times New Roman"/>
          <w:sz w:val="24"/>
          <w:szCs w:val="24"/>
          <w:lang w:val="en-US"/>
        </w:rPr>
        <w:t xml:space="preserve"> </w:t>
      </w:r>
      <w:r>
        <w:rPr>
          <w:rFonts w:ascii="Times New Roman" w:hAnsi="Times New Roman"/>
          <w:sz w:val="24"/>
          <w:szCs w:val="24"/>
          <w:lang w:val="en-US"/>
        </w:rPr>
        <w:t xml:space="preserve"> </w:t>
      </w:r>
      <w:r w:rsidR="008B33A3">
        <w:rPr>
          <w:rFonts w:ascii="Times New Roman" w:hAnsi="Times New Roman"/>
          <w:sz w:val="24"/>
          <w:szCs w:val="24"/>
          <w:lang w:val="en-US"/>
        </w:rPr>
        <w:t>I</w:t>
      </w:r>
      <w:r w:rsidR="006E16E7">
        <w:rPr>
          <w:rFonts w:ascii="Times New Roman" w:hAnsi="Times New Roman"/>
          <w:sz w:val="24"/>
          <w:szCs w:val="24"/>
          <w:lang w:val="en-US"/>
        </w:rPr>
        <w:t>t is not uncommon for patients to get co</w:t>
      </w:r>
      <w:r w:rsidR="008B33A3">
        <w:rPr>
          <w:rFonts w:ascii="Times New Roman" w:hAnsi="Times New Roman"/>
          <w:sz w:val="24"/>
          <w:szCs w:val="24"/>
          <w:lang w:val="en-US"/>
        </w:rPr>
        <w:t>mplications and t</w:t>
      </w:r>
      <w:r w:rsidR="006E16E7">
        <w:rPr>
          <w:rFonts w:ascii="Times New Roman" w:hAnsi="Times New Roman"/>
          <w:sz w:val="24"/>
          <w:szCs w:val="24"/>
          <w:lang w:val="en-US"/>
        </w:rPr>
        <w:t>he fact that bowels can become leaky after a repair is a known complication which may</w:t>
      </w:r>
      <w:r w:rsidR="002C1005">
        <w:rPr>
          <w:rFonts w:ascii="Times New Roman" w:hAnsi="Times New Roman"/>
          <w:sz w:val="24"/>
          <w:szCs w:val="24"/>
          <w:lang w:val="en-US"/>
        </w:rPr>
        <w:t xml:space="preserve"> occur</w:t>
      </w:r>
      <w:r w:rsidR="006E16E7">
        <w:rPr>
          <w:rFonts w:ascii="Times New Roman" w:hAnsi="Times New Roman"/>
          <w:sz w:val="24"/>
          <w:szCs w:val="24"/>
          <w:lang w:val="en-US"/>
        </w:rPr>
        <w:t xml:space="preserve"> due to a number of </w:t>
      </w:r>
      <w:r w:rsidR="004A5E90">
        <w:rPr>
          <w:rFonts w:ascii="Times New Roman" w:hAnsi="Times New Roman"/>
          <w:sz w:val="24"/>
          <w:szCs w:val="24"/>
          <w:lang w:val="en-US"/>
        </w:rPr>
        <w:t xml:space="preserve">variables. </w:t>
      </w:r>
      <w:r>
        <w:rPr>
          <w:rFonts w:ascii="Times New Roman" w:hAnsi="Times New Roman"/>
          <w:sz w:val="24"/>
          <w:szCs w:val="24"/>
          <w:lang w:val="en-US"/>
        </w:rPr>
        <w:t xml:space="preserve"> </w:t>
      </w:r>
      <w:r w:rsidR="004A5E90">
        <w:rPr>
          <w:rFonts w:ascii="Times New Roman" w:hAnsi="Times New Roman"/>
          <w:sz w:val="24"/>
          <w:szCs w:val="24"/>
          <w:lang w:val="en-US"/>
        </w:rPr>
        <w:t>In</w:t>
      </w:r>
      <w:r w:rsidR="006E16E7">
        <w:rPr>
          <w:rFonts w:ascii="Times New Roman" w:hAnsi="Times New Roman"/>
          <w:sz w:val="24"/>
          <w:szCs w:val="24"/>
          <w:lang w:val="en-US"/>
        </w:rPr>
        <w:t xml:space="preserve"> thi</w:t>
      </w:r>
      <w:r w:rsidR="0022308D">
        <w:rPr>
          <w:rFonts w:ascii="Times New Roman" w:hAnsi="Times New Roman"/>
          <w:sz w:val="24"/>
          <w:szCs w:val="24"/>
          <w:lang w:val="en-US"/>
        </w:rPr>
        <w:t xml:space="preserve">s case the deceased </w:t>
      </w:r>
      <w:r w:rsidR="006E16E7">
        <w:rPr>
          <w:rFonts w:ascii="Times New Roman" w:hAnsi="Times New Roman"/>
          <w:sz w:val="24"/>
          <w:szCs w:val="24"/>
          <w:lang w:val="en-US"/>
        </w:rPr>
        <w:t xml:space="preserve">had peritonitis already. </w:t>
      </w:r>
      <w:r>
        <w:rPr>
          <w:rFonts w:ascii="Times New Roman" w:hAnsi="Times New Roman"/>
          <w:sz w:val="24"/>
          <w:szCs w:val="24"/>
          <w:lang w:val="en-US"/>
        </w:rPr>
        <w:t xml:space="preserve"> </w:t>
      </w:r>
      <w:r w:rsidR="006E16E7">
        <w:rPr>
          <w:rFonts w:ascii="Times New Roman" w:hAnsi="Times New Roman"/>
          <w:sz w:val="24"/>
          <w:szCs w:val="24"/>
          <w:lang w:val="en-US"/>
        </w:rPr>
        <w:t>Once he had peritonitis he was already slipping into septic shock</w:t>
      </w:r>
      <w:r w:rsidR="00C23C9E">
        <w:rPr>
          <w:rFonts w:ascii="Times New Roman" w:hAnsi="Times New Roman"/>
          <w:sz w:val="24"/>
          <w:szCs w:val="24"/>
          <w:lang w:val="en-US"/>
        </w:rPr>
        <w:t xml:space="preserve"> which is fatal.</w:t>
      </w:r>
      <w:r w:rsidR="002C1005">
        <w:rPr>
          <w:rFonts w:ascii="Times New Roman" w:hAnsi="Times New Roman"/>
          <w:sz w:val="24"/>
          <w:szCs w:val="24"/>
          <w:lang w:val="en-US"/>
        </w:rPr>
        <w:t xml:space="preserve"> </w:t>
      </w:r>
      <w:r>
        <w:rPr>
          <w:rFonts w:ascii="Times New Roman" w:hAnsi="Times New Roman"/>
          <w:sz w:val="24"/>
          <w:szCs w:val="24"/>
          <w:lang w:val="en-US"/>
        </w:rPr>
        <w:t xml:space="preserve"> </w:t>
      </w:r>
      <w:r w:rsidR="002C1005">
        <w:rPr>
          <w:rFonts w:ascii="Times New Roman" w:hAnsi="Times New Roman"/>
          <w:sz w:val="24"/>
          <w:szCs w:val="24"/>
          <w:lang w:val="en-US"/>
        </w:rPr>
        <w:t>He explained further that w</w:t>
      </w:r>
      <w:r w:rsidR="008B33A3">
        <w:rPr>
          <w:rFonts w:ascii="Times New Roman" w:hAnsi="Times New Roman"/>
          <w:sz w:val="24"/>
          <w:szCs w:val="24"/>
          <w:lang w:val="en-US"/>
        </w:rPr>
        <w:t>hile i</w:t>
      </w:r>
      <w:r w:rsidR="006E16E7">
        <w:rPr>
          <w:rFonts w:ascii="Times New Roman" w:hAnsi="Times New Roman"/>
          <w:sz w:val="24"/>
          <w:szCs w:val="24"/>
          <w:lang w:val="en-US"/>
        </w:rPr>
        <w:t>t was possible that the delay in operating could have</w:t>
      </w:r>
      <w:r w:rsidR="008B33A3">
        <w:rPr>
          <w:rFonts w:ascii="Times New Roman" w:hAnsi="Times New Roman"/>
          <w:sz w:val="24"/>
          <w:szCs w:val="24"/>
          <w:lang w:val="en-US"/>
        </w:rPr>
        <w:t xml:space="preserve"> contributed to the death this was also </w:t>
      </w:r>
      <w:r w:rsidR="004A5E90">
        <w:rPr>
          <w:rFonts w:ascii="Times New Roman" w:hAnsi="Times New Roman"/>
          <w:sz w:val="24"/>
          <w:szCs w:val="24"/>
          <w:lang w:val="en-US"/>
        </w:rPr>
        <w:t>dependent</w:t>
      </w:r>
      <w:r w:rsidR="008B33A3">
        <w:rPr>
          <w:rFonts w:ascii="Times New Roman" w:hAnsi="Times New Roman"/>
          <w:sz w:val="24"/>
          <w:szCs w:val="24"/>
          <w:lang w:val="en-US"/>
        </w:rPr>
        <w:t xml:space="preserve"> on the deceased’s ability to fight the illness</w:t>
      </w:r>
      <w:r w:rsidR="00443ACE">
        <w:rPr>
          <w:rFonts w:ascii="Times New Roman" w:hAnsi="Times New Roman"/>
          <w:sz w:val="24"/>
          <w:szCs w:val="24"/>
          <w:lang w:val="en-US"/>
        </w:rPr>
        <w:t xml:space="preserve"> and as result very unlikely. </w:t>
      </w:r>
      <w:r w:rsidR="00443ACE">
        <w:rPr>
          <w:rFonts w:ascii="Times New Roman" w:hAnsi="Times New Roman"/>
          <w:sz w:val="24"/>
          <w:szCs w:val="24"/>
          <w:lang w:val="en-US"/>
        </w:rPr>
        <w:lastRenderedPageBreak/>
        <w:t xml:space="preserve">Even if there wasn’t 100% integrity on sutures the cause of death would not </w:t>
      </w:r>
      <w:r w:rsidR="000912BE">
        <w:rPr>
          <w:rFonts w:ascii="Times New Roman" w:hAnsi="Times New Roman"/>
          <w:sz w:val="24"/>
          <w:szCs w:val="24"/>
          <w:lang w:val="en-US"/>
        </w:rPr>
        <w:t xml:space="preserve">change to </w:t>
      </w:r>
      <w:r w:rsidR="00443ACE">
        <w:rPr>
          <w:rFonts w:ascii="Times New Roman" w:hAnsi="Times New Roman"/>
          <w:sz w:val="24"/>
          <w:szCs w:val="24"/>
          <w:lang w:val="en-US"/>
        </w:rPr>
        <w:t xml:space="preserve">be a result of the </w:t>
      </w:r>
      <w:r w:rsidR="004A5E90">
        <w:rPr>
          <w:rFonts w:ascii="Times New Roman" w:hAnsi="Times New Roman"/>
          <w:sz w:val="24"/>
          <w:szCs w:val="24"/>
          <w:lang w:val="en-US"/>
        </w:rPr>
        <w:t>complication.</w:t>
      </w:r>
      <w:r>
        <w:rPr>
          <w:rFonts w:ascii="Times New Roman" w:hAnsi="Times New Roman"/>
          <w:sz w:val="24"/>
          <w:szCs w:val="24"/>
          <w:lang w:val="en-US"/>
        </w:rPr>
        <w:t xml:space="preserve"> </w:t>
      </w:r>
      <w:r w:rsidR="004A5E90">
        <w:rPr>
          <w:rFonts w:ascii="Times New Roman" w:hAnsi="Times New Roman"/>
          <w:sz w:val="24"/>
          <w:szCs w:val="24"/>
          <w:lang w:val="en-US"/>
        </w:rPr>
        <w:t xml:space="preserve"> It</w:t>
      </w:r>
      <w:r w:rsidR="000912BE">
        <w:rPr>
          <w:rFonts w:ascii="Times New Roman" w:hAnsi="Times New Roman"/>
          <w:sz w:val="24"/>
          <w:szCs w:val="24"/>
          <w:lang w:val="en-US"/>
        </w:rPr>
        <w:t xml:space="preserve"> would still remain that of raptured bowels.</w:t>
      </w:r>
    </w:p>
    <w:p w14:paraId="3BFEC35D" w14:textId="72D8B168" w:rsidR="00443ACE" w:rsidRDefault="00BA72B2" w:rsidP="006E16E7">
      <w:pPr>
        <w:spacing w:line="360" w:lineRule="auto"/>
        <w:jc w:val="both"/>
        <w:rPr>
          <w:rFonts w:ascii="Times New Roman" w:hAnsi="Times New Roman"/>
          <w:sz w:val="24"/>
          <w:szCs w:val="24"/>
          <w:lang w:val="en-US"/>
        </w:rPr>
      </w:pPr>
      <w:r>
        <w:rPr>
          <w:rFonts w:ascii="Times New Roman" w:hAnsi="Times New Roman"/>
          <w:sz w:val="24"/>
          <w:szCs w:val="24"/>
          <w:lang w:val="en-US"/>
        </w:rPr>
        <w:tab/>
      </w:r>
      <w:r w:rsidR="00443ACE">
        <w:rPr>
          <w:rFonts w:ascii="Times New Roman" w:hAnsi="Times New Roman"/>
          <w:sz w:val="24"/>
          <w:szCs w:val="24"/>
          <w:lang w:val="en-US"/>
        </w:rPr>
        <w:t>The defence suggested that the deceased could not have had peritonitis as he only passed away 6 days later and yet medical writings suggest that one with such an ai</w:t>
      </w:r>
      <w:r w:rsidR="004A5E90">
        <w:rPr>
          <w:rFonts w:ascii="Times New Roman" w:hAnsi="Times New Roman"/>
          <w:sz w:val="24"/>
          <w:szCs w:val="24"/>
          <w:lang w:val="en-US"/>
        </w:rPr>
        <w:t xml:space="preserve">lment does not survive beyond forty eight </w:t>
      </w:r>
      <w:r w:rsidR="00443ACE">
        <w:rPr>
          <w:rFonts w:ascii="Times New Roman" w:hAnsi="Times New Roman"/>
          <w:sz w:val="24"/>
          <w:szCs w:val="24"/>
          <w:lang w:val="en-US"/>
        </w:rPr>
        <w:t>hours.</w:t>
      </w:r>
      <w:r>
        <w:rPr>
          <w:rFonts w:ascii="Times New Roman" w:hAnsi="Times New Roman"/>
          <w:sz w:val="24"/>
          <w:szCs w:val="24"/>
          <w:lang w:val="en-US"/>
        </w:rPr>
        <w:t xml:space="preserve">  </w:t>
      </w:r>
      <w:r w:rsidR="00443ACE">
        <w:rPr>
          <w:rFonts w:ascii="Times New Roman" w:hAnsi="Times New Roman"/>
          <w:sz w:val="24"/>
          <w:szCs w:val="24"/>
          <w:lang w:val="en-US"/>
        </w:rPr>
        <w:t xml:space="preserve">Dr Javangwe </w:t>
      </w:r>
      <w:r w:rsidR="004A5E90">
        <w:rPr>
          <w:rFonts w:ascii="Times New Roman" w:hAnsi="Times New Roman"/>
          <w:sz w:val="24"/>
          <w:szCs w:val="24"/>
          <w:lang w:val="en-US"/>
        </w:rPr>
        <w:t xml:space="preserve">however </w:t>
      </w:r>
      <w:r w:rsidR="00443ACE">
        <w:rPr>
          <w:rFonts w:ascii="Times New Roman" w:hAnsi="Times New Roman"/>
          <w:sz w:val="24"/>
          <w:szCs w:val="24"/>
          <w:lang w:val="en-US"/>
        </w:rPr>
        <w:t>explained</w:t>
      </w:r>
      <w:r w:rsidR="008B33A3">
        <w:rPr>
          <w:rFonts w:ascii="Times New Roman" w:hAnsi="Times New Roman"/>
          <w:sz w:val="24"/>
          <w:szCs w:val="24"/>
          <w:lang w:val="en-US"/>
        </w:rPr>
        <w:t xml:space="preserve"> that</w:t>
      </w:r>
      <w:r w:rsidR="006E16E7">
        <w:rPr>
          <w:rFonts w:ascii="Times New Roman" w:hAnsi="Times New Roman"/>
          <w:sz w:val="24"/>
          <w:szCs w:val="24"/>
          <w:lang w:val="en-US"/>
        </w:rPr>
        <w:t xml:space="preserve"> </w:t>
      </w:r>
      <w:r w:rsidR="008B33A3">
        <w:rPr>
          <w:rFonts w:ascii="Times New Roman" w:hAnsi="Times New Roman"/>
          <w:sz w:val="24"/>
          <w:szCs w:val="24"/>
          <w:lang w:val="en-US"/>
        </w:rPr>
        <w:t>w</w:t>
      </w:r>
      <w:r w:rsidR="006E16E7">
        <w:rPr>
          <w:rFonts w:ascii="Times New Roman" w:hAnsi="Times New Roman"/>
          <w:sz w:val="24"/>
          <w:szCs w:val="24"/>
          <w:lang w:val="en-US"/>
        </w:rPr>
        <w:t>hile peritonitis is serious</w:t>
      </w:r>
      <w:r w:rsidR="008B33A3">
        <w:rPr>
          <w:rFonts w:ascii="Times New Roman" w:hAnsi="Times New Roman"/>
          <w:sz w:val="24"/>
          <w:szCs w:val="24"/>
          <w:lang w:val="en-US"/>
        </w:rPr>
        <w:t>,</w:t>
      </w:r>
      <w:r w:rsidR="006E16E7">
        <w:rPr>
          <w:rFonts w:ascii="Times New Roman" w:hAnsi="Times New Roman"/>
          <w:sz w:val="24"/>
          <w:szCs w:val="24"/>
          <w:lang w:val="en-US"/>
        </w:rPr>
        <w:t xml:space="preserve"> t</w:t>
      </w:r>
      <w:r w:rsidR="008B33A3">
        <w:rPr>
          <w:rFonts w:ascii="Times New Roman" w:hAnsi="Times New Roman"/>
          <w:sz w:val="24"/>
          <w:szCs w:val="24"/>
          <w:lang w:val="en-US"/>
        </w:rPr>
        <w:t>he textbook definition that a patient</w:t>
      </w:r>
      <w:r w:rsidR="006E16E7">
        <w:rPr>
          <w:rFonts w:ascii="Times New Roman" w:hAnsi="Times New Roman"/>
          <w:sz w:val="24"/>
          <w:szCs w:val="24"/>
          <w:lang w:val="en-US"/>
        </w:rPr>
        <w:t xml:space="preserve"> do</w:t>
      </w:r>
      <w:r w:rsidR="008B33A3">
        <w:rPr>
          <w:rFonts w:ascii="Times New Roman" w:hAnsi="Times New Roman"/>
          <w:sz w:val="24"/>
          <w:szCs w:val="24"/>
          <w:lang w:val="en-US"/>
        </w:rPr>
        <w:t>es</w:t>
      </w:r>
      <w:r w:rsidR="004A5E90">
        <w:rPr>
          <w:rFonts w:ascii="Times New Roman" w:hAnsi="Times New Roman"/>
          <w:sz w:val="24"/>
          <w:szCs w:val="24"/>
          <w:lang w:val="en-US"/>
        </w:rPr>
        <w:t xml:space="preserve"> not last forty eight hours</w:t>
      </w:r>
      <w:r w:rsidR="006E16E7">
        <w:rPr>
          <w:rFonts w:ascii="Times New Roman" w:hAnsi="Times New Roman"/>
          <w:sz w:val="24"/>
          <w:szCs w:val="24"/>
          <w:lang w:val="en-US"/>
        </w:rPr>
        <w:t xml:space="preserve"> is n</w:t>
      </w:r>
      <w:r w:rsidR="0022308D">
        <w:rPr>
          <w:rFonts w:ascii="Times New Roman" w:hAnsi="Times New Roman"/>
          <w:sz w:val="24"/>
          <w:szCs w:val="24"/>
          <w:lang w:val="en-US"/>
        </w:rPr>
        <w:t xml:space="preserve">ot true as </w:t>
      </w:r>
      <w:r w:rsidR="006E16E7">
        <w:rPr>
          <w:rFonts w:ascii="Times New Roman" w:hAnsi="Times New Roman"/>
          <w:sz w:val="24"/>
          <w:szCs w:val="24"/>
          <w:lang w:val="en-US"/>
        </w:rPr>
        <w:t>in his experience</w:t>
      </w:r>
      <w:r w:rsidR="0022308D">
        <w:rPr>
          <w:rFonts w:ascii="Times New Roman" w:hAnsi="Times New Roman"/>
          <w:sz w:val="24"/>
          <w:szCs w:val="24"/>
          <w:lang w:val="en-US"/>
        </w:rPr>
        <w:t xml:space="preserve"> he had seen some who</w:t>
      </w:r>
      <w:r w:rsidR="004A5E90">
        <w:rPr>
          <w:rFonts w:ascii="Times New Roman" w:hAnsi="Times New Roman"/>
          <w:sz w:val="24"/>
          <w:szCs w:val="24"/>
          <w:lang w:val="en-US"/>
        </w:rPr>
        <w:t xml:space="preserve"> died seven </w:t>
      </w:r>
      <w:r w:rsidR="006E16E7">
        <w:rPr>
          <w:rFonts w:ascii="Times New Roman" w:hAnsi="Times New Roman"/>
          <w:sz w:val="24"/>
          <w:szCs w:val="24"/>
          <w:lang w:val="en-US"/>
        </w:rPr>
        <w:t>days later.</w:t>
      </w:r>
      <w:r w:rsidR="004B233E">
        <w:rPr>
          <w:rFonts w:ascii="Times New Roman" w:hAnsi="Times New Roman"/>
          <w:sz w:val="24"/>
          <w:szCs w:val="24"/>
          <w:lang w:val="en-US"/>
        </w:rPr>
        <w:t xml:space="preserve"> </w:t>
      </w:r>
      <w:r w:rsidR="008B33A3">
        <w:rPr>
          <w:rFonts w:ascii="Times New Roman" w:hAnsi="Times New Roman"/>
          <w:sz w:val="24"/>
          <w:szCs w:val="24"/>
          <w:lang w:val="en-US"/>
        </w:rPr>
        <w:t>The</w:t>
      </w:r>
      <w:r w:rsidR="004A5E90">
        <w:rPr>
          <w:rFonts w:ascii="Times New Roman" w:hAnsi="Times New Roman"/>
          <w:sz w:val="24"/>
          <w:szCs w:val="24"/>
          <w:lang w:val="en-US"/>
        </w:rPr>
        <w:t xml:space="preserve"> fact that the deceased lasted six</w:t>
      </w:r>
      <w:r w:rsidR="008B33A3">
        <w:rPr>
          <w:rFonts w:ascii="Times New Roman" w:hAnsi="Times New Roman"/>
          <w:sz w:val="24"/>
          <w:szCs w:val="24"/>
          <w:lang w:val="en-US"/>
        </w:rPr>
        <w:t xml:space="preserve"> days did not mean anything</w:t>
      </w:r>
      <w:r w:rsidR="000912BE">
        <w:rPr>
          <w:rFonts w:ascii="Times New Roman" w:hAnsi="Times New Roman"/>
          <w:sz w:val="24"/>
          <w:szCs w:val="24"/>
          <w:lang w:val="en-US"/>
        </w:rPr>
        <w:t xml:space="preserve"> therefore</w:t>
      </w:r>
      <w:r w:rsidR="008B33A3">
        <w:rPr>
          <w:rFonts w:ascii="Times New Roman" w:hAnsi="Times New Roman"/>
          <w:sz w:val="24"/>
          <w:szCs w:val="24"/>
          <w:lang w:val="en-US"/>
        </w:rPr>
        <w:t>.</w:t>
      </w:r>
      <w:r>
        <w:rPr>
          <w:rFonts w:ascii="Times New Roman" w:hAnsi="Times New Roman"/>
          <w:sz w:val="24"/>
          <w:szCs w:val="24"/>
          <w:lang w:val="en-US"/>
        </w:rPr>
        <w:t xml:space="preserve"> </w:t>
      </w:r>
      <w:r w:rsidR="00443ACE">
        <w:rPr>
          <w:rFonts w:ascii="Times New Roman" w:hAnsi="Times New Roman"/>
          <w:sz w:val="24"/>
          <w:szCs w:val="24"/>
          <w:lang w:val="en-US"/>
        </w:rPr>
        <w:t xml:space="preserve"> </w:t>
      </w:r>
      <w:r w:rsidR="008B33A3">
        <w:rPr>
          <w:rFonts w:ascii="Times New Roman" w:hAnsi="Times New Roman"/>
          <w:sz w:val="24"/>
          <w:szCs w:val="24"/>
          <w:lang w:val="en-US"/>
        </w:rPr>
        <w:t>He had peritonitis and</w:t>
      </w:r>
      <w:r w:rsidR="006E16E7">
        <w:rPr>
          <w:rFonts w:ascii="Times New Roman" w:hAnsi="Times New Roman"/>
          <w:sz w:val="24"/>
          <w:szCs w:val="24"/>
          <w:lang w:val="en-US"/>
        </w:rPr>
        <w:t xml:space="preserve"> </w:t>
      </w:r>
      <w:r w:rsidR="000912BE">
        <w:rPr>
          <w:rFonts w:ascii="Times New Roman" w:hAnsi="Times New Roman"/>
          <w:sz w:val="24"/>
          <w:szCs w:val="24"/>
          <w:lang w:val="en-US"/>
        </w:rPr>
        <w:t>the need</w:t>
      </w:r>
      <w:r w:rsidR="006E16E7">
        <w:rPr>
          <w:rFonts w:ascii="Times New Roman" w:hAnsi="Times New Roman"/>
          <w:sz w:val="24"/>
          <w:szCs w:val="24"/>
          <w:lang w:val="en-US"/>
        </w:rPr>
        <w:t xml:space="preserve"> for su</w:t>
      </w:r>
      <w:r w:rsidR="004A5E90">
        <w:rPr>
          <w:rFonts w:ascii="Times New Roman" w:hAnsi="Times New Roman"/>
          <w:sz w:val="24"/>
          <w:szCs w:val="24"/>
          <w:lang w:val="en-US"/>
        </w:rPr>
        <w:t xml:space="preserve">rgery was not optional. </w:t>
      </w:r>
      <w:r w:rsidR="006E16E7">
        <w:rPr>
          <w:rFonts w:ascii="Times New Roman" w:hAnsi="Times New Roman"/>
          <w:sz w:val="24"/>
          <w:szCs w:val="24"/>
          <w:lang w:val="en-US"/>
        </w:rPr>
        <w:t xml:space="preserve"> </w:t>
      </w:r>
      <w:r w:rsidR="004A5E90">
        <w:rPr>
          <w:rFonts w:ascii="Times New Roman" w:hAnsi="Times New Roman"/>
          <w:sz w:val="24"/>
          <w:szCs w:val="24"/>
          <w:lang w:val="en-US"/>
        </w:rPr>
        <w:t>It</w:t>
      </w:r>
      <w:r w:rsidR="006E16E7">
        <w:rPr>
          <w:rFonts w:ascii="Times New Roman" w:hAnsi="Times New Roman"/>
          <w:sz w:val="24"/>
          <w:szCs w:val="24"/>
          <w:lang w:val="en-US"/>
        </w:rPr>
        <w:t xml:space="preserve"> was an attempt to save his </w:t>
      </w:r>
      <w:r w:rsidR="0022308D">
        <w:rPr>
          <w:rFonts w:ascii="Times New Roman" w:hAnsi="Times New Roman"/>
          <w:sz w:val="24"/>
          <w:szCs w:val="24"/>
          <w:lang w:val="en-US"/>
        </w:rPr>
        <w:t>life which was already under threat</w:t>
      </w:r>
      <w:r w:rsidR="006E16E7">
        <w:rPr>
          <w:rFonts w:ascii="Times New Roman" w:hAnsi="Times New Roman"/>
          <w:sz w:val="24"/>
          <w:szCs w:val="24"/>
          <w:lang w:val="en-US"/>
        </w:rPr>
        <w:t>.</w:t>
      </w:r>
      <w:r w:rsidR="000912BE">
        <w:rPr>
          <w:rFonts w:ascii="Times New Roman" w:hAnsi="Times New Roman"/>
          <w:sz w:val="24"/>
          <w:szCs w:val="24"/>
          <w:lang w:val="en-US"/>
        </w:rPr>
        <w:t xml:space="preserve"> </w:t>
      </w:r>
      <w:r>
        <w:rPr>
          <w:rFonts w:ascii="Times New Roman" w:hAnsi="Times New Roman"/>
          <w:sz w:val="24"/>
          <w:szCs w:val="24"/>
          <w:lang w:val="en-US"/>
        </w:rPr>
        <w:t xml:space="preserve"> </w:t>
      </w:r>
      <w:r w:rsidR="000912BE">
        <w:rPr>
          <w:rFonts w:ascii="Times New Roman" w:hAnsi="Times New Roman"/>
          <w:sz w:val="24"/>
          <w:szCs w:val="24"/>
          <w:lang w:val="en-US"/>
        </w:rPr>
        <w:t>He concluded by saying that t</w:t>
      </w:r>
      <w:r w:rsidR="006E16E7">
        <w:rPr>
          <w:rFonts w:ascii="Times New Roman" w:hAnsi="Times New Roman"/>
          <w:sz w:val="24"/>
          <w:szCs w:val="24"/>
          <w:lang w:val="en-US"/>
        </w:rPr>
        <w:t xml:space="preserve">he septic shock observed by the examining pathologist was consistent with his findings of </w:t>
      </w:r>
      <w:r w:rsidR="002C1005">
        <w:rPr>
          <w:rFonts w:ascii="Times New Roman" w:hAnsi="Times New Roman"/>
          <w:sz w:val="24"/>
          <w:szCs w:val="24"/>
          <w:lang w:val="en-US"/>
        </w:rPr>
        <w:t>peritonitis</w:t>
      </w:r>
      <w:r w:rsidR="008B33A3">
        <w:rPr>
          <w:rFonts w:ascii="Times New Roman" w:hAnsi="Times New Roman"/>
          <w:sz w:val="24"/>
          <w:szCs w:val="24"/>
          <w:lang w:val="en-US"/>
        </w:rPr>
        <w:t xml:space="preserve"> therefore</w:t>
      </w:r>
      <w:r w:rsidR="006E16E7">
        <w:rPr>
          <w:rFonts w:ascii="Times New Roman" w:hAnsi="Times New Roman"/>
          <w:sz w:val="24"/>
          <w:szCs w:val="24"/>
          <w:lang w:val="en-US"/>
        </w:rPr>
        <w:t>.</w:t>
      </w:r>
      <w:r w:rsidR="006E16E7" w:rsidRPr="006E16E7">
        <w:rPr>
          <w:rFonts w:ascii="Times New Roman" w:hAnsi="Times New Roman"/>
          <w:sz w:val="24"/>
          <w:szCs w:val="24"/>
          <w:lang w:val="en-US"/>
        </w:rPr>
        <w:t xml:space="preserve"> </w:t>
      </w:r>
    </w:p>
    <w:p w14:paraId="37999263" w14:textId="77777777" w:rsidR="00B05066" w:rsidRDefault="00A667B0" w:rsidP="00275E2D">
      <w:pPr>
        <w:spacing w:line="360" w:lineRule="auto"/>
        <w:jc w:val="both"/>
        <w:rPr>
          <w:rFonts w:ascii="Times New Roman" w:hAnsi="Times New Roman"/>
          <w:b/>
          <w:sz w:val="24"/>
          <w:szCs w:val="24"/>
          <w:lang w:val="en-US"/>
        </w:rPr>
      </w:pPr>
      <w:r w:rsidRPr="00A667B0">
        <w:rPr>
          <w:rFonts w:ascii="Times New Roman" w:hAnsi="Times New Roman"/>
          <w:b/>
          <w:sz w:val="24"/>
          <w:szCs w:val="24"/>
          <w:lang w:val="en-US"/>
        </w:rPr>
        <w:t>The break in causal connection argument</w:t>
      </w:r>
    </w:p>
    <w:p w14:paraId="1991C45F" w14:textId="77777777" w:rsidR="00A667B0" w:rsidRDefault="00A667B0" w:rsidP="00BA72B2">
      <w:pPr>
        <w:pStyle w:val="NormalWeb"/>
        <w:spacing w:before="0" w:beforeAutospacing="0" w:after="0" w:afterAutospacing="0" w:line="360" w:lineRule="auto"/>
        <w:rPr>
          <w:b/>
          <w:lang w:val="en-US"/>
        </w:rPr>
      </w:pPr>
      <w:r>
        <w:rPr>
          <w:b/>
          <w:lang w:val="en-US"/>
        </w:rPr>
        <w:t>The law</w:t>
      </w:r>
    </w:p>
    <w:p w14:paraId="08273347" w14:textId="506CC172" w:rsidR="00A667B0" w:rsidRPr="00A667B0" w:rsidRDefault="00A667B0" w:rsidP="00BA72B2">
      <w:pPr>
        <w:pStyle w:val="NormalWeb"/>
        <w:spacing w:before="0" w:beforeAutospacing="0" w:after="0" w:afterAutospacing="0" w:line="360" w:lineRule="auto"/>
        <w:ind w:firstLine="720"/>
        <w:jc w:val="both"/>
        <w:rPr>
          <w:i/>
          <w:color w:val="212529"/>
        </w:rPr>
      </w:pPr>
      <w:r>
        <w:rPr>
          <w:color w:val="212529"/>
        </w:rPr>
        <w:t xml:space="preserve">Author </w:t>
      </w:r>
      <w:r w:rsidR="00A70CDD">
        <w:rPr>
          <w:color w:val="212529"/>
        </w:rPr>
        <w:t>Jonathan Burchell in his</w:t>
      </w:r>
      <w:r>
        <w:rPr>
          <w:color w:val="212529"/>
        </w:rPr>
        <w:t xml:space="preserve"> work titled </w:t>
      </w:r>
      <w:r w:rsidRPr="00A667B0">
        <w:rPr>
          <w:i/>
          <w:color w:val="212529"/>
        </w:rPr>
        <w:t>Principles of Criminal Law</w:t>
      </w:r>
      <w:r>
        <w:rPr>
          <w:i/>
          <w:color w:val="212529"/>
        </w:rPr>
        <w:t>,</w:t>
      </w:r>
      <w:r w:rsidRPr="00A667B0">
        <w:rPr>
          <w:i/>
          <w:color w:val="212529"/>
        </w:rPr>
        <w:t xml:space="preserve"> </w:t>
      </w:r>
      <w:r w:rsidRPr="00A667B0">
        <w:rPr>
          <w:color w:val="212529"/>
        </w:rPr>
        <w:t>5</w:t>
      </w:r>
      <w:r w:rsidRPr="00A667B0">
        <w:rPr>
          <w:color w:val="212529"/>
          <w:vertAlign w:val="superscript"/>
        </w:rPr>
        <w:t>th</w:t>
      </w:r>
      <w:r>
        <w:rPr>
          <w:color w:val="212529"/>
          <w:vertAlign w:val="superscript"/>
        </w:rPr>
        <w:t xml:space="preserve"> </w:t>
      </w:r>
      <w:r w:rsidRPr="00A667B0">
        <w:rPr>
          <w:color w:val="212529"/>
        </w:rPr>
        <w:t xml:space="preserve">Edition </w:t>
      </w:r>
      <w:r>
        <w:rPr>
          <w:color w:val="212529"/>
        </w:rPr>
        <w:t>2016 deal</w:t>
      </w:r>
      <w:r w:rsidR="00A70CDD">
        <w:rPr>
          <w:color w:val="212529"/>
        </w:rPr>
        <w:t>s</w:t>
      </w:r>
      <w:r w:rsidRPr="00D4317A">
        <w:rPr>
          <w:color w:val="212529"/>
        </w:rPr>
        <w:t xml:space="preserve"> </w:t>
      </w:r>
      <w:r>
        <w:rPr>
          <w:color w:val="212529"/>
        </w:rPr>
        <w:t>with the need for a causal connection</w:t>
      </w:r>
      <w:r w:rsidRPr="00D4317A">
        <w:rPr>
          <w:color w:val="212529"/>
        </w:rPr>
        <w:t xml:space="preserve"> between the act or omission</w:t>
      </w:r>
      <w:r w:rsidRPr="00A667B0">
        <w:rPr>
          <w:color w:val="212529"/>
        </w:rPr>
        <w:t xml:space="preserve"> </w:t>
      </w:r>
      <w:r w:rsidRPr="00D4317A">
        <w:rPr>
          <w:color w:val="212529"/>
        </w:rPr>
        <w:t xml:space="preserve">alleged and the ultimate unlawful consequence. These are both factual and legal issues. </w:t>
      </w:r>
      <w:r w:rsidR="00BA72B2">
        <w:rPr>
          <w:color w:val="212529"/>
        </w:rPr>
        <w:t xml:space="preserve"> </w:t>
      </w:r>
      <w:r w:rsidRPr="00D4317A">
        <w:rPr>
          <w:color w:val="212529"/>
        </w:rPr>
        <w:t>Put differently the act or omission complained of against an accused person should create a causal link or connection to the now deceased’s death. There must not be an intervening act or event which serves to break the chain of causation.</w:t>
      </w:r>
      <w:r>
        <w:rPr>
          <w:color w:val="212529"/>
        </w:rPr>
        <w:t xml:space="preserve"> </w:t>
      </w:r>
      <w:r w:rsidR="00BA72B2">
        <w:rPr>
          <w:color w:val="212529"/>
        </w:rPr>
        <w:t xml:space="preserve"> </w:t>
      </w:r>
      <w:r>
        <w:rPr>
          <w:color w:val="212529"/>
        </w:rPr>
        <w:t>For instance in this case, if the injuries were of such a nature that the deceased would have di</w:t>
      </w:r>
      <w:r w:rsidR="00A70CDD">
        <w:rPr>
          <w:color w:val="212529"/>
        </w:rPr>
        <w:t>ed in any event, despite</w:t>
      </w:r>
      <w:r>
        <w:rPr>
          <w:color w:val="212529"/>
        </w:rPr>
        <w:t xml:space="preserve"> medical treatment, then the fact that the treatment was injudicious or negligent does not amount to a </w:t>
      </w:r>
      <w:r>
        <w:rPr>
          <w:i/>
          <w:color w:val="212529"/>
        </w:rPr>
        <w:t>novus actus.</w:t>
      </w:r>
    </w:p>
    <w:p w14:paraId="62E6D833" w14:textId="77777777" w:rsidR="00F51878" w:rsidRPr="00A667B0" w:rsidRDefault="00A667B0" w:rsidP="00BA72B2">
      <w:pPr>
        <w:pStyle w:val="NormalWeb"/>
        <w:spacing w:before="0" w:beforeAutospacing="0" w:after="0" w:afterAutospacing="0" w:line="360" w:lineRule="auto"/>
        <w:rPr>
          <w:color w:val="212529"/>
        </w:rPr>
      </w:pPr>
      <w:r>
        <w:rPr>
          <w:b/>
          <w:lang w:val="en-US"/>
        </w:rPr>
        <w:t>Applying the law to the facts</w:t>
      </w:r>
    </w:p>
    <w:p w14:paraId="4D00F937" w14:textId="4A7CA983" w:rsidR="001471DF" w:rsidRDefault="00BA72B2" w:rsidP="00BA72B2">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4D75B4" w:rsidRPr="004D75B4">
        <w:rPr>
          <w:rFonts w:ascii="Times New Roman" w:hAnsi="Times New Roman"/>
          <w:sz w:val="24"/>
          <w:szCs w:val="24"/>
          <w:lang w:val="en-US"/>
        </w:rPr>
        <w:t xml:space="preserve">The accused admitted that she assaulted the deceased. </w:t>
      </w:r>
      <w:r>
        <w:rPr>
          <w:rFonts w:ascii="Times New Roman" w:hAnsi="Times New Roman"/>
          <w:sz w:val="24"/>
          <w:szCs w:val="24"/>
          <w:lang w:val="en-US"/>
        </w:rPr>
        <w:t xml:space="preserve"> </w:t>
      </w:r>
      <w:r w:rsidR="004D75B4" w:rsidRPr="004D75B4">
        <w:rPr>
          <w:rFonts w:ascii="Times New Roman" w:hAnsi="Times New Roman"/>
          <w:sz w:val="24"/>
          <w:szCs w:val="24"/>
          <w:lang w:val="en-US"/>
        </w:rPr>
        <w:t>It is the manner of the assau</w:t>
      </w:r>
      <w:r w:rsidR="004A5E90">
        <w:rPr>
          <w:rFonts w:ascii="Times New Roman" w:hAnsi="Times New Roman"/>
          <w:sz w:val="24"/>
          <w:szCs w:val="24"/>
          <w:lang w:val="en-US"/>
        </w:rPr>
        <w:t xml:space="preserve">lt which is in issue. The evidence regarding the manner of the assault is </w:t>
      </w:r>
      <w:r w:rsidR="00281735">
        <w:rPr>
          <w:rFonts w:ascii="Times New Roman" w:hAnsi="Times New Roman"/>
          <w:sz w:val="24"/>
          <w:szCs w:val="24"/>
          <w:lang w:val="en-US"/>
        </w:rPr>
        <w:t xml:space="preserve">from </w:t>
      </w:r>
      <w:r w:rsidR="004A5E90">
        <w:rPr>
          <w:rFonts w:ascii="Times New Roman" w:hAnsi="Times New Roman"/>
          <w:sz w:val="24"/>
          <w:szCs w:val="24"/>
          <w:lang w:val="en-US"/>
        </w:rPr>
        <w:t>the</w:t>
      </w:r>
      <w:r w:rsidR="004D75B4" w:rsidRPr="004D75B4">
        <w:rPr>
          <w:rFonts w:ascii="Times New Roman" w:hAnsi="Times New Roman"/>
          <w:sz w:val="24"/>
          <w:szCs w:val="24"/>
          <w:lang w:val="en-US"/>
        </w:rPr>
        <w:t xml:space="preserve"> direct ev</w:t>
      </w:r>
      <w:r w:rsidR="004D75B4">
        <w:rPr>
          <w:rFonts w:ascii="Times New Roman" w:hAnsi="Times New Roman"/>
          <w:sz w:val="24"/>
          <w:szCs w:val="24"/>
          <w:lang w:val="en-US"/>
        </w:rPr>
        <w:t>idence of the two eye witnesses, Olivia and Agritta Marumisa. Aggrita’s evidence which we found to be credible, gave graphic detail on the objects that were used to injure the deceased with and the sc</w:t>
      </w:r>
      <w:r w:rsidR="004A5E90">
        <w:rPr>
          <w:rFonts w:ascii="Times New Roman" w:hAnsi="Times New Roman"/>
          <w:sz w:val="24"/>
          <w:szCs w:val="24"/>
          <w:lang w:val="en-US"/>
        </w:rPr>
        <w:t xml:space="preserve">ene that prevailed. </w:t>
      </w:r>
      <w:r>
        <w:rPr>
          <w:rFonts w:ascii="Times New Roman" w:hAnsi="Times New Roman"/>
          <w:sz w:val="24"/>
          <w:szCs w:val="24"/>
          <w:lang w:val="en-US"/>
        </w:rPr>
        <w:t xml:space="preserve"> </w:t>
      </w:r>
      <w:r w:rsidR="004A5E90">
        <w:rPr>
          <w:rFonts w:ascii="Times New Roman" w:hAnsi="Times New Roman"/>
          <w:sz w:val="24"/>
          <w:szCs w:val="24"/>
          <w:lang w:val="en-US"/>
        </w:rPr>
        <w:t>She spoke to</w:t>
      </w:r>
      <w:r w:rsidR="004D75B4">
        <w:rPr>
          <w:rFonts w:ascii="Times New Roman" w:hAnsi="Times New Roman"/>
          <w:sz w:val="24"/>
          <w:szCs w:val="24"/>
          <w:lang w:val="en-US"/>
        </w:rPr>
        <w:t xml:space="preserve"> the use </w:t>
      </w:r>
      <w:r w:rsidR="004A5E90">
        <w:rPr>
          <w:rFonts w:ascii="Times New Roman" w:hAnsi="Times New Roman"/>
          <w:sz w:val="24"/>
          <w:szCs w:val="24"/>
          <w:lang w:val="en-US"/>
        </w:rPr>
        <w:t>of instruments</w:t>
      </w:r>
      <w:r w:rsidR="004D75B4">
        <w:rPr>
          <w:rFonts w:ascii="Times New Roman" w:hAnsi="Times New Roman"/>
          <w:sz w:val="24"/>
          <w:szCs w:val="24"/>
          <w:lang w:val="en-US"/>
        </w:rPr>
        <w:t xml:space="preserve"> such as a wooden stick,</w:t>
      </w:r>
      <w:r w:rsidR="004D75B4" w:rsidRPr="001471DF">
        <w:rPr>
          <w:rFonts w:ascii="Times New Roman" w:hAnsi="Times New Roman"/>
          <w:sz w:val="24"/>
          <w:szCs w:val="24"/>
          <w:lang w:val="en-US"/>
        </w:rPr>
        <w:t xml:space="preserve"> </w:t>
      </w:r>
      <w:r w:rsidR="004D75B4">
        <w:rPr>
          <w:rFonts w:ascii="Times New Roman" w:hAnsi="Times New Roman"/>
          <w:sz w:val="24"/>
          <w:szCs w:val="24"/>
          <w:lang w:val="en-US"/>
        </w:rPr>
        <w:t xml:space="preserve">stools, picture frames, and a speaker which were all thrown at the deceased by the </w:t>
      </w:r>
      <w:r w:rsidR="004A5E90">
        <w:rPr>
          <w:rFonts w:ascii="Times New Roman" w:hAnsi="Times New Roman"/>
          <w:sz w:val="24"/>
          <w:szCs w:val="24"/>
          <w:lang w:val="en-US"/>
        </w:rPr>
        <w:t xml:space="preserve">accused. </w:t>
      </w:r>
      <w:r>
        <w:rPr>
          <w:rFonts w:ascii="Times New Roman" w:hAnsi="Times New Roman"/>
          <w:sz w:val="24"/>
          <w:szCs w:val="24"/>
          <w:lang w:val="en-US"/>
        </w:rPr>
        <w:t xml:space="preserve"> </w:t>
      </w:r>
      <w:r w:rsidR="004A5E90">
        <w:rPr>
          <w:rFonts w:ascii="Times New Roman" w:hAnsi="Times New Roman"/>
          <w:sz w:val="24"/>
          <w:szCs w:val="24"/>
          <w:lang w:val="en-US"/>
        </w:rPr>
        <w:t>She</w:t>
      </w:r>
      <w:r w:rsidR="004D75B4">
        <w:rPr>
          <w:rFonts w:ascii="Times New Roman" w:hAnsi="Times New Roman"/>
          <w:sz w:val="24"/>
          <w:szCs w:val="24"/>
          <w:lang w:val="en-US"/>
        </w:rPr>
        <w:t xml:space="preserve"> also explained how the accused kicked the deceased and the immense strength sh</w:t>
      </w:r>
      <w:r w:rsidR="004A5E90">
        <w:rPr>
          <w:rFonts w:ascii="Times New Roman" w:hAnsi="Times New Roman"/>
          <w:sz w:val="24"/>
          <w:szCs w:val="24"/>
          <w:lang w:val="en-US"/>
        </w:rPr>
        <w:t>e exhibited in doing all this. It was a brutal assault and</w:t>
      </w:r>
      <w:r w:rsidR="004D75B4">
        <w:rPr>
          <w:rFonts w:ascii="Times New Roman" w:hAnsi="Times New Roman"/>
          <w:sz w:val="24"/>
          <w:szCs w:val="24"/>
          <w:lang w:val="en-US"/>
        </w:rPr>
        <w:t xml:space="preserve"> </w:t>
      </w:r>
      <w:r w:rsidR="004A5E90">
        <w:rPr>
          <w:rFonts w:ascii="Times New Roman" w:hAnsi="Times New Roman"/>
          <w:sz w:val="24"/>
          <w:szCs w:val="24"/>
          <w:lang w:val="en-US"/>
        </w:rPr>
        <w:t xml:space="preserve">certainly not the common fight which the accused person in her closing submissions urged the court to believe it was. </w:t>
      </w:r>
      <w:r w:rsidR="004D75B4">
        <w:rPr>
          <w:rFonts w:ascii="Times New Roman" w:hAnsi="Times New Roman"/>
          <w:sz w:val="24"/>
          <w:szCs w:val="24"/>
          <w:lang w:val="en-US"/>
        </w:rPr>
        <w:t xml:space="preserve"> It was </w:t>
      </w:r>
      <w:r w:rsidR="004A5E90">
        <w:rPr>
          <w:rFonts w:ascii="Times New Roman" w:hAnsi="Times New Roman"/>
          <w:sz w:val="24"/>
          <w:szCs w:val="24"/>
          <w:lang w:val="en-US"/>
        </w:rPr>
        <w:t xml:space="preserve">indiscriminate. </w:t>
      </w:r>
      <w:r>
        <w:rPr>
          <w:rFonts w:ascii="Times New Roman" w:hAnsi="Times New Roman"/>
          <w:sz w:val="24"/>
          <w:szCs w:val="24"/>
          <w:lang w:val="en-US"/>
        </w:rPr>
        <w:t xml:space="preserve"> </w:t>
      </w:r>
      <w:r w:rsidR="004D75B4">
        <w:rPr>
          <w:rFonts w:ascii="Times New Roman" w:hAnsi="Times New Roman"/>
          <w:sz w:val="24"/>
          <w:szCs w:val="24"/>
          <w:lang w:val="en-US"/>
        </w:rPr>
        <w:t xml:space="preserve">It was a huge and ugly scene which frightened everyone in the house and </w:t>
      </w:r>
      <w:r w:rsidR="004A5E90">
        <w:rPr>
          <w:rFonts w:ascii="Times New Roman" w:hAnsi="Times New Roman"/>
          <w:sz w:val="24"/>
          <w:szCs w:val="24"/>
          <w:lang w:val="en-US"/>
        </w:rPr>
        <w:t xml:space="preserve">left the children </w:t>
      </w:r>
      <w:r w:rsidR="004A5E90">
        <w:rPr>
          <w:rFonts w:ascii="Times New Roman" w:hAnsi="Times New Roman"/>
          <w:sz w:val="24"/>
          <w:szCs w:val="24"/>
          <w:lang w:val="en-US"/>
        </w:rPr>
        <w:lastRenderedPageBreak/>
        <w:t>scurrying</w:t>
      </w:r>
      <w:r w:rsidR="004D75B4">
        <w:rPr>
          <w:rFonts w:ascii="Times New Roman" w:hAnsi="Times New Roman"/>
          <w:sz w:val="24"/>
          <w:szCs w:val="24"/>
          <w:lang w:val="en-US"/>
        </w:rPr>
        <w:t xml:space="preserve"> for safety.</w:t>
      </w:r>
      <w:r w:rsidR="005E65FF">
        <w:rPr>
          <w:rFonts w:ascii="Times New Roman" w:hAnsi="Times New Roman"/>
          <w:sz w:val="24"/>
          <w:szCs w:val="24"/>
          <w:lang w:val="en-US"/>
        </w:rPr>
        <w:t xml:space="preserve"> </w:t>
      </w:r>
      <w:r w:rsidR="004D75B4">
        <w:rPr>
          <w:rFonts w:ascii="Times New Roman" w:hAnsi="Times New Roman"/>
          <w:sz w:val="24"/>
          <w:szCs w:val="24"/>
          <w:lang w:val="en-US"/>
        </w:rPr>
        <w:t xml:space="preserve">It left the deceased </w:t>
      </w:r>
      <w:r w:rsidR="004A5E90">
        <w:rPr>
          <w:rFonts w:ascii="Times New Roman" w:hAnsi="Times New Roman"/>
          <w:sz w:val="24"/>
          <w:szCs w:val="24"/>
          <w:lang w:val="en-US"/>
        </w:rPr>
        <w:t xml:space="preserve">badly </w:t>
      </w:r>
      <w:r w:rsidR="004D75B4">
        <w:rPr>
          <w:rFonts w:ascii="Times New Roman" w:hAnsi="Times New Roman"/>
          <w:sz w:val="24"/>
          <w:szCs w:val="24"/>
          <w:lang w:val="en-US"/>
        </w:rPr>
        <w:t>injured.</w:t>
      </w:r>
      <w:r w:rsidR="003A5574">
        <w:rPr>
          <w:rFonts w:ascii="Times New Roman" w:hAnsi="Times New Roman"/>
          <w:sz w:val="24"/>
          <w:szCs w:val="24"/>
          <w:lang w:val="en-US"/>
        </w:rPr>
        <w:t xml:space="preserve"> </w:t>
      </w:r>
      <w:r w:rsidR="004A5E90">
        <w:rPr>
          <w:rFonts w:ascii="Times New Roman" w:hAnsi="Times New Roman"/>
          <w:sz w:val="24"/>
          <w:szCs w:val="24"/>
          <w:lang w:val="en-US"/>
        </w:rPr>
        <w:t>To this was added the uncontroverted evidence of Olivia</w:t>
      </w:r>
      <w:r w:rsidR="00F51878">
        <w:rPr>
          <w:rFonts w:ascii="Times New Roman" w:hAnsi="Times New Roman"/>
          <w:sz w:val="24"/>
          <w:szCs w:val="24"/>
          <w:lang w:val="en-US"/>
        </w:rPr>
        <w:t xml:space="preserve"> Marumisa,</w:t>
      </w:r>
      <w:r w:rsidR="004A5E90">
        <w:rPr>
          <w:rFonts w:ascii="Times New Roman" w:hAnsi="Times New Roman"/>
          <w:sz w:val="24"/>
          <w:szCs w:val="24"/>
          <w:lang w:val="en-US"/>
        </w:rPr>
        <w:t xml:space="preserve"> </w:t>
      </w:r>
      <w:r w:rsidR="00F51878">
        <w:rPr>
          <w:rFonts w:ascii="Times New Roman" w:hAnsi="Times New Roman"/>
          <w:sz w:val="24"/>
          <w:szCs w:val="24"/>
          <w:lang w:val="en-US"/>
        </w:rPr>
        <w:t>Givas Marumisa and Tawanda Moyo.</w:t>
      </w:r>
      <w:r w:rsidR="005E65FF">
        <w:rPr>
          <w:rFonts w:ascii="Times New Roman" w:hAnsi="Times New Roman"/>
          <w:sz w:val="24"/>
          <w:szCs w:val="24"/>
          <w:lang w:val="en-US"/>
        </w:rPr>
        <w:t xml:space="preserve"> </w:t>
      </w:r>
      <w:r>
        <w:rPr>
          <w:rFonts w:ascii="Times New Roman" w:hAnsi="Times New Roman"/>
          <w:sz w:val="24"/>
          <w:szCs w:val="24"/>
          <w:lang w:val="en-US"/>
        </w:rPr>
        <w:t xml:space="preserve"> </w:t>
      </w:r>
      <w:r w:rsidR="00F51878">
        <w:rPr>
          <w:rFonts w:ascii="Times New Roman" w:hAnsi="Times New Roman"/>
          <w:sz w:val="24"/>
          <w:szCs w:val="24"/>
          <w:lang w:val="en-US"/>
        </w:rPr>
        <w:t>We had no reas</w:t>
      </w:r>
      <w:r w:rsidR="003A5574">
        <w:rPr>
          <w:rFonts w:ascii="Times New Roman" w:hAnsi="Times New Roman"/>
          <w:sz w:val="24"/>
          <w:szCs w:val="24"/>
          <w:lang w:val="en-US"/>
        </w:rPr>
        <w:t xml:space="preserve">on to doubt its </w:t>
      </w:r>
      <w:r w:rsidR="005E65FF">
        <w:rPr>
          <w:rFonts w:ascii="Times New Roman" w:hAnsi="Times New Roman"/>
          <w:sz w:val="24"/>
          <w:szCs w:val="24"/>
          <w:lang w:val="en-US"/>
        </w:rPr>
        <w:t>veracity. We</w:t>
      </w:r>
      <w:r w:rsidR="003A5574">
        <w:rPr>
          <w:rFonts w:ascii="Times New Roman" w:hAnsi="Times New Roman"/>
          <w:sz w:val="24"/>
          <w:szCs w:val="24"/>
          <w:lang w:val="en-US"/>
        </w:rPr>
        <w:t xml:space="preserve"> </w:t>
      </w:r>
      <w:r w:rsidR="004A5E90">
        <w:rPr>
          <w:rFonts w:ascii="Times New Roman" w:hAnsi="Times New Roman"/>
          <w:sz w:val="24"/>
          <w:szCs w:val="24"/>
          <w:lang w:val="en-US"/>
        </w:rPr>
        <w:t>found it</w:t>
      </w:r>
      <w:r w:rsidR="00F51878">
        <w:rPr>
          <w:rFonts w:ascii="Times New Roman" w:hAnsi="Times New Roman"/>
          <w:sz w:val="24"/>
          <w:szCs w:val="24"/>
          <w:lang w:val="en-US"/>
        </w:rPr>
        <w:t xml:space="preserve"> as a fact therefore that the </w:t>
      </w:r>
      <w:r w:rsidR="001471DF">
        <w:rPr>
          <w:rFonts w:ascii="Times New Roman" w:hAnsi="Times New Roman"/>
          <w:sz w:val="24"/>
          <w:szCs w:val="24"/>
          <w:lang w:val="en-US"/>
        </w:rPr>
        <w:t xml:space="preserve">accused was </w:t>
      </w:r>
      <w:r w:rsidR="004A5E90">
        <w:rPr>
          <w:rFonts w:ascii="Times New Roman" w:hAnsi="Times New Roman"/>
          <w:sz w:val="24"/>
          <w:szCs w:val="24"/>
          <w:lang w:val="en-US"/>
        </w:rPr>
        <w:t xml:space="preserve">extremely </w:t>
      </w:r>
      <w:r w:rsidR="001471DF">
        <w:rPr>
          <w:rFonts w:ascii="Times New Roman" w:hAnsi="Times New Roman"/>
          <w:sz w:val="24"/>
          <w:szCs w:val="24"/>
          <w:lang w:val="en-US"/>
        </w:rPr>
        <w:t>violent towards the deceased on the night in question.</w:t>
      </w:r>
      <w:r w:rsidR="003A5574">
        <w:rPr>
          <w:rFonts w:ascii="Times New Roman" w:hAnsi="Times New Roman"/>
          <w:sz w:val="24"/>
          <w:szCs w:val="24"/>
          <w:lang w:val="en-US"/>
        </w:rPr>
        <w:t xml:space="preserve"> </w:t>
      </w:r>
      <w:r w:rsidR="001471DF">
        <w:rPr>
          <w:rFonts w:ascii="Times New Roman" w:hAnsi="Times New Roman"/>
          <w:sz w:val="24"/>
          <w:szCs w:val="24"/>
          <w:lang w:val="en-US"/>
        </w:rPr>
        <w:t>She kicked him and hit him</w:t>
      </w:r>
      <w:r w:rsidR="00356B2F">
        <w:rPr>
          <w:rFonts w:ascii="Times New Roman" w:hAnsi="Times New Roman"/>
          <w:sz w:val="24"/>
          <w:szCs w:val="24"/>
          <w:lang w:val="en-US"/>
        </w:rPr>
        <w:t xml:space="preserve"> applying blunt trauma on him</w:t>
      </w:r>
      <w:r w:rsidR="001471DF">
        <w:rPr>
          <w:rFonts w:ascii="Times New Roman" w:hAnsi="Times New Roman"/>
          <w:sz w:val="24"/>
          <w:szCs w:val="24"/>
          <w:lang w:val="en-US"/>
        </w:rPr>
        <w:t xml:space="preserve"> until he</w:t>
      </w:r>
      <w:r w:rsidR="00356B2F">
        <w:rPr>
          <w:rFonts w:ascii="Times New Roman" w:hAnsi="Times New Roman"/>
          <w:sz w:val="24"/>
          <w:szCs w:val="24"/>
          <w:lang w:val="en-US"/>
        </w:rPr>
        <w:t xml:space="preserve"> was bowled over by</w:t>
      </w:r>
      <w:r w:rsidR="001471DF">
        <w:rPr>
          <w:rFonts w:ascii="Times New Roman" w:hAnsi="Times New Roman"/>
          <w:sz w:val="24"/>
          <w:szCs w:val="24"/>
          <w:lang w:val="en-US"/>
        </w:rPr>
        <w:t xml:space="preserve"> abdominal </w:t>
      </w:r>
      <w:r w:rsidR="004A5E90">
        <w:rPr>
          <w:rFonts w:ascii="Times New Roman" w:hAnsi="Times New Roman"/>
          <w:sz w:val="24"/>
          <w:szCs w:val="24"/>
          <w:lang w:val="en-US"/>
        </w:rPr>
        <w:t>pains. He</w:t>
      </w:r>
      <w:r w:rsidR="001471DF">
        <w:rPr>
          <w:rFonts w:ascii="Times New Roman" w:hAnsi="Times New Roman"/>
          <w:sz w:val="24"/>
          <w:szCs w:val="24"/>
          <w:lang w:val="en-US"/>
        </w:rPr>
        <w:t xml:space="preserve"> never recovered from that time until his death</w:t>
      </w:r>
      <w:r w:rsidR="00B36B9A">
        <w:rPr>
          <w:rFonts w:ascii="Times New Roman" w:hAnsi="Times New Roman"/>
          <w:sz w:val="24"/>
          <w:szCs w:val="24"/>
          <w:lang w:val="en-US"/>
        </w:rPr>
        <w:t>.</w:t>
      </w:r>
    </w:p>
    <w:p w14:paraId="396580E8" w14:textId="77777777" w:rsidR="00A667B0" w:rsidRDefault="00000E1C" w:rsidP="00BA72B2">
      <w:pPr>
        <w:pStyle w:val="NormalWeb"/>
        <w:spacing w:before="0" w:beforeAutospacing="0" w:after="0" w:afterAutospacing="0" w:line="360" w:lineRule="auto"/>
        <w:ind w:firstLine="720"/>
        <w:jc w:val="both"/>
        <w:rPr>
          <w:lang w:val="en-US"/>
        </w:rPr>
      </w:pPr>
      <w:r>
        <w:rPr>
          <w:lang w:val="en-US"/>
        </w:rPr>
        <w:t>The accused argued that the deceased was unfortunate not to receive proper and prompt medical care and t</w:t>
      </w:r>
      <w:r w:rsidR="0071599B">
        <w:rPr>
          <w:lang w:val="en-US"/>
        </w:rPr>
        <w:t xml:space="preserve">his is what caused his </w:t>
      </w:r>
      <w:r w:rsidR="004A5E90">
        <w:rPr>
          <w:lang w:val="en-US"/>
        </w:rPr>
        <w:t xml:space="preserve">death. </w:t>
      </w:r>
      <w:r w:rsidR="00A667B0">
        <w:rPr>
          <w:lang w:val="en-US"/>
        </w:rPr>
        <w:t>Dr Javangwe was however clear that the raptured bowels remained the cause of death. He threw out any suggestions of intervening acts which may have severed the causal link and insisted that the underlining cause remained that the deceased had a raptured bowel brought about by blunt force trauma. Notably he explained that blunt trauma can be brought on by kicking, hitting at the abdomen with force and that this can rapture one’s intestines. He excluded eating sadza as had been suggested by the accused. He attributed the death to blunt force trauma as detailed by the examining pathologist. He excluded the possibility of the death being as a result of the surgery or anything else and explained that the underlining cause of death remained the raptured bowel which is a known complication of blunt abdominal trauma.</w:t>
      </w:r>
    </w:p>
    <w:p w14:paraId="060F1A87" w14:textId="33C8B90E" w:rsidR="00A667B0" w:rsidRPr="00E575C6" w:rsidRDefault="00BA72B2" w:rsidP="00BA72B2">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A667B0">
        <w:rPr>
          <w:rFonts w:ascii="Times New Roman" w:hAnsi="Times New Roman"/>
          <w:sz w:val="24"/>
          <w:szCs w:val="24"/>
          <w:lang w:val="en-US"/>
        </w:rPr>
        <w:t>With that conclusive expert testimony t</w:t>
      </w:r>
      <w:r w:rsidR="00A667B0" w:rsidRPr="00E575C6">
        <w:rPr>
          <w:rFonts w:ascii="Times New Roman" w:hAnsi="Times New Roman"/>
          <w:sz w:val="24"/>
          <w:szCs w:val="24"/>
          <w:lang w:val="en-US"/>
        </w:rPr>
        <w:t xml:space="preserve">he cause of death </w:t>
      </w:r>
      <w:r w:rsidR="00A667B0">
        <w:rPr>
          <w:rFonts w:ascii="Times New Roman" w:hAnsi="Times New Roman"/>
          <w:sz w:val="24"/>
          <w:szCs w:val="24"/>
          <w:lang w:val="en-US"/>
        </w:rPr>
        <w:t>became conclusive.</w:t>
      </w:r>
      <w:r w:rsidR="00875FD5">
        <w:rPr>
          <w:rFonts w:ascii="Times New Roman" w:hAnsi="Times New Roman"/>
          <w:sz w:val="24"/>
          <w:szCs w:val="24"/>
          <w:lang w:val="en-US"/>
        </w:rPr>
        <w:t xml:space="preserve"> </w:t>
      </w:r>
      <w:r w:rsidR="00A667B0">
        <w:rPr>
          <w:rFonts w:ascii="Times New Roman" w:hAnsi="Times New Roman"/>
          <w:sz w:val="24"/>
          <w:szCs w:val="24"/>
          <w:lang w:val="en-US"/>
        </w:rPr>
        <w:t xml:space="preserve"> Death was a result of raptured bowels. Being a professional expert witness he had no reason to falsify anything. In fact no one made any such suggestion.  We therefore accepted his evidence as truth.</w:t>
      </w:r>
    </w:p>
    <w:p w14:paraId="0C796325" w14:textId="3141690A" w:rsidR="00A67B8E" w:rsidRDefault="00B36B9A" w:rsidP="003A5574">
      <w:pPr>
        <w:pStyle w:val="NormalWeb"/>
        <w:spacing w:before="0" w:beforeAutospacing="0" w:after="158" w:afterAutospacing="0" w:line="360" w:lineRule="auto"/>
        <w:ind w:firstLine="720"/>
        <w:rPr>
          <w:color w:val="212529"/>
        </w:rPr>
      </w:pPr>
      <w:r>
        <w:rPr>
          <w:color w:val="212529"/>
        </w:rPr>
        <w:t>C</w:t>
      </w:r>
      <w:r w:rsidR="00941FDC">
        <w:rPr>
          <w:color w:val="212529"/>
        </w:rPr>
        <w:t xml:space="preserve">ounsel </w:t>
      </w:r>
      <w:r>
        <w:rPr>
          <w:color w:val="212529"/>
        </w:rPr>
        <w:t xml:space="preserve">for the accused Ms </w:t>
      </w:r>
      <w:r w:rsidRPr="00B36B9A">
        <w:rPr>
          <w:i/>
          <w:color w:val="212529"/>
        </w:rPr>
        <w:t>Mswazi</w:t>
      </w:r>
      <w:r>
        <w:rPr>
          <w:color w:val="212529"/>
        </w:rPr>
        <w:t xml:space="preserve"> </w:t>
      </w:r>
      <w:r w:rsidR="00941FDC">
        <w:rPr>
          <w:color w:val="212529"/>
        </w:rPr>
        <w:t xml:space="preserve">placed reliance on the case of </w:t>
      </w:r>
      <w:r w:rsidR="00941FDC">
        <w:rPr>
          <w:i/>
          <w:color w:val="212529"/>
        </w:rPr>
        <w:t xml:space="preserve">S </w:t>
      </w:r>
      <w:r w:rsidR="00875FD5">
        <w:rPr>
          <w:color w:val="212529"/>
        </w:rPr>
        <w:t>v</w:t>
      </w:r>
      <w:r w:rsidR="00941FDC" w:rsidRPr="00875FD5">
        <w:rPr>
          <w:i/>
          <w:color w:val="212529"/>
        </w:rPr>
        <w:t xml:space="preserve"> </w:t>
      </w:r>
      <w:r w:rsidR="00941FDC">
        <w:rPr>
          <w:i/>
          <w:color w:val="212529"/>
        </w:rPr>
        <w:t xml:space="preserve">Mubila </w:t>
      </w:r>
      <w:r w:rsidR="00941FDC" w:rsidRPr="00941FDC">
        <w:rPr>
          <w:color w:val="212529"/>
        </w:rPr>
        <w:t>1956</w:t>
      </w:r>
      <w:r w:rsidR="00941FDC">
        <w:rPr>
          <w:color w:val="212529"/>
        </w:rPr>
        <w:t>(1)SA 31 in which the following was said</w:t>
      </w:r>
      <w:r w:rsidR="00A67B8E">
        <w:rPr>
          <w:color w:val="212529"/>
        </w:rPr>
        <w:t>:</w:t>
      </w:r>
    </w:p>
    <w:p w14:paraId="27DD3B77" w14:textId="1D38F85B" w:rsidR="00A67B8E" w:rsidRPr="00875FD5" w:rsidRDefault="00941FDC" w:rsidP="00875FD5">
      <w:pPr>
        <w:pStyle w:val="NormalWeb"/>
        <w:spacing w:before="0" w:beforeAutospacing="0" w:after="158" w:afterAutospacing="0"/>
        <w:ind w:firstLine="720"/>
        <w:rPr>
          <w:color w:val="212529"/>
          <w:sz w:val="22"/>
          <w:szCs w:val="22"/>
        </w:rPr>
      </w:pPr>
      <w:r w:rsidRPr="00875FD5">
        <w:rPr>
          <w:color w:val="212529"/>
        </w:rPr>
        <w:t xml:space="preserve"> </w:t>
      </w:r>
      <w:r w:rsidRPr="00875FD5">
        <w:rPr>
          <w:color w:val="212529"/>
          <w:sz w:val="22"/>
          <w:szCs w:val="22"/>
        </w:rPr>
        <w:t xml:space="preserve">“Where a person murderously attacks another and inflicts injuries that require medical </w:t>
      </w:r>
      <w:r w:rsidR="00875FD5">
        <w:rPr>
          <w:color w:val="212529"/>
          <w:sz w:val="22"/>
          <w:szCs w:val="22"/>
        </w:rPr>
        <w:tab/>
      </w:r>
      <w:r w:rsidR="00A667B0" w:rsidRPr="00875FD5">
        <w:rPr>
          <w:color w:val="212529"/>
          <w:sz w:val="22"/>
          <w:szCs w:val="22"/>
        </w:rPr>
        <w:t>treatment, the</w:t>
      </w:r>
      <w:r w:rsidRPr="00875FD5">
        <w:rPr>
          <w:color w:val="212529"/>
          <w:sz w:val="22"/>
          <w:szCs w:val="22"/>
        </w:rPr>
        <w:t xml:space="preserve"> courts are very reluctant to find that </w:t>
      </w:r>
      <w:r w:rsidR="003F4F39" w:rsidRPr="00875FD5">
        <w:rPr>
          <w:color w:val="212529"/>
          <w:sz w:val="22"/>
          <w:szCs w:val="22"/>
        </w:rPr>
        <w:t xml:space="preserve">subsequent medical advice constitute a </w:t>
      </w:r>
      <w:r w:rsidR="00875FD5">
        <w:rPr>
          <w:color w:val="212529"/>
          <w:sz w:val="22"/>
          <w:szCs w:val="22"/>
        </w:rPr>
        <w:tab/>
      </w:r>
      <w:r w:rsidR="003F4F39" w:rsidRPr="00875FD5">
        <w:rPr>
          <w:color w:val="212529"/>
          <w:sz w:val="22"/>
          <w:szCs w:val="22"/>
        </w:rPr>
        <w:t xml:space="preserve">break in the causal </w:t>
      </w:r>
      <w:r w:rsidR="00A667B0" w:rsidRPr="00875FD5">
        <w:rPr>
          <w:color w:val="212529"/>
          <w:sz w:val="22"/>
          <w:szCs w:val="22"/>
        </w:rPr>
        <w:t>chain. This</w:t>
      </w:r>
      <w:r w:rsidR="003F4F39" w:rsidRPr="00875FD5">
        <w:rPr>
          <w:color w:val="212529"/>
          <w:sz w:val="22"/>
          <w:szCs w:val="22"/>
        </w:rPr>
        <w:t xml:space="preserve"> is especially so where the wounds originally were </w:t>
      </w:r>
      <w:r w:rsidR="00A667B0" w:rsidRPr="00875FD5">
        <w:rPr>
          <w:color w:val="212529"/>
          <w:sz w:val="22"/>
          <w:szCs w:val="22"/>
        </w:rPr>
        <w:t xml:space="preserve">serious. </w:t>
      </w:r>
      <w:r w:rsidR="00875FD5">
        <w:rPr>
          <w:color w:val="212529"/>
          <w:sz w:val="22"/>
          <w:szCs w:val="22"/>
        </w:rPr>
        <w:tab/>
      </w:r>
      <w:r w:rsidR="00A667B0" w:rsidRPr="00875FD5">
        <w:rPr>
          <w:color w:val="212529"/>
          <w:sz w:val="22"/>
          <w:szCs w:val="22"/>
        </w:rPr>
        <w:t>However, if</w:t>
      </w:r>
      <w:r w:rsidR="003F4F39" w:rsidRPr="00875FD5">
        <w:rPr>
          <w:color w:val="212529"/>
          <w:sz w:val="22"/>
          <w:szCs w:val="22"/>
        </w:rPr>
        <w:t xml:space="preserve"> the initial injury was trivial and there is grave medical negligence or stupid </w:t>
      </w:r>
      <w:r w:rsidR="00875FD5">
        <w:rPr>
          <w:color w:val="212529"/>
          <w:sz w:val="22"/>
          <w:szCs w:val="22"/>
        </w:rPr>
        <w:tab/>
      </w:r>
      <w:r w:rsidR="003F4F39" w:rsidRPr="00875FD5">
        <w:rPr>
          <w:color w:val="212529"/>
          <w:sz w:val="22"/>
          <w:szCs w:val="22"/>
        </w:rPr>
        <w:t xml:space="preserve">failure to follow medical advice on the part of the </w:t>
      </w:r>
      <w:r w:rsidR="00A667B0" w:rsidRPr="00875FD5">
        <w:rPr>
          <w:color w:val="212529"/>
          <w:sz w:val="22"/>
          <w:szCs w:val="22"/>
        </w:rPr>
        <w:t>victim, the</w:t>
      </w:r>
      <w:r w:rsidR="003F4F39" w:rsidRPr="00875FD5">
        <w:rPr>
          <w:color w:val="212529"/>
          <w:sz w:val="22"/>
          <w:szCs w:val="22"/>
        </w:rPr>
        <w:t xml:space="preserve"> chain of causation maybe </w:t>
      </w:r>
      <w:r w:rsidR="00875FD5">
        <w:rPr>
          <w:color w:val="212529"/>
          <w:sz w:val="22"/>
          <w:szCs w:val="22"/>
        </w:rPr>
        <w:tab/>
      </w:r>
      <w:r w:rsidR="003F4F39" w:rsidRPr="00875FD5">
        <w:rPr>
          <w:color w:val="212529"/>
          <w:sz w:val="22"/>
          <w:szCs w:val="22"/>
        </w:rPr>
        <w:t>broken”</w:t>
      </w:r>
      <w:r w:rsidR="00A67B8E" w:rsidRPr="00875FD5">
        <w:rPr>
          <w:color w:val="212529"/>
          <w:sz w:val="22"/>
          <w:szCs w:val="22"/>
        </w:rPr>
        <w:t xml:space="preserve"> </w:t>
      </w:r>
    </w:p>
    <w:p w14:paraId="6D3F0078" w14:textId="4A182ED2" w:rsidR="007402B0" w:rsidRDefault="003F4F39" w:rsidP="00B36B9A">
      <w:pPr>
        <w:pStyle w:val="NormalWeb"/>
        <w:spacing w:before="0" w:beforeAutospacing="0" w:after="0" w:afterAutospacing="0" w:line="360" w:lineRule="auto"/>
        <w:ind w:firstLine="720"/>
        <w:jc w:val="both"/>
        <w:rPr>
          <w:color w:val="212529"/>
        </w:rPr>
      </w:pPr>
      <w:r>
        <w:rPr>
          <w:i/>
          <w:color w:val="212529"/>
        </w:rPr>
        <w:t xml:space="preserve">In </w:t>
      </w:r>
      <w:r w:rsidR="00A667B0">
        <w:rPr>
          <w:i/>
          <w:color w:val="212529"/>
        </w:rPr>
        <w:t>casu, the</w:t>
      </w:r>
      <w:r>
        <w:rPr>
          <w:color w:val="212529"/>
        </w:rPr>
        <w:t xml:space="preserve"> evidence before us show</w:t>
      </w:r>
      <w:r w:rsidR="00A667B0">
        <w:rPr>
          <w:color w:val="212529"/>
        </w:rPr>
        <w:t>s</w:t>
      </w:r>
      <w:r>
        <w:rPr>
          <w:color w:val="212529"/>
        </w:rPr>
        <w:t xml:space="preserve"> that the </w:t>
      </w:r>
      <w:r w:rsidR="00D4317A" w:rsidRPr="00D4317A">
        <w:rPr>
          <w:color w:val="212529"/>
        </w:rPr>
        <w:t>deceased had</w:t>
      </w:r>
      <w:r w:rsidR="00233DD1">
        <w:rPr>
          <w:color w:val="212529"/>
        </w:rPr>
        <w:t xml:space="preserve"> no underlying conditions.</w:t>
      </w:r>
      <w:r w:rsidR="009778CB">
        <w:rPr>
          <w:color w:val="212529"/>
        </w:rPr>
        <w:t xml:space="preserve"> </w:t>
      </w:r>
      <w:r w:rsidR="00233DD1">
        <w:rPr>
          <w:color w:val="212529"/>
        </w:rPr>
        <w:t xml:space="preserve">He suffered </w:t>
      </w:r>
      <w:r w:rsidR="00A667B0">
        <w:rPr>
          <w:color w:val="212529"/>
        </w:rPr>
        <w:t xml:space="preserve">severe injuries resulting from </w:t>
      </w:r>
      <w:r w:rsidR="00233DD1">
        <w:rPr>
          <w:color w:val="212529"/>
        </w:rPr>
        <w:t>blunt abdominal trauma.</w:t>
      </w:r>
      <w:r w:rsidR="009778CB">
        <w:rPr>
          <w:color w:val="212529"/>
        </w:rPr>
        <w:t xml:space="preserve"> </w:t>
      </w:r>
      <w:r w:rsidR="00233DD1">
        <w:rPr>
          <w:color w:val="212529"/>
        </w:rPr>
        <w:t>The operation carried out on the deceased was done to save his life</w:t>
      </w:r>
      <w:r w:rsidR="00A01340">
        <w:rPr>
          <w:color w:val="212529"/>
        </w:rPr>
        <w:t xml:space="preserve"> as his intestines had already </w:t>
      </w:r>
      <w:r w:rsidR="00A667B0">
        <w:rPr>
          <w:color w:val="212529"/>
        </w:rPr>
        <w:t xml:space="preserve">raptured. </w:t>
      </w:r>
      <w:r w:rsidR="00875FD5">
        <w:rPr>
          <w:color w:val="212529"/>
        </w:rPr>
        <w:t xml:space="preserve"> </w:t>
      </w:r>
      <w:r w:rsidR="008915D6">
        <w:rPr>
          <w:color w:val="212529"/>
        </w:rPr>
        <w:t xml:space="preserve">Even if there hadn’t been the medical intervention his wounds were mortal.  He would have died anyway because </w:t>
      </w:r>
      <w:r w:rsidR="00941FDC">
        <w:rPr>
          <w:color w:val="212529"/>
        </w:rPr>
        <w:t xml:space="preserve">he had peritonitis and was heading towards septic </w:t>
      </w:r>
      <w:r w:rsidR="008915D6">
        <w:rPr>
          <w:color w:val="212529"/>
        </w:rPr>
        <w:t xml:space="preserve">shock. Because of this there was </w:t>
      </w:r>
      <w:r w:rsidR="008915D6">
        <w:rPr>
          <w:color w:val="212529"/>
        </w:rPr>
        <w:lastRenderedPageBreak/>
        <w:t>neither a</w:t>
      </w:r>
      <w:r w:rsidR="00941FDC">
        <w:rPr>
          <w:color w:val="212529"/>
        </w:rPr>
        <w:t xml:space="preserve"> break in the causal </w:t>
      </w:r>
      <w:r w:rsidR="008915D6">
        <w:rPr>
          <w:color w:val="212529"/>
        </w:rPr>
        <w:t>link, nor</w:t>
      </w:r>
      <w:r w:rsidR="00941FDC">
        <w:rPr>
          <w:color w:val="212529"/>
        </w:rPr>
        <w:t xml:space="preserve"> was there an </w:t>
      </w:r>
      <w:r w:rsidR="00A01340">
        <w:rPr>
          <w:color w:val="212529"/>
        </w:rPr>
        <w:t>intervening act or event</w:t>
      </w:r>
      <w:r w:rsidR="00144E6D">
        <w:rPr>
          <w:color w:val="212529"/>
        </w:rPr>
        <w:t xml:space="preserve">. </w:t>
      </w:r>
      <w:r w:rsidR="007402B0">
        <w:rPr>
          <w:color w:val="212529"/>
        </w:rPr>
        <w:t xml:space="preserve">The cases of </w:t>
      </w:r>
      <w:r w:rsidR="007402B0" w:rsidRPr="008915D6">
        <w:rPr>
          <w:i/>
          <w:color w:val="212529"/>
        </w:rPr>
        <w:t>S</w:t>
      </w:r>
      <w:r w:rsidR="008915D6" w:rsidRPr="00875FD5">
        <w:rPr>
          <w:color w:val="212529"/>
        </w:rPr>
        <w:t xml:space="preserve"> </w:t>
      </w:r>
      <w:r w:rsidR="00875FD5" w:rsidRPr="00875FD5">
        <w:rPr>
          <w:color w:val="212529"/>
        </w:rPr>
        <w:t>v</w:t>
      </w:r>
      <w:r w:rsidR="00875FD5">
        <w:rPr>
          <w:i/>
          <w:color w:val="212529"/>
        </w:rPr>
        <w:t xml:space="preserve"> </w:t>
      </w:r>
      <w:r w:rsidR="007402B0" w:rsidRPr="008915D6">
        <w:rPr>
          <w:i/>
          <w:color w:val="212529"/>
        </w:rPr>
        <w:t>Rahman</w:t>
      </w:r>
      <w:r w:rsidR="007402B0">
        <w:rPr>
          <w:color w:val="212529"/>
        </w:rPr>
        <w:t xml:space="preserve"> S</w:t>
      </w:r>
      <w:r w:rsidR="008915D6">
        <w:rPr>
          <w:color w:val="212529"/>
        </w:rPr>
        <w:t>C</w:t>
      </w:r>
      <w:r w:rsidR="007402B0">
        <w:rPr>
          <w:color w:val="212529"/>
        </w:rPr>
        <w:t xml:space="preserve"> 178-82 and </w:t>
      </w:r>
      <w:r w:rsidR="007402B0" w:rsidRPr="008915D6">
        <w:rPr>
          <w:i/>
          <w:color w:val="212529"/>
        </w:rPr>
        <w:t xml:space="preserve">S </w:t>
      </w:r>
      <w:r w:rsidR="007402B0" w:rsidRPr="00875FD5">
        <w:rPr>
          <w:color w:val="212529"/>
        </w:rPr>
        <w:t>v</w:t>
      </w:r>
      <w:r w:rsidR="007402B0" w:rsidRPr="008915D6">
        <w:rPr>
          <w:i/>
          <w:color w:val="212529"/>
        </w:rPr>
        <w:t xml:space="preserve"> Runokanda</w:t>
      </w:r>
      <w:r w:rsidR="007402B0">
        <w:rPr>
          <w:color w:val="212529"/>
        </w:rPr>
        <w:t xml:space="preserve"> S</w:t>
      </w:r>
      <w:r w:rsidR="008915D6">
        <w:rPr>
          <w:color w:val="212529"/>
        </w:rPr>
        <w:t xml:space="preserve">C </w:t>
      </w:r>
      <w:r w:rsidR="007402B0">
        <w:rPr>
          <w:color w:val="212529"/>
        </w:rPr>
        <w:t xml:space="preserve">27-85 support this </w:t>
      </w:r>
      <w:r w:rsidR="008915D6">
        <w:rPr>
          <w:color w:val="212529"/>
        </w:rPr>
        <w:t xml:space="preserve">contention. </w:t>
      </w:r>
      <w:r w:rsidR="00875FD5">
        <w:rPr>
          <w:color w:val="212529"/>
        </w:rPr>
        <w:t xml:space="preserve"> </w:t>
      </w:r>
      <w:r w:rsidR="008915D6">
        <w:rPr>
          <w:color w:val="212529"/>
        </w:rPr>
        <w:t>In</w:t>
      </w:r>
      <w:r w:rsidR="007402B0">
        <w:rPr>
          <w:color w:val="212529"/>
        </w:rPr>
        <w:t xml:space="preserve"> both cases</w:t>
      </w:r>
      <w:r w:rsidR="00A67B8E">
        <w:rPr>
          <w:color w:val="212529"/>
        </w:rPr>
        <w:t xml:space="preserve"> where medical negligence was </w:t>
      </w:r>
      <w:r w:rsidR="008915D6">
        <w:rPr>
          <w:color w:val="212529"/>
        </w:rPr>
        <w:t>alleged the</w:t>
      </w:r>
      <w:r w:rsidR="007402B0">
        <w:rPr>
          <w:color w:val="212529"/>
        </w:rPr>
        <w:t xml:space="preserve"> court held that there was no break in the causal link and in both instances the accused were held liable.</w:t>
      </w:r>
      <w:r w:rsidR="00D4317A" w:rsidRPr="00D4317A">
        <w:rPr>
          <w:color w:val="212529"/>
        </w:rPr>
        <w:t xml:space="preserve"> </w:t>
      </w:r>
    </w:p>
    <w:p w14:paraId="2501FD4C" w14:textId="3F08B348" w:rsidR="008915D6" w:rsidRDefault="001F1571" w:rsidP="00B36B9A">
      <w:pPr>
        <w:pStyle w:val="NormalWeb"/>
        <w:spacing w:before="0" w:beforeAutospacing="0" w:after="0" w:afterAutospacing="0" w:line="360" w:lineRule="auto"/>
        <w:ind w:firstLine="720"/>
        <w:jc w:val="both"/>
        <w:rPr>
          <w:color w:val="212529"/>
        </w:rPr>
      </w:pPr>
      <w:r>
        <w:rPr>
          <w:color w:val="212529"/>
        </w:rPr>
        <w:t>State counsel</w:t>
      </w:r>
      <w:r w:rsidR="009778CB">
        <w:rPr>
          <w:color w:val="212529"/>
        </w:rPr>
        <w:t xml:space="preserve"> in closing submissions</w:t>
      </w:r>
      <w:r>
        <w:rPr>
          <w:color w:val="212529"/>
        </w:rPr>
        <w:t xml:space="preserve"> made concessions to the effect that the </w:t>
      </w:r>
      <w:r w:rsidR="00141E80">
        <w:rPr>
          <w:color w:val="212529"/>
        </w:rPr>
        <w:t>evidence on record shows that</w:t>
      </w:r>
      <w:r w:rsidR="009778CB">
        <w:rPr>
          <w:color w:val="212529"/>
        </w:rPr>
        <w:t xml:space="preserve"> the</w:t>
      </w:r>
      <w:r w:rsidR="00141E80">
        <w:rPr>
          <w:color w:val="212529"/>
        </w:rPr>
        <w:t xml:space="preserve"> </w:t>
      </w:r>
      <w:r>
        <w:rPr>
          <w:color w:val="212529"/>
        </w:rPr>
        <w:t>accused negligently assaulted th</w:t>
      </w:r>
      <w:r w:rsidR="00141E80">
        <w:rPr>
          <w:color w:val="212529"/>
        </w:rPr>
        <w:t>e deceased and caused his death and therefore should be found guilty of con</w:t>
      </w:r>
      <w:r w:rsidR="008915D6">
        <w:rPr>
          <w:color w:val="212529"/>
        </w:rPr>
        <w:t>travening s</w:t>
      </w:r>
      <w:r w:rsidR="00875FD5">
        <w:rPr>
          <w:color w:val="212529"/>
        </w:rPr>
        <w:t xml:space="preserve"> </w:t>
      </w:r>
      <w:r w:rsidR="008915D6">
        <w:rPr>
          <w:color w:val="212529"/>
        </w:rPr>
        <w:t>49 of the Criminal Law Code</w:t>
      </w:r>
      <w:r w:rsidR="00141E80">
        <w:rPr>
          <w:color w:val="212529"/>
        </w:rPr>
        <w:t xml:space="preserve">. </w:t>
      </w:r>
      <w:r w:rsidR="00875FD5">
        <w:rPr>
          <w:color w:val="212529"/>
        </w:rPr>
        <w:t xml:space="preserve"> </w:t>
      </w:r>
      <w:r w:rsidR="00141E80">
        <w:rPr>
          <w:color w:val="212529"/>
        </w:rPr>
        <w:t xml:space="preserve">She correctly </w:t>
      </w:r>
      <w:r w:rsidR="009778CB">
        <w:rPr>
          <w:color w:val="212529"/>
        </w:rPr>
        <w:t>summarized</w:t>
      </w:r>
      <w:r w:rsidR="00141E80">
        <w:rPr>
          <w:color w:val="212529"/>
        </w:rPr>
        <w:t xml:space="preserve"> the </w:t>
      </w:r>
      <w:r w:rsidR="008915D6">
        <w:rPr>
          <w:color w:val="212529"/>
        </w:rPr>
        <w:t>evidence, including</w:t>
      </w:r>
      <w:r w:rsidR="00141E80">
        <w:rPr>
          <w:color w:val="212529"/>
        </w:rPr>
        <w:t xml:space="preserve"> that the couple was refrained from fighting and the deceased </w:t>
      </w:r>
      <w:r w:rsidR="008915D6">
        <w:rPr>
          <w:color w:val="212529"/>
        </w:rPr>
        <w:t>stopped, however</w:t>
      </w:r>
      <w:r w:rsidR="00141E80">
        <w:rPr>
          <w:color w:val="212529"/>
        </w:rPr>
        <w:t xml:space="preserve"> the accused continued assaulting the deceased throwing things all over his body and throwing things all over the </w:t>
      </w:r>
      <w:r w:rsidR="00013D63">
        <w:rPr>
          <w:color w:val="212529"/>
        </w:rPr>
        <w:t>dining</w:t>
      </w:r>
      <w:r w:rsidR="00141E80">
        <w:rPr>
          <w:color w:val="212529"/>
        </w:rPr>
        <w:t xml:space="preserve"> room.</w:t>
      </w:r>
      <w:r w:rsidR="009778CB">
        <w:rPr>
          <w:color w:val="212529"/>
        </w:rPr>
        <w:t xml:space="preserve"> </w:t>
      </w:r>
      <w:r w:rsidR="00875FD5">
        <w:rPr>
          <w:color w:val="212529"/>
        </w:rPr>
        <w:t xml:space="preserve"> </w:t>
      </w:r>
      <w:r w:rsidR="00141E80">
        <w:rPr>
          <w:color w:val="212529"/>
        </w:rPr>
        <w:t>How this becomes negligent conduct boggles the mind.</w:t>
      </w:r>
      <w:r w:rsidR="009778CB">
        <w:rPr>
          <w:color w:val="212529"/>
        </w:rPr>
        <w:t xml:space="preserve"> </w:t>
      </w:r>
      <w:r w:rsidR="00875FD5">
        <w:rPr>
          <w:color w:val="212529"/>
        </w:rPr>
        <w:t xml:space="preserve"> </w:t>
      </w:r>
      <w:r w:rsidR="00141E80">
        <w:rPr>
          <w:color w:val="212529"/>
        </w:rPr>
        <w:t xml:space="preserve">Ms </w:t>
      </w:r>
      <w:r w:rsidR="00141E80" w:rsidRPr="009778CB">
        <w:rPr>
          <w:i/>
          <w:color w:val="212529"/>
        </w:rPr>
        <w:t xml:space="preserve">Mutimusakwa </w:t>
      </w:r>
      <w:r w:rsidR="00141E80">
        <w:rPr>
          <w:color w:val="212529"/>
        </w:rPr>
        <w:t>did not put us in the picture of how it becomes so.</w:t>
      </w:r>
      <w:r w:rsidR="008915D6">
        <w:rPr>
          <w:color w:val="212529"/>
        </w:rPr>
        <w:t xml:space="preserve"> </w:t>
      </w:r>
      <w:r w:rsidR="00141E80">
        <w:rPr>
          <w:color w:val="212529"/>
        </w:rPr>
        <w:t>She simply said based on those facts the accused acted negligently and t</w:t>
      </w:r>
      <w:r w:rsidR="003A5574">
        <w:rPr>
          <w:color w:val="212529"/>
        </w:rPr>
        <w:t>hat the evidence on record cannot</w:t>
      </w:r>
      <w:r w:rsidR="00141E80">
        <w:rPr>
          <w:color w:val="212529"/>
        </w:rPr>
        <w:t xml:space="preserve"> not sustain a charge of murder</w:t>
      </w:r>
      <w:r w:rsidR="00FC57A8">
        <w:rPr>
          <w:color w:val="212529"/>
        </w:rPr>
        <w:t xml:space="preserve"> because of lack of intention</w:t>
      </w:r>
      <w:r w:rsidR="00141E80">
        <w:rPr>
          <w:color w:val="212529"/>
        </w:rPr>
        <w:t>.</w:t>
      </w:r>
      <w:r w:rsidR="003A5574">
        <w:rPr>
          <w:color w:val="212529"/>
        </w:rPr>
        <w:t xml:space="preserve"> </w:t>
      </w:r>
      <w:r w:rsidR="00A85F5F">
        <w:rPr>
          <w:color w:val="212529"/>
        </w:rPr>
        <w:t>We are not inclined to convict the accused of culpable homicide as prayed for by</w:t>
      </w:r>
      <w:r w:rsidR="009778CB">
        <w:rPr>
          <w:color w:val="212529"/>
        </w:rPr>
        <w:t xml:space="preserve"> </w:t>
      </w:r>
      <w:r w:rsidR="00A85F5F">
        <w:rPr>
          <w:color w:val="212529"/>
        </w:rPr>
        <w:t>the state</w:t>
      </w:r>
      <w:r w:rsidR="009778CB">
        <w:rPr>
          <w:color w:val="212529"/>
        </w:rPr>
        <w:t xml:space="preserve"> in the absence </w:t>
      </w:r>
      <w:r w:rsidR="008915D6">
        <w:rPr>
          <w:color w:val="212529"/>
        </w:rPr>
        <w:t xml:space="preserve">of a satisfactory explanation. </w:t>
      </w:r>
    </w:p>
    <w:p w14:paraId="585F1045" w14:textId="77777777" w:rsidR="009778CB" w:rsidRPr="003A5574" w:rsidRDefault="008915D6" w:rsidP="00B36B9A">
      <w:pPr>
        <w:pStyle w:val="NormalWeb"/>
        <w:spacing w:before="0" w:beforeAutospacing="0" w:after="0" w:afterAutospacing="0" w:line="360" w:lineRule="auto"/>
        <w:ind w:firstLine="720"/>
        <w:jc w:val="both"/>
        <w:rPr>
          <w:lang w:val="en-US"/>
        </w:rPr>
      </w:pPr>
      <w:r>
        <w:rPr>
          <w:color w:val="212529"/>
        </w:rPr>
        <w:t xml:space="preserve">Indeed the accused may have not directly </w:t>
      </w:r>
      <w:r w:rsidR="00FC57A8">
        <w:rPr>
          <w:color w:val="212529"/>
        </w:rPr>
        <w:t>desire</w:t>
      </w:r>
      <w:r>
        <w:rPr>
          <w:color w:val="212529"/>
        </w:rPr>
        <w:t>d</w:t>
      </w:r>
      <w:r w:rsidR="00FC57A8">
        <w:rPr>
          <w:color w:val="212529"/>
        </w:rPr>
        <w:t xml:space="preserve"> </w:t>
      </w:r>
      <w:r>
        <w:rPr>
          <w:color w:val="212529"/>
        </w:rPr>
        <w:t xml:space="preserve">death. </w:t>
      </w:r>
      <w:r w:rsidR="00FC57A8">
        <w:rPr>
          <w:color w:val="212529"/>
        </w:rPr>
        <w:t xml:space="preserve"> </w:t>
      </w:r>
      <w:r>
        <w:rPr>
          <w:color w:val="212529"/>
        </w:rPr>
        <w:t>Her</w:t>
      </w:r>
      <w:r w:rsidR="003A5574">
        <w:rPr>
          <w:color w:val="212529"/>
        </w:rPr>
        <w:t xml:space="preserve"> drunken</w:t>
      </w:r>
      <w:r w:rsidR="00FC57A8">
        <w:rPr>
          <w:color w:val="212529"/>
        </w:rPr>
        <w:t xml:space="preserve"> utterances </w:t>
      </w:r>
      <w:r>
        <w:rPr>
          <w:color w:val="212529"/>
        </w:rPr>
        <w:t xml:space="preserve">may not </w:t>
      </w:r>
      <w:r w:rsidR="00FC57A8">
        <w:rPr>
          <w:color w:val="212529"/>
        </w:rPr>
        <w:t xml:space="preserve">be construed to have meant that she intended to </w:t>
      </w:r>
      <w:r>
        <w:rPr>
          <w:color w:val="212529"/>
        </w:rPr>
        <w:t xml:space="preserve">directly </w:t>
      </w:r>
      <w:r w:rsidR="00FC57A8">
        <w:rPr>
          <w:color w:val="212529"/>
        </w:rPr>
        <w:t xml:space="preserve">cause </w:t>
      </w:r>
      <w:r w:rsidR="00097D96">
        <w:rPr>
          <w:color w:val="212529"/>
        </w:rPr>
        <w:t xml:space="preserve">death. </w:t>
      </w:r>
      <w:r w:rsidR="005444D4">
        <w:rPr>
          <w:color w:val="212529"/>
        </w:rPr>
        <w:t xml:space="preserve">The reality however is that intention at law comes in various forms. The Criminal Law Code provides in ss 13, 14 and 15 for intention, knowledge and realisation of real risk or possibility respectively as the states of mind which constitute intention. </w:t>
      </w:r>
      <w:r w:rsidR="00097D96">
        <w:rPr>
          <w:color w:val="212529"/>
        </w:rPr>
        <w:t>The</w:t>
      </w:r>
      <w:r w:rsidR="00FC57A8">
        <w:rPr>
          <w:color w:val="212529"/>
        </w:rPr>
        <w:t xml:space="preserve"> evidence </w:t>
      </w:r>
      <w:r w:rsidR="005444D4">
        <w:rPr>
          <w:color w:val="212529"/>
        </w:rPr>
        <w:t xml:space="preserve">in this case </w:t>
      </w:r>
      <w:r w:rsidR="00FC57A8">
        <w:rPr>
          <w:color w:val="212529"/>
        </w:rPr>
        <w:t xml:space="preserve">shows that the accused wanted to </w:t>
      </w:r>
      <w:r w:rsidR="00097D96">
        <w:rPr>
          <w:color w:val="212529"/>
        </w:rPr>
        <w:t>assault the deceased as payback for the accusatio</w:t>
      </w:r>
      <w:r w:rsidR="00447189">
        <w:rPr>
          <w:color w:val="212529"/>
        </w:rPr>
        <w:t xml:space="preserve">ns </w:t>
      </w:r>
      <w:r>
        <w:rPr>
          <w:color w:val="212529"/>
        </w:rPr>
        <w:t xml:space="preserve">of promiscuity </w:t>
      </w:r>
      <w:r w:rsidR="00447189">
        <w:rPr>
          <w:color w:val="212529"/>
        </w:rPr>
        <w:t xml:space="preserve">and </w:t>
      </w:r>
      <w:r>
        <w:rPr>
          <w:color w:val="212529"/>
        </w:rPr>
        <w:t xml:space="preserve">the </w:t>
      </w:r>
      <w:r w:rsidR="00447189">
        <w:rPr>
          <w:color w:val="212529"/>
        </w:rPr>
        <w:t xml:space="preserve">disagreement they had had a few minutes </w:t>
      </w:r>
      <w:r>
        <w:rPr>
          <w:color w:val="212529"/>
        </w:rPr>
        <w:t>earlier</w:t>
      </w:r>
      <w:r w:rsidR="00447189">
        <w:rPr>
          <w:color w:val="212529"/>
        </w:rPr>
        <w:t>.</w:t>
      </w:r>
      <w:r>
        <w:rPr>
          <w:color w:val="212529"/>
        </w:rPr>
        <w:t xml:space="preserve"> </w:t>
      </w:r>
      <w:r w:rsidR="00447189">
        <w:rPr>
          <w:color w:val="212529"/>
        </w:rPr>
        <w:t>She had bitten him significantly and had</w:t>
      </w:r>
      <w:r w:rsidR="003A5574">
        <w:rPr>
          <w:color w:val="212529"/>
        </w:rPr>
        <w:t xml:space="preserve"> had</w:t>
      </w:r>
      <w:r w:rsidR="00447189">
        <w:rPr>
          <w:color w:val="212529"/>
        </w:rPr>
        <w:t xml:space="preserve"> to be </w:t>
      </w:r>
      <w:r>
        <w:rPr>
          <w:color w:val="212529"/>
        </w:rPr>
        <w:t>restrained. She</w:t>
      </w:r>
      <w:r w:rsidR="00447189">
        <w:rPr>
          <w:color w:val="212529"/>
        </w:rPr>
        <w:t xml:space="preserve"> got another chance to settle it with the deceased when she saw him standing in the passage alone.</w:t>
      </w:r>
      <w:r w:rsidR="00097D96">
        <w:rPr>
          <w:color w:val="212529"/>
        </w:rPr>
        <w:t xml:space="preserve"> We</w:t>
      </w:r>
      <w:r w:rsidR="00447189">
        <w:rPr>
          <w:color w:val="212529"/>
        </w:rPr>
        <w:t xml:space="preserve"> are </w:t>
      </w:r>
      <w:r w:rsidR="00097D96">
        <w:rPr>
          <w:color w:val="212529"/>
        </w:rPr>
        <w:t>satisfied from t</w:t>
      </w:r>
      <w:r w:rsidR="00A85F5F">
        <w:rPr>
          <w:color w:val="212529"/>
        </w:rPr>
        <w:t>he facts</w:t>
      </w:r>
      <w:r w:rsidR="009778CB">
        <w:rPr>
          <w:color w:val="212529"/>
        </w:rPr>
        <w:t xml:space="preserve"> on hand</w:t>
      </w:r>
      <w:r w:rsidR="00097D96">
        <w:rPr>
          <w:color w:val="212529"/>
        </w:rPr>
        <w:t xml:space="preserve"> that</w:t>
      </w:r>
      <w:r w:rsidR="00A85F5F">
        <w:rPr>
          <w:color w:val="212529"/>
        </w:rPr>
        <w:t xml:space="preserve"> the accused </w:t>
      </w:r>
      <w:r>
        <w:rPr>
          <w:color w:val="212529"/>
        </w:rPr>
        <w:t xml:space="preserve">must have realised the real risk or possibility </w:t>
      </w:r>
      <w:r w:rsidR="005444D4">
        <w:rPr>
          <w:color w:val="212529"/>
        </w:rPr>
        <w:t xml:space="preserve">that her unrestrained and indiscriminate assault on the deceased could result in death. We are convinced that indeed she subjectively </w:t>
      </w:r>
      <w:r w:rsidR="00097D96">
        <w:rPr>
          <w:color w:val="212529"/>
        </w:rPr>
        <w:t>fo</w:t>
      </w:r>
      <w:r w:rsidR="005444D4">
        <w:rPr>
          <w:color w:val="212529"/>
        </w:rPr>
        <w:t>resaw</w:t>
      </w:r>
      <w:r w:rsidR="00447189">
        <w:rPr>
          <w:color w:val="212529"/>
        </w:rPr>
        <w:t xml:space="preserve"> the possibility that if</w:t>
      </w:r>
      <w:r w:rsidR="00097D96">
        <w:rPr>
          <w:color w:val="212529"/>
        </w:rPr>
        <w:t xml:space="preserve"> she </w:t>
      </w:r>
      <w:r w:rsidR="005444D4">
        <w:rPr>
          <w:color w:val="212529"/>
        </w:rPr>
        <w:t>continued assaulting</w:t>
      </w:r>
      <w:r w:rsidR="00097D96">
        <w:rPr>
          <w:color w:val="212529"/>
        </w:rPr>
        <w:t xml:space="preserve"> the</w:t>
      </w:r>
      <w:r w:rsidR="005444D4">
        <w:rPr>
          <w:color w:val="212529"/>
        </w:rPr>
        <w:t xml:space="preserve"> deceased in the manner she did</w:t>
      </w:r>
      <w:r w:rsidR="00097D96">
        <w:rPr>
          <w:color w:val="212529"/>
        </w:rPr>
        <w:t>,</w:t>
      </w:r>
      <w:r w:rsidR="005444D4">
        <w:rPr>
          <w:color w:val="212529"/>
        </w:rPr>
        <w:t xml:space="preserve"> </w:t>
      </w:r>
      <w:r w:rsidR="00097D96">
        <w:rPr>
          <w:color w:val="212529"/>
        </w:rPr>
        <w:t>de</w:t>
      </w:r>
      <w:r w:rsidR="005444D4">
        <w:rPr>
          <w:color w:val="212529"/>
        </w:rPr>
        <w:t>ath could</w:t>
      </w:r>
      <w:r w:rsidR="00097D96">
        <w:rPr>
          <w:color w:val="212529"/>
        </w:rPr>
        <w:t xml:space="preserve"> result.</w:t>
      </w:r>
      <w:r w:rsidR="009778CB">
        <w:rPr>
          <w:color w:val="212529"/>
        </w:rPr>
        <w:t xml:space="preserve"> </w:t>
      </w:r>
      <w:r w:rsidR="005444D4">
        <w:rPr>
          <w:color w:val="212529"/>
        </w:rPr>
        <w:t>The deceased’s sisters</w:t>
      </w:r>
      <w:r w:rsidR="00097D96">
        <w:rPr>
          <w:color w:val="212529"/>
        </w:rPr>
        <w:t xml:space="preserve"> </w:t>
      </w:r>
      <w:r w:rsidR="005444D4">
        <w:rPr>
          <w:color w:val="212529"/>
        </w:rPr>
        <w:t xml:space="preserve">alerted her to </w:t>
      </w:r>
      <w:r w:rsidR="00097D96">
        <w:rPr>
          <w:color w:val="212529"/>
        </w:rPr>
        <w:t>this</w:t>
      </w:r>
      <w:r w:rsidR="005444D4">
        <w:rPr>
          <w:color w:val="212529"/>
        </w:rPr>
        <w:t xml:space="preserve"> reality</w:t>
      </w:r>
      <w:r w:rsidR="00AC1F2C">
        <w:rPr>
          <w:color w:val="212529"/>
        </w:rPr>
        <w:t xml:space="preserve"> </w:t>
      </w:r>
      <w:r w:rsidR="005444D4">
        <w:rPr>
          <w:color w:val="212529"/>
        </w:rPr>
        <w:t xml:space="preserve">and </w:t>
      </w:r>
      <w:r w:rsidR="00097D96">
        <w:rPr>
          <w:color w:val="212529"/>
        </w:rPr>
        <w:t>tried</w:t>
      </w:r>
      <w:r w:rsidR="00447189">
        <w:rPr>
          <w:color w:val="212529"/>
        </w:rPr>
        <w:t xml:space="preserve"> to restrain her but failed</w:t>
      </w:r>
      <w:r w:rsidR="00097D96">
        <w:rPr>
          <w:color w:val="212529"/>
        </w:rPr>
        <w:t>.</w:t>
      </w:r>
      <w:r w:rsidR="00447189">
        <w:rPr>
          <w:color w:val="212529"/>
        </w:rPr>
        <w:t xml:space="preserve"> </w:t>
      </w:r>
      <w:r w:rsidR="00097D96">
        <w:rPr>
          <w:color w:val="212529"/>
        </w:rPr>
        <w:t xml:space="preserve">She </w:t>
      </w:r>
      <w:r w:rsidR="005444D4">
        <w:rPr>
          <w:color w:val="212529"/>
        </w:rPr>
        <w:t xml:space="preserve">was headstrong and persisted </w:t>
      </w:r>
      <w:r w:rsidR="00097D96">
        <w:rPr>
          <w:color w:val="212529"/>
        </w:rPr>
        <w:t>with her conduct.</w:t>
      </w:r>
      <w:r w:rsidR="009778CB">
        <w:rPr>
          <w:color w:val="212529"/>
        </w:rPr>
        <w:t xml:space="preserve"> </w:t>
      </w:r>
      <w:r w:rsidR="005444D4">
        <w:rPr>
          <w:color w:val="212529"/>
        </w:rPr>
        <w:t xml:space="preserve">She assaulted a hapless man who did not retaliate. </w:t>
      </w:r>
      <w:r w:rsidR="006C1663">
        <w:rPr>
          <w:color w:val="212529"/>
        </w:rPr>
        <w:t xml:space="preserve">Even after it was clear to her that the deceased </w:t>
      </w:r>
      <w:r w:rsidR="005444D4">
        <w:rPr>
          <w:color w:val="212529"/>
        </w:rPr>
        <w:t xml:space="preserve">had </w:t>
      </w:r>
      <w:r w:rsidR="006C1663">
        <w:rPr>
          <w:color w:val="212529"/>
        </w:rPr>
        <w:t xml:space="preserve">sustained </w:t>
      </w:r>
      <w:r w:rsidR="00A64E42">
        <w:rPr>
          <w:color w:val="212529"/>
        </w:rPr>
        <w:t xml:space="preserve">serious </w:t>
      </w:r>
      <w:r w:rsidR="006C1663">
        <w:rPr>
          <w:color w:val="212529"/>
        </w:rPr>
        <w:t>injuries,</w:t>
      </w:r>
      <w:r w:rsidR="00A64E42">
        <w:rPr>
          <w:color w:val="212529"/>
        </w:rPr>
        <w:t xml:space="preserve"> she did not show any remorse.</w:t>
      </w:r>
      <w:r w:rsidR="009778CB">
        <w:rPr>
          <w:color w:val="212529"/>
        </w:rPr>
        <w:t xml:space="preserve"> </w:t>
      </w:r>
      <w:r w:rsidR="00A64E42">
        <w:rPr>
          <w:color w:val="212529"/>
        </w:rPr>
        <w:t>S</w:t>
      </w:r>
      <w:r w:rsidR="006C1663">
        <w:rPr>
          <w:color w:val="212529"/>
        </w:rPr>
        <w:t xml:space="preserve">he </w:t>
      </w:r>
      <w:r w:rsidR="009778CB">
        <w:rPr>
          <w:color w:val="212529"/>
        </w:rPr>
        <w:t xml:space="preserve">even </w:t>
      </w:r>
      <w:r w:rsidR="003A5574">
        <w:rPr>
          <w:color w:val="212529"/>
        </w:rPr>
        <w:t xml:space="preserve">threatened to unleash </w:t>
      </w:r>
      <w:r w:rsidR="006C1663">
        <w:rPr>
          <w:color w:val="212529"/>
        </w:rPr>
        <w:t>more harm on the</w:t>
      </w:r>
      <w:r w:rsidR="009778CB">
        <w:rPr>
          <w:color w:val="212529"/>
        </w:rPr>
        <w:t xml:space="preserve"> </w:t>
      </w:r>
      <w:r w:rsidR="006C1663">
        <w:rPr>
          <w:color w:val="212529"/>
        </w:rPr>
        <w:t>whole clan</w:t>
      </w:r>
      <w:r w:rsidR="00447189">
        <w:rPr>
          <w:color w:val="212529"/>
        </w:rPr>
        <w:t xml:space="preserve"> and stormed out of the house and</w:t>
      </w:r>
      <w:r w:rsidR="00355650">
        <w:rPr>
          <w:color w:val="212529"/>
        </w:rPr>
        <w:t xml:space="preserve"> went out drinking at</w:t>
      </w:r>
      <w:r w:rsidR="00447189">
        <w:rPr>
          <w:color w:val="212529"/>
        </w:rPr>
        <w:t xml:space="preserve"> the pub with friends</w:t>
      </w:r>
      <w:r w:rsidR="006C1663">
        <w:rPr>
          <w:color w:val="212529"/>
        </w:rPr>
        <w:t>.</w:t>
      </w:r>
      <w:r w:rsidR="00141E80">
        <w:rPr>
          <w:color w:val="212529"/>
        </w:rPr>
        <w:t xml:space="preserve"> </w:t>
      </w:r>
      <w:r w:rsidR="00355650">
        <w:rPr>
          <w:color w:val="212529"/>
        </w:rPr>
        <w:t>The following morning when Givas c</w:t>
      </w:r>
      <w:r w:rsidR="00A64E42">
        <w:rPr>
          <w:color w:val="212529"/>
        </w:rPr>
        <w:t>ame an</w:t>
      </w:r>
      <w:r w:rsidR="00AC1F2C">
        <w:rPr>
          <w:color w:val="212529"/>
        </w:rPr>
        <w:t>d</w:t>
      </w:r>
      <w:r w:rsidR="00A64E42">
        <w:rPr>
          <w:color w:val="212529"/>
        </w:rPr>
        <w:t xml:space="preserve"> attempted to </w:t>
      </w:r>
      <w:r w:rsidR="005444D4">
        <w:rPr>
          <w:color w:val="212529"/>
        </w:rPr>
        <w:t>engage</w:t>
      </w:r>
      <w:r w:rsidR="00355650">
        <w:rPr>
          <w:color w:val="212529"/>
        </w:rPr>
        <w:t xml:space="preserve"> </w:t>
      </w:r>
      <w:r w:rsidR="005444D4">
        <w:rPr>
          <w:color w:val="212529"/>
        </w:rPr>
        <w:t>her, she</w:t>
      </w:r>
      <w:r w:rsidR="00355650">
        <w:rPr>
          <w:color w:val="212529"/>
        </w:rPr>
        <w:t xml:space="preserve"> was still </w:t>
      </w:r>
      <w:r w:rsidR="005444D4">
        <w:rPr>
          <w:color w:val="212529"/>
        </w:rPr>
        <w:t>unrepentant, drinking</w:t>
      </w:r>
      <w:r w:rsidR="00355650">
        <w:rPr>
          <w:color w:val="212529"/>
        </w:rPr>
        <w:t xml:space="preserve"> beer and </w:t>
      </w:r>
      <w:r w:rsidR="00355650">
        <w:rPr>
          <w:color w:val="212529"/>
        </w:rPr>
        <w:lastRenderedPageBreak/>
        <w:t xml:space="preserve">smoking a cigarette with the radio </w:t>
      </w:r>
      <w:r w:rsidR="005444D4">
        <w:rPr>
          <w:color w:val="212529"/>
        </w:rPr>
        <w:t>playing loudly</w:t>
      </w:r>
      <w:r w:rsidR="00355650">
        <w:rPr>
          <w:color w:val="212529"/>
        </w:rPr>
        <w:t xml:space="preserve"> in front of her ailing husband.</w:t>
      </w:r>
      <w:r w:rsidR="005444D4">
        <w:rPr>
          <w:color w:val="212529"/>
        </w:rPr>
        <w:t xml:space="preserve"> On that basis the accused clearly had legal intention to commit the murder. </w:t>
      </w:r>
    </w:p>
    <w:p w14:paraId="654F3487" w14:textId="183B7069" w:rsidR="00F51878" w:rsidRPr="00875FD5" w:rsidRDefault="00B36B9A" w:rsidP="00B36B9A">
      <w:pPr>
        <w:pStyle w:val="NormalWeb"/>
        <w:spacing w:before="0" w:beforeAutospacing="0" w:after="0" w:afterAutospacing="0" w:line="360" w:lineRule="auto"/>
        <w:jc w:val="both"/>
        <w:rPr>
          <w:color w:val="212529"/>
        </w:rPr>
      </w:pPr>
      <w:r>
        <w:rPr>
          <w:color w:val="212529"/>
        </w:rPr>
        <w:tab/>
      </w:r>
      <w:r w:rsidR="00355650">
        <w:rPr>
          <w:color w:val="212529"/>
        </w:rPr>
        <w:t xml:space="preserve">It is trite that in analysing and assessing </w:t>
      </w:r>
      <w:r w:rsidR="005444D4">
        <w:rPr>
          <w:color w:val="212529"/>
        </w:rPr>
        <w:t>evidence, it</w:t>
      </w:r>
      <w:r w:rsidR="006C1663">
        <w:rPr>
          <w:color w:val="212529"/>
        </w:rPr>
        <w:t xml:space="preserve"> should not be looked at pie</w:t>
      </w:r>
      <w:r w:rsidR="00400BA5">
        <w:rPr>
          <w:color w:val="212529"/>
        </w:rPr>
        <w:t xml:space="preserve">cemeal but in a </w:t>
      </w:r>
      <w:r w:rsidR="005444D4">
        <w:rPr>
          <w:color w:val="212529"/>
        </w:rPr>
        <w:t xml:space="preserve">holistic manner. </w:t>
      </w:r>
      <w:r w:rsidR="00355650">
        <w:rPr>
          <w:color w:val="212529"/>
        </w:rPr>
        <w:t>One should</w:t>
      </w:r>
      <w:r w:rsidR="00400BA5">
        <w:rPr>
          <w:color w:val="212529"/>
        </w:rPr>
        <w:t xml:space="preserve"> not </w:t>
      </w:r>
      <w:r w:rsidR="006C1663">
        <w:rPr>
          <w:color w:val="212529"/>
        </w:rPr>
        <w:t>cherry pick the e</w:t>
      </w:r>
      <w:r w:rsidR="00355650">
        <w:rPr>
          <w:color w:val="212529"/>
        </w:rPr>
        <w:t>vidence that satisfies the eyes or where the</w:t>
      </w:r>
      <w:r w:rsidR="00400BA5">
        <w:rPr>
          <w:color w:val="212529"/>
        </w:rPr>
        <w:t xml:space="preserve">ir sympathies </w:t>
      </w:r>
      <w:r w:rsidR="005444D4">
        <w:rPr>
          <w:color w:val="212529"/>
        </w:rPr>
        <w:t>lie. If that</w:t>
      </w:r>
      <w:r w:rsidR="00400BA5">
        <w:rPr>
          <w:color w:val="212529"/>
        </w:rPr>
        <w:t xml:space="preserve"> were to happen then </w:t>
      </w:r>
      <w:r w:rsidR="00355650">
        <w:rPr>
          <w:color w:val="212529"/>
        </w:rPr>
        <w:t>w</w:t>
      </w:r>
      <w:r w:rsidR="00400BA5">
        <w:rPr>
          <w:color w:val="212529"/>
        </w:rPr>
        <w:t xml:space="preserve">hat becomes of </w:t>
      </w:r>
      <w:r w:rsidR="006C1663">
        <w:rPr>
          <w:color w:val="212529"/>
        </w:rPr>
        <w:t xml:space="preserve">the evidence of </w:t>
      </w:r>
      <w:r w:rsidR="005444D4">
        <w:rPr>
          <w:color w:val="212529"/>
        </w:rPr>
        <w:t>Agritta, Olivia</w:t>
      </w:r>
      <w:r w:rsidR="006C1663">
        <w:rPr>
          <w:color w:val="212529"/>
        </w:rPr>
        <w:t xml:space="preserve"> and Givas? </w:t>
      </w:r>
      <w:r w:rsidR="00355650">
        <w:rPr>
          <w:color w:val="212529"/>
        </w:rPr>
        <w:t>The evidence cannot be wished</w:t>
      </w:r>
      <w:r w:rsidR="00201705">
        <w:rPr>
          <w:color w:val="212529"/>
        </w:rPr>
        <w:t xml:space="preserve"> away </w:t>
      </w:r>
      <w:r w:rsidR="00AC1F2C">
        <w:rPr>
          <w:color w:val="212529"/>
        </w:rPr>
        <w:t xml:space="preserve">as </w:t>
      </w:r>
      <w:r w:rsidR="00201705">
        <w:rPr>
          <w:color w:val="212529"/>
        </w:rPr>
        <w:t xml:space="preserve">it is there on the </w:t>
      </w:r>
      <w:r w:rsidR="005444D4">
        <w:rPr>
          <w:color w:val="212529"/>
        </w:rPr>
        <w:t xml:space="preserve">record. </w:t>
      </w:r>
      <w:r w:rsidR="00F51878" w:rsidRPr="00D4317A">
        <w:rPr>
          <w:lang w:val="en-GB"/>
        </w:rPr>
        <w:t>We are thoroughly satisfied with</w:t>
      </w:r>
      <w:r w:rsidR="00164847">
        <w:rPr>
          <w:lang w:val="en-GB"/>
        </w:rPr>
        <w:t xml:space="preserve"> these witnesses’ evidence on the assault of the deceased by </w:t>
      </w:r>
      <w:r w:rsidR="005444D4">
        <w:rPr>
          <w:lang w:val="en-GB"/>
        </w:rPr>
        <w:t xml:space="preserve">the </w:t>
      </w:r>
      <w:r w:rsidR="005444D4" w:rsidRPr="00D4317A">
        <w:rPr>
          <w:lang w:val="en-GB"/>
        </w:rPr>
        <w:t>accused</w:t>
      </w:r>
      <w:r w:rsidR="00F51878" w:rsidRPr="00D4317A">
        <w:rPr>
          <w:lang w:val="en-GB"/>
        </w:rPr>
        <w:t xml:space="preserve">. </w:t>
      </w:r>
    </w:p>
    <w:p w14:paraId="2A9F17D4" w14:textId="77777777" w:rsidR="00F51878" w:rsidRPr="00D4317A" w:rsidRDefault="00F51878" w:rsidP="00875FD5">
      <w:pPr>
        <w:spacing w:line="360" w:lineRule="auto"/>
        <w:jc w:val="both"/>
        <w:rPr>
          <w:rFonts w:ascii="Times New Roman" w:hAnsi="Times New Roman"/>
          <w:sz w:val="24"/>
          <w:szCs w:val="24"/>
          <w:lang w:val="en-US"/>
        </w:rPr>
      </w:pPr>
      <w:r w:rsidRPr="00D4317A">
        <w:rPr>
          <w:rFonts w:ascii="Times New Roman" w:hAnsi="Times New Roman"/>
          <w:sz w:val="24"/>
          <w:szCs w:val="24"/>
          <w:lang w:val="en-US"/>
        </w:rPr>
        <w:t>In the final analysis, we have no apprehension to hold that:</w:t>
      </w:r>
    </w:p>
    <w:p w14:paraId="3461F25D" w14:textId="77777777" w:rsidR="00F51878" w:rsidRPr="00D4317A" w:rsidRDefault="00F51878" w:rsidP="00875FD5">
      <w:pPr>
        <w:pStyle w:val="ListParagraph"/>
        <w:numPr>
          <w:ilvl w:val="0"/>
          <w:numId w:val="6"/>
        </w:numPr>
        <w:spacing w:line="360" w:lineRule="auto"/>
        <w:jc w:val="both"/>
        <w:rPr>
          <w:rFonts w:ascii="Times New Roman" w:hAnsi="Times New Roman"/>
          <w:sz w:val="24"/>
          <w:szCs w:val="24"/>
          <w:lang w:val="en-GB"/>
        </w:rPr>
      </w:pPr>
      <w:r w:rsidRPr="00D4317A">
        <w:rPr>
          <w:rFonts w:ascii="Times New Roman" w:hAnsi="Times New Roman"/>
          <w:sz w:val="24"/>
          <w:szCs w:val="24"/>
          <w:lang w:val="en-GB"/>
        </w:rPr>
        <w:t>The accuse</w:t>
      </w:r>
      <w:r w:rsidR="008B07D2">
        <w:rPr>
          <w:rFonts w:ascii="Times New Roman" w:hAnsi="Times New Roman"/>
          <w:sz w:val="24"/>
          <w:szCs w:val="24"/>
          <w:lang w:val="en-GB"/>
        </w:rPr>
        <w:t xml:space="preserve">d thoroughly assaulted the deceased by kicking him and striking him with fists all over the body including the </w:t>
      </w:r>
      <w:r w:rsidR="005444D4">
        <w:rPr>
          <w:rFonts w:ascii="Times New Roman" w:hAnsi="Times New Roman"/>
          <w:sz w:val="24"/>
          <w:szCs w:val="24"/>
          <w:lang w:val="en-GB"/>
        </w:rPr>
        <w:t>abdomen. The</w:t>
      </w:r>
      <w:r w:rsidR="008B07D2">
        <w:rPr>
          <w:rFonts w:ascii="Times New Roman" w:hAnsi="Times New Roman"/>
          <w:sz w:val="24"/>
          <w:szCs w:val="24"/>
          <w:lang w:val="en-GB"/>
        </w:rPr>
        <w:t xml:space="preserve"> blunt force trauma </w:t>
      </w:r>
      <w:r w:rsidR="00424405">
        <w:rPr>
          <w:rFonts w:ascii="Times New Roman" w:hAnsi="Times New Roman"/>
          <w:sz w:val="24"/>
          <w:szCs w:val="24"/>
          <w:lang w:val="en-GB"/>
        </w:rPr>
        <w:t>raptured the deceased bowels</w:t>
      </w:r>
      <w:r w:rsidR="008B07D2">
        <w:rPr>
          <w:rFonts w:ascii="Times New Roman" w:hAnsi="Times New Roman"/>
          <w:sz w:val="24"/>
          <w:szCs w:val="24"/>
          <w:lang w:val="en-GB"/>
        </w:rPr>
        <w:t>.</w:t>
      </w:r>
      <w:r w:rsidRPr="00D4317A">
        <w:rPr>
          <w:rFonts w:ascii="Times New Roman" w:hAnsi="Times New Roman"/>
          <w:sz w:val="24"/>
          <w:szCs w:val="24"/>
          <w:lang w:val="en-GB"/>
        </w:rPr>
        <w:t xml:space="preserve"> </w:t>
      </w:r>
    </w:p>
    <w:p w14:paraId="2C9BA52A" w14:textId="2C22C5CD" w:rsidR="00424405" w:rsidRDefault="008B07D2" w:rsidP="00875FD5">
      <w:pPr>
        <w:pStyle w:val="ListParagraph"/>
        <w:numPr>
          <w:ilvl w:val="0"/>
          <w:numId w:val="6"/>
        </w:numPr>
        <w:spacing w:line="360" w:lineRule="auto"/>
        <w:jc w:val="both"/>
        <w:rPr>
          <w:rFonts w:ascii="Times New Roman" w:hAnsi="Times New Roman"/>
          <w:sz w:val="24"/>
          <w:szCs w:val="24"/>
          <w:lang w:val="en-GB"/>
        </w:rPr>
      </w:pPr>
      <w:r w:rsidRPr="00424405">
        <w:rPr>
          <w:rFonts w:ascii="Times New Roman" w:hAnsi="Times New Roman"/>
          <w:sz w:val="24"/>
          <w:szCs w:val="24"/>
          <w:lang w:val="en-GB"/>
        </w:rPr>
        <w:t>The deceased s</w:t>
      </w:r>
      <w:r w:rsidR="00424405" w:rsidRPr="00424405">
        <w:rPr>
          <w:rFonts w:ascii="Times New Roman" w:hAnsi="Times New Roman"/>
          <w:sz w:val="24"/>
          <w:szCs w:val="24"/>
          <w:lang w:val="en-GB"/>
        </w:rPr>
        <w:t xml:space="preserve">ought medical assistance. </w:t>
      </w:r>
      <w:r w:rsidR="00A70CDD">
        <w:rPr>
          <w:rFonts w:ascii="Times New Roman" w:hAnsi="Times New Roman"/>
          <w:sz w:val="24"/>
          <w:szCs w:val="24"/>
          <w:lang w:val="en-GB"/>
        </w:rPr>
        <w:t xml:space="preserve">However, </w:t>
      </w:r>
      <w:r w:rsidR="00424405" w:rsidRPr="00424405">
        <w:rPr>
          <w:rFonts w:ascii="Times New Roman" w:hAnsi="Times New Roman"/>
          <w:sz w:val="24"/>
          <w:szCs w:val="24"/>
          <w:lang w:val="en-GB"/>
        </w:rPr>
        <w:t xml:space="preserve">peritonitis had already set </w:t>
      </w:r>
      <w:r w:rsidR="00EA169C">
        <w:rPr>
          <w:rFonts w:ascii="Times New Roman" w:hAnsi="Times New Roman"/>
          <w:sz w:val="24"/>
          <w:szCs w:val="24"/>
          <w:lang w:val="en-GB"/>
        </w:rPr>
        <w:t xml:space="preserve">in </w:t>
      </w:r>
      <w:r w:rsidR="00B36B9A">
        <w:rPr>
          <w:rFonts w:ascii="Times New Roman" w:hAnsi="Times New Roman"/>
          <w:sz w:val="24"/>
          <w:szCs w:val="24"/>
          <w:lang w:val="en-GB"/>
        </w:rPr>
        <w:t>when he</w:t>
      </w:r>
      <w:r w:rsidR="005444D4">
        <w:rPr>
          <w:rFonts w:ascii="Times New Roman" w:hAnsi="Times New Roman"/>
          <w:sz w:val="24"/>
          <w:szCs w:val="24"/>
          <w:lang w:val="en-GB"/>
        </w:rPr>
        <w:t xml:space="preserve"> was</w:t>
      </w:r>
      <w:r w:rsidR="00EA169C">
        <w:rPr>
          <w:rFonts w:ascii="Times New Roman" w:hAnsi="Times New Roman"/>
          <w:sz w:val="24"/>
          <w:szCs w:val="24"/>
          <w:lang w:val="en-GB"/>
        </w:rPr>
        <w:t xml:space="preserve"> operated upon. </w:t>
      </w:r>
      <w:r w:rsidR="009F5D12">
        <w:rPr>
          <w:rFonts w:ascii="Times New Roman" w:hAnsi="Times New Roman"/>
          <w:sz w:val="24"/>
          <w:szCs w:val="24"/>
          <w:lang w:val="en-GB"/>
        </w:rPr>
        <w:t xml:space="preserve">Unfortunately </w:t>
      </w:r>
      <w:r w:rsidR="00EA169C">
        <w:rPr>
          <w:rFonts w:ascii="Times New Roman" w:hAnsi="Times New Roman"/>
          <w:sz w:val="24"/>
          <w:szCs w:val="24"/>
          <w:lang w:val="en-GB"/>
        </w:rPr>
        <w:t>the surgery</w:t>
      </w:r>
      <w:r w:rsidR="00424405" w:rsidRPr="00424405">
        <w:rPr>
          <w:rFonts w:ascii="Times New Roman" w:hAnsi="Times New Roman"/>
          <w:sz w:val="24"/>
          <w:szCs w:val="24"/>
          <w:lang w:val="en-GB"/>
        </w:rPr>
        <w:t xml:space="preserve"> could not save his life and he died</w:t>
      </w:r>
    </w:p>
    <w:p w14:paraId="6A1C0BC1" w14:textId="77777777" w:rsidR="00424405" w:rsidRDefault="00424405" w:rsidP="00875FD5">
      <w:pPr>
        <w:pStyle w:val="ListParagraph"/>
        <w:numPr>
          <w:ilvl w:val="0"/>
          <w:numId w:val="6"/>
        </w:numPr>
        <w:spacing w:line="360" w:lineRule="auto"/>
        <w:jc w:val="both"/>
        <w:rPr>
          <w:rFonts w:ascii="Times New Roman" w:hAnsi="Times New Roman"/>
          <w:sz w:val="24"/>
          <w:szCs w:val="24"/>
          <w:lang w:val="en-GB"/>
        </w:rPr>
      </w:pPr>
      <w:r>
        <w:rPr>
          <w:rFonts w:ascii="Times New Roman" w:hAnsi="Times New Roman"/>
          <w:sz w:val="24"/>
          <w:szCs w:val="24"/>
          <w:lang w:val="en-GB"/>
        </w:rPr>
        <w:t xml:space="preserve">The causal link was not interrupted in </w:t>
      </w:r>
      <w:r w:rsidR="00EA169C">
        <w:rPr>
          <w:rFonts w:ascii="Times New Roman" w:hAnsi="Times New Roman"/>
          <w:sz w:val="24"/>
          <w:szCs w:val="24"/>
          <w:lang w:val="en-GB"/>
        </w:rPr>
        <w:t>anyway. The</w:t>
      </w:r>
      <w:r>
        <w:rPr>
          <w:rFonts w:ascii="Times New Roman" w:hAnsi="Times New Roman"/>
          <w:sz w:val="24"/>
          <w:szCs w:val="24"/>
          <w:lang w:val="en-GB"/>
        </w:rPr>
        <w:t xml:space="preserve"> cause of death remained the raptured </w:t>
      </w:r>
      <w:r w:rsidR="00EA169C">
        <w:rPr>
          <w:rFonts w:ascii="Times New Roman" w:hAnsi="Times New Roman"/>
          <w:sz w:val="24"/>
          <w:szCs w:val="24"/>
          <w:lang w:val="en-GB"/>
        </w:rPr>
        <w:t>bowels, specifically</w:t>
      </w:r>
      <w:r>
        <w:rPr>
          <w:rFonts w:ascii="Times New Roman" w:hAnsi="Times New Roman"/>
          <w:sz w:val="24"/>
          <w:szCs w:val="24"/>
          <w:lang w:val="en-GB"/>
        </w:rPr>
        <w:t xml:space="preserve"> septic shock, </w:t>
      </w:r>
      <w:r w:rsidR="00EA169C">
        <w:rPr>
          <w:rFonts w:ascii="Times New Roman" w:hAnsi="Times New Roman"/>
          <w:sz w:val="24"/>
          <w:szCs w:val="24"/>
          <w:lang w:val="en-GB"/>
        </w:rPr>
        <w:t>peritonitis, small</w:t>
      </w:r>
      <w:r>
        <w:rPr>
          <w:rFonts w:ascii="Times New Roman" w:hAnsi="Times New Roman"/>
          <w:sz w:val="24"/>
          <w:szCs w:val="24"/>
          <w:lang w:val="en-GB"/>
        </w:rPr>
        <w:t xml:space="preserve"> intestine rapture and severe abdominal trauma at the accused’s hands</w:t>
      </w:r>
    </w:p>
    <w:p w14:paraId="50FBE09A" w14:textId="77777777" w:rsidR="00F51878" w:rsidRPr="00424405" w:rsidRDefault="00F51878" w:rsidP="00875FD5">
      <w:pPr>
        <w:pStyle w:val="ListParagraph"/>
        <w:numPr>
          <w:ilvl w:val="0"/>
          <w:numId w:val="6"/>
        </w:numPr>
        <w:spacing w:line="360" w:lineRule="auto"/>
        <w:jc w:val="both"/>
        <w:rPr>
          <w:rFonts w:ascii="Times New Roman" w:hAnsi="Times New Roman"/>
          <w:sz w:val="24"/>
          <w:szCs w:val="24"/>
          <w:lang w:val="en-GB"/>
        </w:rPr>
      </w:pPr>
      <w:r w:rsidRPr="00424405">
        <w:rPr>
          <w:rFonts w:ascii="Times New Roman" w:hAnsi="Times New Roman"/>
          <w:sz w:val="24"/>
          <w:szCs w:val="24"/>
          <w:lang w:val="en-GB"/>
        </w:rPr>
        <w:t>The accuse</w:t>
      </w:r>
      <w:r w:rsidR="00424405">
        <w:rPr>
          <w:rFonts w:ascii="Times New Roman" w:hAnsi="Times New Roman"/>
          <w:sz w:val="24"/>
          <w:szCs w:val="24"/>
          <w:lang w:val="en-GB"/>
        </w:rPr>
        <w:t>d’s conduct in its totality, her use of excessive force, her</w:t>
      </w:r>
      <w:r w:rsidRPr="00424405">
        <w:rPr>
          <w:rFonts w:ascii="Times New Roman" w:hAnsi="Times New Roman"/>
          <w:sz w:val="24"/>
          <w:szCs w:val="24"/>
          <w:lang w:val="en-GB"/>
        </w:rPr>
        <w:t xml:space="preserve"> brutality of using booted feet to </w:t>
      </w:r>
      <w:r w:rsidR="00424405">
        <w:rPr>
          <w:rFonts w:ascii="Times New Roman" w:hAnsi="Times New Roman"/>
          <w:sz w:val="24"/>
          <w:szCs w:val="24"/>
          <w:lang w:val="en-GB"/>
        </w:rPr>
        <w:t>kick the deceased’s stomach</w:t>
      </w:r>
      <w:r w:rsidRPr="00424405">
        <w:rPr>
          <w:rFonts w:ascii="Times New Roman" w:hAnsi="Times New Roman"/>
          <w:sz w:val="24"/>
          <w:szCs w:val="24"/>
          <w:lang w:val="en-GB"/>
        </w:rPr>
        <w:t xml:space="preserve"> leave us wi</w:t>
      </w:r>
      <w:r w:rsidR="00424405">
        <w:rPr>
          <w:rFonts w:ascii="Times New Roman" w:hAnsi="Times New Roman"/>
          <w:sz w:val="24"/>
          <w:szCs w:val="24"/>
          <w:lang w:val="en-GB"/>
        </w:rPr>
        <w:t xml:space="preserve">thout a doubt </w:t>
      </w:r>
      <w:r w:rsidR="00201705">
        <w:rPr>
          <w:rFonts w:ascii="Times New Roman" w:hAnsi="Times New Roman"/>
          <w:sz w:val="24"/>
          <w:szCs w:val="24"/>
          <w:lang w:val="en-GB"/>
        </w:rPr>
        <w:t xml:space="preserve"> that she foresaw death ensuing from her conduct but chose to ignore it as she </w:t>
      </w:r>
      <w:r w:rsidR="00EA169C">
        <w:rPr>
          <w:rFonts w:ascii="Times New Roman" w:hAnsi="Times New Roman"/>
          <w:sz w:val="24"/>
          <w:szCs w:val="24"/>
          <w:lang w:val="en-GB"/>
        </w:rPr>
        <w:t>persisted</w:t>
      </w:r>
      <w:r w:rsidR="005444D4">
        <w:rPr>
          <w:rFonts w:ascii="Times New Roman" w:hAnsi="Times New Roman"/>
          <w:sz w:val="24"/>
          <w:szCs w:val="24"/>
          <w:lang w:val="en-GB"/>
        </w:rPr>
        <w:t xml:space="preserve"> with the assault</w:t>
      </w:r>
      <w:r w:rsidR="00201705">
        <w:rPr>
          <w:rFonts w:ascii="Times New Roman" w:hAnsi="Times New Roman"/>
          <w:sz w:val="24"/>
          <w:szCs w:val="24"/>
          <w:lang w:val="en-GB"/>
        </w:rPr>
        <w:t>.</w:t>
      </w:r>
      <w:r w:rsidRPr="00424405">
        <w:rPr>
          <w:rFonts w:ascii="Times New Roman" w:hAnsi="Times New Roman"/>
          <w:sz w:val="24"/>
          <w:szCs w:val="24"/>
          <w:lang w:val="en-GB"/>
        </w:rPr>
        <w:t xml:space="preserve"> </w:t>
      </w:r>
    </w:p>
    <w:p w14:paraId="69E44697" w14:textId="68A3F096" w:rsidR="00F51878" w:rsidRDefault="00875FD5" w:rsidP="00875FD5">
      <w:pPr>
        <w:spacing w:line="360" w:lineRule="auto"/>
        <w:jc w:val="both"/>
        <w:rPr>
          <w:rFonts w:ascii="Times New Roman" w:hAnsi="Times New Roman"/>
          <w:b/>
          <w:sz w:val="24"/>
          <w:szCs w:val="24"/>
          <w:lang w:val="en-GB"/>
        </w:rPr>
      </w:pPr>
      <w:r>
        <w:rPr>
          <w:rFonts w:ascii="Times New Roman" w:hAnsi="Times New Roman"/>
          <w:sz w:val="24"/>
          <w:szCs w:val="24"/>
          <w:lang w:val="en-GB"/>
        </w:rPr>
        <w:tab/>
      </w:r>
      <w:r w:rsidR="00F51878" w:rsidRPr="00D4317A">
        <w:rPr>
          <w:rFonts w:ascii="Times New Roman" w:hAnsi="Times New Roman"/>
          <w:sz w:val="24"/>
          <w:szCs w:val="24"/>
          <w:lang w:val="en-GB"/>
        </w:rPr>
        <w:t xml:space="preserve">It is against the above background that we are convinced that prosecution managed to prove the accused’s guilt beyond reasonable doubt.  </w:t>
      </w:r>
      <w:r w:rsidR="00A64E42" w:rsidRPr="00732747">
        <w:rPr>
          <w:rFonts w:ascii="Times New Roman" w:hAnsi="Times New Roman"/>
          <w:b/>
          <w:sz w:val="24"/>
          <w:szCs w:val="24"/>
          <w:lang w:val="en-GB"/>
        </w:rPr>
        <w:t>Sh</w:t>
      </w:r>
      <w:r w:rsidR="00F51878" w:rsidRPr="00732747">
        <w:rPr>
          <w:rFonts w:ascii="Times New Roman" w:hAnsi="Times New Roman"/>
          <w:b/>
          <w:sz w:val="24"/>
          <w:szCs w:val="24"/>
          <w:lang w:val="en-GB"/>
        </w:rPr>
        <w:t>e is accordingly found guilty of murder as charged.</w:t>
      </w:r>
    </w:p>
    <w:p w14:paraId="434DB2B4" w14:textId="77777777" w:rsidR="006103D7" w:rsidRPr="00812304" w:rsidRDefault="006103D7" w:rsidP="006103D7">
      <w:pPr>
        <w:spacing w:line="360" w:lineRule="auto"/>
        <w:rPr>
          <w:rFonts w:ascii="Times New Roman" w:hAnsi="Times New Roman"/>
          <w:sz w:val="24"/>
          <w:szCs w:val="24"/>
          <w:lang w:val="en-US"/>
        </w:rPr>
      </w:pPr>
      <w:r w:rsidRPr="0037486F">
        <w:rPr>
          <w:rFonts w:ascii="Times New Roman" w:hAnsi="Times New Roman"/>
          <w:b/>
          <w:sz w:val="24"/>
          <w:szCs w:val="24"/>
          <w:lang w:val="en-US"/>
        </w:rPr>
        <w:t xml:space="preserve">PROGRESS MANGIRANDI </w:t>
      </w:r>
    </w:p>
    <w:p w14:paraId="16CD6C86" w14:textId="77777777" w:rsidR="006103D7" w:rsidRPr="0037486F" w:rsidRDefault="006103D7" w:rsidP="006103D7">
      <w:pPr>
        <w:spacing w:line="360" w:lineRule="auto"/>
        <w:rPr>
          <w:rFonts w:ascii="Times New Roman" w:hAnsi="Times New Roman"/>
          <w:b/>
          <w:sz w:val="24"/>
          <w:szCs w:val="24"/>
          <w:lang w:val="en-US"/>
        </w:rPr>
      </w:pPr>
      <w:r w:rsidRPr="0037486F">
        <w:rPr>
          <w:rFonts w:ascii="Times New Roman" w:hAnsi="Times New Roman"/>
          <w:b/>
          <w:sz w:val="24"/>
          <w:szCs w:val="24"/>
          <w:lang w:val="en-US"/>
        </w:rPr>
        <w:t>REASONS FOR SENTENCE</w:t>
      </w:r>
    </w:p>
    <w:p w14:paraId="794F3194" w14:textId="5ADBB5D6" w:rsidR="006103D7" w:rsidRPr="00346987" w:rsidRDefault="006103D7" w:rsidP="006103D7">
      <w:pPr>
        <w:pStyle w:val="s6"/>
        <w:spacing w:before="0" w:beforeAutospacing="0" w:after="0" w:afterAutospacing="0" w:line="360" w:lineRule="auto"/>
        <w:ind w:firstLine="720"/>
        <w:jc w:val="both"/>
        <w:rPr>
          <w:lang w:val="en-US"/>
        </w:rPr>
      </w:pPr>
      <w:r w:rsidRPr="00D20701">
        <w:rPr>
          <w:rStyle w:val="s2"/>
          <w:color w:val="000000"/>
        </w:rPr>
        <w:t>In</w:t>
      </w:r>
      <w:r w:rsidRPr="00D20701">
        <w:rPr>
          <w:rStyle w:val="apple-converted-space"/>
          <w:color w:val="000000"/>
        </w:rPr>
        <w:t> </w:t>
      </w:r>
      <w:r w:rsidRPr="00D20701">
        <w:rPr>
          <w:rStyle w:val="s2"/>
          <w:color w:val="000000"/>
        </w:rPr>
        <w:t>passing sentence the court considered</w:t>
      </w:r>
      <w:r w:rsidRPr="00D20701">
        <w:rPr>
          <w:rStyle w:val="apple-converted-space"/>
          <w:color w:val="000000"/>
        </w:rPr>
        <w:t> </w:t>
      </w:r>
      <w:r>
        <w:rPr>
          <w:rStyle w:val="s2"/>
          <w:color w:val="000000"/>
        </w:rPr>
        <w:t>all the mitigating</w:t>
      </w:r>
      <w:r w:rsidRPr="00D20701">
        <w:rPr>
          <w:rStyle w:val="s2"/>
          <w:color w:val="000000"/>
        </w:rPr>
        <w:t xml:space="preserve"> and</w:t>
      </w:r>
      <w:r w:rsidRPr="00D20701">
        <w:rPr>
          <w:rStyle w:val="apple-converted-space"/>
          <w:color w:val="000000"/>
        </w:rPr>
        <w:t> </w:t>
      </w:r>
      <w:r>
        <w:rPr>
          <w:rStyle w:val="s2"/>
          <w:color w:val="000000"/>
        </w:rPr>
        <w:t>aggravating</w:t>
      </w:r>
      <w:r w:rsidRPr="00D20701">
        <w:rPr>
          <w:rStyle w:val="apple-converted-space"/>
          <w:color w:val="000000"/>
        </w:rPr>
        <w:t> </w:t>
      </w:r>
      <w:r w:rsidRPr="00D20701">
        <w:rPr>
          <w:rStyle w:val="s2"/>
          <w:color w:val="000000"/>
        </w:rPr>
        <w:t>factors</w:t>
      </w:r>
      <w:r w:rsidRPr="00D20701">
        <w:rPr>
          <w:rStyle w:val="apple-converted-space"/>
          <w:color w:val="000000"/>
        </w:rPr>
        <w:t> </w:t>
      </w:r>
      <w:r w:rsidRPr="00D20701">
        <w:rPr>
          <w:rStyle w:val="s2"/>
          <w:color w:val="000000"/>
        </w:rPr>
        <w:t>as submitted by both counsels.</w:t>
      </w:r>
      <w:r>
        <w:rPr>
          <w:lang w:val="en-US"/>
        </w:rPr>
        <w:t xml:space="preserve"> </w:t>
      </w:r>
      <w:r w:rsidR="00B36B9A">
        <w:rPr>
          <w:lang w:val="en-US"/>
        </w:rPr>
        <w:t>The</w:t>
      </w:r>
      <w:r w:rsidRPr="001F4C85">
        <w:t xml:space="preserve"> starting point </w:t>
      </w:r>
      <w:r w:rsidR="00B36B9A">
        <w:t xml:space="preserve">however </w:t>
      </w:r>
      <w:r w:rsidRPr="001F4C85">
        <w:t xml:space="preserve">is to assess whether the murder the accused has been convicted of was committed in aggravating circumstances. </w:t>
      </w:r>
      <w:r w:rsidR="00B36B9A">
        <w:t xml:space="preserve"> </w:t>
      </w:r>
      <w:r w:rsidRPr="001F4C85">
        <w:t>The State</w:t>
      </w:r>
      <w:r>
        <w:t xml:space="preserve"> and defence counsels both submitted</w:t>
      </w:r>
      <w:r w:rsidRPr="001F4C85">
        <w:t xml:space="preserve"> that this murder was not committed in aggravating circumstances as per s</w:t>
      </w:r>
      <w:r w:rsidR="00B36B9A">
        <w:t xml:space="preserve"> </w:t>
      </w:r>
      <w:r w:rsidRPr="001F4C85">
        <w:t>47 (2) and (3) of the Code.</w:t>
      </w:r>
      <w:r>
        <w:t xml:space="preserve"> We agree with them as we found that none </w:t>
      </w:r>
      <w:r>
        <w:lastRenderedPageBreak/>
        <w:t>of the factors contained therein apply to this matter. The murder was therefore not committed in aggravating circumstances.</w:t>
      </w:r>
    </w:p>
    <w:p w14:paraId="6E2DE888" w14:textId="3F529571" w:rsidR="006103D7" w:rsidRDefault="006103D7" w:rsidP="00B36B9A">
      <w:pPr>
        <w:spacing w:after="0" w:line="360" w:lineRule="auto"/>
        <w:ind w:firstLine="720"/>
        <w:rPr>
          <w:rFonts w:ascii="Times New Roman" w:eastAsia="Times New Roman" w:hAnsi="Times New Roman"/>
          <w:sz w:val="24"/>
          <w:szCs w:val="24"/>
          <w:lang w:val="en-US"/>
        </w:rPr>
      </w:pPr>
      <w:r>
        <w:rPr>
          <w:rFonts w:ascii="Times New Roman" w:hAnsi="Times New Roman"/>
          <w:sz w:val="24"/>
          <w:szCs w:val="24"/>
          <w:lang w:val="en-ZA"/>
        </w:rPr>
        <w:t xml:space="preserve">In mitigation we considered that the </w:t>
      </w:r>
      <w:r>
        <w:rPr>
          <w:rFonts w:ascii="Times New Roman" w:hAnsi="Times New Roman"/>
          <w:sz w:val="24"/>
          <w:szCs w:val="24"/>
          <w:lang w:val="en-US"/>
        </w:rPr>
        <w:t>a</w:t>
      </w:r>
      <w:r w:rsidRPr="003E610D">
        <w:rPr>
          <w:rFonts w:ascii="Times New Roman" w:hAnsi="Times New Roman"/>
          <w:sz w:val="24"/>
          <w:szCs w:val="24"/>
          <w:lang w:val="en-US"/>
        </w:rPr>
        <w:t>ccused is</w:t>
      </w:r>
      <w:r>
        <w:rPr>
          <w:rFonts w:ascii="Times New Roman" w:hAnsi="Times New Roman"/>
          <w:sz w:val="24"/>
          <w:szCs w:val="24"/>
          <w:lang w:val="en-US"/>
        </w:rPr>
        <w:t xml:space="preserve"> a female first offender. She is</w:t>
      </w:r>
      <w:r w:rsidRPr="003E610D">
        <w:rPr>
          <w:rFonts w:ascii="Times New Roman" w:hAnsi="Times New Roman"/>
          <w:sz w:val="24"/>
          <w:szCs w:val="24"/>
          <w:lang w:val="en-US"/>
        </w:rPr>
        <w:t xml:space="preserve"> twenty-eight years </w:t>
      </w:r>
      <w:r>
        <w:rPr>
          <w:rFonts w:ascii="Times New Roman" w:hAnsi="Times New Roman"/>
          <w:sz w:val="24"/>
          <w:szCs w:val="24"/>
          <w:lang w:val="en-US"/>
        </w:rPr>
        <w:t xml:space="preserve">old and is a mother to a girl child aged 8 years .She </w:t>
      </w:r>
      <w:r w:rsidRPr="003E610D">
        <w:rPr>
          <w:rFonts w:ascii="Times New Roman" w:hAnsi="Times New Roman"/>
          <w:sz w:val="24"/>
          <w:szCs w:val="24"/>
          <w:lang w:val="en-US"/>
        </w:rPr>
        <w:t xml:space="preserve">has </w:t>
      </w:r>
      <w:r>
        <w:rPr>
          <w:rFonts w:ascii="Times New Roman" w:hAnsi="Times New Roman"/>
          <w:sz w:val="24"/>
          <w:szCs w:val="24"/>
          <w:lang w:val="en-US"/>
        </w:rPr>
        <w:t xml:space="preserve">attendant </w:t>
      </w:r>
      <w:r w:rsidRPr="003E610D">
        <w:rPr>
          <w:rFonts w:ascii="Times New Roman" w:hAnsi="Times New Roman"/>
          <w:sz w:val="24"/>
          <w:szCs w:val="24"/>
          <w:lang w:val="en-US"/>
        </w:rPr>
        <w:t>family responsibilities</w:t>
      </w:r>
      <w:r>
        <w:rPr>
          <w:rFonts w:ascii="Times New Roman" w:hAnsi="Times New Roman"/>
          <w:sz w:val="24"/>
          <w:szCs w:val="24"/>
          <w:lang w:val="en-US"/>
        </w:rPr>
        <w:t xml:space="preserve"> which also include </w:t>
      </w:r>
      <w:r w:rsidRPr="003E610D">
        <w:rPr>
          <w:rFonts w:ascii="Times New Roman" w:hAnsi="Times New Roman"/>
          <w:sz w:val="24"/>
          <w:szCs w:val="24"/>
          <w:lang w:val="en-US"/>
        </w:rPr>
        <w:t>taking care o</w:t>
      </w:r>
      <w:r>
        <w:rPr>
          <w:rFonts w:ascii="Times New Roman" w:hAnsi="Times New Roman"/>
          <w:sz w:val="24"/>
          <w:szCs w:val="24"/>
          <w:lang w:val="en-US"/>
        </w:rPr>
        <w:t>f her siblings.</w:t>
      </w:r>
      <w:r w:rsidRPr="003E610D">
        <w:rPr>
          <w:rFonts w:ascii="Times New Roman" w:hAnsi="Times New Roman"/>
          <w:sz w:val="24"/>
          <w:szCs w:val="24"/>
          <w:lang w:val="en-US"/>
        </w:rPr>
        <w:t xml:space="preserve"> </w:t>
      </w:r>
      <w:r>
        <w:rPr>
          <w:rFonts w:ascii="Times New Roman" w:eastAsia="Times New Roman" w:hAnsi="Times New Roman"/>
          <w:sz w:val="24"/>
          <w:szCs w:val="24"/>
          <w:lang w:val="en-US"/>
        </w:rPr>
        <w:t>T</w:t>
      </w:r>
      <w:r w:rsidRPr="003E610D">
        <w:rPr>
          <w:rFonts w:ascii="Times New Roman" w:eastAsia="Times New Roman" w:hAnsi="Times New Roman"/>
          <w:sz w:val="24"/>
          <w:szCs w:val="24"/>
          <w:lang w:val="en-US"/>
        </w:rPr>
        <w:t xml:space="preserve">he case of </w:t>
      </w:r>
      <w:r w:rsidRPr="00B36B9A">
        <w:rPr>
          <w:rFonts w:ascii="Times New Roman" w:eastAsia="Times New Roman" w:hAnsi="Times New Roman"/>
          <w:i/>
          <w:sz w:val="24"/>
          <w:szCs w:val="24"/>
          <w:lang w:val="en-US"/>
        </w:rPr>
        <w:t xml:space="preserve">S </w:t>
      </w:r>
      <w:r w:rsidR="00B36B9A" w:rsidRPr="00B36B9A">
        <w:rPr>
          <w:rFonts w:ascii="Times New Roman" w:eastAsia="Times New Roman" w:hAnsi="Times New Roman"/>
          <w:sz w:val="24"/>
          <w:szCs w:val="24"/>
          <w:lang w:val="en-US"/>
        </w:rPr>
        <w:t>v</w:t>
      </w:r>
      <w:r w:rsidR="00B36B9A" w:rsidRPr="00B36B9A">
        <w:rPr>
          <w:rFonts w:ascii="Times New Roman" w:eastAsia="Times New Roman" w:hAnsi="Times New Roman"/>
          <w:i/>
          <w:sz w:val="24"/>
          <w:szCs w:val="24"/>
          <w:lang w:val="en-US"/>
        </w:rPr>
        <w:t xml:space="preserve"> </w:t>
      </w:r>
      <w:r w:rsidRPr="00B36B9A">
        <w:rPr>
          <w:rFonts w:ascii="Times New Roman" w:eastAsia="Times New Roman" w:hAnsi="Times New Roman"/>
          <w:i/>
          <w:sz w:val="24"/>
          <w:szCs w:val="24"/>
          <w:lang w:val="en-US"/>
        </w:rPr>
        <w:t>Matanhire</w:t>
      </w:r>
      <w:r w:rsidRPr="003E610D">
        <w:rPr>
          <w:rFonts w:ascii="Times New Roman" w:eastAsia="Times New Roman" w:hAnsi="Times New Roman"/>
          <w:b/>
          <w:sz w:val="24"/>
          <w:szCs w:val="24"/>
          <w:lang w:val="en-US"/>
        </w:rPr>
        <w:t xml:space="preserve"> </w:t>
      </w:r>
      <w:r w:rsidRPr="00B36B9A">
        <w:rPr>
          <w:rFonts w:ascii="Times New Roman" w:eastAsia="Times New Roman" w:hAnsi="Times New Roman"/>
          <w:sz w:val="24"/>
          <w:szCs w:val="24"/>
          <w:lang w:val="en-US"/>
        </w:rPr>
        <w:t xml:space="preserve">1982(1) ZLR 139 </w:t>
      </w:r>
      <w:r>
        <w:rPr>
          <w:rFonts w:ascii="Times New Roman" w:eastAsia="Times New Roman" w:hAnsi="Times New Roman"/>
          <w:sz w:val="24"/>
          <w:szCs w:val="24"/>
          <w:lang w:val="en-US"/>
        </w:rPr>
        <w:t xml:space="preserve">supports the proposition that </w:t>
      </w:r>
      <w:r w:rsidRPr="003E610D">
        <w:rPr>
          <w:rFonts w:ascii="Times New Roman" w:eastAsia="Times New Roman" w:hAnsi="Times New Roman"/>
          <w:sz w:val="24"/>
          <w:szCs w:val="24"/>
          <w:lang w:val="en-US"/>
        </w:rPr>
        <w:t>first offender</w:t>
      </w:r>
      <w:r>
        <w:rPr>
          <w:rFonts w:ascii="Times New Roman" w:eastAsia="Times New Roman" w:hAnsi="Times New Roman"/>
          <w:sz w:val="24"/>
          <w:szCs w:val="24"/>
          <w:lang w:val="en-US"/>
        </w:rPr>
        <w:t>s should be dealt with leniency. Due consideration of this will be reflected in the sentence.</w:t>
      </w:r>
    </w:p>
    <w:p w14:paraId="64D1173D" w14:textId="77777777" w:rsidR="006103D7" w:rsidRDefault="006103D7" w:rsidP="00B36B9A">
      <w:pPr>
        <w:spacing w:after="0" w:line="360" w:lineRule="auto"/>
        <w:ind w:firstLine="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We also took into account that, the accused was inebriated. She was insulted by the deceased who accused her of prostituting herself. She was angered by this, failed to restrain herself and killed him. The court is satisfied that she was driven by her emotions in committing this murder.</w:t>
      </w:r>
    </w:p>
    <w:p w14:paraId="6998D06F" w14:textId="30F47E0F" w:rsidR="006103D7" w:rsidRPr="006103D7" w:rsidRDefault="006103D7" w:rsidP="00B36B9A">
      <w:pPr>
        <w:spacing w:after="0" w:line="360" w:lineRule="auto"/>
        <w:ind w:firstLine="720"/>
        <w:jc w:val="both"/>
        <w:rPr>
          <w:rStyle w:val="apple-converted-space"/>
          <w:rFonts w:ascii="Times New Roman" w:eastAsia="Times New Roman" w:hAnsi="Times New Roman"/>
          <w:sz w:val="24"/>
          <w:szCs w:val="24"/>
          <w:lang w:val="en-US"/>
        </w:rPr>
      </w:pPr>
      <w:r>
        <w:rPr>
          <w:rFonts w:ascii="Times New Roman" w:hAnsi="Times New Roman"/>
          <w:sz w:val="24"/>
          <w:szCs w:val="24"/>
          <w:lang w:val="en-US"/>
        </w:rPr>
        <w:t xml:space="preserve">What aggravates the accused’s case is that she </w:t>
      </w:r>
      <w:r w:rsidR="005B09FA">
        <w:rPr>
          <w:rFonts w:ascii="Times New Roman" w:hAnsi="Times New Roman"/>
          <w:sz w:val="24"/>
          <w:szCs w:val="24"/>
          <w:lang w:val="en-ZA"/>
        </w:rPr>
        <w:t>stands convicted of m</w:t>
      </w:r>
      <w:r w:rsidRPr="001F4C85">
        <w:rPr>
          <w:rFonts w:ascii="Times New Roman" w:hAnsi="Times New Roman"/>
          <w:sz w:val="24"/>
          <w:szCs w:val="24"/>
          <w:lang w:val="en-ZA"/>
        </w:rPr>
        <w:t>urder</w:t>
      </w:r>
      <w:r>
        <w:rPr>
          <w:rFonts w:ascii="Times New Roman" w:hAnsi="Times New Roman"/>
          <w:sz w:val="24"/>
          <w:szCs w:val="24"/>
          <w:lang w:val="en-ZA"/>
        </w:rPr>
        <w:t xml:space="preserve"> which is an inherently </w:t>
      </w:r>
      <w:r w:rsidRPr="001F4C85">
        <w:rPr>
          <w:rFonts w:ascii="Times New Roman" w:hAnsi="Times New Roman"/>
          <w:sz w:val="24"/>
          <w:szCs w:val="24"/>
          <w:lang w:val="en-ZA"/>
        </w:rPr>
        <w:t>serious offence. This is becau</w:t>
      </w:r>
      <w:r>
        <w:rPr>
          <w:rFonts w:ascii="Times New Roman" w:hAnsi="Times New Roman"/>
          <w:sz w:val="24"/>
          <w:szCs w:val="24"/>
          <w:lang w:val="en-ZA"/>
        </w:rPr>
        <w:t xml:space="preserve">se life is sacrosanct. </w:t>
      </w:r>
      <w:r w:rsidRPr="001F4C85">
        <w:rPr>
          <w:rFonts w:ascii="Times New Roman" w:hAnsi="Times New Roman"/>
          <w:sz w:val="24"/>
          <w:szCs w:val="24"/>
          <w:lang w:val="en-ZA"/>
        </w:rPr>
        <w:t>The right to life is</w:t>
      </w:r>
      <w:r>
        <w:rPr>
          <w:rFonts w:ascii="Times New Roman" w:hAnsi="Times New Roman"/>
          <w:sz w:val="24"/>
          <w:szCs w:val="24"/>
          <w:lang w:val="en-ZA"/>
        </w:rPr>
        <w:t xml:space="preserve"> a </w:t>
      </w:r>
      <w:r w:rsidRPr="001F4C85">
        <w:rPr>
          <w:rFonts w:ascii="Times New Roman" w:hAnsi="Times New Roman"/>
          <w:sz w:val="24"/>
          <w:szCs w:val="24"/>
          <w:lang w:val="en-ZA"/>
        </w:rPr>
        <w:t>constitutionally guaranteed</w:t>
      </w:r>
      <w:r>
        <w:rPr>
          <w:rFonts w:ascii="Times New Roman" w:hAnsi="Times New Roman"/>
          <w:sz w:val="24"/>
          <w:szCs w:val="24"/>
          <w:lang w:val="en-ZA"/>
        </w:rPr>
        <w:t xml:space="preserve"> right</w:t>
      </w:r>
      <w:r w:rsidRPr="001F4C85">
        <w:rPr>
          <w:rFonts w:ascii="Times New Roman" w:hAnsi="Times New Roman"/>
          <w:sz w:val="24"/>
          <w:szCs w:val="24"/>
          <w:lang w:val="en-ZA"/>
        </w:rPr>
        <w:t xml:space="preserve"> in</w:t>
      </w:r>
      <w:r>
        <w:rPr>
          <w:rFonts w:ascii="Times New Roman" w:hAnsi="Times New Roman"/>
          <w:sz w:val="24"/>
          <w:szCs w:val="24"/>
          <w:lang w:val="en-ZA"/>
        </w:rPr>
        <w:t xml:space="preserve"> terms of</w:t>
      </w:r>
      <w:r w:rsidRPr="001F4C85">
        <w:rPr>
          <w:rFonts w:ascii="Times New Roman" w:hAnsi="Times New Roman"/>
          <w:sz w:val="24"/>
          <w:szCs w:val="24"/>
          <w:lang w:val="en-ZA"/>
        </w:rPr>
        <w:t xml:space="preserve"> s 48 of the Constitution of Zimbabwe.</w:t>
      </w:r>
      <w:r w:rsidR="005B09FA">
        <w:rPr>
          <w:rFonts w:ascii="Times New Roman" w:hAnsi="Times New Roman"/>
          <w:sz w:val="24"/>
          <w:szCs w:val="24"/>
          <w:lang w:val="en-ZA"/>
        </w:rPr>
        <w:t xml:space="preserve"> </w:t>
      </w:r>
      <w:r w:rsidRPr="00346987">
        <w:rPr>
          <w:rStyle w:val="s2"/>
          <w:rFonts w:ascii="Times New Roman" w:hAnsi="Times New Roman"/>
          <w:color w:val="000000"/>
          <w:sz w:val="24"/>
          <w:szCs w:val="24"/>
        </w:rPr>
        <w:t>Murder is a crime whic</w:t>
      </w:r>
      <w:r>
        <w:rPr>
          <w:rStyle w:val="s2"/>
          <w:rFonts w:ascii="Times New Roman" w:hAnsi="Times New Roman"/>
          <w:color w:val="000000"/>
          <w:sz w:val="24"/>
          <w:szCs w:val="24"/>
        </w:rPr>
        <w:t xml:space="preserve">h the courts </w:t>
      </w:r>
      <w:r w:rsidRPr="00346987">
        <w:rPr>
          <w:rStyle w:val="s2"/>
          <w:rFonts w:ascii="Times New Roman" w:hAnsi="Times New Roman"/>
          <w:color w:val="000000"/>
          <w:sz w:val="24"/>
          <w:szCs w:val="24"/>
        </w:rPr>
        <w:t>must always take a dim view of. There is no doubt that invariably it must attract a significant term of imprisonment. The accused used all types of weapons to</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kill</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her own husband. She threw a stool and other pieces of furniture she could get her hands on. She used a stick on him until it broke.</w:t>
      </w:r>
      <w:r w:rsidRPr="00346987">
        <w:rPr>
          <w:rStyle w:val="apple-converted-space"/>
          <w:rFonts w:ascii="Times New Roman" w:hAnsi="Times New Roman"/>
          <w:color w:val="000000"/>
          <w:sz w:val="24"/>
          <w:szCs w:val="24"/>
        </w:rPr>
        <w:t> </w:t>
      </w:r>
      <w:r>
        <w:rPr>
          <w:rStyle w:val="apple-converted-space"/>
          <w:rFonts w:ascii="Times New Roman" w:hAnsi="Times New Roman"/>
          <w:color w:val="000000"/>
          <w:sz w:val="24"/>
          <w:szCs w:val="24"/>
        </w:rPr>
        <w:t>She was unrestrainable.</w:t>
      </w:r>
      <w:r w:rsidR="00B36B9A">
        <w:rPr>
          <w:rStyle w:val="apple-converted-space"/>
          <w:rFonts w:ascii="Times New Roman" w:hAnsi="Times New Roman"/>
          <w:color w:val="000000"/>
          <w:sz w:val="24"/>
          <w:szCs w:val="24"/>
        </w:rPr>
        <w:t xml:space="preserve"> </w:t>
      </w:r>
      <w:r w:rsidRPr="00346987">
        <w:rPr>
          <w:rStyle w:val="s2"/>
          <w:rFonts w:ascii="Times New Roman" w:hAnsi="Times New Roman"/>
          <w:color w:val="000000"/>
          <w:sz w:val="24"/>
          <w:szCs w:val="24"/>
        </w:rPr>
        <w:t>It was because of such callousness that</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the court ruled that the accused must have appreciated and did foresee the risk of serious injury or deat</w:t>
      </w:r>
      <w:r>
        <w:rPr>
          <w:rStyle w:val="s2"/>
          <w:rFonts w:ascii="Times New Roman" w:hAnsi="Times New Roman"/>
          <w:color w:val="000000"/>
          <w:sz w:val="24"/>
          <w:szCs w:val="24"/>
        </w:rPr>
        <w:t>h resulting from the use of such</w:t>
      </w:r>
      <w:r w:rsidRPr="00346987">
        <w:rPr>
          <w:rStyle w:val="s2"/>
          <w:rFonts w:ascii="Times New Roman" w:hAnsi="Times New Roman"/>
          <w:color w:val="000000"/>
          <w:sz w:val="24"/>
          <w:szCs w:val="24"/>
        </w:rPr>
        <w:t xml:space="preserve"> weapon</w:t>
      </w:r>
      <w:r>
        <w:rPr>
          <w:rStyle w:val="s2"/>
          <w:rFonts w:ascii="Times New Roman" w:hAnsi="Times New Roman"/>
          <w:color w:val="000000"/>
          <w:sz w:val="24"/>
          <w:szCs w:val="24"/>
        </w:rPr>
        <w:t>s</w:t>
      </w:r>
      <w:r w:rsidRPr="00346987">
        <w:rPr>
          <w:rStyle w:val="s2"/>
          <w:rFonts w:ascii="Times New Roman" w:hAnsi="Times New Roman"/>
          <w:color w:val="000000"/>
          <w:sz w:val="24"/>
          <w:szCs w:val="24"/>
        </w:rPr>
        <w:t>.</w:t>
      </w:r>
      <w:r w:rsidRPr="00346987">
        <w:rPr>
          <w:rStyle w:val="apple-converted-space"/>
          <w:rFonts w:ascii="Times New Roman" w:hAnsi="Times New Roman"/>
          <w:color w:val="000000"/>
          <w:sz w:val="24"/>
          <w:szCs w:val="24"/>
        </w:rPr>
        <w:t> </w:t>
      </w:r>
      <w:r w:rsidR="00B36B9A">
        <w:rPr>
          <w:rStyle w:val="apple-converted-space"/>
          <w:rFonts w:ascii="Times New Roman" w:hAnsi="Times New Roman"/>
          <w:color w:val="000000"/>
          <w:sz w:val="24"/>
          <w:szCs w:val="24"/>
        </w:rPr>
        <w:t xml:space="preserve"> </w:t>
      </w:r>
      <w:r w:rsidRPr="00346987">
        <w:rPr>
          <w:rStyle w:val="s2"/>
          <w:rFonts w:ascii="Times New Roman" w:hAnsi="Times New Roman"/>
          <w:color w:val="000000"/>
          <w:sz w:val="24"/>
          <w:szCs w:val="24"/>
        </w:rPr>
        <w:t>Needless to say a</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precious life was lost. The</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deceased died</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a</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painful death given the nature of the</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injuries sustained</w:t>
      </w:r>
      <w:r w:rsidRPr="00346987">
        <w:rPr>
          <w:rStyle w:val="apple-converted-space"/>
          <w:rFonts w:ascii="Times New Roman" w:hAnsi="Times New Roman"/>
          <w:color w:val="000000"/>
          <w:sz w:val="24"/>
          <w:szCs w:val="24"/>
        </w:rPr>
        <w:t> </w:t>
      </w:r>
      <w:r w:rsidRPr="00346987">
        <w:rPr>
          <w:rStyle w:val="s2"/>
          <w:rFonts w:ascii="Times New Roman" w:hAnsi="Times New Roman"/>
          <w:color w:val="000000"/>
          <w:sz w:val="24"/>
          <w:szCs w:val="24"/>
        </w:rPr>
        <w:t>as per the post-mortem report.</w:t>
      </w:r>
      <w:r w:rsidRPr="00346987">
        <w:rPr>
          <w:rStyle w:val="apple-converted-space"/>
          <w:rFonts w:ascii="Times New Roman" w:hAnsi="Times New Roman"/>
          <w:color w:val="000000"/>
          <w:sz w:val="24"/>
          <w:szCs w:val="24"/>
        </w:rPr>
        <w:t xml:space="preserve"> </w:t>
      </w:r>
    </w:p>
    <w:p w14:paraId="41DEA05C" w14:textId="19F4FAC5" w:rsidR="006103D7" w:rsidRPr="00E118D7" w:rsidRDefault="006103D7" w:rsidP="00B36B9A">
      <w:pPr>
        <w:pStyle w:val="s6"/>
        <w:spacing w:before="0" w:beforeAutospacing="0" w:after="0" w:afterAutospacing="0" w:line="360" w:lineRule="auto"/>
        <w:ind w:firstLine="540"/>
        <w:jc w:val="both"/>
        <w:rPr>
          <w:color w:val="000000"/>
        </w:rPr>
      </w:pPr>
      <w:r w:rsidRPr="00E118D7">
        <w:rPr>
          <w:rStyle w:val="s2"/>
          <w:color w:val="000000"/>
        </w:rPr>
        <w:t xml:space="preserve">What </w:t>
      </w:r>
      <w:r>
        <w:rPr>
          <w:rStyle w:val="s2"/>
          <w:color w:val="000000"/>
        </w:rPr>
        <w:t xml:space="preserve">also </w:t>
      </w:r>
      <w:r w:rsidRPr="00E118D7">
        <w:rPr>
          <w:rStyle w:val="s2"/>
          <w:color w:val="000000"/>
        </w:rPr>
        <w:t>aggravates the</w:t>
      </w:r>
      <w:r w:rsidRPr="00E118D7">
        <w:rPr>
          <w:rStyle w:val="apple-converted-space"/>
          <w:color w:val="000000"/>
        </w:rPr>
        <w:t> </w:t>
      </w:r>
      <w:r w:rsidRPr="00E118D7">
        <w:rPr>
          <w:rStyle w:val="s2"/>
          <w:color w:val="000000"/>
        </w:rPr>
        <w:t>accused’s case</w:t>
      </w:r>
      <w:r w:rsidRPr="00E118D7">
        <w:rPr>
          <w:rStyle w:val="apple-converted-space"/>
          <w:color w:val="000000"/>
        </w:rPr>
        <w:t> </w:t>
      </w:r>
      <w:r w:rsidRPr="00E118D7">
        <w:rPr>
          <w:rStyle w:val="s2"/>
          <w:color w:val="000000"/>
        </w:rPr>
        <w:t>and is</w:t>
      </w:r>
      <w:r w:rsidRPr="00E118D7">
        <w:rPr>
          <w:rStyle w:val="apple-converted-space"/>
          <w:color w:val="000000"/>
        </w:rPr>
        <w:t> </w:t>
      </w:r>
      <w:r w:rsidRPr="00E118D7">
        <w:rPr>
          <w:rStyle w:val="s2"/>
          <w:color w:val="000000"/>
        </w:rPr>
        <w:t>unsettling</w:t>
      </w:r>
      <w:r w:rsidRPr="00E118D7">
        <w:rPr>
          <w:rStyle w:val="apple-converted-space"/>
          <w:color w:val="000000"/>
        </w:rPr>
        <w:t> </w:t>
      </w:r>
      <w:r w:rsidRPr="00E118D7">
        <w:rPr>
          <w:rStyle w:val="s2"/>
          <w:color w:val="000000"/>
        </w:rPr>
        <w:t>is</w:t>
      </w:r>
      <w:r w:rsidRPr="00E118D7">
        <w:rPr>
          <w:rStyle w:val="apple-converted-space"/>
          <w:color w:val="000000"/>
        </w:rPr>
        <w:t> </w:t>
      </w:r>
      <w:r w:rsidRPr="00E118D7">
        <w:rPr>
          <w:rStyle w:val="s2"/>
          <w:color w:val="000000"/>
        </w:rPr>
        <w:t>that</w:t>
      </w:r>
      <w:r w:rsidRPr="00E118D7">
        <w:rPr>
          <w:rStyle w:val="apple-converted-space"/>
          <w:color w:val="000000"/>
        </w:rPr>
        <w:t> </w:t>
      </w:r>
      <w:r w:rsidRPr="00E118D7">
        <w:rPr>
          <w:rStyle w:val="s2"/>
          <w:color w:val="000000"/>
        </w:rPr>
        <w:t>violent</w:t>
      </w:r>
      <w:r w:rsidRPr="00E118D7">
        <w:rPr>
          <w:rStyle w:val="apple-converted-space"/>
          <w:color w:val="000000"/>
        </w:rPr>
        <w:t> </w:t>
      </w:r>
      <w:r w:rsidRPr="00E118D7">
        <w:rPr>
          <w:rStyle w:val="s2"/>
          <w:color w:val="000000"/>
        </w:rPr>
        <w:t>offences</w:t>
      </w:r>
      <w:r w:rsidRPr="00E118D7">
        <w:rPr>
          <w:rStyle w:val="apple-converted-space"/>
          <w:color w:val="000000"/>
        </w:rPr>
        <w:t> </w:t>
      </w:r>
      <w:r>
        <w:rPr>
          <w:rStyle w:val="apple-converted-space"/>
          <w:color w:val="000000"/>
        </w:rPr>
        <w:t xml:space="preserve">by women against their husbands </w:t>
      </w:r>
      <w:r w:rsidRPr="00E118D7">
        <w:rPr>
          <w:rStyle w:val="s2"/>
          <w:color w:val="000000"/>
        </w:rPr>
        <w:t>committed within</w:t>
      </w:r>
      <w:r w:rsidRPr="00E118D7">
        <w:rPr>
          <w:rStyle w:val="apple-converted-space"/>
          <w:color w:val="000000"/>
        </w:rPr>
        <w:t> </w:t>
      </w:r>
      <w:r w:rsidRPr="00E118D7">
        <w:rPr>
          <w:rStyle w:val="s2"/>
          <w:color w:val="000000"/>
        </w:rPr>
        <w:t>domestic</w:t>
      </w:r>
      <w:r w:rsidRPr="00E118D7">
        <w:rPr>
          <w:rStyle w:val="apple-converted-space"/>
          <w:color w:val="000000"/>
        </w:rPr>
        <w:t> </w:t>
      </w:r>
      <w:r w:rsidRPr="00E118D7">
        <w:rPr>
          <w:rStyle w:val="s2"/>
          <w:color w:val="000000"/>
        </w:rPr>
        <w:t>settings</w:t>
      </w:r>
      <w:r w:rsidRPr="00E118D7">
        <w:rPr>
          <w:rStyle w:val="apple-converted-space"/>
          <w:color w:val="000000"/>
        </w:rPr>
        <w:t> </w:t>
      </w:r>
      <w:r w:rsidRPr="00E118D7">
        <w:rPr>
          <w:rStyle w:val="s2"/>
          <w:color w:val="000000"/>
        </w:rPr>
        <w:t>continue to be on</w:t>
      </w:r>
      <w:r w:rsidRPr="00E118D7">
        <w:rPr>
          <w:rStyle w:val="apple-converted-space"/>
          <w:color w:val="000000"/>
        </w:rPr>
        <w:t> </w:t>
      </w:r>
      <w:r w:rsidRPr="00E118D7">
        <w:rPr>
          <w:rStyle w:val="s2"/>
          <w:color w:val="000000"/>
        </w:rPr>
        <w:t>the rise.</w:t>
      </w:r>
      <w:r w:rsidRPr="00E118D7">
        <w:rPr>
          <w:rStyle w:val="apple-converted-space"/>
          <w:color w:val="000000"/>
        </w:rPr>
        <w:t> </w:t>
      </w:r>
      <w:r w:rsidRPr="00E118D7">
        <w:rPr>
          <w:rStyle w:val="s2"/>
          <w:color w:val="000000"/>
        </w:rPr>
        <w:t>It is the duty of the courts</w:t>
      </w:r>
      <w:r w:rsidRPr="00E118D7">
        <w:rPr>
          <w:rStyle w:val="apple-converted-space"/>
          <w:color w:val="000000"/>
        </w:rPr>
        <w:t> </w:t>
      </w:r>
      <w:r>
        <w:rPr>
          <w:rStyle w:val="apple-converted-space"/>
          <w:color w:val="000000"/>
        </w:rPr>
        <w:t>to remind spouses to be slow to resort to violence in solving their matrimonial challenges</w:t>
      </w:r>
      <w:r w:rsidRPr="00E118D7">
        <w:rPr>
          <w:rStyle w:val="s2"/>
          <w:color w:val="000000"/>
        </w:rPr>
        <w:t>.</w:t>
      </w:r>
      <w:r w:rsidRPr="00E118D7">
        <w:rPr>
          <w:rStyle w:val="apple-converted-space"/>
          <w:color w:val="000000"/>
        </w:rPr>
        <w:t> </w:t>
      </w:r>
      <w:r w:rsidR="00B36B9A">
        <w:rPr>
          <w:rStyle w:val="apple-converted-space"/>
          <w:color w:val="000000"/>
        </w:rPr>
        <w:t xml:space="preserve"> </w:t>
      </w:r>
      <w:r w:rsidRPr="00E118D7">
        <w:rPr>
          <w:rStyle w:val="s2"/>
          <w:color w:val="000000"/>
        </w:rPr>
        <w:t>The</w:t>
      </w:r>
      <w:r w:rsidRPr="00E118D7">
        <w:rPr>
          <w:rStyle w:val="apple-converted-space"/>
          <w:color w:val="000000"/>
        </w:rPr>
        <w:t> </w:t>
      </w:r>
      <w:r w:rsidRPr="00E118D7">
        <w:rPr>
          <w:rStyle w:val="s2"/>
          <w:color w:val="000000"/>
        </w:rPr>
        <w:t>Constitution of</w:t>
      </w:r>
      <w:r>
        <w:rPr>
          <w:rStyle w:val="s2"/>
          <w:color w:val="000000"/>
        </w:rPr>
        <w:t xml:space="preserve"> </w:t>
      </w:r>
      <w:r w:rsidRPr="00E118D7">
        <w:rPr>
          <w:rStyle w:val="s2"/>
          <w:color w:val="000000"/>
        </w:rPr>
        <w:t>Zimbabwe,</w:t>
      </w:r>
      <w:r w:rsidRPr="00E118D7">
        <w:rPr>
          <w:rStyle w:val="apple-converted-space"/>
          <w:color w:val="000000"/>
        </w:rPr>
        <w:t> </w:t>
      </w:r>
      <w:r w:rsidRPr="00E118D7">
        <w:rPr>
          <w:rStyle w:val="s2"/>
          <w:color w:val="000000"/>
        </w:rPr>
        <w:t>2013</w:t>
      </w:r>
      <w:r w:rsidRPr="00E118D7">
        <w:rPr>
          <w:rStyle w:val="apple-converted-space"/>
          <w:color w:val="000000"/>
        </w:rPr>
        <w:t> </w:t>
      </w:r>
      <w:r w:rsidRPr="00E118D7">
        <w:rPr>
          <w:rStyle w:val="s2"/>
          <w:color w:val="000000"/>
        </w:rPr>
        <w:t>in</w:t>
      </w:r>
      <w:r w:rsidRPr="00E118D7">
        <w:rPr>
          <w:rStyle w:val="apple-converted-space"/>
          <w:color w:val="000000"/>
        </w:rPr>
        <w:t> </w:t>
      </w:r>
      <w:r w:rsidRPr="00E118D7">
        <w:rPr>
          <w:rStyle w:val="s2"/>
          <w:color w:val="000000"/>
        </w:rPr>
        <w:t>s25</w:t>
      </w:r>
      <w:r w:rsidRPr="00E118D7">
        <w:rPr>
          <w:rStyle w:val="apple-converted-space"/>
          <w:color w:val="000000"/>
        </w:rPr>
        <w:t> </w:t>
      </w:r>
      <w:r w:rsidRPr="00E118D7">
        <w:rPr>
          <w:rStyle w:val="s2"/>
          <w:color w:val="000000"/>
        </w:rPr>
        <w:t>is clear that:</w:t>
      </w:r>
    </w:p>
    <w:p w14:paraId="14BAB314" w14:textId="77777777" w:rsidR="006103D7" w:rsidRPr="00B36B9A" w:rsidRDefault="006103D7" w:rsidP="00B36B9A">
      <w:pPr>
        <w:pStyle w:val="s20"/>
        <w:spacing w:before="0" w:beforeAutospacing="0" w:after="0" w:afterAutospacing="0"/>
        <w:ind w:left="540"/>
        <w:jc w:val="both"/>
        <w:rPr>
          <w:color w:val="000000"/>
          <w:sz w:val="22"/>
          <w:szCs w:val="22"/>
        </w:rPr>
      </w:pPr>
      <w:r w:rsidRPr="00B36B9A">
        <w:rPr>
          <w:rStyle w:val="s2"/>
          <w:color w:val="000000"/>
          <w:sz w:val="22"/>
          <w:szCs w:val="22"/>
        </w:rPr>
        <w:t>“The</w:t>
      </w:r>
      <w:r w:rsidRPr="00B36B9A">
        <w:rPr>
          <w:rStyle w:val="apple-converted-space"/>
          <w:color w:val="000000"/>
          <w:sz w:val="22"/>
          <w:szCs w:val="22"/>
        </w:rPr>
        <w:t> </w:t>
      </w:r>
      <w:r w:rsidRPr="00B36B9A">
        <w:rPr>
          <w:rStyle w:val="s2"/>
          <w:color w:val="000000"/>
          <w:sz w:val="22"/>
          <w:szCs w:val="22"/>
        </w:rPr>
        <w:t>state and all institutions and</w:t>
      </w:r>
      <w:r w:rsidRPr="00B36B9A">
        <w:rPr>
          <w:rStyle w:val="apple-converted-space"/>
          <w:color w:val="000000"/>
          <w:sz w:val="22"/>
          <w:szCs w:val="22"/>
        </w:rPr>
        <w:t> </w:t>
      </w:r>
      <w:r w:rsidRPr="00B36B9A">
        <w:rPr>
          <w:rStyle w:val="s2"/>
          <w:color w:val="000000"/>
          <w:sz w:val="22"/>
          <w:szCs w:val="22"/>
        </w:rPr>
        <w:t>agencies of government at every level</w:t>
      </w:r>
      <w:r w:rsidRPr="00B36B9A">
        <w:rPr>
          <w:rStyle w:val="apple-converted-space"/>
          <w:color w:val="000000"/>
          <w:sz w:val="22"/>
          <w:szCs w:val="22"/>
        </w:rPr>
        <w:t> </w:t>
      </w:r>
      <w:r w:rsidRPr="00B36B9A">
        <w:rPr>
          <w:rStyle w:val="s2"/>
          <w:color w:val="000000"/>
          <w:sz w:val="22"/>
          <w:szCs w:val="22"/>
        </w:rPr>
        <w:t>must protect and foster the</w:t>
      </w:r>
      <w:r w:rsidRPr="00B36B9A">
        <w:rPr>
          <w:rStyle w:val="apple-converted-space"/>
          <w:color w:val="000000"/>
          <w:sz w:val="22"/>
          <w:szCs w:val="22"/>
        </w:rPr>
        <w:t> </w:t>
      </w:r>
      <w:r w:rsidRPr="00B36B9A">
        <w:rPr>
          <w:rStyle w:val="s2"/>
          <w:color w:val="000000"/>
          <w:sz w:val="22"/>
          <w:szCs w:val="22"/>
        </w:rPr>
        <w:t>institution of the family and in particular</w:t>
      </w:r>
      <w:r w:rsidRPr="00B36B9A">
        <w:rPr>
          <w:rStyle w:val="apple-converted-space"/>
          <w:color w:val="000000"/>
          <w:sz w:val="22"/>
          <w:szCs w:val="22"/>
        </w:rPr>
        <w:t> </w:t>
      </w:r>
      <w:r w:rsidRPr="00B36B9A">
        <w:rPr>
          <w:rStyle w:val="s2"/>
          <w:color w:val="000000"/>
          <w:sz w:val="22"/>
          <w:szCs w:val="22"/>
        </w:rPr>
        <w:t>must endeavour within the limits of the resources</w:t>
      </w:r>
      <w:r w:rsidRPr="00B36B9A">
        <w:rPr>
          <w:rStyle w:val="apple-converted-space"/>
          <w:color w:val="000000"/>
          <w:sz w:val="22"/>
          <w:szCs w:val="22"/>
        </w:rPr>
        <w:t> </w:t>
      </w:r>
      <w:r w:rsidRPr="00B36B9A">
        <w:rPr>
          <w:rStyle w:val="s2"/>
          <w:color w:val="000000"/>
          <w:sz w:val="22"/>
          <w:szCs w:val="22"/>
        </w:rPr>
        <w:t>available to them,</w:t>
      </w:r>
      <w:r w:rsidRPr="00B36B9A">
        <w:rPr>
          <w:rStyle w:val="apple-converted-space"/>
          <w:color w:val="000000"/>
          <w:sz w:val="22"/>
          <w:szCs w:val="22"/>
        </w:rPr>
        <w:t> </w:t>
      </w:r>
      <w:r w:rsidRPr="00B36B9A">
        <w:rPr>
          <w:rStyle w:val="s2"/>
          <w:color w:val="000000"/>
          <w:sz w:val="22"/>
          <w:szCs w:val="22"/>
        </w:rPr>
        <w:t>to adopt</w:t>
      </w:r>
      <w:r w:rsidRPr="00B36B9A">
        <w:rPr>
          <w:rStyle w:val="apple-converted-space"/>
          <w:color w:val="000000"/>
          <w:sz w:val="22"/>
          <w:szCs w:val="22"/>
        </w:rPr>
        <w:t> </w:t>
      </w:r>
      <w:r w:rsidRPr="00B36B9A">
        <w:rPr>
          <w:rStyle w:val="s2"/>
          <w:color w:val="000000"/>
          <w:sz w:val="22"/>
          <w:szCs w:val="22"/>
        </w:rPr>
        <w:t>measures for-</w:t>
      </w:r>
    </w:p>
    <w:p w14:paraId="5974CEF2" w14:textId="77777777" w:rsidR="006103D7" w:rsidRDefault="006103D7" w:rsidP="00B36B9A">
      <w:pPr>
        <w:pStyle w:val="s20"/>
        <w:spacing w:before="0" w:beforeAutospacing="0" w:after="0" w:afterAutospacing="0"/>
        <w:ind w:left="540"/>
        <w:jc w:val="both"/>
        <w:rPr>
          <w:rStyle w:val="s2"/>
          <w:color w:val="000000"/>
          <w:sz w:val="22"/>
          <w:szCs w:val="22"/>
        </w:rPr>
      </w:pPr>
      <w:r w:rsidRPr="00B36B9A">
        <w:rPr>
          <w:rStyle w:val="s2"/>
          <w:color w:val="000000"/>
          <w:sz w:val="22"/>
          <w:szCs w:val="22"/>
        </w:rPr>
        <w:t>(b)the prevention of domestic violence”</w:t>
      </w:r>
    </w:p>
    <w:p w14:paraId="11387F61" w14:textId="77777777" w:rsidR="00B36B9A" w:rsidRPr="00B36B9A" w:rsidRDefault="00B36B9A" w:rsidP="00B36B9A">
      <w:pPr>
        <w:pStyle w:val="s20"/>
        <w:spacing w:before="0" w:beforeAutospacing="0" w:after="0" w:afterAutospacing="0"/>
        <w:ind w:left="540"/>
        <w:jc w:val="both"/>
        <w:rPr>
          <w:color w:val="000000"/>
          <w:sz w:val="22"/>
          <w:szCs w:val="22"/>
        </w:rPr>
      </w:pPr>
    </w:p>
    <w:p w14:paraId="7133FB18" w14:textId="4AEDEBBE" w:rsidR="006103D7" w:rsidRDefault="00B36B9A" w:rsidP="006103D7">
      <w:pPr>
        <w:tabs>
          <w:tab w:val="left" w:pos="6669"/>
        </w:tabs>
        <w:spacing w:line="360" w:lineRule="auto"/>
        <w:jc w:val="both"/>
        <w:rPr>
          <w:rFonts w:ascii="Times New Roman" w:hAnsi="Times New Roman"/>
          <w:sz w:val="24"/>
          <w:szCs w:val="24"/>
          <w:lang w:val="en-ZA"/>
        </w:rPr>
      </w:pPr>
      <w:r>
        <w:rPr>
          <w:rFonts w:ascii="Times New Roman" w:hAnsi="Times New Roman"/>
          <w:sz w:val="24"/>
          <w:szCs w:val="24"/>
          <w:lang w:val="en-ZA"/>
        </w:rPr>
        <w:t xml:space="preserve">          </w:t>
      </w:r>
      <w:r w:rsidR="006103D7" w:rsidRPr="001F4C85">
        <w:rPr>
          <w:rFonts w:ascii="Times New Roman" w:hAnsi="Times New Roman"/>
          <w:sz w:val="24"/>
          <w:szCs w:val="24"/>
          <w:lang w:val="en-ZA"/>
        </w:rPr>
        <w:t xml:space="preserve">The circumstances of this case are further aggravated by the fact that this crime occurred in the presence of children. The trauma suffered by these children is unimaginable and the events will forever be </w:t>
      </w:r>
      <w:r w:rsidR="00C40350">
        <w:rPr>
          <w:rFonts w:ascii="Times New Roman" w:hAnsi="Times New Roman"/>
          <w:sz w:val="24"/>
          <w:szCs w:val="24"/>
          <w:lang w:val="en-ZA"/>
        </w:rPr>
        <w:t xml:space="preserve">etched </w:t>
      </w:r>
      <w:r w:rsidR="006103D7" w:rsidRPr="001F4C85">
        <w:rPr>
          <w:rFonts w:ascii="Times New Roman" w:hAnsi="Times New Roman"/>
          <w:sz w:val="24"/>
          <w:szCs w:val="24"/>
          <w:lang w:val="en-ZA"/>
        </w:rPr>
        <w:t>in their memory.</w:t>
      </w:r>
      <w:r w:rsidR="006103D7">
        <w:rPr>
          <w:rFonts w:ascii="Times New Roman" w:hAnsi="Times New Roman"/>
          <w:sz w:val="24"/>
          <w:szCs w:val="24"/>
          <w:lang w:val="en-ZA"/>
        </w:rPr>
        <w:t xml:space="preserve"> </w:t>
      </w:r>
    </w:p>
    <w:p w14:paraId="7234B81C" w14:textId="2479AFD8" w:rsidR="006103D7" w:rsidRPr="00346987" w:rsidRDefault="006103D7" w:rsidP="006103D7">
      <w:pPr>
        <w:pStyle w:val="s6"/>
        <w:spacing w:before="0" w:beforeAutospacing="0" w:after="0" w:afterAutospacing="0" w:line="360" w:lineRule="auto"/>
        <w:ind w:firstLine="720"/>
        <w:jc w:val="both"/>
        <w:rPr>
          <w:color w:val="000000"/>
        </w:rPr>
      </w:pPr>
      <w:r w:rsidRPr="00346987">
        <w:rPr>
          <w:color w:val="000000"/>
        </w:rPr>
        <w:lastRenderedPageBreak/>
        <w:t> </w:t>
      </w:r>
      <w:r w:rsidRPr="00346987">
        <w:rPr>
          <w:rStyle w:val="s2"/>
          <w:color w:val="000000"/>
        </w:rPr>
        <w:t>It is</w:t>
      </w:r>
      <w:r w:rsidRPr="00346987">
        <w:rPr>
          <w:rStyle w:val="apple-converted-space"/>
          <w:color w:val="000000"/>
        </w:rPr>
        <w:t> </w:t>
      </w:r>
      <w:r w:rsidRPr="00346987">
        <w:rPr>
          <w:rStyle w:val="s2"/>
          <w:color w:val="000000"/>
        </w:rPr>
        <w:t>equally</w:t>
      </w:r>
      <w:r w:rsidRPr="00346987">
        <w:rPr>
          <w:rStyle w:val="apple-converted-space"/>
          <w:color w:val="000000"/>
        </w:rPr>
        <w:t> </w:t>
      </w:r>
      <w:r w:rsidRPr="00346987">
        <w:rPr>
          <w:rStyle w:val="s2"/>
          <w:color w:val="000000"/>
        </w:rPr>
        <w:t>disconcerting to note that</w:t>
      </w:r>
      <w:r w:rsidRPr="00346987">
        <w:rPr>
          <w:rStyle w:val="apple-converted-space"/>
          <w:color w:val="000000"/>
        </w:rPr>
        <w:t> </w:t>
      </w:r>
      <w:r w:rsidRPr="00346987">
        <w:rPr>
          <w:rStyle w:val="s2"/>
          <w:color w:val="000000"/>
        </w:rPr>
        <w:t>throughout</w:t>
      </w:r>
      <w:r w:rsidRPr="00346987">
        <w:rPr>
          <w:rStyle w:val="apple-converted-space"/>
          <w:color w:val="000000"/>
        </w:rPr>
        <w:t> </w:t>
      </w:r>
      <w:r w:rsidRPr="00346987">
        <w:rPr>
          <w:rStyle w:val="s2"/>
          <w:color w:val="000000"/>
        </w:rPr>
        <w:t>the</w:t>
      </w:r>
      <w:r w:rsidRPr="00346987">
        <w:rPr>
          <w:rStyle w:val="apple-converted-space"/>
          <w:color w:val="000000"/>
        </w:rPr>
        <w:t> </w:t>
      </w:r>
      <w:r w:rsidRPr="00346987">
        <w:rPr>
          <w:rStyle w:val="s2"/>
          <w:color w:val="000000"/>
        </w:rPr>
        <w:t>trial the accused did not show</w:t>
      </w:r>
      <w:r w:rsidRPr="00346987">
        <w:rPr>
          <w:rStyle w:val="apple-converted-space"/>
          <w:color w:val="000000"/>
        </w:rPr>
        <w:t> </w:t>
      </w:r>
      <w:r w:rsidRPr="00346987">
        <w:rPr>
          <w:rStyle w:val="s2"/>
          <w:color w:val="000000"/>
        </w:rPr>
        <w:t>any signs of</w:t>
      </w:r>
      <w:r w:rsidRPr="00346987">
        <w:rPr>
          <w:rStyle w:val="apple-converted-space"/>
          <w:color w:val="000000"/>
        </w:rPr>
        <w:t> </w:t>
      </w:r>
      <w:r w:rsidRPr="00346987">
        <w:rPr>
          <w:rStyle w:val="s2"/>
          <w:color w:val="000000"/>
        </w:rPr>
        <w:t>remorse.</w:t>
      </w:r>
      <w:r w:rsidRPr="00346987">
        <w:rPr>
          <w:rStyle w:val="apple-converted-space"/>
          <w:color w:val="000000"/>
        </w:rPr>
        <w:t> </w:t>
      </w:r>
      <w:r w:rsidR="00C40350">
        <w:rPr>
          <w:rStyle w:val="apple-converted-space"/>
          <w:color w:val="000000"/>
        </w:rPr>
        <w:t xml:space="preserve"> </w:t>
      </w:r>
      <w:r w:rsidRPr="00346987">
        <w:rPr>
          <w:rStyle w:val="s2"/>
          <w:color w:val="000000"/>
        </w:rPr>
        <w:t>She</w:t>
      </w:r>
      <w:r w:rsidRPr="00346987">
        <w:rPr>
          <w:rStyle w:val="apple-converted-space"/>
          <w:color w:val="000000"/>
        </w:rPr>
        <w:t> </w:t>
      </w:r>
      <w:r w:rsidRPr="00346987">
        <w:rPr>
          <w:rStyle w:val="s2"/>
          <w:color w:val="000000"/>
        </w:rPr>
        <w:t>was</w:t>
      </w:r>
      <w:r w:rsidRPr="00346987">
        <w:rPr>
          <w:rStyle w:val="apple-converted-space"/>
          <w:color w:val="000000"/>
        </w:rPr>
        <w:t> </w:t>
      </w:r>
      <w:r w:rsidRPr="00346987">
        <w:rPr>
          <w:rStyle w:val="s2"/>
          <w:color w:val="000000"/>
        </w:rPr>
        <w:t>intent</w:t>
      </w:r>
      <w:r w:rsidRPr="00346987">
        <w:rPr>
          <w:rStyle w:val="apple-converted-space"/>
          <w:color w:val="000000"/>
        </w:rPr>
        <w:t> </w:t>
      </w:r>
      <w:r w:rsidRPr="00346987">
        <w:rPr>
          <w:rStyle w:val="s2"/>
          <w:color w:val="000000"/>
        </w:rPr>
        <w:t>on</w:t>
      </w:r>
      <w:r w:rsidRPr="00346987">
        <w:rPr>
          <w:rStyle w:val="apple-converted-space"/>
          <w:color w:val="000000"/>
        </w:rPr>
        <w:t> </w:t>
      </w:r>
      <w:r w:rsidRPr="00346987">
        <w:rPr>
          <w:rStyle w:val="s2"/>
          <w:color w:val="000000"/>
        </w:rPr>
        <w:t>trying to</w:t>
      </w:r>
      <w:r w:rsidRPr="00346987">
        <w:rPr>
          <w:rStyle w:val="apple-converted-space"/>
          <w:color w:val="000000"/>
        </w:rPr>
        <w:t xml:space="preserve"> make the court believe her inconsistent version. </w:t>
      </w:r>
      <w:r w:rsidR="005B09FA">
        <w:rPr>
          <w:rStyle w:val="apple-converted-space"/>
          <w:color w:val="000000"/>
        </w:rPr>
        <w:t xml:space="preserve"> </w:t>
      </w:r>
      <w:r w:rsidRPr="00346987">
        <w:rPr>
          <w:rStyle w:val="s2"/>
          <w:color w:val="000000"/>
        </w:rPr>
        <w:t>In the</w:t>
      </w:r>
      <w:r w:rsidRPr="00346987">
        <w:rPr>
          <w:rStyle w:val="apple-converted-space"/>
          <w:color w:val="000000"/>
        </w:rPr>
        <w:t> </w:t>
      </w:r>
      <w:r w:rsidRPr="00346987">
        <w:rPr>
          <w:rStyle w:val="s2"/>
          <w:color w:val="000000"/>
        </w:rPr>
        <w:t>process</w:t>
      </w:r>
      <w:r w:rsidRPr="00346987">
        <w:rPr>
          <w:rStyle w:val="apple-converted-space"/>
          <w:color w:val="000000"/>
        </w:rPr>
        <w:t> </w:t>
      </w:r>
      <w:r w:rsidRPr="00346987">
        <w:rPr>
          <w:rStyle w:val="s2"/>
          <w:color w:val="000000"/>
        </w:rPr>
        <w:t>she</w:t>
      </w:r>
      <w:r w:rsidRPr="00346987">
        <w:rPr>
          <w:rStyle w:val="apple-converted-space"/>
          <w:color w:val="000000"/>
        </w:rPr>
        <w:t> </w:t>
      </w:r>
      <w:r w:rsidRPr="00346987">
        <w:rPr>
          <w:rStyle w:val="s2"/>
          <w:color w:val="000000"/>
        </w:rPr>
        <w:t>exposed</w:t>
      </w:r>
      <w:r w:rsidRPr="00346987">
        <w:rPr>
          <w:rStyle w:val="apple-converted-space"/>
          <w:color w:val="000000"/>
        </w:rPr>
        <w:t> </w:t>
      </w:r>
      <w:r w:rsidRPr="00346987">
        <w:rPr>
          <w:rStyle w:val="s2"/>
          <w:color w:val="000000"/>
        </w:rPr>
        <w:t>herself</w:t>
      </w:r>
      <w:r w:rsidRPr="00346987">
        <w:rPr>
          <w:rStyle w:val="apple-converted-space"/>
          <w:color w:val="000000"/>
        </w:rPr>
        <w:t> </w:t>
      </w:r>
      <w:r w:rsidRPr="00346987">
        <w:rPr>
          <w:rStyle w:val="s2"/>
          <w:color w:val="000000"/>
        </w:rPr>
        <w:t>for</w:t>
      </w:r>
      <w:r w:rsidRPr="00346987">
        <w:rPr>
          <w:rStyle w:val="apple-converted-space"/>
          <w:color w:val="000000"/>
        </w:rPr>
        <w:t> </w:t>
      </w:r>
      <w:r w:rsidRPr="00346987">
        <w:rPr>
          <w:rStyle w:val="s2"/>
          <w:color w:val="000000"/>
        </w:rPr>
        <w:t>not being</w:t>
      </w:r>
      <w:r w:rsidRPr="00346987">
        <w:rPr>
          <w:rStyle w:val="apple-converted-space"/>
          <w:color w:val="000000"/>
        </w:rPr>
        <w:t> </w:t>
      </w:r>
      <w:r w:rsidRPr="00346987">
        <w:rPr>
          <w:rStyle w:val="s2"/>
          <w:color w:val="000000"/>
        </w:rPr>
        <w:t>contrite and</w:t>
      </w:r>
      <w:r w:rsidRPr="00346987">
        <w:rPr>
          <w:rStyle w:val="apple-converted-space"/>
          <w:color w:val="000000"/>
        </w:rPr>
        <w:t> </w:t>
      </w:r>
      <w:r w:rsidRPr="00346987">
        <w:rPr>
          <w:rStyle w:val="s2"/>
          <w:color w:val="000000"/>
        </w:rPr>
        <w:t>as someone</w:t>
      </w:r>
      <w:r w:rsidRPr="00346987">
        <w:rPr>
          <w:rStyle w:val="apple-converted-space"/>
          <w:color w:val="000000"/>
        </w:rPr>
        <w:t> </w:t>
      </w:r>
      <w:r w:rsidRPr="00346987">
        <w:rPr>
          <w:rStyle w:val="s2"/>
          <w:color w:val="000000"/>
        </w:rPr>
        <w:t>eager to escape liability</w:t>
      </w:r>
      <w:r w:rsidRPr="00346987">
        <w:rPr>
          <w:rStyle w:val="apple-converted-space"/>
          <w:color w:val="000000"/>
        </w:rPr>
        <w:t> </w:t>
      </w:r>
      <w:r w:rsidRPr="00346987">
        <w:rPr>
          <w:rStyle w:val="s2"/>
          <w:color w:val="000000"/>
        </w:rPr>
        <w:t>by</w:t>
      </w:r>
      <w:r w:rsidRPr="00346987">
        <w:rPr>
          <w:rStyle w:val="apple-converted-space"/>
          <w:color w:val="000000"/>
        </w:rPr>
        <w:t> </w:t>
      </w:r>
      <w:r w:rsidRPr="00346987">
        <w:rPr>
          <w:rStyle w:val="s2"/>
          <w:color w:val="000000"/>
        </w:rPr>
        <w:t>whatever means possible.</w:t>
      </w:r>
    </w:p>
    <w:p w14:paraId="6B87F5B1" w14:textId="77777777" w:rsidR="006103D7" w:rsidRPr="00346987" w:rsidRDefault="006103D7" w:rsidP="006103D7">
      <w:pPr>
        <w:pStyle w:val="s6"/>
        <w:spacing w:before="0" w:beforeAutospacing="0" w:after="0" w:afterAutospacing="0" w:line="360" w:lineRule="auto"/>
        <w:ind w:firstLine="720"/>
        <w:jc w:val="both"/>
        <w:rPr>
          <w:color w:val="000000"/>
        </w:rPr>
      </w:pPr>
      <w:r w:rsidRPr="00346987">
        <w:rPr>
          <w:rStyle w:val="s2"/>
          <w:color w:val="000000"/>
        </w:rPr>
        <w:t>A</w:t>
      </w:r>
      <w:r w:rsidRPr="00346987">
        <w:rPr>
          <w:rStyle w:val="apple-converted-space"/>
          <w:color w:val="000000"/>
        </w:rPr>
        <w:t> </w:t>
      </w:r>
      <w:r w:rsidRPr="00346987">
        <w:rPr>
          <w:rStyle w:val="s2"/>
          <w:color w:val="000000"/>
        </w:rPr>
        <w:t>lengthy</w:t>
      </w:r>
      <w:r w:rsidRPr="00346987">
        <w:rPr>
          <w:rStyle w:val="apple-converted-space"/>
          <w:color w:val="000000"/>
        </w:rPr>
        <w:t> </w:t>
      </w:r>
      <w:r w:rsidRPr="00346987">
        <w:rPr>
          <w:rStyle w:val="s2"/>
          <w:color w:val="000000"/>
        </w:rPr>
        <w:t>custodial</w:t>
      </w:r>
      <w:r w:rsidRPr="00346987">
        <w:rPr>
          <w:rStyle w:val="apple-converted-space"/>
          <w:color w:val="000000"/>
        </w:rPr>
        <w:t> </w:t>
      </w:r>
      <w:r w:rsidRPr="00346987">
        <w:rPr>
          <w:rStyle w:val="s2"/>
          <w:color w:val="000000"/>
        </w:rPr>
        <w:t>sentence is</w:t>
      </w:r>
      <w:r w:rsidRPr="00346987">
        <w:rPr>
          <w:rStyle w:val="apple-converted-space"/>
          <w:color w:val="000000"/>
        </w:rPr>
        <w:t> </w:t>
      </w:r>
      <w:r w:rsidRPr="00346987">
        <w:rPr>
          <w:rStyle w:val="s2"/>
          <w:color w:val="000000"/>
        </w:rPr>
        <w:t xml:space="preserve">in these circumstances </w:t>
      </w:r>
      <w:r>
        <w:rPr>
          <w:rStyle w:val="s2"/>
          <w:color w:val="000000"/>
        </w:rPr>
        <w:t xml:space="preserve">is </w:t>
      </w:r>
      <w:r w:rsidRPr="00346987">
        <w:rPr>
          <w:rStyle w:val="s2"/>
          <w:color w:val="000000"/>
        </w:rPr>
        <w:t>called</w:t>
      </w:r>
      <w:r w:rsidRPr="00346987">
        <w:rPr>
          <w:rStyle w:val="apple-converted-space"/>
          <w:color w:val="000000"/>
        </w:rPr>
        <w:t> </w:t>
      </w:r>
      <w:r w:rsidRPr="00346987">
        <w:rPr>
          <w:rStyle w:val="s2"/>
          <w:color w:val="000000"/>
        </w:rPr>
        <w:t>for.</w:t>
      </w:r>
    </w:p>
    <w:p w14:paraId="59E97A51" w14:textId="5B38AAF3" w:rsidR="006103D7" w:rsidRDefault="006103D7" w:rsidP="006103D7">
      <w:pPr>
        <w:pStyle w:val="s6"/>
        <w:spacing w:before="0" w:beforeAutospacing="0" w:after="0" w:afterAutospacing="0" w:line="360" w:lineRule="auto"/>
        <w:ind w:firstLine="720"/>
        <w:jc w:val="both"/>
        <w:rPr>
          <w:rStyle w:val="s2"/>
          <w:color w:val="000000"/>
        </w:rPr>
      </w:pPr>
      <w:r w:rsidRPr="00346987">
        <w:rPr>
          <w:rStyle w:val="s2"/>
          <w:color w:val="000000"/>
        </w:rPr>
        <w:t>Accordingly accused is sent</w:t>
      </w:r>
      <w:r>
        <w:rPr>
          <w:rStyle w:val="s2"/>
          <w:color w:val="000000"/>
        </w:rPr>
        <w:t xml:space="preserve">enced to </w:t>
      </w:r>
      <w:r>
        <w:rPr>
          <w:rStyle w:val="s2"/>
          <w:b/>
          <w:color w:val="000000"/>
        </w:rPr>
        <w:t>20</w:t>
      </w:r>
      <w:r w:rsidRPr="00346987">
        <w:rPr>
          <w:rStyle w:val="s2"/>
          <w:color w:val="000000"/>
        </w:rPr>
        <w:t xml:space="preserve"> years imprisonment</w:t>
      </w:r>
      <w:r w:rsidR="005B09FA">
        <w:rPr>
          <w:rStyle w:val="s2"/>
          <w:color w:val="000000"/>
        </w:rPr>
        <w:t>.</w:t>
      </w:r>
    </w:p>
    <w:p w14:paraId="2DAC063D" w14:textId="77777777" w:rsidR="006103D7" w:rsidRDefault="006103D7" w:rsidP="006103D7">
      <w:pPr>
        <w:pStyle w:val="s6"/>
        <w:spacing w:before="0" w:beforeAutospacing="0" w:after="0" w:afterAutospacing="0" w:line="360" w:lineRule="auto"/>
        <w:jc w:val="both"/>
        <w:rPr>
          <w:rStyle w:val="s2"/>
          <w:i/>
          <w:color w:val="000000"/>
        </w:rPr>
      </w:pPr>
    </w:p>
    <w:p w14:paraId="4B50F0B0" w14:textId="77777777" w:rsidR="006103D7" w:rsidRDefault="006103D7" w:rsidP="00AD7705">
      <w:pPr>
        <w:pStyle w:val="s6"/>
        <w:spacing w:before="0" w:beforeAutospacing="0" w:after="0" w:afterAutospacing="0"/>
        <w:jc w:val="both"/>
        <w:rPr>
          <w:rStyle w:val="s2"/>
          <w:color w:val="000000"/>
        </w:rPr>
      </w:pPr>
      <w:r>
        <w:rPr>
          <w:rStyle w:val="s2"/>
          <w:i/>
          <w:color w:val="000000"/>
        </w:rPr>
        <w:t xml:space="preserve">National Prosecuting Authority, </w:t>
      </w:r>
      <w:r>
        <w:rPr>
          <w:rStyle w:val="s2"/>
          <w:color w:val="000000"/>
        </w:rPr>
        <w:t>State’s Legal practitioners</w:t>
      </w:r>
    </w:p>
    <w:p w14:paraId="6C1DCCCC" w14:textId="58A478E7" w:rsidR="006103D7" w:rsidRPr="006103D7" w:rsidRDefault="00B36B9A" w:rsidP="00AD7705">
      <w:pPr>
        <w:pStyle w:val="s6"/>
        <w:spacing w:before="0" w:beforeAutospacing="0" w:after="0" w:afterAutospacing="0"/>
        <w:jc w:val="both"/>
        <w:rPr>
          <w:rStyle w:val="s2"/>
          <w:i/>
          <w:color w:val="000000"/>
        </w:rPr>
      </w:pPr>
      <w:r>
        <w:rPr>
          <w:rStyle w:val="s2"/>
          <w:i/>
          <w:color w:val="000000"/>
        </w:rPr>
        <w:t>T</w:t>
      </w:r>
      <w:r w:rsidR="006103D7">
        <w:rPr>
          <w:rStyle w:val="s2"/>
          <w:i/>
          <w:color w:val="000000"/>
        </w:rPr>
        <w:t xml:space="preserve"> Pfigu Attorneys, </w:t>
      </w:r>
      <w:r w:rsidR="006103D7">
        <w:rPr>
          <w:rStyle w:val="s2"/>
          <w:color w:val="000000"/>
        </w:rPr>
        <w:t>accused’s legal practitioners</w:t>
      </w:r>
      <w:r w:rsidR="006103D7">
        <w:rPr>
          <w:rStyle w:val="s2"/>
          <w:i/>
          <w:color w:val="000000"/>
        </w:rPr>
        <w:t xml:space="preserve"> </w:t>
      </w:r>
    </w:p>
    <w:p w14:paraId="4E46A911" w14:textId="77777777" w:rsidR="006103D7" w:rsidRPr="00346987" w:rsidRDefault="006103D7" w:rsidP="006103D7">
      <w:pPr>
        <w:pStyle w:val="s6"/>
        <w:spacing w:before="0" w:beforeAutospacing="0" w:after="0" w:afterAutospacing="0" w:line="360" w:lineRule="auto"/>
        <w:jc w:val="both"/>
        <w:rPr>
          <w:color w:val="000000"/>
        </w:rPr>
      </w:pPr>
    </w:p>
    <w:p w14:paraId="6D06485E" w14:textId="77777777" w:rsidR="006103D7" w:rsidRPr="00346987" w:rsidRDefault="006103D7" w:rsidP="006103D7">
      <w:pPr>
        <w:spacing w:line="360" w:lineRule="auto"/>
        <w:rPr>
          <w:rFonts w:ascii="Times New Roman" w:hAnsi="Times New Roman"/>
          <w:sz w:val="24"/>
          <w:szCs w:val="24"/>
        </w:rPr>
      </w:pPr>
    </w:p>
    <w:p w14:paraId="25134146" w14:textId="77777777" w:rsidR="006103D7" w:rsidRPr="00346987" w:rsidRDefault="006103D7" w:rsidP="006103D7">
      <w:pPr>
        <w:tabs>
          <w:tab w:val="left" w:pos="6669"/>
        </w:tabs>
        <w:spacing w:line="360" w:lineRule="auto"/>
        <w:jc w:val="both"/>
        <w:rPr>
          <w:rFonts w:ascii="Times New Roman" w:hAnsi="Times New Roman"/>
          <w:sz w:val="24"/>
          <w:szCs w:val="24"/>
          <w:lang w:val="en-ZA"/>
        </w:rPr>
      </w:pPr>
    </w:p>
    <w:p w14:paraId="6EBBEF79" w14:textId="77777777" w:rsidR="006103D7" w:rsidRPr="00346987" w:rsidRDefault="006103D7" w:rsidP="006103D7">
      <w:pPr>
        <w:tabs>
          <w:tab w:val="left" w:pos="6669"/>
        </w:tabs>
        <w:spacing w:line="360" w:lineRule="auto"/>
        <w:jc w:val="both"/>
        <w:rPr>
          <w:rFonts w:ascii="Times New Roman" w:hAnsi="Times New Roman"/>
          <w:sz w:val="24"/>
          <w:szCs w:val="24"/>
          <w:lang w:val="en-ZA"/>
        </w:rPr>
      </w:pPr>
    </w:p>
    <w:p w14:paraId="3ADED504" w14:textId="77777777" w:rsidR="006103D7" w:rsidRPr="00346987" w:rsidRDefault="006103D7" w:rsidP="006103D7">
      <w:pPr>
        <w:spacing w:after="0" w:line="360" w:lineRule="auto"/>
        <w:ind w:left="720"/>
        <w:jc w:val="both"/>
        <w:rPr>
          <w:rFonts w:ascii="Times New Roman" w:hAnsi="Times New Roman"/>
          <w:b/>
          <w:sz w:val="24"/>
          <w:szCs w:val="24"/>
          <w:lang w:val="en-ZA"/>
        </w:rPr>
      </w:pPr>
    </w:p>
    <w:p w14:paraId="119ECF33" w14:textId="77777777" w:rsidR="006103D7" w:rsidRPr="00346987" w:rsidRDefault="006103D7" w:rsidP="006103D7">
      <w:pPr>
        <w:spacing w:after="0" w:line="360" w:lineRule="auto"/>
        <w:ind w:firstLine="720"/>
        <w:jc w:val="both"/>
        <w:rPr>
          <w:rFonts w:ascii="Times New Roman" w:hAnsi="Times New Roman"/>
          <w:b/>
          <w:sz w:val="24"/>
          <w:szCs w:val="24"/>
          <w:lang w:val="en-ZA"/>
        </w:rPr>
      </w:pPr>
    </w:p>
    <w:p w14:paraId="147F9BB7" w14:textId="77777777" w:rsidR="006103D7" w:rsidRPr="00346987" w:rsidRDefault="006103D7" w:rsidP="006103D7">
      <w:pPr>
        <w:spacing w:after="0" w:line="360" w:lineRule="auto"/>
        <w:jc w:val="both"/>
        <w:rPr>
          <w:rFonts w:ascii="Times New Roman" w:hAnsi="Times New Roman"/>
          <w:b/>
          <w:sz w:val="24"/>
          <w:szCs w:val="24"/>
          <w:lang w:val="en-ZA"/>
        </w:rPr>
      </w:pPr>
      <w:r w:rsidRPr="00346987">
        <w:rPr>
          <w:rFonts w:ascii="Times New Roman" w:hAnsi="Times New Roman"/>
          <w:b/>
          <w:sz w:val="24"/>
          <w:szCs w:val="24"/>
          <w:lang w:val="en-ZA"/>
        </w:rPr>
        <w:tab/>
      </w:r>
      <w:r w:rsidRPr="00346987">
        <w:rPr>
          <w:rFonts w:ascii="Times New Roman" w:hAnsi="Times New Roman"/>
          <w:b/>
          <w:sz w:val="24"/>
          <w:szCs w:val="24"/>
          <w:lang w:val="en-ZA"/>
        </w:rPr>
        <w:tab/>
      </w:r>
    </w:p>
    <w:p w14:paraId="7E857A31" w14:textId="77777777" w:rsidR="006103D7" w:rsidRPr="00346987" w:rsidRDefault="006103D7" w:rsidP="006103D7">
      <w:pPr>
        <w:spacing w:after="0" w:line="360" w:lineRule="auto"/>
        <w:ind w:left="4320" w:firstLine="720"/>
        <w:contextualSpacing/>
        <w:jc w:val="both"/>
        <w:rPr>
          <w:rFonts w:ascii="Times New Roman" w:hAnsi="Times New Roman"/>
          <w:b/>
          <w:sz w:val="24"/>
          <w:szCs w:val="24"/>
          <w:lang w:val="en-ZA"/>
        </w:rPr>
      </w:pPr>
    </w:p>
    <w:p w14:paraId="61ADAB46" w14:textId="77777777" w:rsidR="006103D7" w:rsidRPr="00346987" w:rsidRDefault="006103D7" w:rsidP="006103D7">
      <w:pPr>
        <w:spacing w:line="360" w:lineRule="auto"/>
        <w:rPr>
          <w:rFonts w:ascii="Times New Roman" w:hAnsi="Times New Roman"/>
          <w:sz w:val="24"/>
          <w:szCs w:val="24"/>
          <w:lang w:val="en-US"/>
        </w:rPr>
      </w:pPr>
    </w:p>
    <w:p w14:paraId="16107C9A" w14:textId="77777777" w:rsidR="00817A75" w:rsidRPr="00732747" w:rsidRDefault="00817A75" w:rsidP="00875FD5">
      <w:pPr>
        <w:spacing w:line="360" w:lineRule="auto"/>
        <w:jc w:val="both"/>
        <w:rPr>
          <w:rFonts w:ascii="Times New Roman" w:hAnsi="Times New Roman"/>
          <w:b/>
          <w:sz w:val="24"/>
          <w:szCs w:val="24"/>
          <w:lang w:val="en-GB"/>
        </w:rPr>
      </w:pPr>
    </w:p>
    <w:sectPr w:rsidR="00817A75" w:rsidRPr="007327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E467" w14:textId="77777777" w:rsidR="004F0FA8" w:rsidRDefault="004F0FA8" w:rsidP="0049262E">
      <w:pPr>
        <w:spacing w:after="0" w:line="240" w:lineRule="auto"/>
      </w:pPr>
      <w:r>
        <w:separator/>
      </w:r>
    </w:p>
  </w:endnote>
  <w:endnote w:type="continuationSeparator" w:id="0">
    <w:p w14:paraId="1BB99F2C" w14:textId="77777777" w:rsidR="004F0FA8" w:rsidRDefault="004F0FA8" w:rsidP="0049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A5585" w14:textId="77777777" w:rsidR="004F0FA8" w:rsidRDefault="004F0FA8" w:rsidP="0049262E">
      <w:pPr>
        <w:spacing w:after="0" w:line="240" w:lineRule="auto"/>
      </w:pPr>
      <w:r>
        <w:separator/>
      </w:r>
    </w:p>
  </w:footnote>
  <w:footnote w:type="continuationSeparator" w:id="0">
    <w:p w14:paraId="1AA74E18" w14:textId="77777777" w:rsidR="004F0FA8" w:rsidRDefault="004F0FA8" w:rsidP="00492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157258"/>
      <w:docPartObj>
        <w:docPartGallery w:val="Page Numbers (Top of Page)"/>
        <w:docPartUnique/>
      </w:docPartObj>
    </w:sdtPr>
    <w:sdtEndPr>
      <w:rPr>
        <w:noProof/>
      </w:rPr>
    </w:sdtEndPr>
    <w:sdtContent>
      <w:p w14:paraId="0126821A" w14:textId="6E8770DA" w:rsidR="0049262E" w:rsidRDefault="0049262E">
        <w:pPr>
          <w:pStyle w:val="Header"/>
          <w:jc w:val="right"/>
          <w:rPr>
            <w:noProof/>
          </w:rPr>
        </w:pPr>
        <w:r>
          <w:fldChar w:fldCharType="begin"/>
        </w:r>
        <w:r>
          <w:instrText xml:space="preserve"> PAGE   \* MERGEFORMAT </w:instrText>
        </w:r>
        <w:r>
          <w:fldChar w:fldCharType="separate"/>
        </w:r>
        <w:r w:rsidR="006C52C6">
          <w:rPr>
            <w:noProof/>
          </w:rPr>
          <w:t>1</w:t>
        </w:r>
        <w:r>
          <w:rPr>
            <w:noProof/>
          </w:rPr>
          <w:fldChar w:fldCharType="end"/>
        </w:r>
      </w:p>
      <w:p w14:paraId="55AF0FC5" w14:textId="4E2AA494" w:rsidR="0049262E" w:rsidRDefault="0049262E">
        <w:pPr>
          <w:pStyle w:val="Header"/>
          <w:jc w:val="right"/>
          <w:rPr>
            <w:noProof/>
          </w:rPr>
        </w:pPr>
        <w:r>
          <w:rPr>
            <w:noProof/>
          </w:rPr>
          <w:t>HH</w:t>
        </w:r>
        <w:r w:rsidR="007E65E9">
          <w:rPr>
            <w:noProof/>
          </w:rPr>
          <w:t xml:space="preserve"> 457-23</w:t>
        </w:r>
      </w:p>
      <w:p w14:paraId="02086552" w14:textId="635B5257" w:rsidR="0049262E" w:rsidRDefault="0049262E">
        <w:pPr>
          <w:pStyle w:val="Header"/>
          <w:jc w:val="right"/>
        </w:pPr>
        <w:r>
          <w:rPr>
            <w:noProof/>
          </w:rPr>
          <w:t>CRB No. 9/23</w:t>
        </w:r>
      </w:p>
    </w:sdtContent>
  </w:sdt>
  <w:p w14:paraId="306B16D0" w14:textId="77777777" w:rsidR="0049262E" w:rsidRDefault="004926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E08"/>
    <w:multiLevelType w:val="hybridMultilevel"/>
    <w:tmpl w:val="65BE8AA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4E9859CC"/>
    <w:multiLevelType w:val="hybridMultilevel"/>
    <w:tmpl w:val="3ED01DB0"/>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64F41FF9"/>
    <w:multiLevelType w:val="hybridMultilevel"/>
    <w:tmpl w:val="99F61AE4"/>
    <w:lvl w:ilvl="0" w:tplc="3009001B">
      <w:start w:val="1"/>
      <w:numFmt w:val="lowerRoman"/>
      <w:lvlText w:val="%1."/>
      <w:lvlJc w:val="right"/>
      <w:pPr>
        <w:ind w:left="780" w:hanging="360"/>
      </w:pPr>
    </w:lvl>
    <w:lvl w:ilvl="1" w:tplc="30090019">
      <w:start w:val="1"/>
      <w:numFmt w:val="lowerLetter"/>
      <w:lvlText w:val="%2."/>
      <w:lvlJc w:val="left"/>
      <w:pPr>
        <w:ind w:left="1500" w:hanging="360"/>
      </w:pPr>
    </w:lvl>
    <w:lvl w:ilvl="2" w:tplc="3009001B">
      <w:start w:val="1"/>
      <w:numFmt w:val="lowerRoman"/>
      <w:lvlText w:val="%3."/>
      <w:lvlJc w:val="right"/>
      <w:pPr>
        <w:ind w:left="2220" w:hanging="180"/>
      </w:pPr>
    </w:lvl>
    <w:lvl w:ilvl="3" w:tplc="3009000F">
      <w:start w:val="1"/>
      <w:numFmt w:val="decimal"/>
      <w:lvlText w:val="%4."/>
      <w:lvlJc w:val="left"/>
      <w:pPr>
        <w:ind w:left="2940" w:hanging="360"/>
      </w:pPr>
    </w:lvl>
    <w:lvl w:ilvl="4" w:tplc="30090019">
      <w:start w:val="1"/>
      <w:numFmt w:val="lowerLetter"/>
      <w:lvlText w:val="%5."/>
      <w:lvlJc w:val="left"/>
      <w:pPr>
        <w:ind w:left="3660" w:hanging="360"/>
      </w:pPr>
    </w:lvl>
    <w:lvl w:ilvl="5" w:tplc="3009001B">
      <w:start w:val="1"/>
      <w:numFmt w:val="lowerRoman"/>
      <w:lvlText w:val="%6."/>
      <w:lvlJc w:val="right"/>
      <w:pPr>
        <w:ind w:left="4380" w:hanging="180"/>
      </w:pPr>
    </w:lvl>
    <w:lvl w:ilvl="6" w:tplc="3009000F">
      <w:start w:val="1"/>
      <w:numFmt w:val="decimal"/>
      <w:lvlText w:val="%7."/>
      <w:lvlJc w:val="left"/>
      <w:pPr>
        <w:ind w:left="5100" w:hanging="360"/>
      </w:pPr>
    </w:lvl>
    <w:lvl w:ilvl="7" w:tplc="30090019">
      <w:start w:val="1"/>
      <w:numFmt w:val="lowerLetter"/>
      <w:lvlText w:val="%8."/>
      <w:lvlJc w:val="left"/>
      <w:pPr>
        <w:ind w:left="5820" w:hanging="360"/>
      </w:pPr>
    </w:lvl>
    <w:lvl w:ilvl="8" w:tplc="3009001B">
      <w:start w:val="1"/>
      <w:numFmt w:val="lowerRoman"/>
      <w:lvlText w:val="%9."/>
      <w:lvlJc w:val="right"/>
      <w:pPr>
        <w:ind w:left="6540" w:hanging="180"/>
      </w:pPr>
    </w:lvl>
  </w:abstractNum>
  <w:abstractNum w:abstractNumId="3" w15:restartNumberingAfterBreak="0">
    <w:nsid w:val="716916DC"/>
    <w:multiLevelType w:val="hybridMultilevel"/>
    <w:tmpl w:val="65BE8AA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79E87941"/>
    <w:multiLevelType w:val="hybridMultilevel"/>
    <w:tmpl w:val="4FC225DC"/>
    <w:lvl w:ilvl="0" w:tplc="6AC213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C383BD9"/>
    <w:multiLevelType w:val="hybridMultilevel"/>
    <w:tmpl w:val="BD96A004"/>
    <w:lvl w:ilvl="0" w:tplc="43E2B844">
      <w:start w:val="1"/>
      <w:numFmt w:val="lowerLetter"/>
      <w:lvlText w:val="%1."/>
      <w:lvlJc w:val="left"/>
      <w:pPr>
        <w:ind w:left="1680" w:hanging="360"/>
      </w:pPr>
      <w:rPr>
        <w:rFonts w:hint="default"/>
      </w:r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37"/>
    <w:rsid w:val="00000E1C"/>
    <w:rsid w:val="00010F37"/>
    <w:rsid w:val="00013D63"/>
    <w:rsid w:val="00017772"/>
    <w:rsid w:val="0002302C"/>
    <w:rsid w:val="00025644"/>
    <w:rsid w:val="0003051C"/>
    <w:rsid w:val="00035D0D"/>
    <w:rsid w:val="00036D84"/>
    <w:rsid w:val="000457D4"/>
    <w:rsid w:val="00053A23"/>
    <w:rsid w:val="00056FAA"/>
    <w:rsid w:val="00060768"/>
    <w:rsid w:val="00067B4D"/>
    <w:rsid w:val="000912BE"/>
    <w:rsid w:val="00096703"/>
    <w:rsid w:val="00097D96"/>
    <w:rsid w:val="000A5F1D"/>
    <w:rsid w:val="000B5647"/>
    <w:rsid w:val="000C1841"/>
    <w:rsid w:val="000C4244"/>
    <w:rsid w:val="000C5380"/>
    <w:rsid w:val="000C56DC"/>
    <w:rsid w:val="000D33E1"/>
    <w:rsid w:val="000E7F65"/>
    <w:rsid w:val="000F5102"/>
    <w:rsid w:val="001008C2"/>
    <w:rsid w:val="00136C9A"/>
    <w:rsid w:val="00141E80"/>
    <w:rsid w:val="0014406F"/>
    <w:rsid w:val="00144E6D"/>
    <w:rsid w:val="001471DF"/>
    <w:rsid w:val="001506B8"/>
    <w:rsid w:val="00151714"/>
    <w:rsid w:val="00153AC1"/>
    <w:rsid w:val="00163F02"/>
    <w:rsid w:val="00164847"/>
    <w:rsid w:val="0018031F"/>
    <w:rsid w:val="00190D90"/>
    <w:rsid w:val="00195653"/>
    <w:rsid w:val="0019686D"/>
    <w:rsid w:val="001E240D"/>
    <w:rsid w:val="001E2C02"/>
    <w:rsid w:val="001F1571"/>
    <w:rsid w:val="00201705"/>
    <w:rsid w:val="00201922"/>
    <w:rsid w:val="002070AB"/>
    <w:rsid w:val="00214AA8"/>
    <w:rsid w:val="00215D14"/>
    <w:rsid w:val="0021673D"/>
    <w:rsid w:val="0022308D"/>
    <w:rsid w:val="0022474E"/>
    <w:rsid w:val="00231AE6"/>
    <w:rsid w:val="00233DD1"/>
    <w:rsid w:val="002419B4"/>
    <w:rsid w:val="00246FC4"/>
    <w:rsid w:val="00250D03"/>
    <w:rsid w:val="00257728"/>
    <w:rsid w:val="00273C95"/>
    <w:rsid w:val="00275E2D"/>
    <w:rsid w:val="002804B8"/>
    <w:rsid w:val="00281735"/>
    <w:rsid w:val="002C1005"/>
    <w:rsid w:val="002D14B0"/>
    <w:rsid w:val="002D5714"/>
    <w:rsid w:val="002E27F0"/>
    <w:rsid w:val="002F0B78"/>
    <w:rsid w:val="002F2E9F"/>
    <w:rsid w:val="00301ADA"/>
    <w:rsid w:val="00307BD0"/>
    <w:rsid w:val="003126DC"/>
    <w:rsid w:val="00312B01"/>
    <w:rsid w:val="00317AD4"/>
    <w:rsid w:val="00325F6E"/>
    <w:rsid w:val="0032672D"/>
    <w:rsid w:val="00342EDB"/>
    <w:rsid w:val="003467C4"/>
    <w:rsid w:val="003501E9"/>
    <w:rsid w:val="00355650"/>
    <w:rsid w:val="00356B2F"/>
    <w:rsid w:val="00363ECD"/>
    <w:rsid w:val="0036544E"/>
    <w:rsid w:val="003712FC"/>
    <w:rsid w:val="003759DA"/>
    <w:rsid w:val="00397AC7"/>
    <w:rsid w:val="003A3455"/>
    <w:rsid w:val="003A5574"/>
    <w:rsid w:val="003A66B4"/>
    <w:rsid w:val="003C4CF7"/>
    <w:rsid w:val="003F4F39"/>
    <w:rsid w:val="00400BA5"/>
    <w:rsid w:val="004039FE"/>
    <w:rsid w:val="00414575"/>
    <w:rsid w:val="00415526"/>
    <w:rsid w:val="00417CA4"/>
    <w:rsid w:val="004221AB"/>
    <w:rsid w:val="00422992"/>
    <w:rsid w:val="00424405"/>
    <w:rsid w:val="00432BBC"/>
    <w:rsid w:val="00435711"/>
    <w:rsid w:val="00443ACE"/>
    <w:rsid w:val="00447189"/>
    <w:rsid w:val="00453E22"/>
    <w:rsid w:val="00456FD2"/>
    <w:rsid w:val="00467E19"/>
    <w:rsid w:val="004776A9"/>
    <w:rsid w:val="00482E2D"/>
    <w:rsid w:val="00484D5E"/>
    <w:rsid w:val="00485EEC"/>
    <w:rsid w:val="00487E88"/>
    <w:rsid w:val="0049262E"/>
    <w:rsid w:val="004960C9"/>
    <w:rsid w:val="004A5E90"/>
    <w:rsid w:val="004B233E"/>
    <w:rsid w:val="004B5E0E"/>
    <w:rsid w:val="004B7222"/>
    <w:rsid w:val="004D1306"/>
    <w:rsid w:val="004D6538"/>
    <w:rsid w:val="004D75B4"/>
    <w:rsid w:val="004E09FA"/>
    <w:rsid w:val="004F0FA8"/>
    <w:rsid w:val="004F2A9A"/>
    <w:rsid w:val="004F2D94"/>
    <w:rsid w:val="00502B82"/>
    <w:rsid w:val="00511877"/>
    <w:rsid w:val="00514DEE"/>
    <w:rsid w:val="005243C5"/>
    <w:rsid w:val="0052772A"/>
    <w:rsid w:val="00530A08"/>
    <w:rsid w:val="005404A4"/>
    <w:rsid w:val="00542F10"/>
    <w:rsid w:val="005444D4"/>
    <w:rsid w:val="005609DD"/>
    <w:rsid w:val="0056626E"/>
    <w:rsid w:val="00570BB8"/>
    <w:rsid w:val="005B09FA"/>
    <w:rsid w:val="005B37DB"/>
    <w:rsid w:val="005B4935"/>
    <w:rsid w:val="005C1B65"/>
    <w:rsid w:val="005E028A"/>
    <w:rsid w:val="005E0EDB"/>
    <w:rsid w:val="005E65FF"/>
    <w:rsid w:val="005F46A6"/>
    <w:rsid w:val="00600A66"/>
    <w:rsid w:val="0060728C"/>
    <w:rsid w:val="006103D7"/>
    <w:rsid w:val="006278F4"/>
    <w:rsid w:val="0063492D"/>
    <w:rsid w:val="00647B54"/>
    <w:rsid w:val="00672F0A"/>
    <w:rsid w:val="00673AAF"/>
    <w:rsid w:val="006A06C6"/>
    <w:rsid w:val="006C1663"/>
    <w:rsid w:val="006C39F8"/>
    <w:rsid w:val="006C52C6"/>
    <w:rsid w:val="006D1BD1"/>
    <w:rsid w:val="006D4E8A"/>
    <w:rsid w:val="006E16E7"/>
    <w:rsid w:val="006E38D7"/>
    <w:rsid w:val="006F0A0A"/>
    <w:rsid w:val="006F3862"/>
    <w:rsid w:val="007068DF"/>
    <w:rsid w:val="0071599B"/>
    <w:rsid w:val="0071666E"/>
    <w:rsid w:val="00732747"/>
    <w:rsid w:val="007334CE"/>
    <w:rsid w:val="0073599E"/>
    <w:rsid w:val="007402B0"/>
    <w:rsid w:val="0074662F"/>
    <w:rsid w:val="0076312A"/>
    <w:rsid w:val="00771D58"/>
    <w:rsid w:val="00771F61"/>
    <w:rsid w:val="007744A4"/>
    <w:rsid w:val="007917A9"/>
    <w:rsid w:val="007A7783"/>
    <w:rsid w:val="007B10C1"/>
    <w:rsid w:val="007B5BDD"/>
    <w:rsid w:val="007C3AAC"/>
    <w:rsid w:val="007C4D59"/>
    <w:rsid w:val="007C5505"/>
    <w:rsid w:val="007E45AE"/>
    <w:rsid w:val="007E65E9"/>
    <w:rsid w:val="007F09E7"/>
    <w:rsid w:val="007F5165"/>
    <w:rsid w:val="00801FE7"/>
    <w:rsid w:val="008038D9"/>
    <w:rsid w:val="00817A75"/>
    <w:rsid w:val="00830EED"/>
    <w:rsid w:val="00833F55"/>
    <w:rsid w:val="00844C92"/>
    <w:rsid w:val="00875FD5"/>
    <w:rsid w:val="00876EDF"/>
    <w:rsid w:val="0088610E"/>
    <w:rsid w:val="008915D6"/>
    <w:rsid w:val="008A4CE5"/>
    <w:rsid w:val="008B03E4"/>
    <w:rsid w:val="008B07D2"/>
    <w:rsid w:val="008B33A3"/>
    <w:rsid w:val="008B4D22"/>
    <w:rsid w:val="008F0CDB"/>
    <w:rsid w:val="008F1CD3"/>
    <w:rsid w:val="008F6FCC"/>
    <w:rsid w:val="00933A7D"/>
    <w:rsid w:val="00933F59"/>
    <w:rsid w:val="00941FDC"/>
    <w:rsid w:val="00955777"/>
    <w:rsid w:val="00956A27"/>
    <w:rsid w:val="00970063"/>
    <w:rsid w:val="00975EA6"/>
    <w:rsid w:val="009778CB"/>
    <w:rsid w:val="00993458"/>
    <w:rsid w:val="00994C87"/>
    <w:rsid w:val="009A344A"/>
    <w:rsid w:val="009B3738"/>
    <w:rsid w:val="009F32A6"/>
    <w:rsid w:val="009F5D12"/>
    <w:rsid w:val="00A01340"/>
    <w:rsid w:val="00A33C62"/>
    <w:rsid w:val="00A37ED2"/>
    <w:rsid w:val="00A534C9"/>
    <w:rsid w:val="00A64E42"/>
    <w:rsid w:val="00A667B0"/>
    <w:rsid w:val="00A67B8E"/>
    <w:rsid w:val="00A70CDD"/>
    <w:rsid w:val="00A72D2E"/>
    <w:rsid w:val="00A84889"/>
    <w:rsid w:val="00A85F5F"/>
    <w:rsid w:val="00A9134C"/>
    <w:rsid w:val="00A96C6D"/>
    <w:rsid w:val="00A9759A"/>
    <w:rsid w:val="00AA5E30"/>
    <w:rsid w:val="00AB1CD1"/>
    <w:rsid w:val="00AC1F2C"/>
    <w:rsid w:val="00AC35D6"/>
    <w:rsid w:val="00AD7705"/>
    <w:rsid w:val="00AF15A7"/>
    <w:rsid w:val="00AF7649"/>
    <w:rsid w:val="00B025D7"/>
    <w:rsid w:val="00B05066"/>
    <w:rsid w:val="00B36B9A"/>
    <w:rsid w:val="00B467FE"/>
    <w:rsid w:val="00B46AD7"/>
    <w:rsid w:val="00B51910"/>
    <w:rsid w:val="00B921D8"/>
    <w:rsid w:val="00B93526"/>
    <w:rsid w:val="00BA2171"/>
    <w:rsid w:val="00BA3F83"/>
    <w:rsid w:val="00BA72B2"/>
    <w:rsid w:val="00BC6DBE"/>
    <w:rsid w:val="00BF49A3"/>
    <w:rsid w:val="00C1665B"/>
    <w:rsid w:val="00C23720"/>
    <w:rsid w:val="00C23C9E"/>
    <w:rsid w:val="00C37C88"/>
    <w:rsid w:val="00C40350"/>
    <w:rsid w:val="00C51B98"/>
    <w:rsid w:val="00C72CC7"/>
    <w:rsid w:val="00C74EAD"/>
    <w:rsid w:val="00C77507"/>
    <w:rsid w:val="00C8440D"/>
    <w:rsid w:val="00C87B52"/>
    <w:rsid w:val="00C900D9"/>
    <w:rsid w:val="00C91949"/>
    <w:rsid w:val="00CA5FA3"/>
    <w:rsid w:val="00CB3480"/>
    <w:rsid w:val="00CC1226"/>
    <w:rsid w:val="00CC6812"/>
    <w:rsid w:val="00CE44E5"/>
    <w:rsid w:val="00D03C66"/>
    <w:rsid w:val="00D04111"/>
    <w:rsid w:val="00D2146D"/>
    <w:rsid w:val="00D4317A"/>
    <w:rsid w:val="00D47975"/>
    <w:rsid w:val="00D515B2"/>
    <w:rsid w:val="00D65A8C"/>
    <w:rsid w:val="00D768C7"/>
    <w:rsid w:val="00D804BB"/>
    <w:rsid w:val="00D856E5"/>
    <w:rsid w:val="00D93350"/>
    <w:rsid w:val="00D950AB"/>
    <w:rsid w:val="00DA5D20"/>
    <w:rsid w:val="00DB140A"/>
    <w:rsid w:val="00DC30E3"/>
    <w:rsid w:val="00DC3146"/>
    <w:rsid w:val="00DC3A75"/>
    <w:rsid w:val="00DC5328"/>
    <w:rsid w:val="00DD01F5"/>
    <w:rsid w:val="00DD2704"/>
    <w:rsid w:val="00DF38EB"/>
    <w:rsid w:val="00DF6CC6"/>
    <w:rsid w:val="00E04F5C"/>
    <w:rsid w:val="00E37231"/>
    <w:rsid w:val="00E51D76"/>
    <w:rsid w:val="00E575C6"/>
    <w:rsid w:val="00E85FCB"/>
    <w:rsid w:val="00E869F6"/>
    <w:rsid w:val="00E8756B"/>
    <w:rsid w:val="00E97BF8"/>
    <w:rsid w:val="00EA169C"/>
    <w:rsid w:val="00EA2FB1"/>
    <w:rsid w:val="00EC13BF"/>
    <w:rsid w:val="00EC25EF"/>
    <w:rsid w:val="00ED10BB"/>
    <w:rsid w:val="00ED41FE"/>
    <w:rsid w:val="00EE2D5F"/>
    <w:rsid w:val="00F00DB0"/>
    <w:rsid w:val="00F12E62"/>
    <w:rsid w:val="00F21E66"/>
    <w:rsid w:val="00F33C82"/>
    <w:rsid w:val="00F51878"/>
    <w:rsid w:val="00F7373C"/>
    <w:rsid w:val="00F80DE2"/>
    <w:rsid w:val="00F8674A"/>
    <w:rsid w:val="00F9171A"/>
    <w:rsid w:val="00F970EF"/>
    <w:rsid w:val="00FA06B2"/>
    <w:rsid w:val="00FA24DE"/>
    <w:rsid w:val="00FC57A8"/>
    <w:rsid w:val="00FC7547"/>
    <w:rsid w:val="00FD7E01"/>
    <w:rsid w:val="00FE59F8"/>
    <w:rsid w:val="00FE6B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523"/>
  <w15:chartTrackingRefBased/>
  <w15:docId w15:val="{72CB6653-E6DA-4E40-9B80-33CD123F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3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B98"/>
    <w:pPr>
      <w:ind w:left="720"/>
      <w:contextualSpacing/>
    </w:pPr>
  </w:style>
  <w:style w:type="paragraph" w:styleId="NormalWeb">
    <w:name w:val="Normal (Web)"/>
    <w:basedOn w:val="Normal"/>
    <w:uiPriority w:val="99"/>
    <w:unhideWhenUsed/>
    <w:rsid w:val="00F51878"/>
    <w:pPr>
      <w:spacing w:before="100" w:beforeAutospacing="1" w:after="100" w:afterAutospacing="1" w:line="240" w:lineRule="auto"/>
    </w:pPr>
    <w:rPr>
      <w:rFonts w:ascii="Times New Roman" w:eastAsia="Times New Roman" w:hAnsi="Times New Roman"/>
      <w:sz w:val="24"/>
      <w:szCs w:val="24"/>
      <w:lang w:eastAsia="en-ZW"/>
    </w:rPr>
  </w:style>
  <w:style w:type="paragraph" w:customStyle="1" w:styleId="Default">
    <w:name w:val="Default"/>
    <w:rsid w:val="00F5187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1878"/>
    <w:rPr>
      <w:i/>
      <w:iCs/>
    </w:rPr>
  </w:style>
  <w:style w:type="character" w:customStyle="1" w:styleId="apple-converted-space">
    <w:name w:val="apple-converted-space"/>
    <w:basedOn w:val="DefaultParagraphFont"/>
    <w:rsid w:val="00D4317A"/>
  </w:style>
  <w:style w:type="paragraph" w:customStyle="1" w:styleId="s6">
    <w:name w:val="s6"/>
    <w:basedOn w:val="Normal"/>
    <w:rsid w:val="00817A75"/>
    <w:pPr>
      <w:spacing w:before="100" w:beforeAutospacing="1" w:after="100" w:afterAutospacing="1" w:line="240" w:lineRule="auto"/>
    </w:pPr>
    <w:rPr>
      <w:rFonts w:ascii="Times New Roman" w:eastAsiaTheme="minorEastAsia" w:hAnsi="Times New Roman"/>
      <w:sz w:val="24"/>
      <w:szCs w:val="24"/>
      <w:lang w:val="en-ZA" w:eastAsia="en-GB"/>
    </w:rPr>
  </w:style>
  <w:style w:type="character" w:customStyle="1" w:styleId="s2">
    <w:name w:val="s2"/>
    <w:basedOn w:val="DefaultParagraphFont"/>
    <w:rsid w:val="00817A75"/>
  </w:style>
  <w:style w:type="paragraph" w:customStyle="1" w:styleId="s20">
    <w:name w:val="s20"/>
    <w:basedOn w:val="Normal"/>
    <w:rsid w:val="00817A75"/>
    <w:pPr>
      <w:spacing w:before="100" w:beforeAutospacing="1" w:after="100" w:afterAutospacing="1" w:line="240" w:lineRule="auto"/>
    </w:pPr>
    <w:rPr>
      <w:rFonts w:ascii="Times New Roman" w:eastAsiaTheme="minorEastAsia" w:hAnsi="Times New Roman"/>
      <w:sz w:val="24"/>
      <w:szCs w:val="24"/>
      <w:lang w:val="en-ZA" w:eastAsia="en-GB"/>
    </w:rPr>
  </w:style>
  <w:style w:type="paragraph" w:styleId="Header">
    <w:name w:val="header"/>
    <w:basedOn w:val="Normal"/>
    <w:link w:val="HeaderChar"/>
    <w:uiPriority w:val="99"/>
    <w:unhideWhenUsed/>
    <w:rsid w:val="00492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62E"/>
    <w:rPr>
      <w:rFonts w:ascii="Calibri" w:eastAsia="Calibri" w:hAnsi="Calibri" w:cs="Times New Roman"/>
    </w:rPr>
  </w:style>
  <w:style w:type="paragraph" w:styleId="Footer">
    <w:name w:val="footer"/>
    <w:basedOn w:val="Normal"/>
    <w:link w:val="FooterChar"/>
    <w:uiPriority w:val="99"/>
    <w:unhideWhenUsed/>
    <w:rsid w:val="00492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62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994723">
      <w:bodyDiv w:val="1"/>
      <w:marLeft w:val="0"/>
      <w:marRight w:val="0"/>
      <w:marTop w:val="0"/>
      <w:marBottom w:val="0"/>
      <w:divBdr>
        <w:top w:val="none" w:sz="0" w:space="0" w:color="auto"/>
        <w:left w:val="none" w:sz="0" w:space="0" w:color="auto"/>
        <w:bottom w:val="none" w:sz="0" w:space="0" w:color="auto"/>
        <w:right w:val="none" w:sz="0" w:space="0" w:color="auto"/>
      </w:divBdr>
    </w:div>
    <w:div w:id="637883985">
      <w:bodyDiv w:val="1"/>
      <w:marLeft w:val="0"/>
      <w:marRight w:val="0"/>
      <w:marTop w:val="0"/>
      <w:marBottom w:val="0"/>
      <w:divBdr>
        <w:top w:val="none" w:sz="0" w:space="0" w:color="auto"/>
        <w:left w:val="none" w:sz="0" w:space="0" w:color="auto"/>
        <w:bottom w:val="none" w:sz="0" w:space="0" w:color="auto"/>
        <w:right w:val="none" w:sz="0" w:space="0" w:color="auto"/>
      </w:divBdr>
    </w:div>
    <w:div w:id="909005845">
      <w:bodyDiv w:val="1"/>
      <w:marLeft w:val="0"/>
      <w:marRight w:val="0"/>
      <w:marTop w:val="0"/>
      <w:marBottom w:val="0"/>
      <w:divBdr>
        <w:top w:val="none" w:sz="0" w:space="0" w:color="auto"/>
        <w:left w:val="none" w:sz="0" w:space="0" w:color="auto"/>
        <w:bottom w:val="none" w:sz="0" w:space="0" w:color="auto"/>
        <w:right w:val="none" w:sz="0" w:space="0" w:color="auto"/>
      </w:divBdr>
    </w:div>
    <w:div w:id="980814820">
      <w:bodyDiv w:val="1"/>
      <w:marLeft w:val="0"/>
      <w:marRight w:val="0"/>
      <w:marTop w:val="0"/>
      <w:marBottom w:val="0"/>
      <w:divBdr>
        <w:top w:val="none" w:sz="0" w:space="0" w:color="auto"/>
        <w:left w:val="none" w:sz="0" w:space="0" w:color="auto"/>
        <w:bottom w:val="none" w:sz="0" w:space="0" w:color="auto"/>
        <w:right w:val="none" w:sz="0" w:space="0" w:color="auto"/>
      </w:divBdr>
    </w:div>
    <w:div w:id="1222986488">
      <w:bodyDiv w:val="1"/>
      <w:marLeft w:val="0"/>
      <w:marRight w:val="0"/>
      <w:marTop w:val="0"/>
      <w:marBottom w:val="0"/>
      <w:divBdr>
        <w:top w:val="none" w:sz="0" w:space="0" w:color="auto"/>
        <w:left w:val="none" w:sz="0" w:space="0" w:color="auto"/>
        <w:bottom w:val="none" w:sz="0" w:space="0" w:color="auto"/>
        <w:right w:val="none" w:sz="0" w:space="0" w:color="auto"/>
      </w:divBdr>
    </w:div>
    <w:div w:id="1442913216">
      <w:bodyDiv w:val="1"/>
      <w:marLeft w:val="0"/>
      <w:marRight w:val="0"/>
      <w:marTop w:val="0"/>
      <w:marBottom w:val="0"/>
      <w:divBdr>
        <w:top w:val="none" w:sz="0" w:space="0" w:color="auto"/>
        <w:left w:val="none" w:sz="0" w:space="0" w:color="auto"/>
        <w:bottom w:val="none" w:sz="0" w:space="0" w:color="auto"/>
        <w:right w:val="none" w:sz="0" w:space="0" w:color="auto"/>
      </w:divBdr>
    </w:div>
    <w:div w:id="1748309093">
      <w:bodyDiv w:val="1"/>
      <w:marLeft w:val="0"/>
      <w:marRight w:val="0"/>
      <w:marTop w:val="0"/>
      <w:marBottom w:val="0"/>
      <w:divBdr>
        <w:top w:val="none" w:sz="0" w:space="0" w:color="auto"/>
        <w:left w:val="none" w:sz="0" w:space="0" w:color="auto"/>
        <w:bottom w:val="none" w:sz="0" w:space="0" w:color="auto"/>
        <w:right w:val="none" w:sz="0" w:space="0" w:color="auto"/>
      </w:divBdr>
    </w:div>
    <w:div w:id="1868443075">
      <w:bodyDiv w:val="1"/>
      <w:marLeft w:val="0"/>
      <w:marRight w:val="0"/>
      <w:marTop w:val="0"/>
      <w:marBottom w:val="0"/>
      <w:divBdr>
        <w:top w:val="none" w:sz="0" w:space="0" w:color="auto"/>
        <w:left w:val="none" w:sz="0" w:space="0" w:color="auto"/>
        <w:bottom w:val="none" w:sz="0" w:space="0" w:color="auto"/>
        <w:right w:val="none" w:sz="0" w:space="0" w:color="auto"/>
      </w:divBdr>
    </w:div>
    <w:div w:id="1975019090">
      <w:bodyDiv w:val="1"/>
      <w:marLeft w:val="0"/>
      <w:marRight w:val="0"/>
      <w:marTop w:val="0"/>
      <w:marBottom w:val="0"/>
      <w:divBdr>
        <w:top w:val="none" w:sz="0" w:space="0" w:color="auto"/>
        <w:left w:val="none" w:sz="0" w:space="0" w:color="auto"/>
        <w:bottom w:val="none" w:sz="0" w:space="0" w:color="auto"/>
        <w:right w:val="none" w:sz="0" w:space="0" w:color="auto"/>
      </w:divBdr>
    </w:div>
    <w:div w:id="21144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5138</Words>
  <Characters>29289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dcterms:created xsi:type="dcterms:W3CDTF">2023-07-28T13:14:00Z</dcterms:created>
  <dcterms:modified xsi:type="dcterms:W3CDTF">2023-07-28T13:14:00Z</dcterms:modified>
</cp:coreProperties>
</file>