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5CF4AC" w14:textId="77777777" w:rsidR="00366190" w:rsidRDefault="00366190" w:rsidP="00EB5D6E">
      <w:pPr>
        <w:pStyle w:val="NoSpacing"/>
        <w:jc w:val="both"/>
        <w:rPr>
          <w:rFonts w:ascii="Times New Roman" w:hAnsi="Times New Roman" w:cs="Times New Roman"/>
          <w:b/>
          <w:sz w:val="24"/>
          <w:szCs w:val="24"/>
        </w:rPr>
      </w:pPr>
      <w:r>
        <w:rPr>
          <w:rFonts w:ascii="Times New Roman" w:hAnsi="Times New Roman" w:cs="Times New Roman"/>
          <w:b/>
          <w:sz w:val="24"/>
          <w:szCs w:val="24"/>
        </w:rPr>
        <w:t>THE STATE</w:t>
      </w:r>
    </w:p>
    <w:p w14:paraId="40233410" w14:textId="77777777" w:rsidR="00366190" w:rsidRDefault="00366190" w:rsidP="00EB5D6E">
      <w:pPr>
        <w:pStyle w:val="NoSpacing"/>
        <w:jc w:val="both"/>
        <w:rPr>
          <w:rFonts w:ascii="Times New Roman" w:hAnsi="Times New Roman" w:cs="Times New Roman"/>
          <w:b/>
          <w:sz w:val="24"/>
          <w:szCs w:val="24"/>
        </w:rPr>
      </w:pPr>
    </w:p>
    <w:p w14:paraId="219131E4" w14:textId="77777777" w:rsidR="00366190" w:rsidRDefault="00366190" w:rsidP="00EB5D6E">
      <w:pPr>
        <w:pStyle w:val="NoSpacing"/>
        <w:jc w:val="both"/>
        <w:rPr>
          <w:rFonts w:ascii="Times New Roman" w:hAnsi="Times New Roman" w:cs="Times New Roman"/>
          <w:b/>
          <w:sz w:val="24"/>
          <w:szCs w:val="24"/>
        </w:rPr>
      </w:pPr>
      <w:r>
        <w:rPr>
          <w:rFonts w:ascii="Times New Roman" w:hAnsi="Times New Roman" w:cs="Times New Roman"/>
          <w:b/>
          <w:sz w:val="24"/>
          <w:szCs w:val="24"/>
        </w:rPr>
        <w:t>Versus</w:t>
      </w:r>
    </w:p>
    <w:p w14:paraId="5A33B6C4" w14:textId="77777777" w:rsidR="00366190" w:rsidRDefault="00366190" w:rsidP="00EB5D6E">
      <w:pPr>
        <w:pStyle w:val="NoSpacing"/>
        <w:jc w:val="both"/>
        <w:rPr>
          <w:rFonts w:ascii="Times New Roman" w:hAnsi="Times New Roman" w:cs="Times New Roman"/>
          <w:b/>
          <w:sz w:val="24"/>
          <w:szCs w:val="24"/>
        </w:rPr>
      </w:pPr>
    </w:p>
    <w:p w14:paraId="0CF76D39" w14:textId="77777777" w:rsidR="00366190" w:rsidRDefault="00366190" w:rsidP="00EB5D6E">
      <w:pPr>
        <w:pStyle w:val="NoSpacing"/>
        <w:jc w:val="both"/>
        <w:rPr>
          <w:rFonts w:ascii="Times New Roman" w:hAnsi="Times New Roman" w:cs="Times New Roman"/>
          <w:b/>
          <w:sz w:val="24"/>
          <w:szCs w:val="24"/>
        </w:rPr>
      </w:pPr>
      <w:r>
        <w:rPr>
          <w:rFonts w:ascii="Times New Roman" w:hAnsi="Times New Roman" w:cs="Times New Roman"/>
          <w:b/>
          <w:sz w:val="24"/>
          <w:szCs w:val="24"/>
        </w:rPr>
        <w:t>PRAYMORE SENKOSI MOYO</w:t>
      </w:r>
    </w:p>
    <w:p w14:paraId="0B25EC64" w14:textId="77777777" w:rsidR="00366190" w:rsidRDefault="00366190" w:rsidP="00EB5D6E">
      <w:pPr>
        <w:pStyle w:val="NoSpacing"/>
        <w:jc w:val="both"/>
        <w:rPr>
          <w:rFonts w:ascii="Times New Roman" w:hAnsi="Times New Roman" w:cs="Times New Roman"/>
          <w:sz w:val="24"/>
          <w:szCs w:val="24"/>
        </w:rPr>
      </w:pPr>
    </w:p>
    <w:p w14:paraId="48EA7326" w14:textId="77777777" w:rsidR="00366190" w:rsidRDefault="00366190" w:rsidP="00EB5D6E">
      <w:pPr>
        <w:pStyle w:val="NoSpacing"/>
        <w:jc w:val="both"/>
        <w:rPr>
          <w:rFonts w:ascii="Times New Roman" w:hAnsi="Times New Roman" w:cs="Times New Roman"/>
          <w:sz w:val="24"/>
          <w:szCs w:val="24"/>
        </w:rPr>
      </w:pPr>
      <w:r>
        <w:rPr>
          <w:rFonts w:ascii="Times New Roman" w:hAnsi="Times New Roman" w:cs="Times New Roman"/>
          <w:sz w:val="24"/>
          <w:szCs w:val="24"/>
        </w:rPr>
        <w:t>IN THE HIGH COURT OF ZIMBABWE</w:t>
      </w:r>
    </w:p>
    <w:p w14:paraId="655042D5" w14:textId="54A096B6" w:rsidR="00366190" w:rsidRDefault="00366190" w:rsidP="00EB5D6E">
      <w:pPr>
        <w:pStyle w:val="NoSpacing"/>
        <w:jc w:val="both"/>
        <w:rPr>
          <w:rFonts w:ascii="Times New Roman" w:hAnsi="Times New Roman" w:cs="Times New Roman"/>
          <w:sz w:val="24"/>
          <w:szCs w:val="24"/>
        </w:rPr>
      </w:pPr>
      <w:r>
        <w:rPr>
          <w:rFonts w:ascii="Times New Roman" w:hAnsi="Times New Roman" w:cs="Times New Roman"/>
          <w:sz w:val="24"/>
          <w:szCs w:val="24"/>
        </w:rPr>
        <w:t xml:space="preserve">KABASA J with Assessors </w:t>
      </w:r>
      <w:r w:rsidR="006A71D0">
        <w:rPr>
          <w:rFonts w:ascii="Times New Roman" w:hAnsi="Times New Roman" w:cs="Times New Roman"/>
          <w:sz w:val="24"/>
          <w:szCs w:val="24"/>
        </w:rPr>
        <w:t>Mr.</w:t>
      </w:r>
      <w:r>
        <w:rPr>
          <w:rFonts w:ascii="Times New Roman" w:hAnsi="Times New Roman" w:cs="Times New Roman"/>
          <w:sz w:val="24"/>
          <w:szCs w:val="24"/>
        </w:rPr>
        <w:t xml:space="preserve"> Ndlovu and </w:t>
      </w:r>
      <w:r w:rsidR="006A71D0">
        <w:rPr>
          <w:rFonts w:ascii="Times New Roman" w:hAnsi="Times New Roman" w:cs="Times New Roman"/>
          <w:sz w:val="24"/>
          <w:szCs w:val="24"/>
        </w:rPr>
        <w:t>Mr.</w:t>
      </w:r>
      <w:r>
        <w:rPr>
          <w:rFonts w:ascii="Times New Roman" w:hAnsi="Times New Roman" w:cs="Times New Roman"/>
          <w:sz w:val="24"/>
          <w:szCs w:val="24"/>
        </w:rPr>
        <w:t xml:space="preserve"> Maphosa </w:t>
      </w:r>
    </w:p>
    <w:p w14:paraId="5320D0E6" w14:textId="77777777" w:rsidR="00366190" w:rsidRDefault="00366190" w:rsidP="00EB5D6E">
      <w:pPr>
        <w:pStyle w:val="NoSpacing"/>
        <w:jc w:val="both"/>
        <w:rPr>
          <w:rFonts w:ascii="Times New Roman" w:hAnsi="Times New Roman" w:cs="Times New Roman"/>
          <w:sz w:val="24"/>
          <w:szCs w:val="24"/>
        </w:rPr>
      </w:pPr>
      <w:r>
        <w:rPr>
          <w:rFonts w:ascii="Times New Roman" w:hAnsi="Times New Roman" w:cs="Times New Roman"/>
          <w:sz w:val="24"/>
          <w:szCs w:val="24"/>
        </w:rPr>
        <w:t>HWANGE 16 JUNE 2021</w:t>
      </w:r>
    </w:p>
    <w:p w14:paraId="2CFAFA7F" w14:textId="77777777" w:rsidR="00366190" w:rsidRDefault="00366190" w:rsidP="00EB5D6E">
      <w:pPr>
        <w:pStyle w:val="NoSpacing"/>
        <w:jc w:val="both"/>
        <w:rPr>
          <w:rFonts w:ascii="Times New Roman" w:hAnsi="Times New Roman" w:cs="Times New Roman"/>
          <w:sz w:val="24"/>
          <w:szCs w:val="24"/>
        </w:rPr>
      </w:pPr>
    </w:p>
    <w:p w14:paraId="3368A60A" w14:textId="77777777" w:rsidR="00366190" w:rsidRDefault="00366190" w:rsidP="00EB5D6E">
      <w:pPr>
        <w:pStyle w:val="NoSpacing"/>
        <w:jc w:val="both"/>
        <w:rPr>
          <w:rFonts w:ascii="Times New Roman" w:hAnsi="Times New Roman" w:cs="Times New Roman"/>
          <w:b/>
          <w:sz w:val="24"/>
          <w:szCs w:val="24"/>
        </w:rPr>
      </w:pPr>
      <w:r>
        <w:rPr>
          <w:rFonts w:ascii="Times New Roman" w:hAnsi="Times New Roman" w:cs="Times New Roman"/>
          <w:b/>
          <w:sz w:val="24"/>
          <w:szCs w:val="24"/>
        </w:rPr>
        <w:t>Criminal Trial</w:t>
      </w:r>
    </w:p>
    <w:p w14:paraId="50B6A78C" w14:textId="77777777" w:rsidR="00366190" w:rsidRDefault="00366190" w:rsidP="00EB5D6E">
      <w:pPr>
        <w:pStyle w:val="NoSpacing"/>
        <w:jc w:val="both"/>
        <w:rPr>
          <w:rFonts w:ascii="Times New Roman" w:hAnsi="Times New Roman" w:cs="Times New Roman"/>
          <w:sz w:val="24"/>
          <w:szCs w:val="24"/>
        </w:rPr>
      </w:pPr>
    </w:p>
    <w:p w14:paraId="0A467E81" w14:textId="2F045AD1" w:rsidR="00366190" w:rsidRDefault="006A71D0" w:rsidP="00EB5D6E">
      <w:pPr>
        <w:pStyle w:val="NoSpacing"/>
        <w:jc w:val="both"/>
        <w:rPr>
          <w:rFonts w:ascii="Times New Roman" w:hAnsi="Times New Roman" w:cs="Times New Roman"/>
          <w:sz w:val="24"/>
          <w:szCs w:val="24"/>
        </w:rPr>
      </w:pPr>
      <w:r>
        <w:rPr>
          <w:rFonts w:ascii="Times New Roman" w:hAnsi="Times New Roman" w:cs="Times New Roman"/>
          <w:i/>
          <w:sz w:val="24"/>
          <w:szCs w:val="24"/>
        </w:rPr>
        <w:t>Ms.</w:t>
      </w:r>
      <w:r w:rsidR="00366190">
        <w:rPr>
          <w:rFonts w:ascii="Times New Roman" w:hAnsi="Times New Roman" w:cs="Times New Roman"/>
          <w:i/>
          <w:sz w:val="24"/>
          <w:szCs w:val="24"/>
        </w:rPr>
        <w:t xml:space="preserve"> M </w:t>
      </w:r>
      <w:proofErr w:type="spellStart"/>
      <w:r w:rsidR="00366190">
        <w:rPr>
          <w:rFonts w:ascii="Times New Roman" w:hAnsi="Times New Roman" w:cs="Times New Roman"/>
          <w:i/>
          <w:sz w:val="24"/>
          <w:szCs w:val="24"/>
        </w:rPr>
        <w:t>Munsaka</w:t>
      </w:r>
      <w:proofErr w:type="spellEnd"/>
      <w:r w:rsidR="00366190">
        <w:rPr>
          <w:rFonts w:ascii="Times New Roman" w:hAnsi="Times New Roman" w:cs="Times New Roman"/>
          <w:i/>
          <w:sz w:val="24"/>
          <w:szCs w:val="24"/>
        </w:rPr>
        <w:t>,</w:t>
      </w:r>
      <w:r w:rsidR="00366190">
        <w:rPr>
          <w:rFonts w:ascii="Times New Roman" w:hAnsi="Times New Roman" w:cs="Times New Roman"/>
          <w:sz w:val="24"/>
          <w:szCs w:val="24"/>
        </w:rPr>
        <w:t xml:space="preserve"> for the state</w:t>
      </w:r>
    </w:p>
    <w:p w14:paraId="4D6FC9C5" w14:textId="25AEC898" w:rsidR="00366190" w:rsidRDefault="006A71D0" w:rsidP="00EB5D6E">
      <w:pPr>
        <w:pStyle w:val="NoSpacing"/>
        <w:jc w:val="both"/>
        <w:rPr>
          <w:rFonts w:ascii="Times New Roman" w:hAnsi="Times New Roman" w:cs="Times New Roman"/>
          <w:sz w:val="24"/>
          <w:szCs w:val="24"/>
        </w:rPr>
      </w:pPr>
      <w:r>
        <w:rPr>
          <w:rFonts w:ascii="Times New Roman" w:hAnsi="Times New Roman" w:cs="Times New Roman"/>
          <w:i/>
          <w:sz w:val="24"/>
          <w:szCs w:val="24"/>
        </w:rPr>
        <w:t>Ms.</w:t>
      </w:r>
      <w:r w:rsidR="00366190">
        <w:rPr>
          <w:rFonts w:ascii="Times New Roman" w:hAnsi="Times New Roman" w:cs="Times New Roman"/>
          <w:i/>
          <w:sz w:val="24"/>
          <w:szCs w:val="24"/>
        </w:rPr>
        <w:t xml:space="preserve"> L </w:t>
      </w:r>
      <w:proofErr w:type="spellStart"/>
      <w:r w:rsidR="00366190">
        <w:rPr>
          <w:rFonts w:ascii="Times New Roman" w:hAnsi="Times New Roman" w:cs="Times New Roman"/>
          <w:i/>
          <w:sz w:val="24"/>
          <w:szCs w:val="24"/>
        </w:rPr>
        <w:t>Mthombeni</w:t>
      </w:r>
      <w:proofErr w:type="spellEnd"/>
      <w:r w:rsidR="00366190">
        <w:rPr>
          <w:rFonts w:ascii="Times New Roman" w:hAnsi="Times New Roman" w:cs="Times New Roman"/>
          <w:i/>
          <w:sz w:val="24"/>
          <w:szCs w:val="24"/>
        </w:rPr>
        <w:t xml:space="preserve">, </w:t>
      </w:r>
      <w:r w:rsidR="00366190">
        <w:rPr>
          <w:rFonts w:ascii="Times New Roman" w:hAnsi="Times New Roman" w:cs="Times New Roman"/>
          <w:sz w:val="24"/>
          <w:szCs w:val="24"/>
        </w:rPr>
        <w:t>for the accused</w:t>
      </w:r>
    </w:p>
    <w:p w14:paraId="549C592A" w14:textId="77777777" w:rsidR="00366190" w:rsidRDefault="00366190" w:rsidP="00EB5D6E">
      <w:pPr>
        <w:jc w:val="both"/>
        <w:rPr>
          <w:rFonts w:ascii="Times New Roman" w:eastAsiaTheme="minorEastAsia" w:hAnsi="Times New Roman"/>
          <w:b/>
          <w:sz w:val="24"/>
          <w:szCs w:val="24"/>
          <w:lang w:val="en-US"/>
        </w:rPr>
      </w:pPr>
    </w:p>
    <w:p w14:paraId="0D158EDB" w14:textId="77777777" w:rsidR="001D08C3" w:rsidRDefault="00366190" w:rsidP="00EB5D6E">
      <w:pPr>
        <w:spacing w:line="360" w:lineRule="auto"/>
        <w:ind w:firstLine="720"/>
        <w:jc w:val="both"/>
        <w:rPr>
          <w:rFonts w:ascii="Times New Roman" w:hAnsi="Times New Roman"/>
          <w:sz w:val="24"/>
          <w:szCs w:val="24"/>
        </w:rPr>
      </w:pPr>
      <w:r>
        <w:rPr>
          <w:rFonts w:ascii="Times New Roman" w:eastAsiaTheme="minorEastAsia" w:hAnsi="Times New Roman"/>
          <w:b/>
          <w:sz w:val="24"/>
          <w:szCs w:val="24"/>
          <w:lang w:val="en-US"/>
        </w:rPr>
        <w:t>KABASA</w:t>
      </w:r>
      <w:r>
        <w:rPr>
          <w:rFonts w:ascii="Times New Roman" w:hAnsi="Times New Roman"/>
          <w:b/>
          <w:sz w:val="24"/>
          <w:szCs w:val="24"/>
        </w:rPr>
        <w:t xml:space="preserve"> J</w:t>
      </w:r>
      <w:r>
        <w:rPr>
          <w:rFonts w:ascii="Times New Roman" w:hAnsi="Times New Roman"/>
          <w:sz w:val="24"/>
          <w:szCs w:val="24"/>
        </w:rPr>
        <w:t xml:space="preserve">: </w:t>
      </w:r>
      <w:r>
        <w:rPr>
          <w:rFonts w:ascii="Times New Roman" w:hAnsi="Times New Roman"/>
          <w:sz w:val="24"/>
          <w:szCs w:val="24"/>
        </w:rPr>
        <w:tab/>
        <w:t>The accused</w:t>
      </w:r>
      <w:r w:rsidR="008C34A0">
        <w:rPr>
          <w:rFonts w:ascii="Times New Roman" w:hAnsi="Times New Roman"/>
          <w:sz w:val="24"/>
          <w:szCs w:val="24"/>
        </w:rPr>
        <w:t xml:space="preserve"> is charged with murder as defined in section 47 (1) of the Criminal Law (Codification and Reform) Act, Chapter 9:23, in that on 2</w:t>
      </w:r>
      <w:r w:rsidR="008C34A0" w:rsidRPr="008C34A0">
        <w:rPr>
          <w:rFonts w:ascii="Times New Roman" w:hAnsi="Times New Roman"/>
          <w:sz w:val="24"/>
          <w:szCs w:val="24"/>
          <w:vertAlign w:val="superscript"/>
        </w:rPr>
        <w:t>nd</w:t>
      </w:r>
      <w:r w:rsidR="008C34A0">
        <w:rPr>
          <w:rFonts w:ascii="Times New Roman" w:hAnsi="Times New Roman"/>
          <w:sz w:val="24"/>
          <w:szCs w:val="24"/>
        </w:rPr>
        <w:t xml:space="preserve"> August 2020 at </w:t>
      </w:r>
      <w:proofErr w:type="spellStart"/>
      <w:r w:rsidR="008C34A0">
        <w:rPr>
          <w:rFonts w:ascii="Times New Roman" w:hAnsi="Times New Roman"/>
          <w:sz w:val="24"/>
          <w:szCs w:val="24"/>
        </w:rPr>
        <w:t>Hloniphani</w:t>
      </w:r>
      <w:proofErr w:type="spellEnd"/>
      <w:r w:rsidR="008C34A0">
        <w:rPr>
          <w:rFonts w:ascii="Times New Roman" w:hAnsi="Times New Roman"/>
          <w:sz w:val="24"/>
          <w:szCs w:val="24"/>
        </w:rPr>
        <w:t xml:space="preserve"> </w:t>
      </w:r>
      <w:proofErr w:type="spellStart"/>
      <w:r w:rsidR="008C34A0">
        <w:rPr>
          <w:rFonts w:ascii="Times New Roman" w:hAnsi="Times New Roman"/>
          <w:sz w:val="24"/>
          <w:szCs w:val="24"/>
        </w:rPr>
        <w:t>Tapson</w:t>
      </w:r>
      <w:proofErr w:type="spellEnd"/>
      <w:r w:rsidR="008C34A0">
        <w:rPr>
          <w:rFonts w:ascii="Times New Roman" w:hAnsi="Times New Roman"/>
          <w:sz w:val="24"/>
          <w:szCs w:val="24"/>
        </w:rPr>
        <w:t xml:space="preserve"> </w:t>
      </w:r>
      <w:proofErr w:type="spellStart"/>
      <w:r w:rsidR="008C34A0">
        <w:rPr>
          <w:rFonts w:ascii="Times New Roman" w:hAnsi="Times New Roman"/>
          <w:sz w:val="24"/>
          <w:szCs w:val="24"/>
        </w:rPr>
        <w:t>Moyo’s</w:t>
      </w:r>
      <w:proofErr w:type="spellEnd"/>
      <w:r w:rsidR="008C34A0">
        <w:rPr>
          <w:rFonts w:ascii="Times New Roman" w:hAnsi="Times New Roman"/>
          <w:sz w:val="24"/>
          <w:szCs w:val="24"/>
        </w:rPr>
        <w:t xml:space="preserve"> homestead, </w:t>
      </w:r>
      <w:proofErr w:type="spellStart"/>
      <w:r w:rsidR="008C34A0">
        <w:rPr>
          <w:rFonts w:ascii="Times New Roman" w:hAnsi="Times New Roman"/>
          <w:sz w:val="24"/>
          <w:szCs w:val="24"/>
        </w:rPr>
        <w:t>Denge</w:t>
      </w:r>
      <w:proofErr w:type="spellEnd"/>
      <w:r w:rsidR="008C34A0">
        <w:rPr>
          <w:rFonts w:ascii="Times New Roman" w:hAnsi="Times New Roman"/>
          <w:sz w:val="24"/>
          <w:szCs w:val="24"/>
        </w:rPr>
        <w:t xml:space="preserve"> Line in Tsholotsho, he unlawfully struck </w:t>
      </w:r>
      <w:proofErr w:type="spellStart"/>
      <w:r w:rsidR="008C34A0">
        <w:rPr>
          <w:rFonts w:ascii="Times New Roman" w:hAnsi="Times New Roman"/>
          <w:sz w:val="24"/>
          <w:szCs w:val="24"/>
        </w:rPr>
        <w:t>Hloniphani</w:t>
      </w:r>
      <w:proofErr w:type="spellEnd"/>
      <w:r w:rsidR="008C34A0">
        <w:rPr>
          <w:rFonts w:ascii="Times New Roman" w:hAnsi="Times New Roman"/>
          <w:sz w:val="24"/>
          <w:szCs w:val="24"/>
        </w:rPr>
        <w:t xml:space="preserve"> </w:t>
      </w:r>
      <w:proofErr w:type="spellStart"/>
      <w:r w:rsidR="008C34A0">
        <w:rPr>
          <w:rFonts w:ascii="Times New Roman" w:hAnsi="Times New Roman"/>
          <w:sz w:val="24"/>
          <w:szCs w:val="24"/>
        </w:rPr>
        <w:t>Tapson</w:t>
      </w:r>
      <w:proofErr w:type="spellEnd"/>
      <w:r w:rsidR="008C34A0">
        <w:rPr>
          <w:rFonts w:ascii="Times New Roman" w:hAnsi="Times New Roman"/>
          <w:sz w:val="24"/>
          <w:szCs w:val="24"/>
        </w:rPr>
        <w:t xml:space="preserve"> </w:t>
      </w:r>
      <w:proofErr w:type="spellStart"/>
      <w:r w:rsidR="008C34A0">
        <w:rPr>
          <w:rFonts w:ascii="Times New Roman" w:hAnsi="Times New Roman"/>
          <w:sz w:val="24"/>
          <w:szCs w:val="24"/>
        </w:rPr>
        <w:t>Moyo</w:t>
      </w:r>
      <w:proofErr w:type="spellEnd"/>
      <w:r w:rsidR="008C34A0">
        <w:rPr>
          <w:rFonts w:ascii="Times New Roman" w:hAnsi="Times New Roman"/>
          <w:sz w:val="24"/>
          <w:szCs w:val="24"/>
        </w:rPr>
        <w:t xml:space="preserve"> with a fire stand once on the head intending to kill him or realising that there was a real risk or possibility that his conduct may cause death and continued to engage in that conduct despite the risk or possibility.</w:t>
      </w:r>
    </w:p>
    <w:p w14:paraId="0F161EEF" w14:textId="77777777" w:rsidR="008C34A0" w:rsidRDefault="008C34A0" w:rsidP="00EB5D6E">
      <w:pPr>
        <w:spacing w:line="360" w:lineRule="auto"/>
        <w:ind w:firstLine="720"/>
        <w:jc w:val="both"/>
        <w:rPr>
          <w:rFonts w:ascii="Times New Roman" w:hAnsi="Times New Roman"/>
          <w:sz w:val="24"/>
          <w:szCs w:val="24"/>
        </w:rPr>
      </w:pPr>
      <w:r>
        <w:rPr>
          <w:rFonts w:ascii="Times New Roman" w:hAnsi="Times New Roman"/>
          <w:sz w:val="24"/>
          <w:szCs w:val="24"/>
        </w:rPr>
        <w:t>The accused pleaded not guilty to murder but tendered a plea of guilty to culpable homicide which the state did not accept.</w:t>
      </w:r>
    </w:p>
    <w:p w14:paraId="5EAD7337" w14:textId="75FF6FC6" w:rsidR="006F5979" w:rsidRDefault="00431DEF" w:rsidP="00EB5D6E">
      <w:pPr>
        <w:spacing w:line="360" w:lineRule="auto"/>
        <w:ind w:firstLine="720"/>
        <w:jc w:val="both"/>
        <w:rPr>
          <w:rFonts w:ascii="Times New Roman" w:hAnsi="Times New Roman"/>
          <w:sz w:val="24"/>
          <w:szCs w:val="24"/>
        </w:rPr>
      </w:pPr>
      <w:r>
        <w:rPr>
          <w:rFonts w:ascii="Times New Roman" w:hAnsi="Times New Roman"/>
          <w:sz w:val="24"/>
          <w:szCs w:val="24"/>
        </w:rPr>
        <w:t xml:space="preserve">The allegations are these: </w:t>
      </w:r>
      <w:r w:rsidR="006F5979">
        <w:rPr>
          <w:rFonts w:ascii="Times New Roman" w:hAnsi="Times New Roman"/>
          <w:sz w:val="24"/>
          <w:szCs w:val="24"/>
        </w:rPr>
        <w:t>On 2</w:t>
      </w:r>
      <w:r w:rsidR="006F5979" w:rsidRPr="006F5979">
        <w:rPr>
          <w:rFonts w:ascii="Times New Roman" w:hAnsi="Times New Roman"/>
          <w:sz w:val="24"/>
          <w:szCs w:val="24"/>
          <w:vertAlign w:val="superscript"/>
        </w:rPr>
        <w:t>nd</w:t>
      </w:r>
      <w:r w:rsidR="006F5979">
        <w:rPr>
          <w:rFonts w:ascii="Times New Roman" w:hAnsi="Times New Roman"/>
          <w:sz w:val="24"/>
          <w:szCs w:val="24"/>
        </w:rPr>
        <w:t xml:space="preserve"> August 2020 the </w:t>
      </w:r>
      <w:r w:rsidR="0061376B">
        <w:rPr>
          <w:rFonts w:ascii="Times New Roman" w:hAnsi="Times New Roman"/>
          <w:sz w:val="24"/>
          <w:szCs w:val="24"/>
        </w:rPr>
        <w:t>31-year-old</w:t>
      </w:r>
      <w:r w:rsidR="006F5979">
        <w:rPr>
          <w:rFonts w:ascii="Times New Roman" w:hAnsi="Times New Roman"/>
          <w:sz w:val="24"/>
          <w:szCs w:val="24"/>
        </w:rPr>
        <w:t xml:space="preserve"> accused was at </w:t>
      </w:r>
      <w:proofErr w:type="spellStart"/>
      <w:r w:rsidR="006F5979">
        <w:rPr>
          <w:rFonts w:ascii="Times New Roman" w:hAnsi="Times New Roman"/>
          <w:sz w:val="24"/>
          <w:szCs w:val="24"/>
        </w:rPr>
        <w:t>Denge</w:t>
      </w:r>
      <w:proofErr w:type="spellEnd"/>
      <w:r w:rsidR="006F5979">
        <w:rPr>
          <w:rFonts w:ascii="Times New Roman" w:hAnsi="Times New Roman"/>
          <w:sz w:val="24"/>
          <w:szCs w:val="24"/>
        </w:rPr>
        <w:t xml:space="preserve"> line borehole when he had an altercation with his cousin, </w:t>
      </w:r>
      <w:proofErr w:type="spellStart"/>
      <w:r w:rsidR="006F5979">
        <w:rPr>
          <w:rFonts w:ascii="Times New Roman" w:hAnsi="Times New Roman"/>
          <w:sz w:val="24"/>
          <w:szCs w:val="24"/>
        </w:rPr>
        <w:t>Nkululeko</w:t>
      </w:r>
      <w:proofErr w:type="spellEnd"/>
      <w:r w:rsidR="006F5979">
        <w:rPr>
          <w:rFonts w:ascii="Times New Roman" w:hAnsi="Times New Roman"/>
          <w:sz w:val="24"/>
          <w:szCs w:val="24"/>
        </w:rPr>
        <w:t xml:space="preserve"> Sibanda.  </w:t>
      </w:r>
      <w:proofErr w:type="spellStart"/>
      <w:r w:rsidR="006F5979">
        <w:rPr>
          <w:rFonts w:ascii="Times New Roman" w:hAnsi="Times New Roman"/>
          <w:sz w:val="24"/>
          <w:szCs w:val="24"/>
        </w:rPr>
        <w:t>Nkululeko</w:t>
      </w:r>
      <w:proofErr w:type="spellEnd"/>
      <w:r w:rsidR="006F5979">
        <w:rPr>
          <w:rFonts w:ascii="Times New Roman" w:hAnsi="Times New Roman"/>
          <w:sz w:val="24"/>
          <w:szCs w:val="24"/>
        </w:rPr>
        <w:t xml:space="preserve"> chased the accused away reprimanding him for using vulga</w:t>
      </w:r>
      <w:r w:rsidR="007708B7">
        <w:rPr>
          <w:rFonts w:ascii="Times New Roman" w:hAnsi="Times New Roman"/>
          <w:sz w:val="24"/>
          <w:szCs w:val="24"/>
        </w:rPr>
        <w:t>r language.  The accused in turn</w:t>
      </w:r>
      <w:r w:rsidR="006F5979">
        <w:rPr>
          <w:rFonts w:ascii="Times New Roman" w:hAnsi="Times New Roman"/>
          <w:sz w:val="24"/>
          <w:szCs w:val="24"/>
        </w:rPr>
        <w:t xml:space="preserve"> hit </w:t>
      </w:r>
      <w:proofErr w:type="spellStart"/>
      <w:r w:rsidR="006F5979">
        <w:rPr>
          <w:rFonts w:ascii="Times New Roman" w:hAnsi="Times New Roman"/>
          <w:sz w:val="24"/>
          <w:szCs w:val="24"/>
        </w:rPr>
        <w:t>Nkululeko</w:t>
      </w:r>
      <w:proofErr w:type="spellEnd"/>
      <w:r w:rsidR="006F5979">
        <w:rPr>
          <w:rFonts w:ascii="Times New Roman" w:hAnsi="Times New Roman"/>
          <w:sz w:val="24"/>
          <w:szCs w:val="24"/>
        </w:rPr>
        <w:t xml:space="preserve"> with a catapult, whe</w:t>
      </w:r>
      <w:r w:rsidR="00EB5D6E">
        <w:rPr>
          <w:rFonts w:ascii="Times New Roman" w:hAnsi="Times New Roman"/>
          <w:sz w:val="24"/>
          <w:szCs w:val="24"/>
        </w:rPr>
        <w:t xml:space="preserve">reupon </w:t>
      </w:r>
      <w:proofErr w:type="spellStart"/>
      <w:r w:rsidR="00EB5D6E">
        <w:rPr>
          <w:rFonts w:ascii="Times New Roman" w:hAnsi="Times New Roman"/>
          <w:sz w:val="24"/>
          <w:szCs w:val="24"/>
        </w:rPr>
        <w:t>Nkululeko</w:t>
      </w:r>
      <w:proofErr w:type="spellEnd"/>
      <w:r w:rsidR="00EB5D6E">
        <w:rPr>
          <w:rFonts w:ascii="Times New Roman" w:hAnsi="Times New Roman"/>
          <w:sz w:val="24"/>
          <w:szCs w:val="24"/>
        </w:rPr>
        <w:t xml:space="preserve"> went</w:t>
      </w:r>
      <w:r w:rsidR="00DC353B">
        <w:rPr>
          <w:rFonts w:ascii="Times New Roman" w:hAnsi="Times New Roman"/>
          <w:sz w:val="24"/>
          <w:szCs w:val="24"/>
        </w:rPr>
        <w:t xml:space="preserve"> to</w:t>
      </w:r>
      <w:r w:rsidR="00EB5D6E">
        <w:rPr>
          <w:rFonts w:ascii="Times New Roman" w:hAnsi="Times New Roman"/>
          <w:sz w:val="24"/>
          <w:szCs w:val="24"/>
        </w:rPr>
        <w:t xml:space="preserve"> the decease</w:t>
      </w:r>
      <w:r w:rsidR="006F5979">
        <w:rPr>
          <w:rFonts w:ascii="Times New Roman" w:hAnsi="Times New Roman"/>
          <w:sz w:val="24"/>
          <w:szCs w:val="24"/>
        </w:rPr>
        <w:t>d, who was accused’s father, to report the assault.  The accused</w:t>
      </w:r>
      <w:r w:rsidR="00C84337">
        <w:rPr>
          <w:rFonts w:ascii="Times New Roman" w:hAnsi="Times New Roman"/>
          <w:sz w:val="24"/>
          <w:szCs w:val="24"/>
        </w:rPr>
        <w:t xml:space="preserve"> followed and</w:t>
      </w:r>
      <w:r w:rsidR="006F5979">
        <w:rPr>
          <w:rFonts w:ascii="Times New Roman" w:hAnsi="Times New Roman"/>
          <w:sz w:val="24"/>
          <w:szCs w:val="24"/>
        </w:rPr>
        <w:t xml:space="preserve"> kept interjecting angering the deceased who then took a stick with which he assaulted the accused, asking him to leave his homestead.  The accused fled but the </w:t>
      </w:r>
      <w:r w:rsidR="007708B7">
        <w:rPr>
          <w:rFonts w:ascii="Times New Roman" w:hAnsi="Times New Roman"/>
          <w:sz w:val="24"/>
          <w:szCs w:val="24"/>
        </w:rPr>
        <w:t>deceased pursued him.  The accused then picked up a fire stand and assaulted the deceased once on the head, leading to the deceased’s death.</w:t>
      </w:r>
    </w:p>
    <w:p w14:paraId="3F29EE41" w14:textId="77777777" w:rsidR="007708B7" w:rsidRDefault="007708B7" w:rsidP="00EB5D6E">
      <w:pPr>
        <w:spacing w:line="360" w:lineRule="auto"/>
        <w:ind w:firstLine="720"/>
        <w:jc w:val="both"/>
        <w:rPr>
          <w:rFonts w:ascii="Times New Roman" w:hAnsi="Times New Roman"/>
          <w:sz w:val="24"/>
          <w:szCs w:val="24"/>
        </w:rPr>
      </w:pPr>
      <w:r>
        <w:rPr>
          <w:rFonts w:ascii="Times New Roman" w:hAnsi="Times New Roman"/>
          <w:sz w:val="24"/>
          <w:szCs w:val="24"/>
        </w:rPr>
        <w:t xml:space="preserve">In his defence outline the accused explained that he had an altercation with </w:t>
      </w:r>
      <w:proofErr w:type="spellStart"/>
      <w:r>
        <w:rPr>
          <w:rFonts w:ascii="Times New Roman" w:hAnsi="Times New Roman"/>
          <w:sz w:val="24"/>
          <w:szCs w:val="24"/>
        </w:rPr>
        <w:t>Nkululeko</w:t>
      </w:r>
      <w:proofErr w:type="spellEnd"/>
      <w:r>
        <w:rPr>
          <w:rFonts w:ascii="Times New Roman" w:hAnsi="Times New Roman"/>
          <w:sz w:val="24"/>
          <w:szCs w:val="24"/>
        </w:rPr>
        <w:t xml:space="preserve"> who proceeded to assault him.  He fled but </w:t>
      </w:r>
      <w:proofErr w:type="spellStart"/>
      <w:r>
        <w:rPr>
          <w:rFonts w:ascii="Times New Roman" w:hAnsi="Times New Roman"/>
          <w:sz w:val="24"/>
          <w:szCs w:val="24"/>
        </w:rPr>
        <w:t>Nkululeko</w:t>
      </w:r>
      <w:proofErr w:type="spellEnd"/>
      <w:r>
        <w:rPr>
          <w:rFonts w:ascii="Times New Roman" w:hAnsi="Times New Roman"/>
          <w:sz w:val="24"/>
          <w:szCs w:val="24"/>
        </w:rPr>
        <w:t xml:space="preserve"> pursued him and proceeded to poison his father against him.  The deceased then took a knobkerrie and started assaulting him.  He </w:t>
      </w:r>
      <w:r>
        <w:rPr>
          <w:rFonts w:ascii="Times New Roman" w:hAnsi="Times New Roman"/>
          <w:sz w:val="24"/>
          <w:szCs w:val="24"/>
        </w:rPr>
        <w:lastRenderedPageBreak/>
        <w:t>fled but the deceased pursued him whereupon he picked up the iron cooking stand and struck the deceased on the head.</w:t>
      </w:r>
    </w:p>
    <w:p w14:paraId="46A61552" w14:textId="77777777" w:rsidR="00C20BA7" w:rsidRDefault="00C20BA7" w:rsidP="00EB5D6E">
      <w:pPr>
        <w:spacing w:line="360" w:lineRule="auto"/>
        <w:ind w:firstLine="720"/>
        <w:jc w:val="both"/>
        <w:rPr>
          <w:rFonts w:ascii="Times New Roman" w:hAnsi="Times New Roman"/>
          <w:sz w:val="24"/>
          <w:szCs w:val="24"/>
        </w:rPr>
      </w:pPr>
      <w:r>
        <w:rPr>
          <w:rFonts w:ascii="Times New Roman" w:hAnsi="Times New Roman"/>
          <w:sz w:val="24"/>
          <w:szCs w:val="24"/>
        </w:rPr>
        <w:t>He however had no intention to kill him.</w:t>
      </w:r>
    </w:p>
    <w:p w14:paraId="6C8CBF3B" w14:textId="75D12006" w:rsidR="00C20BA7" w:rsidRDefault="00C20BA7" w:rsidP="00EB5D6E">
      <w:pPr>
        <w:spacing w:line="360" w:lineRule="auto"/>
        <w:ind w:firstLine="720"/>
        <w:jc w:val="both"/>
        <w:rPr>
          <w:rFonts w:ascii="Times New Roman" w:hAnsi="Times New Roman"/>
          <w:sz w:val="24"/>
          <w:szCs w:val="24"/>
        </w:rPr>
      </w:pPr>
      <w:r>
        <w:rPr>
          <w:rFonts w:ascii="Times New Roman" w:hAnsi="Times New Roman"/>
          <w:sz w:val="24"/>
          <w:szCs w:val="24"/>
        </w:rPr>
        <w:t xml:space="preserve">To prove its case, the state produced the accused’s confirmed warned and cautioned statement which was marked Exhibit 1.  In it the accused stated the </w:t>
      </w:r>
      <w:r w:rsidR="00C17CD9">
        <w:rPr>
          <w:rFonts w:ascii="Times New Roman" w:hAnsi="Times New Roman"/>
          <w:sz w:val="24"/>
          <w:szCs w:val="24"/>
        </w:rPr>
        <w:t>following: -</w:t>
      </w:r>
    </w:p>
    <w:p w14:paraId="6E912F78" w14:textId="77777777" w:rsidR="00C20BA7" w:rsidRDefault="00C20BA7" w:rsidP="00EB5D6E">
      <w:pPr>
        <w:spacing w:line="240" w:lineRule="auto"/>
        <w:ind w:left="720"/>
        <w:jc w:val="both"/>
        <w:rPr>
          <w:rFonts w:ascii="Times New Roman" w:hAnsi="Times New Roman"/>
          <w:sz w:val="24"/>
          <w:szCs w:val="24"/>
        </w:rPr>
      </w:pPr>
      <w:r>
        <w:rPr>
          <w:rFonts w:ascii="Times New Roman" w:hAnsi="Times New Roman"/>
          <w:sz w:val="24"/>
          <w:szCs w:val="24"/>
        </w:rPr>
        <w:t>“I am pleading guilty to the allegations levelled against me that I caused the now deceased’s death by striking him with a fire stand.  It was not my intention to cause the now deceased’s death.  I was defending m</w:t>
      </w:r>
      <w:r w:rsidR="00EB5D6E">
        <w:rPr>
          <w:rFonts w:ascii="Times New Roman" w:hAnsi="Times New Roman"/>
          <w:sz w:val="24"/>
          <w:szCs w:val="24"/>
        </w:rPr>
        <w:t xml:space="preserve">yself.  I do admit that I made </w:t>
      </w:r>
      <w:r>
        <w:rPr>
          <w:rFonts w:ascii="Times New Roman" w:hAnsi="Times New Roman"/>
          <w:sz w:val="24"/>
          <w:szCs w:val="24"/>
        </w:rPr>
        <w:t>a mistake which later led to the now deceased’</w:t>
      </w:r>
      <w:r w:rsidR="004C67EC">
        <w:rPr>
          <w:rFonts w:ascii="Times New Roman" w:hAnsi="Times New Roman"/>
          <w:sz w:val="24"/>
          <w:szCs w:val="24"/>
        </w:rPr>
        <w:t>s death.”</w:t>
      </w:r>
    </w:p>
    <w:p w14:paraId="52D7044E" w14:textId="10FB760A" w:rsidR="004C67EC" w:rsidRDefault="004C67EC" w:rsidP="00EB5D6E">
      <w:pPr>
        <w:spacing w:line="360" w:lineRule="auto"/>
        <w:jc w:val="both"/>
        <w:rPr>
          <w:rFonts w:ascii="Times New Roman" w:hAnsi="Times New Roman"/>
          <w:sz w:val="24"/>
          <w:szCs w:val="24"/>
        </w:rPr>
      </w:pPr>
      <w:r>
        <w:rPr>
          <w:rFonts w:ascii="Times New Roman" w:hAnsi="Times New Roman"/>
          <w:sz w:val="24"/>
          <w:szCs w:val="24"/>
        </w:rPr>
        <w:t xml:space="preserve">The deceased’s body was examined by a forensic pathologist, Doctor Juana Rodriguez </w:t>
      </w:r>
      <w:proofErr w:type="spellStart"/>
      <w:r>
        <w:rPr>
          <w:rFonts w:ascii="Times New Roman" w:hAnsi="Times New Roman"/>
          <w:sz w:val="24"/>
          <w:szCs w:val="24"/>
        </w:rPr>
        <w:t>Gregori</w:t>
      </w:r>
      <w:proofErr w:type="spellEnd"/>
      <w:r>
        <w:rPr>
          <w:rFonts w:ascii="Times New Roman" w:hAnsi="Times New Roman"/>
          <w:sz w:val="24"/>
          <w:szCs w:val="24"/>
        </w:rPr>
        <w:t xml:space="preserve"> who concluded that the cause of death </w:t>
      </w:r>
      <w:r w:rsidR="00C17CD9">
        <w:rPr>
          <w:rFonts w:ascii="Times New Roman" w:hAnsi="Times New Roman"/>
          <w:sz w:val="24"/>
          <w:szCs w:val="24"/>
        </w:rPr>
        <w:t>was: -</w:t>
      </w:r>
    </w:p>
    <w:p w14:paraId="1DCD0BF7" w14:textId="77777777" w:rsidR="004C67EC" w:rsidRDefault="004C67EC" w:rsidP="00EB5D6E">
      <w:pPr>
        <w:pStyle w:val="ListParagraph"/>
        <w:numPr>
          <w:ilvl w:val="0"/>
          <w:numId w:val="1"/>
        </w:numPr>
        <w:spacing w:line="360" w:lineRule="auto"/>
        <w:jc w:val="both"/>
        <w:rPr>
          <w:rFonts w:ascii="Times New Roman" w:hAnsi="Times New Roman"/>
          <w:sz w:val="24"/>
          <w:szCs w:val="24"/>
        </w:rPr>
      </w:pPr>
      <w:r>
        <w:rPr>
          <w:rFonts w:ascii="Times New Roman" w:hAnsi="Times New Roman"/>
          <w:sz w:val="24"/>
          <w:szCs w:val="24"/>
        </w:rPr>
        <w:t xml:space="preserve">Encephalic </w:t>
      </w:r>
      <w:proofErr w:type="spellStart"/>
      <w:r>
        <w:rPr>
          <w:rFonts w:ascii="Times New Roman" w:hAnsi="Times New Roman"/>
          <w:sz w:val="24"/>
          <w:szCs w:val="24"/>
        </w:rPr>
        <w:t>dis</w:t>
      </w:r>
      <w:r w:rsidR="00B30C04">
        <w:rPr>
          <w:rFonts w:ascii="Times New Roman" w:hAnsi="Times New Roman"/>
          <w:sz w:val="24"/>
          <w:szCs w:val="24"/>
        </w:rPr>
        <w:t>laceration</w:t>
      </w:r>
      <w:proofErr w:type="spellEnd"/>
    </w:p>
    <w:p w14:paraId="5E50BE39" w14:textId="77777777" w:rsidR="00B30C04" w:rsidRDefault="00B30C04" w:rsidP="00EB5D6E">
      <w:pPr>
        <w:pStyle w:val="ListParagraph"/>
        <w:numPr>
          <w:ilvl w:val="0"/>
          <w:numId w:val="1"/>
        </w:numPr>
        <w:spacing w:line="360" w:lineRule="auto"/>
        <w:jc w:val="both"/>
        <w:rPr>
          <w:rFonts w:ascii="Times New Roman" w:hAnsi="Times New Roman"/>
          <w:sz w:val="24"/>
          <w:szCs w:val="24"/>
        </w:rPr>
      </w:pPr>
      <w:r>
        <w:rPr>
          <w:rFonts w:ascii="Times New Roman" w:hAnsi="Times New Roman"/>
          <w:sz w:val="24"/>
          <w:szCs w:val="24"/>
        </w:rPr>
        <w:t>Skull bones fracture</w:t>
      </w:r>
    </w:p>
    <w:p w14:paraId="5A9E7316" w14:textId="77777777" w:rsidR="00B30C04" w:rsidRDefault="00B30C04" w:rsidP="00EB5D6E">
      <w:pPr>
        <w:pStyle w:val="ListParagraph"/>
        <w:numPr>
          <w:ilvl w:val="0"/>
          <w:numId w:val="1"/>
        </w:numPr>
        <w:spacing w:line="360" w:lineRule="auto"/>
        <w:jc w:val="both"/>
        <w:rPr>
          <w:rFonts w:ascii="Times New Roman" w:hAnsi="Times New Roman"/>
          <w:sz w:val="24"/>
          <w:szCs w:val="24"/>
        </w:rPr>
      </w:pPr>
      <w:r>
        <w:rPr>
          <w:rFonts w:ascii="Times New Roman" w:hAnsi="Times New Roman"/>
          <w:sz w:val="24"/>
          <w:szCs w:val="24"/>
        </w:rPr>
        <w:t>Head trauma</w:t>
      </w:r>
    </w:p>
    <w:p w14:paraId="0BB1FFCB" w14:textId="77777777" w:rsidR="00B30C04" w:rsidRDefault="00B30C04" w:rsidP="00EB5D6E">
      <w:pPr>
        <w:spacing w:line="360" w:lineRule="auto"/>
        <w:ind w:left="720"/>
        <w:jc w:val="both"/>
        <w:rPr>
          <w:rFonts w:ascii="Times New Roman" w:hAnsi="Times New Roman"/>
          <w:sz w:val="24"/>
          <w:szCs w:val="24"/>
        </w:rPr>
      </w:pPr>
      <w:r>
        <w:rPr>
          <w:rFonts w:ascii="Times New Roman" w:hAnsi="Times New Roman"/>
          <w:sz w:val="24"/>
          <w:szCs w:val="24"/>
        </w:rPr>
        <w:t>The post-mortem was produced and marked Exhibit 2.</w:t>
      </w:r>
    </w:p>
    <w:p w14:paraId="46AEB855" w14:textId="77777777" w:rsidR="00B30C04" w:rsidRDefault="00B30C04" w:rsidP="00EB5D6E">
      <w:pPr>
        <w:spacing w:line="360" w:lineRule="auto"/>
        <w:ind w:firstLine="720"/>
        <w:jc w:val="both"/>
        <w:rPr>
          <w:rFonts w:ascii="Times New Roman" w:hAnsi="Times New Roman"/>
          <w:sz w:val="24"/>
          <w:szCs w:val="24"/>
        </w:rPr>
      </w:pPr>
      <w:r>
        <w:rPr>
          <w:rFonts w:ascii="Times New Roman" w:hAnsi="Times New Roman"/>
          <w:sz w:val="24"/>
          <w:szCs w:val="24"/>
        </w:rPr>
        <w:t>The iron fire or cooking stand was produced as Exhibit 3.  It had the following dimensions, 4,84 kg in weight, 48 cm length, 48 cm width and 17 cm the length of the supporting legs.</w:t>
      </w:r>
    </w:p>
    <w:p w14:paraId="37E26773" w14:textId="77777777" w:rsidR="00B30C04" w:rsidRDefault="00B30C04" w:rsidP="00EB5D6E">
      <w:pPr>
        <w:spacing w:line="360" w:lineRule="auto"/>
        <w:ind w:firstLine="720"/>
        <w:jc w:val="both"/>
        <w:rPr>
          <w:rFonts w:ascii="Times New Roman" w:hAnsi="Times New Roman"/>
          <w:sz w:val="24"/>
          <w:szCs w:val="24"/>
        </w:rPr>
      </w:pPr>
      <w:r>
        <w:rPr>
          <w:rFonts w:ascii="Times New Roman" w:hAnsi="Times New Roman"/>
          <w:sz w:val="24"/>
          <w:szCs w:val="24"/>
        </w:rPr>
        <w:t xml:space="preserve">The evidence of 2 witnesses, Sergeant B </w:t>
      </w:r>
      <w:proofErr w:type="spellStart"/>
      <w:r>
        <w:rPr>
          <w:rFonts w:ascii="Times New Roman" w:hAnsi="Times New Roman"/>
          <w:sz w:val="24"/>
          <w:szCs w:val="24"/>
        </w:rPr>
        <w:t>Makomo</w:t>
      </w:r>
      <w:proofErr w:type="spellEnd"/>
      <w:r>
        <w:rPr>
          <w:rFonts w:ascii="Times New Roman" w:hAnsi="Times New Roman"/>
          <w:sz w:val="24"/>
          <w:szCs w:val="24"/>
        </w:rPr>
        <w:t xml:space="preserve"> and Doctor </w:t>
      </w:r>
      <w:proofErr w:type="spellStart"/>
      <w:r>
        <w:rPr>
          <w:rFonts w:ascii="Times New Roman" w:hAnsi="Times New Roman"/>
          <w:sz w:val="24"/>
          <w:szCs w:val="24"/>
        </w:rPr>
        <w:t>Gregori</w:t>
      </w:r>
      <w:proofErr w:type="spellEnd"/>
      <w:r>
        <w:rPr>
          <w:rFonts w:ascii="Times New Roman" w:hAnsi="Times New Roman"/>
          <w:sz w:val="24"/>
          <w:szCs w:val="24"/>
        </w:rPr>
        <w:t xml:space="preserve"> was admitted into evidence in terms of section 314 of the Criminal Procedure and Evidence Act, Chapter 9:07.</w:t>
      </w:r>
    </w:p>
    <w:p w14:paraId="03A78710" w14:textId="77777777" w:rsidR="00B30C04" w:rsidRDefault="00B30C04" w:rsidP="00EB5D6E">
      <w:pPr>
        <w:spacing w:line="360" w:lineRule="auto"/>
        <w:ind w:firstLine="720"/>
        <w:jc w:val="both"/>
        <w:rPr>
          <w:rFonts w:ascii="Times New Roman" w:hAnsi="Times New Roman"/>
          <w:sz w:val="24"/>
          <w:szCs w:val="24"/>
        </w:rPr>
      </w:pPr>
      <w:r>
        <w:rPr>
          <w:rFonts w:ascii="Times New Roman" w:hAnsi="Times New Roman"/>
          <w:sz w:val="24"/>
          <w:szCs w:val="24"/>
        </w:rPr>
        <w:t xml:space="preserve">The state then led evidence from two witnesses </w:t>
      </w:r>
      <w:proofErr w:type="spellStart"/>
      <w:r>
        <w:rPr>
          <w:rFonts w:ascii="Times New Roman" w:hAnsi="Times New Roman"/>
          <w:sz w:val="24"/>
          <w:szCs w:val="24"/>
        </w:rPr>
        <w:t>Nkululeko</w:t>
      </w:r>
      <w:proofErr w:type="spellEnd"/>
      <w:r>
        <w:rPr>
          <w:rFonts w:ascii="Times New Roman" w:hAnsi="Times New Roman"/>
          <w:sz w:val="24"/>
          <w:szCs w:val="24"/>
        </w:rPr>
        <w:t xml:space="preserve"> and Dudu </w:t>
      </w:r>
      <w:proofErr w:type="spellStart"/>
      <w:r>
        <w:rPr>
          <w:rFonts w:ascii="Times New Roman" w:hAnsi="Times New Roman"/>
          <w:sz w:val="24"/>
          <w:szCs w:val="24"/>
        </w:rPr>
        <w:t>Moyo</w:t>
      </w:r>
      <w:proofErr w:type="spellEnd"/>
      <w:r>
        <w:rPr>
          <w:rFonts w:ascii="Times New Roman" w:hAnsi="Times New Roman"/>
          <w:sz w:val="24"/>
          <w:szCs w:val="24"/>
        </w:rPr>
        <w:t xml:space="preserve"> who is one of the deceased’s two wives.  The evidence of the two witnesses was largely not disputed.</w:t>
      </w:r>
    </w:p>
    <w:p w14:paraId="4CF533F3" w14:textId="77777777" w:rsidR="00B30C04" w:rsidRDefault="00B30C04" w:rsidP="00EB5D6E">
      <w:pPr>
        <w:spacing w:line="360" w:lineRule="auto"/>
        <w:ind w:firstLine="720"/>
        <w:jc w:val="both"/>
        <w:rPr>
          <w:rFonts w:ascii="Times New Roman" w:hAnsi="Times New Roman"/>
          <w:sz w:val="24"/>
          <w:szCs w:val="24"/>
        </w:rPr>
      </w:pPr>
      <w:r>
        <w:rPr>
          <w:rFonts w:ascii="Times New Roman" w:hAnsi="Times New Roman"/>
          <w:sz w:val="24"/>
          <w:szCs w:val="24"/>
        </w:rPr>
        <w:t>It was clear from their evidence that each one related the events of the 2</w:t>
      </w:r>
      <w:r w:rsidRPr="00B30C04">
        <w:rPr>
          <w:rFonts w:ascii="Times New Roman" w:hAnsi="Times New Roman"/>
          <w:sz w:val="24"/>
          <w:szCs w:val="24"/>
          <w:vertAlign w:val="superscript"/>
        </w:rPr>
        <w:t>nd</w:t>
      </w:r>
      <w:r>
        <w:rPr>
          <w:rFonts w:ascii="Times New Roman" w:hAnsi="Times New Roman"/>
          <w:sz w:val="24"/>
          <w:szCs w:val="24"/>
        </w:rPr>
        <w:t xml:space="preserve"> August 2020 in the best way they could recall them.  The second witness gave her evidence so well that it literally transported the court to </w:t>
      </w:r>
      <w:proofErr w:type="spellStart"/>
      <w:r>
        <w:rPr>
          <w:rFonts w:ascii="Times New Roman" w:hAnsi="Times New Roman"/>
          <w:sz w:val="24"/>
          <w:szCs w:val="24"/>
        </w:rPr>
        <w:t>Hloniphani</w:t>
      </w:r>
      <w:proofErr w:type="spellEnd"/>
      <w:r>
        <w:rPr>
          <w:rFonts w:ascii="Times New Roman" w:hAnsi="Times New Roman"/>
          <w:sz w:val="24"/>
          <w:szCs w:val="24"/>
        </w:rPr>
        <w:t xml:space="preserve"> </w:t>
      </w:r>
      <w:proofErr w:type="spellStart"/>
      <w:r>
        <w:rPr>
          <w:rFonts w:ascii="Times New Roman" w:hAnsi="Times New Roman"/>
          <w:sz w:val="24"/>
          <w:szCs w:val="24"/>
        </w:rPr>
        <w:t>Tapson</w:t>
      </w:r>
      <w:proofErr w:type="spellEnd"/>
      <w:r>
        <w:rPr>
          <w:rFonts w:ascii="Times New Roman" w:hAnsi="Times New Roman"/>
          <w:sz w:val="24"/>
          <w:szCs w:val="24"/>
        </w:rPr>
        <w:t xml:space="preserve"> </w:t>
      </w:r>
      <w:proofErr w:type="spellStart"/>
      <w:r>
        <w:rPr>
          <w:rFonts w:ascii="Times New Roman" w:hAnsi="Times New Roman"/>
          <w:sz w:val="24"/>
          <w:szCs w:val="24"/>
        </w:rPr>
        <w:t>Moyo’s</w:t>
      </w:r>
      <w:proofErr w:type="spellEnd"/>
      <w:r>
        <w:rPr>
          <w:rFonts w:ascii="Times New Roman" w:hAnsi="Times New Roman"/>
          <w:sz w:val="24"/>
          <w:szCs w:val="24"/>
        </w:rPr>
        <w:t xml:space="preserve"> homestead and to the day of the inci</w:t>
      </w:r>
      <w:r w:rsidR="0034091B">
        <w:rPr>
          <w:rFonts w:ascii="Times New Roman" w:hAnsi="Times New Roman"/>
          <w:sz w:val="24"/>
          <w:szCs w:val="24"/>
        </w:rPr>
        <w:t>dent.</w:t>
      </w:r>
    </w:p>
    <w:p w14:paraId="75D6C186" w14:textId="455F63B5" w:rsidR="0034091B" w:rsidRDefault="0034091B" w:rsidP="00EB5D6E">
      <w:pPr>
        <w:spacing w:line="360" w:lineRule="auto"/>
        <w:ind w:firstLine="720"/>
        <w:jc w:val="both"/>
        <w:rPr>
          <w:rFonts w:ascii="Times New Roman" w:hAnsi="Times New Roman"/>
          <w:sz w:val="24"/>
          <w:szCs w:val="24"/>
        </w:rPr>
      </w:pPr>
      <w:r>
        <w:rPr>
          <w:rFonts w:ascii="Times New Roman" w:hAnsi="Times New Roman"/>
          <w:sz w:val="24"/>
          <w:szCs w:val="24"/>
        </w:rPr>
        <w:lastRenderedPageBreak/>
        <w:t xml:space="preserve">The following was therefore common </w:t>
      </w:r>
      <w:r w:rsidR="00B02A57">
        <w:rPr>
          <w:rFonts w:ascii="Times New Roman" w:hAnsi="Times New Roman"/>
          <w:sz w:val="24"/>
          <w:szCs w:val="24"/>
        </w:rPr>
        <w:t>cause: -</w:t>
      </w:r>
    </w:p>
    <w:p w14:paraId="4ACB2020" w14:textId="77777777" w:rsidR="00D442F2" w:rsidRDefault="00D442F2" w:rsidP="00EB5D6E">
      <w:pPr>
        <w:pStyle w:val="ListParagraph"/>
        <w:numPr>
          <w:ilvl w:val="0"/>
          <w:numId w:val="2"/>
        </w:numPr>
        <w:spacing w:line="360" w:lineRule="auto"/>
        <w:jc w:val="both"/>
        <w:rPr>
          <w:rFonts w:ascii="Times New Roman" w:hAnsi="Times New Roman"/>
          <w:sz w:val="24"/>
          <w:szCs w:val="24"/>
        </w:rPr>
      </w:pPr>
      <w:r>
        <w:rPr>
          <w:rFonts w:ascii="Times New Roman" w:hAnsi="Times New Roman"/>
          <w:sz w:val="24"/>
          <w:szCs w:val="24"/>
        </w:rPr>
        <w:t>On 2/8/2020 the accu</w:t>
      </w:r>
      <w:r w:rsidR="005E759B">
        <w:rPr>
          <w:rFonts w:ascii="Times New Roman" w:hAnsi="Times New Roman"/>
          <w:sz w:val="24"/>
          <w:szCs w:val="24"/>
        </w:rPr>
        <w:t xml:space="preserve">sed and his cousin </w:t>
      </w:r>
      <w:proofErr w:type="spellStart"/>
      <w:r w:rsidR="005E759B">
        <w:rPr>
          <w:rFonts w:ascii="Times New Roman" w:hAnsi="Times New Roman"/>
          <w:sz w:val="24"/>
          <w:szCs w:val="24"/>
        </w:rPr>
        <w:t>Nkululeko</w:t>
      </w:r>
      <w:proofErr w:type="spellEnd"/>
      <w:r w:rsidR="005E759B">
        <w:rPr>
          <w:rFonts w:ascii="Times New Roman" w:hAnsi="Times New Roman"/>
          <w:sz w:val="24"/>
          <w:szCs w:val="24"/>
        </w:rPr>
        <w:t xml:space="preserve"> had</w:t>
      </w:r>
      <w:r>
        <w:rPr>
          <w:rFonts w:ascii="Times New Roman" w:hAnsi="Times New Roman"/>
          <w:sz w:val="24"/>
          <w:szCs w:val="24"/>
        </w:rPr>
        <w:t xml:space="preserve"> an altercation at the borehole and </w:t>
      </w:r>
      <w:proofErr w:type="spellStart"/>
      <w:r>
        <w:rPr>
          <w:rFonts w:ascii="Times New Roman" w:hAnsi="Times New Roman"/>
          <w:sz w:val="24"/>
          <w:szCs w:val="24"/>
        </w:rPr>
        <w:t>Nkululeko</w:t>
      </w:r>
      <w:proofErr w:type="spellEnd"/>
      <w:r>
        <w:rPr>
          <w:rFonts w:ascii="Times New Roman" w:hAnsi="Times New Roman"/>
          <w:sz w:val="24"/>
          <w:szCs w:val="24"/>
        </w:rPr>
        <w:t xml:space="preserve"> chided the accused for using vulgar language.</w:t>
      </w:r>
    </w:p>
    <w:p w14:paraId="6D9C3B92" w14:textId="77777777" w:rsidR="00D442F2" w:rsidRDefault="00D442F2" w:rsidP="00EB5D6E">
      <w:pPr>
        <w:pStyle w:val="ListParagraph"/>
        <w:numPr>
          <w:ilvl w:val="0"/>
          <w:numId w:val="2"/>
        </w:numPr>
        <w:spacing w:line="360" w:lineRule="auto"/>
        <w:jc w:val="both"/>
        <w:rPr>
          <w:rFonts w:ascii="Times New Roman" w:hAnsi="Times New Roman"/>
          <w:sz w:val="24"/>
          <w:szCs w:val="24"/>
        </w:rPr>
      </w:pPr>
      <w:r>
        <w:rPr>
          <w:rFonts w:ascii="Times New Roman" w:hAnsi="Times New Roman"/>
          <w:sz w:val="24"/>
          <w:szCs w:val="24"/>
        </w:rPr>
        <w:t xml:space="preserve">The accused who was unruly and had been drinking alcohol, consisting of traditional beer and “hot stuff” proceeded to assault </w:t>
      </w:r>
      <w:proofErr w:type="spellStart"/>
      <w:r>
        <w:rPr>
          <w:rFonts w:ascii="Times New Roman" w:hAnsi="Times New Roman"/>
          <w:sz w:val="24"/>
          <w:szCs w:val="24"/>
        </w:rPr>
        <w:t>Nkululeko</w:t>
      </w:r>
      <w:proofErr w:type="spellEnd"/>
      <w:r>
        <w:rPr>
          <w:rFonts w:ascii="Times New Roman" w:hAnsi="Times New Roman"/>
          <w:sz w:val="24"/>
          <w:szCs w:val="24"/>
        </w:rPr>
        <w:t>.</w:t>
      </w:r>
    </w:p>
    <w:p w14:paraId="1DA648FA" w14:textId="77777777" w:rsidR="00D442F2" w:rsidRDefault="00D442F2" w:rsidP="00EB5D6E">
      <w:pPr>
        <w:pStyle w:val="ListParagraph"/>
        <w:numPr>
          <w:ilvl w:val="0"/>
          <w:numId w:val="2"/>
        </w:numPr>
        <w:spacing w:line="360" w:lineRule="auto"/>
        <w:jc w:val="both"/>
        <w:rPr>
          <w:rFonts w:ascii="Times New Roman" w:hAnsi="Times New Roman"/>
          <w:sz w:val="24"/>
          <w:szCs w:val="24"/>
        </w:rPr>
      </w:pPr>
      <w:proofErr w:type="spellStart"/>
      <w:r>
        <w:rPr>
          <w:rFonts w:ascii="Times New Roman" w:hAnsi="Times New Roman"/>
          <w:sz w:val="24"/>
          <w:szCs w:val="24"/>
        </w:rPr>
        <w:t>Nkululeko</w:t>
      </w:r>
      <w:proofErr w:type="spellEnd"/>
      <w:r>
        <w:rPr>
          <w:rFonts w:ascii="Times New Roman" w:hAnsi="Times New Roman"/>
          <w:sz w:val="24"/>
          <w:szCs w:val="24"/>
        </w:rPr>
        <w:t xml:space="preserve"> decided to report the incident to the accused’s father and as he did so the accused who he had left behind arrived and interjected asking him to tell the truth.</w:t>
      </w:r>
    </w:p>
    <w:p w14:paraId="0F4A58E5" w14:textId="77777777" w:rsidR="00D442F2" w:rsidRDefault="00D442F2" w:rsidP="00EB5D6E">
      <w:pPr>
        <w:pStyle w:val="ListParagraph"/>
        <w:numPr>
          <w:ilvl w:val="0"/>
          <w:numId w:val="2"/>
        </w:numPr>
        <w:spacing w:line="360" w:lineRule="auto"/>
        <w:jc w:val="both"/>
        <w:rPr>
          <w:rFonts w:ascii="Times New Roman" w:hAnsi="Times New Roman"/>
          <w:sz w:val="24"/>
          <w:szCs w:val="24"/>
        </w:rPr>
      </w:pPr>
      <w:r>
        <w:rPr>
          <w:rFonts w:ascii="Times New Roman" w:hAnsi="Times New Roman"/>
          <w:sz w:val="24"/>
          <w:szCs w:val="24"/>
        </w:rPr>
        <w:t>The accused would not stop interjecting even after his father had told him to stop.</w:t>
      </w:r>
    </w:p>
    <w:p w14:paraId="3240F3E7" w14:textId="5CDCFA7D" w:rsidR="00D442F2" w:rsidRDefault="00D442F2" w:rsidP="00EB5D6E">
      <w:pPr>
        <w:pStyle w:val="ListParagraph"/>
        <w:numPr>
          <w:ilvl w:val="0"/>
          <w:numId w:val="2"/>
        </w:numPr>
        <w:spacing w:line="360" w:lineRule="auto"/>
        <w:jc w:val="both"/>
        <w:rPr>
          <w:rFonts w:ascii="Times New Roman" w:hAnsi="Times New Roman"/>
          <w:sz w:val="24"/>
          <w:szCs w:val="24"/>
        </w:rPr>
      </w:pPr>
      <w:r>
        <w:rPr>
          <w:rFonts w:ascii="Times New Roman" w:hAnsi="Times New Roman"/>
          <w:sz w:val="24"/>
          <w:szCs w:val="24"/>
        </w:rPr>
        <w:t>The deceased took a knobkerrie and intended to assault the accused</w:t>
      </w:r>
      <w:r w:rsidR="00B02A57">
        <w:rPr>
          <w:rFonts w:ascii="Times New Roman" w:hAnsi="Times New Roman"/>
          <w:sz w:val="24"/>
          <w:szCs w:val="24"/>
        </w:rPr>
        <w:t xml:space="preserve"> with it</w:t>
      </w:r>
      <w:r>
        <w:rPr>
          <w:rFonts w:ascii="Times New Roman" w:hAnsi="Times New Roman"/>
          <w:sz w:val="24"/>
          <w:szCs w:val="24"/>
        </w:rPr>
        <w:t xml:space="preserve"> but </w:t>
      </w:r>
      <w:proofErr w:type="spellStart"/>
      <w:r>
        <w:rPr>
          <w:rFonts w:ascii="Times New Roman" w:hAnsi="Times New Roman"/>
          <w:sz w:val="24"/>
          <w:szCs w:val="24"/>
        </w:rPr>
        <w:t>Nkululeko</w:t>
      </w:r>
      <w:proofErr w:type="spellEnd"/>
      <w:r>
        <w:rPr>
          <w:rFonts w:ascii="Times New Roman" w:hAnsi="Times New Roman"/>
          <w:sz w:val="24"/>
          <w:szCs w:val="24"/>
        </w:rPr>
        <w:t xml:space="preserve"> stopped him.  </w:t>
      </w:r>
      <w:proofErr w:type="spellStart"/>
      <w:r>
        <w:rPr>
          <w:rFonts w:ascii="Times New Roman" w:hAnsi="Times New Roman"/>
          <w:sz w:val="24"/>
          <w:szCs w:val="24"/>
        </w:rPr>
        <w:t>Nkululeko</w:t>
      </w:r>
      <w:proofErr w:type="spellEnd"/>
      <w:r>
        <w:rPr>
          <w:rFonts w:ascii="Times New Roman" w:hAnsi="Times New Roman"/>
          <w:sz w:val="24"/>
          <w:szCs w:val="24"/>
        </w:rPr>
        <w:t xml:space="preserve"> subsequently left the deceased’s homestead.</w:t>
      </w:r>
    </w:p>
    <w:p w14:paraId="00D9ACEE" w14:textId="77777777" w:rsidR="00D442F2" w:rsidRDefault="00D442F2" w:rsidP="00EB5D6E">
      <w:pPr>
        <w:pStyle w:val="ListParagraph"/>
        <w:numPr>
          <w:ilvl w:val="0"/>
          <w:numId w:val="2"/>
        </w:numPr>
        <w:spacing w:line="360" w:lineRule="auto"/>
        <w:jc w:val="both"/>
        <w:rPr>
          <w:rFonts w:ascii="Times New Roman" w:hAnsi="Times New Roman"/>
          <w:sz w:val="24"/>
          <w:szCs w:val="24"/>
        </w:rPr>
      </w:pPr>
      <w:r>
        <w:rPr>
          <w:rFonts w:ascii="Times New Roman" w:hAnsi="Times New Roman"/>
          <w:sz w:val="24"/>
          <w:szCs w:val="24"/>
        </w:rPr>
        <w:t>The accused’s friends arrived at the deceased’s homestead and there was some commotion whereupon these friends were asked to leave.</w:t>
      </w:r>
    </w:p>
    <w:p w14:paraId="39CBC8EE" w14:textId="77777777" w:rsidR="00D442F2" w:rsidRDefault="00D442F2" w:rsidP="00EB5D6E">
      <w:pPr>
        <w:pStyle w:val="ListParagraph"/>
        <w:numPr>
          <w:ilvl w:val="0"/>
          <w:numId w:val="2"/>
        </w:numPr>
        <w:spacing w:line="360" w:lineRule="auto"/>
        <w:jc w:val="both"/>
        <w:rPr>
          <w:rFonts w:ascii="Times New Roman" w:hAnsi="Times New Roman"/>
          <w:sz w:val="24"/>
          <w:szCs w:val="24"/>
        </w:rPr>
      </w:pPr>
      <w:r>
        <w:rPr>
          <w:rFonts w:ascii="Times New Roman" w:hAnsi="Times New Roman"/>
          <w:sz w:val="24"/>
          <w:szCs w:val="24"/>
        </w:rPr>
        <w:t>The deceased then asked the accused to follow his friends as he no longer wanted to see him at his homestead.</w:t>
      </w:r>
    </w:p>
    <w:p w14:paraId="59E81B37" w14:textId="77777777" w:rsidR="00D442F2" w:rsidRDefault="00D442F2" w:rsidP="00EB5D6E">
      <w:pPr>
        <w:pStyle w:val="ListParagraph"/>
        <w:numPr>
          <w:ilvl w:val="0"/>
          <w:numId w:val="2"/>
        </w:numPr>
        <w:spacing w:line="360" w:lineRule="auto"/>
        <w:jc w:val="both"/>
        <w:rPr>
          <w:rFonts w:ascii="Times New Roman" w:hAnsi="Times New Roman"/>
          <w:sz w:val="24"/>
          <w:szCs w:val="24"/>
        </w:rPr>
      </w:pPr>
      <w:r>
        <w:rPr>
          <w:rFonts w:ascii="Times New Roman" w:hAnsi="Times New Roman"/>
          <w:sz w:val="24"/>
          <w:szCs w:val="24"/>
        </w:rPr>
        <w:t xml:space="preserve">The accused refused to leave whereupon the deceased picked up the knobkerrie he had intended to assault accused with before being restrained by </w:t>
      </w:r>
      <w:proofErr w:type="spellStart"/>
      <w:r>
        <w:rPr>
          <w:rFonts w:ascii="Times New Roman" w:hAnsi="Times New Roman"/>
          <w:sz w:val="24"/>
          <w:szCs w:val="24"/>
        </w:rPr>
        <w:t>Nkululeko</w:t>
      </w:r>
      <w:proofErr w:type="spellEnd"/>
      <w:r>
        <w:rPr>
          <w:rFonts w:ascii="Times New Roman" w:hAnsi="Times New Roman"/>
          <w:sz w:val="24"/>
          <w:szCs w:val="24"/>
        </w:rPr>
        <w:t xml:space="preserve"> and hit the </w:t>
      </w:r>
      <w:r w:rsidR="005E759B">
        <w:rPr>
          <w:rFonts w:ascii="Times New Roman" w:hAnsi="Times New Roman"/>
          <w:sz w:val="24"/>
          <w:szCs w:val="24"/>
        </w:rPr>
        <w:t xml:space="preserve">accused </w:t>
      </w:r>
      <w:r>
        <w:rPr>
          <w:rFonts w:ascii="Times New Roman" w:hAnsi="Times New Roman"/>
          <w:sz w:val="24"/>
          <w:szCs w:val="24"/>
        </w:rPr>
        <w:t>hard on the shoulder.</w:t>
      </w:r>
    </w:p>
    <w:p w14:paraId="38690098" w14:textId="698EC90D" w:rsidR="00D442F2" w:rsidRDefault="00D442F2" w:rsidP="00EB5D6E">
      <w:pPr>
        <w:pStyle w:val="ListParagraph"/>
        <w:numPr>
          <w:ilvl w:val="0"/>
          <w:numId w:val="2"/>
        </w:numPr>
        <w:spacing w:line="360" w:lineRule="auto"/>
        <w:jc w:val="both"/>
        <w:rPr>
          <w:rFonts w:ascii="Times New Roman" w:hAnsi="Times New Roman"/>
          <w:sz w:val="24"/>
          <w:szCs w:val="24"/>
        </w:rPr>
      </w:pPr>
      <w:r>
        <w:rPr>
          <w:rFonts w:ascii="Times New Roman" w:hAnsi="Times New Roman"/>
          <w:sz w:val="24"/>
          <w:szCs w:val="24"/>
        </w:rPr>
        <w:t xml:space="preserve">The accused reached for the fire stand which was within </w:t>
      </w:r>
      <w:r w:rsidR="00C22933">
        <w:rPr>
          <w:rFonts w:ascii="Times New Roman" w:hAnsi="Times New Roman"/>
          <w:sz w:val="24"/>
          <w:szCs w:val="24"/>
        </w:rPr>
        <w:t>arm’s length</w:t>
      </w:r>
      <w:r>
        <w:rPr>
          <w:rFonts w:ascii="Times New Roman" w:hAnsi="Times New Roman"/>
          <w:sz w:val="24"/>
          <w:szCs w:val="24"/>
        </w:rPr>
        <w:t xml:space="preserve"> and used it to hit the deceased once on the head.</w:t>
      </w:r>
    </w:p>
    <w:p w14:paraId="2F48AB79" w14:textId="77777777" w:rsidR="00D442F2" w:rsidRDefault="00D442F2" w:rsidP="00EB5D6E">
      <w:pPr>
        <w:pStyle w:val="ListParagraph"/>
        <w:numPr>
          <w:ilvl w:val="0"/>
          <w:numId w:val="2"/>
        </w:numPr>
        <w:spacing w:line="360" w:lineRule="auto"/>
        <w:jc w:val="both"/>
        <w:rPr>
          <w:rFonts w:ascii="Times New Roman" w:hAnsi="Times New Roman"/>
          <w:sz w:val="24"/>
          <w:szCs w:val="24"/>
        </w:rPr>
      </w:pPr>
      <w:r>
        <w:rPr>
          <w:rFonts w:ascii="Times New Roman" w:hAnsi="Times New Roman"/>
          <w:sz w:val="24"/>
          <w:szCs w:val="24"/>
        </w:rPr>
        <w:t>The deceased fell to the ground and efforts to render first aid were in vain.  He subsequently died before he could be ferried to hospital.</w:t>
      </w:r>
    </w:p>
    <w:p w14:paraId="11E71C26" w14:textId="77777777" w:rsidR="00D442F2" w:rsidRDefault="00D442F2" w:rsidP="00EB5D6E">
      <w:pPr>
        <w:pStyle w:val="ListParagraph"/>
        <w:numPr>
          <w:ilvl w:val="0"/>
          <w:numId w:val="2"/>
        </w:numPr>
        <w:spacing w:line="360" w:lineRule="auto"/>
        <w:jc w:val="both"/>
        <w:rPr>
          <w:rFonts w:ascii="Times New Roman" w:hAnsi="Times New Roman"/>
          <w:sz w:val="24"/>
          <w:szCs w:val="24"/>
        </w:rPr>
      </w:pPr>
      <w:r>
        <w:rPr>
          <w:rFonts w:ascii="Times New Roman" w:hAnsi="Times New Roman"/>
          <w:sz w:val="24"/>
          <w:szCs w:val="24"/>
        </w:rPr>
        <w:t>The injuries s</w:t>
      </w:r>
      <w:r w:rsidR="00DE2CB7">
        <w:rPr>
          <w:rFonts w:ascii="Times New Roman" w:hAnsi="Times New Roman"/>
          <w:sz w:val="24"/>
          <w:szCs w:val="24"/>
        </w:rPr>
        <w:t>ustained by the deceased were as a direct result of that assault and these were the injuries which he succumbed to.</w:t>
      </w:r>
    </w:p>
    <w:p w14:paraId="6A2F9373" w14:textId="41F9C3FC" w:rsidR="00DE2CB7" w:rsidRDefault="00DE2CB7" w:rsidP="00EB5D6E">
      <w:pPr>
        <w:spacing w:line="360" w:lineRule="auto"/>
        <w:ind w:firstLine="720"/>
        <w:jc w:val="both"/>
        <w:rPr>
          <w:rFonts w:ascii="Times New Roman" w:hAnsi="Times New Roman"/>
          <w:sz w:val="24"/>
          <w:szCs w:val="24"/>
        </w:rPr>
      </w:pPr>
      <w:r>
        <w:rPr>
          <w:rFonts w:ascii="Times New Roman" w:hAnsi="Times New Roman"/>
          <w:sz w:val="24"/>
          <w:szCs w:val="24"/>
        </w:rPr>
        <w:t xml:space="preserve">Following the close of the state </w:t>
      </w:r>
      <w:r w:rsidR="00C22933">
        <w:rPr>
          <w:rFonts w:ascii="Times New Roman" w:hAnsi="Times New Roman"/>
          <w:sz w:val="24"/>
          <w:szCs w:val="24"/>
        </w:rPr>
        <w:t>case, the</w:t>
      </w:r>
      <w:r>
        <w:rPr>
          <w:rFonts w:ascii="Times New Roman" w:hAnsi="Times New Roman"/>
          <w:sz w:val="24"/>
          <w:szCs w:val="24"/>
        </w:rPr>
        <w:t xml:space="preserve"> state and defence counsel advised that they had come up with a statement of agreed facts</w:t>
      </w:r>
      <w:r w:rsidR="00C22933">
        <w:rPr>
          <w:rFonts w:ascii="Times New Roman" w:hAnsi="Times New Roman"/>
          <w:sz w:val="24"/>
          <w:szCs w:val="24"/>
        </w:rPr>
        <w:t xml:space="preserve"> which was informed by a realisation of the paucity of evidence to sustain a conviction on a charge of murder.</w:t>
      </w:r>
    </w:p>
    <w:p w14:paraId="3E38A514" w14:textId="25C3E1F9" w:rsidR="00DE2CB7" w:rsidRDefault="00DE2CB7" w:rsidP="00EB5D6E">
      <w:pPr>
        <w:spacing w:line="360" w:lineRule="auto"/>
        <w:ind w:firstLine="720"/>
        <w:jc w:val="both"/>
        <w:rPr>
          <w:rFonts w:ascii="Times New Roman" w:hAnsi="Times New Roman"/>
          <w:sz w:val="24"/>
          <w:szCs w:val="24"/>
        </w:rPr>
      </w:pPr>
      <w:r w:rsidRPr="005E759B">
        <w:rPr>
          <w:rFonts w:ascii="Times New Roman" w:hAnsi="Times New Roman"/>
          <w:i/>
          <w:sz w:val="24"/>
          <w:szCs w:val="24"/>
        </w:rPr>
        <w:t>Ms</w:t>
      </w:r>
      <w:r w:rsidR="00C22933">
        <w:rPr>
          <w:rFonts w:ascii="Times New Roman" w:hAnsi="Times New Roman"/>
          <w:i/>
          <w:sz w:val="24"/>
          <w:szCs w:val="24"/>
        </w:rPr>
        <w:t>.</w:t>
      </w:r>
      <w:r w:rsidRPr="005E759B">
        <w:rPr>
          <w:rFonts w:ascii="Times New Roman" w:hAnsi="Times New Roman"/>
          <w:i/>
          <w:sz w:val="24"/>
          <w:szCs w:val="24"/>
        </w:rPr>
        <w:t xml:space="preserve"> </w:t>
      </w:r>
      <w:proofErr w:type="spellStart"/>
      <w:r w:rsidRPr="005E759B">
        <w:rPr>
          <w:rFonts w:ascii="Times New Roman" w:hAnsi="Times New Roman"/>
          <w:i/>
          <w:sz w:val="24"/>
          <w:szCs w:val="24"/>
        </w:rPr>
        <w:t>Munsaka</w:t>
      </w:r>
      <w:proofErr w:type="spellEnd"/>
      <w:r>
        <w:rPr>
          <w:rFonts w:ascii="Times New Roman" w:hAnsi="Times New Roman"/>
          <w:sz w:val="24"/>
          <w:szCs w:val="24"/>
        </w:rPr>
        <w:t xml:space="preserve"> for the state explained that in view of the evidence the state was now accepting the limited plea to culpable homicide.</w:t>
      </w:r>
    </w:p>
    <w:p w14:paraId="1E21C53D" w14:textId="78950C50" w:rsidR="00DE2CB7" w:rsidRDefault="00DE2CB7" w:rsidP="00EB5D6E">
      <w:pPr>
        <w:spacing w:line="360" w:lineRule="auto"/>
        <w:ind w:firstLine="720"/>
        <w:jc w:val="both"/>
        <w:rPr>
          <w:rFonts w:ascii="Times New Roman" w:hAnsi="Times New Roman"/>
          <w:sz w:val="24"/>
          <w:szCs w:val="24"/>
        </w:rPr>
      </w:pPr>
      <w:r>
        <w:rPr>
          <w:rFonts w:ascii="Times New Roman" w:hAnsi="Times New Roman"/>
          <w:sz w:val="24"/>
          <w:szCs w:val="24"/>
        </w:rPr>
        <w:t xml:space="preserve">We were of the view that the state’s concession was properly made.  This is </w:t>
      </w:r>
      <w:r w:rsidR="00200B3B">
        <w:rPr>
          <w:rFonts w:ascii="Times New Roman" w:hAnsi="Times New Roman"/>
          <w:sz w:val="24"/>
          <w:szCs w:val="24"/>
        </w:rPr>
        <w:t>why: -</w:t>
      </w:r>
    </w:p>
    <w:p w14:paraId="109867E4" w14:textId="77777777" w:rsidR="00DE2CB7" w:rsidRDefault="00DE2CB7" w:rsidP="00EB5D6E">
      <w:pPr>
        <w:pStyle w:val="ListParagraph"/>
        <w:numPr>
          <w:ilvl w:val="0"/>
          <w:numId w:val="3"/>
        </w:numPr>
        <w:spacing w:line="360" w:lineRule="auto"/>
        <w:jc w:val="both"/>
        <w:rPr>
          <w:rFonts w:ascii="Times New Roman" w:hAnsi="Times New Roman"/>
          <w:sz w:val="24"/>
          <w:szCs w:val="24"/>
        </w:rPr>
      </w:pPr>
      <w:r>
        <w:rPr>
          <w:rFonts w:ascii="Times New Roman" w:hAnsi="Times New Roman"/>
          <w:sz w:val="24"/>
          <w:szCs w:val="24"/>
        </w:rPr>
        <w:lastRenderedPageBreak/>
        <w:t>The evidence led showed that the accused was attacked by his father.  In terms of section 253 (1) of the Criminal Law (Codification and Reform) Act, Chapter 9:23 the attack was unlawful and it had commenced.</w:t>
      </w:r>
    </w:p>
    <w:p w14:paraId="41D6482E" w14:textId="684AA62B" w:rsidR="00DE2CB7" w:rsidRDefault="00DE2CB7" w:rsidP="00EB5D6E">
      <w:pPr>
        <w:pStyle w:val="ListParagraph"/>
        <w:numPr>
          <w:ilvl w:val="0"/>
          <w:numId w:val="3"/>
        </w:numPr>
        <w:spacing w:line="360" w:lineRule="auto"/>
        <w:jc w:val="both"/>
        <w:rPr>
          <w:rFonts w:ascii="Times New Roman" w:hAnsi="Times New Roman"/>
          <w:sz w:val="24"/>
          <w:szCs w:val="24"/>
        </w:rPr>
      </w:pPr>
      <w:r>
        <w:rPr>
          <w:rFonts w:ascii="Times New Roman" w:hAnsi="Times New Roman"/>
          <w:sz w:val="24"/>
          <w:szCs w:val="24"/>
        </w:rPr>
        <w:t xml:space="preserve">The accused reacted on the spur of the moment and reached for the fire stand which was within </w:t>
      </w:r>
      <w:r w:rsidR="00200B3B">
        <w:rPr>
          <w:rFonts w:ascii="Times New Roman" w:hAnsi="Times New Roman"/>
          <w:sz w:val="24"/>
          <w:szCs w:val="24"/>
        </w:rPr>
        <w:t>arm’s length</w:t>
      </w:r>
      <w:r>
        <w:rPr>
          <w:rFonts w:ascii="Times New Roman" w:hAnsi="Times New Roman"/>
          <w:sz w:val="24"/>
          <w:szCs w:val="24"/>
        </w:rPr>
        <w:t>.</w:t>
      </w:r>
    </w:p>
    <w:p w14:paraId="549BE8F2" w14:textId="77777777" w:rsidR="00DE2CB7" w:rsidRDefault="00DE2CB7" w:rsidP="00EB5D6E">
      <w:pPr>
        <w:pStyle w:val="ListParagraph"/>
        <w:numPr>
          <w:ilvl w:val="0"/>
          <w:numId w:val="3"/>
        </w:numPr>
        <w:spacing w:line="360" w:lineRule="auto"/>
        <w:jc w:val="both"/>
        <w:rPr>
          <w:rFonts w:ascii="Times New Roman" w:hAnsi="Times New Roman"/>
          <w:sz w:val="24"/>
          <w:szCs w:val="24"/>
        </w:rPr>
      </w:pPr>
      <w:r>
        <w:rPr>
          <w:rFonts w:ascii="Times New Roman" w:hAnsi="Times New Roman"/>
          <w:sz w:val="24"/>
          <w:szCs w:val="24"/>
        </w:rPr>
        <w:t xml:space="preserve">The accused had been drinking alcohol and was agitated when he believed his father was listening to </w:t>
      </w:r>
      <w:proofErr w:type="spellStart"/>
      <w:r>
        <w:rPr>
          <w:rFonts w:ascii="Times New Roman" w:hAnsi="Times New Roman"/>
          <w:sz w:val="24"/>
          <w:szCs w:val="24"/>
        </w:rPr>
        <w:t>Nkululeko</w:t>
      </w:r>
      <w:proofErr w:type="spellEnd"/>
      <w:r>
        <w:rPr>
          <w:rFonts w:ascii="Times New Roman" w:hAnsi="Times New Roman"/>
          <w:sz w:val="24"/>
          <w:szCs w:val="24"/>
        </w:rPr>
        <w:t xml:space="preserve"> and not him.  The agitation increased when his father took the knobkerrie with which he wanted to assault him but was stopped by </w:t>
      </w:r>
      <w:proofErr w:type="spellStart"/>
      <w:r>
        <w:rPr>
          <w:rFonts w:ascii="Times New Roman" w:hAnsi="Times New Roman"/>
          <w:sz w:val="24"/>
          <w:szCs w:val="24"/>
        </w:rPr>
        <w:t>Nkululeko</w:t>
      </w:r>
      <w:proofErr w:type="spellEnd"/>
      <w:r>
        <w:rPr>
          <w:rFonts w:ascii="Times New Roman" w:hAnsi="Times New Roman"/>
          <w:sz w:val="24"/>
          <w:szCs w:val="24"/>
        </w:rPr>
        <w:t>.</w:t>
      </w:r>
    </w:p>
    <w:p w14:paraId="7C447CC1" w14:textId="77777777" w:rsidR="00DE2CB7" w:rsidRDefault="00DE2CB7" w:rsidP="00EB5D6E">
      <w:pPr>
        <w:pStyle w:val="ListParagraph"/>
        <w:numPr>
          <w:ilvl w:val="0"/>
          <w:numId w:val="3"/>
        </w:numPr>
        <w:spacing w:line="360" w:lineRule="auto"/>
        <w:jc w:val="both"/>
        <w:rPr>
          <w:rFonts w:ascii="Times New Roman" w:hAnsi="Times New Roman"/>
          <w:sz w:val="24"/>
          <w:szCs w:val="24"/>
        </w:rPr>
      </w:pPr>
      <w:r>
        <w:rPr>
          <w:rFonts w:ascii="Times New Roman" w:hAnsi="Times New Roman"/>
          <w:sz w:val="24"/>
          <w:szCs w:val="24"/>
        </w:rPr>
        <w:t xml:space="preserve">After </w:t>
      </w:r>
      <w:proofErr w:type="spellStart"/>
      <w:r>
        <w:rPr>
          <w:rFonts w:ascii="Times New Roman" w:hAnsi="Times New Roman"/>
          <w:sz w:val="24"/>
          <w:szCs w:val="24"/>
        </w:rPr>
        <w:t>Nkululeko</w:t>
      </w:r>
      <w:proofErr w:type="spellEnd"/>
      <w:r>
        <w:rPr>
          <w:rFonts w:ascii="Times New Roman" w:hAnsi="Times New Roman"/>
          <w:sz w:val="24"/>
          <w:szCs w:val="24"/>
        </w:rPr>
        <w:t xml:space="preserve"> left the deceased took the knobkerrie and used it to assault the accused.  His wife who was the second state witness described the blow as “hard.”</w:t>
      </w:r>
    </w:p>
    <w:p w14:paraId="6A72E714" w14:textId="788D2F62" w:rsidR="00DE2CB7" w:rsidRDefault="00DE2CB7" w:rsidP="00EB5D6E">
      <w:pPr>
        <w:pStyle w:val="ListParagraph"/>
        <w:numPr>
          <w:ilvl w:val="0"/>
          <w:numId w:val="3"/>
        </w:numPr>
        <w:spacing w:line="360" w:lineRule="auto"/>
        <w:jc w:val="both"/>
        <w:rPr>
          <w:rFonts w:ascii="Times New Roman" w:hAnsi="Times New Roman"/>
          <w:sz w:val="24"/>
          <w:szCs w:val="24"/>
        </w:rPr>
      </w:pPr>
      <w:r>
        <w:rPr>
          <w:rFonts w:ascii="Times New Roman" w:hAnsi="Times New Roman"/>
          <w:sz w:val="24"/>
          <w:szCs w:val="24"/>
        </w:rPr>
        <w:t xml:space="preserve">The accused’s reaction was spontaneous, he reached for </w:t>
      </w:r>
      <w:r w:rsidR="00071B18">
        <w:rPr>
          <w:rFonts w:ascii="Times New Roman" w:hAnsi="Times New Roman"/>
          <w:sz w:val="24"/>
          <w:szCs w:val="24"/>
        </w:rPr>
        <w:t xml:space="preserve">the </w:t>
      </w:r>
      <w:r w:rsidR="00200B3B">
        <w:rPr>
          <w:rFonts w:ascii="Times New Roman" w:hAnsi="Times New Roman"/>
          <w:sz w:val="24"/>
          <w:szCs w:val="24"/>
        </w:rPr>
        <w:t>fire stand</w:t>
      </w:r>
      <w:r w:rsidR="00071B18">
        <w:rPr>
          <w:rFonts w:ascii="Times New Roman" w:hAnsi="Times New Roman"/>
          <w:sz w:val="24"/>
          <w:szCs w:val="24"/>
        </w:rPr>
        <w:t xml:space="preserve"> which was close by and hit his father with it.</w:t>
      </w:r>
    </w:p>
    <w:p w14:paraId="5517EAEB" w14:textId="77777777" w:rsidR="00071B18" w:rsidRDefault="00071B18" w:rsidP="00EB5D6E">
      <w:pPr>
        <w:spacing w:line="360" w:lineRule="auto"/>
        <w:ind w:firstLine="720"/>
        <w:jc w:val="both"/>
        <w:rPr>
          <w:rFonts w:ascii="Times New Roman" w:hAnsi="Times New Roman"/>
          <w:sz w:val="24"/>
          <w:szCs w:val="24"/>
        </w:rPr>
      </w:pPr>
      <w:r>
        <w:rPr>
          <w:rFonts w:ascii="Times New Roman" w:hAnsi="Times New Roman"/>
          <w:sz w:val="24"/>
          <w:szCs w:val="24"/>
        </w:rPr>
        <w:t>He however used a weapon which can be described as lethal, given its dimensions and nature.  He used it to strike the deceased on the head, albeit once, but with sufficient force to fracture the skull bones.</w:t>
      </w:r>
    </w:p>
    <w:p w14:paraId="119C0E7E" w14:textId="77777777" w:rsidR="00071B18" w:rsidRDefault="00071B18" w:rsidP="00EB5D6E">
      <w:pPr>
        <w:spacing w:line="360" w:lineRule="auto"/>
        <w:ind w:firstLine="720"/>
        <w:jc w:val="both"/>
        <w:rPr>
          <w:rFonts w:ascii="Times New Roman" w:hAnsi="Times New Roman"/>
          <w:sz w:val="24"/>
          <w:szCs w:val="24"/>
        </w:rPr>
      </w:pPr>
      <w:r>
        <w:rPr>
          <w:rFonts w:ascii="Times New Roman" w:hAnsi="Times New Roman"/>
          <w:sz w:val="24"/>
          <w:szCs w:val="24"/>
        </w:rPr>
        <w:t>The second witness explained that the sound of that blow was such that a person at a distance could hear it.</w:t>
      </w:r>
    </w:p>
    <w:p w14:paraId="2AE4B870" w14:textId="77777777" w:rsidR="00071B18" w:rsidRDefault="00071B18" w:rsidP="00EB5D6E">
      <w:pPr>
        <w:spacing w:line="360" w:lineRule="auto"/>
        <w:ind w:firstLine="720"/>
        <w:jc w:val="both"/>
        <w:rPr>
          <w:rFonts w:ascii="Times New Roman" w:hAnsi="Times New Roman"/>
          <w:sz w:val="24"/>
          <w:szCs w:val="24"/>
        </w:rPr>
      </w:pPr>
      <w:r>
        <w:rPr>
          <w:rFonts w:ascii="Times New Roman" w:hAnsi="Times New Roman"/>
          <w:sz w:val="24"/>
          <w:szCs w:val="24"/>
        </w:rPr>
        <w:t>The means used were therefore not reasonable in the circumstances.</w:t>
      </w:r>
    </w:p>
    <w:p w14:paraId="2384712A" w14:textId="602A7384" w:rsidR="00071B18" w:rsidRDefault="00071B18" w:rsidP="00EB5D6E">
      <w:pPr>
        <w:spacing w:line="360" w:lineRule="auto"/>
        <w:ind w:firstLine="720"/>
        <w:jc w:val="both"/>
        <w:rPr>
          <w:rFonts w:ascii="Times New Roman" w:hAnsi="Times New Roman"/>
          <w:sz w:val="24"/>
          <w:szCs w:val="24"/>
        </w:rPr>
      </w:pPr>
      <w:r>
        <w:rPr>
          <w:rFonts w:ascii="Times New Roman" w:hAnsi="Times New Roman"/>
          <w:sz w:val="24"/>
          <w:szCs w:val="24"/>
        </w:rPr>
        <w:t xml:space="preserve">In terms of section 254 of the Criminal Law Code, which </w:t>
      </w:r>
      <w:r w:rsidR="00200B3B">
        <w:rPr>
          <w:rFonts w:ascii="Times New Roman" w:hAnsi="Times New Roman"/>
          <w:sz w:val="24"/>
          <w:szCs w:val="24"/>
        </w:rPr>
        <w:t>states: -</w:t>
      </w:r>
    </w:p>
    <w:p w14:paraId="2AF60EE2" w14:textId="52F2E2ED" w:rsidR="00071B18" w:rsidRDefault="00071B18" w:rsidP="005E759B">
      <w:pPr>
        <w:spacing w:line="240" w:lineRule="auto"/>
        <w:ind w:left="720"/>
        <w:jc w:val="both"/>
        <w:rPr>
          <w:rFonts w:ascii="Times New Roman" w:hAnsi="Times New Roman"/>
          <w:sz w:val="24"/>
          <w:szCs w:val="24"/>
        </w:rPr>
      </w:pPr>
      <w:r>
        <w:rPr>
          <w:rFonts w:ascii="Times New Roman" w:hAnsi="Times New Roman"/>
          <w:sz w:val="24"/>
          <w:szCs w:val="24"/>
        </w:rPr>
        <w:t>“If a person accused of murder was defending himself or herself or another person against an unlawful attack when he or she did or omitted to do anything that is an essential element of the crime, he or she shall be guilt</w:t>
      </w:r>
      <w:r w:rsidR="00200B3B">
        <w:rPr>
          <w:rFonts w:ascii="Times New Roman" w:hAnsi="Times New Roman"/>
          <w:sz w:val="24"/>
          <w:szCs w:val="24"/>
        </w:rPr>
        <w:t>y</w:t>
      </w:r>
      <w:r>
        <w:rPr>
          <w:rFonts w:ascii="Times New Roman" w:hAnsi="Times New Roman"/>
          <w:sz w:val="24"/>
          <w:szCs w:val="24"/>
        </w:rPr>
        <w:t xml:space="preserve"> of culpable homicide if all the requirements for defence of person specified in section two hundred and </w:t>
      </w:r>
      <w:r w:rsidR="0041293A">
        <w:rPr>
          <w:rFonts w:ascii="Times New Roman" w:hAnsi="Times New Roman"/>
          <w:sz w:val="24"/>
          <w:szCs w:val="24"/>
        </w:rPr>
        <w:t>fifty-three</w:t>
      </w:r>
      <w:r>
        <w:rPr>
          <w:rFonts w:ascii="Times New Roman" w:hAnsi="Times New Roman"/>
          <w:sz w:val="24"/>
          <w:szCs w:val="24"/>
        </w:rPr>
        <w:t xml:space="preserve"> are satisfied in </w:t>
      </w:r>
      <w:r w:rsidR="00D3310F">
        <w:rPr>
          <w:rFonts w:ascii="Times New Roman" w:hAnsi="Times New Roman"/>
          <w:sz w:val="24"/>
          <w:szCs w:val="24"/>
        </w:rPr>
        <w:t>the case except that the means he or she used to avert the unlawful attack were not reasonable in all the circumstances.”</w:t>
      </w:r>
    </w:p>
    <w:p w14:paraId="3CA5B78A" w14:textId="77777777" w:rsidR="00D3310F" w:rsidRDefault="00D3310F" w:rsidP="00EB5D6E">
      <w:pPr>
        <w:spacing w:line="360" w:lineRule="auto"/>
        <w:ind w:firstLine="720"/>
        <w:jc w:val="both"/>
        <w:rPr>
          <w:rFonts w:ascii="Times New Roman" w:hAnsi="Times New Roman"/>
          <w:sz w:val="24"/>
          <w:szCs w:val="24"/>
        </w:rPr>
      </w:pPr>
      <w:r>
        <w:rPr>
          <w:rFonts w:ascii="Times New Roman" w:hAnsi="Times New Roman"/>
          <w:sz w:val="24"/>
          <w:szCs w:val="24"/>
        </w:rPr>
        <w:t>We are of the considered view that the accused reacted to an unlawful attack but the means he used were not reasonable in all the circumstances.</w:t>
      </w:r>
    </w:p>
    <w:p w14:paraId="3C7EEEE4" w14:textId="6971E49F" w:rsidR="00D3310F" w:rsidRDefault="00D3310F" w:rsidP="00EB5D6E">
      <w:pPr>
        <w:spacing w:line="360" w:lineRule="auto"/>
        <w:ind w:firstLine="720"/>
        <w:jc w:val="both"/>
        <w:rPr>
          <w:rFonts w:ascii="Times New Roman" w:hAnsi="Times New Roman"/>
          <w:sz w:val="24"/>
          <w:szCs w:val="24"/>
        </w:rPr>
      </w:pPr>
      <w:r>
        <w:rPr>
          <w:rFonts w:ascii="Times New Roman" w:hAnsi="Times New Roman"/>
          <w:sz w:val="24"/>
          <w:szCs w:val="24"/>
        </w:rPr>
        <w:t xml:space="preserve">The effect of the alcohol </w:t>
      </w:r>
      <w:r w:rsidR="0041293A">
        <w:rPr>
          <w:rFonts w:ascii="Times New Roman" w:hAnsi="Times New Roman"/>
          <w:sz w:val="24"/>
          <w:szCs w:val="24"/>
        </w:rPr>
        <w:t>he</w:t>
      </w:r>
      <w:r>
        <w:rPr>
          <w:rFonts w:ascii="Times New Roman" w:hAnsi="Times New Roman"/>
          <w:sz w:val="24"/>
          <w:szCs w:val="24"/>
        </w:rPr>
        <w:t xml:space="preserve"> had consumed could have resulted i</w:t>
      </w:r>
      <w:r w:rsidR="005E759B">
        <w:rPr>
          <w:rFonts w:ascii="Times New Roman" w:hAnsi="Times New Roman"/>
          <w:sz w:val="24"/>
          <w:szCs w:val="24"/>
        </w:rPr>
        <w:t xml:space="preserve">n </w:t>
      </w:r>
      <w:r w:rsidR="0041293A">
        <w:rPr>
          <w:rFonts w:ascii="Times New Roman" w:hAnsi="Times New Roman"/>
          <w:sz w:val="24"/>
          <w:szCs w:val="24"/>
        </w:rPr>
        <w:t>his</w:t>
      </w:r>
      <w:r w:rsidR="005E759B">
        <w:rPr>
          <w:rFonts w:ascii="Times New Roman" w:hAnsi="Times New Roman"/>
          <w:sz w:val="24"/>
          <w:szCs w:val="24"/>
        </w:rPr>
        <w:t xml:space="preserve"> reaction as it may have </w:t>
      </w:r>
      <w:r>
        <w:rPr>
          <w:rFonts w:ascii="Times New Roman" w:hAnsi="Times New Roman"/>
          <w:sz w:val="24"/>
          <w:szCs w:val="24"/>
        </w:rPr>
        <w:t xml:space="preserve">numbed </w:t>
      </w:r>
      <w:r w:rsidR="0041293A">
        <w:rPr>
          <w:rFonts w:ascii="Times New Roman" w:hAnsi="Times New Roman"/>
          <w:sz w:val="24"/>
          <w:szCs w:val="24"/>
        </w:rPr>
        <w:t>his</w:t>
      </w:r>
      <w:r>
        <w:rPr>
          <w:rFonts w:ascii="Times New Roman" w:hAnsi="Times New Roman"/>
          <w:sz w:val="24"/>
          <w:szCs w:val="24"/>
        </w:rPr>
        <w:t xml:space="preserve"> reasoning but voluntary intoxication is not a defence for a crime requiring the proof of </w:t>
      </w:r>
      <w:r w:rsidR="0041293A">
        <w:rPr>
          <w:rFonts w:ascii="Times New Roman" w:hAnsi="Times New Roman"/>
          <w:sz w:val="24"/>
          <w:szCs w:val="24"/>
        </w:rPr>
        <w:t xml:space="preserve">negligence. Voluntary intoxication is equally no defence even on a </w:t>
      </w:r>
      <w:r w:rsidR="0041293A">
        <w:rPr>
          <w:rFonts w:ascii="Times New Roman" w:hAnsi="Times New Roman"/>
          <w:sz w:val="24"/>
          <w:szCs w:val="24"/>
        </w:rPr>
        <w:lastRenderedPageBreak/>
        <w:t xml:space="preserve">charge of murder. There is also no suggestion that the accused was so intoxicated that he would not have appreciated his actions so the issue of intoxication is a non-issue in </w:t>
      </w:r>
      <w:proofErr w:type="spellStart"/>
      <w:r w:rsidR="0041293A">
        <w:rPr>
          <w:rFonts w:ascii="Times New Roman" w:hAnsi="Times New Roman"/>
          <w:sz w:val="24"/>
          <w:szCs w:val="24"/>
        </w:rPr>
        <w:t>casu</w:t>
      </w:r>
      <w:proofErr w:type="spellEnd"/>
      <w:r w:rsidR="0041293A">
        <w:rPr>
          <w:rFonts w:ascii="Times New Roman" w:hAnsi="Times New Roman"/>
          <w:sz w:val="24"/>
          <w:szCs w:val="24"/>
        </w:rPr>
        <w:t>.</w:t>
      </w:r>
    </w:p>
    <w:p w14:paraId="6C9F7EC9" w14:textId="266F8196" w:rsidR="00D3310F" w:rsidRDefault="00D3310F" w:rsidP="00EB5D6E">
      <w:pPr>
        <w:spacing w:line="360" w:lineRule="auto"/>
        <w:ind w:firstLine="720"/>
        <w:jc w:val="both"/>
        <w:rPr>
          <w:rFonts w:ascii="Times New Roman" w:hAnsi="Times New Roman"/>
          <w:sz w:val="24"/>
          <w:szCs w:val="24"/>
        </w:rPr>
      </w:pPr>
      <w:r>
        <w:rPr>
          <w:rFonts w:ascii="Times New Roman" w:hAnsi="Times New Roman"/>
          <w:sz w:val="24"/>
          <w:szCs w:val="24"/>
        </w:rPr>
        <w:t>We</w:t>
      </w:r>
      <w:r w:rsidR="0041293A">
        <w:rPr>
          <w:rFonts w:ascii="Times New Roman" w:hAnsi="Times New Roman"/>
          <w:sz w:val="24"/>
          <w:szCs w:val="24"/>
        </w:rPr>
        <w:t xml:space="preserve"> however</w:t>
      </w:r>
      <w:r>
        <w:rPr>
          <w:rFonts w:ascii="Times New Roman" w:hAnsi="Times New Roman"/>
          <w:sz w:val="24"/>
          <w:szCs w:val="24"/>
        </w:rPr>
        <w:t xml:space="preserve"> also consider</w:t>
      </w:r>
      <w:r w:rsidR="007C3D31">
        <w:rPr>
          <w:rFonts w:ascii="Times New Roman" w:hAnsi="Times New Roman"/>
          <w:sz w:val="24"/>
          <w:szCs w:val="24"/>
        </w:rPr>
        <w:t>e</w:t>
      </w:r>
      <w:r>
        <w:rPr>
          <w:rFonts w:ascii="Times New Roman" w:hAnsi="Times New Roman"/>
          <w:sz w:val="24"/>
          <w:szCs w:val="24"/>
        </w:rPr>
        <w:t>d that there was some degree of provocation given the circumstances of this case.</w:t>
      </w:r>
    </w:p>
    <w:p w14:paraId="3DCFDCAE" w14:textId="77777777" w:rsidR="00D3310F" w:rsidRDefault="00D3310F" w:rsidP="00EB5D6E">
      <w:pPr>
        <w:spacing w:line="360" w:lineRule="auto"/>
        <w:ind w:firstLine="720"/>
        <w:jc w:val="both"/>
        <w:rPr>
          <w:rFonts w:ascii="Times New Roman" w:hAnsi="Times New Roman"/>
          <w:sz w:val="24"/>
          <w:szCs w:val="24"/>
        </w:rPr>
      </w:pPr>
      <w:r>
        <w:rPr>
          <w:rFonts w:ascii="Times New Roman" w:hAnsi="Times New Roman"/>
          <w:sz w:val="24"/>
          <w:szCs w:val="24"/>
        </w:rPr>
        <w:t>That provocation and the fact that the accused was under attack negates an intention to kill.</w:t>
      </w:r>
    </w:p>
    <w:p w14:paraId="6A51DC32" w14:textId="77777777" w:rsidR="00D3310F" w:rsidRDefault="00D3310F" w:rsidP="00EB5D6E">
      <w:pPr>
        <w:spacing w:line="360" w:lineRule="auto"/>
        <w:ind w:firstLine="720"/>
        <w:jc w:val="both"/>
        <w:rPr>
          <w:rFonts w:ascii="Times New Roman" w:hAnsi="Times New Roman"/>
          <w:sz w:val="24"/>
          <w:szCs w:val="24"/>
        </w:rPr>
      </w:pPr>
      <w:r>
        <w:rPr>
          <w:rFonts w:ascii="Times New Roman" w:hAnsi="Times New Roman"/>
          <w:sz w:val="24"/>
          <w:szCs w:val="24"/>
        </w:rPr>
        <w:t>He therefore ha</w:t>
      </w:r>
      <w:r w:rsidR="007C3D31">
        <w:rPr>
          <w:rFonts w:ascii="Times New Roman" w:hAnsi="Times New Roman"/>
          <w:sz w:val="24"/>
          <w:szCs w:val="24"/>
        </w:rPr>
        <w:t xml:space="preserve">d no </w:t>
      </w:r>
      <w:r>
        <w:rPr>
          <w:rFonts w:ascii="Times New Roman" w:hAnsi="Times New Roman"/>
          <w:sz w:val="24"/>
          <w:szCs w:val="24"/>
        </w:rPr>
        <w:t>requisite intention, actual or constructive to kill the now deceased.</w:t>
      </w:r>
    </w:p>
    <w:p w14:paraId="617953F6" w14:textId="77777777" w:rsidR="00D3310F" w:rsidRDefault="00D3310F" w:rsidP="00EB5D6E">
      <w:pPr>
        <w:spacing w:line="360" w:lineRule="auto"/>
        <w:ind w:firstLine="720"/>
        <w:jc w:val="both"/>
        <w:rPr>
          <w:rFonts w:ascii="Times New Roman" w:hAnsi="Times New Roman"/>
          <w:sz w:val="24"/>
          <w:szCs w:val="24"/>
        </w:rPr>
      </w:pPr>
      <w:r>
        <w:rPr>
          <w:rFonts w:ascii="Times New Roman" w:hAnsi="Times New Roman"/>
          <w:sz w:val="24"/>
          <w:szCs w:val="24"/>
        </w:rPr>
        <w:t>The state’s decision to accept the limited plea, coming as it did after all the evidence had been adduced demonstrated an appreciation</w:t>
      </w:r>
      <w:r w:rsidR="007766F7">
        <w:rPr>
          <w:rFonts w:ascii="Times New Roman" w:hAnsi="Times New Roman"/>
          <w:sz w:val="24"/>
          <w:szCs w:val="24"/>
        </w:rPr>
        <w:t xml:space="preserve"> of the facts and the law.</w:t>
      </w:r>
    </w:p>
    <w:p w14:paraId="0696F07E" w14:textId="77777777" w:rsidR="007766F7" w:rsidRDefault="007766F7" w:rsidP="00EB5D6E">
      <w:pPr>
        <w:spacing w:line="360" w:lineRule="auto"/>
        <w:ind w:firstLine="720"/>
        <w:jc w:val="both"/>
        <w:rPr>
          <w:rFonts w:ascii="Times New Roman" w:hAnsi="Times New Roman"/>
          <w:sz w:val="24"/>
          <w:szCs w:val="24"/>
        </w:rPr>
      </w:pPr>
      <w:r>
        <w:rPr>
          <w:rFonts w:ascii="Times New Roman" w:hAnsi="Times New Roman"/>
          <w:sz w:val="24"/>
          <w:szCs w:val="24"/>
        </w:rPr>
        <w:t>The accused escapes liability on a charge of murder but he was negligent in his conduct which resulted in the death of the deceased.</w:t>
      </w:r>
    </w:p>
    <w:p w14:paraId="6794C95E" w14:textId="77777777" w:rsidR="007766F7" w:rsidRDefault="007766F7" w:rsidP="00EB5D6E">
      <w:pPr>
        <w:spacing w:line="360" w:lineRule="auto"/>
        <w:ind w:firstLine="720"/>
        <w:jc w:val="both"/>
        <w:rPr>
          <w:rFonts w:ascii="Times New Roman" w:hAnsi="Times New Roman"/>
          <w:sz w:val="24"/>
          <w:szCs w:val="24"/>
        </w:rPr>
      </w:pPr>
      <w:r>
        <w:rPr>
          <w:rFonts w:ascii="Times New Roman" w:hAnsi="Times New Roman"/>
          <w:sz w:val="24"/>
          <w:szCs w:val="24"/>
        </w:rPr>
        <w:t>The accused is accordingly found not guilty of murder but guilty of culpable homicide, as defined in section 49 (a) of the Criminal Law (Codification and Reform) Act, Chapter 9:23.</w:t>
      </w:r>
    </w:p>
    <w:p w14:paraId="51FE12CF" w14:textId="77777777" w:rsidR="007766F7" w:rsidRPr="007C3D31" w:rsidRDefault="007766F7" w:rsidP="00EB5D6E">
      <w:pPr>
        <w:spacing w:line="360" w:lineRule="auto"/>
        <w:ind w:firstLine="720"/>
        <w:jc w:val="both"/>
        <w:rPr>
          <w:rFonts w:ascii="Times New Roman" w:hAnsi="Times New Roman"/>
          <w:b/>
          <w:sz w:val="24"/>
          <w:szCs w:val="24"/>
        </w:rPr>
      </w:pPr>
      <w:r w:rsidRPr="007C3D31">
        <w:rPr>
          <w:rFonts w:ascii="Times New Roman" w:hAnsi="Times New Roman"/>
          <w:b/>
          <w:sz w:val="24"/>
          <w:szCs w:val="24"/>
        </w:rPr>
        <w:t>Sentence</w:t>
      </w:r>
    </w:p>
    <w:p w14:paraId="1B246C1D" w14:textId="4B5405D9" w:rsidR="007766F7" w:rsidRDefault="007766F7" w:rsidP="00EB5D6E">
      <w:pPr>
        <w:spacing w:line="360" w:lineRule="auto"/>
        <w:ind w:firstLine="720"/>
        <w:jc w:val="both"/>
        <w:rPr>
          <w:rFonts w:ascii="Times New Roman" w:hAnsi="Times New Roman"/>
          <w:sz w:val="24"/>
          <w:szCs w:val="24"/>
        </w:rPr>
      </w:pPr>
      <w:r>
        <w:rPr>
          <w:rFonts w:ascii="Times New Roman" w:hAnsi="Times New Roman"/>
          <w:sz w:val="24"/>
          <w:szCs w:val="24"/>
        </w:rPr>
        <w:t xml:space="preserve">The accused is a </w:t>
      </w:r>
      <w:r w:rsidR="0041293A">
        <w:rPr>
          <w:rFonts w:ascii="Times New Roman" w:hAnsi="Times New Roman"/>
          <w:sz w:val="24"/>
          <w:szCs w:val="24"/>
        </w:rPr>
        <w:t>32-year-old</w:t>
      </w:r>
      <w:r>
        <w:rPr>
          <w:rFonts w:ascii="Times New Roman" w:hAnsi="Times New Roman"/>
          <w:sz w:val="24"/>
          <w:szCs w:val="24"/>
        </w:rPr>
        <w:t xml:space="preserve"> first offender whose plea of guilty to culpable homicide showed some measure of contrition.</w:t>
      </w:r>
    </w:p>
    <w:p w14:paraId="5F545100" w14:textId="77777777" w:rsidR="007766F7" w:rsidRDefault="007766F7" w:rsidP="00EB5D6E">
      <w:pPr>
        <w:spacing w:line="360" w:lineRule="auto"/>
        <w:ind w:firstLine="720"/>
        <w:jc w:val="both"/>
        <w:rPr>
          <w:rFonts w:ascii="Times New Roman" w:hAnsi="Times New Roman"/>
          <w:sz w:val="24"/>
          <w:szCs w:val="24"/>
        </w:rPr>
      </w:pPr>
      <w:r>
        <w:rPr>
          <w:rFonts w:ascii="Times New Roman" w:hAnsi="Times New Roman"/>
          <w:sz w:val="24"/>
          <w:szCs w:val="24"/>
        </w:rPr>
        <w:t>The deceased’s wife also testified to the effect that he had threatened to commit suicide on realising what he had done.  This is indicative of a person who regretted what he had done.</w:t>
      </w:r>
    </w:p>
    <w:p w14:paraId="40B45D3E" w14:textId="77777777" w:rsidR="007766F7" w:rsidRDefault="007766F7" w:rsidP="00EB5D6E">
      <w:pPr>
        <w:spacing w:line="360" w:lineRule="auto"/>
        <w:ind w:firstLine="720"/>
        <w:jc w:val="both"/>
        <w:rPr>
          <w:rFonts w:ascii="Times New Roman" w:hAnsi="Times New Roman"/>
          <w:sz w:val="24"/>
          <w:szCs w:val="24"/>
        </w:rPr>
      </w:pPr>
      <w:r>
        <w:rPr>
          <w:rFonts w:ascii="Times New Roman" w:hAnsi="Times New Roman"/>
          <w:sz w:val="24"/>
          <w:szCs w:val="24"/>
        </w:rPr>
        <w:t>He will live with the burden of the responsibility that comes with the fact that he took his own father’s life.  Such a burden can be a psychological imprison</w:t>
      </w:r>
      <w:r w:rsidR="007C3D31">
        <w:rPr>
          <w:rFonts w:ascii="Times New Roman" w:hAnsi="Times New Roman"/>
          <w:sz w:val="24"/>
          <w:szCs w:val="24"/>
        </w:rPr>
        <w:t>ment fa</w:t>
      </w:r>
      <w:r>
        <w:rPr>
          <w:rFonts w:ascii="Times New Roman" w:hAnsi="Times New Roman"/>
          <w:sz w:val="24"/>
          <w:szCs w:val="24"/>
        </w:rPr>
        <w:t>r surpassing the physical confinement which comes with the four walls of a prison cell.</w:t>
      </w:r>
    </w:p>
    <w:p w14:paraId="6269F11B" w14:textId="77777777" w:rsidR="007766F7" w:rsidRDefault="007766F7" w:rsidP="00EB5D6E">
      <w:pPr>
        <w:spacing w:line="360" w:lineRule="auto"/>
        <w:ind w:firstLine="720"/>
        <w:jc w:val="both"/>
        <w:rPr>
          <w:rFonts w:ascii="Times New Roman" w:hAnsi="Times New Roman"/>
          <w:sz w:val="24"/>
          <w:szCs w:val="24"/>
        </w:rPr>
      </w:pPr>
      <w:r>
        <w:rPr>
          <w:rFonts w:ascii="Times New Roman" w:hAnsi="Times New Roman"/>
          <w:sz w:val="24"/>
          <w:szCs w:val="24"/>
        </w:rPr>
        <w:t>Sight must not be lost however of the fact that a life was needlessly lost.  At 72 the deceased had been blessed with long life and ought not to have had it snuffed out by his own son.</w:t>
      </w:r>
    </w:p>
    <w:p w14:paraId="155393FE" w14:textId="77777777" w:rsidR="00592B26" w:rsidRDefault="00592B26" w:rsidP="00EB5D6E">
      <w:pPr>
        <w:spacing w:line="360" w:lineRule="auto"/>
        <w:ind w:firstLine="720"/>
        <w:jc w:val="both"/>
        <w:rPr>
          <w:rFonts w:ascii="Times New Roman" w:hAnsi="Times New Roman"/>
          <w:sz w:val="24"/>
          <w:szCs w:val="24"/>
        </w:rPr>
      </w:pPr>
      <w:r>
        <w:rPr>
          <w:rFonts w:ascii="Times New Roman" w:hAnsi="Times New Roman"/>
          <w:sz w:val="24"/>
          <w:szCs w:val="24"/>
        </w:rPr>
        <w:lastRenderedPageBreak/>
        <w:t>Courts have time without number emphasized the sanctity of life and the need for people to respect such.  The taking of life is a serious offence and leaves an indelible mark on the loved ones who will endure the pain of having lost a father, husband, uncle, grandfather through the hand of a family member.</w:t>
      </w:r>
    </w:p>
    <w:p w14:paraId="4261426D" w14:textId="77777777" w:rsidR="00592B26" w:rsidRDefault="007C3D31" w:rsidP="00EB5D6E">
      <w:pPr>
        <w:spacing w:line="360" w:lineRule="auto"/>
        <w:ind w:firstLine="720"/>
        <w:jc w:val="both"/>
        <w:rPr>
          <w:rFonts w:ascii="Times New Roman" w:hAnsi="Times New Roman"/>
          <w:sz w:val="24"/>
          <w:szCs w:val="24"/>
        </w:rPr>
      </w:pPr>
      <w:r>
        <w:rPr>
          <w:rFonts w:ascii="Times New Roman" w:hAnsi="Times New Roman"/>
          <w:sz w:val="24"/>
          <w:szCs w:val="24"/>
        </w:rPr>
        <w:t>The deceased left 2 wi</w:t>
      </w:r>
      <w:r w:rsidR="00592B26">
        <w:rPr>
          <w:rFonts w:ascii="Times New Roman" w:hAnsi="Times New Roman"/>
          <w:sz w:val="24"/>
          <w:szCs w:val="24"/>
        </w:rPr>
        <w:t>dows and they now have to contend with going on without their husband.</w:t>
      </w:r>
    </w:p>
    <w:p w14:paraId="283E308F" w14:textId="77777777" w:rsidR="002A3B3E" w:rsidRDefault="002A3B3E" w:rsidP="00EB5D6E">
      <w:pPr>
        <w:spacing w:line="360" w:lineRule="auto"/>
        <w:ind w:firstLine="720"/>
        <w:jc w:val="both"/>
        <w:rPr>
          <w:rFonts w:ascii="Times New Roman" w:hAnsi="Times New Roman"/>
          <w:sz w:val="24"/>
          <w:szCs w:val="24"/>
        </w:rPr>
      </w:pPr>
      <w:r>
        <w:rPr>
          <w:rFonts w:ascii="Times New Roman" w:hAnsi="Times New Roman"/>
          <w:sz w:val="24"/>
          <w:szCs w:val="24"/>
        </w:rPr>
        <w:t>It is indeed taboo for a child to assault a parent and the accused must hopefully realise that beer is not for him.  The witnesses testified to the fact that when sober he is a “very nice person” but drink turns him into a ‘schizophrenia’</w:t>
      </w:r>
    </w:p>
    <w:p w14:paraId="74D99312" w14:textId="77777777" w:rsidR="002A3B3E" w:rsidRDefault="002A3B3E" w:rsidP="00EB5D6E">
      <w:pPr>
        <w:spacing w:line="360" w:lineRule="auto"/>
        <w:ind w:firstLine="720"/>
        <w:jc w:val="both"/>
        <w:rPr>
          <w:rFonts w:ascii="Times New Roman" w:hAnsi="Times New Roman"/>
          <w:sz w:val="24"/>
          <w:szCs w:val="24"/>
        </w:rPr>
      </w:pPr>
      <w:r>
        <w:rPr>
          <w:rFonts w:ascii="Times New Roman" w:hAnsi="Times New Roman"/>
          <w:sz w:val="24"/>
          <w:szCs w:val="24"/>
        </w:rPr>
        <w:t>Cases of violence after people have imbibed are disturbingly on the increase and the courts will be failing in their duty if they fail to send the message loud and clear that such will not be tolerated</w:t>
      </w:r>
    </w:p>
    <w:p w14:paraId="59EC116C" w14:textId="77777777" w:rsidR="002A3B3E" w:rsidRDefault="002A3B3E" w:rsidP="00EB5D6E">
      <w:pPr>
        <w:spacing w:line="360" w:lineRule="auto"/>
        <w:ind w:firstLine="720"/>
        <w:jc w:val="both"/>
        <w:rPr>
          <w:rFonts w:ascii="Times New Roman" w:hAnsi="Times New Roman"/>
          <w:sz w:val="24"/>
          <w:szCs w:val="24"/>
        </w:rPr>
      </w:pPr>
      <w:r>
        <w:rPr>
          <w:rFonts w:ascii="Times New Roman" w:hAnsi="Times New Roman"/>
          <w:sz w:val="24"/>
          <w:szCs w:val="24"/>
        </w:rPr>
        <w:t>The fact that accused will be stigmatised and labelled as “that one who murdered his father” will weigh heavily on him for the rest of his life.</w:t>
      </w:r>
    </w:p>
    <w:p w14:paraId="50654E0D" w14:textId="77777777" w:rsidR="002A3B3E" w:rsidRDefault="002A3B3E" w:rsidP="00EB5D6E">
      <w:pPr>
        <w:spacing w:line="360" w:lineRule="auto"/>
        <w:ind w:firstLine="720"/>
        <w:jc w:val="both"/>
        <w:rPr>
          <w:rFonts w:ascii="Times New Roman" w:hAnsi="Times New Roman"/>
          <w:sz w:val="24"/>
          <w:szCs w:val="24"/>
        </w:rPr>
      </w:pPr>
      <w:r>
        <w:rPr>
          <w:rFonts w:ascii="Times New Roman" w:hAnsi="Times New Roman"/>
          <w:sz w:val="24"/>
          <w:szCs w:val="24"/>
        </w:rPr>
        <w:t>That said, we are of the view that the following sentence will meet the justice of the case.</w:t>
      </w:r>
    </w:p>
    <w:p w14:paraId="59701F30" w14:textId="77777777" w:rsidR="002A3B3E" w:rsidRDefault="002A3B3E" w:rsidP="007C3D31">
      <w:pPr>
        <w:spacing w:line="360" w:lineRule="auto"/>
        <w:ind w:left="720"/>
        <w:jc w:val="both"/>
        <w:rPr>
          <w:rFonts w:ascii="Times New Roman" w:hAnsi="Times New Roman"/>
          <w:sz w:val="24"/>
          <w:szCs w:val="24"/>
        </w:rPr>
      </w:pPr>
      <w:r>
        <w:rPr>
          <w:rFonts w:ascii="Times New Roman" w:hAnsi="Times New Roman"/>
          <w:sz w:val="24"/>
          <w:szCs w:val="24"/>
        </w:rPr>
        <w:t>8 years imprisonment of which 2 years is suspended for 5 years on condition the accused does not within that period commit any offence of which an assault on the person of another is an element and for which upon conviction he is sentenced to a term of imprisonment without the option of a fine.</w:t>
      </w:r>
    </w:p>
    <w:p w14:paraId="3D6965CE" w14:textId="1C6BBA92" w:rsidR="002A3B3E" w:rsidRDefault="0041293A" w:rsidP="00EB5D6E">
      <w:pPr>
        <w:spacing w:line="360" w:lineRule="auto"/>
        <w:ind w:firstLine="720"/>
        <w:jc w:val="both"/>
        <w:rPr>
          <w:rFonts w:ascii="Times New Roman" w:hAnsi="Times New Roman"/>
          <w:sz w:val="24"/>
          <w:szCs w:val="24"/>
        </w:rPr>
      </w:pPr>
      <w:r>
        <w:rPr>
          <w:rFonts w:ascii="Times New Roman" w:hAnsi="Times New Roman"/>
          <w:sz w:val="24"/>
          <w:szCs w:val="24"/>
        </w:rPr>
        <w:t>Effective: -</w:t>
      </w:r>
      <w:r w:rsidR="002A3B3E">
        <w:rPr>
          <w:rFonts w:ascii="Times New Roman" w:hAnsi="Times New Roman"/>
          <w:sz w:val="24"/>
          <w:szCs w:val="24"/>
        </w:rPr>
        <w:tab/>
        <w:t>6 years imprisonment.</w:t>
      </w:r>
    </w:p>
    <w:p w14:paraId="0F7362DC" w14:textId="77777777" w:rsidR="00294C21" w:rsidRDefault="00294C21" w:rsidP="00EB5D6E">
      <w:pPr>
        <w:spacing w:line="360" w:lineRule="auto"/>
        <w:jc w:val="both"/>
        <w:rPr>
          <w:rFonts w:ascii="Times New Roman" w:hAnsi="Times New Roman"/>
          <w:sz w:val="24"/>
          <w:szCs w:val="24"/>
        </w:rPr>
      </w:pPr>
    </w:p>
    <w:p w14:paraId="32829AA8" w14:textId="77777777" w:rsidR="00EB5D6E" w:rsidRDefault="00EB5D6E" w:rsidP="00EB5D6E">
      <w:pPr>
        <w:pStyle w:val="NoSpacing"/>
        <w:jc w:val="both"/>
        <w:rPr>
          <w:rFonts w:ascii="Times New Roman" w:hAnsi="Times New Roman" w:cs="Times New Roman"/>
          <w:i/>
        </w:rPr>
      </w:pPr>
    </w:p>
    <w:p w14:paraId="5773F187" w14:textId="77777777" w:rsidR="00EB5D6E" w:rsidRDefault="00EB5D6E" w:rsidP="00EB5D6E">
      <w:pPr>
        <w:pStyle w:val="NoSpacing"/>
        <w:jc w:val="both"/>
        <w:rPr>
          <w:rFonts w:ascii="Times New Roman" w:hAnsi="Times New Roman" w:cs="Times New Roman"/>
          <w:i/>
        </w:rPr>
      </w:pPr>
    </w:p>
    <w:p w14:paraId="1605A15C" w14:textId="77777777" w:rsidR="00294C21" w:rsidRPr="00EB5D6E" w:rsidRDefault="00294C21" w:rsidP="00EB5D6E">
      <w:pPr>
        <w:pStyle w:val="NoSpacing"/>
        <w:jc w:val="both"/>
        <w:rPr>
          <w:rFonts w:ascii="Times New Roman" w:hAnsi="Times New Roman" w:cs="Times New Roman"/>
        </w:rPr>
      </w:pPr>
      <w:r w:rsidRPr="00EB5D6E">
        <w:rPr>
          <w:rFonts w:ascii="Times New Roman" w:hAnsi="Times New Roman" w:cs="Times New Roman"/>
          <w:i/>
        </w:rPr>
        <w:t>National Prosecuting Authority</w:t>
      </w:r>
      <w:r w:rsidRPr="00EB5D6E">
        <w:rPr>
          <w:rFonts w:ascii="Times New Roman" w:hAnsi="Times New Roman" w:cs="Times New Roman"/>
        </w:rPr>
        <w:t>, state’s legal practitioners</w:t>
      </w:r>
    </w:p>
    <w:p w14:paraId="2ED4AA8A" w14:textId="2B8FB191" w:rsidR="00C20BA7" w:rsidRDefault="00EB5D6E" w:rsidP="00271AE4">
      <w:pPr>
        <w:pStyle w:val="NoSpacing"/>
        <w:jc w:val="both"/>
      </w:pPr>
      <w:r w:rsidRPr="00EB5D6E">
        <w:rPr>
          <w:rFonts w:ascii="Times New Roman" w:hAnsi="Times New Roman" w:cs="Times New Roman"/>
          <w:i/>
        </w:rPr>
        <w:t xml:space="preserve">Dube, </w:t>
      </w:r>
      <w:proofErr w:type="spellStart"/>
      <w:r w:rsidRPr="00EB5D6E">
        <w:rPr>
          <w:rFonts w:ascii="Times New Roman" w:hAnsi="Times New Roman" w:cs="Times New Roman"/>
          <w:i/>
        </w:rPr>
        <w:t>Nkala</w:t>
      </w:r>
      <w:proofErr w:type="spellEnd"/>
      <w:r w:rsidRPr="00EB5D6E">
        <w:rPr>
          <w:rFonts w:ascii="Times New Roman" w:hAnsi="Times New Roman" w:cs="Times New Roman"/>
          <w:i/>
        </w:rPr>
        <w:t xml:space="preserve"> and Company</w:t>
      </w:r>
      <w:r w:rsidRPr="00EB5D6E">
        <w:rPr>
          <w:rFonts w:ascii="Times New Roman" w:hAnsi="Times New Roman" w:cs="Times New Roman"/>
        </w:rPr>
        <w:t>, accused’s legal practitioners</w:t>
      </w:r>
    </w:p>
    <w:sectPr w:rsidR="00C20BA7" w:rsidSect="001D08C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98E17D" w14:textId="77777777" w:rsidR="00DD73B2" w:rsidRDefault="00DD73B2" w:rsidP="00EB5D6E">
      <w:pPr>
        <w:spacing w:after="0" w:line="240" w:lineRule="auto"/>
      </w:pPr>
      <w:r>
        <w:separator/>
      </w:r>
    </w:p>
  </w:endnote>
  <w:endnote w:type="continuationSeparator" w:id="0">
    <w:p w14:paraId="04A1FE1B" w14:textId="77777777" w:rsidR="00DD73B2" w:rsidRDefault="00DD73B2" w:rsidP="00EB5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60D3A" w14:textId="77777777" w:rsidR="00271AE4" w:rsidRDefault="00271A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E59D6" w14:textId="77777777" w:rsidR="00271AE4" w:rsidRDefault="00271A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44011" w14:textId="77777777" w:rsidR="00271AE4" w:rsidRDefault="00271A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9F4088" w14:textId="77777777" w:rsidR="00DD73B2" w:rsidRDefault="00DD73B2" w:rsidP="00EB5D6E">
      <w:pPr>
        <w:spacing w:after="0" w:line="240" w:lineRule="auto"/>
      </w:pPr>
      <w:r>
        <w:separator/>
      </w:r>
    </w:p>
  </w:footnote>
  <w:footnote w:type="continuationSeparator" w:id="0">
    <w:p w14:paraId="1AA15828" w14:textId="77777777" w:rsidR="00DD73B2" w:rsidRDefault="00DD73B2" w:rsidP="00EB5D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F251E" w14:textId="77777777" w:rsidR="00271AE4" w:rsidRDefault="00271A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7849"/>
      <w:docPartObj>
        <w:docPartGallery w:val="Page Numbers (Top of Page)"/>
        <w:docPartUnique/>
      </w:docPartObj>
    </w:sdtPr>
    <w:sdtEndPr>
      <w:rPr>
        <w:rFonts w:ascii="Times New Roman" w:hAnsi="Times New Roman"/>
      </w:rPr>
    </w:sdtEndPr>
    <w:sdtContent>
      <w:p w14:paraId="287A477F" w14:textId="77777777" w:rsidR="00EB5D6E" w:rsidRPr="00EB5D6E" w:rsidRDefault="00EB5D6E">
        <w:pPr>
          <w:pStyle w:val="Header"/>
          <w:jc w:val="right"/>
          <w:rPr>
            <w:rFonts w:ascii="Times New Roman" w:hAnsi="Times New Roman"/>
          </w:rPr>
        </w:pPr>
        <w:r w:rsidRPr="00EB5D6E">
          <w:rPr>
            <w:rFonts w:ascii="Times New Roman" w:hAnsi="Times New Roman"/>
          </w:rPr>
          <w:fldChar w:fldCharType="begin"/>
        </w:r>
        <w:r w:rsidRPr="00EB5D6E">
          <w:rPr>
            <w:rFonts w:ascii="Times New Roman" w:hAnsi="Times New Roman"/>
          </w:rPr>
          <w:instrText xml:space="preserve"> PAGE   \* MERGEFORMAT </w:instrText>
        </w:r>
        <w:r w:rsidRPr="00EB5D6E">
          <w:rPr>
            <w:rFonts w:ascii="Times New Roman" w:hAnsi="Times New Roman"/>
          </w:rPr>
          <w:fldChar w:fldCharType="separate"/>
        </w:r>
        <w:r w:rsidR="007C3D31">
          <w:rPr>
            <w:rFonts w:ascii="Times New Roman" w:hAnsi="Times New Roman"/>
            <w:noProof/>
          </w:rPr>
          <w:t>6</w:t>
        </w:r>
        <w:r w:rsidRPr="00EB5D6E">
          <w:rPr>
            <w:rFonts w:ascii="Times New Roman" w:hAnsi="Times New Roman"/>
          </w:rPr>
          <w:fldChar w:fldCharType="end"/>
        </w:r>
      </w:p>
      <w:p w14:paraId="7615A75A" w14:textId="219B046E" w:rsidR="00EB5D6E" w:rsidRPr="00EB5D6E" w:rsidRDefault="00EB5D6E">
        <w:pPr>
          <w:pStyle w:val="Header"/>
          <w:jc w:val="right"/>
          <w:rPr>
            <w:rFonts w:ascii="Times New Roman" w:hAnsi="Times New Roman"/>
          </w:rPr>
        </w:pPr>
        <w:r w:rsidRPr="00EB5D6E">
          <w:rPr>
            <w:rFonts w:ascii="Times New Roman" w:hAnsi="Times New Roman"/>
          </w:rPr>
          <w:t>HB</w:t>
        </w:r>
        <w:r w:rsidR="00271AE4">
          <w:rPr>
            <w:rFonts w:ascii="Times New Roman" w:hAnsi="Times New Roman"/>
          </w:rPr>
          <w:t xml:space="preserve"> </w:t>
        </w:r>
        <w:r w:rsidR="00271AE4">
          <w:rPr>
            <w:rFonts w:ascii="Times New Roman" w:hAnsi="Times New Roman"/>
          </w:rPr>
          <w:t>134/21</w:t>
        </w:r>
        <w:bookmarkStart w:id="0" w:name="_GoBack"/>
        <w:bookmarkEnd w:id="0"/>
      </w:p>
      <w:p w14:paraId="37C22E31" w14:textId="77777777" w:rsidR="00EB5D6E" w:rsidRPr="00EB5D6E" w:rsidRDefault="00EB5D6E">
        <w:pPr>
          <w:pStyle w:val="Header"/>
          <w:jc w:val="right"/>
          <w:rPr>
            <w:rFonts w:ascii="Times New Roman" w:hAnsi="Times New Roman"/>
          </w:rPr>
        </w:pPr>
        <w:r w:rsidRPr="00EB5D6E">
          <w:rPr>
            <w:rFonts w:ascii="Times New Roman" w:hAnsi="Times New Roman"/>
          </w:rPr>
          <w:t>HC (CRB) 02/21</w:t>
        </w:r>
      </w:p>
      <w:p w14:paraId="2F72E970" w14:textId="77777777" w:rsidR="00EB5D6E" w:rsidRPr="00EB5D6E" w:rsidRDefault="00EB5D6E">
        <w:pPr>
          <w:pStyle w:val="Header"/>
          <w:jc w:val="right"/>
          <w:rPr>
            <w:rFonts w:ascii="Times New Roman" w:hAnsi="Times New Roman"/>
          </w:rPr>
        </w:pPr>
        <w:r w:rsidRPr="00EB5D6E">
          <w:rPr>
            <w:rFonts w:ascii="Times New Roman" w:hAnsi="Times New Roman"/>
          </w:rPr>
          <w:t>XREF CR 5/8/20</w:t>
        </w:r>
      </w:p>
    </w:sdtContent>
  </w:sdt>
  <w:p w14:paraId="66724D25" w14:textId="77777777" w:rsidR="00EB5D6E" w:rsidRDefault="00EB5D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F4F40" w14:textId="77777777" w:rsidR="00271AE4" w:rsidRDefault="00271A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43A63"/>
    <w:multiLevelType w:val="hybridMultilevel"/>
    <w:tmpl w:val="20722D5E"/>
    <w:lvl w:ilvl="0" w:tplc="C12C6AB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43D21656"/>
    <w:multiLevelType w:val="hybridMultilevel"/>
    <w:tmpl w:val="8C9002E0"/>
    <w:lvl w:ilvl="0" w:tplc="617AEA5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7E4C046D"/>
    <w:multiLevelType w:val="hybridMultilevel"/>
    <w:tmpl w:val="E1AC472C"/>
    <w:lvl w:ilvl="0" w:tplc="E776415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66190"/>
    <w:rsid w:val="00071B18"/>
    <w:rsid w:val="000F3B94"/>
    <w:rsid w:val="001D08C3"/>
    <w:rsid w:val="001E7B5E"/>
    <w:rsid w:val="00200B3B"/>
    <w:rsid w:val="00245715"/>
    <w:rsid w:val="00271AE4"/>
    <w:rsid w:val="00273A11"/>
    <w:rsid w:val="00294C21"/>
    <w:rsid w:val="002A3B3E"/>
    <w:rsid w:val="002B369D"/>
    <w:rsid w:val="0034091B"/>
    <w:rsid w:val="00366190"/>
    <w:rsid w:val="00371690"/>
    <w:rsid w:val="00374A2D"/>
    <w:rsid w:val="003829EE"/>
    <w:rsid w:val="00401A1B"/>
    <w:rsid w:val="0041293A"/>
    <w:rsid w:val="004151E4"/>
    <w:rsid w:val="00431DEF"/>
    <w:rsid w:val="004345C7"/>
    <w:rsid w:val="004C67EC"/>
    <w:rsid w:val="004E5620"/>
    <w:rsid w:val="00592B26"/>
    <w:rsid w:val="005E759B"/>
    <w:rsid w:val="0061376B"/>
    <w:rsid w:val="00642462"/>
    <w:rsid w:val="006A71D0"/>
    <w:rsid w:val="006F5979"/>
    <w:rsid w:val="007708B7"/>
    <w:rsid w:val="007766F7"/>
    <w:rsid w:val="007C3D31"/>
    <w:rsid w:val="007C5505"/>
    <w:rsid w:val="00894610"/>
    <w:rsid w:val="008C34A0"/>
    <w:rsid w:val="008E388E"/>
    <w:rsid w:val="009F0A4D"/>
    <w:rsid w:val="00A97786"/>
    <w:rsid w:val="00AC540E"/>
    <w:rsid w:val="00B015F2"/>
    <w:rsid w:val="00B02A57"/>
    <w:rsid w:val="00B30C04"/>
    <w:rsid w:val="00C17CD9"/>
    <w:rsid w:val="00C20BA7"/>
    <w:rsid w:val="00C22933"/>
    <w:rsid w:val="00C84337"/>
    <w:rsid w:val="00CC14F4"/>
    <w:rsid w:val="00D07B1C"/>
    <w:rsid w:val="00D20C47"/>
    <w:rsid w:val="00D3310F"/>
    <w:rsid w:val="00D431B4"/>
    <w:rsid w:val="00D442F2"/>
    <w:rsid w:val="00DB5D77"/>
    <w:rsid w:val="00DC353B"/>
    <w:rsid w:val="00DD73B2"/>
    <w:rsid w:val="00DE2CB7"/>
    <w:rsid w:val="00E13D5D"/>
    <w:rsid w:val="00EB5D6E"/>
    <w:rsid w:val="00EF1908"/>
    <w:rsid w:val="00F56F7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71DAA"/>
  <w15:docId w15:val="{EF5554C9-6D04-4DC2-9E8F-1FC65B691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19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6190"/>
    <w:pPr>
      <w:spacing w:after="0" w:line="240" w:lineRule="auto"/>
    </w:pPr>
    <w:rPr>
      <w:rFonts w:eastAsiaTheme="minorEastAsia"/>
      <w:lang w:val="en-US"/>
    </w:rPr>
  </w:style>
  <w:style w:type="paragraph" w:styleId="ListParagraph">
    <w:name w:val="List Paragraph"/>
    <w:basedOn w:val="Normal"/>
    <w:uiPriority w:val="34"/>
    <w:qFormat/>
    <w:rsid w:val="004C67EC"/>
    <w:pPr>
      <w:ind w:left="720"/>
      <w:contextualSpacing/>
    </w:pPr>
  </w:style>
  <w:style w:type="paragraph" w:styleId="Header">
    <w:name w:val="header"/>
    <w:basedOn w:val="Normal"/>
    <w:link w:val="HeaderChar"/>
    <w:uiPriority w:val="99"/>
    <w:unhideWhenUsed/>
    <w:rsid w:val="00EB5D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5D6E"/>
    <w:rPr>
      <w:rFonts w:ascii="Calibri" w:eastAsia="Calibri" w:hAnsi="Calibri" w:cs="Times New Roman"/>
    </w:rPr>
  </w:style>
  <w:style w:type="paragraph" w:styleId="Footer">
    <w:name w:val="footer"/>
    <w:basedOn w:val="Normal"/>
    <w:link w:val="FooterChar"/>
    <w:uiPriority w:val="99"/>
    <w:unhideWhenUsed/>
    <w:rsid w:val="00EB5D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5D6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284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6</Pages>
  <Words>1631</Words>
  <Characters>9300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usr</cp:lastModifiedBy>
  <cp:revision>17</cp:revision>
  <cp:lastPrinted>2021-07-13T08:20:00Z</cp:lastPrinted>
  <dcterms:created xsi:type="dcterms:W3CDTF">2021-06-25T06:29:00Z</dcterms:created>
  <dcterms:modified xsi:type="dcterms:W3CDTF">2021-07-13T08:21:00Z</dcterms:modified>
</cp:coreProperties>
</file>