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49" w:rsidRPr="00AB7F73" w:rsidRDefault="00293749" w:rsidP="005D4FBD">
      <w:pPr>
        <w:pStyle w:val="NoSpacing"/>
        <w:jc w:val="both"/>
        <w:rPr>
          <w:rFonts w:ascii="Times New Roman" w:hAnsi="Times New Roman" w:cs="Times New Roman"/>
          <w:b/>
          <w:szCs w:val="24"/>
        </w:rPr>
      </w:pPr>
      <w:r w:rsidRPr="00AB7F73">
        <w:rPr>
          <w:rFonts w:ascii="Times New Roman" w:hAnsi="Times New Roman" w:cs="Times New Roman"/>
          <w:b/>
          <w:szCs w:val="24"/>
        </w:rPr>
        <w:t>THE STATE</w:t>
      </w:r>
    </w:p>
    <w:p w:rsidR="00293749" w:rsidRPr="00AB7F73" w:rsidRDefault="00293749" w:rsidP="005D4FBD">
      <w:pPr>
        <w:pStyle w:val="NoSpacing"/>
        <w:jc w:val="both"/>
        <w:rPr>
          <w:rFonts w:ascii="Times New Roman" w:hAnsi="Times New Roman" w:cs="Times New Roman"/>
          <w:b/>
          <w:szCs w:val="24"/>
        </w:rPr>
      </w:pPr>
    </w:p>
    <w:p w:rsidR="00293749" w:rsidRPr="00AB7F73" w:rsidRDefault="00293749" w:rsidP="005D4FBD">
      <w:pPr>
        <w:pStyle w:val="NoSpacing"/>
        <w:jc w:val="both"/>
        <w:rPr>
          <w:rFonts w:ascii="Times New Roman" w:hAnsi="Times New Roman" w:cs="Times New Roman"/>
          <w:b/>
          <w:szCs w:val="24"/>
        </w:rPr>
      </w:pPr>
      <w:r w:rsidRPr="00AB7F73">
        <w:rPr>
          <w:rFonts w:ascii="Times New Roman" w:hAnsi="Times New Roman" w:cs="Times New Roman"/>
          <w:b/>
          <w:szCs w:val="24"/>
        </w:rPr>
        <w:t xml:space="preserve">Versus </w:t>
      </w:r>
    </w:p>
    <w:p w:rsidR="00293749" w:rsidRPr="00AB7F73" w:rsidRDefault="00293749" w:rsidP="005D4FBD">
      <w:pPr>
        <w:pStyle w:val="NoSpacing"/>
        <w:jc w:val="both"/>
        <w:rPr>
          <w:rFonts w:ascii="Times New Roman" w:hAnsi="Times New Roman" w:cs="Times New Roman"/>
          <w:b/>
          <w:szCs w:val="24"/>
        </w:rPr>
      </w:pPr>
    </w:p>
    <w:p w:rsidR="00293749" w:rsidRPr="00AB7F73" w:rsidRDefault="00293749" w:rsidP="005D4FBD">
      <w:pPr>
        <w:pStyle w:val="NoSpacing"/>
        <w:jc w:val="both"/>
        <w:rPr>
          <w:rFonts w:ascii="Times New Roman" w:hAnsi="Times New Roman" w:cs="Times New Roman"/>
          <w:b/>
          <w:szCs w:val="24"/>
        </w:rPr>
      </w:pPr>
      <w:r w:rsidRPr="00AB7F73">
        <w:rPr>
          <w:rFonts w:ascii="Times New Roman" w:hAnsi="Times New Roman" w:cs="Times New Roman"/>
          <w:b/>
          <w:szCs w:val="24"/>
        </w:rPr>
        <w:t>PHATHISANI MAPHOSA</w:t>
      </w:r>
    </w:p>
    <w:p w:rsidR="00293749" w:rsidRPr="00AB7F73" w:rsidRDefault="00293749" w:rsidP="005D4FBD">
      <w:pPr>
        <w:pStyle w:val="NoSpacing"/>
        <w:jc w:val="both"/>
        <w:rPr>
          <w:rFonts w:ascii="Times New Roman" w:hAnsi="Times New Roman" w:cs="Times New Roman"/>
          <w:b/>
          <w:szCs w:val="24"/>
        </w:rPr>
      </w:pPr>
    </w:p>
    <w:p w:rsidR="00293749" w:rsidRPr="00AB7F73" w:rsidRDefault="00293749" w:rsidP="005D4FBD">
      <w:pPr>
        <w:pStyle w:val="NoSpacing"/>
        <w:jc w:val="both"/>
        <w:rPr>
          <w:rFonts w:ascii="Times New Roman" w:hAnsi="Times New Roman" w:cs="Times New Roman"/>
          <w:szCs w:val="24"/>
        </w:rPr>
      </w:pPr>
    </w:p>
    <w:p w:rsidR="00293749" w:rsidRPr="00AB7F73" w:rsidRDefault="00293749" w:rsidP="005D4FBD">
      <w:pPr>
        <w:pStyle w:val="NoSpacing"/>
        <w:jc w:val="both"/>
        <w:rPr>
          <w:rFonts w:ascii="Times New Roman" w:hAnsi="Times New Roman" w:cs="Times New Roman"/>
          <w:szCs w:val="24"/>
        </w:rPr>
      </w:pPr>
      <w:r w:rsidRPr="00AB7F73">
        <w:rPr>
          <w:rFonts w:ascii="Times New Roman" w:hAnsi="Times New Roman" w:cs="Times New Roman"/>
          <w:szCs w:val="24"/>
        </w:rPr>
        <w:t>IN THE HIGH COURT OF ZIMBABWE</w:t>
      </w:r>
    </w:p>
    <w:p w:rsidR="00293749" w:rsidRPr="00AB7F73" w:rsidRDefault="00293749" w:rsidP="005D4FBD">
      <w:pPr>
        <w:pStyle w:val="NoSpacing"/>
        <w:jc w:val="both"/>
        <w:rPr>
          <w:rFonts w:ascii="Times New Roman" w:hAnsi="Times New Roman" w:cs="Times New Roman"/>
          <w:szCs w:val="24"/>
        </w:rPr>
      </w:pPr>
      <w:r w:rsidRPr="00AB7F73">
        <w:rPr>
          <w:rFonts w:ascii="Times New Roman" w:hAnsi="Times New Roman" w:cs="Times New Roman"/>
          <w:szCs w:val="24"/>
        </w:rPr>
        <w:t>MOYO J with Assessors Mr A Ndlovu and Mr N Ndubiwa</w:t>
      </w:r>
    </w:p>
    <w:p w:rsidR="00293749" w:rsidRPr="00AB7F73" w:rsidRDefault="00293749" w:rsidP="005D4FBD">
      <w:pPr>
        <w:pStyle w:val="NoSpacing"/>
        <w:jc w:val="both"/>
        <w:rPr>
          <w:rFonts w:ascii="Times New Roman" w:hAnsi="Times New Roman" w:cs="Times New Roman"/>
          <w:szCs w:val="24"/>
        </w:rPr>
      </w:pPr>
      <w:r w:rsidRPr="00AB7F73">
        <w:rPr>
          <w:rFonts w:ascii="Times New Roman" w:hAnsi="Times New Roman" w:cs="Times New Roman"/>
          <w:szCs w:val="24"/>
        </w:rPr>
        <w:t>HWANGE 9 MARCH 2020</w:t>
      </w:r>
    </w:p>
    <w:p w:rsidR="00293749" w:rsidRPr="00AB7F73" w:rsidRDefault="00293749" w:rsidP="005D4FBD">
      <w:pPr>
        <w:pStyle w:val="NoSpacing"/>
        <w:jc w:val="both"/>
        <w:rPr>
          <w:rFonts w:ascii="Times New Roman" w:hAnsi="Times New Roman" w:cs="Times New Roman"/>
          <w:szCs w:val="24"/>
        </w:rPr>
      </w:pPr>
    </w:p>
    <w:p w:rsidR="00293749" w:rsidRPr="00AB7F73" w:rsidRDefault="00293749" w:rsidP="005D4FBD">
      <w:pPr>
        <w:pStyle w:val="NoSpacing"/>
        <w:jc w:val="both"/>
        <w:rPr>
          <w:rFonts w:ascii="Times New Roman" w:hAnsi="Times New Roman" w:cs="Times New Roman"/>
          <w:b/>
          <w:szCs w:val="24"/>
        </w:rPr>
      </w:pPr>
    </w:p>
    <w:p w:rsidR="00293749" w:rsidRPr="00AB7F73" w:rsidRDefault="00293749" w:rsidP="005D4FBD">
      <w:pPr>
        <w:pStyle w:val="NoSpacing"/>
        <w:jc w:val="both"/>
        <w:rPr>
          <w:rFonts w:ascii="Times New Roman" w:hAnsi="Times New Roman" w:cs="Times New Roman"/>
          <w:b/>
          <w:szCs w:val="24"/>
        </w:rPr>
      </w:pPr>
      <w:r w:rsidRPr="00AB7F73">
        <w:rPr>
          <w:rFonts w:ascii="Times New Roman" w:hAnsi="Times New Roman" w:cs="Times New Roman"/>
          <w:b/>
          <w:szCs w:val="24"/>
        </w:rPr>
        <w:t>Criminal Trial</w:t>
      </w:r>
    </w:p>
    <w:p w:rsidR="00293749" w:rsidRPr="00AB7F73" w:rsidRDefault="00293749" w:rsidP="005D4FBD">
      <w:pPr>
        <w:pStyle w:val="NoSpacing"/>
        <w:jc w:val="both"/>
        <w:rPr>
          <w:rFonts w:ascii="Times New Roman" w:hAnsi="Times New Roman" w:cs="Times New Roman"/>
          <w:b/>
          <w:szCs w:val="24"/>
        </w:rPr>
      </w:pPr>
    </w:p>
    <w:p w:rsidR="00293749" w:rsidRPr="00AB7F73" w:rsidRDefault="00293749" w:rsidP="005D4FBD">
      <w:pPr>
        <w:pStyle w:val="NoSpacing"/>
        <w:jc w:val="both"/>
        <w:rPr>
          <w:rFonts w:ascii="Times New Roman" w:hAnsi="Times New Roman" w:cs="Times New Roman"/>
          <w:b/>
          <w:szCs w:val="24"/>
        </w:rPr>
      </w:pPr>
    </w:p>
    <w:p w:rsidR="00293749" w:rsidRPr="00AB7F73" w:rsidRDefault="00293749" w:rsidP="005D4FBD">
      <w:pPr>
        <w:pStyle w:val="NoSpacing"/>
        <w:jc w:val="both"/>
        <w:rPr>
          <w:rFonts w:ascii="Times New Roman" w:hAnsi="Times New Roman" w:cs="Times New Roman"/>
          <w:i/>
          <w:szCs w:val="24"/>
        </w:rPr>
      </w:pPr>
      <w:r w:rsidRPr="00AB7F73">
        <w:rPr>
          <w:rFonts w:ascii="Times New Roman" w:hAnsi="Times New Roman" w:cs="Times New Roman"/>
          <w:i/>
          <w:szCs w:val="24"/>
        </w:rPr>
        <w:t xml:space="preserve">Mrs Cheda, </w:t>
      </w:r>
      <w:r w:rsidRPr="00AB7F73">
        <w:rPr>
          <w:rFonts w:ascii="Times New Roman" w:hAnsi="Times New Roman" w:cs="Times New Roman"/>
          <w:szCs w:val="24"/>
        </w:rPr>
        <w:t>for the state</w:t>
      </w:r>
    </w:p>
    <w:p w:rsidR="00293749" w:rsidRPr="00AB7F73" w:rsidRDefault="00293749" w:rsidP="005D4FBD">
      <w:pPr>
        <w:pStyle w:val="NoSpacing"/>
        <w:jc w:val="both"/>
        <w:rPr>
          <w:rFonts w:ascii="Times New Roman" w:hAnsi="Times New Roman" w:cs="Times New Roman"/>
          <w:szCs w:val="24"/>
        </w:rPr>
      </w:pPr>
      <w:r w:rsidRPr="00AB7F73">
        <w:rPr>
          <w:rFonts w:ascii="Times New Roman" w:hAnsi="Times New Roman" w:cs="Times New Roman"/>
          <w:i/>
          <w:szCs w:val="24"/>
        </w:rPr>
        <w:t xml:space="preserve">T.  Chimusani, </w:t>
      </w:r>
      <w:r w:rsidRPr="00AB7F73">
        <w:rPr>
          <w:rFonts w:ascii="Times New Roman" w:hAnsi="Times New Roman" w:cs="Times New Roman"/>
          <w:szCs w:val="24"/>
        </w:rPr>
        <w:t>for the accused</w:t>
      </w:r>
    </w:p>
    <w:p w:rsidR="00293749" w:rsidRPr="00AB7F73" w:rsidRDefault="00293749" w:rsidP="005D4FBD">
      <w:pPr>
        <w:jc w:val="both"/>
        <w:rPr>
          <w:rFonts w:ascii="Times New Roman" w:hAnsi="Times New Roman" w:cs="Times New Roman"/>
          <w:sz w:val="24"/>
          <w:szCs w:val="24"/>
        </w:rPr>
      </w:pPr>
    </w:p>
    <w:p w:rsidR="001D08C3" w:rsidRPr="00AB7F73" w:rsidRDefault="00293749" w:rsidP="005D4FBD">
      <w:p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ab/>
      </w:r>
      <w:r w:rsidRPr="00AB7F73">
        <w:rPr>
          <w:rFonts w:ascii="Times New Roman" w:hAnsi="Times New Roman" w:cs="Times New Roman"/>
          <w:b/>
          <w:sz w:val="24"/>
          <w:szCs w:val="24"/>
        </w:rPr>
        <w:t>MOYO J:</w:t>
      </w:r>
      <w:r w:rsidRPr="00AB7F73">
        <w:rPr>
          <w:rFonts w:ascii="Times New Roman" w:hAnsi="Times New Roman" w:cs="Times New Roman"/>
          <w:b/>
          <w:sz w:val="24"/>
          <w:szCs w:val="24"/>
        </w:rPr>
        <w:tab/>
      </w:r>
      <w:r w:rsidRPr="00AB7F73">
        <w:rPr>
          <w:rFonts w:ascii="Times New Roman" w:hAnsi="Times New Roman" w:cs="Times New Roman"/>
          <w:b/>
          <w:sz w:val="24"/>
          <w:szCs w:val="24"/>
        </w:rPr>
        <w:tab/>
      </w:r>
      <w:r w:rsidRPr="00AB7F73">
        <w:rPr>
          <w:rFonts w:ascii="Times New Roman" w:hAnsi="Times New Roman" w:cs="Times New Roman"/>
          <w:sz w:val="24"/>
          <w:szCs w:val="24"/>
        </w:rPr>
        <w:t>Accused faces a charge of murder it being alleged that on the 21</w:t>
      </w:r>
      <w:r w:rsidRPr="00AB7F73">
        <w:rPr>
          <w:rFonts w:ascii="Times New Roman" w:hAnsi="Times New Roman" w:cs="Times New Roman"/>
          <w:sz w:val="24"/>
          <w:szCs w:val="24"/>
          <w:vertAlign w:val="superscript"/>
        </w:rPr>
        <w:t>st</w:t>
      </w:r>
      <w:r w:rsidRPr="00AB7F73">
        <w:rPr>
          <w:rFonts w:ascii="Times New Roman" w:hAnsi="Times New Roman" w:cs="Times New Roman"/>
          <w:sz w:val="24"/>
          <w:szCs w:val="24"/>
        </w:rPr>
        <w:t xml:space="preserve"> of September 2019, the accused stabbed deceased Moses Nkomo with an okapi knife causing his death.  The accused pleaded not guilty to this charge and instead offered a limited plea to the charge of culpable</w:t>
      </w:r>
      <w:r w:rsidR="00B25795" w:rsidRPr="00AB7F73">
        <w:rPr>
          <w:rFonts w:ascii="Times New Roman" w:hAnsi="Times New Roman" w:cs="Times New Roman"/>
          <w:sz w:val="24"/>
          <w:szCs w:val="24"/>
        </w:rPr>
        <w:t xml:space="preserve"> homicide.</w:t>
      </w:r>
      <w:r w:rsidRPr="00AB7F73">
        <w:rPr>
          <w:rFonts w:ascii="Times New Roman" w:hAnsi="Times New Roman" w:cs="Times New Roman"/>
          <w:sz w:val="24"/>
          <w:szCs w:val="24"/>
        </w:rPr>
        <w:t xml:space="preserve">  The state counsel accepted this limited plea and the parties drew a statement of agreed facts that was tendered and marked Exhibit 1.  It reads as follows:</w:t>
      </w:r>
    </w:p>
    <w:p w:rsidR="00293749"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1.</w:t>
      </w:r>
      <w:r w:rsidRPr="00AB7F73">
        <w:rPr>
          <w:rFonts w:ascii="Times New Roman" w:hAnsi="Times New Roman" w:cs="Times New Roman"/>
          <w:sz w:val="24"/>
          <w:szCs w:val="24"/>
        </w:rPr>
        <w:tab/>
        <w:t>The accused was aged 43 years at the time of the commission of the offence and he resides at Phathi Ncube’s homestead, Maphane Line, Tsholotsho.</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2.</w:t>
      </w:r>
      <w:r w:rsidRPr="00AB7F73">
        <w:rPr>
          <w:rFonts w:ascii="Times New Roman" w:hAnsi="Times New Roman" w:cs="Times New Roman"/>
          <w:sz w:val="24"/>
          <w:szCs w:val="24"/>
        </w:rPr>
        <w:tab/>
        <w:t>The deceased was aged 39 years at the time he met his death.  He used to reside at his own homestead, Maphane line, Tsholotsho.</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3.</w:t>
      </w:r>
      <w:r w:rsidRPr="00AB7F73">
        <w:rPr>
          <w:rFonts w:ascii="Times New Roman" w:hAnsi="Times New Roman" w:cs="Times New Roman"/>
          <w:sz w:val="24"/>
          <w:szCs w:val="24"/>
        </w:rPr>
        <w:tab/>
        <w:t>The accused and deceased were neighbours.</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4.</w:t>
      </w:r>
      <w:r w:rsidRPr="00AB7F73">
        <w:rPr>
          <w:rFonts w:ascii="Times New Roman" w:hAnsi="Times New Roman" w:cs="Times New Roman"/>
          <w:sz w:val="24"/>
          <w:szCs w:val="24"/>
        </w:rPr>
        <w:tab/>
        <w:t>On the 21</w:t>
      </w:r>
      <w:r w:rsidRPr="00AB7F73">
        <w:rPr>
          <w:rFonts w:ascii="Times New Roman" w:hAnsi="Times New Roman" w:cs="Times New Roman"/>
          <w:sz w:val="24"/>
          <w:szCs w:val="24"/>
          <w:vertAlign w:val="superscript"/>
        </w:rPr>
        <w:t>st</w:t>
      </w:r>
      <w:r w:rsidRPr="00AB7F73">
        <w:rPr>
          <w:rFonts w:ascii="Times New Roman" w:hAnsi="Times New Roman" w:cs="Times New Roman"/>
          <w:sz w:val="24"/>
          <w:szCs w:val="24"/>
        </w:rPr>
        <w:t xml:space="preserve"> of September 2019 and at 1700 hours, the accused and deceased were at Maphane Bottle Store drinking beer.  The deceased was drinking in the company of Roger Ncube.</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5.</w:t>
      </w:r>
      <w:r w:rsidRPr="00AB7F73">
        <w:rPr>
          <w:rFonts w:ascii="Times New Roman" w:hAnsi="Times New Roman" w:cs="Times New Roman"/>
          <w:sz w:val="24"/>
          <w:szCs w:val="24"/>
        </w:rPr>
        <w:tab/>
        <w:t>The accused was drinking on his own some 10 metres away.</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lastRenderedPageBreak/>
        <w:t>6.</w:t>
      </w:r>
      <w:r w:rsidRPr="00AB7F73">
        <w:rPr>
          <w:rFonts w:ascii="Times New Roman" w:hAnsi="Times New Roman" w:cs="Times New Roman"/>
          <w:sz w:val="24"/>
          <w:szCs w:val="24"/>
        </w:rPr>
        <w:tab/>
        <w:t>The deceased left Roger Ncube and approached the accused, spoke to him and later insulted him by saying “your mother’s clitoris you are proud of yourself.”  The accused uttered the similar insult to the deceased.  The deceased was offended and went behind the bottle store and came back with a log.</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7.</w:t>
      </w:r>
      <w:r w:rsidRPr="00AB7F73">
        <w:rPr>
          <w:rFonts w:ascii="Times New Roman" w:hAnsi="Times New Roman" w:cs="Times New Roman"/>
          <w:sz w:val="24"/>
          <w:szCs w:val="24"/>
        </w:rPr>
        <w:tab/>
        <w:t>He struck the accused thrice, once on the back of the head, once on his lower back and once on the left arm.</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8.</w:t>
      </w:r>
      <w:r w:rsidRPr="00AB7F73">
        <w:rPr>
          <w:rFonts w:ascii="Times New Roman" w:hAnsi="Times New Roman" w:cs="Times New Roman"/>
          <w:sz w:val="24"/>
          <w:szCs w:val="24"/>
        </w:rPr>
        <w:tab/>
        <w:t>Accused then took his bicycle and started to walk away.</w:t>
      </w:r>
    </w:p>
    <w:p w:rsidR="007275D6" w:rsidRPr="00AB7F73" w:rsidRDefault="007275D6"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9.</w:t>
      </w:r>
      <w:r w:rsidRPr="00AB7F73">
        <w:rPr>
          <w:rFonts w:ascii="Times New Roman" w:hAnsi="Times New Roman" w:cs="Times New Roman"/>
          <w:sz w:val="24"/>
          <w:szCs w:val="24"/>
        </w:rPr>
        <w:tab/>
        <w:t>The deceased followed him with the same log and struck him once on the head.</w:t>
      </w:r>
    </w:p>
    <w:p w:rsidR="00BC5D4E" w:rsidRPr="00AB7F73" w:rsidRDefault="00BC5D4E"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10.</w:t>
      </w:r>
      <w:r w:rsidRPr="00AB7F73">
        <w:rPr>
          <w:rFonts w:ascii="Times New Roman" w:hAnsi="Times New Roman" w:cs="Times New Roman"/>
          <w:sz w:val="24"/>
          <w:szCs w:val="24"/>
        </w:rPr>
        <w:tab/>
        <w:t>The accused produced an okapi knife and stabbed deceased once on the left side of the chest.</w:t>
      </w:r>
    </w:p>
    <w:p w:rsidR="00BC5D4E" w:rsidRPr="00AB7F73" w:rsidRDefault="00BC5D4E"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11.</w:t>
      </w:r>
      <w:r w:rsidRPr="00AB7F73">
        <w:rPr>
          <w:rFonts w:ascii="Times New Roman" w:hAnsi="Times New Roman" w:cs="Times New Roman"/>
          <w:sz w:val="24"/>
          <w:szCs w:val="24"/>
        </w:rPr>
        <w:tab/>
        <w:t>The accused then cycled away.  The deceased then followed accused still carrying the log intending to strike him but he felt down and died on the spot.</w:t>
      </w:r>
    </w:p>
    <w:p w:rsidR="00BC5D4E" w:rsidRPr="00AB7F73" w:rsidRDefault="00BC5D4E"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12.</w:t>
      </w:r>
      <w:r w:rsidRPr="00AB7F73">
        <w:rPr>
          <w:rFonts w:ascii="Times New Roman" w:hAnsi="Times New Roman" w:cs="Times New Roman"/>
          <w:sz w:val="24"/>
          <w:szCs w:val="24"/>
        </w:rPr>
        <w:tab/>
        <w:t>The police attended the scene, arrested the accused and recovered the murder weapon.</w:t>
      </w:r>
    </w:p>
    <w:p w:rsidR="00BC5D4E" w:rsidRPr="00AB7F73" w:rsidRDefault="00BC5D4E"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13.</w:t>
      </w:r>
      <w:r w:rsidRPr="00AB7F73">
        <w:rPr>
          <w:rFonts w:ascii="Times New Roman" w:hAnsi="Times New Roman" w:cs="Times New Roman"/>
          <w:sz w:val="24"/>
          <w:szCs w:val="24"/>
        </w:rPr>
        <w:tab/>
        <w:t>The accused person pleads not guilty to murder but pleads guilty to culpable homicide in that he negligently caused the death of the deceased.</w:t>
      </w:r>
    </w:p>
    <w:p w:rsidR="00BC5D4E" w:rsidRPr="00AB7F73" w:rsidRDefault="00BC5D4E" w:rsidP="005D4FBD">
      <w:pPr>
        <w:spacing w:line="360" w:lineRule="auto"/>
        <w:ind w:left="1440" w:hanging="720"/>
        <w:jc w:val="both"/>
        <w:rPr>
          <w:rFonts w:ascii="Times New Roman" w:hAnsi="Times New Roman" w:cs="Times New Roman"/>
          <w:sz w:val="24"/>
          <w:szCs w:val="24"/>
        </w:rPr>
      </w:pPr>
      <w:r w:rsidRPr="00AB7F73">
        <w:rPr>
          <w:rFonts w:ascii="Times New Roman" w:hAnsi="Times New Roman" w:cs="Times New Roman"/>
          <w:sz w:val="24"/>
          <w:szCs w:val="24"/>
        </w:rPr>
        <w:t>The post mortem was tendered and marked Exhibit 2, it gives the cause of death as:</w:t>
      </w:r>
    </w:p>
    <w:p w:rsidR="00BC5D4E" w:rsidRPr="00AB7F73" w:rsidRDefault="00BC5D4E" w:rsidP="005D4FBD">
      <w:pPr>
        <w:pStyle w:val="ListParagraph"/>
        <w:numPr>
          <w:ilvl w:val="0"/>
          <w:numId w:val="1"/>
        </w:num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Haemopneumothorax</w:t>
      </w:r>
    </w:p>
    <w:p w:rsidR="00BC5D4E" w:rsidRPr="00AB7F73" w:rsidRDefault="00BC5D4E" w:rsidP="005D4FBD">
      <w:pPr>
        <w:pStyle w:val="ListParagraph"/>
        <w:numPr>
          <w:ilvl w:val="0"/>
          <w:numId w:val="1"/>
        </w:num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Chest stabbing</w:t>
      </w:r>
    </w:p>
    <w:p w:rsidR="00BC5D4E" w:rsidRPr="00AB7F73" w:rsidRDefault="00BC5D4E" w:rsidP="005D4FBD">
      <w:p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 xml:space="preserve">Also tendered was the okapi knife that was allegedly used in the commission of the offence. </w:t>
      </w:r>
      <w:r w:rsidR="00B25795" w:rsidRPr="00AB7F73">
        <w:rPr>
          <w:rFonts w:ascii="Times New Roman" w:hAnsi="Times New Roman" w:cs="Times New Roman"/>
          <w:sz w:val="24"/>
          <w:szCs w:val="24"/>
        </w:rPr>
        <w:t>a</w:t>
      </w:r>
      <w:r w:rsidRPr="00AB7F73">
        <w:rPr>
          <w:rFonts w:ascii="Times New Roman" w:hAnsi="Times New Roman" w:cs="Times New Roman"/>
          <w:sz w:val="24"/>
          <w:szCs w:val="24"/>
        </w:rPr>
        <w:t>nd the log that the accused was allegedly attacked with.</w:t>
      </w:r>
    </w:p>
    <w:p w:rsidR="00B25795" w:rsidRPr="00AB7F73" w:rsidRDefault="00BC5D4E" w:rsidP="005D4FBD">
      <w:p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ab/>
        <w:t>From the evidence before this court, the accused person is accordingly found not guilty of murder but is instead</w:t>
      </w:r>
      <w:r w:rsidR="00B25795" w:rsidRPr="00AB7F73">
        <w:rPr>
          <w:rFonts w:ascii="Times New Roman" w:hAnsi="Times New Roman" w:cs="Times New Roman"/>
          <w:sz w:val="24"/>
          <w:szCs w:val="24"/>
        </w:rPr>
        <w:t xml:space="preserve"> convicted on the lesser charge of culpable homicide. </w:t>
      </w:r>
    </w:p>
    <w:p w:rsidR="00DD56F1" w:rsidRPr="00AB7F73" w:rsidRDefault="00DD56F1" w:rsidP="005D4FBD">
      <w:pPr>
        <w:spacing w:line="360" w:lineRule="auto"/>
        <w:jc w:val="both"/>
        <w:rPr>
          <w:rFonts w:ascii="Times New Roman" w:hAnsi="Times New Roman" w:cs="Times New Roman"/>
          <w:sz w:val="24"/>
          <w:szCs w:val="24"/>
        </w:rPr>
      </w:pPr>
    </w:p>
    <w:p w:rsidR="00DD56F1" w:rsidRPr="00AB7F73" w:rsidRDefault="00DD56F1" w:rsidP="005D4FBD">
      <w:pPr>
        <w:spacing w:line="360" w:lineRule="auto"/>
        <w:jc w:val="both"/>
        <w:rPr>
          <w:rFonts w:ascii="Times New Roman" w:hAnsi="Times New Roman" w:cs="Times New Roman"/>
          <w:sz w:val="24"/>
          <w:szCs w:val="24"/>
        </w:rPr>
      </w:pPr>
    </w:p>
    <w:p w:rsidR="00B25795" w:rsidRPr="00AB7F73" w:rsidRDefault="00B25795" w:rsidP="005D4FBD">
      <w:pPr>
        <w:spacing w:line="360" w:lineRule="auto"/>
        <w:jc w:val="both"/>
        <w:rPr>
          <w:rFonts w:ascii="Times New Roman" w:hAnsi="Times New Roman" w:cs="Times New Roman"/>
          <w:b/>
          <w:sz w:val="24"/>
          <w:szCs w:val="24"/>
        </w:rPr>
      </w:pPr>
      <w:r w:rsidRPr="00AB7F73">
        <w:rPr>
          <w:rFonts w:ascii="Times New Roman" w:hAnsi="Times New Roman" w:cs="Times New Roman"/>
          <w:b/>
          <w:sz w:val="24"/>
          <w:szCs w:val="24"/>
        </w:rPr>
        <w:lastRenderedPageBreak/>
        <w:t>Sentence</w:t>
      </w:r>
    </w:p>
    <w:p w:rsidR="006D25DB" w:rsidRPr="00AB7F73" w:rsidRDefault="00B25795" w:rsidP="005D4FBD">
      <w:p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ab/>
        <w:t>The accused is convicted of culpable</w:t>
      </w:r>
      <w:r w:rsidR="004830DA" w:rsidRPr="00AB7F73">
        <w:rPr>
          <w:rFonts w:ascii="Times New Roman" w:hAnsi="Times New Roman" w:cs="Times New Roman"/>
          <w:sz w:val="24"/>
          <w:szCs w:val="24"/>
        </w:rPr>
        <w:t xml:space="preserve"> homicide.  He is a first </w:t>
      </w:r>
      <w:r w:rsidR="00053EA2">
        <w:rPr>
          <w:rFonts w:ascii="Times New Roman" w:hAnsi="Times New Roman" w:cs="Times New Roman"/>
          <w:sz w:val="24"/>
          <w:szCs w:val="24"/>
        </w:rPr>
        <w:t>offender</w:t>
      </w:r>
      <w:r w:rsidRPr="00AB7F73">
        <w:rPr>
          <w:rFonts w:ascii="Times New Roman" w:hAnsi="Times New Roman" w:cs="Times New Roman"/>
          <w:sz w:val="24"/>
          <w:szCs w:val="24"/>
        </w:rPr>
        <w:t>.  H</w:t>
      </w:r>
      <w:r w:rsidR="00053EA2">
        <w:rPr>
          <w:rFonts w:ascii="Times New Roman" w:hAnsi="Times New Roman" w:cs="Times New Roman"/>
          <w:sz w:val="24"/>
          <w:szCs w:val="24"/>
        </w:rPr>
        <w:t>e h</w:t>
      </w:r>
      <w:r w:rsidRPr="00AB7F73">
        <w:rPr>
          <w:rFonts w:ascii="Times New Roman" w:hAnsi="Times New Roman" w:cs="Times New Roman"/>
          <w:sz w:val="24"/>
          <w:szCs w:val="24"/>
        </w:rPr>
        <w:t>ad been drinking beer on the day in question.  Deceased was the aggressor both verbally and physically.  The accused tried to keep the peace by running away from the deceased.  Deceased nonetheless persisted and followed the accused, beating him up with a log for the 4</w:t>
      </w:r>
      <w:r w:rsidRPr="00AB7F73">
        <w:rPr>
          <w:rFonts w:ascii="Times New Roman" w:hAnsi="Times New Roman" w:cs="Times New Roman"/>
          <w:sz w:val="24"/>
          <w:szCs w:val="24"/>
          <w:vertAlign w:val="superscript"/>
        </w:rPr>
        <w:t>th</w:t>
      </w:r>
      <w:r w:rsidRPr="00AB7F73">
        <w:rPr>
          <w:rFonts w:ascii="Times New Roman" w:hAnsi="Times New Roman" w:cs="Times New Roman"/>
          <w:sz w:val="24"/>
          <w:szCs w:val="24"/>
        </w:rPr>
        <w:t xml:space="preserve"> time after having beaten him thrice.  The deceased behaved in an annoying manner on the date in question.  He persisted in his provocation of the accused who nonetheless was seemingly not interested in violence.  A man can only do so much in a bid to avoid violence.  Although these courts do not condone the use of violence in settling disputes what would a man in accused’s circumstan</w:t>
      </w:r>
      <w:r w:rsidR="006D25DB" w:rsidRPr="00AB7F73">
        <w:rPr>
          <w:rFonts w:ascii="Times New Roman" w:hAnsi="Times New Roman" w:cs="Times New Roman"/>
          <w:sz w:val="24"/>
          <w:szCs w:val="24"/>
        </w:rPr>
        <w:t xml:space="preserve">ces do?   He had been beaten thrice </w:t>
      </w:r>
      <w:r w:rsidR="004830DA" w:rsidRPr="00AB7F73">
        <w:rPr>
          <w:rFonts w:ascii="Times New Roman" w:hAnsi="Times New Roman" w:cs="Times New Roman"/>
          <w:sz w:val="24"/>
          <w:szCs w:val="24"/>
        </w:rPr>
        <w:t xml:space="preserve">with a big log but walked away, </w:t>
      </w:r>
      <w:r w:rsidR="006D25DB" w:rsidRPr="00AB7F73">
        <w:rPr>
          <w:rFonts w:ascii="Times New Roman" w:hAnsi="Times New Roman" w:cs="Times New Roman"/>
          <w:sz w:val="24"/>
          <w:szCs w:val="24"/>
        </w:rPr>
        <w:t>he was followed and beaten again.</w:t>
      </w:r>
    </w:p>
    <w:p w:rsidR="00BC5D4E" w:rsidRPr="00AB7F73" w:rsidRDefault="006D25DB" w:rsidP="005D4FBD">
      <w:p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ab/>
        <w:t>The circumstances in which the accused lost it, though not justifiable are understandable to a certain extent.  What makes accused’s case very bad is the use of the okapi knife because it is a lethal and specified weapon which he need not be carrying in the first place.  Had accused also picked another log and sought to defend himself perhaps a non custodial sentence would be appropriate in these circumstances.</w:t>
      </w:r>
      <w:r w:rsidR="00A15CE1" w:rsidRPr="00AB7F73">
        <w:rPr>
          <w:rFonts w:ascii="Times New Roman" w:hAnsi="Times New Roman" w:cs="Times New Roman"/>
          <w:sz w:val="24"/>
          <w:szCs w:val="24"/>
        </w:rPr>
        <w:t xml:space="preserve">  He however, used a lethal weapon and executed severe force.  For these 2 reasons, a custodial sentence will be warranted.  However, he still has credit to himself, that </w:t>
      </w:r>
      <w:r w:rsidR="003C1C14" w:rsidRPr="00AB7F73">
        <w:rPr>
          <w:rFonts w:ascii="Times New Roman" w:hAnsi="Times New Roman" w:cs="Times New Roman"/>
          <w:sz w:val="24"/>
          <w:szCs w:val="24"/>
        </w:rPr>
        <w:t xml:space="preserve">after being hit with a log in the size of Exhibit 4, he still took the peaceful route of walking away, it is only after deceased persisted that he reacted.  For these reasons accused will be given the bottom end of a sentence from the usual culpable homicide sentences.  </w:t>
      </w:r>
    </w:p>
    <w:p w:rsidR="003C1C14" w:rsidRPr="00AB7F73" w:rsidRDefault="003C1C14" w:rsidP="005D4FBD">
      <w:pPr>
        <w:spacing w:line="360" w:lineRule="auto"/>
        <w:jc w:val="both"/>
        <w:rPr>
          <w:rFonts w:ascii="Times New Roman" w:hAnsi="Times New Roman" w:cs="Times New Roman"/>
          <w:sz w:val="24"/>
          <w:szCs w:val="24"/>
        </w:rPr>
      </w:pPr>
      <w:r w:rsidRPr="00AB7F73">
        <w:rPr>
          <w:rFonts w:ascii="Times New Roman" w:hAnsi="Times New Roman" w:cs="Times New Roman"/>
          <w:sz w:val="24"/>
          <w:szCs w:val="24"/>
        </w:rPr>
        <w:tab/>
        <w:t>It is for these reasons that the accused person will be sentenced to 3 years imprisonment with 2 years imprisonment suspended for 5 years on condition the accused person is not within that period convicted of an offence involving violence whereupon conviction, he shall be sentenced to imprisonment without the option of a fine.</w:t>
      </w:r>
    </w:p>
    <w:p w:rsidR="003C1C14" w:rsidRPr="00AB7F73" w:rsidRDefault="003C1C14" w:rsidP="005D4FBD">
      <w:pPr>
        <w:spacing w:line="360" w:lineRule="auto"/>
        <w:jc w:val="both"/>
        <w:rPr>
          <w:rFonts w:ascii="Times New Roman" w:hAnsi="Times New Roman" w:cs="Times New Roman"/>
          <w:sz w:val="24"/>
          <w:szCs w:val="24"/>
        </w:rPr>
      </w:pPr>
    </w:p>
    <w:p w:rsidR="003C1C14" w:rsidRPr="00AB7F73" w:rsidRDefault="003C1C14" w:rsidP="005D4FBD">
      <w:pPr>
        <w:spacing w:line="360" w:lineRule="auto"/>
        <w:jc w:val="both"/>
        <w:rPr>
          <w:rFonts w:ascii="Times New Roman" w:hAnsi="Times New Roman" w:cs="Times New Roman"/>
          <w:sz w:val="24"/>
          <w:szCs w:val="24"/>
        </w:rPr>
      </w:pPr>
    </w:p>
    <w:p w:rsidR="003C1C14" w:rsidRPr="00AB7F73" w:rsidRDefault="003C1C14" w:rsidP="005D4FBD">
      <w:pPr>
        <w:pStyle w:val="NoSpacing"/>
        <w:jc w:val="both"/>
        <w:rPr>
          <w:rFonts w:ascii="Times New Roman" w:hAnsi="Times New Roman" w:cs="Times New Roman"/>
          <w:szCs w:val="24"/>
        </w:rPr>
      </w:pPr>
      <w:r w:rsidRPr="00AB7F73">
        <w:rPr>
          <w:rFonts w:ascii="Times New Roman" w:hAnsi="Times New Roman" w:cs="Times New Roman"/>
          <w:i/>
          <w:szCs w:val="24"/>
        </w:rPr>
        <w:t>National Prosecuting Authority</w:t>
      </w:r>
      <w:r w:rsidRPr="00AB7F73">
        <w:rPr>
          <w:rFonts w:ascii="Times New Roman" w:hAnsi="Times New Roman" w:cs="Times New Roman"/>
          <w:szCs w:val="24"/>
        </w:rPr>
        <w:t xml:space="preserve">, </w:t>
      </w:r>
      <w:r w:rsidR="005D4FBD" w:rsidRPr="00AB7F73">
        <w:rPr>
          <w:rFonts w:ascii="Times New Roman" w:hAnsi="Times New Roman" w:cs="Times New Roman"/>
          <w:szCs w:val="24"/>
        </w:rPr>
        <w:t>state’s legal practitioners</w:t>
      </w:r>
    </w:p>
    <w:p w:rsidR="005D4FBD" w:rsidRPr="00AB7F73" w:rsidRDefault="005D4FBD" w:rsidP="005D4FBD">
      <w:pPr>
        <w:pStyle w:val="NoSpacing"/>
        <w:jc w:val="both"/>
        <w:rPr>
          <w:rFonts w:ascii="Times New Roman" w:hAnsi="Times New Roman" w:cs="Times New Roman"/>
          <w:szCs w:val="24"/>
        </w:rPr>
      </w:pPr>
      <w:r w:rsidRPr="00AB7F73">
        <w:rPr>
          <w:rFonts w:ascii="Times New Roman" w:hAnsi="Times New Roman" w:cs="Times New Roman"/>
          <w:i/>
          <w:szCs w:val="24"/>
        </w:rPr>
        <w:t>Mashindi and Company</w:t>
      </w:r>
      <w:r w:rsidRPr="00AB7F73">
        <w:rPr>
          <w:rFonts w:ascii="Times New Roman" w:hAnsi="Times New Roman" w:cs="Times New Roman"/>
          <w:szCs w:val="24"/>
        </w:rPr>
        <w:t>, accused’s legal practitioners</w:t>
      </w:r>
    </w:p>
    <w:sectPr w:rsidR="005D4FBD" w:rsidRPr="00AB7F7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8B0" w:rsidRDefault="004548B0" w:rsidP="005D4FBD">
      <w:pPr>
        <w:spacing w:after="0" w:line="240" w:lineRule="auto"/>
      </w:pPr>
      <w:r>
        <w:separator/>
      </w:r>
    </w:p>
  </w:endnote>
  <w:endnote w:type="continuationSeparator" w:id="1">
    <w:p w:rsidR="004548B0" w:rsidRDefault="004548B0" w:rsidP="005D4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8B0" w:rsidRDefault="004548B0" w:rsidP="005D4FBD">
      <w:pPr>
        <w:spacing w:after="0" w:line="240" w:lineRule="auto"/>
      </w:pPr>
      <w:r>
        <w:separator/>
      </w:r>
    </w:p>
  </w:footnote>
  <w:footnote w:type="continuationSeparator" w:id="1">
    <w:p w:rsidR="004548B0" w:rsidRDefault="004548B0" w:rsidP="005D4F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256"/>
      <w:docPartObj>
        <w:docPartGallery w:val="Page Numbers (Top of Page)"/>
        <w:docPartUnique/>
      </w:docPartObj>
    </w:sdtPr>
    <w:sdtEndPr>
      <w:rPr>
        <w:rFonts w:ascii="Times New Roman" w:hAnsi="Times New Roman" w:cs="Times New Roman"/>
        <w:sz w:val="24"/>
        <w:szCs w:val="24"/>
      </w:rPr>
    </w:sdtEndPr>
    <w:sdtContent>
      <w:p w:rsidR="005D4FBD" w:rsidRPr="005D4FBD" w:rsidRDefault="001E0141">
        <w:pPr>
          <w:pStyle w:val="Header"/>
          <w:jc w:val="right"/>
          <w:rPr>
            <w:rFonts w:ascii="Times New Roman" w:hAnsi="Times New Roman" w:cs="Times New Roman"/>
            <w:sz w:val="24"/>
            <w:szCs w:val="24"/>
          </w:rPr>
        </w:pPr>
        <w:r w:rsidRPr="005D4FBD">
          <w:rPr>
            <w:rFonts w:ascii="Times New Roman" w:hAnsi="Times New Roman" w:cs="Times New Roman"/>
            <w:sz w:val="24"/>
            <w:szCs w:val="24"/>
          </w:rPr>
          <w:fldChar w:fldCharType="begin"/>
        </w:r>
        <w:r w:rsidR="005D4FBD" w:rsidRPr="005D4FBD">
          <w:rPr>
            <w:rFonts w:ascii="Times New Roman" w:hAnsi="Times New Roman" w:cs="Times New Roman"/>
            <w:sz w:val="24"/>
            <w:szCs w:val="24"/>
          </w:rPr>
          <w:instrText xml:space="preserve"> PAGE   \* MERGEFORMAT </w:instrText>
        </w:r>
        <w:r w:rsidRPr="005D4FBD">
          <w:rPr>
            <w:rFonts w:ascii="Times New Roman" w:hAnsi="Times New Roman" w:cs="Times New Roman"/>
            <w:sz w:val="24"/>
            <w:szCs w:val="24"/>
          </w:rPr>
          <w:fldChar w:fldCharType="separate"/>
        </w:r>
        <w:r w:rsidR="00053EA2">
          <w:rPr>
            <w:rFonts w:ascii="Times New Roman" w:hAnsi="Times New Roman" w:cs="Times New Roman"/>
            <w:noProof/>
            <w:sz w:val="24"/>
            <w:szCs w:val="24"/>
          </w:rPr>
          <w:t>3</w:t>
        </w:r>
        <w:r w:rsidRPr="005D4FBD">
          <w:rPr>
            <w:rFonts w:ascii="Times New Roman" w:hAnsi="Times New Roman" w:cs="Times New Roman"/>
            <w:sz w:val="24"/>
            <w:szCs w:val="24"/>
          </w:rPr>
          <w:fldChar w:fldCharType="end"/>
        </w:r>
      </w:p>
      <w:p w:rsidR="005D4FBD" w:rsidRPr="005D4FBD" w:rsidRDefault="005D4FBD">
        <w:pPr>
          <w:pStyle w:val="Header"/>
          <w:jc w:val="right"/>
          <w:rPr>
            <w:rFonts w:ascii="Times New Roman" w:hAnsi="Times New Roman" w:cs="Times New Roman"/>
            <w:sz w:val="24"/>
            <w:szCs w:val="24"/>
          </w:rPr>
        </w:pPr>
        <w:r w:rsidRPr="005D4FBD">
          <w:rPr>
            <w:rFonts w:ascii="Times New Roman" w:hAnsi="Times New Roman" w:cs="Times New Roman"/>
            <w:sz w:val="24"/>
            <w:szCs w:val="24"/>
          </w:rPr>
          <w:t>HB 58.20</w:t>
        </w:r>
      </w:p>
      <w:p w:rsidR="005D4FBD" w:rsidRPr="005D4FBD" w:rsidRDefault="005D4FBD">
        <w:pPr>
          <w:pStyle w:val="Header"/>
          <w:jc w:val="right"/>
          <w:rPr>
            <w:rFonts w:ascii="Times New Roman" w:hAnsi="Times New Roman" w:cs="Times New Roman"/>
            <w:sz w:val="24"/>
            <w:szCs w:val="24"/>
          </w:rPr>
        </w:pPr>
        <w:r w:rsidRPr="005D4FBD">
          <w:rPr>
            <w:rFonts w:ascii="Times New Roman" w:hAnsi="Times New Roman" w:cs="Times New Roman"/>
            <w:sz w:val="24"/>
            <w:szCs w:val="24"/>
          </w:rPr>
          <w:t>HC (CRB) 37/20</w:t>
        </w:r>
      </w:p>
      <w:p w:rsidR="005D4FBD" w:rsidRPr="005D4FBD" w:rsidRDefault="005D4FBD">
        <w:pPr>
          <w:pStyle w:val="Header"/>
          <w:jc w:val="right"/>
          <w:rPr>
            <w:rFonts w:ascii="Times New Roman" w:hAnsi="Times New Roman" w:cs="Times New Roman"/>
            <w:sz w:val="24"/>
            <w:szCs w:val="24"/>
          </w:rPr>
        </w:pPr>
        <w:r w:rsidRPr="005D4FBD">
          <w:rPr>
            <w:rFonts w:ascii="Times New Roman" w:hAnsi="Times New Roman" w:cs="Times New Roman"/>
            <w:sz w:val="24"/>
            <w:szCs w:val="24"/>
          </w:rPr>
          <w:t>TSHOLOTSHO CR 34/09/19</w:t>
        </w:r>
      </w:p>
    </w:sdtContent>
  </w:sdt>
  <w:p w:rsidR="005D4FBD" w:rsidRDefault="005D4F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14F40"/>
    <w:multiLevelType w:val="hybridMultilevel"/>
    <w:tmpl w:val="8B966AFE"/>
    <w:lvl w:ilvl="0" w:tplc="623C069A">
      <w:start w:val="13"/>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3749"/>
    <w:rsid w:val="00053EA2"/>
    <w:rsid w:val="000F3B94"/>
    <w:rsid w:val="001821C3"/>
    <w:rsid w:val="001D08C3"/>
    <w:rsid w:val="001E0141"/>
    <w:rsid w:val="001E7B5E"/>
    <w:rsid w:val="00245715"/>
    <w:rsid w:val="00273A11"/>
    <w:rsid w:val="00293749"/>
    <w:rsid w:val="002B369D"/>
    <w:rsid w:val="002C37AD"/>
    <w:rsid w:val="00371690"/>
    <w:rsid w:val="00374A2D"/>
    <w:rsid w:val="003829EE"/>
    <w:rsid w:val="003C1C14"/>
    <w:rsid w:val="00401A1B"/>
    <w:rsid w:val="004151E4"/>
    <w:rsid w:val="004548B0"/>
    <w:rsid w:val="004830DA"/>
    <w:rsid w:val="0059189B"/>
    <w:rsid w:val="005D4FBD"/>
    <w:rsid w:val="00642462"/>
    <w:rsid w:val="006D25DB"/>
    <w:rsid w:val="007275D6"/>
    <w:rsid w:val="007C5505"/>
    <w:rsid w:val="0088537F"/>
    <w:rsid w:val="00894610"/>
    <w:rsid w:val="008E388E"/>
    <w:rsid w:val="00A15CE1"/>
    <w:rsid w:val="00A97786"/>
    <w:rsid w:val="00AB7F73"/>
    <w:rsid w:val="00AC540E"/>
    <w:rsid w:val="00B015F2"/>
    <w:rsid w:val="00B25795"/>
    <w:rsid w:val="00BC5D4E"/>
    <w:rsid w:val="00D07B1C"/>
    <w:rsid w:val="00D20C47"/>
    <w:rsid w:val="00DB5D77"/>
    <w:rsid w:val="00DD56F1"/>
    <w:rsid w:val="00FE6DD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7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749"/>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7275D6"/>
    <w:pPr>
      <w:ind w:left="720"/>
      <w:contextualSpacing/>
    </w:pPr>
  </w:style>
  <w:style w:type="paragraph" w:styleId="Header">
    <w:name w:val="header"/>
    <w:basedOn w:val="Normal"/>
    <w:link w:val="HeaderChar"/>
    <w:uiPriority w:val="99"/>
    <w:unhideWhenUsed/>
    <w:rsid w:val="005D4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FBD"/>
    <w:rPr>
      <w:lang w:val="en-US"/>
    </w:rPr>
  </w:style>
  <w:style w:type="paragraph" w:styleId="Footer">
    <w:name w:val="footer"/>
    <w:basedOn w:val="Normal"/>
    <w:link w:val="FooterChar"/>
    <w:uiPriority w:val="99"/>
    <w:semiHidden/>
    <w:unhideWhenUsed/>
    <w:rsid w:val="005D4F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4FBD"/>
    <w:rPr>
      <w:lang w:val="en-US"/>
    </w:rPr>
  </w:style>
</w:styles>
</file>

<file path=word/webSettings.xml><?xml version="1.0" encoding="utf-8"?>
<w:webSettings xmlns:r="http://schemas.openxmlformats.org/officeDocument/2006/relationships" xmlns:w="http://schemas.openxmlformats.org/wordprocessingml/2006/main">
  <w:divs>
    <w:div w:id="16588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cp:revision>
  <cp:lastPrinted>2020-03-27T07:16:00Z</cp:lastPrinted>
  <dcterms:created xsi:type="dcterms:W3CDTF">2020-03-26T06:24:00Z</dcterms:created>
  <dcterms:modified xsi:type="dcterms:W3CDTF">2020-05-29T07:49:00Z</dcterms:modified>
</cp:coreProperties>
</file>