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A56CD7" w:rsidRDefault="00693406" w:rsidP="00371AE6">
      <w:pPr>
        <w:pStyle w:val="NoSpacing"/>
        <w:jc w:val="both"/>
        <w:rPr>
          <w:b/>
          <w:sz w:val="24"/>
          <w:szCs w:val="24"/>
          <w:lang w:val="en-US"/>
        </w:rPr>
      </w:pPr>
      <w:r w:rsidRPr="00A56CD7">
        <w:rPr>
          <w:b/>
          <w:sz w:val="24"/>
          <w:szCs w:val="24"/>
          <w:lang w:val="en-US"/>
        </w:rPr>
        <w:t>THE STATE</w:t>
      </w:r>
    </w:p>
    <w:p w:rsidR="00693406" w:rsidRPr="00A56CD7" w:rsidRDefault="00693406" w:rsidP="00371AE6">
      <w:pPr>
        <w:pStyle w:val="NoSpacing"/>
        <w:jc w:val="both"/>
        <w:rPr>
          <w:b/>
          <w:sz w:val="24"/>
          <w:szCs w:val="24"/>
          <w:lang w:val="en-US"/>
        </w:rPr>
      </w:pPr>
    </w:p>
    <w:p w:rsidR="00693406" w:rsidRPr="00A56CD7" w:rsidRDefault="00693406" w:rsidP="00371AE6">
      <w:pPr>
        <w:pStyle w:val="NoSpacing"/>
        <w:jc w:val="both"/>
        <w:rPr>
          <w:b/>
          <w:sz w:val="24"/>
          <w:szCs w:val="24"/>
          <w:lang w:val="en-US"/>
        </w:rPr>
      </w:pPr>
      <w:r w:rsidRPr="00A56CD7">
        <w:rPr>
          <w:b/>
          <w:sz w:val="24"/>
          <w:szCs w:val="24"/>
          <w:lang w:val="en-US"/>
        </w:rPr>
        <w:t>Versus</w:t>
      </w:r>
    </w:p>
    <w:p w:rsidR="00693406" w:rsidRPr="00A56CD7" w:rsidRDefault="00693406" w:rsidP="00371AE6">
      <w:pPr>
        <w:pStyle w:val="NoSpacing"/>
        <w:jc w:val="both"/>
        <w:rPr>
          <w:b/>
          <w:sz w:val="24"/>
          <w:szCs w:val="24"/>
          <w:lang w:val="en-US"/>
        </w:rPr>
      </w:pPr>
    </w:p>
    <w:p w:rsidR="00693406" w:rsidRPr="00A56CD7" w:rsidRDefault="00693406" w:rsidP="00371AE6">
      <w:pPr>
        <w:pStyle w:val="NoSpacing"/>
        <w:jc w:val="both"/>
        <w:rPr>
          <w:b/>
          <w:sz w:val="24"/>
          <w:szCs w:val="24"/>
          <w:lang w:val="en-US"/>
        </w:rPr>
      </w:pPr>
      <w:r w:rsidRPr="00A56CD7">
        <w:rPr>
          <w:b/>
          <w:sz w:val="24"/>
          <w:szCs w:val="24"/>
          <w:lang w:val="en-US"/>
        </w:rPr>
        <w:t>PETER JOJO</w:t>
      </w:r>
    </w:p>
    <w:p w:rsidR="00693406" w:rsidRPr="00A56CD7" w:rsidRDefault="00693406" w:rsidP="00371AE6">
      <w:pPr>
        <w:pStyle w:val="NoSpacing"/>
        <w:jc w:val="both"/>
        <w:rPr>
          <w:b/>
          <w:sz w:val="24"/>
          <w:szCs w:val="24"/>
          <w:lang w:val="en-US"/>
        </w:rPr>
      </w:pPr>
    </w:p>
    <w:p w:rsidR="00693406" w:rsidRPr="00A56CD7" w:rsidRDefault="00693406" w:rsidP="00371AE6">
      <w:pPr>
        <w:pStyle w:val="NoSpacing"/>
        <w:jc w:val="both"/>
        <w:rPr>
          <w:sz w:val="24"/>
          <w:szCs w:val="24"/>
          <w:lang w:val="en-US"/>
        </w:rPr>
      </w:pPr>
      <w:r w:rsidRPr="00A56CD7">
        <w:rPr>
          <w:sz w:val="24"/>
          <w:szCs w:val="24"/>
          <w:lang w:val="en-US"/>
        </w:rPr>
        <w:t>IN THE HIGH COURT OF ZIMBABWE</w:t>
      </w:r>
    </w:p>
    <w:p w:rsidR="00693406" w:rsidRPr="00A56CD7" w:rsidRDefault="00693406" w:rsidP="00371AE6">
      <w:pPr>
        <w:pStyle w:val="NoSpacing"/>
        <w:jc w:val="both"/>
        <w:rPr>
          <w:sz w:val="24"/>
          <w:szCs w:val="24"/>
          <w:lang w:val="en-US"/>
        </w:rPr>
      </w:pPr>
      <w:r w:rsidRPr="00A56CD7">
        <w:rPr>
          <w:sz w:val="24"/>
          <w:szCs w:val="24"/>
          <w:lang w:val="en-US"/>
        </w:rPr>
        <w:t>MOYO J</w:t>
      </w:r>
    </w:p>
    <w:p w:rsidR="00693406" w:rsidRPr="00A56CD7" w:rsidRDefault="00693406" w:rsidP="00371AE6">
      <w:pPr>
        <w:pStyle w:val="NoSpacing"/>
        <w:jc w:val="both"/>
        <w:rPr>
          <w:sz w:val="24"/>
          <w:szCs w:val="24"/>
          <w:lang w:val="en-US"/>
        </w:rPr>
      </w:pPr>
      <w:r w:rsidRPr="00A56CD7">
        <w:rPr>
          <w:sz w:val="24"/>
          <w:szCs w:val="24"/>
          <w:lang w:val="en-US"/>
        </w:rPr>
        <w:t xml:space="preserve">GWERU </w:t>
      </w:r>
      <w:r w:rsidR="00DC1BA0" w:rsidRPr="00A56CD7">
        <w:rPr>
          <w:sz w:val="24"/>
          <w:szCs w:val="24"/>
          <w:lang w:val="en-US"/>
        </w:rPr>
        <w:t>21 SEPTEMBER 2023</w:t>
      </w:r>
    </w:p>
    <w:p w:rsidR="00DC1BA0" w:rsidRPr="00A56CD7" w:rsidRDefault="00DC1BA0" w:rsidP="00371AE6">
      <w:pPr>
        <w:pStyle w:val="NoSpacing"/>
        <w:jc w:val="both"/>
        <w:rPr>
          <w:sz w:val="24"/>
          <w:szCs w:val="24"/>
          <w:lang w:val="en-US"/>
        </w:rPr>
      </w:pPr>
    </w:p>
    <w:p w:rsidR="00DC1BA0" w:rsidRPr="00A56CD7" w:rsidRDefault="00DC1BA0" w:rsidP="00371AE6">
      <w:pPr>
        <w:pStyle w:val="NoSpacing"/>
        <w:jc w:val="both"/>
        <w:rPr>
          <w:b/>
          <w:sz w:val="24"/>
          <w:szCs w:val="24"/>
          <w:lang w:val="en-US"/>
        </w:rPr>
      </w:pPr>
      <w:r w:rsidRPr="00A56CD7">
        <w:rPr>
          <w:b/>
          <w:sz w:val="24"/>
          <w:szCs w:val="24"/>
          <w:lang w:val="en-US"/>
        </w:rPr>
        <w:t>Criminal Trial</w:t>
      </w:r>
    </w:p>
    <w:p w:rsidR="00DC1BA0" w:rsidRPr="00A56CD7" w:rsidRDefault="00DC1BA0" w:rsidP="00371AE6">
      <w:pPr>
        <w:pStyle w:val="NoSpacing"/>
        <w:jc w:val="both"/>
        <w:rPr>
          <w:b/>
          <w:sz w:val="24"/>
          <w:szCs w:val="24"/>
          <w:lang w:val="en-US"/>
        </w:rPr>
      </w:pPr>
    </w:p>
    <w:p w:rsidR="00DC1BA0" w:rsidRPr="00A56CD7" w:rsidRDefault="00DC1BA0" w:rsidP="00371AE6">
      <w:pPr>
        <w:pStyle w:val="NoSpacing"/>
        <w:jc w:val="both"/>
        <w:rPr>
          <w:sz w:val="24"/>
          <w:szCs w:val="24"/>
          <w:lang w:val="en-US"/>
        </w:rPr>
      </w:pPr>
      <w:proofErr w:type="spellStart"/>
      <w:r w:rsidRPr="00A56CD7">
        <w:rPr>
          <w:i/>
          <w:sz w:val="24"/>
          <w:szCs w:val="24"/>
          <w:lang w:val="en-US"/>
        </w:rPr>
        <w:t>Ms</w:t>
      </w:r>
      <w:proofErr w:type="spellEnd"/>
      <w:r w:rsidRPr="00A56CD7">
        <w:rPr>
          <w:i/>
          <w:sz w:val="24"/>
          <w:szCs w:val="24"/>
          <w:lang w:val="en-US"/>
        </w:rPr>
        <w:t xml:space="preserve"> A. </w:t>
      </w:r>
      <w:proofErr w:type="spellStart"/>
      <w:r w:rsidRPr="00A56CD7">
        <w:rPr>
          <w:i/>
          <w:sz w:val="24"/>
          <w:szCs w:val="24"/>
          <w:lang w:val="en-US"/>
        </w:rPr>
        <w:t>Chikuni</w:t>
      </w:r>
      <w:proofErr w:type="spellEnd"/>
      <w:r w:rsidRPr="00A56CD7">
        <w:rPr>
          <w:sz w:val="24"/>
          <w:szCs w:val="24"/>
          <w:lang w:val="en-US"/>
        </w:rPr>
        <w:t xml:space="preserve"> for the state</w:t>
      </w:r>
    </w:p>
    <w:p w:rsidR="00DC1BA0" w:rsidRPr="00A56CD7" w:rsidRDefault="00DC1BA0" w:rsidP="00371AE6">
      <w:pPr>
        <w:pStyle w:val="NoSpacing"/>
        <w:jc w:val="both"/>
        <w:rPr>
          <w:sz w:val="24"/>
          <w:szCs w:val="24"/>
          <w:lang w:val="en-US"/>
        </w:rPr>
      </w:pPr>
      <w:r w:rsidRPr="00A56CD7">
        <w:rPr>
          <w:sz w:val="24"/>
          <w:szCs w:val="24"/>
          <w:lang w:val="en-US"/>
        </w:rPr>
        <w:t>B. Dube for the accused</w:t>
      </w:r>
    </w:p>
    <w:p w:rsidR="00DC1BA0" w:rsidRPr="00A56CD7" w:rsidRDefault="00DC1BA0" w:rsidP="00371AE6">
      <w:pPr>
        <w:pStyle w:val="NoSpacing"/>
        <w:jc w:val="both"/>
        <w:rPr>
          <w:sz w:val="24"/>
          <w:szCs w:val="24"/>
          <w:lang w:val="en-US"/>
        </w:rPr>
      </w:pPr>
    </w:p>
    <w:p w:rsidR="00DC1BA0" w:rsidRPr="00A56CD7" w:rsidRDefault="00DC1BA0" w:rsidP="00371AE6">
      <w:pPr>
        <w:jc w:val="both"/>
        <w:rPr>
          <w:sz w:val="24"/>
          <w:szCs w:val="24"/>
          <w:lang w:val="en-US"/>
        </w:rPr>
      </w:pPr>
      <w:r w:rsidRPr="00A56CD7">
        <w:rPr>
          <w:sz w:val="24"/>
          <w:szCs w:val="24"/>
          <w:lang w:val="en-US"/>
        </w:rPr>
        <w:tab/>
      </w:r>
      <w:r w:rsidRPr="00A56CD7">
        <w:rPr>
          <w:b/>
          <w:sz w:val="24"/>
          <w:szCs w:val="24"/>
          <w:lang w:val="en-US"/>
        </w:rPr>
        <w:t>MOYO J:</w:t>
      </w:r>
      <w:r w:rsidRPr="00A56CD7">
        <w:rPr>
          <w:b/>
          <w:sz w:val="24"/>
          <w:szCs w:val="24"/>
          <w:lang w:val="en-US"/>
        </w:rPr>
        <w:tab/>
      </w:r>
      <w:r w:rsidRPr="00A56CD7">
        <w:rPr>
          <w:sz w:val="24"/>
          <w:szCs w:val="24"/>
          <w:lang w:val="en-US"/>
        </w:rPr>
        <w:t>Accused faces a charge of murder, it being alleged that on the 25</w:t>
      </w:r>
      <w:r w:rsidRPr="00A56CD7">
        <w:rPr>
          <w:sz w:val="24"/>
          <w:szCs w:val="24"/>
          <w:vertAlign w:val="superscript"/>
          <w:lang w:val="en-US"/>
        </w:rPr>
        <w:t>th</w:t>
      </w:r>
      <w:r w:rsidRPr="00A56CD7">
        <w:rPr>
          <w:sz w:val="24"/>
          <w:szCs w:val="24"/>
          <w:lang w:val="en-US"/>
        </w:rPr>
        <w:t xml:space="preserve"> of May 2022 and at </w:t>
      </w:r>
      <w:proofErr w:type="spellStart"/>
      <w:r w:rsidRPr="00A56CD7">
        <w:rPr>
          <w:sz w:val="24"/>
          <w:szCs w:val="24"/>
          <w:lang w:val="en-US"/>
        </w:rPr>
        <w:t>Zuva</w:t>
      </w:r>
      <w:proofErr w:type="spellEnd"/>
      <w:r w:rsidRPr="00A56CD7">
        <w:rPr>
          <w:sz w:val="24"/>
          <w:szCs w:val="24"/>
          <w:lang w:val="en-US"/>
        </w:rPr>
        <w:t xml:space="preserve"> </w:t>
      </w:r>
      <w:proofErr w:type="spellStart"/>
      <w:r w:rsidRPr="00A56CD7">
        <w:rPr>
          <w:sz w:val="24"/>
          <w:szCs w:val="24"/>
          <w:lang w:val="en-US"/>
        </w:rPr>
        <w:t>Tuckshop</w:t>
      </w:r>
      <w:proofErr w:type="spellEnd"/>
      <w:r w:rsidRPr="00A56CD7">
        <w:rPr>
          <w:sz w:val="24"/>
          <w:szCs w:val="24"/>
          <w:lang w:val="en-US"/>
        </w:rPr>
        <w:t xml:space="preserve">, </w:t>
      </w:r>
      <w:proofErr w:type="spellStart"/>
      <w:r w:rsidRPr="00A56CD7">
        <w:rPr>
          <w:sz w:val="24"/>
          <w:szCs w:val="24"/>
          <w:lang w:val="en-US"/>
        </w:rPr>
        <w:t>Mazalayedwa</w:t>
      </w:r>
      <w:proofErr w:type="spellEnd"/>
      <w:r w:rsidRPr="00A56CD7">
        <w:rPr>
          <w:sz w:val="24"/>
          <w:szCs w:val="24"/>
          <w:lang w:val="en-US"/>
        </w:rPr>
        <w:t xml:space="preserve">, </w:t>
      </w:r>
      <w:proofErr w:type="spellStart"/>
      <w:r w:rsidRPr="00A56CD7">
        <w:rPr>
          <w:sz w:val="24"/>
          <w:szCs w:val="24"/>
          <w:lang w:val="en-US"/>
        </w:rPr>
        <w:t>Gokwe</w:t>
      </w:r>
      <w:proofErr w:type="spellEnd"/>
      <w:r w:rsidRPr="00A56CD7">
        <w:rPr>
          <w:sz w:val="24"/>
          <w:szCs w:val="24"/>
          <w:lang w:val="en-US"/>
        </w:rPr>
        <w:t xml:space="preserve"> South, accused caused the death of Simon </w:t>
      </w:r>
      <w:proofErr w:type="spellStart"/>
      <w:r w:rsidRPr="00A56CD7">
        <w:rPr>
          <w:sz w:val="24"/>
          <w:szCs w:val="24"/>
          <w:lang w:val="en-US"/>
        </w:rPr>
        <w:t>Chikumbirike</w:t>
      </w:r>
      <w:proofErr w:type="spellEnd"/>
      <w:r w:rsidRPr="00A56CD7">
        <w:rPr>
          <w:sz w:val="24"/>
          <w:szCs w:val="24"/>
          <w:lang w:val="en-US"/>
        </w:rPr>
        <w:t xml:space="preserve"> by hitting him with a log on the head and all over the body several times.</w:t>
      </w:r>
    </w:p>
    <w:p w:rsidR="00DC1BA0" w:rsidRPr="00A56CD7" w:rsidRDefault="00DC1BA0" w:rsidP="00371AE6">
      <w:pPr>
        <w:jc w:val="both"/>
        <w:rPr>
          <w:sz w:val="24"/>
          <w:szCs w:val="24"/>
          <w:lang w:val="en-US"/>
        </w:rPr>
      </w:pPr>
      <w:r w:rsidRPr="00A56CD7">
        <w:rPr>
          <w:sz w:val="24"/>
          <w:szCs w:val="24"/>
          <w:lang w:val="en-US"/>
        </w:rPr>
        <w:tab/>
        <w:t>The accused denied the charge a</w:t>
      </w:r>
      <w:r w:rsidR="006671E0" w:rsidRPr="00A56CD7">
        <w:rPr>
          <w:sz w:val="24"/>
          <w:szCs w:val="24"/>
          <w:lang w:val="en-US"/>
        </w:rPr>
        <w:t>nd</w:t>
      </w:r>
      <w:r w:rsidRPr="00A56CD7">
        <w:rPr>
          <w:sz w:val="24"/>
          <w:szCs w:val="24"/>
          <w:lang w:val="en-US"/>
        </w:rPr>
        <w:t xml:space="preserve"> tendered a</w:t>
      </w:r>
      <w:r w:rsidR="00B3378A" w:rsidRPr="00A56CD7">
        <w:rPr>
          <w:sz w:val="24"/>
          <w:szCs w:val="24"/>
          <w:lang w:val="en-US"/>
        </w:rPr>
        <w:t xml:space="preserve"> limited plea to a charge of culpable homicide.  The state accepted the limited plea and drew and tendered</w:t>
      </w:r>
      <w:r w:rsidR="002B7380" w:rsidRPr="00A56CD7">
        <w:rPr>
          <w:sz w:val="24"/>
          <w:szCs w:val="24"/>
          <w:lang w:val="en-US"/>
        </w:rPr>
        <w:t xml:space="preserve"> a statement agreed facts</w:t>
      </w:r>
      <w:r w:rsidR="002146A6" w:rsidRPr="00A56CD7">
        <w:rPr>
          <w:sz w:val="24"/>
          <w:szCs w:val="24"/>
          <w:lang w:val="en-US"/>
        </w:rPr>
        <w:t>.</w:t>
      </w:r>
      <w:r w:rsidR="002B7380" w:rsidRPr="00A56CD7">
        <w:rPr>
          <w:sz w:val="24"/>
          <w:szCs w:val="24"/>
          <w:lang w:val="en-US"/>
        </w:rPr>
        <w:t xml:space="preserve">  Also tendered was </w:t>
      </w:r>
      <w:r w:rsidR="002146A6" w:rsidRPr="00A56CD7">
        <w:rPr>
          <w:sz w:val="24"/>
          <w:szCs w:val="24"/>
          <w:lang w:val="en-US"/>
        </w:rPr>
        <w:t>the accused’s confirmed warned and cautioned statement, post mo</w:t>
      </w:r>
      <w:r w:rsidR="00110AFE" w:rsidRPr="00A56CD7">
        <w:rPr>
          <w:sz w:val="24"/>
          <w:szCs w:val="24"/>
          <w:lang w:val="en-US"/>
        </w:rPr>
        <w:t>r</w:t>
      </w:r>
      <w:r w:rsidR="002146A6" w:rsidRPr="00A56CD7">
        <w:rPr>
          <w:sz w:val="24"/>
          <w:szCs w:val="24"/>
          <w:lang w:val="en-US"/>
        </w:rPr>
        <w:t>tem report and the weapon that was allegedly used in the commission of the offence.  They were all duly marked.  The statement of agreed facts reads as follows:</w:t>
      </w:r>
    </w:p>
    <w:p w:rsidR="002146A6" w:rsidRPr="00A56CD7" w:rsidRDefault="00110AFE" w:rsidP="00371AE6">
      <w:pPr>
        <w:ind w:left="1440" w:hanging="720"/>
        <w:jc w:val="both"/>
        <w:rPr>
          <w:sz w:val="24"/>
          <w:szCs w:val="24"/>
          <w:lang w:val="en-US"/>
        </w:rPr>
      </w:pPr>
      <w:r w:rsidRPr="00A56CD7">
        <w:rPr>
          <w:sz w:val="24"/>
          <w:szCs w:val="24"/>
          <w:lang w:val="en-US"/>
        </w:rPr>
        <w:t>1.</w:t>
      </w:r>
      <w:r w:rsidRPr="00A56CD7">
        <w:rPr>
          <w:sz w:val="24"/>
          <w:szCs w:val="24"/>
          <w:lang w:val="en-US"/>
        </w:rPr>
        <w:tab/>
        <w:t xml:space="preserve">Peter </w:t>
      </w:r>
      <w:proofErr w:type="spellStart"/>
      <w:r w:rsidRPr="00A56CD7">
        <w:rPr>
          <w:sz w:val="24"/>
          <w:szCs w:val="24"/>
          <w:lang w:val="en-US"/>
        </w:rPr>
        <w:t>Jojo</w:t>
      </w:r>
      <w:proofErr w:type="spellEnd"/>
      <w:r w:rsidRPr="00A56CD7">
        <w:rPr>
          <w:sz w:val="24"/>
          <w:szCs w:val="24"/>
          <w:lang w:val="en-US"/>
        </w:rPr>
        <w:t xml:space="preserve"> (hereinafter referred to as the accused) was 37 years old at the time of the commission of the alleged offence.  </w:t>
      </w:r>
      <w:r w:rsidR="00846CB5" w:rsidRPr="00A56CD7">
        <w:rPr>
          <w:sz w:val="24"/>
          <w:szCs w:val="24"/>
          <w:lang w:val="en-US"/>
        </w:rPr>
        <w:t xml:space="preserve">  He resides at Village 6, Chief </w:t>
      </w:r>
      <w:proofErr w:type="spellStart"/>
      <w:r w:rsidR="00846CB5" w:rsidRPr="00A56CD7">
        <w:rPr>
          <w:sz w:val="24"/>
          <w:szCs w:val="24"/>
          <w:lang w:val="en-US"/>
        </w:rPr>
        <w:t>Neuso</w:t>
      </w:r>
      <w:proofErr w:type="spellEnd"/>
      <w:r w:rsidR="00846CB5" w:rsidRPr="00A56CD7">
        <w:rPr>
          <w:sz w:val="24"/>
          <w:szCs w:val="24"/>
          <w:lang w:val="en-US"/>
        </w:rPr>
        <w:t xml:space="preserve"> </w:t>
      </w:r>
      <w:proofErr w:type="spellStart"/>
      <w:r w:rsidR="00846CB5" w:rsidRPr="00A56CD7">
        <w:rPr>
          <w:sz w:val="24"/>
          <w:szCs w:val="24"/>
          <w:lang w:val="en-US"/>
        </w:rPr>
        <w:t>Sanyati</w:t>
      </w:r>
      <w:proofErr w:type="spellEnd"/>
      <w:r w:rsidR="00846CB5" w:rsidRPr="00A56CD7">
        <w:rPr>
          <w:sz w:val="24"/>
          <w:szCs w:val="24"/>
          <w:lang w:val="en-US"/>
        </w:rPr>
        <w:t xml:space="preserve">, </w:t>
      </w:r>
      <w:proofErr w:type="spellStart"/>
      <w:proofErr w:type="gramStart"/>
      <w:r w:rsidR="00846CB5" w:rsidRPr="00A56CD7">
        <w:rPr>
          <w:sz w:val="24"/>
          <w:szCs w:val="24"/>
          <w:lang w:val="en-US"/>
        </w:rPr>
        <w:t>Kadomma</w:t>
      </w:r>
      <w:proofErr w:type="spellEnd"/>
      <w:proofErr w:type="gramEnd"/>
      <w:r w:rsidR="00846CB5" w:rsidRPr="00A56CD7">
        <w:rPr>
          <w:sz w:val="24"/>
          <w:szCs w:val="24"/>
          <w:lang w:val="en-US"/>
        </w:rPr>
        <w:t xml:space="preserve"> and is not employed.</w:t>
      </w:r>
    </w:p>
    <w:p w:rsidR="00846CB5" w:rsidRPr="00A56CD7" w:rsidRDefault="00846CB5" w:rsidP="00371AE6">
      <w:pPr>
        <w:ind w:left="1440" w:hanging="720"/>
        <w:jc w:val="both"/>
        <w:rPr>
          <w:sz w:val="24"/>
          <w:szCs w:val="24"/>
          <w:lang w:val="en-US"/>
        </w:rPr>
      </w:pPr>
      <w:r w:rsidRPr="00A56CD7">
        <w:rPr>
          <w:sz w:val="24"/>
          <w:szCs w:val="24"/>
          <w:lang w:val="en-US"/>
        </w:rPr>
        <w:t>2.</w:t>
      </w:r>
      <w:r w:rsidRPr="00A56CD7">
        <w:rPr>
          <w:sz w:val="24"/>
          <w:szCs w:val="24"/>
          <w:lang w:val="en-US"/>
        </w:rPr>
        <w:tab/>
        <w:t xml:space="preserve">Simon </w:t>
      </w:r>
      <w:proofErr w:type="spellStart"/>
      <w:r w:rsidRPr="00A56CD7">
        <w:rPr>
          <w:sz w:val="24"/>
          <w:szCs w:val="24"/>
          <w:lang w:val="en-US"/>
        </w:rPr>
        <w:t>Chikumbirike</w:t>
      </w:r>
      <w:proofErr w:type="spellEnd"/>
      <w:r w:rsidRPr="00A56CD7">
        <w:rPr>
          <w:sz w:val="24"/>
          <w:szCs w:val="24"/>
          <w:lang w:val="en-US"/>
        </w:rPr>
        <w:t xml:space="preserve"> (hereinafter referred to as the deceased) resided in Village </w:t>
      </w:r>
      <w:proofErr w:type="spellStart"/>
      <w:r w:rsidRPr="00A56CD7">
        <w:rPr>
          <w:sz w:val="24"/>
          <w:szCs w:val="24"/>
          <w:lang w:val="en-US"/>
        </w:rPr>
        <w:t>Mhaka</w:t>
      </w:r>
      <w:proofErr w:type="spellEnd"/>
      <w:r w:rsidRPr="00A56CD7">
        <w:rPr>
          <w:sz w:val="24"/>
          <w:szCs w:val="24"/>
          <w:lang w:val="en-US"/>
        </w:rPr>
        <w:t xml:space="preserve">, Chief </w:t>
      </w:r>
      <w:proofErr w:type="spellStart"/>
      <w:r w:rsidRPr="00A56CD7">
        <w:rPr>
          <w:sz w:val="24"/>
          <w:szCs w:val="24"/>
          <w:lang w:val="en-US"/>
        </w:rPr>
        <w:t>Njelele</w:t>
      </w:r>
      <w:proofErr w:type="spellEnd"/>
      <w:r w:rsidRPr="00A56CD7">
        <w:rPr>
          <w:sz w:val="24"/>
          <w:szCs w:val="24"/>
          <w:lang w:val="en-US"/>
        </w:rPr>
        <w:t xml:space="preserve">, </w:t>
      </w:r>
      <w:proofErr w:type="spellStart"/>
      <w:proofErr w:type="gramStart"/>
      <w:r w:rsidRPr="00A56CD7">
        <w:rPr>
          <w:sz w:val="24"/>
          <w:szCs w:val="24"/>
          <w:lang w:val="en-US"/>
        </w:rPr>
        <w:t>Gokwe</w:t>
      </w:r>
      <w:proofErr w:type="spellEnd"/>
      <w:proofErr w:type="gramEnd"/>
      <w:r w:rsidRPr="00A56CD7">
        <w:rPr>
          <w:sz w:val="24"/>
          <w:szCs w:val="24"/>
          <w:lang w:val="en-US"/>
        </w:rPr>
        <w:t>.  He was aged 51 years old at th</w:t>
      </w:r>
      <w:r w:rsidR="006671E0" w:rsidRPr="00A56CD7">
        <w:rPr>
          <w:sz w:val="24"/>
          <w:szCs w:val="24"/>
          <w:lang w:val="en-US"/>
        </w:rPr>
        <w:t>e</w:t>
      </w:r>
      <w:r w:rsidRPr="00A56CD7">
        <w:rPr>
          <w:sz w:val="24"/>
          <w:szCs w:val="24"/>
          <w:lang w:val="en-US"/>
        </w:rPr>
        <w:t xml:space="preserve"> time of his death.</w:t>
      </w:r>
    </w:p>
    <w:p w:rsidR="00846CB5" w:rsidRPr="00A56CD7" w:rsidRDefault="00846CB5" w:rsidP="00371AE6">
      <w:pPr>
        <w:jc w:val="both"/>
        <w:rPr>
          <w:sz w:val="24"/>
          <w:szCs w:val="24"/>
          <w:lang w:val="en-US"/>
        </w:rPr>
      </w:pPr>
      <w:r w:rsidRPr="00A56CD7">
        <w:rPr>
          <w:sz w:val="24"/>
          <w:szCs w:val="24"/>
          <w:lang w:val="en-US"/>
        </w:rPr>
        <w:tab/>
        <w:t>3.</w:t>
      </w:r>
      <w:r w:rsidRPr="00A56CD7">
        <w:rPr>
          <w:sz w:val="24"/>
          <w:szCs w:val="24"/>
          <w:lang w:val="en-US"/>
        </w:rPr>
        <w:tab/>
        <w:t>The accused and the deceased were not related.</w:t>
      </w:r>
    </w:p>
    <w:p w:rsidR="008A2637" w:rsidRPr="00A56CD7" w:rsidRDefault="00846CB5" w:rsidP="00371AE6">
      <w:pPr>
        <w:ind w:left="1440" w:hanging="720"/>
        <w:jc w:val="both"/>
        <w:rPr>
          <w:sz w:val="24"/>
          <w:szCs w:val="24"/>
          <w:lang w:val="en-US"/>
        </w:rPr>
      </w:pPr>
      <w:r w:rsidRPr="00A56CD7">
        <w:rPr>
          <w:sz w:val="24"/>
          <w:szCs w:val="24"/>
          <w:lang w:val="en-US"/>
        </w:rPr>
        <w:t>4.</w:t>
      </w:r>
      <w:r w:rsidRPr="00A56CD7">
        <w:rPr>
          <w:sz w:val="24"/>
          <w:szCs w:val="24"/>
          <w:lang w:val="en-US"/>
        </w:rPr>
        <w:tab/>
        <w:t>On the 25</w:t>
      </w:r>
      <w:r w:rsidRPr="00A56CD7">
        <w:rPr>
          <w:sz w:val="24"/>
          <w:szCs w:val="24"/>
          <w:vertAlign w:val="superscript"/>
          <w:lang w:val="en-US"/>
        </w:rPr>
        <w:t>th</w:t>
      </w:r>
      <w:r w:rsidRPr="00A56CD7">
        <w:rPr>
          <w:sz w:val="24"/>
          <w:szCs w:val="24"/>
          <w:lang w:val="en-US"/>
        </w:rPr>
        <w:t xml:space="preserve"> day of May 2022 and at around 1900 hours, the accused person, while in the company of his</w:t>
      </w:r>
      <w:r w:rsidR="008A2637" w:rsidRPr="00A56CD7">
        <w:rPr>
          <w:sz w:val="24"/>
          <w:szCs w:val="24"/>
          <w:lang w:val="en-US"/>
        </w:rPr>
        <w:t xml:space="preserve"> convicted co-accused </w:t>
      </w:r>
      <w:proofErr w:type="spellStart"/>
      <w:r w:rsidR="008A2637" w:rsidRPr="00A56CD7">
        <w:rPr>
          <w:sz w:val="24"/>
          <w:szCs w:val="24"/>
          <w:lang w:val="en-US"/>
        </w:rPr>
        <w:t>Mashoko</w:t>
      </w:r>
      <w:proofErr w:type="spellEnd"/>
      <w:r w:rsidR="008A2637" w:rsidRPr="00A56CD7">
        <w:rPr>
          <w:sz w:val="24"/>
          <w:szCs w:val="24"/>
          <w:lang w:val="en-US"/>
        </w:rPr>
        <w:t xml:space="preserve"> </w:t>
      </w:r>
      <w:proofErr w:type="spellStart"/>
      <w:r w:rsidR="008A2637" w:rsidRPr="00A56CD7">
        <w:rPr>
          <w:sz w:val="24"/>
          <w:szCs w:val="24"/>
          <w:lang w:val="en-US"/>
        </w:rPr>
        <w:t>Siyamunyanga</w:t>
      </w:r>
      <w:proofErr w:type="spellEnd"/>
      <w:r w:rsidR="008A2637" w:rsidRPr="00A56CD7">
        <w:rPr>
          <w:sz w:val="24"/>
          <w:szCs w:val="24"/>
          <w:lang w:val="en-US"/>
        </w:rPr>
        <w:t xml:space="preserve">, </w:t>
      </w:r>
      <w:proofErr w:type="spellStart"/>
      <w:r w:rsidR="008A2637" w:rsidRPr="00A56CD7">
        <w:rPr>
          <w:sz w:val="24"/>
          <w:szCs w:val="24"/>
          <w:lang w:val="en-US"/>
        </w:rPr>
        <w:t>Josphat</w:t>
      </w:r>
      <w:proofErr w:type="spellEnd"/>
      <w:r w:rsidR="008A2637" w:rsidRPr="00A56CD7">
        <w:rPr>
          <w:sz w:val="24"/>
          <w:szCs w:val="24"/>
          <w:lang w:val="en-US"/>
        </w:rPr>
        <w:t xml:space="preserve"> Pome and knowledge </w:t>
      </w:r>
      <w:proofErr w:type="spellStart"/>
      <w:r w:rsidR="008A2637" w:rsidRPr="00A56CD7">
        <w:rPr>
          <w:sz w:val="24"/>
          <w:szCs w:val="24"/>
          <w:lang w:val="en-US"/>
        </w:rPr>
        <w:t>Siyamunyanga</w:t>
      </w:r>
      <w:proofErr w:type="spellEnd"/>
      <w:r w:rsidR="008A2637" w:rsidRPr="00A56CD7">
        <w:rPr>
          <w:sz w:val="24"/>
          <w:szCs w:val="24"/>
          <w:lang w:val="en-US"/>
        </w:rPr>
        <w:t xml:space="preserve"> were drinking beer at </w:t>
      </w:r>
      <w:proofErr w:type="spellStart"/>
      <w:r w:rsidR="008A2637" w:rsidRPr="00A56CD7">
        <w:rPr>
          <w:sz w:val="24"/>
          <w:szCs w:val="24"/>
          <w:lang w:val="en-US"/>
        </w:rPr>
        <w:t>Zuva</w:t>
      </w:r>
      <w:proofErr w:type="spellEnd"/>
      <w:r w:rsidR="008A2637" w:rsidRPr="00A56CD7">
        <w:rPr>
          <w:sz w:val="24"/>
          <w:szCs w:val="24"/>
          <w:lang w:val="en-US"/>
        </w:rPr>
        <w:t xml:space="preserve"> Mine </w:t>
      </w:r>
      <w:proofErr w:type="spellStart"/>
      <w:r w:rsidR="008A2637" w:rsidRPr="00A56CD7">
        <w:rPr>
          <w:sz w:val="24"/>
          <w:szCs w:val="24"/>
          <w:lang w:val="en-US"/>
        </w:rPr>
        <w:t>Tuckshop</w:t>
      </w:r>
      <w:proofErr w:type="spellEnd"/>
      <w:r w:rsidR="008A2637" w:rsidRPr="00A56CD7">
        <w:rPr>
          <w:sz w:val="24"/>
          <w:szCs w:val="24"/>
          <w:lang w:val="en-US"/>
        </w:rPr>
        <w:t xml:space="preserve">, </w:t>
      </w:r>
      <w:proofErr w:type="spellStart"/>
      <w:r w:rsidR="008A2637" w:rsidRPr="00A56CD7">
        <w:rPr>
          <w:sz w:val="24"/>
          <w:szCs w:val="24"/>
          <w:lang w:val="en-US"/>
        </w:rPr>
        <w:t>Mazalayedwa</w:t>
      </w:r>
      <w:proofErr w:type="spellEnd"/>
      <w:r w:rsidR="008A2637" w:rsidRPr="00A56CD7">
        <w:rPr>
          <w:sz w:val="24"/>
          <w:szCs w:val="24"/>
          <w:lang w:val="en-US"/>
        </w:rPr>
        <w:t xml:space="preserve">, </w:t>
      </w:r>
      <w:proofErr w:type="spellStart"/>
      <w:proofErr w:type="gramStart"/>
      <w:r w:rsidR="008A2637" w:rsidRPr="00A56CD7">
        <w:rPr>
          <w:sz w:val="24"/>
          <w:szCs w:val="24"/>
          <w:lang w:val="en-US"/>
        </w:rPr>
        <w:t>Gokwe</w:t>
      </w:r>
      <w:proofErr w:type="spellEnd"/>
      <w:proofErr w:type="gramEnd"/>
      <w:r w:rsidR="008A2637" w:rsidRPr="00A56CD7">
        <w:rPr>
          <w:sz w:val="24"/>
          <w:szCs w:val="24"/>
          <w:lang w:val="en-US"/>
        </w:rPr>
        <w:t xml:space="preserve"> South.</w:t>
      </w:r>
    </w:p>
    <w:p w:rsidR="008A2637" w:rsidRPr="00A56CD7" w:rsidRDefault="008A2637" w:rsidP="00371AE6">
      <w:pPr>
        <w:ind w:left="1440" w:hanging="720"/>
        <w:jc w:val="both"/>
        <w:rPr>
          <w:sz w:val="24"/>
          <w:szCs w:val="24"/>
          <w:lang w:val="en-US"/>
        </w:rPr>
      </w:pPr>
      <w:r w:rsidRPr="00A56CD7">
        <w:rPr>
          <w:sz w:val="24"/>
          <w:szCs w:val="24"/>
          <w:lang w:val="en-US"/>
        </w:rPr>
        <w:lastRenderedPageBreak/>
        <w:t>5.</w:t>
      </w:r>
      <w:r w:rsidRPr="00A56CD7">
        <w:rPr>
          <w:sz w:val="24"/>
          <w:szCs w:val="24"/>
          <w:lang w:val="en-US"/>
        </w:rPr>
        <w:tab/>
        <w:t xml:space="preserve">The deceased arrived at the same </w:t>
      </w:r>
      <w:proofErr w:type="spellStart"/>
      <w:r w:rsidRPr="00A56CD7">
        <w:rPr>
          <w:sz w:val="24"/>
          <w:szCs w:val="24"/>
          <w:lang w:val="en-US"/>
        </w:rPr>
        <w:t>tuckshop</w:t>
      </w:r>
      <w:proofErr w:type="spellEnd"/>
      <w:r w:rsidRPr="00A56CD7">
        <w:rPr>
          <w:sz w:val="24"/>
          <w:szCs w:val="24"/>
          <w:lang w:val="en-US"/>
        </w:rPr>
        <w:t xml:space="preserve"> and joined the accused person and his patrons.</w:t>
      </w:r>
    </w:p>
    <w:p w:rsidR="00846CB5" w:rsidRPr="00A56CD7" w:rsidRDefault="008A2637" w:rsidP="00371AE6">
      <w:pPr>
        <w:ind w:left="1440" w:hanging="720"/>
        <w:jc w:val="both"/>
        <w:rPr>
          <w:sz w:val="24"/>
          <w:szCs w:val="24"/>
          <w:lang w:val="en-US"/>
        </w:rPr>
      </w:pPr>
      <w:r w:rsidRPr="00A56CD7">
        <w:rPr>
          <w:sz w:val="24"/>
          <w:szCs w:val="24"/>
          <w:lang w:val="en-US"/>
        </w:rPr>
        <w:t>6.</w:t>
      </w:r>
      <w:r w:rsidRPr="00A56CD7">
        <w:rPr>
          <w:sz w:val="24"/>
          <w:szCs w:val="24"/>
          <w:lang w:val="en-US"/>
        </w:rPr>
        <w:tab/>
        <w:t>Accused inquired about his money from the deceased and the deceased respondent in a manner that angered the accus</w:t>
      </w:r>
      <w:r w:rsidR="008E2FB1" w:rsidRPr="00A56CD7">
        <w:rPr>
          <w:sz w:val="24"/>
          <w:szCs w:val="24"/>
          <w:lang w:val="en-US"/>
        </w:rPr>
        <w:t>e</w:t>
      </w:r>
      <w:r w:rsidRPr="00A56CD7">
        <w:rPr>
          <w:sz w:val="24"/>
          <w:szCs w:val="24"/>
          <w:lang w:val="en-US"/>
        </w:rPr>
        <w:t>d person.</w:t>
      </w:r>
      <w:r w:rsidR="00846CB5" w:rsidRPr="00A56CD7">
        <w:rPr>
          <w:sz w:val="24"/>
          <w:szCs w:val="24"/>
          <w:lang w:val="en-US"/>
        </w:rPr>
        <w:t xml:space="preserve"> </w:t>
      </w:r>
    </w:p>
    <w:p w:rsidR="008E2FB1" w:rsidRPr="00A56CD7" w:rsidRDefault="00D22BFD" w:rsidP="00371AE6">
      <w:pPr>
        <w:ind w:left="1440" w:hanging="720"/>
        <w:jc w:val="both"/>
        <w:rPr>
          <w:sz w:val="24"/>
          <w:szCs w:val="24"/>
          <w:lang w:val="en-US"/>
        </w:rPr>
      </w:pPr>
      <w:r w:rsidRPr="00A56CD7">
        <w:rPr>
          <w:sz w:val="24"/>
          <w:szCs w:val="24"/>
          <w:lang w:val="en-US"/>
        </w:rPr>
        <w:t>7.</w:t>
      </w:r>
      <w:r w:rsidR="00CE1F1D" w:rsidRPr="00A56CD7">
        <w:rPr>
          <w:sz w:val="24"/>
          <w:szCs w:val="24"/>
          <w:lang w:val="en-US"/>
        </w:rPr>
        <w:tab/>
        <w:t>Thereafter a fight ensued between deceased and accused, accused was overpowered by the deceased who had sat on top of him as well as biting him on his fingers and grabbed him by the neck.</w:t>
      </w:r>
    </w:p>
    <w:p w:rsidR="00CE1F1D" w:rsidRPr="00A56CD7" w:rsidRDefault="00CE1F1D" w:rsidP="00371AE6">
      <w:pPr>
        <w:ind w:left="1440" w:hanging="720"/>
        <w:jc w:val="both"/>
        <w:rPr>
          <w:sz w:val="24"/>
          <w:szCs w:val="24"/>
          <w:lang w:val="en-US"/>
        </w:rPr>
      </w:pPr>
      <w:r w:rsidRPr="00A56CD7">
        <w:rPr>
          <w:sz w:val="24"/>
          <w:szCs w:val="24"/>
          <w:lang w:val="en-US"/>
        </w:rPr>
        <w:t>8.</w:t>
      </w:r>
      <w:r w:rsidRPr="00A56CD7">
        <w:rPr>
          <w:sz w:val="24"/>
          <w:szCs w:val="24"/>
          <w:lang w:val="en-US"/>
        </w:rPr>
        <w:tab/>
      </w:r>
      <w:proofErr w:type="spellStart"/>
      <w:r w:rsidRPr="00A56CD7">
        <w:rPr>
          <w:sz w:val="24"/>
          <w:szCs w:val="24"/>
          <w:lang w:val="en-US"/>
        </w:rPr>
        <w:t>Mashoko</w:t>
      </w:r>
      <w:proofErr w:type="spellEnd"/>
      <w:r w:rsidRPr="00A56CD7">
        <w:rPr>
          <w:sz w:val="24"/>
          <w:szCs w:val="24"/>
          <w:lang w:val="en-US"/>
        </w:rPr>
        <w:t xml:space="preserve"> </w:t>
      </w:r>
      <w:proofErr w:type="spellStart"/>
      <w:r w:rsidRPr="00A56CD7">
        <w:rPr>
          <w:sz w:val="24"/>
          <w:szCs w:val="24"/>
          <w:lang w:val="en-US"/>
        </w:rPr>
        <w:t>Siyamunyanga</w:t>
      </w:r>
      <w:proofErr w:type="spellEnd"/>
      <w:r w:rsidRPr="00A56CD7">
        <w:rPr>
          <w:sz w:val="24"/>
          <w:szCs w:val="24"/>
          <w:lang w:val="en-US"/>
        </w:rPr>
        <w:t xml:space="preserve"> then ran and took a log from the fire and blew it off and hit the deceased once on the back of the head.</w:t>
      </w:r>
    </w:p>
    <w:p w:rsidR="00CE1F1D" w:rsidRPr="00A56CD7" w:rsidRDefault="00CE1F1D" w:rsidP="00371AE6">
      <w:pPr>
        <w:ind w:left="1440" w:hanging="720"/>
        <w:jc w:val="both"/>
        <w:rPr>
          <w:sz w:val="24"/>
          <w:szCs w:val="24"/>
          <w:lang w:val="en-US"/>
        </w:rPr>
      </w:pPr>
      <w:r w:rsidRPr="00A56CD7">
        <w:rPr>
          <w:sz w:val="24"/>
          <w:szCs w:val="24"/>
          <w:lang w:val="en-US"/>
        </w:rPr>
        <w:t>9.</w:t>
      </w:r>
      <w:r w:rsidRPr="00A56CD7">
        <w:rPr>
          <w:sz w:val="24"/>
          <w:szCs w:val="24"/>
          <w:lang w:val="en-US"/>
        </w:rPr>
        <w:tab/>
      </w:r>
      <w:r w:rsidR="00F12BDB" w:rsidRPr="00A56CD7">
        <w:rPr>
          <w:sz w:val="24"/>
          <w:szCs w:val="24"/>
          <w:lang w:val="en-US"/>
        </w:rPr>
        <w:t>Accused then picked up the same log and started assaulting the deceased on the head and all over the body, several times.</w:t>
      </w:r>
    </w:p>
    <w:p w:rsidR="00F12BDB" w:rsidRPr="00A56CD7" w:rsidRDefault="00F12BDB" w:rsidP="00371AE6">
      <w:pPr>
        <w:ind w:left="1440" w:hanging="720"/>
        <w:jc w:val="both"/>
        <w:rPr>
          <w:sz w:val="24"/>
          <w:szCs w:val="24"/>
          <w:lang w:val="en-US"/>
        </w:rPr>
      </w:pPr>
      <w:r w:rsidRPr="00A56CD7">
        <w:rPr>
          <w:sz w:val="24"/>
          <w:szCs w:val="24"/>
          <w:lang w:val="en-US"/>
        </w:rPr>
        <w:t>10.</w:t>
      </w:r>
      <w:r w:rsidRPr="00A56CD7">
        <w:rPr>
          <w:sz w:val="24"/>
          <w:szCs w:val="24"/>
          <w:lang w:val="en-US"/>
        </w:rPr>
        <w:tab/>
        <w:t>The deceased collapsed and was ferried to the hospital and was pronounced dead up</w:t>
      </w:r>
      <w:bookmarkStart w:id="0" w:name="_GoBack"/>
      <w:bookmarkEnd w:id="0"/>
      <w:r w:rsidRPr="00A56CD7">
        <w:rPr>
          <w:sz w:val="24"/>
          <w:szCs w:val="24"/>
          <w:lang w:val="en-US"/>
        </w:rPr>
        <w:t xml:space="preserve">on arrival at </w:t>
      </w:r>
      <w:proofErr w:type="spellStart"/>
      <w:r w:rsidRPr="00A56CD7">
        <w:rPr>
          <w:sz w:val="24"/>
          <w:szCs w:val="24"/>
          <w:lang w:val="en-US"/>
        </w:rPr>
        <w:t>Gokwe</w:t>
      </w:r>
      <w:proofErr w:type="spellEnd"/>
      <w:r w:rsidRPr="00A56CD7">
        <w:rPr>
          <w:sz w:val="24"/>
          <w:szCs w:val="24"/>
          <w:lang w:val="en-US"/>
        </w:rPr>
        <w:t xml:space="preserve"> District Hospital.</w:t>
      </w:r>
    </w:p>
    <w:p w:rsidR="00F12BDB" w:rsidRPr="00A56CD7" w:rsidRDefault="00F12BDB" w:rsidP="00371AE6">
      <w:pPr>
        <w:ind w:left="1440" w:hanging="720"/>
        <w:jc w:val="both"/>
        <w:rPr>
          <w:sz w:val="24"/>
          <w:szCs w:val="24"/>
          <w:lang w:val="en-US"/>
        </w:rPr>
      </w:pPr>
      <w:r w:rsidRPr="00A56CD7">
        <w:rPr>
          <w:sz w:val="24"/>
          <w:szCs w:val="24"/>
          <w:lang w:val="en-US"/>
        </w:rPr>
        <w:t>11.</w:t>
      </w:r>
      <w:r w:rsidRPr="00A56CD7">
        <w:rPr>
          <w:sz w:val="24"/>
          <w:szCs w:val="24"/>
          <w:lang w:val="en-US"/>
        </w:rPr>
        <w:tab/>
        <w:t>Matter was reported to the police leading to the arrest of the accused person.</w:t>
      </w:r>
    </w:p>
    <w:p w:rsidR="00F12BDB" w:rsidRPr="00A56CD7" w:rsidRDefault="00F12BDB" w:rsidP="00371AE6">
      <w:pPr>
        <w:ind w:left="1440" w:hanging="720"/>
        <w:jc w:val="both"/>
        <w:rPr>
          <w:sz w:val="24"/>
          <w:szCs w:val="24"/>
          <w:lang w:val="en-US"/>
        </w:rPr>
      </w:pPr>
      <w:r w:rsidRPr="00A56CD7">
        <w:rPr>
          <w:sz w:val="24"/>
          <w:szCs w:val="24"/>
          <w:lang w:val="en-US"/>
        </w:rPr>
        <w:t>12.</w:t>
      </w:r>
      <w:r w:rsidRPr="00A56CD7">
        <w:rPr>
          <w:sz w:val="24"/>
          <w:szCs w:val="24"/>
          <w:lang w:val="en-US"/>
        </w:rPr>
        <w:tab/>
        <w:t xml:space="preserve">Deceased’s remains were taken to United Bulawayo Hospitals on 30 May 2022 where </w:t>
      </w:r>
      <w:proofErr w:type="spellStart"/>
      <w:r w:rsidRPr="00A56CD7">
        <w:rPr>
          <w:sz w:val="24"/>
          <w:szCs w:val="24"/>
          <w:lang w:val="en-US"/>
        </w:rPr>
        <w:t>Dr</w:t>
      </w:r>
      <w:proofErr w:type="spellEnd"/>
      <w:r w:rsidRPr="00A56CD7">
        <w:rPr>
          <w:sz w:val="24"/>
          <w:szCs w:val="24"/>
          <w:lang w:val="en-US"/>
        </w:rPr>
        <w:t xml:space="preserve"> Juana Rodriguez </w:t>
      </w:r>
      <w:proofErr w:type="spellStart"/>
      <w:r w:rsidRPr="00A56CD7">
        <w:rPr>
          <w:sz w:val="24"/>
          <w:szCs w:val="24"/>
          <w:lang w:val="en-US"/>
        </w:rPr>
        <w:t>Gregori</w:t>
      </w:r>
      <w:proofErr w:type="spellEnd"/>
      <w:r w:rsidRPr="00A56CD7">
        <w:rPr>
          <w:sz w:val="24"/>
          <w:szCs w:val="24"/>
          <w:lang w:val="en-US"/>
        </w:rPr>
        <w:t xml:space="preserve"> conducted a post mortem examination and concluded that the cause of death was:</w:t>
      </w:r>
    </w:p>
    <w:p w:rsidR="00F12BDB" w:rsidRPr="00A56CD7" w:rsidRDefault="006671E0" w:rsidP="00371AE6">
      <w:pPr>
        <w:jc w:val="both"/>
        <w:rPr>
          <w:sz w:val="24"/>
          <w:szCs w:val="24"/>
          <w:lang w:val="en-US"/>
        </w:rPr>
      </w:pPr>
      <w:r w:rsidRPr="00A56CD7">
        <w:rPr>
          <w:sz w:val="24"/>
          <w:szCs w:val="24"/>
          <w:lang w:val="en-US"/>
        </w:rPr>
        <w:tab/>
      </w:r>
      <w:r w:rsidR="00F12BDB" w:rsidRPr="00A56CD7">
        <w:rPr>
          <w:sz w:val="24"/>
          <w:szCs w:val="24"/>
          <w:lang w:val="en-US"/>
        </w:rPr>
        <w:tab/>
        <w:t>1.</w:t>
      </w:r>
      <w:r w:rsidR="00F12BDB" w:rsidRPr="00A56CD7">
        <w:rPr>
          <w:sz w:val="24"/>
          <w:szCs w:val="24"/>
          <w:lang w:val="en-US"/>
        </w:rPr>
        <w:tab/>
        <w:t xml:space="preserve">Subarachnoid </w:t>
      </w:r>
      <w:proofErr w:type="spellStart"/>
      <w:r w:rsidR="00F12BDB" w:rsidRPr="00A56CD7">
        <w:rPr>
          <w:sz w:val="24"/>
          <w:szCs w:val="24"/>
          <w:lang w:val="en-US"/>
        </w:rPr>
        <w:t>Haemorhage</w:t>
      </w:r>
      <w:proofErr w:type="spellEnd"/>
    </w:p>
    <w:p w:rsidR="00F12BDB" w:rsidRPr="00A56CD7" w:rsidRDefault="00F12BDB" w:rsidP="00371AE6">
      <w:pPr>
        <w:jc w:val="both"/>
        <w:rPr>
          <w:sz w:val="24"/>
          <w:szCs w:val="24"/>
          <w:lang w:val="en-US"/>
        </w:rPr>
      </w:pPr>
      <w:r w:rsidRPr="00A56CD7">
        <w:rPr>
          <w:sz w:val="24"/>
          <w:szCs w:val="24"/>
          <w:lang w:val="en-US"/>
        </w:rPr>
        <w:tab/>
      </w:r>
      <w:r w:rsidR="006671E0" w:rsidRPr="00A56CD7">
        <w:rPr>
          <w:sz w:val="24"/>
          <w:szCs w:val="24"/>
          <w:lang w:val="en-US"/>
        </w:rPr>
        <w:tab/>
      </w:r>
      <w:r w:rsidRPr="00A56CD7">
        <w:rPr>
          <w:sz w:val="24"/>
          <w:szCs w:val="24"/>
          <w:lang w:val="en-US"/>
        </w:rPr>
        <w:t>2.</w:t>
      </w:r>
      <w:r w:rsidRPr="00A56CD7">
        <w:rPr>
          <w:sz w:val="24"/>
          <w:szCs w:val="24"/>
          <w:lang w:val="en-US"/>
        </w:rPr>
        <w:tab/>
        <w:t>C</w:t>
      </w:r>
      <w:r w:rsidR="00371AE6" w:rsidRPr="00A56CD7">
        <w:rPr>
          <w:sz w:val="24"/>
          <w:szCs w:val="24"/>
          <w:lang w:val="en-US"/>
        </w:rPr>
        <w:t>r</w:t>
      </w:r>
      <w:r w:rsidRPr="00A56CD7">
        <w:rPr>
          <w:sz w:val="24"/>
          <w:szCs w:val="24"/>
          <w:lang w:val="en-US"/>
        </w:rPr>
        <w:t>anial Trauma</w:t>
      </w:r>
    </w:p>
    <w:p w:rsidR="00F12BDB" w:rsidRPr="00A56CD7" w:rsidRDefault="006671E0" w:rsidP="00371AE6">
      <w:pPr>
        <w:jc w:val="both"/>
        <w:rPr>
          <w:sz w:val="24"/>
          <w:szCs w:val="24"/>
          <w:lang w:val="en-US"/>
        </w:rPr>
      </w:pPr>
      <w:r w:rsidRPr="00A56CD7">
        <w:rPr>
          <w:sz w:val="24"/>
          <w:szCs w:val="24"/>
          <w:lang w:val="en-US"/>
        </w:rPr>
        <w:tab/>
      </w:r>
      <w:r w:rsidR="00371AE6" w:rsidRPr="00A56CD7">
        <w:rPr>
          <w:sz w:val="24"/>
          <w:szCs w:val="24"/>
          <w:lang w:val="en-US"/>
        </w:rPr>
        <w:tab/>
        <w:t>3.</w:t>
      </w:r>
      <w:r w:rsidR="00371AE6" w:rsidRPr="00A56CD7">
        <w:rPr>
          <w:sz w:val="24"/>
          <w:szCs w:val="24"/>
          <w:lang w:val="en-US"/>
        </w:rPr>
        <w:tab/>
        <w:t>Assault</w:t>
      </w:r>
    </w:p>
    <w:p w:rsidR="00F12BDB" w:rsidRPr="00A56CD7" w:rsidRDefault="00F12BDB" w:rsidP="00371AE6">
      <w:pPr>
        <w:ind w:left="1440" w:hanging="720"/>
        <w:jc w:val="both"/>
        <w:rPr>
          <w:sz w:val="24"/>
          <w:szCs w:val="24"/>
          <w:lang w:val="en-US"/>
        </w:rPr>
      </w:pPr>
      <w:r w:rsidRPr="00A56CD7">
        <w:rPr>
          <w:sz w:val="24"/>
          <w:szCs w:val="24"/>
          <w:lang w:val="en-US"/>
        </w:rPr>
        <w:t>13.</w:t>
      </w:r>
      <w:r w:rsidRPr="00A56CD7">
        <w:rPr>
          <w:sz w:val="24"/>
          <w:szCs w:val="24"/>
          <w:lang w:val="en-US"/>
        </w:rPr>
        <w:tab/>
        <w:t xml:space="preserve">The accused accepts the evidence of state witnesses as well as contents of the post mortem report.  The accused denies requisite intention to kill in the form of </w:t>
      </w:r>
      <w:proofErr w:type="spellStart"/>
      <w:r w:rsidRPr="00A56CD7">
        <w:rPr>
          <w:i/>
          <w:sz w:val="24"/>
          <w:szCs w:val="24"/>
          <w:lang w:val="en-US"/>
        </w:rPr>
        <w:t>dolus</w:t>
      </w:r>
      <w:proofErr w:type="spellEnd"/>
      <w:r w:rsidRPr="00A56CD7">
        <w:rPr>
          <w:i/>
          <w:sz w:val="24"/>
          <w:szCs w:val="24"/>
          <w:lang w:val="en-US"/>
        </w:rPr>
        <w:t xml:space="preserve"> </w:t>
      </w:r>
      <w:proofErr w:type="spellStart"/>
      <w:r w:rsidRPr="00A56CD7">
        <w:rPr>
          <w:i/>
          <w:sz w:val="24"/>
          <w:szCs w:val="24"/>
          <w:lang w:val="en-US"/>
        </w:rPr>
        <w:t>directus</w:t>
      </w:r>
      <w:proofErr w:type="spellEnd"/>
      <w:r w:rsidRPr="00A56CD7">
        <w:rPr>
          <w:sz w:val="24"/>
          <w:szCs w:val="24"/>
          <w:lang w:val="en-US"/>
        </w:rPr>
        <w:t xml:space="preserve"> or </w:t>
      </w:r>
      <w:proofErr w:type="spellStart"/>
      <w:r w:rsidRPr="00A56CD7">
        <w:rPr>
          <w:i/>
          <w:sz w:val="24"/>
          <w:szCs w:val="24"/>
          <w:lang w:val="en-US"/>
        </w:rPr>
        <w:t>dolus</w:t>
      </w:r>
      <w:proofErr w:type="spellEnd"/>
      <w:r w:rsidRPr="00A56CD7">
        <w:rPr>
          <w:i/>
          <w:sz w:val="24"/>
          <w:szCs w:val="24"/>
          <w:lang w:val="en-US"/>
        </w:rPr>
        <w:t xml:space="preserve"> </w:t>
      </w:r>
      <w:proofErr w:type="spellStart"/>
      <w:r w:rsidRPr="00A56CD7">
        <w:rPr>
          <w:i/>
          <w:sz w:val="24"/>
          <w:szCs w:val="24"/>
          <w:lang w:val="en-US"/>
        </w:rPr>
        <w:t>eventualis</w:t>
      </w:r>
      <w:proofErr w:type="spellEnd"/>
      <w:r w:rsidRPr="00A56CD7">
        <w:rPr>
          <w:sz w:val="24"/>
          <w:szCs w:val="24"/>
          <w:lang w:val="en-US"/>
        </w:rPr>
        <w:t>.  Rather the accused acknowledges that through his conduct aforesaid he was negligent in causing the death of the deceased.</w:t>
      </w:r>
    </w:p>
    <w:p w:rsidR="00F12BDB" w:rsidRPr="00A56CD7" w:rsidRDefault="00F12BDB" w:rsidP="00371AE6">
      <w:pPr>
        <w:ind w:left="1440" w:hanging="720"/>
        <w:jc w:val="both"/>
        <w:rPr>
          <w:sz w:val="24"/>
          <w:szCs w:val="24"/>
          <w:lang w:val="en-US"/>
        </w:rPr>
      </w:pPr>
      <w:r w:rsidRPr="00A56CD7">
        <w:rPr>
          <w:sz w:val="24"/>
          <w:szCs w:val="24"/>
          <w:lang w:val="en-US"/>
        </w:rPr>
        <w:t>14.</w:t>
      </w:r>
      <w:r w:rsidRPr="00A56CD7">
        <w:rPr>
          <w:sz w:val="24"/>
          <w:szCs w:val="24"/>
          <w:lang w:val="en-US"/>
        </w:rPr>
        <w:tab/>
        <w:t>The state concedes to the fact that the acc</w:t>
      </w:r>
      <w:r w:rsidR="00991F56" w:rsidRPr="00A56CD7">
        <w:rPr>
          <w:sz w:val="24"/>
          <w:szCs w:val="24"/>
          <w:lang w:val="en-US"/>
        </w:rPr>
        <w:t>used was negligent in the manner he assaulted the deceased and therefore accepts accused’s plea of culpable homicide.”</w:t>
      </w:r>
    </w:p>
    <w:p w:rsidR="00991F56" w:rsidRPr="00A56CD7" w:rsidRDefault="00991F56" w:rsidP="00371AE6">
      <w:pPr>
        <w:jc w:val="both"/>
        <w:rPr>
          <w:sz w:val="24"/>
          <w:szCs w:val="24"/>
          <w:lang w:val="en-US"/>
        </w:rPr>
      </w:pPr>
      <w:r w:rsidRPr="00A56CD7">
        <w:rPr>
          <w:sz w:val="24"/>
          <w:szCs w:val="24"/>
          <w:lang w:val="en-US"/>
        </w:rPr>
        <w:lastRenderedPageBreak/>
        <w:tab/>
        <w:t>From the facts before this court, it is clear that accused did not harbor an intention to kill the deceased but that he acted negligently in the circumstances.</w:t>
      </w:r>
    </w:p>
    <w:p w:rsidR="00991F56" w:rsidRPr="00A56CD7" w:rsidRDefault="00991F56" w:rsidP="00371AE6">
      <w:pPr>
        <w:jc w:val="both"/>
        <w:rPr>
          <w:sz w:val="24"/>
          <w:szCs w:val="24"/>
          <w:lang w:val="en-US"/>
        </w:rPr>
      </w:pPr>
      <w:r w:rsidRPr="00A56CD7">
        <w:rPr>
          <w:sz w:val="24"/>
          <w:szCs w:val="24"/>
          <w:lang w:val="en-US"/>
        </w:rPr>
        <w:tab/>
        <w:t>From the afore</w:t>
      </w:r>
      <w:r w:rsidR="00A56CD7">
        <w:rPr>
          <w:sz w:val="24"/>
          <w:szCs w:val="24"/>
          <w:lang w:val="en-US"/>
        </w:rPr>
        <w:t>-</w:t>
      </w:r>
      <w:r w:rsidRPr="00A56CD7">
        <w:rPr>
          <w:sz w:val="24"/>
          <w:szCs w:val="24"/>
          <w:lang w:val="en-US"/>
        </w:rPr>
        <w:t>stated reasons I will make the following order:</w:t>
      </w:r>
    </w:p>
    <w:p w:rsidR="00991F56" w:rsidRPr="00A56CD7" w:rsidRDefault="00991F56" w:rsidP="00371AE6">
      <w:pPr>
        <w:jc w:val="both"/>
        <w:rPr>
          <w:sz w:val="24"/>
          <w:szCs w:val="24"/>
          <w:lang w:val="en-US"/>
        </w:rPr>
      </w:pPr>
      <w:r w:rsidRPr="00A56CD7">
        <w:rPr>
          <w:sz w:val="24"/>
          <w:szCs w:val="24"/>
          <w:lang w:val="en-US"/>
        </w:rPr>
        <w:tab/>
        <w:t>The accused is fund not guilty on the charge of murder but instead convicted on the lesser charge of c</w:t>
      </w:r>
      <w:r w:rsidR="00371AE6" w:rsidRPr="00A56CD7">
        <w:rPr>
          <w:sz w:val="24"/>
          <w:szCs w:val="24"/>
          <w:lang w:val="en-US"/>
        </w:rPr>
        <w:t>u</w:t>
      </w:r>
      <w:r w:rsidRPr="00A56CD7">
        <w:rPr>
          <w:sz w:val="24"/>
          <w:szCs w:val="24"/>
          <w:lang w:val="en-US"/>
        </w:rPr>
        <w:t>lpable homicide.</w:t>
      </w:r>
    </w:p>
    <w:p w:rsidR="00991F56" w:rsidRPr="00A56CD7" w:rsidRDefault="00991F56" w:rsidP="00371AE6">
      <w:pPr>
        <w:jc w:val="both"/>
        <w:rPr>
          <w:b/>
          <w:sz w:val="24"/>
          <w:szCs w:val="24"/>
          <w:lang w:val="en-US"/>
        </w:rPr>
      </w:pPr>
      <w:r w:rsidRPr="00A56CD7">
        <w:rPr>
          <w:b/>
          <w:sz w:val="24"/>
          <w:szCs w:val="24"/>
          <w:lang w:val="en-US"/>
        </w:rPr>
        <w:t>Sentence</w:t>
      </w:r>
    </w:p>
    <w:p w:rsidR="00991F56" w:rsidRPr="00A56CD7" w:rsidRDefault="00333C15" w:rsidP="00371AE6">
      <w:pPr>
        <w:jc w:val="both"/>
        <w:rPr>
          <w:sz w:val="24"/>
          <w:szCs w:val="24"/>
          <w:lang w:val="en-US"/>
        </w:rPr>
      </w:pPr>
      <w:r w:rsidRPr="00A56CD7">
        <w:rPr>
          <w:sz w:val="24"/>
          <w:szCs w:val="24"/>
          <w:lang w:val="en-US"/>
        </w:rPr>
        <w:tab/>
        <w:t>The accused is convicted of culpable homicide. He is a 1</w:t>
      </w:r>
      <w:r w:rsidRPr="00A56CD7">
        <w:rPr>
          <w:sz w:val="24"/>
          <w:szCs w:val="24"/>
          <w:vertAlign w:val="superscript"/>
          <w:lang w:val="en-US"/>
        </w:rPr>
        <w:t>st</w:t>
      </w:r>
      <w:r w:rsidRPr="00A56CD7">
        <w:rPr>
          <w:sz w:val="24"/>
          <w:szCs w:val="24"/>
          <w:lang w:val="en-US"/>
        </w:rPr>
        <w:t xml:space="preserve"> offender, he pleaded guilty</w:t>
      </w:r>
      <w:r w:rsidR="00371AE6" w:rsidRPr="00A56CD7">
        <w:rPr>
          <w:sz w:val="24"/>
          <w:szCs w:val="24"/>
          <w:lang w:val="en-US"/>
        </w:rPr>
        <w:t>.</w:t>
      </w:r>
      <w:r w:rsidRPr="00A56CD7">
        <w:rPr>
          <w:sz w:val="24"/>
          <w:szCs w:val="24"/>
          <w:lang w:val="en-US"/>
        </w:rPr>
        <w:t xml:space="preserve">  He is a fami</w:t>
      </w:r>
      <w:r w:rsidR="00A56CD7">
        <w:rPr>
          <w:sz w:val="24"/>
          <w:szCs w:val="24"/>
          <w:lang w:val="en-US"/>
        </w:rPr>
        <w:t>ly man and a sole bread winner.</w:t>
      </w:r>
      <w:r w:rsidRPr="00A56CD7">
        <w:rPr>
          <w:sz w:val="24"/>
          <w:szCs w:val="24"/>
          <w:lang w:val="en-US"/>
        </w:rPr>
        <w:t xml:space="preserve">  However, a life was lost and these courts fr</w:t>
      </w:r>
      <w:r w:rsidR="00371AE6" w:rsidRPr="00A56CD7">
        <w:rPr>
          <w:sz w:val="24"/>
          <w:szCs w:val="24"/>
          <w:lang w:val="en-US"/>
        </w:rPr>
        <w:t>o</w:t>
      </w:r>
      <w:r w:rsidRPr="00A56CD7">
        <w:rPr>
          <w:sz w:val="24"/>
          <w:szCs w:val="24"/>
          <w:lang w:val="en-US"/>
        </w:rPr>
        <w:t xml:space="preserve">wn at the loss of life through violence while his co-accused struck the deceased </w:t>
      </w:r>
      <w:r w:rsidR="00F57872" w:rsidRPr="00A56CD7">
        <w:rPr>
          <w:sz w:val="24"/>
          <w:szCs w:val="24"/>
          <w:lang w:val="en-US"/>
        </w:rPr>
        <w:t xml:space="preserve">when the current accuse was still under attack, </w:t>
      </w:r>
      <w:r w:rsidR="00371AE6" w:rsidRPr="00A56CD7">
        <w:rPr>
          <w:sz w:val="24"/>
          <w:szCs w:val="24"/>
          <w:lang w:val="en-US"/>
        </w:rPr>
        <w:t>H</w:t>
      </w:r>
      <w:r w:rsidR="00F57872" w:rsidRPr="00A56CD7">
        <w:rPr>
          <w:sz w:val="24"/>
          <w:szCs w:val="24"/>
          <w:lang w:val="en-US"/>
        </w:rPr>
        <w:t>e struck the deceased after the attack and his moral blamewort</w:t>
      </w:r>
      <w:r w:rsidR="00371AE6" w:rsidRPr="00A56CD7">
        <w:rPr>
          <w:sz w:val="24"/>
          <w:szCs w:val="24"/>
          <w:lang w:val="en-US"/>
        </w:rPr>
        <w:t>h</w:t>
      </w:r>
      <w:r w:rsidR="00F57872" w:rsidRPr="00A56CD7">
        <w:rPr>
          <w:sz w:val="24"/>
          <w:szCs w:val="24"/>
          <w:lang w:val="en-US"/>
        </w:rPr>
        <w:t>iness is thus slightly different from that of his co-accused.  A sentence in the same region as his co-accused would meet the justice of the case as there is no strong reason to treat him differently.</w:t>
      </w:r>
    </w:p>
    <w:p w:rsidR="00F57872" w:rsidRPr="00A56CD7" w:rsidRDefault="00F57872" w:rsidP="00371AE6">
      <w:pPr>
        <w:jc w:val="both"/>
        <w:rPr>
          <w:sz w:val="24"/>
          <w:szCs w:val="24"/>
          <w:lang w:val="en-US"/>
        </w:rPr>
      </w:pPr>
      <w:r w:rsidRPr="00A56CD7">
        <w:rPr>
          <w:sz w:val="24"/>
          <w:szCs w:val="24"/>
          <w:lang w:val="en-US"/>
        </w:rPr>
        <w:tab/>
        <w:t>A sentence in the region of 5 years with a portion suspended will meet the justice of this case.  He however I will not benefit from the additional discount that his co-accused received as a result of his pre-trial incarceration as that is a feature peculiar only to that accused.  He is accordingly sentenced as follows:</w:t>
      </w:r>
    </w:p>
    <w:p w:rsidR="00F57872" w:rsidRPr="00A56CD7" w:rsidRDefault="00F57872" w:rsidP="00371AE6">
      <w:pPr>
        <w:jc w:val="both"/>
        <w:rPr>
          <w:sz w:val="24"/>
          <w:szCs w:val="24"/>
          <w:lang w:val="en-US"/>
        </w:rPr>
      </w:pPr>
      <w:r w:rsidRPr="00A56CD7">
        <w:rPr>
          <w:sz w:val="24"/>
          <w:szCs w:val="24"/>
          <w:lang w:val="en-US"/>
        </w:rPr>
        <w:tab/>
        <w:t>The accused is sentenced to 5 years imprisonment with 2 years imprisonment suspended for 5 years on condition he is not within that period convicted of an offence involving violence whereupon conviction, he shall be sentenced to imprisonment without the option of a fine.</w:t>
      </w:r>
    </w:p>
    <w:p w:rsidR="00F57872" w:rsidRPr="00A56CD7" w:rsidRDefault="00F57872" w:rsidP="00371AE6">
      <w:pPr>
        <w:jc w:val="both"/>
        <w:rPr>
          <w:sz w:val="24"/>
          <w:szCs w:val="24"/>
          <w:lang w:val="en-US"/>
        </w:rPr>
      </w:pPr>
    </w:p>
    <w:p w:rsidR="00F57872" w:rsidRPr="00A56CD7" w:rsidRDefault="00F57872" w:rsidP="00371AE6">
      <w:pPr>
        <w:jc w:val="both"/>
        <w:rPr>
          <w:sz w:val="24"/>
          <w:szCs w:val="24"/>
          <w:lang w:val="en-US"/>
        </w:rPr>
      </w:pPr>
    </w:p>
    <w:p w:rsidR="00F57872" w:rsidRPr="00A56CD7" w:rsidRDefault="00F57872" w:rsidP="00371AE6">
      <w:pPr>
        <w:pStyle w:val="NoSpacing"/>
        <w:jc w:val="both"/>
        <w:rPr>
          <w:sz w:val="24"/>
          <w:szCs w:val="24"/>
          <w:lang w:val="en-US"/>
        </w:rPr>
      </w:pPr>
      <w:r w:rsidRPr="00A56CD7">
        <w:rPr>
          <w:i/>
          <w:sz w:val="24"/>
          <w:szCs w:val="24"/>
          <w:lang w:val="en-US"/>
        </w:rPr>
        <w:t>National Prosecuting Authority</w:t>
      </w:r>
      <w:r w:rsidRPr="00A56CD7">
        <w:rPr>
          <w:sz w:val="24"/>
          <w:szCs w:val="24"/>
          <w:lang w:val="en-US"/>
        </w:rPr>
        <w:t>, state’s legal practitioners</w:t>
      </w:r>
    </w:p>
    <w:p w:rsidR="00F57872" w:rsidRPr="00A56CD7" w:rsidRDefault="00F57872" w:rsidP="00371AE6">
      <w:pPr>
        <w:pStyle w:val="NoSpacing"/>
        <w:jc w:val="both"/>
        <w:rPr>
          <w:sz w:val="24"/>
          <w:szCs w:val="24"/>
          <w:lang w:val="en-US"/>
        </w:rPr>
      </w:pPr>
      <w:r w:rsidRPr="00A56CD7">
        <w:rPr>
          <w:i/>
          <w:sz w:val="24"/>
          <w:szCs w:val="24"/>
          <w:lang w:val="en-US"/>
        </w:rPr>
        <w:t xml:space="preserve">Dube, </w:t>
      </w:r>
      <w:proofErr w:type="spellStart"/>
      <w:r w:rsidRPr="00A56CD7">
        <w:rPr>
          <w:i/>
          <w:sz w:val="24"/>
          <w:szCs w:val="24"/>
          <w:lang w:val="en-US"/>
        </w:rPr>
        <w:t>Gundu</w:t>
      </w:r>
      <w:proofErr w:type="spellEnd"/>
      <w:r w:rsidRPr="00A56CD7">
        <w:rPr>
          <w:i/>
          <w:sz w:val="24"/>
          <w:szCs w:val="24"/>
          <w:lang w:val="en-US"/>
        </w:rPr>
        <w:t xml:space="preserve"> &amp; </w:t>
      </w:r>
      <w:proofErr w:type="spellStart"/>
      <w:r w:rsidRPr="00A56CD7">
        <w:rPr>
          <w:i/>
          <w:sz w:val="24"/>
          <w:szCs w:val="24"/>
          <w:lang w:val="en-US"/>
        </w:rPr>
        <w:t>Pamucheche</w:t>
      </w:r>
      <w:proofErr w:type="spellEnd"/>
      <w:r w:rsidRPr="00A56CD7">
        <w:rPr>
          <w:i/>
          <w:sz w:val="24"/>
          <w:szCs w:val="24"/>
          <w:lang w:val="en-US"/>
        </w:rPr>
        <w:t xml:space="preserve"> Legal Practitioners</w:t>
      </w:r>
      <w:r w:rsidRPr="00A56CD7">
        <w:rPr>
          <w:sz w:val="24"/>
          <w:szCs w:val="24"/>
          <w:lang w:val="en-US"/>
        </w:rPr>
        <w:t>, accused’s legal practitioners</w:t>
      </w:r>
    </w:p>
    <w:p w:rsidR="00F57872" w:rsidRPr="00A56CD7" w:rsidRDefault="00F57872" w:rsidP="00371AE6">
      <w:pPr>
        <w:pStyle w:val="NoSpacing"/>
        <w:jc w:val="both"/>
        <w:rPr>
          <w:sz w:val="24"/>
          <w:szCs w:val="24"/>
          <w:lang w:val="en-US"/>
        </w:rPr>
      </w:pPr>
    </w:p>
    <w:sectPr w:rsidR="00F57872" w:rsidRPr="00A56CD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46F" w:rsidRDefault="005F546F" w:rsidP="006671E0">
      <w:pPr>
        <w:spacing w:after="0" w:line="240" w:lineRule="auto"/>
      </w:pPr>
      <w:r>
        <w:separator/>
      </w:r>
    </w:p>
  </w:endnote>
  <w:endnote w:type="continuationSeparator" w:id="0">
    <w:p w:rsidR="005F546F" w:rsidRDefault="005F546F" w:rsidP="0066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46F" w:rsidRDefault="005F546F" w:rsidP="006671E0">
      <w:pPr>
        <w:spacing w:after="0" w:line="240" w:lineRule="auto"/>
      </w:pPr>
      <w:r>
        <w:separator/>
      </w:r>
    </w:p>
  </w:footnote>
  <w:footnote w:type="continuationSeparator" w:id="0">
    <w:p w:rsidR="005F546F" w:rsidRDefault="005F546F" w:rsidP="00667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484659"/>
      <w:docPartObj>
        <w:docPartGallery w:val="Page Numbers (Top of Page)"/>
        <w:docPartUnique/>
      </w:docPartObj>
    </w:sdtPr>
    <w:sdtEndPr>
      <w:rPr>
        <w:noProof/>
      </w:rPr>
    </w:sdtEndPr>
    <w:sdtContent>
      <w:p w:rsidR="006671E0" w:rsidRDefault="006671E0">
        <w:pPr>
          <w:pStyle w:val="Header"/>
          <w:jc w:val="right"/>
          <w:rPr>
            <w:noProof/>
          </w:rPr>
        </w:pPr>
        <w:r>
          <w:fldChar w:fldCharType="begin"/>
        </w:r>
        <w:r>
          <w:instrText xml:space="preserve"> PAGE   \* MERGEFORMAT </w:instrText>
        </w:r>
        <w:r>
          <w:fldChar w:fldCharType="separate"/>
        </w:r>
        <w:r w:rsidR="00A56CD7">
          <w:rPr>
            <w:noProof/>
          </w:rPr>
          <w:t>3</w:t>
        </w:r>
        <w:r>
          <w:rPr>
            <w:noProof/>
          </w:rPr>
          <w:fldChar w:fldCharType="end"/>
        </w:r>
      </w:p>
      <w:p w:rsidR="006671E0" w:rsidRDefault="006671E0">
        <w:pPr>
          <w:pStyle w:val="Header"/>
          <w:jc w:val="right"/>
          <w:rPr>
            <w:noProof/>
          </w:rPr>
        </w:pPr>
        <w:r>
          <w:rPr>
            <w:noProof/>
          </w:rPr>
          <w:t xml:space="preserve">HB </w:t>
        </w:r>
        <w:r w:rsidR="00A56CD7">
          <w:rPr>
            <w:noProof/>
          </w:rPr>
          <w:t>230</w:t>
        </w:r>
        <w:r>
          <w:rPr>
            <w:noProof/>
          </w:rPr>
          <w:t>/23</w:t>
        </w:r>
      </w:p>
      <w:p w:rsidR="006671E0" w:rsidRDefault="006671E0">
        <w:pPr>
          <w:pStyle w:val="Header"/>
          <w:jc w:val="right"/>
        </w:pPr>
        <w:r>
          <w:rPr>
            <w:noProof/>
          </w:rPr>
          <w:t>HC (CRB) 121/23</w:t>
        </w:r>
      </w:p>
    </w:sdtContent>
  </w:sdt>
  <w:p w:rsidR="006671E0" w:rsidRDefault="00667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06"/>
    <w:rsid w:val="00110AFE"/>
    <w:rsid w:val="002146A6"/>
    <w:rsid w:val="002B7380"/>
    <w:rsid w:val="00333C15"/>
    <w:rsid w:val="00371AE6"/>
    <w:rsid w:val="005F546F"/>
    <w:rsid w:val="0061355F"/>
    <w:rsid w:val="006671E0"/>
    <w:rsid w:val="00693406"/>
    <w:rsid w:val="00846CB5"/>
    <w:rsid w:val="008A2637"/>
    <w:rsid w:val="008E2FB1"/>
    <w:rsid w:val="00991F56"/>
    <w:rsid w:val="00A56CD7"/>
    <w:rsid w:val="00AE2081"/>
    <w:rsid w:val="00B3378A"/>
    <w:rsid w:val="00B73C19"/>
    <w:rsid w:val="00C40772"/>
    <w:rsid w:val="00CE1F1D"/>
    <w:rsid w:val="00D22BFD"/>
    <w:rsid w:val="00DC1BA0"/>
    <w:rsid w:val="00DE31B7"/>
    <w:rsid w:val="00F12BDB"/>
    <w:rsid w:val="00F578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19AC1-3F56-4B5B-B01F-C8D9AE15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06"/>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406"/>
    <w:pPr>
      <w:spacing w:after="0" w:line="240" w:lineRule="auto"/>
    </w:pPr>
    <w:rPr>
      <w:rFonts w:ascii="Times New Roman" w:hAnsi="Times New Roman"/>
      <w:sz w:val="28"/>
    </w:rPr>
  </w:style>
  <w:style w:type="paragraph" w:styleId="Header">
    <w:name w:val="header"/>
    <w:basedOn w:val="Normal"/>
    <w:link w:val="HeaderChar"/>
    <w:uiPriority w:val="99"/>
    <w:unhideWhenUsed/>
    <w:rsid w:val="00667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1E0"/>
    <w:rPr>
      <w:rFonts w:ascii="Times New Roman" w:hAnsi="Times New Roman"/>
      <w:sz w:val="28"/>
    </w:rPr>
  </w:style>
  <w:style w:type="paragraph" w:styleId="Footer">
    <w:name w:val="footer"/>
    <w:basedOn w:val="Normal"/>
    <w:link w:val="FooterChar"/>
    <w:uiPriority w:val="99"/>
    <w:unhideWhenUsed/>
    <w:rsid w:val="00667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1E0"/>
    <w:rPr>
      <w:rFonts w:ascii="Times New Roman" w:hAnsi="Times New Roman"/>
      <w:sz w:val="28"/>
    </w:rPr>
  </w:style>
  <w:style w:type="paragraph" w:styleId="BalloonText">
    <w:name w:val="Balloon Text"/>
    <w:basedOn w:val="Normal"/>
    <w:link w:val="BalloonTextChar"/>
    <w:uiPriority w:val="99"/>
    <w:semiHidden/>
    <w:unhideWhenUsed/>
    <w:rsid w:val="00371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cp:lastPrinted>2023-11-09T09:40:00Z</cp:lastPrinted>
  <dcterms:created xsi:type="dcterms:W3CDTF">2023-10-26T12:31:00Z</dcterms:created>
  <dcterms:modified xsi:type="dcterms:W3CDTF">2023-11-09T09:41:00Z</dcterms:modified>
</cp:coreProperties>
</file>