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55463" w14:textId="77777777" w:rsidR="00DB2F49" w:rsidRPr="009B17E5" w:rsidRDefault="00DB2F49" w:rsidP="009B17E5">
      <w:pPr>
        <w:pStyle w:val="NoSpacing"/>
        <w:spacing w:line="360" w:lineRule="auto"/>
        <w:jc w:val="both"/>
        <w:rPr>
          <w:rFonts w:ascii="Times New Roman" w:hAnsi="Times New Roman" w:cs="Times New Roman"/>
          <w:sz w:val="24"/>
          <w:szCs w:val="24"/>
        </w:rPr>
      </w:pPr>
      <w:bookmarkStart w:id="0" w:name="_GoBack"/>
      <w:bookmarkEnd w:id="0"/>
    </w:p>
    <w:p w14:paraId="62A9456B" w14:textId="70111165" w:rsidR="00743640" w:rsidRPr="009B17E5" w:rsidRDefault="00DB2F49" w:rsidP="009B17E5">
      <w:pPr>
        <w:pStyle w:val="NoSpacing"/>
        <w:spacing w:line="360" w:lineRule="auto"/>
        <w:jc w:val="both"/>
        <w:rPr>
          <w:rFonts w:ascii="Times New Roman" w:hAnsi="Times New Roman" w:cs="Times New Roman"/>
          <w:sz w:val="24"/>
          <w:szCs w:val="24"/>
        </w:rPr>
      </w:pPr>
      <w:r w:rsidRPr="009B17E5">
        <w:rPr>
          <w:rFonts w:ascii="Times New Roman" w:hAnsi="Times New Roman" w:cs="Times New Roman"/>
          <w:sz w:val="24"/>
          <w:szCs w:val="24"/>
        </w:rPr>
        <w:t>THE STATE</w:t>
      </w:r>
    </w:p>
    <w:p w14:paraId="051317D0" w14:textId="4F5E087C" w:rsidR="00DB2F49" w:rsidRPr="009B17E5" w:rsidRDefault="00DB2F49" w:rsidP="009B17E5">
      <w:pPr>
        <w:pStyle w:val="NoSpacing"/>
        <w:spacing w:line="360" w:lineRule="auto"/>
        <w:jc w:val="both"/>
        <w:rPr>
          <w:rFonts w:ascii="Times New Roman" w:hAnsi="Times New Roman" w:cs="Times New Roman"/>
          <w:sz w:val="24"/>
          <w:szCs w:val="24"/>
        </w:rPr>
      </w:pPr>
      <w:r w:rsidRPr="009B17E5">
        <w:rPr>
          <w:rFonts w:ascii="Times New Roman" w:hAnsi="Times New Roman" w:cs="Times New Roman"/>
          <w:sz w:val="24"/>
          <w:szCs w:val="24"/>
        </w:rPr>
        <w:t>Versus</w:t>
      </w:r>
    </w:p>
    <w:p w14:paraId="53C6FE5A" w14:textId="58104DC8" w:rsidR="00DB2F49" w:rsidRPr="009B17E5" w:rsidRDefault="00DB2F49" w:rsidP="009B17E5">
      <w:pPr>
        <w:pStyle w:val="NoSpacing"/>
        <w:spacing w:line="360" w:lineRule="auto"/>
        <w:jc w:val="both"/>
        <w:rPr>
          <w:rFonts w:ascii="Times New Roman" w:hAnsi="Times New Roman" w:cs="Times New Roman"/>
          <w:sz w:val="24"/>
          <w:szCs w:val="24"/>
        </w:rPr>
      </w:pPr>
      <w:r w:rsidRPr="009B17E5">
        <w:rPr>
          <w:rFonts w:ascii="Times New Roman" w:hAnsi="Times New Roman" w:cs="Times New Roman"/>
          <w:sz w:val="24"/>
          <w:szCs w:val="24"/>
        </w:rPr>
        <w:t>OBERT NHEMATENA</w:t>
      </w:r>
    </w:p>
    <w:p w14:paraId="47AB09FC" w14:textId="77777777" w:rsidR="00DB2F49" w:rsidRPr="009B17E5" w:rsidRDefault="00DB2F49" w:rsidP="009B17E5">
      <w:pPr>
        <w:pStyle w:val="NoSpacing"/>
        <w:spacing w:line="360" w:lineRule="auto"/>
        <w:jc w:val="both"/>
        <w:rPr>
          <w:rFonts w:ascii="Times New Roman" w:hAnsi="Times New Roman" w:cs="Times New Roman"/>
          <w:sz w:val="24"/>
          <w:szCs w:val="24"/>
        </w:rPr>
      </w:pPr>
    </w:p>
    <w:p w14:paraId="755D1A5C" w14:textId="68134E2D" w:rsidR="00DB2F49" w:rsidRPr="00933FA8" w:rsidRDefault="00DB2F49" w:rsidP="00933FA8">
      <w:pPr>
        <w:pStyle w:val="NoSpacing"/>
        <w:rPr>
          <w:rFonts w:ascii="Times New Roman" w:hAnsi="Times New Roman" w:cs="Times New Roman"/>
          <w:sz w:val="24"/>
          <w:szCs w:val="24"/>
        </w:rPr>
      </w:pPr>
      <w:r w:rsidRPr="00933FA8">
        <w:rPr>
          <w:rFonts w:ascii="Times New Roman" w:hAnsi="Times New Roman" w:cs="Times New Roman"/>
          <w:sz w:val="24"/>
          <w:szCs w:val="24"/>
        </w:rPr>
        <w:t>HIGH COURT OF ZIMBABWE</w:t>
      </w:r>
    </w:p>
    <w:p w14:paraId="25DCEE25" w14:textId="3F5B46E8" w:rsidR="00DB2F49" w:rsidRPr="00933FA8" w:rsidRDefault="000F7F2D" w:rsidP="00933FA8">
      <w:pPr>
        <w:pStyle w:val="NoSpacing"/>
        <w:rPr>
          <w:rFonts w:ascii="Times New Roman" w:hAnsi="Times New Roman" w:cs="Times New Roman"/>
          <w:sz w:val="24"/>
          <w:szCs w:val="24"/>
        </w:rPr>
      </w:pPr>
      <w:r>
        <w:rPr>
          <w:rFonts w:ascii="Times New Roman" w:hAnsi="Times New Roman" w:cs="Times New Roman"/>
          <w:sz w:val="24"/>
          <w:szCs w:val="24"/>
        </w:rPr>
        <w:t xml:space="preserve">TSANGA </w:t>
      </w:r>
      <w:r w:rsidR="00DB2F49" w:rsidRPr="00933FA8">
        <w:rPr>
          <w:rFonts w:ascii="Times New Roman" w:hAnsi="Times New Roman" w:cs="Times New Roman"/>
          <w:sz w:val="24"/>
          <w:szCs w:val="24"/>
        </w:rPr>
        <w:t>and CHILIMBE JJ</w:t>
      </w:r>
    </w:p>
    <w:p w14:paraId="23948010" w14:textId="2BACFF18" w:rsidR="00DB2F49" w:rsidRPr="00933FA8" w:rsidRDefault="00DB2F49" w:rsidP="00933FA8">
      <w:pPr>
        <w:pStyle w:val="NoSpacing"/>
        <w:rPr>
          <w:rFonts w:ascii="Times New Roman" w:hAnsi="Times New Roman" w:cs="Times New Roman"/>
          <w:sz w:val="24"/>
          <w:szCs w:val="24"/>
        </w:rPr>
      </w:pPr>
      <w:r w:rsidRPr="00933FA8">
        <w:rPr>
          <w:rFonts w:ascii="Times New Roman" w:hAnsi="Times New Roman" w:cs="Times New Roman"/>
          <w:sz w:val="24"/>
          <w:szCs w:val="24"/>
        </w:rPr>
        <w:t xml:space="preserve">HARARE </w:t>
      </w:r>
      <w:r w:rsidR="000F7F2D">
        <w:rPr>
          <w:rFonts w:ascii="Times New Roman" w:hAnsi="Times New Roman" w:cs="Times New Roman"/>
          <w:sz w:val="24"/>
          <w:szCs w:val="24"/>
        </w:rPr>
        <w:t>5</w:t>
      </w:r>
      <w:r w:rsidR="00AB230A">
        <w:rPr>
          <w:rFonts w:ascii="Times New Roman" w:hAnsi="Times New Roman" w:cs="Times New Roman"/>
          <w:sz w:val="24"/>
          <w:szCs w:val="24"/>
        </w:rPr>
        <w:t xml:space="preserve"> March </w:t>
      </w:r>
      <w:r w:rsidRPr="00933FA8">
        <w:rPr>
          <w:rFonts w:ascii="Times New Roman" w:hAnsi="Times New Roman" w:cs="Times New Roman"/>
          <w:sz w:val="24"/>
          <w:szCs w:val="24"/>
        </w:rPr>
        <w:t>2025</w:t>
      </w:r>
    </w:p>
    <w:p w14:paraId="4A4EB6B3" w14:textId="77777777" w:rsidR="00CF6E0A" w:rsidRPr="00933FA8" w:rsidRDefault="00CF6E0A" w:rsidP="00933FA8">
      <w:pPr>
        <w:pStyle w:val="NoSpacing"/>
        <w:rPr>
          <w:rFonts w:ascii="Times New Roman" w:hAnsi="Times New Roman" w:cs="Times New Roman"/>
          <w:sz w:val="24"/>
          <w:szCs w:val="24"/>
        </w:rPr>
      </w:pPr>
    </w:p>
    <w:p w14:paraId="3F0671C0" w14:textId="68DB870E" w:rsidR="009B17E5" w:rsidRDefault="00DB2F49" w:rsidP="009B17E5">
      <w:pPr>
        <w:pStyle w:val="NoSpacing"/>
        <w:spacing w:line="360" w:lineRule="auto"/>
        <w:jc w:val="both"/>
        <w:rPr>
          <w:rFonts w:ascii="Times New Roman" w:eastAsia="Times New Roman" w:hAnsi="Times New Roman" w:cs="Times New Roman"/>
          <w:color w:val="000000"/>
          <w:sz w:val="24"/>
          <w:szCs w:val="24"/>
          <w:lang w:eastAsia="en-ZW"/>
        </w:rPr>
      </w:pPr>
      <w:r w:rsidRPr="009B17E5">
        <w:rPr>
          <w:rFonts w:ascii="Times New Roman" w:eastAsia="Times New Roman" w:hAnsi="Times New Roman" w:cs="Times New Roman"/>
          <w:b/>
          <w:bCs/>
          <w:color w:val="000000"/>
          <w:sz w:val="24"/>
          <w:szCs w:val="24"/>
          <w:lang w:eastAsia="en-ZW"/>
        </w:rPr>
        <w:t>Criminal review judgment</w:t>
      </w:r>
    </w:p>
    <w:p w14:paraId="34A27FA8" w14:textId="77777777" w:rsidR="009B17E5" w:rsidRDefault="009B17E5" w:rsidP="009B17E5">
      <w:pPr>
        <w:pStyle w:val="NoSpacing"/>
        <w:spacing w:line="360" w:lineRule="auto"/>
        <w:jc w:val="both"/>
        <w:rPr>
          <w:rFonts w:ascii="Times New Roman" w:eastAsia="Times New Roman" w:hAnsi="Times New Roman" w:cs="Times New Roman"/>
          <w:color w:val="000000"/>
          <w:sz w:val="24"/>
          <w:szCs w:val="24"/>
          <w:lang w:eastAsia="en-ZW"/>
        </w:rPr>
      </w:pPr>
    </w:p>
    <w:p w14:paraId="0566FF3F" w14:textId="19D187B0" w:rsidR="009B17E5" w:rsidRDefault="00DB2F49" w:rsidP="009B17E5">
      <w:pPr>
        <w:pStyle w:val="NoSpacing"/>
        <w:spacing w:line="360" w:lineRule="auto"/>
        <w:jc w:val="both"/>
        <w:rPr>
          <w:rFonts w:ascii="Times New Roman" w:eastAsia="Times New Roman" w:hAnsi="Times New Roman" w:cs="Times New Roman"/>
          <w:color w:val="000000"/>
          <w:sz w:val="24"/>
          <w:szCs w:val="24"/>
          <w:lang w:eastAsia="en-ZW"/>
        </w:rPr>
      </w:pPr>
      <w:r w:rsidRPr="009B17E5">
        <w:rPr>
          <w:rFonts w:ascii="Times New Roman" w:eastAsia="Times New Roman" w:hAnsi="Times New Roman" w:cs="Times New Roman"/>
          <w:color w:val="000000"/>
          <w:sz w:val="24"/>
          <w:szCs w:val="24"/>
          <w:lang w:eastAsia="en-ZW"/>
        </w:rPr>
        <w:t>CHILIMBE J</w:t>
      </w:r>
    </w:p>
    <w:p w14:paraId="74939713" w14:textId="77777777" w:rsidR="009B17E5" w:rsidRPr="009B17E5" w:rsidRDefault="009B17E5" w:rsidP="009B17E5">
      <w:pPr>
        <w:pStyle w:val="NoSpacing"/>
        <w:spacing w:line="360" w:lineRule="auto"/>
        <w:jc w:val="both"/>
        <w:rPr>
          <w:rFonts w:ascii="Times New Roman" w:eastAsia="Times New Roman" w:hAnsi="Times New Roman" w:cs="Times New Roman"/>
          <w:color w:val="000000"/>
          <w:sz w:val="24"/>
          <w:szCs w:val="24"/>
          <w:lang w:eastAsia="en-ZW"/>
        </w:rPr>
      </w:pPr>
    </w:p>
    <w:p w14:paraId="5363D95F" w14:textId="1E44ADD1" w:rsidR="00F71F5D" w:rsidRPr="009B17E5" w:rsidRDefault="00522D97" w:rsidP="009B17E5">
      <w:pPr>
        <w:pStyle w:val="NoSpacing"/>
        <w:spacing w:line="360" w:lineRule="auto"/>
        <w:jc w:val="both"/>
        <w:rPr>
          <w:rFonts w:ascii="Times New Roman" w:eastAsia="Times New Roman" w:hAnsi="Times New Roman" w:cs="Times New Roman"/>
          <w:color w:val="000000"/>
          <w:lang w:eastAsia="en-ZW"/>
        </w:rPr>
      </w:pPr>
      <w:r>
        <w:rPr>
          <w:rFonts w:ascii="Times New Roman" w:eastAsia="Times New Roman" w:hAnsi="Times New Roman" w:cs="Times New Roman"/>
          <w:color w:val="000000"/>
          <w:lang w:eastAsia="en-ZW"/>
        </w:rPr>
        <w:t xml:space="preserve">INTRODUCTION </w:t>
      </w:r>
    </w:p>
    <w:p w14:paraId="2907389F" w14:textId="11B902EB" w:rsidR="00933FA8" w:rsidRDefault="00F71F5D" w:rsidP="009B17E5">
      <w:pPr>
        <w:pStyle w:val="NoSpacing"/>
        <w:spacing w:line="360" w:lineRule="auto"/>
        <w:jc w:val="both"/>
        <w:rPr>
          <w:rFonts w:ascii="Times New Roman" w:eastAsia="Times New Roman" w:hAnsi="Times New Roman" w:cs="Times New Roman"/>
          <w:color w:val="000000"/>
          <w:sz w:val="24"/>
          <w:szCs w:val="24"/>
          <w:lang w:eastAsia="en-ZW"/>
        </w:rPr>
      </w:pPr>
      <w:r w:rsidRPr="009B17E5">
        <w:rPr>
          <w:rFonts w:ascii="Times New Roman" w:eastAsia="Times New Roman" w:hAnsi="Times New Roman" w:cs="Times New Roman"/>
          <w:color w:val="000000"/>
          <w:sz w:val="24"/>
          <w:szCs w:val="24"/>
          <w:lang w:eastAsia="en-ZW"/>
        </w:rPr>
        <w:t xml:space="preserve">[1] </w:t>
      </w:r>
      <w:r w:rsidR="00C2527B">
        <w:rPr>
          <w:rFonts w:ascii="Times New Roman" w:eastAsia="Times New Roman" w:hAnsi="Times New Roman" w:cs="Times New Roman"/>
          <w:color w:val="000000"/>
          <w:sz w:val="24"/>
          <w:szCs w:val="24"/>
          <w:lang w:eastAsia="en-ZW"/>
        </w:rPr>
        <w:t xml:space="preserve">Apart from remedying the court a quo`s misdirection, this judgment </w:t>
      </w:r>
      <w:r w:rsidR="007505CA">
        <w:rPr>
          <w:rFonts w:ascii="Times New Roman" w:eastAsia="Times New Roman" w:hAnsi="Times New Roman" w:cs="Times New Roman"/>
          <w:color w:val="000000"/>
          <w:sz w:val="24"/>
          <w:szCs w:val="24"/>
          <w:lang w:eastAsia="en-ZW"/>
        </w:rPr>
        <w:t>restates three</w:t>
      </w:r>
      <w:r w:rsidR="00C2527B">
        <w:rPr>
          <w:rFonts w:ascii="Times New Roman" w:eastAsia="Times New Roman" w:hAnsi="Times New Roman" w:cs="Times New Roman"/>
          <w:color w:val="000000"/>
          <w:sz w:val="24"/>
          <w:szCs w:val="24"/>
          <w:lang w:eastAsia="en-ZW"/>
        </w:rPr>
        <w:t xml:space="preserve"> </w:t>
      </w:r>
      <w:r w:rsidR="00933FA8">
        <w:rPr>
          <w:rFonts w:ascii="Times New Roman" w:eastAsia="Times New Roman" w:hAnsi="Times New Roman" w:cs="Times New Roman"/>
          <w:color w:val="000000"/>
          <w:sz w:val="24"/>
          <w:szCs w:val="24"/>
          <w:lang w:eastAsia="en-ZW"/>
        </w:rPr>
        <w:t>basic matters</w:t>
      </w:r>
      <w:r w:rsidR="000062E2">
        <w:rPr>
          <w:rFonts w:ascii="Times New Roman" w:eastAsia="Times New Roman" w:hAnsi="Times New Roman" w:cs="Times New Roman"/>
          <w:color w:val="000000"/>
          <w:sz w:val="24"/>
          <w:szCs w:val="24"/>
          <w:lang w:eastAsia="en-ZW"/>
        </w:rPr>
        <w:t>.</w:t>
      </w:r>
      <w:r w:rsidR="00C2527B">
        <w:rPr>
          <w:rFonts w:ascii="Times New Roman" w:eastAsia="Times New Roman" w:hAnsi="Times New Roman" w:cs="Times New Roman"/>
          <w:color w:val="000000"/>
          <w:sz w:val="24"/>
          <w:szCs w:val="24"/>
          <w:lang w:eastAsia="en-ZW"/>
        </w:rPr>
        <w:t xml:space="preserve"> Firstly, the procedure to </w:t>
      </w:r>
      <w:r w:rsidR="007505CA">
        <w:rPr>
          <w:rFonts w:ascii="Times New Roman" w:eastAsia="Times New Roman" w:hAnsi="Times New Roman" w:cs="Times New Roman"/>
          <w:color w:val="000000"/>
          <w:sz w:val="24"/>
          <w:szCs w:val="24"/>
          <w:lang w:eastAsia="en-ZW"/>
        </w:rPr>
        <w:t xml:space="preserve">follow in taking </w:t>
      </w:r>
      <w:r w:rsidR="00C2527B">
        <w:rPr>
          <w:rFonts w:ascii="Times New Roman" w:eastAsia="Times New Roman" w:hAnsi="Times New Roman" w:cs="Times New Roman"/>
          <w:color w:val="000000"/>
          <w:sz w:val="24"/>
          <w:szCs w:val="24"/>
          <w:lang w:eastAsia="en-ZW"/>
        </w:rPr>
        <w:t xml:space="preserve">a plea of guilty </w:t>
      </w:r>
      <w:r w:rsidR="00CF6E0A" w:rsidRPr="009B17E5">
        <w:rPr>
          <w:rFonts w:ascii="Times New Roman" w:eastAsia="Times New Roman" w:hAnsi="Times New Roman" w:cs="Times New Roman"/>
          <w:color w:val="000000"/>
          <w:sz w:val="24"/>
          <w:szCs w:val="24"/>
          <w:lang w:eastAsia="en-ZW"/>
        </w:rPr>
        <w:t xml:space="preserve">in </w:t>
      </w:r>
      <w:r w:rsidR="007C7C06">
        <w:rPr>
          <w:rFonts w:ascii="Times New Roman" w:eastAsia="Times New Roman" w:hAnsi="Times New Roman" w:cs="Times New Roman"/>
          <w:color w:val="000000"/>
          <w:sz w:val="24"/>
          <w:szCs w:val="24"/>
          <w:lang w:eastAsia="en-ZW"/>
        </w:rPr>
        <w:t xml:space="preserve">the </w:t>
      </w:r>
      <w:r w:rsidR="00234E03">
        <w:rPr>
          <w:rFonts w:ascii="Times New Roman" w:eastAsia="Times New Roman" w:hAnsi="Times New Roman" w:cs="Times New Roman"/>
          <w:color w:val="000000"/>
          <w:sz w:val="24"/>
          <w:szCs w:val="24"/>
          <w:lang w:eastAsia="en-ZW"/>
        </w:rPr>
        <w:t>m</w:t>
      </w:r>
      <w:r w:rsidR="007C7C06">
        <w:rPr>
          <w:rFonts w:ascii="Times New Roman" w:eastAsia="Times New Roman" w:hAnsi="Times New Roman" w:cs="Times New Roman"/>
          <w:color w:val="000000"/>
          <w:sz w:val="24"/>
          <w:szCs w:val="24"/>
          <w:lang w:eastAsia="en-ZW"/>
        </w:rPr>
        <w:t xml:space="preserve">agistrates` </w:t>
      </w:r>
      <w:r w:rsidR="00234E03">
        <w:rPr>
          <w:rFonts w:ascii="Times New Roman" w:eastAsia="Times New Roman" w:hAnsi="Times New Roman" w:cs="Times New Roman"/>
          <w:color w:val="000000"/>
          <w:sz w:val="24"/>
          <w:szCs w:val="24"/>
          <w:lang w:eastAsia="en-ZW"/>
        </w:rPr>
        <w:t>c</w:t>
      </w:r>
      <w:r w:rsidR="007C7C06">
        <w:rPr>
          <w:rFonts w:ascii="Times New Roman" w:eastAsia="Times New Roman" w:hAnsi="Times New Roman" w:cs="Times New Roman"/>
          <w:color w:val="000000"/>
          <w:sz w:val="24"/>
          <w:szCs w:val="24"/>
          <w:lang w:eastAsia="en-ZW"/>
        </w:rPr>
        <w:t xml:space="preserve">ourt in </w:t>
      </w:r>
      <w:r w:rsidR="00CF6E0A" w:rsidRPr="009B17E5">
        <w:rPr>
          <w:rFonts w:ascii="Times New Roman" w:eastAsia="Times New Roman" w:hAnsi="Times New Roman" w:cs="Times New Roman"/>
          <w:color w:val="000000"/>
          <w:sz w:val="24"/>
          <w:szCs w:val="24"/>
          <w:lang w:eastAsia="en-ZW"/>
        </w:rPr>
        <w:t xml:space="preserve">terms of </w:t>
      </w:r>
      <w:r w:rsidR="00814B8D" w:rsidRPr="009B17E5">
        <w:rPr>
          <w:rFonts w:ascii="Times New Roman" w:eastAsia="Times New Roman" w:hAnsi="Times New Roman" w:cs="Times New Roman"/>
          <w:color w:val="000000"/>
          <w:sz w:val="24"/>
          <w:szCs w:val="24"/>
          <w:lang w:eastAsia="en-ZW"/>
        </w:rPr>
        <w:t>s</w:t>
      </w:r>
      <w:r w:rsidR="00814B8D">
        <w:rPr>
          <w:rFonts w:ascii="Times New Roman" w:eastAsia="Times New Roman" w:hAnsi="Times New Roman" w:cs="Times New Roman"/>
          <w:color w:val="000000"/>
          <w:sz w:val="24"/>
          <w:szCs w:val="24"/>
          <w:lang w:eastAsia="en-ZW"/>
        </w:rPr>
        <w:t xml:space="preserve">ections </w:t>
      </w:r>
      <w:r w:rsidR="00814B8D" w:rsidRPr="009B17E5">
        <w:rPr>
          <w:rFonts w:ascii="Times New Roman" w:eastAsia="Times New Roman" w:hAnsi="Times New Roman" w:cs="Times New Roman"/>
          <w:color w:val="000000"/>
          <w:sz w:val="24"/>
          <w:szCs w:val="24"/>
          <w:lang w:eastAsia="en-ZW"/>
        </w:rPr>
        <w:t>271</w:t>
      </w:r>
      <w:r w:rsidR="00814B8D">
        <w:rPr>
          <w:rFonts w:ascii="Times New Roman" w:eastAsia="Times New Roman" w:hAnsi="Times New Roman" w:cs="Times New Roman"/>
          <w:color w:val="000000"/>
          <w:sz w:val="24"/>
          <w:szCs w:val="24"/>
          <w:lang w:eastAsia="en-ZW"/>
        </w:rPr>
        <w:t xml:space="preserve"> </w:t>
      </w:r>
      <w:r w:rsidR="007C7C06">
        <w:rPr>
          <w:rFonts w:ascii="Times New Roman" w:eastAsia="Times New Roman" w:hAnsi="Times New Roman" w:cs="Times New Roman"/>
          <w:color w:val="000000"/>
          <w:sz w:val="24"/>
          <w:szCs w:val="24"/>
          <w:lang w:eastAsia="en-ZW"/>
        </w:rPr>
        <w:t xml:space="preserve">(2) (b) </w:t>
      </w:r>
      <w:r w:rsidR="00CF6E0A" w:rsidRPr="009B17E5">
        <w:rPr>
          <w:rFonts w:ascii="Times New Roman" w:eastAsia="Times New Roman" w:hAnsi="Times New Roman" w:cs="Times New Roman"/>
          <w:color w:val="000000"/>
          <w:sz w:val="24"/>
          <w:szCs w:val="24"/>
          <w:lang w:eastAsia="en-ZW"/>
        </w:rPr>
        <w:t>of the C</w:t>
      </w:r>
      <w:r w:rsidR="00870C32" w:rsidRPr="009B17E5">
        <w:rPr>
          <w:rFonts w:ascii="Times New Roman" w:eastAsia="Times New Roman" w:hAnsi="Times New Roman" w:cs="Times New Roman"/>
          <w:color w:val="000000"/>
          <w:sz w:val="24"/>
          <w:szCs w:val="24"/>
          <w:lang w:eastAsia="en-ZW"/>
        </w:rPr>
        <w:t xml:space="preserve">riminal Procedure and Evidence Act [ Chapter 9:07] </w:t>
      </w:r>
      <w:r w:rsidR="006B5BBF" w:rsidRPr="009B17E5">
        <w:rPr>
          <w:rFonts w:ascii="Times New Roman" w:eastAsia="Times New Roman" w:hAnsi="Times New Roman" w:cs="Times New Roman"/>
          <w:color w:val="000000"/>
          <w:sz w:val="24"/>
          <w:szCs w:val="24"/>
          <w:lang w:eastAsia="en-ZW"/>
        </w:rPr>
        <w:t>(“the</w:t>
      </w:r>
      <w:r w:rsidR="00870C32" w:rsidRPr="009B17E5">
        <w:rPr>
          <w:rFonts w:ascii="Times New Roman" w:eastAsia="Times New Roman" w:hAnsi="Times New Roman" w:cs="Times New Roman"/>
          <w:color w:val="000000"/>
          <w:sz w:val="24"/>
          <w:szCs w:val="24"/>
          <w:lang w:eastAsia="en-ZW"/>
        </w:rPr>
        <w:t xml:space="preserve"> </w:t>
      </w:r>
      <w:r w:rsidR="00870C32" w:rsidRPr="00814B8D">
        <w:rPr>
          <w:rFonts w:ascii="Times New Roman" w:eastAsia="Times New Roman" w:hAnsi="Times New Roman" w:cs="Times New Roman"/>
          <w:color w:val="000000"/>
          <w:lang w:eastAsia="en-ZW"/>
        </w:rPr>
        <w:t>CPE A</w:t>
      </w:r>
      <w:r w:rsidR="00870C32" w:rsidRPr="009B17E5">
        <w:rPr>
          <w:rFonts w:ascii="Times New Roman" w:eastAsia="Times New Roman" w:hAnsi="Times New Roman" w:cs="Times New Roman"/>
          <w:color w:val="000000"/>
          <w:sz w:val="24"/>
          <w:szCs w:val="24"/>
          <w:lang w:eastAsia="en-ZW"/>
        </w:rPr>
        <w:t>ct</w:t>
      </w:r>
      <w:r w:rsidR="006B5BBF" w:rsidRPr="009B17E5">
        <w:rPr>
          <w:rFonts w:ascii="Times New Roman" w:eastAsia="Times New Roman" w:hAnsi="Times New Roman" w:cs="Times New Roman"/>
          <w:color w:val="000000"/>
          <w:sz w:val="24"/>
          <w:szCs w:val="24"/>
          <w:lang w:eastAsia="en-ZW"/>
        </w:rPr>
        <w:t>”</w:t>
      </w:r>
      <w:r w:rsidR="00C2527B" w:rsidRPr="009B17E5">
        <w:rPr>
          <w:rFonts w:ascii="Times New Roman" w:eastAsia="Times New Roman" w:hAnsi="Times New Roman" w:cs="Times New Roman"/>
          <w:color w:val="000000"/>
          <w:sz w:val="24"/>
          <w:szCs w:val="24"/>
          <w:lang w:eastAsia="en-ZW"/>
        </w:rPr>
        <w:t>)</w:t>
      </w:r>
      <w:r w:rsidR="00C2527B">
        <w:rPr>
          <w:rFonts w:ascii="Times New Roman" w:eastAsia="Times New Roman" w:hAnsi="Times New Roman" w:cs="Times New Roman"/>
          <w:color w:val="000000"/>
          <w:sz w:val="24"/>
          <w:szCs w:val="24"/>
          <w:lang w:eastAsia="en-ZW"/>
        </w:rPr>
        <w:t xml:space="preserve">. </w:t>
      </w:r>
    </w:p>
    <w:p w14:paraId="3A1C8E28" w14:textId="77777777" w:rsidR="00933FA8" w:rsidRDefault="00933FA8" w:rsidP="009B17E5">
      <w:pPr>
        <w:pStyle w:val="NoSpacing"/>
        <w:spacing w:line="360" w:lineRule="auto"/>
        <w:jc w:val="both"/>
        <w:rPr>
          <w:rFonts w:ascii="Times New Roman" w:eastAsia="Times New Roman" w:hAnsi="Times New Roman" w:cs="Times New Roman"/>
          <w:color w:val="000000"/>
          <w:sz w:val="24"/>
          <w:szCs w:val="24"/>
          <w:lang w:eastAsia="en-ZW"/>
        </w:rPr>
      </w:pPr>
    </w:p>
    <w:p w14:paraId="30A6499B" w14:textId="0DC603DC" w:rsidR="00C2527B" w:rsidRPr="00E94CBB" w:rsidRDefault="00933FA8" w:rsidP="009B17E5">
      <w:pPr>
        <w:pStyle w:val="NoSpacing"/>
        <w:spacing w:line="360" w:lineRule="auto"/>
        <w:jc w:val="both"/>
        <w:rPr>
          <w:rFonts w:ascii="Times New Roman" w:eastAsia="Times New Roman" w:hAnsi="Times New Roman" w:cs="Times New Roman"/>
          <w:color w:val="000000"/>
          <w:sz w:val="24"/>
          <w:szCs w:val="24"/>
          <w:lang w:eastAsia="en-ZW"/>
        </w:rPr>
      </w:pPr>
      <w:r w:rsidRPr="00E94CBB">
        <w:rPr>
          <w:rFonts w:ascii="Times New Roman" w:eastAsia="Times New Roman" w:hAnsi="Times New Roman" w:cs="Times New Roman"/>
          <w:color w:val="000000"/>
          <w:sz w:val="24"/>
          <w:szCs w:val="24"/>
          <w:lang w:eastAsia="en-ZW"/>
        </w:rPr>
        <w:t xml:space="preserve">[2] </w:t>
      </w:r>
      <w:r w:rsidR="00C2527B" w:rsidRPr="00E94CBB">
        <w:rPr>
          <w:rFonts w:ascii="Times New Roman" w:eastAsia="Times New Roman" w:hAnsi="Times New Roman" w:cs="Times New Roman"/>
          <w:color w:val="000000"/>
          <w:sz w:val="24"/>
          <w:szCs w:val="24"/>
          <w:lang w:eastAsia="en-ZW"/>
        </w:rPr>
        <w:t xml:space="preserve">Secondly, the </w:t>
      </w:r>
      <w:r w:rsidRPr="00E94CBB">
        <w:rPr>
          <w:rFonts w:ascii="Times New Roman" w:eastAsia="Times New Roman" w:hAnsi="Times New Roman" w:cs="Times New Roman"/>
          <w:color w:val="000000"/>
          <w:sz w:val="24"/>
          <w:szCs w:val="24"/>
          <w:lang w:eastAsia="en-ZW"/>
        </w:rPr>
        <w:t xml:space="preserve">trial court`s </w:t>
      </w:r>
      <w:r w:rsidR="00C2527B" w:rsidRPr="00E94CBB">
        <w:rPr>
          <w:rFonts w:ascii="Times New Roman" w:eastAsia="Times New Roman" w:hAnsi="Times New Roman" w:cs="Times New Roman"/>
          <w:color w:val="000000"/>
          <w:sz w:val="24"/>
          <w:szCs w:val="24"/>
          <w:lang w:eastAsia="en-ZW"/>
        </w:rPr>
        <w:t xml:space="preserve">duty </w:t>
      </w:r>
      <w:r w:rsidRPr="00E94CBB">
        <w:rPr>
          <w:rFonts w:ascii="Times New Roman" w:eastAsia="Times New Roman" w:hAnsi="Times New Roman" w:cs="Times New Roman"/>
          <w:color w:val="000000"/>
          <w:sz w:val="24"/>
          <w:szCs w:val="24"/>
          <w:lang w:eastAsia="en-ZW"/>
        </w:rPr>
        <w:t>to</w:t>
      </w:r>
      <w:r w:rsidR="00C2527B" w:rsidRPr="00E94CBB">
        <w:rPr>
          <w:rFonts w:ascii="Times New Roman" w:eastAsia="Times New Roman" w:hAnsi="Times New Roman" w:cs="Times New Roman"/>
          <w:color w:val="000000"/>
          <w:sz w:val="24"/>
          <w:szCs w:val="24"/>
          <w:lang w:eastAsia="en-ZW"/>
        </w:rPr>
        <w:t xml:space="preserve"> record such plea </w:t>
      </w:r>
      <w:r w:rsidR="007505CA" w:rsidRPr="00E94CBB">
        <w:rPr>
          <w:rFonts w:ascii="Times New Roman" w:eastAsia="Times New Roman" w:hAnsi="Times New Roman" w:cs="Times New Roman"/>
          <w:color w:val="000000"/>
          <w:sz w:val="24"/>
          <w:szCs w:val="24"/>
          <w:lang w:eastAsia="en-ZW"/>
        </w:rPr>
        <w:t>accurately</w:t>
      </w:r>
      <w:r w:rsidRPr="00E94CBB">
        <w:rPr>
          <w:rFonts w:ascii="Times New Roman" w:eastAsia="Times New Roman" w:hAnsi="Times New Roman" w:cs="Times New Roman"/>
          <w:color w:val="000000"/>
          <w:sz w:val="24"/>
          <w:szCs w:val="24"/>
          <w:lang w:eastAsia="en-ZW"/>
        </w:rPr>
        <w:t xml:space="preserve">, as well as the </w:t>
      </w:r>
      <w:r w:rsidR="007505CA" w:rsidRPr="00E94CBB">
        <w:rPr>
          <w:rFonts w:ascii="Times New Roman" w:eastAsia="Times New Roman" w:hAnsi="Times New Roman" w:cs="Times New Roman"/>
          <w:color w:val="000000"/>
          <w:sz w:val="24"/>
          <w:szCs w:val="24"/>
          <w:lang w:eastAsia="en-ZW"/>
        </w:rPr>
        <w:t xml:space="preserve">standard and quality demanded </w:t>
      </w:r>
      <w:r w:rsidRPr="00E94CBB">
        <w:rPr>
          <w:rFonts w:ascii="Times New Roman" w:eastAsia="Times New Roman" w:hAnsi="Times New Roman" w:cs="Times New Roman"/>
          <w:color w:val="000000"/>
          <w:sz w:val="24"/>
          <w:szCs w:val="24"/>
          <w:lang w:eastAsia="en-ZW"/>
        </w:rPr>
        <w:t>of the</w:t>
      </w:r>
      <w:r w:rsidR="007505CA" w:rsidRPr="00E94CBB">
        <w:rPr>
          <w:rFonts w:ascii="Times New Roman" w:eastAsia="Times New Roman" w:hAnsi="Times New Roman" w:cs="Times New Roman"/>
          <w:color w:val="000000"/>
          <w:sz w:val="24"/>
          <w:szCs w:val="24"/>
          <w:lang w:eastAsia="en-ZW"/>
        </w:rPr>
        <w:t xml:space="preserve"> court`s re</w:t>
      </w:r>
      <w:r w:rsidR="00C2527B" w:rsidRPr="00E94CBB">
        <w:rPr>
          <w:rFonts w:ascii="Times New Roman" w:eastAsia="Times New Roman" w:hAnsi="Times New Roman" w:cs="Times New Roman"/>
          <w:color w:val="000000"/>
          <w:sz w:val="24"/>
          <w:szCs w:val="24"/>
          <w:lang w:eastAsia="en-ZW"/>
        </w:rPr>
        <w:t>cord of proceedings</w:t>
      </w:r>
      <w:r w:rsidR="007C7C06">
        <w:rPr>
          <w:rFonts w:ascii="Times New Roman" w:eastAsia="Times New Roman" w:hAnsi="Times New Roman" w:cs="Times New Roman"/>
          <w:color w:val="000000"/>
          <w:sz w:val="24"/>
          <w:szCs w:val="24"/>
          <w:lang w:eastAsia="en-ZW"/>
        </w:rPr>
        <w:t xml:space="preserve"> in terms of s 271 (3) of the CPEA</w:t>
      </w:r>
      <w:r w:rsidR="00C2527B" w:rsidRPr="00E94CBB">
        <w:rPr>
          <w:rFonts w:ascii="Times New Roman" w:eastAsia="Times New Roman" w:hAnsi="Times New Roman" w:cs="Times New Roman"/>
          <w:color w:val="000000"/>
          <w:sz w:val="24"/>
          <w:szCs w:val="24"/>
          <w:lang w:eastAsia="en-ZW"/>
        </w:rPr>
        <w:t>. Thirdly</w:t>
      </w:r>
      <w:r w:rsidR="00AB230A">
        <w:rPr>
          <w:rFonts w:ascii="Times New Roman" w:eastAsia="Times New Roman" w:hAnsi="Times New Roman" w:cs="Times New Roman"/>
          <w:color w:val="000000"/>
          <w:sz w:val="24"/>
          <w:szCs w:val="24"/>
          <w:lang w:eastAsia="en-ZW"/>
        </w:rPr>
        <w:t xml:space="preserve"> and </w:t>
      </w:r>
      <w:r w:rsidR="00AB230A" w:rsidRPr="00E94CBB">
        <w:rPr>
          <w:rFonts w:ascii="Times New Roman" w:eastAsia="Times New Roman" w:hAnsi="Times New Roman" w:cs="Times New Roman"/>
          <w:color w:val="000000"/>
          <w:sz w:val="24"/>
          <w:szCs w:val="24"/>
          <w:lang w:eastAsia="en-ZW"/>
        </w:rPr>
        <w:t>generally</w:t>
      </w:r>
      <w:r w:rsidR="00AB230A">
        <w:rPr>
          <w:rFonts w:ascii="Times New Roman" w:eastAsia="Times New Roman" w:hAnsi="Times New Roman" w:cs="Times New Roman"/>
          <w:color w:val="000000"/>
          <w:sz w:val="24"/>
          <w:szCs w:val="24"/>
          <w:lang w:eastAsia="en-ZW"/>
        </w:rPr>
        <w:t>,</w:t>
      </w:r>
      <w:r w:rsidR="00C2527B" w:rsidRPr="00E94CBB">
        <w:rPr>
          <w:rFonts w:ascii="Times New Roman" w:eastAsia="Times New Roman" w:hAnsi="Times New Roman" w:cs="Times New Roman"/>
          <w:color w:val="000000"/>
          <w:sz w:val="24"/>
          <w:szCs w:val="24"/>
          <w:lang w:eastAsia="en-ZW"/>
        </w:rPr>
        <w:t xml:space="preserve"> the judicial officer</w:t>
      </w:r>
      <w:r w:rsidR="007505CA" w:rsidRPr="00E94CBB">
        <w:rPr>
          <w:rFonts w:ascii="Times New Roman" w:eastAsia="Times New Roman" w:hAnsi="Times New Roman" w:cs="Times New Roman"/>
          <w:color w:val="000000"/>
          <w:sz w:val="24"/>
          <w:szCs w:val="24"/>
          <w:lang w:eastAsia="en-ZW"/>
        </w:rPr>
        <w:t>`s critical role as</w:t>
      </w:r>
      <w:r w:rsidR="00C2527B" w:rsidRPr="00E94CBB">
        <w:rPr>
          <w:rFonts w:ascii="Times New Roman" w:eastAsia="Times New Roman" w:hAnsi="Times New Roman" w:cs="Times New Roman"/>
          <w:color w:val="000000"/>
          <w:sz w:val="24"/>
          <w:szCs w:val="24"/>
          <w:lang w:eastAsia="en-ZW"/>
        </w:rPr>
        <w:t xml:space="preserve"> an </w:t>
      </w:r>
      <w:r w:rsidR="00AB230A" w:rsidRPr="00E94CBB">
        <w:rPr>
          <w:rFonts w:ascii="Times New Roman" w:eastAsia="Times New Roman" w:hAnsi="Times New Roman" w:cs="Times New Roman"/>
          <w:color w:val="000000"/>
          <w:sz w:val="24"/>
          <w:szCs w:val="24"/>
          <w:lang w:eastAsia="en-ZW"/>
        </w:rPr>
        <w:t>enabler</w:t>
      </w:r>
      <w:r w:rsidR="00AB230A">
        <w:rPr>
          <w:rFonts w:ascii="Times New Roman" w:eastAsia="Times New Roman" w:hAnsi="Times New Roman" w:cs="Times New Roman"/>
          <w:color w:val="000000"/>
          <w:sz w:val="24"/>
          <w:szCs w:val="24"/>
          <w:lang w:eastAsia="en-ZW"/>
        </w:rPr>
        <w:t xml:space="preserve"> </w:t>
      </w:r>
      <w:r w:rsidR="00AB230A" w:rsidRPr="00E94CBB">
        <w:rPr>
          <w:rFonts w:ascii="Times New Roman" w:eastAsia="Times New Roman" w:hAnsi="Times New Roman" w:cs="Times New Roman"/>
          <w:color w:val="000000"/>
          <w:sz w:val="24"/>
          <w:szCs w:val="24"/>
          <w:lang w:eastAsia="en-ZW"/>
        </w:rPr>
        <w:t>of</w:t>
      </w:r>
      <w:r w:rsidR="00C2527B" w:rsidRPr="00E94CBB">
        <w:rPr>
          <w:rFonts w:ascii="Times New Roman" w:eastAsia="Times New Roman" w:hAnsi="Times New Roman" w:cs="Times New Roman"/>
          <w:color w:val="000000"/>
          <w:sz w:val="24"/>
          <w:szCs w:val="24"/>
          <w:lang w:eastAsia="en-ZW"/>
        </w:rPr>
        <w:t xml:space="preserve"> the right to a fair </w:t>
      </w:r>
      <w:r w:rsidR="007505CA" w:rsidRPr="00E94CBB">
        <w:rPr>
          <w:rFonts w:ascii="Times New Roman" w:eastAsia="Times New Roman" w:hAnsi="Times New Roman" w:cs="Times New Roman"/>
          <w:color w:val="000000"/>
          <w:sz w:val="24"/>
          <w:szCs w:val="24"/>
          <w:lang w:eastAsia="en-ZW"/>
        </w:rPr>
        <w:t>trial as</w:t>
      </w:r>
      <w:r w:rsidR="00C2527B" w:rsidRPr="00E94CBB">
        <w:rPr>
          <w:rFonts w:ascii="Times New Roman" w:eastAsia="Times New Roman" w:hAnsi="Times New Roman" w:cs="Times New Roman"/>
          <w:color w:val="000000"/>
          <w:sz w:val="24"/>
          <w:szCs w:val="24"/>
          <w:lang w:eastAsia="en-ZW"/>
        </w:rPr>
        <w:t xml:space="preserve"> set out in s </w:t>
      </w:r>
      <w:r w:rsidR="007C7C06">
        <w:rPr>
          <w:rFonts w:ascii="Times New Roman" w:eastAsia="Times New Roman" w:hAnsi="Times New Roman" w:cs="Times New Roman"/>
          <w:color w:val="000000"/>
          <w:sz w:val="24"/>
          <w:szCs w:val="24"/>
          <w:lang w:eastAsia="en-ZW"/>
        </w:rPr>
        <w:t xml:space="preserve">69 </w:t>
      </w:r>
      <w:r w:rsidR="00C2527B" w:rsidRPr="00E94CBB">
        <w:rPr>
          <w:rFonts w:ascii="Times New Roman" w:eastAsia="Times New Roman" w:hAnsi="Times New Roman" w:cs="Times New Roman"/>
          <w:color w:val="000000"/>
          <w:sz w:val="24"/>
          <w:szCs w:val="24"/>
          <w:lang w:eastAsia="en-ZW"/>
        </w:rPr>
        <w:t>of the Constitution.</w:t>
      </w:r>
    </w:p>
    <w:p w14:paraId="0C7F3A99" w14:textId="77777777" w:rsidR="00CF6E0A" w:rsidRPr="00E94CBB" w:rsidRDefault="00CF6E0A" w:rsidP="009B17E5">
      <w:pPr>
        <w:pStyle w:val="NoSpacing"/>
        <w:spacing w:line="360" w:lineRule="auto"/>
        <w:jc w:val="both"/>
        <w:rPr>
          <w:rFonts w:ascii="Times New Roman" w:eastAsia="Times New Roman" w:hAnsi="Times New Roman" w:cs="Times New Roman"/>
          <w:color w:val="000000"/>
          <w:sz w:val="24"/>
          <w:szCs w:val="24"/>
          <w:lang w:eastAsia="en-ZW"/>
        </w:rPr>
      </w:pPr>
    </w:p>
    <w:p w14:paraId="36A4DE1D" w14:textId="1E7FF45C" w:rsidR="00E94CBB" w:rsidRDefault="00CF6E0A" w:rsidP="00977A01">
      <w:pPr>
        <w:autoSpaceDE w:val="0"/>
        <w:autoSpaceDN w:val="0"/>
        <w:adjustRightInd w:val="0"/>
        <w:spacing w:after="0" w:line="360" w:lineRule="auto"/>
        <w:jc w:val="both"/>
        <w:rPr>
          <w:rFonts w:ascii="Times New Roman" w:hAnsi="Times New Roman" w:cs="Times New Roman"/>
          <w:kern w:val="0"/>
          <w:sz w:val="24"/>
          <w:szCs w:val="24"/>
        </w:rPr>
      </w:pPr>
      <w:r w:rsidRPr="00E94CBB">
        <w:rPr>
          <w:rFonts w:ascii="Times New Roman" w:eastAsia="Times New Roman" w:hAnsi="Times New Roman" w:cs="Times New Roman"/>
          <w:color w:val="000000"/>
          <w:sz w:val="24"/>
          <w:szCs w:val="24"/>
          <w:lang w:eastAsia="en-ZW"/>
        </w:rPr>
        <w:t>[</w:t>
      </w:r>
      <w:r w:rsidR="00933FA8" w:rsidRPr="00E94CBB">
        <w:rPr>
          <w:rFonts w:ascii="Times New Roman" w:eastAsia="Times New Roman" w:hAnsi="Times New Roman" w:cs="Times New Roman"/>
          <w:color w:val="000000"/>
          <w:sz w:val="24"/>
          <w:szCs w:val="24"/>
          <w:lang w:eastAsia="en-ZW"/>
        </w:rPr>
        <w:t>3</w:t>
      </w:r>
      <w:r w:rsidRPr="00E94CBB">
        <w:rPr>
          <w:rFonts w:ascii="Times New Roman" w:eastAsia="Times New Roman" w:hAnsi="Times New Roman" w:cs="Times New Roman"/>
          <w:color w:val="000000"/>
          <w:sz w:val="24"/>
          <w:szCs w:val="24"/>
          <w:lang w:eastAsia="en-ZW"/>
        </w:rPr>
        <w:t xml:space="preserve">] </w:t>
      </w:r>
      <w:r w:rsidR="00545A9A" w:rsidRPr="00E94CBB">
        <w:rPr>
          <w:rFonts w:ascii="Times New Roman" w:eastAsia="Times New Roman" w:hAnsi="Times New Roman" w:cs="Times New Roman"/>
          <w:color w:val="000000"/>
          <w:sz w:val="24"/>
          <w:szCs w:val="24"/>
          <w:lang w:eastAsia="en-ZW"/>
        </w:rPr>
        <w:t xml:space="preserve">These reminders </w:t>
      </w:r>
      <w:r w:rsidR="00AB230A">
        <w:rPr>
          <w:rFonts w:ascii="Times New Roman" w:eastAsia="Times New Roman" w:hAnsi="Times New Roman" w:cs="Times New Roman"/>
          <w:color w:val="000000"/>
          <w:sz w:val="24"/>
          <w:szCs w:val="24"/>
          <w:lang w:eastAsia="en-ZW"/>
        </w:rPr>
        <w:t xml:space="preserve">are hardly new. They retrace a </w:t>
      </w:r>
      <w:r w:rsidR="00720C84">
        <w:rPr>
          <w:rFonts w:ascii="Times New Roman" w:eastAsia="Times New Roman" w:hAnsi="Times New Roman" w:cs="Times New Roman"/>
          <w:color w:val="000000"/>
          <w:sz w:val="24"/>
          <w:szCs w:val="24"/>
          <w:lang w:eastAsia="en-ZW"/>
        </w:rPr>
        <w:t xml:space="preserve">consistent </w:t>
      </w:r>
      <w:r w:rsidR="00AB230A" w:rsidRPr="00E94CBB">
        <w:rPr>
          <w:rFonts w:ascii="Times New Roman" w:eastAsia="Times New Roman" w:hAnsi="Times New Roman" w:cs="Times New Roman"/>
          <w:color w:val="000000"/>
          <w:sz w:val="24"/>
          <w:szCs w:val="24"/>
          <w:lang w:eastAsia="en-ZW"/>
        </w:rPr>
        <w:t>thread</w:t>
      </w:r>
      <w:r w:rsidR="00545A9A" w:rsidRPr="00E94CBB">
        <w:rPr>
          <w:rFonts w:ascii="Times New Roman" w:eastAsia="Times New Roman" w:hAnsi="Times New Roman" w:cs="Times New Roman"/>
          <w:color w:val="000000"/>
          <w:sz w:val="24"/>
          <w:szCs w:val="24"/>
          <w:lang w:eastAsia="en-ZW"/>
        </w:rPr>
        <w:t xml:space="preserve"> </w:t>
      </w:r>
      <w:r w:rsidR="00720C84">
        <w:rPr>
          <w:rFonts w:ascii="Times New Roman" w:eastAsia="Times New Roman" w:hAnsi="Times New Roman" w:cs="Times New Roman"/>
          <w:color w:val="000000"/>
          <w:sz w:val="24"/>
          <w:szCs w:val="24"/>
          <w:lang w:eastAsia="en-ZW"/>
        </w:rPr>
        <w:t xml:space="preserve">running through countless </w:t>
      </w:r>
      <w:r w:rsidR="00545A9A" w:rsidRPr="00E94CBB">
        <w:rPr>
          <w:rFonts w:ascii="Times New Roman" w:eastAsia="Times New Roman" w:hAnsi="Times New Roman" w:cs="Times New Roman"/>
          <w:color w:val="000000"/>
          <w:sz w:val="24"/>
          <w:szCs w:val="24"/>
          <w:lang w:eastAsia="en-ZW"/>
        </w:rPr>
        <w:t xml:space="preserve">decisions </w:t>
      </w:r>
      <w:r w:rsidR="00720C84">
        <w:rPr>
          <w:rFonts w:ascii="Times New Roman" w:eastAsia="Times New Roman" w:hAnsi="Times New Roman" w:cs="Times New Roman"/>
          <w:color w:val="000000"/>
          <w:sz w:val="24"/>
          <w:szCs w:val="24"/>
          <w:lang w:eastAsia="en-ZW"/>
        </w:rPr>
        <w:t xml:space="preserve">handed down by the </w:t>
      </w:r>
      <w:r w:rsidR="00545A9A" w:rsidRPr="00E94CBB">
        <w:rPr>
          <w:rFonts w:ascii="Times New Roman" w:eastAsia="Times New Roman" w:hAnsi="Times New Roman" w:cs="Times New Roman"/>
          <w:color w:val="000000"/>
          <w:sz w:val="24"/>
          <w:szCs w:val="24"/>
          <w:lang w:eastAsia="en-ZW"/>
        </w:rPr>
        <w:t xml:space="preserve">Superior </w:t>
      </w:r>
      <w:r w:rsidR="00977A01" w:rsidRPr="00E94CBB">
        <w:rPr>
          <w:rFonts w:ascii="Times New Roman" w:eastAsia="Times New Roman" w:hAnsi="Times New Roman" w:cs="Times New Roman"/>
          <w:color w:val="000000"/>
          <w:sz w:val="24"/>
          <w:szCs w:val="24"/>
          <w:lang w:eastAsia="en-ZW"/>
        </w:rPr>
        <w:t>Courts</w:t>
      </w:r>
      <w:r w:rsidR="00814B8D">
        <w:rPr>
          <w:rFonts w:ascii="Times New Roman" w:eastAsia="Times New Roman" w:hAnsi="Times New Roman" w:cs="Times New Roman"/>
          <w:color w:val="000000"/>
          <w:sz w:val="24"/>
          <w:szCs w:val="24"/>
          <w:lang w:eastAsia="en-ZW"/>
        </w:rPr>
        <w:t xml:space="preserve"> over the decades</w:t>
      </w:r>
      <w:r w:rsidR="00977A01" w:rsidRPr="00E94CBB">
        <w:rPr>
          <w:rFonts w:ascii="Times New Roman" w:eastAsia="Times New Roman" w:hAnsi="Times New Roman" w:cs="Times New Roman"/>
          <w:color w:val="000000"/>
          <w:sz w:val="24"/>
          <w:szCs w:val="24"/>
          <w:lang w:eastAsia="en-ZW"/>
        </w:rPr>
        <w:t>. See S</w:t>
      </w:r>
      <w:r w:rsidR="00977A01" w:rsidRPr="00E94CBB">
        <w:rPr>
          <w:rFonts w:ascii="Times New Roman" w:hAnsi="Times New Roman" w:cs="Times New Roman"/>
          <w:i/>
          <w:iCs/>
          <w:kern w:val="0"/>
          <w:sz w:val="24"/>
          <w:szCs w:val="24"/>
        </w:rPr>
        <w:t xml:space="preserve"> v Mhondiwa </w:t>
      </w:r>
      <w:r w:rsidR="00977A01" w:rsidRPr="00E94CBB">
        <w:rPr>
          <w:rFonts w:ascii="Times New Roman" w:hAnsi="Times New Roman" w:cs="Times New Roman"/>
          <w:kern w:val="0"/>
          <w:sz w:val="24"/>
          <w:szCs w:val="24"/>
        </w:rPr>
        <w:t xml:space="preserve">1976(1) </w:t>
      </w:r>
      <w:r w:rsidR="00977A01" w:rsidRPr="00814B8D">
        <w:rPr>
          <w:rFonts w:ascii="Times New Roman" w:hAnsi="Times New Roman" w:cs="Times New Roman"/>
          <w:kern w:val="0"/>
        </w:rPr>
        <w:t>RLR</w:t>
      </w:r>
      <w:r w:rsidR="00977A01" w:rsidRPr="00E94CBB">
        <w:rPr>
          <w:rFonts w:ascii="Times New Roman" w:hAnsi="Times New Roman" w:cs="Times New Roman"/>
          <w:kern w:val="0"/>
          <w:sz w:val="24"/>
          <w:szCs w:val="24"/>
        </w:rPr>
        <w:t xml:space="preserve"> 134 (G),</w:t>
      </w:r>
      <w:r w:rsidR="00977A01" w:rsidRPr="00E94CBB">
        <w:rPr>
          <w:rFonts w:ascii="Times New Roman" w:hAnsi="Times New Roman" w:cs="Times New Roman"/>
          <w:i/>
          <w:iCs/>
          <w:kern w:val="0"/>
          <w:sz w:val="24"/>
          <w:szCs w:val="24"/>
        </w:rPr>
        <w:t xml:space="preserve"> S v Mteiswa 1976 (1</w:t>
      </w:r>
      <w:r w:rsidR="00977A01" w:rsidRPr="00814B8D">
        <w:rPr>
          <w:rFonts w:ascii="Times New Roman" w:hAnsi="Times New Roman" w:cs="Times New Roman"/>
          <w:i/>
          <w:iCs/>
          <w:kern w:val="0"/>
        </w:rPr>
        <w:t xml:space="preserve">) </w:t>
      </w:r>
      <w:r w:rsidR="00977A01" w:rsidRPr="00814B8D">
        <w:rPr>
          <w:rFonts w:ascii="Times New Roman" w:hAnsi="Times New Roman" w:cs="Times New Roman"/>
          <w:kern w:val="0"/>
        </w:rPr>
        <w:t>RLR</w:t>
      </w:r>
      <w:r w:rsidR="00977A01" w:rsidRPr="00814B8D">
        <w:rPr>
          <w:rFonts w:ascii="Times New Roman" w:hAnsi="Times New Roman" w:cs="Times New Roman"/>
          <w:kern w:val="0"/>
          <w:sz w:val="24"/>
          <w:szCs w:val="24"/>
        </w:rPr>
        <w:t xml:space="preserve"> 314 (G</w:t>
      </w:r>
      <w:r w:rsidR="00E94CBB" w:rsidRPr="00814B8D">
        <w:rPr>
          <w:rFonts w:ascii="Times New Roman" w:hAnsi="Times New Roman" w:cs="Times New Roman"/>
          <w:kern w:val="0"/>
          <w:sz w:val="24"/>
          <w:szCs w:val="24"/>
        </w:rPr>
        <w:t>)</w:t>
      </w:r>
      <w:r w:rsidR="00E94CBB" w:rsidRPr="00E94CBB">
        <w:rPr>
          <w:rFonts w:ascii="Times New Roman" w:hAnsi="Times New Roman" w:cs="Times New Roman"/>
          <w:i/>
          <w:iCs/>
          <w:kern w:val="0"/>
          <w:sz w:val="24"/>
          <w:szCs w:val="24"/>
        </w:rPr>
        <w:t>, S</w:t>
      </w:r>
      <w:r w:rsidR="00977A01" w:rsidRPr="00E94CBB">
        <w:rPr>
          <w:rFonts w:ascii="Times New Roman" w:hAnsi="Times New Roman" w:cs="Times New Roman"/>
          <w:i/>
          <w:iCs/>
          <w:kern w:val="0"/>
          <w:sz w:val="24"/>
          <w:szCs w:val="24"/>
        </w:rPr>
        <w:t xml:space="preserve"> v Zindonda </w:t>
      </w:r>
      <w:r w:rsidR="00977A01" w:rsidRPr="00E94CBB">
        <w:rPr>
          <w:rFonts w:ascii="Times New Roman" w:hAnsi="Times New Roman" w:cs="Times New Roman"/>
          <w:kern w:val="0"/>
          <w:sz w:val="24"/>
          <w:szCs w:val="24"/>
        </w:rPr>
        <w:t xml:space="preserve">AD 15/79, </w:t>
      </w:r>
      <w:r w:rsidR="00E94CBB" w:rsidRPr="00E94CBB">
        <w:rPr>
          <w:rFonts w:ascii="Times New Roman" w:eastAsia="Times New Roman" w:hAnsi="Times New Roman" w:cs="Times New Roman"/>
          <w:i/>
          <w:iCs/>
          <w:color w:val="000000"/>
          <w:sz w:val="24"/>
          <w:szCs w:val="24"/>
          <w:lang w:eastAsia="en-ZW"/>
        </w:rPr>
        <w:t>S v Sibanda</w:t>
      </w:r>
      <w:r w:rsidR="00E94CBB" w:rsidRPr="00E94CBB">
        <w:rPr>
          <w:rFonts w:ascii="Times New Roman" w:eastAsia="Times New Roman" w:hAnsi="Times New Roman" w:cs="Times New Roman"/>
          <w:color w:val="000000"/>
          <w:sz w:val="24"/>
          <w:szCs w:val="24"/>
          <w:lang w:eastAsia="en-ZW"/>
        </w:rPr>
        <w:t xml:space="preserve"> 1989 (2) </w:t>
      </w:r>
      <w:r w:rsidR="00E94CBB" w:rsidRPr="00814B8D">
        <w:rPr>
          <w:rFonts w:ascii="Times New Roman" w:eastAsia="Times New Roman" w:hAnsi="Times New Roman" w:cs="Times New Roman"/>
          <w:color w:val="000000"/>
          <w:lang w:eastAsia="en-ZW"/>
        </w:rPr>
        <w:t>ZLR</w:t>
      </w:r>
      <w:r w:rsidR="00E94CBB" w:rsidRPr="00E94CBB">
        <w:rPr>
          <w:rFonts w:ascii="Times New Roman" w:eastAsia="Times New Roman" w:hAnsi="Times New Roman" w:cs="Times New Roman"/>
          <w:color w:val="000000"/>
          <w:sz w:val="24"/>
          <w:szCs w:val="24"/>
          <w:lang w:eastAsia="en-ZW"/>
        </w:rPr>
        <w:t xml:space="preserve"> 329 (S) and in particular, the survey of applicable </w:t>
      </w:r>
      <w:r w:rsidR="00E94CBB">
        <w:rPr>
          <w:rFonts w:ascii="Times New Roman" w:eastAsia="Times New Roman" w:hAnsi="Times New Roman" w:cs="Times New Roman"/>
          <w:color w:val="000000"/>
          <w:sz w:val="24"/>
          <w:szCs w:val="24"/>
          <w:lang w:eastAsia="en-ZW"/>
        </w:rPr>
        <w:t xml:space="preserve">authorities </w:t>
      </w:r>
      <w:r w:rsidR="00E94CBB" w:rsidRPr="00E94CBB">
        <w:rPr>
          <w:rFonts w:ascii="Times New Roman" w:eastAsia="Times New Roman" w:hAnsi="Times New Roman" w:cs="Times New Roman"/>
          <w:color w:val="000000"/>
          <w:sz w:val="24"/>
          <w:szCs w:val="24"/>
          <w:lang w:eastAsia="en-ZW"/>
        </w:rPr>
        <w:t xml:space="preserve">carried out by </w:t>
      </w:r>
      <w:r w:rsidR="00E94CBB" w:rsidRPr="00814B8D">
        <w:rPr>
          <w:rFonts w:ascii="Times New Roman" w:eastAsia="Times New Roman" w:hAnsi="Times New Roman" w:cs="Times New Roman"/>
          <w:color w:val="000000"/>
          <w:lang w:eastAsia="en-ZW"/>
        </w:rPr>
        <w:t>GREENLAND J</w:t>
      </w:r>
      <w:r w:rsidR="00E94CBB" w:rsidRPr="00E94CBB">
        <w:rPr>
          <w:rFonts w:ascii="Times New Roman" w:eastAsia="Times New Roman" w:hAnsi="Times New Roman" w:cs="Times New Roman"/>
          <w:color w:val="000000"/>
          <w:sz w:val="24"/>
          <w:szCs w:val="24"/>
          <w:lang w:eastAsia="en-ZW"/>
        </w:rPr>
        <w:t xml:space="preserve"> in </w:t>
      </w:r>
      <w:r w:rsidR="00977A01" w:rsidRPr="00E94CBB">
        <w:rPr>
          <w:rFonts w:ascii="Times New Roman" w:hAnsi="Times New Roman" w:cs="Times New Roman"/>
          <w:i/>
          <w:iCs/>
          <w:kern w:val="0"/>
          <w:sz w:val="24"/>
          <w:szCs w:val="24"/>
        </w:rPr>
        <w:t>S v Choma</w:t>
      </w:r>
      <w:r w:rsidR="00977A01" w:rsidRPr="00E94CBB">
        <w:rPr>
          <w:rFonts w:ascii="Times New Roman" w:hAnsi="Times New Roman" w:cs="Times New Roman"/>
          <w:kern w:val="0"/>
          <w:sz w:val="24"/>
          <w:szCs w:val="24"/>
        </w:rPr>
        <w:t xml:space="preserve"> 1990 (2) </w:t>
      </w:r>
      <w:r w:rsidR="00977A01" w:rsidRPr="00814B8D">
        <w:rPr>
          <w:rFonts w:ascii="Times New Roman" w:hAnsi="Times New Roman" w:cs="Times New Roman"/>
          <w:kern w:val="0"/>
        </w:rPr>
        <w:t>ZLR</w:t>
      </w:r>
      <w:r w:rsidR="00977A01" w:rsidRPr="00E94CBB">
        <w:rPr>
          <w:rFonts w:ascii="Times New Roman" w:hAnsi="Times New Roman" w:cs="Times New Roman"/>
          <w:kern w:val="0"/>
          <w:sz w:val="24"/>
          <w:szCs w:val="24"/>
        </w:rPr>
        <w:t xml:space="preserve">  33 (H)</w:t>
      </w:r>
      <w:r w:rsidR="00E94CBB">
        <w:rPr>
          <w:rFonts w:ascii="Times New Roman" w:hAnsi="Times New Roman" w:cs="Times New Roman"/>
          <w:kern w:val="0"/>
          <w:sz w:val="24"/>
          <w:szCs w:val="24"/>
        </w:rPr>
        <w:t xml:space="preserve"> wh</w:t>
      </w:r>
      <w:r w:rsidR="000062E2">
        <w:rPr>
          <w:rFonts w:ascii="Times New Roman" w:hAnsi="Times New Roman" w:cs="Times New Roman"/>
          <w:kern w:val="0"/>
          <w:sz w:val="24"/>
          <w:szCs w:val="24"/>
        </w:rPr>
        <w:t xml:space="preserve">ere </w:t>
      </w:r>
      <w:r w:rsidR="000F7F2D">
        <w:rPr>
          <w:rFonts w:ascii="Times New Roman" w:hAnsi="Times New Roman" w:cs="Times New Roman"/>
          <w:kern w:val="0"/>
          <w:sz w:val="24"/>
          <w:szCs w:val="24"/>
        </w:rPr>
        <w:t>he held</w:t>
      </w:r>
      <w:r w:rsidR="00E94CBB">
        <w:rPr>
          <w:rFonts w:ascii="Times New Roman" w:hAnsi="Times New Roman" w:cs="Times New Roman"/>
          <w:kern w:val="0"/>
          <w:sz w:val="24"/>
          <w:szCs w:val="24"/>
        </w:rPr>
        <w:t xml:space="preserve"> as follows in conclusion</w:t>
      </w:r>
      <w:r w:rsidR="00003FCE">
        <w:rPr>
          <w:rFonts w:ascii="Times New Roman" w:hAnsi="Times New Roman" w:cs="Times New Roman"/>
          <w:kern w:val="0"/>
          <w:sz w:val="24"/>
          <w:szCs w:val="24"/>
        </w:rPr>
        <w:t xml:space="preserve"> at page 36</w:t>
      </w:r>
      <w:r w:rsidR="00E94CBB">
        <w:rPr>
          <w:rFonts w:ascii="Times New Roman" w:hAnsi="Times New Roman" w:cs="Times New Roman"/>
          <w:kern w:val="0"/>
          <w:sz w:val="24"/>
          <w:szCs w:val="24"/>
        </w:rPr>
        <w:t>; -</w:t>
      </w:r>
    </w:p>
    <w:p w14:paraId="5EF92408" w14:textId="77777777" w:rsidR="00E94CBB" w:rsidRDefault="00E94CBB" w:rsidP="00977A01">
      <w:pPr>
        <w:autoSpaceDE w:val="0"/>
        <w:autoSpaceDN w:val="0"/>
        <w:adjustRightInd w:val="0"/>
        <w:spacing w:after="0" w:line="360" w:lineRule="auto"/>
        <w:jc w:val="both"/>
        <w:rPr>
          <w:rFonts w:ascii="Times New Roman" w:hAnsi="Times New Roman" w:cs="Times New Roman"/>
          <w:kern w:val="0"/>
          <w:sz w:val="24"/>
          <w:szCs w:val="24"/>
        </w:rPr>
      </w:pPr>
    </w:p>
    <w:p w14:paraId="433C4076" w14:textId="0F8BF750" w:rsidR="00E94CBB" w:rsidRPr="00E94CBB" w:rsidRDefault="00E94CBB" w:rsidP="007C7C06">
      <w:pPr>
        <w:autoSpaceDE w:val="0"/>
        <w:autoSpaceDN w:val="0"/>
        <w:adjustRightInd w:val="0"/>
        <w:spacing w:after="0" w:line="360" w:lineRule="auto"/>
        <w:ind w:left="851"/>
        <w:jc w:val="both"/>
        <w:rPr>
          <w:rFonts w:ascii="Times New Roman" w:hAnsi="Times New Roman" w:cs="Times New Roman"/>
          <w:kern w:val="0"/>
          <w:sz w:val="24"/>
          <w:szCs w:val="24"/>
        </w:rPr>
      </w:pPr>
      <w:r w:rsidRPr="00003FCE">
        <w:rPr>
          <w:rFonts w:ascii="Times New Roman" w:hAnsi="Times New Roman" w:cs="Times New Roman"/>
          <w:sz w:val="24"/>
          <w:szCs w:val="24"/>
        </w:rPr>
        <w:t xml:space="preserve">“It is apparent that despite numerous judgments on this important matter some magistrates seem unwilling to conform properly to what is a relatively simple but important procedure. For this </w:t>
      </w:r>
      <w:r w:rsidR="00FF4A10" w:rsidRPr="00003FCE">
        <w:rPr>
          <w:rFonts w:ascii="Times New Roman" w:hAnsi="Times New Roman" w:cs="Times New Roman"/>
          <w:sz w:val="24"/>
          <w:szCs w:val="24"/>
        </w:rPr>
        <w:t>reason,</w:t>
      </w:r>
      <w:r w:rsidRPr="00003FCE">
        <w:rPr>
          <w:rFonts w:ascii="Times New Roman" w:hAnsi="Times New Roman" w:cs="Times New Roman"/>
          <w:sz w:val="24"/>
          <w:szCs w:val="24"/>
        </w:rPr>
        <w:t xml:space="preserve"> the attention of the Chief Magistrate is herein </w:t>
      </w:r>
      <w:r w:rsidRPr="00003FCE">
        <w:rPr>
          <w:rFonts w:ascii="Times New Roman" w:hAnsi="Times New Roman" w:cs="Times New Roman"/>
          <w:sz w:val="24"/>
          <w:szCs w:val="24"/>
        </w:rPr>
        <w:lastRenderedPageBreak/>
        <w:t>brought to what is largely an unnecessary recurring problem and he is requested to ensure that this judgment is circulated and brought to the attention of all magistrates.”</w:t>
      </w:r>
    </w:p>
    <w:p w14:paraId="3F1EAC8C" w14:textId="77777777" w:rsidR="00E94CBB" w:rsidRPr="00E94CBB" w:rsidRDefault="00E94CBB" w:rsidP="00977A01">
      <w:pPr>
        <w:autoSpaceDE w:val="0"/>
        <w:autoSpaceDN w:val="0"/>
        <w:adjustRightInd w:val="0"/>
        <w:spacing w:after="0" w:line="360" w:lineRule="auto"/>
        <w:jc w:val="both"/>
        <w:rPr>
          <w:rFonts w:ascii="Times New Roman" w:hAnsi="Times New Roman" w:cs="Times New Roman"/>
          <w:kern w:val="0"/>
          <w:sz w:val="24"/>
          <w:szCs w:val="24"/>
        </w:rPr>
      </w:pPr>
    </w:p>
    <w:p w14:paraId="569D5598" w14:textId="755491FD" w:rsidR="00003FCE" w:rsidRPr="00B43F21" w:rsidRDefault="00814B8D" w:rsidP="00977A01">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r>
        <w:rPr>
          <w:rFonts w:ascii="Times New Roman" w:hAnsi="Times New Roman" w:cs="Times New Roman"/>
          <w:kern w:val="0"/>
          <w:sz w:val="24"/>
          <w:szCs w:val="24"/>
        </w:rPr>
        <w:t xml:space="preserve">[4] </w:t>
      </w:r>
      <w:r w:rsidR="00003FCE" w:rsidRPr="00B43F21">
        <w:rPr>
          <w:rFonts w:ascii="Times New Roman" w:hAnsi="Times New Roman" w:cs="Times New Roman"/>
          <w:kern w:val="0"/>
          <w:sz w:val="24"/>
          <w:szCs w:val="24"/>
        </w:rPr>
        <w:t>Th</w:t>
      </w:r>
      <w:r w:rsidR="00B43F21" w:rsidRPr="00B43F21">
        <w:rPr>
          <w:rFonts w:ascii="Times New Roman" w:hAnsi="Times New Roman" w:cs="Times New Roman"/>
          <w:kern w:val="0"/>
          <w:sz w:val="24"/>
          <w:szCs w:val="24"/>
        </w:rPr>
        <w:t xml:space="preserve">irty-one years later, this court </w:t>
      </w:r>
      <w:r w:rsidR="007C7C06">
        <w:rPr>
          <w:rFonts w:ascii="Times New Roman" w:hAnsi="Times New Roman" w:cs="Times New Roman"/>
          <w:kern w:val="0"/>
          <w:sz w:val="24"/>
          <w:szCs w:val="24"/>
        </w:rPr>
        <w:t xml:space="preserve">found itself expressing </w:t>
      </w:r>
      <w:r w:rsidR="00B43F21" w:rsidRPr="00B43F21">
        <w:rPr>
          <w:rFonts w:ascii="Times New Roman" w:hAnsi="Times New Roman" w:cs="Times New Roman"/>
          <w:kern w:val="0"/>
          <w:sz w:val="24"/>
          <w:szCs w:val="24"/>
        </w:rPr>
        <w:t>similar concern</w:t>
      </w:r>
      <w:r w:rsidR="007C7C06">
        <w:rPr>
          <w:rFonts w:ascii="Times New Roman" w:hAnsi="Times New Roman" w:cs="Times New Roman"/>
          <w:kern w:val="0"/>
          <w:sz w:val="24"/>
          <w:szCs w:val="24"/>
        </w:rPr>
        <w:t>s</w:t>
      </w:r>
      <w:r w:rsidR="00B43F21" w:rsidRPr="00B43F21">
        <w:rPr>
          <w:rFonts w:ascii="Times New Roman" w:hAnsi="Times New Roman" w:cs="Times New Roman"/>
          <w:kern w:val="0"/>
          <w:sz w:val="24"/>
          <w:szCs w:val="24"/>
        </w:rPr>
        <w:t xml:space="preserve">. In </w:t>
      </w:r>
      <w:r w:rsidR="00E94CBB" w:rsidRPr="00B43F21">
        <w:rPr>
          <w:rFonts w:ascii="Times New Roman" w:eastAsia="Calibri" w:hAnsi="Times New Roman" w:cs="Times New Roman"/>
          <w:i/>
          <w:kern w:val="0"/>
          <w:sz w:val="24"/>
          <w:szCs w:val="24"/>
          <w14:ligatures w14:val="none"/>
        </w:rPr>
        <w:t>Febbie Mutokodzi and Others v the State</w:t>
      </w:r>
      <w:r w:rsidR="00E94CBB" w:rsidRPr="00B43F21">
        <w:rPr>
          <w:rFonts w:ascii="Times New Roman" w:eastAsia="Calibri" w:hAnsi="Times New Roman" w:cs="Times New Roman"/>
          <w:kern w:val="0"/>
          <w:sz w:val="24"/>
          <w:szCs w:val="24"/>
          <w14:ligatures w14:val="none"/>
        </w:rPr>
        <w:t xml:space="preserve"> HH 299-21,</w:t>
      </w:r>
      <w:r w:rsidR="00E94CBB" w:rsidRPr="00B43F21">
        <w:rPr>
          <w:rFonts w:ascii="Times New Roman" w:eastAsia="Times New Roman" w:hAnsi="Times New Roman" w:cs="Times New Roman"/>
          <w:color w:val="000000"/>
          <w:sz w:val="24"/>
          <w:szCs w:val="24"/>
          <w:lang w:eastAsia="en-ZW"/>
        </w:rPr>
        <w:t xml:space="preserve"> </w:t>
      </w:r>
      <w:r w:rsidR="00B43F21" w:rsidRPr="00814B8D">
        <w:rPr>
          <w:rFonts w:ascii="Times New Roman" w:eastAsia="Times New Roman" w:hAnsi="Times New Roman" w:cs="Times New Roman"/>
          <w:color w:val="000000"/>
          <w:lang w:eastAsia="en-ZW"/>
        </w:rPr>
        <w:t>CHITAPI J</w:t>
      </w:r>
      <w:r w:rsidR="00B43F21" w:rsidRPr="00B43F21">
        <w:rPr>
          <w:rFonts w:ascii="Times New Roman" w:eastAsia="Times New Roman" w:hAnsi="Times New Roman" w:cs="Times New Roman"/>
          <w:color w:val="000000"/>
          <w:sz w:val="24"/>
          <w:szCs w:val="24"/>
          <w:lang w:eastAsia="en-ZW"/>
        </w:rPr>
        <w:t xml:space="preserve"> </w:t>
      </w:r>
      <w:r w:rsidR="00B43F21">
        <w:rPr>
          <w:rFonts w:ascii="Times New Roman" w:eastAsia="Times New Roman" w:hAnsi="Times New Roman" w:cs="Times New Roman"/>
          <w:color w:val="000000"/>
          <w:sz w:val="24"/>
          <w:szCs w:val="24"/>
          <w:lang w:eastAsia="en-ZW"/>
        </w:rPr>
        <w:t xml:space="preserve">lamented the failure by trial magistrates not only to follow the peremptory provisions on the </w:t>
      </w:r>
      <w:r w:rsidR="00B43F21" w:rsidRPr="00814B8D">
        <w:rPr>
          <w:rFonts w:ascii="Times New Roman" w:eastAsia="Times New Roman" w:hAnsi="Times New Roman" w:cs="Times New Roman"/>
          <w:color w:val="000000"/>
          <w:lang w:eastAsia="en-ZW"/>
        </w:rPr>
        <w:t>CPEA</w:t>
      </w:r>
      <w:r w:rsidR="00B43F21">
        <w:rPr>
          <w:rFonts w:ascii="Times New Roman" w:eastAsia="Times New Roman" w:hAnsi="Times New Roman" w:cs="Times New Roman"/>
          <w:color w:val="000000"/>
          <w:sz w:val="24"/>
          <w:szCs w:val="24"/>
          <w:lang w:eastAsia="en-ZW"/>
        </w:rPr>
        <w:t xml:space="preserve">, but to heed the consistence guidance on the matter by the Superior Courts. I quote </w:t>
      </w:r>
      <w:r w:rsidR="00B43F21" w:rsidRPr="00B43F21">
        <w:rPr>
          <w:rFonts w:ascii="Times New Roman" w:eastAsia="Times New Roman" w:hAnsi="Times New Roman" w:cs="Times New Roman"/>
          <w:color w:val="000000"/>
          <w:sz w:val="24"/>
          <w:szCs w:val="24"/>
          <w:u w:val="single"/>
          <w:lang w:eastAsia="en-ZW"/>
        </w:rPr>
        <w:t>part</w:t>
      </w:r>
      <w:r w:rsidR="00B43F21">
        <w:rPr>
          <w:rFonts w:ascii="Times New Roman" w:eastAsia="Times New Roman" w:hAnsi="Times New Roman" w:cs="Times New Roman"/>
          <w:color w:val="000000"/>
          <w:sz w:val="24"/>
          <w:szCs w:val="24"/>
          <w:lang w:eastAsia="en-ZW"/>
        </w:rPr>
        <w:t xml:space="preserve"> of his remarks on the </w:t>
      </w:r>
      <w:r>
        <w:rPr>
          <w:rFonts w:ascii="Times New Roman" w:eastAsia="Times New Roman" w:hAnsi="Times New Roman" w:cs="Times New Roman"/>
          <w:color w:val="000000"/>
          <w:sz w:val="24"/>
          <w:szCs w:val="24"/>
          <w:lang w:eastAsia="en-ZW"/>
        </w:rPr>
        <w:t>point</w:t>
      </w:r>
      <w:r w:rsidR="00B43F21">
        <w:rPr>
          <w:rFonts w:ascii="Times New Roman" w:eastAsia="Times New Roman" w:hAnsi="Times New Roman" w:cs="Times New Roman"/>
          <w:color w:val="000000"/>
          <w:sz w:val="24"/>
          <w:szCs w:val="24"/>
          <w:lang w:eastAsia="en-ZW"/>
        </w:rPr>
        <w:t xml:space="preserve"> at pages 2-</w:t>
      </w:r>
      <w:r>
        <w:rPr>
          <w:rFonts w:ascii="Times New Roman" w:eastAsia="Times New Roman" w:hAnsi="Times New Roman" w:cs="Times New Roman"/>
          <w:color w:val="000000"/>
          <w:sz w:val="24"/>
          <w:szCs w:val="24"/>
          <w:lang w:eastAsia="en-ZW"/>
        </w:rPr>
        <w:t>3; -</w:t>
      </w:r>
    </w:p>
    <w:p w14:paraId="4BF6FF75" w14:textId="77777777" w:rsidR="00B43F21" w:rsidRDefault="00B43F21" w:rsidP="00977A01">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p>
    <w:p w14:paraId="1DDBB232" w14:textId="1AB4D84B" w:rsidR="00B43F21" w:rsidRPr="00B43F21" w:rsidRDefault="00B43F21" w:rsidP="00B43F21">
      <w:pPr>
        <w:spacing w:after="0" w:line="360" w:lineRule="auto"/>
        <w:ind w:left="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Pr="00B43F21">
        <w:rPr>
          <w:rFonts w:ascii="Times New Roman" w:eastAsia="Calibri" w:hAnsi="Times New Roman" w:cs="Times New Roman"/>
          <w:kern w:val="0"/>
          <w:sz w:val="24"/>
          <w:szCs w:val="24"/>
          <w14:ligatures w14:val="none"/>
        </w:rPr>
        <w:t xml:space="preserve">The situation is akin to a refusal to heed the advice or to read cases where such direction has been given. </w:t>
      </w:r>
      <w:r w:rsidRPr="007C7C06">
        <w:rPr>
          <w:rFonts w:ascii="Times New Roman" w:eastAsia="Calibri" w:hAnsi="Times New Roman" w:cs="Times New Roman"/>
          <w:kern w:val="0"/>
          <w:sz w:val="24"/>
          <w:szCs w:val="24"/>
          <w:u w:val="single"/>
          <w14:ligatures w14:val="none"/>
        </w:rPr>
        <w:t>The trend wherein the same errors in procedure are made is worrying and constitute</w:t>
      </w:r>
      <w:r w:rsidR="00354F52" w:rsidRPr="007C7C06">
        <w:rPr>
          <w:rFonts w:ascii="Times New Roman" w:eastAsia="Calibri" w:hAnsi="Times New Roman" w:cs="Times New Roman"/>
          <w:kern w:val="0"/>
          <w:sz w:val="24"/>
          <w:szCs w:val="24"/>
          <w:u w:val="single"/>
          <w14:ligatures w14:val="none"/>
        </w:rPr>
        <w:t>s</w:t>
      </w:r>
      <w:r w:rsidRPr="007C7C06">
        <w:rPr>
          <w:rFonts w:ascii="Times New Roman" w:eastAsia="Calibri" w:hAnsi="Times New Roman" w:cs="Times New Roman"/>
          <w:kern w:val="0"/>
          <w:sz w:val="24"/>
          <w:szCs w:val="24"/>
          <w:u w:val="single"/>
          <w14:ligatures w14:val="none"/>
        </w:rPr>
        <w:t xml:space="preserve"> threat to the criminal justice system.</w:t>
      </w:r>
      <w:r w:rsidRPr="00B43F21">
        <w:rPr>
          <w:rFonts w:ascii="Times New Roman" w:eastAsia="Calibri" w:hAnsi="Times New Roman" w:cs="Times New Roman"/>
          <w:kern w:val="0"/>
          <w:sz w:val="24"/>
          <w:szCs w:val="24"/>
          <w14:ligatures w14:val="none"/>
        </w:rPr>
        <w:t xml:space="preserve"> The threat arises from the fact that the irregular proceedings are invariably set aside on review and the accused persons are released back into society without serving their sentences in full. Re-trials are then instituted by the Prosecutor General in his discretion. The retrials clog the court rolls and increase the backlog. All this can be avoided if the magistrates properly and procedurally conduct the guilty plea trials. Such trials form the bulk of cases disposed of in the magistrates court. It is unacceptable for the court to preside over an irregular trial on account of lack of knowledge of trial provisions. It is in my view an act of incompetence for a judicial officer to fail to comprehend steps required to be followed in holding a guilty plea trial when such procedure is legislated in black and white in s 271(2)(b) as read with s 271(3) of the Criminal Procedure &amp; Evidence Act. </w:t>
      </w:r>
      <w:r w:rsidRPr="00B43F21">
        <w:rPr>
          <w:rFonts w:ascii="Times New Roman" w:eastAsia="Calibri" w:hAnsi="Times New Roman" w:cs="Times New Roman"/>
          <w:kern w:val="0"/>
          <w:sz w:val="24"/>
          <w:szCs w:val="24"/>
          <w:u w:val="single"/>
          <w14:ligatures w14:val="none"/>
        </w:rPr>
        <w:t>It is worse so where the superior court has interpreted the trial procedure and given guidance to the magistrates through judgments issued and the judicial officer is not guided by the judgements either by design or by default to keep abreast with important judgments of this court on procedure</w:t>
      </w:r>
      <w:r w:rsidRPr="00B43F21">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007C7C06">
        <w:rPr>
          <w:rFonts w:ascii="Times New Roman" w:eastAsia="Calibri" w:hAnsi="Times New Roman" w:cs="Times New Roman"/>
          <w:kern w:val="0"/>
          <w:sz w:val="24"/>
          <w:szCs w:val="24"/>
          <w14:ligatures w14:val="none"/>
        </w:rPr>
        <w:t xml:space="preserve"> [ underlined for further emphasis]</w:t>
      </w:r>
    </w:p>
    <w:p w14:paraId="6E53BF38" w14:textId="77777777" w:rsidR="00B43F21" w:rsidRDefault="00B43F21" w:rsidP="00977A01">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p>
    <w:p w14:paraId="0115C13C" w14:textId="01F6DF7E" w:rsidR="00056EDA" w:rsidRDefault="00814B8D" w:rsidP="00814B8D">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[5] </w:t>
      </w:r>
      <w:r w:rsidR="00E94CBB">
        <w:rPr>
          <w:rFonts w:ascii="Times New Roman" w:eastAsia="Times New Roman" w:hAnsi="Times New Roman" w:cs="Times New Roman"/>
          <w:color w:val="000000"/>
          <w:sz w:val="24"/>
          <w:szCs w:val="24"/>
          <w:lang w:eastAsia="en-ZW"/>
        </w:rPr>
        <w:t xml:space="preserve">This </w:t>
      </w:r>
      <w:r w:rsidR="00592DF7">
        <w:rPr>
          <w:rFonts w:ascii="Times New Roman" w:eastAsia="Times New Roman" w:hAnsi="Times New Roman" w:cs="Times New Roman"/>
          <w:color w:val="000000"/>
          <w:sz w:val="24"/>
          <w:szCs w:val="24"/>
          <w:lang w:eastAsia="en-ZW"/>
        </w:rPr>
        <w:t>persisten</w:t>
      </w:r>
      <w:r w:rsidR="00E94CBB">
        <w:rPr>
          <w:rFonts w:ascii="Times New Roman" w:eastAsia="Times New Roman" w:hAnsi="Times New Roman" w:cs="Times New Roman"/>
          <w:color w:val="000000"/>
          <w:sz w:val="24"/>
          <w:szCs w:val="24"/>
          <w:lang w:eastAsia="en-ZW"/>
        </w:rPr>
        <w:t xml:space="preserve">t messaging </w:t>
      </w:r>
      <w:r w:rsidR="00545A9A">
        <w:rPr>
          <w:rFonts w:ascii="Times New Roman" w:eastAsia="Times New Roman" w:hAnsi="Times New Roman" w:cs="Times New Roman"/>
          <w:color w:val="000000"/>
          <w:sz w:val="24"/>
          <w:szCs w:val="24"/>
          <w:lang w:eastAsia="en-ZW"/>
        </w:rPr>
        <w:t xml:space="preserve">reflects the gravity with </w:t>
      </w:r>
      <w:r w:rsidR="000062E2">
        <w:rPr>
          <w:rFonts w:ascii="Times New Roman" w:eastAsia="Times New Roman" w:hAnsi="Times New Roman" w:cs="Times New Roman"/>
          <w:color w:val="000000"/>
          <w:sz w:val="24"/>
          <w:szCs w:val="24"/>
          <w:lang w:eastAsia="en-ZW"/>
        </w:rPr>
        <w:t>which courts</w:t>
      </w:r>
      <w:r w:rsidR="00545A9A">
        <w:rPr>
          <w:rFonts w:ascii="Times New Roman" w:eastAsia="Times New Roman" w:hAnsi="Times New Roman" w:cs="Times New Roman"/>
          <w:color w:val="000000"/>
          <w:sz w:val="24"/>
          <w:szCs w:val="24"/>
          <w:lang w:eastAsia="en-ZW"/>
        </w:rPr>
        <w:t xml:space="preserve"> view the </w:t>
      </w:r>
      <w:r w:rsidR="00592DF7">
        <w:rPr>
          <w:rFonts w:ascii="Times New Roman" w:eastAsia="Times New Roman" w:hAnsi="Times New Roman" w:cs="Times New Roman"/>
          <w:color w:val="000000"/>
          <w:sz w:val="24"/>
          <w:szCs w:val="24"/>
          <w:lang w:eastAsia="en-ZW"/>
        </w:rPr>
        <w:t>need to ascertain that an unrepresented accused`s plea of guilty is genuine, legitimate and properly given and taken. The</w:t>
      </w:r>
      <w:r w:rsidR="00AB230A">
        <w:rPr>
          <w:rFonts w:ascii="Times New Roman" w:eastAsia="Times New Roman" w:hAnsi="Times New Roman" w:cs="Times New Roman"/>
          <w:color w:val="000000"/>
          <w:sz w:val="24"/>
          <w:szCs w:val="24"/>
          <w:lang w:eastAsia="en-ZW"/>
        </w:rPr>
        <w:t xml:space="preserve"> concerns themselves are drawn from </w:t>
      </w:r>
      <w:r w:rsidR="00592DF7">
        <w:rPr>
          <w:rFonts w:ascii="Times New Roman" w:eastAsia="Times New Roman" w:hAnsi="Times New Roman" w:cs="Times New Roman"/>
          <w:color w:val="000000"/>
          <w:sz w:val="24"/>
          <w:szCs w:val="24"/>
          <w:lang w:eastAsia="en-ZW"/>
        </w:rPr>
        <w:t xml:space="preserve">the </w:t>
      </w:r>
      <w:r w:rsidR="005F515D">
        <w:rPr>
          <w:rFonts w:ascii="Times New Roman" w:eastAsia="Times New Roman" w:hAnsi="Times New Roman" w:cs="Times New Roman"/>
          <w:color w:val="000000"/>
          <w:sz w:val="24"/>
          <w:szCs w:val="24"/>
          <w:lang w:eastAsia="en-ZW"/>
        </w:rPr>
        <w:t xml:space="preserve">constitutional right to a fair set out in s 69. This being read together </w:t>
      </w:r>
      <w:r w:rsidR="00E8199C">
        <w:rPr>
          <w:rFonts w:ascii="Times New Roman" w:eastAsia="Times New Roman" w:hAnsi="Times New Roman" w:cs="Times New Roman"/>
          <w:color w:val="000000"/>
          <w:sz w:val="24"/>
          <w:szCs w:val="24"/>
          <w:lang w:eastAsia="en-ZW"/>
        </w:rPr>
        <w:t>with the</w:t>
      </w:r>
      <w:r w:rsidR="005F515D">
        <w:rPr>
          <w:rFonts w:ascii="Times New Roman" w:eastAsia="Times New Roman" w:hAnsi="Times New Roman" w:cs="Times New Roman"/>
          <w:color w:val="000000"/>
          <w:sz w:val="24"/>
          <w:szCs w:val="24"/>
          <w:lang w:eastAsia="en-ZW"/>
        </w:rPr>
        <w:t xml:space="preserve"> </w:t>
      </w:r>
      <w:r w:rsidR="00592DF7">
        <w:rPr>
          <w:rFonts w:ascii="Times New Roman" w:eastAsia="Times New Roman" w:hAnsi="Times New Roman" w:cs="Times New Roman"/>
          <w:color w:val="000000"/>
          <w:sz w:val="24"/>
          <w:szCs w:val="24"/>
          <w:lang w:eastAsia="en-ZW"/>
        </w:rPr>
        <w:t>principle</w:t>
      </w:r>
      <w:r w:rsidR="00056EDA">
        <w:rPr>
          <w:rFonts w:ascii="Times New Roman" w:eastAsia="Times New Roman" w:hAnsi="Times New Roman" w:cs="Times New Roman"/>
          <w:color w:val="000000"/>
          <w:sz w:val="24"/>
          <w:szCs w:val="24"/>
          <w:lang w:eastAsia="en-ZW"/>
        </w:rPr>
        <w:t xml:space="preserve">s </w:t>
      </w:r>
      <w:r w:rsidR="005F515D">
        <w:rPr>
          <w:rFonts w:ascii="Times New Roman" w:eastAsia="Times New Roman" w:hAnsi="Times New Roman" w:cs="Times New Roman"/>
          <w:color w:val="000000"/>
          <w:sz w:val="24"/>
          <w:szCs w:val="24"/>
          <w:lang w:eastAsia="en-ZW"/>
        </w:rPr>
        <w:t xml:space="preserve">fundamental </w:t>
      </w:r>
      <w:r w:rsidR="00E8199C">
        <w:rPr>
          <w:rFonts w:ascii="Times New Roman" w:eastAsia="Times New Roman" w:hAnsi="Times New Roman" w:cs="Times New Roman"/>
          <w:color w:val="000000"/>
          <w:sz w:val="24"/>
          <w:szCs w:val="24"/>
          <w:lang w:eastAsia="en-ZW"/>
        </w:rPr>
        <w:t>to our</w:t>
      </w:r>
      <w:r w:rsidR="00056EDA">
        <w:rPr>
          <w:rFonts w:ascii="Times New Roman" w:eastAsia="Times New Roman" w:hAnsi="Times New Roman" w:cs="Times New Roman"/>
          <w:color w:val="000000"/>
          <w:sz w:val="24"/>
          <w:szCs w:val="24"/>
          <w:lang w:eastAsia="en-ZW"/>
        </w:rPr>
        <w:t xml:space="preserve"> penal j</w:t>
      </w:r>
      <w:r w:rsidR="00592DF7">
        <w:rPr>
          <w:rFonts w:ascii="Times New Roman" w:eastAsia="Times New Roman" w:hAnsi="Times New Roman" w:cs="Times New Roman"/>
          <w:color w:val="000000"/>
          <w:sz w:val="24"/>
          <w:szCs w:val="24"/>
          <w:lang w:eastAsia="en-ZW"/>
        </w:rPr>
        <w:t>urisprudence</w:t>
      </w:r>
      <w:r w:rsidR="00056EDA">
        <w:rPr>
          <w:rFonts w:ascii="Times New Roman" w:eastAsia="Times New Roman" w:hAnsi="Times New Roman" w:cs="Times New Roman"/>
          <w:color w:val="000000"/>
          <w:sz w:val="24"/>
          <w:szCs w:val="24"/>
          <w:lang w:eastAsia="en-ZW"/>
        </w:rPr>
        <w:t xml:space="preserve"> </w:t>
      </w:r>
      <w:r w:rsidR="007C7C06">
        <w:rPr>
          <w:rFonts w:ascii="Times New Roman" w:eastAsia="Times New Roman" w:hAnsi="Times New Roman" w:cs="Times New Roman"/>
          <w:color w:val="000000"/>
          <w:sz w:val="24"/>
          <w:szCs w:val="24"/>
          <w:lang w:eastAsia="en-ZW"/>
        </w:rPr>
        <w:t xml:space="preserve">which can be discerned from the window provided </w:t>
      </w:r>
      <w:r w:rsidR="00AB230A">
        <w:rPr>
          <w:rFonts w:ascii="Times New Roman" w:eastAsia="Times New Roman" w:hAnsi="Times New Roman" w:cs="Times New Roman"/>
          <w:color w:val="000000"/>
          <w:sz w:val="24"/>
          <w:szCs w:val="24"/>
          <w:lang w:eastAsia="en-ZW"/>
        </w:rPr>
        <w:t>by s</w:t>
      </w:r>
      <w:r w:rsidR="00056EDA">
        <w:rPr>
          <w:rFonts w:ascii="Times New Roman" w:eastAsia="Times New Roman" w:hAnsi="Times New Roman" w:cs="Times New Roman"/>
          <w:color w:val="000000"/>
          <w:sz w:val="24"/>
          <w:szCs w:val="24"/>
          <w:lang w:eastAsia="en-ZW"/>
        </w:rPr>
        <w:t xml:space="preserve"> 70 of the Constitution which </w:t>
      </w:r>
      <w:r w:rsidR="000062E2">
        <w:rPr>
          <w:rFonts w:ascii="Times New Roman" w:eastAsia="Times New Roman" w:hAnsi="Times New Roman" w:cs="Times New Roman"/>
          <w:color w:val="000000"/>
          <w:sz w:val="24"/>
          <w:szCs w:val="24"/>
          <w:lang w:eastAsia="en-ZW"/>
        </w:rPr>
        <w:t xml:space="preserve">provides that </w:t>
      </w:r>
      <w:r w:rsidR="00056EDA">
        <w:rPr>
          <w:rFonts w:ascii="Times New Roman" w:eastAsia="Times New Roman" w:hAnsi="Times New Roman" w:cs="Times New Roman"/>
          <w:color w:val="000000"/>
          <w:sz w:val="24"/>
          <w:szCs w:val="24"/>
          <w:lang w:eastAsia="en-ZW"/>
        </w:rPr>
        <w:t>; -</w:t>
      </w:r>
    </w:p>
    <w:p w14:paraId="12B08687" w14:textId="77777777" w:rsidR="00056EDA" w:rsidRDefault="00056EDA" w:rsidP="00814B8D">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p>
    <w:p w14:paraId="55A44CF3" w14:textId="77777777" w:rsidR="00056EDA" w:rsidRDefault="00056EDA" w:rsidP="00814B8D">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p>
    <w:p w14:paraId="0B5B62DE" w14:textId="77777777" w:rsidR="00056EDA" w:rsidRDefault="00056EDA" w:rsidP="00814B8D">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p>
    <w:p w14:paraId="4B6441AE" w14:textId="77777777" w:rsidR="00056EDA" w:rsidRDefault="00056EDA" w:rsidP="00814B8D">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p>
    <w:p w14:paraId="73852CDC" w14:textId="77777777" w:rsidR="00056EDA" w:rsidRDefault="00056EDA" w:rsidP="00814B8D">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p>
    <w:p w14:paraId="18103260"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u w:val="single"/>
        </w:rPr>
      </w:pPr>
      <w:r w:rsidRPr="00056EDA">
        <w:rPr>
          <w:rFonts w:ascii="Times New Roman" w:hAnsi="Times New Roman" w:cs="Times New Roman"/>
          <w:kern w:val="0"/>
          <w:sz w:val="24"/>
          <w:szCs w:val="24"/>
          <w:u w:val="single"/>
        </w:rPr>
        <w:t>70 Rights of accused persons</w:t>
      </w:r>
    </w:p>
    <w:p w14:paraId="40694419"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(1) Any person accused of an offence has the following rights—</w:t>
      </w:r>
    </w:p>
    <w:p w14:paraId="216647E7" w14:textId="77777777" w:rsidR="00056EDA" w:rsidRPr="005F515D"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a</w:t>
      </w:r>
      <w:r w:rsidRPr="00056EDA">
        <w:rPr>
          <w:rFonts w:ascii="Times New Roman" w:hAnsi="Times New Roman" w:cs="Times New Roman"/>
          <w:kern w:val="0"/>
          <w:sz w:val="24"/>
          <w:szCs w:val="24"/>
        </w:rPr>
        <w:t xml:space="preserve">) </w:t>
      </w:r>
      <w:r w:rsidRPr="005F515D">
        <w:rPr>
          <w:rFonts w:ascii="Times New Roman" w:hAnsi="Times New Roman" w:cs="Times New Roman"/>
          <w:kern w:val="0"/>
          <w:sz w:val="24"/>
          <w:szCs w:val="24"/>
        </w:rPr>
        <w:t>to be presumed innocent until proved guilty;</w:t>
      </w:r>
    </w:p>
    <w:p w14:paraId="6BE13412" w14:textId="77777777" w:rsidR="00056EDA" w:rsidRPr="005F515D"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5F515D">
        <w:rPr>
          <w:rFonts w:ascii="Times New Roman" w:hAnsi="Times New Roman" w:cs="Times New Roman"/>
          <w:kern w:val="0"/>
          <w:sz w:val="24"/>
          <w:szCs w:val="24"/>
        </w:rPr>
        <w:t>(</w:t>
      </w:r>
      <w:r w:rsidRPr="005F515D">
        <w:rPr>
          <w:rFonts w:ascii="Times New Roman" w:hAnsi="Times New Roman" w:cs="Times New Roman"/>
          <w:i/>
          <w:iCs/>
          <w:kern w:val="0"/>
          <w:sz w:val="24"/>
          <w:szCs w:val="24"/>
        </w:rPr>
        <w:t>b</w:t>
      </w:r>
      <w:r w:rsidRPr="005F515D">
        <w:rPr>
          <w:rFonts w:ascii="Times New Roman" w:hAnsi="Times New Roman" w:cs="Times New Roman"/>
          <w:kern w:val="0"/>
          <w:sz w:val="24"/>
          <w:szCs w:val="24"/>
        </w:rPr>
        <w:t>) to be informed promptly of the charge, in sufficient detail to enable them to answer it;</w:t>
      </w:r>
    </w:p>
    <w:p w14:paraId="3997777F" w14:textId="77777777" w:rsidR="00056EDA" w:rsidRPr="005F515D"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5F515D">
        <w:rPr>
          <w:rFonts w:ascii="Times New Roman" w:hAnsi="Times New Roman" w:cs="Times New Roman"/>
          <w:kern w:val="0"/>
          <w:sz w:val="24"/>
          <w:szCs w:val="24"/>
        </w:rPr>
        <w:t>(</w:t>
      </w:r>
      <w:r w:rsidRPr="005F515D">
        <w:rPr>
          <w:rFonts w:ascii="Times New Roman" w:hAnsi="Times New Roman" w:cs="Times New Roman"/>
          <w:i/>
          <w:iCs/>
          <w:kern w:val="0"/>
          <w:sz w:val="24"/>
          <w:szCs w:val="24"/>
        </w:rPr>
        <w:t>c</w:t>
      </w:r>
      <w:r w:rsidRPr="005F515D">
        <w:rPr>
          <w:rFonts w:ascii="Times New Roman" w:hAnsi="Times New Roman" w:cs="Times New Roman"/>
          <w:kern w:val="0"/>
          <w:sz w:val="24"/>
          <w:szCs w:val="24"/>
        </w:rPr>
        <w:t>) to be given adequate time and facilities to prepare a defence;</w:t>
      </w:r>
    </w:p>
    <w:p w14:paraId="02D01EC7"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5F515D">
        <w:rPr>
          <w:rFonts w:ascii="Times New Roman" w:hAnsi="Times New Roman" w:cs="Times New Roman"/>
          <w:kern w:val="0"/>
          <w:sz w:val="24"/>
          <w:szCs w:val="24"/>
        </w:rPr>
        <w:t>(</w:t>
      </w:r>
      <w:r w:rsidRPr="005F515D">
        <w:rPr>
          <w:rFonts w:ascii="Times New Roman" w:hAnsi="Times New Roman" w:cs="Times New Roman"/>
          <w:i/>
          <w:iCs/>
          <w:kern w:val="0"/>
          <w:sz w:val="24"/>
          <w:szCs w:val="24"/>
        </w:rPr>
        <w:t>d</w:t>
      </w:r>
      <w:r w:rsidRPr="005F515D">
        <w:rPr>
          <w:rFonts w:ascii="Times New Roman" w:hAnsi="Times New Roman" w:cs="Times New Roman"/>
          <w:kern w:val="0"/>
          <w:sz w:val="24"/>
          <w:szCs w:val="24"/>
        </w:rPr>
        <w:t>) to choose a legal practitioner</w:t>
      </w:r>
      <w:r w:rsidRPr="00056EDA">
        <w:rPr>
          <w:rFonts w:ascii="Times New Roman" w:hAnsi="Times New Roman" w:cs="Times New Roman"/>
          <w:kern w:val="0"/>
          <w:sz w:val="24"/>
          <w:szCs w:val="24"/>
        </w:rPr>
        <w:t xml:space="preserve"> and, at their own expense, to be represented by that legal practitioner;</w:t>
      </w:r>
    </w:p>
    <w:p w14:paraId="07BFCC8B" w14:textId="02D0930D"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e</w:t>
      </w:r>
      <w:r w:rsidRPr="00056EDA">
        <w:rPr>
          <w:rFonts w:ascii="Times New Roman" w:hAnsi="Times New Roman" w:cs="Times New Roman"/>
          <w:kern w:val="0"/>
          <w:sz w:val="24"/>
          <w:szCs w:val="24"/>
        </w:rPr>
        <w:t>) to be represented by a legal practitioner assigned by the State and at State expense, if substantial injustice</w:t>
      </w:r>
      <w:r>
        <w:rPr>
          <w:rFonts w:ascii="Times New Roman" w:hAnsi="Times New Roman" w:cs="Times New Roman"/>
          <w:kern w:val="0"/>
          <w:sz w:val="24"/>
          <w:szCs w:val="24"/>
        </w:rPr>
        <w:t xml:space="preserve"> </w:t>
      </w:r>
      <w:r w:rsidRPr="00056EDA">
        <w:rPr>
          <w:rFonts w:ascii="Times New Roman" w:hAnsi="Times New Roman" w:cs="Times New Roman"/>
          <w:kern w:val="0"/>
          <w:sz w:val="24"/>
          <w:szCs w:val="24"/>
        </w:rPr>
        <w:t>would otherwise result;</w:t>
      </w:r>
    </w:p>
    <w:p w14:paraId="6416B857"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f</w:t>
      </w:r>
      <w:r w:rsidRPr="00056EDA">
        <w:rPr>
          <w:rFonts w:ascii="Times New Roman" w:hAnsi="Times New Roman" w:cs="Times New Roman"/>
          <w:kern w:val="0"/>
          <w:sz w:val="24"/>
          <w:szCs w:val="24"/>
        </w:rPr>
        <w:t>) to be informed promptly of the rights conferred by paragraphs (</w:t>
      </w:r>
      <w:r w:rsidRPr="00056EDA">
        <w:rPr>
          <w:rFonts w:ascii="Times New Roman" w:hAnsi="Times New Roman" w:cs="Times New Roman"/>
          <w:i/>
          <w:iCs/>
          <w:kern w:val="0"/>
          <w:sz w:val="24"/>
          <w:szCs w:val="24"/>
        </w:rPr>
        <w:t>d</w:t>
      </w:r>
      <w:r w:rsidRPr="00056EDA">
        <w:rPr>
          <w:rFonts w:ascii="Times New Roman" w:hAnsi="Times New Roman" w:cs="Times New Roman"/>
          <w:kern w:val="0"/>
          <w:sz w:val="24"/>
          <w:szCs w:val="24"/>
        </w:rPr>
        <w:t>) and (</w:t>
      </w:r>
      <w:r w:rsidRPr="00056EDA">
        <w:rPr>
          <w:rFonts w:ascii="Times New Roman" w:hAnsi="Times New Roman" w:cs="Times New Roman"/>
          <w:i/>
          <w:iCs/>
          <w:kern w:val="0"/>
          <w:sz w:val="24"/>
          <w:szCs w:val="24"/>
        </w:rPr>
        <w:t>e</w:t>
      </w:r>
      <w:r w:rsidRPr="00056EDA">
        <w:rPr>
          <w:rFonts w:ascii="Times New Roman" w:hAnsi="Times New Roman" w:cs="Times New Roman"/>
          <w:kern w:val="0"/>
          <w:sz w:val="24"/>
          <w:szCs w:val="24"/>
        </w:rPr>
        <w:t>).</w:t>
      </w:r>
    </w:p>
    <w:p w14:paraId="56AAD9F8"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g</w:t>
      </w:r>
      <w:r w:rsidRPr="00056EDA">
        <w:rPr>
          <w:rFonts w:ascii="Times New Roman" w:hAnsi="Times New Roman" w:cs="Times New Roman"/>
          <w:kern w:val="0"/>
          <w:sz w:val="24"/>
          <w:szCs w:val="24"/>
        </w:rPr>
        <w:t>) to be present when being tried;</w:t>
      </w:r>
    </w:p>
    <w:p w14:paraId="7378D569"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h</w:t>
      </w:r>
      <w:r w:rsidRPr="00056EDA">
        <w:rPr>
          <w:rFonts w:ascii="Times New Roman" w:hAnsi="Times New Roman" w:cs="Times New Roman"/>
          <w:kern w:val="0"/>
          <w:sz w:val="24"/>
          <w:szCs w:val="24"/>
        </w:rPr>
        <w:t>) to adduce and challenge evidence;</w:t>
      </w:r>
    </w:p>
    <w:p w14:paraId="7DA00092"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i</w:t>
      </w:r>
      <w:r w:rsidRPr="00056EDA">
        <w:rPr>
          <w:rFonts w:ascii="Times New Roman" w:hAnsi="Times New Roman" w:cs="Times New Roman"/>
          <w:kern w:val="0"/>
          <w:sz w:val="24"/>
          <w:szCs w:val="24"/>
        </w:rPr>
        <w:t>) to remain silent and not to testify or be compelled to give self-incriminating evidence;</w:t>
      </w:r>
    </w:p>
    <w:p w14:paraId="7E42E2BD"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j</w:t>
      </w:r>
      <w:r w:rsidRPr="00056EDA">
        <w:rPr>
          <w:rFonts w:ascii="Times New Roman" w:hAnsi="Times New Roman" w:cs="Times New Roman"/>
          <w:kern w:val="0"/>
          <w:sz w:val="24"/>
          <w:szCs w:val="24"/>
        </w:rPr>
        <w:t>) to have the proceedings of the trial interpreted into a language that they understand;</w:t>
      </w:r>
    </w:p>
    <w:p w14:paraId="670156AE"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k</w:t>
      </w:r>
      <w:r w:rsidRPr="00056EDA">
        <w:rPr>
          <w:rFonts w:ascii="Times New Roman" w:hAnsi="Times New Roman" w:cs="Times New Roman"/>
          <w:kern w:val="0"/>
          <w:sz w:val="24"/>
          <w:szCs w:val="24"/>
        </w:rPr>
        <w:t>) not to be convicted of an act or omission that was not an offence when it took place;</w:t>
      </w:r>
    </w:p>
    <w:p w14:paraId="39675250"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l</w:t>
      </w:r>
      <w:r w:rsidRPr="00056EDA">
        <w:rPr>
          <w:rFonts w:ascii="Times New Roman" w:hAnsi="Times New Roman" w:cs="Times New Roman"/>
          <w:kern w:val="0"/>
          <w:sz w:val="24"/>
          <w:szCs w:val="24"/>
        </w:rPr>
        <w:t>) not to be convicted of an act or omission that is no longer an offence;</w:t>
      </w:r>
    </w:p>
    <w:p w14:paraId="2A71B1CA" w14:textId="78A34E3D"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m</w:t>
      </w:r>
      <w:r w:rsidRPr="00056EDA">
        <w:rPr>
          <w:rFonts w:ascii="Times New Roman" w:hAnsi="Times New Roman" w:cs="Times New Roman"/>
          <w:kern w:val="0"/>
          <w:sz w:val="24"/>
          <w:szCs w:val="24"/>
        </w:rPr>
        <w:t>) not to be tried for an offence in respect of an act or omission for which they have previously been</w:t>
      </w:r>
      <w:r>
        <w:rPr>
          <w:rFonts w:ascii="Times New Roman" w:hAnsi="Times New Roman" w:cs="Times New Roman"/>
          <w:kern w:val="0"/>
          <w:sz w:val="24"/>
          <w:szCs w:val="24"/>
        </w:rPr>
        <w:t xml:space="preserve"> </w:t>
      </w:r>
      <w:r w:rsidRPr="00056EDA">
        <w:rPr>
          <w:rFonts w:ascii="Times New Roman" w:hAnsi="Times New Roman" w:cs="Times New Roman"/>
          <w:kern w:val="0"/>
          <w:sz w:val="24"/>
          <w:szCs w:val="24"/>
        </w:rPr>
        <w:t>pardoned or either acquitted or convicted on the merits;</w:t>
      </w:r>
    </w:p>
    <w:p w14:paraId="313984AB" w14:textId="32AB9D3B"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n</w:t>
      </w:r>
      <w:r w:rsidRPr="00056EDA">
        <w:rPr>
          <w:rFonts w:ascii="Times New Roman" w:hAnsi="Times New Roman" w:cs="Times New Roman"/>
          <w:kern w:val="0"/>
          <w:sz w:val="24"/>
          <w:szCs w:val="24"/>
        </w:rPr>
        <w:t>) to be sentenced to the lesser of the prescribed punishments if the prescribed punishment for the offence</w:t>
      </w:r>
      <w:r>
        <w:rPr>
          <w:rFonts w:ascii="Times New Roman" w:hAnsi="Times New Roman" w:cs="Times New Roman"/>
          <w:kern w:val="0"/>
          <w:sz w:val="24"/>
          <w:szCs w:val="24"/>
        </w:rPr>
        <w:t xml:space="preserve"> </w:t>
      </w:r>
      <w:r w:rsidRPr="00056EDA">
        <w:rPr>
          <w:rFonts w:ascii="Times New Roman" w:hAnsi="Times New Roman" w:cs="Times New Roman"/>
          <w:kern w:val="0"/>
          <w:sz w:val="24"/>
          <w:szCs w:val="24"/>
        </w:rPr>
        <w:t>has been changed between the time the offence was committed and the time of sentencing.</w:t>
      </w:r>
    </w:p>
    <w:p w14:paraId="06A34F05"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(2) Where this section requires information to be given to a person—</w:t>
      </w:r>
    </w:p>
    <w:p w14:paraId="421B1D73" w14:textId="77777777" w:rsidR="00056EDA" w:rsidRPr="00056EDA" w:rsidRDefault="00056EDA" w:rsidP="00056EDA">
      <w:pPr>
        <w:autoSpaceDE w:val="0"/>
        <w:autoSpaceDN w:val="0"/>
        <w:adjustRightInd w:val="0"/>
        <w:spacing w:after="0" w:line="360" w:lineRule="auto"/>
        <w:ind w:left="851"/>
        <w:jc w:val="both"/>
        <w:rPr>
          <w:rFonts w:ascii="Times New Roman" w:hAnsi="Times New Roman" w:cs="Times New Roman"/>
          <w:kern w:val="0"/>
          <w:sz w:val="24"/>
          <w:szCs w:val="24"/>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a</w:t>
      </w:r>
      <w:r w:rsidRPr="00056EDA">
        <w:rPr>
          <w:rFonts w:ascii="Times New Roman" w:hAnsi="Times New Roman" w:cs="Times New Roman"/>
          <w:kern w:val="0"/>
          <w:sz w:val="24"/>
          <w:szCs w:val="24"/>
        </w:rPr>
        <w:t>) the information must be given in a language the person understands; and</w:t>
      </w:r>
    </w:p>
    <w:p w14:paraId="0F82DC00" w14:textId="471715EC" w:rsidR="00056EDA" w:rsidRPr="00056EDA" w:rsidRDefault="00056EDA" w:rsidP="00056EDA">
      <w:pPr>
        <w:autoSpaceDE w:val="0"/>
        <w:autoSpaceDN w:val="0"/>
        <w:adjustRightInd w:val="0"/>
        <w:spacing w:after="0" w:line="360" w:lineRule="auto"/>
        <w:ind w:left="851"/>
        <w:jc w:val="both"/>
        <w:rPr>
          <w:rFonts w:ascii="Times New Roman" w:eastAsia="Times New Roman" w:hAnsi="Times New Roman" w:cs="Times New Roman"/>
          <w:color w:val="000000"/>
          <w:sz w:val="24"/>
          <w:szCs w:val="24"/>
          <w:lang w:eastAsia="en-ZW"/>
        </w:rPr>
      </w:pPr>
      <w:r w:rsidRPr="00056EDA">
        <w:rPr>
          <w:rFonts w:ascii="Times New Roman" w:hAnsi="Times New Roman" w:cs="Times New Roman"/>
          <w:kern w:val="0"/>
          <w:sz w:val="24"/>
          <w:szCs w:val="24"/>
        </w:rPr>
        <w:t>(</w:t>
      </w:r>
      <w:r w:rsidRPr="00056EDA">
        <w:rPr>
          <w:rFonts w:ascii="Times New Roman" w:hAnsi="Times New Roman" w:cs="Times New Roman"/>
          <w:i/>
          <w:iCs/>
          <w:kern w:val="0"/>
          <w:sz w:val="24"/>
          <w:szCs w:val="24"/>
        </w:rPr>
        <w:t>b</w:t>
      </w:r>
      <w:r w:rsidRPr="00056EDA">
        <w:rPr>
          <w:rFonts w:ascii="Times New Roman" w:hAnsi="Times New Roman" w:cs="Times New Roman"/>
          <w:kern w:val="0"/>
          <w:sz w:val="24"/>
          <w:szCs w:val="24"/>
        </w:rPr>
        <w:t>) if the person cannot read or write, any document embodying the information must be explained in such</w:t>
      </w:r>
      <w:r>
        <w:rPr>
          <w:rFonts w:ascii="Times New Roman" w:hAnsi="Times New Roman" w:cs="Times New Roman"/>
          <w:kern w:val="0"/>
          <w:sz w:val="24"/>
          <w:szCs w:val="24"/>
        </w:rPr>
        <w:t xml:space="preserve"> </w:t>
      </w:r>
      <w:r w:rsidRPr="00056EDA">
        <w:rPr>
          <w:rFonts w:ascii="Times New Roman" w:hAnsi="Times New Roman" w:cs="Times New Roman"/>
          <w:kern w:val="0"/>
          <w:sz w:val="24"/>
          <w:szCs w:val="24"/>
        </w:rPr>
        <w:t>a way that the person understands it.</w:t>
      </w:r>
    </w:p>
    <w:p w14:paraId="3DDAEF9E" w14:textId="77777777" w:rsidR="00056EDA" w:rsidRDefault="00056EDA" w:rsidP="00814B8D">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p>
    <w:p w14:paraId="649E8BC8" w14:textId="77777777" w:rsidR="00056EDA" w:rsidRDefault="00056EDA" w:rsidP="00814B8D">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p>
    <w:p w14:paraId="3490F14E" w14:textId="2C2EED0B" w:rsidR="00545A9A" w:rsidRPr="00056EDA" w:rsidRDefault="00056EDA" w:rsidP="00056EDA">
      <w:pPr>
        <w:autoSpaceDE w:val="0"/>
        <w:autoSpaceDN w:val="0"/>
        <w:adjustRightInd w:val="0"/>
        <w:spacing w:after="0" w:line="360" w:lineRule="auto"/>
        <w:jc w:val="both"/>
        <w:rPr>
          <w:rFonts w:ascii="Times New Roman" w:eastAsia="Times New Roman" w:hAnsi="Times New Roman" w:cs="Times New Roman"/>
          <w:color w:val="000000"/>
          <w:lang w:eastAsia="en-ZW"/>
        </w:rPr>
      </w:pPr>
      <w:r w:rsidRPr="00056EDA">
        <w:rPr>
          <w:rFonts w:ascii="Times New Roman" w:eastAsia="Times New Roman" w:hAnsi="Times New Roman" w:cs="Times New Roman"/>
          <w:color w:val="000000"/>
          <w:lang w:eastAsia="en-ZW"/>
        </w:rPr>
        <w:t>THE MATTER BEFORE THE COURT</w:t>
      </w:r>
    </w:p>
    <w:p w14:paraId="5CF037D4" w14:textId="77777777" w:rsidR="00545A9A" w:rsidRDefault="00545A9A" w:rsidP="009B17E5">
      <w:pPr>
        <w:pStyle w:val="NoSpacing"/>
        <w:spacing w:line="360" w:lineRule="auto"/>
        <w:jc w:val="both"/>
        <w:rPr>
          <w:rFonts w:ascii="Times New Roman" w:eastAsia="Times New Roman" w:hAnsi="Times New Roman" w:cs="Times New Roman"/>
          <w:color w:val="000000"/>
          <w:sz w:val="24"/>
          <w:szCs w:val="24"/>
          <w:lang w:eastAsia="en-ZW"/>
        </w:rPr>
      </w:pPr>
    </w:p>
    <w:p w14:paraId="33434098" w14:textId="63D18D29" w:rsidR="00A54582" w:rsidRPr="009B17E5" w:rsidRDefault="00056EDA"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[6] </w:t>
      </w:r>
      <w:r w:rsidR="00A54582" w:rsidRPr="009B17E5">
        <w:rPr>
          <w:rFonts w:ascii="Times New Roman" w:eastAsia="Times New Roman" w:hAnsi="Times New Roman" w:cs="Times New Roman"/>
          <w:color w:val="000000"/>
          <w:sz w:val="24"/>
          <w:szCs w:val="24"/>
          <w:lang w:eastAsia="en-ZW"/>
        </w:rPr>
        <w:t>Th</w:t>
      </w:r>
      <w:r w:rsidR="00870C32" w:rsidRPr="009B17E5">
        <w:rPr>
          <w:rFonts w:ascii="Times New Roman" w:eastAsia="Times New Roman" w:hAnsi="Times New Roman" w:cs="Times New Roman"/>
          <w:color w:val="000000"/>
          <w:sz w:val="24"/>
          <w:szCs w:val="24"/>
          <w:lang w:eastAsia="en-ZW"/>
        </w:rPr>
        <w:t>is matter was referred to me by the scrutinizing R</w:t>
      </w:r>
      <w:r w:rsidR="00A54582" w:rsidRPr="009B17E5">
        <w:rPr>
          <w:rFonts w:ascii="Times New Roman" w:eastAsia="Times New Roman" w:hAnsi="Times New Roman" w:cs="Times New Roman"/>
          <w:color w:val="000000"/>
          <w:sz w:val="24"/>
          <w:szCs w:val="24"/>
          <w:lang w:eastAsia="en-ZW"/>
        </w:rPr>
        <w:t>egional Magistrate w</w:t>
      </w:r>
      <w:r w:rsidR="00870C32" w:rsidRPr="009B17E5">
        <w:rPr>
          <w:rFonts w:ascii="Times New Roman" w:eastAsia="Times New Roman" w:hAnsi="Times New Roman" w:cs="Times New Roman"/>
          <w:color w:val="000000"/>
          <w:sz w:val="24"/>
          <w:szCs w:val="24"/>
          <w:lang w:eastAsia="en-ZW"/>
        </w:rPr>
        <w:t xml:space="preserve">ith the following comments </w:t>
      </w:r>
      <w:r w:rsidR="00A54582" w:rsidRPr="009B17E5">
        <w:rPr>
          <w:rFonts w:ascii="Times New Roman" w:eastAsia="Times New Roman" w:hAnsi="Times New Roman" w:cs="Times New Roman"/>
          <w:color w:val="000000"/>
          <w:sz w:val="24"/>
          <w:szCs w:val="24"/>
          <w:lang w:eastAsia="en-ZW"/>
        </w:rPr>
        <w:t>inter alia;</w:t>
      </w:r>
    </w:p>
    <w:p w14:paraId="638155D2" w14:textId="13D2881D" w:rsidR="00A54582" w:rsidRDefault="00A54582" w:rsidP="009B17E5">
      <w:pPr>
        <w:pStyle w:val="NoSpacing"/>
        <w:spacing w:line="360" w:lineRule="auto"/>
        <w:ind w:left="851"/>
        <w:jc w:val="both"/>
        <w:rPr>
          <w:rFonts w:ascii="Times New Roman" w:eastAsia="Times New Roman" w:hAnsi="Times New Roman" w:cs="Times New Roman"/>
          <w:color w:val="000000"/>
          <w:sz w:val="24"/>
          <w:szCs w:val="24"/>
          <w:lang w:eastAsia="en-ZW"/>
        </w:rPr>
      </w:pPr>
      <w:r w:rsidRPr="009B17E5">
        <w:rPr>
          <w:rFonts w:ascii="Times New Roman" w:eastAsia="Times New Roman" w:hAnsi="Times New Roman" w:cs="Times New Roman"/>
          <w:color w:val="000000"/>
          <w:sz w:val="24"/>
          <w:szCs w:val="24"/>
          <w:lang w:eastAsia="en-ZW"/>
        </w:rPr>
        <w:t>"The accused was convicted on his own plea of the crime of assault as defined in S89 (1) of the Criminal Law (Codification and Reform) Act. He was sentenced to 12 months imprisonment of which 3 months imprisonment was suspended on condition of good behaviour leaving him with an effective 9 months imprisonment. The record of proceedings was duly submitted for scrutiny, but however upon perusal of the record, I observed the following procedural irregularities;</w:t>
      </w:r>
    </w:p>
    <w:p w14:paraId="04309154" w14:textId="77777777" w:rsidR="00F140D9" w:rsidRPr="009B17E5" w:rsidRDefault="00F140D9" w:rsidP="009B17E5">
      <w:pPr>
        <w:pStyle w:val="NoSpacing"/>
        <w:spacing w:line="360" w:lineRule="auto"/>
        <w:ind w:left="851"/>
        <w:jc w:val="both"/>
        <w:rPr>
          <w:rFonts w:ascii="Times New Roman" w:eastAsia="Times New Roman" w:hAnsi="Times New Roman" w:cs="Times New Roman"/>
          <w:color w:val="000000"/>
          <w:sz w:val="24"/>
          <w:szCs w:val="24"/>
          <w:lang w:eastAsia="en-ZW"/>
        </w:rPr>
      </w:pPr>
    </w:p>
    <w:p w14:paraId="4C710B2C" w14:textId="214CF43B" w:rsidR="00F140D9" w:rsidRDefault="00F140D9" w:rsidP="00F140D9">
      <w:pPr>
        <w:pStyle w:val="NoSpacing"/>
        <w:spacing w:line="360" w:lineRule="auto"/>
        <w:ind w:left="851"/>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1</w:t>
      </w:r>
      <w:r w:rsidR="00A54582" w:rsidRPr="009B17E5">
        <w:rPr>
          <w:rFonts w:ascii="Times New Roman" w:eastAsia="Times New Roman" w:hAnsi="Times New Roman" w:cs="Times New Roman"/>
          <w:color w:val="000000"/>
          <w:sz w:val="24"/>
          <w:szCs w:val="24"/>
          <w:lang w:eastAsia="en-ZW"/>
        </w:rPr>
        <w:t xml:space="preserve">). The trial magistrate in her recording of the plea did not explain the charge to the accused who was not represented by a legal practitioner as provided for in </w:t>
      </w:r>
      <w:r w:rsidR="00B87EAF" w:rsidRPr="009B17E5">
        <w:rPr>
          <w:rFonts w:ascii="Times New Roman" w:eastAsia="Times New Roman" w:hAnsi="Times New Roman" w:cs="Times New Roman"/>
          <w:color w:val="000000"/>
          <w:sz w:val="24"/>
          <w:szCs w:val="24"/>
          <w:lang w:eastAsia="en-ZW"/>
        </w:rPr>
        <w:t xml:space="preserve">s </w:t>
      </w:r>
      <w:r w:rsidR="00A54582" w:rsidRPr="009B17E5">
        <w:rPr>
          <w:rFonts w:ascii="Times New Roman" w:eastAsia="Times New Roman" w:hAnsi="Times New Roman" w:cs="Times New Roman"/>
          <w:color w:val="000000"/>
          <w:sz w:val="24"/>
          <w:szCs w:val="24"/>
          <w:lang w:eastAsia="en-ZW"/>
        </w:rPr>
        <w:t>271 2 (b) of the Criminal Procedure and Evidence Act.</w:t>
      </w:r>
    </w:p>
    <w:p w14:paraId="275063D5" w14:textId="77777777" w:rsidR="00F140D9" w:rsidRDefault="00F140D9" w:rsidP="00F140D9">
      <w:pPr>
        <w:pStyle w:val="NoSpacing"/>
        <w:spacing w:line="360" w:lineRule="auto"/>
        <w:ind w:left="851"/>
        <w:jc w:val="both"/>
        <w:rPr>
          <w:rFonts w:ascii="Times New Roman" w:eastAsia="Times New Roman" w:hAnsi="Times New Roman" w:cs="Times New Roman"/>
          <w:color w:val="000000"/>
          <w:sz w:val="24"/>
          <w:szCs w:val="24"/>
          <w:lang w:eastAsia="en-ZW"/>
        </w:rPr>
      </w:pPr>
    </w:p>
    <w:p w14:paraId="42EFDFDB" w14:textId="5212BA92" w:rsidR="009B17E5" w:rsidRDefault="00A54582" w:rsidP="00F140D9">
      <w:pPr>
        <w:spacing w:line="355" w:lineRule="auto"/>
        <w:ind w:left="851" w:right="11"/>
        <w:jc w:val="both"/>
        <w:rPr>
          <w:rFonts w:ascii="Times New Roman" w:eastAsia="Times New Roman" w:hAnsi="Times New Roman" w:cs="Times New Roman"/>
          <w:color w:val="000000"/>
          <w:sz w:val="24"/>
          <w:szCs w:val="24"/>
          <w:lang w:eastAsia="en-ZW"/>
        </w:rPr>
      </w:pPr>
      <w:r w:rsidRPr="009B17E5">
        <w:rPr>
          <w:rFonts w:ascii="Times New Roman" w:eastAsia="Times New Roman" w:hAnsi="Times New Roman" w:cs="Times New Roman"/>
          <w:color w:val="000000"/>
          <w:sz w:val="24"/>
          <w:szCs w:val="24"/>
          <w:lang w:eastAsia="en-ZW"/>
        </w:rPr>
        <w:t xml:space="preserve">2) Secondly, the trial magistrate did not comply with the provisions </w:t>
      </w:r>
      <w:r w:rsidR="00B87EAF" w:rsidRPr="009B17E5">
        <w:rPr>
          <w:rFonts w:ascii="Times New Roman" w:eastAsia="Times New Roman" w:hAnsi="Times New Roman" w:cs="Times New Roman"/>
          <w:color w:val="000000"/>
          <w:sz w:val="24"/>
          <w:szCs w:val="24"/>
          <w:lang w:eastAsia="en-ZW"/>
        </w:rPr>
        <w:t xml:space="preserve">of s </w:t>
      </w:r>
      <w:r w:rsidRPr="009B17E5">
        <w:rPr>
          <w:rFonts w:ascii="Times New Roman" w:eastAsia="Times New Roman" w:hAnsi="Times New Roman" w:cs="Times New Roman"/>
          <w:color w:val="000000"/>
          <w:sz w:val="24"/>
          <w:szCs w:val="24"/>
          <w:lang w:eastAsia="en-ZW"/>
        </w:rPr>
        <w:t xml:space="preserve">271 (3) of the Criminal Procedure and Evidence Act in that she did not properly record the accused's response, or any statement made by the accused in connection with the offence to which he has pleaded guilty. In </w:t>
      </w:r>
      <w:bookmarkStart w:id="1" w:name="_Hlk191734902"/>
      <w:r w:rsidRPr="009B17E5">
        <w:rPr>
          <w:rFonts w:ascii="Times New Roman" w:eastAsia="Times New Roman" w:hAnsi="Times New Roman" w:cs="Times New Roman"/>
          <w:color w:val="000000"/>
          <w:sz w:val="24"/>
          <w:szCs w:val="24"/>
          <w:lang w:eastAsia="en-ZW"/>
        </w:rPr>
        <w:t>S v Sibanda 1989 (2) ZLR 329 (S)</w:t>
      </w:r>
      <w:bookmarkEnd w:id="1"/>
      <w:r w:rsidRPr="009B17E5">
        <w:rPr>
          <w:rFonts w:ascii="Times New Roman" w:eastAsia="Times New Roman" w:hAnsi="Times New Roman" w:cs="Times New Roman"/>
          <w:color w:val="000000"/>
          <w:sz w:val="24"/>
          <w:szCs w:val="24"/>
          <w:lang w:eastAsia="en-ZW"/>
        </w:rPr>
        <w:t xml:space="preserve">, </w:t>
      </w:r>
      <w:r w:rsidR="00F140D9">
        <w:rPr>
          <w:rFonts w:ascii="Times New Roman" w:eastAsia="Times New Roman" w:hAnsi="Times New Roman" w:cs="Times New Roman"/>
          <w:color w:val="000000"/>
          <w:sz w:val="24"/>
          <w:szCs w:val="24"/>
          <w:lang w:eastAsia="en-ZW"/>
        </w:rPr>
        <w:t>i</w:t>
      </w:r>
      <w:r w:rsidR="00F140D9" w:rsidRPr="00F140D9">
        <w:rPr>
          <w:rFonts w:ascii="Times New Roman" w:eastAsia="Times New Roman" w:hAnsi="Times New Roman" w:cs="Times New Roman"/>
          <w:color w:val="000000"/>
          <w:sz w:val="24"/>
          <w:szCs w:val="24"/>
          <w:lang w:eastAsia="en-ZW"/>
        </w:rPr>
        <w:t>t</w:t>
      </w:r>
      <w:r w:rsidR="00F140D9">
        <w:rPr>
          <w:rFonts w:ascii="Times New Roman" w:eastAsia="Times New Roman" w:hAnsi="Times New Roman" w:cs="Times New Roman"/>
          <w:color w:val="000000"/>
          <w:sz w:val="24"/>
          <w:szCs w:val="24"/>
          <w:lang w:eastAsia="en-ZW"/>
        </w:rPr>
        <w:t xml:space="preserve"> </w:t>
      </w:r>
      <w:r w:rsidR="00F140D9" w:rsidRPr="00F140D9">
        <w:rPr>
          <w:rFonts w:ascii="Times New Roman" w:eastAsia="Times New Roman" w:hAnsi="Times New Roman" w:cs="Times New Roman"/>
          <w:color w:val="000000"/>
          <w:sz w:val="24"/>
          <w:szCs w:val="24"/>
          <w:lang w:eastAsia="en-ZW"/>
        </w:rPr>
        <w:t>was held that failure to comply with the requirements which are laid down in</w:t>
      </w:r>
      <w:r w:rsidR="00F140D9">
        <w:rPr>
          <w:rFonts w:ascii="Times New Roman" w:eastAsia="Times New Roman" w:hAnsi="Times New Roman" w:cs="Times New Roman"/>
          <w:color w:val="000000"/>
          <w:sz w:val="24"/>
          <w:szCs w:val="24"/>
          <w:lang w:eastAsia="en-ZW"/>
        </w:rPr>
        <w:t xml:space="preserve"> </w:t>
      </w:r>
      <w:r w:rsidR="00F140D9" w:rsidRPr="00F140D9">
        <w:rPr>
          <w:rFonts w:ascii="Times New Roman" w:eastAsia="Times New Roman" w:hAnsi="Times New Roman" w:cs="Times New Roman"/>
          <w:color w:val="000000"/>
          <w:sz w:val="24"/>
          <w:szCs w:val="24"/>
          <w:lang w:eastAsia="en-ZW"/>
        </w:rPr>
        <w:t>S271 2 (b) will result in the conviction being set aside."</w:t>
      </w:r>
    </w:p>
    <w:p w14:paraId="320C228D" w14:textId="59B6B1D7" w:rsidR="0074183E" w:rsidRDefault="00F71F5D" w:rsidP="009B17E5">
      <w:pPr>
        <w:pStyle w:val="NoSpacing"/>
        <w:spacing w:line="360" w:lineRule="auto"/>
        <w:jc w:val="both"/>
        <w:rPr>
          <w:rFonts w:ascii="Times New Roman" w:eastAsia="Times New Roman" w:hAnsi="Times New Roman" w:cs="Times New Roman"/>
          <w:color w:val="000000"/>
          <w:sz w:val="24"/>
          <w:szCs w:val="24"/>
          <w:lang w:eastAsia="en-ZW"/>
        </w:rPr>
      </w:pPr>
      <w:r w:rsidRPr="009B17E5">
        <w:rPr>
          <w:rFonts w:ascii="Times New Roman" w:eastAsia="Times New Roman" w:hAnsi="Times New Roman" w:cs="Times New Roman"/>
          <w:color w:val="000000"/>
          <w:sz w:val="24"/>
          <w:szCs w:val="24"/>
          <w:lang w:eastAsia="en-ZW"/>
        </w:rPr>
        <w:t>[</w:t>
      </w:r>
      <w:r w:rsidR="00FC046D">
        <w:rPr>
          <w:rFonts w:ascii="Times New Roman" w:eastAsia="Times New Roman" w:hAnsi="Times New Roman" w:cs="Times New Roman"/>
          <w:color w:val="000000"/>
          <w:sz w:val="24"/>
          <w:szCs w:val="24"/>
          <w:lang w:eastAsia="en-ZW"/>
        </w:rPr>
        <w:t>7</w:t>
      </w:r>
      <w:r w:rsidRPr="009B17E5">
        <w:rPr>
          <w:rFonts w:ascii="Times New Roman" w:eastAsia="Times New Roman" w:hAnsi="Times New Roman" w:cs="Times New Roman"/>
          <w:color w:val="000000"/>
          <w:sz w:val="24"/>
          <w:szCs w:val="24"/>
          <w:lang w:eastAsia="en-ZW"/>
        </w:rPr>
        <w:t>]</w:t>
      </w:r>
      <w:r w:rsidR="00870C32" w:rsidRPr="009B17E5">
        <w:rPr>
          <w:rFonts w:ascii="Times New Roman" w:eastAsia="Times New Roman" w:hAnsi="Times New Roman" w:cs="Times New Roman"/>
          <w:color w:val="000000"/>
          <w:sz w:val="24"/>
          <w:szCs w:val="24"/>
          <w:lang w:eastAsia="en-ZW"/>
        </w:rPr>
        <w:t xml:space="preserve"> </w:t>
      </w:r>
      <w:r w:rsidR="007C7C06">
        <w:rPr>
          <w:rFonts w:ascii="Times New Roman" w:eastAsia="Times New Roman" w:hAnsi="Times New Roman" w:cs="Times New Roman"/>
          <w:color w:val="000000"/>
          <w:sz w:val="24"/>
          <w:szCs w:val="24"/>
          <w:lang w:eastAsia="en-ZW"/>
        </w:rPr>
        <w:t>Hereunder the further facts. T</w:t>
      </w:r>
      <w:r w:rsidR="0074183E">
        <w:rPr>
          <w:rFonts w:ascii="Times New Roman" w:eastAsia="Times New Roman" w:hAnsi="Times New Roman" w:cs="Times New Roman"/>
          <w:color w:val="000000"/>
          <w:sz w:val="24"/>
          <w:szCs w:val="24"/>
          <w:lang w:eastAsia="en-ZW"/>
        </w:rPr>
        <w:t xml:space="preserve">his offence was committed barely 3 hours into </w:t>
      </w:r>
      <w:r w:rsidR="00DF2D64">
        <w:rPr>
          <w:rFonts w:ascii="Times New Roman" w:eastAsia="Times New Roman" w:hAnsi="Times New Roman" w:cs="Times New Roman"/>
          <w:color w:val="000000"/>
          <w:sz w:val="24"/>
          <w:szCs w:val="24"/>
          <w:lang w:eastAsia="en-ZW"/>
        </w:rPr>
        <w:t xml:space="preserve">the new year on </w:t>
      </w:r>
      <w:r w:rsidR="0074183E">
        <w:rPr>
          <w:rFonts w:ascii="Times New Roman" w:eastAsia="Times New Roman" w:hAnsi="Times New Roman" w:cs="Times New Roman"/>
          <w:color w:val="000000"/>
          <w:sz w:val="24"/>
          <w:szCs w:val="24"/>
          <w:lang w:eastAsia="en-ZW"/>
        </w:rPr>
        <w:t xml:space="preserve">1 January 2025. It was alleged that </w:t>
      </w:r>
      <w:r w:rsidR="00AB230A">
        <w:rPr>
          <w:rFonts w:ascii="Times New Roman" w:eastAsia="Times New Roman" w:hAnsi="Times New Roman" w:cs="Times New Roman"/>
          <w:color w:val="000000"/>
          <w:sz w:val="24"/>
          <w:szCs w:val="24"/>
          <w:lang w:eastAsia="en-ZW"/>
        </w:rPr>
        <w:t xml:space="preserve">during those </w:t>
      </w:r>
      <w:r w:rsidR="00964932">
        <w:rPr>
          <w:rFonts w:ascii="Times New Roman" w:eastAsia="Times New Roman" w:hAnsi="Times New Roman" w:cs="Times New Roman"/>
          <w:color w:val="000000"/>
          <w:sz w:val="24"/>
          <w:szCs w:val="24"/>
          <w:lang w:eastAsia="en-ZW"/>
        </w:rPr>
        <w:t xml:space="preserve">early hours of the morning, </w:t>
      </w:r>
      <w:r w:rsidR="0074183E">
        <w:rPr>
          <w:rFonts w:ascii="Times New Roman" w:eastAsia="Times New Roman" w:hAnsi="Times New Roman" w:cs="Times New Roman"/>
          <w:color w:val="000000"/>
          <w:sz w:val="24"/>
          <w:szCs w:val="24"/>
          <w:lang w:eastAsia="en-ZW"/>
        </w:rPr>
        <w:t xml:space="preserve">the accused, a 23-year-old unemployed man who resides at Duncombe Farm in Concession struck the complainant with an empty beer bottle on the forehead. Neither the fuller circumstances nor motive for the attack were relayed in the papers. </w:t>
      </w:r>
    </w:p>
    <w:p w14:paraId="20A61459" w14:textId="77777777" w:rsidR="0074183E" w:rsidRDefault="0074183E" w:rsidP="009B17E5">
      <w:pPr>
        <w:pStyle w:val="NoSpacing"/>
        <w:spacing w:line="360" w:lineRule="auto"/>
        <w:jc w:val="both"/>
        <w:rPr>
          <w:rFonts w:ascii="Times New Roman" w:eastAsia="Times New Roman" w:hAnsi="Times New Roman" w:cs="Times New Roman"/>
          <w:color w:val="000000"/>
          <w:sz w:val="24"/>
          <w:szCs w:val="24"/>
          <w:lang w:eastAsia="en-ZW"/>
        </w:rPr>
      </w:pPr>
    </w:p>
    <w:p w14:paraId="693BA044" w14:textId="77777777" w:rsidR="00964932" w:rsidRDefault="0074183E"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[8] Although not medically examined, it appears common cause that the 22-year-old complainant sustained a cut on the forehead. The accused was sentenced to 12 months imprisonment with 3 months suspended for a period of 5 years on conditions of good behaviour. The sentence generates no issue apart from concerns regarding the </w:t>
      </w:r>
      <w:r w:rsidR="00964932">
        <w:rPr>
          <w:rFonts w:ascii="Times New Roman" w:eastAsia="Times New Roman" w:hAnsi="Times New Roman" w:cs="Times New Roman"/>
          <w:color w:val="000000"/>
          <w:sz w:val="24"/>
          <w:szCs w:val="24"/>
          <w:lang w:eastAsia="en-ZW"/>
        </w:rPr>
        <w:t>conviction upon which the sentence stands.</w:t>
      </w:r>
    </w:p>
    <w:p w14:paraId="680E8D10" w14:textId="77777777" w:rsidR="00964932" w:rsidRDefault="00964932" w:rsidP="009B17E5">
      <w:pPr>
        <w:pStyle w:val="NoSpacing"/>
        <w:spacing w:line="360" w:lineRule="auto"/>
        <w:jc w:val="both"/>
        <w:rPr>
          <w:rFonts w:ascii="Times New Roman" w:eastAsia="Times New Roman" w:hAnsi="Times New Roman" w:cs="Times New Roman"/>
          <w:color w:val="000000"/>
          <w:sz w:val="24"/>
          <w:szCs w:val="24"/>
          <w:lang w:eastAsia="en-ZW"/>
        </w:rPr>
      </w:pPr>
    </w:p>
    <w:p w14:paraId="779C4DF5" w14:textId="2F93C928" w:rsidR="00B87EAF" w:rsidRPr="009B17E5" w:rsidRDefault="00964932"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[9</w:t>
      </w:r>
      <w:r w:rsidR="007E29E8">
        <w:rPr>
          <w:rFonts w:ascii="Times New Roman" w:eastAsia="Times New Roman" w:hAnsi="Times New Roman" w:cs="Times New Roman"/>
          <w:color w:val="000000"/>
          <w:sz w:val="24"/>
          <w:szCs w:val="24"/>
          <w:lang w:eastAsia="en-ZW"/>
        </w:rPr>
        <w:t xml:space="preserve">] </w:t>
      </w:r>
      <w:r w:rsidR="007E29E8" w:rsidRPr="009B17E5">
        <w:rPr>
          <w:rFonts w:ascii="Times New Roman" w:eastAsia="Times New Roman" w:hAnsi="Times New Roman" w:cs="Times New Roman"/>
          <w:color w:val="000000"/>
          <w:sz w:val="24"/>
          <w:szCs w:val="24"/>
          <w:lang w:eastAsia="en-ZW"/>
        </w:rPr>
        <w:t>I</w:t>
      </w:r>
      <w:r w:rsidR="00B87EAF" w:rsidRPr="009B17E5">
        <w:rPr>
          <w:rFonts w:ascii="Times New Roman" w:eastAsia="Times New Roman" w:hAnsi="Times New Roman" w:cs="Times New Roman"/>
          <w:color w:val="000000"/>
          <w:sz w:val="24"/>
          <w:szCs w:val="24"/>
          <w:lang w:eastAsia="en-ZW"/>
        </w:rPr>
        <w:t xml:space="preserve"> set out hereunder exchanges between the court a quo and the accused as well as prosecutor </w:t>
      </w:r>
      <w:r w:rsidR="00933FA8">
        <w:rPr>
          <w:rFonts w:ascii="Times New Roman" w:eastAsia="Times New Roman" w:hAnsi="Times New Roman" w:cs="Times New Roman"/>
          <w:color w:val="000000"/>
          <w:sz w:val="24"/>
          <w:szCs w:val="24"/>
          <w:lang w:eastAsia="en-ZW"/>
        </w:rPr>
        <w:t>[</w:t>
      </w:r>
      <w:r w:rsidR="00B87EAF" w:rsidRPr="009B17E5">
        <w:rPr>
          <w:rFonts w:ascii="Times New Roman" w:eastAsia="Times New Roman" w:hAnsi="Times New Roman" w:cs="Times New Roman"/>
          <w:color w:val="000000"/>
          <w:sz w:val="24"/>
          <w:szCs w:val="24"/>
          <w:lang w:eastAsia="en-ZW"/>
        </w:rPr>
        <w:t>with annotations in parenthesis</w:t>
      </w:r>
      <w:r w:rsidR="00814B8D">
        <w:rPr>
          <w:rFonts w:ascii="Times New Roman" w:eastAsia="Times New Roman" w:hAnsi="Times New Roman" w:cs="Times New Roman"/>
          <w:color w:val="000000"/>
          <w:sz w:val="24"/>
          <w:szCs w:val="24"/>
          <w:lang w:eastAsia="en-ZW"/>
        </w:rPr>
        <w:t>]; -</w:t>
      </w:r>
    </w:p>
    <w:p w14:paraId="1EA355CB" w14:textId="5F9E7320" w:rsidR="00B87EAF" w:rsidRPr="009B17E5" w:rsidRDefault="0074183E" w:rsidP="0074183E">
      <w:pPr>
        <w:pStyle w:val="NoSpacing"/>
        <w:tabs>
          <w:tab w:val="left" w:pos="3155"/>
        </w:tabs>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ab/>
      </w:r>
    </w:p>
    <w:p w14:paraId="2FB91CAC" w14:textId="185011F1" w:rsidR="00B87EAF" w:rsidRPr="009B17E5" w:rsidRDefault="00B87EAF" w:rsidP="009B17E5">
      <w:pPr>
        <w:pStyle w:val="NoSpacing"/>
        <w:spacing w:line="36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Q – PP [ state/public prosecutor] put the charge. State alleges that on……</w:t>
      </w:r>
      <w:r w:rsidR="00870C32" w:rsidRPr="009B17E5">
        <w:rPr>
          <w:rFonts w:ascii="Times New Roman" w:hAnsi="Times New Roman" w:cs="Times New Roman"/>
          <w:sz w:val="24"/>
          <w:szCs w:val="24"/>
          <w:lang w:eastAsia="en-ZW"/>
        </w:rPr>
        <w:t>…...</w:t>
      </w:r>
      <w:r w:rsidRPr="009B17E5">
        <w:rPr>
          <w:rFonts w:ascii="Times New Roman" w:hAnsi="Times New Roman" w:cs="Times New Roman"/>
          <w:sz w:val="24"/>
          <w:szCs w:val="24"/>
          <w:lang w:eastAsia="en-ZW"/>
        </w:rPr>
        <w:t>at ………you hit the complainant with an empty beer bottle realising bodily harm would occur</w:t>
      </w:r>
    </w:p>
    <w:p w14:paraId="48FC36EB" w14:textId="2DD541C6" w:rsidR="00B87EAF" w:rsidRPr="009B17E5" w:rsidRDefault="00B87EAF" w:rsidP="009B17E5">
      <w:pPr>
        <w:pStyle w:val="NoSpacing"/>
        <w:spacing w:line="480" w:lineRule="auto"/>
        <w:ind w:left="851"/>
        <w:jc w:val="both"/>
        <w:rPr>
          <w:rFonts w:ascii="Times New Roman" w:hAnsi="Times New Roman" w:cs="Times New Roman"/>
          <w:sz w:val="24"/>
          <w:szCs w:val="24"/>
          <w:u w:val="single"/>
          <w:lang w:eastAsia="en-ZW"/>
        </w:rPr>
      </w:pPr>
      <w:r w:rsidRPr="009B17E5">
        <w:rPr>
          <w:rFonts w:ascii="Times New Roman" w:hAnsi="Times New Roman" w:cs="Times New Roman"/>
          <w:sz w:val="24"/>
          <w:szCs w:val="24"/>
          <w:u w:val="single"/>
          <w:lang w:eastAsia="en-ZW"/>
        </w:rPr>
        <w:t>Charge put</w:t>
      </w:r>
    </w:p>
    <w:p w14:paraId="57007A73" w14:textId="35B951E3" w:rsidR="00B87EAF" w:rsidRPr="009B17E5" w:rsidRDefault="00B87EAF"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Q- Did you understand</w:t>
      </w:r>
    </w:p>
    <w:p w14:paraId="7BB9C018" w14:textId="21873919" w:rsidR="00B87EAF" w:rsidRPr="009B17E5" w:rsidRDefault="00B87EAF"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A- Yes</w:t>
      </w:r>
    </w:p>
    <w:p w14:paraId="0AB6F7CB" w14:textId="5BA6406F" w:rsidR="00B87EAF" w:rsidRPr="009B17E5" w:rsidRDefault="00B87EAF"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 xml:space="preserve">Q- </w:t>
      </w:r>
      <w:r w:rsidR="008356FA" w:rsidRPr="009B17E5">
        <w:rPr>
          <w:rFonts w:ascii="Times New Roman" w:hAnsi="Times New Roman" w:cs="Times New Roman"/>
          <w:sz w:val="24"/>
          <w:szCs w:val="24"/>
          <w:lang w:eastAsia="en-ZW"/>
        </w:rPr>
        <w:t>Are facts true and correct</w:t>
      </w:r>
      <w:r w:rsidRPr="009B17E5">
        <w:rPr>
          <w:rFonts w:ascii="Times New Roman" w:hAnsi="Times New Roman" w:cs="Times New Roman"/>
          <w:sz w:val="24"/>
          <w:szCs w:val="24"/>
          <w:lang w:eastAsia="en-ZW"/>
        </w:rPr>
        <w:t xml:space="preserve"> </w:t>
      </w:r>
    </w:p>
    <w:p w14:paraId="3D3FC0C3" w14:textId="1402BFB0" w:rsidR="00B87EAF" w:rsidRPr="009B17E5" w:rsidRDefault="00B87EAF"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 xml:space="preserve">A- </w:t>
      </w:r>
      <w:r w:rsidR="008356FA" w:rsidRPr="009B17E5">
        <w:rPr>
          <w:rFonts w:ascii="Times New Roman" w:hAnsi="Times New Roman" w:cs="Times New Roman"/>
          <w:sz w:val="24"/>
          <w:szCs w:val="24"/>
          <w:lang w:eastAsia="en-ZW"/>
        </w:rPr>
        <w:t>Yes</w:t>
      </w:r>
    </w:p>
    <w:p w14:paraId="2FA3D9E5" w14:textId="488082DA" w:rsidR="008356FA" w:rsidRPr="009B17E5" w:rsidRDefault="00B87EAF"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Q</w:t>
      </w:r>
      <w:r w:rsidR="008356FA" w:rsidRPr="009B17E5">
        <w:rPr>
          <w:rFonts w:ascii="Times New Roman" w:hAnsi="Times New Roman" w:cs="Times New Roman"/>
          <w:sz w:val="24"/>
          <w:szCs w:val="24"/>
          <w:lang w:eastAsia="en-ZW"/>
        </w:rPr>
        <w:t>- Do you wish to vary</w:t>
      </w:r>
    </w:p>
    <w:p w14:paraId="14B0F8EA" w14:textId="0528BCB7"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A- No</w:t>
      </w:r>
    </w:p>
    <w:p w14:paraId="2B9ACF9C" w14:textId="77777777" w:rsidR="00870C32" w:rsidRPr="009B17E5" w:rsidRDefault="008356FA" w:rsidP="009B17E5">
      <w:pPr>
        <w:pStyle w:val="NoSpacing"/>
        <w:spacing w:line="480" w:lineRule="auto"/>
        <w:ind w:left="851"/>
        <w:jc w:val="both"/>
        <w:rPr>
          <w:rFonts w:ascii="Times New Roman" w:hAnsi="Times New Roman" w:cs="Times New Roman"/>
          <w:sz w:val="24"/>
          <w:szCs w:val="24"/>
          <w:u w:val="single"/>
          <w:lang w:eastAsia="en-ZW"/>
        </w:rPr>
      </w:pPr>
      <w:r w:rsidRPr="009B17E5">
        <w:rPr>
          <w:rFonts w:ascii="Times New Roman" w:hAnsi="Times New Roman" w:cs="Times New Roman"/>
          <w:sz w:val="24"/>
          <w:szCs w:val="24"/>
          <w:u w:val="single"/>
          <w:lang w:eastAsia="en-ZW"/>
        </w:rPr>
        <w:t xml:space="preserve">E/E [ essential elements of the offence] </w:t>
      </w:r>
    </w:p>
    <w:p w14:paraId="027CD9B4" w14:textId="2EED163C"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Q- Admit on ………. you were at ……</w:t>
      </w:r>
      <w:r w:rsidR="00870C32" w:rsidRPr="009B17E5">
        <w:rPr>
          <w:rFonts w:ascii="Times New Roman" w:hAnsi="Times New Roman" w:cs="Times New Roman"/>
          <w:sz w:val="24"/>
          <w:szCs w:val="24"/>
          <w:lang w:eastAsia="en-ZW"/>
        </w:rPr>
        <w:t>… [blank spaces]</w:t>
      </w:r>
    </w:p>
    <w:p w14:paraId="3043C7DD" w14:textId="4C2EBB56"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A- Yes</w:t>
      </w:r>
    </w:p>
    <w:p w14:paraId="54A4F2D4" w14:textId="37D5AFAE"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Q- Admit you hit the complainant</w:t>
      </w:r>
    </w:p>
    <w:p w14:paraId="4F0B82E9" w14:textId="38F074C2"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A-</w:t>
      </w:r>
      <w:r w:rsidR="00870C32" w:rsidRPr="009B17E5">
        <w:rPr>
          <w:rFonts w:ascii="Times New Roman" w:hAnsi="Times New Roman" w:cs="Times New Roman"/>
          <w:sz w:val="24"/>
          <w:szCs w:val="24"/>
          <w:lang w:eastAsia="en-ZW"/>
        </w:rPr>
        <w:t>……………………[blank]</w:t>
      </w:r>
    </w:p>
    <w:p w14:paraId="0A17507F" w14:textId="6683051D"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Q-What did you use</w:t>
      </w:r>
    </w:p>
    <w:p w14:paraId="4025DEEB" w14:textId="1B89B0E4"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 xml:space="preserve">A- </w:t>
      </w:r>
      <w:r w:rsidR="00870C32" w:rsidRPr="009B17E5">
        <w:rPr>
          <w:rFonts w:ascii="Times New Roman" w:hAnsi="Times New Roman" w:cs="Times New Roman"/>
          <w:sz w:val="24"/>
          <w:szCs w:val="24"/>
          <w:lang w:eastAsia="en-ZW"/>
        </w:rPr>
        <w:t>……………...</w:t>
      </w:r>
      <w:r w:rsidR="00933FA8">
        <w:rPr>
          <w:rFonts w:ascii="Times New Roman" w:hAnsi="Times New Roman" w:cs="Times New Roman"/>
          <w:sz w:val="24"/>
          <w:szCs w:val="24"/>
          <w:lang w:eastAsia="en-ZW"/>
        </w:rPr>
        <w:t>.........</w:t>
      </w:r>
      <w:r w:rsidR="00870C32" w:rsidRPr="009B17E5">
        <w:rPr>
          <w:rFonts w:ascii="Times New Roman" w:hAnsi="Times New Roman" w:cs="Times New Roman"/>
          <w:sz w:val="24"/>
          <w:szCs w:val="24"/>
          <w:lang w:eastAsia="en-ZW"/>
        </w:rPr>
        <w:t>[blank]</w:t>
      </w:r>
    </w:p>
    <w:p w14:paraId="1AB375C4" w14:textId="714AA08D"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Q-On which part of his body</w:t>
      </w:r>
    </w:p>
    <w:p w14:paraId="32A9EB59" w14:textId="1B598ECF"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A-</w:t>
      </w:r>
      <w:r w:rsidR="00933FA8">
        <w:rPr>
          <w:rFonts w:ascii="Times New Roman" w:hAnsi="Times New Roman" w:cs="Times New Roman"/>
          <w:sz w:val="24"/>
          <w:szCs w:val="24"/>
          <w:lang w:eastAsia="en-ZW"/>
        </w:rPr>
        <w:t>……………..............[blank]</w:t>
      </w:r>
    </w:p>
    <w:p w14:paraId="4A087EA3" w14:textId="724EEDDB"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Q-You realised bodily harm would occur</w:t>
      </w:r>
    </w:p>
    <w:p w14:paraId="7867CF95" w14:textId="5907F22D" w:rsidR="008356FA" w:rsidRPr="009B17E5" w:rsidRDefault="008356FA" w:rsidP="009B17E5">
      <w:pPr>
        <w:pStyle w:val="NoSpacing"/>
        <w:spacing w:line="480" w:lineRule="auto"/>
        <w:ind w:left="851"/>
        <w:jc w:val="both"/>
        <w:rPr>
          <w:rFonts w:ascii="Times New Roman" w:hAnsi="Times New Roman" w:cs="Times New Roman"/>
          <w:sz w:val="24"/>
          <w:szCs w:val="24"/>
          <w:lang w:eastAsia="en-ZW"/>
        </w:rPr>
      </w:pPr>
      <w:r w:rsidRPr="009B17E5">
        <w:rPr>
          <w:rFonts w:ascii="Times New Roman" w:hAnsi="Times New Roman" w:cs="Times New Roman"/>
          <w:sz w:val="24"/>
          <w:szCs w:val="24"/>
          <w:lang w:eastAsia="en-ZW"/>
        </w:rPr>
        <w:t>A-Yes</w:t>
      </w:r>
    </w:p>
    <w:p w14:paraId="5BCEB377" w14:textId="6AFDF863" w:rsidR="00B87EAF" w:rsidRPr="009B17E5" w:rsidRDefault="008356FA" w:rsidP="00056EDA">
      <w:pPr>
        <w:pStyle w:val="NoSpacing"/>
        <w:spacing w:line="480" w:lineRule="auto"/>
        <w:ind w:left="851"/>
        <w:jc w:val="both"/>
        <w:rPr>
          <w:rFonts w:ascii="Times New Roman" w:eastAsia="Times New Roman" w:hAnsi="Times New Roman" w:cs="Times New Roman"/>
          <w:color w:val="000000"/>
          <w:sz w:val="24"/>
          <w:szCs w:val="24"/>
          <w:lang w:eastAsia="en-ZW"/>
        </w:rPr>
      </w:pPr>
      <w:r w:rsidRPr="009B17E5">
        <w:rPr>
          <w:rFonts w:ascii="Times New Roman" w:hAnsi="Times New Roman" w:cs="Times New Roman"/>
          <w:sz w:val="24"/>
          <w:szCs w:val="24"/>
          <w:lang w:eastAsia="en-ZW"/>
        </w:rPr>
        <w:t>I find you guilty as pleaded.</w:t>
      </w:r>
    </w:p>
    <w:p w14:paraId="43D8E864" w14:textId="77777777" w:rsidR="00F71F5D" w:rsidRPr="009B17E5" w:rsidRDefault="00F71F5D" w:rsidP="009B17E5">
      <w:pPr>
        <w:pStyle w:val="NoSpacing"/>
        <w:spacing w:line="360" w:lineRule="auto"/>
        <w:jc w:val="both"/>
        <w:rPr>
          <w:rFonts w:ascii="Times New Roman" w:eastAsia="Times New Roman" w:hAnsi="Times New Roman" w:cs="Times New Roman"/>
          <w:color w:val="000000"/>
          <w:sz w:val="24"/>
          <w:szCs w:val="24"/>
          <w:lang w:eastAsia="en-ZW"/>
        </w:rPr>
      </w:pPr>
    </w:p>
    <w:p w14:paraId="464C1729" w14:textId="763FFCA1" w:rsidR="00F71F5D" w:rsidRPr="009B17E5" w:rsidRDefault="00F71F5D" w:rsidP="009B17E5">
      <w:pPr>
        <w:pStyle w:val="NoSpacing"/>
        <w:spacing w:line="360" w:lineRule="auto"/>
        <w:jc w:val="both"/>
        <w:rPr>
          <w:rFonts w:ascii="Times New Roman" w:eastAsia="Times New Roman" w:hAnsi="Times New Roman" w:cs="Times New Roman"/>
          <w:color w:val="000000"/>
          <w:lang w:eastAsia="en-ZW"/>
        </w:rPr>
      </w:pPr>
      <w:r w:rsidRPr="009B17E5">
        <w:rPr>
          <w:rFonts w:ascii="Times New Roman" w:eastAsia="Times New Roman" w:hAnsi="Times New Roman" w:cs="Times New Roman"/>
          <w:color w:val="000000"/>
          <w:lang w:eastAsia="en-ZW"/>
        </w:rPr>
        <w:lastRenderedPageBreak/>
        <w:t xml:space="preserve">TRIAL COURT`S </w:t>
      </w:r>
      <w:r w:rsidR="009B17E5">
        <w:rPr>
          <w:rFonts w:ascii="Times New Roman" w:eastAsia="Times New Roman" w:hAnsi="Times New Roman" w:cs="Times New Roman"/>
          <w:color w:val="000000"/>
          <w:lang w:eastAsia="en-ZW"/>
        </w:rPr>
        <w:t xml:space="preserve">EXPLANATION FOR THE </w:t>
      </w:r>
      <w:r w:rsidR="00933FA8">
        <w:rPr>
          <w:rFonts w:ascii="Times New Roman" w:eastAsia="Times New Roman" w:hAnsi="Times New Roman" w:cs="Times New Roman"/>
          <w:color w:val="000000"/>
          <w:lang w:eastAsia="en-ZW"/>
        </w:rPr>
        <w:t>GAPS</w:t>
      </w:r>
      <w:r w:rsidR="009B17E5">
        <w:rPr>
          <w:rFonts w:ascii="Times New Roman" w:eastAsia="Times New Roman" w:hAnsi="Times New Roman" w:cs="Times New Roman"/>
          <w:color w:val="000000"/>
          <w:lang w:eastAsia="en-ZW"/>
        </w:rPr>
        <w:t xml:space="preserve"> IN THE RECORD OF PROCEEDINGS</w:t>
      </w:r>
    </w:p>
    <w:p w14:paraId="16A45EF9" w14:textId="77777777" w:rsidR="002509FB" w:rsidRPr="009B17E5" w:rsidRDefault="002509FB" w:rsidP="009B17E5">
      <w:pPr>
        <w:pStyle w:val="NoSpacing"/>
        <w:spacing w:line="360" w:lineRule="auto"/>
        <w:jc w:val="both"/>
        <w:rPr>
          <w:rFonts w:ascii="Times New Roman" w:eastAsia="Times New Roman" w:hAnsi="Times New Roman" w:cs="Times New Roman"/>
          <w:color w:val="000000"/>
          <w:sz w:val="24"/>
          <w:szCs w:val="24"/>
          <w:lang w:eastAsia="en-ZW"/>
        </w:rPr>
      </w:pPr>
    </w:p>
    <w:p w14:paraId="59ADE9C8" w14:textId="41296F6B" w:rsidR="006B5BBF" w:rsidRDefault="006B5BBF" w:rsidP="009B17E5">
      <w:pPr>
        <w:pStyle w:val="NoSpacing"/>
        <w:spacing w:line="360" w:lineRule="auto"/>
        <w:jc w:val="both"/>
        <w:rPr>
          <w:rFonts w:ascii="Times New Roman" w:eastAsia="Times New Roman" w:hAnsi="Times New Roman" w:cs="Times New Roman"/>
          <w:color w:val="000000"/>
          <w:sz w:val="24"/>
          <w:szCs w:val="24"/>
          <w:lang w:eastAsia="en-ZW"/>
        </w:rPr>
      </w:pPr>
      <w:r w:rsidRPr="009B17E5">
        <w:rPr>
          <w:rFonts w:ascii="Times New Roman" w:eastAsia="Times New Roman" w:hAnsi="Times New Roman" w:cs="Times New Roman"/>
          <w:color w:val="000000"/>
          <w:sz w:val="24"/>
          <w:szCs w:val="24"/>
          <w:lang w:eastAsia="en-ZW"/>
        </w:rPr>
        <w:t>[</w:t>
      </w:r>
      <w:r w:rsidR="00964932">
        <w:rPr>
          <w:rFonts w:ascii="Times New Roman" w:eastAsia="Times New Roman" w:hAnsi="Times New Roman" w:cs="Times New Roman"/>
          <w:color w:val="000000"/>
          <w:sz w:val="24"/>
          <w:szCs w:val="24"/>
          <w:lang w:eastAsia="en-ZW"/>
        </w:rPr>
        <w:t>10</w:t>
      </w:r>
      <w:r w:rsidRPr="009B17E5">
        <w:rPr>
          <w:rFonts w:ascii="Times New Roman" w:eastAsia="Times New Roman" w:hAnsi="Times New Roman" w:cs="Times New Roman"/>
          <w:color w:val="000000"/>
          <w:sz w:val="24"/>
          <w:szCs w:val="24"/>
          <w:lang w:eastAsia="en-ZW"/>
        </w:rPr>
        <w:t xml:space="preserve">] I invited the trial magistrate to </w:t>
      </w:r>
      <w:r w:rsidR="001735D6">
        <w:rPr>
          <w:rFonts w:ascii="Times New Roman" w:eastAsia="Times New Roman" w:hAnsi="Times New Roman" w:cs="Times New Roman"/>
          <w:color w:val="000000"/>
          <w:sz w:val="24"/>
          <w:szCs w:val="24"/>
          <w:lang w:eastAsia="en-ZW"/>
        </w:rPr>
        <w:t xml:space="preserve">urgently </w:t>
      </w:r>
      <w:r w:rsidRPr="009B17E5">
        <w:rPr>
          <w:rFonts w:ascii="Times New Roman" w:eastAsia="Times New Roman" w:hAnsi="Times New Roman" w:cs="Times New Roman"/>
          <w:color w:val="000000"/>
          <w:sz w:val="24"/>
          <w:szCs w:val="24"/>
          <w:lang w:eastAsia="en-ZW"/>
        </w:rPr>
        <w:t xml:space="preserve">explain the anomaly of blank spaces in her notes recording the proceedings. I took this initiative given the fact that </w:t>
      </w:r>
      <w:r w:rsidR="00C474FE">
        <w:rPr>
          <w:rFonts w:ascii="Times New Roman" w:eastAsia="Times New Roman" w:hAnsi="Times New Roman" w:cs="Times New Roman"/>
          <w:color w:val="000000"/>
          <w:sz w:val="24"/>
          <w:szCs w:val="24"/>
          <w:lang w:eastAsia="en-ZW"/>
        </w:rPr>
        <w:t xml:space="preserve">one could almost accurately predict the </w:t>
      </w:r>
      <w:r w:rsidR="001C16FE">
        <w:rPr>
          <w:rFonts w:ascii="Times New Roman" w:eastAsia="Times New Roman" w:hAnsi="Times New Roman" w:cs="Times New Roman"/>
          <w:color w:val="000000"/>
          <w:sz w:val="24"/>
          <w:szCs w:val="24"/>
          <w:lang w:eastAsia="en-ZW"/>
        </w:rPr>
        <w:t>accused`s responses to the trail court`s questions</w:t>
      </w:r>
      <w:r w:rsidR="00C474FE">
        <w:rPr>
          <w:rFonts w:ascii="Times New Roman" w:eastAsia="Times New Roman" w:hAnsi="Times New Roman" w:cs="Times New Roman"/>
          <w:color w:val="000000"/>
          <w:sz w:val="24"/>
          <w:szCs w:val="24"/>
          <w:lang w:eastAsia="en-ZW"/>
        </w:rPr>
        <w:t xml:space="preserve">. In addition, </w:t>
      </w:r>
      <w:r w:rsidRPr="009B17E5">
        <w:rPr>
          <w:rFonts w:ascii="Times New Roman" w:eastAsia="Times New Roman" w:hAnsi="Times New Roman" w:cs="Times New Roman"/>
          <w:color w:val="000000"/>
          <w:sz w:val="24"/>
          <w:szCs w:val="24"/>
          <w:lang w:eastAsia="en-ZW"/>
        </w:rPr>
        <w:t>before and after the above excerpt, the trial magistrate had maintained a coherent account of the proceedings. M</w:t>
      </w:r>
      <w:r w:rsidR="009B17E5">
        <w:rPr>
          <w:rFonts w:ascii="Times New Roman" w:eastAsia="Times New Roman" w:hAnsi="Times New Roman" w:cs="Times New Roman"/>
          <w:color w:val="000000"/>
          <w:sz w:val="24"/>
          <w:szCs w:val="24"/>
          <w:lang w:eastAsia="en-ZW"/>
        </w:rPr>
        <w:t>y</w:t>
      </w:r>
      <w:r w:rsidRPr="009B17E5">
        <w:rPr>
          <w:rFonts w:ascii="Times New Roman" w:eastAsia="Times New Roman" w:hAnsi="Times New Roman" w:cs="Times New Roman"/>
          <w:color w:val="000000"/>
          <w:sz w:val="24"/>
          <w:szCs w:val="24"/>
          <w:lang w:eastAsia="en-ZW"/>
        </w:rPr>
        <w:t xml:space="preserve"> expectation being that the trial magistrate would tender some lo</w:t>
      </w:r>
      <w:r w:rsidR="009B17E5">
        <w:rPr>
          <w:rFonts w:ascii="Times New Roman" w:eastAsia="Times New Roman" w:hAnsi="Times New Roman" w:cs="Times New Roman"/>
          <w:color w:val="000000"/>
          <w:sz w:val="24"/>
          <w:szCs w:val="24"/>
          <w:lang w:eastAsia="en-ZW"/>
        </w:rPr>
        <w:t>gi</w:t>
      </w:r>
      <w:r w:rsidRPr="009B17E5">
        <w:rPr>
          <w:rFonts w:ascii="Times New Roman" w:eastAsia="Times New Roman" w:hAnsi="Times New Roman" w:cs="Times New Roman"/>
          <w:color w:val="000000"/>
          <w:sz w:val="24"/>
          <w:szCs w:val="24"/>
          <w:lang w:eastAsia="en-ZW"/>
        </w:rPr>
        <w:t xml:space="preserve">cal explanation for the omissions. </w:t>
      </w:r>
    </w:p>
    <w:p w14:paraId="37A61C7F" w14:textId="77777777" w:rsidR="00933FA8" w:rsidRPr="009B17E5" w:rsidRDefault="00933FA8" w:rsidP="009B17E5">
      <w:pPr>
        <w:pStyle w:val="NoSpacing"/>
        <w:spacing w:line="360" w:lineRule="auto"/>
        <w:jc w:val="both"/>
        <w:rPr>
          <w:rFonts w:ascii="Times New Roman" w:eastAsia="Times New Roman" w:hAnsi="Times New Roman" w:cs="Times New Roman"/>
          <w:color w:val="000000"/>
          <w:sz w:val="24"/>
          <w:szCs w:val="24"/>
          <w:lang w:eastAsia="en-ZW"/>
        </w:rPr>
      </w:pPr>
    </w:p>
    <w:p w14:paraId="294E950E" w14:textId="0915D4C4" w:rsidR="006B5BBF" w:rsidRPr="009B17E5" w:rsidRDefault="006B5BBF" w:rsidP="009B17E5">
      <w:pPr>
        <w:pStyle w:val="NoSpacing"/>
        <w:spacing w:line="360" w:lineRule="auto"/>
        <w:jc w:val="both"/>
        <w:rPr>
          <w:rFonts w:ascii="Times New Roman" w:eastAsia="Times New Roman" w:hAnsi="Times New Roman" w:cs="Times New Roman"/>
          <w:color w:val="000000"/>
          <w:sz w:val="24"/>
          <w:szCs w:val="24"/>
          <w:lang w:eastAsia="en-ZW"/>
        </w:rPr>
      </w:pPr>
      <w:r w:rsidRPr="009B17E5">
        <w:rPr>
          <w:rFonts w:ascii="Times New Roman" w:eastAsia="Times New Roman" w:hAnsi="Times New Roman" w:cs="Times New Roman"/>
          <w:color w:val="000000"/>
          <w:sz w:val="24"/>
          <w:szCs w:val="24"/>
          <w:lang w:eastAsia="en-ZW"/>
        </w:rPr>
        <w:t>[</w:t>
      </w:r>
      <w:r w:rsidR="0074183E">
        <w:rPr>
          <w:rFonts w:ascii="Times New Roman" w:eastAsia="Times New Roman" w:hAnsi="Times New Roman" w:cs="Times New Roman"/>
          <w:color w:val="000000"/>
          <w:sz w:val="24"/>
          <w:szCs w:val="24"/>
          <w:lang w:eastAsia="en-ZW"/>
        </w:rPr>
        <w:t>1</w:t>
      </w:r>
      <w:r w:rsidR="00964932">
        <w:rPr>
          <w:rFonts w:ascii="Times New Roman" w:eastAsia="Times New Roman" w:hAnsi="Times New Roman" w:cs="Times New Roman"/>
          <w:color w:val="000000"/>
          <w:sz w:val="24"/>
          <w:szCs w:val="24"/>
          <w:lang w:eastAsia="en-ZW"/>
        </w:rPr>
        <w:t>1</w:t>
      </w:r>
      <w:r w:rsidRPr="009B17E5">
        <w:rPr>
          <w:rFonts w:ascii="Times New Roman" w:eastAsia="Times New Roman" w:hAnsi="Times New Roman" w:cs="Times New Roman"/>
          <w:color w:val="000000"/>
          <w:sz w:val="24"/>
          <w:szCs w:val="24"/>
          <w:lang w:eastAsia="en-ZW"/>
        </w:rPr>
        <w:t xml:space="preserve">] The </w:t>
      </w:r>
      <w:r w:rsidR="001735D6">
        <w:rPr>
          <w:rFonts w:ascii="Times New Roman" w:eastAsia="Times New Roman" w:hAnsi="Times New Roman" w:cs="Times New Roman"/>
          <w:color w:val="000000"/>
          <w:sz w:val="24"/>
          <w:szCs w:val="24"/>
          <w:lang w:eastAsia="en-ZW"/>
        </w:rPr>
        <w:t xml:space="preserve">prompt </w:t>
      </w:r>
      <w:r w:rsidRPr="009B17E5">
        <w:rPr>
          <w:rFonts w:ascii="Times New Roman" w:eastAsia="Times New Roman" w:hAnsi="Times New Roman" w:cs="Times New Roman"/>
          <w:color w:val="000000"/>
          <w:sz w:val="24"/>
          <w:szCs w:val="24"/>
          <w:lang w:eastAsia="en-ZW"/>
        </w:rPr>
        <w:t xml:space="preserve">response by the trial magistrate amounted to an admission of the obvious, expression of compunction and undertaking to avoid such in future. These </w:t>
      </w:r>
      <w:r w:rsidR="00814B8D" w:rsidRPr="009B17E5">
        <w:rPr>
          <w:rFonts w:ascii="Times New Roman" w:eastAsia="Times New Roman" w:hAnsi="Times New Roman" w:cs="Times New Roman"/>
          <w:color w:val="000000"/>
          <w:sz w:val="24"/>
          <w:szCs w:val="24"/>
          <w:lang w:eastAsia="en-ZW"/>
        </w:rPr>
        <w:t>reassurances</w:t>
      </w:r>
      <w:r w:rsidR="007E29E8">
        <w:rPr>
          <w:rFonts w:ascii="Times New Roman" w:eastAsia="Times New Roman" w:hAnsi="Times New Roman" w:cs="Times New Roman"/>
          <w:color w:val="000000"/>
          <w:sz w:val="24"/>
          <w:szCs w:val="24"/>
          <w:lang w:eastAsia="en-ZW"/>
        </w:rPr>
        <w:t>-</w:t>
      </w:r>
      <w:r w:rsidR="00814B8D" w:rsidRPr="009B17E5">
        <w:rPr>
          <w:rFonts w:ascii="Times New Roman" w:eastAsia="Times New Roman" w:hAnsi="Times New Roman" w:cs="Times New Roman"/>
          <w:color w:val="000000"/>
          <w:sz w:val="24"/>
          <w:szCs w:val="24"/>
          <w:lang w:eastAsia="en-ZW"/>
        </w:rPr>
        <w:t xml:space="preserve"> gratifying</w:t>
      </w:r>
      <w:r w:rsidRPr="009B17E5">
        <w:rPr>
          <w:rFonts w:ascii="Times New Roman" w:eastAsia="Times New Roman" w:hAnsi="Times New Roman" w:cs="Times New Roman"/>
          <w:color w:val="000000"/>
          <w:sz w:val="24"/>
          <w:szCs w:val="24"/>
          <w:lang w:eastAsia="en-ZW"/>
        </w:rPr>
        <w:t xml:space="preserve"> </w:t>
      </w:r>
      <w:r w:rsidR="00933FA8">
        <w:rPr>
          <w:rFonts w:ascii="Times New Roman" w:eastAsia="Times New Roman" w:hAnsi="Times New Roman" w:cs="Times New Roman"/>
          <w:color w:val="000000"/>
          <w:sz w:val="24"/>
          <w:szCs w:val="24"/>
          <w:lang w:eastAsia="en-ZW"/>
        </w:rPr>
        <w:t xml:space="preserve">as they </w:t>
      </w:r>
      <w:r w:rsidR="00814B8D">
        <w:rPr>
          <w:rFonts w:ascii="Times New Roman" w:eastAsia="Times New Roman" w:hAnsi="Times New Roman" w:cs="Times New Roman"/>
          <w:color w:val="000000"/>
          <w:sz w:val="24"/>
          <w:szCs w:val="24"/>
          <w:lang w:eastAsia="en-ZW"/>
        </w:rPr>
        <w:t>were</w:t>
      </w:r>
      <w:r w:rsidR="007E29E8">
        <w:rPr>
          <w:rFonts w:ascii="Times New Roman" w:eastAsia="Times New Roman" w:hAnsi="Times New Roman" w:cs="Times New Roman"/>
          <w:color w:val="000000"/>
          <w:sz w:val="24"/>
          <w:szCs w:val="24"/>
          <w:lang w:eastAsia="en-ZW"/>
        </w:rPr>
        <w:t>-</w:t>
      </w:r>
      <w:r w:rsidR="00814B8D">
        <w:rPr>
          <w:rFonts w:ascii="Times New Roman" w:eastAsia="Times New Roman" w:hAnsi="Times New Roman" w:cs="Times New Roman"/>
          <w:color w:val="000000"/>
          <w:sz w:val="24"/>
          <w:szCs w:val="24"/>
          <w:lang w:eastAsia="en-ZW"/>
        </w:rPr>
        <w:t xml:space="preserve"> </w:t>
      </w:r>
      <w:r w:rsidR="00814B8D" w:rsidRPr="009B17E5">
        <w:rPr>
          <w:rFonts w:ascii="Times New Roman" w:eastAsia="Times New Roman" w:hAnsi="Times New Roman" w:cs="Times New Roman"/>
          <w:color w:val="000000"/>
          <w:sz w:val="24"/>
          <w:szCs w:val="24"/>
          <w:lang w:eastAsia="en-ZW"/>
        </w:rPr>
        <w:t>offered</w:t>
      </w:r>
      <w:r w:rsidRPr="009B17E5">
        <w:rPr>
          <w:rFonts w:ascii="Times New Roman" w:eastAsia="Times New Roman" w:hAnsi="Times New Roman" w:cs="Times New Roman"/>
          <w:color w:val="000000"/>
          <w:sz w:val="24"/>
          <w:szCs w:val="24"/>
          <w:lang w:eastAsia="en-ZW"/>
        </w:rPr>
        <w:t xml:space="preserve"> no </w:t>
      </w:r>
      <w:r w:rsidR="009B17E5">
        <w:rPr>
          <w:rFonts w:ascii="Times New Roman" w:eastAsia="Times New Roman" w:hAnsi="Times New Roman" w:cs="Times New Roman"/>
          <w:color w:val="000000"/>
          <w:sz w:val="24"/>
          <w:szCs w:val="24"/>
          <w:lang w:eastAsia="en-ZW"/>
        </w:rPr>
        <w:t xml:space="preserve">explanation </w:t>
      </w:r>
      <w:r w:rsidRPr="009B17E5">
        <w:rPr>
          <w:rFonts w:ascii="Times New Roman" w:eastAsia="Times New Roman" w:hAnsi="Times New Roman" w:cs="Times New Roman"/>
          <w:color w:val="000000"/>
          <w:sz w:val="24"/>
          <w:szCs w:val="24"/>
          <w:lang w:eastAsia="en-ZW"/>
        </w:rPr>
        <w:t xml:space="preserve">for the </w:t>
      </w:r>
      <w:r w:rsidR="001C16FE">
        <w:rPr>
          <w:rFonts w:ascii="Times New Roman" w:eastAsia="Times New Roman" w:hAnsi="Times New Roman" w:cs="Times New Roman"/>
          <w:color w:val="000000"/>
          <w:sz w:val="24"/>
          <w:szCs w:val="24"/>
          <w:lang w:eastAsia="en-ZW"/>
        </w:rPr>
        <w:t xml:space="preserve">glaring </w:t>
      </w:r>
      <w:r w:rsidR="00933FA8">
        <w:rPr>
          <w:rFonts w:ascii="Times New Roman" w:eastAsia="Times New Roman" w:hAnsi="Times New Roman" w:cs="Times New Roman"/>
          <w:color w:val="000000"/>
          <w:sz w:val="24"/>
          <w:szCs w:val="24"/>
          <w:lang w:eastAsia="en-ZW"/>
        </w:rPr>
        <w:t xml:space="preserve">omissions in the record of </w:t>
      </w:r>
      <w:r w:rsidRPr="009B17E5">
        <w:rPr>
          <w:rFonts w:ascii="Times New Roman" w:eastAsia="Times New Roman" w:hAnsi="Times New Roman" w:cs="Times New Roman"/>
          <w:color w:val="000000"/>
          <w:sz w:val="24"/>
          <w:szCs w:val="24"/>
          <w:lang w:eastAsia="en-ZW"/>
        </w:rPr>
        <w:t xml:space="preserve">the </w:t>
      </w:r>
      <w:r w:rsidR="00C474FE" w:rsidRPr="009B17E5">
        <w:rPr>
          <w:rFonts w:ascii="Times New Roman" w:eastAsia="Times New Roman" w:hAnsi="Times New Roman" w:cs="Times New Roman"/>
          <w:color w:val="000000"/>
          <w:sz w:val="24"/>
          <w:szCs w:val="24"/>
          <w:lang w:eastAsia="en-ZW"/>
        </w:rPr>
        <w:t>proceedings.</w:t>
      </w:r>
      <w:r w:rsidR="00C474FE">
        <w:rPr>
          <w:rFonts w:ascii="Times New Roman" w:eastAsia="Times New Roman" w:hAnsi="Times New Roman" w:cs="Times New Roman"/>
          <w:color w:val="000000"/>
          <w:sz w:val="24"/>
          <w:szCs w:val="24"/>
          <w:lang w:eastAsia="en-ZW"/>
        </w:rPr>
        <w:t xml:space="preserve"> </w:t>
      </w:r>
      <w:r w:rsidR="00FF4A10">
        <w:rPr>
          <w:rFonts w:ascii="Times New Roman" w:eastAsia="Times New Roman" w:hAnsi="Times New Roman" w:cs="Times New Roman"/>
          <w:color w:val="000000"/>
          <w:sz w:val="24"/>
          <w:szCs w:val="24"/>
          <w:lang w:eastAsia="en-ZW"/>
        </w:rPr>
        <w:t xml:space="preserve">Further, </w:t>
      </w:r>
      <w:r w:rsidR="000062E2">
        <w:rPr>
          <w:rFonts w:ascii="Times New Roman" w:eastAsia="Times New Roman" w:hAnsi="Times New Roman" w:cs="Times New Roman"/>
          <w:color w:val="000000"/>
          <w:sz w:val="24"/>
          <w:szCs w:val="24"/>
          <w:lang w:eastAsia="en-ZW"/>
        </w:rPr>
        <w:t xml:space="preserve">and in any event, </w:t>
      </w:r>
      <w:r w:rsidR="00FF4A10">
        <w:rPr>
          <w:rFonts w:ascii="Times New Roman" w:eastAsia="Times New Roman" w:hAnsi="Times New Roman" w:cs="Times New Roman"/>
          <w:color w:val="000000"/>
          <w:sz w:val="24"/>
          <w:szCs w:val="24"/>
          <w:lang w:eastAsia="en-ZW"/>
        </w:rPr>
        <w:t>no</w:t>
      </w:r>
      <w:r w:rsidR="00C474FE">
        <w:rPr>
          <w:rFonts w:ascii="Times New Roman" w:eastAsia="Times New Roman" w:hAnsi="Times New Roman" w:cs="Times New Roman"/>
          <w:color w:val="000000"/>
          <w:sz w:val="24"/>
          <w:szCs w:val="24"/>
          <w:lang w:eastAsia="en-ZW"/>
        </w:rPr>
        <w:t xml:space="preserve"> </w:t>
      </w:r>
      <w:r w:rsidR="00FF4A10">
        <w:rPr>
          <w:rFonts w:ascii="Times New Roman" w:eastAsia="Times New Roman" w:hAnsi="Times New Roman" w:cs="Times New Roman"/>
          <w:color w:val="000000"/>
          <w:sz w:val="24"/>
          <w:szCs w:val="24"/>
          <w:lang w:eastAsia="en-ZW"/>
        </w:rPr>
        <w:t>reasoning, presum</w:t>
      </w:r>
      <w:r w:rsidR="001C16FE">
        <w:rPr>
          <w:rFonts w:ascii="Times New Roman" w:eastAsia="Times New Roman" w:hAnsi="Times New Roman" w:cs="Times New Roman"/>
          <w:color w:val="000000"/>
          <w:sz w:val="24"/>
          <w:szCs w:val="24"/>
          <w:lang w:eastAsia="en-ZW"/>
        </w:rPr>
        <w:t xml:space="preserve">ption </w:t>
      </w:r>
      <w:r w:rsidR="00FF4A10">
        <w:rPr>
          <w:rFonts w:ascii="Times New Roman" w:eastAsia="Times New Roman" w:hAnsi="Times New Roman" w:cs="Times New Roman"/>
          <w:color w:val="000000"/>
          <w:sz w:val="24"/>
          <w:szCs w:val="24"/>
          <w:lang w:eastAsia="en-ZW"/>
        </w:rPr>
        <w:t>nor deductions c</w:t>
      </w:r>
      <w:r w:rsidR="001C16FE">
        <w:rPr>
          <w:rFonts w:ascii="Times New Roman" w:eastAsia="Times New Roman" w:hAnsi="Times New Roman" w:cs="Times New Roman"/>
          <w:color w:val="000000"/>
          <w:sz w:val="24"/>
          <w:szCs w:val="24"/>
          <w:lang w:eastAsia="en-ZW"/>
        </w:rPr>
        <w:t xml:space="preserve">ould </w:t>
      </w:r>
      <w:r w:rsidR="00FF4A10">
        <w:rPr>
          <w:rFonts w:ascii="Times New Roman" w:eastAsia="Times New Roman" w:hAnsi="Times New Roman" w:cs="Times New Roman"/>
          <w:color w:val="000000"/>
          <w:sz w:val="24"/>
          <w:szCs w:val="24"/>
          <w:lang w:eastAsia="en-ZW"/>
        </w:rPr>
        <w:t>replace</w:t>
      </w:r>
      <w:r w:rsidR="00C474FE">
        <w:rPr>
          <w:rFonts w:ascii="Times New Roman" w:eastAsia="Times New Roman" w:hAnsi="Times New Roman" w:cs="Times New Roman"/>
          <w:color w:val="000000"/>
          <w:sz w:val="24"/>
          <w:szCs w:val="24"/>
          <w:lang w:eastAsia="en-ZW"/>
        </w:rPr>
        <w:t xml:space="preserve"> the need to ascertain what the accused actually said in </w:t>
      </w:r>
      <w:r w:rsidR="001C16FE">
        <w:rPr>
          <w:rFonts w:ascii="Times New Roman" w:eastAsia="Times New Roman" w:hAnsi="Times New Roman" w:cs="Times New Roman"/>
          <w:color w:val="000000"/>
          <w:sz w:val="24"/>
          <w:szCs w:val="24"/>
          <w:lang w:eastAsia="en-ZW"/>
        </w:rPr>
        <w:t xml:space="preserve">answer </w:t>
      </w:r>
      <w:r w:rsidR="00C474FE">
        <w:rPr>
          <w:rFonts w:ascii="Times New Roman" w:eastAsia="Times New Roman" w:hAnsi="Times New Roman" w:cs="Times New Roman"/>
          <w:color w:val="000000"/>
          <w:sz w:val="24"/>
          <w:szCs w:val="24"/>
          <w:lang w:eastAsia="en-ZW"/>
        </w:rPr>
        <w:t xml:space="preserve">to the trial </w:t>
      </w:r>
      <w:r w:rsidR="001C16FE">
        <w:rPr>
          <w:rFonts w:ascii="Times New Roman" w:eastAsia="Times New Roman" w:hAnsi="Times New Roman" w:cs="Times New Roman"/>
          <w:color w:val="000000"/>
          <w:sz w:val="24"/>
          <w:szCs w:val="24"/>
          <w:lang w:eastAsia="en-ZW"/>
        </w:rPr>
        <w:t xml:space="preserve">magistrate`s </w:t>
      </w:r>
      <w:r w:rsidR="00C474FE">
        <w:rPr>
          <w:rFonts w:ascii="Times New Roman" w:eastAsia="Times New Roman" w:hAnsi="Times New Roman" w:cs="Times New Roman"/>
          <w:color w:val="000000"/>
          <w:sz w:val="24"/>
          <w:szCs w:val="24"/>
          <w:lang w:eastAsia="en-ZW"/>
        </w:rPr>
        <w:t>questions on essential elements.</w:t>
      </w:r>
    </w:p>
    <w:p w14:paraId="54636E93" w14:textId="77777777" w:rsidR="002509FB" w:rsidRPr="009B17E5" w:rsidRDefault="002509FB" w:rsidP="009B17E5">
      <w:pPr>
        <w:pStyle w:val="NoSpacing"/>
        <w:spacing w:line="360" w:lineRule="auto"/>
        <w:jc w:val="both"/>
        <w:rPr>
          <w:rFonts w:ascii="Times New Roman" w:eastAsia="Times New Roman" w:hAnsi="Times New Roman" w:cs="Times New Roman"/>
          <w:color w:val="000000"/>
          <w:sz w:val="24"/>
          <w:szCs w:val="24"/>
          <w:lang w:eastAsia="en-ZW"/>
        </w:rPr>
      </w:pPr>
    </w:p>
    <w:p w14:paraId="2AE2ABC4" w14:textId="2DC194DD" w:rsidR="002509FB" w:rsidRPr="00354F52" w:rsidRDefault="006B5BBF" w:rsidP="009B17E5">
      <w:pPr>
        <w:pStyle w:val="NoSpacing"/>
        <w:spacing w:line="360" w:lineRule="auto"/>
        <w:jc w:val="both"/>
        <w:rPr>
          <w:rFonts w:ascii="Times New Roman" w:eastAsia="Times New Roman" w:hAnsi="Times New Roman" w:cs="Times New Roman"/>
          <w:color w:val="000000"/>
          <w:lang w:eastAsia="en-ZW"/>
        </w:rPr>
      </w:pPr>
      <w:r w:rsidRPr="00354F52">
        <w:rPr>
          <w:rFonts w:ascii="Times New Roman" w:eastAsia="Times New Roman" w:hAnsi="Times New Roman" w:cs="Times New Roman"/>
          <w:color w:val="000000"/>
          <w:lang w:eastAsia="en-ZW"/>
        </w:rPr>
        <w:t>THE LAW</w:t>
      </w:r>
    </w:p>
    <w:p w14:paraId="643DAB5A" w14:textId="77777777" w:rsidR="002509FB" w:rsidRPr="009B17E5" w:rsidRDefault="002509FB" w:rsidP="009B17E5">
      <w:pPr>
        <w:pStyle w:val="NoSpacing"/>
        <w:spacing w:line="360" w:lineRule="auto"/>
        <w:jc w:val="both"/>
        <w:rPr>
          <w:rFonts w:ascii="Times New Roman" w:eastAsia="Times New Roman" w:hAnsi="Times New Roman" w:cs="Times New Roman"/>
          <w:color w:val="000000"/>
          <w:sz w:val="24"/>
          <w:szCs w:val="24"/>
          <w:lang w:eastAsia="en-ZW"/>
        </w:rPr>
      </w:pPr>
    </w:p>
    <w:p w14:paraId="6DA72008" w14:textId="6F8EB140" w:rsidR="006B5BBF" w:rsidRPr="009B17E5" w:rsidRDefault="002509FB" w:rsidP="009B17E5">
      <w:pPr>
        <w:pStyle w:val="NoSpacing"/>
        <w:spacing w:line="360" w:lineRule="auto"/>
        <w:jc w:val="both"/>
        <w:rPr>
          <w:rFonts w:ascii="Times New Roman" w:eastAsia="Times New Roman" w:hAnsi="Times New Roman" w:cs="Times New Roman"/>
          <w:color w:val="000000"/>
          <w:sz w:val="20"/>
          <w:szCs w:val="20"/>
          <w:lang w:eastAsia="en-ZW"/>
        </w:rPr>
      </w:pPr>
      <w:r w:rsidRPr="009B17E5">
        <w:rPr>
          <w:rFonts w:ascii="Times New Roman" w:eastAsia="Times New Roman" w:hAnsi="Times New Roman" w:cs="Times New Roman"/>
          <w:color w:val="000000"/>
          <w:sz w:val="20"/>
          <w:szCs w:val="20"/>
          <w:lang w:eastAsia="en-ZW"/>
        </w:rPr>
        <w:t>T</w:t>
      </w:r>
      <w:r w:rsidRPr="000062E2">
        <w:rPr>
          <w:rFonts w:ascii="Times New Roman" w:eastAsia="Times New Roman" w:hAnsi="Times New Roman" w:cs="Times New Roman"/>
          <w:color w:val="000000"/>
          <w:lang w:eastAsia="en-ZW"/>
        </w:rPr>
        <w:t xml:space="preserve">HE TRIAL COURT`S DUTY IN </w:t>
      </w:r>
      <w:r w:rsidR="00814B8D" w:rsidRPr="000062E2">
        <w:rPr>
          <w:rFonts w:ascii="Times New Roman" w:eastAsia="Times New Roman" w:hAnsi="Times New Roman" w:cs="Times New Roman"/>
          <w:color w:val="000000"/>
          <w:lang w:eastAsia="en-ZW"/>
        </w:rPr>
        <w:t xml:space="preserve">TAKING A PLEA OF GUILTY FROM AN </w:t>
      </w:r>
      <w:r w:rsidR="004B6595" w:rsidRPr="000062E2">
        <w:rPr>
          <w:rFonts w:ascii="Times New Roman" w:eastAsia="Times New Roman" w:hAnsi="Times New Roman" w:cs="Times New Roman"/>
          <w:color w:val="000000"/>
          <w:lang w:eastAsia="en-ZW"/>
        </w:rPr>
        <w:t>UNREPRESENTED ACCUSED</w:t>
      </w:r>
      <w:r w:rsidRPr="000062E2">
        <w:rPr>
          <w:rFonts w:ascii="Times New Roman" w:eastAsia="Times New Roman" w:hAnsi="Times New Roman" w:cs="Times New Roman"/>
          <w:color w:val="000000"/>
          <w:lang w:eastAsia="en-ZW"/>
        </w:rPr>
        <w:t xml:space="preserve"> </w:t>
      </w:r>
      <w:r w:rsidR="006B5BBF" w:rsidRPr="000062E2">
        <w:rPr>
          <w:rFonts w:ascii="Times New Roman" w:eastAsia="Times New Roman" w:hAnsi="Times New Roman" w:cs="Times New Roman"/>
          <w:color w:val="000000"/>
          <w:lang w:eastAsia="en-ZW"/>
        </w:rPr>
        <w:t xml:space="preserve"> </w:t>
      </w:r>
    </w:p>
    <w:p w14:paraId="306B148D" w14:textId="77777777" w:rsidR="002509FB" w:rsidRPr="009B17E5" w:rsidRDefault="002509FB" w:rsidP="009B17E5">
      <w:pPr>
        <w:pStyle w:val="NoSpacing"/>
        <w:spacing w:line="360" w:lineRule="auto"/>
        <w:jc w:val="both"/>
        <w:rPr>
          <w:rFonts w:ascii="Times New Roman" w:eastAsia="Times New Roman" w:hAnsi="Times New Roman" w:cs="Times New Roman"/>
          <w:color w:val="000000"/>
          <w:sz w:val="24"/>
          <w:szCs w:val="24"/>
          <w:lang w:eastAsia="en-ZW"/>
        </w:rPr>
      </w:pPr>
    </w:p>
    <w:p w14:paraId="379A099A" w14:textId="65838D38" w:rsidR="00A24345" w:rsidRDefault="002509FB" w:rsidP="009B17E5">
      <w:pPr>
        <w:pStyle w:val="NoSpacing"/>
        <w:spacing w:line="360" w:lineRule="auto"/>
        <w:jc w:val="both"/>
        <w:rPr>
          <w:rFonts w:ascii="Times New Roman" w:eastAsia="Times New Roman" w:hAnsi="Times New Roman" w:cs="Times New Roman"/>
          <w:color w:val="000000"/>
          <w:sz w:val="24"/>
          <w:szCs w:val="24"/>
          <w:lang w:eastAsia="en-ZW"/>
        </w:rPr>
      </w:pPr>
      <w:r w:rsidRPr="009B17E5">
        <w:rPr>
          <w:rFonts w:ascii="Times New Roman" w:eastAsia="Times New Roman" w:hAnsi="Times New Roman" w:cs="Times New Roman"/>
          <w:color w:val="000000"/>
          <w:sz w:val="24"/>
          <w:szCs w:val="24"/>
          <w:lang w:eastAsia="en-ZW"/>
        </w:rPr>
        <w:t>[</w:t>
      </w:r>
      <w:r w:rsidR="00FC046D">
        <w:rPr>
          <w:rFonts w:ascii="Times New Roman" w:eastAsia="Times New Roman" w:hAnsi="Times New Roman" w:cs="Times New Roman"/>
          <w:color w:val="000000"/>
          <w:sz w:val="24"/>
          <w:szCs w:val="24"/>
          <w:lang w:eastAsia="en-ZW"/>
        </w:rPr>
        <w:t>1</w:t>
      </w:r>
      <w:r w:rsidR="00964932">
        <w:rPr>
          <w:rFonts w:ascii="Times New Roman" w:eastAsia="Times New Roman" w:hAnsi="Times New Roman" w:cs="Times New Roman"/>
          <w:color w:val="000000"/>
          <w:sz w:val="24"/>
          <w:szCs w:val="24"/>
          <w:lang w:eastAsia="en-ZW"/>
        </w:rPr>
        <w:t>2</w:t>
      </w:r>
      <w:r w:rsidRPr="009B17E5">
        <w:rPr>
          <w:rFonts w:ascii="Times New Roman" w:eastAsia="Times New Roman" w:hAnsi="Times New Roman" w:cs="Times New Roman"/>
          <w:color w:val="000000"/>
          <w:sz w:val="24"/>
          <w:szCs w:val="24"/>
          <w:lang w:eastAsia="en-ZW"/>
        </w:rPr>
        <w:t xml:space="preserve">] </w:t>
      </w:r>
      <w:r w:rsidR="00760DD3">
        <w:rPr>
          <w:rFonts w:ascii="Times New Roman" w:eastAsia="Times New Roman" w:hAnsi="Times New Roman" w:cs="Times New Roman"/>
          <w:color w:val="000000"/>
          <w:sz w:val="24"/>
          <w:szCs w:val="24"/>
          <w:lang w:eastAsia="en-ZW"/>
        </w:rPr>
        <w:t>The authorities cited above conf</w:t>
      </w:r>
      <w:r w:rsidR="007104AE">
        <w:rPr>
          <w:rFonts w:ascii="Times New Roman" w:eastAsia="Times New Roman" w:hAnsi="Times New Roman" w:cs="Times New Roman"/>
          <w:color w:val="000000"/>
          <w:sz w:val="24"/>
          <w:szCs w:val="24"/>
          <w:lang w:eastAsia="en-ZW"/>
        </w:rPr>
        <w:t>i</w:t>
      </w:r>
      <w:r w:rsidR="00760DD3">
        <w:rPr>
          <w:rFonts w:ascii="Times New Roman" w:eastAsia="Times New Roman" w:hAnsi="Times New Roman" w:cs="Times New Roman"/>
          <w:color w:val="000000"/>
          <w:sz w:val="24"/>
          <w:szCs w:val="24"/>
          <w:lang w:eastAsia="en-ZW"/>
        </w:rPr>
        <w:t xml:space="preserve">rm that the law is settled on the procedure to </w:t>
      </w:r>
      <w:r w:rsidR="007104AE">
        <w:rPr>
          <w:rFonts w:ascii="Times New Roman" w:eastAsia="Times New Roman" w:hAnsi="Times New Roman" w:cs="Times New Roman"/>
          <w:color w:val="000000"/>
          <w:sz w:val="24"/>
          <w:szCs w:val="24"/>
          <w:lang w:eastAsia="en-ZW"/>
        </w:rPr>
        <w:t xml:space="preserve">follow in taking </w:t>
      </w:r>
      <w:r w:rsidR="00760DD3">
        <w:rPr>
          <w:rFonts w:ascii="Times New Roman" w:eastAsia="Times New Roman" w:hAnsi="Times New Roman" w:cs="Times New Roman"/>
          <w:color w:val="000000"/>
          <w:sz w:val="24"/>
          <w:szCs w:val="24"/>
          <w:lang w:eastAsia="en-ZW"/>
        </w:rPr>
        <w:t>a guilty plea</w:t>
      </w:r>
      <w:r w:rsidR="007104AE">
        <w:rPr>
          <w:rFonts w:ascii="Times New Roman" w:eastAsia="Times New Roman" w:hAnsi="Times New Roman" w:cs="Times New Roman"/>
          <w:color w:val="000000"/>
          <w:sz w:val="24"/>
          <w:szCs w:val="24"/>
          <w:lang w:eastAsia="en-ZW"/>
        </w:rPr>
        <w:t xml:space="preserve"> from an unrepresented accused</w:t>
      </w:r>
      <w:r w:rsidR="00760DD3">
        <w:rPr>
          <w:rFonts w:ascii="Times New Roman" w:eastAsia="Times New Roman" w:hAnsi="Times New Roman" w:cs="Times New Roman"/>
          <w:color w:val="000000"/>
          <w:sz w:val="24"/>
          <w:szCs w:val="24"/>
          <w:lang w:eastAsia="en-ZW"/>
        </w:rPr>
        <w:t>. Where</w:t>
      </w:r>
      <w:r w:rsidR="00AE1E69">
        <w:rPr>
          <w:rFonts w:ascii="Times New Roman" w:eastAsia="Times New Roman" w:hAnsi="Times New Roman" w:cs="Times New Roman"/>
          <w:color w:val="000000"/>
          <w:sz w:val="24"/>
          <w:szCs w:val="24"/>
          <w:lang w:eastAsia="en-ZW"/>
        </w:rPr>
        <w:t xml:space="preserve"> </w:t>
      </w:r>
      <w:r w:rsidR="00FF4A10">
        <w:rPr>
          <w:rFonts w:ascii="Times New Roman" w:eastAsia="Times New Roman" w:hAnsi="Times New Roman" w:cs="Times New Roman"/>
          <w:color w:val="000000"/>
          <w:sz w:val="24"/>
          <w:szCs w:val="24"/>
          <w:lang w:eastAsia="en-ZW"/>
        </w:rPr>
        <w:t>such p</w:t>
      </w:r>
      <w:r w:rsidR="00AE1E69">
        <w:rPr>
          <w:rFonts w:ascii="Times New Roman" w:eastAsia="Times New Roman" w:hAnsi="Times New Roman" w:cs="Times New Roman"/>
          <w:color w:val="000000"/>
          <w:sz w:val="24"/>
          <w:szCs w:val="24"/>
          <w:lang w:eastAsia="en-ZW"/>
        </w:rPr>
        <w:t>erson fac</w:t>
      </w:r>
      <w:r w:rsidR="00FF4A10">
        <w:rPr>
          <w:rFonts w:ascii="Times New Roman" w:eastAsia="Times New Roman" w:hAnsi="Times New Roman" w:cs="Times New Roman"/>
          <w:color w:val="000000"/>
          <w:sz w:val="24"/>
          <w:szCs w:val="24"/>
          <w:lang w:eastAsia="en-ZW"/>
        </w:rPr>
        <w:t>es</w:t>
      </w:r>
      <w:r w:rsidR="00AE1E69">
        <w:rPr>
          <w:rFonts w:ascii="Times New Roman" w:eastAsia="Times New Roman" w:hAnsi="Times New Roman" w:cs="Times New Roman"/>
          <w:color w:val="000000"/>
          <w:sz w:val="24"/>
          <w:szCs w:val="24"/>
          <w:lang w:eastAsia="en-ZW"/>
        </w:rPr>
        <w:t xml:space="preserve"> criminal charges admits to committing the offence concerned, the matter must naturally proceed as an uncontested trial. The CPEA </w:t>
      </w:r>
      <w:r w:rsidR="00077233">
        <w:rPr>
          <w:rFonts w:ascii="Times New Roman" w:eastAsia="Times New Roman" w:hAnsi="Times New Roman" w:cs="Times New Roman"/>
          <w:color w:val="000000"/>
          <w:sz w:val="24"/>
          <w:szCs w:val="24"/>
          <w:lang w:eastAsia="en-ZW"/>
        </w:rPr>
        <w:t>prescribes by s 271</w:t>
      </w:r>
      <w:r w:rsidR="00CA019E">
        <w:rPr>
          <w:rFonts w:ascii="Times New Roman" w:eastAsia="Times New Roman" w:hAnsi="Times New Roman" w:cs="Times New Roman"/>
          <w:color w:val="000000"/>
          <w:sz w:val="24"/>
          <w:szCs w:val="24"/>
          <w:lang w:eastAsia="en-ZW"/>
        </w:rPr>
        <w:t xml:space="preserve"> (2), the</w:t>
      </w:r>
      <w:r w:rsidR="00AE1E69">
        <w:rPr>
          <w:rFonts w:ascii="Times New Roman" w:eastAsia="Times New Roman" w:hAnsi="Times New Roman" w:cs="Times New Roman"/>
          <w:color w:val="000000"/>
          <w:sz w:val="24"/>
          <w:szCs w:val="24"/>
          <w:lang w:eastAsia="en-ZW"/>
        </w:rPr>
        <w:t xml:space="preserve"> procedure</w:t>
      </w:r>
      <w:r w:rsidR="00CE7BF7">
        <w:rPr>
          <w:rFonts w:ascii="Times New Roman" w:eastAsia="Times New Roman" w:hAnsi="Times New Roman" w:cs="Times New Roman"/>
          <w:color w:val="000000"/>
          <w:sz w:val="24"/>
          <w:szCs w:val="24"/>
          <w:lang w:eastAsia="en-ZW"/>
        </w:rPr>
        <w:t xml:space="preserve"> to guide, and conditions to</w:t>
      </w:r>
      <w:r w:rsidR="00AE1E69">
        <w:rPr>
          <w:rFonts w:ascii="Times New Roman" w:eastAsia="Times New Roman" w:hAnsi="Times New Roman" w:cs="Times New Roman"/>
          <w:color w:val="000000"/>
          <w:sz w:val="24"/>
          <w:szCs w:val="24"/>
          <w:lang w:eastAsia="en-ZW"/>
        </w:rPr>
        <w:t xml:space="preserve"> </w:t>
      </w:r>
      <w:r w:rsidR="00CE7BF7">
        <w:rPr>
          <w:rFonts w:ascii="Times New Roman" w:eastAsia="Times New Roman" w:hAnsi="Times New Roman" w:cs="Times New Roman"/>
          <w:color w:val="000000"/>
          <w:sz w:val="24"/>
          <w:szCs w:val="24"/>
          <w:lang w:eastAsia="en-ZW"/>
        </w:rPr>
        <w:t xml:space="preserve">be observed by the </w:t>
      </w:r>
      <w:r w:rsidR="00AE1E69">
        <w:rPr>
          <w:rFonts w:ascii="Times New Roman" w:eastAsia="Times New Roman" w:hAnsi="Times New Roman" w:cs="Times New Roman"/>
          <w:color w:val="000000"/>
          <w:sz w:val="24"/>
          <w:szCs w:val="24"/>
          <w:lang w:eastAsia="en-ZW"/>
        </w:rPr>
        <w:t>court in conducting such trials.</w:t>
      </w:r>
    </w:p>
    <w:p w14:paraId="6263ED0E" w14:textId="77777777" w:rsidR="00A24345" w:rsidRDefault="00A24345" w:rsidP="009B17E5">
      <w:pPr>
        <w:pStyle w:val="NoSpacing"/>
        <w:spacing w:line="360" w:lineRule="auto"/>
        <w:jc w:val="both"/>
        <w:rPr>
          <w:rFonts w:ascii="Times New Roman" w:eastAsia="Times New Roman" w:hAnsi="Times New Roman" w:cs="Times New Roman"/>
          <w:color w:val="000000"/>
          <w:sz w:val="24"/>
          <w:szCs w:val="24"/>
          <w:lang w:eastAsia="en-ZW"/>
        </w:rPr>
      </w:pPr>
    </w:p>
    <w:p w14:paraId="68FCC8BE" w14:textId="6E256F52" w:rsidR="00A24345" w:rsidRDefault="00A24345"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[1</w:t>
      </w:r>
      <w:r w:rsidR="00964932">
        <w:rPr>
          <w:rFonts w:ascii="Times New Roman" w:eastAsia="Times New Roman" w:hAnsi="Times New Roman" w:cs="Times New Roman"/>
          <w:color w:val="000000"/>
          <w:sz w:val="24"/>
          <w:szCs w:val="24"/>
          <w:lang w:eastAsia="en-ZW"/>
        </w:rPr>
        <w:t>3</w:t>
      </w:r>
      <w:r>
        <w:rPr>
          <w:rFonts w:ascii="Times New Roman" w:eastAsia="Times New Roman" w:hAnsi="Times New Roman" w:cs="Times New Roman"/>
          <w:color w:val="000000"/>
          <w:sz w:val="24"/>
          <w:szCs w:val="24"/>
          <w:lang w:eastAsia="en-ZW"/>
        </w:rPr>
        <w:t>] In</w:t>
      </w:r>
      <w:r w:rsidR="00CE7BF7">
        <w:rPr>
          <w:rFonts w:ascii="Times New Roman" w:eastAsia="Times New Roman" w:hAnsi="Times New Roman" w:cs="Times New Roman"/>
          <w:color w:val="000000"/>
          <w:sz w:val="24"/>
          <w:szCs w:val="24"/>
          <w:lang w:eastAsia="en-ZW"/>
        </w:rPr>
        <w:t xml:space="preserve"> essence, the court is required to explain the charge and its components (essential elements), ascertain if the accused fully understands and, in the process, evidence compliance </w:t>
      </w:r>
      <w:r w:rsidR="007E29E8">
        <w:rPr>
          <w:rFonts w:ascii="Times New Roman" w:eastAsia="Times New Roman" w:hAnsi="Times New Roman" w:cs="Times New Roman"/>
          <w:color w:val="000000"/>
          <w:sz w:val="24"/>
          <w:szCs w:val="24"/>
          <w:lang w:eastAsia="en-ZW"/>
        </w:rPr>
        <w:t xml:space="preserve">with that procedure </w:t>
      </w:r>
      <w:r w:rsidR="00CE7BF7">
        <w:rPr>
          <w:rFonts w:ascii="Times New Roman" w:eastAsia="Times New Roman" w:hAnsi="Times New Roman" w:cs="Times New Roman"/>
          <w:color w:val="000000"/>
          <w:sz w:val="24"/>
          <w:szCs w:val="24"/>
          <w:lang w:eastAsia="en-ZW"/>
        </w:rPr>
        <w:t xml:space="preserve">by recording the </w:t>
      </w:r>
      <w:r>
        <w:rPr>
          <w:rFonts w:ascii="Times New Roman" w:eastAsia="Times New Roman" w:hAnsi="Times New Roman" w:cs="Times New Roman"/>
          <w:color w:val="000000"/>
          <w:sz w:val="24"/>
          <w:szCs w:val="24"/>
          <w:lang w:eastAsia="en-ZW"/>
        </w:rPr>
        <w:t xml:space="preserve">engagements. The procedure is a necessary safeguard </w:t>
      </w:r>
      <w:r w:rsidR="007E29E8">
        <w:rPr>
          <w:rFonts w:ascii="Times New Roman" w:eastAsia="Times New Roman" w:hAnsi="Times New Roman" w:cs="Times New Roman"/>
          <w:color w:val="000000"/>
          <w:sz w:val="24"/>
          <w:szCs w:val="24"/>
          <w:lang w:eastAsia="en-ZW"/>
        </w:rPr>
        <w:t>which</w:t>
      </w:r>
      <w:r>
        <w:rPr>
          <w:rFonts w:ascii="Times New Roman" w:eastAsia="Times New Roman" w:hAnsi="Times New Roman" w:cs="Times New Roman"/>
          <w:color w:val="000000"/>
          <w:sz w:val="24"/>
          <w:szCs w:val="24"/>
          <w:lang w:eastAsia="en-ZW"/>
        </w:rPr>
        <w:t xml:space="preserve">, as the old adage </w:t>
      </w:r>
      <w:r w:rsidR="007E29E8">
        <w:rPr>
          <w:rFonts w:ascii="Times New Roman" w:eastAsia="Times New Roman" w:hAnsi="Times New Roman" w:cs="Times New Roman"/>
          <w:color w:val="000000"/>
          <w:sz w:val="24"/>
          <w:szCs w:val="24"/>
          <w:lang w:eastAsia="en-ZW"/>
        </w:rPr>
        <w:t>says</w:t>
      </w:r>
      <w:r>
        <w:rPr>
          <w:rFonts w:ascii="Times New Roman" w:eastAsia="Times New Roman" w:hAnsi="Times New Roman" w:cs="Times New Roman"/>
          <w:color w:val="000000"/>
          <w:sz w:val="24"/>
          <w:szCs w:val="24"/>
          <w:lang w:eastAsia="en-ZW"/>
        </w:rPr>
        <w:t>, feeds three birds with one seed.</w:t>
      </w:r>
    </w:p>
    <w:p w14:paraId="6232D9CF" w14:textId="77777777" w:rsidR="00A24345" w:rsidRDefault="00A24345" w:rsidP="009B17E5">
      <w:pPr>
        <w:pStyle w:val="NoSpacing"/>
        <w:spacing w:line="360" w:lineRule="auto"/>
        <w:jc w:val="both"/>
        <w:rPr>
          <w:rFonts w:ascii="Times New Roman" w:eastAsia="Times New Roman" w:hAnsi="Times New Roman" w:cs="Times New Roman"/>
          <w:color w:val="000000"/>
          <w:sz w:val="24"/>
          <w:szCs w:val="24"/>
          <w:lang w:eastAsia="en-ZW"/>
        </w:rPr>
      </w:pPr>
    </w:p>
    <w:p w14:paraId="50239C9F" w14:textId="43ACB6A6" w:rsidR="00760DD3" w:rsidRDefault="00A24345"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lastRenderedPageBreak/>
        <w:t>[1</w:t>
      </w:r>
      <w:r w:rsidR="00964932">
        <w:rPr>
          <w:rFonts w:ascii="Times New Roman" w:eastAsia="Times New Roman" w:hAnsi="Times New Roman" w:cs="Times New Roman"/>
          <w:color w:val="000000"/>
          <w:sz w:val="24"/>
          <w:szCs w:val="24"/>
          <w:lang w:eastAsia="en-ZW"/>
        </w:rPr>
        <w:t>4</w:t>
      </w:r>
      <w:r>
        <w:rPr>
          <w:rFonts w:ascii="Times New Roman" w:eastAsia="Times New Roman" w:hAnsi="Times New Roman" w:cs="Times New Roman"/>
          <w:color w:val="000000"/>
          <w:sz w:val="24"/>
          <w:szCs w:val="24"/>
          <w:lang w:eastAsia="en-ZW"/>
        </w:rPr>
        <w:t>] Firstly, it serves to assist the unsophisticated and unrepresented accused</w:t>
      </w:r>
      <w:r w:rsidR="00760DD3">
        <w:rPr>
          <w:rFonts w:ascii="Times New Roman" w:eastAsia="Times New Roman" w:hAnsi="Times New Roman" w:cs="Times New Roman"/>
          <w:color w:val="000000"/>
          <w:sz w:val="24"/>
          <w:szCs w:val="24"/>
          <w:lang w:eastAsia="en-ZW"/>
        </w:rPr>
        <w:t xml:space="preserve"> understand the </w:t>
      </w:r>
      <w:r w:rsidR="007E29E8">
        <w:rPr>
          <w:rFonts w:ascii="Times New Roman" w:eastAsia="Times New Roman" w:hAnsi="Times New Roman" w:cs="Times New Roman"/>
          <w:color w:val="000000"/>
          <w:sz w:val="24"/>
          <w:szCs w:val="24"/>
          <w:lang w:eastAsia="en-ZW"/>
        </w:rPr>
        <w:t>confounding complexities embedded</w:t>
      </w:r>
      <w:r w:rsidR="00737A7C">
        <w:rPr>
          <w:rFonts w:ascii="Times New Roman" w:eastAsia="Times New Roman" w:hAnsi="Times New Roman" w:cs="Times New Roman"/>
          <w:color w:val="000000"/>
          <w:sz w:val="24"/>
          <w:szCs w:val="24"/>
          <w:lang w:eastAsia="en-ZW"/>
        </w:rPr>
        <w:t xml:space="preserve"> </w:t>
      </w:r>
      <w:r w:rsidR="007E29E8">
        <w:rPr>
          <w:rFonts w:ascii="Times New Roman" w:eastAsia="Times New Roman" w:hAnsi="Times New Roman" w:cs="Times New Roman"/>
          <w:color w:val="000000"/>
          <w:sz w:val="24"/>
          <w:szCs w:val="24"/>
          <w:lang w:eastAsia="en-ZW"/>
        </w:rPr>
        <w:t>in the</w:t>
      </w:r>
      <w:r w:rsidR="00737A7C">
        <w:rPr>
          <w:rFonts w:ascii="Times New Roman" w:eastAsia="Times New Roman" w:hAnsi="Times New Roman" w:cs="Times New Roman"/>
          <w:color w:val="000000"/>
          <w:sz w:val="24"/>
          <w:szCs w:val="24"/>
          <w:lang w:eastAsia="en-ZW"/>
        </w:rPr>
        <w:t xml:space="preserve"> legal technicalities of </w:t>
      </w:r>
      <w:r w:rsidR="00760DD3">
        <w:rPr>
          <w:rFonts w:ascii="Times New Roman" w:eastAsia="Times New Roman" w:hAnsi="Times New Roman" w:cs="Times New Roman"/>
          <w:color w:val="000000"/>
          <w:sz w:val="24"/>
          <w:szCs w:val="24"/>
          <w:lang w:eastAsia="en-ZW"/>
        </w:rPr>
        <w:t xml:space="preserve">a </w:t>
      </w:r>
      <w:r w:rsidR="007E29E8">
        <w:rPr>
          <w:rFonts w:ascii="Times New Roman" w:eastAsia="Times New Roman" w:hAnsi="Times New Roman" w:cs="Times New Roman"/>
          <w:color w:val="000000"/>
          <w:sz w:val="24"/>
          <w:szCs w:val="24"/>
          <w:lang w:eastAsia="en-ZW"/>
        </w:rPr>
        <w:t xml:space="preserve">criminal </w:t>
      </w:r>
      <w:r w:rsidR="00760DD3">
        <w:rPr>
          <w:rFonts w:ascii="Times New Roman" w:eastAsia="Times New Roman" w:hAnsi="Times New Roman" w:cs="Times New Roman"/>
          <w:color w:val="000000"/>
          <w:sz w:val="24"/>
          <w:szCs w:val="24"/>
          <w:lang w:eastAsia="en-ZW"/>
        </w:rPr>
        <w:t>charge and its elements.</w:t>
      </w:r>
      <w:r>
        <w:rPr>
          <w:rFonts w:ascii="Times New Roman" w:eastAsia="Times New Roman" w:hAnsi="Times New Roman" w:cs="Times New Roman"/>
          <w:color w:val="000000"/>
          <w:sz w:val="24"/>
          <w:szCs w:val="24"/>
          <w:lang w:eastAsia="en-ZW"/>
        </w:rPr>
        <w:t xml:space="preserve"> Secondly, a properly elicited guilty plea leads to a safe conviction. And thirdly, </w:t>
      </w:r>
      <w:r w:rsidR="001735D6">
        <w:rPr>
          <w:rFonts w:ascii="Times New Roman" w:eastAsia="Times New Roman" w:hAnsi="Times New Roman" w:cs="Times New Roman"/>
          <w:color w:val="000000"/>
          <w:sz w:val="24"/>
          <w:szCs w:val="24"/>
          <w:lang w:eastAsia="en-ZW"/>
        </w:rPr>
        <w:t>a good</w:t>
      </w:r>
      <w:r>
        <w:rPr>
          <w:rFonts w:ascii="Times New Roman" w:eastAsia="Times New Roman" w:hAnsi="Times New Roman" w:cs="Times New Roman"/>
          <w:color w:val="000000"/>
          <w:sz w:val="24"/>
          <w:szCs w:val="24"/>
          <w:lang w:eastAsia="en-ZW"/>
        </w:rPr>
        <w:t xml:space="preserve"> conviction in turn, opens up the faucets of justice to issue out the requisite sanction which, in many instances</w:t>
      </w:r>
      <w:r w:rsidR="00FF4A10">
        <w:rPr>
          <w:rFonts w:ascii="Times New Roman" w:eastAsia="Times New Roman" w:hAnsi="Times New Roman" w:cs="Times New Roman"/>
          <w:color w:val="000000"/>
          <w:sz w:val="24"/>
          <w:szCs w:val="24"/>
          <w:lang w:eastAsia="en-ZW"/>
        </w:rPr>
        <w:t xml:space="preserve"> </w:t>
      </w:r>
      <w:r w:rsidR="005F515D">
        <w:rPr>
          <w:rFonts w:ascii="Times New Roman" w:eastAsia="Times New Roman" w:hAnsi="Times New Roman" w:cs="Times New Roman"/>
          <w:color w:val="000000"/>
          <w:sz w:val="24"/>
          <w:szCs w:val="24"/>
          <w:lang w:eastAsia="en-ZW"/>
        </w:rPr>
        <w:t>including the</w:t>
      </w:r>
      <w:r>
        <w:rPr>
          <w:rFonts w:ascii="Times New Roman" w:eastAsia="Times New Roman" w:hAnsi="Times New Roman" w:cs="Times New Roman"/>
          <w:color w:val="000000"/>
          <w:sz w:val="24"/>
          <w:szCs w:val="24"/>
          <w:lang w:eastAsia="en-ZW"/>
        </w:rPr>
        <w:t xml:space="preserve"> </w:t>
      </w:r>
      <w:r w:rsidR="005F515D">
        <w:rPr>
          <w:rFonts w:ascii="Times New Roman" w:eastAsia="Times New Roman" w:hAnsi="Times New Roman" w:cs="Times New Roman"/>
          <w:color w:val="000000"/>
          <w:sz w:val="24"/>
          <w:szCs w:val="24"/>
          <w:lang w:eastAsia="en-ZW"/>
        </w:rPr>
        <w:t>present,</w:t>
      </w:r>
      <w:r>
        <w:rPr>
          <w:rFonts w:ascii="Times New Roman" w:eastAsia="Times New Roman" w:hAnsi="Times New Roman" w:cs="Times New Roman"/>
          <w:color w:val="000000"/>
          <w:sz w:val="24"/>
          <w:szCs w:val="24"/>
          <w:lang w:eastAsia="en-ZW"/>
        </w:rPr>
        <w:t xml:space="preserve"> involve</w:t>
      </w:r>
      <w:r w:rsidR="007E29E8">
        <w:rPr>
          <w:rFonts w:ascii="Times New Roman" w:eastAsia="Times New Roman" w:hAnsi="Times New Roman" w:cs="Times New Roman"/>
          <w:color w:val="000000"/>
          <w:sz w:val="24"/>
          <w:szCs w:val="24"/>
          <w:lang w:eastAsia="en-ZW"/>
        </w:rPr>
        <w:t>s</w:t>
      </w:r>
      <w:r>
        <w:rPr>
          <w:rFonts w:ascii="Times New Roman" w:eastAsia="Times New Roman" w:hAnsi="Times New Roman" w:cs="Times New Roman"/>
          <w:color w:val="000000"/>
          <w:sz w:val="24"/>
          <w:szCs w:val="24"/>
          <w:lang w:eastAsia="en-ZW"/>
        </w:rPr>
        <w:t xml:space="preserve"> the rigours of </w:t>
      </w:r>
      <w:r w:rsidR="001735D6">
        <w:rPr>
          <w:rFonts w:ascii="Times New Roman" w:eastAsia="Times New Roman" w:hAnsi="Times New Roman" w:cs="Times New Roman"/>
          <w:color w:val="000000"/>
          <w:sz w:val="24"/>
          <w:szCs w:val="24"/>
          <w:lang w:eastAsia="en-ZW"/>
        </w:rPr>
        <w:t>imprisonment.</w:t>
      </w:r>
    </w:p>
    <w:p w14:paraId="026044F8" w14:textId="77777777" w:rsidR="00760DD3" w:rsidRDefault="00760DD3" w:rsidP="009B17E5">
      <w:pPr>
        <w:pStyle w:val="NoSpacing"/>
        <w:spacing w:line="360" w:lineRule="auto"/>
        <w:jc w:val="both"/>
        <w:rPr>
          <w:rFonts w:ascii="Times New Roman" w:eastAsia="Times New Roman" w:hAnsi="Times New Roman" w:cs="Times New Roman"/>
          <w:color w:val="000000"/>
          <w:sz w:val="24"/>
          <w:szCs w:val="24"/>
          <w:lang w:eastAsia="en-ZW"/>
        </w:rPr>
      </w:pPr>
    </w:p>
    <w:p w14:paraId="194B1097" w14:textId="75DDB6B0" w:rsidR="001821F7" w:rsidRDefault="00760DD3"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[15] Quite clearly, an injustice going to the root of the nation`s jurisprudence is committed where criminal liability and punishment derive from a flawed process </w:t>
      </w:r>
      <w:r w:rsidR="007E29E8">
        <w:rPr>
          <w:rFonts w:ascii="Times New Roman" w:eastAsia="Times New Roman" w:hAnsi="Times New Roman" w:cs="Times New Roman"/>
          <w:color w:val="000000"/>
          <w:sz w:val="24"/>
          <w:szCs w:val="24"/>
          <w:lang w:eastAsia="en-ZW"/>
        </w:rPr>
        <w:t xml:space="preserve">based on </w:t>
      </w:r>
      <w:r>
        <w:rPr>
          <w:rFonts w:ascii="Times New Roman" w:eastAsia="Times New Roman" w:hAnsi="Times New Roman" w:cs="Times New Roman"/>
          <w:color w:val="000000"/>
          <w:sz w:val="24"/>
          <w:szCs w:val="24"/>
          <w:lang w:eastAsia="en-ZW"/>
        </w:rPr>
        <w:t xml:space="preserve">an uninformed or questionable plea of guilty. </w:t>
      </w:r>
      <w:r w:rsidR="001821F7">
        <w:rPr>
          <w:rFonts w:ascii="Times New Roman" w:eastAsia="Times New Roman" w:hAnsi="Times New Roman" w:cs="Times New Roman"/>
          <w:color w:val="000000"/>
          <w:sz w:val="24"/>
          <w:szCs w:val="24"/>
          <w:lang w:eastAsia="en-ZW"/>
        </w:rPr>
        <w:t xml:space="preserve">CHITAPI J`s remarks in </w:t>
      </w:r>
      <w:r w:rsidR="001821F7" w:rsidRPr="00B43F21">
        <w:rPr>
          <w:rFonts w:ascii="Times New Roman" w:eastAsia="Calibri" w:hAnsi="Times New Roman" w:cs="Times New Roman"/>
          <w:i/>
          <w:kern w:val="0"/>
          <w:sz w:val="24"/>
          <w:szCs w:val="24"/>
          <w14:ligatures w14:val="none"/>
        </w:rPr>
        <w:t>Febbie Mutokodzi</w:t>
      </w:r>
      <w:r w:rsidR="001821F7">
        <w:rPr>
          <w:rFonts w:ascii="Times New Roman" w:eastAsia="Times New Roman" w:hAnsi="Times New Roman" w:cs="Times New Roman"/>
          <w:color w:val="000000"/>
          <w:sz w:val="24"/>
          <w:szCs w:val="24"/>
          <w:lang w:eastAsia="en-ZW"/>
        </w:rPr>
        <w:t xml:space="preserve"> were a restatement of this principle; - convict and punish the </w:t>
      </w:r>
      <w:r w:rsidR="007E29E8">
        <w:rPr>
          <w:rFonts w:ascii="Times New Roman" w:eastAsia="Times New Roman" w:hAnsi="Times New Roman" w:cs="Times New Roman"/>
          <w:color w:val="000000"/>
          <w:sz w:val="24"/>
          <w:szCs w:val="24"/>
          <w:lang w:eastAsia="en-ZW"/>
        </w:rPr>
        <w:t xml:space="preserve">incontestably </w:t>
      </w:r>
      <w:r w:rsidR="001821F7">
        <w:rPr>
          <w:rFonts w:ascii="Times New Roman" w:eastAsia="Times New Roman" w:hAnsi="Times New Roman" w:cs="Times New Roman"/>
          <w:color w:val="000000"/>
          <w:sz w:val="24"/>
          <w:szCs w:val="24"/>
          <w:lang w:eastAsia="en-ZW"/>
        </w:rPr>
        <w:t>guilty, absolve and free the innocent. Such being the desirable state of criminal justice which sidesteps the compromise proposed by Lord Blackstone`s “ratio” popularly expressed as; -</w:t>
      </w:r>
    </w:p>
    <w:p w14:paraId="0336CE64" w14:textId="77777777" w:rsidR="001821F7" w:rsidRDefault="001821F7" w:rsidP="009B17E5">
      <w:pPr>
        <w:pStyle w:val="NoSpacing"/>
        <w:spacing w:line="360" w:lineRule="auto"/>
        <w:jc w:val="both"/>
        <w:rPr>
          <w:rFonts w:ascii="Roboto" w:hAnsi="Roboto"/>
          <w:color w:val="1B1B1B"/>
          <w:sz w:val="26"/>
          <w:szCs w:val="26"/>
          <w:shd w:val="clear" w:color="auto" w:fill="FFFFFF"/>
        </w:rPr>
      </w:pPr>
    </w:p>
    <w:p w14:paraId="47E782D9" w14:textId="26040263" w:rsidR="001821F7" w:rsidRDefault="001821F7" w:rsidP="00F27E4E">
      <w:pPr>
        <w:pStyle w:val="NoSpacing"/>
        <w:spacing w:line="360" w:lineRule="auto"/>
        <w:ind w:left="851"/>
        <w:jc w:val="both"/>
        <w:rPr>
          <w:rFonts w:ascii="Times New Roman" w:eastAsia="Times New Roman" w:hAnsi="Times New Roman" w:cs="Times New Roman"/>
          <w:color w:val="000000"/>
          <w:sz w:val="24"/>
          <w:szCs w:val="24"/>
          <w:lang w:eastAsia="en-ZW"/>
        </w:rPr>
      </w:pPr>
      <w:r w:rsidRPr="001821F7">
        <w:rPr>
          <w:rFonts w:ascii="Times New Roman" w:hAnsi="Times New Roman" w:cs="Times New Roman"/>
          <w:color w:val="1B1B1B"/>
          <w:sz w:val="24"/>
          <w:szCs w:val="24"/>
          <w:shd w:val="clear" w:color="auto" w:fill="FFFFFF"/>
        </w:rPr>
        <w:t xml:space="preserve">“…the law holds that it is better that </w:t>
      </w:r>
      <w:r w:rsidR="007E29E8">
        <w:rPr>
          <w:rFonts w:ascii="Times New Roman" w:hAnsi="Times New Roman" w:cs="Times New Roman"/>
          <w:color w:val="1B1B1B"/>
          <w:sz w:val="24"/>
          <w:szCs w:val="24"/>
          <w:shd w:val="clear" w:color="auto" w:fill="FFFFFF"/>
        </w:rPr>
        <w:t>10</w:t>
      </w:r>
      <w:r w:rsidRPr="001821F7">
        <w:rPr>
          <w:rFonts w:ascii="Times New Roman" w:hAnsi="Times New Roman" w:cs="Times New Roman"/>
          <w:color w:val="1B1B1B"/>
          <w:sz w:val="24"/>
          <w:szCs w:val="24"/>
          <w:shd w:val="clear" w:color="auto" w:fill="FFFFFF"/>
        </w:rPr>
        <w:t xml:space="preserve"> guilty persons escape, than that </w:t>
      </w:r>
      <w:r w:rsidR="007E29E8">
        <w:rPr>
          <w:rFonts w:ascii="Times New Roman" w:hAnsi="Times New Roman" w:cs="Times New Roman"/>
          <w:color w:val="1B1B1B"/>
          <w:sz w:val="24"/>
          <w:szCs w:val="24"/>
          <w:shd w:val="clear" w:color="auto" w:fill="FFFFFF"/>
        </w:rPr>
        <w:t>1</w:t>
      </w:r>
      <w:r w:rsidRPr="001821F7">
        <w:rPr>
          <w:rFonts w:ascii="Times New Roman" w:hAnsi="Times New Roman" w:cs="Times New Roman"/>
          <w:color w:val="1B1B1B"/>
          <w:sz w:val="24"/>
          <w:szCs w:val="24"/>
          <w:shd w:val="clear" w:color="auto" w:fill="FFFFFF"/>
        </w:rPr>
        <w:t xml:space="preserve"> innocent suffer (innocent person be convicted).”</w:t>
      </w:r>
      <w:r>
        <w:rPr>
          <w:rStyle w:val="FootnoteReference"/>
          <w:rFonts w:ascii="Times New Roman" w:hAnsi="Times New Roman" w:cs="Times New Roman"/>
          <w:color w:val="1B1B1B"/>
          <w:sz w:val="24"/>
          <w:szCs w:val="24"/>
          <w:shd w:val="clear" w:color="auto" w:fill="FFFFFF"/>
        </w:rPr>
        <w:footnoteReference w:id="1"/>
      </w:r>
    </w:p>
    <w:p w14:paraId="1777423E" w14:textId="77777777" w:rsidR="00F27E4E" w:rsidRDefault="00F27E4E" w:rsidP="009B17E5">
      <w:pPr>
        <w:pStyle w:val="NoSpacing"/>
        <w:spacing w:line="360" w:lineRule="auto"/>
        <w:jc w:val="both"/>
        <w:rPr>
          <w:rFonts w:ascii="Times New Roman" w:eastAsia="Times New Roman" w:hAnsi="Times New Roman" w:cs="Times New Roman"/>
          <w:color w:val="000000"/>
          <w:sz w:val="24"/>
          <w:szCs w:val="24"/>
          <w:lang w:eastAsia="en-ZW"/>
        </w:rPr>
      </w:pPr>
    </w:p>
    <w:p w14:paraId="3B7C00E8" w14:textId="23F7EE90" w:rsidR="00CE7BF7" w:rsidRDefault="00F27E4E"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[ 16] See also the recent comments on that point by this court per </w:t>
      </w:r>
      <w:r w:rsidR="00866B95" w:rsidRPr="001C16FE">
        <w:rPr>
          <w:rFonts w:ascii="Times New Roman" w:eastAsia="Times New Roman" w:hAnsi="Times New Roman" w:cs="Times New Roman"/>
          <w:color w:val="000000"/>
          <w:lang w:eastAsia="en-ZW"/>
        </w:rPr>
        <w:t xml:space="preserve">MANGOTA </w:t>
      </w:r>
      <w:r w:rsidRPr="001C16FE">
        <w:rPr>
          <w:rFonts w:ascii="Times New Roman" w:eastAsia="Times New Roman" w:hAnsi="Times New Roman" w:cs="Times New Roman"/>
          <w:color w:val="000000"/>
          <w:lang w:eastAsia="en-ZW"/>
        </w:rPr>
        <w:t>J</w:t>
      </w:r>
      <w:r>
        <w:rPr>
          <w:rFonts w:ascii="Times New Roman" w:eastAsia="Times New Roman" w:hAnsi="Times New Roman" w:cs="Times New Roman"/>
          <w:color w:val="000000"/>
          <w:sz w:val="24"/>
          <w:szCs w:val="24"/>
          <w:lang w:eastAsia="en-ZW"/>
        </w:rPr>
        <w:t xml:space="preserve"> </w:t>
      </w:r>
      <w:r w:rsidR="00866B95">
        <w:rPr>
          <w:rFonts w:ascii="Times New Roman" w:eastAsia="Times New Roman" w:hAnsi="Times New Roman" w:cs="Times New Roman"/>
          <w:color w:val="000000"/>
          <w:sz w:val="24"/>
          <w:szCs w:val="24"/>
          <w:lang w:eastAsia="en-ZW"/>
        </w:rPr>
        <w:t>in S</w:t>
      </w:r>
      <w:r w:rsidR="00866B95" w:rsidRPr="00866B95">
        <w:rPr>
          <w:rFonts w:ascii="Times New Roman" w:eastAsia="Times New Roman" w:hAnsi="Times New Roman" w:cs="Times New Roman"/>
          <w:i/>
          <w:iCs/>
          <w:color w:val="000000"/>
          <w:sz w:val="24"/>
          <w:szCs w:val="24"/>
          <w:lang w:eastAsia="en-ZW"/>
        </w:rPr>
        <w:t xml:space="preserve"> v Mncedisi Ncube &amp; Anor</w:t>
      </w:r>
      <w:r w:rsidR="00866B95">
        <w:rPr>
          <w:rFonts w:ascii="Times New Roman" w:eastAsia="Times New Roman" w:hAnsi="Times New Roman" w:cs="Times New Roman"/>
          <w:color w:val="000000"/>
          <w:sz w:val="24"/>
          <w:szCs w:val="24"/>
          <w:lang w:eastAsia="en-ZW"/>
        </w:rPr>
        <w:t xml:space="preserve"> HB 25-24</w:t>
      </w:r>
      <w:r>
        <w:rPr>
          <w:rFonts w:ascii="Times New Roman" w:eastAsia="Times New Roman" w:hAnsi="Times New Roman" w:cs="Times New Roman"/>
          <w:color w:val="000000"/>
          <w:sz w:val="24"/>
          <w:szCs w:val="24"/>
          <w:lang w:eastAsia="en-ZW"/>
        </w:rPr>
        <w:t xml:space="preserve">. </w:t>
      </w:r>
      <w:r w:rsidR="00760DD3">
        <w:rPr>
          <w:rFonts w:ascii="Times New Roman" w:eastAsia="Times New Roman" w:hAnsi="Times New Roman" w:cs="Times New Roman"/>
          <w:color w:val="000000"/>
          <w:sz w:val="24"/>
          <w:szCs w:val="24"/>
          <w:lang w:eastAsia="en-ZW"/>
        </w:rPr>
        <w:t>I</w:t>
      </w:r>
      <w:r w:rsidR="001735D6">
        <w:rPr>
          <w:rFonts w:ascii="Times New Roman" w:eastAsia="Times New Roman" w:hAnsi="Times New Roman" w:cs="Times New Roman"/>
          <w:color w:val="000000"/>
          <w:sz w:val="24"/>
          <w:szCs w:val="24"/>
          <w:lang w:eastAsia="en-ZW"/>
        </w:rPr>
        <w:t xml:space="preserve"> </w:t>
      </w:r>
      <w:r>
        <w:rPr>
          <w:rFonts w:ascii="Times New Roman" w:eastAsia="Times New Roman" w:hAnsi="Times New Roman" w:cs="Times New Roman"/>
          <w:color w:val="000000"/>
          <w:sz w:val="24"/>
          <w:szCs w:val="24"/>
          <w:lang w:eastAsia="en-ZW"/>
        </w:rPr>
        <w:t xml:space="preserve">now </w:t>
      </w:r>
      <w:r w:rsidR="001735D6">
        <w:rPr>
          <w:rFonts w:ascii="Times New Roman" w:eastAsia="Times New Roman" w:hAnsi="Times New Roman" w:cs="Times New Roman"/>
          <w:color w:val="000000"/>
          <w:sz w:val="24"/>
          <w:szCs w:val="24"/>
          <w:lang w:eastAsia="en-ZW"/>
        </w:rPr>
        <w:t>set out</w:t>
      </w:r>
      <w:r>
        <w:rPr>
          <w:rFonts w:ascii="Times New Roman" w:eastAsia="Times New Roman" w:hAnsi="Times New Roman" w:cs="Times New Roman"/>
          <w:color w:val="000000"/>
          <w:sz w:val="24"/>
          <w:szCs w:val="24"/>
          <w:lang w:eastAsia="en-ZW"/>
        </w:rPr>
        <w:t>, for completeness,</w:t>
      </w:r>
      <w:r w:rsidR="001735D6">
        <w:rPr>
          <w:rFonts w:ascii="Times New Roman" w:eastAsia="Times New Roman" w:hAnsi="Times New Roman" w:cs="Times New Roman"/>
          <w:color w:val="000000"/>
          <w:sz w:val="24"/>
          <w:szCs w:val="24"/>
          <w:lang w:eastAsia="en-ZW"/>
        </w:rPr>
        <w:t xml:space="preserve"> the relevant </w:t>
      </w:r>
      <w:r w:rsidR="00760DD3">
        <w:rPr>
          <w:rFonts w:ascii="Times New Roman" w:eastAsia="Times New Roman" w:hAnsi="Times New Roman" w:cs="Times New Roman"/>
          <w:color w:val="000000"/>
          <w:sz w:val="24"/>
          <w:szCs w:val="24"/>
          <w:lang w:eastAsia="en-ZW"/>
        </w:rPr>
        <w:t xml:space="preserve">provision s 271 </w:t>
      </w:r>
      <w:r>
        <w:rPr>
          <w:rFonts w:ascii="Times New Roman" w:eastAsia="Times New Roman" w:hAnsi="Times New Roman" w:cs="Times New Roman"/>
          <w:color w:val="000000"/>
          <w:sz w:val="24"/>
          <w:szCs w:val="24"/>
          <w:lang w:eastAsia="en-ZW"/>
        </w:rPr>
        <w:t xml:space="preserve">of the </w:t>
      </w:r>
      <w:r w:rsidRPr="001C16FE">
        <w:rPr>
          <w:rFonts w:ascii="Times New Roman" w:eastAsia="Times New Roman" w:hAnsi="Times New Roman" w:cs="Times New Roman"/>
          <w:color w:val="000000"/>
          <w:lang w:eastAsia="en-ZW"/>
        </w:rPr>
        <w:t>CPEA</w:t>
      </w:r>
      <w:r>
        <w:rPr>
          <w:rFonts w:ascii="Times New Roman" w:eastAsia="Times New Roman" w:hAnsi="Times New Roman" w:cs="Times New Roman"/>
          <w:color w:val="000000"/>
          <w:sz w:val="24"/>
          <w:szCs w:val="24"/>
          <w:lang w:eastAsia="en-ZW"/>
        </w:rPr>
        <w:t xml:space="preserve"> </w:t>
      </w:r>
      <w:r w:rsidR="00964932">
        <w:rPr>
          <w:rFonts w:ascii="Times New Roman" w:eastAsia="Times New Roman" w:hAnsi="Times New Roman" w:cs="Times New Roman"/>
          <w:color w:val="000000"/>
          <w:sz w:val="24"/>
          <w:szCs w:val="24"/>
          <w:lang w:eastAsia="en-ZW"/>
        </w:rPr>
        <w:t>below; -</w:t>
      </w:r>
    </w:p>
    <w:p w14:paraId="5C834922" w14:textId="77777777" w:rsidR="00CA019E" w:rsidRDefault="00CA019E" w:rsidP="009B17E5">
      <w:pPr>
        <w:pStyle w:val="NoSpacing"/>
        <w:spacing w:line="360" w:lineRule="auto"/>
        <w:jc w:val="both"/>
        <w:rPr>
          <w:rFonts w:ascii="Times New Roman" w:eastAsia="Times New Roman" w:hAnsi="Times New Roman" w:cs="Times New Roman"/>
          <w:color w:val="000000"/>
          <w:sz w:val="24"/>
          <w:szCs w:val="24"/>
          <w:lang w:eastAsia="en-ZW"/>
        </w:rPr>
      </w:pPr>
    </w:p>
    <w:p w14:paraId="2A2D28BB" w14:textId="77777777" w:rsidR="00CA019E" w:rsidRPr="00CA019E" w:rsidRDefault="00CA019E" w:rsidP="00CA019E">
      <w:pPr>
        <w:pStyle w:val="Default"/>
        <w:spacing w:line="360" w:lineRule="auto"/>
        <w:ind w:left="851"/>
        <w:jc w:val="both"/>
        <w:rPr>
          <w:u w:val="single"/>
        </w:rPr>
      </w:pPr>
      <w:r w:rsidRPr="00CA019E">
        <w:rPr>
          <w:u w:val="single"/>
        </w:rPr>
        <w:t xml:space="preserve">271 Procedure on plea of guilty </w:t>
      </w:r>
    </w:p>
    <w:p w14:paraId="21805E7C" w14:textId="77777777" w:rsidR="00CA019E" w:rsidRPr="00CA019E" w:rsidRDefault="00CA019E" w:rsidP="00CA019E">
      <w:pPr>
        <w:pStyle w:val="Default"/>
        <w:spacing w:line="360" w:lineRule="auto"/>
        <w:ind w:left="851"/>
        <w:jc w:val="both"/>
      </w:pPr>
      <w:r w:rsidRPr="00CA019E">
        <w:t xml:space="preserve">(1) Where a person arraigned before the High Court on any charge pleads guilty to the offence charged or to any other offence of which he might be found guilty on that charge and the prosecutor accepts that plea, the court may, if the accused has pleaded guilty to any offence other than murder, convict and sentence him for that offence without hearing any evidence. </w:t>
      </w:r>
    </w:p>
    <w:p w14:paraId="54B578A3" w14:textId="5169E6F8" w:rsidR="00CA019E" w:rsidRPr="00CA019E" w:rsidRDefault="00CA019E" w:rsidP="00CA019E">
      <w:pPr>
        <w:pStyle w:val="Default"/>
        <w:spacing w:line="360" w:lineRule="auto"/>
        <w:ind w:left="851"/>
        <w:jc w:val="both"/>
      </w:pPr>
      <w:r w:rsidRPr="00CA019E">
        <w:t xml:space="preserve">(2) Where a person arraigned before a </w:t>
      </w:r>
      <w:r w:rsidR="00FF4A10" w:rsidRPr="00CA019E">
        <w:t>magistrate’s</w:t>
      </w:r>
      <w:r w:rsidRPr="00CA019E">
        <w:t xml:space="preserve"> court on any charge pleads guilty to the offence charged or to any other offence of which he might be found guilty on that charge and the prosecutor accepts that plea— </w:t>
      </w:r>
    </w:p>
    <w:p w14:paraId="50E1EAE4" w14:textId="77777777" w:rsidR="00CA019E" w:rsidRPr="00CA019E" w:rsidRDefault="00CA019E" w:rsidP="00CA019E">
      <w:pPr>
        <w:pStyle w:val="Default"/>
        <w:spacing w:line="360" w:lineRule="auto"/>
        <w:ind w:left="851"/>
        <w:jc w:val="both"/>
      </w:pPr>
      <w:r w:rsidRPr="00CA019E">
        <w:t>(</w:t>
      </w:r>
      <w:r w:rsidRPr="00CA019E">
        <w:rPr>
          <w:i/>
          <w:iCs/>
        </w:rPr>
        <w:t>a</w:t>
      </w:r>
      <w:r w:rsidRPr="00CA019E">
        <w:t xml:space="preserve">) the court may, if it is of the opinion that the offence does not merit punishment of imprisonment without the option of a fine or of a fine exceeding level three, convict </w:t>
      </w:r>
      <w:r w:rsidRPr="00CA019E">
        <w:lastRenderedPageBreak/>
        <w:t xml:space="preserve">the accused of the offence to which he has pleaded guilty and impose any competent sentence other than— </w:t>
      </w:r>
    </w:p>
    <w:p w14:paraId="05FD1954" w14:textId="77777777" w:rsidR="00CA019E" w:rsidRPr="00CA019E" w:rsidRDefault="00CA019E" w:rsidP="00CA019E">
      <w:pPr>
        <w:pStyle w:val="Default"/>
        <w:spacing w:line="360" w:lineRule="auto"/>
        <w:ind w:left="851"/>
        <w:jc w:val="both"/>
      </w:pPr>
      <w:r w:rsidRPr="00CA019E">
        <w:t xml:space="preserve">(i) imprisonment without the option of a fine; or </w:t>
      </w:r>
    </w:p>
    <w:p w14:paraId="59C15F97" w14:textId="77777777" w:rsidR="00CA019E" w:rsidRPr="00CA019E" w:rsidRDefault="00CA019E" w:rsidP="00CA019E">
      <w:pPr>
        <w:pStyle w:val="Default"/>
        <w:spacing w:line="360" w:lineRule="auto"/>
        <w:ind w:left="851"/>
        <w:jc w:val="both"/>
      </w:pPr>
      <w:r w:rsidRPr="00CA019E">
        <w:t xml:space="preserve">(ii) a fine exceeding level three; </w:t>
      </w:r>
    </w:p>
    <w:p w14:paraId="6A7D06E9" w14:textId="77777777" w:rsidR="00CA019E" w:rsidRPr="00CA019E" w:rsidRDefault="00CA019E" w:rsidP="00CA019E">
      <w:pPr>
        <w:pStyle w:val="Default"/>
        <w:spacing w:line="360" w:lineRule="auto"/>
        <w:ind w:left="851"/>
        <w:jc w:val="both"/>
      </w:pPr>
      <w:r w:rsidRPr="00CA019E">
        <w:t xml:space="preserve">or deal with the accused otherwise in accordance with the law; </w:t>
      </w:r>
    </w:p>
    <w:p w14:paraId="76E7082E" w14:textId="77777777" w:rsidR="00CA019E" w:rsidRPr="00CA019E" w:rsidRDefault="00CA019E" w:rsidP="00CA019E">
      <w:pPr>
        <w:pStyle w:val="Default"/>
        <w:spacing w:line="360" w:lineRule="auto"/>
        <w:ind w:left="851"/>
        <w:jc w:val="both"/>
      </w:pPr>
      <w:r w:rsidRPr="00CA019E">
        <w:t>(</w:t>
      </w:r>
      <w:r w:rsidRPr="00CA019E">
        <w:rPr>
          <w:i/>
          <w:iCs/>
        </w:rPr>
        <w:t>b</w:t>
      </w:r>
      <w:r w:rsidRPr="00CA019E">
        <w:t xml:space="preserve">) </w:t>
      </w:r>
      <w:r w:rsidRPr="00CA019E">
        <w:rPr>
          <w:b/>
          <w:bCs/>
          <w:u w:val="single"/>
        </w:rPr>
        <w:t>the court shall</w:t>
      </w:r>
      <w:r w:rsidRPr="00CA019E">
        <w:t>, if it is of the opinion that the offence merits any punishment referred to in subparagraph (i) or (ii) of paragraph (</w:t>
      </w:r>
      <w:r w:rsidRPr="00CA019E">
        <w:rPr>
          <w:i/>
          <w:iCs/>
        </w:rPr>
        <w:t>a</w:t>
      </w:r>
      <w:r w:rsidRPr="00CA019E">
        <w:t xml:space="preserve">) or if requested thereto by the prosecutor— </w:t>
      </w:r>
    </w:p>
    <w:p w14:paraId="1831C905" w14:textId="77777777" w:rsidR="00CA019E" w:rsidRPr="00CA019E" w:rsidRDefault="00CA019E" w:rsidP="00CA019E">
      <w:pPr>
        <w:pStyle w:val="Default"/>
        <w:spacing w:line="360" w:lineRule="auto"/>
        <w:ind w:left="851"/>
        <w:jc w:val="both"/>
      </w:pPr>
      <w:r w:rsidRPr="00CA019E">
        <w:t>(i</w:t>
      </w:r>
      <w:r w:rsidRPr="00CA019E">
        <w:rPr>
          <w:b/>
          <w:bCs/>
          <w:u w:val="single"/>
        </w:rPr>
        <w:t>) explain the charge and the essential elements of the offence</w:t>
      </w:r>
      <w:r w:rsidRPr="00CA019E">
        <w:t xml:space="preserve"> to the accused and to that end require the prosecutor to state, in so far as the acts or omissions on which the charge is based are not apparent from the charge, on what acts or omissions the charge is based; and </w:t>
      </w:r>
    </w:p>
    <w:p w14:paraId="27829029" w14:textId="6FAB4AA2" w:rsidR="00CA019E" w:rsidRPr="00CA019E" w:rsidRDefault="00CA019E" w:rsidP="00CA019E">
      <w:pPr>
        <w:pStyle w:val="Default"/>
        <w:spacing w:line="360" w:lineRule="auto"/>
        <w:ind w:left="851"/>
        <w:jc w:val="both"/>
      </w:pPr>
      <w:r w:rsidRPr="00CA019E">
        <w:t xml:space="preserve">(ii) </w:t>
      </w:r>
      <w:r w:rsidRPr="00CA019E">
        <w:rPr>
          <w:b/>
          <w:bCs/>
          <w:u w:val="single"/>
        </w:rPr>
        <w:t>inquire from the accused whether he understands the charge and the essential elements of the offence</w:t>
      </w:r>
      <w:r w:rsidRPr="00CA019E">
        <w:t xml:space="preserve"> and </w:t>
      </w:r>
      <w:r w:rsidRPr="00CA019E">
        <w:rPr>
          <w:b/>
          <w:bCs/>
          <w:u w:val="single"/>
        </w:rPr>
        <w:t>whether his plea of guilty is an admission of the elements of the offence</w:t>
      </w:r>
      <w:r w:rsidRPr="00CA019E">
        <w:t xml:space="preserve"> and of the acts or omissions stated in the charge or by the prosecutor; and may, </w:t>
      </w:r>
      <w:r w:rsidRPr="00CA019E">
        <w:rPr>
          <w:b/>
          <w:bCs/>
          <w:u w:val="single"/>
        </w:rPr>
        <w:t>if satisfied that the accused understands the charge and the essential elements of the offence and that he admits the elements of the offence and the acts or omissions on which the charge is based as stated in the charge or by the prosecutor,</w:t>
      </w:r>
      <w:r w:rsidRPr="00CA019E">
        <w:t xml:space="preserve"> convict the accused of the offence to which he has pleaded guilty on his plea of guilty and impose any competent sentence or deal with the accused otherwise in accordance with the law: </w:t>
      </w:r>
    </w:p>
    <w:p w14:paraId="56E12B84" w14:textId="08754C0F" w:rsidR="00CA019E" w:rsidRPr="00CA019E" w:rsidRDefault="00CA019E" w:rsidP="00CA019E">
      <w:pPr>
        <w:pStyle w:val="Default"/>
        <w:spacing w:line="360" w:lineRule="auto"/>
        <w:ind w:left="851"/>
        <w:jc w:val="both"/>
      </w:pPr>
      <w:r w:rsidRPr="00CA019E">
        <w:t xml:space="preserve">Provided that, if the accused is legally represented, the court may, in lieu of the procedure provided in subparagraphs (i) and (ii), satisfy itself that the accused understands the charge and the essential elements of the offence and that he admits the elements of the offence and the acts or omissions on which the charge is based as stated in the charge or by the prosecutor by relying upon a statement to that effect by the legal representative of the accused. </w:t>
      </w:r>
    </w:p>
    <w:p w14:paraId="174F50C1" w14:textId="77777777" w:rsidR="00CA019E" w:rsidRPr="00CA019E" w:rsidRDefault="00CA019E" w:rsidP="00CA019E">
      <w:pPr>
        <w:pStyle w:val="Default"/>
        <w:spacing w:line="360" w:lineRule="auto"/>
        <w:ind w:left="851"/>
        <w:jc w:val="both"/>
      </w:pPr>
      <w:r w:rsidRPr="00CA019E">
        <w:t xml:space="preserve">(3) </w:t>
      </w:r>
      <w:r w:rsidRPr="00CA019E">
        <w:rPr>
          <w:b/>
          <w:bCs/>
          <w:u w:val="single"/>
        </w:rPr>
        <w:t>Where a magistrate proceeds in terms of paragraph (</w:t>
      </w:r>
      <w:r w:rsidRPr="00CA019E">
        <w:rPr>
          <w:b/>
          <w:bCs/>
          <w:i/>
          <w:iCs/>
          <w:u w:val="single"/>
        </w:rPr>
        <w:t>b</w:t>
      </w:r>
      <w:r w:rsidRPr="00CA019E">
        <w:rPr>
          <w:b/>
          <w:bCs/>
          <w:u w:val="single"/>
        </w:rPr>
        <w:t>) of subsection (2</w:t>
      </w:r>
      <w:r w:rsidRPr="00CA019E">
        <w:t xml:space="preserve">)— </w:t>
      </w:r>
    </w:p>
    <w:p w14:paraId="58D9C1DF" w14:textId="77777777" w:rsidR="00CA019E" w:rsidRPr="00CA019E" w:rsidRDefault="00CA019E" w:rsidP="00CA019E">
      <w:pPr>
        <w:pStyle w:val="Default"/>
        <w:spacing w:line="360" w:lineRule="auto"/>
        <w:ind w:left="851"/>
        <w:jc w:val="both"/>
      </w:pPr>
      <w:r w:rsidRPr="00CA019E">
        <w:t xml:space="preserve">(a) the explanation of the charge and the essential elements of the offence; and </w:t>
      </w:r>
    </w:p>
    <w:p w14:paraId="34EF65F9" w14:textId="77777777" w:rsidR="00CA019E" w:rsidRPr="00CA019E" w:rsidRDefault="00CA019E" w:rsidP="00CA019E">
      <w:pPr>
        <w:pStyle w:val="Default"/>
        <w:spacing w:line="360" w:lineRule="auto"/>
        <w:ind w:left="851"/>
        <w:jc w:val="both"/>
      </w:pPr>
      <w:r w:rsidRPr="00CA019E">
        <w:t>(</w:t>
      </w:r>
      <w:r w:rsidRPr="00CA019E">
        <w:rPr>
          <w:i/>
          <w:iCs/>
        </w:rPr>
        <w:t>b</w:t>
      </w:r>
      <w:r w:rsidRPr="00CA019E">
        <w:t xml:space="preserve">) </w:t>
      </w:r>
      <w:r w:rsidRPr="00CA019E">
        <w:rPr>
          <w:b/>
          <w:bCs/>
          <w:u w:val="single"/>
        </w:rPr>
        <w:t>any statement of the acts or omissions on which the charge is based</w:t>
      </w:r>
      <w:r w:rsidRPr="00CA019E">
        <w:t xml:space="preserve"> referred to in subparagraph (i) of that paragraph; and </w:t>
      </w:r>
    </w:p>
    <w:p w14:paraId="5F27D2C1" w14:textId="77777777" w:rsidR="00CA019E" w:rsidRPr="00CA019E" w:rsidRDefault="00CA019E" w:rsidP="00CA019E">
      <w:pPr>
        <w:pStyle w:val="Default"/>
        <w:spacing w:line="360" w:lineRule="auto"/>
        <w:ind w:left="851"/>
        <w:jc w:val="both"/>
      </w:pPr>
      <w:r w:rsidRPr="00CA019E">
        <w:t xml:space="preserve">(c) </w:t>
      </w:r>
      <w:r w:rsidRPr="00CA019E">
        <w:rPr>
          <w:b/>
          <w:bCs/>
          <w:u w:val="single"/>
        </w:rPr>
        <w:t>the reply by the accused to the inquiry</w:t>
      </w:r>
      <w:r w:rsidRPr="00CA019E">
        <w:t xml:space="preserve"> referred to in subparagraph (ii) of that paragraph; and </w:t>
      </w:r>
    </w:p>
    <w:p w14:paraId="481D1DB6" w14:textId="7B75E013" w:rsidR="00CA019E" w:rsidRDefault="00CA019E" w:rsidP="00CA019E">
      <w:pPr>
        <w:pStyle w:val="Default"/>
        <w:spacing w:line="360" w:lineRule="auto"/>
        <w:ind w:left="851"/>
        <w:jc w:val="both"/>
        <w:rPr>
          <w:rFonts w:eastAsia="Times New Roman"/>
          <w:lang w:eastAsia="en-ZW"/>
        </w:rPr>
      </w:pPr>
      <w:r w:rsidRPr="00CA019E">
        <w:lastRenderedPageBreak/>
        <w:t>(</w:t>
      </w:r>
      <w:r w:rsidRPr="00CA019E">
        <w:rPr>
          <w:i/>
          <w:iCs/>
        </w:rPr>
        <w:t>d</w:t>
      </w:r>
      <w:r w:rsidRPr="00CA019E">
        <w:t xml:space="preserve">) </w:t>
      </w:r>
      <w:r w:rsidRPr="00CA019E">
        <w:rPr>
          <w:b/>
          <w:bCs/>
          <w:u w:val="single"/>
        </w:rPr>
        <w:t>any statement made to the court by the accused in connection with the offence</w:t>
      </w:r>
      <w:r w:rsidRPr="00CA019E">
        <w:t xml:space="preserve"> to which he has pleaded guilty; </w:t>
      </w:r>
      <w:r w:rsidRPr="00CA019E">
        <w:rPr>
          <w:b/>
          <w:bCs/>
          <w:u w:val="single"/>
        </w:rPr>
        <w:t>shall be recorded.</w:t>
      </w:r>
      <w:r w:rsidRPr="00CA019E">
        <w:t xml:space="preserve"> </w:t>
      </w:r>
      <w:r w:rsidR="001C16FE">
        <w:t>[ underlined and bolded for emphasis]</w:t>
      </w:r>
    </w:p>
    <w:p w14:paraId="4CAC82C1" w14:textId="77777777" w:rsidR="00CE7BF7" w:rsidRDefault="00CE7BF7" w:rsidP="009B17E5">
      <w:pPr>
        <w:pStyle w:val="NoSpacing"/>
        <w:spacing w:line="360" w:lineRule="auto"/>
        <w:jc w:val="both"/>
        <w:rPr>
          <w:rFonts w:ascii="Times New Roman" w:eastAsia="Times New Roman" w:hAnsi="Times New Roman" w:cs="Times New Roman"/>
          <w:color w:val="000000"/>
          <w:sz w:val="24"/>
          <w:szCs w:val="24"/>
          <w:lang w:eastAsia="en-ZW"/>
        </w:rPr>
      </w:pPr>
    </w:p>
    <w:p w14:paraId="35F8BBCB" w14:textId="469F5E75" w:rsidR="0074183E" w:rsidRDefault="00CE7BF7"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w:t>
      </w:r>
      <w:r w:rsidR="00FC046D">
        <w:rPr>
          <w:rFonts w:ascii="Times New Roman" w:eastAsia="Times New Roman" w:hAnsi="Times New Roman" w:cs="Times New Roman"/>
          <w:color w:val="000000"/>
          <w:sz w:val="24"/>
          <w:szCs w:val="24"/>
          <w:lang w:eastAsia="en-ZW"/>
        </w:rPr>
        <w:t>1</w:t>
      </w:r>
      <w:r w:rsidR="00F27E4E">
        <w:rPr>
          <w:rFonts w:ascii="Times New Roman" w:eastAsia="Times New Roman" w:hAnsi="Times New Roman" w:cs="Times New Roman"/>
          <w:color w:val="000000"/>
          <w:sz w:val="24"/>
          <w:szCs w:val="24"/>
          <w:lang w:eastAsia="en-ZW"/>
        </w:rPr>
        <w:t>7</w:t>
      </w:r>
      <w:r w:rsidR="00CA019E">
        <w:rPr>
          <w:rFonts w:ascii="Times New Roman" w:eastAsia="Times New Roman" w:hAnsi="Times New Roman" w:cs="Times New Roman"/>
          <w:color w:val="000000"/>
          <w:sz w:val="24"/>
          <w:szCs w:val="24"/>
          <w:lang w:eastAsia="en-ZW"/>
        </w:rPr>
        <w:t xml:space="preserve">] </w:t>
      </w:r>
      <w:r w:rsidR="00933FA8">
        <w:rPr>
          <w:rFonts w:ascii="Times New Roman" w:eastAsia="Times New Roman" w:hAnsi="Times New Roman" w:cs="Times New Roman"/>
          <w:color w:val="000000"/>
          <w:sz w:val="24"/>
          <w:szCs w:val="24"/>
          <w:lang w:eastAsia="en-ZW"/>
        </w:rPr>
        <w:t xml:space="preserve">I </w:t>
      </w:r>
      <w:r w:rsidR="007E29E8">
        <w:rPr>
          <w:rFonts w:ascii="Times New Roman" w:eastAsia="Times New Roman" w:hAnsi="Times New Roman" w:cs="Times New Roman"/>
          <w:color w:val="000000"/>
          <w:sz w:val="24"/>
          <w:szCs w:val="24"/>
          <w:lang w:eastAsia="en-ZW"/>
        </w:rPr>
        <w:t>may sound another reminder. T</w:t>
      </w:r>
      <w:r w:rsidR="00933FA8">
        <w:rPr>
          <w:rFonts w:ascii="Times New Roman" w:eastAsia="Times New Roman" w:hAnsi="Times New Roman" w:cs="Times New Roman"/>
          <w:color w:val="000000"/>
          <w:sz w:val="24"/>
          <w:szCs w:val="24"/>
          <w:lang w:eastAsia="en-ZW"/>
        </w:rPr>
        <w:t>he</w:t>
      </w:r>
      <w:r w:rsidR="00F614FA">
        <w:rPr>
          <w:rFonts w:ascii="Times New Roman" w:eastAsia="Times New Roman" w:hAnsi="Times New Roman" w:cs="Times New Roman"/>
          <w:color w:val="000000"/>
          <w:sz w:val="24"/>
          <w:szCs w:val="24"/>
          <w:lang w:eastAsia="en-ZW"/>
        </w:rPr>
        <w:t xml:space="preserve"> procedure set out in s</w:t>
      </w:r>
      <w:r w:rsidR="001735D6">
        <w:rPr>
          <w:rFonts w:ascii="Times New Roman" w:eastAsia="Times New Roman" w:hAnsi="Times New Roman" w:cs="Times New Roman"/>
          <w:color w:val="000000"/>
          <w:sz w:val="24"/>
          <w:szCs w:val="24"/>
          <w:lang w:eastAsia="en-ZW"/>
        </w:rPr>
        <w:t xml:space="preserve"> </w:t>
      </w:r>
      <w:r w:rsidR="00F614FA">
        <w:rPr>
          <w:rFonts w:ascii="Times New Roman" w:eastAsia="Times New Roman" w:hAnsi="Times New Roman" w:cs="Times New Roman"/>
          <w:color w:val="000000"/>
          <w:sz w:val="24"/>
          <w:szCs w:val="24"/>
          <w:lang w:eastAsia="en-ZW"/>
        </w:rPr>
        <w:t>271</w:t>
      </w:r>
      <w:r w:rsidR="00CA019E">
        <w:rPr>
          <w:rFonts w:ascii="Times New Roman" w:eastAsia="Times New Roman" w:hAnsi="Times New Roman" w:cs="Times New Roman"/>
          <w:color w:val="000000"/>
          <w:sz w:val="24"/>
          <w:szCs w:val="24"/>
          <w:lang w:eastAsia="en-ZW"/>
        </w:rPr>
        <w:t xml:space="preserve"> (2) </w:t>
      </w:r>
      <w:r w:rsidR="001735D6">
        <w:rPr>
          <w:rFonts w:ascii="Times New Roman" w:eastAsia="Times New Roman" w:hAnsi="Times New Roman" w:cs="Times New Roman"/>
          <w:color w:val="000000"/>
          <w:sz w:val="24"/>
          <w:szCs w:val="24"/>
          <w:lang w:eastAsia="en-ZW"/>
        </w:rPr>
        <w:t xml:space="preserve">(b) </w:t>
      </w:r>
      <w:r w:rsidR="00F614FA">
        <w:rPr>
          <w:rFonts w:ascii="Times New Roman" w:eastAsia="Times New Roman" w:hAnsi="Times New Roman" w:cs="Times New Roman"/>
          <w:color w:val="000000"/>
          <w:sz w:val="24"/>
          <w:szCs w:val="24"/>
          <w:lang w:eastAsia="en-ZW"/>
        </w:rPr>
        <w:t>represents statutory</w:t>
      </w:r>
      <w:r w:rsidR="00933FA8">
        <w:rPr>
          <w:rFonts w:ascii="Times New Roman" w:eastAsia="Times New Roman" w:hAnsi="Times New Roman" w:cs="Times New Roman"/>
          <w:color w:val="000000"/>
          <w:sz w:val="24"/>
          <w:szCs w:val="24"/>
          <w:lang w:eastAsia="en-ZW"/>
        </w:rPr>
        <w:t xml:space="preserve"> </w:t>
      </w:r>
      <w:r w:rsidR="000062E2">
        <w:rPr>
          <w:rFonts w:ascii="Times New Roman" w:eastAsia="Times New Roman" w:hAnsi="Times New Roman" w:cs="Times New Roman"/>
          <w:color w:val="000000"/>
          <w:sz w:val="24"/>
          <w:szCs w:val="24"/>
          <w:lang w:eastAsia="en-ZW"/>
        </w:rPr>
        <w:t xml:space="preserve">obligations imposed upon </w:t>
      </w:r>
      <w:r w:rsidR="00933FA8">
        <w:rPr>
          <w:rFonts w:ascii="Times New Roman" w:eastAsia="Times New Roman" w:hAnsi="Times New Roman" w:cs="Times New Roman"/>
          <w:color w:val="000000"/>
          <w:sz w:val="24"/>
          <w:szCs w:val="24"/>
          <w:lang w:eastAsia="en-ZW"/>
        </w:rPr>
        <w:t>the court by the legislature.</w:t>
      </w:r>
      <w:r w:rsidR="008D3B8D">
        <w:rPr>
          <w:rFonts w:ascii="Times New Roman" w:eastAsia="Times New Roman" w:hAnsi="Times New Roman" w:cs="Times New Roman"/>
          <w:color w:val="000000"/>
          <w:sz w:val="24"/>
          <w:szCs w:val="24"/>
          <w:lang w:eastAsia="en-ZW"/>
        </w:rPr>
        <w:t xml:space="preserve"> </w:t>
      </w:r>
      <w:r w:rsidR="00933FA8">
        <w:rPr>
          <w:rFonts w:ascii="Times New Roman" w:eastAsia="Times New Roman" w:hAnsi="Times New Roman" w:cs="Times New Roman"/>
          <w:color w:val="000000"/>
          <w:sz w:val="24"/>
          <w:szCs w:val="24"/>
          <w:lang w:eastAsia="en-ZW"/>
        </w:rPr>
        <w:t xml:space="preserve">They are not guidelines derived from the court`s own rules </w:t>
      </w:r>
      <w:r w:rsidR="000062E2">
        <w:rPr>
          <w:rFonts w:ascii="Times New Roman" w:eastAsia="Times New Roman" w:hAnsi="Times New Roman" w:cs="Times New Roman"/>
          <w:color w:val="000000"/>
          <w:sz w:val="24"/>
          <w:szCs w:val="24"/>
          <w:lang w:eastAsia="en-ZW"/>
        </w:rPr>
        <w:t>and</w:t>
      </w:r>
      <w:r w:rsidR="00933FA8">
        <w:rPr>
          <w:rFonts w:ascii="Times New Roman" w:eastAsia="Times New Roman" w:hAnsi="Times New Roman" w:cs="Times New Roman"/>
          <w:color w:val="000000"/>
          <w:sz w:val="24"/>
          <w:szCs w:val="24"/>
          <w:lang w:eastAsia="en-ZW"/>
        </w:rPr>
        <w:t xml:space="preserve"> processes</w:t>
      </w:r>
      <w:r w:rsidR="00F614FA">
        <w:rPr>
          <w:rFonts w:ascii="Times New Roman" w:eastAsia="Times New Roman" w:hAnsi="Times New Roman" w:cs="Times New Roman"/>
          <w:color w:val="000000"/>
          <w:sz w:val="24"/>
          <w:szCs w:val="24"/>
          <w:lang w:eastAsia="en-ZW"/>
        </w:rPr>
        <w:t xml:space="preserve"> in respect of which the court enjoys the primacy of </w:t>
      </w:r>
      <w:r w:rsidR="001735D6">
        <w:rPr>
          <w:rFonts w:ascii="Times New Roman" w:eastAsia="Times New Roman" w:hAnsi="Times New Roman" w:cs="Times New Roman"/>
          <w:color w:val="000000"/>
          <w:sz w:val="24"/>
          <w:szCs w:val="24"/>
          <w:lang w:eastAsia="en-ZW"/>
        </w:rPr>
        <w:t>discretion. The</w:t>
      </w:r>
      <w:r w:rsidR="000062E2">
        <w:rPr>
          <w:rFonts w:ascii="Times New Roman" w:eastAsia="Times New Roman" w:hAnsi="Times New Roman" w:cs="Times New Roman"/>
          <w:color w:val="000000"/>
          <w:sz w:val="24"/>
          <w:szCs w:val="24"/>
          <w:lang w:eastAsia="en-ZW"/>
        </w:rPr>
        <w:t xml:space="preserve"> procedural obligations are peremptory and </w:t>
      </w:r>
      <w:r w:rsidR="00F614FA">
        <w:rPr>
          <w:rFonts w:ascii="Times New Roman" w:eastAsia="Times New Roman" w:hAnsi="Times New Roman" w:cs="Times New Roman"/>
          <w:color w:val="000000"/>
          <w:sz w:val="24"/>
          <w:szCs w:val="24"/>
          <w:lang w:eastAsia="en-ZW"/>
        </w:rPr>
        <w:t xml:space="preserve">failure to </w:t>
      </w:r>
      <w:r w:rsidR="000062E2">
        <w:rPr>
          <w:rFonts w:ascii="Times New Roman" w:eastAsia="Times New Roman" w:hAnsi="Times New Roman" w:cs="Times New Roman"/>
          <w:color w:val="000000"/>
          <w:sz w:val="24"/>
          <w:szCs w:val="24"/>
          <w:lang w:eastAsia="en-ZW"/>
        </w:rPr>
        <w:t>discharge them</w:t>
      </w:r>
      <w:r w:rsidR="00F614FA">
        <w:rPr>
          <w:rFonts w:ascii="Times New Roman" w:eastAsia="Times New Roman" w:hAnsi="Times New Roman" w:cs="Times New Roman"/>
          <w:color w:val="000000"/>
          <w:sz w:val="24"/>
          <w:szCs w:val="24"/>
          <w:lang w:eastAsia="en-ZW"/>
        </w:rPr>
        <w:t xml:space="preserve"> amounts to a misdirection.</w:t>
      </w:r>
      <w:r w:rsidR="008D3B8D" w:rsidRPr="008D3B8D">
        <w:rPr>
          <w:rFonts w:ascii="Times New Roman" w:eastAsia="Times New Roman" w:hAnsi="Times New Roman" w:cs="Times New Roman"/>
          <w:color w:val="000000"/>
          <w:sz w:val="24"/>
          <w:szCs w:val="24"/>
          <w:lang w:eastAsia="en-ZW"/>
        </w:rPr>
        <w:t xml:space="preserve"> </w:t>
      </w:r>
    </w:p>
    <w:p w14:paraId="6A00B7DD" w14:textId="77777777" w:rsidR="0074183E" w:rsidRDefault="0074183E" w:rsidP="009B17E5">
      <w:pPr>
        <w:pStyle w:val="NoSpacing"/>
        <w:spacing w:line="360" w:lineRule="auto"/>
        <w:jc w:val="both"/>
        <w:rPr>
          <w:rFonts w:ascii="Times New Roman" w:eastAsia="Times New Roman" w:hAnsi="Times New Roman" w:cs="Times New Roman"/>
          <w:color w:val="000000"/>
          <w:sz w:val="24"/>
          <w:szCs w:val="24"/>
          <w:lang w:eastAsia="en-ZW"/>
        </w:rPr>
      </w:pPr>
    </w:p>
    <w:p w14:paraId="0DA25A89" w14:textId="5892FCF7" w:rsidR="00A917C2" w:rsidRDefault="0074183E"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[1</w:t>
      </w:r>
      <w:r w:rsidR="00F27E4E">
        <w:rPr>
          <w:rFonts w:ascii="Times New Roman" w:eastAsia="Times New Roman" w:hAnsi="Times New Roman" w:cs="Times New Roman"/>
          <w:color w:val="000000"/>
          <w:sz w:val="24"/>
          <w:szCs w:val="24"/>
          <w:lang w:eastAsia="en-ZW"/>
        </w:rPr>
        <w:t>8</w:t>
      </w:r>
      <w:r w:rsidR="001735D6">
        <w:rPr>
          <w:rFonts w:ascii="Times New Roman" w:eastAsia="Times New Roman" w:hAnsi="Times New Roman" w:cs="Times New Roman"/>
          <w:color w:val="000000"/>
          <w:sz w:val="24"/>
          <w:szCs w:val="24"/>
          <w:lang w:eastAsia="en-ZW"/>
        </w:rPr>
        <w:t>] The</w:t>
      </w:r>
      <w:r w:rsidR="00A917C2">
        <w:rPr>
          <w:rFonts w:ascii="Times New Roman" w:eastAsia="Times New Roman" w:hAnsi="Times New Roman" w:cs="Times New Roman"/>
          <w:color w:val="000000"/>
          <w:sz w:val="24"/>
          <w:szCs w:val="24"/>
          <w:lang w:eastAsia="en-ZW"/>
        </w:rPr>
        <w:t xml:space="preserve"> procedure </w:t>
      </w:r>
      <w:r w:rsidR="001735D6">
        <w:rPr>
          <w:rFonts w:ascii="Times New Roman" w:eastAsia="Times New Roman" w:hAnsi="Times New Roman" w:cs="Times New Roman"/>
          <w:color w:val="000000"/>
          <w:sz w:val="24"/>
          <w:szCs w:val="24"/>
          <w:lang w:eastAsia="en-ZW"/>
        </w:rPr>
        <w:t xml:space="preserve">to record a guilty plea </w:t>
      </w:r>
      <w:r w:rsidR="00A917C2">
        <w:rPr>
          <w:rFonts w:ascii="Times New Roman" w:eastAsia="Times New Roman" w:hAnsi="Times New Roman" w:cs="Times New Roman"/>
          <w:color w:val="000000"/>
          <w:sz w:val="24"/>
          <w:szCs w:val="24"/>
          <w:lang w:eastAsia="en-ZW"/>
        </w:rPr>
        <w:t xml:space="preserve">has been variously described by this court as simple, easy and convenient (see </w:t>
      </w:r>
      <w:r w:rsidR="00A917C2" w:rsidRPr="00A917C2">
        <w:rPr>
          <w:rFonts w:ascii="Times New Roman" w:eastAsia="Calibri" w:hAnsi="Times New Roman" w:cs="Times New Roman"/>
          <w:i/>
          <w:kern w:val="0"/>
          <w:sz w:val="24"/>
          <w:szCs w:val="24"/>
          <w14:ligatures w14:val="none"/>
        </w:rPr>
        <w:t xml:space="preserve">Febbie Mutokodzi and Others v the </w:t>
      </w:r>
      <w:r w:rsidR="00CA019E" w:rsidRPr="00A917C2">
        <w:rPr>
          <w:rFonts w:ascii="Times New Roman" w:eastAsia="Calibri" w:hAnsi="Times New Roman" w:cs="Times New Roman"/>
          <w:i/>
          <w:kern w:val="0"/>
          <w:sz w:val="24"/>
          <w:szCs w:val="24"/>
          <w14:ligatures w14:val="none"/>
        </w:rPr>
        <w:t>State</w:t>
      </w:r>
      <w:r w:rsidR="00CA019E" w:rsidRPr="00A917C2">
        <w:rPr>
          <w:rFonts w:ascii="Times New Roman" w:eastAsia="Calibri" w:hAnsi="Times New Roman" w:cs="Times New Roman"/>
          <w:kern w:val="0"/>
          <w:sz w:val="24"/>
          <w:szCs w:val="24"/>
          <w14:ligatures w14:val="none"/>
        </w:rPr>
        <w:t>,</w:t>
      </w:r>
      <w:r w:rsidR="00A917C2" w:rsidRPr="00A917C2">
        <w:rPr>
          <w:rFonts w:ascii="Times New Roman" w:eastAsia="Times New Roman" w:hAnsi="Times New Roman" w:cs="Times New Roman"/>
          <w:color w:val="000000"/>
          <w:sz w:val="24"/>
          <w:szCs w:val="24"/>
          <w:lang w:eastAsia="en-ZW"/>
        </w:rPr>
        <w:t xml:space="preserve"> </w:t>
      </w:r>
      <w:r w:rsidR="00A917C2" w:rsidRPr="00A917C2">
        <w:rPr>
          <w:rFonts w:ascii="Times New Roman" w:eastAsia="Times New Roman" w:hAnsi="Times New Roman" w:cs="Times New Roman"/>
          <w:i/>
          <w:iCs/>
          <w:color w:val="000000"/>
          <w:sz w:val="24"/>
          <w:szCs w:val="24"/>
          <w:lang w:eastAsia="en-ZW"/>
        </w:rPr>
        <w:t>S v Karomo</w:t>
      </w:r>
      <w:r w:rsidR="00A917C2" w:rsidRPr="00A917C2">
        <w:rPr>
          <w:rFonts w:ascii="Times New Roman" w:eastAsia="Times New Roman" w:hAnsi="Times New Roman" w:cs="Times New Roman"/>
          <w:color w:val="000000"/>
          <w:sz w:val="24"/>
          <w:szCs w:val="24"/>
          <w:lang w:eastAsia="en-ZW"/>
        </w:rPr>
        <w:t xml:space="preserve"> HH 546-22 and </w:t>
      </w:r>
      <w:r w:rsidR="00A917C2" w:rsidRPr="00A917C2">
        <w:rPr>
          <w:rFonts w:ascii="Times New Roman" w:eastAsia="Times New Roman" w:hAnsi="Times New Roman" w:cs="Times New Roman"/>
          <w:i/>
          <w:iCs/>
          <w:color w:val="000000"/>
          <w:sz w:val="24"/>
          <w:szCs w:val="24"/>
          <w:lang w:eastAsia="en-ZW"/>
        </w:rPr>
        <w:t>Kamau &amp;Anor v The State</w:t>
      </w:r>
      <w:r w:rsidR="00A917C2" w:rsidRPr="00A917C2">
        <w:rPr>
          <w:rFonts w:ascii="Times New Roman" w:eastAsia="Times New Roman" w:hAnsi="Times New Roman" w:cs="Times New Roman"/>
          <w:color w:val="000000"/>
          <w:sz w:val="24"/>
          <w:szCs w:val="24"/>
          <w:lang w:eastAsia="en-ZW"/>
        </w:rPr>
        <w:t xml:space="preserve"> HB 187-24).</w:t>
      </w:r>
      <w:r w:rsidR="00A917C2">
        <w:rPr>
          <w:rFonts w:ascii="Times New Roman" w:eastAsia="Times New Roman" w:hAnsi="Times New Roman" w:cs="Times New Roman"/>
          <w:color w:val="000000"/>
          <w:sz w:val="24"/>
          <w:szCs w:val="24"/>
          <w:lang w:eastAsia="en-ZW"/>
        </w:rPr>
        <w:t xml:space="preserve"> Yet this simplicity is deceptive. In </w:t>
      </w:r>
      <w:r w:rsidR="00A917C2" w:rsidRPr="001737A5">
        <w:rPr>
          <w:rFonts w:ascii="Times New Roman" w:eastAsia="Times New Roman" w:hAnsi="Times New Roman" w:cs="Times New Roman"/>
          <w:i/>
          <w:iCs/>
          <w:color w:val="000000"/>
          <w:sz w:val="24"/>
          <w:szCs w:val="24"/>
          <w:lang w:eastAsia="en-ZW"/>
        </w:rPr>
        <w:t>Kamau &amp; Anor v The State</w:t>
      </w:r>
      <w:r w:rsidR="00A917C2">
        <w:rPr>
          <w:rFonts w:ascii="Times New Roman" w:eastAsia="Times New Roman" w:hAnsi="Times New Roman" w:cs="Times New Roman"/>
          <w:color w:val="000000"/>
          <w:sz w:val="24"/>
          <w:szCs w:val="24"/>
          <w:lang w:eastAsia="en-ZW"/>
        </w:rPr>
        <w:t xml:space="preserve"> (supra) </w:t>
      </w:r>
      <w:r w:rsidR="00A917C2" w:rsidRPr="00484DE0">
        <w:rPr>
          <w:rFonts w:ascii="Times New Roman" w:eastAsia="Times New Roman" w:hAnsi="Times New Roman" w:cs="Times New Roman"/>
          <w:color w:val="000000"/>
          <w:lang w:eastAsia="en-ZW"/>
        </w:rPr>
        <w:t>MUTEVEDZI J</w:t>
      </w:r>
      <w:r w:rsidR="00A917C2">
        <w:rPr>
          <w:rFonts w:ascii="Times New Roman" w:eastAsia="Times New Roman" w:hAnsi="Times New Roman" w:cs="Times New Roman"/>
          <w:color w:val="000000"/>
          <w:sz w:val="24"/>
          <w:szCs w:val="24"/>
          <w:lang w:eastAsia="en-ZW"/>
        </w:rPr>
        <w:t xml:space="preserve"> </w:t>
      </w:r>
      <w:r w:rsidR="001737A5">
        <w:rPr>
          <w:rFonts w:ascii="Times New Roman" w:eastAsia="Times New Roman" w:hAnsi="Times New Roman" w:cs="Times New Roman"/>
          <w:color w:val="000000"/>
          <w:sz w:val="24"/>
          <w:szCs w:val="24"/>
          <w:lang w:eastAsia="en-ZW"/>
        </w:rPr>
        <w:t xml:space="preserve">adverted to the difficulties embedded in the procedure set out in sections 271, 272 and 273 of the </w:t>
      </w:r>
      <w:r w:rsidR="001737A5" w:rsidRPr="00354F52">
        <w:rPr>
          <w:rFonts w:ascii="Times New Roman" w:eastAsia="Times New Roman" w:hAnsi="Times New Roman" w:cs="Times New Roman"/>
          <w:color w:val="000000"/>
          <w:lang w:eastAsia="en-ZW"/>
        </w:rPr>
        <w:t>CPEA</w:t>
      </w:r>
      <w:r w:rsidR="001737A5">
        <w:rPr>
          <w:rFonts w:ascii="Times New Roman" w:eastAsia="Times New Roman" w:hAnsi="Times New Roman" w:cs="Times New Roman"/>
          <w:color w:val="000000"/>
          <w:sz w:val="24"/>
          <w:szCs w:val="24"/>
          <w:lang w:eastAsia="en-ZW"/>
        </w:rPr>
        <w:t xml:space="preserve">, observing </w:t>
      </w:r>
      <w:r w:rsidR="00A917C2">
        <w:rPr>
          <w:rFonts w:ascii="Times New Roman" w:eastAsia="Times New Roman" w:hAnsi="Times New Roman" w:cs="Times New Roman"/>
          <w:color w:val="000000"/>
          <w:sz w:val="24"/>
          <w:szCs w:val="24"/>
          <w:lang w:eastAsia="en-ZW"/>
        </w:rPr>
        <w:t>as follows at [ 16]; -</w:t>
      </w:r>
    </w:p>
    <w:p w14:paraId="1D30A5C3" w14:textId="77777777" w:rsidR="00A917C2" w:rsidRDefault="00A917C2" w:rsidP="00A917C2">
      <w:pPr>
        <w:pStyle w:val="ListParagraph"/>
        <w:spacing w:line="360" w:lineRule="auto"/>
        <w:ind w:left="780"/>
        <w:jc w:val="both"/>
        <w:rPr>
          <w:rFonts w:ascii="Times New Roman" w:eastAsia="Times New Roman" w:hAnsi="Times New Roman" w:cs="Times New Roman"/>
          <w:color w:val="000000"/>
          <w:sz w:val="24"/>
          <w:szCs w:val="24"/>
          <w:lang w:eastAsia="en-ZW"/>
        </w:rPr>
      </w:pPr>
    </w:p>
    <w:p w14:paraId="14C6ED72" w14:textId="3BAAA960" w:rsidR="00A917C2" w:rsidRPr="00A917C2" w:rsidRDefault="00A917C2" w:rsidP="001737A5">
      <w:pPr>
        <w:spacing w:line="360" w:lineRule="auto"/>
        <w:ind w:left="851"/>
        <w:jc w:val="both"/>
        <w:rPr>
          <w:rFonts w:ascii="Times New Roman" w:eastAsia="Calibri" w:hAnsi="Times New Roman" w:cs="Times New Roman"/>
          <w:kern w:val="0"/>
          <w:sz w:val="24"/>
          <w:szCs w:val="24"/>
          <w14:ligatures w14:val="none"/>
        </w:rPr>
      </w:pPr>
      <w:r w:rsidRPr="00A917C2">
        <w:rPr>
          <w:rFonts w:ascii="Times New Roman" w:eastAsia="Times New Roman" w:hAnsi="Times New Roman" w:cs="Times New Roman"/>
          <w:color w:val="000000"/>
          <w:sz w:val="24"/>
          <w:szCs w:val="24"/>
          <w:lang w:eastAsia="en-ZW"/>
        </w:rPr>
        <w:t xml:space="preserve"> [16] </w:t>
      </w:r>
      <w:r w:rsidRPr="00A917C2">
        <w:rPr>
          <w:rFonts w:ascii="Times New Roman" w:eastAsia="Calibri" w:hAnsi="Times New Roman" w:cs="Times New Roman"/>
          <w:kern w:val="0"/>
          <w:sz w:val="24"/>
          <w:szCs w:val="24"/>
          <w14:ligatures w14:val="none"/>
        </w:rPr>
        <w:t xml:space="preserve">In regards the above, perhaps the exposition by </w:t>
      </w:r>
      <w:r w:rsidRPr="00484DE0">
        <w:rPr>
          <w:rFonts w:ascii="Times New Roman" w:eastAsia="Calibri" w:hAnsi="Times New Roman" w:cs="Times New Roman"/>
          <w:kern w:val="0"/>
          <w14:ligatures w14:val="none"/>
        </w:rPr>
        <w:t>CHITAPI J</w:t>
      </w:r>
      <w:r w:rsidRPr="00A917C2">
        <w:rPr>
          <w:rFonts w:ascii="Times New Roman" w:eastAsia="Calibri" w:hAnsi="Times New Roman" w:cs="Times New Roman"/>
          <w:kern w:val="0"/>
          <w:sz w:val="24"/>
          <w:szCs w:val="24"/>
          <w14:ligatures w14:val="none"/>
        </w:rPr>
        <w:t xml:space="preserve"> in the case of </w:t>
      </w:r>
      <w:r w:rsidRPr="00A917C2">
        <w:rPr>
          <w:rFonts w:ascii="Times New Roman" w:eastAsia="Calibri" w:hAnsi="Times New Roman" w:cs="Times New Roman"/>
          <w:i/>
          <w:kern w:val="0"/>
          <w:sz w:val="24"/>
          <w:szCs w:val="24"/>
          <w14:ligatures w14:val="none"/>
        </w:rPr>
        <w:t>Febbie Mutokodzi and Others v the State</w:t>
      </w:r>
      <w:r w:rsidRPr="00A917C2">
        <w:rPr>
          <w:rFonts w:ascii="Times New Roman" w:eastAsia="Calibri" w:hAnsi="Times New Roman" w:cs="Times New Roman"/>
          <w:kern w:val="0"/>
          <w:sz w:val="24"/>
          <w:szCs w:val="24"/>
          <w14:ligatures w14:val="none"/>
        </w:rPr>
        <w:t xml:space="preserve"> HH 299/21, best summarises the procedures which are presupposed by ss 271, 272 and 273 of the </w:t>
      </w:r>
      <w:r w:rsidRPr="00484DE0">
        <w:rPr>
          <w:rFonts w:ascii="Times New Roman" w:eastAsia="Calibri" w:hAnsi="Times New Roman" w:cs="Times New Roman"/>
          <w:kern w:val="0"/>
          <w14:ligatures w14:val="none"/>
        </w:rPr>
        <w:t>CPEA</w:t>
      </w:r>
      <w:r w:rsidRPr="00A917C2">
        <w:rPr>
          <w:rFonts w:ascii="Times New Roman" w:eastAsia="Calibri" w:hAnsi="Times New Roman" w:cs="Times New Roman"/>
          <w:kern w:val="0"/>
          <w:sz w:val="24"/>
          <w:szCs w:val="24"/>
          <w14:ligatures w14:val="none"/>
        </w:rPr>
        <w:t>. At pp. 2-3 of the cyclostyled decision, he said:</w:t>
      </w:r>
    </w:p>
    <w:p w14:paraId="2E8FF30D" w14:textId="1FD7F772" w:rsidR="00A917C2" w:rsidRDefault="00A917C2" w:rsidP="001737A5">
      <w:pPr>
        <w:spacing w:after="0" w:line="360" w:lineRule="auto"/>
        <w:ind w:left="851"/>
        <w:jc w:val="both"/>
        <w:rPr>
          <w:rFonts w:ascii="Times New Roman" w:eastAsia="Calibri" w:hAnsi="Times New Roman" w:cs="Times New Roman"/>
          <w:kern w:val="0"/>
          <w:sz w:val="24"/>
          <w:szCs w:val="24"/>
          <w14:ligatures w14:val="none"/>
        </w:rPr>
      </w:pPr>
      <w:r w:rsidRPr="00A917C2">
        <w:rPr>
          <w:rFonts w:ascii="Times New Roman" w:eastAsia="Calibri" w:hAnsi="Times New Roman" w:cs="Times New Roman"/>
          <w:kern w:val="0"/>
          <w:sz w:val="24"/>
          <w:szCs w:val="24"/>
          <w14:ligatures w14:val="none"/>
        </w:rPr>
        <w:t>“The guilty plea procedure is simple and straight forward but cumbersome or involved in terms of what the court is required to do. Whenever a case is to be disposed by way of guilty plea other than summarily in terms of s 271(2)(a), that is if the plea proceedings are to be conducted in terms of s 271(2)(b), the court should always keep in mind the provisions of s 271(2)(b); 271(3) and 272 of the Criminal Procedure and Evidence Act…Section 271 (2)(b) is the enabling section in regard to the guilty plea procedure whilst s 271(3) provides for the procedure to follow. Central to s 271(3) is that the matters provided for therein must be recorded. Critically, and relevant to the review herein is the provision which requires that the magistrate must “</w:t>
      </w:r>
      <w:r w:rsidRPr="00A917C2">
        <w:rPr>
          <w:rFonts w:ascii="Times New Roman" w:eastAsia="Calibri" w:hAnsi="Times New Roman" w:cs="Times New Roman"/>
          <w:kern w:val="0"/>
          <w14:ligatures w14:val="none"/>
        </w:rPr>
        <w:t>EXPLAIN THE CHARGE</w:t>
      </w:r>
      <w:r w:rsidRPr="00A917C2">
        <w:rPr>
          <w:rFonts w:ascii="Times New Roman" w:eastAsia="Calibri" w:hAnsi="Times New Roman" w:cs="Times New Roman"/>
          <w:kern w:val="0"/>
          <w:sz w:val="24"/>
          <w:szCs w:val="24"/>
          <w14:ligatures w14:val="none"/>
        </w:rPr>
        <w:t xml:space="preserve"> and </w:t>
      </w:r>
      <w:r w:rsidRPr="00A917C2">
        <w:rPr>
          <w:rFonts w:ascii="Times New Roman" w:eastAsia="Calibri" w:hAnsi="Times New Roman" w:cs="Times New Roman"/>
          <w:kern w:val="0"/>
          <w14:ligatures w14:val="none"/>
        </w:rPr>
        <w:t>RECORD THE EXPLANATION MADE</w:t>
      </w:r>
      <w:r w:rsidRPr="00A917C2">
        <w:rPr>
          <w:rFonts w:ascii="Times New Roman" w:eastAsia="Calibri" w:hAnsi="Times New Roman" w:cs="Times New Roman"/>
          <w:kern w:val="0"/>
          <w:sz w:val="24"/>
          <w:szCs w:val="24"/>
          <w14:ligatures w14:val="none"/>
        </w:rPr>
        <w:t>.” (</w:t>
      </w:r>
      <w:r w:rsidR="00FF4A10" w:rsidRPr="00A917C2">
        <w:rPr>
          <w:rFonts w:ascii="Times New Roman" w:eastAsia="Calibri" w:hAnsi="Times New Roman" w:cs="Times New Roman"/>
          <w:kern w:val="0"/>
          <w:sz w:val="24"/>
          <w:szCs w:val="24"/>
          <w14:ligatures w14:val="none"/>
        </w:rPr>
        <w:t>Own</w:t>
      </w:r>
      <w:r w:rsidRPr="00A917C2">
        <w:rPr>
          <w:rFonts w:ascii="Times New Roman" w:eastAsia="Calibri" w:hAnsi="Times New Roman" w:cs="Times New Roman"/>
          <w:kern w:val="0"/>
          <w:sz w:val="24"/>
          <w:szCs w:val="24"/>
          <w14:ligatures w14:val="none"/>
        </w:rPr>
        <w:t xml:space="preserve"> emphasis.) This is what the magistrate failed or omitted to do in all the three cases. </w:t>
      </w:r>
      <w:r w:rsidRPr="00B4177A">
        <w:rPr>
          <w:rFonts w:ascii="Times New Roman" w:eastAsia="Calibri" w:hAnsi="Times New Roman" w:cs="Times New Roman"/>
          <w:kern w:val="0"/>
          <w:sz w:val="24"/>
          <w:szCs w:val="24"/>
          <w:u w:val="single"/>
          <w14:ligatures w14:val="none"/>
        </w:rPr>
        <w:t xml:space="preserve">The omission to do so is a </w:t>
      </w:r>
      <w:r w:rsidRPr="00B4177A">
        <w:rPr>
          <w:rFonts w:ascii="Times New Roman" w:eastAsia="Calibri" w:hAnsi="Times New Roman" w:cs="Times New Roman"/>
          <w:kern w:val="0"/>
          <w:sz w:val="24"/>
          <w:szCs w:val="24"/>
          <w:u w:val="single"/>
          <w14:ligatures w14:val="none"/>
        </w:rPr>
        <w:lastRenderedPageBreak/>
        <w:t>gross irregularity because firstly the requirement to do so is peremptory. Secondly, the procedure ensures a fair trial which is an inalienable right of the accused</w:t>
      </w:r>
      <w:r w:rsidRPr="00A917C2">
        <w:rPr>
          <w:rFonts w:ascii="Times New Roman" w:eastAsia="Calibri" w:hAnsi="Times New Roman" w:cs="Times New Roman"/>
          <w:kern w:val="0"/>
          <w:sz w:val="24"/>
          <w:szCs w:val="24"/>
          <w14:ligatures w14:val="none"/>
        </w:rPr>
        <w:t>.”</w:t>
      </w:r>
    </w:p>
    <w:p w14:paraId="5A6FAB01" w14:textId="77777777" w:rsidR="00CE7BF7" w:rsidRPr="00A917C2" w:rsidRDefault="00CE7BF7" w:rsidP="001737A5">
      <w:pPr>
        <w:spacing w:after="0" w:line="360" w:lineRule="auto"/>
        <w:ind w:left="851"/>
        <w:jc w:val="both"/>
        <w:rPr>
          <w:rFonts w:ascii="Times New Roman" w:eastAsia="Calibri" w:hAnsi="Times New Roman" w:cs="Times New Roman"/>
          <w:kern w:val="0"/>
          <w:sz w:val="24"/>
          <w:szCs w:val="24"/>
          <w14:ligatures w14:val="none"/>
        </w:rPr>
      </w:pPr>
    </w:p>
    <w:p w14:paraId="236BE8DB" w14:textId="3A92168D" w:rsidR="001735D6" w:rsidRDefault="001737A5"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w:t>
      </w:r>
      <w:r w:rsidR="00FC046D">
        <w:rPr>
          <w:rFonts w:ascii="Times New Roman" w:eastAsia="Times New Roman" w:hAnsi="Times New Roman" w:cs="Times New Roman"/>
          <w:color w:val="000000"/>
          <w:sz w:val="24"/>
          <w:szCs w:val="24"/>
          <w:lang w:eastAsia="en-ZW"/>
        </w:rPr>
        <w:t>1</w:t>
      </w:r>
      <w:r w:rsidR="00F27E4E">
        <w:rPr>
          <w:rFonts w:ascii="Times New Roman" w:eastAsia="Times New Roman" w:hAnsi="Times New Roman" w:cs="Times New Roman"/>
          <w:color w:val="000000"/>
          <w:sz w:val="24"/>
          <w:szCs w:val="24"/>
          <w:lang w:eastAsia="en-ZW"/>
        </w:rPr>
        <w:t>9</w:t>
      </w:r>
      <w:r>
        <w:rPr>
          <w:rFonts w:ascii="Times New Roman" w:eastAsia="Times New Roman" w:hAnsi="Times New Roman" w:cs="Times New Roman"/>
          <w:color w:val="000000"/>
          <w:sz w:val="24"/>
          <w:szCs w:val="24"/>
          <w:lang w:eastAsia="en-ZW"/>
        </w:rPr>
        <w:t>] The court a quo was obliged to explain the charge to the unrepresented accused. For the simple reason that a charge</w:t>
      </w:r>
      <w:r w:rsidR="00434C9C">
        <w:rPr>
          <w:rFonts w:ascii="Times New Roman" w:eastAsia="Times New Roman" w:hAnsi="Times New Roman" w:cs="Times New Roman"/>
          <w:color w:val="000000"/>
          <w:sz w:val="24"/>
          <w:szCs w:val="24"/>
          <w:lang w:eastAsia="en-ZW"/>
        </w:rPr>
        <w:t xml:space="preserve"> constitute</w:t>
      </w:r>
      <w:r w:rsidR="007E29E8">
        <w:rPr>
          <w:rFonts w:ascii="Times New Roman" w:eastAsia="Times New Roman" w:hAnsi="Times New Roman" w:cs="Times New Roman"/>
          <w:color w:val="000000"/>
          <w:sz w:val="24"/>
          <w:szCs w:val="24"/>
          <w:lang w:eastAsia="en-ZW"/>
        </w:rPr>
        <w:t>s</w:t>
      </w:r>
      <w:r w:rsidR="00434C9C">
        <w:rPr>
          <w:rFonts w:ascii="Times New Roman" w:eastAsia="Times New Roman" w:hAnsi="Times New Roman" w:cs="Times New Roman"/>
          <w:color w:val="000000"/>
          <w:sz w:val="24"/>
          <w:szCs w:val="24"/>
          <w:lang w:eastAsia="en-ZW"/>
        </w:rPr>
        <w:t xml:space="preserve"> a formal demand by the State for those arraigned before courts of law to answer to allegations of having transgressed the law so specified. In that regard, a charge fuses the </w:t>
      </w:r>
      <w:r w:rsidR="001735D6">
        <w:rPr>
          <w:rFonts w:ascii="Times New Roman" w:eastAsia="Times New Roman" w:hAnsi="Times New Roman" w:cs="Times New Roman"/>
          <w:color w:val="000000"/>
          <w:sz w:val="24"/>
          <w:szCs w:val="24"/>
          <w:lang w:eastAsia="en-ZW"/>
        </w:rPr>
        <w:t xml:space="preserve">formal </w:t>
      </w:r>
      <w:r w:rsidR="00434C9C">
        <w:rPr>
          <w:rFonts w:ascii="Times New Roman" w:eastAsia="Times New Roman" w:hAnsi="Times New Roman" w:cs="Times New Roman"/>
          <w:color w:val="000000"/>
          <w:sz w:val="24"/>
          <w:szCs w:val="24"/>
          <w:lang w:eastAsia="en-ZW"/>
        </w:rPr>
        <w:t xml:space="preserve">demand as well as technical aspects of the criminal conduct alleged. </w:t>
      </w:r>
    </w:p>
    <w:p w14:paraId="4FC3B384" w14:textId="77777777" w:rsidR="001735D6" w:rsidRDefault="001735D6" w:rsidP="009B17E5">
      <w:pPr>
        <w:pStyle w:val="NoSpacing"/>
        <w:spacing w:line="360" w:lineRule="auto"/>
        <w:jc w:val="both"/>
        <w:rPr>
          <w:rFonts w:ascii="Times New Roman" w:eastAsia="Times New Roman" w:hAnsi="Times New Roman" w:cs="Times New Roman"/>
          <w:color w:val="000000"/>
          <w:sz w:val="24"/>
          <w:szCs w:val="24"/>
          <w:lang w:eastAsia="en-ZW"/>
        </w:rPr>
      </w:pPr>
    </w:p>
    <w:p w14:paraId="13CBBB14" w14:textId="04D90ECE" w:rsidR="00484DE0" w:rsidRDefault="001735D6"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w:t>
      </w:r>
      <w:r w:rsidR="00F27E4E">
        <w:rPr>
          <w:rFonts w:ascii="Times New Roman" w:eastAsia="Times New Roman" w:hAnsi="Times New Roman" w:cs="Times New Roman"/>
          <w:color w:val="000000"/>
          <w:sz w:val="24"/>
          <w:szCs w:val="24"/>
          <w:lang w:eastAsia="en-ZW"/>
        </w:rPr>
        <w:t>20</w:t>
      </w:r>
      <w:r>
        <w:rPr>
          <w:rFonts w:ascii="Times New Roman" w:eastAsia="Times New Roman" w:hAnsi="Times New Roman" w:cs="Times New Roman"/>
          <w:color w:val="000000"/>
          <w:sz w:val="24"/>
          <w:szCs w:val="24"/>
          <w:lang w:eastAsia="en-ZW"/>
        </w:rPr>
        <w:t xml:space="preserve">] </w:t>
      </w:r>
      <w:r w:rsidR="00760DD3">
        <w:rPr>
          <w:rFonts w:ascii="Times New Roman" w:eastAsia="Times New Roman" w:hAnsi="Times New Roman" w:cs="Times New Roman"/>
          <w:color w:val="000000"/>
          <w:sz w:val="24"/>
          <w:szCs w:val="24"/>
          <w:lang w:eastAsia="en-ZW"/>
        </w:rPr>
        <w:t>As noted above, these</w:t>
      </w:r>
      <w:r w:rsidR="00434C9C">
        <w:rPr>
          <w:rFonts w:ascii="Times New Roman" w:eastAsia="Times New Roman" w:hAnsi="Times New Roman" w:cs="Times New Roman"/>
          <w:color w:val="000000"/>
          <w:sz w:val="24"/>
          <w:szCs w:val="24"/>
          <w:lang w:eastAsia="en-ZW"/>
        </w:rPr>
        <w:t xml:space="preserve"> technical </w:t>
      </w:r>
      <w:r>
        <w:rPr>
          <w:rFonts w:ascii="Times New Roman" w:eastAsia="Times New Roman" w:hAnsi="Times New Roman" w:cs="Times New Roman"/>
          <w:color w:val="000000"/>
          <w:sz w:val="24"/>
          <w:szCs w:val="24"/>
          <w:lang w:eastAsia="en-ZW"/>
        </w:rPr>
        <w:t xml:space="preserve">aspects </w:t>
      </w:r>
      <w:r w:rsidR="00760DD3">
        <w:rPr>
          <w:rFonts w:ascii="Times New Roman" w:eastAsia="Times New Roman" w:hAnsi="Times New Roman" w:cs="Times New Roman"/>
          <w:color w:val="000000"/>
          <w:sz w:val="24"/>
          <w:szCs w:val="24"/>
          <w:lang w:eastAsia="en-ZW"/>
        </w:rPr>
        <w:t xml:space="preserve">are complicated. So complicated that they </w:t>
      </w:r>
      <w:r w:rsidR="00434C9C">
        <w:rPr>
          <w:rFonts w:ascii="Times New Roman" w:eastAsia="Times New Roman" w:hAnsi="Times New Roman" w:cs="Times New Roman"/>
          <w:color w:val="000000"/>
          <w:sz w:val="24"/>
          <w:szCs w:val="24"/>
          <w:lang w:eastAsia="en-ZW"/>
        </w:rPr>
        <w:t xml:space="preserve">oftentimes vex trained legal minds. </w:t>
      </w:r>
      <w:r w:rsidR="00760DD3">
        <w:rPr>
          <w:rFonts w:ascii="Times New Roman" w:eastAsia="Times New Roman" w:hAnsi="Times New Roman" w:cs="Times New Roman"/>
          <w:color w:val="000000"/>
          <w:sz w:val="24"/>
          <w:szCs w:val="24"/>
          <w:lang w:eastAsia="en-ZW"/>
        </w:rPr>
        <w:t xml:space="preserve">What more of the simple, unrepresented accused? </w:t>
      </w:r>
      <w:r w:rsidR="00AC00C1">
        <w:rPr>
          <w:rFonts w:ascii="Times New Roman" w:eastAsia="Times New Roman" w:hAnsi="Times New Roman" w:cs="Times New Roman"/>
          <w:color w:val="000000"/>
          <w:sz w:val="24"/>
          <w:szCs w:val="24"/>
          <w:lang w:eastAsia="en-ZW"/>
        </w:rPr>
        <w:t xml:space="preserve">In </w:t>
      </w:r>
      <w:bookmarkStart w:id="2" w:name="_Hlk191987888"/>
      <w:r w:rsidR="00AC00C1" w:rsidRPr="00484DE0">
        <w:rPr>
          <w:rFonts w:ascii="Times New Roman" w:eastAsia="Times New Roman" w:hAnsi="Times New Roman" w:cs="Times New Roman"/>
          <w:i/>
          <w:iCs/>
          <w:color w:val="000000"/>
          <w:sz w:val="24"/>
          <w:szCs w:val="24"/>
          <w:lang w:eastAsia="en-ZW"/>
        </w:rPr>
        <w:t>Kamau &amp; Anor v The State</w:t>
      </w:r>
      <w:r w:rsidR="00AC00C1">
        <w:rPr>
          <w:rFonts w:ascii="Times New Roman" w:eastAsia="Times New Roman" w:hAnsi="Times New Roman" w:cs="Times New Roman"/>
          <w:color w:val="000000"/>
          <w:sz w:val="24"/>
          <w:szCs w:val="24"/>
          <w:lang w:eastAsia="en-ZW"/>
        </w:rPr>
        <w:t xml:space="preserve">, the term “explaining the charge” </w:t>
      </w:r>
      <w:r w:rsidR="00484DE0">
        <w:rPr>
          <w:rFonts w:ascii="Times New Roman" w:eastAsia="Times New Roman" w:hAnsi="Times New Roman" w:cs="Times New Roman"/>
          <w:color w:val="000000"/>
          <w:sz w:val="24"/>
          <w:szCs w:val="24"/>
          <w:lang w:eastAsia="en-ZW"/>
        </w:rPr>
        <w:t xml:space="preserve">was defined as </w:t>
      </w:r>
      <w:r w:rsidR="00AC00C1">
        <w:rPr>
          <w:rFonts w:ascii="Times New Roman" w:eastAsia="Times New Roman" w:hAnsi="Times New Roman" w:cs="Times New Roman"/>
          <w:color w:val="000000"/>
          <w:sz w:val="24"/>
          <w:szCs w:val="24"/>
          <w:lang w:eastAsia="en-ZW"/>
        </w:rPr>
        <w:t xml:space="preserve">an expression of the essential elements to an </w:t>
      </w:r>
      <w:r w:rsidR="00484DE0">
        <w:rPr>
          <w:rFonts w:ascii="Times New Roman" w:eastAsia="Times New Roman" w:hAnsi="Times New Roman" w:cs="Times New Roman"/>
          <w:color w:val="000000"/>
          <w:sz w:val="24"/>
          <w:szCs w:val="24"/>
          <w:lang w:eastAsia="en-ZW"/>
        </w:rPr>
        <w:t xml:space="preserve">accused. The court held thus at </w:t>
      </w:r>
      <w:r w:rsidR="00484DE0" w:rsidRPr="007E29E8">
        <w:rPr>
          <w:rFonts w:ascii="Times New Roman" w:eastAsia="Times New Roman" w:hAnsi="Times New Roman" w:cs="Times New Roman"/>
          <w:i/>
          <w:iCs/>
          <w:color w:val="000000"/>
          <w:sz w:val="24"/>
          <w:szCs w:val="24"/>
          <w:lang w:eastAsia="en-ZW"/>
        </w:rPr>
        <w:t>[20</w:t>
      </w:r>
      <w:r w:rsidR="00FF4A10" w:rsidRPr="007E29E8">
        <w:rPr>
          <w:rFonts w:ascii="Times New Roman" w:eastAsia="Times New Roman" w:hAnsi="Times New Roman" w:cs="Times New Roman"/>
          <w:i/>
          <w:iCs/>
          <w:color w:val="000000"/>
          <w:sz w:val="24"/>
          <w:szCs w:val="24"/>
          <w:lang w:eastAsia="en-ZW"/>
        </w:rPr>
        <w:t>]</w:t>
      </w:r>
      <w:r w:rsidR="00FF4A10">
        <w:rPr>
          <w:rFonts w:ascii="Times New Roman" w:eastAsia="Times New Roman" w:hAnsi="Times New Roman" w:cs="Times New Roman"/>
          <w:color w:val="000000"/>
          <w:sz w:val="24"/>
          <w:szCs w:val="24"/>
          <w:lang w:eastAsia="en-ZW"/>
        </w:rPr>
        <w:t>; -</w:t>
      </w:r>
    </w:p>
    <w:p w14:paraId="3D0BAAAC" w14:textId="77777777" w:rsidR="00484DE0" w:rsidRDefault="00484DE0" w:rsidP="009B17E5">
      <w:pPr>
        <w:pStyle w:val="NoSpacing"/>
        <w:spacing w:line="360" w:lineRule="auto"/>
        <w:jc w:val="both"/>
        <w:rPr>
          <w:rFonts w:ascii="Times New Roman" w:eastAsia="Times New Roman" w:hAnsi="Times New Roman" w:cs="Times New Roman"/>
          <w:color w:val="000000"/>
          <w:sz w:val="24"/>
          <w:szCs w:val="24"/>
          <w:lang w:eastAsia="en-ZW"/>
        </w:rPr>
      </w:pPr>
    </w:p>
    <w:p w14:paraId="6B66925F" w14:textId="6582CC52" w:rsidR="00814B8D" w:rsidRDefault="00484DE0" w:rsidP="00760DD3">
      <w:pPr>
        <w:spacing w:line="360" w:lineRule="auto"/>
        <w:ind w:left="851"/>
        <w:contextualSpacing/>
        <w:jc w:val="both"/>
        <w:rPr>
          <w:rFonts w:ascii="Times New Roman" w:eastAsia="Times New Roman" w:hAnsi="Times New Roman" w:cs="Times New Roman"/>
          <w:color w:val="000000"/>
          <w:sz w:val="24"/>
          <w:szCs w:val="24"/>
          <w:lang w:eastAsia="en-ZW"/>
        </w:rPr>
      </w:pPr>
      <w:r w:rsidRPr="007E29E8">
        <w:rPr>
          <w:rFonts w:ascii="Times New Roman" w:eastAsia="Calibri" w:hAnsi="Times New Roman" w:cs="Times New Roman"/>
          <w:i/>
          <w:iCs/>
          <w:kern w:val="0"/>
          <w:sz w:val="24"/>
          <w:szCs w:val="24"/>
          <w14:ligatures w14:val="none"/>
        </w:rPr>
        <w:t>“[20]</w:t>
      </w:r>
      <w:r w:rsidRPr="00484DE0">
        <w:rPr>
          <w:rFonts w:ascii="Times New Roman" w:eastAsia="Calibri" w:hAnsi="Times New Roman" w:cs="Times New Roman"/>
          <w:kern w:val="0"/>
          <w:sz w:val="24"/>
          <w:szCs w:val="24"/>
          <w14:ligatures w14:val="none"/>
        </w:rPr>
        <w:t xml:space="preserve"> Given the above, to require a magistrate to explain a charge in any way other than explaining the components that make up that charge is a jejune expectation</w:t>
      </w:r>
      <w:bookmarkEnd w:id="2"/>
      <w:r w:rsidRPr="00484DE0">
        <w:rPr>
          <w:rFonts w:ascii="Times New Roman" w:eastAsia="Calibri" w:hAnsi="Times New Roman" w:cs="Times New Roman"/>
          <w:kern w:val="0"/>
          <w:sz w:val="24"/>
          <w:szCs w:val="24"/>
          <w14:ligatures w14:val="none"/>
        </w:rPr>
        <w:t>.  it is not correct that an explanation of a charge means that the court must attempt to paraphrase the charge. Such fanciful and apocryphal reasoning has seen legal practitioners attempting to redefine the guilty plea procedure. The requirement is not concerned with or characterized by rigorous adherence to form. Instead, it must be viewed as a sensible and realistic way of ascertaining the guilt of an accused who admits his/her wrong doing. There is nothing technical about it. Like with any other criminal trial, the court must at the end of recording a plea of guilty be satisfied beyond reasonable doubt that the accused is guilty. In conclusion, I find that where a court explains the essential elements of charge, it would, in the same broadness be giving an exposition of the charge itself. It adopts the rolled-up approach which I alluded to earlier. Accordingly, the procedure does not require the court to define the offence and thereafter to explain the essential elements one after the other.</w:t>
      </w:r>
      <w:r w:rsidR="00760DD3">
        <w:rPr>
          <w:rFonts w:ascii="Times New Roman" w:eastAsia="Calibri" w:hAnsi="Times New Roman" w:cs="Times New Roman"/>
          <w:kern w:val="0"/>
          <w:sz w:val="24"/>
          <w:szCs w:val="24"/>
          <w14:ligatures w14:val="none"/>
        </w:rPr>
        <w:t>”</w:t>
      </w:r>
    </w:p>
    <w:p w14:paraId="29D2C922" w14:textId="174C7664" w:rsidR="00814B8D" w:rsidRPr="00354F52" w:rsidRDefault="00814B8D" w:rsidP="009B17E5">
      <w:pPr>
        <w:pStyle w:val="NoSpacing"/>
        <w:spacing w:line="360" w:lineRule="auto"/>
        <w:jc w:val="both"/>
        <w:rPr>
          <w:rFonts w:ascii="Times New Roman" w:eastAsia="Times New Roman" w:hAnsi="Times New Roman" w:cs="Times New Roman"/>
          <w:color w:val="000000"/>
          <w:lang w:eastAsia="en-ZW"/>
        </w:rPr>
      </w:pPr>
      <w:r w:rsidRPr="00354F52">
        <w:rPr>
          <w:rFonts w:ascii="Times New Roman" w:eastAsia="Times New Roman" w:hAnsi="Times New Roman" w:cs="Times New Roman"/>
          <w:color w:val="000000"/>
          <w:lang w:eastAsia="en-ZW"/>
        </w:rPr>
        <w:t>RECORDING THE GUILTY PLEA</w:t>
      </w:r>
    </w:p>
    <w:p w14:paraId="27EBACAF" w14:textId="77777777" w:rsidR="00814B8D" w:rsidRDefault="00814B8D" w:rsidP="009B17E5">
      <w:pPr>
        <w:pStyle w:val="NoSpacing"/>
        <w:spacing w:line="360" w:lineRule="auto"/>
        <w:jc w:val="both"/>
        <w:rPr>
          <w:rFonts w:ascii="Times New Roman" w:eastAsia="Times New Roman" w:hAnsi="Times New Roman" w:cs="Times New Roman"/>
          <w:color w:val="000000"/>
          <w:sz w:val="24"/>
          <w:szCs w:val="24"/>
          <w:lang w:eastAsia="en-ZW"/>
        </w:rPr>
      </w:pPr>
    </w:p>
    <w:p w14:paraId="7A819057" w14:textId="7284F5F7" w:rsidR="006E7832" w:rsidRDefault="00FC046D"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w:t>
      </w:r>
      <w:r w:rsidR="00B4177A">
        <w:rPr>
          <w:rFonts w:ascii="Times New Roman" w:eastAsia="Times New Roman" w:hAnsi="Times New Roman" w:cs="Times New Roman"/>
          <w:color w:val="000000"/>
          <w:sz w:val="24"/>
          <w:szCs w:val="24"/>
          <w:lang w:eastAsia="en-ZW"/>
        </w:rPr>
        <w:t xml:space="preserve">21] The record of proceedings speaks for itself as it obviously must. It betrays, in that regard, the trial court`s failure to explain the charge and its essential elements to the accused and record same as required </w:t>
      </w:r>
      <w:r w:rsidR="005F515D">
        <w:rPr>
          <w:rFonts w:ascii="Times New Roman" w:eastAsia="Times New Roman" w:hAnsi="Times New Roman" w:cs="Times New Roman"/>
          <w:color w:val="000000"/>
          <w:sz w:val="24"/>
          <w:szCs w:val="24"/>
          <w:lang w:eastAsia="en-ZW"/>
        </w:rPr>
        <w:t xml:space="preserve">respectively </w:t>
      </w:r>
      <w:r w:rsidR="00B4177A">
        <w:rPr>
          <w:rFonts w:ascii="Times New Roman" w:eastAsia="Times New Roman" w:hAnsi="Times New Roman" w:cs="Times New Roman"/>
          <w:color w:val="000000"/>
          <w:sz w:val="24"/>
          <w:szCs w:val="24"/>
          <w:lang w:eastAsia="en-ZW"/>
        </w:rPr>
        <w:t>by s 271 (2) (b) and 271 (3).</w:t>
      </w:r>
      <w:r w:rsidR="008D3B8D">
        <w:rPr>
          <w:rFonts w:ascii="Times New Roman" w:eastAsia="Times New Roman" w:hAnsi="Times New Roman" w:cs="Times New Roman"/>
          <w:color w:val="000000"/>
          <w:sz w:val="24"/>
          <w:szCs w:val="24"/>
          <w:lang w:eastAsia="en-ZW"/>
        </w:rPr>
        <w:t xml:space="preserve"> </w:t>
      </w:r>
      <w:r w:rsidR="00B4177A">
        <w:rPr>
          <w:rFonts w:ascii="Times New Roman" w:eastAsia="Times New Roman" w:hAnsi="Times New Roman" w:cs="Times New Roman"/>
          <w:color w:val="000000"/>
          <w:sz w:val="24"/>
          <w:szCs w:val="24"/>
          <w:lang w:eastAsia="en-ZW"/>
        </w:rPr>
        <w:t xml:space="preserve">The latter implies the former. Failure to record means failure to explain. </w:t>
      </w:r>
      <w:r w:rsidR="008D3B8D">
        <w:rPr>
          <w:rFonts w:ascii="Times New Roman" w:eastAsia="Times New Roman" w:hAnsi="Times New Roman" w:cs="Times New Roman"/>
          <w:color w:val="000000"/>
          <w:sz w:val="24"/>
          <w:szCs w:val="24"/>
          <w:lang w:eastAsia="en-ZW"/>
        </w:rPr>
        <w:t>A</w:t>
      </w:r>
      <w:r w:rsidR="00484DE0">
        <w:rPr>
          <w:rFonts w:ascii="Times New Roman" w:eastAsia="Times New Roman" w:hAnsi="Times New Roman" w:cs="Times New Roman"/>
          <w:color w:val="000000"/>
          <w:sz w:val="24"/>
          <w:szCs w:val="24"/>
          <w:lang w:eastAsia="en-ZW"/>
        </w:rPr>
        <w:t xml:space="preserve"> somewhat similar situation confronted this court in </w:t>
      </w:r>
      <w:r w:rsidR="00484DE0" w:rsidRPr="00EA0AEA">
        <w:rPr>
          <w:rFonts w:ascii="Times New Roman" w:eastAsia="Times New Roman" w:hAnsi="Times New Roman" w:cs="Times New Roman"/>
          <w:i/>
          <w:iCs/>
          <w:color w:val="000000"/>
          <w:sz w:val="24"/>
          <w:szCs w:val="24"/>
          <w:lang w:eastAsia="en-ZW"/>
        </w:rPr>
        <w:t xml:space="preserve">S v </w:t>
      </w:r>
      <w:r w:rsidR="00285B22">
        <w:rPr>
          <w:rFonts w:ascii="Times New Roman" w:eastAsia="Times New Roman" w:hAnsi="Times New Roman" w:cs="Times New Roman"/>
          <w:i/>
          <w:iCs/>
          <w:color w:val="000000"/>
          <w:sz w:val="24"/>
          <w:szCs w:val="24"/>
          <w:lang w:eastAsia="en-ZW"/>
        </w:rPr>
        <w:lastRenderedPageBreak/>
        <w:t xml:space="preserve">Sailos Ndhlovu &amp; Anor </w:t>
      </w:r>
      <w:r w:rsidR="00285B22" w:rsidRPr="00285B22">
        <w:rPr>
          <w:rFonts w:ascii="Times New Roman" w:eastAsia="Times New Roman" w:hAnsi="Times New Roman" w:cs="Times New Roman"/>
          <w:color w:val="000000"/>
          <w:sz w:val="24"/>
          <w:szCs w:val="24"/>
          <w:lang w:eastAsia="en-ZW"/>
        </w:rPr>
        <w:t>HH 219-03 and</w:t>
      </w:r>
      <w:r w:rsidR="00285B22">
        <w:rPr>
          <w:rFonts w:ascii="Times New Roman" w:eastAsia="Times New Roman" w:hAnsi="Times New Roman" w:cs="Times New Roman"/>
          <w:i/>
          <w:iCs/>
          <w:color w:val="000000"/>
          <w:sz w:val="24"/>
          <w:szCs w:val="24"/>
          <w:lang w:eastAsia="en-ZW"/>
        </w:rPr>
        <w:t xml:space="preserve"> S v </w:t>
      </w:r>
      <w:r w:rsidR="00484DE0" w:rsidRPr="00EA0AEA">
        <w:rPr>
          <w:rFonts w:ascii="Times New Roman" w:eastAsia="Times New Roman" w:hAnsi="Times New Roman" w:cs="Times New Roman"/>
          <w:i/>
          <w:iCs/>
          <w:color w:val="000000"/>
          <w:sz w:val="24"/>
          <w:szCs w:val="24"/>
          <w:lang w:eastAsia="en-ZW"/>
        </w:rPr>
        <w:t>Innocent Nemadziya</w:t>
      </w:r>
      <w:r w:rsidR="00484DE0">
        <w:rPr>
          <w:rFonts w:ascii="Times New Roman" w:eastAsia="Times New Roman" w:hAnsi="Times New Roman" w:cs="Times New Roman"/>
          <w:color w:val="000000"/>
          <w:sz w:val="24"/>
          <w:szCs w:val="24"/>
          <w:lang w:eastAsia="en-ZW"/>
        </w:rPr>
        <w:t xml:space="preserve"> HH 178-04</w:t>
      </w:r>
      <w:r w:rsidR="006E7832">
        <w:rPr>
          <w:rFonts w:ascii="Times New Roman" w:eastAsia="Times New Roman" w:hAnsi="Times New Roman" w:cs="Times New Roman"/>
          <w:color w:val="000000"/>
          <w:sz w:val="24"/>
          <w:szCs w:val="24"/>
          <w:lang w:eastAsia="en-ZW"/>
        </w:rPr>
        <w:t xml:space="preserve"> where </w:t>
      </w:r>
      <w:r w:rsidR="006E7832" w:rsidRPr="00354F52">
        <w:rPr>
          <w:rFonts w:ascii="Times New Roman" w:eastAsia="Times New Roman" w:hAnsi="Times New Roman" w:cs="Times New Roman"/>
          <w:color w:val="000000"/>
          <w:lang w:eastAsia="en-ZW"/>
        </w:rPr>
        <w:t>UCHENA J</w:t>
      </w:r>
      <w:r w:rsidR="006E7832">
        <w:rPr>
          <w:rFonts w:ascii="Times New Roman" w:eastAsia="Times New Roman" w:hAnsi="Times New Roman" w:cs="Times New Roman"/>
          <w:color w:val="000000"/>
          <w:sz w:val="24"/>
          <w:szCs w:val="24"/>
          <w:lang w:eastAsia="en-ZW"/>
        </w:rPr>
        <w:t xml:space="preserve"> (as he then was) at page 2</w:t>
      </w:r>
      <w:r w:rsidR="00234E03">
        <w:rPr>
          <w:rFonts w:ascii="Times New Roman" w:eastAsia="Times New Roman" w:hAnsi="Times New Roman" w:cs="Times New Roman"/>
          <w:color w:val="000000"/>
          <w:sz w:val="24"/>
          <w:szCs w:val="24"/>
          <w:lang w:eastAsia="en-ZW"/>
        </w:rPr>
        <w:t xml:space="preserve"> of the latter</w:t>
      </w:r>
      <w:r w:rsidR="006E7832">
        <w:rPr>
          <w:rFonts w:ascii="Times New Roman" w:eastAsia="Times New Roman" w:hAnsi="Times New Roman" w:cs="Times New Roman"/>
          <w:color w:val="000000"/>
          <w:sz w:val="24"/>
          <w:szCs w:val="24"/>
          <w:lang w:eastAsia="en-ZW"/>
        </w:rPr>
        <w:t>, noted the following peculiarities in the recording of the plea; -</w:t>
      </w:r>
    </w:p>
    <w:p w14:paraId="17887161" w14:textId="77777777" w:rsidR="006E7832" w:rsidRDefault="006E7832" w:rsidP="009B17E5">
      <w:pPr>
        <w:pStyle w:val="NoSpacing"/>
        <w:spacing w:line="360" w:lineRule="auto"/>
        <w:jc w:val="both"/>
        <w:rPr>
          <w:rFonts w:ascii="Times New Roman" w:eastAsia="Times New Roman" w:hAnsi="Times New Roman" w:cs="Times New Roman"/>
          <w:color w:val="000000"/>
          <w:sz w:val="24"/>
          <w:szCs w:val="24"/>
          <w:lang w:eastAsia="en-ZW"/>
        </w:rPr>
      </w:pPr>
    </w:p>
    <w:p w14:paraId="718534E1" w14:textId="5F411BAE" w:rsidR="00484DE0" w:rsidRDefault="006E7832" w:rsidP="008D3B8D">
      <w:pPr>
        <w:autoSpaceDE w:val="0"/>
        <w:autoSpaceDN w:val="0"/>
        <w:adjustRightInd w:val="0"/>
        <w:spacing w:after="0" w:line="360" w:lineRule="auto"/>
        <w:ind w:left="851"/>
        <w:jc w:val="both"/>
        <w:rPr>
          <w:rFonts w:ascii="Times New Roman" w:hAnsi="Times New Roman" w:cs="Times New Roman"/>
          <w:kern w:val="0"/>
          <w:sz w:val="24"/>
          <w:szCs w:val="24"/>
        </w:rPr>
      </w:pPr>
      <w:r w:rsidRPr="006E7832">
        <w:rPr>
          <w:rFonts w:ascii="Times New Roman" w:hAnsi="Times New Roman" w:cs="Times New Roman"/>
          <w:kern w:val="0"/>
          <w:sz w:val="24"/>
          <w:szCs w:val="24"/>
        </w:rPr>
        <w:t>“Nothing else was recorded and the magistrate left half a page on page 1 with nothing recorded on it. She turned over to page 2 where she left half a page with nothing recorded and recorded the following from about the middle of the page………. The magistrate again left 4 unused lines and then recorded……. The magistrate again left the rest of the second page unused and proceeded to page 3 where she recorded the accused person’s mitigation.</w:t>
      </w:r>
    </w:p>
    <w:p w14:paraId="43EB68C4" w14:textId="77777777" w:rsidR="00FC4721" w:rsidRDefault="00FC4721" w:rsidP="008D3B8D">
      <w:pPr>
        <w:autoSpaceDE w:val="0"/>
        <w:autoSpaceDN w:val="0"/>
        <w:adjustRightInd w:val="0"/>
        <w:spacing w:after="0" w:line="360" w:lineRule="auto"/>
        <w:ind w:left="851"/>
        <w:jc w:val="both"/>
        <w:rPr>
          <w:rFonts w:ascii="Times New Roman" w:eastAsia="Times New Roman" w:hAnsi="Times New Roman" w:cs="Times New Roman"/>
          <w:color w:val="000000"/>
          <w:sz w:val="24"/>
          <w:szCs w:val="24"/>
          <w:lang w:eastAsia="en-ZW"/>
        </w:rPr>
      </w:pPr>
    </w:p>
    <w:p w14:paraId="16296807" w14:textId="6E77C420" w:rsidR="008D3B8D" w:rsidRDefault="008D3B8D"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w:t>
      </w:r>
      <w:r w:rsidR="00964932">
        <w:rPr>
          <w:rFonts w:ascii="Times New Roman" w:eastAsia="Times New Roman" w:hAnsi="Times New Roman" w:cs="Times New Roman"/>
          <w:color w:val="000000"/>
          <w:sz w:val="24"/>
          <w:szCs w:val="24"/>
          <w:lang w:eastAsia="en-ZW"/>
        </w:rPr>
        <w:t>2</w:t>
      </w:r>
      <w:r w:rsidR="00F27E4E">
        <w:rPr>
          <w:rFonts w:ascii="Times New Roman" w:eastAsia="Times New Roman" w:hAnsi="Times New Roman" w:cs="Times New Roman"/>
          <w:color w:val="000000"/>
          <w:sz w:val="24"/>
          <w:szCs w:val="24"/>
          <w:lang w:eastAsia="en-ZW"/>
        </w:rPr>
        <w:t>2</w:t>
      </w:r>
      <w:r>
        <w:rPr>
          <w:rFonts w:ascii="Times New Roman" w:eastAsia="Times New Roman" w:hAnsi="Times New Roman" w:cs="Times New Roman"/>
          <w:color w:val="000000"/>
          <w:sz w:val="24"/>
          <w:szCs w:val="24"/>
          <w:lang w:eastAsia="en-ZW"/>
        </w:rPr>
        <w:t xml:space="preserve">] The learned judge castigated the trial magistrate`s approach. It amounted to a </w:t>
      </w:r>
      <w:r w:rsidR="00FC4721">
        <w:rPr>
          <w:rFonts w:ascii="Times New Roman" w:eastAsia="Times New Roman" w:hAnsi="Times New Roman" w:cs="Times New Roman"/>
          <w:color w:val="000000"/>
          <w:sz w:val="24"/>
          <w:szCs w:val="24"/>
          <w:lang w:eastAsia="en-ZW"/>
        </w:rPr>
        <w:t xml:space="preserve">serious </w:t>
      </w:r>
      <w:r>
        <w:rPr>
          <w:rFonts w:ascii="Times New Roman" w:eastAsia="Times New Roman" w:hAnsi="Times New Roman" w:cs="Times New Roman"/>
          <w:color w:val="000000"/>
          <w:sz w:val="24"/>
          <w:szCs w:val="24"/>
          <w:lang w:eastAsia="en-ZW"/>
        </w:rPr>
        <w:t xml:space="preserve">irregularity which warranted the setting aside of the conviction and </w:t>
      </w:r>
      <w:r w:rsidR="00FC4721">
        <w:rPr>
          <w:rFonts w:ascii="Times New Roman" w:eastAsia="Times New Roman" w:hAnsi="Times New Roman" w:cs="Times New Roman"/>
          <w:color w:val="000000"/>
          <w:sz w:val="24"/>
          <w:szCs w:val="24"/>
          <w:lang w:eastAsia="en-ZW"/>
        </w:rPr>
        <w:t xml:space="preserve">sentence. He went further to observe that </w:t>
      </w:r>
      <w:r w:rsidR="00451AFB">
        <w:rPr>
          <w:rFonts w:ascii="Times New Roman" w:eastAsia="Times New Roman" w:hAnsi="Times New Roman" w:cs="Times New Roman"/>
          <w:color w:val="000000"/>
          <w:sz w:val="24"/>
          <w:szCs w:val="24"/>
          <w:lang w:eastAsia="en-ZW"/>
        </w:rPr>
        <w:t xml:space="preserve">recording </w:t>
      </w:r>
      <w:r w:rsidR="00FC4721">
        <w:rPr>
          <w:rFonts w:ascii="Times New Roman" w:eastAsia="Times New Roman" w:hAnsi="Times New Roman" w:cs="Times New Roman"/>
          <w:color w:val="000000"/>
          <w:sz w:val="24"/>
          <w:szCs w:val="24"/>
          <w:lang w:eastAsia="en-ZW"/>
        </w:rPr>
        <w:t>the exchanges between the trial court and an accused pursuant to the inquiry canvassing essential elements in terms of s 272 (1) (b) was mandatory. I quote His Lordship`s remarks in extenso below from pages 3-5; -</w:t>
      </w:r>
    </w:p>
    <w:p w14:paraId="58B9D297" w14:textId="77777777" w:rsidR="00FC4721" w:rsidRDefault="00FC4721" w:rsidP="009B17E5">
      <w:pPr>
        <w:pStyle w:val="NoSpacing"/>
        <w:spacing w:line="360" w:lineRule="auto"/>
        <w:jc w:val="both"/>
        <w:rPr>
          <w:rFonts w:ascii="Times New Roman" w:eastAsia="Times New Roman" w:hAnsi="Times New Roman" w:cs="Times New Roman"/>
          <w:color w:val="000000"/>
          <w:sz w:val="24"/>
          <w:szCs w:val="24"/>
          <w:lang w:eastAsia="en-ZW"/>
        </w:rPr>
      </w:pPr>
    </w:p>
    <w:p w14:paraId="7B6595AE" w14:textId="21FDBD05" w:rsidR="00FC4721" w:rsidRDefault="00FC4721" w:rsidP="00FC4721">
      <w:pPr>
        <w:autoSpaceDE w:val="0"/>
        <w:autoSpaceDN w:val="0"/>
        <w:adjustRightInd w:val="0"/>
        <w:spacing w:after="0" w:line="360" w:lineRule="auto"/>
        <w:ind w:left="851"/>
        <w:jc w:val="both"/>
        <w:rPr>
          <w:rFonts w:ascii="Times New Roman" w:hAnsi="Times New Roman" w:cs="Times New Roman"/>
          <w:kern w:val="0"/>
          <w:sz w:val="24"/>
          <w:szCs w:val="24"/>
        </w:rPr>
      </w:pPr>
      <w:r>
        <w:rPr>
          <w:rFonts w:ascii="Times New Roman" w:hAnsi="Times New Roman" w:cs="Times New Roman"/>
          <w:kern w:val="0"/>
          <w:sz w:val="24"/>
          <w:szCs w:val="24"/>
        </w:rPr>
        <w:t>“</w:t>
      </w:r>
      <w:r w:rsidRPr="00FC4721">
        <w:rPr>
          <w:rFonts w:ascii="Times New Roman" w:hAnsi="Times New Roman" w:cs="Times New Roman"/>
          <w:kern w:val="0"/>
          <w:sz w:val="24"/>
          <w:szCs w:val="24"/>
        </w:rPr>
        <w:t xml:space="preserve">This was clearly indicated in the case of </w:t>
      </w:r>
      <w:r w:rsidRPr="00FC4721">
        <w:rPr>
          <w:rFonts w:ascii="Times New Roman" w:hAnsi="Times New Roman" w:cs="Times New Roman"/>
          <w:i/>
          <w:iCs/>
          <w:kern w:val="0"/>
          <w:sz w:val="24"/>
          <w:szCs w:val="24"/>
        </w:rPr>
        <w:t xml:space="preserve">S v Mhondiwa </w:t>
      </w:r>
      <w:r w:rsidRPr="00FC4721">
        <w:rPr>
          <w:rFonts w:ascii="Times New Roman" w:hAnsi="Times New Roman" w:cs="Times New Roman"/>
          <w:kern w:val="0"/>
          <w:sz w:val="24"/>
          <w:szCs w:val="24"/>
        </w:rPr>
        <w:t xml:space="preserve">1976(1) RLR 134 at 135H-136A where </w:t>
      </w:r>
      <w:r w:rsidRPr="00354F52">
        <w:rPr>
          <w:rFonts w:ascii="Times New Roman" w:hAnsi="Times New Roman" w:cs="Times New Roman"/>
          <w:kern w:val="0"/>
        </w:rPr>
        <w:t>SMITH J</w:t>
      </w:r>
      <w:r w:rsidRPr="00FC4721">
        <w:rPr>
          <w:rFonts w:ascii="Times New Roman" w:hAnsi="Times New Roman" w:cs="Times New Roman"/>
          <w:kern w:val="0"/>
          <w:sz w:val="24"/>
          <w:szCs w:val="24"/>
        </w:rPr>
        <w:t xml:space="preserve"> said: “It should be pointed out that in terms of subsection 3 of section 255 of the Criminal Procedure &amp; Evidence Act </w:t>
      </w:r>
      <w:r w:rsidRPr="00ED7955">
        <w:rPr>
          <w:rFonts w:ascii="Times New Roman" w:hAnsi="Times New Roman" w:cs="Times New Roman"/>
          <w:kern w:val="0"/>
          <w:sz w:val="24"/>
          <w:szCs w:val="24"/>
          <w:u w:val="single"/>
        </w:rPr>
        <w:t>the matters there referred to should be accurately recorded</w:t>
      </w:r>
      <w:r w:rsidRPr="00FC4721">
        <w:rPr>
          <w:rFonts w:ascii="Times New Roman" w:hAnsi="Times New Roman" w:cs="Times New Roman"/>
          <w:kern w:val="0"/>
          <w:sz w:val="24"/>
          <w:szCs w:val="24"/>
        </w:rPr>
        <w:t>………. In the result the convictions and sentences on all three counts are set</w:t>
      </w:r>
      <w:r>
        <w:rPr>
          <w:rFonts w:ascii="Times New Roman" w:hAnsi="Times New Roman" w:cs="Times New Roman"/>
          <w:kern w:val="0"/>
          <w:sz w:val="24"/>
          <w:szCs w:val="24"/>
        </w:rPr>
        <w:t xml:space="preserve"> </w:t>
      </w:r>
      <w:r w:rsidRPr="00FC4721">
        <w:rPr>
          <w:rFonts w:ascii="Times New Roman" w:hAnsi="Times New Roman" w:cs="Times New Roman"/>
          <w:kern w:val="0"/>
          <w:sz w:val="24"/>
          <w:szCs w:val="24"/>
        </w:rPr>
        <w:t>aside.” (emphasis added)</w:t>
      </w:r>
    </w:p>
    <w:p w14:paraId="440DC919" w14:textId="50C14564" w:rsidR="00FC4721" w:rsidRPr="00ED7955" w:rsidRDefault="00FC4721" w:rsidP="00FC4721">
      <w:pPr>
        <w:autoSpaceDE w:val="0"/>
        <w:autoSpaceDN w:val="0"/>
        <w:adjustRightInd w:val="0"/>
        <w:spacing w:after="0" w:line="360" w:lineRule="auto"/>
        <w:ind w:left="851"/>
        <w:jc w:val="both"/>
        <w:rPr>
          <w:rFonts w:ascii="Times New Roman" w:hAnsi="Times New Roman" w:cs="Times New Roman"/>
          <w:b/>
          <w:bCs/>
          <w:kern w:val="0"/>
          <w:sz w:val="24"/>
          <w:szCs w:val="24"/>
          <w:u w:val="single"/>
        </w:rPr>
      </w:pPr>
      <w:r w:rsidRPr="00FC4721">
        <w:rPr>
          <w:rFonts w:ascii="Times New Roman" w:hAnsi="Times New Roman" w:cs="Times New Roman"/>
          <w:kern w:val="0"/>
          <w:sz w:val="24"/>
          <w:szCs w:val="24"/>
        </w:rPr>
        <w:t xml:space="preserve"> In the present case there is no possibility of the magistrate having</w:t>
      </w:r>
      <w:r>
        <w:rPr>
          <w:rFonts w:ascii="Times New Roman" w:hAnsi="Times New Roman" w:cs="Times New Roman"/>
          <w:kern w:val="0"/>
          <w:sz w:val="24"/>
          <w:szCs w:val="24"/>
        </w:rPr>
        <w:t xml:space="preserve"> </w:t>
      </w:r>
      <w:r w:rsidRPr="00FC4721">
        <w:rPr>
          <w:rFonts w:ascii="Times New Roman" w:hAnsi="Times New Roman" w:cs="Times New Roman"/>
          <w:kern w:val="0"/>
          <w:sz w:val="24"/>
          <w:szCs w:val="24"/>
        </w:rPr>
        <w:t xml:space="preserve">been able to accurately record her questions and the accused’s answers in her office after convicting the accused during the proceedings. </w:t>
      </w:r>
      <w:r w:rsidRPr="00ED7955">
        <w:rPr>
          <w:rFonts w:ascii="Times New Roman" w:hAnsi="Times New Roman" w:cs="Times New Roman"/>
          <w:kern w:val="0"/>
          <w:sz w:val="24"/>
          <w:szCs w:val="24"/>
          <w:u w:val="single"/>
        </w:rPr>
        <w:t xml:space="preserve">It must be stressed that magistrates should record the proceedings as they progress and not after the proceedings. What happened in this case demonstrates the importance of recording proceedings as they progress. </w:t>
      </w:r>
      <w:r w:rsidRPr="00FC4721">
        <w:rPr>
          <w:rFonts w:ascii="Times New Roman" w:hAnsi="Times New Roman" w:cs="Times New Roman"/>
          <w:kern w:val="0"/>
          <w:sz w:val="24"/>
          <w:szCs w:val="24"/>
        </w:rPr>
        <w:t xml:space="preserve">The magistrate forgot to fill in the gaps. She could have also forgotten the answers the accused gave or the questions she asked. </w:t>
      </w:r>
      <w:r w:rsidRPr="00ED7955">
        <w:rPr>
          <w:rFonts w:ascii="Times New Roman" w:hAnsi="Times New Roman" w:cs="Times New Roman"/>
          <w:kern w:val="0"/>
          <w:sz w:val="24"/>
          <w:szCs w:val="24"/>
          <w:u w:val="single"/>
        </w:rPr>
        <w:t xml:space="preserve">Leaving the recording of proceedings till the end of proceedings or to reconstruction in one’s office will lead to cheating and guess work </w:t>
      </w:r>
      <w:r w:rsidRPr="00ED7955">
        <w:rPr>
          <w:rFonts w:ascii="Times New Roman" w:hAnsi="Times New Roman" w:cs="Times New Roman"/>
          <w:b/>
          <w:bCs/>
          <w:kern w:val="0"/>
          <w:sz w:val="24"/>
          <w:szCs w:val="24"/>
          <w:u w:val="single"/>
        </w:rPr>
        <w:t>which can seriously erode the quality of our criminal justice system.</w:t>
      </w:r>
    </w:p>
    <w:p w14:paraId="69E656DB" w14:textId="77777777" w:rsidR="00FC4721" w:rsidRPr="00FC4721" w:rsidRDefault="00FC4721" w:rsidP="00FC4721">
      <w:pPr>
        <w:autoSpaceDE w:val="0"/>
        <w:autoSpaceDN w:val="0"/>
        <w:adjustRightInd w:val="0"/>
        <w:spacing w:after="0" w:line="360" w:lineRule="auto"/>
        <w:ind w:left="851"/>
        <w:jc w:val="both"/>
        <w:rPr>
          <w:rFonts w:ascii="Times New Roman" w:hAnsi="Times New Roman" w:cs="Times New Roman"/>
          <w:kern w:val="0"/>
          <w:sz w:val="24"/>
          <w:szCs w:val="24"/>
        </w:rPr>
      </w:pPr>
    </w:p>
    <w:p w14:paraId="5DF89D7C" w14:textId="6D650DDA" w:rsidR="00FC4721" w:rsidRPr="00ED7955" w:rsidRDefault="00FC4721" w:rsidP="00FC4721">
      <w:pPr>
        <w:autoSpaceDE w:val="0"/>
        <w:autoSpaceDN w:val="0"/>
        <w:adjustRightInd w:val="0"/>
        <w:spacing w:after="0" w:line="360" w:lineRule="auto"/>
        <w:ind w:left="851"/>
        <w:jc w:val="both"/>
        <w:rPr>
          <w:rFonts w:ascii="Times New Roman" w:hAnsi="Times New Roman" w:cs="Times New Roman"/>
          <w:kern w:val="0"/>
          <w:sz w:val="24"/>
          <w:szCs w:val="24"/>
          <w:u w:val="single"/>
        </w:rPr>
      </w:pPr>
      <w:r w:rsidRPr="00FC4721">
        <w:rPr>
          <w:rFonts w:ascii="Times New Roman" w:hAnsi="Times New Roman" w:cs="Times New Roman"/>
          <w:kern w:val="0"/>
          <w:sz w:val="24"/>
          <w:szCs w:val="24"/>
        </w:rPr>
        <w:lastRenderedPageBreak/>
        <w:t xml:space="preserve">In the case of </w:t>
      </w:r>
      <w:r w:rsidRPr="00FC4721">
        <w:rPr>
          <w:rFonts w:ascii="Times New Roman" w:hAnsi="Times New Roman" w:cs="Times New Roman"/>
          <w:i/>
          <w:iCs/>
          <w:kern w:val="0"/>
          <w:sz w:val="24"/>
          <w:szCs w:val="24"/>
        </w:rPr>
        <w:t xml:space="preserve">S v Zindonda </w:t>
      </w:r>
      <w:r w:rsidRPr="00FC4721">
        <w:rPr>
          <w:rFonts w:ascii="Times New Roman" w:hAnsi="Times New Roman" w:cs="Times New Roman"/>
          <w:kern w:val="0"/>
          <w:sz w:val="24"/>
          <w:szCs w:val="24"/>
        </w:rPr>
        <w:t xml:space="preserve">AD 15/79 </w:t>
      </w:r>
      <w:r w:rsidRPr="00FC4721">
        <w:rPr>
          <w:rFonts w:ascii="Times New Roman" w:hAnsi="Times New Roman" w:cs="Times New Roman"/>
          <w:kern w:val="0"/>
        </w:rPr>
        <w:t>MACDONALD CJ</w:t>
      </w:r>
      <w:r w:rsidRPr="00FC4721">
        <w:rPr>
          <w:rFonts w:ascii="Times New Roman" w:hAnsi="Times New Roman" w:cs="Times New Roman"/>
          <w:kern w:val="0"/>
          <w:sz w:val="24"/>
          <w:szCs w:val="24"/>
        </w:rPr>
        <w:t xml:space="preserve"> at p 7 of the Cyclostyled Judgment commented </w:t>
      </w:r>
      <w:r w:rsidRPr="00ED7955">
        <w:rPr>
          <w:rFonts w:ascii="Times New Roman" w:hAnsi="Times New Roman" w:cs="Times New Roman"/>
          <w:kern w:val="0"/>
          <w:sz w:val="24"/>
          <w:szCs w:val="24"/>
          <w:u w:val="single"/>
        </w:rPr>
        <w:t xml:space="preserve">on the need for magistrates to “strictly and meticulously” observe the provisions of section 255(3) which is now section 271(3) of the </w:t>
      </w:r>
      <w:r w:rsidR="00F140D9" w:rsidRPr="00ED7955">
        <w:rPr>
          <w:rFonts w:ascii="Times New Roman" w:hAnsi="Times New Roman" w:cs="Times New Roman"/>
          <w:kern w:val="0"/>
          <w:sz w:val="24"/>
          <w:szCs w:val="24"/>
          <w:u w:val="single"/>
        </w:rPr>
        <w:t>Act.</w:t>
      </w:r>
      <w:r w:rsidR="00F140D9" w:rsidRPr="00FC4721">
        <w:rPr>
          <w:rFonts w:ascii="Times New Roman" w:hAnsi="Times New Roman" w:cs="Times New Roman"/>
          <w:kern w:val="0"/>
          <w:sz w:val="24"/>
          <w:szCs w:val="24"/>
        </w:rPr>
        <w:t xml:space="preserve"> In</w:t>
      </w:r>
      <w:r w:rsidRPr="00FC4721">
        <w:rPr>
          <w:rFonts w:ascii="Times New Roman" w:hAnsi="Times New Roman" w:cs="Times New Roman"/>
          <w:kern w:val="0"/>
          <w:sz w:val="24"/>
          <w:szCs w:val="24"/>
        </w:rPr>
        <w:t xml:space="preserve"> the case of </w:t>
      </w:r>
      <w:r w:rsidRPr="00FC4721">
        <w:rPr>
          <w:rFonts w:ascii="Times New Roman" w:hAnsi="Times New Roman" w:cs="Times New Roman"/>
          <w:i/>
          <w:iCs/>
          <w:kern w:val="0"/>
          <w:sz w:val="24"/>
          <w:szCs w:val="24"/>
        </w:rPr>
        <w:t xml:space="preserve">Charles Manday Davy v S </w:t>
      </w:r>
      <w:r w:rsidRPr="00FC4721">
        <w:rPr>
          <w:rFonts w:ascii="Times New Roman" w:hAnsi="Times New Roman" w:cs="Times New Roman"/>
          <w:kern w:val="0"/>
          <w:sz w:val="24"/>
          <w:szCs w:val="24"/>
        </w:rPr>
        <w:t xml:space="preserve">1988(1) ZLR 386 SC at 393 </w:t>
      </w:r>
      <w:r w:rsidRPr="00FC4721">
        <w:rPr>
          <w:rFonts w:ascii="Times New Roman" w:hAnsi="Times New Roman" w:cs="Times New Roman"/>
          <w:kern w:val="0"/>
        </w:rPr>
        <w:t xml:space="preserve">C-E </w:t>
      </w:r>
      <w:r w:rsidRPr="00ED7955">
        <w:rPr>
          <w:rFonts w:ascii="Times New Roman" w:hAnsi="Times New Roman" w:cs="Times New Roman"/>
          <w:kern w:val="0"/>
          <w:u w:val="single"/>
        </w:rPr>
        <w:t>GUBBAY JA</w:t>
      </w:r>
      <w:r w:rsidRPr="00ED7955">
        <w:rPr>
          <w:rFonts w:ascii="Times New Roman" w:hAnsi="Times New Roman" w:cs="Times New Roman"/>
          <w:kern w:val="0"/>
          <w:sz w:val="24"/>
          <w:szCs w:val="24"/>
          <w:u w:val="single"/>
        </w:rPr>
        <w:t xml:space="preserve"> (as he then was) commented on the need for magistrates to keep an accurate record </w:t>
      </w:r>
      <w:r w:rsidR="00285B22" w:rsidRPr="00285B22">
        <w:rPr>
          <w:rFonts w:ascii="Times New Roman" w:hAnsi="Times New Roman" w:cs="Times New Roman"/>
          <w:kern w:val="0"/>
          <w:sz w:val="24"/>
          <w:szCs w:val="24"/>
        </w:rPr>
        <w:t>by: -</w:t>
      </w:r>
      <w:r w:rsidR="00285B22" w:rsidRPr="00ED7955">
        <w:rPr>
          <w:rFonts w:ascii="Times New Roman" w:hAnsi="Times New Roman" w:cs="Times New Roman"/>
          <w:kern w:val="0"/>
          <w:sz w:val="24"/>
          <w:szCs w:val="24"/>
          <w:u w:val="single"/>
        </w:rPr>
        <w:t xml:space="preserve"> “</w:t>
      </w:r>
      <w:r w:rsidRPr="00ED7955">
        <w:rPr>
          <w:rFonts w:ascii="Times New Roman" w:hAnsi="Times New Roman" w:cs="Times New Roman"/>
          <w:b/>
          <w:bCs/>
          <w:kern w:val="0"/>
          <w:sz w:val="24"/>
          <w:szCs w:val="24"/>
          <w:u w:val="single"/>
        </w:rPr>
        <w:t>Writing down completely, clearly and accurately</w:t>
      </w:r>
      <w:r w:rsidRPr="00ED7955">
        <w:rPr>
          <w:rFonts w:ascii="Times New Roman" w:hAnsi="Times New Roman" w:cs="Times New Roman"/>
          <w:kern w:val="0"/>
          <w:sz w:val="24"/>
          <w:szCs w:val="24"/>
          <w:u w:val="single"/>
        </w:rPr>
        <w:t>, everything that is said and happens before them which can be of relevance to the merits of the case.”</w:t>
      </w:r>
    </w:p>
    <w:p w14:paraId="56DEB828" w14:textId="77777777" w:rsidR="00FC4721" w:rsidRPr="00FC4721" w:rsidRDefault="00FC4721" w:rsidP="00FC4721">
      <w:pPr>
        <w:autoSpaceDE w:val="0"/>
        <w:autoSpaceDN w:val="0"/>
        <w:adjustRightInd w:val="0"/>
        <w:spacing w:after="0" w:line="360" w:lineRule="auto"/>
        <w:ind w:left="851"/>
        <w:jc w:val="both"/>
        <w:rPr>
          <w:rFonts w:ascii="Times New Roman" w:hAnsi="Times New Roman" w:cs="Times New Roman"/>
          <w:kern w:val="0"/>
          <w:sz w:val="24"/>
          <w:szCs w:val="24"/>
        </w:rPr>
      </w:pPr>
    </w:p>
    <w:p w14:paraId="140BE35F" w14:textId="5A969037" w:rsidR="00FC4721" w:rsidRPr="00ED7955" w:rsidRDefault="00FC4721" w:rsidP="00FC4721">
      <w:pPr>
        <w:autoSpaceDE w:val="0"/>
        <w:autoSpaceDN w:val="0"/>
        <w:adjustRightInd w:val="0"/>
        <w:spacing w:after="0" w:line="360" w:lineRule="auto"/>
        <w:ind w:left="851"/>
        <w:jc w:val="both"/>
        <w:rPr>
          <w:rFonts w:ascii="Times New Roman" w:hAnsi="Times New Roman" w:cs="Times New Roman"/>
          <w:kern w:val="0"/>
          <w:sz w:val="24"/>
          <w:szCs w:val="24"/>
          <w:u w:val="single"/>
        </w:rPr>
      </w:pPr>
      <w:r w:rsidRPr="00FC4721">
        <w:rPr>
          <w:rFonts w:ascii="Times New Roman" w:hAnsi="Times New Roman" w:cs="Times New Roman"/>
          <w:kern w:val="0"/>
          <w:sz w:val="24"/>
          <w:szCs w:val="24"/>
        </w:rPr>
        <w:t xml:space="preserve">He stressed this need especially in cases which are presided over in the absence of mechanical recording facilities. He explained the importance of accurate recording on the basis that it is </w:t>
      </w:r>
      <w:r w:rsidRPr="00ED7955">
        <w:rPr>
          <w:rFonts w:ascii="Times New Roman" w:hAnsi="Times New Roman" w:cs="Times New Roman"/>
          <w:kern w:val="0"/>
          <w:sz w:val="24"/>
          <w:szCs w:val="24"/>
          <w:u w:val="single"/>
        </w:rPr>
        <w:t>the magistrate’s record which: “Is the only reliable source of ascertaining what took place and what was said and from which it can be determined whether justice was</w:t>
      </w:r>
      <w:r w:rsidR="00ED7955" w:rsidRPr="00ED7955">
        <w:rPr>
          <w:rFonts w:ascii="Times New Roman" w:hAnsi="Times New Roman" w:cs="Times New Roman"/>
          <w:kern w:val="0"/>
          <w:sz w:val="24"/>
          <w:szCs w:val="24"/>
          <w:u w:val="single"/>
        </w:rPr>
        <w:t xml:space="preserve"> </w:t>
      </w:r>
      <w:r w:rsidRPr="00ED7955">
        <w:rPr>
          <w:rFonts w:ascii="Times New Roman" w:hAnsi="Times New Roman" w:cs="Times New Roman"/>
          <w:kern w:val="0"/>
          <w:sz w:val="24"/>
          <w:szCs w:val="24"/>
          <w:u w:val="single"/>
        </w:rPr>
        <w:t>done.”</w:t>
      </w:r>
    </w:p>
    <w:p w14:paraId="6F887506" w14:textId="3A5D71F7" w:rsidR="00FC4721" w:rsidRPr="00AB230A" w:rsidRDefault="00FC4721" w:rsidP="00FC4721">
      <w:pPr>
        <w:autoSpaceDE w:val="0"/>
        <w:autoSpaceDN w:val="0"/>
        <w:adjustRightInd w:val="0"/>
        <w:spacing w:after="0" w:line="360" w:lineRule="auto"/>
        <w:ind w:left="851"/>
        <w:jc w:val="both"/>
        <w:rPr>
          <w:rFonts w:ascii="Times New Roman" w:eastAsia="Times New Roman" w:hAnsi="Times New Roman" w:cs="Times New Roman"/>
          <w:color w:val="000000"/>
          <w:sz w:val="24"/>
          <w:szCs w:val="24"/>
          <w:lang w:eastAsia="en-ZW"/>
        </w:rPr>
      </w:pPr>
      <w:r w:rsidRPr="00FC4721">
        <w:rPr>
          <w:rFonts w:ascii="Times New Roman" w:hAnsi="Times New Roman" w:cs="Times New Roman"/>
          <w:kern w:val="0"/>
          <w:sz w:val="24"/>
          <w:szCs w:val="24"/>
        </w:rPr>
        <w:t xml:space="preserve">I also refer to the case of </w:t>
      </w:r>
      <w:r w:rsidRPr="00FC4721">
        <w:rPr>
          <w:rFonts w:ascii="Times New Roman" w:hAnsi="Times New Roman" w:cs="Times New Roman"/>
          <w:i/>
          <w:iCs/>
          <w:kern w:val="0"/>
          <w:sz w:val="24"/>
          <w:szCs w:val="24"/>
        </w:rPr>
        <w:t xml:space="preserve">S v Sailos Ndlovu </w:t>
      </w:r>
      <w:r w:rsidRPr="00FC4721">
        <w:rPr>
          <w:rFonts w:ascii="Times New Roman" w:hAnsi="Times New Roman" w:cs="Times New Roman"/>
          <w:kern w:val="0"/>
          <w:sz w:val="24"/>
          <w:szCs w:val="24"/>
        </w:rPr>
        <w:t>HH 219/2003 where at page (2) of the cyclostyled judgment I said: - “</w:t>
      </w:r>
      <w:r w:rsidRPr="00ED7955">
        <w:rPr>
          <w:rFonts w:ascii="Times New Roman" w:hAnsi="Times New Roman" w:cs="Times New Roman"/>
          <w:kern w:val="0"/>
          <w:sz w:val="24"/>
          <w:szCs w:val="24"/>
          <w:u w:val="single"/>
        </w:rPr>
        <w:t>The recording of the accused’s answers is therefore mandatory.</w:t>
      </w:r>
      <w:r w:rsidRPr="00FC4721">
        <w:rPr>
          <w:rFonts w:ascii="Times New Roman" w:hAnsi="Times New Roman" w:cs="Times New Roman"/>
          <w:kern w:val="0"/>
          <w:sz w:val="24"/>
          <w:szCs w:val="24"/>
        </w:rPr>
        <w:t xml:space="preserve"> The</w:t>
      </w:r>
      <w:r w:rsidR="00ED7955">
        <w:rPr>
          <w:rFonts w:ascii="Times New Roman" w:hAnsi="Times New Roman" w:cs="Times New Roman"/>
          <w:kern w:val="0"/>
          <w:sz w:val="24"/>
          <w:szCs w:val="24"/>
        </w:rPr>
        <w:t xml:space="preserve"> </w:t>
      </w:r>
      <w:r w:rsidRPr="00FC4721">
        <w:rPr>
          <w:rFonts w:ascii="Times New Roman" w:hAnsi="Times New Roman" w:cs="Times New Roman"/>
          <w:kern w:val="0"/>
          <w:sz w:val="24"/>
          <w:szCs w:val="24"/>
        </w:rPr>
        <w:t xml:space="preserve">reason for the mandatory recording of the accused’s answers is obvious. </w:t>
      </w:r>
      <w:r w:rsidRPr="00ED7955">
        <w:rPr>
          <w:rFonts w:ascii="Times New Roman" w:hAnsi="Times New Roman" w:cs="Times New Roman"/>
          <w:kern w:val="0"/>
          <w:sz w:val="24"/>
          <w:szCs w:val="24"/>
          <w:u w:val="single"/>
        </w:rPr>
        <w:t>It is from the accused’s answers that the court can determine whether the accused’s plea of guilty is a genuine admission of guilty. Failure to record the accused’s answers is therefore a serious omission which can result in the setting aside of the conviction and sentence.”</w:t>
      </w:r>
      <w:r w:rsidR="00AB230A">
        <w:rPr>
          <w:rFonts w:ascii="Times New Roman" w:hAnsi="Times New Roman" w:cs="Times New Roman"/>
          <w:kern w:val="0"/>
          <w:sz w:val="24"/>
          <w:szCs w:val="24"/>
          <w:u w:val="single"/>
        </w:rPr>
        <w:t xml:space="preserve">  </w:t>
      </w:r>
      <w:r w:rsidR="00AB230A" w:rsidRPr="00AB230A">
        <w:rPr>
          <w:rFonts w:ascii="Times New Roman" w:hAnsi="Times New Roman" w:cs="Times New Roman"/>
          <w:kern w:val="0"/>
          <w:sz w:val="24"/>
          <w:szCs w:val="24"/>
        </w:rPr>
        <w:t>[ underlining and bolding for emphasis]</w:t>
      </w:r>
    </w:p>
    <w:p w14:paraId="19B73906" w14:textId="77777777" w:rsidR="00FC4721" w:rsidRDefault="00FC4721" w:rsidP="009B17E5">
      <w:pPr>
        <w:pStyle w:val="NoSpacing"/>
        <w:spacing w:line="360" w:lineRule="auto"/>
        <w:jc w:val="both"/>
        <w:rPr>
          <w:rFonts w:ascii="Times New Roman" w:eastAsia="Times New Roman" w:hAnsi="Times New Roman" w:cs="Times New Roman"/>
          <w:color w:val="000000"/>
          <w:sz w:val="24"/>
          <w:szCs w:val="24"/>
          <w:lang w:eastAsia="en-ZW"/>
        </w:rPr>
      </w:pPr>
    </w:p>
    <w:p w14:paraId="1CE60400" w14:textId="08B96408" w:rsidR="00FC4721" w:rsidRDefault="004F7ED5"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w:t>
      </w:r>
      <w:r w:rsidR="001735D6">
        <w:rPr>
          <w:rFonts w:ascii="Times New Roman" w:eastAsia="Times New Roman" w:hAnsi="Times New Roman" w:cs="Times New Roman"/>
          <w:color w:val="000000"/>
          <w:sz w:val="24"/>
          <w:szCs w:val="24"/>
          <w:lang w:eastAsia="en-ZW"/>
        </w:rPr>
        <w:t>2</w:t>
      </w:r>
      <w:r w:rsidR="00F27E4E">
        <w:rPr>
          <w:rFonts w:ascii="Times New Roman" w:eastAsia="Times New Roman" w:hAnsi="Times New Roman" w:cs="Times New Roman"/>
          <w:color w:val="000000"/>
          <w:sz w:val="24"/>
          <w:szCs w:val="24"/>
          <w:lang w:eastAsia="en-ZW"/>
        </w:rPr>
        <w:t>3</w:t>
      </w:r>
      <w:r>
        <w:rPr>
          <w:rFonts w:ascii="Times New Roman" w:eastAsia="Times New Roman" w:hAnsi="Times New Roman" w:cs="Times New Roman"/>
          <w:color w:val="000000"/>
          <w:sz w:val="24"/>
          <w:szCs w:val="24"/>
          <w:lang w:eastAsia="en-ZW"/>
        </w:rPr>
        <w:t xml:space="preserve">] </w:t>
      </w:r>
      <w:r w:rsidR="00ED7955">
        <w:rPr>
          <w:rFonts w:ascii="Times New Roman" w:eastAsia="Times New Roman" w:hAnsi="Times New Roman" w:cs="Times New Roman"/>
          <w:color w:val="000000"/>
          <w:sz w:val="24"/>
          <w:szCs w:val="24"/>
          <w:lang w:eastAsia="en-ZW"/>
        </w:rPr>
        <w:t xml:space="preserve">The </w:t>
      </w:r>
      <w:r>
        <w:rPr>
          <w:rFonts w:ascii="Times New Roman" w:eastAsia="Times New Roman" w:hAnsi="Times New Roman" w:cs="Times New Roman"/>
          <w:color w:val="000000"/>
          <w:sz w:val="24"/>
          <w:szCs w:val="24"/>
          <w:lang w:eastAsia="en-ZW"/>
        </w:rPr>
        <w:t xml:space="preserve">preceding authorities issue a </w:t>
      </w:r>
      <w:r w:rsidR="00ED7955">
        <w:rPr>
          <w:rFonts w:ascii="Times New Roman" w:eastAsia="Times New Roman" w:hAnsi="Times New Roman" w:cs="Times New Roman"/>
          <w:color w:val="000000"/>
          <w:sz w:val="24"/>
          <w:szCs w:val="24"/>
          <w:lang w:eastAsia="en-ZW"/>
        </w:rPr>
        <w:t xml:space="preserve">cornucopia of judicial </w:t>
      </w:r>
      <w:r>
        <w:rPr>
          <w:rFonts w:ascii="Times New Roman" w:eastAsia="Times New Roman" w:hAnsi="Times New Roman" w:cs="Times New Roman"/>
          <w:color w:val="000000"/>
          <w:sz w:val="24"/>
          <w:szCs w:val="24"/>
          <w:lang w:eastAsia="en-ZW"/>
        </w:rPr>
        <w:t xml:space="preserve">nuggets. </w:t>
      </w:r>
      <w:r w:rsidR="00AB230A">
        <w:rPr>
          <w:rFonts w:ascii="Times New Roman" w:eastAsia="Times New Roman" w:hAnsi="Times New Roman" w:cs="Times New Roman"/>
          <w:color w:val="000000"/>
          <w:sz w:val="24"/>
          <w:szCs w:val="24"/>
          <w:lang w:eastAsia="en-ZW"/>
        </w:rPr>
        <w:t>Such guidance should inspire</w:t>
      </w:r>
      <w:r w:rsidR="00ED7955">
        <w:rPr>
          <w:rFonts w:ascii="Times New Roman" w:eastAsia="Times New Roman" w:hAnsi="Times New Roman" w:cs="Times New Roman"/>
          <w:color w:val="000000"/>
          <w:sz w:val="24"/>
          <w:szCs w:val="24"/>
          <w:lang w:eastAsia="en-ZW"/>
        </w:rPr>
        <w:t xml:space="preserve"> </w:t>
      </w:r>
      <w:r>
        <w:rPr>
          <w:rFonts w:ascii="Times New Roman" w:eastAsia="Times New Roman" w:hAnsi="Times New Roman" w:cs="Times New Roman"/>
          <w:color w:val="000000"/>
          <w:sz w:val="24"/>
          <w:szCs w:val="24"/>
          <w:lang w:eastAsia="en-ZW"/>
        </w:rPr>
        <w:t>trial magistrates</w:t>
      </w:r>
      <w:r w:rsidR="00ED7955">
        <w:rPr>
          <w:rFonts w:ascii="Times New Roman" w:eastAsia="Times New Roman" w:hAnsi="Times New Roman" w:cs="Times New Roman"/>
          <w:color w:val="000000"/>
          <w:sz w:val="24"/>
          <w:szCs w:val="24"/>
          <w:lang w:eastAsia="en-ZW"/>
        </w:rPr>
        <w:t xml:space="preserve"> into </w:t>
      </w:r>
      <w:r>
        <w:rPr>
          <w:rFonts w:ascii="Times New Roman" w:eastAsia="Times New Roman" w:hAnsi="Times New Roman" w:cs="Times New Roman"/>
          <w:color w:val="000000"/>
          <w:sz w:val="24"/>
          <w:szCs w:val="24"/>
          <w:lang w:eastAsia="en-ZW"/>
        </w:rPr>
        <w:t xml:space="preserve">(i) </w:t>
      </w:r>
      <w:r w:rsidR="00ED7955">
        <w:rPr>
          <w:rFonts w:ascii="Times New Roman" w:eastAsia="Times New Roman" w:hAnsi="Times New Roman" w:cs="Times New Roman"/>
          <w:color w:val="000000"/>
          <w:sz w:val="24"/>
          <w:szCs w:val="24"/>
          <w:lang w:eastAsia="en-ZW"/>
        </w:rPr>
        <w:t xml:space="preserve">fastidious adherence to the procedure in taking an </w:t>
      </w:r>
      <w:r>
        <w:rPr>
          <w:rFonts w:ascii="Times New Roman" w:eastAsia="Times New Roman" w:hAnsi="Times New Roman" w:cs="Times New Roman"/>
          <w:color w:val="000000"/>
          <w:sz w:val="24"/>
          <w:szCs w:val="24"/>
          <w:lang w:eastAsia="en-ZW"/>
        </w:rPr>
        <w:t>unrepresented</w:t>
      </w:r>
      <w:r w:rsidR="00ED7955">
        <w:rPr>
          <w:rFonts w:ascii="Times New Roman" w:eastAsia="Times New Roman" w:hAnsi="Times New Roman" w:cs="Times New Roman"/>
          <w:color w:val="000000"/>
          <w:sz w:val="24"/>
          <w:szCs w:val="24"/>
          <w:lang w:eastAsia="en-ZW"/>
        </w:rPr>
        <w:t xml:space="preserve"> accused`s guilty plea in terms of s 271 </w:t>
      </w:r>
      <w:r w:rsidR="00AB230A">
        <w:rPr>
          <w:rFonts w:ascii="Times New Roman" w:eastAsia="Times New Roman" w:hAnsi="Times New Roman" w:cs="Times New Roman"/>
          <w:color w:val="000000"/>
          <w:sz w:val="24"/>
          <w:szCs w:val="24"/>
          <w:lang w:eastAsia="en-ZW"/>
        </w:rPr>
        <w:t xml:space="preserve">(2) (b) </w:t>
      </w:r>
      <w:r w:rsidR="00ED7955">
        <w:rPr>
          <w:rFonts w:ascii="Times New Roman" w:eastAsia="Times New Roman" w:hAnsi="Times New Roman" w:cs="Times New Roman"/>
          <w:color w:val="000000"/>
          <w:sz w:val="24"/>
          <w:szCs w:val="24"/>
          <w:lang w:eastAsia="en-ZW"/>
        </w:rPr>
        <w:t>of the CPEA, (ii)</w:t>
      </w:r>
      <w:r w:rsidR="00451AFB">
        <w:rPr>
          <w:rFonts w:ascii="Times New Roman" w:eastAsia="Times New Roman" w:hAnsi="Times New Roman" w:cs="Times New Roman"/>
          <w:color w:val="000000"/>
          <w:sz w:val="24"/>
          <w:szCs w:val="24"/>
          <w:lang w:eastAsia="en-ZW"/>
        </w:rPr>
        <w:t xml:space="preserve"> punctilious maintenance of the </w:t>
      </w:r>
      <w:r w:rsidR="00ED7955">
        <w:rPr>
          <w:rFonts w:ascii="Times New Roman" w:eastAsia="Times New Roman" w:hAnsi="Times New Roman" w:cs="Times New Roman"/>
          <w:color w:val="000000"/>
          <w:sz w:val="24"/>
          <w:szCs w:val="24"/>
          <w:lang w:eastAsia="en-ZW"/>
        </w:rPr>
        <w:t xml:space="preserve">record of proceedings and (iii) </w:t>
      </w:r>
      <w:r w:rsidR="001735D6">
        <w:rPr>
          <w:rFonts w:ascii="Times New Roman" w:eastAsia="Times New Roman" w:hAnsi="Times New Roman" w:cs="Times New Roman"/>
          <w:color w:val="000000"/>
          <w:sz w:val="24"/>
          <w:szCs w:val="24"/>
          <w:lang w:eastAsia="en-ZW"/>
        </w:rPr>
        <w:t xml:space="preserve">generally </w:t>
      </w:r>
      <w:r>
        <w:rPr>
          <w:rFonts w:ascii="Times New Roman" w:eastAsia="Times New Roman" w:hAnsi="Times New Roman" w:cs="Times New Roman"/>
          <w:color w:val="000000"/>
          <w:sz w:val="24"/>
          <w:szCs w:val="24"/>
          <w:lang w:eastAsia="en-ZW"/>
        </w:rPr>
        <w:t>conducting proceedings as the proud custodians of justice on the coalface. Professor Feltoe found it fitting to commence his very instructive work</w:t>
      </w:r>
      <w:r w:rsidR="001735D6">
        <w:rPr>
          <w:rFonts w:ascii="Times New Roman" w:eastAsia="Times New Roman" w:hAnsi="Times New Roman" w:cs="Times New Roman"/>
          <w:color w:val="000000"/>
          <w:sz w:val="24"/>
          <w:szCs w:val="24"/>
          <w:lang w:eastAsia="en-ZW"/>
        </w:rPr>
        <w:t>-</w:t>
      </w:r>
      <w:r>
        <w:rPr>
          <w:rFonts w:ascii="Times New Roman" w:eastAsia="Times New Roman" w:hAnsi="Times New Roman" w:cs="Times New Roman"/>
          <w:color w:val="000000"/>
          <w:sz w:val="24"/>
          <w:szCs w:val="24"/>
          <w:lang w:eastAsia="en-ZW"/>
        </w:rPr>
        <w:t xml:space="preserve"> </w:t>
      </w:r>
      <w:r w:rsidR="001735D6">
        <w:rPr>
          <w:rFonts w:ascii="Times New Roman" w:eastAsia="Times New Roman" w:hAnsi="Times New Roman" w:cs="Times New Roman"/>
          <w:color w:val="000000"/>
          <w:sz w:val="24"/>
          <w:szCs w:val="24"/>
          <w:lang w:eastAsia="en-ZW"/>
        </w:rPr>
        <w:t>“</w:t>
      </w:r>
      <w:r>
        <w:rPr>
          <w:rFonts w:ascii="Times New Roman" w:eastAsia="Times New Roman" w:hAnsi="Times New Roman" w:cs="Times New Roman"/>
          <w:color w:val="000000"/>
          <w:sz w:val="24"/>
          <w:szCs w:val="24"/>
          <w:lang w:eastAsia="en-ZW"/>
        </w:rPr>
        <w:t>The Magistrate`s Handbook</w:t>
      </w:r>
      <w:r w:rsidR="001735D6">
        <w:rPr>
          <w:rFonts w:ascii="Times New Roman" w:eastAsia="Times New Roman" w:hAnsi="Times New Roman" w:cs="Times New Roman"/>
          <w:color w:val="000000"/>
          <w:sz w:val="24"/>
          <w:szCs w:val="24"/>
          <w:lang w:eastAsia="en-ZW"/>
        </w:rPr>
        <w:t>”</w:t>
      </w:r>
      <w:r>
        <w:rPr>
          <w:rFonts w:ascii="Times New Roman" w:eastAsia="Times New Roman" w:hAnsi="Times New Roman" w:cs="Times New Roman"/>
          <w:color w:val="000000"/>
          <w:sz w:val="24"/>
          <w:szCs w:val="24"/>
          <w:lang w:eastAsia="en-ZW"/>
        </w:rPr>
        <w:t xml:space="preserve"> by observing that; -</w:t>
      </w:r>
    </w:p>
    <w:p w14:paraId="4B827334" w14:textId="77777777" w:rsidR="004F7ED5" w:rsidRDefault="004F7ED5" w:rsidP="009B17E5">
      <w:pPr>
        <w:pStyle w:val="NoSpacing"/>
        <w:spacing w:line="360" w:lineRule="auto"/>
        <w:jc w:val="both"/>
        <w:rPr>
          <w:rFonts w:ascii="Times New Roman" w:eastAsia="Times New Roman" w:hAnsi="Times New Roman" w:cs="Times New Roman"/>
          <w:color w:val="000000"/>
          <w:sz w:val="24"/>
          <w:szCs w:val="24"/>
          <w:lang w:eastAsia="en-ZW"/>
        </w:rPr>
      </w:pPr>
    </w:p>
    <w:p w14:paraId="40528F8A" w14:textId="3A5979EC" w:rsidR="00DF2D64" w:rsidRDefault="004F7ED5" w:rsidP="00DF2D64">
      <w:pPr>
        <w:pStyle w:val="NoSpacing"/>
        <w:spacing w:line="360" w:lineRule="auto"/>
        <w:ind w:left="851"/>
        <w:jc w:val="both"/>
        <w:rPr>
          <w:rFonts w:ascii="Times New Roman" w:eastAsia="Times New Roman" w:hAnsi="Times New Roman" w:cs="Times New Roman"/>
          <w:color w:val="000000"/>
          <w:lang w:eastAsia="en-ZW"/>
        </w:rPr>
      </w:pPr>
      <w:r>
        <w:rPr>
          <w:rFonts w:ascii="Times New Roman" w:eastAsia="Times New Roman" w:hAnsi="Times New Roman" w:cs="Times New Roman"/>
          <w:color w:val="000000"/>
          <w:sz w:val="24"/>
          <w:szCs w:val="24"/>
          <w:lang w:eastAsia="en-ZW"/>
        </w:rPr>
        <w:t xml:space="preserve">“Magistrates play a vital role in the administration of justice in Zimbabwe. Magistrates` Courts are situated throughout the country are thus they are the dispensers of justice at the local level. Although particularly in remote places, magistrates operate under conditions that are often far from ideal, nonetheless, </w:t>
      </w:r>
      <w:r>
        <w:rPr>
          <w:rFonts w:ascii="Times New Roman" w:eastAsia="Times New Roman" w:hAnsi="Times New Roman" w:cs="Times New Roman"/>
          <w:color w:val="000000"/>
          <w:sz w:val="24"/>
          <w:szCs w:val="24"/>
          <w:lang w:eastAsia="en-ZW"/>
        </w:rPr>
        <w:lastRenderedPageBreak/>
        <w:t>magistrates have onerous responsibilities in criminal matters, and they are required to ensure that they deal with all criminal cases fairly and justly.”</w:t>
      </w:r>
      <w:r>
        <w:rPr>
          <w:rStyle w:val="FootnoteReference"/>
          <w:rFonts w:ascii="Times New Roman" w:eastAsia="Times New Roman" w:hAnsi="Times New Roman" w:cs="Times New Roman"/>
          <w:color w:val="000000"/>
          <w:sz w:val="24"/>
          <w:szCs w:val="24"/>
          <w:lang w:eastAsia="en-ZW"/>
        </w:rPr>
        <w:footnoteReference w:id="2"/>
      </w:r>
    </w:p>
    <w:p w14:paraId="6182703E" w14:textId="7E4BE30E" w:rsidR="004F7ED5" w:rsidRPr="00354F52" w:rsidRDefault="004F7ED5" w:rsidP="009B17E5">
      <w:pPr>
        <w:pStyle w:val="NoSpacing"/>
        <w:spacing w:line="360" w:lineRule="auto"/>
        <w:jc w:val="both"/>
        <w:rPr>
          <w:rFonts w:ascii="Times New Roman" w:eastAsia="Times New Roman" w:hAnsi="Times New Roman" w:cs="Times New Roman"/>
          <w:color w:val="000000"/>
          <w:lang w:eastAsia="en-ZW"/>
        </w:rPr>
      </w:pPr>
      <w:r w:rsidRPr="00354F52">
        <w:rPr>
          <w:rFonts w:ascii="Times New Roman" w:eastAsia="Times New Roman" w:hAnsi="Times New Roman" w:cs="Times New Roman"/>
          <w:color w:val="000000"/>
          <w:lang w:eastAsia="en-ZW"/>
        </w:rPr>
        <w:t>DISPOSITION</w:t>
      </w:r>
    </w:p>
    <w:p w14:paraId="5131BB99" w14:textId="2DEF4865" w:rsidR="00285B22" w:rsidRPr="00234E03" w:rsidRDefault="004F7ED5"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w:t>
      </w:r>
      <w:r w:rsidR="001735D6" w:rsidRPr="00234E03">
        <w:rPr>
          <w:rFonts w:ascii="Times New Roman" w:eastAsia="Times New Roman" w:hAnsi="Times New Roman" w:cs="Times New Roman"/>
          <w:color w:val="000000"/>
          <w:sz w:val="24"/>
          <w:szCs w:val="24"/>
          <w:lang w:eastAsia="en-ZW"/>
        </w:rPr>
        <w:t>2</w:t>
      </w:r>
      <w:r w:rsidR="00F27E4E" w:rsidRPr="00234E03">
        <w:rPr>
          <w:rFonts w:ascii="Times New Roman" w:eastAsia="Times New Roman" w:hAnsi="Times New Roman" w:cs="Times New Roman"/>
          <w:color w:val="000000"/>
          <w:sz w:val="24"/>
          <w:szCs w:val="24"/>
          <w:lang w:eastAsia="en-ZW"/>
        </w:rPr>
        <w:t>4</w:t>
      </w:r>
      <w:r w:rsidRPr="00234E03">
        <w:rPr>
          <w:rFonts w:ascii="Times New Roman" w:eastAsia="Times New Roman" w:hAnsi="Times New Roman" w:cs="Times New Roman"/>
          <w:color w:val="000000"/>
          <w:sz w:val="24"/>
          <w:szCs w:val="24"/>
          <w:lang w:eastAsia="en-ZW"/>
        </w:rPr>
        <w:t xml:space="preserve">] </w:t>
      </w:r>
      <w:r w:rsidR="00354F52" w:rsidRPr="00234E03">
        <w:rPr>
          <w:rFonts w:ascii="Times New Roman" w:eastAsia="Times New Roman" w:hAnsi="Times New Roman" w:cs="Times New Roman"/>
          <w:color w:val="000000"/>
          <w:sz w:val="24"/>
          <w:szCs w:val="24"/>
          <w:lang w:eastAsia="en-ZW"/>
        </w:rPr>
        <w:t>The proceedings of the court a quo were rendered fatally defective by the trial court`s gross irregularity in breach of s 271 of the CPEA. In that respect, they must be vacated. In that regard, it is hereby ordered that; -</w:t>
      </w:r>
    </w:p>
    <w:p w14:paraId="44DD8698" w14:textId="77777777" w:rsidR="00285B22" w:rsidRPr="00234E03" w:rsidRDefault="00285B22" w:rsidP="009B17E5">
      <w:pPr>
        <w:pStyle w:val="NoSpacing"/>
        <w:spacing w:line="360" w:lineRule="auto"/>
        <w:jc w:val="both"/>
        <w:rPr>
          <w:rFonts w:ascii="Times New Roman" w:eastAsia="Times New Roman" w:hAnsi="Times New Roman" w:cs="Times New Roman"/>
          <w:color w:val="000000"/>
          <w:sz w:val="24"/>
          <w:szCs w:val="24"/>
          <w:lang w:eastAsia="en-ZW"/>
        </w:rPr>
      </w:pPr>
    </w:p>
    <w:p w14:paraId="4ACD24E8" w14:textId="77777777" w:rsidR="00DF2D64" w:rsidRDefault="00285B22" w:rsidP="00DF2D64">
      <w:pPr>
        <w:pStyle w:val="ListParagraph"/>
        <w:numPr>
          <w:ilvl w:val="0"/>
          <w:numId w:val="7"/>
        </w:numPr>
        <w:spacing w:after="0" w:line="360" w:lineRule="auto"/>
        <w:ind w:left="851"/>
        <w:jc w:val="both"/>
        <w:rPr>
          <w:rFonts w:ascii="Times New Roman" w:eastAsia="Times New Roman" w:hAnsi="Times New Roman" w:cs="Times New Roman"/>
          <w:kern w:val="0"/>
          <w:sz w:val="24"/>
          <w:szCs w:val="24"/>
          <w:lang w:val="en-US" w:eastAsia="en-ZW"/>
          <w14:ligatures w14:val="none"/>
        </w:rPr>
      </w:pPr>
      <w:r w:rsidRPr="00234E03">
        <w:rPr>
          <w:rFonts w:ascii="Times New Roman" w:eastAsia="Times New Roman" w:hAnsi="Times New Roman" w:cs="Times New Roman"/>
          <w:kern w:val="0"/>
          <w:sz w:val="24"/>
          <w:szCs w:val="24"/>
          <w:lang w:val="en-US" w:eastAsia="en-ZW"/>
          <w14:ligatures w14:val="none"/>
        </w:rPr>
        <w:t xml:space="preserve">The conviction is quashed and sentence set aside. </w:t>
      </w:r>
    </w:p>
    <w:p w14:paraId="1AB01BD2" w14:textId="77777777" w:rsidR="00DF2D64" w:rsidRDefault="00DF2D64" w:rsidP="00DF2D64">
      <w:pPr>
        <w:pStyle w:val="ListParagraph"/>
        <w:spacing w:after="0" w:line="360" w:lineRule="auto"/>
        <w:ind w:left="851"/>
        <w:jc w:val="both"/>
        <w:rPr>
          <w:rFonts w:ascii="Times New Roman" w:eastAsia="Times New Roman" w:hAnsi="Times New Roman" w:cs="Times New Roman"/>
          <w:kern w:val="0"/>
          <w:sz w:val="24"/>
          <w:szCs w:val="24"/>
          <w:lang w:val="en-US" w:eastAsia="en-ZW"/>
          <w14:ligatures w14:val="none"/>
        </w:rPr>
      </w:pPr>
    </w:p>
    <w:p w14:paraId="06259007" w14:textId="08B657D0" w:rsidR="00285B22" w:rsidRPr="00234E03" w:rsidRDefault="00285B22" w:rsidP="00DF2D64">
      <w:pPr>
        <w:pStyle w:val="ListParagraph"/>
        <w:numPr>
          <w:ilvl w:val="0"/>
          <w:numId w:val="7"/>
        </w:numPr>
        <w:spacing w:after="0" w:line="360" w:lineRule="auto"/>
        <w:ind w:left="851"/>
        <w:jc w:val="both"/>
        <w:rPr>
          <w:rFonts w:ascii="Times New Roman" w:eastAsia="Times New Roman" w:hAnsi="Times New Roman" w:cs="Times New Roman"/>
          <w:kern w:val="0"/>
          <w:sz w:val="24"/>
          <w:szCs w:val="24"/>
          <w:lang w:val="en-US" w:eastAsia="en-ZW"/>
          <w14:ligatures w14:val="none"/>
        </w:rPr>
      </w:pPr>
      <w:r w:rsidRPr="00234E03">
        <w:rPr>
          <w:rFonts w:ascii="Times New Roman" w:eastAsia="Times New Roman" w:hAnsi="Times New Roman" w:cs="Times New Roman"/>
          <w:kern w:val="0"/>
          <w:sz w:val="24"/>
          <w:szCs w:val="24"/>
          <w:lang w:val="en-US" w:eastAsia="en-ZW"/>
          <w14:ligatures w14:val="none"/>
        </w:rPr>
        <w:t xml:space="preserve"> The case is re</w:t>
      </w:r>
      <w:r w:rsidR="00DF2D64">
        <w:rPr>
          <w:rFonts w:ascii="Times New Roman" w:eastAsia="Times New Roman" w:hAnsi="Times New Roman" w:cs="Times New Roman"/>
          <w:kern w:val="0"/>
          <w:sz w:val="24"/>
          <w:szCs w:val="24"/>
          <w:lang w:val="en-US" w:eastAsia="en-ZW"/>
          <w14:ligatures w14:val="none"/>
        </w:rPr>
        <w:t xml:space="preserve">mitted </w:t>
      </w:r>
      <w:r w:rsidRPr="00234E03">
        <w:rPr>
          <w:rFonts w:ascii="Times New Roman" w:eastAsia="Times New Roman" w:hAnsi="Times New Roman" w:cs="Times New Roman"/>
          <w:kern w:val="0"/>
          <w:sz w:val="24"/>
          <w:szCs w:val="24"/>
          <w:lang w:val="en-US" w:eastAsia="en-ZW"/>
          <w14:ligatures w14:val="none"/>
        </w:rPr>
        <w:t xml:space="preserve">to the </w:t>
      </w:r>
      <w:r w:rsidR="00DF2D64">
        <w:rPr>
          <w:rFonts w:ascii="Times New Roman" w:eastAsia="Times New Roman" w:hAnsi="Times New Roman" w:cs="Times New Roman"/>
          <w:kern w:val="0"/>
          <w:sz w:val="24"/>
          <w:szCs w:val="24"/>
          <w:lang w:val="en-US" w:eastAsia="en-ZW"/>
          <w14:ligatures w14:val="none"/>
        </w:rPr>
        <w:t xml:space="preserve">court a quo before the same trial </w:t>
      </w:r>
      <w:r w:rsidRPr="00234E03">
        <w:rPr>
          <w:rFonts w:ascii="Times New Roman" w:eastAsia="Times New Roman" w:hAnsi="Times New Roman" w:cs="Times New Roman"/>
          <w:kern w:val="0"/>
          <w:sz w:val="24"/>
          <w:szCs w:val="24"/>
          <w:lang w:val="en-US" w:eastAsia="en-ZW"/>
          <w14:ligatures w14:val="none"/>
        </w:rPr>
        <w:t xml:space="preserve">magistrate for her to conduct </w:t>
      </w:r>
      <w:r w:rsidR="00DF2D64">
        <w:rPr>
          <w:rFonts w:ascii="Times New Roman" w:eastAsia="Times New Roman" w:hAnsi="Times New Roman" w:cs="Times New Roman"/>
          <w:kern w:val="0"/>
          <w:sz w:val="24"/>
          <w:szCs w:val="24"/>
          <w:lang w:val="en-US" w:eastAsia="en-ZW"/>
          <w14:ligatures w14:val="none"/>
        </w:rPr>
        <w:t>the proceedings afresh</w:t>
      </w:r>
      <w:r w:rsidRPr="00234E03">
        <w:rPr>
          <w:rFonts w:ascii="Times New Roman" w:eastAsia="Times New Roman" w:hAnsi="Times New Roman" w:cs="Times New Roman"/>
          <w:kern w:val="0"/>
          <w:sz w:val="24"/>
          <w:szCs w:val="24"/>
          <w:lang w:val="en-US" w:eastAsia="en-ZW"/>
          <w14:ligatures w14:val="none"/>
        </w:rPr>
        <w:t xml:space="preserve">. </w:t>
      </w:r>
    </w:p>
    <w:p w14:paraId="7682F6B2" w14:textId="77777777" w:rsidR="00285B22" w:rsidRPr="00234E03" w:rsidRDefault="00285B22" w:rsidP="00DF2D64">
      <w:pPr>
        <w:spacing w:after="0" w:line="360" w:lineRule="auto"/>
        <w:ind w:left="851"/>
        <w:jc w:val="both"/>
        <w:rPr>
          <w:rFonts w:ascii="Times New Roman" w:eastAsia="Times New Roman" w:hAnsi="Times New Roman" w:cs="Times New Roman"/>
          <w:kern w:val="0"/>
          <w:sz w:val="24"/>
          <w:szCs w:val="24"/>
          <w:lang w:val="en-US" w:eastAsia="en-ZW"/>
          <w14:ligatures w14:val="none"/>
        </w:rPr>
      </w:pPr>
    </w:p>
    <w:p w14:paraId="5E516D1C" w14:textId="76B6114A" w:rsidR="00285B22" w:rsidRPr="00234E03" w:rsidRDefault="00285B22" w:rsidP="00DF2D64">
      <w:pPr>
        <w:pStyle w:val="ListParagraph"/>
        <w:numPr>
          <w:ilvl w:val="0"/>
          <w:numId w:val="7"/>
        </w:numPr>
        <w:spacing w:after="0" w:line="360" w:lineRule="auto"/>
        <w:ind w:left="851"/>
        <w:jc w:val="both"/>
        <w:rPr>
          <w:rFonts w:ascii="Times New Roman" w:eastAsia="Times New Roman" w:hAnsi="Times New Roman" w:cs="Times New Roman"/>
          <w:kern w:val="0"/>
          <w:sz w:val="24"/>
          <w:szCs w:val="24"/>
          <w:lang w:val="en-US" w:eastAsia="en-ZW"/>
          <w14:ligatures w14:val="none"/>
        </w:rPr>
      </w:pPr>
      <w:r w:rsidRPr="00234E03">
        <w:rPr>
          <w:rFonts w:ascii="Times New Roman" w:eastAsia="Times New Roman" w:hAnsi="Times New Roman" w:cs="Times New Roman"/>
          <w:kern w:val="0"/>
          <w:sz w:val="24"/>
          <w:szCs w:val="24"/>
          <w:lang w:val="en-US" w:eastAsia="en-ZW"/>
          <w14:ligatures w14:val="none"/>
        </w:rPr>
        <w:t xml:space="preserve">In the event of the accused person being convicted </w:t>
      </w:r>
      <w:r w:rsidR="000062E2">
        <w:rPr>
          <w:rFonts w:ascii="Times New Roman" w:eastAsia="Times New Roman" w:hAnsi="Times New Roman" w:cs="Times New Roman"/>
          <w:kern w:val="0"/>
          <w:sz w:val="24"/>
          <w:szCs w:val="24"/>
          <w:lang w:val="en-US" w:eastAsia="en-ZW"/>
          <w14:ligatures w14:val="none"/>
        </w:rPr>
        <w:t xml:space="preserve">after </w:t>
      </w:r>
      <w:r w:rsidRPr="00234E03">
        <w:rPr>
          <w:rFonts w:ascii="Times New Roman" w:eastAsia="Times New Roman" w:hAnsi="Times New Roman" w:cs="Times New Roman"/>
          <w:kern w:val="0"/>
          <w:sz w:val="24"/>
          <w:szCs w:val="24"/>
          <w:lang w:val="en-US" w:eastAsia="en-ZW"/>
          <w14:ligatures w14:val="none"/>
        </w:rPr>
        <w:t>the subsequent proceedings</w:t>
      </w:r>
      <w:r w:rsidR="00234E03" w:rsidRPr="00234E03">
        <w:rPr>
          <w:rFonts w:ascii="Times New Roman" w:eastAsia="Times New Roman" w:hAnsi="Times New Roman" w:cs="Times New Roman"/>
          <w:kern w:val="0"/>
          <w:sz w:val="24"/>
          <w:szCs w:val="24"/>
          <w:lang w:val="en-US" w:eastAsia="en-ZW"/>
          <w14:ligatures w14:val="none"/>
        </w:rPr>
        <w:t xml:space="preserve">, the trial court shall </w:t>
      </w:r>
      <w:r w:rsidR="00716123">
        <w:rPr>
          <w:rFonts w:ascii="Times New Roman" w:eastAsia="Times New Roman" w:hAnsi="Times New Roman" w:cs="Times New Roman"/>
          <w:kern w:val="0"/>
          <w:sz w:val="24"/>
          <w:szCs w:val="24"/>
          <w:lang w:val="en-US" w:eastAsia="en-ZW"/>
          <w14:ligatures w14:val="none"/>
        </w:rPr>
        <w:t xml:space="preserve">take into account the </w:t>
      </w:r>
      <w:r w:rsidR="000062E2">
        <w:rPr>
          <w:rFonts w:ascii="Times New Roman" w:eastAsia="Times New Roman" w:hAnsi="Times New Roman" w:cs="Times New Roman"/>
          <w:kern w:val="0"/>
          <w:sz w:val="24"/>
          <w:szCs w:val="24"/>
          <w:lang w:val="en-US" w:eastAsia="en-ZW"/>
          <w14:ligatures w14:val="none"/>
        </w:rPr>
        <w:t xml:space="preserve">length of the prison </w:t>
      </w:r>
      <w:r w:rsidRPr="00234E03">
        <w:rPr>
          <w:rFonts w:ascii="Times New Roman" w:eastAsia="Times New Roman" w:hAnsi="Times New Roman" w:cs="Times New Roman"/>
          <w:kern w:val="0"/>
          <w:sz w:val="24"/>
          <w:szCs w:val="24"/>
          <w:lang w:val="en-US" w:eastAsia="en-ZW"/>
          <w14:ligatures w14:val="none"/>
        </w:rPr>
        <w:t>sentence</w:t>
      </w:r>
      <w:r w:rsidR="00234E03" w:rsidRPr="00234E03">
        <w:rPr>
          <w:rFonts w:ascii="Times New Roman" w:eastAsia="Times New Roman" w:hAnsi="Times New Roman" w:cs="Times New Roman"/>
          <w:kern w:val="0"/>
          <w:sz w:val="24"/>
          <w:szCs w:val="24"/>
          <w:lang w:val="en-US" w:eastAsia="en-ZW"/>
          <w14:ligatures w14:val="none"/>
        </w:rPr>
        <w:t xml:space="preserve"> </w:t>
      </w:r>
      <w:r w:rsidR="00DF2D64">
        <w:rPr>
          <w:rFonts w:ascii="Times New Roman" w:eastAsia="Times New Roman" w:hAnsi="Times New Roman" w:cs="Times New Roman"/>
          <w:kern w:val="0"/>
          <w:sz w:val="24"/>
          <w:szCs w:val="24"/>
          <w:lang w:val="en-US" w:eastAsia="en-ZW"/>
          <w14:ligatures w14:val="none"/>
        </w:rPr>
        <w:t>which th</w:t>
      </w:r>
      <w:r w:rsidR="00234E03" w:rsidRPr="00234E03">
        <w:rPr>
          <w:rFonts w:ascii="Times New Roman" w:eastAsia="Times New Roman" w:hAnsi="Times New Roman" w:cs="Times New Roman"/>
          <w:kern w:val="0"/>
          <w:sz w:val="24"/>
          <w:szCs w:val="24"/>
          <w:lang w:val="en-US" w:eastAsia="en-ZW"/>
          <w14:ligatures w14:val="none"/>
        </w:rPr>
        <w:t xml:space="preserve">e accused has already </w:t>
      </w:r>
      <w:r w:rsidRPr="00234E03">
        <w:rPr>
          <w:rFonts w:ascii="Times New Roman" w:eastAsia="Times New Roman" w:hAnsi="Times New Roman" w:cs="Times New Roman"/>
          <w:kern w:val="0"/>
          <w:sz w:val="24"/>
          <w:szCs w:val="24"/>
          <w:lang w:val="en-US" w:eastAsia="en-ZW"/>
          <w14:ligatures w14:val="none"/>
        </w:rPr>
        <w:t>served</w:t>
      </w:r>
      <w:r w:rsidR="00234E03" w:rsidRPr="00234E03">
        <w:rPr>
          <w:rFonts w:ascii="Times New Roman" w:eastAsia="Times New Roman" w:hAnsi="Times New Roman" w:cs="Times New Roman"/>
          <w:kern w:val="0"/>
          <w:sz w:val="24"/>
          <w:szCs w:val="24"/>
          <w:lang w:val="en-US" w:eastAsia="en-ZW"/>
          <w14:ligatures w14:val="none"/>
        </w:rPr>
        <w:t>.</w:t>
      </w:r>
      <w:r w:rsidRPr="00234E03">
        <w:rPr>
          <w:rFonts w:ascii="Times New Roman" w:eastAsia="Times New Roman" w:hAnsi="Times New Roman" w:cs="Times New Roman"/>
          <w:kern w:val="0"/>
          <w:sz w:val="24"/>
          <w:szCs w:val="24"/>
          <w:lang w:val="en-US" w:eastAsia="en-ZW"/>
          <w14:ligatures w14:val="none"/>
        </w:rPr>
        <w:t xml:space="preserve"> </w:t>
      </w:r>
    </w:p>
    <w:p w14:paraId="216F4D23" w14:textId="77777777" w:rsidR="00285B22" w:rsidRPr="00234E03" w:rsidRDefault="00285B22" w:rsidP="00DF2D64">
      <w:pPr>
        <w:spacing w:after="0" w:line="360" w:lineRule="auto"/>
        <w:ind w:left="851"/>
        <w:jc w:val="both"/>
        <w:rPr>
          <w:rFonts w:ascii="Times New Roman" w:eastAsia="Times New Roman" w:hAnsi="Times New Roman" w:cs="Times New Roman"/>
          <w:kern w:val="0"/>
          <w:sz w:val="24"/>
          <w:szCs w:val="24"/>
          <w:lang w:val="en-US" w:eastAsia="en-ZW"/>
          <w14:ligatures w14:val="none"/>
        </w:rPr>
      </w:pPr>
    </w:p>
    <w:p w14:paraId="45B61E7F" w14:textId="3BF371B1" w:rsidR="00354F52" w:rsidRPr="00234E03" w:rsidRDefault="00DF2D64" w:rsidP="00DF2D64">
      <w:pPr>
        <w:pStyle w:val="ListParagraph"/>
        <w:numPr>
          <w:ilvl w:val="0"/>
          <w:numId w:val="7"/>
        </w:numPr>
        <w:spacing w:after="0" w:line="360" w:lineRule="auto"/>
        <w:ind w:left="851"/>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kern w:val="0"/>
          <w:sz w:val="24"/>
          <w:szCs w:val="24"/>
          <w:lang w:val="en-US" w:eastAsia="en-ZW"/>
          <w14:ligatures w14:val="none"/>
        </w:rPr>
        <w:t>A w</w:t>
      </w:r>
      <w:r w:rsidR="00285B22" w:rsidRPr="00234E03">
        <w:rPr>
          <w:rFonts w:ascii="Times New Roman" w:eastAsia="Times New Roman" w:hAnsi="Times New Roman" w:cs="Times New Roman"/>
          <w:kern w:val="0"/>
          <w:sz w:val="24"/>
          <w:szCs w:val="24"/>
          <w:lang w:val="en-US" w:eastAsia="en-ZW"/>
          <w14:ligatures w14:val="none"/>
        </w:rPr>
        <w:t xml:space="preserve">arrant </w:t>
      </w:r>
      <w:r w:rsidR="00234E03" w:rsidRPr="00234E03">
        <w:rPr>
          <w:rFonts w:ascii="Times New Roman" w:eastAsia="Times New Roman" w:hAnsi="Times New Roman" w:cs="Times New Roman"/>
          <w:kern w:val="0"/>
          <w:sz w:val="24"/>
          <w:szCs w:val="24"/>
          <w:lang w:val="en-US" w:eastAsia="en-ZW"/>
          <w14:ligatures w14:val="none"/>
        </w:rPr>
        <w:t xml:space="preserve">be issued </w:t>
      </w:r>
      <w:r w:rsidR="00285B22" w:rsidRPr="00234E03">
        <w:rPr>
          <w:rFonts w:ascii="Times New Roman" w:eastAsia="Times New Roman" w:hAnsi="Times New Roman" w:cs="Times New Roman"/>
          <w:kern w:val="0"/>
          <w:sz w:val="24"/>
          <w:szCs w:val="24"/>
          <w:lang w:val="en-US" w:eastAsia="en-ZW"/>
          <w14:ligatures w14:val="none"/>
        </w:rPr>
        <w:t xml:space="preserve">for the </w:t>
      </w:r>
      <w:r w:rsidR="00234E03" w:rsidRPr="00234E03">
        <w:rPr>
          <w:rFonts w:ascii="Times New Roman" w:eastAsia="Times New Roman" w:hAnsi="Times New Roman" w:cs="Times New Roman"/>
          <w:kern w:val="0"/>
          <w:sz w:val="24"/>
          <w:szCs w:val="24"/>
          <w:lang w:val="en-US" w:eastAsia="en-ZW"/>
          <w14:ligatures w14:val="none"/>
        </w:rPr>
        <w:t xml:space="preserve">immediate </w:t>
      </w:r>
      <w:r w:rsidR="00285B22" w:rsidRPr="00234E03">
        <w:rPr>
          <w:rFonts w:ascii="Times New Roman" w:eastAsia="Times New Roman" w:hAnsi="Times New Roman" w:cs="Times New Roman"/>
          <w:kern w:val="0"/>
          <w:sz w:val="24"/>
          <w:szCs w:val="24"/>
          <w:lang w:val="en-US" w:eastAsia="en-ZW"/>
          <w14:ligatures w14:val="none"/>
        </w:rPr>
        <w:t>liberation of the accused person from prison</w:t>
      </w:r>
      <w:r w:rsidR="00234E03" w:rsidRPr="00234E03">
        <w:rPr>
          <w:rFonts w:ascii="Times New Roman" w:eastAsia="Times New Roman" w:hAnsi="Times New Roman" w:cs="Times New Roman"/>
          <w:kern w:val="0"/>
          <w:sz w:val="24"/>
          <w:szCs w:val="24"/>
          <w:lang w:val="en-US" w:eastAsia="en-ZW"/>
          <w14:ligatures w14:val="none"/>
        </w:rPr>
        <w:t>.</w:t>
      </w:r>
    </w:p>
    <w:p w14:paraId="43FFEB9A" w14:textId="77777777" w:rsidR="00354F52" w:rsidRDefault="00354F52" w:rsidP="009B17E5">
      <w:pPr>
        <w:pStyle w:val="NoSpacing"/>
        <w:spacing w:line="360" w:lineRule="auto"/>
        <w:jc w:val="both"/>
        <w:rPr>
          <w:rFonts w:ascii="Times New Roman" w:eastAsia="Times New Roman" w:hAnsi="Times New Roman" w:cs="Times New Roman"/>
          <w:color w:val="000000"/>
          <w:sz w:val="24"/>
          <w:szCs w:val="24"/>
          <w:lang w:eastAsia="en-ZW"/>
        </w:rPr>
      </w:pPr>
    </w:p>
    <w:p w14:paraId="3A400B0B" w14:textId="77777777" w:rsidR="00DF2D64" w:rsidRDefault="00DF2D64" w:rsidP="009B17E5">
      <w:pPr>
        <w:pStyle w:val="NoSpacing"/>
        <w:spacing w:line="360" w:lineRule="auto"/>
        <w:jc w:val="both"/>
        <w:rPr>
          <w:rFonts w:ascii="Times New Roman" w:eastAsia="Times New Roman" w:hAnsi="Times New Roman" w:cs="Times New Roman"/>
          <w:color w:val="000000"/>
          <w:lang w:eastAsia="en-ZW"/>
        </w:rPr>
      </w:pPr>
    </w:p>
    <w:p w14:paraId="50875FD8" w14:textId="77777777" w:rsidR="00DF2D64" w:rsidRDefault="00DF2D64" w:rsidP="009B17E5">
      <w:pPr>
        <w:pStyle w:val="NoSpacing"/>
        <w:spacing w:line="360" w:lineRule="auto"/>
        <w:jc w:val="both"/>
        <w:rPr>
          <w:rFonts w:ascii="Times New Roman" w:eastAsia="Times New Roman" w:hAnsi="Times New Roman" w:cs="Times New Roman"/>
          <w:color w:val="000000"/>
          <w:lang w:eastAsia="en-ZW"/>
        </w:rPr>
      </w:pPr>
    </w:p>
    <w:p w14:paraId="16EF8056" w14:textId="1BEFF371" w:rsidR="00354F52" w:rsidRDefault="000F7F2D" w:rsidP="009B17E5">
      <w:pPr>
        <w:pStyle w:val="NoSpacing"/>
        <w:spacing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lang w:eastAsia="en-ZW"/>
        </w:rPr>
        <w:t xml:space="preserve">TSANGA </w:t>
      </w:r>
      <w:r w:rsidRPr="00354F52">
        <w:rPr>
          <w:rFonts w:ascii="Times New Roman" w:eastAsia="Times New Roman" w:hAnsi="Times New Roman" w:cs="Times New Roman"/>
          <w:color w:val="000000"/>
          <w:lang w:eastAsia="en-ZW"/>
        </w:rPr>
        <w:t>J</w:t>
      </w:r>
      <w:r w:rsidR="00EC6338">
        <w:rPr>
          <w:rFonts w:ascii="Times New Roman" w:eastAsia="Times New Roman" w:hAnsi="Times New Roman" w:cs="Times New Roman"/>
          <w:color w:val="000000"/>
          <w:lang w:eastAsia="en-ZW"/>
        </w:rPr>
        <w:t xml:space="preserve"> [signed on original] </w:t>
      </w:r>
      <w:r w:rsidR="00354F52">
        <w:rPr>
          <w:rFonts w:ascii="Times New Roman" w:eastAsia="Times New Roman" w:hAnsi="Times New Roman" w:cs="Times New Roman"/>
          <w:color w:val="000000"/>
          <w:sz w:val="24"/>
          <w:szCs w:val="24"/>
          <w:lang w:eastAsia="en-ZW"/>
        </w:rPr>
        <w:t xml:space="preserve">I agree </w:t>
      </w:r>
    </w:p>
    <w:p w14:paraId="015C6F7E" w14:textId="77777777" w:rsidR="00EC6338" w:rsidRDefault="00EC6338" w:rsidP="009B17E5">
      <w:pPr>
        <w:pStyle w:val="NoSpacing"/>
        <w:spacing w:line="360" w:lineRule="auto"/>
        <w:jc w:val="both"/>
        <w:rPr>
          <w:rFonts w:ascii="Times New Roman" w:eastAsia="Times New Roman" w:hAnsi="Times New Roman" w:cs="Times New Roman"/>
          <w:color w:val="000000"/>
          <w:sz w:val="24"/>
          <w:szCs w:val="24"/>
          <w:lang w:eastAsia="en-ZW"/>
        </w:rPr>
      </w:pPr>
    </w:p>
    <w:p w14:paraId="392ADF21" w14:textId="3EAD1394" w:rsidR="00354F52" w:rsidRPr="00354F52" w:rsidRDefault="00354F52" w:rsidP="009B17E5">
      <w:pPr>
        <w:pStyle w:val="NoSpacing"/>
        <w:spacing w:line="360" w:lineRule="auto"/>
        <w:jc w:val="both"/>
        <w:rPr>
          <w:rFonts w:ascii="Times New Roman" w:eastAsia="Times New Roman" w:hAnsi="Times New Roman" w:cs="Times New Roman"/>
          <w:b/>
          <w:bCs/>
          <w:color w:val="000000"/>
          <w:sz w:val="16"/>
          <w:szCs w:val="16"/>
          <w:lang w:eastAsia="en-ZW"/>
        </w:rPr>
      </w:pPr>
      <w:r>
        <w:rPr>
          <w:rFonts w:ascii="Times New Roman" w:eastAsia="Times New Roman" w:hAnsi="Times New Roman" w:cs="Times New Roman"/>
          <w:b/>
          <w:bCs/>
          <w:color w:val="000000"/>
          <w:sz w:val="16"/>
          <w:szCs w:val="16"/>
          <w:lang w:eastAsia="en-ZW"/>
        </w:rPr>
        <w:t>[</w:t>
      </w:r>
      <w:r w:rsidRPr="00354F52">
        <w:rPr>
          <w:rFonts w:ascii="Times New Roman" w:eastAsia="Times New Roman" w:hAnsi="Times New Roman" w:cs="Times New Roman"/>
          <w:b/>
          <w:bCs/>
          <w:color w:val="000000"/>
          <w:sz w:val="16"/>
          <w:szCs w:val="16"/>
          <w:lang w:eastAsia="en-ZW"/>
        </w:rPr>
        <w:t xml:space="preserve">CHILIMBE J </w:t>
      </w:r>
      <w:r w:rsidR="000F7F2D">
        <w:rPr>
          <w:rFonts w:ascii="Times New Roman" w:eastAsia="Times New Roman" w:hAnsi="Times New Roman" w:cs="Times New Roman"/>
          <w:b/>
          <w:bCs/>
          <w:color w:val="000000"/>
          <w:sz w:val="16"/>
          <w:szCs w:val="16"/>
          <w:lang w:eastAsia="en-ZW"/>
        </w:rPr>
        <w:t>5</w:t>
      </w:r>
      <w:r w:rsidRPr="00354F52">
        <w:rPr>
          <w:rFonts w:ascii="Times New Roman" w:eastAsia="Times New Roman" w:hAnsi="Times New Roman" w:cs="Times New Roman"/>
          <w:b/>
          <w:bCs/>
          <w:color w:val="000000"/>
          <w:sz w:val="16"/>
          <w:szCs w:val="16"/>
          <w:lang w:eastAsia="en-ZW"/>
        </w:rPr>
        <w:t xml:space="preserve"> March 2025] </w:t>
      </w:r>
    </w:p>
    <w:p w14:paraId="45E865BE" w14:textId="77777777" w:rsidR="004F7ED5" w:rsidRDefault="004F7ED5" w:rsidP="009B17E5">
      <w:pPr>
        <w:pStyle w:val="NoSpacing"/>
        <w:spacing w:line="360" w:lineRule="auto"/>
        <w:jc w:val="both"/>
        <w:rPr>
          <w:rFonts w:ascii="Times New Roman" w:eastAsia="Times New Roman" w:hAnsi="Times New Roman" w:cs="Times New Roman"/>
          <w:color w:val="000000"/>
          <w:sz w:val="24"/>
          <w:szCs w:val="24"/>
          <w:lang w:eastAsia="en-ZW"/>
        </w:rPr>
      </w:pPr>
    </w:p>
    <w:p w14:paraId="4E8508DF" w14:textId="77777777" w:rsidR="00FC4721" w:rsidRDefault="00FC4721" w:rsidP="009B17E5">
      <w:pPr>
        <w:pStyle w:val="NoSpacing"/>
        <w:spacing w:line="360" w:lineRule="auto"/>
        <w:jc w:val="both"/>
        <w:rPr>
          <w:rFonts w:ascii="Times New Roman" w:eastAsia="Times New Roman" w:hAnsi="Times New Roman" w:cs="Times New Roman"/>
          <w:color w:val="000000"/>
          <w:sz w:val="24"/>
          <w:szCs w:val="24"/>
          <w:lang w:eastAsia="en-ZW"/>
        </w:rPr>
      </w:pPr>
    </w:p>
    <w:p w14:paraId="2FA5EAE7" w14:textId="77777777" w:rsidR="00FC4721" w:rsidRDefault="00FC4721" w:rsidP="009B17E5">
      <w:pPr>
        <w:pStyle w:val="NoSpacing"/>
        <w:spacing w:line="360" w:lineRule="auto"/>
        <w:jc w:val="both"/>
        <w:rPr>
          <w:rFonts w:ascii="Times New Roman" w:eastAsia="Times New Roman" w:hAnsi="Times New Roman" w:cs="Times New Roman"/>
          <w:color w:val="000000"/>
          <w:sz w:val="24"/>
          <w:szCs w:val="24"/>
          <w:lang w:eastAsia="en-ZW"/>
        </w:rPr>
      </w:pPr>
    </w:p>
    <w:p w14:paraId="009241C3" w14:textId="77777777" w:rsidR="00FC4721" w:rsidRDefault="00FC4721" w:rsidP="009B17E5">
      <w:pPr>
        <w:pStyle w:val="NoSpacing"/>
        <w:spacing w:line="360" w:lineRule="auto"/>
        <w:jc w:val="both"/>
        <w:rPr>
          <w:rFonts w:ascii="Times New Roman" w:eastAsia="Times New Roman" w:hAnsi="Times New Roman" w:cs="Times New Roman"/>
          <w:color w:val="000000"/>
          <w:sz w:val="24"/>
          <w:szCs w:val="24"/>
          <w:lang w:eastAsia="en-ZW"/>
        </w:rPr>
      </w:pPr>
    </w:p>
    <w:p w14:paraId="0889887E" w14:textId="77777777" w:rsidR="008D3B8D" w:rsidRDefault="008D3B8D" w:rsidP="009B17E5">
      <w:pPr>
        <w:pStyle w:val="NoSpacing"/>
        <w:spacing w:line="360" w:lineRule="auto"/>
        <w:jc w:val="both"/>
        <w:rPr>
          <w:rFonts w:ascii="Times New Roman" w:eastAsia="Times New Roman" w:hAnsi="Times New Roman" w:cs="Times New Roman"/>
          <w:color w:val="000000"/>
          <w:sz w:val="24"/>
          <w:szCs w:val="24"/>
          <w:lang w:eastAsia="en-ZW"/>
        </w:rPr>
      </w:pPr>
    </w:p>
    <w:p w14:paraId="5DA6742D" w14:textId="77777777" w:rsidR="008D3B8D" w:rsidRDefault="008D3B8D" w:rsidP="009B17E5">
      <w:pPr>
        <w:pStyle w:val="NoSpacing"/>
        <w:spacing w:line="360" w:lineRule="auto"/>
        <w:jc w:val="both"/>
        <w:rPr>
          <w:rFonts w:ascii="Times New Roman" w:eastAsia="Times New Roman" w:hAnsi="Times New Roman" w:cs="Times New Roman"/>
          <w:color w:val="000000"/>
          <w:sz w:val="24"/>
          <w:szCs w:val="24"/>
          <w:lang w:eastAsia="en-ZW"/>
        </w:rPr>
      </w:pPr>
    </w:p>
    <w:p w14:paraId="52B53C7C" w14:textId="77777777" w:rsidR="008D3B8D" w:rsidRDefault="008D3B8D" w:rsidP="009B17E5">
      <w:pPr>
        <w:pStyle w:val="NoSpacing"/>
        <w:spacing w:line="360" w:lineRule="auto"/>
        <w:jc w:val="both"/>
        <w:rPr>
          <w:rFonts w:ascii="Times New Roman" w:eastAsia="Times New Roman" w:hAnsi="Times New Roman" w:cs="Times New Roman"/>
          <w:color w:val="000000"/>
          <w:sz w:val="24"/>
          <w:szCs w:val="24"/>
          <w:lang w:eastAsia="en-ZW"/>
        </w:rPr>
      </w:pPr>
    </w:p>
    <w:p w14:paraId="47E260E9" w14:textId="77777777" w:rsidR="004B6595" w:rsidRDefault="004B6595" w:rsidP="009B17E5">
      <w:pPr>
        <w:pStyle w:val="NoSpacing"/>
        <w:spacing w:line="360" w:lineRule="auto"/>
        <w:jc w:val="both"/>
        <w:rPr>
          <w:rFonts w:ascii="Times New Roman" w:eastAsia="Times New Roman" w:hAnsi="Times New Roman" w:cs="Times New Roman"/>
          <w:color w:val="000000"/>
          <w:sz w:val="24"/>
          <w:szCs w:val="24"/>
          <w:lang w:eastAsia="en-ZW"/>
        </w:rPr>
      </w:pPr>
    </w:p>
    <w:p w14:paraId="45400E6F" w14:textId="77777777" w:rsidR="004B6595" w:rsidRDefault="004B6595" w:rsidP="009B17E5">
      <w:pPr>
        <w:pStyle w:val="NoSpacing"/>
        <w:spacing w:line="360" w:lineRule="auto"/>
        <w:jc w:val="both"/>
        <w:rPr>
          <w:rFonts w:ascii="Times New Roman" w:eastAsia="Times New Roman" w:hAnsi="Times New Roman" w:cs="Times New Roman"/>
          <w:color w:val="000000"/>
          <w:sz w:val="24"/>
          <w:szCs w:val="24"/>
          <w:lang w:eastAsia="en-ZW"/>
        </w:rPr>
      </w:pPr>
    </w:p>
    <w:p w14:paraId="6F931548" w14:textId="1C12C77C" w:rsidR="004B6595" w:rsidRDefault="004B6595" w:rsidP="009B17E5">
      <w:pPr>
        <w:pStyle w:val="NoSpacing"/>
        <w:spacing w:line="360" w:lineRule="auto"/>
        <w:jc w:val="both"/>
        <w:rPr>
          <w:rFonts w:ascii="Times New Roman" w:eastAsia="Times New Roman" w:hAnsi="Times New Roman" w:cs="Times New Roman"/>
          <w:color w:val="000000"/>
          <w:sz w:val="24"/>
          <w:szCs w:val="24"/>
          <w:lang w:eastAsia="en-ZW"/>
        </w:rPr>
      </w:pPr>
    </w:p>
    <w:p w14:paraId="323CBD38" w14:textId="77777777" w:rsidR="00484DE0" w:rsidRDefault="00484DE0" w:rsidP="009B17E5">
      <w:pPr>
        <w:pStyle w:val="NoSpacing"/>
        <w:spacing w:line="360" w:lineRule="auto"/>
        <w:jc w:val="both"/>
        <w:rPr>
          <w:rFonts w:ascii="Times New Roman" w:eastAsia="Times New Roman" w:hAnsi="Times New Roman" w:cs="Times New Roman"/>
          <w:color w:val="000000"/>
          <w:sz w:val="24"/>
          <w:szCs w:val="24"/>
          <w:lang w:eastAsia="en-ZW"/>
        </w:rPr>
      </w:pPr>
    </w:p>
    <w:p w14:paraId="61421565" w14:textId="77777777" w:rsidR="00484DE0" w:rsidRDefault="00484DE0" w:rsidP="009B17E5">
      <w:pPr>
        <w:pStyle w:val="NoSpacing"/>
        <w:spacing w:line="360" w:lineRule="auto"/>
        <w:jc w:val="both"/>
        <w:rPr>
          <w:rFonts w:ascii="Times New Roman" w:eastAsia="Times New Roman" w:hAnsi="Times New Roman" w:cs="Times New Roman"/>
          <w:color w:val="000000"/>
          <w:sz w:val="24"/>
          <w:szCs w:val="24"/>
          <w:lang w:eastAsia="en-ZW"/>
        </w:rPr>
      </w:pPr>
    </w:p>
    <w:sectPr w:rsidR="00484DE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BBBCC" w14:textId="77777777" w:rsidR="003947A3" w:rsidRDefault="003947A3" w:rsidP="00A54582">
      <w:pPr>
        <w:spacing w:after="0" w:line="240" w:lineRule="auto"/>
      </w:pPr>
      <w:r>
        <w:separator/>
      </w:r>
    </w:p>
  </w:endnote>
  <w:endnote w:type="continuationSeparator" w:id="0">
    <w:p w14:paraId="0EDC3CC1" w14:textId="77777777" w:rsidR="003947A3" w:rsidRDefault="003947A3" w:rsidP="00A5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CDA37" w14:textId="77777777" w:rsidR="003947A3" w:rsidRDefault="003947A3" w:rsidP="00A54582">
      <w:pPr>
        <w:spacing w:after="0" w:line="240" w:lineRule="auto"/>
      </w:pPr>
      <w:r>
        <w:separator/>
      </w:r>
    </w:p>
  </w:footnote>
  <w:footnote w:type="continuationSeparator" w:id="0">
    <w:p w14:paraId="118DE291" w14:textId="77777777" w:rsidR="003947A3" w:rsidRDefault="003947A3" w:rsidP="00A54582">
      <w:pPr>
        <w:spacing w:after="0" w:line="240" w:lineRule="auto"/>
      </w:pPr>
      <w:r>
        <w:continuationSeparator/>
      </w:r>
    </w:p>
  </w:footnote>
  <w:footnote w:id="1">
    <w:p w14:paraId="0EB07A59" w14:textId="7EC85FB0" w:rsidR="001821F7" w:rsidRPr="00F27E4E" w:rsidRDefault="001821F7" w:rsidP="00F27E4E">
      <w:pPr>
        <w:pStyle w:val="FootnoteText"/>
        <w:jc w:val="both"/>
        <w:rPr>
          <w:sz w:val="16"/>
          <w:szCs w:val="16"/>
        </w:rPr>
      </w:pPr>
      <w:r>
        <w:rPr>
          <w:rStyle w:val="FootnoteReference"/>
        </w:rPr>
        <w:footnoteRef/>
      </w:r>
      <w:r w:rsidR="00F27E4E" w:rsidRPr="00F27E4E">
        <w:rPr>
          <w:sz w:val="16"/>
          <w:szCs w:val="16"/>
        </w:rPr>
        <w:t xml:space="preserve">Commentaries on the laws of England, William </w:t>
      </w:r>
      <w:r w:rsidR="00866B95" w:rsidRPr="00F27E4E">
        <w:rPr>
          <w:sz w:val="16"/>
          <w:szCs w:val="16"/>
        </w:rPr>
        <w:t>Blackstone; -</w:t>
      </w:r>
      <w:r w:rsidR="00F27E4E" w:rsidRPr="00F27E4E">
        <w:rPr>
          <w:sz w:val="16"/>
          <w:szCs w:val="16"/>
        </w:rPr>
        <w:t xml:space="preserve"> </w:t>
      </w:r>
      <w:hyperlink r:id="rId1" w:history="1">
        <w:r w:rsidR="00F27E4E" w:rsidRPr="00F27E4E">
          <w:rPr>
            <w:rStyle w:val="Hyperlink"/>
            <w:sz w:val="16"/>
            <w:szCs w:val="16"/>
          </w:rPr>
          <w:t>https://avalon.law.yale.edu/subject_menus/blackstone.asp</w:t>
        </w:r>
      </w:hyperlink>
      <w:r w:rsidR="00F27E4E" w:rsidRPr="00F27E4E">
        <w:rPr>
          <w:sz w:val="16"/>
          <w:szCs w:val="16"/>
        </w:rPr>
        <w:t xml:space="preserve"> </w:t>
      </w:r>
    </w:p>
  </w:footnote>
  <w:footnote w:id="2">
    <w:p w14:paraId="554EC4B5" w14:textId="44D54501" w:rsidR="004F7ED5" w:rsidRDefault="004F7ED5">
      <w:pPr>
        <w:pStyle w:val="FootnoteText"/>
      </w:pPr>
      <w:r>
        <w:rPr>
          <w:rStyle w:val="FootnoteReference"/>
        </w:rPr>
        <w:footnoteRef/>
      </w:r>
      <w:r>
        <w:t xml:space="preserve"> The Magistrates` </w:t>
      </w:r>
      <w:r w:rsidR="00354F52">
        <w:t>Handbook, Revised</w:t>
      </w:r>
      <w:r>
        <w:t xml:space="preserve"> Edition 2021-Prof Feltoe, published by the Judicial Service Commission of Zimbabwe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722029531"/>
      <w:docPartObj>
        <w:docPartGallery w:val="Page Numbers (Top of Page)"/>
        <w:docPartUnique/>
      </w:docPartObj>
    </w:sdtPr>
    <w:sdtEndPr>
      <w:rPr>
        <w:noProof/>
      </w:rPr>
    </w:sdtEndPr>
    <w:sdtContent>
      <w:p w14:paraId="5A935320" w14:textId="6BF9CC7F" w:rsidR="00A54582" w:rsidRPr="0074183E" w:rsidRDefault="00A54582">
        <w:pPr>
          <w:pStyle w:val="Header"/>
          <w:jc w:val="right"/>
          <w:rPr>
            <w:b/>
            <w:bCs/>
            <w:noProof/>
            <w:sz w:val="20"/>
            <w:szCs w:val="20"/>
          </w:rPr>
        </w:pPr>
        <w:r w:rsidRPr="0074183E">
          <w:rPr>
            <w:b/>
            <w:bCs/>
            <w:sz w:val="20"/>
            <w:szCs w:val="20"/>
          </w:rPr>
          <w:fldChar w:fldCharType="begin"/>
        </w:r>
        <w:r w:rsidRPr="0074183E">
          <w:rPr>
            <w:b/>
            <w:bCs/>
            <w:sz w:val="20"/>
            <w:szCs w:val="20"/>
          </w:rPr>
          <w:instrText xml:space="preserve"> PAGE   \* MERGEFORMAT </w:instrText>
        </w:r>
        <w:r w:rsidRPr="0074183E">
          <w:rPr>
            <w:b/>
            <w:bCs/>
            <w:sz w:val="20"/>
            <w:szCs w:val="20"/>
          </w:rPr>
          <w:fldChar w:fldCharType="separate"/>
        </w:r>
        <w:r w:rsidR="004E708A">
          <w:rPr>
            <w:b/>
            <w:bCs/>
            <w:noProof/>
            <w:sz w:val="20"/>
            <w:szCs w:val="20"/>
          </w:rPr>
          <w:t>1</w:t>
        </w:r>
        <w:r w:rsidRPr="0074183E">
          <w:rPr>
            <w:b/>
            <w:bCs/>
            <w:noProof/>
            <w:sz w:val="20"/>
            <w:szCs w:val="20"/>
          </w:rPr>
          <w:fldChar w:fldCharType="end"/>
        </w:r>
      </w:p>
      <w:p w14:paraId="57C02646" w14:textId="29ED2146" w:rsidR="00A54582" w:rsidRPr="0074183E" w:rsidRDefault="00A54582" w:rsidP="004E708A">
        <w:pPr>
          <w:pStyle w:val="Header"/>
          <w:jc w:val="right"/>
          <w:rPr>
            <w:b/>
            <w:bCs/>
            <w:noProof/>
            <w:sz w:val="20"/>
            <w:szCs w:val="20"/>
          </w:rPr>
        </w:pPr>
        <w:r w:rsidRPr="0074183E">
          <w:rPr>
            <w:b/>
            <w:bCs/>
            <w:noProof/>
            <w:sz w:val="20"/>
            <w:szCs w:val="20"/>
          </w:rPr>
          <w:t>HH</w:t>
        </w:r>
        <w:r w:rsidR="0074183E" w:rsidRPr="0074183E">
          <w:rPr>
            <w:b/>
            <w:bCs/>
            <w:noProof/>
            <w:sz w:val="20"/>
            <w:szCs w:val="20"/>
          </w:rPr>
          <w:t xml:space="preserve"> 120-25</w:t>
        </w:r>
      </w:p>
      <w:p w14:paraId="4EF16B36" w14:textId="41F9958F" w:rsidR="00A54582" w:rsidRPr="0074183E" w:rsidRDefault="00A54582" w:rsidP="004E708A">
        <w:pPr>
          <w:pStyle w:val="Header"/>
          <w:jc w:val="right"/>
          <w:rPr>
            <w:b/>
            <w:bCs/>
            <w:sz w:val="20"/>
            <w:szCs w:val="20"/>
          </w:rPr>
        </w:pPr>
        <w:r w:rsidRPr="0074183E">
          <w:rPr>
            <w:b/>
            <w:bCs/>
            <w:noProof/>
            <w:sz w:val="20"/>
            <w:szCs w:val="20"/>
          </w:rPr>
          <w:t>HCHCR 356/25</w:t>
        </w:r>
      </w:p>
    </w:sdtContent>
  </w:sdt>
  <w:p w14:paraId="510E30F9" w14:textId="77777777" w:rsidR="00A54582" w:rsidRDefault="00A545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101"/>
    <w:multiLevelType w:val="hybridMultilevel"/>
    <w:tmpl w:val="9DB48F60"/>
    <w:lvl w:ilvl="0" w:tplc="84B2437E">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C7B55FF"/>
    <w:multiLevelType w:val="hybridMultilevel"/>
    <w:tmpl w:val="B2725F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D0624E1"/>
    <w:multiLevelType w:val="hybridMultilevel"/>
    <w:tmpl w:val="2C9EF412"/>
    <w:lvl w:ilvl="0" w:tplc="59D25C58">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CC6566A"/>
    <w:multiLevelType w:val="hybridMultilevel"/>
    <w:tmpl w:val="CF269E5E"/>
    <w:lvl w:ilvl="0" w:tplc="8D16F516">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43D2007"/>
    <w:multiLevelType w:val="hybridMultilevel"/>
    <w:tmpl w:val="39D02FE2"/>
    <w:lvl w:ilvl="0" w:tplc="60C875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5BE0596A"/>
    <w:multiLevelType w:val="hybridMultilevel"/>
    <w:tmpl w:val="EF089A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FA85528"/>
    <w:multiLevelType w:val="hybridMultilevel"/>
    <w:tmpl w:val="4E687DCA"/>
    <w:lvl w:ilvl="0" w:tplc="3144529E">
      <w:start w:val="1"/>
      <w:numFmt w:val="lowerLetter"/>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28FE4">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8EA1A">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EE303C">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49B1E">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5CDEE4">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D88B70">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08AAE">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814DC">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82"/>
    <w:rsid w:val="00003FCE"/>
    <w:rsid w:val="000062E2"/>
    <w:rsid w:val="000377E6"/>
    <w:rsid w:val="00056EDA"/>
    <w:rsid w:val="00077233"/>
    <w:rsid w:val="000F7F2D"/>
    <w:rsid w:val="00123CC2"/>
    <w:rsid w:val="00127543"/>
    <w:rsid w:val="001735D6"/>
    <w:rsid w:val="001737A5"/>
    <w:rsid w:val="001821F7"/>
    <w:rsid w:val="001915E8"/>
    <w:rsid w:val="001C16FE"/>
    <w:rsid w:val="00234E03"/>
    <w:rsid w:val="002509FB"/>
    <w:rsid w:val="0027384F"/>
    <w:rsid w:val="00285B22"/>
    <w:rsid w:val="00354F52"/>
    <w:rsid w:val="003947A3"/>
    <w:rsid w:val="00434C9C"/>
    <w:rsid w:val="00451AFB"/>
    <w:rsid w:val="004523A8"/>
    <w:rsid w:val="00484DE0"/>
    <w:rsid w:val="004916AD"/>
    <w:rsid w:val="004B6595"/>
    <w:rsid w:val="004E708A"/>
    <w:rsid w:val="004F7ED5"/>
    <w:rsid w:val="005219FD"/>
    <w:rsid w:val="00522D97"/>
    <w:rsid w:val="00545A9A"/>
    <w:rsid w:val="00592DF7"/>
    <w:rsid w:val="005F515D"/>
    <w:rsid w:val="0066571B"/>
    <w:rsid w:val="006B099D"/>
    <w:rsid w:val="006B5BBF"/>
    <w:rsid w:val="006E7832"/>
    <w:rsid w:val="007015CF"/>
    <w:rsid w:val="007104AE"/>
    <w:rsid w:val="00716123"/>
    <w:rsid w:val="00720C84"/>
    <w:rsid w:val="00737A7C"/>
    <w:rsid w:val="0074183E"/>
    <w:rsid w:val="00743640"/>
    <w:rsid w:val="007505CA"/>
    <w:rsid w:val="00752BF2"/>
    <w:rsid w:val="00760DD3"/>
    <w:rsid w:val="00761494"/>
    <w:rsid w:val="007C7C06"/>
    <w:rsid w:val="007E29E8"/>
    <w:rsid w:val="00814B8D"/>
    <w:rsid w:val="00826EC0"/>
    <w:rsid w:val="008356FA"/>
    <w:rsid w:val="00866B95"/>
    <w:rsid w:val="00870C32"/>
    <w:rsid w:val="008B1262"/>
    <w:rsid w:val="008D3B8D"/>
    <w:rsid w:val="00920CB8"/>
    <w:rsid w:val="00933FA8"/>
    <w:rsid w:val="00964932"/>
    <w:rsid w:val="00977A01"/>
    <w:rsid w:val="009B17E5"/>
    <w:rsid w:val="00A24345"/>
    <w:rsid w:val="00A36B5B"/>
    <w:rsid w:val="00A54582"/>
    <w:rsid w:val="00A62564"/>
    <w:rsid w:val="00A82FD9"/>
    <w:rsid w:val="00A917C2"/>
    <w:rsid w:val="00AB230A"/>
    <w:rsid w:val="00AC00C1"/>
    <w:rsid w:val="00AE1E69"/>
    <w:rsid w:val="00B4177A"/>
    <w:rsid w:val="00B43F21"/>
    <w:rsid w:val="00B734C3"/>
    <w:rsid w:val="00B87EAF"/>
    <w:rsid w:val="00C2527B"/>
    <w:rsid w:val="00C326DC"/>
    <w:rsid w:val="00C474FE"/>
    <w:rsid w:val="00CA019E"/>
    <w:rsid w:val="00CC0057"/>
    <w:rsid w:val="00CE161E"/>
    <w:rsid w:val="00CE7BF7"/>
    <w:rsid w:val="00CF6E0A"/>
    <w:rsid w:val="00D463AC"/>
    <w:rsid w:val="00D62BE7"/>
    <w:rsid w:val="00DB2F49"/>
    <w:rsid w:val="00DB6625"/>
    <w:rsid w:val="00DF2D64"/>
    <w:rsid w:val="00E24E10"/>
    <w:rsid w:val="00E8199C"/>
    <w:rsid w:val="00E94CBB"/>
    <w:rsid w:val="00EA0AEA"/>
    <w:rsid w:val="00EA0C94"/>
    <w:rsid w:val="00EC2BC9"/>
    <w:rsid w:val="00EC5D95"/>
    <w:rsid w:val="00EC6338"/>
    <w:rsid w:val="00ED0710"/>
    <w:rsid w:val="00ED7955"/>
    <w:rsid w:val="00F140D9"/>
    <w:rsid w:val="00F27E4E"/>
    <w:rsid w:val="00F614FA"/>
    <w:rsid w:val="00F71F5D"/>
    <w:rsid w:val="00FC046D"/>
    <w:rsid w:val="00FC4721"/>
    <w:rsid w:val="00FF4A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D1046"/>
  <w15:chartTrackingRefBased/>
  <w15:docId w15:val="{528AD10B-FDC7-4EB9-9E98-DF648CDE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4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4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4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4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4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4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582"/>
    <w:rPr>
      <w:rFonts w:eastAsiaTheme="majorEastAsia" w:cstheme="majorBidi"/>
      <w:color w:val="272727" w:themeColor="text1" w:themeTint="D8"/>
    </w:rPr>
  </w:style>
  <w:style w:type="paragraph" w:styleId="Title">
    <w:name w:val="Title"/>
    <w:basedOn w:val="Normal"/>
    <w:next w:val="Normal"/>
    <w:link w:val="TitleChar"/>
    <w:uiPriority w:val="10"/>
    <w:qFormat/>
    <w:rsid w:val="00A5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582"/>
    <w:pPr>
      <w:spacing w:before="160"/>
      <w:jc w:val="center"/>
    </w:pPr>
    <w:rPr>
      <w:i/>
      <w:iCs/>
      <w:color w:val="404040" w:themeColor="text1" w:themeTint="BF"/>
    </w:rPr>
  </w:style>
  <w:style w:type="character" w:customStyle="1" w:styleId="QuoteChar">
    <w:name w:val="Quote Char"/>
    <w:basedOn w:val="DefaultParagraphFont"/>
    <w:link w:val="Quote"/>
    <w:uiPriority w:val="29"/>
    <w:rsid w:val="00A54582"/>
    <w:rPr>
      <w:i/>
      <w:iCs/>
      <w:color w:val="404040" w:themeColor="text1" w:themeTint="BF"/>
    </w:rPr>
  </w:style>
  <w:style w:type="paragraph" w:styleId="ListParagraph">
    <w:name w:val="List Paragraph"/>
    <w:basedOn w:val="Normal"/>
    <w:uiPriority w:val="34"/>
    <w:qFormat/>
    <w:rsid w:val="00A54582"/>
    <w:pPr>
      <w:ind w:left="720"/>
      <w:contextualSpacing/>
    </w:pPr>
  </w:style>
  <w:style w:type="character" w:styleId="IntenseEmphasis">
    <w:name w:val="Intense Emphasis"/>
    <w:basedOn w:val="DefaultParagraphFont"/>
    <w:uiPriority w:val="21"/>
    <w:qFormat/>
    <w:rsid w:val="00A54582"/>
    <w:rPr>
      <w:i/>
      <w:iCs/>
      <w:color w:val="2F5496" w:themeColor="accent1" w:themeShade="BF"/>
    </w:rPr>
  </w:style>
  <w:style w:type="paragraph" w:styleId="IntenseQuote">
    <w:name w:val="Intense Quote"/>
    <w:basedOn w:val="Normal"/>
    <w:next w:val="Normal"/>
    <w:link w:val="IntenseQuoteChar"/>
    <w:uiPriority w:val="30"/>
    <w:qFormat/>
    <w:rsid w:val="00A54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4582"/>
    <w:rPr>
      <w:i/>
      <w:iCs/>
      <w:color w:val="2F5496" w:themeColor="accent1" w:themeShade="BF"/>
    </w:rPr>
  </w:style>
  <w:style w:type="character" w:styleId="IntenseReference">
    <w:name w:val="Intense Reference"/>
    <w:basedOn w:val="DefaultParagraphFont"/>
    <w:uiPriority w:val="32"/>
    <w:qFormat/>
    <w:rsid w:val="00A54582"/>
    <w:rPr>
      <w:b/>
      <w:bCs/>
      <w:smallCaps/>
      <w:color w:val="2F5496" w:themeColor="accent1" w:themeShade="BF"/>
      <w:spacing w:val="5"/>
    </w:rPr>
  </w:style>
  <w:style w:type="table" w:customStyle="1" w:styleId="TableGrid">
    <w:name w:val="TableGrid"/>
    <w:rsid w:val="00A54582"/>
    <w:pPr>
      <w:spacing w:after="0" w:line="240" w:lineRule="auto"/>
    </w:pPr>
    <w:rPr>
      <w:rFonts w:eastAsia="Times New Roman"/>
      <w:sz w:val="24"/>
      <w:szCs w:val="24"/>
      <w:lang w:eastAsia="en-ZW"/>
    </w:rPr>
    <w:tblPr>
      <w:tblCellMar>
        <w:top w:w="0" w:type="dxa"/>
        <w:left w:w="0" w:type="dxa"/>
        <w:bottom w:w="0" w:type="dxa"/>
        <w:right w:w="0" w:type="dxa"/>
      </w:tblCellMar>
    </w:tblPr>
  </w:style>
  <w:style w:type="paragraph" w:styleId="Header">
    <w:name w:val="header"/>
    <w:basedOn w:val="Normal"/>
    <w:link w:val="HeaderChar"/>
    <w:uiPriority w:val="99"/>
    <w:unhideWhenUsed/>
    <w:rsid w:val="00A54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582"/>
  </w:style>
  <w:style w:type="paragraph" w:styleId="Footer">
    <w:name w:val="footer"/>
    <w:basedOn w:val="Normal"/>
    <w:link w:val="FooterChar"/>
    <w:uiPriority w:val="99"/>
    <w:unhideWhenUsed/>
    <w:rsid w:val="00A54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582"/>
  </w:style>
  <w:style w:type="paragraph" w:styleId="NoSpacing">
    <w:name w:val="No Spacing"/>
    <w:uiPriority w:val="1"/>
    <w:qFormat/>
    <w:rsid w:val="00CF6E0A"/>
    <w:pPr>
      <w:spacing w:after="0" w:line="240" w:lineRule="auto"/>
    </w:pPr>
  </w:style>
  <w:style w:type="paragraph" w:customStyle="1" w:styleId="Default">
    <w:name w:val="Default"/>
    <w:rsid w:val="00434C9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FootnoteText">
    <w:name w:val="footnote text"/>
    <w:basedOn w:val="Normal"/>
    <w:link w:val="FootnoteTextChar"/>
    <w:uiPriority w:val="99"/>
    <w:semiHidden/>
    <w:unhideWhenUsed/>
    <w:rsid w:val="00545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A9A"/>
    <w:rPr>
      <w:sz w:val="20"/>
      <w:szCs w:val="20"/>
    </w:rPr>
  </w:style>
  <w:style w:type="character" w:styleId="FootnoteReference">
    <w:name w:val="footnote reference"/>
    <w:basedOn w:val="DefaultParagraphFont"/>
    <w:uiPriority w:val="99"/>
    <w:semiHidden/>
    <w:unhideWhenUsed/>
    <w:rsid w:val="00545A9A"/>
    <w:rPr>
      <w:vertAlign w:val="superscript"/>
    </w:rPr>
  </w:style>
  <w:style w:type="character" w:styleId="Hyperlink">
    <w:name w:val="Hyperlink"/>
    <w:basedOn w:val="DefaultParagraphFont"/>
    <w:uiPriority w:val="99"/>
    <w:unhideWhenUsed/>
    <w:rsid w:val="00F27E4E"/>
    <w:rPr>
      <w:color w:val="0563C1" w:themeColor="hyperlink"/>
      <w:u w:val="single"/>
    </w:rPr>
  </w:style>
  <w:style w:type="character" w:customStyle="1" w:styleId="UnresolvedMention">
    <w:name w:val="Unresolved Mention"/>
    <w:basedOn w:val="DefaultParagraphFont"/>
    <w:uiPriority w:val="99"/>
    <w:semiHidden/>
    <w:unhideWhenUsed/>
    <w:rsid w:val="00F27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5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valon.law.yale.edu/subject_menus/blackston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2025-03-05T09:58:00Z</cp:lastPrinted>
  <dcterms:created xsi:type="dcterms:W3CDTF">2025-03-07T10:41:00Z</dcterms:created>
  <dcterms:modified xsi:type="dcterms:W3CDTF">2025-03-07T10:41:00Z</dcterms:modified>
</cp:coreProperties>
</file>