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D21" w:rsidRDefault="00814D21" w:rsidP="002F2FB4">
      <w:pPr>
        <w:spacing w:line="360" w:lineRule="auto"/>
        <w:jc w:val="both"/>
      </w:pPr>
    </w:p>
    <w:p w:rsidR="00814D21" w:rsidRPr="00D10188" w:rsidRDefault="00814D21" w:rsidP="002F2FB4">
      <w:pPr>
        <w:pStyle w:val="NoSpacing"/>
        <w:jc w:val="both"/>
        <w:rPr>
          <w:b/>
          <w:szCs w:val="24"/>
        </w:rPr>
      </w:pPr>
      <w:r>
        <w:rPr>
          <w:b/>
          <w:szCs w:val="24"/>
        </w:rPr>
        <w:t xml:space="preserve">THE STATE </w:t>
      </w:r>
    </w:p>
    <w:p w:rsidR="00814D21" w:rsidRPr="00D10188" w:rsidRDefault="00814D21" w:rsidP="002F2FB4">
      <w:pPr>
        <w:pStyle w:val="NoSpacing"/>
        <w:jc w:val="both"/>
        <w:rPr>
          <w:b/>
          <w:szCs w:val="24"/>
        </w:rPr>
      </w:pPr>
    </w:p>
    <w:p w:rsidR="00814D21" w:rsidRPr="00D10188" w:rsidRDefault="00814D21" w:rsidP="002F2FB4">
      <w:pPr>
        <w:pStyle w:val="NoSpacing"/>
        <w:jc w:val="both"/>
        <w:rPr>
          <w:b/>
          <w:szCs w:val="24"/>
        </w:rPr>
      </w:pPr>
      <w:r w:rsidRPr="00D10188">
        <w:rPr>
          <w:b/>
          <w:szCs w:val="24"/>
        </w:rPr>
        <w:t>Versus</w:t>
      </w:r>
    </w:p>
    <w:p w:rsidR="00814D21" w:rsidRPr="00D10188" w:rsidRDefault="00814D21" w:rsidP="002F2FB4">
      <w:pPr>
        <w:pStyle w:val="NoSpacing"/>
        <w:jc w:val="both"/>
        <w:rPr>
          <w:b/>
          <w:szCs w:val="24"/>
        </w:rPr>
      </w:pPr>
    </w:p>
    <w:p w:rsidR="00814D21" w:rsidRPr="00D10188" w:rsidRDefault="00814D21" w:rsidP="002F2FB4">
      <w:pPr>
        <w:pStyle w:val="NoSpacing"/>
        <w:jc w:val="both"/>
        <w:rPr>
          <w:b/>
          <w:szCs w:val="24"/>
        </w:rPr>
      </w:pPr>
      <w:r>
        <w:rPr>
          <w:b/>
          <w:szCs w:val="24"/>
        </w:rPr>
        <w:t>NOBERT MAPOPE</w:t>
      </w:r>
    </w:p>
    <w:p w:rsidR="00814D21" w:rsidRPr="00D10188" w:rsidRDefault="00814D21" w:rsidP="002F2FB4">
      <w:pPr>
        <w:pStyle w:val="NoSpacing"/>
        <w:jc w:val="both"/>
        <w:rPr>
          <w:b/>
          <w:szCs w:val="24"/>
        </w:rPr>
      </w:pPr>
    </w:p>
    <w:p w:rsidR="00814D21" w:rsidRPr="00D10188" w:rsidRDefault="00814D21" w:rsidP="002F2FB4">
      <w:pPr>
        <w:pStyle w:val="NoSpacing"/>
        <w:jc w:val="both"/>
        <w:rPr>
          <w:szCs w:val="24"/>
        </w:rPr>
      </w:pPr>
      <w:r w:rsidRPr="00D10188">
        <w:rPr>
          <w:szCs w:val="24"/>
        </w:rPr>
        <w:t>IN THE HIGH COURT OF ZIMBABWE</w:t>
      </w:r>
    </w:p>
    <w:p w:rsidR="00814D21" w:rsidRPr="00D10188" w:rsidRDefault="00814D21" w:rsidP="002F2FB4">
      <w:pPr>
        <w:pStyle w:val="NoSpacing"/>
        <w:jc w:val="both"/>
        <w:rPr>
          <w:szCs w:val="24"/>
        </w:rPr>
      </w:pPr>
      <w:r>
        <w:rPr>
          <w:szCs w:val="24"/>
        </w:rPr>
        <w:t xml:space="preserve">DUBE-BANDA </w:t>
      </w:r>
      <w:r w:rsidRPr="00D10188">
        <w:rPr>
          <w:szCs w:val="24"/>
        </w:rPr>
        <w:t>J</w:t>
      </w:r>
    </w:p>
    <w:p w:rsidR="00814D21" w:rsidRPr="00D10188" w:rsidRDefault="00814D21" w:rsidP="002F2FB4">
      <w:pPr>
        <w:pStyle w:val="NoSpacing"/>
        <w:jc w:val="both"/>
        <w:rPr>
          <w:szCs w:val="24"/>
        </w:rPr>
      </w:pPr>
      <w:r>
        <w:rPr>
          <w:szCs w:val="24"/>
        </w:rPr>
        <w:t>BULAWAYO 28 JUNE 2022 &amp; 29 JUNE 2022</w:t>
      </w:r>
    </w:p>
    <w:p w:rsidR="00814D21" w:rsidRPr="00D10188" w:rsidRDefault="00814D21" w:rsidP="002F2FB4">
      <w:pPr>
        <w:pStyle w:val="NoSpacing"/>
        <w:jc w:val="both"/>
        <w:rPr>
          <w:szCs w:val="24"/>
        </w:rPr>
      </w:pPr>
    </w:p>
    <w:p w:rsidR="00814D21" w:rsidRPr="00D10188" w:rsidRDefault="00814D21" w:rsidP="002F2FB4">
      <w:pPr>
        <w:pStyle w:val="NoSpacing"/>
        <w:jc w:val="both"/>
        <w:rPr>
          <w:b/>
          <w:szCs w:val="24"/>
        </w:rPr>
      </w:pPr>
      <w:r>
        <w:rPr>
          <w:b/>
          <w:szCs w:val="24"/>
        </w:rPr>
        <w:t xml:space="preserve">Criminal trial </w:t>
      </w:r>
    </w:p>
    <w:p w:rsidR="00814D21" w:rsidRPr="00D10188" w:rsidRDefault="00814D21" w:rsidP="002F2FB4">
      <w:pPr>
        <w:pStyle w:val="NoSpacing"/>
        <w:jc w:val="both"/>
        <w:rPr>
          <w:szCs w:val="24"/>
        </w:rPr>
      </w:pPr>
    </w:p>
    <w:p w:rsidR="00814D21" w:rsidRPr="00D10188" w:rsidRDefault="00814D21" w:rsidP="002F2FB4">
      <w:pPr>
        <w:pStyle w:val="NoSpacing"/>
        <w:jc w:val="both"/>
        <w:rPr>
          <w:szCs w:val="24"/>
        </w:rPr>
      </w:pPr>
      <w:r>
        <w:rPr>
          <w:i/>
          <w:szCs w:val="24"/>
        </w:rPr>
        <w:t xml:space="preserve">T. </w:t>
      </w:r>
      <w:proofErr w:type="spellStart"/>
      <w:r>
        <w:rPr>
          <w:i/>
          <w:szCs w:val="24"/>
        </w:rPr>
        <w:t>Muduma</w:t>
      </w:r>
      <w:proofErr w:type="spellEnd"/>
      <w:r w:rsidRPr="00814D21">
        <w:rPr>
          <w:szCs w:val="24"/>
        </w:rPr>
        <w:t xml:space="preserve"> for the State</w:t>
      </w:r>
      <w:r>
        <w:rPr>
          <w:i/>
          <w:szCs w:val="24"/>
        </w:rPr>
        <w:t xml:space="preserve"> </w:t>
      </w:r>
    </w:p>
    <w:p w:rsidR="00814D21" w:rsidRDefault="00B50BA2" w:rsidP="002F2FB4">
      <w:pPr>
        <w:pStyle w:val="NoSpacing"/>
        <w:jc w:val="both"/>
        <w:rPr>
          <w:szCs w:val="24"/>
        </w:rPr>
      </w:pPr>
      <w:proofErr w:type="spellStart"/>
      <w:r>
        <w:rPr>
          <w:i/>
          <w:szCs w:val="24"/>
        </w:rPr>
        <w:t>Mrs</w:t>
      </w:r>
      <w:proofErr w:type="spellEnd"/>
      <w:r>
        <w:rPr>
          <w:i/>
          <w:szCs w:val="24"/>
        </w:rPr>
        <w:t xml:space="preserve"> S Drau</w:t>
      </w:r>
      <w:r w:rsidRPr="00B50BA2">
        <w:rPr>
          <w:szCs w:val="24"/>
        </w:rPr>
        <w:t xml:space="preserve"> for the accused </w:t>
      </w:r>
    </w:p>
    <w:p w:rsidR="00B50BA2" w:rsidRDefault="00B50BA2" w:rsidP="002F2FB4">
      <w:pPr>
        <w:pStyle w:val="NoSpacing"/>
        <w:jc w:val="both"/>
        <w:rPr>
          <w:szCs w:val="24"/>
        </w:rPr>
      </w:pPr>
    </w:p>
    <w:p w:rsidR="00B50BA2" w:rsidRDefault="00B50BA2" w:rsidP="002F2FB4">
      <w:pPr>
        <w:pStyle w:val="NoSpacing"/>
        <w:jc w:val="both"/>
        <w:rPr>
          <w:szCs w:val="24"/>
        </w:rPr>
      </w:pPr>
    </w:p>
    <w:p w:rsidR="00B50BA2" w:rsidRDefault="00B50BA2" w:rsidP="002F2FB4">
      <w:pPr>
        <w:pStyle w:val="NoSpacing"/>
        <w:jc w:val="both"/>
        <w:rPr>
          <w:b/>
          <w:szCs w:val="24"/>
        </w:rPr>
      </w:pPr>
      <w:r w:rsidRPr="00B50BA2">
        <w:rPr>
          <w:b/>
          <w:szCs w:val="24"/>
        </w:rPr>
        <w:t xml:space="preserve">DUBE-BANDA J: </w:t>
      </w:r>
    </w:p>
    <w:p w:rsidR="00B50BA2" w:rsidRDefault="00B50BA2" w:rsidP="002F2FB4">
      <w:pPr>
        <w:pStyle w:val="NoSpacing"/>
        <w:jc w:val="both"/>
        <w:rPr>
          <w:b/>
          <w:szCs w:val="24"/>
        </w:rPr>
      </w:pPr>
    </w:p>
    <w:p w:rsidR="00814D21" w:rsidRPr="00B50BA2" w:rsidRDefault="00B50BA2" w:rsidP="002F2FB4">
      <w:pPr>
        <w:pStyle w:val="NoSpacing"/>
        <w:jc w:val="both"/>
        <w:rPr>
          <w:b/>
          <w:szCs w:val="24"/>
        </w:rPr>
      </w:pPr>
      <w:r>
        <w:rPr>
          <w:b/>
          <w:szCs w:val="24"/>
        </w:rPr>
        <w:t xml:space="preserve">Introduction </w:t>
      </w:r>
    </w:p>
    <w:p w:rsidR="00825092" w:rsidRDefault="00825092" w:rsidP="002F2FB4">
      <w:pPr>
        <w:pStyle w:val="Default"/>
        <w:numPr>
          <w:ilvl w:val="0"/>
          <w:numId w:val="2"/>
        </w:numPr>
        <w:spacing w:line="360" w:lineRule="auto"/>
        <w:jc w:val="both"/>
      </w:pPr>
      <w:r w:rsidRPr="00E92668">
        <w:t xml:space="preserve">The accused person is charged with the crime of murder as defined in section 47 (1) of the Criminal Law (Codification and Reform) Act [Chapter 9:23]. It being alleged that on the </w:t>
      </w:r>
      <w:r>
        <w:t>26 May 2018</w:t>
      </w:r>
      <w:r w:rsidR="00A347B5">
        <w:t>,</w:t>
      </w:r>
      <w:r>
        <w:t xml:space="preserve"> </w:t>
      </w:r>
      <w:r w:rsidR="00DC1D83">
        <w:t>at Corner Helen Lane and Harold Road</w:t>
      </w:r>
      <w:r w:rsidR="00623E3B">
        <w:t>,</w:t>
      </w:r>
      <w:r w:rsidR="00DC1D83">
        <w:t xml:space="preserve"> Kensington he shot Tinashe Mutema (deceased) at the back </w:t>
      </w:r>
      <w:r w:rsidR="005B4328">
        <w:t>and once on the lower backbone</w:t>
      </w:r>
      <w:r w:rsidR="00623E3B">
        <w:t xml:space="preserve"> intending to kill him</w:t>
      </w:r>
      <w:r w:rsidRPr="00E92668">
        <w:t xml:space="preserve"> or realising that there was a rea</w:t>
      </w:r>
      <w:r>
        <w:t>l risk or possibility that his conduct may cause</w:t>
      </w:r>
      <w:r w:rsidRPr="00E92668">
        <w:t xml:space="preserve"> </w:t>
      </w:r>
      <w:r w:rsidR="00623E3B">
        <w:t>his</w:t>
      </w:r>
      <w:r>
        <w:t xml:space="preserve"> </w:t>
      </w:r>
      <w:r w:rsidRPr="00E92668">
        <w:t>death continued to engage in that conduct d</w:t>
      </w:r>
      <w:r>
        <w:t xml:space="preserve">espite the risk or possibility of death. </w:t>
      </w:r>
    </w:p>
    <w:p w:rsidR="00825092" w:rsidRDefault="00825092" w:rsidP="002F2FB4">
      <w:pPr>
        <w:pStyle w:val="Default"/>
        <w:spacing w:line="360" w:lineRule="auto"/>
        <w:ind w:left="720"/>
        <w:jc w:val="both"/>
      </w:pPr>
    </w:p>
    <w:p w:rsidR="00825092" w:rsidRDefault="00825092" w:rsidP="002F2FB4">
      <w:pPr>
        <w:pStyle w:val="Default"/>
        <w:numPr>
          <w:ilvl w:val="0"/>
          <w:numId w:val="2"/>
        </w:numPr>
        <w:spacing w:line="360" w:lineRule="auto"/>
        <w:jc w:val="both"/>
      </w:pPr>
      <w:r w:rsidRPr="00C72C17">
        <w:t>The accused pleaded not guilty to the charge. He was legally represented throughout the trial. The State tendered an outline of the State case, which is before court and marked Annexure A. The accused tendered his defence outline and is before court and ma</w:t>
      </w:r>
      <w:r w:rsidR="00F13A55">
        <w:t xml:space="preserve">rked Annexure B. </w:t>
      </w:r>
      <w:r>
        <w:t>In brief the accused’s defence</w:t>
      </w:r>
      <w:r w:rsidRPr="002730BD">
        <w:t xml:space="preserve"> is that he </w:t>
      </w:r>
      <w:r w:rsidR="005960EE">
        <w:t xml:space="preserve">shot and killed </w:t>
      </w:r>
      <w:r w:rsidR="004D6B49">
        <w:t xml:space="preserve">now </w:t>
      </w:r>
      <w:r w:rsidR="005960EE">
        <w:t xml:space="preserve">deceased in self-defence. </w:t>
      </w:r>
    </w:p>
    <w:p w:rsidR="00F13A55" w:rsidRDefault="00F13A55" w:rsidP="002F2FB4">
      <w:pPr>
        <w:pStyle w:val="ListParagraph"/>
        <w:jc w:val="both"/>
      </w:pPr>
    </w:p>
    <w:p w:rsidR="00F13A55" w:rsidRPr="00F13A55" w:rsidRDefault="00F13A55" w:rsidP="002F2FB4">
      <w:pPr>
        <w:pStyle w:val="Default"/>
        <w:spacing w:line="360" w:lineRule="auto"/>
        <w:jc w:val="both"/>
        <w:rPr>
          <w:b/>
        </w:rPr>
      </w:pPr>
      <w:r w:rsidRPr="00F13A55">
        <w:rPr>
          <w:b/>
        </w:rPr>
        <w:t>The State Case</w:t>
      </w:r>
    </w:p>
    <w:p w:rsidR="00825092" w:rsidRDefault="00825092" w:rsidP="002F2FB4">
      <w:pPr>
        <w:ind w:left="360"/>
        <w:jc w:val="both"/>
        <w:rPr>
          <w:rFonts w:ascii="Times New Roman" w:hAnsi="Times New Roman" w:cs="Times New Roman"/>
          <w:b/>
          <w:sz w:val="24"/>
          <w:szCs w:val="24"/>
        </w:rPr>
      </w:pPr>
    </w:p>
    <w:p w:rsidR="009E0BC8" w:rsidRPr="00217D1C" w:rsidRDefault="006013AE" w:rsidP="002F2FB4">
      <w:pPr>
        <w:pStyle w:val="Default"/>
        <w:numPr>
          <w:ilvl w:val="0"/>
          <w:numId w:val="2"/>
        </w:numPr>
        <w:spacing w:line="360" w:lineRule="auto"/>
        <w:jc w:val="both"/>
      </w:pPr>
      <w:r>
        <w:lastRenderedPageBreak/>
        <w:t xml:space="preserve">In opening the State case </w:t>
      </w:r>
      <w:r w:rsidR="00181561">
        <w:t>State C</w:t>
      </w:r>
      <w:r w:rsidR="009E0BC8" w:rsidRPr="00217D1C">
        <w:t xml:space="preserve">ounsel with the consent of the accused tendered the following documentary exhibits: post-mortem report number 499-198-2018 (Ext. 1); and </w:t>
      </w:r>
      <w:r w:rsidR="00217D1C" w:rsidRPr="00217D1C">
        <w:t xml:space="preserve">a CID Forensic Ballistics Report </w:t>
      </w:r>
      <w:r w:rsidR="009E0BC8" w:rsidRPr="00217D1C">
        <w:t xml:space="preserve">(Ext. 2).  </w:t>
      </w:r>
    </w:p>
    <w:p w:rsidR="009E0BC8" w:rsidRPr="009E0BC8" w:rsidRDefault="009E0BC8" w:rsidP="002F2FB4">
      <w:pPr>
        <w:pStyle w:val="ListParagraph"/>
        <w:jc w:val="both"/>
        <w:rPr>
          <w:sz w:val="24"/>
          <w:szCs w:val="24"/>
        </w:rPr>
      </w:pPr>
    </w:p>
    <w:p w:rsidR="009E0BC8" w:rsidRDefault="009E0BC8" w:rsidP="002F2FB4">
      <w:pPr>
        <w:pStyle w:val="Default"/>
        <w:numPr>
          <w:ilvl w:val="0"/>
          <w:numId w:val="2"/>
        </w:numPr>
        <w:spacing w:line="360" w:lineRule="auto"/>
        <w:jc w:val="both"/>
      </w:pPr>
      <w:r w:rsidRPr="00171551">
        <w:t>The State Counsel further sought and obtained admissions from the accused in terms of section 314 of the Criminal Procedure &amp; Evidence Act [</w:t>
      </w:r>
      <w:r w:rsidRPr="00171551">
        <w:rPr>
          <w:i/>
          <w:iCs/>
        </w:rPr>
        <w:t>Chapter 9:07</w:t>
      </w:r>
      <w:r w:rsidRPr="00171551">
        <w:t>] (CP &amp; E Act). These re</w:t>
      </w:r>
      <w:r>
        <w:t>lated to the evidence of the following</w:t>
      </w:r>
      <w:r w:rsidRPr="00171551">
        <w:t xml:space="preserve"> witnesses as contained i</w:t>
      </w:r>
      <w:r>
        <w:t>n the summary of the State case:</w:t>
      </w:r>
      <w:r w:rsidRPr="00171551">
        <w:t xml:space="preserve"> </w:t>
      </w:r>
    </w:p>
    <w:p w:rsidR="00BC795E" w:rsidRDefault="00BC795E" w:rsidP="002F2FB4">
      <w:pPr>
        <w:pStyle w:val="ListParagraph"/>
        <w:jc w:val="both"/>
      </w:pPr>
    </w:p>
    <w:p w:rsidR="00BC795E" w:rsidRDefault="00435569" w:rsidP="002F2FB4">
      <w:pPr>
        <w:pStyle w:val="Default"/>
        <w:numPr>
          <w:ilvl w:val="0"/>
          <w:numId w:val="4"/>
        </w:numPr>
        <w:spacing w:line="360" w:lineRule="auto"/>
        <w:jc w:val="both"/>
      </w:pPr>
      <w:r>
        <w:t xml:space="preserve">The evidence of Brian Mwazikana. His evidence is </w:t>
      </w:r>
      <w:r w:rsidR="00D65749">
        <w:t>that</w:t>
      </w:r>
      <w:r w:rsidR="00F14AD9">
        <w:t xml:space="preserve"> he is a member of the Zimbabwe Republic Police (ZRP) stationed at Criminal Intelligence Unit. </w:t>
      </w:r>
      <w:r w:rsidR="00187027">
        <w:t xml:space="preserve">Nothing more is said in the </w:t>
      </w:r>
      <w:r w:rsidR="001C6D66">
        <w:t xml:space="preserve">summary of the State case except that his evidence is similar and corroborates that of James Chomunakira. </w:t>
      </w:r>
      <w:r w:rsidR="00D9145D">
        <w:t xml:space="preserve">The evidence of Kudzai Munemo. </w:t>
      </w:r>
      <w:r w:rsidR="00326AC2">
        <w:t xml:space="preserve">All that is contained in the outline of the State case is that he is a duly attested member of the ZRP currently stationed at CID Hillside, and that </w:t>
      </w:r>
      <w:r w:rsidR="008908BD">
        <w:t xml:space="preserve">his evidence is similar and corroborates that of Matizha Tafara. </w:t>
      </w:r>
    </w:p>
    <w:p w:rsidR="008908BD" w:rsidRDefault="008908BD" w:rsidP="002F2FB4">
      <w:pPr>
        <w:pStyle w:val="Default"/>
        <w:spacing w:line="360" w:lineRule="auto"/>
        <w:ind w:left="1440"/>
        <w:jc w:val="both"/>
      </w:pPr>
    </w:p>
    <w:p w:rsidR="008908BD" w:rsidRDefault="00AE2C82" w:rsidP="002F2FB4">
      <w:pPr>
        <w:pStyle w:val="Default"/>
        <w:numPr>
          <w:ilvl w:val="0"/>
          <w:numId w:val="4"/>
        </w:numPr>
        <w:spacing w:line="360" w:lineRule="auto"/>
        <w:jc w:val="both"/>
      </w:pPr>
      <w:r>
        <w:t xml:space="preserve">The evidence of Sunboy Sibanda. </w:t>
      </w:r>
      <w:r w:rsidR="003C78A4">
        <w:t xml:space="preserve">His evidence is that he is a member of the ZRP. </w:t>
      </w:r>
      <w:r w:rsidR="0010144B">
        <w:t xml:space="preserve">His evidence is that he saw a group of approximately +/- twenty male persons running towards the direction where there was the accused. </w:t>
      </w:r>
      <w:r w:rsidR="00F12014">
        <w:t xml:space="preserve">He then heard four gun-shots coming from the direction of the accused. Few seconds later he heard accused saying </w:t>
      </w:r>
      <w:r w:rsidR="00CD4B8B">
        <w:t xml:space="preserve">“sit down.” The accused advised him that he had shot the now deceased and this witness then alerted the other teams who quickly arrived at the scene. </w:t>
      </w:r>
    </w:p>
    <w:p w:rsidR="00CD4B8B" w:rsidRDefault="00CD4B8B" w:rsidP="002F2FB4">
      <w:pPr>
        <w:pStyle w:val="ListParagraph"/>
        <w:jc w:val="both"/>
      </w:pPr>
    </w:p>
    <w:p w:rsidR="00B76C55" w:rsidRDefault="00A90F5A" w:rsidP="002F2FB4">
      <w:pPr>
        <w:pStyle w:val="Default"/>
        <w:numPr>
          <w:ilvl w:val="0"/>
          <w:numId w:val="4"/>
        </w:numPr>
        <w:spacing w:line="360" w:lineRule="auto"/>
        <w:jc w:val="both"/>
      </w:pPr>
      <w:r>
        <w:t>The evidence of Ph</w:t>
      </w:r>
      <w:r w:rsidR="00911C1F">
        <w:t>akamani Sibanda. His evidence was</w:t>
      </w:r>
      <w:r>
        <w:t xml:space="preserve"> that he resides at Shangani Mine compound </w:t>
      </w:r>
      <w:r w:rsidR="00AC7029">
        <w:t>and is a gold panner. He knew now deceased during his life time. On the 26</w:t>
      </w:r>
      <w:r w:rsidR="001662D2" w:rsidRPr="001662D2">
        <w:rPr>
          <w:vertAlign w:val="superscript"/>
        </w:rPr>
        <w:t>th</w:t>
      </w:r>
      <w:r w:rsidR="00AC7029">
        <w:t xml:space="preserve"> May 2018</w:t>
      </w:r>
      <w:r w:rsidR="00181561">
        <w:t>,</w:t>
      </w:r>
      <w:r w:rsidR="00AC7029">
        <w:t xml:space="preserve"> at around 0700 hours </w:t>
      </w:r>
      <w:r w:rsidR="00DF2589">
        <w:t>in the company of Nyash</w:t>
      </w:r>
      <w:r w:rsidR="009B3AD6">
        <w:t>a Ndiweni, Givemore Nyirenda,</w:t>
      </w:r>
      <w:r w:rsidR="00DF2589">
        <w:t xml:space="preserve"> the now deceased </w:t>
      </w:r>
      <w:r w:rsidR="00A46165">
        <w:t xml:space="preserve">and other four locals from Kensington were gathered </w:t>
      </w:r>
      <w:r w:rsidR="00A13F84">
        <w:t>around a fire next to their panning pits. They realised that they were</w:t>
      </w:r>
      <w:r w:rsidR="00705497">
        <w:t xml:space="preserve"> surr</w:t>
      </w:r>
      <w:r w:rsidR="00211C66">
        <w:t>ounded by police officers but from</w:t>
      </w:r>
      <w:r w:rsidR="00705497">
        <w:t xml:space="preserve"> a distance. The</w:t>
      </w:r>
      <w:r w:rsidR="001662D2">
        <w:t>y</w:t>
      </w:r>
      <w:r w:rsidR="00705497">
        <w:t xml:space="preserve"> panicked and fled </w:t>
      </w:r>
      <w:r w:rsidR="000851E5">
        <w:t xml:space="preserve">into different directions. It was during that commotion that </w:t>
      </w:r>
      <w:r w:rsidR="000851E5">
        <w:lastRenderedPageBreak/>
        <w:t xml:space="preserve">he heard gun shots, he is not sure how many gun shots were fired as he was running away. </w:t>
      </w:r>
    </w:p>
    <w:p w:rsidR="00B76C55" w:rsidRDefault="00B76C55" w:rsidP="002F2FB4">
      <w:pPr>
        <w:pStyle w:val="ListParagraph"/>
        <w:jc w:val="both"/>
      </w:pPr>
    </w:p>
    <w:p w:rsidR="00674740" w:rsidRDefault="00B76C55" w:rsidP="002F2FB4">
      <w:pPr>
        <w:pStyle w:val="Default"/>
        <w:numPr>
          <w:ilvl w:val="0"/>
          <w:numId w:val="4"/>
        </w:numPr>
        <w:spacing w:line="360" w:lineRule="auto"/>
        <w:jc w:val="both"/>
      </w:pPr>
      <w:r>
        <w:t xml:space="preserve">He heard someone crying for help but did not know who that person was. </w:t>
      </w:r>
      <w:r w:rsidR="00C625C8">
        <w:t xml:space="preserve">He did not see the police officer who fired the gun as he ran and hid inside a pit which was approximately a meter deep. </w:t>
      </w:r>
      <w:r w:rsidR="00714332">
        <w:t xml:space="preserve">He was arrested by two police officers who removed him from the pit and they took three shovels, three axes and a </w:t>
      </w:r>
      <w:r w:rsidR="00911C1F">
        <w:t xml:space="preserve">gold </w:t>
      </w:r>
      <w:r w:rsidR="00714332">
        <w:t>detector</w:t>
      </w:r>
      <w:r w:rsidR="00716EEB">
        <w:t xml:space="preserve"> which they had left near the pits. He escorted the police officers to a place where Nyasha Ndiweni and Givemore Nyirenda were arrested. </w:t>
      </w:r>
      <w:r w:rsidR="00674740">
        <w:t xml:space="preserve">That is when he saw the now deceased lying on the ground. </w:t>
      </w:r>
    </w:p>
    <w:p w:rsidR="00674740" w:rsidRDefault="00674740" w:rsidP="002F2FB4">
      <w:pPr>
        <w:pStyle w:val="ListParagraph"/>
        <w:jc w:val="both"/>
      </w:pPr>
    </w:p>
    <w:p w:rsidR="00CD4B8B" w:rsidRDefault="00A46165" w:rsidP="002F2FB4">
      <w:pPr>
        <w:pStyle w:val="Default"/>
        <w:numPr>
          <w:ilvl w:val="0"/>
          <w:numId w:val="4"/>
        </w:numPr>
        <w:spacing w:line="360" w:lineRule="auto"/>
        <w:jc w:val="both"/>
      </w:pPr>
      <w:r>
        <w:t xml:space="preserve"> </w:t>
      </w:r>
      <w:r w:rsidR="00674740">
        <w:t xml:space="preserve">The evidence of Nyasha Ndiweni. </w:t>
      </w:r>
      <w:r w:rsidR="00911C1F">
        <w:t>His evidence was</w:t>
      </w:r>
      <w:r w:rsidR="00812BEE">
        <w:t xml:space="preserve"> that he resides at Shangani Mine compound and is a gold panner. </w:t>
      </w:r>
      <w:r w:rsidR="003C2599">
        <w:t xml:space="preserve">He was in the company of Phakamani Sibanda and others </w:t>
      </w:r>
      <w:r w:rsidR="00793691">
        <w:t xml:space="preserve">already </w:t>
      </w:r>
      <w:r w:rsidR="003C2599">
        <w:t xml:space="preserve">mentioned by </w:t>
      </w:r>
      <w:r w:rsidR="00CB3A39">
        <w:t>Phakamani S</w:t>
      </w:r>
      <w:r w:rsidR="00BA676E">
        <w:t>ibanda. After noticing that</w:t>
      </w:r>
      <w:r w:rsidR="00CB3A39">
        <w:t xml:space="preserve"> they were surrounded by the police he ran away from the panning pits leaving his tools. </w:t>
      </w:r>
      <w:r w:rsidR="00D9410D">
        <w:t>After he ran</w:t>
      </w:r>
      <w:r w:rsidR="005E4293">
        <w:t xml:space="preserve"> about 300 metres he hid in a thick bush nearby. He heard gun shots and could not remember the actual number as there was a stamp</w:t>
      </w:r>
      <w:r w:rsidR="004C0C0B">
        <w:t xml:space="preserve">ede with every one trying to escape. He heard of the now deceased crying for help but could not see him because of the thick bush. Two officers saw him and arrested him. </w:t>
      </w:r>
      <w:r w:rsidR="00FB2A20">
        <w:t xml:space="preserve">He was taken to a place where Phakamani Sibanda and Givemore Nyirenda were. Police officers recovered </w:t>
      </w:r>
      <w:r w:rsidR="00DE7BAB">
        <w:t>three axes, three shovels and a gold detector near the fire place. These are the things th</w:t>
      </w:r>
      <w:r w:rsidR="00BD5625">
        <w:t>at the gold panners left behind when they ran</w:t>
      </w:r>
      <w:r w:rsidR="006E311C">
        <w:t xml:space="preserve"> away. </w:t>
      </w:r>
    </w:p>
    <w:p w:rsidR="006E311C" w:rsidRDefault="006E311C" w:rsidP="002F2FB4">
      <w:pPr>
        <w:pStyle w:val="ListParagraph"/>
        <w:jc w:val="both"/>
      </w:pPr>
    </w:p>
    <w:p w:rsidR="006E311C" w:rsidRDefault="008E2B76" w:rsidP="002F2FB4">
      <w:pPr>
        <w:pStyle w:val="Default"/>
        <w:numPr>
          <w:ilvl w:val="0"/>
          <w:numId w:val="4"/>
        </w:numPr>
        <w:spacing w:line="360" w:lineRule="auto"/>
        <w:jc w:val="both"/>
      </w:pPr>
      <w:r>
        <w:t>The evidence of Cynthia Mupungu. He</w:t>
      </w:r>
      <w:r w:rsidR="00FE6947">
        <w:t>r</w:t>
      </w:r>
      <w:r>
        <w:t xml:space="preserve"> evidence is that she is a member of the ZRP and the investigating officer in this matter. </w:t>
      </w:r>
      <w:r w:rsidR="007F293D">
        <w:t>On the 26 August 2018, she was tasked to investigate a murd</w:t>
      </w:r>
      <w:r w:rsidR="008054B1">
        <w:t>er case involving the accused. O</w:t>
      </w:r>
      <w:r w:rsidR="007F293D">
        <w:t>n the 28 Ma</w:t>
      </w:r>
      <w:r w:rsidR="008054B1">
        <w:t xml:space="preserve">y 2018, a post mortem report was done by Doctor Pesanai at United Bulawayo Hospitals. </w:t>
      </w:r>
      <w:r w:rsidR="00706332">
        <w:t xml:space="preserve">On the 19 July 2018, the FN rifle and spent cartridges were sent to CID Forensic Ballistics for examination and the report indicates </w:t>
      </w:r>
      <w:r w:rsidR="005A6229">
        <w:t xml:space="preserve">that the chamber and barrel showed gunshot residue an indication that the weapon was fired. A warned and cautioned statement was recorded from the accused. </w:t>
      </w:r>
    </w:p>
    <w:p w:rsidR="003E6131" w:rsidRDefault="003E6131" w:rsidP="002F2FB4">
      <w:pPr>
        <w:pStyle w:val="ListParagraph"/>
        <w:jc w:val="both"/>
      </w:pPr>
    </w:p>
    <w:p w:rsidR="003E6131" w:rsidRDefault="003E6131" w:rsidP="002F2FB4">
      <w:pPr>
        <w:pStyle w:val="Default"/>
        <w:numPr>
          <w:ilvl w:val="0"/>
          <w:numId w:val="4"/>
        </w:numPr>
        <w:spacing w:line="360" w:lineRule="auto"/>
        <w:jc w:val="both"/>
      </w:pPr>
      <w:r>
        <w:t xml:space="preserve">The evidence of David Sibanda. His evidence is that he is a member of the ZRP. </w:t>
      </w:r>
      <w:r w:rsidR="000A3326">
        <w:t>On</w:t>
      </w:r>
      <w:r w:rsidR="00BD44B2">
        <w:t xml:space="preserve"> the 31</w:t>
      </w:r>
      <w:r w:rsidR="00BD44B2" w:rsidRPr="00BD44B2">
        <w:rPr>
          <w:vertAlign w:val="superscript"/>
        </w:rPr>
        <w:t>st</w:t>
      </w:r>
      <w:r w:rsidR="00BD44B2">
        <w:t xml:space="preserve"> August 2018, at 0940 hours he witnessed the recording of a warned and cautioned </w:t>
      </w:r>
      <w:r w:rsidR="000A3326">
        <w:t>statement from</w:t>
      </w:r>
      <w:r w:rsidR="00BD44B2">
        <w:t xml:space="preserve"> the accused. </w:t>
      </w:r>
      <w:r w:rsidR="000A3326">
        <w:t xml:space="preserve">The accused gave his statement freely and voluntarily in the presence of his legal practitioner. </w:t>
      </w:r>
    </w:p>
    <w:p w:rsidR="000A3326" w:rsidRDefault="000A3326" w:rsidP="002F2FB4">
      <w:pPr>
        <w:pStyle w:val="ListParagraph"/>
        <w:jc w:val="both"/>
      </w:pPr>
    </w:p>
    <w:p w:rsidR="009E0BC8" w:rsidRPr="00C14817" w:rsidRDefault="00B710C7" w:rsidP="002F2FB4">
      <w:pPr>
        <w:pStyle w:val="Default"/>
        <w:numPr>
          <w:ilvl w:val="0"/>
          <w:numId w:val="4"/>
        </w:numPr>
        <w:spacing w:line="360" w:lineRule="auto"/>
        <w:jc w:val="both"/>
      </w:pPr>
      <w:r>
        <w:t xml:space="preserve">The evidence of Doctor </w:t>
      </w:r>
      <w:proofErr w:type="spellStart"/>
      <w:r>
        <w:t>Sanganai</w:t>
      </w:r>
      <w:proofErr w:type="spellEnd"/>
      <w:r>
        <w:t xml:space="preserve"> </w:t>
      </w:r>
      <w:proofErr w:type="spellStart"/>
      <w:r>
        <w:t>Pesanai</w:t>
      </w:r>
      <w:proofErr w:type="spellEnd"/>
      <w:r>
        <w:t xml:space="preserve">. His evidence is that he is a duly attested medical practitioner based at United Bulawayo Hospitals. </w:t>
      </w:r>
      <w:r w:rsidR="00F26861">
        <w:t xml:space="preserve">On the 28 May 2018, and during his duties he examined the remains of the now deceased and recorded his findings </w:t>
      </w:r>
      <w:r w:rsidR="00815BAA">
        <w:t xml:space="preserve">in a post mortem report number </w:t>
      </w:r>
      <w:r w:rsidR="00211C66">
        <w:t>499/498/2018. His conclusions w</w:t>
      </w:r>
      <w:r w:rsidR="00815BAA">
        <w:t xml:space="preserve">ere that the cause of death was haemorrhagic shock, </w:t>
      </w:r>
      <w:proofErr w:type="spellStart"/>
      <w:r w:rsidR="00815BAA">
        <w:t>haemo</w:t>
      </w:r>
      <w:r w:rsidR="002A6111">
        <w:t>pheumothox</w:t>
      </w:r>
      <w:proofErr w:type="spellEnd"/>
      <w:r w:rsidR="002A6111">
        <w:t xml:space="preserve">, penetrating chest </w:t>
      </w:r>
      <w:proofErr w:type="spellStart"/>
      <w:r w:rsidR="002A6111">
        <w:t>truma</w:t>
      </w:r>
      <w:proofErr w:type="spellEnd"/>
      <w:r w:rsidR="002A6111">
        <w:t xml:space="preserve"> and </w:t>
      </w:r>
      <w:r w:rsidR="00E9656F">
        <w:t>gunshot</w:t>
      </w:r>
      <w:r w:rsidR="002A6111">
        <w:t xml:space="preserve"> wound. </w:t>
      </w:r>
    </w:p>
    <w:p w:rsidR="0001460F" w:rsidRPr="0001460F" w:rsidRDefault="0001460F" w:rsidP="002F2FB4">
      <w:pPr>
        <w:pStyle w:val="ListParagraph"/>
        <w:spacing w:line="360" w:lineRule="auto"/>
        <w:jc w:val="both"/>
        <w:rPr>
          <w:rFonts w:ascii="Times New Roman" w:hAnsi="Times New Roman" w:cs="Times New Roman"/>
          <w:sz w:val="24"/>
          <w:szCs w:val="24"/>
        </w:rPr>
      </w:pPr>
    </w:p>
    <w:p w:rsidR="009C640D" w:rsidRDefault="00B87156" w:rsidP="002F2FB4">
      <w:pPr>
        <w:pStyle w:val="ListParagraph"/>
        <w:numPr>
          <w:ilvl w:val="0"/>
          <w:numId w:val="2"/>
        </w:numPr>
        <w:spacing w:line="360" w:lineRule="auto"/>
        <w:jc w:val="both"/>
        <w:rPr>
          <w:rFonts w:ascii="Times New Roman" w:hAnsi="Times New Roman" w:cs="Times New Roman"/>
          <w:sz w:val="24"/>
          <w:szCs w:val="24"/>
        </w:rPr>
      </w:pPr>
      <w:r w:rsidRPr="00B87156">
        <w:rPr>
          <w:rFonts w:ascii="Times New Roman" w:hAnsi="Times New Roman" w:cs="Times New Roman"/>
          <w:sz w:val="24"/>
          <w:szCs w:val="24"/>
        </w:rPr>
        <w:t>The State called two witnesses</w:t>
      </w:r>
      <w:r w:rsidR="00FE6947">
        <w:rPr>
          <w:rFonts w:ascii="Times New Roman" w:hAnsi="Times New Roman" w:cs="Times New Roman"/>
          <w:sz w:val="24"/>
          <w:szCs w:val="24"/>
        </w:rPr>
        <w:t xml:space="preserve"> who gave </w:t>
      </w:r>
      <w:r w:rsidR="00FE6947" w:rsidRPr="00FE6947">
        <w:rPr>
          <w:rFonts w:ascii="Times New Roman" w:hAnsi="Times New Roman" w:cs="Times New Roman"/>
          <w:i/>
          <w:sz w:val="24"/>
          <w:szCs w:val="24"/>
        </w:rPr>
        <w:t>viva voce</w:t>
      </w:r>
      <w:r w:rsidR="00FE6947">
        <w:rPr>
          <w:rFonts w:ascii="Times New Roman" w:hAnsi="Times New Roman" w:cs="Times New Roman"/>
          <w:sz w:val="24"/>
          <w:szCs w:val="24"/>
        </w:rPr>
        <w:t xml:space="preserve"> evidence</w:t>
      </w:r>
      <w:r w:rsidRPr="00B87156">
        <w:rPr>
          <w:rFonts w:ascii="Times New Roman" w:hAnsi="Times New Roman" w:cs="Times New Roman"/>
          <w:sz w:val="24"/>
          <w:szCs w:val="24"/>
        </w:rPr>
        <w:t>. We summarise their evidence and our findings on their credibility. The first to testify was</w:t>
      </w:r>
      <w:r w:rsidR="00960F4B">
        <w:rPr>
          <w:rFonts w:ascii="Times New Roman" w:hAnsi="Times New Roman" w:cs="Times New Roman"/>
          <w:sz w:val="24"/>
          <w:szCs w:val="24"/>
        </w:rPr>
        <w:t xml:space="preserve"> James Chomunakira. His evidence was that he is </w:t>
      </w:r>
      <w:r w:rsidR="003A4185">
        <w:rPr>
          <w:rFonts w:ascii="Times New Roman" w:hAnsi="Times New Roman" w:cs="Times New Roman"/>
          <w:sz w:val="24"/>
          <w:szCs w:val="24"/>
        </w:rPr>
        <w:t xml:space="preserve">a member of </w:t>
      </w:r>
      <w:r w:rsidR="003C5926" w:rsidRPr="00960F4B">
        <w:rPr>
          <w:rFonts w:ascii="Times New Roman" w:hAnsi="Times New Roman" w:cs="Times New Roman"/>
          <w:sz w:val="24"/>
          <w:szCs w:val="24"/>
        </w:rPr>
        <w:t>ZRP. He ho</w:t>
      </w:r>
      <w:r w:rsidR="00BC795E" w:rsidRPr="00960F4B">
        <w:rPr>
          <w:rFonts w:ascii="Times New Roman" w:hAnsi="Times New Roman" w:cs="Times New Roman"/>
          <w:sz w:val="24"/>
          <w:szCs w:val="24"/>
        </w:rPr>
        <w:t>lds the rank of Assistant Inspec</w:t>
      </w:r>
      <w:r w:rsidR="003C5926" w:rsidRPr="00960F4B">
        <w:rPr>
          <w:rFonts w:ascii="Times New Roman" w:hAnsi="Times New Roman" w:cs="Times New Roman"/>
          <w:sz w:val="24"/>
          <w:szCs w:val="24"/>
        </w:rPr>
        <w:t xml:space="preserve">tor. </w:t>
      </w:r>
      <w:r w:rsidR="000305AF">
        <w:rPr>
          <w:rFonts w:ascii="Times New Roman" w:hAnsi="Times New Roman" w:cs="Times New Roman"/>
          <w:sz w:val="24"/>
          <w:szCs w:val="24"/>
        </w:rPr>
        <w:t xml:space="preserve">On </w:t>
      </w:r>
      <w:r w:rsidR="007327D9">
        <w:rPr>
          <w:rFonts w:ascii="Times New Roman" w:hAnsi="Times New Roman" w:cs="Times New Roman"/>
          <w:sz w:val="24"/>
          <w:szCs w:val="24"/>
        </w:rPr>
        <w:t xml:space="preserve">the 26 May 2018, he was the ground commander of the operation called “No to illegal Mining.” </w:t>
      </w:r>
      <w:r w:rsidR="00C3738D">
        <w:rPr>
          <w:rFonts w:ascii="Times New Roman" w:hAnsi="Times New Roman" w:cs="Times New Roman"/>
          <w:sz w:val="24"/>
          <w:szCs w:val="24"/>
        </w:rPr>
        <w:t xml:space="preserve">He was briefed about the operation in the presence of other members including the accused. </w:t>
      </w:r>
      <w:r w:rsidR="00E150F6">
        <w:rPr>
          <w:rFonts w:ascii="Times New Roman" w:hAnsi="Times New Roman" w:cs="Times New Roman"/>
          <w:sz w:val="24"/>
          <w:szCs w:val="24"/>
        </w:rPr>
        <w:t xml:space="preserve">The team had three fire arms, and accused was given </w:t>
      </w:r>
      <w:r w:rsidR="00B873D3">
        <w:rPr>
          <w:rFonts w:ascii="Times New Roman" w:hAnsi="Times New Roman" w:cs="Times New Roman"/>
          <w:sz w:val="24"/>
          <w:szCs w:val="24"/>
        </w:rPr>
        <w:t>an FN Rifle. When the team arrived at the targeted area, i.e. Kensington</w:t>
      </w:r>
      <w:r w:rsidR="007E16A3">
        <w:rPr>
          <w:rFonts w:ascii="Times New Roman" w:hAnsi="Times New Roman" w:cs="Times New Roman"/>
          <w:sz w:val="24"/>
          <w:szCs w:val="24"/>
        </w:rPr>
        <w:t xml:space="preserve"> it was divided into three groups. One group was led by the accused person. </w:t>
      </w:r>
      <w:r w:rsidR="0093053F">
        <w:rPr>
          <w:rFonts w:ascii="Times New Roman" w:hAnsi="Times New Roman" w:cs="Times New Roman"/>
          <w:sz w:val="24"/>
          <w:szCs w:val="24"/>
        </w:rPr>
        <w:t>After leaving accused and his group thi</w:t>
      </w:r>
      <w:r w:rsidR="00534ED7">
        <w:rPr>
          <w:rFonts w:ascii="Times New Roman" w:hAnsi="Times New Roman" w:cs="Times New Roman"/>
          <w:sz w:val="24"/>
          <w:szCs w:val="24"/>
        </w:rPr>
        <w:t>s</w:t>
      </w:r>
      <w:r w:rsidR="007E16A3">
        <w:rPr>
          <w:rFonts w:ascii="Times New Roman" w:hAnsi="Times New Roman" w:cs="Times New Roman"/>
          <w:sz w:val="24"/>
          <w:szCs w:val="24"/>
        </w:rPr>
        <w:t xml:space="preserve"> witn</w:t>
      </w:r>
      <w:r w:rsidR="0093053F">
        <w:rPr>
          <w:rFonts w:ascii="Times New Roman" w:hAnsi="Times New Roman" w:cs="Times New Roman"/>
          <w:sz w:val="24"/>
          <w:szCs w:val="24"/>
        </w:rPr>
        <w:t xml:space="preserve">ess proceeded to another point with some of the team members. </w:t>
      </w:r>
      <w:r w:rsidR="00B873D3">
        <w:rPr>
          <w:rFonts w:ascii="Times New Roman" w:hAnsi="Times New Roman" w:cs="Times New Roman"/>
          <w:sz w:val="24"/>
          <w:szCs w:val="24"/>
        </w:rPr>
        <w:t xml:space="preserve"> </w:t>
      </w:r>
      <w:r w:rsidR="00534ED7">
        <w:rPr>
          <w:rFonts w:ascii="Times New Roman" w:hAnsi="Times New Roman" w:cs="Times New Roman"/>
          <w:sz w:val="24"/>
          <w:szCs w:val="24"/>
        </w:rPr>
        <w:t xml:space="preserve">The members who were seated </w:t>
      </w:r>
      <w:r w:rsidR="00FF4924">
        <w:rPr>
          <w:rFonts w:ascii="Times New Roman" w:hAnsi="Times New Roman" w:cs="Times New Roman"/>
          <w:sz w:val="24"/>
          <w:szCs w:val="24"/>
        </w:rPr>
        <w:t>in the loading box of the police vehicle informed him that they heard</w:t>
      </w:r>
      <w:r w:rsidR="00EB4AE7">
        <w:rPr>
          <w:rFonts w:ascii="Times New Roman" w:hAnsi="Times New Roman" w:cs="Times New Roman"/>
          <w:sz w:val="24"/>
          <w:szCs w:val="24"/>
        </w:rPr>
        <w:t xml:space="preserve"> a gunshot coming from the direction</w:t>
      </w:r>
      <w:r w:rsidR="00FF4924">
        <w:rPr>
          <w:rFonts w:ascii="Times New Roman" w:hAnsi="Times New Roman" w:cs="Times New Roman"/>
          <w:sz w:val="24"/>
          <w:szCs w:val="24"/>
        </w:rPr>
        <w:t xml:space="preserve"> where they had left accused and his group. </w:t>
      </w:r>
      <w:r w:rsidR="007E16E8">
        <w:rPr>
          <w:rFonts w:ascii="Times New Roman" w:hAnsi="Times New Roman" w:cs="Times New Roman"/>
          <w:sz w:val="24"/>
          <w:szCs w:val="24"/>
        </w:rPr>
        <w:t>When he</w:t>
      </w:r>
      <w:r w:rsidR="00EB4AE7">
        <w:rPr>
          <w:rFonts w:ascii="Times New Roman" w:hAnsi="Times New Roman" w:cs="Times New Roman"/>
          <w:sz w:val="24"/>
          <w:szCs w:val="24"/>
        </w:rPr>
        <w:t xml:space="preserve"> and others</w:t>
      </w:r>
      <w:r w:rsidR="007E16E8">
        <w:rPr>
          <w:rFonts w:ascii="Times New Roman" w:hAnsi="Times New Roman" w:cs="Times New Roman"/>
          <w:sz w:val="24"/>
          <w:szCs w:val="24"/>
        </w:rPr>
        <w:t xml:space="preserve"> returned running to where they had left accused and his team, he </w:t>
      </w:r>
      <w:r w:rsidR="00B2296A">
        <w:rPr>
          <w:rFonts w:ascii="Times New Roman" w:hAnsi="Times New Roman" w:cs="Times New Roman"/>
          <w:sz w:val="24"/>
          <w:szCs w:val="24"/>
        </w:rPr>
        <w:t xml:space="preserve">saw gold panners running away from the direction where they had left accused and his group. </w:t>
      </w:r>
      <w:r w:rsidR="00425B39">
        <w:rPr>
          <w:rFonts w:ascii="Times New Roman" w:hAnsi="Times New Roman" w:cs="Times New Roman"/>
          <w:sz w:val="24"/>
          <w:szCs w:val="24"/>
        </w:rPr>
        <w:t>He s</w:t>
      </w:r>
      <w:r w:rsidR="00EB4AE7">
        <w:rPr>
          <w:rFonts w:ascii="Times New Roman" w:hAnsi="Times New Roman" w:cs="Times New Roman"/>
          <w:sz w:val="24"/>
          <w:szCs w:val="24"/>
        </w:rPr>
        <w:t>aid they were many gold panners and they managed</w:t>
      </w:r>
      <w:r w:rsidR="002E7F6B">
        <w:rPr>
          <w:rFonts w:ascii="Times New Roman" w:hAnsi="Times New Roman" w:cs="Times New Roman"/>
          <w:sz w:val="24"/>
          <w:szCs w:val="24"/>
        </w:rPr>
        <w:t xml:space="preserve"> to arrest </w:t>
      </w:r>
      <w:r w:rsidR="009758F4">
        <w:rPr>
          <w:rFonts w:ascii="Times New Roman" w:hAnsi="Times New Roman" w:cs="Times New Roman"/>
          <w:sz w:val="24"/>
          <w:szCs w:val="24"/>
        </w:rPr>
        <w:t xml:space="preserve">some </w:t>
      </w:r>
      <w:r w:rsidR="002E7F6B">
        <w:rPr>
          <w:rFonts w:ascii="Times New Roman" w:hAnsi="Times New Roman" w:cs="Times New Roman"/>
          <w:sz w:val="24"/>
          <w:szCs w:val="24"/>
        </w:rPr>
        <w:t xml:space="preserve">of them. </w:t>
      </w:r>
    </w:p>
    <w:p w:rsidR="002E7F6B" w:rsidRDefault="002E7F6B" w:rsidP="002F2FB4">
      <w:pPr>
        <w:pStyle w:val="ListParagraph"/>
        <w:spacing w:line="360" w:lineRule="auto"/>
        <w:jc w:val="both"/>
        <w:rPr>
          <w:rFonts w:ascii="Times New Roman" w:hAnsi="Times New Roman" w:cs="Times New Roman"/>
          <w:sz w:val="24"/>
          <w:szCs w:val="24"/>
        </w:rPr>
      </w:pPr>
    </w:p>
    <w:p w:rsidR="002E7F6B" w:rsidRDefault="002E7F6B"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 received a phone call from the accuse</w:t>
      </w:r>
      <w:r w:rsidR="0022125A">
        <w:rPr>
          <w:rFonts w:ascii="Times New Roman" w:hAnsi="Times New Roman" w:cs="Times New Roman"/>
          <w:sz w:val="24"/>
          <w:szCs w:val="24"/>
        </w:rPr>
        <w:t xml:space="preserve">d saying he must run to where he was as soon as possible. </w:t>
      </w:r>
      <w:r w:rsidR="00177D73">
        <w:rPr>
          <w:rFonts w:ascii="Times New Roman" w:hAnsi="Times New Roman" w:cs="Times New Roman"/>
          <w:sz w:val="24"/>
          <w:szCs w:val="24"/>
        </w:rPr>
        <w:t xml:space="preserve">When he </w:t>
      </w:r>
      <w:r w:rsidR="003A4185">
        <w:rPr>
          <w:rFonts w:ascii="Times New Roman" w:hAnsi="Times New Roman" w:cs="Times New Roman"/>
          <w:sz w:val="24"/>
          <w:szCs w:val="24"/>
        </w:rPr>
        <w:t>got to the point where the</w:t>
      </w:r>
      <w:r w:rsidR="00177D73">
        <w:rPr>
          <w:rFonts w:ascii="Times New Roman" w:hAnsi="Times New Roman" w:cs="Times New Roman"/>
          <w:sz w:val="24"/>
          <w:szCs w:val="24"/>
        </w:rPr>
        <w:t xml:space="preserve"> accused</w:t>
      </w:r>
      <w:r w:rsidR="003A4185">
        <w:rPr>
          <w:rFonts w:ascii="Times New Roman" w:hAnsi="Times New Roman" w:cs="Times New Roman"/>
          <w:sz w:val="24"/>
          <w:szCs w:val="24"/>
        </w:rPr>
        <w:t xml:space="preserve"> was</w:t>
      </w:r>
      <w:r w:rsidR="00177D73">
        <w:rPr>
          <w:rFonts w:ascii="Times New Roman" w:hAnsi="Times New Roman" w:cs="Times New Roman"/>
          <w:sz w:val="24"/>
          <w:szCs w:val="24"/>
        </w:rPr>
        <w:t xml:space="preserve">, he saw him holding a firearm and he was shivering. </w:t>
      </w:r>
      <w:r w:rsidR="004873FA">
        <w:rPr>
          <w:rFonts w:ascii="Times New Roman" w:hAnsi="Times New Roman" w:cs="Times New Roman"/>
          <w:sz w:val="24"/>
          <w:szCs w:val="24"/>
        </w:rPr>
        <w:t xml:space="preserve">The accused showed this witness a man who was lying </w:t>
      </w:r>
      <w:r w:rsidR="004873FA">
        <w:rPr>
          <w:rFonts w:ascii="Times New Roman" w:hAnsi="Times New Roman" w:cs="Times New Roman"/>
          <w:sz w:val="24"/>
          <w:szCs w:val="24"/>
        </w:rPr>
        <w:lastRenderedPageBreak/>
        <w:t xml:space="preserve">on the ground. Accused said a group of gold panners advanced towards him </w:t>
      </w:r>
      <w:r w:rsidR="008F3590">
        <w:rPr>
          <w:rFonts w:ascii="Times New Roman" w:hAnsi="Times New Roman" w:cs="Times New Roman"/>
          <w:sz w:val="24"/>
          <w:szCs w:val="24"/>
        </w:rPr>
        <w:t>and attacked</w:t>
      </w:r>
      <w:r w:rsidR="008307FF">
        <w:rPr>
          <w:rFonts w:ascii="Times New Roman" w:hAnsi="Times New Roman" w:cs="Times New Roman"/>
          <w:sz w:val="24"/>
          <w:szCs w:val="24"/>
        </w:rPr>
        <w:t xml:space="preserve"> him with shovels. He said he fired three warning shots in the air, and then shot the man who was lying on the ground. </w:t>
      </w:r>
      <w:r w:rsidR="001E7B7F">
        <w:rPr>
          <w:rFonts w:ascii="Times New Roman" w:hAnsi="Times New Roman" w:cs="Times New Roman"/>
          <w:sz w:val="24"/>
          <w:szCs w:val="24"/>
        </w:rPr>
        <w:t>He said the man he shot was advancing and attacking him. This witness noticed that the accused was not stable</w:t>
      </w:r>
      <w:r w:rsidR="00E67859">
        <w:rPr>
          <w:rFonts w:ascii="Times New Roman" w:hAnsi="Times New Roman" w:cs="Times New Roman"/>
          <w:sz w:val="24"/>
          <w:szCs w:val="24"/>
        </w:rPr>
        <w:t xml:space="preserve">, he then disarmed him. </w:t>
      </w:r>
      <w:r w:rsidR="007476B2">
        <w:rPr>
          <w:rFonts w:ascii="Times New Roman" w:hAnsi="Times New Roman" w:cs="Times New Roman"/>
          <w:sz w:val="24"/>
          <w:szCs w:val="24"/>
        </w:rPr>
        <w:t>He could not co</w:t>
      </w:r>
      <w:r w:rsidR="008F3590">
        <w:rPr>
          <w:rFonts w:ascii="Times New Roman" w:hAnsi="Times New Roman" w:cs="Times New Roman"/>
          <w:sz w:val="24"/>
          <w:szCs w:val="24"/>
        </w:rPr>
        <w:t xml:space="preserve">mment on the allegation that accused </w:t>
      </w:r>
      <w:r w:rsidR="007476B2">
        <w:rPr>
          <w:rFonts w:ascii="Times New Roman" w:hAnsi="Times New Roman" w:cs="Times New Roman"/>
          <w:sz w:val="24"/>
          <w:szCs w:val="24"/>
        </w:rPr>
        <w:t xml:space="preserve">shot </w:t>
      </w:r>
      <w:r w:rsidR="00105363">
        <w:rPr>
          <w:rFonts w:ascii="Times New Roman" w:hAnsi="Times New Roman" w:cs="Times New Roman"/>
          <w:sz w:val="24"/>
          <w:szCs w:val="24"/>
        </w:rPr>
        <w:t xml:space="preserve">the </w:t>
      </w:r>
      <w:r w:rsidR="008F3590">
        <w:rPr>
          <w:rFonts w:ascii="Times New Roman" w:hAnsi="Times New Roman" w:cs="Times New Roman"/>
          <w:sz w:val="24"/>
          <w:szCs w:val="24"/>
        </w:rPr>
        <w:t xml:space="preserve">now </w:t>
      </w:r>
      <w:r w:rsidR="00DC2314">
        <w:rPr>
          <w:rFonts w:ascii="Times New Roman" w:hAnsi="Times New Roman" w:cs="Times New Roman"/>
          <w:sz w:val="24"/>
          <w:szCs w:val="24"/>
        </w:rPr>
        <w:t>deceased who was fleeing</w:t>
      </w:r>
      <w:r w:rsidR="00105363">
        <w:rPr>
          <w:rFonts w:ascii="Times New Roman" w:hAnsi="Times New Roman" w:cs="Times New Roman"/>
          <w:sz w:val="24"/>
          <w:szCs w:val="24"/>
        </w:rPr>
        <w:t xml:space="preserve">, </w:t>
      </w:r>
      <w:r w:rsidR="00DC2314">
        <w:rPr>
          <w:rFonts w:ascii="Times New Roman" w:hAnsi="Times New Roman" w:cs="Times New Roman"/>
          <w:sz w:val="24"/>
          <w:szCs w:val="24"/>
        </w:rPr>
        <w:t xml:space="preserve">because he was not with the </w:t>
      </w:r>
      <w:r w:rsidR="00105363">
        <w:rPr>
          <w:rFonts w:ascii="Times New Roman" w:hAnsi="Times New Roman" w:cs="Times New Roman"/>
          <w:sz w:val="24"/>
          <w:szCs w:val="24"/>
        </w:rPr>
        <w:t xml:space="preserve">(him) </w:t>
      </w:r>
      <w:r w:rsidR="00DC2314">
        <w:rPr>
          <w:rFonts w:ascii="Times New Roman" w:hAnsi="Times New Roman" w:cs="Times New Roman"/>
          <w:sz w:val="24"/>
          <w:szCs w:val="24"/>
        </w:rPr>
        <w:t xml:space="preserve">accused at that time. </w:t>
      </w:r>
    </w:p>
    <w:p w:rsidR="00E67859" w:rsidRPr="00E67859" w:rsidRDefault="00E67859" w:rsidP="002F2FB4">
      <w:pPr>
        <w:pStyle w:val="ListParagraph"/>
        <w:jc w:val="both"/>
        <w:rPr>
          <w:rFonts w:ascii="Times New Roman" w:hAnsi="Times New Roman" w:cs="Times New Roman"/>
          <w:sz w:val="24"/>
          <w:szCs w:val="24"/>
        </w:rPr>
      </w:pPr>
    </w:p>
    <w:p w:rsidR="00E67859" w:rsidRDefault="00E67859"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firearm that was taken from the accused had </w:t>
      </w:r>
      <w:r w:rsidR="00EE49B8">
        <w:rPr>
          <w:rFonts w:ascii="Times New Roman" w:hAnsi="Times New Roman" w:cs="Times New Roman"/>
          <w:sz w:val="24"/>
          <w:szCs w:val="24"/>
        </w:rPr>
        <w:t xml:space="preserve">two live rounds in the magazine. Accused </w:t>
      </w:r>
      <w:r w:rsidR="00266CDE">
        <w:rPr>
          <w:rFonts w:ascii="Times New Roman" w:hAnsi="Times New Roman" w:cs="Times New Roman"/>
          <w:sz w:val="24"/>
          <w:szCs w:val="24"/>
        </w:rPr>
        <w:t xml:space="preserve">was holding </w:t>
      </w:r>
      <w:r w:rsidR="00EE49B8">
        <w:rPr>
          <w:rFonts w:ascii="Times New Roman" w:hAnsi="Times New Roman" w:cs="Times New Roman"/>
          <w:sz w:val="24"/>
          <w:szCs w:val="24"/>
        </w:rPr>
        <w:t>two empty cartridges</w:t>
      </w:r>
      <w:r w:rsidR="00105363">
        <w:rPr>
          <w:rFonts w:ascii="Times New Roman" w:hAnsi="Times New Roman" w:cs="Times New Roman"/>
          <w:sz w:val="24"/>
          <w:szCs w:val="24"/>
        </w:rPr>
        <w:t xml:space="preserve"> i</w:t>
      </w:r>
      <w:r w:rsidR="00266CDE">
        <w:rPr>
          <w:rFonts w:ascii="Times New Roman" w:hAnsi="Times New Roman" w:cs="Times New Roman"/>
          <w:sz w:val="24"/>
          <w:szCs w:val="24"/>
        </w:rPr>
        <w:t>n</w:t>
      </w:r>
      <w:r w:rsidR="00EE49B8">
        <w:rPr>
          <w:rFonts w:ascii="Times New Roman" w:hAnsi="Times New Roman" w:cs="Times New Roman"/>
          <w:sz w:val="24"/>
          <w:szCs w:val="24"/>
        </w:rPr>
        <w:t xml:space="preserve"> his hands. </w:t>
      </w:r>
      <w:r w:rsidR="00266CDE">
        <w:rPr>
          <w:rFonts w:ascii="Times New Roman" w:hAnsi="Times New Roman" w:cs="Times New Roman"/>
          <w:sz w:val="24"/>
          <w:szCs w:val="24"/>
        </w:rPr>
        <w:t xml:space="preserve">This witness checked around and picked two more cartridges. </w:t>
      </w:r>
      <w:r w:rsidR="00787308">
        <w:rPr>
          <w:rFonts w:ascii="Times New Roman" w:hAnsi="Times New Roman" w:cs="Times New Roman"/>
          <w:sz w:val="24"/>
          <w:szCs w:val="24"/>
        </w:rPr>
        <w:t xml:space="preserve">The Rifle chamber was empty. He noticed that the now deceased was bleeding on the left side of the abdomen. </w:t>
      </w:r>
      <w:r w:rsidR="00493E17">
        <w:rPr>
          <w:rFonts w:ascii="Times New Roman" w:hAnsi="Times New Roman" w:cs="Times New Roman"/>
          <w:sz w:val="24"/>
          <w:szCs w:val="24"/>
        </w:rPr>
        <w:t xml:space="preserve">He could not tell whether he was shot from the front or back. </w:t>
      </w:r>
      <w:r w:rsidR="007F1281">
        <w:rPr>
          <w:rFonts w:ascii="Times New Roman" w:hAnsi="Times New Roman" w:cs="Times New Roman"/>
          <w:sz w:val="24"/>
          <w:szCs w:val="24"/>
        </w:rPr>
        <w:t xml:space="preserve">The now deceased was transported to United Bulawayo Hospitals. When this witness left the hospital the now deceased was still alive. </w:t>
      </w:r>
    </w:p>
    <w:p w:rsidR="000E4756" w:rsidRPr="000E4756" w:rsidRDefault="000E4756" w:rsidP="002F2FB4">
      <w:pPr>
        <w:pStyle w:val="ListParagraph"/>
        <w:jc w:val="both"/>
        <w:rPr>
          <w:rFonts w:ascii="Times New Roman" w:hAnsi="Times New Roman" w:cs="Times New Roman"/>
          <w:sz w:val="24"/>
          <w:szCs w:val="24"/>
        </w:rPr>
      </w:pPr>
    </w:p>
    <w:p w:rsidR="000E4756" w:rsidRDefault="000E4756"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cross examination this witness testified that he was one hundred metres from the </w:t>
      </w:r>
      <w:r w:rsidR="001D6653">
        <w:rPr>
          <w:rFonts w:ascii="Times New Roman" w:hAnsi="Times New Roman" w:cs="Times New Roman"/>
          <w:sz w:val="24"/>
          <w:szCs w:val="24"/>
        </w:rPr>
        <w:t xml:space="preserve">point where accused shot at the now deceased. He did not talk to the now deceased because he was groaning in pain. </w:t>
      </w:r>
      <w:r w:rsidR="00DB5A85">
        <w:rPr>
          <w:rFonts w:ascii="Times New Roman" w:hAnsi="Times New Roman" w:cs="Times New Roman"/>
          <w:sz w:val="24"/>
          <w:szCs w:val="24"/>
        </w:rPr>
        <w:t>When it was p</w:t>
      </w:r>
      <w:r w:rsidR="004D7EBF">
        <w:rPr>
          <w:rFonts w:ascii="Times New Roman" w:hAnsi="Times New Roman" w:cs="Times New Roman"/>
          <w:sz w:val="24"/>
          <w:szCs w:val="24"/>
        </w:rPr>
        <w:t xml:space="preserve">ut to him that he did not see how now deceased was shot, he repeated that when the shooting occurred he was not with the accused person. </w:t>
      </w:r>
    </w:p>
    <w:p w:rsidR="00807B35" w:rsidRPr="00807B35" w:rsidRDefault="00807B35" w:rsidP="002F2FB4">
      <w:pPr>
        <w:pStyle w:val="ListParagraph"/>
        <w:jc w:val="both"/>
        <w:rPr>
          <w:rFonts w:ascii="Times New Roman" w:hAnsi="Times New Roman" w:cs="Times New Roman"/>
          <w:sz w:val="24"/>
          <w:szCs w:val="24"/>
        </w:rPr>
      </w:pPr>
    </w:p>
    <w:p w:rsidR="004C0D35" w:rsidRDefault="00807B35" w:rsidP="002F2FB4">
      <w:pPr>
        <w:pStyle w:val="ListParagraph"/>
        <w:numPr>
          <w:ilvl w:val="0"/>
          <w:numId w:val="2"/>
        </w:numPr>
        <w:spacing w:after="0" w:line="360" w:lineRule="auto"/>
        <w:jc w:val="both"/>
        <w:rPr>
          <w:rFonts w:ascii="Times New Roman" w:eastAsia="Arial Unicode MS" w:hAnsi="Times New Roman" w:cs="Times New Roman"/>
          <w:sz w:val="24"/>
          <w:szCs w:val="24"/>
        </w:rPr>
      </w:pPr>
      <w:r w:rsidRPr="00807B35">
        <w:rPr>
          <w:rFonts w:ascii="Times New Roman" w:eastAsia="Arial Unicode MS" w:hAnsi="Times New Roman" w:cs="Times New Roman"/>
          <w:sz w:val="24"/>
          <w:szCs w:val="24"/>
        </w:rPr>
        <w:t>Mr James Chomunakira came across as a witness who had a reasonable recall of events. His evidence was not challenged in any material respects and there is no reason not to accept it.</w:t>
      </w:r>
    </w:p>
    <w:p w:rsidR="004C0D35" w:rsidRPr="004C0D35" w:rsidRDefault="004C0D35" w:rsidP="002F2FB4">
      <w:pPr>
        <w:pStyle w:val="ListParagraph"/>
        <w:spacing w:after="0"/>
        <w:jc w:val="both"/>
        <w:rPr>
          <w:rFonts w:ascii="Times New Roman" w:eastAsia="Arial Unicode MS" w:hAnsi="Times New Roman" w:cs="Times New Roman"/>
          <w:sz w:val="24"/>
          <w:szCs w:val="24"/>
        </w:rPr>
      </w:pPr>
    </w:p>
    <w:p w:rsidR="004C0D35" w:rsidRPr="004C0D35" w:rsidRDefault="004C0D35" w:rsidP="002F2FB4">
      <w:pPr>
        <w:pStyle w:val="ListParagraph"/>
        <w:spacing w:after="0" w:line="360" w:lineRule="auto"/>
        <w:jc w:val="both"/>
        <w:rPr>
          <w:rFonts w:ascii="Times New Roman" w:eastAsia="Arial Unicode MS" w:hAnsi="Times New Roman" w:cs="Times New Roman"/>
          <w:sz w:val="24"/>
          <w:szCs w:val="24"/>
        </w:rPr>
      </w:pPr>
    </w:p>
    <w:p w:rsidR="00807B35" w:rsidRPr="002B62DD" w:rsidRDefault="007D61A0" w:rsidP="002F2FB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witness to testify was Matizha Tafara. </w:t>
      </w:r>
      <w:r w:rsidR="00147877">
        <w:rPr>
          <w:rFonts w:ascii="Times New Roman" w:hAnsi="Times New Roman" w:cs="Times New Roman"/>
          <w:sz w:val="24"/>
          <w:szCs w:val="24"/>
        </w:rPr>
        <w:t>His evidence was that he was a member of the ZRP. He was part of the team that was de</w:t>
      </w:r>
      <w:r w:rsidR="00CE2ECA">
        <w:rPr>
          <w:rFonts w:ascii="Times New Roman" w:hAnsi="Times New Roman" w:cs="Times New Roman"/>
          <w:sz w:val="24"/>
          <w:szCs w:val="24"/>
        </w:rPr>
        <w:t xml:space="preserve">ployed under the operation called “No to illegal mining.” </w:t>
      </w:r>
      <w:r w:rsidR="00840420">
        <w:rPr>
          <w:rFonts w:ascii="Times New Roman" w:hAnsi="Times New Roman" w:cs="Times New Roman"/>
          <w:sz w:val="24"/>
          <w:szCs w:val="24"/>
        </w:rPr>
        <w:t xml:space="preserve">When the team arrived at the targeted area, i.e. </w:t>
      </w:r>
      <w:r w:rsidR="0010148C">
        <w:rPr>
          <w:rFonts w:ascii="Times New Roman" w:hAnsi="Times New Roman" w:cs="Times New Roman"/>
          <w:sz w:val="24"/>
          <w:szCs w:val="24"/>
        </w:rPr>
        <w:t>Kensington he</w:t>
      </w:r>
      <w:r w:rsidR="00840420">
        <w:rPr>
          <w:rFonts w:ascii="Times New Roman" w:hAnsi="Times New Roman" w:cs="Times New Roman"/>
          <w:sz w:val="24"/>
          <w:szCs w:val="24"/>
        </w:rPr>
        <w:t xml:space="preserve"> remained with the group that was led by the accused. </w:t>
      </w:r>
      <w:r w:rsidR="00A53536">
        <w:rPr>
          <w:rFonts w:ascii="Times New Roman" w:hAnsi="Times New Roman" w:cs="Times New Roman"/>
          <w:sz w:val="24"/>
          <w:szCs w:val="24"/>
        </w:rPr>
        <w:t xml:space="preserve">The objective was to arrest the gold panners. </w:t>
      </w:r>
      <w:r w:rsidR="0010148C">
        <w:rPr>
          <w:rFonts w:ascii="Times New Roman" w:hAnsi="Times New Roman" w:cs="Times New Roman"/>
          <w:sz w:val="24"/>
          <w:szCs w:val="24"/>
        </w:rPr>
        <w:t xml:space="preserve">When the panners noticed the presence of the </w:t>
      </w:r>
      <w:r w:rsidR="00A53536">
        <w:rPr>
          <w:rFonts w:ascii="Times New Roman" w:hAnsi="Times New Roman" w:cs="Times New Roman"/>
          <w:sz w:val="24"/>
          <w:szCs w:val="24"/>
        </w:rPr>
        <w:t xml:space="preserve">police they ran towards the direction of the police. </w:t>
      </w:r>
      <w:r w:rsidR="00F613A4">
        <w:rPr>
          <w:rFonts w:ascii="Times New Roman" w:hAnsi="Times New Roman" w:cs="Times New Roman"/>
          <w:sz w:val="24"/>
          <w:szCs w:val="24"/>
        </w:rPr>
        <w:t xml:space="preserve">The gold panners were approximately twenty and they were carrying picks and axes. He retreated and took cover in the bush. </w:t>
      </w:r>
      <w:r w:rsidR="00923485">
        <w:rPr>
          <w:rFonts w:ascii="Times New Roman" w:hAnsi="Times New Roman" w:cs="Times New Roman"/>
          <w:sz w:val="24"/>
          <w:szCs w:val="24"/>
        </w:rPr>
        <w:t xml:space="preserve">He heard four gunshots. </w:t>
      </w:r>
      <w:r w:rsidR="002B62DD">
        <w:rPr>
          <w:rFonts w:ascii="Times New Roman" w:hAnsi="Times New Roman" w:cs="Times New Roman"/>
          <w:sz w:val="24"/>
          <w:szCs w:val="24"/>
        </w:rPr>
        <w:t xml:space="preserve">He was about ten to fifteen metres from the accused when he heard the gunshots. </w:t>
      </w:r>
      <w:r w:rsidR="00ED0C86">
        <w:rPr>
          <w:rFonts w:ascii="Times New Roman" w:hAnsi="Times New Roman" w:cs="Times New Roman"/>
          <w:sz w:val="24"/>
          <w:szCs w:val="24"/>
        </w:rPr>
        <w:t xml:space="preserve">He did not see what happened between the accused and the gold </w:t>
      </w:r>
      <w:r w:rsidR="00DB5A85">
        <w:rPr>
          <w:rFonts w:ascii="Times New Roman" w:hAnsi="Times New Roman" w:cs="Times New Roman"/>
          <w:sz w:val="24"/>
          <w:szCs w:val="24"/>
        </w:rPr>
        <w:t xml:space="preserve">panners </w:t>
      </w:r>
      <w:r w:rsidR="00DB5A85">
        <w:rPr>
          <w:rFonts w:ascii="Times New Roman" w:hAnsi="Times New Roman" w:cs="Times New Roman"/>
          <w:sz w:val="24"/>
          <w:szCs w:val="24"/>
        </w:rPr>
        <w:lastRenderedPageBreak/>
        <w:t>because there was a thic</w:t>
      </w:r>
      <w:r w:rsidR="00ED0C86">
        <w:rPr>
          <w:rFonts w:ascii="Times New Roman" w:hAnsi="Times New Roman" w:cs="Times New Roman"/>
          <w:sz w:val="24"/>
          <w:szCs w:val="24"/>
        </w:rPr>
        <w:t xml:space="preserve">k bush. </w:t>
      </w:r>
      <w:r w:rsidR="008010BB">
        <w:rPr>
          <w:rFonts w:ascii="Times New Roman" w:hAnsi="Times New Roman" w:cs="Times New Roman"/>
          <w:sz w:val="24"/>
          <w:szCs w:val="24"/>
        </w:rPr>
        <w:t>When it was sugges</w:t>
      </w:r>
      <w:r w:rsidR="00DB5A85">
        <w:rPr>
          <w:rFonts w:ascii="Times New Roman" w:hAnsi="Times New Roman" w:cs="Times New Roman"/>
          <w:sz w:val="24"/>
          <w:szCs w:val="24"/>
        </w:rPr>
        <w:t xml:space="preserve">ted to him that the accused </w:t>
      </w:r>
      <w:r w:rsidR="008010BB">
        <w:rPr>
          <w:rFonts w:ascii="Times New Roman" w:hAnsi="Times New Roman" w:cs="Times New Roman"/>
          <w:sz w:val="24"/>
          <w:szCs w:val="24"/>
        </w:rPr>
        <w:t>says h</w:t>
      </w:r>
      <w:r w:rsidR="00251233">
        <w:rPr>
          <w:rFonts w:ascii="Times New Roman" w:hAnsi="Times New Roman" w:cs="Times New Roman"/>
          <w:sz w:val="24"/>
          <w:szCs w:val="24"/>
        </w:rPr>
        <w:t>e shot the now deceased in self-</w:t>
      </w:r>
      <w:r w:rsidR="008010BB">
        <w:rPr>
          <w:rFonts w:ascii="Times New Roman" w:hAnsi="Times New Roman" w:cs="Times New Roman"/>
          <w:sz w:val="24"/>
          <w:szCs w:val="24"/>
        </w:rPr>
        <w:t xml:space="preserve">defence, his answer was he had no comment. </w:t>
      </w:r>
    </w:p>
    <w:p w:rsidR="00923485" w:rsidRDefault="00923485" w:rsidP="002F2FB4">
      <w:pPr>
        <w:pStyle w:val="ListParagraph"/>
        <w:spacing w:line="360" w:lineRule="auto"/>
        <w:jc w:val="both"/>
        <w:rPr>
          <w:rFonts w:ascii="Times New Roman" w:hAnsi="Times New Roman" w:cs="Times New Roman"/>
          <w:sz w:val="24"/>
          <w:szCs w:val="24"/>
        </w:rPr>
      </w:pPr>
    </w:p>
    <w:p w:rsidR="00EA094A" w:rsidRDefault="00923485" w:rsidP="002F2FB4">
      <w:pPr>
        <w:pStyle w:val="ListParagraph"/>
        <w:numPr>
          <w:ilvl w:val="0"/>
          <w:numId w:val="2"/>
        </w:numPr>
        <w:spacing w:line="360" w:lineRule="auto"/>
        <w:jc w:val="both"/>
        <w:rPr>
          <w:rFonts w:ascii="Times New Roman" w:hAnsi="Times New Roman" w:cs="Times New Roman"/>
          <w:sz w:val="24"/>
          <w:szCs w:val="24"/>
        </w:rPr>
      </w:pPr>
      <w:r w:rsidRPr="002B62DD">
        <w:rPr>
          <w:rFonts w:ascii="Times New Roman" w:hAnsi="Times New Roman" w:cs="Times New Roman"/>
          <w:sz w:val="24"/>
          <w:szCs w:val="24"/>
        </w:rPr>
        <w:t xml:space="preserve">When he heard accused saying “sit down sit down” </w:t>
      </w:r>
      <w:r w:rsidR="007C5B88" w:rsidRPr="002B62DD">
        <w:rPr>
          <w:rFonts w:ascii="Times New Roman" w:hAnsi="Times New Roman" w:cs="Times New Roman"/>
          <w:sz w:val="24"/>
          <w:szCs w:val="24"/>
        </w:rPr>
        <w:t xml:space="preserve">he then emerged from where he had taken cover and arrested two gold panners. </w:t>
      </w:r>
      <w:r w:rsidR="00372A6A" w:rsidRPr="002B62DD">
        <w:rPr>
          <w:rFonts w:ascii="Times New Roman" w:hAnsi="Times New Roman" w:cs="Times New Roman"/>
          <w:sz w:val="24"/>
          <w:szCs w:val="24"/>
        </w:rPr>
        <w:t xml:space="preserve">He recovered three axes and two picks and a shovel. These were recovered three metres from where the now deceased was lying. </w:t>
      </w:r>
    </w:p>
    <w:p w:rsidR="00251233" w:rsidRPr="00251233" w:rsidRDefault="00251233" w:rsidP="002F2FB4">
      <w:pPr>
        <w:pStyle w:val="ListParagraph"/>
        <w:jc w:val="both"/>
        <w:rPr>
          <w:rFonts w:ascii="Times New Roman" w:hAnsi="Times New Roman" w:cs="Times New Roman"/>
          <w:sz w:val="24"/>
          <w:szCs w:val="24"/>
        </w:rPr>
      </w:pPr>
    </w:p>
    <w:p w:rsidR="00251233" w:rsidRDefault="00251233"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Under cross examinat</w:t>
      </w:r>
      <w:r w:rsidR="00D2493F">
        <w:rPr>
          <w:rFonts w:ascii="Times New Roman" w:hAnsi="Times New Roman" w:cs="Times New Roman"/>
          <w:sz w:val="24"/>
          <w:szCs w:val="24"/>
        </w:rPr>
        <w:t>ion his evidence was that in accused’s</w:t>
      </w:r>
      <w:r>
        <w:rPr>
          <w:rFonts w:ascii="Times New Roman" w:hAnsi="Times New Roman" w:cs="Times New Roman"/>
          <w:sz w:val="24"/>
          <w:szCs w:val="24"/>
        </w:rPr>
        <w:t xml:space="preserve"> group there were four and the accused was the only one who was armed. </w:t>
      </w:r>
      <w:r w:rsidR="00ED33E0">
        <w:rPr>
          <w:rFonts w:ascii="Times New Roman" w:hAnsi="Times New Roman" w:cs="Times New Roman"/>
          <w:sz w:val="24"/>
          <w:szCs w:val="24"/>
        </w:rPr>
        <w:t>The police officers were</w:t>
      </w:r>
      <w:r w:rsidR="00D2493F">
        <w:rPr>
          <w:rFonts w:ascii="Times New Roman" w:hAnsi="Times New Roman" w:cs="Times New Roman"/>
          <w:sz w:val="24"/>
          <w:szCs w:val="24"/>
        </w:rPr>
        <w:t xml:space="preserve"> ten to fifteen meters apart, because their aim was to encircle the gold panners. </w:t>
      </w:r>
      <w:r w:rsidR="009778AE">
        <w:rPr>
          <w:rFonts w:ascii="Times New Roman" w:hAnsi="Times New Roman" w:cs="Times New Roman"/>
          <w:sz w:val="24"/>
          <w:szCs w:val="24"/>
        </w:rPr>
        <w:t xml:space="preserve">When it was suggested to him that the gold panners attacked accused’s group, his answer was he </w:t>
      </w:r>
      <w:r w:rsidR="003E3665">
        <w:rPr>
          <w:rFonts w:ascii="Times New Roman" w:hAnsi="Times New Roman" w:cs="Times New Roman"/>
          <w:sz w:val="24"/>
          <w:szCs w:val="24"/>
        </w:rPr>
        <w:t xml:space="preserve">could not tell whether they were attacking or they just panicked. </w:t>
      </w:r>
      <w:r w:rsidR="003B2871">
        <w:rPr>
          <w:rFonts w:ascii="Times New Roman" w:hAnsi="Times New Roman" w:cs="Times New Roman"/>
          <w:sz w:val="24"/>
          <w:szCs w:val="24"/>
        </w:rPr>
        <w:t xml:space="preserve">When it was suggested to him that the accused shot deceased in self-defence, he agreed. </w:t>
      </w:r>
    </w:p>
    <w:p w:rsidR="007124A6" w:rsidRPr="007124A6" w:rsidRDefault="007124A6" w:rsidP="002F2FB4">
      <w:pPr>
        <w:pStyle w:val="ListParagraph"/>
        <w:jc w:val="both"/>
        <w:rPr>
          <w:rFonts w:ascii="Times New Roman" w:hAnsi="Times New Roman" w:cs="Times New Roman"/>
          <w:sz w:val="24"/>
          <w:szCs w:val="24"/>
        </w:rPr>
      </w:pPr>
    </w:p>
    <w:p w:rsidR="007124A6" w:rsidRPr="002B62DD" w:rsidRDefault="008A1C2C"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eastAsia="Arial Unicode MS" w:hAnsi="Times New Roman" w:cs="Times New Roman"/>
          <w:sz w:val="24"/>
          <w:szCs w:val="24"/>
        </w:rPr>
        <w:t>Generally, we hold the view that Matizha Tafara told the truth. We make a positive finding on his credibility</w:t>
      </w:r>
    </w:p>
    <w:p w:rsidR="00EA094A" w:rsidRDefault="00EA094A" w:rsidP="002F2FB4">
      <w:pPr>
        <w:pStyle w:val="ListParagraph"/>
        <w:spacing w:line="360" w:lineRule="auto"/>
        <w:jc w:val="both"/>
        <w:rPr>
          <w:rFonts w:ascii="Times New Roman" w:hAnsi="Times New Roman" w:cs="Times New Roman"/>
          <w:sz w:val="24"/>
          <w:szCs w:val="24"/>
        </w:rPr>
      </w:pPr>
    </w:p>
    <w:p w:rsidR="005341B2" w:rsidRPr="00610561" w:rsidRDefault="005341B2" w:rsidP="002F2FB4">
      <w:pPr>
        <w:pStyle w:val="ListParagraph"/>
        <w:numPr>
          <w:ilvl w:val="0"/>
          <w:numId w:val="2"/>
        </w:numPr>
        <w:spacing w:after="240" w:line="360" w:lineRule="auto"/>
        <w:jc w:val="both"/>
        <w:rPr>
          <w:rFonts w:ascii="Times New Roman" w:eastAsia="Arial Unicode MS" w:hAnsi="Times New Roman" w:cs="Times New Roman"/>
          <w:sz w:val="24"/>
          <w:szCs w:val="24"/>
        </w:rPr>
      </w:pPr>
      <w:r w:rsidRPr="00C5544E">
        <w:rPr>
          <w:rFonts w:ascii="Times New Roman" w:hAnsi="Times New Roman" w:cs="Times New Roman"/>
          <w:color w:val="000000"/>
          <w:sz w:val="24"/>
          <w:szCs w:val="24"/>
        </w:rPr>
        <w:t xml:space="preserve">At the conclusion of </w:t>
      </w:r>
      <w:r>
        <w:rPr>
          <w:rFonts w:ascii="Times New Roman" w:hAnsi="Times New Roman" w:cs="Times New Roman"/>
          <w:color w:val="000000"/>
          <w:sz w:val="24"/>
          <w:szCs w:val="24"/>
        </w:rPr>
        <w:t>the testimony of Matizha Tafara</w:t>
      </w:r>
      <w:r w:rsidRPr="00C5544E">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prosecution closed the State case</w:t>
      </w:r>
      <w:r w:rsidRPr="00C5544E">
        <w:rPr>
          <w:rFonts w:ascii="Times New Roman" w:hAnsi="Times New Roman" w:cs="Times New Roman"/>
          <w:color w:val="000000"/>
          <w:sz w:val="24"/>
          <w:szCs w:val="24"/>
        </w:rPr>
        <w:t xml:space="preserve">. </w:t>
      </w:r>
    </w:p>
    <w:p w:rsidR="005341B2" w:rsidRDefault="005341B2" w:rsidP="002F2FB4">
      <w:pPr>
        <w:pStyle w:val="ListParagraph"/>
        <w:spacing w:line="360" w:lineRule="auto"/>
        <w:jc w:val="both"/>
        <w:rPr>
          <w:rFonts w:ascii="Times New Roman" w:hAnsi="Times New Roman" w:cs="Times New Roman"/>
          <w:sz w:val="24"/>
          <w:szCs w:val="24"/>
        </w:rPr>
      </w:pPr>
    </w:p>
    <w:p w:rsidR="005341B2" w:rsidRDefault="005341B2" w:rsidP="002F2FB4">
      <w:pPr>
        <w:spacing w:line="360" w:lineRule="auto"/>
        <w:jc w:val="both"/>
        <w:rPr>
          <w:rFonts w:ascii="Times New Roman" w:hAnsi="Times New Roman" w:cs="Times New Roman"/>
          <w:b/>
          <w:sz w:val="24"/>
          <w:szCs w:val="24"/>
        </w:rPr>
      </w:pPr>
      <w:r w:rsidRPr="005341B2">
        <w:rPr>
          <w:rFonts w:ascii="Times New Roman" w:hAnsi="Times New Roman" w:cs="Times New Roman"/>
          <w:b/>
          <w:sz w:val="24"/>
          <w:szCs w:val="24"/>
        </w:rPr>
        <w:t>The defence case</w:t>
      </w:r>
    </w:p>
    <w:p w:rsidR="004765DC" w:rsidRPr="00375EB2" w:rsidRDefault="004765DC" w:rsidP="002F2FB4">
      <w:pPr>
        <w:pStyle w:val="ListParagraph"/>
        <w:numPr>
          <w:ilvl w:val="0"/>
          <w:numId w:val="2"/>
        </w:numPr>
        <w:spacing w:line="360" w:lineRule="auto"/>
        <w:jc w:val="both"/>
        <w:rPr>
          <w:rFonts w:ascii="Times New Roman" w:hAnsi="Times New Roman" w:cs="Times New Roman"/>
          <w:b/>
          <w:sz w:val="24"/>
          <w:szCs w:val="24"/>
        </w:rPr>
      </w:pPr>
      <w:r w:rsidRPr="004765DC">
        <w:rPr>
          <w:rFonts w:ascii="Times New Roman" w:eastAsia="Arial Unicode MS" w:hAnsi="Times New Roman" w:cs="Times New Roman"/>
          <w:sz w:val="24"/>
          <w:szCs w:val="24"/>
        </w:rPr>
        <w:t>Accused testified in his defence. His evidence was that</w:t>
      </w:r>
      <w:r>
        <w:rPr>
          <w:rFonts w:ascii="Times New Roman" w:eastAsia="Arial Unicode MS" w:hAnsi="Times New Roman" w:cs="Times New Roman"/>
          <w:sz w:val="24"/>
          <w:szCs w:val="24"/>
        </w:rPr>
        <w:t xml:space="preserve"> he is a member of the ZRP. </w:t>
      </w:r>
      <w:r w:rsidR="00452450">
        <w:rPr>
          <w:rFonts w:ascii="Times New Roman" w:eastAsia="Arial Unicode MS" w:hAnsi="Times New Roman" w:cs="Times New Roman"/>
          <w:sz w:val="24"/>
          <w:szCs w:val="24"/>
        </w:rPr>
        <w:t>On the 26</w:t>
      </w:r>
      <w:r w:rsidR="005A20F7" w:rsidRPr="005A20F7">
        <w:rPr>
          <w:rFonts w:ascii="Times New Roman" w:eastAsia="Arial Unicode MS" w:hAnsi="Times New Roman" w:cs="Times New Roman"/>
          <w:sz w:val="24"/>
          <w:szCs w:val="24"/>
          <w:vertAlign w:val="superscript"/>
        </w:rPr>
        <w:t>th</w:t>
      </w:r>
      <w:r w:rsidR="005A20F7">
        <w:rPr>
          <w:rFonts w:ascii="Times New Roman" w:eastAsia="Arial Unicode MS" w:hAnsi="Times New Roman" w:cs="Times New Roman"/>
          <w:sz w:val="24"/>
          <w:szCs w:val="24"/>
        </w:rPr>
        <w:t xml:space="preserve"> </w:t>
      </w:r>
      <w:r w:rsidR="00452450">
        <w:rPr>
          <w:rFonts w:ascii="Times New Roman" w:eastAsia="Arial Unicode MS" w:hAnsi="Times New Roman" w:cs="Times New Roman"/>
          <w:sz w:val="24"/>
          <w:szCs w:val="24"/>
        </w:rPr>
        <w:t>May 2018, he was in a team that was deploy</w:t>
      </w:r>
      <w:r w:rsidR="005A20F7">
        <w:rPr>
          <w:rFonts w:ascii="Times New Roman" w:eastAsia="Arial Unicode MS" w:hAnsi="Times New Roman" w:cs="Times New Roman"/>
          <w:sz w:val="24"/>
          <w:szCs w:val="24"/>
        </w:rPr>
        <w:t>ed at the Kensington area to arrest</w:t>
      </w:r>
      <w:r w:rsidR="00452450">
        <w:rPr>
          <w:rFonts w:ascii="Times New Roman" w:eastAsia="Arial Unicode MS" w:hAnsi="Times New Roman" w:cs="Times New Roman"/>
          <w:sz w:val="24"/>
          <w:szCs w:val="24"/>
        </w:rPr>
        <w:t xml:space="preserve"> illegal gold panners. </w:t>
      </w:r>
      <w:r w:rsidR="002867BB">
        <w:rPr>
          <w:rFonts w:ascii="Times New Roman" w:eastAsia="Arial Unicode MS" w:hAnsi="Times New Roman" w:cs="Times New Roman"/>
          <w:sz w:val="24"/>
          <w:szCs w:val="24"/>
        </w:rPr>
        <w:t xml:space="preserve">He was one of the three officers who were issued with firearms. </w:t>
      </w:r>
      <w:r w:rsidR="002264F3">
        <w:rPr>
          <w:rFonts w:ascii="Times New Roman" w:eastAsia="Arial Unicode MS" w:hAnsi="Times New Roman" w:cs="Times New Roman"/>
          <w:sz w:val="24"/>
          <w:szCs w:val="24"/>
        </w:rPr>
        <w:t xml:space="preserve">He said they were informed that they were some gold panners who were wanted on murder allegations. </w:t>
      </w:r>
      <w:r w:rsidR="005A20F7">
        <w:rPr>
          <w:rFonts w:ascii="Times New Roman" w:eastAsia="Arial Unicode MS" w:hAnsi="Times New Roman" w:cs="Times New Roman"/>
          <w:sz w:val="24"/>
          <w:szCs w:val="24"/>
        </w:rPr>
        <w:t>He said they were given fi</w:t>
      </w:r>
      <w:r w:rsidR="00195E96">
        <w:rPr>
          <w:rFonts w:ascii="Times New Roman" w:eastAsia="Arial Unicode MS" w:hAnsi="Times New Roman" w:cs="Times New Roman"/>
          <w:sz w:val="24"/>
          <w:szCs w:val="24"/>
        </w:rPr>
        <w:t xml:space="preserve">rearms because they were </w:t>
      </w:r>
      <w:r w:rsidR="00694863">
        <w:rPr>
          <w:rFonts w:ascii="Times New Roman" w:eastAsia="Arial Unicode MS" w:hAnsi="Times New Roman" w:cs="Times New Roman"/>
          <w:sz w:val="24"/>
          <w:szCs w:val="24"/>
        </w:rPr>
        <w:t xml:space="preserve">going to look for dangerous criminals who had killed someone three days ago. </w:t>
      </w:r>
      <w:r w:rsidR="00EA6B6A">
        <w:rPr>
          <w:rFonts w:ascii="Times New Roman" w:eastAsia="Arial Unicode MS" w:hAnsi="Times New Roman" w:cs="Times New Roman"/>
          <w:sz w:val="24"/>
          <w:szCs w:val="24"/>
        </w:rPr>
        <w:t xml:space="preserve">When the team arrived at the targeted i.e. Kensington they were divided into three groups. </w:t>
      </w:r>
      <w:r w:rsidR="008A047F">
        <w:rPr>
          <w:rFonts w:ascii="Times New Roman" w:eastAsia="Arial Unicode MS" w:hAnsi="Times New Roman" w:cs="Times New Roman"/>
          <w:sz w:val="24"/>
          <w:szCs w:val="24"/>
        </w:rPr>
        <w:t xml:space="preserve">He was the leader of one of the groups, and he was the only </w:t>
      </w:r>
      <w:r w:rsidR="00DB5A85">
        <w:rPr>
          <w:rFonts w:ascii="Times New Roman" w:eastAsia="Arial Unicode MS" w:hAnsi="Times New Roman" w:cs="Times New Roman"/>
          <w:sz w:val="24"/>
          <w:szCs w:val="24"/>
        </w:rPr>
        <w:t xml:space="preserve">one </w:t>
      </w:r>
      <w:r w:rsidR="008A047F">
        <w:rPr>
          <w:rFonts w:ascii="Times New Roman" w:eastAsia="Arial Unicode MS" w:hAnsi="Times New Roman" w:cs="Times New Roman"/>
          <w:sz w:val="24"/>
          <w:szCs w:val="24"/>
        </w:rPr>
        <w:t xml:space="preserve">with a firearm in his group. </w:t>
      </w:r>
    </w:p>
    <w:p w:rsidR="00375EB2" w:rsidRDefault="00375EB2" w:rsidP="002F2FB4">
      <w:pPr>
        <w:pStyle w:val="ListParagraph"/>
        <w:spacing w:line="360" w:lineRule="auto"/>
        <w:jc w:val="both"/>
        <w:rPr>
          <w:rFonts w:ascii="Times New Roman" w:eastAsia="Arial Unicode MS" w:hAnsi="Times New Roman" w:cs="Times New Roman"/>
          <w:sz w:val="24"/>
          <w:szCs w:val="24"/>
        </w:rPr>
      </w:pPr>
    </w:p>
    <w:p w:rsidR="00200513" w:rsidRPr="00200513" w:rsidRDefault="00375EB2" w:rsidP="002F2FB4">
      <w:pPr>
        <w:pStyle w:val="ListParagraph"/>
        <w:numPr>
          <w:ilvl w:val="0"/>
          <w:numId w:val="2"/>
        </w:numPr>
        <w:spacing w:line="360" w:lineRule="auto"/>
        <w:jc w:val="both"/>
        <w:rPr>
          <w:rFonts w:ascii="Times New Roman" w:hAnsi="Times New Roman" w:cs="Times New Roman"/>
          <w:b/>
          <w:sz w:val="24"/>
          <w:szCs w:val="24"/>
        </w:rPr>
      </w:pPr>
      <w:r>
        <w:rPr>
          <w:rFonts w:ascii="Times New Roman" w:eastAsia="Arial Unicode MS" w:hAnsi="Times New Roman" w:cs="Times New Roman"/>
          <w:sz w:val="24"/>
          <w:szCs w:val="24"/>
        </w:rPr>
        <w:t xml:space="preserve">After walking about one hundred metres </w:t>
      </w:r>
      <w:r w:rsidR="00CA5CCD">
        <w:rPr>
          <w:rFonts w:ascii="Times New Roman" w:eastAsia="Arial Unicode MS" w:hAnsi="Times New Roman" w:cs="Times New Roman"/>
          <w:sz w:val="24"/>
          <w:szCs w:val="24"/>
        </w:rPr>
        <w:t>the group saw</w:t>
      </w:r>
      <w:r w:rsidR="00BB0319">
        <w:rPr>
          <w:rFonts w:ascii="Times New Roman" w:eastAsia="Arial Unicode MS" w:hAnsi="Times New Roman" w:cs="Times New Roman"/>
          <w:sz w:val="24"/>
          <w:szCs w:val="24"/>
        </w:rPr>
        <w:t xml:space="preserve"> gold panners. The gold panners ran towards his group of police officers. </w:t>
      </w:r>
      <w:r w:rsidR="00C159C5">
        <w:rPr>
          <w:rFonts w:ascii="Times New Roman" w:eastAsia="Arial Unicode MS" w:hAnsi="Times New Roman" w:cs="Times New Roman"/>
          <w:sz w:val="24"/>
          <w:szCs w:val="24"/>
        </w:rPr>
        <w:t xml:space="preserve">He heard some gold panners saying “let us </w:t>
      </w:r>
      <w:r w:rsidR="00C159C5">
        <w:rPr>
          <w:rFonts w:ascii="Times New Roman" w:eastAsia="Arial Unicode MS" w:hAnsi="Times New Roman" w:cs="Times New Roman"/>
          <w:sz w:val="24"/>
          <w:szCs w:val="24"/>
        </w:rPr>
        <w:lastRenderedPageBreak/>
        <w:t xml:space="preserve">disarm them.” His colleagues ran away and he remained alone. </w:t>
      </w:r>
      <w:r w:rsidR="00EE3C0A">
        <w:rPr>
          <w:rFonts w:ascii="Times New Roman" w:eastAsia="Arial Unicode MS" w:hAnsi="Times New Roman" w:cs="Times New Roman"/>
          <w:sz w:val="24"/>
          <w:szCs w:val="24"/>
        </w:rPr>
        <w:t xml:space="preserve">He realised that the panners where about to attack him, he then retreated. </w:t>
      </w:r>
      <w:r w:rsidR="00565A62">
        <w:rPr>
          <w:rFonts w:ascii="Times New Roman" w:eastAsia="Arial Unicode MS" w:hAnsi="Times New Roman" w:cs="Times New Roman"/>
          <w:sz w:val="24"/>
          <w:szCs w:val="24"/>
        </w:rPr>
        <w:t xml:space="preserve">The panners kept on advancing towards him and he them a fired a warning shot in the air. The panners kept on advancing and he fired a second warning shot in the air. </w:t>
      </w:r>
      <w:r w:rsidR="00C802A6">
        <w:rPr>
          <w:rFonts w:ascii="Times New Roman" w:eastAsia="Arial Unicode MS" w:hAnsi="Times New Roman" w:cs="Times New Roman"/>
          <w:sz w:val="24"/>
          <w:szCs w:val="24"/>
        </w:rPr>
        <w:t xml:space="preserve">After firing the second shot he heard a gunshot which was not fired by him. </w:t>
      </w:r>
      <w:r w:rsidR="009B0726">
        <w:rPr>
          <w:rFonts w:ascii="Times New Roman" w:eastAsia="Arial Unicode MS" w:hAnsi="Times New Roman" w:cs="Times New Roman"/>
          <w:sz w:val="24"/>
          <w:szCs w:val="24"/>
        </w:rPr>
        <w:t>He fired a thi</w:t>
      </w:r>
      <w:r w:rsidR="00591F10">
        <w:rPr>
          <w:rFonts w:ascii="Times New Roman" w:eastAsia="Arial Unicode MS" w:hAnsi="Times New Roman" w:cs="Times New Roman"/>
          <w:sz w:val="24"/>
          <w:szCs w:val="24"/>
        </w:rPr>
        <w:t>rd warning shot in the air, a few</w:t>
      </w:r>
      <w:r w:rsidR="009B0726">
        <w:rPr>
          <w:rFonts w:ascii="Times New Roman" w:eastAsia="Arial Unicode MS" w:hAnsi="Times New Roman" w:cs="Times New Roman"/>
          <w:sz w:val="24"/>
          <w:szCs w:val="24"/>
        </w:rPr>
        <w:t xml:space="preserve"> panners ran away </w:t>
      </w:r>
      <w:r w:rsidR="00591F10">
        <w:rPr>
          <w:rFonts w:ascii="Times New Roman" w:eastAsia="Arial Unicode MS" w:hAnsi="Times New Roman" w:cs="Times New Roman"/>
          <w:sz w:val="24"/>
          <w:szCs w:val="24"/>
        </w:rPr>
        <w:t xml:space="preserve">and some continued advancing towards him. At that point he said he heard another gunshot not fired by him. </w:t>
      </w:r>
      <w:r w:rsidR="00581E55">
        <w:rPr>
          <w:rFonts w:ascii="Times New Roman" w:eastAsia="Arial Unicode MS" w:hAnsi="Times New Roman" w:cs="Times New Roman"/>
          <w:sz w:val="24"/>
          <w:szCs w:val="24"/>
        </w:rPr>
        <w:t xml:space="preserve">Some panners said “you have made us </w:t>
      </w:r>
      <w:r w:rsidR="009E6986">
        <w:rPr>
          <w:rFonts w:ascii="Times New Roman" w:eastAsia="Arial Unicode MS" w:hAnsi="Times New Roman" w:cs="Times New Roman"/>
          <w:sz w:val="24"/>
          <w:szCs w:val="24"/>
        </w:rPr>
        <w:t>angrier</w:t>
      </w:r>
      <w:r w:rsidR="00581E55">
        <w:rPr>
          <w:rFonts w:ascii="Times New Roman" w:eastAsia="Arial Unicode MS" w:hAnsi="Times New Roman" w:cs="Times New Roman"/>
          <w:sz w:val="24"/>
          <w:szCs w:val="24"/>
        </w:rPr>
        <w:t xml:space="preserve">.” </w:t>
      </w:r>
      <w:r w:rsidR="00125DEC">
        <w:rPr>
          <w:rFonts w:ascii="Times New Roman" w:eastAsia="Arial Unicode MS" w:hAnsi="Times New Roman" w:cs="Times New Roman"/>
          <w:sz w:val="24"/>
          <w:szCs w:val="24"/>
        </w:rPr>
        <w:t xml:space="preserve">They threw the shovels and picks towards him. </w:t>
      </w:r>
      <w:r w:rsidR="00581E55">
        <w:rPr>
          <w:rFonts w:ascii="Times New Roman" w:eastAsia="Arial Unicode MS" w:hAnsi="Times New Roman" w:cs="Times New Roman"/>
          <w:sz w:val="24"/>
          <w:szCs w:val="24"/>
        </w:rPr>
        <w:t>He said he then pointed his fire arm in</w:t>
      </w:r>
      <w:r w:rsidR="009E6986">
        <w:rPr>
          <w:rFonts w:ascii="Times New Roman" w:eastAsia="Arial Unicode MS" w:hAnsi="Times New Roman" w:cs="Times New Roman"/>
          <w:sz w:val="24"/>
          <w:szCs w:val="24"/>
        </w:rPr>
        <w:t>to</w:t>
      </w:r>
      <w:r w:rsidR="00581E55">
        <w:rPr>
          <w:rFonts w:ascii="Times New Roman" w:eastAsia="Arial Unicode MS" w:hAnsi="Times New Roman" w:cs="Times New Roman"/>
          <w:sz w:val="24"/>
          <w:szCs w:val="24"/>
        </w:rPr>
        <w:t xml:space="preserve"> the bu</w:t>
      </w:r>
      <w:r w:rsidR="00B51D44">
        <w:rPr>
          <w:rFonts w:ascii="Times New Roman" w:eastAsia="Arial Unicode MS" w:hAnsi="Times New Roman" w:cs="Times New Roman"/>
          <w:sz w:val="24"/>
          <w:szCs w:val="24"/>
        </w:rPr>
        <w:t>sh, he was not aiming at anyone. He then walked to the place where his colleagues had ran to, and he saw the no</w:t>
      </w:r>
      <w:r w:rsidR="003B2C47">
        <w:rPr>
          <w:rFonts w:ascii="Times New Roman" w:eastAsia="Arial Unicode MS" w:hAnsi="Times New Roman" w:cs="Times New Roman"/>
          <w:sz w:val="24"/>
          <w:szCs w:val="24"/>
        </w:rPr>
        <w:t>w</w:t>
      </w:r>
      <w:r w:rsidR="00B51D44">
        <w:rPr>
          <w:rFonts w:ascii="Times New Roman" w:eastAsia="Arial Unicode MS" w:hAnsi="Times New Roman" w:cs="Times New Roman"/>
          <w:sz w:val="24"/>
          <w:szCs w:val="24"/>
        </w:rPr>
        <w:t xml:space="preserve"> deceased. </w:t>
      </w:r>
      <w:r w:rsidR="00D36DF8">
        <w:rPr>
          <w:rFonts w:ascii="Times New Roman" w:eastAsia="Arial Unicode MS" w:hAnsi="Times New Roman" w:cs="Times New Roman"/>
          <w:sz w:val="24"/>
          <w:szCs w:val="24"/>
        </w:rPr>
        <w:t xml:space="preserve">The deceased was staggering and falling down. </w:t>
      </w:r>
      <w:r w:rsidR="006F431A">
        <w:rPr>
          <w:rFonts w:ascii="Times New Roman" w:eastAsia="Arial Unicode MS" w:hAnsi="Times New Roman" w:cs="Times New Roman"/>
          <w:sz w:val="24"/>
          <w:szCs w:val="24"/>
        </w:rPr>
        <w:t xml:space="preserve">He was bleeding. </w:t>
      </w:r>
      <w:r w:rsidR="00D36DF8">
        <w:rPr>
          <w:rFonts w:ascii="Times New Roman" w:eastAsia="Arial Unicode MS" w:hAnsi="Times New Roman" w:cs="Times New Roman"/>
          <w:sz w:val="24"/>
          <w:szCs w:val="24"/>
        </w:rPr>
        <w:t xml:space="preserve">He tried to make deceased sit down so he could </w:t>
      </w:r>
      <w:r w:rsidR="006F431A">
        <w:rPr>
          <w:rFonts w:ascii="Times New Roman" w:eastAsia="Arial Unicode MS" w:hAnsi="Times New Roman" w:cs="Times New Roman"/>
          <w:sz w:val="24"/>
          <w:szCs w:val="24"/>
        </w:rPr>
        <w:t>provid</w:t>
      </w:r>
      <w:r w:rsidR="000F6110">
        <w:rPr>
          <w:rFonts w:ascii="Times New Roman" w:eastAsia="Arial Unicode MS" w:hAnsi="Times New Roman" w:cs="Times New Roman"/>
          <w:sz w:val="24"/>
          <w:szCs w:val="24"/>
        </w:rPr>
        <w:t xml:space="preserve">e him with first aid assistance, but he was resisting. He found cartridges far away from where he found the now deceased. </w:t>
      </w:r>
    </w:p>
    <w:p w:rsidR="00200513" w:rsidRDefault="00200513" w:rsidP="002F2FB4">
      <w:pPr>
        <w:spacing w:line="360" w:lineRule="auto"/>
        <w:jc w:val="both"/>
        <w:rPr>
          <w:rFonts w:ascii="Times New Roman" w:eastAsia="Arial Unicode MS" w:hAnsi="Times New Roman" w:cs="Times New Roman"/>
          <w:sz w:val="24"/>
          <w:szCs w:val="24"/>
        </w:rPr>
      </w:pPr>
    </w:p>
    <w:p w:rsidR="00F9679A" w:rsidRPr="004604B4" w:rsidRDefault="00200513" w:rsidP="002F2FB4">
      <w:pPr>
        <w:pStyle w:val="ListParagraph"/>
        <w:numPr>
          <w:ilvl w:val="0"/>
          <w:numId w:val="2"/>
        </w:numPr>
        <w:spacing w:line="360" w:lineRule="auto"/>
        <w:jc w:val="both"/>
        <w:rPr>
          <w:rFonts w:ascii="Times New Roman" w:hAnsi="Times New Roman" w:cs="Times New Roman"/>
          <w:b/>
          <w:sz w:val="24"/>
          <w:szCs w:val="24"/>
        </w:rPr>
      </w:pPr>
      <w:r>
        <w:rPr>
          <w:rFonts w:ascii="Times New Roman" w:eastAsia="Arial Unicode MS" w:hAnsi="Times New Roman" w:cs="Times New Roman"/>
          <w:sz w:val="24"/>
          <w:szCs w:val="24"/>
        </w:rPr>
        <w:t xml:space="preserve">Under cross examination it was suggested to him that he was under imminent attack, </w:t>
      </w:r>
      <w:r w:rsidR="00B57E8A">
        <w:rPr>
          <w:rFonts w:ascii="Times New Roman" w:eastAsia="Arial Unicode MS" w:hAnsi="Times New Roman" w:cs="Times New Roman"/>
          <w:sz w:val="24"/>
          <w:szCs w:val="24"/>
        </w:rPr>
        <w:t>his answer was the attack was severe and</w:t>
      </w:r>
      <w:r w:rsidR="00592F11">
        <w:rPr>
          <w:rFonts w:ascii="Times New Roman" w:eastAsia="Arial Unicode MS" w:hAnsi="Times New Roman" w:cs="Times New Roman"/>
          <w:sz w:val="24"/>
          <w:szCs w:val="24"/>
        </w:rPr>
        <w:t xml:space="preserve"> imminent. Asked about the distance between him and the panners when he fired the gun shots, his answer was that </w:t>
      </w:r>
      <w:r w:rsidR="008A1895">
        <w:rPr>
          <w:rFonts w:ascii="Times New Roman" w:eastAsia="Arial Unicode MS" w:hAnsi="Times New Roman" w:cs="Times New Roman"/>
          <w:sz w:val="24"/>
          <w:szCs w:val="24"/>
        </w:rPr>
        <w:t>it was a distance of two and a half metres. He said they were shrubs between him and the panners such that</w:t>
      </w:r>
      <w:r w:rsidR="00D343EE">
        <w:rPr>
          <w:rFonts w:ascii="Times New Roman" w:eastAsia="Arial Unicode MS" w:hAnsi="Times New Roman" w:cs="Times New Roman"/>
          <w:sz w:val="24"/>
          <w:szCs w:val="24"/>
        </w:rPr>
        <w:t xml:space="preserve"> they could only see each’s heads. </w:t>
      </w:r>
      <w:r w:rsidR="00C41D5A">
        <w:rPr>
          <w:rFonts w:ascii="Times New Roman" w:eastAsia="Arial Unicode MS" w:hAnsi="Times New Roman" w:cs="Times New Roman"/>
          <w:sz w:val="24"/>
          <w:szCs w:val="24"/>
        </w:rPr>
        <w:t xml:space="preserve">He fired the fourth shot in the direction of the people who were attacking him. </w:t>
      </w:r>
      <w:r w:rsidR="000F6110" w:rsidRPr="00200513">
        <w:rPr>
          <w:rFonts w:ascii="Times New Roman" w:eastAsia="Arial Unicode MS" w:hAnsi="Times New Roman" w:cs="Times New Roman"/>
          <w:sz w:val="24"/>
          <w:szCs w:val="24"/>
        </w:rPr>
        <w:t xml:space="preserve"> </w:t>
      </w:r>
      <w:r w:rsidR="00C41D5A">
        <w:rPr>
          <w:rFonts w:ascii="Times New Roman" w:eastAsia="Arial Unicode MS" w:hAnsi="Times New Roman" w:cs="Times New Roman"/>
          <w:sz w:val="24"/>
          <w:szCs w:val="24"/>
        </w:rPr>
        <w:t xml:space="preserve">He could not deny that it </w:t>
      </w:r>
      <w:r w:rsidR="00174EB0">
        <w:rPr>
          <w:rFonts w:ascii="Times New Roman" w:eastAsia="Arial Unicode MS" w:hAnsi="Times New Roman" w:cs="Times New Roman"/>
          <w:sz w:val="24"/>
          <w:szCs w:val="24"/>
        </w:rPr>
        <w:t xml:space="preserve">was </w:t>
      </w:r>
      <w:r w:rsidR="00C41D5A">
        <w:rPr>
          <w:rFonts w:ascii="Times New Roman" w:eastAsia="Arial Unicode MS" w:hAnsi="Times New Roman" w:cs="Times New Roman"/>
          <w:sz w:val="24"/>
          <w:szCs w:val="24"/>
        </w:rPr>
        <w:t>his fourth gunshot that st</w:t>
      </w:r>
      <w:r w:rsidR="00174EB0">
        <w:rPr>
          <w:rFonts w:ascii="Times New Roman" w:eastAsia="Arial Unicode MS" w:hAnsi="Times New Roman" w:cs="Times New Roman"/>
          <w:sz w:val="24"/>
          <w:szCs w:val="24"/>
        </w:rPr>
        <w:t>r</w:t>
      </w:r>
      <w:r w:rsidR="00C41D5A">
        <w:rPr>
          <w:rFonts w:ascii="Times New Roman" w:eastAsia="Arial Unicode MS" w:hAnsi="Times New Roman" w:cs="Times New Roman"/>
          <w:sz w:val="24"/>
          <w:szCs w:val="24"/>
        </w:rPr>
        <w:t xml:space="preserve">uck the now deceased. </w:t>
      </w:r>
      <w:r w:rsidR="00144772">
        <w:rPr>
          <w:rFonts w:ascii="Times New Roman" w:eastAsia="Arial Unicode MS" w:hAnsi="Times New Roman" w:cs="Times New Roman"/>
          <w:sz w:val="24"/>
          <w:szCs w:val="24"/>
        </w:rPr>
        <w:t xml:space="preserve">It was put to him that in terms of the post mortem report, </w:t>
      </w:r>
      <w:r w:rsidR="002D1515">
        <w:rPr>
          <w:rFonts w:ascii="Times New Roman" w:eastAsia="Arial Unicode MS" w:hAnsi="Times New Roman" w:cs="Times New Roman"/>
          <w:sz w:val="24"/>
          <w:szCs w:val="24"/>
        </w:rPr>
        <w:t>the now deceased was sh</w:t>
      </w:r>
      <w:r w:rsidR="00174EB0">
        <w:rPr>
          <w:rFonts w:ascii="Times New Roman" w:eastAsia="Arial Unicode MS" w:hAnsi="Times New Roman" w:cs="Times New Roman"/>
          <w:sz w:val="24"/>
          <w:szCs w:val="24"/>
        </w:rPr>
        <w:t>ot from the</w:t>
      </w:r>
      <w:r w:rsidR="002D1515">
        <w:rPr>
          <w:rFonts w:ascii="Times New Roman" w:eastAsia="Arial Unicode MS" w:hAnsi="Times New Roman" w:cs="Times New Roman"/>
          <w:sz w:val="24"/>
          <w:szCs w:val="24"/>
        </w:rPr>
        <w:t xml:space="preserve"> back, his answer was he could not dispute that finding. </w:t>
      </w:r>
    </w:p>
    <w:p w:rsidR="004604B4" w:rsidRPr="008F3167" w:rsidRDefault="004604B4" w:rsidP="002F2FB4">
      <w:pPr>
        <w:pStyle w:val="ListParagraph"/>
        <w:jc w:val="both"/>
        <w:rPr>
          <w:rFonts w:ascii="Times New Roman" w:hAnsi="Times New Roman" w:cs="Times New Roman"/>
          <w:sz w:val="24"/>
          <w:szCs w:val="24"/>
        </w:rPr>
      </w:pPr>
    </w:p>
    <w:p w:rsidR="004604B4" w:rsidRDefault="008F3167" w:rsidP="002F2FB4">
      <w:pPr>
        <w:pStyle w:val="ListParagraph"/>
        <w:numPr>
          <w:ilvl w:val="0"/>
          <w:numId w:val="2"/>
        </w:numPr>
        <w:spacing w:line="360" w:lineRule="auto"/>
        <w:jc w:val="both"/>
        <w:rPr>
          <w:rFonts w:ascii="Times New Roman" w:hAnsi="Times New Roman" w:cs="Times New Roman"/>
          <w:sz w:val="24"/>
          <w:szCs w:val="24"/>
        </w:rPr>
      </w:pPr>
      <w:r w:rsidRPr="008F3167">
        <w:rPr>
          <w:rFonts w:ascii="Times New Roman" w:hAnsi="Times New Roman" w:cs="Times New Roman"/>
          <w:sz w:val="24"/>
          <w:szCs w:val="24"/>
        </w:rPr>
        <w:t xml:space="preserve">The </w:t>
      </w:r>
      <w:r>
        <w:rPr>
          <w:rFonts w:ascii="Times New Roman" w:hAnsi="Times New Roman" w:cs="Times New Roman"/>
          <w:sz w:val="24"/>
          <w:szCs w:val="24"/>
        </w:rPr>
        <w:t xml:space="preserve">accused was generally not a satisfactory witness. </w:t>
      </w:r>
      <w:r w:rsidR="00484C70">
        <w:rPr>
          <w:rFonts w:ascii="Times New Roman" w:hAnsi="Times New Roman" w:cs="Times New Roman"/>
          <w:sz w:val="24"/>
          <w:szCs w:val="24"/>
        </w:rPr>
        <w:t>He lied in a number of respects, e.g. he lied when he s</w:t>
      </w:r>
      <w:r w:rsidR="00ED45D4">
        <w:rPr>
          <w:rFonts w:ascii="Times New Roman" w:hAnsi="Times New Roman" w:cs="Times New Roman"/>
          <w:sz w:val="24"/>
          <w:szCs w:val="24"/>
        </w:rPr>
        <w:t>aid they were briefed that some of the gold panners were wanted for murder. He lied when he sai</w:t>
      </w:r>
      <w:r w:rsidR="00497ED9">
        <w:rPr>
          <w:rFonts w:ascii="Times New Roman" w:hAnsi="Times New Roman" w:cs="Times New Roman"/>
          <w:sz w:val="24"/>
          <w:szCs w:val="24"/>
        </w:rPr>
        <w:t xml:space="preserve">d they were briefed </w:t>
      </w:r>
      <w:r w:rsidR="00ED45D4">
        <w:rPr>
          <w:rFonts w:ascii="Times New Roman" w:hAnsi="Times New Roman" w:cs="Times New Roman"/>
          <w:sz w:val="24"/>
          <w:szCs w:val="24"/>
        </w:rPr>
        <w:t>that they were deployed to look for dangerous p</w:t>
      </w:r>
      <w:r w:rsidR="00497ED9">
        <w:rPr>
          <w:rFonts w:ascii="Times New Roman" w:hAnsi="Times New Roman" w:cs="Times New Roman"/>
          <w:sz w:val="24"/>
          <w:szCs w:val="24"/>
        </w:rPr>
        <w:t>eople who had killed someone three</w:t>
      </w:r>
      <w:r w:rsidR="00ED45D4">
        <w:rPr>
          <w:rFonts w:ascii="Times New Roman" w:hAnsi="Times New Roman" w:cs="Times New Roman"/>
          <w:sz w:val="24"/>
          <w:szCs w:val="24"/>
        </w:rPr>
        <w:t xml:space="preserve"> days before the date of the deployment. </w:t>
      </w:r>
      <w:r w:rsidR="003545C1">
        <w:rPr>
          <w:rFonts w:ascii="Times New Roman" w:hAnsi="Times New Roman" w:cs="Times New Roman"/>
          <w:sz w:val="24"/>
          <w:szCs w:val="24"/>
        </w:rPr>
        <w:t xml:space="preserve">We say so because the head or </w:t>
      </w:r>
      <w:r w:rsidR="00497ED9">
        <w:rPr>
          <w:rFonts w:ascii="Times New Roman" w:hAnsi="Times New Roman" w:cs="Times New Roman"/>
          <w:sz w:val="24"/>
          <w:szCs w:val="24"/>
        </w:rPr>
        <w:t xml:space="preserve">ground </w:t>
      </w:r>
      <w:r w:rsidR="003545C1">
        <w:rPr>
          <w:rFonts w:ascii="Times New Roman" w:hAnsi="Times New Roman" w:cs="Times New Roman"/>
          <w:sz w:val="24"/>
          <w:szCs w:val="24"/>
        </w:rPr>
        <w:t>command</w:t>
      </w:r>
      <w:r w:rsidR="00497ED9">
        <w:rPr>
          <w:rFonts w:ascii="Times New Roman" w:hAnsi="Times New Roman" w:cs="Times New Roman"/>
          <w:sz w:val="24"/>
          <w:szCs w:val="24"/>
        </w:rPr>
        <w:t>er</w:t>
      </w:r>
      <w:r w:rsidR="003545C1">
        <w:rPr>
          <w:rFonts w:ascii="Times New Roman" w:hAnsi="Times New Roman" w:cs="Times New Roman"/>
          <w:sz w:val="24"/>
          <w:szCs w:val="24"/>
        </w:rPr>
        <w:t xml:space="preserve"> of the operation James Chomunakira did not allude </w:t>
      </w:r>
      <w:r w:rsidR="005B6C68">
        <w:rPr>
          <w:rFonts w:ascii="Times New Roman" w:hAnsi="Times New Roman" w:cs="Times New Roman"/>
          <w:sz w:val="24"/>
          <w:szCs w:val="24"/>
        </w:rPr>
        <w:t>to such facts. If such a briefing was ma</w:t>
      </w:r>
      <w:r w:rsidR="00497ED9">
        <w:rPr>
          <w:rFonts w:ascii="Times New Roman" w:hAnsi="Times New Roman" w:cs="Times New Roman"/>
          <w:sz w:val="24"/>
          <w:szCs w:val="24"/>
        </w:rPr>
        <w:t>de the head of the operation would</w:t>
      </w:r>
      <w:r w:rsidR="005B6C68">
        <w:rPr>
          <w:rFonts w:ascii="Times New Roman" w:hAnsi="Times New Roman" w:cs="Times New Roman"/>
          <w:sz w:val="24"/>
          <w:szCs w:val="24"/>
        </w:rPr>
        <w:t xml:space="preserve"> have said it in his evidence. </w:t>
      </w:r>
      <w:r w:rsidR="001A3990">
        <w:rPr>
          <w:rFonts w:ascii="Times New Roman" w:hAnsi="Times New Roman" w:cs="Times New Roman"/>
          <w:sz w:val="24"/>
          <w:szCs w:val="24"/>
        </w:rPr>
        <w:t xml:space="preserve">Further these facts were not put to James Chomunakira in cross examination. </w:t>
      </w:r>
    </w:p>
    <w:p w:rsidR="001A3990" w:rsidRPr="001A3990" w:rsidRDefault="001A3990" w:rsidP="002F2FB4">
      <w:pPr>
        <w:pStyle w:val="ListParagraph"/>
        <w:jc w:val="both"/>
        <w:rPr>
          <w:rFonts w:ascii="Times New Roman" w:hAnsi="Times New Roman" w:cs="Times New Roman"/>
          <w:sz w:val="24"/>
          <w:szCs w:val="24"/>
        </w:rPr>
      </w:pPr>
    </w:p>
    <w:p w:rsidR="001A3990" w:rsidRDefault="009F022E" w:rsidP="002F2F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Accused li</w:t>
      </w:r>
      <w:r w:rsidR="00174EB0">
        <w:rPr>
          <w:rFonts w:ascii="Times New Roman" w:hAnsi="Times New Roman" w:cs="Times New Roman"/>
          <w:sz w:val="24"/>
          <w:szCs w:val="24"/>
        </w:rPr>
        <w:t>ed when he testified that he heard</w:t>
      </w:r>
      <w:r>
        <w:rPr>
          <w:rFonts w:ascii="Times New Roman" w:hAnsi="Times New Roman" w:cs="Times New Roman"/>
          <w:sz w:val="24"/>
          <w:szCs w:val="24"/>
        </w:rPr>
        <w:t xml:space="preserve"> two gun shots which were not fired by him. </w:t>
      </w:r>
      <w:r w:rsidR="00FF2193">
        <w:rPr>
          <w:rFonts w:ascii="Times New Roman" w:hAnsi="Times New Roman" w:cs="Times New Roman"/>
          <w:sz w:val="24"/>
          <w:szCs w:val="24"/>
        </w:rPr>
        <w:t xml:space="preserve">Accused fired four gun shots. Matizha Tafara was clear that he heard four gun shots. </w:t>
      </w:r>
      <w:r w:rsidR="006D1CE6">
        <w:rPr>
          <w:rFonts w:ascii="Times New Roman" w:hAnsi="Times New Roman" w:cs="Times New Roman"/>
          <w:sz w:val="24"/>
          <w:szCs w:val="24"/>
        </w:rPr>
        <w:t xml:space="preserve">Four fired cartridge cases were picked from the scene and submitted to the </w:t>
      </w:r>
      <w:r w:rsidR="00F75D02">
        <w:rPr>
          <w:rFonts w:ascii="Times New Roman" w:hAnsi="Times New Roman" w:cs="Times New Roman"/>
          <w:sz w:val="24"/>
          <w:szCs w:val="24"/>
        </w:rPr>
        <w:t xml:space="preserve">Forensic Section and all were shown to have been fired from the FN Rifle that was carried by the accused. </w:t>
      </w:r>
    </w:p>
    <w:p w:rsidR="008724F9" w:rsidRPr="008724F9" w:rsidRDefault="008724F9" w:rsidP="002F2FB4">
      <w:pPr>
        <w:pStyle w:val="ListParagraph"/>
        <w:jc w:val="both"/>
        <w:rPr>
          <w:rFonts w:ascii="Times New Roman" w:hAnsi="Times New Roman" w:cs="Times New Roman"/>
          <w:sz w:val="24"/>
          <w:szCs w:val="24"/>
        </w:rPr>
      </w:pPr>
    </w:p>
    <w:p w:rsidR="008724F9" w:rsidRPr="007D6E2B" w:rsidRDefault="008724F9"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In his evi</w:t>
      </w:r>
      <w:r w:rsidR="00497B05">
        <w:rPr>
          <w:rFonts w:ascii="Times New Roman" w:hAnsi="Times New Roman" w:cs="Times New Roman"/>
          <w:sz w:val="24"/>
          <w:szCs w:val="24"/>
        </w:rPr>
        <w:t xml:space="preserve">dence in court he was departing from his defence outline. </w:t>
      </w:r>
      <w:r w:rsidR="007D6E2B">
        <w:rPr>
          <w:rFonts w:ascii="Times New Roman" w:hAnsi="Times New Roman" w:cs="Times New Roman"/>
          <w:sz w:val="24"/>
          <w:szCs w:val="24"/>
        </w:rPr>
        <w:t xml:space="preserve">In </w:t>
      </w:r>
      <w:r w:rsidR="006C1805">
        <w:rPr>
          <w:rFonts w:ascii="Times New Roman" w:hAnsi="Times New Roman" w:cs="Times New Roman"/>
          <w:sz w:val="24"/>
          <w:szCs w:val="24"/>
        </w:rPr>
        <w:t xml:space="preserve">his </w:t>
      </w:r>
      <w:r w:rsidR="007D6E2B">
        <w:rPr>
          <w:rFonts w:ascii="Times New Roman" w:hAnsi="Times New Roman" w:cs="Times New Roman"/>
          <w:sz w:val="24"/>
          <w:szCs w:val="24"/>
        </w:rPr>
        <w:t xml:space="preserve">defence outline he said the </w:t>
      </w:r>
      <w:r w:rsidR="007D6E2B" w:rsidRPr="001E2DAE">
        <w:rPr>
          <w:rFonts w:ascii="Times New Roman" w:hAnsi="Times New Roman" w:cs="Times New Roman"/>
          <w:sz w:val="24"/>
          <w:szCs w:val="24"/>
        </w:rPr>
        <w:t xml:space="preserve">now deceased was advancing towards him and he shot aiming for his leg. In his evidence in court the accused was prevaricating and said he </w:t>
      </w:r>
      <w:r w:rsidR="007D6E2B" w:rsidRPr="001E2DAE">
        <w:rPr>
          <w:rFonts w:ascii="Times New Roman" w:eastAsia="Arial Unicode MS" w:hAnsi="Times New Roman" w:cs="Times New Roman"/>
          <w:sz w:val="24"/>
          <w:szCs w:val="24"/>
        </w:rPr>
        <w:t xml:space="preserve">pointed his fire arm in the bush, and he was not aiming at anyone. </w:t>
      </w:r>
    </w:p>
    <w:p w:rsidR="00F9679A" w:rsidRPr="00407FBC" w:rsidRDefault="00F9679A" w:rsidP="002F2FB4">
      <w:pPr>
        <w:pStyle w:val="ListParagraph"/>
        <w:jc w:val="both"/>
        <w:rPr>
          <w:rFonts w:ascii="Times New Roman" w:eastAsia="Arial Unicode MS" w:hAnsi="Times New Roman" w:cs="Times New Roman"/>
          <w:sz w:val="24"/>
          <w:szCs w:val="24"/>
        </w:rPr>
      </w:pPr>
    </w:p>
    <w:p w:rsidR="00F9679A" w:rsidRDefault="00F9679A" w:rsidP="002F2FB4">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07FBC">
        <w:rPr>
          <w:rFonts w:ascii="Times New Roman" w:hAnsi="Times New Roman" w:cs="Times New Roman"/>
          <w:color w:val="000000"/>
          <w:sz w:val="24"/>
          <w:szCs w:val="24"/>
        </w:rPr>
        <w:t xml:space="preserve">At the conclusion of the testimony of the accused, the defence case was closed. </w:t>
      </w:r>
    </w:p>
    <w:p w:rsidR="00F9679A" w:rsidRPr="00F9679A" w:rsidRDefault="00F9679A" w:rsidP="002F2FB4">
      <w:pPr>
        <w:pStyle w:val="ListParagraph"/>
        <w:jc w:val="both"/>
        <w:rPr>
          <w:rFonts w:ascii="Times New Roman" w:hAnsi="Times New Roman" w:cs="Times New Roman"/>
          <w:color w:val="000000"/>
          <w:sz w:val="24"/>
          <w:szCs w:val="24"/>
        </w:rPr>
      </w:pPr>
    </w:p>
    <w:p w:rsidR="00F9679A" w:rsidRDefault="00F9679A" w:rsidP="002F2FB4">
      <w:pPr>
        <w:autoSpaceDE w:val="0"/>
        <w:autoSpaceDN w:val="0"/>
        <w:adjustRightInd w:val="0"/>
        <w:spacing w:after="0" w:line="240" w:lineRule="auto"/>
        <w:jc w:val="both"/>
        <w:rPr>
          <w:rFonts w:ascii="Times New Roman" w:hAnsi="Times New Roman" w:cs="Times New Roman"/>
          <w:b/>
          <w:color w:val="000000"/>
          <w:sz w:val="24"/>
          <w:szCs w:val="24"/>
        </w:rPr>
      </w:pPr>
      <w:r w:rsidRPr="00F9679A">
        <w:rPr>
          <w:rFonts w:ascii="Times New Roman" w:hAnsi="Times New Roman" w:cs="Times New Roman"/>
          <w:b/>
          <w:color w:val="000000"/>
          <w:sz w:val="24"/>
          <w:szCs w:val="24"/>
        </w:rPr>
        <w:t xml:space="preserve">Analysis of evidence </w:t>
      </w:r>
    </w:p>
    <w:p w:rsidR="00E26A95" w:rsidRDefault="00E26A95" w:rsidP="002F2FB4">
      <w:pPr>
        <w:autoSpaceDE w:val="0"/>
        <w:autoSpaceDN w:val="0"/>
        <w:adjustRightInd w:val="0"/>
        <w:spacing w:after="0" w:line="240" w:lineRule="auto"/>
        <w:jc w:val="both"/>
        <w:rPr>
          <w:rFonts w:ascii="Times New Roman" w:hAnsi="Times New Roman" w:cs="Times New Roman"/>
          <w:b/>
          <w:color w:val="000000"/>
          <w:sz w:val="24"/>
          <w:szCs w:val="24"/>
        </w:rPr>
      </w:pPr>
    </w:p>
    <w:p w:rsidR="0038735F" w:rsidRDefault="00ED3C88" w:rsidP="002F2FB4">
      <w:pPr>
        <w:pStyle w:val="Default"/>
        <w:numPr>
          <w:ilvl w:val="0"/>
          <w:numId w:val="2"/>
        </w:numPr>
        <w:spacing w:line="360" w:lineRule="auto"/>
        <w:jc w:val="both"/>
      </w:pPr>
      <w:r>
        <w:t xml:space="preserve">The evidence of Sunboy Sibanda which was admitted in terms of section 314 of the Criminal Procedure and Evidence Act [Chapter 9:07] was </w:t>
      </w:r>
      <w:r w:rsidR="0038735F">
        <w:t xml:space="preserve">that </w:t>
      </w:r>
      <w:r>
        <w:t xml:space="preserve">the accused advised him that he had shot the now deceased and this witness then alerted the other teams who quickly arrived at the scene. </w:t>
      </w:r>
      <w:r w:rsidR="00144762">
        <w:t>The evidence</w:t>
      </w:r>
      <w:r w:rsidR="006C1805">
        <w:t xml:space="preserve"> of</w:t>
      </w:r>
      <w:r w:rsidR="00144762">
        <w:t xml:space="preserve"> James </w:t>
      </w:r>
      <w:r w:rsidR="00E03748">
        <w:t>Chomunakira</w:t>
      </w:r>
      <w:r w:rsidR="00144762">
        <w:t xml:space="preserve"> </w:t>
      </w:r>
      <w:r w:rsidR="00E03748">
        <w:t>was</w:t>
      </w:r>
      <w:r w:rsidR="00144762">
        <w:t xml:space="preserve"> </w:t>
      </w:r>
      <w:r w:rsidR="006C1805">
        <w:t xml:space="preserve">that </w:t>
      </w:r>
      <w:r w:rsidR="00CB5D6B">
        <w:t>t</w:t>
      </w:r>
      <w:r w:rsidR="00144762">
        <w:t xml:space="preserve">he </w:t>
      </w:r>
      <w:r w:rsidR="00CB5D6B">
        <w:t>accused showed him</w:t>
      </w:r>
      <w:r w:rsidR="00144762">
        <w:t xml:space="preserve"> a man who was lying on the ground. </w:t>
      </w:r>
      <w:r w:rsidR="00E90095">
        <w:t>He then told this witness that a</w:t>
      </w:r>
      <w:r w:rsidR="00144762">
        <w:t xml:space="preserve"> group of go</w:t>
      </w:r>
      <w:r w:rsidR="00E03748">
        <w:t>ld panners advanced towards him</w:t>
      </w:r>
      <w:r w:rsidR="00144762">
        <w:t xml:space="preserve"> attacking him with shovels. He said he fired three warning shots in the air, and then shot the m</w:t>
      </w:r>
      <w:r w:rsidR="00E03748">
        <w:t>an who was lying on the ground.</w:t>
      </w:r>
      <w:r w:rsidR="00E90095">
        <w:t xml:space="preserve"> </w:t>
      </w:r>
      <w:r w:rsidR="0065750F">
        <w:t xml:space="preserve">The man who was lying on the ground is the now deceased. </w:t>
      </w:r>
    </w:p>
    <w:p w:rsidR="0038735F" w:rsidRDefault="0038735F" w:rsidP="002F2FB4">
      <w:pPr>
        <w:pStyle w:val="Default"/>
        <w:spacing w:line="360" w:lineRule="auto"/>
        <w:ind w:left="720"/>
        <w:jc w:val="both"/>
      </w:pPr>
    </w:p>
    <w:p w:rsidR="000F6221" w:rsidRDefault="005658E0" w:rsidP="002F2FB4">
      <w:pPr>
        <w:pStyle w:val="Default"/>
        <w:numPr>
          <w:ilvl w:val="0"/>
          <w:numId w:val="2"/>
        </w:numPr>
        <w:spacing w:line="360" w:lineRule="auto"/>
        <w:jc w:val="both"/>
      </w:pPr>
      <w:r>
        <w:t xml:space="preserve">In his defence outline accused said </w:t>
      </w:r>
      <w:r w:rsidR="00BC5D40">
        <w:t>the deceased was the aggressor</w:t>
      </w:r>
      <w:r w:rsidR="0038735F">
        <w:t xml:space="preserve"> who attacked him and he was then</w:t>
      </w:r>
      <w:r w:rsidR="00BC5D40">
        <w:t xml:space="preserve"> forced to fight back in self-defence. </w:t>
      </w:r>
      <w:r w:rsidR="00381427">
        <w:t>H</w:t>
      </w:r>
      <w:r>
        <w:t>e fired a shot aiming at the deceased’s leg</w:t>
      </w:r>
      <w:r w:rsidR="00BC5D40">
        <w:t xml:space="preserve">. </w:t>
      </w:r>
      <w:r w:rsidR="00A61B5B">
        <w:t xml:space="preserve">The post mortem report shows that deceased died of injuries caused by a gunshot wound. </w:t>
      </w:r>
      <w:r w:rsidR="00EB6942">
        <w:t>We find it proven that injuries suffered by the now dece</w:t>
      </w:r>
      <w:r w:rsidR="00EA7125">
        <w:t xml:space="preserve">ased were caused by the accused, and that </w:t>
      </w:r>
      <w:r w:rsidR="000F6221" w:rsidRPr="00DD7C65">
        <w:t xml:space="preserve">the actions of the accused caused the death of the deceased. </w:t>
      </w:r>
    </w:p>
    <w:p w:rsidR="009B06EF" w:rsidRDefault="009B06EF" w:rsidP="002F2FB4">
      <w:pPr>
        <w:pStyle w:val="Default"/>
        <w:spacing w:line="360" w:lineRule="auto"/>
        <w:ind w:left="720"/>
        <w:jc w:val="both"/>
      </w:pPr>
    </w:p>
    <w:p w:rsidR="009B06EF" w:rsidRDefault="009B06EF" w:rsidP="002F2FB4">
      <w:pPr>
        <w:pStyle w:val="Default"/>
        <w:numPr>
          <w:ilvl w:val="0"/>
          <w:numId w:val="2"/>
        </w:numPr>
        <w:spacing w:line="360" w:lineRule="auto"/>
        <w:jc w:val="both"/>
      </w:pPr>
      <w:r>
        <w:t xml:space="preserve">The accused pleads self-defence. </w:t>
      </w:r>
      <w:r w:rsidR="00B760C6">
        <w:t xml:space="preserve">In </w:t>
      </w:r>
      <w:r w:rsidR="009552A6">
        <w:t>paragraph two of his defence outline accused avers</w:t>
      </w:r>
      <w:r w:rsidR="00B760C6">
        <w:t xml:space="preserve"> that:</w:t>
      </w:r>
    </w:p>
    <w:p w:rsidR="00B760C6" w:rsidRDefault="00B760C6" w:rsidP="002F2FB4">
      <w:pPr>
        <w:pStyle w:val="ListParagraph"/>
        <w:jc w:val="both"/>
      </w:pPr>
    </w:p>
    <w:p w:rsidR="00B760C6" w:rsidRDefault="00B760C6" w:rsidP="002F2FB4">
      <w:pPr>
        <w:pStyle w:val="Default"/>
        <w:spacing w:line="276" w:lineRule="auto"/>
        <w:ind w:left="1440"/>
        <w:jc w:val="both"/>
      </w:pPr>
      <w:r>
        <w:lastRenderedPageBreak/>
        <w:t xml:space="preserve">He shall </w:t>
      </w:r>
      <w:r w:rsidR="009C48C3">
        <w:t xml:space="preserve">state that he shot three warning shots in the air and the deceased together with other gold panners continued to advance towards him with axes, machetes and shovels </w:t>
      </w:r>
      <w:r w:rsidR="00894746">
        <w:t xml:space="preserve">and there was no police officer in sight to assist. He then shot aiming for the deceased’s leg as the deceased kept advancing. The deceased was the aggressor who attacked the accused forcing the accused to fight back in self-defence. </w:t>
      </w:r>
    </w:p>
    <w:p w:rsidR="00386751" w:rsidRDefault="00386751" w:rsidP="002F2FB4">
      <w:pPr>
        <w:pStyle w:val="Default"/>
        <w:spacing w:line="276" w:lineRule="auto"/>
        <w:ind w:left="1440"/>
        <w:jc w:val="both"/>
      </w:pPr>
    </w:p>
    <w:p w:rsidR="00520389" w:rsidRDefault="00386751"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A110FF">
        <w:rPr>
          <w:rFonts w:ascii="Times New Roman" w:hAnsi="Times New Roman" w:cs="Times New Roman"/>
          <w:color w:val="000000"/>
          <w:sz w:val="24"/>
          <w:szCs w:val="24"/>
        </w:rPr>
        <w:t>In terms of our law such a defence has been codified in section 253 of the Criminal Law (Codification and Reform) Act [Chapter</w:t>
      </w:r>
      <w:r w:rsidR="007436A1" w:rsidRPr="00A110FF">
        <w:rPr>
          <w:rFonts w:ascii="Times New Roman" w:hAnsi="Times New Roman" w:cs="Times New Roman"/>
          <w:color w:val="000000"/>
          <w:sz w:val="24"/>
          <w:szCs w:val="24"/>
        </w:rPr>
        <w:t xml:space="preserve"> 9:23]. </w:t>
      </w:r>
      <w:r w:rsidR="00A110FF" w:rsidRPr="00A110FF">
        <w:rPr>
          <w:rFonts w:ascii="Times New Roman" w:hAnsi="Times New Roman" w:cs="Times New Roman"/>
          <w:color w:val="000000"/>
          <w:sz w:val="24"/>
          <w:szCs w:val="24"/>
        </w:rPr>
        <w:t xml:space="preserve">In his book, </w:t>
      </w:r>
      <w:r w:rsidR="00A110FF" w:rsidRPr="00A110FF">
        <w:rPr>
          <w:rFonts w:ascii="Times New Roman" w:hAnsi="Times New Roman" w:cs="Times New Roman"/>
          <w:i/>
          <w:iCs/>
          <w:color w:val="000000"/>
          <w:sz w:val="24"/>
          <w:szCs w:val="24"/>
        </w:rPr>
        <w:t>A Guide to the Criminal Law of Zimbabwe</w:t>
      </w:r>
      <w:r w:rsidR="00A110FF" w:rsidRPr="00A110FF">
        <w:rPr>
          <w:rFonts w:ascii="Times New Roman" w:hAnsi="Times New Roman" w:cs="Times New Roman"/>
          <w:color w:val="000000"/>
          <w:sz w:val="24"/>
          <w:szCs w:val="24"/>
        </w:rPr>
        <w:t xml:space="preserve">, at page 45, the author Prof. G. Feltoe states as follows: </w:t>
      </w:r>
    </w:p>
    <w:p w:rsidR="00520389" w:rsidRDefault="00520389" w:rsidP="002F2FB4">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A110FF" w:rsidRPr="00A110FF" w:rsidRDefault="00A110FF" w:rsidP="002F2FB4">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sidRPr="00A110FF">
        <w:rPr>
          <w:rFonts w:ascii="Times New Roman" w:hAnsi="Times New Roman" w:cs="Times New Roman"/>
          <w:color w:val="000000"/>
          <w:sz w:val="24"/>
          <w:szCs w:val="24"/>
        </w:rPr>
        <w:t>The law provides that a person is entitled to take reasonable steps to defend himself against an unlawful attack or take reasonable steps to defend another against an unlawful attack. Harm, and sometimes death, may be inflicted on the assailant in order to wade off the attack.</w:t>
      </w:r>
    </w:p>
    <w:p w:rsidR="007436A1" w:rsidRPr="00AE5462" w:rsidRDefault="007436A1" w:rsidP="002F2FB4">
      <w:pPr>
        <w:autoSpaceDE w:val="0"/>
        <w:autoSpaceDN w:val="0"/>
        <w:adjustRightInd w:val="0"/>
        <w:spacing w:after="0" w:line="240" w:lineRule="auto"/>
        <w:jc w:val="both"/>
        <w:rPr>
          <w:rFonts w:ascii="Times New Roman" w:hAnsi="Times New Roman" w:cs="Times New Roman"/>
          <w:color w:val="000000"/>
          <w:sz w:val="23"/>
          <w:szCs w:val="23"/>
        </w:rPr>
      </w:pPr>
    </w:p>
    <w:p w:rsidR="007436A1" w:rsidRDefault="007436A1" w:rsidP="002F2FB4">
      <w:pPr>
        <w:pStyle w:val="ListParagraph"/>
        <w:autoSpaceDE w:val="0"/>
        <w:autoSpaceDN w:val="0"/>
        <w:adjustRightInd w:val="0"/>
        <w:spacing w:after="0" w:line="240" w:lineRule="auto"/>
        <w:jc w:val="both"/>
        <w:rPr>
          <w:rFonts w:ascii="Times New Roman" w:hAnsi="Times New Roman" w:cs="Times New Roman"/>
          <w:color w:val="000000"/>
          <w:sz w:val="23"/>
          <w:szCs w:val="23"/>
        </w:rPr>
      </w:pPr>
    </w:p>
    <w:p w:rsidR="007436A1" w:rsidRPr="00FC35EF" w:rsidRDefault="00DA5872"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FC35EF">
        <w:rPr>
          <w:rFonts w:ascii="Times New Roman" w:hAnsi="Times New Roman" w:cs="Times New Roman"/>
          <w:sz w:val="24"/>
          <w:szCs w:val="24"/>
        </w:rPr>
        <w:t xml:space="preserve">CR </w:t>
      </w:r>
      <w:proofErr w:type="spellStart"/>
      <w:r w:rsidRPr="00FC35EF">
        <w:rPr>
          <w:rFonts w:ascii="Times New Roman" w:hAnsi="Times New Roman" w:cs="Times New Roman"/>
          <w:sz w:val="24"/>
          <w:szCs w:val="24"/>
        </w:rPr>
        <w:t>Snyman</w:t>
      </w:r>
      <w:proofErr w:type="spellEnd"/>
      <w:r w:rsidRPr="00FC35EF">
        <w:rPr>
          <w:rFonts w:ascii="Times New Roman" w:hAnsi="Times New Roman" w:cs="Times New Roman"/>
          <w:sz w:val="24"/>
          <w:szCs w:val="24"/>
        </w:rPr>
        <w:t xml:space="preserve"> in the well-known academic work, </w:t>
      </w:r>
      <w:r w:rsidRPr="00FC35EF">
        <w:rPr>
          <w:rFonts w:ascii="Times New Roman" w:hAnsi="Times New Roman" w:cs="Times New Roman"/>
          <w:i/>
          <w:iCs/>
          <w:sz w:val="24"/>
          <w:szCs w:val="24"/>
        </w:rPr>
        <w:t xml:space="preserve">Criminal </w:t>
      </w:r>
      <w:r w:rsidRPr="00C143EF">
        <w:rPr>
          <w:rFonts w:ascii="Times New Roman" w:hAnsi="Times New Roman" w:cs="Times New Roman"/>
          <w:i/>
          <w:iCs/>
          <w:sz w:val="24"/>
          <w:szCs w:val="24"/>
        </w:rPr>
        <w:t>Law</w:t>
      </w:r>
      <w:r w:rsidRPr="00C143EF">
        <w:rPr>
          <w:rFonts w:ascii="Times New Roman" w:hAnsi="Times New Roman" w:cs="Times New Roman"/>
          <w:sz w:val="24"/>
          <w:szCs w:val="24"/>
        </w:rPr>
        <w:t xml:space="preserve"> 6th </w:t>
      </w:r>
      <w:r w:rsidR="00FC35EF" w:rsidRPr="00C143EF">
        <w:rPr>
          <w:rFonts w:ascii="Times New Roman" w:hAnsi="Times New Roman" w:cs="Times New Roman"/>
          <w:sz w:val="24"/>
          <w:szCs w:val="24"/>
        </w:rPr>
        <w:t>edition, (2014) at page 102</w:t>
      </w:r>
      <w:r w:rsidRPr="00FC35EF">
        <w:rPr>
          <w:rFonts w:ascii="Times New Roman" w:hAnsi="Times New Roman" w:cs="Times New Roman"/>
          <w:sz w:val="24"/>
          <w:szCs w:val="24"/>
        </w:rPr>
        <w:t xml:space="preserve"> defines private defence as follows:</w:t>
      </w:r>
    </w:p>
    <w:p w:rsidR="00FC35EF" w:rsidRPr="00FC35EF" w:rsidRDefault="00FC35EF" w:rsidP="002F2FB4">
      <w:pPr>
        <w:autoSpaceDE w:val="0"/>
        <w:autoSpaceDN w:val="0"/>
        <w:adjustRightInd w:val="0"/>
        <w:spacing w:after="0" w:line="240" w:lineRule="auto"/>
        <w:jc w:val="both"/>
        <w:rPr>
          <w:rFonts w:ascii="Times New Roman" w:hAnsi="Times New Roman" w:cs="Times New Roman"/>
          <w:color w:val="000000"/>
          <w:sz w:val="24"/>
          <w:szCs w:val="24"/>
        </w:rPr>
      </w:pPr>
    </w:p>
    <w:p w:rsidR="00FC35EF" w:rsidRDefault="00FC35EF" w:rsidP="002F2FB4">
      <w:pPr>
        <w:autoSpaceDE w:val="0"/>
        <w:autoSpaceDN w:val="0"/>
        <w:adjustRightInd w:val="0"/>
        <w:spacing w:after="0" w:line="276" w:lineRule="auto"/>
        <w:ind w:left="1080"/>
        <w:jc w:val="both"/>
        <w:rPr>
          <w:rFonts w:ascii="Times New Roman" w:hAnsi="Times New Roman" w:cs="Times New Roman"/>
          <w:color w:val="000000"/>
          <w:sz w:val="24"/>
          <w:szCs w:val="24"/>
        </w:rPr>
      </w:pPr>
      <w:r w:rsidRPr="00FC35EF">
        <w:rPr>
          <w:rFonts w:ascii="Times New Roman" w:hAnsi="Times New Roman" w:cs="Times New Roman"/>
          <w:color w:val="000000"/>
          <w:sz w:val="24"/>
          <w:szCs w:val="24"/>
        </w:rPr>
        <w:t>A person acts in private defence, and her act is therefore lawful, if she uses force to repel an unlawful attack which has commenced, or is imminently threatening, upon her or somebody else’s life, bodily integrity, property or other interest which deserves to be protected, provided the defensive act is necessary to protect the interest threatened, is directed against the attacker, and is reasonably proportion</w:t>
      </w:r>
      <w:r>
        <w:rPr>
          <w:rFonts w:ascii="Times New Roman" w:hAnsi="Times New Roman" w:cs="Times New Roman"/>
          <w:color w:val="000000"/>
          <w:sz w:val="24"/>
          <w:szCs w:val="24"/>
        </w:rPr>
        <w:t xml:space="preserve">ate to the attack. </w:t>
      </w:r>
    </w:p>
    <w:p w:rsidR="00B72C9C" w:rsidRPr="00FC35EF" w:rsidRDefault="00B72C9C" w:rsidP="002F2FB4">
      <w:pPr>
        <w:autoSpaceDE w:val="0"/>
        <w:autoSpaceDN w:val="0"/>
        <w:adjustRightInd w:val="0"/>
        <w:spacing w:after="0" w:line="276" w:lineRule="auto"/>
        <w:ind w:left="1080"/>
        <w:jc w:val="both"/>
        <w:rPr>
          <w:rFonts w:ascii="Times New Roman" w:hAnsi="Times New Roman" w:cs="Times New Roman"/>
          <w:color w:val="000000"/>
          <w:sz w:val="24"/>
          <w:szCs w:val="24"/>
        </w:rPr>
      </w:pPr>
    </w:p>
    <w:p w:rsidR="00482EED" w:rsidRDefault="00B47A58"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82EED">
        <w:rPr>
          <w:rFonts w:ascii="Times New Roman" w:hAnsi="Times New Roman" w:cs="Times New Roman"/>
          <w:color w:val="000000"/>
          <w:sz w:val="24"/>
          <w:szCs w:val="24"/>
        </w:rPr>
        <w:t>In summary t</w:t>
      </w:r>
      <w:r w:rsidR="007436A1" w:rsidRPr="00482EED">
        <w:rPr>
          <w:rFonts w:ascii="Times New Roman" w:hAnsi="Times New Roman" w:cs="Times New Roman"/>
          <w:color w:val="000000"/>
          <w:sz w:val="24"/>
          <w:szCs w:val="24"/>
        </w:rPr>
        <w:t>he</w:t>
      </w:r>
      <w:r w:rsidR="00386751" w:rsidRPr="00482EED">
        <w:rPr>
          <w:rFonts w:ascii="Times New Roman" w:hAnsi="Times New Roman" w:cs="Times New Roman"/>
          <w:color w:val="000000"/>
          <w:sz w:val="24"/>
          <w:szCs w:val="24"/>
        </w:rPr>
        <w:t xml:space="preserve"> requirements of </w:t>
      </w:r>
      <w:r w:rsidR="007436A1" w:rsidRPr="00482EED">
        <w:rPr>
          <w:rFonts w:ascii="Times New Roman" w:hAnsi="Times New Roman" w:cs="Times New Roman"/>
          <w:color w:val="000000"/>
          <w:sz w:val="24"/>
          <w:szCs w:val="24"/>
        </w:rPr>
        <w:t xml:space="preserve">self-defence are the following: </w:t>
      </w:r>
      <w:r w:rsidR="00B72C9C" w:rsidRPr="00482EED">
        <w:rPr>
          <w:rFonts w:ascii="Times New Roman" w:hAnsi="Times New Roman" w:cs="Times New Roman"/>
          <w:color w:val="000000"/>
          <w:sz w:val="24"/>
          <w:szCs w:val="24"/>
        </w:rPr>
        <w:t xml:space="preserve">an unlawful attack; </w:t>
      </w:r>
      <w:r w:rsidR="00386751" w:rsidRPr="00482EED">
        <w:rPr>
          <w:rFonts w:ascii="Times New Roman" w:hAnsi="Times New Roman" w:cs="Times New Roman"/>
          <w:color w:val="000000"/>
          <w:sz w:val="24"/>
          <w:szCs w:val="24"/>
        </w:rPr>
        <w:t>upon the accused or a third party where the accused interve</w:t>
      </w:r>
      <w:r w:rsidR="00216DB5">
        <w:rPr>
          <w:rFonts w:ascii="Times New Roman" w:hAnsi="Times New Roman" w:cs="Times New Roman"/>
          <w:color w:val="000000"/>
          <w:sz w:val="24"/>
          <w:szCs w:val="24"/>
        </w:rPr>
        <w:t>nes</w:t>
      </w:r>
      <w:r w:rsidR="00B72C9C" w:rsidRPr="00482EED">
        <w:rPr>
          <w:rFonts w:ascii="Times New Roman" w:hAnsi="Times New Roman" w:cs="Times New Roman"/>
          <w:color w:val="000000"/>
          <w:sz w:val="24"/>
          <w:szCs w:val="24"/>
        </w:rPr>
        <w:t xml:space="preserve"> to protect that third party; </w:t>
      </w:r>
      <w:r w:rsidRPr="00482EED">
        <w:rPr>
          <w:rFonts w:ascii="Times New Roman" w:hAnsi="Times New Roman" w:cs="Times New Roman"/>
          <w:color w:val="000000"/>
          <w:sz w:val="24"/>
          <w:szCs w:val="24"/>
        </w:rPr>
        <w:t xml:space="preserve"> the attack must have commence</w:t>
      </w:r>
      <w:r w:rsidR="00216DB5">
        <w:rPr>
          <w:rFonts w:ascii="Times New Roman" w:hAnsi="Times New Roman" w:cs="Times New Roman"/>
          <w:color w:val="000000"/>
          <w:sz w:val="24"/>
          <w:szCs w:val="24"/>
        </w:rPr>
        <w:t>d or must be</w:t>
      </w:r>
      <w:r w:rsidR="00386751" w:rsidRPr="00482EED">
        <w:rPr>
          <w:rFonts w:ascii="Times New Roman" w:hAnsi="Times New Roman" w:cs="Times New Roman"/>
          <w:color w:val="000000"/>
          <w:sz w:val="24"/>
          <w:szCs w:val="24"/>
        </w:rPr>
        <w:t xml:space="preserve"> imminent; the action taken must be necessary to arrest the attack; and </w:t>
      </w:r>
      <w:r w:rsidR="00482EED" w:rsidRPr="00482EED">
        <w:rPr>
          <w:rFonts w:ascii="Times New Roman" w:hAnsi="Times New Roman" w:cs="Times New Roman"/>
          <w:color w:val="000000"/>
          <w:sz w:val="24"/>
          <w:szCs w:val="24"/>
        </w:rPr>
        <w:t xml:space="preserve">the means used to avert the attack must be reasonable. </w:t>
      </w:r>
    </w:p>
    <w:p w:rsidR="00482EED" w:rsidRDefault="00482EED" w:rsidP="002F2FB4">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482EED" w:rsidRDefault="009F6CD1"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None of the State witnesses were</w:t>
      </w:r>
      <w:r w:rsidR="00265BD4">
        <w:rPr>
          <w:rFonts w:ascii="Times New Roman" w:hAnsi="Times New Roman" w:cs="Times New Roman"/>
          <w:color w:val="000000"/>
          <w:sz w:val="24"/>
          <w:szCs w:val="24"/>
        </w:rPr>
        <w:t xml:space="preserve"> present at the scene where accused shot </w:t>
      </w:r>
      <w:r w:rsidR="000E7AA2">
        <w:rPr>
          <w:rFonts w:ascii="Times New Roman" w:hAnsi="Times New Roman" w:cs="Times New Roman"/>
          <w:color w:val="000000"/>
          <w:sz w:val="24"/>
          <w:szCs w:val="24"/>
        </w:rPr>
        <w:t>the now deceased. Ph</w:t>
      </w:r>
      <w:r w:rsidR="00E4433C">
        <w:rPr>
          <w:rFonts w:ascii="Times New Roman" w:hAnsi="Times New Roman" w:cs="Times New Roman"/>
          <w:color w:val="000000"/>
          <w:sz w:val="24"/>
          <w:szCs w:val="24"/>
        </w:rPr>
        <w:t xml:space="preserve">akamani Sibanda heard gunshots, and heard someone crying and at that time he did not know who was crying. Nyasha Ndiweni </w:t>
      </w:r>
      <w:r w:rsidR="00235C05">
        <w:rPr>
          <w:rFonts w:ascii="Times New Roman" w:hAnsi="Times New Roman" w:cs="Times New Roman"/>
          <w:color w:val="000000"/>
          <w:sz w:val="24"/>
          <w:szCs w:val="24"/>
        </w:rPr>
        <w:t xml:space="preserve">heard gun shots and heard now deceased crying for help but could not see him because of the thick bushes. </w:t>
      </w:r>
      <w:r w:rsidR="00300A89">
        <w:rPr>
          <w:rFonts w:ascii="Times New Roman" w:hAnsi="Times New Roman" w:cs="Times New Roman"/>
          <w:color w:val="000000"/>
          <w:sz w:val="24"/>
          <w:szCs w:val="24"/>
        </w:rPr>
        <w:t xml:space="preserve">James Chomunakira was about one hundred metres away from the point where accused shot </w:t>
      </w:r>
      <w:r w:rsidR="00300A89">
        <w:rPr>
          <w:rFonts w:ascii="Times New Roman" w:hAnsi="Times New Roman" w:cs="Times New Roman"/>
          <w:color w:val="000000"/>
          <w:sz w:val="24"/>
          <w:szCs w:val="24"/>
        </w:rPr>
        <w:lastRenderedPageBreak/>
        <w:t xml:space="preserve">the now deceased. </w:t>
      </w:r>
      <w:r w:rsidR="00FB3F9B">
        <w:rPr>
          <w:rFonts w:ascii="Times New Roman" w:hAnsi="Times New Roman" w:cs="Times New Roman"/>
          <w:color w:val="000000"/>
          <w:sz w:val="24"/>
          <w:szCs w:val="24"/>
        </w:rPr>
        <w:t xml:space="preserve">Matizha Tafara was hiding where he had taken cover when the shooting occurred. </w:t>
      </w:r>
    </w:p>
    <w:p w:rsidR="00222C49" w:rsidRPr="00F86EED" w:rsidRDefault="00222C49" w:rsidP="002F2FB4">
      <w:pPr>
        <w:pStyle w:val="ListParagraph"/>
        <w:jc w:val="both"/>
        <w:rPr>
          <w:rFonts w:ascii="Times New Roman" w:hAnsi="Times New Roman" w:cs="Times New Roman"/>
          <w:color w:val="000000"/>
          <w:sz w:val="24"/>
          <w:szCs w:val="24"/>
        </w:rPr>
      </w:pPr>
    </w:p>
    <w:p w:rsidR="00AB725F" w:rsidRPr="003F00CB" w:rsidRDefault="00F86EED" w:rsidP="002F2FB4">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rPr>
      </w:pPr>
      <w:r w:rsidRPr="00F86EED">
        <w:rPr>
          <w:rFonts w:ascii="Times New Roman" w:hAnsi="Times New Roman" w:cs="Times New Roman"/>
          <w:sz w:val="24"/>
          <w:szCs w:val="24"/>
        </w:rPr>
        <w:t xml:space="preserve">We </w:t>
      </w:r>
      <w:r>
        <w:rPr>
          <w:rFonts w:ascii="Times New Roman" w:hAnsi="Times New Roman" w:cs="Times New Roman"/>
          <w:sz w:val="24"/>
          <w:szCs w:val="24"/>
        </w:rPr>
        <w:t xml:space="preserve">noted above that accused lied in a number of respects. But we are not entitled to say that because he lied, he is therefore </w:t>
      </w:r>
      <w:r w:rsidR="00B3386C">
        <w:rPr>
          <w:rFonts w:ascii="Times New Roman" w:hAnsi="Times New Roman" w:cs="Times New Roman"/>
          <w:sz w:val="24"/>
          <w:szCs w:val="24"/>
        </w:rPr>
        <w:t>guilty and a criminal.</w:t>
      </w:r>
      <w:r w:rsidR="00722E04">
        <w:rPr>
          <w:rFonts w:ascii="Times New Roman" w:hAnsi="Times New Roman" w:cs="Times New Roman"/>
          <w:sz w:val="24"/>
          <w:szCs w:val="24"/>
        </w:rPr>
        <w:t xml:space="preserve"> It is possible that an innocent person may put up a false story because he thinks the truth is unlikely to be sufficiently plausible. See: </w:t>
      </w:r>
      <w:r w:rsidR="00722E04" w:rsidRPr="00B3386C">
        <w:rPr>
          <w:rFonts w:ascii="Times New Roman" w:hAnsi="Times New Roman" w:cs="Times New Roman"/>
          <w:i/>
          <w:sz w:val="24"/>
          <w:szCs w:val="24"/>
        </w:rPr>
        <w:t xml:space="preserve">S v Vera </w:t>
      </w:r>
      <w:r w:rsidR="00722E04">
        <w:rPr>
          <w:rFonts w:ascii="Times New Roman" w:hAnsi="Times New Roman" w:cs="Times New Roman"/>
          <w:sz w:val="24"/>
          <w:szCs w:val="24"/>
        </w:rPr>
        <w:t>2003(1) ZLR 668 (H).</w:t>
      </w:r>
      <w:r w:rsidR="00EA2FBB">
        <w:rPr>
          <w:rFonts w:ascii="Times New Roman" w:hAnsi="Times New Roman" w:cs="Times New Roman"/>
          <w:sz w:val="24"/>
          <w:szCs w:val="24"/>
        </w:rPr>
        <w:t xml:space="preserve"> </w:t>
      </w:r>
      <w:r w:rsidR="003E427E">
        <w:rPr>
          <w:rFonts w:ascii="Times New Roman" w:hAnsi="Times New Roman" w:cs="Times New Roman"/>
          <w:sz w:val="24"/>
          <w:szCs w:val="24"/>
        </w:rPr>
        <w:t xml:space="preserve">Each case must be viewed and analysed on its own facts. </w:t>
      </w:r>
      <w:r w:rsidR="00EA2FBB">
        <w:rPr>
          <w:rFonts w:ascii="Times New Roman" w:hAnsi="Times New Roman" w:cs="Times New Roman"/>
          <w:sz w:val="24"/>
          <w:szCs w:val="24"/>
        </w:rPr>
        <w:t xml:space="preserve">We shall however balance </w:t>
      </w:r>
      <w:r w:rsidR="00B946C4">
        <w:rPr>
          <w:rFonts w:ascii="Times New Roman" w:hAnsi="Times New Roman" w:cs="Times New Roman"/>
          <w:sz w:val="24"/>
          <w:szCs w:val="24"/>
        </w:rPr>
        <w:t xml:space="preserve">and juxtapose </w:t>
      </w:r>
      <w:r w:rsidR="00EA2FBB">
        <w:rPr>
          <w:rFonts w:ascii="Times New Roman" w:hAnsi="Times New Roman" w:cs="Times New Roman"/>
          <w:sz w:val="24"/>
          <w:szCs w:val="24"/>
        </w:rPr>
        <w:t>these lies</w:t>
      </w:r>
      <w:r w:rsidR="00B946C4">
        <w:rPr>
          <w:rFonts w:ascii="Times New Roman" w:hAnsi="Times New Roman" w:cs="Times New Roman"/>
          <w:sz w:val="24"/>
          <w:szCs w:val="24"/>
        </w:rPr>
        <w:t xml:space="preserve"> with other relevant evidence adduced during this trial. </w:t>
      </w:r>
    </w:p>
    <w:p w:rsidR="00AB725F" w:rsidRPr="00AB725F" w:rsidRDefault="00AB725F" w:rsidP="002F2FB4">
      <w:pPr>
        <w:pStyle w:val="ListParagraph"/>
        <w:jc w:val="both"/>
        <w:rPr>
          <w:rFonts w:ascii="Times New Roman" w:hAnsi="Times New Roman" w:cs="Times New Roman"/>
          <w:sz w:val="24"/>
          <w:szCs w:val="24"/>
        </w:rPr>
      </w:pPr>
    </w:p>
    <w:p w:rsidR="004922ED" w:rsidRDefault="00441DE9" w:rsidP="002F2FB4">
      <w:pPr>
        <w:pStyle w:val="Default"/>
        <w:numPr>
          <w:ilvl w:val="0"/>
          <w:numId w:val="2"/>
        </w:numPr>
        <w:spacing w:line="360" w:lineRule="auto"/>
        <w:jc w:val="both"/>
      </w:pPr>
      <w:r>
        <w:t xml:space="preserve">The evidence of Sunboy Sibanda is that he saw a group of approximately +/- twenty male persons running towards the direction </w:t>
      </w:r>
      <w:r w:rsidR="004922ED">
        <w:t>of the</w:t>
      </w:r>
      <w:r>
        <w:t xml:space="preserve"> accused. He then heard four gun-shots coming from the direction of the accused. Few seconds later he heard accused saying “sit down.” </w:t>
      </w:r>
      <w:r w:rsidR="00FE50FF">
        <w:t xml:space="preserve">This resonates with accused’s version that </w:t>
      </w:r>
      <w:r w:rsidR="005A0CCF">
        <w:t>he</w:t>
      </w:r>
      <w:r w:rsidR="00FE50FF" w:rsidRPr="005A0CCF">
        <w:rPr>
          <w:rFonts w:eastAsia="Arial Unicode MS"/>
        </w:rPr>
        <w:t xml:space="preserve"> tried to make </w:t>
      </w:r>
      <w:r w:rsidR="005A0CCF">
        <w:rPr>
          <w:rFonts w:eastAsia="Arial Unicode MS"/>
        </w:rPr>
        <w:t xml:space="preserve">now </w:t>
      </w:r>
      <w:r w:rsidR="00FE50FF" w:rsidRPr="005A0CCF">
        <w:rPr>
          <w:rFonts w:eastAsia="Arial Unicode MS"/>
        </w:rPr>
        <w:t xml:space="preserve">deceased </w:t>
      </w:r>
      <w:r w:rsidR="005A0CCF" w:rsidRPr="005A0CCF">
        <w:rPr>
          <w:rFonts w:eastAsia="Arial Unicode MS"/>
        </w:rPr>
        <w:t xml:space="preserve">“sit down.” </w:t>
      </w:r>
      <w:r w:rsidR="00F72F39">
        <w:rPr>
          <w:rFonts w:eastAsia="Arial Unicode MS"/>
        </w:rPr>
        <w:t>Matizha Tafara testified that t</w:t>
      </w:r>
      <w:r w:rsidR="00772736">
        <w:t>he gold panners were approximately twenty and they were carrying picks and axes. He retrea</w:t>
      </w:r>
      <w:r w:rsidR="00E80BE1">
        <w:t xml:space="preserve">ted and took cover in the bush. He retreated and took cover because he was not armed and because he was fifteen metres </w:t>
      </w:r>
      <w:r w:rsidR="00681CD2">
        <w:t xml:space="preserve">from the accused who was armed, which left him vulnerable. </w:t>
      </w:r>
    </w:p>
    <w:p w:rsidR="00681CD2" w:rsidRDefault="00681CD2" w:rsidP="002F2FB4">
      <w:pPr>
        <w:pStyle w:val="ListParagraph"/>
        <w:jc w:val="both"/>
      </w:pPr>
    </w:p>
    <w:p w:rsidR="00B144CF" w:rsidRPr="00E87306" w:rsidRDefault="00B144CF" w:rsidP="002F2FB4">
      <w:pPr>
        <w:pStyle w:val="Default"/>
        <w:numPr>
          <w:ilvl w:val="0"/>
          <w:numId w:val="2"/>
        </w:numPr>
        <w:spacing w:line="360" w:lineRule="auto"/>
        <w:jc w:val="both"/>
      </w:pPr>
      <w:r w:rsidRPr="00E87306">
        <w:t>In his defence outline accused says he was under attack</w:t>
      </w:r>
      <w:r w:rsidR="00E87306" w:rsidRPr="00E87306">
        <w:t xml:space="preserve">. The </w:t>
      </w:r>
      <w:r w:rsidRPr="00E87306">
        <w:t xml:space="preserve">gold panners continued to advance towards him with axes, machetes and shovels and there was no police officer in sight to assist. </w:t>
      </w:r>
      <w:r w:rsidR="00CD79E0">
        <w:t xml:space="preserve">We juxtapose this accused’s version with that of Sunboy Sibanda and Matizha Tafara.  </w:t>
      </w:r>
      <w:r w:rsidR="003A2904">
        <w:t xml:space="preserve">We accept that on the evidence the accused was under attack by the gold panners. </w:t>
      </w:r>
    </w:p>
    <w:p w:rsidR="00681CD2" w:rsidRDefault="00681CD2" w:rsidP="002F2FB4">
      <w:pPr>
        <w:pStyle w:val="Default"/>
        <w:spacing w:line="360" w:lineRule="auto"/>
        <w:ind w:left="720"/>
        <w:jc w:val="both"/>
      </w:pPr>
    </w:p>
    <w:p w:rsidR="008B6987" w:rsidRDefault="00DF603E" w:rsidP="002F2FB4">
      <w:pPr>
        <w:pStyle w:val="Default"/>
        <w:numPr>
          <w:ilvl w:val="0"/>
          <w:numId w:val="2"/>
        </w:numPr>
        <w:spacing w:line="360" w:lineRule="auto"/>
        <w:jc w:val="both"/>
      </w:pPr>
      <w:r>
        <w:t xml:space="preserve">The now deceased was shot at the back. </w:t>
      </w:r>
      <w:r w:rsidR="008B6987" w:rsidRPr="00DF603E">
        <w:t>The post mortem report is clear that the now deceased was shot from the back and the bullet head exited from the chest.</w:t>
      </w:r>
      <w:r w:rsidR="00722E04" w:rsidRPr="00DF603E">
        <w:t xml:space="preserve"> </w:t>
      </w:r>
      <w:r w:rsidR="007D3F0B">
        <w:t xml:space="preserve">Our </w:t>
      </w:r>
      <w:r w:rsidR="002B0578">
        <w:t>view is that the now decea</w:t>
      </w:r>
      <w:r w:rsidR="002A492B">
        <w:t>sed was shot as he was fleeing.</w:t>
      </w:r>
      <w:r w:rsidR="000C085E" w:rsidRPr="00E87306">
        <w:t xml:space="preserve"> </w:t>
      </w:r>
      <w:r w:rsidR="000C085E">
        <w:t xml:space="preserve">In his evidence in court accused says he shot </w:t>
      </w:r>
      <w:r w:rsidR="000C085E" w:rsidRPr="001E2DAE">
        <w:rPr>
          <w:rFonts w:eastAsia="Arial Unicode MS"/>
        </w:rPr>
        <w:t>the bush, and he was not aiming at anyone</w:t>
      </w:r>
      <w:r w:rsidR="000C085E">
        <w:t xml:space="preserve">. We are of the view that he lied in his defence outline when he </w:t>
      </w:r>
      <w:r w:rsidR="00B946C4">
        <w:t xml:space="preserve">said </w:t>
      </w:r>
      <w:r w:rsidR="000C085E">
        <w:t>aimed the leg of the now deceased.</w:t>
      </w:r>
      <w:r w:rsidR="006B6A7A">
        <w:t xml:space="preserve"> H</w:t>
      </w:r>
      <w:r w:rsidR="002A492B">
        <w:t>e could not have aimed the leg and shot him at the bac</w:t>
      </w:r>
      <w:r w:rsidR="006B6A7A">
        <w:t>k</w:t>
      </w:r>
      <w:r w:rsidR="002A492B">
        <w:t xml:space="preserve"> and the bullet head exit through the chest. </w:t>
      </w:r>
      <w:r w:rsidR="000C085E">
        <w:t xml:space="preserve"> We take the view that he lied </w:t>
      </w:r>
      <w:r w:rsidR="006B6A7A">
        <w:t xml:space="preserve">in his defence outline </w:t>
      </w:r>
      <w:r w:rsidR="000C085E">
        <w:t>because believed that the truth will not be sufficiently plausible.</w:t>
      </w:r>
    </w:p>
    <w:p w:rsidR="004B4372" w:rsidRDefault="004B4372" w:rsidP="002F2FB4">
      <w:pPr>
        <w:pStyle w:val="ListParagraph"/>
        <w:jc w:val="both"/>
      </w:pPr>
    </w:p>
    <w:p w:rsidR="006B6A7A" w:rsidRDefault="004B4372" w:rsidP="002F2FB4">
      <w:pPr>
        <w:pStyle w:val="Default"/>
        <w:numPr>
          <w:ilvl w:val="0"/>
          <w:numId w:val="2"/>
        </w:numPr>
        <w:spacing w:line="360" w:lineRule="auto"/>
        <w:jc w:val="both"/>
      </w:pPr>
      <w:r>
        <w:t>We noted earlier that accused lied in other respects. On the overall context of this case, we have given him a benefit of doubt. We find that taking into account the evidence of Sunboy Sibanda and Matizha Tafara accused’s</w:t>
      </w:r>
      <w:r w:rsidRPr="00525154">
        <w:t xml:space="preserve"> version is reasonably true </w:t>
      </w:r>
      <w:r w:rsidRPr="00525154">
        <w:rPr>
          <w:u w:val="single"/>
        </w:rPr>
        <w:t>in substance</w:t>
      </w:r>
      <w:r>
        <w:t xml:space="preserve"> and we</w:t>
      </w:r>
      <w:r w:rsidRPr="00525154">
        <w:t xml:space="preserve"> must decide the matter on the acceptance of that version.</w:t>
      </w:r>
      <w:r>
        <w:t xml:space="preserve"> Minus his lies his version is true </w:t>
      </w:r>
      <w:r w:rsidRPr="008567BA">
        <w:rPr>
          <w:u w:val="single"/>
        </w:rPr>
        <w:t>in substance</w:t>
      </w:r>
      <w:r>
        <w:t>. It resonates with the evidence of Sunboy Sibanda and Matizha Tafara.</w:t>
      </w:r>
      <w:r w:rsidR="000707BC">
        <w:t xml:space="preserve"> See: </w:t>
      </w:r>
      <w:r w:rsidR="000707BC" w:rsidRPr="00EE29F6">
        <w:rPr>
          <w:i/>
          <w:iCs/>
        </w:rPr>
        <w:t xml:space="preserve">R v </w:t>
      </w:r>
      <w:proofErr w:type="spellStart"/>
      <w:r w:rsidR="000707BC" w:rsidRPr="00EE29F6">
        <w:rPr>
          <w:i/>
          <w:iCs/>
        </w:rPr>
        <w:t>Difford</w:t>
      </w:r>
      <w:proofErr w:type="spellEnd"/>
      <w:r w:rsidR="000707BC" w:rsidRPr="00EE29F6">
        <w:rPr>
          <w:i/>
          <w:iCs/>
        </w:rPr>
        <w:t xml:space="preserve"> </w:t>
      </w:r>
      <w:r w:rsidR="000707BC" w:rsidRPr="00EE29F6">
        <w:t>1937 AD 370</w:t>
      </w:r>
      <w:proofErr w:type="gramStart"/>
      <w:r w:rsidR="000707BC" w:rsidRPr="00EE29F6">
        <w:t xml:space="preserve">;  </w:t>
      </w:r>
      <w:r w:rsidR="000707BC" w:rsidRPr="00EE29F6">
        <w:rPr>
          <w:i/>
          <w:iCs/>
        </w:rPr>
        <w:t>S</w:t>
      </w:r>
      <w:proofErr w:type="gramEnd"/>
      <w:r w:rsidR="000707BC" w:rsidRPr="00EE29F6">
        <w:rPr>
          <w:i/>
          <w:iCs/>
        </w:rPr>
        <w:t xml:space="preserve"> v </w:t>
      </w:r>
      <w:proofErr w:type="spellStart"/>
      <w:r w:rsidR="000707BC" w:rsidRPr="00EE29F6">
        <w:rPr>
          <w:i/>
          <w:iCs/>
        </w:rPr>
        <w:t>Schackell</w:t>
      </w:r>
      <w:proofErr w:type="spellEnd"/>
      <w:r w:rsidR="000707BC" w:rsidRPr="00EE29F6">
        <w:rPr>
          <w:i/>
          <w:iCs/>
        </w:rPr>
        <w:t xml:space="preserve"> </w:t>
      </w:r>
      <w:r w:rsidR="000707BC" w:rsidRPr="00EE29F6">
        <w:t xml:space="preserve">2001 (4) SA 1 (SCA) </w:t>
      </w:r>
      <w:r w:rsidR="000707BC" w:rsidRPr="00EE29F6">
        <w:rPr>
          <w:i/>
          <w:iCs/>
        </w:rPr>
        <w:t xml:space="preserve">para @ </w:t>
      </w:r>
      <w:r w:rsidR="000707BC" w:rsidRPr="00EE29F6">
        <w:t xml:space="preserve">30; </w:t>
      </w:r>
      <w:r w:rsidR="000707BC" w:rsidRPr="00EE29F6">
        <w:rPr>
          <w:i/>
          <w:iCs/>
        </w:rPr>
        <w:t xml:space="preserve">R v M </w:t>
      </w:r>
      <w:r w:rsidR="000707BC" w:rsidRPr="00EE29F6">
        <w:t xml:space="preserve">1946 AD 1023; </w:t>
      </w:r>
      <w:r w:rsidR="00EE29F6" w:rsidRPr="00EE29F6">
        <w:rPr>
          <w:i/>
          <w:iCs/>
        </w:rPr>
        <w:t xml:space="preserve">S v Kuiper </w:t>
      </w:r>
      <w:r w:rsidR="00EE29F6" w:rsidRPr="00EE29F6">
        <w:t xml:space="preserve">2000 (1) ZLR 113 (S). </w:t>
      </w:r>
    </w:p>
    <w:p w:rsidR="00F822E6" w:rsidRDefault="00F822E6" w:rsidP="002F2FB4">
      <w:pPr>
        <w:pStyle w:val="ListParagraph"/>
        <w:jc w:val="both"/>
        <w:rPr>
          <w:sz w:val="23"/>
          <w:szCs w:val="23"/>
        </w:rPr>
      </w:pPr>
    </w:p>
    <w:p w:rsidR="006F2F2A" w:rsidRDefault="005F23CE" w:rsidP="002F2FB4">
      <w:pPr>
        <w:pStyle w:val="Default"/>
        <w:numPr>
          <w:ilvl w:val="0"/>
          <w:numId w:val="2"/>
        </w:numPr>
        <w:spacing w:line="360" w:lineRule="auto"/>
        <w:jc w:val="both"/>
      </w:pPr>
      <w:r>
        <w:t xml:space="preserve">It would be simplistic to say because he shot the now deceased at the back, he was therefore not under attack. </w:t>
      </w:r>
      <w:r w:rsidR="00677C16">
        <w:t xml:space="preserve">The gold panners were approximately twenty in number. </w:t>
      </w:r>
      <w:r w:rsidR="00D201EB">
        <w:t xml:space="preserve">They had axes, machetes, picks and shovels. </w:t>
      </w:r>
      <w:r w:rsidR="00677C16">
        <w:t xml:space="preserve">Our view is that he just fired at the attackers and </w:t>
      </w:r>
      <w:r w:rsidR="007F6C48">
        <w:t xml:space="preserve">struck the now deceased. </w:t>
      </w:r>
      <w:r w:rsidR="0083727D">
        <w:t xml:space="preserve">On </w:t>
      </w:r>
      <w:r w:rsidR="00990410">
        <w:t xml:space="preserve">the </w:t>
      </w:r>
      <w:r w:rsidR="0083727D">
        <w:t xml:space="preserve">basis of the fact that </w:t>
      </w:r>
      <w:r w:rsidR="00676C79">
        <w:t xml:space="preserve">the State adduced no evidence about the actual shooting and that his version was not controverted we then make the following findings: </w:t>
      </w:r>
      <w:r w:rsidR="008A0B94">
        <w:t>w</w:t>
      </w:r>
      <w:r w:rsidR="006F2F2A">
        <w:t xml:space="preserve">e find in his favour that </w:t>
      </w:r>
      <w:r w:rsidR="00AE0DA5">
        <w:t>the attack was unlawful</w:t>
      </w:r>
      <w:r w:rsidR="006F2F2A" w:rsidRPr="00AE0DA5">
        <w:t xml:space="preserve">; </w:t>
      </w:r>
      <w:r w:rsidR="00AE0DA5">
        <w:t>and it was directed to the accused</w:t>
      </w:r>
      <w:r w:rsidR="006F2F2A" w:rsidRPr="00AE0DA5">
        <w:t xml:space="preserve">; </w:t>
      </w:r>
      <w:r w:rsidR="004853C0">
        <w:t xml:space="preserve">it had </w:t>
      </w:r>
      <w:r w:rsidR="006F2F2A" w:rsidRPr="00AE0DA5">
        <w:t>commence</w:t>
      </w:r>
      <w:r w:rsidR="004853C0">
        <w:t>d or was</w:t>
      </w:r>
      <w:r w:rsidR="006F2F2A" w:rsidRPr="00AE0DA5">
        <w:t xml:space="preserve"> im</w:t>
      </w:r>
      <w:r w:rsidR="008A0B94">
        <w:t>minent; the action taken</w:t>
      </w:r>
      <w:r w:rsidR="006F2F2A" w:rsidRPr="00AE0DA5">
        <w:t xml:space="preserve"> necessary to arrest the attack; and the means used to avert</w:t>
      </w:r>
      <w:r w:rsidR="00990410">
        <w:t xml:space="preserve"> the attack w</w:t>
      </w:r>
      <w:r w:rsidR="008A0B94">
        <w:t>ere</w:t>
      </w:r>
      <w:r w:rsidR="004853C0">
        <w:t xml:space="preserve"> reasonable in the circumstances. </w:t>
      </w:r>
    </w:p>
    <w:p w:rsidR="00402185" w:rsidRDefault="00402185" w:rsidP="002F2FB4">
      <w:pPr>
        <w:pStyle w:val="ListParagraph"/>
        <w:jc w:val="both"/>
      </w:pPr>
    </w:p>
    <w:p w:rsidR="00CA1349" w:rsidRPr="00F33E5F" w:rsidRDefault="00496566" w:rsidP="002F2FB4">
      <w:pPr>
        <w:pStyle w:val="Default"/>
        <w:numPr>
          <w:ilvl w:val="0"/>
          <w:numId w:val="2"/>
        </w:numPr>
        <w:spacing w:line="360" w:lineRule="auto"/>
        <w:jc w:val="both"/>
      </w:pPr>
      <w:r w:rsidRPr="00496566">
        <w:t xml:space="preserve"> </w:t>
      </w:r>
      <w:r w:rsidR="00525154" w:rsidRPr="00496566">
        <w:t xml:space="preserve"> </w:t>
      </w:r>
      <w:r w:rsidRPr="00496566">
        <w:t>In our</w:t>
      </w:r>
      <w:r w:rsidR="00402185" w:rsidRPr="00496566">
        <w:t xml:space="preserve"> view, there is simply not enough</w:t>
      </w:r>
      <w:r w:rsidR="00F67CDA">
        <w:t xml:space="preserve"> evidence to prove the accused’s</w:t>
      </w:r>
      <w:r w:rsidR="00402185" w:rsidRPr="00496566">
        <w:t xml:space="preserve"> guilt beyond reasonable doubt. He is therefore entitled to the benefit of doubt. The result will of course be a </w:t>
      </w:r>
      <w:r w:rsidR="00F67CDA">
        <w:t>grave injustice if the accused in fact committed this crime</w:t>
      </w:r>
      <w:r w:rsidR="00402185" w:rsidRPr="00496566">
        <w:t>. But that does not justify the commission of an even more serious injustice of convicting a person without his guilt having been established beyond reasonable doubt.</w:t>
      </w:r>
      <w:r w:rsidR="00F33E5F">
        <w:t xml:space="preserve"> See:</w:t>
      </w:r>
      <w:r w:rsidR="00F33E5F" w:rsidRPr="00F33E5F">
        <w:rPr>
          <w:i/>
        </w:rPr>
        <w:t xml:space="preserve"> </w:t>
      </w:r>
      <w:r w:rsidR="00F33E5F" w:rsidRPr="00F33E5F">
        <w:rPr>
          <w:i/>
          <w:iCs/>
        </w:rPr>
        <w:t xml:space="preserve">L </w:t>
      </w:r>
      <w:r w:rsidR="00F33E5F" w:rsidRPr="00F33E5F">
        <w:rPr>
          <w:i/>
        </w:rPr>
        <w:t xml:space="preserve">v </w:t>
      </w:r>
      <w:r w:rsidR="00F33E5F" w:rsidRPr="00F33E5F">
        <w:rPr>
          <w:i/>
          <w:iCs/>
        </w:rPr>
        <w:t xml:space="preserve">S </w:t>
      </w:r>
      <w:r w:rsidR="00F33E5F" w:rsidRPr="00F33E5F">
        <w:t>2003(I) ALL SA 16 (SCA)</w:t>
      </w:r>
      <w:r w:rsidR="00F33E5F">
        <w:t xml:space="preserve">. </w:t>
      </w:r>
    </w:p>
    <w:p w:rsidR="00CA1349" w:rsidRPr="00CA1349" w:rsidRDefault="00CA1349" w:rsidP="002F2FB4">
      <w:pPr>
        <w:autoSpaceDE w:val="0"/>
        <w:autoSpaceDN w:val="0"/>
        <w:adjustRightInd w:val="0"/>
        <w:spacing w:after="0" w:line="240" w:lineRule="auto"/>
        <w:jc w:val="both"/>
        <w:rPr>
          <w:rFonts w:ascii="Times New Roman" w:hAnsi="Times New Roman" w:cs="Times New Roman"/>
          <w:color w:val="000000"/>
          <w:sz w:val="24"/>
          <w:szCs w:val="24"/>
        </w:rPr>
      </w:pPr>
    </w:p>
    <w:p w:rsidR="00CA1349" w:rsidRDefault="00CA1349" w:rsidP="002F2FB4">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CA1349">
        <w:rPr>
          <w:rFonts w:ascii="Times New Roman" w:hAnsi="Times New Roman" w:cs="Times New Roman"/>
          <w:color w:val="000000"/>
          <w:sz w:val="24"/>
          <w:szCs w:val="24"/>
        </w:rPr>
        <w:t>When all the evidence has been assessed</w:t>
      </w:r>
      <w:r w:rsidR="00C10E77">
        <w:rPr>
          <w:rFonts w:ascii="Times New Roman" w:hAnsi="Times New Roman" w:cs="Times New Roman"/>
          <w:color w:val="000000"/>
          <w:sz w:val="24"/>
          <w:szCs w:val="24"/>
        </w:rPr>
        <w:t xml:space="preserve"> and analysed</w:t>
      </w:r>
      <w:r w:rsidRPr="00CA1349">
        <w:rPr>
          <w:rFonts w:ascii="Times New Roman" w:hAnsi="Times New Roman" w:cs="Times New Roman"/>
          <w:color w:val="000000"/>
          <w:sz w:val="24"/>
          <w:szCs w:val="24"/>
        </w:rPr>
        <w:t xml:space="preserve">, we are satisfied that the State failed to prove its case beyond a reasonable doubt, and consequently we find the accused not guilty. </w:t>
      </w:r>
    </w:p>
    <w:p w:rsidR="00CA1349" w:rsidRDefault="00CA1349" w:rsidP="002F2FB4">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CA1349" w:rsidRPr="00841002" w:rsidRDefault="00CA1349" w:rsidP="002F2FB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A1349">
        <w:rPr>
          <w:rFonts w:ascii="Times New Roman" w:hAnsi="Times New Roman" w:cs="Times New Roman"/>
          <w:color w:val="000000"/>
          <w:sz w:val="24"/>
          <w:szCs w:val="24"/>
        </w:rPr>
        <w:t xml:space="preserve">Verdict: Accused is found not guilty and acquitted. </w:t>
      </w:r>
    </w:p>
    <w:p w:rsidR="00CA1349" w:rsidRDefault="00CA1349" w:rsidP="002F2FB4">
      <w:pPr>
        <w:autoSpaceDE w:val="0"/>
        <w:autoSpaceDN w:val="0"/>
        <w:adjustRightInd w:val="0"/>
        <w:spacing w:after="0" w:line="240" w:lineRule="auto"/>
        <w:ind w:firstLine="720"/>
        <w:jc w:val="both"/>
        <w:rPr>
          <w:rFonts w:ascii="Times New Roman" w:hAnsi="Times New Roman" w:cs="Times New Roman"/>
          <w:color w:val="000000"/>
          <w:sz w:val="23"/>
          <w:szCs w:val="23"/>
        </w:rPr>
      </w:pPr>
    </w:p>
    <w:p w:rsidR="00841002" w:rsidRDefault="00841002" w:rsidP="002F2FB4">
      <w:pPr>
        <w:autoSpaceDE w:val="0"/>
        <w:autoSpaceDN w:val="0"/>
        <w:adjustRightInd w:val="0"/>
        <w:spacing w:after="0" w:line="240" w:lineRule="auto"/>
        <w:ind w:firstLine="720"/>
        <w:jc w:val="both"/>
        <w:rPr>
          <w:rFonts w:ascii="Times New Roman" w:hAnsi="Times New Roman" w:cs="Times New Roman"/>
          <w:color w:val="000000"/>
          <w:sz w:val="23"/>
          <w:szCs w:val="23"/>
        </w:rPr>
      </w:pPr>
    </w:p>
    <w:p w:rsidR="002F3C5B" w:rsidRDefault="002F3C5B" w:rsidP="002F2FB4">
      <w:pPr>
        <w:autoSpaceDE w:val="0"/>
        <w:autoSpaceDN w:val="0"/>
        <w:adjustRightInd w:val="0"/>
        <w:spacing w:after="0" w:line="240" w:lineRule="auto"/>
        <w:ind w:firstLine="720"/>
        <w:jc w:val="both"/>
        <w:rPr>
          <w:rFonts w:ascii="Times New Roman" w:hAnsi="Times New Roman" w:cs="Times New Roman"/>
          <w:color w:val="000000"/>
          <w:sz w:val="23"/>
          <w:szCs w:val="23"/>
        </w:rPr>
      </w:pPr>
      <w:bookmarkStart w:id="0" w:name="_GoBack"/>
      <w:bookmarkEnd w:id="0"/>
    </w:p>
    <w:p w:rsidR="00841002" w:rsidRDefault="00841002" w:rsidP="002F2FB4">
      <w:pPr>
        <w:autoSpaceDE w:val="0"/>
        <w:autoSpaceDN w:val="0"/>
        <w:adjustRightInd w:val="0"/>
        <w:spacing w:after="0" w:line="240" w:lineRule="auto"/>
        <w:ind w:firstLine="720"/>
        <w:jc w:val="both"/>
        <w:rPr>
          <w:rFonts w:ascii="Times New Roman" w:hAnsi="Times New Roman" w:cs="Times New Roman"/>
          <w:color w:val="000000"/>
          <w:sz w:val="23"/>
          <w:szCs w:val="23"/>
        </w:rPr>
      </w:pPr>
    </w:p>
    <w:p w:rsidR="00CA1349" w:rsidRPr="00CA1349" w:rsidRDefault="00CA1349" w:rsidP="002F2FB4">
      <w:pPr>
        <w:autoSpaceDE w:val="0"/>
        <w:autoSpaceDN w:val="0"/>
        <w:adjustRightInd w:val="0"/>
        <w:spacing w:after="0" w:line="240" w:lineRule="auto"/>
        <w:ind w:firstLine="720"/>
        <w:jc w:val="both"/>
        <w:rPr>
          <w:rFonts w:ascii="Times New Roman" w:hAnsi="Times New Roman" w:cs="Times New Roman"/>
          <w:color w:val="000000"/>
          <w:sz w:val="23"/>
          <w:szCs w:val="23"/>
        </w:rPr>
      </w:pPr>
    </w:p>
    <w:p w:rsidR="00841002" w:rsidRPr="00841002" w:rsidRDefault="00841002" w:rsidP="002F2FB4">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i/>
          <w:iCs/>
          <w:color w:val="000000"/>
          <w:sz w:val="23"/>
          <w:szCs w:val="23"/>
        </w:rPr>
        <w:t>National Prosecuting Authority</w:t>
      </w:r>
      <w:r w:rsidRPr="00841002">
        <w:rPr>
          <w:rFonts w:ascii="Times New Roman" w:hAnsi="Times New Roman" w:cs="Times New Roman"/>
          <w:i/>
          <w:iCs/>
          <w:color w:val="000000"/>
          <w:sz w:val="23"/>
          <w:szCs w:val="23"/>
        </w:rPr>
        <w:t xml:space="preserve"> </w:t>
      </w:r>
      <w:r w:rsidRPr="00841002">
        <w:rPr>
          <w:rFonts w:ascii="Times New Roman" w:hAnsi="Times New Roman" w:cs="Times New Roman"/>
          <w:color w:val="000000"/>
          <w:sz w:val="23"/>
          <w:szCs w:val="23"/>
        </w:rPr>
        <w:t xml:space="preserve">State’s legal practitioners </w:t>
      </w:r>
    </w:p>
    <w:p w:rsidR="00CA1349" w:rsidRPr="00841002" w:rsidRDefault="00F759F2" w:rsidP="002F2FB4">
      <w:pPr>
        <w:autoSpaceDE w:val="0"/>
        <w:autoSpaceDN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i/>
          <w:iCs/>
          <w:color w:val="000000"/>
          <w:sz w:val="23"/>
          <w:szCs w:val="23"/>
        </w:rPr>
        <w:t>Pundu</w:t>
      </w:r>
      <w:proofErr w:type="spellEnd"/>
      <w:r>
        <w:rPr>
          <w:rFonts w:ascii="Times New Roman" w:hAnsi="Times New Roman" w:cs="Times New Roman"/>
          <w:i/>
          <w:iCs/>
          <w:color w:val="000000"/>
          <w:sz w:val="23"/>
          <w:szCs w:val="23"/>
        </w:rPr>
        <w:t xml:space="preserve"> &amp; Company </w:t>
      </w:r>
      <w:r w:rsidR="00841002">
        <w:rPr>
          <w:rFonts w:ascii="Times New Roman" w:hAnsi="Times New Roman" w:cs="Times New Roman"/>
          <w:color w:val="000000"/>
          <w:sz w:val="23"/>
          <w:szCs w:val="23"/>
        </w:rPr>
        <w:t>accused’s legal practitioners</w:t>
      </w:r>
    </w:p>
    <w:p w:rsidR="00CA1349" w:rsidRPr="00CA1349" w:rsidRDefault="00CA1349" w:rsidP="002F2FB4">
      <w:pPr>
        <w:pStyle w:val="Default"/>
        <w:spacing w:line="360" w:lineRule="auto"/>
        <w:ind w:left="720"/>
        <w:jc w:val="both"/>
      </w:pPr>
    </w:p>
    <w:sectPr w:rsidR="00CA1349" w:rsidRPr="00CA13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B4" w:rsidRDefault="002F2FB4" w:rsidP="002F2FB4">
      <w:pPr>
        <w:spacing w:after="0" w:line="240" w:lineRule="auto"/>
      </w:pPr>
      <w:r>
        <w:separator/>
      </w:r>
    </w:p>
  </w:endnote>
  <w:endnote w:type="continuationSeparator" w:id="0">
    <w:p w:rsidR="002F2FB4" w:rsidRDefault="002F2FB4" w:rsidP="002F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B4" w:rsidRDefault="002F2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B4" w:rsidRDefault="002F2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B4" w:rsidRDefault="002F2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B4" w:rsidRDefault="002F2FB4" w:rsidP="002F2FB4">
      <w:pPr>
        <w:spacing w:after="0" w:line="240" w:lineRule="auto"/>
      </w:pPr>
      <w:r>
        <w:separator/>
      </w:r>
    </w:p>
  </w:footnote>
  <w:footnote w:type="continuationSeparator" w:id="0">
    <w:p w:rsidR="002F2FB4" w:rsidRDefault="002F2FB4" w:rsidP="002F2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B4" w:rsidRDefault="002F2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463056"/>
      <w:docPartObj>
        <w:docPartGallery w:val="Page Numbers (Top of Page)"/>
        <w:docPartUnique/>
      </w:docPartObj>
    </w:sdtPr>
    <w:sdtEndPr>
      <w:rPr>
        <w:rFonts w:ascii="Times New Roman" w:hAnsi="Times New Roman" w:cs="Times New Roman"/>
        <w:noProof/>
        <w:sz w:val="24"/>
        <w:szCs w:val="24"/>
      </w:rPr>
    </w:sdtEndPr>
    <w:sdtContent>
      <w:p w:rsidR="002F2FB4" w:rsidRPr="002F2FB4" w:rsidRDefault="002F2FB4">
        <w:pPr>
          <w:pStyle w:val="Header"/>
          <w:jc w:val="right"/>
          <w:rPr>
            <w:rFonts w:ascii="Times New Roman" w:hAnsi="Times New Roman" w:cs="Times New Roman"/>
            <w:noProof/>
            <w:sz w:val="24"/>
            <w:szCs w:val="24"/>
          </w:rPr>
        </w:pPr>
        <w:r w:rsidRPr="002F2FB4">
          <w:rPr>
            <w:rFonts w:ascii="Times New Roman" w:hAnsi="Times New Roman" w:cs="Times New Roman"/>
            <w:sz w:val="24"/>
            <w:szCs w:val="24"/>
          </w:rPr>
          <w:fldChar w:fldCharType="begin"/>
        </w:r>
        <w:r w:rsidRPr="002F2FB4">
          <w:rPr>
            <w:rFonts w:ascii="Times New Roman" w:hAnsi="Times New Roman" w:cs="Times New Roman"/>
            <w:sz w:val="24"/>
            <w:szCs w:val="24"/>
          </w:rPr>
          <w:instrText xml:space="preserve"> PAGE   \* MERGEFORMAT </w:instrText>
        </w:r>
        <w:r w:rsidRPr="002F2FB4">
          <w:rPr>
            <w:rFonts w:ascii="Times New Roman" w:hAnsi="Times New Roman" w:cs="Times New Roman"/>
            <w:sz w:val="24"/>
            <w:szCs w:val="24"/>
          </w:rPr>
          <w:fldChar w:fldCharType="separate"/>
        </w:r>
        <w:r w:rsidR="00F34A04">
          <w:rPr>
            <w:rFonts w:ascii="Times New Roman" w:hAnsi="Times New Roman" w:cs="Times New Roman"/>
            <w:noProof/>
            <w:sz w:val="24"/>
            <w:szCs w:val="24"/>
          </w:rPr>
          <w:t>12</w:t>
        </w:r>
        <w:r w:rsidRPr="002F2FB4">
          <w:rPr>
            <w:rFonts w:ascii="Times New Roman" w:hAnsi="Times New Roman" w:cs="Times New Roman"/>
            <w:noProof/>
            <w:sz w:val="24"/>
            <w:szCs w:val="24"/>
          </w:rPr>
          <w:fldChar w:fldCharType="end"/>
        </w:r>
      </w:p>
      <w:p w:rsidR="002F2FB4" w:rsidRPr="002F2FB4" w:rsidRDefault="002F2FB4">
        <w:pPr>
          <w:pStyle w:val="Header"/>
          <w:jc w:val="right"/>
          <w:rPr>
            <w:rFonts w:ascii="Times New Roman" w:hAnsi="Times New Roman" w:cs="Times New Roman"/>
            <w:noProof/>
            <w:sz w:val="24"/>
            <w:szCs w:val="24"/>
          </w:rPr>
        </w:pPr>
        <w:r w:rsidRPr="002F2FB4">
          <w:rPr>
            <w:rFonts w:ascii="Times New Roman" w:hAnsi="Times New Roman" w:cs="Times New Roman"/>
            <w:noProof/>
            <w:sz w:val="24"/>
            <w:szCs w:val="24"/>
          </w:rPr>
          <w:t>HB</w:t>
        </w:r>
        <w:r>
          <w:rPr>
            <w:rFonts w:ascii="Times New Roman" w:hAnsi="Times New Roman" w:cs="Times New Roman"/>
            <w:noProof/>
            <w:sz w:val="24"/>
            <w:szCs w:val="24"/>
          </w:rPr>
          <w:t xml:space="preserve"> 182/22</w:t>
        </w:r>
      </w:p>
      <w:p w:rsidR="002F2FB4" w:rsidRPr="002F2FB4" w:rsidRDefault="002F2FB4">
        <w:pPr>
          <w:pStyle w:val="Header"/>
          <w:jc w:val="right"/>
          <w:rPr>
            <w:rFonts w:ascii="Times New Roman" w:hAnsi="Times New Roman" w:cs="Times New Roman"/>
            <w:sz w:val="24"/>
            <w:szCs w:val="24"/>
          </w:rPr>
        </w:pPr>
        <w:r w:rsidRPr="002F2FB4">
          <w:rPr>
            <w:rFonts w:ascii="Times New Roman" w:hAnsi="Times New Roman" w:cs="Times New Roman"/>
            <w:noProof/>
            <w:sz w:val="24"/>
            <w:szCs w:val="24"/>
          </w:rPr>
          <w:t>HC (CRB) 29/22</w:t>
        </w:r>
      </w:p>
    </w:sdtContent>
  </w:sdt>
  <w:p w:rsidR="002F2FB4" w:rsidRPr="002F2FB4" w:rsidRDefault="002F2FB4">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B4" w:rsidRDefault="002F2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101C2294"/>
    <w:multiLevelType w:val="hybridMultilevel"/>
    <w:tmpl w:val="E9E0BEE2"/>
    <w:lvl w:ilvl="0" w:tplc="2B20E9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36548CE"/>
    <w:multiLevelType w:val="hybridMultilevel"/>
    <w:tmpl w:val="553E83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8B4CA0"/>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3D5E38"/>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E180EEB"/>
    <w:multiLevelType w:val="hybridMultilevel"/>
    <w:tmpl w:val="E9E0BEE2"/>
    <w:lvl w:ilvl="0" w:tplc="2B20E9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3D07B47"/>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9052017"/>
    <w:multiLevelType w:val="hybridMultilevel"/>
    <w:tmpl w:val="E9E0BEE2"/>
    <w:lvl w:ilvl="0" w:tplc="2B20E9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A2415D0"/>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0"/>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89"/>
    <w:rsid w:val="0001460F"/>
    <w:rsid w:val="000305AF"/>
    <w:rsid w:val="000707BC"/>
    <w:rsid w:val="000759CD"/>
    <w:rsid w:val="000851E5"/>
    <w:rsid w:val="000A3326"/>
    <w:rsid w:val="000A6B0B"/>
    <w:rsid w:val="000C085E"/>
    <w:rsid w:val="000E4756"/>
    <w:rsid w:val="000E7AA2"/>
    <w:rsid w:val="000F6110"/>
    <w:rsid w:val="000F6221"/>
    <w:rsid w:val="0010144B"/>
    <w:rsid w:val="0010148C"/>
    <w:rsid w:val="00105363"/>
    <w:rsid w:val="00125DEC"/>
    <w:rsid w:val="00134530"/>
    <w:rsid w:val="00144762"/>
    <w:rsid w:val="00144772"/>
    <w:rsid w:val="00147877"/>
    <w:rsid w:val="001662D2"/>
    <w:rsid w:val="00174EB0"/>
    <w:rsid w:val="00177D73"/>
    <w:rsid w:val="00181561"/>
    <w:rsid w:val="00187027"/>
    <w:rsid w:val="00195E96"/>
    <w:rsid w:val="001A3990"/>
    <w:rsid w:val="001C6D66"/>
    <w:rsid w:val="001D6653"/>
    <w:rsid w:val="001E2DAE"/>
    <w:rsid w:val="001E6249"/>
    <w:rsid w:val="001E7B7F"/>
    <w:rsid w:val="00200513"/>
    <w:rsid w:val="00211C66"/>
    <w:rsid w:val="00216DB5"/>
    <w:rsid w:val="00217D1C"/>
    <w:rsid w:val="0022125A"/>
    <w:rsid w:val="00222C49"/>
    <w:rsid w:val="002264F3"/>
    <w:rsid w:val="00235C05"/>
    <w:rsid w:val="00251233"/>
    <w:rsid w:val="00265BD4"/>
    <w:rsid w:val="00266CDE"/>
    <w:rsid w:val="00267F39"/>
    <w:rsid w:val="002867BB"/>
    <w:rsid w:val="002A492B"/>
    <w:rsid w:val="002A6111"/>
    <w:rsid w:val="002B0578"/>
    <w:rsid w:val="002B62DD"/>
    <w:rsid w:val="002D1515"/>
    <w:rsid w:val="002E7F6B"/>
    <w:rsid w:val="002F2FB4"/>
    <w:rsid w:val="002F3C5B"/>
    <w:rsid w:val="00300A89"/>
    <w:rsid w:val="00326AC2"/>
    <w:rsid w:val="00332FDA"/>
    <w:rsid w:val="003501A2"/>
    <w:rsid w:val="003545C1"/>
    <w:rsid w:val="00372A6A"/>
    <w:rsid w:val="00375EB2"/>
    <w:rsid w:val="00381427"/>
    <w:rsid w:val="00386751"/>
    <w:rsid w:val="0038735F"/>
    <w:rsid w:val="003A2904"/>
    <w:rsid w:val="003A4185"/>
    <w:rsid w:val="003B2871"/>
    <w:rsid w:val="003B2C47"/>
    <w:rsid w:val="003C2599"/>
    <w:rsid w:val="003C5926"/>
    <w:rsid w:val="003C78A4"/>
    <w:rsid w:val="003E3665"/>
    <w:rsid w:val="003E427E"/>
    <w:rsid w:val="003E6131"/>
    <w:rsid w:val="003F00CB"/>
    <w:rsid w:val="00402185"/>
    <w:rsid w:val="00425B39"/>
    <w:rsid w:val="00435569"/>
    <w:rsid w:val="00441DE9"/>
    <w:rsid w:val="00450B8C"/>
    <w:rsid w:val="00452450"/>
    <w:rsid w:val="004604B4"/>
    <w:rsid w:val="004765DC"/>
    <w:rsid w:val="00482EED"/>
    <w:rsid w:val="00484C70"/>
    <w:rsid w:val="004853C0"/>
    <w:rsid w:val="004873FA"/>
    <w:rsid w:val="004922ED"/>
    <w:rsid w:val="00493E17"/>
    <w:rsid w:val="00496566"/>
    <w:rsid w:val="00497B05"/>
    <w:rsid w:val="00497ED9"/>
    <w:rsid w:val="004B4372"/>
    <w:rsid w:val="004C08F4"/>
    <w:rsid w:val="004C0C0B"/>
    <w:rsid w:val="004C0D35"/>
    <w:rsid w:val="004D6B49"/>
    <w:rsid w:val="004D7EBF"/>
    <w:rsid w:val="00520389"/>
    <w:rsid w:val="00525154"/>
    <w:rsid w:val="005316F1"/>
    <w:rsid w:val="005341B2"/>
    <w:rsid w:val="00534ED7"/>
    <w:rsid w:val="00554500"/>
    <w:rsid w:val="005658E0"/>
    <w:rsid w:val="00565A62"/>
    <w:rsid w:val="00581E55"/>
    <w:rsid w:val="00591F10"/>
    <w:rsid w:val="00592F11"/>
    <w:rsid w:val="005960EE"/>
    <w:rsid w:val="005A0CCF"/>
    <w:rsid w:val="005A20F7"/>
    <w:rsid w:val="005A6229"/>
    <w:rsid w:val="005B4328"/>
    <w:rsid w:val="005B6C68"/>
    <w:rsid w:val="005E15F5"/>
    <w:rsid w:val="005E4293"/>
    <w:rsid w:val="005F23CE"/>
    <w:rsid w:val="006013AE"/>
    <w:rsid w:val="00623E3B"/>
    <w:rsid w:val="00646450"/>
    <w:rsid w:val="0065750F"/>
    <w:rsid w:val="00662489"/>
    <w:rsid w:val="00674740"/>
    <w:rsid w:val="00676C79"/>
    <w:rsid w:val="00677C16"/>
    <w:rsid w:val="00681CD2"/>
    <w:rsid w:val="00694863"/>
    <w:rsid w:val="006B6A7A"/>
    <w:rsid w:val="006C1805"/>
    <w:rsid w:val="006D1CE6"/>
    <w:rsid w:val="006E311C"/>
    <w:rsid w:val="006F2F2A"/>
    <w:rsid w:val="006F431A"/>
    <w:rsid w:val="00705497"/>
    <w:rsid w:val="00706332"/>
    <w:rsid w:val="007124A6"/>
    <w:rsid w:val="00714332"/>
    <w:rsid w:val="00716EEB"/>
    <w:rsid w:val="00722E04"/>
    <w:rsid w:val="007327D9"/>
    <w:rsid w:val="007436A1"/>
    <w:rsid w:val="007476B2"/>
    <w:rsid w:val="00772736"/>
    <w:rsid w:val="00777B84"/>
    <w:rsid w:val="00787308"/>
    <w:rsid w:val="00793691"/>
    <w:rsid w:val="007C5B88"/>
    <w:rsid w:val="007D3F0B"/>
    <w:rsid w:val="007D61A0"/>
    <w:rsid w:val="007D6E2B"/>
    <w:rsid w:val="007E16A3"/>
    <w:rsid w:val="007E16E8"/>
    <w:rsid w:val="007F1281"/>
    <w:rsid w:val="007F293D"/>
    <w:rsid w:val="007F6C48"/>
    <w:rsid w:val="008010BB"/>
    <w:rsid w:val="008054B1"/>
    <w:rsid w:val="00807B35"/>
    <w:rsid w:val="00812BEE"/>
    <w:rsid w:val="00814D21"/>
    <w:rsid w:val="00815BAA"/>
    <w:rsid w:val="00825092"/>
    <w:rsid w:val="008307FF"/>
    <w:rsid w:val="0083727D"/>
    <w:rsid w:val="00840420"/>
    <w:rsid w:val="00841002"/>
    <w:rsid w:val="008567BA"/>
    <w:rsid w:val="00863EAF"/>
    <w:rsid w:val="00867361"/>
    <w:rsid w:val="008724F9"/>
    <w:rsid w:val="008908BD"/>
    <w:rsid w:val="0089221E"/>
    <w:rsid w:val="00894746"/>
    <w:rsid w:val="008A047F"/>
    <w:rsid w:val="008A0B94"/>
    <w:rsid w:val="008A1895"/>
    <w:rsid w:val="008A1C2C"/>
    <w:rsid w:val="008B6987"/>
    <w:rsid w:val="008E2B76"/>
    <w:rsid w:val="008F3167"/>
    <w:rsid w:val="008F3590"/>
    <w:rsid w:val="00911C1F"/>
    <w:rsid w:val="00923485"/>
    <w:rsid w:val="0093053F"/>
    <w:rsid w:val="009552A6"/>
    <w:rsid w:val="00960F4B"/>
    <w:rsid w:val="009758F4"/>
    <w:rsid w:val="009778AE"/>
    <w:rsid w:val="009849C5"/>
    <w:rsid w:val="00990410"/>
    <w:rsid w:val="00996A2D"/>
    <w:rsid w:val="009B06EF"/>
    <w:rsid w:val="009B0726"/>
    <w:rsid w:val="009B3AD6"/>
    <w:rsid w:val="009C48C3"/>
    <w:rsid w:val="009C640D"/>
    <w:rsid w:val="009D2BB2"/>
    <w:rsid w:val="009E046D"/>
    <w:rsid w:val="009E0BC8"/>
    <w:rsid w:val="009E6986"/>
    <w:rsid w:val="009F022E"/>
    <w:rsid w:val="009F6CD1"/>
    <w:rsid w:val="00A110FF"/>
    <w:rsid w:val="00A13F84"/>
    <w:rsid w:val="00A347B5"/>
    <w:rsid w:val="00A46165"/>
    <w:rsid w:val="00A53536"/>
    <w:rsid w:val="00A61B5B"/>
    <w:rsid w:val="00A64979"/>
    <w:rsid w:val="00A90F5A"/>
    <w:rsid w:val="00AB725F"/>
    <w:rsid w:val="00AC7029"/>
    <w:rsid w:val="00AD21F2"/>
    <w:rsid w:val="00AE0DA5"/>
    <w:rsid w:val="00AE2C82"/>
    <w:rsid w:val="00AE5462"/>
    <w:rsid w:val="00B03542"/>
    <w:rsid w:val="00B144CF"/>
    <w:rsid w:val="00B2296A"/>
    <w:rsid w:val="00B3386C"/>
    <w:rsid w:val="00B47A58"/>
    <w:rsid w:val="00B50BA2"/>
    <w:rsid w:val="00B51D44"/>
    <w:rsid w:val="00B57E8A"/>
    <w:rsid w:val="00B710C7"/>
    <w:rsid w:val="00B72C9C"/>
    <w:rsid w:val="00B760C6"/>
    <w:rsid w:val="00B76C55"/>
    <w:rsid w:val="00B87156"/>
    <w:rsid w:val="00B873D3"/>
    <w:rsid w:val="00B946C4"/>
    <w:rsid w:val="00BA676E"/>
    <w:rsid w:val="00BB0319"/>
    <w:rsid w:val="00BC5D40"/>
    <w:rsid w:val="00BC795E"/>
    <w:rsid w:val="00BD44B2"/>
    <w:rsid w:val="00BD5625"/>
    <w:rsid w:val="00C10E77"/>
    <w:rsid w:val="00C143EF"/>
    <w:rsid w:val="00C14817"/>
    <w:rsid w:val="00C159C5"/>
    <w:rsid w:val="00C20FAB"/>
    <w:rsid w:val="00C3738D"/>
    <w:rsid w:val="00C41D5A"/>
    <w:rsid w:val="00C52569"/>
    <w:rsid w:val="00C625C8"/>
    <w:rsid w:val="00C73891"/>
    <w:rsid w:val="00C802A6"/>
    <w:rsid w:val="00C9483B"/>
    <w:rsid w:val="00CA1349"/>
    <w:rsid w:val="00CA5CCD"/>
    <w:rsid w:val="00CB3A39"/>
    <w:rsid w:val="00CB5D6B"/>
    <w:rsid w:val="00CD4B8B"/>
    <w:rsid w:val="00CD79E0"/>
    <w:rsid w:val="00CE2ECA"/>
    <w:rsid w:val="00D201EB"/>
    <w:rsid w:val="00D2493F"/>
    <w:rsid w:val="00D343EE"/>
    <w:rsid w:val="00D36DF8"/>
    <w:rsid w:val="00D65749"/>
    <w:rsid w:val="00D9145D"/>
    <w:rsid w:val="00D9410D"/>
    <w:rsid w:val="00DA5872"/>
    <w:rsid w:val="00DA69A4"/>
    <w:rsid w:val="00DB5A85"/>
    <w:rsid w:val="00DC1D83"/>
    <w:rsid w:val="00DC2314"/>
    <w:rsid w:val="00DE7BAB"/>
    <w:rsid w:val="00DF2589"/>
    <w:rsid w:val="00DF603E"/>
    <w:rsid w:val="00E03748"/>
    <w:rsid w:val="00E150F6"/>
    <w:rsid w:val="00E26A95"/>
    <w:rsid w:val="00E4433C"/>
    <w:rsid w:val="00E475CD"/>
    <w:rsid w:val="00E67859"/>
    <w:rsid w:val="00E80BE1"/>
    <w:rsid w:val="00E87306"/>
    <w:rsid w:val="00E90095"/>
    <w:rsid w:val="00E95FC6"/>
    <w:rsid w:val="00E9656F"/>
    <w:rsid w:val="00EA094A"/>
    <w:rsid w:val="00EA2FBB"/>
    <w:rsid w:val="00EA6B6A"/>
    <w:rsid w:val="00EA7125"/>
    <w:rsid w:val="00EB4AE7"/>
    <w:rsid w:val="00EB6942"/>
    <w:rsid w:val="00ED0C86"/>
    <w:rsid w:val="00ED33E0"/>
    <w:rsid w:val="00ED3C88"/>
    <w:rsid w:val="00ED45D4"/>
    <w:rsid w:val="00EE0123"/>
    <w:rsid w:val="00EE29F6"/>
    <w:rsid w:val="00EE3C0A"/>
    <w:rsid w:val="00EE49B8"/>
    <w:rsid w:val="00F12014"/>
    <w:rsid w:val="00F13A55"/>
    <w:rsid w:val="00F14AD9"/>
    <w:rsid w:val="00F26861"/>
    <w:rsid w:val="00F33E5F"/>
    <w:rsid w:val="00F34A04"/>
    <w:rsid w:val="00F420C1"/>
    <w:rsid w:val="00F4518B"/>
    <w:rsid w:val="00F613A4"/>
    <w:rsid w:val="00F67CDA"/>
    <w:rsid w:val="00F72F39"/>
    <w:rsid w:val="00F759F2"/>
    <w:rsid w:val="00F75D02"/>
    <w:rsid w:val="00F822E6"/>
    <w:rsid w:val="00F86A9D"/>
    <w:rsid w:val="00F86EED"/>
    <w:rsid w:val="00F9679A"/>
    <w:rsid w:val="00FB2A20"/>
    <w:rsid w:val="00FB3F9B"/>
    <w:rsid w:val="00FC35EF"/>
    <w:rsid w:val="00FE50FF"/>
    <w:rsid w:val="00FE6947"/>
    <w:rsid w:val="00FF2193"/>
    <w:rsid w:val="00FF49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43FCE-2A0E-4BEB-8917-B94748A9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60F"/>
    <w:pPr>
      <w:ind w:left="720"/>
      <w:contextualSpacing/>
    </w:pPr>
  </w:style>
  <w:style w:type="paragraph" w:customStyle="1" w:styleId="Default">
    <w:name w:val="Default"/>
    <w:rsid w:val="0082509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4D21"/>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A64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79"/>
    <w:rPr>
      <w:rFonts w:ascii="Segoe UI" w:hAnsi="Segoe UI" w:cs="Segoe UI"/>
      <w:sz w:val="18"/>
      <w:szCs w:val="18"/>
    </w:rPr>
  </w:style>
  <w:style w:type="paragraph" w:styleId="Header">
    <w:name w:val="header"/>
    <w:basedOn w:val="Normal"/>
    <w:link w:val="HeaderChar"/>
    <w:uiPriority w:val="99"/>
    <w:unhideWhenUsed/>
    <w:rsid w:val="002F2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B4"/>
  </w:style>
  <w:style w:type="paragraph" w:styleId="Footer">
    <w:name w:val="footer"/>
    <w:basedOn w:val="Normal"/>
    <w:link w:val="FooterChar"/>
    <w:uiPriority w:val="99"/>
    <w:unhideWhenUsed/>
    <w:rsid w:val="002F2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12</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35</cp:revision>
  <cp:lastPrinted>2022-06-29T07:27:00Z</cp:lastPrinted>
  <dcterms:created xsi:type="dcterms:W3CDTF">2022-06-28T14:25:00Z</dcterms:created>
  <dcterms:modified xsi:type="dcterms:W3CDTF">2022-06-29T14:17:00Z</dcterms:modified>
</cp:coreProperties>
</file>