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0E63F" w14:textId="3F39EED8" w:rsidR="00CC331D" w:rsidRDefault="00CC331D" w:rsidP="00CC331D">
      <w:pPr>
        <w:jc w:val="both"/>
      </w:pPr>
      <w:bookmarkStart w:id="0" w:name="_GoBack"/>
      <w:bookmarkEnd w:id="0"/>
    </w:p>
    <w:p w14:paraId="3A127DCD" w14:textId="77777777" w:rsidR="006F2021" w:rsidRDefault="006F2021" w:rsidP="006F202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THE STATE</w:t>
      </w:r>
    </w:p>
    <w:p w14:paraId="7270EC9F" w14:textId="77777777" w:rsidR="006F2021" w:rsidRDefault="006F2021" w:rsidP="006F202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versus</w:t>
      </w:r>
    </w:p>
    <w:p w14:paraId="71329714" w14:textId="77777777" w:rsidR="006F2021" w:rsidRDefault="006F2021" w:rsidP="006F202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MUNYARADZI RONDE</w:t>
      </w:r>
    </w:p>
    <w:p w14:paraId="3CDADC44" w14:textId="77777777" w:rsidR="006F2021" w:rsidRDefault="006F2021" w:rsidP="006F2021">
      <w:pPr>
        <w:spacing w:after="0" w:line="276" w:lineRule="auto"/>
        <w:jc w:val="both"/>
        <w:rPr>
          <w:rFonts w:ascii="Times New Roman" w:hAnsi="Times New Roman" w:cs="Times New Roman"/>
          <w:sz w:val="24"/>
          <w:szCs w:val="24"/>
        </w:rPr>
      </w:pPr>
    </w:p>
    <w:p w14:paraId="3340FC3D" w14:textId="77777777" w:rsidR="006F2021" w:rsidRDefault="006F2021" w:rsidP="006F2021">
      <w:pPr>
        <w:spacing w:after="0" w:line="276" w:lineRule="auto"/>
        <w:jc w:val="both"/>
        <w:rPr>
          <w:rFonts w:ascii="Times New Roman" w:hAnsi="Times New Roman" w:cs="Times New Roman"/>
          <w:sz w:val="24"/>
          <w:szCs w:val="24"/>
        </w:rPr>
      </w:pPr>
    </w:p>
    <w:p w14:paraId="5F197A56" w14:textId="77777777" w:rsidR="006F2021" w:rsidRDefault="006F2021" w:rsidP="006F202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F772EB3" w14:textId="77777777" w:rsidR="006F2021" w:rsidRDefault="006F2021" w:rsidP="006F202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MUSHURE J</w:t>
      </w:r>
    </w:p>
    <w:p w14:paraId="00D330E0" w14:textId="1899DD00" w:rsidR="00D77780" w:rsidRDefault="002E62A5" w:rsidP="0066273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HARARE, 5 August </w:t>
      </w:r>
      <w:r w:rsidR="006F2021">
        <w:rPr>
          <w:rFonts w:ascii="Times New Roman" w:hAnsi="Times New Roman" w:cs="Times New Roman"/>
          <w:sz w:val="24"/>
          <w:szCs w:val="24"/>
        </w:rPr>
        <w:t>2024</w:t>
      </w:r>
    </w:p>
    <w:p w14:paraId="7B006280" w14:textId="77777777" w:rsidR="00FC6073" w:rsidRDefault="00FC6073" w:rsidP="00662739">
      <w:pPr>
        <w:spacing w:after="0" w:line="276" w:lineRule="auto"/>
        <w:jc w:val="both"/>
        <w:rPr>
          <w:rFonts w:ascii="Times New Roman" w:hAnsi="Times New Roman" w:cs="Times New Roman"/>
          <w:sz w:val="24"/>
          <w:szCs w:val="24"/>
        </w:rPr>
      </w:pPr>
    </w:p>
    <w:p w14:paraId="34F1E2F8" w14:textId="5DDD6CF4" w:rsidR="00FC6073" w:rsidRPr="00FC6073" w:rsidRDefault="00FC6073" w:rsidP="00662739">
      <w:pPr>
        <w:spacing w:after="0" w:line="276" w:lineRule="auto"/>
        <w:jc w:val="both"/>
        <w:rPr>
          <w:rFonts w:ascii="Times New Roman" w:hAnsi="Times New Roman" w:cs="Times New Roman"/>
          <w:b/>
          <w:bCs/>
          <w:sz w:val="24"/>
          <w:szCs w:val="24"/>
        </w:rPr>
      </w:pPr>
      <w:r w:rsidRPr="00FC6073">
        <w:rPr>
          <w:rFonts w:ascii="Times New Roman" w:hAnsi="Times New Roman" w:cs="Times New Roman"/>
          <w:b/>
          <w:bCs/>
          <w:sz w:val="24"/>
          <w:szCs w:val="24"/>
        </w:rPr>
        <w:t>Review Judgment</w:t>
      </w:r>
    </w:p>
    <w:p w14:paraId="088C23FD" w14:textId="77777777" w:rsidR="00B82CA7" w:rsidRDefault="00B82CA7" w:rsidP="006F2021">
      <w:pPr>
        <w:spacing w:line="276" w:lineRule="auto"/>
        <w:jc w:val="both"/>
        <w:rPr>
          <w:rFonts w:ascii="Times New Roman" w:hAnsi="Times New Roman" w:cs="Times New Roman"/>
          <w:sz w:val="24"/>
          <w:szCs w:val="24"/>
        </w:rPr>
      </w:pPr>
    </w:p>
    <w:p w14:paraId="6C5B7803" w14:textId="569D1466" w:rsidR="00545013" w:rsidRDefault="00545013" w:rsidP="00B82CA7">
      <w:pPr>
        <w:spacing w:line="360" w:lineRule="auto"/>
        <w:ind w:firstLine="360"/>
        <w:jc w:val="both"/>
        <w:rPr>
          <w:rFonts w:ascii="Times New Roman" w:hAnsi="Times New Roman" w:cs="Times New Roman"/>
          <w:b/>
          <w:sz w:val="24"/>
          <w:szCs w:val="24"/>
        </w:rPr>
      </w:pPr>
      <w:r>
        <w:rPr>
          <w:rFonts w:ascii="Times New Roman" w:hAnsi="Times New Roman" w:cs="Times New Roman"/>
          <w:sz w:val="24"/>
          <w:szCs w:val="24"/>
        </w:rPr>
        <w:t>MUSHURE J</w:t>
      </w:r>
      <w:r w:rsidR="00B82CA7">
        <w:rPr>
          <w:rFonts w:ascii="Times New Roman" w:hAnsi="Times New Roman" w:cs="Times New Roman"/>
          <w:sz w:val="24"/>
          <w:szCs w:val="24"/>
        </w:rPr>
        <w:t>:</w:t>
      </w:r>
    </w:p>
    <w:p w14:paraId="32F8A83C" w14:textId="47F0540B" w:rsidR="00ED6E8D" w:rsidRPr="00545013" w:rsidRDefault="00B576E5" w:rsidP="00B82CA7">
      <w:pPr>
        <w:pStyle w:val="ListParagraph"/>
        <w:numPr>
          <w:ilvl w:val="0"/>
          <w:numId w:val="13"/>
        </w:numPr>
        <w:spacing w:line="360" w:lineRule="auto"/>
        <w:ind w:left="0" w:firstLine="0"/>
        <w:jc w:val="both"/>
        <w:rPr>
          <w:rFonts w:ascii="Times New Roman" w:hAnsi="Times New Roman" w:cs="Times New Roman"/>
          <w:sz w:val="24"/>
          <w:szCs w:val="24"/>
          <w:lang w:val="en-US"/>
        </w:rPr>
      </w:pPr>
      <w:r w:rsidRPr="00545013">
        <w:rPr>
          <w:rFonts w:ascii="Times New Roman" w:hAnsi="Times New Roman" w:cs="Times New Roman"/>
          <w:sz w:val="24"/>
          <w:szCs w:val="24"/>
          <w:lang w:val="en-US"/>
        </w:rPr>
        <w:t>I have b</w:t>
      </w:r>
      <w:r w:rsidR="009B2C7C" w:rsidRPr="00545013">
        <w:rPr>
          <w:rFonts w:ascii="Times New Roman" w:hAnsi="Times New Roman" w:cs="Times New Roman"/>
          <w:sz w:val="24"/>
          <w:szCs w:val="24"/>
          <w:lang w:val="en-US"/>
        </w:rPr>
        <w:t xml:space="preserve">efore me a record </w:t>
      </w:r>
      <w:r w:rsidR="00ED6E8D" w:rsidRPr="00545013">
        <w:rPr>
          <w:rFonts w:ascii="Times New Roman" w:hAnsi="Times New Roman" w:cs="Times New Roman"/>
          <w:sz w:val="24"/>
          <w:szCs w:val="24"/>
          <w:lang w:val="en-US"/>
        </w:rPr>
        <w:t xml:space="preserve">of proceedings </w:t>
      </w:r>
      <w:r w:rsidR="009B2C7C" w:rsidRPr="00545013">
        <w:rPr>
          <w:rFonts w:ascii="Times New Roman" w:hAnsi="Times New Roman" w:cs="Times New Roman"/>
          <w:sz w:val="24"/>
          <w:szCs w:val="24"/>
          <w:lang w:val="en-US"/>
        </w:rPr>
        <w:t>which was submitted</w:t>
      </w:r>
      <w:r w:rsidRPr="00545013">
        <w:rPr>
          <w:rFonts w:ascii="Times New Roman" w:hAnsi="Times New Roman" w:cs="Times New Roman"/>
          <w:sz w:val="24"/>
          <w:szCs w:val="24"/>
          <w:lang w:val="en-US"/>
        </w:rPr>
        <w:t xml:space="preserve"> for review by the scrutinizing </w:t>
      </w:r>
      <w:r w:rsidR="003138C4" w:rsidRPr="00545013">
        <w:rPr>
          <w:rFonts w:ascii="Times New Roman" w:hAnsi="Times New Roman" w:cs="Times New Roman"/>
          <w:sz w:val="24"/>
          <w:szCs w:val="24"/>
          <w:lang w:val="en-US"/>
        </w:rPr>
        <w:t>regional m</w:t>
      </w:r>
      <w:r w:rsidRPr="00545013">
        <w:rPr>
          <w:rFonts w:ascii="Times New Roman" w:hAnsi="Times New Roman" w:cs="Times New Roman"/>
          <w:sz w:val="24"/>
          <w:szCs w:val="24"/>
          <w:lang w:val="en-US"/>
        </w:rPr>
        <w:t xml:space="preserve">agistrate at Harare. </w:t>
      </w:r>
      <w:r w:rsidR="009B2C7C" w:rsidRPr="00545013">
        <w:rPr>
          <w:rFonts w:ascii="Times New Roman" w:hAnsi="Times New Roman" w:cs="Times New Roman"/>
          <w:sz w:val="24"/>
          <w:szCs w:val="24"/>
          <w:lang w:val="en-US"/>
        </w:rPr>
        <w:t>The submission</w:t>
      </w:r>
      <w:r w:rsidRPr="00545013">
        <w:rPr>
          <w:rFonts w:ascii="Times New Roman" w:hAnsi="Times New Roman" w:cs="Times New Roman"/>
          <w:sz w:val="24"/>
          <w:szCs w:val="24"/>
          <w:lang w:val="en-US"/>
        </w:rPr>
        <w:t xml:space="preserve"> is founded on s</w:t>
      </w:r>
      <w:r w:rsidR="007B5DBD">
        <w:rPr>
          <w:rFonts w:ascii="Times New Roman" w:hAnsi="Times New Roman" w:cs="Times New Roman"/>
          <w:sz w:val="24"/>
          <w:szCs w:val="24"/>
          <w:lang w:val="en-US"/>
        </w:rPr>
        <w:t xml:space="preserve"> </w:t>
      </w:r>
      <w:r w:rsidRPr="00545013">
        <w:rPr>
          <w:rFonts w:ascii="Times New Roman" w:hAnsi="Times New Roman" w:cs="Times New Roman"/>
          <w:sz w:val="24"/>
          <w:szCs w:val="24"/>
          <w:lang w:val="en-US"/>
        </w:rPr>
        <w:t>58(3</w:t>
      </w:r>
      <w:r w:rsidR="00173420" w:rsidRPr="00545013">
        <w:rPr>
          <w:rFonts w:ascii="Times New Roman" w:hAnsi="Times New Roman" w:cs="Times New Roman"/>
          <w:sz w:val="24"/>
          <w:szCs w:val="24"/>
          <w:lang w:val="en-US"/>
        </w:rPr>
        <w:t>)(</w:t>
      </w:r>
      <w:r w:rsidRPr="00545013">
        <w:rPr>
          <w:rFonts w:ascii="Times New Roman" w:hAnsi="Times New Roman" w:cs="Times New Roman"/>
          <w:sz w:val="24"/>
          <w:szCs w:val="24"/>
          <w:lang w:val="en-US"/>
        </w:rPr>
        <w:t>b) of the Magistrates Court Act [</w:t>
      </w:r>
      <w:r w:rsidR="003138C4" w:rsidRPr="00545013">
        <w:rPr>
          <w:rFonts w:ascii="Times New Roman" w:hAnsi="Times New Roman" w:cs="Times New Roman"/>
          <w:i/>
          <w:sz w:val="24"/>
          <w:szCs w:val="24"/>
          <w:lang w:val="en-US"/>
        </w:rPr>
        <w:t>C</w:t>
      </w:r>
      <w:r w:rsidR="007B5DBD">
        <w:rPr>
          <w:rFonts w:ascii="Times New Roman" w:hAnsi="Times New Roman" w:cs="Times New Roman"/>
          <w:i/>
          <w:sz w:val="24"/>
          <w:szCs w:val="24"/>
          <w:lang w:val="en-US"/>
        </w:rPr>
        <w:t>hapter</w:t>
      </w:r>
      <w:r w:rsidR="003138C4" w:rsidRPr="00545013">
        <w:rPr>
          <w:rFonts w:ascii="Times New Roman" w:hAnsi="Times New Roman" w:cs="Times New Roman"/>
          <w:i/>
          <w:sz w:val="24"/>
          <w:szCs w:val="24"/>
          <w:lang w:val="en-US"/>
        </w:rPr>
        <w:t xml:space="preserve"> </w:t>
      </w:r>
      <w:r w:rsidRPr="00545013">
        <w:rPr>
          <w:rFonts w:ascii="Times New Roman" w:hAnsi="Times New Roman" w:cs="Times New Roman"/>
          <w:i/>
          <w:sz w:val="24"/>
          <w:szCs w:val="24"/>
          <w:lang w:val="en-US"/>
        </w:rPr>
        <w:t>7:10</w:t>
      </w:r>
      <w:r w:rsidR="00C3173F" w:rsidRPr="00545013">
        <w:rPr>
          <w:rFonts w:ascii="Times New Roman" w:hAnsi="Times New Roman" w:cs="Times New Roman"/>
          <w:sz w:val="24"/>
          <w:szCs w:val="24"/>
          <w:lang w:val="en-US"/>
        </w:rPr>
        <w:t>]. The relevant section</w:t>
      </w:r>
      <w:r w:rsidRPr="00545013">
        <w:rPr>
          <w:rFonts w:ascii="Times New Roman" w:hAnsi="Times New Roman" w:cs="Times New Roman"/>
          <w:sz w:val="24"/>
          <w:szCs w:val="24"/>
          <w:lang w:val="en-US"/>
        </w:rPr>
        <w:t xml:space="preserve"> </w:t>
      </w:r>
      <w:r w:rsidR="003138C4" w:rsidRPr="00545013">
        <w:rPr>
          <w:rFonts w:ascii="Times New Roman" w:hAnsi="Times New Roman" w:cs="Times New Roman"/>
          <w:sz w:val="24"/>
          <w:szCs w:val="24"/>
          <w:lang w:val="en-US"/>
        </w:rPr>
        <w:t>allows the scrutinizing regional magistrate, if it appears to him or her that doubt exists whether the proceedings are in accordance with real and</w:t>
      </w:r>
      <w:r w:rsidR="009B2C7C" w:rsidRPr="00545013">
        <w:rPr>
          <w:rFonts w:ascii="Times New Roman" w:hAnsi="Times New Roman" w:cs="Times New Roman"/>
          <w:sz w:val="24"/>
          <w:szCs w:val="24"/>
          <w:lang w:val="en-US"/>
        </w:rPr>
        <w:t xml:space="preserve"> substantial justice, to cause </w:t>
      </w:r>
      <w:r w:rsidR="003138C4" w:rsidRPr="00545013">
        <w:rPr>
          <w:rFonts w:ascii="Times New Roman" w:hAnsi="Times New Roman" w:cs="Times New Roman"/>
          <w:sz w:val="24"/>
          <w:szCs w:val="24"/>
          <w:lang w:val="en-US"/>
        </w:rPr>
        <w:t>the papers to be forwarded to the registrar, who shall lay them before a judge of the High Court in chambers for review in accordance with the High Court Act [</w:t>
      </w:r>
      <w:r w:rsidR="003138C4" w:rsidRPr="00545013">
        <w:rPr>
          <w:rFonts w:ascii="Times New Roman" w:hAnsi="Times New Roman" w:cs="Times New Roman"/>
          <w:i/>
          <w:sz w:val="24"/>
          <w:szCs w:val="24"/>
          <w:lang w:val="en-US"/>
        </w:rPr>
        <w:t>C</w:t>
      </w:r>
      <w:r w:rsidR="00DC04C0">
        <w:rPr>
          <w:rFonts w:ascii="Times New Roman" w:hAnsi="Times New Roman" w:cs="Times New Roman"/>
          <w:i/>
          <w:sz w:val="24"/>
          <w:szCs w:val="24"/>
          <w:lang w:val="en-US"/>
        </w:rPr>
        <w:t>hapter</w:t>
      </w:r>
      <w:r w:rsidR="003138C4" w:rsidRPr="00545013">
        <w:rPr>
          <w:rFonts w:ascii="Times New Roman" w:hAnsi="Times New Roman" w:cs="Times New Roman"/>
          <w:i/>
          <w:sz w:val="24"/>
          <w:szCs w:val="24"/>
          <w:lang w:val="en-US"/>
        </w:rPr>
        <w:t xml:space="preserve"> 7:06</w:t>
      </w:r>
      <w:r w:rsidR="003138C4" w:rsidRPr="00545013">
        <w:rPr>
          <w:rFonts w:ascii="Times New Roman" w:hAnsi="Times New Roman" w:cs="Times New Roman"/>
          <w:sz w:val="24"/>
          <w:szCs w:val="24"/>
          <w:lang w:val="en-US"/>
        </w:rPr>
        <w:t xml:space="preserve">]. </w:t>
      </w:r>
    </w:p>
    <w:p w14:paraId="278A6FF5" w14:textId="69D502B6" w:rsidR="00ED6E8D" w:rsidRPr="00545013" w:rsidRDefault="00545013" w:rsidP="00B82CA7">
      <w:pPr>
        <w:pStyle w:val="ListParagraph"/>
        <w:numPr>
          <w:ilvl w:val="0"/>
          <w:numId w:val="13"/>
        </w:numPr>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accused was convicted </w:t>
      </w:r>
      <w:r w:rsidRPr="00AE41C8">
        <w:rPr>
          <w:rFonts w:ascii="Times New Roman" w:hAnsi="Times New Roman" w:cs="Times New Roman"/>
          <w:sz w:val="24"/>
          <w:szCs w:val="24"/>
          <w:lang w:val="en-US"/>
        </w:rPr>
        <w:t>on a charge of negligent driving in contravention of section 52 (2) of the Road Traffic Act [</w:t>
      </w:r>
      <w:r w:rsidRPr="00AE41C8">
        <w:rPr>
          <w:rFonts w:ascii="Times New Roman" w:hAnsi="Times New Roman" w:cs="Times New Roman"/>
          <w:i/>
          <w:sz w:val="24"/>
          <w:szCs w:val="24"/>
          <w:lang w:val="en-US"/>
        </w:rPr>
        <w:t>C</w:t>
      </w:r>
      <w:r w:rsidR="00DC04C0">
        <w:rPr>
          <w:rFonts w:ascii="Times New Roman" w:hAnsi="Times New Roman" w:cs="Times New Roman"/>
          <w:i/>
          <w:sz w:val="24"/>
          <w:szCs w:val="24"/>
          <w:lang w:val="en-US"/>
        </w:rPr>
        <w:t>hapter</w:t>
      </w:r>
      <w:r w:rsidRPr="00AE41C8">
        <w:rPr>
          <w:rFonts w:ascii="Times New Roman" w:hAnsi="Times New Roman" w:cs="Times New Roman"/>
          <w:i/>
          <w:sz w:val="24"/>
          <w:szCs w:val="24"/>
          <w:lang w:val="en-US"/>
        </w:rPr>
        <w:t xml:space="preserve"> 13:11</w:t>
      </w:r>
      <w:r w:rsidR="002E62A5">
        <w:rPr>
          <w:rFonts w:ascii="Times New Roman" w:hAnsi="Times New Roman" w:cs="Times New Roman"/>
          <w:sz w:val="24"/>
          <w:szCs w:val="24"/>
          <w:lang w:val="en-US"/>
        </w:rPr>
        <w:t xml:space="preserve">]. He had been initially charged with </w:t>
      </w:r>
      <w:r w:rsidRPr="00AE41C8">
        <w:rPr>
          <w:rFonts w:ascii="Times New Roman" w:hAnsi="Times New Roman" w:cs="Times New Roman"/>
          <w:sz w:val="24"/>
          <w:szCs w:val="24"/>
          <w:lang w:val="en-US"/>
        </w:rPr>
        <w:t>reckless driving in contravention o</w:t>
      </w:r>
      <w:r>
        <w:rPr>
          <w:rFonts w:ascii="Times New Roman" w:hAnsi="Times New Roman" w:cs="Times New Roman"/>
          <w:sz w:val="24"/>
          <w:szCs w:val="24"/>
          <w:lang w:val="en-US"/>
        </w:rPr>
        <w:t>f s 53(2) of the same Act</w:t>
      </w:r>
      <w:r w:rsidRPr="00AE41C8">
        <w:rPr>
          <w:rFonts w:ascii="Times New Roman" w:hAnsi="Times New Roman" w:cs="Times New Roman"/>
          <w:sz w:val="24"/>
          <w:szCs w:val="24"/>
          <w:lang w:val="en-US"/>
        </w:rPr>
        <w:t xml:space="preserve">. </w:t>
      </w:r>
      <w:r w:rsidR="003138C4" w:rsidRPr="00545013">
        <w:rPr>
          <w:rFonts w:ascii="Times New Roman" w:hAnsi="Times New Roman" w:cs="Times New Roman"/>
          <w:sz w:val="24"/>
          <w:szCs w:val="24"/>
          <w:lang w:val="en-US"/>
        </w:rPr>
        <w:t>T</w:t>
      </w:r>
      <w:r w:rsidRPr="00545013">
        <w:rPr>
          <w:rFonts w:ascii="Times New Roman" w:hAnsi="Times New Roman" w:cs="Times New Roman"/>
          <w:sz w:val="24"/>
          <w:szCs w:val="24"/>
          <w:lang w:val="en-US"/>
        </w:rPr>
        <w:t xml:space="preserve">he </w:t>
      </w:r>
      <w:r w:rsidR="003138C4" w:rsidRPr="00545013">
        <w:rPr>
          <w:rFonts w:ascii="Times New Roman" w:hAnsi="Times New Roman" w:cs="Times New Roman"/>
          <w:sz w:val="24"/>
          <w:szCs w:val="24"/>
          <w:lang w:val="en-US"/>
        </w:rPr>
        <w:t>scrutinizing regional magistrate’</w:t>
      </w:r>
      <w:r w:rsidR="004A050A" w:rsidRPr="00545013">
        <w:rPr>
          <w:rFonts w:ascii="Times New Roman" w:hAnsi="Times New Roman" w:cs="Times New Roman"/>
          <w:sz w:val="24"/>
          <w:szCs w:val="24"/>
          <w:lang w:val="en-US"/>
        </w:rPr>
        <w:t>s view</w:t>
      </w:r>
      <w:r w:rsidR="002E62A5">
        <w:rPr>
          <w:rFonts w:ascii="Times New Roman" w:hAnsi="Times New Roman" w:cs="Times New Roman"/>
          <w:sz w:val="24"/>
          <w:szCs w:val="24"/>
          <w:lang w:val="en-US"/>
        </w:rPr>
        <w:t xml:space="preserve"> was </w:t>
      </w:r>
      <w:r w:rsidR="003138C4" w:rsidRPr="00545013">
        <w:rPr>
          <w:rFonts w:ascii="Times New Roman" w:hAnsi="Times New Roman" w:cs="Times New Roman"/>
          <w:sz w:val="24"/>
          <w:szCs w:val="24"/>
          <w:lang w:val="en-US"/>
        </w:rPr>
        <w:t>that the</w:t>
      </w:r>
      <w:r w:rsidRPr="00545013">
        <w:rPr>
          <w:rFonts w:ascii="Times New Roman" w:hAnsi="Times New Roman" w:cs="Times New Roman"/>
          <w:sz w:val="24"/>
          <w:szCs w:val="24"/>
          <w:lang w:val="en-US"/>
        </w:rPr>
        <w:t xml:space="preserve"> </w:t>
      </w:r>
      <w:r w:rsidR="003138C4" w:rsidRPr="00545013">
        <w:rPr>
          <w:rFonts w:ascii="Times New Roman" w:hAnsi="Times New Roman" w:cs="Times New Roman"/>
          <w:sz w:val="24"/>
          <w:szCs w:val="24"/>
          <w:lang w:val="en-US"/>
        </w:rPr>
        <w:t xml:space="preserve">accused’s conviction </w:t>
      </w:r>
      <w:r w:rsidRPr="00545013">
        <w:rPr>
          <w:rFonts w:ascii="Times New Roman" w:hAnsi="Times New Roman" w:cs="Times New Roman"/>
          <w:sz w:val="24"/>
          <w:szCs w:val="24"/>
          <w:lang w:val="en-US"/>
        </w:rPr>
        <w:t xml:space="preserve">was improper, and </w:t>
      </w:r>
      <w:r w:rsidR="002E62A5">
        <w:rPr>
          <w:rFonts w:ascii="Times New Roman" w:hAnsi="Times New Roman" w:cs="Times New Roman"/>
          <w:sz w:val="24"/>
          <w:szCs w:val="24"/>
          <w:lang w:val="en-US"/>
        </w:rPr>
        <w:t xml:space="preserve">that </w:t>
      </w:r>
      <w:r w:rsidRPr="00545013">
        <w:rPr>
          <w:rFonts w:ascii="Times New Roman" w:hAnsi="Times New Roman" w:cs="Times New Roman"/>
          <w:sz w:val="24"/>
          <w:szCs w:val="24"/>
          <w:lang w:val="en-US"/>
        </w:rPr>
        <w:t xml:space="preserve">the consequent sentence meted out by the trial magistrate was ‘disturbingly inappropriate’. </w:t>
      </w:r>
    </w:p>
    <w:p w14:paraId="5FB2F2C0" w14:textId="3325087D" w:rsidR="003138C4" w:rsidRPr="00AE41C8" w:rsidRDefault="003138C4" w:rsidP="00B82CA7">
      <w:pPr>
        <w:pStyle w:val="ListParagraph"/>
        <w:numPr>
          <w:ilvl w:val="0"/>
          <w:numId w:val="13"/>
        </w:numPr>
        <w:spacing w:after="0" w:line="360" w:lineRule="auto"/>
        <w:ind w:left="0" w:firstLine="0"/>
        <w:jc w:val="both"/>
        <w:rPr>
          <w:rFonts w:ascii="Times New Roman" w:hAnsi="Times New Roman" w:cs="Times New Roman"/>
          <w:sz w:val="24"/>
          <w:szCs w:val="24"/>
          <w:lang w:val="en-US"/>
        </w:rPr>
      </w:pPr>
      <w:r w:rsidRPr="00AE41C8">
        <w:rPr>
          <w:rFonts w:ascii="Times New Roman" w:hAnsi="Times New Roman" w:cs="Times New Roman"/>
          <w:sz w:val="24"/>
          <w:szCs w:val="24"/>
          <w:lang w:val="en-US"/>
        </w:rPr>
        <w:t xml:space="preserve">The factual matrix occasioning the scrutinizing regional magistrate’s disquiet is </w:t>
      </w:r>
      <w:r w:rsidR="004A050A" w:rsidRPr="00AE41C8">
        <w:rPr>
          <w:rFonts w:ascii="Times New Roman" w:hAnsi="Times New Roman" w:cs="Times New Roman"/>
          <w:sz w:val="24"/>
          <w:szCs w:val="24"/>
          <w:lang w:val="en-US"/>
        </w:rPr>
        <w:t xml:space="preserve">set out </w:t>
      </w:r>
      <w:r w:rsidRPr="00AE41C8">
        <w:rPr>
          <w:rFonts w:ascii="Times New Roman" w:hAnsi="Times New Roman" w:cs="Times New Roman"/>
          <w:sz w:val="24"/>
          <w:szCs w:val="24"/>
          <w:lang w:val="en-US"/>
        </w:rPr>
        <w:t>as follows:</w:t>
      </w:r>
    </w:p>
    <w:p w14:paraId="624C6252" w14:textId="4CE50BCD" w:rsidR="00ED6E8D" w:rsidRPr="00AE41C8" w:rsidRDefault="004A050A" w:rsidP="00B82CA7">
      <w:pPr>
        <w:spacing w:after="0" w:line="360" w:lineRule="auto"/>
        <w:ind w:left="720"/>
        <w:jc w:val="both"/>
        <w:rPr>
          <w:rFonts w:ascii="Times New Roman" w:hAnsi="Times New Roman" w:cs="Times New Roman"/>
          <w:sz w:val="24"/>
          <w:szCs w:val="24"/>
          <w:lang w:val="en-US"/>
        </w:rPr>
      </w:pPr>
      <w:r w:rsidRPr="00AE41C8">
        <w:rPr>
          <w:rFonts w:ascii="Times New Roman" w:hAnsi="Times New Roman" w:cs="Times New Roman"/>
          <w:sz w:val="24"/>
          <w:szCs w:val="24"/>
          <w:lang w:val="en-US"/>
        </w:rPr>
        <w:t xml:space="preserve">On 4 March 2024 around 1845hrs, the accused was </w:t>
      </w:r>
      <w:r w:rsidR="00545013" w:rsidRPr="00AE41C8">
        <w:rPr>
          <w:rFonts w:ascii="Times New Roman" w:hAnsi="Times New Roman" w:cs="Times New Roman"/>
          <w:sz w:val="24"/>
          <w:szCs w:val="24"/>
          <w:lang w:val="en-US"/>
        </w:rPr>
        <w:t xml:space="preserve">driving </w:t>
      </w:r>
      <w:r w:rsidR="00545013">
        <w:rPr>
          <w:rFonts w:ascii="Times New Roman" w:hAnsi="Times New Roman" w:cs="Times New Roman"/>
          <w:sz w:val="24"/>
          <w:szCs w:val="24"/>
          <w:lang w:val="en-US"/>
        </w:rPr>
        <w:t>a</w:t>
      </w:r>
      <w:r w:rsidRPr="00AE41C8">
        <w:rPr>
          <w:rFonts w:ascii="Times New Roman" w:hAnsi="Times New Roman" w:cs="Times New Roman"/>
          <w:sz w:val="24"/>
          <w:szCs w:val="24"/>
          <w:lang w:val="en-US"/>
        </w:rPr>
        <w:t xml:space="preserve"> public service</w:t>
      </w:r>
      <w:r w:rsidR="00545013">
        <w:rPr>
          <w:rFonts w:ascii="Times New Roman" w:hAnsi="Times New Roman" w:cs="Times New Roman"/>
          <w:sz w:val="24"/>
          <w:szCs w:val="24"/>
          <w:lang w:val="en-US"/>
        </w:rPr>
        <w:t xml:space="preserve"> vehicle</w:t>
      </w:r>
      <w:r w:rsidR="00CF3F43">
        <w:rPr>
          <w:rFonts w:ascii="Times New Roman" w:hAnsi="Times New Roman" w:cs="Times New Roman"/>
          <w:sz w:val="24"/>
          <w:szCs w:val="24"/>
          <w:lang w:val="en-US"/>
        </w:rPr>
        <w:t>,</w:t>
      </w:r>
      <w:r w:rsidR="00545013">
        <w:rPr>
          <w:rFonts w:ascii="Times New Roman" w:hAnsi="Times New Roman" w:cs="Times New Roman"/>
          <w:sz w:val="24"/>
          <w:szCs w:val="24"/>
          <w:lang w:val="en-US"/>
        </w:rPr>
        <w:t xml:space="preserve"> namely a Foton minibus. </w:t>
      </w:r>
      <w:r w:rsidRPr="00AE41C8">
        <w:rPr>
          <w:rFonts w:ascii="Times New Roman" w:hAnsi="Times New Roman" w:cs="Times New Roman"/>
          <w:sz w:val="24"/>
          <w:szCs w:val="24"/>
          <w:lang w:val="en-US"/>
        </w:rPr>
        <w:t xml:space="preserve"> </w:t>
      </w:r>
      <w:r w:rsidR="00545013">
        <w:rPr>
          <w:rFonts w:ascii="Times New Roman" w:hAnsi="Times New Roman" w:cs="Times New Roman"/>
          <w:sz w:val="24"/>
          <w:szCs w:val="24"/>
          <w:lang w:val="en-US"/>
        </w:rPr>
        <w:t xml:space="preserve">He was </w:t>
      </w:r>
      <w:r w:rsidR="002E62A5">
        <w:rPr>
          <w:rFonts w:ascii="Times New Roman" w:hAnsi="Times New Roman" w:cs="Times New Roman"/>
          <w:sz w:val="24"/>
          <w:szCs w:val="24"/>
          <w:lang w:val="en-US"/>
        </w:rPr>
        <w:t xml:space="preserve">travelling </w:t>
      </w:r>
      <w:r w:rsidRPr="00AE41C8">
        <w:rPr>
          <w:rFonts w:ascii="Times New Roman" w:hAnsi="Times New Roman" w:cs="Times New Roman"/>
          <w:sz w:val="24"/>
          <w:szCs w:val="24"/>
          <w:lang w:val="en-US"/>
        </w:rPr>
        <w:t>along Robert Mugabe Road</w:t>
      </w:r>
      <w:r w:rsidR="00C3173F" w:rsidRPr="00AE41C8">
        <w:rPr>
          <w:rFonts w:ascii="Times New Roman" w:hAnsi="Times New Roman" w:cs="Times New Roman"/>
          <w:sz w:val="24"/>
          <w:szCs w:val="24"/>
          <w:lang w:val="en-US"/>
        </w:rPr>
        <w:t>, Harare</w:t>
      </w:r>
      <w:r w:rsidRPr="00AE41C8">
        <w:rPr>
          <w:rFonts w:ascii="Times New Roman" w:hAnsi="Times New Roman" w:cs="Times New Roman"/>
          <w:sz w:val="24"/>
          <w:szCs w:val="24"/>
          <w:lang w:val="en-US"/>
        </w:rPr>
        <w:t xml:space="preserve"> due west.</w:t>
      </w:r>
      <w:r w:rsidR="00545013">
        <w:rPr>
          <w:rFonts w:ascii="Times New Roman" w:hAnsi="Times New Roman" w:cs="Times New Roman"/>
          <w:sz w:val="24"/>
          <w:szCs w:val="24"/>
          <w:lang w:val="en-US"/>
        </w:rPr>
        <w:t xml:space="preserve"> He drove </w:t>
      </w:r>
      <w:r w:rsidR="00545013" w:rsidRPr="00AE41C8">
        <w:rPr>
          <w:rFonts w:ascii="Times New Roman" w:hAnsi="Times New Roman" w:cs="Times New Roman"/>
          <w:sz w:val="24"/>
          <w:szCs w:val="24"/>
          <w:lang w:val="en-US"/>
        </w:rPr>
        <w:t>against the flo</w:t>
      </w:r>
      <w:r w:rsidR="00545013">
        <w:rPr>
          <w:rFonts w:ascii="Times New Roman" w:hAnsi="Times New Roman" w:cs="Times New Roman"/>
          <w:sz w:val="24"/>
          <w:szCs w:val="24"/>
          <w:lang w:val="en-US"/>
        </w:rPr>
        <w:t xml:space="preserve">w of traffic and at high speed. </w:t>
      </w:r>
      <w:r w:rsidRPr="00AE41C8">
        <w:rPr>
          <w:rFonts w:ascii="Times New Roman" w:hAnsi="Times New Roman" w:cs="Times New Roman"/>
          <w:sz w:val="24"/>
          <w:szCs w:val="24"/>
          <w:lang w:val="en-US"/>
        </w:rPr>
        <w:t xml:space="preserve">In the process, he hit a stationary Isuzu KB truck which was giving way to traffic at the intersection of </w:t>
      </w:r>
      <w:r w:rsidRPr="00DC04C0">
        <w:rPr>
          <w:rFonts w:ascii="Times New Roman" w:hAnsi="Times New Roman" w:cs="Times New Roman"/>
          <w:i/>
          <w:iCs/>
          <w:sz w:val="24"/>
          <w:szCs w:val="24"/>
          <w:lang w:val="en-US"/>
        </w:rPr>
        <w:t>Robert Mugabe Road and Simon</w:t>
      </w:r>
      <w:r w:rsidRPr="00AE41C8">
        <w:rPr>
          <w:rFonts w:ascii="Times New Roman" w:hAnsi="Times New Roman" w:cs="Times New Roman"/>
          <w:sz w:val="24"/>
          <w:szCs w:val="24"/>
          <w:lang w:val="en-US"/>
        </w:rPr>
        <w:t xml:space="preserve"> </w:t>
      </w:r>
      <w:r w:rsidR="00DC04C0">
        <w:rPr>
          <w:rFonts w:ascii="Times New Roman" w:hAnsi="Times New Roman" w:cs="Times New Roman"/>
          <w:sz w:val="24"/>
          <w:szCs w:val="24"/>
          <w:lang w:val="en-US"/>
        </w:rPr>
        <w:t>v</w:t>
      </w:r>
      <w:r w:rsidRPr="00AE41C8">
        <w:rPr>
          <w:rFonts w:ascii="Times New Roman" w:hAnsi="Times New Roman" w:cs="Times New Roman"/>
          <w:sz w:val="24"/>
          <w:szCs w:val="24"/>
          <w:lang w:val="en-US"/>
        </w:rPr>
        <w:t xml:space="preserve"> </w:t>
      </w:r>
      <w:r w:rsidRPr="00DC04C0">
        <w:rPr>
          <w:rFonts w:ascii="Times New Roman" w:hAnsi="Times New Roman" w:cs="Times New Roman"/>
          <w:i/>
          <w:iCs/>
          <w:sz w:val="24"/>
          <w:szCs w:val="24"/>
          <w:lang w:val="en-US"/>
        </w:rPr>
        <w:t>Muzenda Street</w:t>
      </w:r>
      <w:r w:rsidRPr="00AE41C8">
        <w:rPr>
          <w:rFonts w:ascii="Times New Roman" w:hAnsi="Times New Roman" w:cs="Times New Roman"/>
          <w:sz w:val="24"/>
          <w:szCs w:val="24"/>
          <w:lang w:val="en-US"/>
        </w:rPr>
        <w:t xml:space="preserve">. The accused did not stop. Instead, he proceeded undeterred and went on to hit yet another vehicle, a Honda Fit, which was in the inner lane. Again, he did not stop. He continued driving against the flow of traffic. </w:t>
      </w:r>
      <w:r w:rsidRPr="00AE41C8">
        <w:rPr>
          <w:rFonts w:ascii="Times New Roman" w:hAnsi="Times New Roman" w:cs="Times New Roman"/>
          <w:sz w:val="24"/>
          <w:szCs w:val="24"/>
          <w:lang w:val="en-US"/>
        </w:rPr>
        <w:lastRenderedPageBreak/>
        <w:t xml:space="preserve">Had it not been for the congestion at </w:t>
      </w:r>
      <w:r w:rsidR="00CF3F43">
        <w:rPr>
          <w:rFonts w:ascii="Times New Roman" w:hAnsi="Times New Roman" w:cs="Times New Roman"/>
          <w:sz w:val="24"/>
          <w:szCs w:val="24"/>
          <w:lang w:val="en-US"/>
        </w:rPr>
        <w:t xml:space="preserve">the </w:t>
      </w:r>
      <w:r w:rsidRPr="00AE41C8">
        <w:rPr>
          <w:rFonts w:ascii="Times New Roman" w:hAnsi="Times New Roman" w:cs="Times New Roman"/>
          <w:sz w:val="24"/>
          <w:szCs w:val="24"/>
          <w:lang w:val="en-US"/>
        </w:rPr>
        <w:t xml:space="preserve">corner </w:t>
      </w:r>
      <w:r w:rsidR="00CF3F43">
        <w:rPr>
          <w:rFonts w:ascii="Times New Roman" w:hAnsi="Times New Roman" w:cs="Times New Roman"/>
          <w:sz w:val="24"/>
          <w:szCs w:val="24"/>
          <w:lang w:val="en-US"/>
        </w:rPr>
        <w:t xml:space="preserve">of </w:t>
      </w:r>
      <w:r w:rsidRPr="00AE41C8">
        <w:rPr>
          <w:rFonts w:ascii="Times New Roman" w:hAnsi="Times New Roman" w:cs="Times New Roman"/>
          <w:sz w:val="24"/>
          <w:szCs w:val="24"/>
          <w:lang w:val="en-US"/>
        </w:rPr>
        <w:t>Orr Street and Kenneth Kaunda Ave</w:t>
      </w:r>
      <w:r w:rsidR="00CF3F43">
        <w:rPr>
          <w:rFonts w:ascii="Times New Roman" w:hAnsi="Times New Roman" w:cs="Times New Roman"/>
          <w:sz w:val="24"/>
          <w:szCs w:val="24"/>
          <w:lang w:val="en-US"/>
        </w:rPr>
        <w:t xml:space="preserve">nue that forced him to stop, the accused </w:t>
      </w:r>
      <w:r w:rsidRPr="00AE41C8">
        <w:rPr>
          <w:rFonts w:ascii="Times New Roman" w:hAnsi="Times New Roman" w:cs="Times New Roman"/>
          <w:sz w:val="24"/>
          <w:szCs w:val="24"/>
          <w:lang w:val="en-US"/>
        </w:rPr>
        <w:t xml:space="preserve">would have continued to drive, unperturbed by the chaos he had left behind. The congestion enabled the apprehension of the accused person. </w:t>
      </w:r>
    </w:p>
    <w:p w14:paraId="2A050DC3" w14:textId="313A3DC1" w:rsidR="00ED6E8D" w:rsidRPr="00AE41C8" w:rsidRDefault="004A050A" w:rsidP="00B82CA7">
      <w:pPr>
        <w:pStyle w:val="ListParagraph"/>
        <w:numPr>
          <w:ilvl w:val="0"/>
          <w:numId w:val="13"/>
        </w:numPr>
        <w:spacing w:line="360" w:lineRule="auto"/>
        <w:ind w:left="0" w:firstLine="0"/>
        <w:jc w:val="both"/>
        <w:rPr>
          <w:rFonts w:ascii="Times New Roman" w:hAnsi="Times New Roman" w:cs="Times New Roman"/>
          <w:sz w:val="24"/>
          <w:szCs w:val="24"/>
          <w:lang w:val="en-US"/>
        </w:rPr>
      </w:pPr>
      <w:r w:rsidRPr="00AE41C8">
        <w:rPr>
          <w:rFonts w:ascii="Times New Roman" w:hAnsi="Times New Roman" w:cs="Times New Roman"/>
          <w:sz w:val="24"/>
          <w:szCs w:val="24"/>
          <w:lang w:val="en-US"/>
        </w:rPr>
        <w:t>He was charged with two counts</w:t>
      </w:r>
      <w:r w:rsidR="00ED6E8D" w:rsidRPr="00AE41C8">
        <w:rPr>
          <w:rFonts w:ascii="Times New Roman" w:hAnsi="Times New Roman" w:cs="Times New Roman"/>
          <w:sz w:val="24"/>
          <w:szCs w:val="24"/>
          <w:lang w:val="en-US"/>
        </w:rPr>
        <w:t xml:space="preserve"> of traffic violations. T</w:t>
      </w:r>
      <w:r w:rsidRPr="00AE41C8">
        <w:rPr>
          <w:rFonts w:ascii="Times New Roman" w:hAnsi="Times New Roman" w:cs="Times New Roman"/>
          <w:sz w:val="24"/>
          <w:szCs w:val="24"/>
          <w:lang w:val="en-US"/>
        </w:rPr>
        <w:t>he first being contravening s</w:t>
      </w:r>
      <w:r w:rsidR="00B82CA7">
        <w:rPr>
          <w:rFonts w:ascii="Times New Roman" w:hAnsi="Times New Roman" w:cs="Times New Roman"/>
          <w:sz w:val="24"/>
          <w:szCs w:val="24"/>
          <w:lang w:val="en-US"/>
        </w:rPr>
        <w:t> </w:t>
      </w:r>
      <w:r w:rsidRPr="00AE41C8">
        <w:rPr>
          <w:rFonts w:ascii="Times New Roman" w:hAnsi="Times New Roman" w:cs="Times New Roman"/>
          <w:sz w:val="24"/>
          <w:szCs w:val="24"/>
          <w:lang w:val="en-US"/>
        </w:rPr>
        <w:t>53</w:t>
      </w:r>
      <w:r w:rsidR="00B82CA7">
        <w:rPr>
          <w:rFonts w:ascii="Times New Roman" w:hAnsi="Times New Roman" w:cs="Times New Roman"/>
          <w:sz w:val="24"/>
          <w:szCs w:val="24"/>
          <w:lang w:val="en-US"/>
        </w:rPr>
        <w:t> </w:t>
      </w:r>
      <w:r w:rsidRPr="00AE41C8">
        <w:rPr>
          <w:rFonts w:ascii="Times New Roman" w:hAnsi="Times New Roman" w:cs="Times New Roman"/>
          <w:sz w:val="24"/>
          <w:szCs w:val="24"/>
          <w:lang w:val="en-US"/>
        </w:rPr>
        <w:t>(2) of the Road Traffic Act (reckless driving) and the second being contravening s 70(2)(i) of the same Act, for his failure to stop his vehicle immediately after the accident. Upon his appearance in court,</w:t>
      </w:r>
      <w:r w:rsidR="00694EBE" w:rsidRPr="00AE41C8">
        <w:rPr>
          <w:rFonts w:ascii="Times New Roman" w:hAnsi="Times New Roman" w:cs="Times New Roman"/>
          <w:sz w:val="24"/>
          <w:szCs w:val="24"/>
          <w:lang w:val="en-US"/>
        </w:rPr>
        <w:t xml:space="preserve"> the accused initially pleaded </w:t>
      </w:r>
      <w:r w:rsidR="00ED6E8D" w:rsidRPr="00AE41C8">
        <w:rPr>
          <w:rFonts w:ascii="Times New Roman" w:hAnsi="Times New Roman" w:cs="Times New Roman"/>
          <w:sz w:val="24"/>
          <w:szCs w:val="24"/>
          <w:lang w:val="en-US"/>
        </w:rPr>
        <w:t>g</w:t>
      </w:r>
      <w:r w:rsidRPr="00AE41C8">
        <w:rPr>
          <w:rFonts w:ascii="Times New Roman" w:hAnsi="Times New Roman" w:cs="Times New Roman"/>
          <w:sz w:val="24"/>
          <w:szCs w:val="24"/>
          <w:lang w:val="en-US"/>
        </w:rPr>
        <w:t>uilty to both charges. As the trial magistrate was recording the plea on the first count, the acc</w:t>
      </w:r>
      <w:r w:rsidR="00694EBE" w:rsidRPr="00AE41C8">
        <w:rPr>
          <w:rFonts w:ascii="Times New Roman" w:hAnsi="Times New Roman" w:cs="Times New Roman"/>
          <w:sz w:val="24"/>
          <w:szCs w:val="24"/>
          <w:lang w:val="en-US"/>
        </w:rPr>
        <w:t>used stated that his vehicle had</w:t>
      </w:r>
      <w:r w:rsidRPr="00AE41C8">
        <w:rPr>
          <w:rFonts w:ascii="Times New Roman" w:hAnsi="Times New Roman" w:cs="Times New Roman"/>
          <w:sz w:val="24"/>
          <w:szCs w:val="24"/>
          <w:lang w:val="en-US"/>
        </w:rPr>
        <w:t xml:space="preserve"> developed a mechanical fault forcing him to drive against the flow of traffic. The plea was altered to Not Guilty and the matter proceeded to trial. </w:t>
      </w:r>
    </w:p>
    <w:p w14:paraId="31327252" w14:textId="1A82E510" w:rsidR="004A050A" w:rsidRPr="00AE41C8" w:rsidRDefault="004A050A" w:rsidP="00B82CA7">
      <w:pPr>
        <w:pStyle w:val="ListParagraph"/>
        <w:numPr>
          <w:ilvl w:val="0"/>
          <w:numId w:val="13"/>
        </w:numPr>
        <w:spacing w:line="360" w:lineRule="auto"/>
        <w:ind w:left="0" w:firstLine="0"/>
        <w:jc w:val="both"/>
        <w:rPr>
          <w:rFonts w:ascii="Times New Roman" w:hAnsi="Times New Roman" w:cs="Times New Roman"/>
          <w:sz w:val="24"/>
          <w:szCs w:val="24"/>
          <w:lang w:val="en-US"/>
        </w:rPr>
      </w:pPr>
      <w:r w:rsidRPr="00AE41C8">
        <w:rPr>
          <w:rFonts w:ascii="Times New Roman" w:hAnsi="Times New Roman" w:cs="Times New Roman"/>
          <w:sz w:val="24"/>
          <w:szCs w:val="24"/>
          <w:lang w:val="en-US"/>
        </w:rPr>
        <w:t xml:space="preserve">At the end of the trial, </w:t>
      </w:r>
      <w:r w:rsidR="000F3FA8" w:rsidRPr="00AE41C8">
        <w:rPr>
          <w:rFonts w:ascii="Times New Roman" w:hAnsi="Times New Roman" w:cs="Times New Roman"/>
          <w:sz w:val="24"/>
          <w:szCs w:val="24"/>
          <w:lang w:val="en-US"/>
        </w:rPr>
        <w:t xml:space="preserve">the trial magistrate found the mechanical fault </w:t>
      </w:r>
      <w:r w:rsidRPr="00AE41C8">
        <w:rPr>
          <w:rFonts w:ascii="Times New Roman" w:hAnsi="Times New Roman" w:cs="Times New Roman"/>
          <w:sz w:val="24"/>
          <w:szCs w:val="24"/>
          <w:lang w:val="en-US"/>
        </w:rPr>
        <w:t>explanation false</w:t>
      </w:r>
      <w:r w:rsidR="00EE7599" w:rsidRPr="00AE41C8">
        <w:rPr>
          <w:rFonts w:ascii="Times New Roman" w:hAnsi="Times New Roman" w:cs="Times New Roman"/>
          <w:sz w:val="24"/>
          <w:szCs w:val="24"/>
          <w:lang w:val="en-US"/>
        </w:rPr>
        <w:t>. In convicting the accused person, the trial magistrate reasoned thus:</w:t>
      </w:r>
    </w:p>
    <w:p w14:paraId="77588396" w14:textId="09804FD2" w:rsidR="00EE7599" w:rsidRPr="00DC04C0" w:rsidRDefault="009B2C7C" w:rsidP="00B82CA7">
      <w:pPr>
        <w:spacing w:line="240" w:lineRule="auto"/>
        <w:ind w:left="720"/>
        <w:jc w:val="both"/>
        <w:rPr>
          <w:rFonts w:ascii="Times New Roman" w:hAnsi="Times New Roman" w:cs="Times New Roman"/>
          <w:iCs/>
        </w:rPr>
      </w:pPr>
      <w:r w:rsidRPr="00DC04C0">
        <w:rPr>
          <w:rFonts w:ascii="Times New Roman" w:hAnsi="Times New Roman" w:cs="Times New Roman"/>
          <w:iCs/>
          <w:lang w:val="en-US"/>
        </w:rPr>
        <w:t>“</w:t>
      </w:r>
      <w:r w:rsidR="00EE7599" w:rsidRPr="00DC04C0">
        <w:rPr>
          <w:rFonts w:ascii="Times New Roman" w:hAnsi="Times New Roman" w:cs="Times New Roman"/>
          <w:iCs/>
          <w:lang w:val="en-US"/>
        </w:rPr>
        <w:t>…From the evidence placed on record, the expert vehicle examiner told the court (that) driving against oncoming traffic is a direct and deliberate consequence of the driver wielding the driving wheel in that direction and not the brakes. In the circumstances the court is satisfied that the accused did not commit the offence due to a mechanical fault he deliberately and reckless (sic) drove a public service vehicle. The state has managed to prove its case beyond reasonable doubt. Accused is therefore found guilt for (sic) negligent driving as opposed to reckless driving in terms of section 53 (3) of the Road Traffic Act [13:11]</w:t>
      </w:r>
      <w:r w:rsidRPr="00DC04C0">
        <w:rPr>
          <w:rFonts w:ascii="Times New Roman" w:hAnsi="Times New Roman" w:cs="Times New Roman"/>
          <w:iCs/>
          <w:lang w:val="en-US"/>
        </w:rPr>
        <w:t>.”</w:t>
      </w:r>
    </w:p>
    <w:p w14:paraId="7B8FFD41" w14:textId="0FCEDAB6" w:rsidR="00ED6E8D" w:rsidRPr="00AE41C8" w:rsidRDefault="009B2C7C" w:rsidP="00B82CA7">
      <w:pPr>
        <w:pStyle w:val="ListParagraph"/>
        <w:numPr>
          <w:ilvl w:val="0"/>
          <w:numId w:val="13"/>
        </w:numPr>
        <w:spacing w:line="360" w:lineRule="auto"/>
        <w:ind w:left="0" w:firstLine="0"/>
        <w:jc w:val="both"/>
        <w:rPr>
          <w:rFonts w:ascii="Times New Roman" w:hAnsi="Times New Roman" w:cs="Times New Roman"/>
          <w:sz w:val="24"/>
          <w:szCs w:val="24"/>
          <w:lang w:val="en-US"/>
        </w:rPr>
      </w:pPr>
      <w:r w:rsidRPr="00AE41C8">
        <w:rPr>
          <w:rFonts w:ascii="Times New Roman" w:hAnsi="Times New Roman" w:cs="Times New Roman"/>
          <w:sz w:val="24"/>
          <w:szCs w:val="24"/>
          <w:lang w:val="en-US"/>
        </w:rPr>
        <w:t>On the first count, the accused was sentenced to si</w:t>
      </w:r>
      <w:r w:rsidR="00CF3F43">
        <w:rPr>
          <w:rFonts w:ascii="Times New Roman" w:hAnsi="Times New Roman" w:cs="Times New Roman"/>
          <w:sz w:val="24"/>
          <w:szCs w:val="24"/>
          <w:lang w:val="en-US"/>
        </w:rPr>
        <w:t>x months imprisonment which was</w:t>
      </w:r>
      <w:r w:rsidRPr="00AE41C8">
        <w:rPr>
          <w:rFonts w:ascii="Times New Roman" w:hAnsi="Times New Roman" w:cs="Times New Roman"/>
          <w:sz w:val="24"/>
          <w:szCs w:val="24"/>
          <w:lang w:val="en-US"/>
        </w:rPr>
        <w:t xml:space="preserve"> wholly suspended for five years on condition the accused does not within that period commit any offence involving reckless driving and for which, if convicted, he is sentenced to imprisonment without the option of a fine. In addition, the accused was prohibited from driving all classes of motor vehicles for a period of two years. On count two, the accused was ordered to pay a fine of $200. In d</w:t>
      </w:r>
      <w:r w:rsidR="000F3FA8" w:rsidRPr="00AE41C8">
        <w:rPr>
          <w:rFonts w:ascii="Times New Roman" w:hAnsi="Times New Roman" w:cs="Times New Roman"/>
          <w:sz w:val="24"/>
          <w:szCs w:val="24"/>
          <w:lang w:val="en-US"/>
        </w:rPr>
        <w:t>efault of payment, he would undergo</w:t>
      </w:r>
      <w:r w:rsidRPr="00AE41C8">
        <w:rPr>
          <w:rFonts w:ascii="Times New Roman" w:hAnsi="Times New Roman" w:cs="Times New Roman"/>
          <w:sz w:val="24"/>
          <w:szCs w:val="24"/>
          <w:lang w:val="en-US"/>
        </w:rPr>
        <w:t xml:space="preserve"> four months imprisonment. </w:t>
      </w:r>
    </w:p>
    <w:p w14:paraId="674ECC92" w14:textId="21D553CD" w:rsidR="003138C4" w:rsidRPr="00AE41C8" w:rsidRDefault="00EE7599" w:rsidP="00B82CA7">
      <w:pPr>
        <w:pStyle w:val="ListParagraph"/>
        <w:numPr>
          <w:ilvl w:val="0"/>
          <w:numId w:val="13"/>
        </w:numPr>
        <w:spacing w:line="360" w:lineRule="auto"/>
        <w:ind w:left="0" w:firstLine="0"/>
        <w:jc w:val="both"/>
        <w:rPr>
          <w:rFonts w:ascii="Times New Roman" w:hAnsi="Times New Roman" w:cs="Times New Roman"/>
          <w:sz w:val="24"/>
          <w:szCs w:val="24"/>
          <w:lang w:val="en-US"/>
        </w:rPr>
      </w:pPr>
      <w:r w:rsidRPr="00AE41C8">
        <w:rPr>
          <w:rFonts w:ascii="Times New Roman" w:hAnsi="Times New Roman" w:cs="Times New Roman"/>
          <w:sz w:val="24"/>
          <w:szCs w:val="24"/>
          <w:lang w:val="en-US"/>
        </w:rPr>
        <w:t>Section 53 (3) of the Road Traffic Act that the trial magistrate relied on to convict the accused of negligent driving provides that</w:t>
      </w:r>
      <w:r w:rsidR="00B82CA7">
        <w:rPr>
          <w:rFonts w:ascii="Times New Roman" w:hAnsi="Times New Roman" w:cs="Times New Roman"/>
          <w:sz w:val="24"/>
          <w:szCs w:val="24"/>
          <w:lang w:val="en-US"/>
        </w:rPr>
        <w:t>:</w:t>
      </w:r>
      <w:r w:rsidRPr="00AE41C8">
        <w:rPr>
          <w:rFonts w:ascii="Times New Roman" w:hAnsi="Times New Roman" w:cs="Times New Roman"/>
          <w:sz w:val="24"/>
          <w:szCs w:val="24"/>
          <w:lang w:val="en-US"/>
        </w:rPr>
        <w:t xml:space="preserve"> </w:t>
      </w:r>
    </w:p>
    <w:p w14:paraId="550AFAB2" w14:textId="77777777" w:rsidR="00EE7599" w:rsidRPr="00DC04C0" w:rsidRDefault="00EE7599" w:rsidP="002E62A5">
      <w:pPr>
        <w:spacing w:line="276" w:lineRule="auto"/>
        <w:ind w:left="1440"/>
        <w:jc w:val="both"/>
        <w:rPr>
          <w:rFonts w:ascii="Times New Roman" w:hAnsi="Times New Roman" w:cs="Times New Roman"/>
        </w:rPr>
      </w:pPr>
      <w:r w:rsidRPr="00AE41C8">
        <w:rPr>
          <w:rFonts w:ascii="Times New Roman" w:hAnsi="Times New Roman" w:cs="Times New Roman"/>
          <w:sz w:val="20"/>
          <w:szCs w:val="24"/>
        </w:rPr>
        <w:t xml:space="preserve">‘(3) </w:t>
      </w:r>
      <w:r w:rsidRPr="00DC04C0">
        <w:rPr>
          <w:rFonts w:ascii="Times New Roman" w:hAnsi="Times New Roman" w:cs="Times New Roman"/>
        </w:rPr>
        <w:t>A person charged with an offence in terms of subsection (2) may be found guilty of an offence in terms of section fifty-one or fifty-two, if such are the facts proved.’</w:t>
      </w:r>
    </w:p>
    <w:p w14:paraId="064357D2" w14:textId="592D4AED" w:rsidR="00EC194B" w:rsidRPr="00AE41C8" w:rsidRDefault="000F3FA8" w:rsidP="002267F1">
      <w:pPr>
        <w:spacing w:line="360" w:lineRule="auto"/>
        <w:ind w:left="720"/>
        <w:jc w:val="both"/>
        <w:rPr>
          <w:rFonts w:ascii="Times New Roman" w:hAnsi="Times New Roman" w:cs="Times New Roman"/>
          <w:sz w:val="24"/>
          <w:szCs w:val="24"/>
        </w:rPr>
      </w:pPr>
      <w:r w:rsidRPr="00AE41C8">
        <w:rPr>
          <w:rFonts w:ascii="Times New Roman" w:hAnsi="Times New Roman" w:cs="Times New Roman"/>
          <w:sz w:val="24"/>
          <w:szCs w:val="24"/>
        </w:rPr>
        <w:t xml:space="preserve">Put differently, </w:t>
      </w:r>
      <w:r w:rsidR="00EE7599" w:rsidRPr="00AE41C8">
        <w:rPr>
          <w:rFonts w:ascii="Times New Roman" w:hAnsi="Times New Roman" w:cs="Times New Roman"/>
          <w:sz w:val="24"/>
          <w:szCs w:val="24"/>
        </w:rPr>
        <w:t>Section 53 (3) allows the con</w:t>
      </w:r>
      <w:r w:rsidR="00694EBE" w:rsidRPr="00AE41C8">
        <w:rPr>
          <w:rFonts w:ascii="Times New Roman" w:hAnsi="Times New Roman" w:cs="Times New Roman"/>
          <w:sz w:val="24"/>
          <w:szCs w:val="24"/>
        </w:rPr>
        <w:t xml:space="preserve">viction of an accused person for </w:t>
      </w:r>
      <w:r w:rsidR="00EE7599" w:rsidRPr="00AE41C8">
        <w:rPr>
          <w:rFonts w:ascii="Times New Roman" w:hAnsi="Times New Roman" w:cs="Times New Roman"/>
          <w:sz w:val="24"/>
          <w:szCs w:val="24"/>
        </w:rPr>
        <w:t xml:space="preserve">driving without due care and attention or reasonable consideration for others in </w:t>
      </w:r>
      <w:r w:rsidR="00694EBE" w:rsidRPr="00AE41C8">
        <w:rPr>
          <w:rFonts w:ascii="Times New Roman" w:hAnsi="Times New Roman" w:cs="Times New Roman"/>
          <w:sz w:val="24"/>
          <w:szCs w:val="24"/>
        </w:rPr>
        <w:t xml:space="preserve">contravention of s 51 or for </w:t>
      </w:r>
      <w:r w:rsidR="00EE7599" w:rsidRPr="00AE41C8">
        <w:rPr>
          <w:rFonts w:ascii="Times New Roman" w:hAnsi="Times New Roman" w:cs="Times New Roman"/>
          <w:sz w:val="24"/>
          <w:szCs w:val="24"/>
        </w:rPr>
        <w:t>negligent or dangerous driving in contravention of s 52 of the Road Traffic Act [</w:t>
      </w:r>
      <w:r w:rsidR="00EE7599" w:rsidRPr="00AE41C8">
        <w:rPr>
          <w:rFonts w:ascii="Times New Roman" w:hAnsi="Times New Roman" w:cs="Times New Roman"/>
          <w:i/>
          <w:sz w:val="24"/>
          <w:szCs w:val="24"/>
        </w:rPr>
        <w:t>C</w:t>
      </w:r>
      <w:r w:rsidR="00EC4AC0">
        <w:rPr>
          <w:rFonts w:ascii="Times New Roman" w:hAnsi="Times New Roman" w:cs="Times New Roman"/>
          <w:i/>
          <w:sz w:val="24"/>
          <w:szCs w:val="24"/>
        </w:rPr>
        <w:t>hapter</w:t>
      </w:r>
      <w:r w:rsidR="00EE7599" w:rsidRPr="00AE41C8">
        <w:rPr>
          <w:rFonts w:ascii="Times New Roman" w:hAnsi="Times New Roman" w:cs="Times New Roman"/>
          <w:i/>
          <w:sz w:val="24"/>
          <w:szCs w:val="24"/>
        </w:rPr>
        <w:t xml:space="preserve"> 13:11</w:t>
      </w:r>
      <w:r w:rsidR="00EE7599" w:rsidRPr="00AE41C8">
        <w:rPr>
          <w:rFonts w:ascii="Times New Roman" w:hAnsi="Times New Roman" w:cs="Times New Roman"/>
          <w:sz w:val="24"/>
          <w:szCs w:val="24"/>
        </w:rPr>
        <w:t>], provi</w:t>
      </w:r>
      <w:r w:rsidR="00AC640D" w:rsidRPr="00AE41C8">
        <w:rPr>
          <w:rFonts w:ascii="Times New Roman" w:hAnsi="Times New Roman" w:cs="Times New Roman"/>
          <w:sz w:val="24"/>
          <w:szCs w:val="24"/>
        </w:rPr>
        <w:t>ded that the facts proved point</w:t>
      </w:r>
      <w:r w:rsidR="00EE7599" w:rsidRPr="00AE41C8">
        <w:rPr>
          <w:rFonts w:ascii="Times New Roman" w:hAnsi="Times New Roman" w:cs="Times New Roman"/>
          <w:sz w:val="24"/>
          <w:szCs w:val="24"/>
        </w:rPr>
        <w:t xml:space="preserve"> to either driving without due </w:t>
      </w:r>
      <w:r w:rsidR="00EE7599" w:rsidRPr="00AE41C8">
        <w:rPr>
          <w:rFonts w:ascii="Times New Roman" w:hAnsi="Times New Roman" w:cs="Times New Roman"/>
          <w:sz w:val="24"/>
          <w:szCs w:val="24"/>
        </w:rPr>
        <w:lastRenderedPageBreak/>
        <w:t xml:space="preserve">care and attention or reasonable consideration for others or negligent or dangerous driving. </w:t>
      </w:r>
    </w:p>
    <w:p w14:paraId="58C604AF" w14:textId="7FDE6EB3" w:rsidR="00EC194B" w:rsidRPr="00AE41C8" w:rsidRDefault="00B82CA7" w:rsidP="00B82CA7">
      <w:pPr>
        <w:pStyle w:val="ListParagraph"/>
        <w:numPr>
          <w:ilvl w:val="0"/>
          <w:numId w:val="13"/>
        </w:numPr>
        <w:spacing w:line="360" w:lineRule="auto"/>
        <w:ind w:left="284" w:firstLine="76"/>
        <w:jc w:val="both"/>
        <w:rPr>
          <w:rFonts w:ascii="Times New Roman" w:hAnsi="Times New Roman" w:cs="Times New Roman"/>
          <w:sz w:val="24"/>
          <w:szCs w:val="24"/>
        </w:rPr>
      </w:pPr>
      <w:r>
        <w:rPr>
          <w:rFonts w:ascii="Times New Roman" w:hAnsi="Times New Roman" w:cs="Times New Roman"/>
          <w:sz w:val="24"/>
          <w:szCs w:val="24"/>
        </w:rPr>
        <w:t xml:space="preserve">     </w:t>
      </w:r>
      <w:r w:rsidR="008D1007" w:rsidRPr="00AE41C8">
        <w:rPr>
          <w:rFonts w:ascii="Times New Roman" w:hAnsi="Times New Roman" w:cs="Times New Roman"/>
          <w:sz w:val="24"/>
          <w:szCs w:val="24"/>
        </w:rPr>
        <w:t xml:space="preserve">To my mind, while it is competent to convict a person initially charged with reckless driving of either negligent or dangerous driving or </w:t>
      </w:r>
      <w:r w:rsidR="007161CF" w:rsidRPr="00AE41C8">
        <w:rPr>
          <w:rFonts w:ascii="Times New Roman" w:hAnsi="Times New Roman" w:cs="Times New Roman"/>
          <w:sz w:val="24"/>
          <w:szCs w:val="24"/>
        </w:rPr>
        <w:t xml:space="preserve">of </w:t>
      </w:r>
      <w:r w:rsidR="008D1007" w:rsidRPr="00AE41C8">
        <w:rPr>
          <w:rFonts w:ascii="Times New Roman" w:hAnsi="Times New Roman" w:cs="Times New Roman"/>
          <w:sz w:val="24"/>
          <w:szCs w:val="24"/>
        </w:rPr>
        <w:t xml:space="preserve">driving without due care and attention, </w:t>
      </w:r>
      <w:r w:rsidR="00EC194B" w:rsidRPr="00AE41C8">
        <w:rPr>
          <w:rFonts w:ascii="Times New Roman" w:hAnsi="Times New Roman" w:cs="Times New Roman"/>
          <w:sz w:val="24"/>
          <w:szCs w:val="24"/>
        </w:rPr>
        <w:t>the phrase</w:t>
      </w:r>
      <w:r w:rsidR="008D1007" w:rsidRPr="00AE41C8">
        <w:rPr>
          <w:rFonts w:ascii="Times New Roman" w:hAnsi="Times New Roman" w:cs="Times New Roman"/>
          <w:sz w:val="24"/>
          <w:szCs w:val="24"/>
        </w:rPr>
        <w:t xml:space="preserve"> ‘if such are the facts proved’ </w:t>
      </w:r>
      <w:r w:rsidR="000F3FA8" w:rsidRPr="00AE41C8">
        <w:rPr>
          <w:rFonts w:ascii="Times New Roman" w:hAnsi="Times New Roman" w:cs="Times New Roman"/>
          <w:sz w:val="24"/>
          <w:szCs w:val="24"/>
        </w:rPr>
        <w:t xml:space="preserve">is telling. </w:t>
      </w:r>
      <w:r w:rsidR="00EC194B" w:rsidRPr="00AE41C8">
        <w:rPr>
          <w:rFonts w:ascii="Times New Roman" w:hAnsi="Times New Roman" w:cs="Times New Roman"/>
          <w:sz w:val="24"/>
          <w:szCs w:val="24"/>
        </w:rPr>
        <w:t>It means that the</w:t>
      </w:r>
      <w:r w:rsidR="008D1007" w:rsidRPr="00AE41C8">
        <w:rPr>
          <w:rFonts w:ascii="Times New Roman" w:hAnsi="Times New Roman" w:cs="Times New Roman"/>
          <w:sz w:val="24"/>
          <w:szCs w:val="24"/>
        </w:rPr>
        <w:t xml:space="preserve"> </w:t>
      </w:r>
      <w:r w:rsidR="00EC194B" w:rsidRPr="00AE41C8">
        <w:rPr>
          <w:rFonts w:ascii="Times New Roman" w:hAnsi="Times New Roman" w:cs="Times New Roman"/>
          <w:sz w:val="24"/>
          <w:szCs w:val="24"/>
        </w:rPr>
        <w:t>departure</w:t>
      </w:r>
      <w:r w:rsidR="008D1007" w:rsidRPr="00AE41C8">
        <w:rPr>
          <w:rFonts w:ascii="Times New Roman" w:hAnsi="Times New Roman" w:cs="Times New Roman"/>
          <w:sz w:val="24"/>
          <w:szCs w:val="24"/>
        </w:rPr>
        <w:t xml:space="preserve"> from the initial charge </w:t>
      </w:r>
      <w:r w:rsidR="00694EBE" w:rsidRPr="00AE41C8">
        <w:rPr>
          <w:rFonts w:ascii="Times New Roman" w:hAnsi="Times New Roman" w:cs="Times New Roman"/>
          <w:sz w:val="24"/>
          <w:szCs w:val="24"/>
        </w:rPr>
        <w:t xml:space="preserve">preferred against an accused person </w:t>
      </w:r>
      <w:r w:rsidR="008D1007" w:rsidRPr="00AE41C8">
        <w:rPr>
          <w:rFonts w:ascii="Times New Roman" w:hAnsi="Times New Roman" w:cs="Times New Roman"/>
          <w:sz w:val="24"/>
          <w:szCs w:val="24"/>
        </w:rPr>
        <w:t xml:space="preserve">to a conviction on the competent verdict </w:t>
      </w:r>
      <w:r w:rsidR="00694EBE" w:rsidRPr="00AE41C8">
        <w:rPr>
          <w:rFonts w:ascii="Times New Roman" w:hAnsi="Times New Roman" w:cs="Times New Roman"/>
          <w:sz w:val="24"/>
          <w:szCs w:val="24"/>
        </w:rPr>
        <w:t xml:space="preserve">must </w:t>
      </w:r>
      <w:r w:rsidR="00EC194B" w:rsidRPr="00AE41C8">
        <w:rPr>
          <w:rFonts w:ascii="Times New Roman" w:hAnsi="Times New Roman" w:cs="Times New Roman"/>
          <w:sz w:val="24"/>
          <w:szCs w:val="24"/>
        </w:rPr>
        <w:t xml:space="preserve">not be a thumb-suck. It can only be taken if the facts fail to prove the charge of reckless driving but establish either negligent driving or driving without due care and attention. There must be a </w:t>
      </w:r>
      <w:r w:rsidR="008D1007" w:rsidRPr="00AE41C8">
        <w:rPr>
          <w:rFonts w:ascii="Times New Roman" w:hAnsi="Times New Roman" w:cs="Times New Roman"/>
          <w:sz w:val="24"/>
          <w:szCs w:val="24"/>
        </w:rPr>
        <w:t xml:space="preserve">value judgment and a careful analysis of the evidence led on the one hand, and a proper ventilation of that evidence against the law on the other hand, which process should then convince the trial court </w:t>
      </w:r>
      <w:r w:rsidR="00694EBE" w:rsidRPr="00AE41C8">
        <w:rPr>
          <w:rFonts w:ascii="Times New Roman" w:hAnsi="Times New Roman" w:cs="Times New Roman"/>
          <w:sz w:val="24"/>
          <w:szCs w:val="24"/>
        </w:rPr>
        <w:t>that an accused ought to be convicted on the competent verdict</w:t>
      </w:r>
      <w:r w:rsidR="008D1007" w:rsidRPr="00AE41C8">
        <w:rPr>
          <w:rFonts w:ascii="Times New Roman" w:hAnsi="Times New Roman" w:cs="Times New Roman"/>
          <w:sz w:val="24"/>
          <w:szCs w:val="24"/>
        </w:rPr>
        <w:t>.</w:t>
      </w:r>
      <w:r w:rsidR="00694EBE" w:rsidRPr="00AE41C8">
        <w:rPr>
          <w:rFonts w:ascii="Times New Roman" w:hAnsi="Times New Roman" w:cs="Times New Roman"/>
          <w:sz w:val="24"/>
          <w:szCs w:val="24"/>
        </w:rPr>
        <w:t xml:space="preserve"> </w:t>
      </w:r>
      <w:r w:rsidR="008D1007" w:rsidRPr="00AE41C8">
        <w:rPr>
          <w:rFonts w:ascii="Times New Roman" w:hAnsi="Times New Roman" w:cs="Times New Roman"/>
          <w:sz w:val="24"/>
          <w:szCs w:val="24"/>
        </w:rPr>
        <w:t xml:space="preserve"> </w:t>
      </w:r>
      <w:r w:rsidR="000F3FA8" w:rsidRPr="00AE41C8">
        <w:rPr>
          <w:rFonts w:ascii="Times New Roman" w:hAnsi="Times New Roman" w:cs="Times New Roman"/>
          <w:sz w:val="24"/>
          <w:szCs w:val="24"/>
        </w:rPr>
        <w:t>T</w:t>
      </w:r>
      <w:r w:rsidR="007161CF" w:rsidRPr="00AE41C8">
        <w:rPr>
          <w:rFonts w:ascii="Times New Roman" w:hAnsi="Times New Roman" w:cs="Times New Roman"/>
          <w:sz w:val="24"/>
          <w:szCs w:val="24"/>
        </w:rPr>
        <w:t>here</w:t>
      </w:r>
      <w:r w:rsidR="00694EBE" w:rsidRPr="00AE41C8">
        <w:rPr>
          <w:rFonts w:ascii="Times New Roman" w:hAnsi="Times New Roman" w:cs="Times New Roman"/>
          <w:sz w:val="24"/>
          <w:szCs w:val="24"/>
        </w:rPr>
        <w:t xml:space="preserve"> must </w:t>
      </w:r>
      <w:r w:rsidR="000F3FA8" w:rsidRPr="00AE41C8">
        <w:rPr>
          <w:rFonts w:ascii="Times New Roman" w:hAnsi="Times New Roman" w:cs="Times New Roman"/>
          <w:sz w:val="24"/>
          <w:szCs w:val="24"/>
        </w:rPr>
        <w:t xml:space="preserve">therefore </w:t>
      </w:r>
      <w:r w:rsidR="00694EBE" w:rsidRPr="00AE41C8">
        <w:rPr>
          <w:rFonts w:ascii="Times New Roman" w:hAnsi="Times New Roman" w:cs="Times New Roman"/>
          <w:sz w:val="24"/>
          <w:szCs w:val="24"/>
        </w:rPr>
        <w:t>be a clear articulation of reasons which provides the foundation on which a judicial officer wou</w:t>
      </w:r>
      <w:r w:rsidR="007161CF" w:rsidRPr="00AE41C8">
        <w:rPr>
          <w:rFonts w:ascii="Times New Roman" w:hAnsi="Times New Roman" w:cs="Times New Roman"/>
          <w:sz w:val="24"/>
          <w:szCs w:val="24"/>
        </w:rPr>
        <w:t xml:space="preserve">ld have reached the alternative </w:t>
      </w:r>
      <w:r w:rsidR="00694EBE" w:rsidRPr="00AE41C8">
        <w:rPr>
          <w:rFonts w:ascii="Times New Roman" w:hAnsi="Times New Roman" w:cs="Times New Roman"/>
          <w:sz w:val="24"/>
          <w:szCs w:val="24"/>
        </w:rPr>
        <w:t xml:space="preserve">conclusion. </w:t>
      </w:r>
    </w:p>
    <w:p w14:paraId="5DF352DD" w14:textId="743F6E4E" w:rsidR="00EE7599" w:rsidRPr="00AE41C8" w:rsidRDefault="00B82CA7" w:rsidP="00B82CA7">
      <w:pPr>
        <w:pStyle w:val="ListParagraph"/>
        <w:numPr>
          <w:ilvl w:val="0"/>
          <w:numId w:val="13"/>
        </w:num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B35F4" w:rsidRPr="00AE41C8">
        <w:rPr>
          <w:rFonts w:ascii="Times New Roman" w:hAnsi="Times New Roman" w:cs="Times New Roman"/>
          <w:sz w:val="24"/>
          <w:szCs w:val="24"/>
        </w:rPr>
        <w:t>In the pr</w:t>
      </w:r>
      <w:r w:rsidR="00F84842" w:rsidRPr="00AE41C8">
        <w:rPr>
          <w:rFonts w:ascii="Times New Roman" w:hAnsi="Times New Roman" w:cs="Times New Roman"/>
          <w:sz w:val="24"/>
          <w:szCs w:val="24"/>
        </w:rPr>
        <w:t xml:space="preserve">esent case, </w:t>
      </w:r>
      <w:r w:rsidR="001B35F4" w:rsidRPr="00AE41C8">
        <w:rPr>
          <w:rFonts w:ascii="Times New Roman" w:hAnsi="Times New Roman" w:cs="Times New Roman"/>
          <w:sz w:val="24"/>
          <w:szCs w:val="24"/>
        </w:rPr>
        <w:t>hav</w:t>
      </w:r>
      <w:r w:rsidR="002E62A5">
        <w:rPr>
          <w:rFonts w:ascii="Times New Roman" w:hAnsi="Times New Roman" w:cs="Times New Roman"/>
          <w:sz w:val="24"/>
          <w:szCs w:val="24"/>
        </w:rPr>
        <w:t>ing been satisfied that the S</w:t>
      </w:r>
      <w:r w:rsidR="001B35F4" w:rsidRPr="00AE41C8">
        <w:rPr>
          <w:rFonts w:ascii="Times New Roman" w:hAnsi="Times New Roman" w:cs="Times New Roman"/>
          <w:sz w:val="24"/>
          <w:szCs w:val="24"/>
        </w:rPr>
        <w:t xml:space="preserve">tate had proved its case </w:t>
      </w:r>
      <w:r w:rsidR="003A7151" w:rsidRPr="00AE41C8">
        <w:rPr>
          <w:rFonts w:ascii="Times New Roman" w:hAnsi="Times New Roman" w:cs="Times New Roman"/>
          <w:sz w:val="24"/>
          <w:szCs w:val="24"/>
        </w:rPr>
        <w:t>beyond a reasonable doubt</w:t>
      </w:r>
      <w:r w:rsidR="00CF3F43">
        <w:rPr>
          <w:rFonts w:ascii="Times New Roman" w:hAnsi="Times New Roman" w:cs="Times New Roman"/>
          <w:sz w:val="24"/>
          <w:szCs w:val="24"/>
        </w:rPr>
        <w:t xml:space="preserve"> on a charge of reckless driving</w:t>
      </w:r>
      <w:r w:rsidR="003A7151" w:rsidRPr="00AE41C8">
        <w:rPr>
          <w:rFonts w:ascii="Times New Roman" w:hAnsi="Times New Roman" w:cs="Times New Roman"/>
          <w:sz w:val="24"/>
          <w:szCs w:val="24"/>
        </w:rPr>
        <w:t xml:space="preserve">, </w:t>
      </w:r>
      <w:r w:rsidR="00F84842" w:rsidRPr="00AE41C8">
        <w:rPr>
          <w:rFonts w:ascii="Times New Roman" w:hAnsi="Times New Roman" w:cs="Times New Roman"/>
          <w:sz w:val="24"/>
          <w:szCs w:val="24"/>
        </w:rPr>
        <w:t xml:space="preserve">the trial magistrate </w:t>
      </w:r>
      <w:r w:rsidR="003A7151" w:rsidRPr="00AE41C8">
        <w:rPr>
          <w:rFonts w:ascii="Times New Roman" w:hAnsi="Times New Roman" w:cs="Times New Roman"/>
          <w:sz w:val="24"/>
          <w:szCs w:val="24"/>
        </w:rPr>
        <w:t>made</w:t>
      </w:r>
      <w:r w:rsidR="001B35F4" w:rsidRPr="00AE41C8">
        <w:rPr>
          <w:rFonts w:ascii="Times New Roman" w:hAnsi="Times New Roman" w:cs="Times New Roman"/>
          <w:sz w:val="24"/>
          <w:szCs w:val="24"/>
        </w:rPr>
        <w:t xml:space="preserve"> a sudden </w:t>
      </w:r>
      <w:r w:rsidR="0016418E" w:rsidRPr="00AE41C8">
        <w:rPr>
          <w:rFonts w:ascii="Times New Roman" w:hAnsi="Times New Roman" w:cs="Times New Roman"/>
          <w:sz w:val="24"/>
          <w:szCs w:val="24"/>
        </w:rPr>
        <w:t>volte-</w:t>
      </w:r>
      <w:r w:rsidR="001B35F4" w:rsidRPr="00AE41C8">
        <w:rPr>
          <w:rFonts w:ascii="Times New Roman" w:hAnsi="Times New Roman" w:cs="Times New Roman"/>
          <w:sz w:val="24"/>
          <w:szCs w:val="24"/>
        </w:rPr>
        <w:t>face a</w:t>
      </w:r>
      <w:r w:rsidR="003A7151" w:rsidRPr="00AE41C8">
        <w:rPr>
          <w:rFonts w:ascii="Times New Roman" w:hAnsi="Times New Roman" w:cs="Times New Roman"/>
          <w:sz w:val="24"/>
          <w:szCs w:val="24"/>
        </w:rPr>
        <w:t>nd without explanation, convicted</w:t>
      </w:r>
      <w:r w:rsidR="001B35F4" w:rsidRPr="00AE41C8">
        <w:rPr>
          <w:rFonts w:ascii="Times New Roman" w:hAnsi="Times New Roman" w:cs="Times New Roman"/>
          <w:sz w:val="24"/>
          <w:szCs w:val="24"/>
        </w:rPr>
        <w:t xml:space="preserve"> the accused of n</w:t>
      </w:r>
      <w:r w:rsidR="004D4598" w:rsidRPr="00AE41C8">
        <w:rPr>
          <w:rFonts w:ascii="Times New Roman" w:hAnsi="Times New Roman" w:cs="Times New Roman"/>
          <w:sz w:val="24"/>
          <w:szCs w:val="24"/>
        </w:rPr>
        <w:t>egligent driving. No reasons were</w:t>
      </w:r>
      <w:r w:rsidR="001B35F4" w:rsidRPr="00AE41C8">
        <w:rPr>
          <w:rFonts w:ascii="Times New Roman" w:hAnsi="Times New Roman" w:cs="Times New Roman"/>
          <w:sz w:val="24"/>
          <w:szCs w:val="24"/>
        </w:rPr>
        <w:t xml:space="preserve"> given for such a pronouncement. </w:t>
      </w:r>
      <w:r w:rsidR="00F84842" w:rsidRPr="00AE41C8">
        <w:rPr>
          <w:rFonts w:ascii="Times New Roman" w:hAnsi="Times New Roman" w:cs="Times New Roman"/>
          <w:sz w:val="24"/>
          <w:szCs w:val="24"/>
        </w:rPr>
        <w:t xml:space="preserve">This is </w:t>
      </w:r>
      <w:r w:rsidR="008D1007" w:rsidRPr="00AE41C8">
        <w:rPr>
          <w:rFonts w:ascii="Times New Roman" w:hAnsi="Times New Roman" w:cs="Times New Roman"/>
          <w:sz w:val="24"/>
          <w:szCs w:val="24"/>
        </w:rPr>
        <w:t>what the scrutinising regional magistrate found</w:t>
      </w:r>
      <w:r w:rsidR="00CF3F43">
        <w:rPr>
          <w:rFonts w:ascii="Times New Roman" w:hAnsi="Times New Roman" w:cs="Times New Roman"/>
          <w:sz w:val="24"/>
          <w:szCs w:val="24"/>
        </w:rPr>
        <w:t xml:space="preserve"> discomfiting</w:t>
      </w:r>
      <w:r w:rsidR="00AE41C8" w:rsidRPr="00AE41C8">
        <w:rPr>
          <w:rFonts w:ascii="Times New Roman" w:hAnsi="Times New Roman" w:cs="Times New Roman"/>
          <w:sz w:val="24"/>
          <w:szCs w:val="24"/>
        </w:rPr>
        <w:t>,</w:t>
      </w:r>
      <w:r w:rsidR="008D1007" w:rsidRPr="00AE41C8">
        <w:rPr>
          <w:rFonts w:ascii="Times New Roman" w:hAnsi="Times New Roman" w:cs="Times New Roman"/>
          <w:sz w:val="24"/>
          <w:szCs w:val="24"/>
        </w:rPr>
        <w:t xml:space="preserve"> </w:t>
      </w:r>
      <w:r w:rsidR="00EC194B" w:rsidRPr="00AE41C8">
        <w:rPr>
          <w:rFonts w:ascii="Times New Roman" w:hAnsi="Times New Roman" w:cs="Times New Roman"/>
          <w:sz w:val="24"/>
          <w:szCs w:val="24"/>
        </w:rPr>
        <w:t>and rightly so</w:t>
      </w:r>
      <w:r w:rsidR="00AE41C8" w:rsidRPr="00AE41C8">
        <w:rPr>
          <w:rFonts w:ascii="Times New Roman" w:hAnsi="Times New Roman" w:cs="Times New Roman"/>
          <w:sz w:val="24"/>
          <w:szCs w:val="24"/>
        </w:rPr>
        <w:t>,</w:t>
      </w:r>
      <w:r w:rsidR="00EC194B" w:rsidRPr="00AE41C8">
        <w:rPr>
          <w:rFonts w:ascii="Times New Roman" w:hAnsi="Times New Roman" w:cs="Times New Roman"/>
          <w:sz w:val="24"/>
          <w:szCs w:val="24"/>
        </w:rPr>
        <w:t xml:space="preserve"> </w:t>
      </w:r>
      <w:r w:rsidR="008D1007" w:rsidRPr="00AE41C8">
        <w:rPr>
          <w:rFonts w:ascii="Times New Roman" w:hAnsi="Times New Roman" w:cs="Times New Roman"/>
          <w:sz w:val="24"/>
          <w:szCs w:val="24"/>
        </w:rPr>
        <w:t xml:space="preserve">in the proceedings </w:t>
      </w:r>
      <w:r w:rsidR="00CF3F43">
        <w:rPr>
          <w:rFonts w:ascii="Times New Roman" w:hAnsi="Times New Roman" w:cs="Times New Roman"/>
          <w:sz w:val="24"/>
          <w:szCs w:val="24"/>
        </w:rPr>
        <w:t xml:space="preserve">of the trial court. </w:t>
      </w:r>
      <w:r w:rsidR="00EC194B" w:rsidRPr="00AE41C8">
        <w:rPr>
          <w:rFonts w:ascii="Times New Roman" w:hAnsi="Times New Roman" w:cs="Times New Roman"/>
          <w:sz w:val="24"/>
          <w:szCs w:val="24"/>
        </w:rPr>
        <w:t>The</w:t>
      </w:r>
      <w:r w:rsidR="00AC640D" w:rsidRPr="00AE41C8">
        <w:rPr>
          <w:rFonts w:ascii="Times New Roman" w:hAnsi="Times New Roman" w:cs="Times New Roman"/>
          <w:sz w:val="24"/>
          <w:szCs w:val="24"/>
        </w:rPr>
        <w:t xml:space="preserve"> need to give </w:t>
      </w:r>
      <w:r w:rsidR="008072E1" w:rsidRPr="00AE41C8">
        <w:rPr>
          <w:rFonts w:ascii="Times New Roman" w:hAnsi="Times New Roman" w:cs="Times New Roman"/>
          <w:sz w:val="24"/>
          <w:szCs w:val="24"/>
        </w:rPr>
        <w:t xml:space="preserve">sufficient </w:t>
      </w:r>
      <w:r w:rsidR="00AC640D" w:rsidRPr="00AE41C8">
        <w:rPr>
          <w:rFonts w:ascii="Times New Roman" w:hAnsi="Times New Roman" w:cs="Times New Roman"/>
          <w:sz w:val="24"/>
          <w:szCs w:val="24"/>
        </w:rPr>
        <w:t xml:space="preserve">reasons for a decision </w:t>
      </w:r>
      <w:r w:rsidR="004D4598" w:rsidRPr="00AE41C8">
        <w:rPr>
          <w:rFonts w:ascii="Times New Roman" w:hAnsi="Times New Roman" w:cs="Times New Roman"/>
          <w:sz w:val="24"/>
          <w:szCs w:val="24"/>
        </w:rPr>
        <w:t>is a well-trodden path</w:t>
      </w:r>
      <w:r w:rsidR="00EC194B" w:rsidRPr="00AE41C8">
        <w:rPr>
          <w:rFonts w:ascii="Times New Roman" w:hAnsi="Times New Roman" w:cs="Times New Roman"/>
          <w:sz w:val="24"/>
          <w:szCs w:val="24"/>
        </w:rPr>
        <w:t xml:space="preserve">. It </w:t>
      </w:r>
      <w:r w:rsidR="00CF3F43">
        <w:rPr>
          <w:rFonts w:ascii="Times New Roman" w:hAnsi="Times New Roman" w:cs="Times New Roman"/>
          <w:sz w:val="24"/>
          <w:szCs w:val="24"/>
        </w:rPr>
        <w:t>is baffling how</w:t>
      </w:r>
      <w:r w:rsidR="004D4598" w:rsidRPr="00AE41C8">
        <w:rPr>
          <w:rFonts w:ascii="Times New Roman" w:hAnsi="Times New Roman" w:cs="Times New Roman"/>
          <w:sz w:val="24"/>
          <w:szCs w:val="24"/>
        </w:rPr>
        <w:t xml:space="preserve"> the trial</w:t>
      </w:r>
      <w:r w:rsidR="008072E1" w:rsidRPr="00AE41C8">
        <w:rPr>
          <w:rFonts w:ascii="Times New Roman" w:hAnsi="Times New Roman" w:cs="Times New Roman"/>
          <w:sz w:val="24"/>
          <w:szCs w:val="24"/>
        </w:rPr>
        <w:t xml:space="preserve"> </w:t>
      </w:r>
      <w:r w:rsidR="00CF3F43">
        <w:rPr>
          <w:rFonts w:ascii="Times New Roman" w:hAnsi="Times New Roman" w:cs="Times New Roman"/>
          <w:sz w:val="24"/>
          <w:szCs w:val="24"/>
        </w:rPr>
        <w:t>court</w:t>
      </w:r>
      <w:r w:rsidR="008072E1" w:rsidRPr="00AE41C8">
        <w:rPr>
          <w:rFonts w:ascii="Times New Roman" w:hAnsi="Times New Roman" w:cs="Times New Roman"/>
          <w:sz w:val="24"/>
          <w:szCs w:val="24"/>
        </w:rPr>
        <w:t xml:space="preserve"> </w:t>
      </w:r>
      <w:r w:rsidR="00CF3F43">
        <w:rPr>
          <w:rFonts w:ascii="Times New Roman" w:hAnsi="Times New Roman" w:cs="Times New Roman"/>
          <w:sz w:val="24"/>
          <w:szCs w:val="24"/>
        </w:rPr>
        <w:t>merely stated, in concluding its</w:t>
      </w:r>
      <w:r w:rsidR="008072E1" w:rsidRPr="00AE41C8">
        <w:rPr>
          <w:rFonts w:ascii="Times New Roman" w:hAnsi="Times New Roman" w:cs="Times New Roman"/>
          <w:sz w:val="24"/>
          <w:szCs w:val="24"/>
        </w:rPr>
        <w:t xml:space="preserve"> judgment, that the accused had been convicted on a competent verdict of negligent driving</w:t>
      </w:r>
      <w:r w:rsidR="008D1007" w:rsidRPr="00AE41C8">
        <w:rPr>
          <w:rFonts w:ascii="Times New Roman" w:hAnsi="Times New Roman" w:cs="Times New Roman"/>
          <w:sz w:val="24"/>
          <w:szCs w:val="24"/>
        </w:rPr>
        <w:t xml:space="preserve"> without expoun</w:t>
      </w:r>
      <w:r w:rsidR="00CF3F43">
        <w:rPr>
          <w:rFonts w:ascii="Times New Roman" w:hAnsi="Times New Roman" w:cs="Times New Roman"/>
          <w:sz w:val="24"/>
          <w:szCs w:val="24"/>
        </w:rPr>
        <w:t>ding on its</w:t>
      </w:r>
      <w:r w:rsidR="008D1007" w:rsidRPr="00AE41C8">
        <w:rPr>
          <w:rFonts w:ascii="Times New Roman" w:hAnsi="Times New Roman" w:cs="Times New Roman"/>
          <w:sz w:val="24"/>
          <w:szCs w:val="24"/>
        </w:rPr>
        <w:t xml:space="preserve"> findings</w:t>
      </w:r>
      <w:r w:rsidR="00AC640D" w:rsidRPr="00AE41C8">
        <w:rPr>
          <w:rFonts w:ascii="Times New Roman" w:hAnsi="Times New Roman" w:cs="Times New Roman"/>
          <w:sz w:val="24"/>
          <w:szCs w:val="24"/>
        </w:rPr>
        <w:t xml:space="preserve">. </w:t>
      </w:r>
      <w:r w:rsidR="008D1007" w:rsidRPr="00AE41C8">
        <w:rPr>
          <w:rFonts w:ascii="Times New Roman" w:hAnsi="Times New Roman" w:cs="Times New Roman"/>
          <w:sz w:val="24"/>
          <w:szCs w:val="24"/>
        </w:rPr>
        <w:t>Th</w:t>
      </w:r>
      <w:r w:rsidR="00CF3F43">
        <w:rPr>
          <w:rFonts w:ascii="Times New Roman" w:hAnsi="Times New Roman" w:cs="Times New Roman"/>
          <w:sz w:val="24"/>
          <w:szCs w:val="24"/>
        </w:rPr>
        <w:t>e fact that the trial court felt it</w:t>
      </w:r>
      <w:r w:rsidR="008D1007" w:rsidRPr="00AE41C8">
        <w:rPr>
          <w:rFonts w:ascii="Times New Roman" w:hAnsi="Times New Roman" w:cs="Times New Roman"/>
          <w:sz w:val="24"/>
          <w:szCs w:val="24"/>
        </w:rPr>
        <w:t xml:space="preserve"> had to convict on the competent verdict </w:t>
      </w:r>
      <w:r w:rsidR="00EC194B" w:rsidRPr="00AE41C8">
        <w:rPr>
          <w:rFonts w:ascii="Times New Roman" w:hAnsi="Times New Roman" w:cs="Times New Roman"/>
          <w:sz w:val="24"/>
          <w:szCs w:val="24"/>
        </w:rPr>
        <w:t>in circumstances where th</w:t>
      </w:r>
      <w:r w:rsidR="009A5F69" w:rsidRPr="00AE41C8">
        <w:rPr>
          <w:rFonts w:ascii="Times New Roman" w:hAnsi="Times New Roman" w:cs="Times New Roman"/>
          <w:sz w:val="24"/>
          <w:szCs w:val="24"/>
        </w:rPr>
        <w:t>e accused was clearly guilty of</w:t>
      </w:r>
      <w:r w:rsidR="00EC194B" w:rsidRPr="00AE41C8">
        <w:rPr>
          <w:rFonts w:ascii="Times New Roman" w:hAnsi="Times New Roman" w:cs="Times New Roman"/>
          <w:sz w:val="24"/>
          <w:szCs w:val="24"/>
        </w:rPr>
        <w:t xml:space="preserve"> the main charge, </w:t>
      </w:r>
      <w:r w:rsidR="008D1007" w:rsidRPr="00AE41C8">
        <w:rPr>
          <w:rFonts w:ascii="Times New Roman" w:hAnsi="Times New Roman" w:cs="Times New Roman"/>
          <w:sz w:val="24"/>
          <w:szCs w:val="24"/>
        </w:rPr>
        <w:t xml:space="preserve">did not absolve </w:t>
      </w:r>
      <w:r w:rsidR="00CF3F43">
        <w:rPr>
          <w:rFonts w:ascii="Times New Roman" w:hAnsi="Times New Roman" w:cs="Times New Roman"/>
          <w:sz w:val="24"/>
          <w:szCs w:val="24"/>
        </w:rPr>
        <w:t>it</w:t>
      </w:r>
      <w:r w:rsidR="00EC194B" w:rsidRPr="00AE41C8">
        <w:rPr>
          <w:rFonts w:ascii="Times New Roman" w:hAnsi="Times New Roman" w:cs="Times New Roman"/>
          <w:sz w:val="24"/>
          <w:szCs w:val="24"/>
        </w:rPr>
        <w:t xml:space="preserve"> </w:t>
      </w:r>
      <w:r w:rsidR="008D1007" w:rsidRPr="00AE41C8">
        <w:rPr>
          <w:rFonts w:ascii="Times New Roman" w:hAnsi="Times New Roman" w:cs="Times New Roman"/>
          <w:sz w:val="24"/>
          <w:szCs w:val="24"/>
        </w:rPr>
        <w:t xml:space="preserve">of the need to give sufficient reasons. </w:t>
      </w:r>
      <w:r w:rsidR="00F84842" w:rsidRPr="00AE41C8">
        <w:rPr>
          <w:rFonts w:ascii="Times New Roman" w:hAnsi="Times New Roman" w:cs="Times New Roman"/>
          <w:sz w:val="24"/>
          <w:szCs w:val="24"/>
        </w:rPr>
        <w:t xml:space="preserve">In fact, the need to give adequate reasons </w:t>
      </w:r>
      <w:r w:rsidR="007161CF" w:rsidRPr="00AE41C8">
        <w:rPr>
          <w:rFonts w:ascii="Times New Roman" w:hAnsi="Times New Roman" w:cs="Times New Roman"/>
          <w:sz w:val="24"/>
          <w:szCs w:val="24"/>
        </w:rPr>
        <w:t>became even greater given that the conviction was</w:t>
      </w:r>
      <w:r w:rsidR="00F84842" w:rsidRPr="00AE41C8">
        <w:rPr>
          <w:rFonts w:ascii="Times New Roman" w:hAnsi="Times New Roman" w:cs="Times New Roman"/>
          <w:sz w:val="24"/>
          <w:szCs w:val="24"/>
        </w:rPr>
        <w:t xml:space="preserve"> on a competent verdict. </w:t>
      </w:r>
      <w:r w:rsidR="00CF3F43">
        <w:rPr>
          <w:rFonts w:ascii="Times New Roman" w:hAnsi="Times New Roman" w:cs="Times New Roman"/>
          <w:sz w:val="24"/>
          <w:szCs w:val="24"/>
        </w:rPr>
        <w:t xml:space="preserve">The court </w:t>
      </w:r>
      <w:r w:rsidR="00CF3F43" w:rsidRPr="00CF3F43">
        <w:rPr>
          <w:rFonts w:ascii="Times New Roman" w:hAnsi="Times New Roman" w:cs="Times New Roman"/>
          <w:i/>
          <w:sz w:val="24"/>
          <w:szCs w:val="24"/>
        </w:rPr>
        <w:t>a</w:t>
      </w:r>
      <w:r w:rsidR="00CF3F43">
        <w:rPr>
          <w:rFonts w:ascii="Times New Roman" w:hAnsi="Times New Roman" w:cs="Times New Roman"/>
          <w:sz w:val="24"/>
          <w:szCs w:val="24"/>
        </w:rPr>
        <w:t xml:space="preserve"> </w:t>
      </w:r>
      <w:r w:rsidR="00CF3F43" w:rsidRPr="00CF3F43">
        <w:rPr>
          <w:rFonts w:ascii="Times New Roman" w:hAnsi="Times New Roman" w:cs="Times New Roman"/>
          <w:i/>
          <w:sz w:val="24"/>
          <w:szCs w:val="24"/>
        </w:rPr>
        <w:t>quo</w:t>
      </w:r>
      <w:r w:rsidR="00CF3F43">
        <w:rPr>
          <w:rFonts w:ascii="Times New Roman" w:hAnsi="Times New Roman" w:cs="Times New Roman"/>
          <w:sz w:val="24"/>
          <w:szCs w:val="24"/>
        </w:rPr>
        <w:t xml:space="preserve">’s </w:t>
      </w:r>
      <w:r w:rsidR="00EC194B" w:rsidRPr="00AE41C8">
        <w:rPr>
          <w:rFonts w:ascii="Times New Roman" w:hAnsi="Times New Roman" w:cs="Times New Roman"/>
          <w:sz w:val="24"/>
          <w:szCs w:val="24"/>
        </w:rPr>
        <w:t xml:space="preserve">conclusion was therefore an arbitrary decision. </w:t>
      </w:r>
      <w:r w:rsidR="00084EE3" w:rsidRPr="00AE41C8">
        <w:rPr>
          <w:rFonts w:ascii="Times New Roman" w:hAnsi="Times New Roman" w:cs="Times New Roman"/>
          <w:sz w:val="24"/>
          <w:szCs w:val="24"/>
        </w:rPr>
        <w:t xml:space="preserve"> </w:t>
      </w:r>
      <w:r w:rsidR="00EC194B" w:rsidRPr="00AE41C8">
        <w:rPr>
          <w:rFonts w:ascii="Times New Roman" w:hAnsi="Times New Roman" w:cs="Times New Roman"/>
          <w:sz w:val="24"/>
          <w:szCs w:val="24"/>
        </w:rPr>
        <w:t>I</w:t>
      </w:r>
      <w:r w:rsidR="00AC640D" w:rsidRPr="00AE41C8">
        <w:rPr>
          <w:rFonts w:ascii="Times New Roman" w:hAnsi="Times New Roman" w:cs="Times New Roman"/>
          <w:sz w:val="24"/>
          <w:szCs w:val="24"/>
        </w:rPr>
        <w:t xml:space="preserve">n the case of </w:t>
      </w:r>
      <w:r w:rsidR="00AC640D" w:rsidRPr="00EC4AC0">
        <w:rPr>
          <w:rFonts w:ascii="Times New Roman" w:hAnsi="Times New Roman" w:cs="Times New Roman"/>
          <w:i/>
          <w:sz w:val="24"/>
          <w:szCs w:val="24"/>
        </w:rPr>
        <w:t>S</w:t>
      </w:r>
      <w:r w:rsidR="00AC640D" w:rsidRPr="00EC4AC0">
        <w:rPr>
          <w:rFonts w:ascii="Times New Roman" w:hAnsi="Times New Roman" w:cs="Times New Roman"/>
          <w:iCs/>
          <w:sz w:val="24"/>
          <w:szCs w:val="24"/>
        </w:rPr>
        <w:t xml:space="preserve"> v </w:t>
      </w:r>
      <w:r w:rsidR="00AC640D" w:rsidRPr="00EC4AC0">
        <w:rPr>
          <w:rFonts w:ascii="Times New Roman" w:hAnsi="Times New Roman" w:cs="Times New Roman"/>
          <w:i/>
          <w:sz w:val="24"/>
          <w:szCs w:val="24"/>
        </w:rPr>
        <w:t>Mutande &amp; Ano</w:t>
      </w:r>
      <w:r w:rsidR="00AC640D" w:rsidRPr="00EC4AC0">
        <w:rPr>
          <w:rFonts w:ascii="Times New Roman" w:hAnsi="Times New Roman" w:cs="Times New Roman"/>
          <w:iCs/>
          <w:sz w:val="24"/>
          <w:szCs w:val="24"/>
        </w:rPr>
        <w:t>r</w:t>
      </w:r>
      <w:r w:rsidR="00F84842" w:rsidRPr="00AE41C8">
        <w:rPr>
          <w:rFonts w:ascii="Times New Roman" w:hAnsi="Times New Roman" w:cs="Times New Roman"/>
          <w:sz w:val="24"/>
          <w:szCs w:val="24"/>
        </w:rPr>
        <w:t xml:space="preserve"> HH 521-23</w:t>
      </w:r>
      <w:r w:rsidR="00084EE3" w:rsidRPr="00AE41C8">
        <w:rPr>
          <w:rFonts w:ascii="Times New Roman" w:hAnsi="Times New Roman" w:cs="Times New Roman"/>
          <w:sz w:val="24"/>
          <w:szCs w:val="24"/>
        </w:rPr>
        <w:t xml:space="preserve"> </w:t>
      </w:r>
      <w:r w:rsidR="00CF3F43">
        <w:rPr>
          <w:rFonts w:ascii="Times New Roman" w:hAnsi="Times New Roman" w:cs="Times New Roman"/>
          <w:sz w:val="24"/>
          <w:szCs w:val="24"/>
        </w:rPr>
        <w:t>this court pointed at page 4</w:t>
      </w:r>
      <w:r w:rsidR="00EC194B" w:rsidRPr="00AE41C8">
        <w:rPr>
          <w:rFonts w:ascii="Times New Roman" w:hAnsi="Times New Roman" w:cs="Times New Roman"/>
          <w:sz w:val="24"/>
          <w:szCs w:val="24"/>
        </w:rPr>
        <w:t xml:space="preserve"> of the cyclostyled judgment </w:t>
      </w:r>
      <w:r w:rsidR="00084EE3" w:rsidRPr="00AE41C8">
        <w:rPr>
          <w:rFonts w:ascii="Times New Roman" w:hAnsi="Times New Roman" w:cs="Times New Roman"/>
          <w:sz w:val="24"/>
          <w:szCs w:val="24"/>
        </w:rPr>
        <w:t>that</w:t>
      </w:r>
      <w:r w:rsidR="00AC640D" w:rsidRPr="00AE41C8">
        <w:rPr>
          <w:rFonts w:ascii="Times New Roman" w:hAnsi="Times New Roman" w:cs="Times New Roman"/>
          <w:sz w:val="24"/>
          <w:szCs w:val="24"/>
        </w:rPr>
        <w:t>:-</w:t>
      </w:r>
    </w:p>
    <w:p w14:paraId="5ABEDA53" w14:textId="2C1996C7" w:rsidR="00AC640D" w:rsidRPr="00EC4AC0" w:rsidRDefault="007161CF" w:rsidP="00B82CA7">
      <w:pPr>
        <w:spacing w:after="0" w:line="240" w:lineRule="auto"/>
        <w:ind w:left="720"/>
        <w:jc w:val="both"/>
        <w:rPr>
          <w:rFonts w:ascii="Times New Roman" w:hAnsi="Times New Roman" w:cs="Times New Roman"/>
          <w:i/>
          <w:lang w:val="en-US"/>
        </w:rPr>
      </w:pPr>
      <w:r w:rsidRPr="00EC4AC0">
        <w:rPr>
          <w:rFonts w:ascii="Times New Roman" w:hAnsi="Times New Roman" w:cs="Times New Roman"/>
        </w:rPr>
        <w:t>“</w:t>
      </w:r>
      <w:r w:rsidR="00AC640D" w:rsidRPr="00EC4AC0">
        <w:rPr>
          <w:rFonts w:ascii="Times New Roman" w:hAnsi="Times New Roman" w:cs="Times New Roman"/>
        </w:rPr>
        <w:t>The verdict must accord with the facts and evidence at hand where an accused is to be found guilty of a competent verdict. Where there is inconsistency in the reasoning of a judicial officer leading to a wrong conclusion given the evidence at hand, a conviction cannot be confirmed or upheld. This is because flawed reasoning characterized by failure to measure facts against essential elements of an offence vitiates the proceedings. The essential elements of an offence must be proven and satisfied through the evidence led. It therefore requires a judicial officer to be conscientious and be alive to what it is that has to be proven by the state to secure a conviction. In that regard findings on the facts must then inform the verdict.”</w:t>
      </w:r>
      <w:r w:rsidR="00AC640D" w:rsidRPr="00EC4AC0">
        <w:rPr>
          <w:rFonts w:ascii="Times New Roman" w:hAnsi="Times New Roman" w:cs="Times New Roman"/>
          <w:i/>
        </w:rPr>
        <w:t xml:space="preserve"> </w:t>
      </w:r>
    </w:p>
    <w:p w14:paraId="66CA8D86" w14:textId="6527B6A9" w:rsidR="003138C4" w:rsidRPr="00AE41C8" w:rsidRDefault="00AC640D" w:rsidP="002267F1">
      <w:pPr>
        <w:spacing w:line="360" w:lineRule="auto"/>
        <w:ind w:left="720"/>
        <w:jc w:val="both"/>
        <w:rPr>
          <w:rFonts w:ascii="Times New Roman" w:hAnsi="Times New Roman" w:cs="Times New Roman"/>
          <w:sz w:val="24"/>
          <w:szCs w:val="24"/>
          <w:lang w:val="en-US"/>
        </w:rPr>
      </w:pPr>
      <w:r w:rsidRPr="00AE41C8">
        <w:rPr>
          <w:rFonts w:ascii="Times New Roman" w:hAnsi="Times New Roman" w:cs="Times New Roman"/>
          <w:sz w:val="24"/>
          <w:szCs w:val="24"/>
          <w:lang w:val="en-US"/>
        </w:rPr>
        <w:lastRenderedPageBreak/>
        <w:t xml:space="preserve">The reason for this is simple. As observed by </w:t>
      </w:r>
      <w:r w:rsidR="00EC4AC0" w:rsidRPr="00EC4AC0">
        <w:rPr>
          <w:rFonts w:ascii="Times New Roman" w:hAnsi="Times New Roman" w:cs="Times New Roman"/>
          <w:smallCaps/>
          <w:sz w:val="24"/>
          <w:szCs w:val="24"/>
          <w:lang w:val="en-US"/>
        </w:rPr>
        <w:t>bhunu</w:t>
      </w:r>
      <w:r w:rsidR="00EC4AC0" w:rsidRPr="00AE41C8">
        <w:rPr>
          <w:rFonts w:ascii="Times New Roman" w:hAnsi="Times New Roman" w:cs="Times New Roman"/>
          <w:sz w:val="24"/>
          <w:szCs w:val="24"/>
          <w:lang w:val="en-US"/>
        </w:rPr>
        <w:t xml:space="preserve"> </w:t>
      </w:r>
      <w:r w:rsidRPr="00AE41C8">
        <w:rPr>
          <w:rFonts w:ascii="Times New Roman" w:hAnsi="Times New Roman" w:cs="Times New Roman"/>
          <w:sz w:val="24"/>
          <w:szCs w:val="24"/>
          <w:lang w:val="en-US"/>
        </w:rPr>
        <w:t xml:space="preserve">JA in </w:t>
      </w:r>
      <w:r w:rsidRPr="00EC4AC0">
        <w:rPr>
          <w:rFonts w:ascii="Times New Roman" w:hAnsi="Times New Roman" w:cs="Times New Roman"/>
          <w:i/>
          <w:sz w:val="24"/>
          <w:szCs w:val="24"/>
          <w:lang w:val="en-US"/>
        </w:rPr>
        <w:t>Kereke</w:t>
      </w:r>
      <w:r w:rsidRPr="00EC4AC0">
        <w:rPr>
          <w:rFonts w:ascii="Times New Roman" w:hAnsi="Times New Roman" w:cs="Times New Roman"/>
          <w:iCs/>
          <w:sz w:val="24"/>
          <w:szCs w:val="24"/>
          <w:lang w:val="en-US"/>
        </w:rPr>
        <w:t xml:space="preserve"> v </w:t>
      </w:r>
      <w:r w:rsidRPr="00EC4AC0">
        <w:rPr>
          <w:rFonts w:ascii="Times New Roman" w:hAnsi="Times New Roman" w:cs="Times New Roman"/>
          <w:i/>
          <w:sz w:val="24"/>
          <w:szCs w:val="24"/>
          <w:lang w:val="en-US"/>
        </w:rPr>
        <w:t>Maramwidze &amp; Anor</w:t>
      </w:r>
      <w:r w:rsidRPr="00EC4AC0">
        <w:rPr>
          <w:rFonts w:ascii="Times New Roman" w:hAnsi="Times New Roman" w:cs="Times New Roman"/>
          <w:iCs/>
          <w:sz w:val="24"/>
          <w:szCs w:val="24"/>
          <w:lang w:val="en-US"/>
        </w:rPr>
        <w:t xml:space="preserve"> </w:t>
      </w:r>
      <w:r w:rsidRPr="00AE41C8">
        <w:rPr>
          <w:rFonts w:ascii="Times New Roman" w:hAnsi="Times New Roman" w:cs="Times New Roman"/>
          <w:sz w:val="24"/>
          <w:szCs w:val="24"/>
          <w:lang w:val="en-US"/>
        </w:rPr>
        <w:t>2019 (3) ZLR 940 (S)</w:t>
      </w:r>
      <w:r w:rsidR="00F84842" w:rsidRPr="00AE41C8">
        <w:rPr>
          <w:rFonts w:ascii="Times New Roman" w:hAnsi="Times New Roman" w:cs="Times New Roman"/>
          <w:sz w:val="24"/>
          <w:szCs w:val="24"/>
          <w:lang w:val="en-US"/>
        </w:rPr>
        <w:t xml:space="preserve"> at p942G-H</w:t>
      </w:r>
      <w:r w:rsidR="00E10DF9" w:rsidRPr="00AE41C8">
        <w:rPr>
          <w:rFonts w:ascii="Times New Roman" w:hAnsi="Times New Roman" w:cs="Times New Roman"/>
          <w:sz w:val="24"/>
          <w:szCs w:val="24"/>
          <w:lang w:val="en-US"/>
        </w:rPr>
        <w:t xml:space="preserve">, </w:t>
      </w:r>
    </w:p>
    <w:p w14:paraId="03A432B0" w14:textId="77777777" w:rsidR="0016418E" w:rsidRPr="00EC4AC0" w:rsidRDefault="007161CF" w:rsidP="00EC4AC0">
      <w:pPr>
        <w:spacing w:line="240" w:lineRule="auto"/>
        <w:ind w:left="1440"/>
        <w:jc w:val="both"/>
        <w:rPr>
          <w:rFonts w:ascii="Times New Roman" w:hAnsi="Times New Roman" w:cs="Times New Roman"/>
          <w:lang w:val="en-US"/>
        </w:rPr>
      </w:pPr>
      <w:r w:rsidRPr="00AE41C8">
        <w:rPr>
          <w:rFonts w:ascii="Times New Roman" w:hAnsi="Times New Roman" w:cs="Times New Roman"/>
          <w:sz w:val="20"/>
          <w:szCs w:val="24"/>
          <w:lang w:val="en-US"/>
        </w:rPr>
        <w:t>“</w:t>
      </w:r>
      <w:r w:rsidR="00E10DF9" w:rsidRPr="00EC4AC0">
        <w:rPr>
          <w:rFonts w:ascii="Times New Roman" w:hAnsi="Times New Roman" w:cs="Times New Roman"/>
          <w:lang w:val="en-US"/>
        </w:rPr>
        <w:t>The giving of reasons regardless of whether they are right or wrong eliminates the scourge of arbitrary, capricious or biased judicial decisions that are an abomination to the rule of law in a democratic society. When rendering judgment, a judicial officer speaks through the written judgment……. The rendering of cogent reasons for judgment instils confidence in the due administration of justice without fear or favour and the due protection of the law.</w:t>
      </w:r>
      <w:r w:rsidRPr="00EC4AC0">
        <w:rPr>
          <w:rFonts w:ascii="Times New Roman" w:hAnsi="Times New Roman" w:cs="Times New Roman"/>
          <w:lang w:val="en-US"/>
        </w:rPr>
        <w:t>”</w:t>
      </w:r>
      <w:r w:rsidR="00E10DF9" w:rsidRPr="00EC4AC0">
        <w:rPr>
          <w:rFonts w:ascii="Times New Roman" w:hAnsi="Times New Roman" w:cs="Times New Roman"/>
          <w:lang w:val="en-US"/>
        </w:rPr>
        <w:t xml:space="preserve"> </w:t>
      </w:r>
    </w:p>
    <w:p w14:paraId="4D3937B8" w14:textId="581E630F" w:rsidR="00F84842" w:rsidRPr="00AE41C8" w:rsidRDefault="00084EE3" w:rsidP="00D27310">
      <w:pPr>
        <w:spacing w:line="276" w:lineRule="auto"/>
        <w:ind w:left="720"/>
        <w:jc w:val="both"/>
        <w:rPr>
          <w:rFonts w:ascii="Times New Roman" w:hAnsi="Times New Roman" w:cs="Times New Roman"/>
          <w:sz w:val="24"/>
          <w:szCs w:val="24"/>
          <w:lang w:val="en-US"/>
        </w:rPr>
      </w:pPr>
      <w:r w:rsidRPr="00AE41C8">
        <w:rPr>
          <w:rFonts w:ascii="Times New Roman" w:hAnsi="Times New Roman" w:cs="Times New Roman"/>
          <w:sz w:val="24"/>
          <w:szCs w:val="24"/>
          <w:lang w:val="en-US"/>
        </w:rPr>
        <w:t xml:space="preserve">In short, </w:t>
      </w:r>
      <w:r w:rsidR="00D27310" w:rsidRPr="00AE41C8">
        <w:rPr>
          <w:rFonts w:ascii="Times New Roman" w:hAnsi="Times New Roman" w:cs="Times New Roman"/>
          <w:sz w:val="24"/>
          <w:szCs w:val="24"/>
          <w:lang w:val="en-US"/>
        </w:rPr>
        <w:t xml:space="preserve">as held in </w:t>
      </w:r>
      <w:r w:rsidR="00D27310" w:rsidRPr="00AE41C8">
        <w:rPr>
          <w:rFonts w:ascii="Times New Roman" w:hAnsi="Times New Roman" w:cs="Times New Roman"/>
          <w:i/>
          <w:sz w:val="24"/>
          <w:szCs w:val="24"/>
          <w:lang w:val="en-US"/>
        </w:rPr>
        <w:t xml:space="preserve">S </w:t>
      </w:r>
      <w:r w:rsidR="00D27310" w:rsidRPr="00B72725">
        <w:rPr>
          <w:rFonts w:ascii="Times New Roman" w:hAnsi="Times New Roman" w:cs="Times New Roman"/>
          <w:iCs/>
          <w:sz w:val="24"/>
          <w:szCs w:val="24"/>
          <w:lang w:val="en-US"/>
        </w:rPr>
        <w:t>v</w:t>
      </w:r>
      <w:r w:rsidR="00D27310" w:rsidRPr="00AE41C8">
        <w:rPr>
          <w:rFonts w:ascii="Times New Roman" w:hAnsi="Times New Roman" w:cs="Times New Roman"/>
          <w:i/>
          <w:sz w:val="24"/>
          <w:szCs w:val="24"/>
          <w:lang w:val="en-US"/>
        </w:rPr>
        <w:t xml:space="preserve"> Maimba</w:t>
      </w:r>
      <w:r w:rsidR="00D27310" w:rsidRPr="00AE41C8">
        <w:rPr>
          <w:rFonts w:ascii="Times New Roman" w:hAnsi="Times New Roman" w:cs="Times New Roman"/>
          <w:sz w:val="24"/>
          <w:szCs w:val="24"/>
          <w:lang w:val="en-US"/>
        </w:rPr>
        <w:t xml:space="preserve"> 2014 (1) ZLR 705 (H) </w:t>
      </w:r>
      <w:r w:rsidRPr="00AE41C8">
        <w:rPr>
          <w:rFonts w:ascii="Times New Roman" w:hAnsi="Times New Roman" w:cs="Times New Roman"/>
          <w:sz w:val="24"/>
          <w:szCs w:val="24"/>
          <w:lang w:val="en-US"/>
        </w:rPr>
        <w:t xml:space="preserve">the giving of reasons justifies the decision. </w:t>
      </w:r>
      <w:r w:rsidR="00D27310" w:rsidRPr="00AE41C8">
        <w:rPr>
          <w:rFonts w:ascii="Times New Roman" w:hAnsi="Times New Roman" w:cs="Times New Roman"/>
          <w:sz w:val="24"/>
          <w:szCs w:val="24"/>
          <w:lang w:val="en-US"/>
        </w:rPr>
        <w:t>The court said</w:t>
      </w:r>
      <w:r w:rsidR="00AE41C8" w:rsidRPr="00AE41C8">
        <w:rPr>
          <w:rFonts w:ascii="Times New Roman" w:hAnsi="Times New Roman" w:cs="Times New Roman"/>
          <w:sz w:val="24"/>
          <w:szCs w:val="24"/>
          <w:lang w:val="en-US"/>
        </w:rPr>
        <w:t xml:space="preserve"> </w:t>
      </w:r>
      <w:r w:rsidR="00D27310" w:rsidRPr="00AE41C8">
        <w:rPr>
          <w:rFonts w:ascii="Times New Roman" w:hAnsi="Times New Roman" w:cs="Times New Roman"/>
          <w:sz w:val="24"/>
          <w:szCs w:val="24"/>
          <w:lang w:val="en-US"/>
        </w:rPr>
        <w:t xml:space="preserve">(@p711E-F): </w:t>
      </w:r>
      <w:r w:rsidR="00F84842" w:rsidRPr="00AE41C8">
        <w:rPr>
          <w:rFonts w:ascii="Times New Roman" w:hAnsi="Times New Roman" w:cs="Times New Roman"/>
          <w:sz w:val="24"/>
          <w:szCs w:val="24"/>
          <w:lang w:val="en-US"/>
        </w:rPr>
        <w:t xml:space="preserve"> </w:t>
      </w:r>
    </w:p>
    <w:p w14:paraId="614B9769" w14:textId="1345F503" w:rsidR="00F84842" w:rsidRPr="00B72725" w:rsidRDefault="00D27310" w:rsidP="00B72725">
      <w:pPr>
        <w:spacing w:line="240" w:lineRule="auto"/>
        <w:ind w:left="1440"/>
        <w:jc w:val="both"/>
        <w:rPr>
          <w:rFonts w:ascii="Times New Roman" w:hAnsi="Times New Roman" w:cs="Times New Roman"/>
          <w:lang w:val="en-US"/>
        </w:rPr>
      </w:pPr>
      <w:r w:rsidRPr="00B72725">
        <w:rPr>
          <w:rFonts w:ascii="Times New Roman" w:hAnsi="Times New Roman" w:cs="Times New Roman"/>
          <w:lang w:val="en-US"/>
        </w:rPr>
        <w:t>“</w:t>
      </w:r>
      <w:r w:rsidR="00B82CA7" w:rsidRPr="00B72725">
        <w:rPr>
          <w:rFonts w:ascii="Times New Roman" w:hAnsi="Times New Roman" w:cs="Times New Roman"/>
          <w:lang w:val="en-US"/>
        </w:rPr>
        <w:t>…. unless</w:t>
      </w:r>
      <w:r w:rsidR="00F84842" w:rsidRPr="00B72725">
        <w:rPr>
          <w:rFonts w:ascii="Times New Roman" w:hAnsi="Times New Roman" w:cs="Times New Roman"/>
          <w:lang w:val="en-US"/>
        </w:rPr>
        <w:t xml:space="preserve"> reasons are given for a judgment, it is impossible to determine how the ultimate conclusion was reached, and whether it was reached on a proper reasoned basis. The need for this is clear. The trial court cannot just make arbitrary decisions based on mere caprice, whim or casting of lots. A clear thought process based on evidence should be evident</w:t>
      </w:r>
      <w:r w:rsidRPr="00B72725">
        <w:rPr>
          <w:rFonts w:ascii="Times New Roman" w:hAnsi="Times New Roman" w:cs="Times New Roman"/>
          <w:lang w:val="en-US"/>
        </w:rPr>
        <w:t>…</w:t>
      </w:r>
      <w:r w:rsidR="00F84842" w:rsidRPr="00B72725">
        <w:rPr>
          <w:rFonts w:ascii="Times New Roman" w:hAnsi="Times New Roman" w:cs="Times New Roman"/>
          <w:lang w:val="en-US"/>
        </w:rPr>
        <w:t>It is trite that a judgment must be reasoned and the reasons for reaching a verdict must not only be stated but also be clear</w:t>
      </w:r>
      <w:r w:rsidRPr="00B72725">
        <w:rPr>
          <w:rFonts w:ascii="Times New Roman" w:hAnsi="Times New Roman" w:cs="Times New Roman"/>
          <w:lang w:val="en-US"/>
        </w:rPr>
        <w:t>.”</w:t>
      </w:r>
    </w:p>
    <w:p w14:paraId="21CC77CB" w14:textId="16B9D2EB" w:rsidR="00D27310" w:rsidRPr="00AE41C8" w:rsidRDefault="007315D2" w:rsidP="007315D2">
      <w:pPr>
        <w:pStyle w:val="ListParagraph"/>
        <w:numPr>
          <w:ilvl w:val="0"/>
          <w:numId w:val="13"/>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D27310" w:rsidRPr="00AE41C8">
        <w:rPr>
          <w:rFonts w:ascii="Times New Roman" w:hAnsi="Times New Roman" w:cs="Times New Roman"/>
          <w:sz w:val="24"/>
          <w:szCs w:val="24"/>
        </w:rPr>
        <w:t xml:space="preserve">In my view, a </w:t>
      </w:r>
      <w:r w:rsidR="00F84842" w:rsidRPr="00AE41C8">
        <w:rPr>
          <w:rFonts w:ascii="Times New Roman" w:hAnsi="Times New Roman" w:cs="Times New Roman"/>
          <w:sz w:val="24"/>
          <w:szCs w:val="24"/>
        </w:rPr>
        <w:t xml:space="preserve">bare conclusion </w:t>
      </w:r>
      <w:r w:rsidR="00D27310" w:rsidRPr="00AE41C8">
        <w:rPr>
          <w:rFonts w:ascii="Times New Roman" w:hAnsi="Times New Roman" w:cs="Times New Roman"/>
          <w:sz w:val="24"/>
          <w:szCs w:val="24"/>
        </w:rPr>
        <w:t>depicted in the</w:t>
      </w:r>
      <w:r w:rsidR="00F84842" w:rsidRPr="00AE41C8">
        <w:rPr>
          <w:rFonts w:ascii="Times New Roman" w:hAnsi="Times New Roman" w:cs="Times New Roman"/>
          <w:sz w:val="24"/>
          <w:szCs w:val="24"/>
        </w:rPr>
        <w:t xml:space="preserve"> verdict without a statement of reasons exposes a </w:t>
      </w:r>
      <w:r w:rsidR="00CF3F43">
        <w:rPr>
          <w:rFonts w:ascii="Times New Roman" w:hAnsi="Times New Roman" w:cs="Times New Roman"/>
          <w:sz w:val="24"/>
          <w:szCs w:val="24"/>
        </w:rPr>
        <w:t>trial court</w:t>
      </w:r>
      <w:r w:rsidR="00F84842" w:rsidRPr="00AE41C8">
        <w:rPr>
          <w:rFonts w:ascii="Times New Roman" w:hAnsi="Times New Roman" w:cs="Times New Roman"/>
          <w:sz w:val="24"/>
          <w:szCs w:val="24"/>
        </w:rPr>
        <w:t xml:space="preserve"> to the suggestion that </w:t>
      </w:r>
      <w:r w:rsidR="00CF3F43">
        <w:rPr>
          <w:rFonts w:ascii="Times New Roman" w:hAnsi="Times New Roman" w:cs="Times New Roman"/>
          <w:sz w:val="24"/>
          <w:szCs w:val="24"/>
        </w:rPr>
        <w:t>it</w:t>
      </w:r>
      <w:r w:rsidR="00F84842" w:rsidRPr="00AE41C8">
        <w:rPr>
          <w:rFonts w:ascii="Times New Roman" w:hAnsi="Times New Roman" w:cs="Times New Roman"/>
          <w:sz w:val="24"/>
          <w:szCs w:val="24"/>
        </w:rPr>
        <w:t xml:space="preserve"> has not given the matter enough </w:t>
      </w:r>
      <w:r w:rsidR="00CF3F43">
        <w:rPr>
          <w:rFonts w:ascii="Times New Roman" w:hAnsi="Times New Roman" w:cs="Times New Roman"/>
          <w:sz w:val="24"/>
          <w:szCs w:val="24"/>
        </w:rPr>
        <w:t>attention or even that it</w:t>
      </w:r>
      <w:r w:rsidR="00F84842" w:rsidRPr="00AE41C8">
        <w:rPr>
          <w:rFonts w:ascii="Times New Roman" w:hAnsi="Times New Roman" w:cs="Times New Roman"/>
          <w:sz w:val="24"/>
          <w:szCs w:val="24"/>
        </w:rPr>
        <w:t xml:space="preserve"> has allowed extraneous factors to </w:t>
      </w:r>
      <w:r w:rsidR="00CF3F43">
        <w:rPr>
          <w:rFonts w:ascii="Times New Roman" w:hAnsi="Times New Roman" w:cs="Times New Roman"/>
          <w:sz w:val="24"/>
          <w:szCs w:val="24"/>
        </w:rPr>
        <w:t xml:space="preserve">cloud its </w:t>
      </w:r>
      <w:r w:rsidR="007161CF" w:rsidRPr="00AE41C8">
        <w:rPr>
          <w:rFonts w:ascii="Times New Roman" w:hAnsi="Times New Roman" w:cs="Times New Roman"/>
          <w:sz w:val="24"/>
          <w:szCs w:val="24"/>
        </w:rPr>
        <w:t>consideration.  A decision does not just come out of the blu</w:t>
      </w:r>
      <w:r w:rsidR="004A23A9" w:rsidRPr="00AE41C8">
        <w:rPr>
          <w:rFonts w:ascii="Times New Roman" w:hAnsi="Times New Roman" w:cs="Times New Roman"/>
          <w:sz w:val="24"/>
          <w:szCs w:val="24"/>
        </w:rPr>
        <w:t>e. It must be</w:t>
      </w:r>
      <w:r w:rsidR="007161CF" w:rsidRPr="00AE41C8">
        <w:rPr>
          <w:rFonts w:ascii="Times New Roman" w:hAnsi="Times New Roman" w:cs="Times New Roman"/>
          <w:sz w:val="24"/>
          <w:szCs w:val="24"/>
        </w:rPr>
        <w:t xml:space="preserve"> subject of a properly laid out though</w:t>
      </w:r>
      <w:r w:rsidR="004A23A9" w:rsidRPr="00AE41C8">
        <w:rPr>
          <w:rFonts w:ascii="Times New Roman" w:hAnsi="Times New Roman" w:cs="Times New Roman"/>
          <w:sz w:val="24"/>
          <w:szCs w:val="24"/>
        </w:rPr>
        <w:t>t</w:t>
      </w:r>
      <w:r w:rsidR="007161CF" w:rsidRPr="00AE41C8">
        <w:rPr>
          <w:rFonts w:ascii="Times New Roman" w:hAnsi="Times New Roman" w:cs="Times New Roman"/>
          <w:sz w:val="24"/>
          <w:szCs w:val="24"/>
        </w:rPr>
        <w:t xml:space="preserve"> process and must lend credence to the old adage that justice must not only be done but must be seen to have been done. </w:t>
      </w:r>
      <w:r w:rsidR="004A23A9" w:rsidRPr="00AE41C8">
        <w:rPr>
          <w:rFonts w:ascii="Times New Roman" w:hAnsi="Times New Roman" w:cs="Times New Roman"/>
          <w:sz w:val="24"/>
          <w:szCs w:val="24"/>
        </w:rPr>
        <w:t>The giving of reasons is what distinguish</w:t>
      </w:r>
      <w:r w:rsidR="00D27310" w:rsidRPr="00AE41C8">
        <w:rPr>
          <w:rFonts w:ascii="Times New Roman" w:hAnsi="Times New Roman" w:cs="Times New Roman"/>
          <w:sz w:val="24"/>
          <w:szCs w:val="24"/>
        </w:rPr>
        <w:t>es</w:t>
      </w:r>
      <w:r w:rsidR="004A23A9" w:rsidRPr="00AE41C8">
        <w:rPr>
          <w:rFonts w:ascii="Times New Roman" w:hAnsi="Times New Roman" w:cs="Times New Roman"/>
          <w:sz w:val="24"/>
          <w:szCs w:val="24"/>
        </w:rPr>
        <w:t xml:space="preserve"> a </w:t>
      </w:r>
      <w:r w:rsidR="00D27310" w:rsidRPr="00AE41C8">
        <w:rPr>
          <w:rFonts w:ascii="Times New Roman" w:hAnsi="Times New Roman" w:cs="Times New Roman"/>
          <w:sz w:val="24"/>
          <w:szCs w:val="24"/>
        </w:rPr>
        <w:t>reasoned</w:t>
      </w:r>
      <w:r w:rsidR="004A23A9" w:rsidRPr="00AE41C8">
        <w:rPr>
          <w:rFonts w:ascii="Times New Roman" w:hAnsi="Times New Roman" w:cs="Times New Roman"/>
          <w:sz w:val="24"/>
          <w:szCs w:val="24"/>
        </w:rPr>
        <w:t xml:space="preserve"> judicial decision from an arbitrary or a capricious decisio</w:t>
      </w:r>
      <w:r w:rsidR="00D27310" w:rsidRPr="00AE41C8">
        <w:rPr>
          <w:rFonts w:ascii="Times New Roman" w:hAnsi="Times New Roman" w:cs="Times New Roman"/>
          <w:sz w:val="24"/>
          <w:szCs w:val="24"/>
        </w:rPr>
        <w:t>n.</w:t>
      </w:r>
    </w:p>
    <w:p w14:paraId="0E452832" w14:textId="7D13BB68" w:rsidR="00CB521C" w:rsidRPr="00AE41C8" w:rsidRDefault="007161CF" w:rsidP="00545013">
      <w:pPr>
        <w:pStyle w:val="ListParagraph"/>
        <w:numPr>
          <w:ilvl w:val="0"/>
          <w:numId w:val="13"/>
        </w:numPr>
        <w:spacing w:line="360" w:lineRule="auto"/>
        <w:jc w:val="both"/>
        <w:rPr>
          <w:rFonts w:ascii="Times New Roman" w:hAnsi="Times New Roman" w:cs="Times New Roman"/>
          <w:sz w:val="24"/>
          <w:szCs w:val="24"/>
        </w:rPr>
      </w:pPr>
      <w:r w:rsidRPr="00AE41C8">
        <w:rPr>
          <w:rFonts w:ascii="Times New Roman" w:hAnsi="Times New Roman" w:cs="Times New Roman"/>
          <w:sz w:val="24"/>
          <w:szCs w:val="24"/>
        </w:rPr>
        <w:t xml:space="preserve">Curiously, </w:t>
      </w:r>
      <w:r w:rsidR="002E2C26" w:rsidRPr="00AE41C8">
        <w:rPr>
          <w:rFonts w:ascii="Times New Roman" w:hAnsi="Times New Roman" w:cs="Times New Roman"/>
          <w:sz w:val="24"/>
          <w:szCs w:val="24"/>
          <w:lang w:val="en-US"/>
        </w:rPr>
        <w:t>i</w:t>
      </w:r>
      <w:r w:rsidR="00C42E6B" w:rsidRPr="00AE41C8">
        <w:rPr>
          <w:rFonts w:ascii="Times New Roman" w:hAnsi="Times New Roman" w:cs="Times New Roman"/>
          <w:sz w:val="24"/>
          <w:szCs w:val="24"/>
          <w:lang w:val="en-US"/>
        </w:rPr>
        <w:t xml:space="preserve">n </w:t>
      </w:r>
      <w:r w:rsidR="00CB521C" w:rsidRPr="00AE41C8">
        <w:rPr>
          <w:rFonts w:ascii="Times New Roman" w:hAnsi="Times New Roman" w:cs="Times New Roman"/>
          <w:sz w:val="24"/>
          <w:szCs w:val="24"/>
          <w:lang w:val="en-US"/>
        </w:rPr>
        <w:t>the subsequent exchanges between the trial magistrate and the scrutinizing regional magistrate, the trial ma</w:t>
      </w:r>
      <w:r w:rsidR="00C42E6B" w:rsidRPr="00AE41C8">
        <w:rPr>
          <w:rFonts w:ascii="Times New Roman" w:hAnsi="Times New Roman" w:cs="Times New Roman"/>
          <w:sz w:val="24"/>
          <w:szCs w:val="24"/>
          <w:lang w:val="en-US"/>
        </w:rPr>
        <w:t xml:space="preserve">gistrate </w:t>
      </w:r>
      <w:r w:rsidR="00CB521C" w:rsidRPr="00AE41C8">
        <w:rPr>
          <w:rFonts w:ascii="Times New Roman" w:hAnsi="Times New Roman" w:cs="Times New Roman"/>
          <w:sz w:val="24"/>
          <w:szCs w:val="24"/>
          <w:lang w:val="en-US"/>
        </w:rPr>
        <w:t>reason</w:t>
      </w:r>
      <w:r w:rsidR="00C42E6B" w:rsidRPr="00AE41C8">
        <w:rPr>
          <w:rFonts w:ascii="Times New Roman" w:hAnsi="Times New Roman" w:cs="Times New Roman"/>
          <w:sz w:val="24"/>
          <w:szCs w:val="24"/>
          <w:lang w:val="en-US"/>
        </w:rPr>
        <w:t>ed</w:t>
      </w:r>
      <w:r w:rsidR="00CF3F43">
        <w:rPr>
          <w:rFonts w:ascii="Times New Roman" w:hAnsi="Times New Roman" w:cs="Times New Roman"/>
          <w:sz w:val="24"/>
          <w:szCs w:val="24"/>
          <w:lang w:val="en-US"/>
        </w:rPr>
        <w:t xml:space="preserve"> </w:t>
      </w:r>
      <w:r w:rsidR="00B72725">
        <w:rPr>
          <w:rFonts w:ascii="Times New Roman" w:hAnsi="Times New Roman" w:cs="Times New Roman"/>
          <w:sz w:val="24"/>
          <w:szCs w:val="24"/>
          <w:lang w:val="en-US"/>
        </w:rPr>
        <w:t>th</w:t>
      </w:r>
      <w:r w:rsidR="00F918A0">
        <w:rPr>
          <w:rFonts w:ascii="Times New Roman" w:hAnsi="Times New Roman" w:cs="Times New Roman"/>
          <w:sz w:val="24"/>
          <w:szCs w:val="24"/>
          <w:lang w:val="en-US"/>
        </w:rPr>
        <w:t>at the</w:t>
      </w:r>
      <w:r w:rsidR="00B72725">
        <w:rPr>
          <w:rFonts w:ascii="Times New Roman" w:hAnsi="Times New Roman" w:cs="Times New Roman"/>
          <w:sz w:val="24"/>
          <w:szCs w:val="24"/>
          <w:lang w:val="en-US"/>
        </w:rPr>
        <w:t xml:space="preserve"> reasons</w:t>
      </w:r>
      <w:r w:rsidR="00CF3F43">
        <w:rPr>
          <w:rFonts w:ascii="Times New Roman" w:hAnsi="Times New Roman" w:cs="Times New Roman"/>
          <w:sz w:val="24"/>
          <w:szCs w:val="24"/>
          <w:lang w:val="en-US"/>
        </w:rPr>
        <w:t xml:space="preserve"> why the accused had been convicted </w:t>
      </w:r>
      <w:r w:rsidR="00CB521C" w:rsidRPr="00AE41C8">
        <w:rPr>
          <w:rFonts w:ascii="Times New Roman" w:hAnsi="Times New Roman" w:cs="Times New Roman"/>
          <w:sz w:val="24"/>
          <w:szCs w:val="24"/>
          <w:lang w:val="en-US"/>
        </w:rPr>
        <w:t>on the competent ver</w:t>
      </w:r>
      <w:r w:rsidR="00CF3F43">
        <w:rPr>
          <w:rFonts w:ascii="Times New Roman" w:hAnsi="Times New Roman" w:cs="Times New Roman"/>
          <w:sz w:val="24"/>
          <w:szCs w:val="24"/>
          <w:lang w:val="en-US"/>
        </w:rPr>
        <w:t xml:space="preserve">dict had been captured in the </w:t>
      </w:r>
      <w:r w:rsidR="00C42E6B" w:rsidRPr="00AE41C8">
        <w:rPr>
          <w:rFonts w:ascii="Times New Roman" w:hAnsi="Times New Roman" w:cs="Times New Roman"/>
          <w:sz w:val="24"/>
          <w:szCs w:val="24"/>
          <w:lang w:val="en-US"/>
        </w:rPr>
        <w:t xml:space="preserve">sentencing judgment. The relevant portion of </w:t>
      </w:r>
      <w:r w:rsidR="002E2C26" w:rsidRPr="00AE41C8">
        <w:rPr>
          <w:rFonts w:ascii="Times New Roman" w:hAnsi="Times New Roman" w:cs="Times New Roman"/>
          <w:sz w:val="24"/>
          <w:szCs w:val="24"/>
          <w:lang w:val="en-US"/>
        </w:rPr>
        <w:t xml:space="preserve">the </w:t>
      </w:r>
      <w:r w:rsidR="00CF3F43">
        <w:rPr>
          <w:rFonts w:ascii="Times New Roman" w:hAnsi="Times New Roman" w:cs="Times New Roman"/>
          <w:sz w:val="24"/>
          <w:szCs w:val="24"/>
          <w:lang w:val="en-US"/>
        </w:rPr>
        <w:t>sentencing judgment referred</w:t>
      </w:r>
      <w:r w:rsidR="005F464D" w:rsidRPr="00AE41C8">
        <w:rPr>
          <w:rFonts w:ascii="Times New Roman" w:hAnsi="Times New Roman" w:cs="Times New Roman"/>
          <w:sz w:val="24"/>
          <w:szCs w:val="24"/>
          <w:lang w:val="en-US"/>
        </w:rPr>
        <w:t xml:space="preserve"> to</w:t>
      </w:r>
      <w:r w:rsidR="00494895" w:rsidRPr="00AE41C8">
        <w:rPr>
          <w:rFonts w:ascii="Times New Roman" w:hAnsi="Times New Roman" w:cs="Times New Roman"/>
          <w:sz w:val="24"/>
          <w:szCs w:val="24"/>
          <w:lang w:val="en-US"/>
        </w:rPr>
        <w:t xml:space="preserve"> is worded in the following </w:t>
      </w:r>
      <w:r w:rsidR="00D27310" w:rsidRPr="00AE41C8">
        <w:rPr>
          <w:rFonts w:ascii="Times New Roman" w:hAnsi="Times New Roman" w:cs="Times New Roman"/>
          <w:sz w:val="24"/>
          <w:szCs w:val="24"/>
          <w:lang w:val="en-US"/>
        </w:rPr>
        <w:t>manner: -</w:t>
      </w:r>
    </w:p>
    <w:p w14:paraId="0E23CB40" w14:textId="3DD09008" w:rsidR="00494895" w:rsidRPr="00B72725" w:rsidRDefault="00D27310" w:rsidP="00B82CA7">
      <w:pPr>
        <w:tabs>
          <w:tab w:val="left" w:pos="1440"/>
        </w:tabs>
        <w:spacing w:line="240" w:lineRule="auto"/>
        <w:ind w:left="1440"/>
        <w:jc w:val="both"/>
        <w:rPr>
          <w:rFonts w:ascii="Times New Roman" w:hAnsi="Times New Roman" w:cs="Times New Roman"/>
          <w:iCs/>
          <w:lang w:val="en-US"/>
        </w:rPr>
      </w:pPr>
      <w:r w:rsidRPr="00AE41C8">
        <w:rPr>
          <w:rFonts w:ascii="Times New Roman" w:hAnsi="Times New Roman" w:cs="Times New Roman"/>
          <w:i/>
          <w:sz w:val="20"/>
          <w:szCs w:val="24"/>
          <w:lang w:val="en-US"/>
        </w:rPr>
        <w:t>“</w:t>
      </w:r>
      <w:r w:rsidR="00494895" w:rsidRPr="00B72725">
        <w:rPr>
          <w:rFonts w:ascii="Times New Roman" w:hAnsi="Times New Roman" w:cs="Times New Roman"/>
          <w:iCs/>
          <w:lang w:val="en-US"/>
        </w:rPr>
        <w:t xml:space="preserve">In arriving at the appropriate </w:t>
      </w:r>
      <w:r w:rsidRPr="00B72725">
        <w:rPr>
          <w:rFonts w:ascii="Times New Roman" w:hAnsi="Times New Roman" w:cs="Times New Roman"/>
          <w:iCs/>
          <w:lang w:val="en-US"/>
        </w:rPr>
        <w:t>sentence,</w:t>
      </w:r>
      <w:r w:rsidR="00494895" w:rsidRPr="00B72725">
        <w:rPr>
          <w:rFonts w:ascii="Times New Roman" w:hAnsi="Times New Roman" w:cs="Times New Roman"/>
          <w:iCs/>
          <w:lang w:val="en-US"/>
        </w:rPr>
        <w:t xml:space="preserve"> the court took into consideration the provisions of section 53 (3) that a person charged with the offence of reckless driving may be found guilty of an offence in terms of section 52 or 51. Accused person is a </w:t>
      </w:r>
      <w:r w:rsidRPr="00B72725">
        <w:rPr>
          <w:rFonts w:ascii="Times New Roman" w:hAnsi="Times New Roman" w:cs="Times New Roman"/>
          <w:iCs/>
          <w:lang w:val="en-US"/>
        </w:rPr>
        <w:t>first-time</w:t>
      </w:r>
      <w:r w:rsidR="00494895" w:rsidRPr="00B72725">
        <w:rPr>
          <w:rFonts w:ascii="Times New Roman" w:hAnsi="Times New Roman" w:cs="Times New Roman"/>
          <w:iCs/>
          <w:lang w:val="en-US"/>
        </w:rPr>
        <w:t xml:space="preserve"> offender who initially pleaded guilty. He had no intention to waste the court’s time and resources. He is a family person as such a custodial penalty would likely cause undue hardship for his dependents. He shows much contrition and remorse for his action. No injury was sustained due to the commission of the offence. And the damages sustained were moderate. Further that court invoked the provisions of section 53 (3) court is of the view that a custodial penalty in consideration of the pre-conviction incarceration a custodial penalty would be too excessive (sic) …. </w:t>
      </w:r>
      <w:r w:rsidRPr="00B72725">
        <w:rPr>
          <w:rFonts w:ascii="Times New Roman" w:hAnsi="Times New Roman" w:cs="Times New Roman"/>
          <w:iCs/>
          <w:lang w:val="en-US"/>
        </w:rPr>
        <w:t>“</w:t>
      </w:r>
      <w:r w:rsidR="00494895" w:rsidRPr="00B72725">
        <w:rPr>
          <w:rFonts w:ascii="Times New Roman" w:hAnsi="Times New Roman" w:cs="Times New Roman"/>
          <w:iCs/>
          <w:lang w:val="en-US"/>
        </w:rPr>
        <w:t xml:space="preserve"> </w:t>
      </w:r>
    </w:p>
    <w:p w14:paraId="55D7AEDA" w14:textId="5D7D0045" w:rsidR="00F320AB" w:rsidRPr="00AE41C8" w:rsidRDefault="00F320AB" w:rsidP="00545013">
      <w:pPr>
        <w:pStyle w:val="ListParagraph"/>
        <w:numPr>
          <w:ilvl w:val="0"/>
          <w:numId w:val="13"/>
        </w:numPr>
        <w:spacing w:line="360" w:lineRule="auto"/>
        <w:jc w:val="both"/>
        <w:rPr>
          <w:rFonts w:ascii="Times New Roman" w:hAnsi="Times New Roman" w:cs="Times New Roman"/>
          <w:sz w:val="24"/>
          <w:szCs w:val="24"/>
          <w:lang w:val="en-US"/>
        </w:rPr>
      </w:pPr>
      <w:r w:rsidRPr="00AE41C8">
        <w:rPr>
          <w:rFonts w:ascii="Times New Roman" w:hAnsi="Times New Roman" w:cs="Times New Roman"/>
          <w:sz w:val="24"/>
          <w:szCs w:val="24"/>
          <w:lang w:val="en-US"/>
        </w:rPr>
        <w:lastRenderedPageBreak/>
        <w:t>The above demonstrates the trial magistrate’s complete lack of appreciation of the meaning of s 53(3). It does not empower a trial court to throw a dice at the end of the proceedings and elect which charge to convict an accused of. I have explained above that an accused who is charged with reckless driving must be convicted of that crime if</w:t>
      </w:r>
      <w:r w:rsidR="002E62A5">
        <w:rPr>
          <w:rFonts w:ascii="Times New Roman" w:hAnsi="Times New Roman" w:cs="Times New Roman"/>
          <w:sz w:val="24"/>
          <w:szCs w:val="24"/>
          <w:lang w:val="en-US"/>
        </w:rPr>
        <w:t>,</w:t>
      </w:r>
      <w:r w:rsidRPr="00AE41C8">
        <w:rPr>
          <w:rFonts w:ascii="Times New Roman" w:hAnsi="Times New Roman" w:cs="Times New Roman"/>
          <w:sz w:val="24"/>
          <w:szCs w:val="24"/>
          <w:lang w:val="en-US"/>
        </w:rPr>
        <w:t xml:space="preserve"> </w:t>
      </w:r>
      <w:r w:rsidR="00CF3F43">
        <w:rPr>
          <w:rFonts w:ascii="Times New Roman" w:hAnsi="Times New Roman" w:cs="Times New Roman"/>
          <w:sz w:val="24"/>
          <w:szCs w:val="24"/>
          <w:lang w:val="en-US"/>
        </w:rPr>
        <w:t xml:space="preserve">as </w:t>
      </w:r>
      <w:r w:rsidR="00CF3F43" w:rsidRPr="00B72725">
        <w:rPr>
          <w:rFonts w:ascii="Times New Roman" w:hAnsi="Times New Roman" w:cs="Times New Roman"/>
          <w:i/>
          <w:iCs/>
          <w:sz w:val="24"/>
          <w:szCs w:val="24"/>
          <w:lang w:val="en-US"/>
        </w:rPr>
        <w:t>in casu</w:t>
      </w:r>
      <w:r w:rsidR="00CF3F43">
        <w:rPr>
          <w:rFonts w:ascii="Times New Roman" w:hAnsi="Times New Roman" w:cs="Times New Roman"/>
          <w:sz w:val="24"/>
          <w:szCs w:val="24"/>
          <w:lang w:val="en-US"/>
        </w:rPr>
        <w:t>, the facts of the matter so prove</w:t>
      </w:r>
      <w:r w:rsidRPr="00AE41C8">
        <w:rPr>
          <w:rFonts w:ascii="Times New Roman" w:hAnsi="Times New Roman" w:cs="Times New Roman"/>
          <w:sz w:val="24"/>
          <w:szCs w:val="24"/>
          <w:lang w:val="en-US"/>
        </w:rPr>
        <w:t xml:space="preserve">. Even more alarming is the learned magistrate’s belief that reasons for an accused’s conviction may appear in the sentencing judgment. That the law provides for a sentencing judgment is not intended to have a conviction justified at sentencing stage. A sentencing judgment is passed after the conviction. It is impossible therefore that there can be an </w:t>
      </w:r>
      <w:r w:rsidRPr="00AE41C8">
        <w:rPr>
          <w:rFonts w:ascii="Times New Roman" w:hAnsi="Times New Roman" w:cs="Times New Roman"/>
          <w:i/>
          <w:iCs/>
          <w:sz w:val="24"/>
          <w:szCs w:val="24"/>
          <w:lang w:val="en-US"/>
        </w:rPr>
        <w:t>ex-post facto</w:t>
      </w:r>
      <w:r w:rsidRPr="00AE41C8">
        <w:rPr>
          <w:rFonts w:ascii="Times New Roman" w:hAnsi="Times New Roman" w:cs="Times New Roman"/>
          <w:sz w:val="24"/>
          <w:szCs w:val="24"/>
          <w:lang w:val="en-US"/>
        </w:rPr>
        <w:t xml:space="preserve"> justification of the trial court’s verdict. Even then, in that sentencing judgment as shown above, there is barely any </w:t>
      </w:r>
      <w:r w:rsidR="00494895" w:rsidRPr="00AE41C8">
        <w:rPr>
          <w:rFonts w:ascii="Times New Roman" w:hAnsi="Times New Roman" w:cs="Times New Roman"/>
          <w:sz w:val="24"/>
          <w:szCs w:val="24"/>
          <w:lang w:val="en-US"/>
        </w:rPr>
        <w:t xml:space="preserve">reasons why </w:t>
      </w:r>
      <w:r w:rsidRPr="00AE41C8">
        <w:rPr>
          <w:rFonts w:ascii="Times New Roman" w:hAnsi="Times New Roman" w:cs="Times New Roman"/>
          <w:sz w:val="24"/>
          <w:szCs w:val="24"/>
          <w:lang w:val="en-US"/>
        </w:rPr>
        <w:t>the magistrate</w:t>
      </w:r>
      <w:r w:rsidR="00494895" w:rsidRPr="00AE41C8">
        <w:rPr>
          <w:rFonts w:ascii="Times New Roman" w:hAnsi="Times New Roman" w:cs="Times New Roman"/>
          <w:sz w:val="24"/>
          <w:szCs w:val="24"/>
          <w:lang w:val="en-US"/>
        </w:rPr>
        <w:t xml:space="preserve"> convicted the accused of reckless driving instead of negligent driving, unless </w:t>
      </w:r>
      <w:r w:rsidR="002E62A5">
        <w:rPr>
          <w:rFonts w:ascii="Times New Roman" w:hAnsi="Times New Roman" w:cs="Times New Roman"/>
          <w:sz w:val="24"/>
          <w:szCs w:val="24"/>
          <w:lang w:val="en-US"/>
        </w:rPr>
        <w:t>the point is that the tr</w:t>
      </w:r>
      <w:r w:rsidR="00CF3F43">
        <w:rPr>
          <w:rFonts w:ascii="Times New Roman" w:hAnsi="Times New Roman" w:cs="Times New Roman"/>
          <w:sz w:val="24"/>
          <w:szCs w:val="24"/>
          <w:lang w:val="en-US"/>
        </w:rPr>
        <w:t>i</w:t>
      </w:r>
      <w:r w:rsidR="002E62A5">
        <w:rPr>
          <w:rFonts w:ascii="Times New Roman" w:hAnsi="Times New Roman" w:cs="Times New Roman"/>
          <w:sz w:val="24"/>
          <w:szCs w:val="24"/>
          <w:lang w:val="en-US"/>
        </w:rPr>
        <w:t>a</w:t>
      </w:r>
      <w:r w:rsidR="00CF3F43">
        <w:rPr>
          <w:rFonts w:ascii="Times New Roman" w:hAnsi="Times New Roman" w:cs="Times New Roman"/>
          <w:sz w:val="24"/>
          <w:szCs w:val="24"/>
          <w:lang w:val="en-US"/>
        </w:rPr>
        <w:t xml:space="preserve">l court </w:t>
      </w:r>
      <w:r w:rsidR="00494895" w:rsidRPr="00AE41C8">
        <w:rPr>
          <w:rFonts w:ascii="Times New Roman" w:hAnsi="Times New Roman" w:cs="Times New Roman"/>
          <w:sz w:val="24"/>
          <w:szCs w:val="24"/>
          <w:lang w:val="en-US"/>
        </w:rPr>
        <w:t>did so si</w:t>
      </w:r>
      <w:r w:rsidR="00CF3F43">
        <w:rPr>
          <w:rFonts w:ascii="Times New Roman" w:hAnsi="Times New Roman" w:cs="Times New Roman"/>
          <w:sz w:val="24"/>
          <w:szCs w:val="24"/>
          <w:lang w:val="en-US"/>
        </w:rPr>
        <w:t xml:space="preserve">mply because the law allows it </w:t>
      </w:r>
      <w:r w:rsidR="00494895" w:rsidRPr="00AE41C8">
        <w:rPr>
          <w:rFonts w:ascii="Times New Roman" w:hAnsi="Times New Roman" w:cs="Times New Roman"/>
          <w:sz w:val="24"/>
          <w:szCs w:val="24"/>
          <w:lang w:val="en-US"/>
        </w:rPr>
        <w:t xml:space="preserve">to do </w:t>
      </w:r>
      <w:r w:rsidR="002E62A5">
        <w:rPr>
          <w:rFonts w:ascii="Times New Roman" w:hAnsi="Times New Roman" w:cs="Times New Roman"/>
          <w:sz w:val="24"/>
          <w:szCs w:val="24"/>
          <w:lang w:val="en-US"/>
        </w:rPr>
        <w:t>so</w:t>
      </w:r>
      <w:r w:rsidRPr="00AE41C8">
        <w:rPr>
          <w:rFonts w:ascii="Times New Roman" w:hAnsi="Times New Roman" w:cs="Times New Roman"/>
          <w:sz w:val="24"/>
          <w:szCs w:val="24"/>
          <w:lang w:val="en-US"/>
        </w:rPr>
        <w:t xml:space="preserve">. </w:t>
      </w:r>
      <w:r w:rsidR="00494895" w:rsidRPr="00AE41C8">
        <w:rPr>
          <w:rFonts w:ascii="Times New Roman" w:hAnsi="Times New Roman" w:cs="Times New Roman"/>
          <w:sz w:val="24"/>
          <w:szCs w:val="24"/>
          <w:lang w:val="en-US"/>
        </w:rPr>
        <w:t>The processes l</w:t>
      </w:r>
      <w:r w:rsidR="002E2C26" w:rsidRPr="00AE41C8">
        <w:rPr>
          <w:rFonts w:ascii="Times New Roman" w:hAnsi="Times New Roman" w:cs="Times New Roman"/>
          <w:sz w:val="24"/>
          <w:szCs w:val="24"/>
          <w:lang w:val="en-US"/>
        </w:rPr>
        <w:t xml:space="preserve">eading to </w:t>
      </w:r>
      <w:r w:rsidRPr="00AE41C8">
        <w:rPr>
          <w:rFonts w:ascii="Times New Roman" w:hAnsi="Times New Roman" w:cs="Times New Roman"/>
          <w:sz w:val="24"/>
          <w:szCs w:val="24"/>
          <w:lang w:val="en-US"/>
        </w:rPr>
        <w:t>a verdict and to a sentence</w:t>
      </w:r>
      <w:r w:rsidR="002E2C26" w:rsidRPr="00AE41C8">
        <w:rPr>
          <w:rFonts w:ascii="Times New Roman" w:hAnsi="Times New Roman" w:cs="Times New Roman"/>
          <w:sz w:val="24"/>
          <w:szCs w:val="24"/>
          <w:lang w:val="en-US"/>
        </w:rPr>
        <w:t xml:space="preserve"> are </w:t>
      </w:r>
      <w:r w:rsidRPr="00AE41C8">
        <w:rPr>
          <w:rFonts w:ascii="Times New Roman" w:hAnsi="Times New Roman" w:cs="Times New Roman"/>
          <w:sz w:val="24"/>
          <w:szCs w:val="24"/>
          <w:lang w:val="en-US"/>
        </w:rPr>
        <w:t xml:space="preserve">completely </w:t>
      </w:r>
      <w:r w:rsidR="002E2C26" w:rsidRPr="00AE41C8">
        <w:rPr>
          <w:rFonts w:ascii="Times New Roman" w:hAnsi="Times New Roman" w:cs="Times New Roman"/>
          <w:sz w:val="24"/>
          <w:szCs w:val="24"/>
          <w:lang w:val="en-US"/>
        </w:rPr>
        <w:t xml:space="preserve">different. The steps taken to reach either are contained in distinct stages which are like oil and water, they do not mix. </w:t>
      </w:r>
    </w:p>
    <w:p w14:paraId="0E391BDD" w14:textId="53FBA5CB" w:rsidR="002E2C26" w:rsidRPr="00AE41C8" w:rsidRDefault="00F320AB" w:rsidP="00545013">
      <w:pPr>
        <w:pStyle w:val="ListParagraph"/>
        <w:numPr>
          <w:ilvl w:val="0"/>
          <w:numId w:val="13"/>
        </w:numPr>
        <w:spacing w:line="360" w:lineRule="auto"/>
        <w:jc w:val="both"/>
        <w:rPr>
          <w:rFonts w:ascii="Times New Roman" w:hAnsi="Times New Roman" w:cs="Times New Roman"/>
          <w:sz w:val="24"/>
          <w:szCs w:val="24"/>
          <w:lang w:val="en-US"/>
        </w:rPr>
      </w:pPr>
      <w:r w:rsidRPr="00AE41C8">
        <w:rPr>
          <w:rFonts w:ascii="Times New Roman" w:hAnsi="Times New Roman" w:cs="Times New Roman"/>
          <w:sz w:val="24"/>
          <w:szCs w:val="24"/>
          <w:lang w:val="en-US"/>
        </w:rPr>
        <w:t xml:space="preserve">On one hand, </w:t>
      </w:r>
      <w:r w:rsidR="002E2C26" w:rsidRPr="00AE41C8">
        <w:rPr>
          <w:rFonts w:ascii="Times New Roman" w:hAnsi="Times New Roman" w:cs="Times New Roman"/>
          <w:sz w:val="24"/>
          <w:szCs w:val="24"/>
          <w:lang w:val="en-US"/>
        </w:rPr>
        <w:t>following a criminal trial,</w:t>
      </w:r>
    </w:p>
    <w:p w14:paraId="3FEE96F2" w14:textId="7B37569D" w:rsidR="002E2C26" w:rsidRPr="00B72725" w:rsidRDefault="002E2C26" w:rsidP="00481EDB">
      <w:pPr>
        <w:spacing w:line="276" w:lineRule="auto"/>
        <w:ind w:left="1440"/>
        <w:jc w:val="both"/>
        <w:rPr>
          <w:rFonts w:ascii="Times New Roman" w:hAnsi="Times New Roman" w:cs="Times New Roman"/>
          <w:lang w:val="en-US"/>
        </w:rPr>
      </w:pPr>
      <w:r w:rsidRPr="00B72725">
        <w:rPr>
          <w:rFonts w:ascii="Times New Roman" w:hAnsi="Times New Roman" w:cs="Times New Roman"/>
          <w:i/>
          <w:iCs/>
          <w:sz w:val="20"/>
          <w:szCs w:val="24"/>
          <w:lang w:val="en-US"/>
        </w:rPr>
        <w:t>“</w:t>
      </w:r>
      <w:r w:rsidR="00D400A8" w:rsidRPr="00B72725">
        <w:rPr>
          <w:rFonts w:ascii="Times New Roman" w:hAnsi="Times New Roman" w:cs="Times New Roman"/>
          <w:i/>
          <w:iCs/>
          <w:sz w:val="20"/>
          <w:szCs w:val="24"/>
          <w:lang w:val="en-US"/>
        </w:rPr>
        <w:t>…...</w:t>
      </w:r>
      <w:r w:rsidRPr="00B72725">
        <w:rPr>
          <w:rFonts w:ascii="Times New Roman" w:hAnsi="Times New Roman" w:cs="Times New Roman"/>
          <w:lang w:val="en-US"/>
        </w:rPr>
        <w:t>the judgment should contain a brief summary of the facts found proved and the trial court’s appraisal of the credibility of each witness, stating what evidence was accepted or rejected and giving reasons for its decision</w:t>
      </w:r>
      <w:r w:rsidR="00B331AF" w:rsidRPr="00B72725">
        <w:rPr>
          <w:rFonts w:ascii="Times New Roman" w:hAnsi="Times New Roman" w:cs="Times New Roman"/>
          <w:lang w:val="en-US"/>
        </w:rPr>
        <w:t>.</w:t>
      </w:r>
      <w:r w:rsidRPr="00B72725">
        <w:rPr>
          <w:rFonts w:ascii="Times New Roman" w:hAnsi="Times New Roman" w:cs="Times New Roman"/>
          <w:lang w:val="en-US"/>
        </w:rPr>
        <w:t>”</w:t>
      </w:r>
      <w:r w:rsidRPr="00B72725">
        <w:rPr>
          <w:rStyle w:val="FootnoteReference"/>
          <w:rFonts w:ascii="Times New Roman" w:hAnsi="Times New Roman" w:cs="Times New Roman"/>
          <w:lang w:val="en-US"/>
        </w:rPr>
        <w:footnoteReference w:id="1"/>
      </w:r>
    </w:p>
    <w:p w14:paraId="3F219B74" w14:textId="0781AE50" w:rsidR="005F464D" w:rsidRPr="00AE41C8" w:rsidRDefault="00481EDB" w:rsidP="00481EDB">
      <w:pPr>
        <w:spacing w:line="276" w:lineRule="auto"/>
        <w:ind w:firstLine="720"/>
        <w:jc w:val="both"/>
        <w:rPr>
          <w:rFonts w:ascii="Times New Roman" w:hAnsi="Times New Roman" w:cs="Times New Roman"/>
          <w:sz w:val="24"/>
          <w:szCs w:val="24"/>
          <w:lang w:val="en-US"/>
        </w:rPr>
      </w:pPr>
      <w:r w:rsidRPr="00AE41C8">
        <w:rPr>
          <w:rFonts w:ascii="Times New Roman" w:hAnsi="Times New Roman" w:cs="Times New Roman"/>
          <w:sz w:val="24"/>
          <w:szCs w:val="24"/>
          <w:lang w:val="en-US"/>
        </w:rPr>
        <w:t>While</w:t>
      </w:r>
      <w:r w:rsidR="002E2C26" w:rsidRPr="00AE41C8">
        <w:rPr>
          <w:rFonts w:ascii="Times New Roman" w:hAnsi="Times New Roman" w:cs="Times New Roman"/>
          <w:sz w:val="24"/>
          <w:szCs w:val="24"/>
          <w:lang w:val="en-US"/>
        </w:rPr>
        <w:t xml:space="preserve"> on the other</w:t>
      </w:r>
      <w:r w:rsidRPr="00AE41C8">
        <w:rPr>
          <w:rFonts w:ascii="Times New Roman" w:hAnsi="Times New Roman" w:cs="Times New Roman"/>
          <w:sz w:val="24"/>
          <w:szCs w:val="24"/>
          <w:lang w:val="en-US"/>
        </w:rPr>
        <w:t>,</w:t>
      </w:r>
      <w:r w:rsidR="005F464D" w:rsidRPr="00AE41C8">
        <w:rPr>
          <w:rFonts w:ascii="Times New Roman" w:hAnsi="Times New Roman" w:cs="Times New Roman"/>
          <w:sz w:val="24"/>
          <w:szCs w:val="24"/>
          <w:lang w:val="en-US"/>
        </w:rPr>
        <w:t xml:space="preserve"> </w:t>
      </w:r>
    </w:p>
    <w:p w14:paraId="07558D4E" w14:textId="77777777" w:rsidR="005F464D" w:rsidRPr="00357BF2" w:rsidRDefault="002E2C26" w:rsidP="00481EDB">
      <w:pPr>
        <w:spacing w:line="276" w:lineRule="auto"/>
        <w:ind w:left="1440"/>
        <w:jc w:val="both"/>
        <w:rPr>
          <w:rFonts w:ascii="Times New Roman" w:hAnsi="Times New Roman" w:cs="Times New Roman"/>
          <w:lang w:val="en-US"/>
        </w:rPr>
      </w:pPr>
      <w:r w:rsidRPr="00357BF2">
        <w:rPr>
          <w:rFonts w:ascii="Times New Roman" w:eastAsiaTheme="minorEastAsia" w:hAnsi="Times New Roman" w:cs="Times New Roman"/>
          <w:kern w:val="24"/>
          <w:lang w:val="en-US" w:eastAsia="en-ZW"/>
        </w:rPr>
        <w:t>“</w:t>
      </w:r>
      <w:r w:rsidR="005F464D" w:rsidRPr="00357BF2">
        <w:rPr>
          <w:rFonts w:ascii="Times New Roman" w:eastAsiaTheme="minorEastAsia" w:hAnsi="Times New Roman" w:cs="Times New Roman"/>
          <w:kern w:val="24"/>
          <w:lang w:val="en-US" w:eastAsia="en-ZW"/>
        </w:rPr>
        <w:t>The sentencing judgment consolidates all the information presented and all the evidence tendered during the pre-sentencing hearing inquiry. It is a self-contained stage which standing alone must be capable of informing, in summary terms, any interested person of what happened in the case and what led to the offender getting the punishment which was imposed on him/her</w:t>
      </w:r>
      <w:r w:rsidR="00B331AF" w:rsidRPr="00357BF2">
        <w:rPr>
          <w:rFonts w:ascii="Times New Roman" w:eastAsiaTheme="minorEastAsia" w:hAnsi="Times New Roman" w:cs="Times New Roman"/>
          <w:kern w:val="24"/>
          <w:lang w:val="en-US" w:eastAsia="en-ZW"/>
        </w:rPr>
        <w:t>.</w:t>
      </w:r>
      <w:r w:rsidRPr="00357BF2">
        <w:rPr>
          <w:rFonts w:ascii="Times New Roman" w:eastAsiaTheme="minorEastAsia" w:hAnsi="Times New Roman" w:cs="Times New Roman"/>
          <w:kern w:val="24"/>
          <w:lang w:val="en-US" w:eastAsia="en-ZW"/>
        </w:rPr>
        <w:t>”</w:t>
      </w:r>
      <w:r w:rsidR="005F464D" w:rsidRPr="00357BF2">
        <w:rPr>
          <w:rStyle w:val="FootnoteReference"/>
          <w:rFonts w:ascii="Times New Roman" w:eastAsiaTheme="minorEastAsia" w:hAnsi="Times New Roman" w:cs="Times New Roman"/>
          <w:kern w:val="24"/>
          <w:lang w:val="en-US" w:eastAsia="en-ZW"/>
        </w:rPr>
        <w:footnoteReference w:id="2"/>
      </w:r>
    </w:p>
    <w:p w14:paraId="344192D8" w14:textId="736CAA42" w:rsidR="00481EDB" w:rsidRPr="00AE41C8" w:rsidRDefault="005F464D" w:rsidP="00545013">
      <w:pPr>
        <w:pStyle w:val="ListParagraph"/>
        <w:numPr>
          <w:ilvl w:val="0"/>
          <w:numId w:val="13"/>
        </w:numPr>
        <w:spacing w:after="0" w:line="360" w:lineRule="auto"/>
        <w:jc w:val="both"/>
        <w:rPr>
          <w:rFonts w:ascii="Times New Roman" w:eastAsiaTheme="minorEastAsia" w:hAnsi="Times New Roman" w:cs="Times New Roman"/>
          <w:kern w:val="24"/>
          <w:sz w:val="24"/>
          <w:szCs w:val="24"/>
          <w:lang w:val="en-US" w:eastAsia="en-ZW"/>
        </w:rPr>
      </w:pPr>
      <w:r w:rsidRPr="00AE41C8">
        <w:rPr>
          <w:rFonts w:ascii="Times New Roman" w:eastAsiaTheme="minorEastAsia" w:hAnsi="Times New Roman" w:cs="Times New Roman"/>
          <w:kern w:val="24"/>
          <w:sz w:val="24"/>
          <w:szCs w:val="24"/>
          <w:lang w:eastAsia="en-ZW"/>
        </w:rPr>
        <w:t>Both a judgment at the end of a trial and a sentencing judgment are supposed to deliver justice. While a judgment at the end of the trial must r</w:t>
      </w:r>
      <w:r w:rsidR="002E62A5">
        <w:rPr>
          <w:rFonts w:ascii="Times New Roman" w:eastAsiaTheme="minorEastAsia" w:hAnsi="Times New Roman" w:cs="Times New Roman"/>
          <w:kern w:val="24"/>
          <w:sz w:val="24"/>
          <w:szCs w:val="24"/>
          <w:lang w:eastAsia="en-ZW"/>
        </w:rPr>
        <w:t>esolve the contest between the S</w:t>
      </w:r>
      <w:r w:rsidRPr="00AE41C8">
        <w:rPr>
          <w:rFonts w:ascii="Times New Roman" w:eastAsiaTheme="minorEastAsia" w:hAnsi="Times New Roman" w:cs="Times New Roman"/>
          <w:kern w:val="24"/>
          <w:sz w:val="24"/>
          <w:szCs w:val="24"/>
          <w:lang w:eastAsia="en-ZW"/>
        </w:rPr>
        <w:t xml:space="preserve">tate and the accused as to the guilt or otherwise of the accused, the sentencing judgment, as observed in the </w:t>
      </w:r>
      <w:r w:rsidRPr="00AE41C8">
        <w:rPr>
          <w:rFonts w:ascii="Times New Roman" w:eastAsiaTheme="minorEastAsia" w:hAnsi="Times New Roman" w:cs="Times New Roman"/>
          <w:i/>
          <w:kern w:val="24"/>
          <w:sz w:val="24"/>
          <w:szCs w:val="24"/>
          <w:lang w:eastAsia="en-ZW"/>
        </w:rPr>
        <w:t xml:space="preserve">Sixpence </w:t>
      </w:r>
      <w:r w:rsidRPr="00AE41C8">
        <w:rPr>
          <w:rFonts w:ascii="Times New Roman" w:eastAsiaTheme="minorEastAsia" w:hAnsi="Times New Roman" w:cs="Times New Roman"/>
          <w:kern w:val="24"/>
          <w:sz w:val="24"/>
          <w:szCs w:val="24"/>
          <w:lang w:eastAsia="en-ZW"/>
        </w:rPr>
        <w:t xml:space="preserve">case </w:t>
      </w:r>
      <w:r w:rsidRPr="00AE41C8">
        <w:rPr>
          <w:rFonts w:ascii="Times New Roman" w:eastAsiaTheme="minorEastAsia" w:hAnsi="Times New Roman" w:cs="Times New Roman"/>
          <w:i/>
          <w:kern w:val="24"/>
          <w:sz w:val="24"/>
          <w:szCs w:val="24"/>
          <w:lang w:eastAsia="en-ZW"/>
        </w:rPr>
        <w:t>supra</w:t>
      </w:r>
      <w:r w:rsidRPr="00AE41C8">
        <w:rPr>
          <w:rFonts w:ascii="Times New Roman" w:eastAsiaTheme="minorEastAsia" w:hAnsi="Times New Roman" w:cs="Times New Roman"/>
          <w:kern w:val="24"/>
          <w:sz w:val="24"/>
          <w:szCs w:val="24"/>
          <w:lang w:eastAsia="en-ZW"/>
        </w:rPr>
        <w:t>, ‘</w:t>
      </w:r>
      <w:r w:rsidRPr="00AE41C8">
        <w:rPr>
          <w:rFonts w:ascii="Times New Roman" w:eastAsiaTheme="minorEastAsia" w:hAnsi="Times New Roman" w:cs="Times New Roman"/>
          <w:kern w:val="24"/>
          <w:sz w:val="24"/>
          <w:szCs w:val="24"/>
          <w:lang w:val="en-US" w:eastAsia="en-ZW"/>
        </w:rPr>
        <w:t>must resolv</w:t>
      </w:r>
      <w:r w:rsidR="002E62A5">
        <w:rPr>
          <w:rFonts w:ascii="Times New Roman" w:eastAsiaTheme="minorEastAsia" w:hAnsi="Times New Roman" w:cs="Times New Roman"/>
          <w:kern w:val="24"/>
          <w:sz w:val="24"/>
          <w:szCs w:val="24"/>
          <w:lang w:val="en-US" w:eastAsia="en-ZW"/>
        </w:rPr>
        <w:t>e the contestation between the S</w:t>
      </w:r>
      <w:r w:rsidRPr="00AE41C8">
        <w:rPr>
          <w:rFonts w:ascii="Times New Roman" w:eastAsiaTheme="minorEastAsia" w:hAnsi="Times New Roman" w:cs="Times New Roman"/>
          <w:kern w:val="24"/>
          <w:sz w:val="24"/>
          <w:szCs w:val="24"/>
          <w:lang w:val="en-US" w:eastAsia="en-ZW"/>
        </w:rPr>
        <w:t xml:space="preserve">tate and the offender as to what punishment the court must impose’. A sentencing judgment is not a substitute for a judgment at the end of a trial. A magistrate </w:t>
      </w:r>
      <w:r w:rsidRPr="00AE41C8">
        <w:rPr>
          <w:rFonts w:ascii="Times New Roman" w:eastAsiaTheme="minorEastAsia" w:hAnsi="Times New Roman" w:cs="Times New Roman"/>
          <w:kern w:val="24"/>
          <w:sz w:val="24"/>
          <w:szCs w:val="24"/>
          <w:lang w:val="en-US" w:eastAsia="en-ZW"/>
        </w:rPr>
        <w:lastRenderedPageBreak/>
        <w:t xml:space="preserve">cannot, therefore, seek to justify a flawed verdict in the sentencing judgment. This would be tantamount to closing the stables after the horses have already bolted, and if that were to be allowed to stand, would be a gross misdirection. </w:t>
      </w:r>
    </w:p>
    <w:p w14:paraId="36234B9C" w14:textId="765430B4" w:rsidR="00481EDB" w:rsidRPr="00AE41C8" w:rsidRDefault="009A5F69" w:rsidP="00545013">
      <w:pPr>
        <w:pStyle w:val="ListParagraph"/>
        <w:numPr>
          <w:ilvl w:val="0"/>
          <w:numId w:val="13"/>
        </w:numPr>
        <w:spacing w:after="0" w:line="360" w:lineRule="auto"/>
        <w:jc w:val="both"/>
        <w:rPr>
          <w:rFonts w:ascii="Times New Roman" w:eastAsiaTheme="minorEastAsia" w:hAnsi="Times New Roman" w:cs="Times New Roman"/>
          <w:kern w:val="24"/>
          <w:sz w:val="24"/>
          <w:szCs w:val="24"/>
          <w:lang w:val="en-US" w:eastAsia="en-ZW"/>
        </w:rPr>
      </w:pPr>
      <w:r w:rsidRPr="00AE41C8">
        <w:rPr>
          <w:rFonts w:ascii="Times New Roman" w:eastAsiaTheme="minorEastAsia" w:hAnsi="Times New Roman" w:cs="Times New Roman"/>
          <w:kern w:val="24"/>
          <w:sz w:val="24"/>
          <w:szCs w:val="24"/>
          <w:lang w:val="en-US" w:eastAsia="en-ZW"/>
        </w:rPr>
        <w:t>Yet the above infra</w:t>
      </w:r>
      <w:r w:rsidR="00481EDB" w:rsidRPr="00AE41C8">
        <w:rPr>
          <w:rFonts w:ascii="Times New Roman" w:eastAsiaTheme="minorEastAsia" w:hAnsi="Times New Roman" w:cs="Times New Roman"/>
          <w:kern w:val="24"/>
          <w:sz w:val="24"/>
          <w:szCs w:val="24"/>
          <w:lang w:val="en-US" w:eastAsia="en-ZW"/>
        </w:rPr>
        <w:t xml:space="preserve">ctions were </w:t>
      </w:r>
      <w:r w:rsidR="002E2C26" w:rsidRPr="00AE41C8">
        <w:rPr>
          <w:rFonts w:ascii="Times New Roman" w:eastAsiaTheme="minorEastAsia" w:hAnsi="Times New Roman" w:cs="Times New Roman"/>
          <w:kern w:val="24"/>
          <w:sz w:val="24"/>
          <w:szCs w:val="24"/>
          <w:lang w:val="en-US" w:eastAsia="en-ZW"/>
        </w:rPr>
        <w:t xml:space="preserve">not the end of the matter. The trial magistrate also sought to justify the competent verdict on the ground that </w:t>
      </w:r>
      <w:r w:rsidR="002E62A5">
        <w:rPr>
          <w:rFonts w:ascii="Times New Roman" w:hAnsi="Times New Roman" w:cs="Times New Roman"/>
          <w:sz w:val="24"/>
          <w:szCs w:val="24"/>
          <w:lang w:val="en-US"/>
        </w:rPr>
        <w:t>the record would show that the S</w:t>
      </w:r>
      <w:r w:rsidR="00C42E6B" w:rsidRPr="00AE41C8">
        <w:rPr>
          <w:rFonts w:ascii="Times New Roman" w:hAnsi="Times New Roman" w:cs="Times New Roman"/>
          <w:sz w:val="24"/>
          <w:szCs w:val="24"/>
          <w:lang w:val="en-US"/>
        </w:rPr>
        <w:t xml:space="preserve">tate had preferred the charge of reckless driving simply because one of the complainants was a member of the security forces. </w:t>
      </w:r>
      <w:r w:rsidR="007D0026" w:rsidRPr="00AE41C8">
        <w:rPr>
          <w:rFonts w:ascii="Times New Roman" w:hAnsi="Times New Roman" w:cs="Times New Roman"/>
          <w:sz w:val="24"/>
          <w:szCs w:val="24"/>
          <w:lang w:val="en-US"/>
        </w:rPr>
        <w:t>T</w:t>
      </w:r>
      <w:r w:rsidR="00C42E6B" w:rsidRPr="00AE41C8">
        <w:rPr>
          <w:rFonts w:ascii="Times New Roman" w:hAnsi="Times New Roman" w:cs="Times New Roman"/>
          <w:sz w:val="24"/>
          <w:szCs w:val="24"/>
          <w:lang w:val="en-US"/>
        </w:rPr>
        <w:t xml:space="preserve">here is no such </w:t>
      </w:r>
      <w:r w:rsidR="00494895" w:rsidRPr="00AE41C8">
        <w:rPr>
          <w:rFonts w:ascii="Times New Roman" w:hAnsi="Times New Roman" w:cs="Times New Roman"/>
          <w:sz w:val="24"/>
          <w:szCs w:val="24"/>
          <w:lang w:val="en-US"/>
        </w:rPr>
        <w:t>averment anywhere in th</w:t>
      </w:r>
      <w:r w:rsidR="007D0026" w:rsidRPr="00AE41C8">
        <w:rPr>
          <w:rFonts w:ascii="Times New Roman" w:hAnsi="Times New Roman" w:cs="Times New Roman"/>
          <w:sz w:val="24"/>
          <w:szCs w:val="24"/>
          <w:lang w:val="en-US"/>
        </w:rPr>
        <w:t xml:space="preserve">e record </w:t>
      </w:r>
      <w:r w:rsidR="00481EDB" w:rsidRPr="00AE41C8">
        <w:rPr>
          <w:rFonts w:ascii="Times New Roman" w:hAnsi="Times New Roman" w:cs="Times New Roman"/>
          <w:sz w:val="24"/>
          <w:szCs w:val="24"/>
          <w:lang w:val="en-US"/>
        </w:rPr>
        <w:t xml:space="preserve">of proceedings </w:t>
      </w:r>
      <w:r w:rsidR="007D0026" w:rsidRPr="00AE41C8">
        <w:rPr>
          <w:rFonts w:ascii="Times New Roman" w:hAnsi="Times New Roman" w:cs="Times New Roman"/>
          <w:sz w:val="24"/>
          <w:szCs w:val="24"/>
          <w:lang w:val="en-US"/>
        </w:rPr>
        <w:t xml:space="preserve">submitted for review. </w:t>
      </w:r>
      <w:r w:rsidR="00430E5E" w:rsidRPr="00AE41C8">
        <w:rPr>
          <w:rFonts w:ascii="Times New Roman" w:hAnsi="Times New Roman" w:cs="Times New Roman"/>
          <w:sz w:val="24"/>
          <w:szCs w:val="24"/>
          <w:lang w:val="en-US"/>
        </w:rPr>
        <w:t>In such circumstances, t</w:t>
      </w:r>
      <w:r w:rsidR="007D0026" w:rsidRPr="00AE41C8">
        <w:rPr>
          <w:rFonts w:ascii="Times New Roman" w:hAnsi="Times New Roman" w:cs="Times New Roman"/>
          <w:sz w:val="24"/>
          <w:szCs w:val="24"/>
          <w:lang w:val="en-US"/>
        </w:rPr>
        <w:t xml:space="preserve">he possibility that </w:t>
      </w:r>
      <w:r w:rsidR="00481EDB" w:rsidRPr="00AE41C8">
        <w:rPr>
          <w:rFonts w:ascii="Times New Roman" w:hAnsi="Times New Roman" w:cs="Times New Roman"/>
          <w:sz w:val="24"/>
          <w:szCs w:val="24"/>
          <w:lang w:val="en-US"/>
        </w:rPr>
        <w:t xml:space="preserve">either </w:t>
      </w:r>
      <w:r w:rsidR="007D0026" w:rsidRPr="00AE41C8">
        <w:rPr>
          <w:rFonts w:ascii="Times New Roman" w:hAnsi="Times New Roman" w:cs="Times New Roman"/>
          <w:sz w:val="24"/>
          <w:szCs w:val="24"/>
          <w:lang w:val="en-US"/>
        </w:rPr>
        <w:t xml:space="preserve">the </w:t>
      </w:r>
      <w:r w:rsidR="005F464D" w:rsidRPr="00AE41C8">
        <w:rPr>
          <w:rFonts w:ascii="Times New Roman" w:hAnsi="Times New Roman" w:cs="Times New Roman"/>
          <w:sz w:val="24"/>
          <w:szCs w:val="24"/>
          <w:lang w:val="en-US"/>
        </w:rPr>
        <w:t xml:space="preserve">proceedings </w:t>
      </w:r>
      <w:r w:rsidR="007D0026" w:rsidRPr="00AE41C8">
        <w:rPr>
          <w:rFonts w:ascii="Times New Roman" w:hAnsi="Times New Roman" w:cs="Times New Roman"/>
          <w:sz w:val="24"/>
          <w:szCs w:val="24"/>
          <w:lang w:val="en-US"/>
        </w:rPr>
        <w:t xml:space="preserve">were not </w:t>
      </w:r>
      <w:r w:rsidR="005F464D" w:rsidRPr="00AE41C8">
        <w:rPr>
          <w:rFonts w:ascii="Times New Roman" w:hAnsi="Times New Roman" w:cs="Times New Roman"/>
          <w:sz w:val="24"/>
          <w:szCs w:val="24"/>
          <w:lang w:val="en-US"/>
        </w:rPr>
        <w:t xml:space="preserve">properly </w:t>
      </w:r>
      <w:r w:rsidR="007D0026" w:rsidRPr="00AE41C8">
        <w:rPr>
          <w:rFonts w:ascii="Times New Roman" w:hAnsi="Times New Roman" w:cs="Times New Roman"/>
          <w:sz w:val="24"/>
          <w:szCs w:val="24"/>
          <w:lang w:val="en-US"/>
        </w:rPr>
        <w:t xml:space="preserve">recorded </w:t>
      </w:r>
      <w:r w:rsidR="005F464D" w:rsidRPr="00AE41C8">
        <w:rPr>
          <w:rFonts w:ascii="Times New Roman" w:hAnsi="Times New Roman" w:cs="Times New Roman"/>
          <w:sz w:val="24"/>
          <w:szCs w:val="24"/>
          <w:lang w:val="en-US"/>
        </w:rPr>
        <w:t xml:space="preserve">and some of the exchanges in court remained in </w:t>
      </w:r>
      <w:r w:rsidR="007D0026" w:rsidRPr="00AE41C8">
        <w:rPr>
          <w:rFonts w:ascii="Times New Roman" w:hAnsi="Times New Roman" w:cs="Times New Roman"/>
          <w:sz w:val="24"/>
          <w:szCs w:val="24"/>
          <w:lang w:val="en-US"/>
        </w:rPr>
        <w:t>the trial magistrate’s</w:t>
      </w:r>
      <w:r w:rsidR="005F464D" w:rsidRPr="00AE41C8">
        <w:rPr>
          <w:rFonts w:ascii="Times New Roman" w:hAnsi="Times New Roman" w:cs="Times New Roman"/>
          <w:sz w:val="24"/>
          <w:szCs w:val="24"/>
          <w:lang w:val="en-US"/>
        </w:rPr>
        <w:t xml:space="preserve"> mind</w:t>
      </w:r>
      <w:r w:rsidR="007D0026" w:rsidRPr="00AE41C8">
        <w:rPr>
          <w:rFonts w:ascii="Times New Roman" w:hAnsi="Times New Roman" w:cs="Times New Roman"/>
          <w:sz w:val="24"/>
          <w:szCs w:val="24"/>
          <w:lang w:val="en-US"/>
        </w:rPr>
        <w:t xml:space="preserve"> </w:t>
      </w:r>
      <w:r w:rsidR="00481EDB" w:rsidRPr="00AE41C8">
        <w:rPr>
          <w:rFonts w:ascii="Times New Roman" w:hAnsi="Times New Roman" w:cs="Times New Roman"/>
          <w:sz w:val="24"/>
          <w:szCs w:val="24"/>
          <w:lang w:val="en-US"/>
        </w:rPr>
        <w:t xml:space="preserve">or that such utterances were never made and the learned magistrate learnt about them somewhere outside court </w:t>
      </w:r>
      <w:r w:rsidR="007D0026" w:rsidRPr="00AE41C8">
        <w:rPr>
          <w:rFonts w:ascii="Times New Roman" w:hAnsi="Times New Roman" w:cs="Times New Roman"/>
          <w:sz w:val="24"/>
          <w:szCs w:val="24"/>
          <w:lang w:val="en-US"/>
        </w:rPr>
        <w:t>cannot be discounted in the circumstances</w:t>
      </w:r>
      <w:r w:rsidR="005F464D" w:rsidRPr="00AE41C8">
        <w:rPr>
          <w:rFonts w:ascii="Times New Roman" w:hAnsi="Times New Roman" w:cs="Times New Roman"/>
          <w:sz w:val="24"/>
          <w:szCs w:val="24"/>
          <w:lang w:val="en-US"/>
        </w:rPr>
        <w:t xml:space="preserve">. </w:t>
      </w:r>
      <w:r w:rsidR="007D0026" w:rsidRPr="00AE41C8">
        <w:rPr>
          <w:rFonts w:ascii="Times New Roman" w:hAnsi="Times New Roman" w:cs="Times New Roman"/>
          <w:sz w:val="24"/>
          <w:szCs w:val="24"/>
          <w:lang w:val="en-US"/>
        </w:rPr>
        <w:t>It has been emphas</w:t>
      </w:r>
      <w:r w:rsidRPr="00AE41C8">
        <w:rPr>
          <w:rFonts w:ascii="Times New Roman" w:hAnsi="Times New Roman" w:cs="Times New Roman"/>
          <w:sz w:val="24"/>
          <w:szCs w:val="24"/>
          <w:lang w:val="en-US"/>
        </w:rPr>
        <w:t xml:space="preserve">ized times without number </w:t>
      </w:r>
      <w:r w:rsidR="00D400A8" w:rsidRPr="00AE41C8">
        <w:rPr>
          <w:rFonts w:ascii="Times New Roman" w:hAnsi="Times New Roman" w:cs="Times New Roman"/>
          <w:sz w:val="24"/>
          <w:szCs w:val="24"/>
          <w:lang w:val="en-US"/>
        </w:rPr>
        <w:t>that in</w:t>
      </w:r>
      <w:r w:rsidRPr="00AE41C8">
        <w:rPr>
          <w:rFonts w:ascii="Times New Roman" w:hAnsi="Times New Roman" w:cs="Times New Roman"/>
          <w:sz w:val="24"/>
          <w:szCs w:val="24"/>
          <w:lang w:val="en-US"/>
        </w:rPr>
        <w:t xml:space="preserve"> </w:t>
      </w:r>
      <w:r w:rsidR="00481EDB" w:rsidRPr="00AE41C8">
        <w:rPr>
          <w:rFonts w:ascii="Times New Roman" w:hAnsi="Times New Roman" w:cs="Times New Roman"/>
          <w:sz w:val="24"/>
          <w:szCs w:val="24"/>
          <w:lang w:val="en-US"/>
        </w:rPr>
        <w:t xml:space="preserve">cases where the proceedings are not being recorded mechanically or by a shorthand writer, the </w:t>
      </w:r>
      <w:r w:rsidR="007D0026" w:rsidRPr="00AE41C8">
        <w:rPr>
          <w:rFonts w:ascii="Times New Roman" w:hAnsi="Times New Roman" w:cs="Times New Roman"/>
          <w:sz w:val="24"/>
          <w:szCs w:val="24"/>
          <w:lang w:val="en-US"/>
        </w:rPr>
        <w:t>integrity of a court record depends on the faithful and diligent record keeping of a judicial officer</w:t>
      </w:r>
      <w:r w:rsidR="00481EDB" w:rsidRPr="00AE41C8">
        <w:rPr>
          <w:rFonts w:ascii="Times New Roman" w:hAnsi="Times New Roman" w:cs="Times New Roman"/>
          <w:sz w:val="24"/>
          <w:szCs w:val="24"/>
          <w:lang w:val="en-US"/>
        </w:rPr>
        <w:t xml:space="preserve">. </w:t>
      </w:r>
      <w:r w:rsidR="007D0026" w:rsidRPr="00AE41C8">
        <w:rPr>
          <w:rFonts w:ascii="Times New Roman" w:hAnsi="Times New Roman" w:cs="Times New Roman"/>
          <w:sz w:val="24"/>
          <w:szCs w:val="24"/>
          <w:lang w:val="en-US"/>
        </w:rPr>
        <w:t xml:space="preserve"> Failure to do so makes a trial irregular- </w:t>
      </w:r>
      <w:r w:rsidR="007D0026" w:rsidRPr="0089021A">
        <w:rPr>
          <w:rFonts w:ascii="Times New Roman" w:hAnsi="Times New Roman" w:cs="Times New Roman"/>
          <w:iCs/>
          <w:sz w:val="24"/>
          <w:szCs w:val="24"/>
          <w:lang w:val="en-US"/>
        </w:rPr>
        <w:t>S</w:t>
      </w:r>
      <w:r w:rsidR="007D0026" w:rsidRPr="00AE41C8">
        <w:rPr>
          <w:rFonts w:ascii="Times New Roman" w:hAnsi="Times New Roman" w:cs="Times New Roman"/>
          <w:i/>
          <w:sz w:val="24"/>
          <w:szCs w:val="24"/>
          <w:lang w:val="en-US"/>
        </w:rPr>
        <w:t xml:space="preserve"> </w:t>
      </w:r>
      <w:r w:rsidR="007D0026" w:rsidRPr="0089021A">
        <w:rPr>
          <w:rFonts w:ascii="Times New Roman" w:hAnsi="Times New Roman" w:cs="Times New Roman"/>
          <w:iCs/>
          <w:sz w:val="24"/>
          <w:szCs w:val="24"/>
          <w:lang w:val="en-US"/>
        </w:rPr>
        <w:t>v Mutero</w:t>
      </w:r>
      <w:r w:rsidR="007D0026" w:rsidRPr="00AE41C8">
        <w:rPr>
          <w:rFonts w:ascii="Times New Roman" w:hAnsi="Times New Roman" w:cs="Times New Roman"/>
          <w:i/>
          <w:sz w:val="24"/>
          <w:szCs w:val="24"/>
          <w:lang w:val="en-US"/>
        </w:rPr>
        <w:t xml:space="preserve"> &amp; Ors</w:t>
      </w:r>
      <w:r w:rsidR="007D0026" w:rsidRPr="00AE41C8">
        <w:rPr>
          <w:rFonts w:ascii="Times New Roman" w:hAnsi="Times New Roman" w:cs="Times New Roman"/>
          <w:sz w:val="24"/>
          <w:szCs w:val="24"/>
          <w:lang w:val="en-US"/>
        </w:rPr>
        <w:t xml:space="preserve"> 2014 (2) ZLR 139 (H). </w:t>
      </w:r>
    </w:p>
    <w:p w14:paraId="6F9A0D79" w14:textId="0699BCBE" w:rsidR="006D0170" w:rsidRPr="00AE41C8" w:rsidRDefault="0016418E" w:rsidP="00545013">
      <w:pPr>
        <w:pStyle w:val="ListParagraph"/>
        <w:numPr>
          <w:ilvl w:val="0"/>
          <w:numId w:val="13"/>
        </w:numPr>
        <w:spacing w:after="0" w:line="360" w:lineRule="auto"/>
        <w:jc w:val="both"/>
        <w:rPr>
          <w:rFonts w:ascii="Times New Roman" w:eastAsiaTheme="minorEastAsia" w:hAnsi="Times New Roman" w:cs="Times New Roman"/>
          <w:kern w:val="24"/>
          <w:sz w:val="24"/>
          <w:szCs w:val="24"/>
          <w:lang w:val="en-US" w:eastAsia="en-ZW"/>
        </w:rPr>
      </w:pPr>
      <w:r w:rsidRPr="00AE41C8">
        <w:rPr>
          <w:rFonts w:ascii="Times New Roman" w:hAnsi="Times New Roman" w:cs="Times New Roman"/>
          <w:sz w:val="24"/>
          <w:szCs w:val="24"/>
        </w:rPr>
        <w:t>In an</w:t>
      </w:r>
      <w:r w:rsidR="00CF3F43">
        <w:rPr>
          <w:rFonts w:ascii="Times New Roman" w:hAnsi="Times New Roman" w:cs="Times New Roman"/>
          <w:sz w:val="24"/>
          <w:szCs w:val="24"/>
        </w:rPr>
        <w:t xml:space="preserve">y case, had the trial court, after concluding in its </w:t>
      </w:r>
      <w:r w:rsidRPr="00AE41C8">
        <w:rPr>
          <w:rFonts w:ascii="Times New Roman" w:hAnsi="Times New Roman" w:cs="Times New Roman"/>
          <w:sz w:val="24"/>
          <w:szCs w:val="24"/>
        </w:rPr>
        <w:t>mind that the facts established negligent driving, properly ventilated the facts and the</w:t>
      </w:r>
      <w:r w:rsidR="00CF3F43">
        <w:rPr>
          <w:rFonts w:ascii="Times New Roman" w:hAnsi="Times New Roman" w:cs="Times New Roman"/>
          <w:sz w:val="24"/>
          <w:szCs w:val="24"/>
        </w:rPr>
        <w:t xml:space="preserve"> law in its judgment, it </w:t>
      </w:r>
      <w:r w:rsidR="004A23A9" w:rsidRPr="00AE41C8">
        <w:rPr>
          <w:rFonts w:ascii="Times New Roman" w:hAnsi="Times New Roman" w:cs="Times New Roman"/>
          <w:sz w:val="24"/>
          <w:szCs w:val="24"/>
        </w:rPr>
        <w:t xml:space="preserve">may </w:t>
      </w:r>
      <w:r w:rsidRPr="00AE41C8">
        <w:rPr>
          <w:rFonts w:ascii="Times New Roman" w:hAnsi="Times New Roman" w:cs="Times New Roman"/>
          <w:sz w:val="24"/>
          <w:szCs w:val="24"/>
        </w:rPr>
        <w:t>have reached a conviction different from</w:t>
      </w:r>
      <w:r w:rsidR="00CF3F43">
        <w:rPr>
          <w:rFonts w:ascii="Times New Roman" w:hAnsi="Times New Roman" w:cs="Times New Roman"/>
          <w:sz w:val="24"/>
          <w:szCs w:val="24"/>
        </w:rPr>
        <w:t xml:space="preserve"> the one it</w:t>
      </w:r>
      <w:r w:rsidR="004F26F3" w:rsidRPr="00AE41C8">
        <w:rPr>
          <w:rFonts w:ascii="Times New Roman" w:hAnsi="Times New Roman" w:cs="Times New Roman"/>
          <w:sz w:val="24"/>
          <w:szCs w:val="24"/>
        </w:rPr>
        <w:t xml:space="preserve"> did. In the case of </w:t>
      </w:r>
      <w:r w:rsidR="004F26F3" w:rsidRPr="0089021A">
        <w:rPr>
          <w:rFonts w:ascii="Times New Roman" w:hAnsi="Times New Roman" w:cs="Times New Roman"/>
          <w:i/>
          <w:sz w:val="24"/>
          <w:szCs w:val="24"/>
        </w:rPr>
        <w:t>S</w:t>
      </w:r>
      <w:r w:rsidR="004F26F3" w:rsidRPr="00AE41C8">
        <w:rPr>
          <w:rFonts w:ascii="Times New Roman" w:hAnsi="Times New Roman" w:cs="Times New Roman"/>
          <w:i/>
          <w:sz w:val="24"/>
          <w:szCs w:val="24"/>
        </w:rPr>
        <w:t xml:space="preserve"> </w:t>
      </w:r>
      <w:r w:rsidR="004F26F3" w:rsidRPr="0089021A">
        <w:rPr>
          <w:rFonts w:ascii="Times New Roman" w:hAnsi="Times New Roman" w:cs="Times New Roman"/>
          <w:iCs/>
          <w:sz w:val="24"/>
          <w:szCs w:val="24"/>
        </w:rPr>
        <w:t>v</w:t>
      </w:r>
      <w:r w:rsidR="004F26F3" w:rsidRPr="00AE41C8">
        <w:rPr>
          <w:rFonts w:ascii="Times New Roman" w:hAnsi="Times New Roman" w:cs="Times New Roman"/>
          <w:i/>
          <w:sz w:val="24"/>
          <w:szCs w:val="24"/>
        </w:rPr>
        <w:t xml:space="preserve"> Mtizwa</w:t>
      </w:r>
      <w:r w:rsidR="004F26F3" w:rsidRPr="00AE41C8">
        <w:rPr>
          <w:rFonts w:ascii="Times New Roman" w:hAnsi="Times New Roman" w:cs="Times New Roman"/>
          <w:sz w:val="24"/>
          <w:szCs w:val="24"/>
        </w:rPr>
        <w:t xml:space="preserve"> 1984 (1) ZLR 230 (HC), the court </w:t>
      </w:r>
      <w:r w:rsidR="009E662C" w:rsidRPr="00AE41C8">
        <w:rPr>
          <w:rFonts w:ascii="Times New Roman" w:hAnsi="Times New Roman" w:cs="Times New Roman"/>
          <w:sz w:val="24"/>
          <w:szCs w:val="24"/>
        </w:rPr>
        <w:t xml:space="preserve">found that recklessness connotes not only a wilful disregard for the safety and rights of other road users, but also cases of indifference or rashness or inadvertence in which consciousness of consequences plays no part. </w:t>
      </w:r>
      <w:r w:rsidR="006D0170" w:rsidRPr="00AE41C8">
        <w:rPr>
          <w:rFonts w:ascii="Times New Roman" w:hAnsi="Times New Roman" w:cs="Times New Roman"/>
          <w:sz w:val="24"/>
          <w:szCs w:val="24"/>
        </w:rPr>
        <w:t xml:space="preserve">In </w:t>
      </w:r>
      <w:r w:rsidR="006D0170" w:rsidRPr="00AE41C8">
        <w:rPr>
          <w:rFonts w:ascii="Times New Roman" w:hAnsi="Times New Roman" w:cs="Times New Roman"/>
          <w:i/>
          <w:sz w:val="24"/>
          <w:szCs w:val="24"/>
        </w:rPr>
        <w:t xml:space="preserve">S </w:t>
      </w:r>
      <w:r w:rsidR="006D0170" w:rsidRPr="0089021A">
        <w:rPr>
          <w:rFonts w:ascii="Times New Roman" w:hAnsi="Times New Roman" w:cs="Times New Roman"/>
          <w:iCs/>
          <w:sz w:val="24"/>
          <w:szCs w:val="24"/>
        </w:rPr>
        <w:t>v</w:t>
      </w:r>
      <w:r w:rsidR="006D0170" w:rsidRPr="00AE41C8">
        <w:rPr>
          <w:rFonts w:ascii="Times New Roman" w:hAnsi="Times New Roman" w:cs="Times New Roman"/>
          <w:i/>
          <w:sz w:val="24"/>
          <w:szCs w:val="24"/>
        </w:rPr>
        <w:t xml:space="preserve"> Mumpande</w:t>
      </w:r>
      <w:r w:rsidR="006D0170" w:rsidRPr="00AE41C8">
        <w:rPr>
          <w:rFonts w:ascii="Times New Roman" w:hAnsi="Times New Roman" w:cs="Times New Roman"/>
          <w:sz w:val="24"/>
          <w:szCs w:val="24"/>
        </w:rPr>
        <w:t xml:space="preserve"> HB108/22 </w:t>
      </w:r>
      <w:r w:rsidR="0089021A" w:rsidRPr="0089021A">
        <w:rPr>
          <w:rFonts w:ascii="Times New Roman" w:hAnsi="Times New Roman" w:cs="Times New Roman"/>
          <w:smallCaps/>
          <w:sz w:val="24"/>
          <w:szCs w:val="24"/>
        </w:rPr>
        <w:t>dube</w:t>
      </w:r>
      <w:r w:rsidR="006D0170" w:rsidRPr="00AE41C8">
        <w:rPr>
          <w:rFonts w:ascii="Times New Roman" w:hAnsi="Times New Roman" w:cs="Times New Roman"/>
          <w:sz w:val="24"/>
          <w:szCs w:val="24"/>
        </w:rPr>
        <w:t>-</w:t>
      </w:r>
      <w:r w:rsidR="0089021A" w:rsidRPr="0089021A">
        <w:rPr>
          <w:rFonts w:ascii="Times New Roman" w:hAnsi="Times New Roman" w:cs="Times New Roman"/>
          <w:smallCaps/>
          <w:sz w:val="24"/>
          <w:szCs w:val="24"/>
        </w:rPr>
        <w:t>banda</w:t>
      </w:r>
      <w:r w:rsidR="0089021A" w:rsidRPr="00AE41C8">
        <w:rPr>
          <w:rFonts w:ascii="Times New Roman" w:hAnsi="Times New Roman" w:cs="Times New Roman"/>
          <w:sz w:val="24"/>
          <w:szCs w:val="24"/>
        </w:rPr>
        <w:t xml:space="preserve"> </w:t>
      </w:r>
      <w:r w:rsidR="006D0170" w:rsidRPr="00AE41C8">
        <w:rPr>
          <w:rFonts w:ascii="Times New Roman" w:hAnsi="Times New Roman" w:cs="Times New Roman"/>
          <w:sz w:val="24"/>
          <w:szCs w:val="24"/>
        </w:rPr>
        <w:t xml:space="preserve">J held that driving </w:t>
      </w:r>
      <w:r w:rsidR="00481EDB" w:rsidRPr="00AE41C8">
        <w:rPr>
          <w:rFonts w:ascii="Times New Roman" w:hAnsi="Times New Roman" w:cs="Times New Roman"/>
          <w:sz w:val="24"/>
          <w:szCs w:val="24"/>
        </w:rPr>
        <w:t xml:space="preserve">in the opposite direction of a one way, </w:t>
      </w:r>
      <w:r w:rsidR="006D0170" w:rsidRPr="00AE41C8">
        <w:rPr>
          <w:rFonts w:ascii="Times New Roman" w:hAnsi="Times New Roman" w:cs="Times New Roman"/>
          <w:sz w:val="24"/>
          <w:szCs w:val="24"/>
        </w:rPr>
        <w:t>that is on the incorrect side of the road</w:t>
      </w:r>
      <w:r w:rsidR="004A23A9" w:rsidRPr="00AE41C8">
        <w:rPr>
          <w:rFonts w:ascii="Times New Roman" w:hAnsi="Times New Roman" w:cs="Times New Roman"/>
          <w:sz w:val="24"/>
          <w:szCs w:val="24"/>
        </w:rPr>
        <w:t>,</w:t>
      </w:r>
      <w:r w:rsidR="006D0170" w:rsidRPr="00AE41C8">
        <w:rPr>
          <w:rFonts w:ascii="Times New Roman" w:hAnsi="Times New Roman" w:cs="Times New Roman"/>
          <w:sz w:val="24"/>
          <w:szCs w:val="24"/>
        </w:rPr>
        <w:t xml:space="preserve"> connotes recklessness. </w:t>
      </w:r>
    </w:p>
    <w:p w14:paraId="758D9D7F" w14:textId="77777777" w:rsidR="001F0F50" w:rsidRPr="00AE41C8" w:rsidRDefault="00481EDB" w:rsidP="00545013">
      <w:pPr>
        <w:pStyle w:val="ListParagraph"/>
        <w:numPr>
          <w:ilvl w:val="0"/>
          <w:numId w:val="13"/>
        </w:numPr>
        <w:spacing w:line="360" w:lineRule="auto"/>
        <w:jc w:val="both"/>
        <w:rPr>
          <w:rFonts w:ascii="Times New Roman" w:hAnsi="Times New Roman" w:cs="Times New Roman"/>
          <w:sz w:val="24"/>
          <w:szCs w:val="24"/>
        </w:rPr>
      </w:pPr>
      <w:r w:rsidRPr="00AE41C8">
        <w:rPr>
          <w:rFonts w:ascii="Times New Roman" w:hAnsi="Times New Roman" w:cs="Times New Roman"/>
          <w:sz w:val="24"/>
          <w:szCs w:val="24"/>
        </w:rPr>
        <w:t xml:space="preserve">I associate myself in full with the above observation. If a court cannot </w:t>
      </w:r>
      <w:r w:rsidR="001F0F50" w:rsidRPr="00AE41C8">
        <w:rPr>
          <w:rFonts w:ascii="Times New Roman" w:hAnsi="Times New Roman" w:cs="Times New Roman"/>
          <w:sz w:val="24"/>
          <w:szCs w:val="24"/>
        </w:rPr>
        <w:t>appreciate</w:t>
      </w:r>
      <w:r w:rsidRPr="00AE41C8">
        <w:rPr>
          <w:rFonts w:ascii="Times New Roman" w:hAnsi="Times New Roman" w:cs="Times New Roman"/>
          <w:sz w:val="24"/>
          <w:szCs w:val="24"/>
        </w:rPr>
        <w:t xml:space="preserve"> the danger that is posed by such </w:t>
      </w:r>
      <w:r w:rsidR="001F0F50" w:rsidRPr="00AE41C8">
        <w:rPr>
          <w:rFonts w:ascii="Times New Roman" w:hAnsi="Times New Roman" w:cs="Times New Roman"/>
          <w:sz w:val="24"/>
          <w:szCs w:val="24"/>
        </w:rPr>
        <w:t>recklessness and</w:t>
      </w:r>
      <w:r w:rsidRPr="00AE41C8">
        <w:rPr>
          <w:rFonts w:ascii="Times New Roman" w:hAnsi="Times New Roman" w:cs="Times New Roman"/>
          <w:sz w:val="24"/>
          <w:szCs w:val="24"/>
        </w:rPr>
        <w:t xml:space="preserve"> the danger it poses to those riding in the driver’s motor vehicle, other motorists and pedestrians, </w:t>
      </w:r>
      <w:r w:rsidR="001F0F50" w:rsidRPr="00AE41C8">
        <w:rPr>
          <w:rFonts w:ascii="Times New Roman" w:hAnsi="Times New Roman" w:cs="Times New Roman"/>
          <w:sz w:val="24"/>
          <w:szCs w:val="24"/>
        </w:rPr>
        <w:t xml:space="preserve">then nothing else can amount to reckless driving. </w:t>
      </w:r>
      <w:r w:rsidR="006D0170" w:rsidRPr="00AE41C8">
        <w:rPr>
          <w:rFonts w:ascii="Times New Roman" w:hAnsi="Times New Roman" w:cs="Times New Roman"/>
          <w:sz w:val="24"/>
          <w:szCs w:val="24"/>
        </w:rPr>
        <w:t>In this case, the trial court found that the accused deliberately and recklessly drove against the flow of traffic. The accused did not deny that he did so at high speed. He did not stop when he hit the first car</w:t>
      </w:r>
      <w:r w:rsidR="001F0F50" w:rsidRPr="00AE41C8">
        <w:rPr>
          <w:rFonts w:ascii="Times New Roman" w:hAnsi="Times New Roman" w:cs="Times New Roman"/>
          <w:sz w:val="24"/>
          <w:szCs w:val="24"/>
        </w:rPr>
        <w:t>.</w:t>
      </w:r>
      <w:r w:rsidR="006D0170" w:rsidRPr="00AE41C8">
        <w:rPr>
          <w:rFonts w:ascii="Times New Roman" w:hAnsi="Times New Roman" w:cs="Times New Roman"/>
          <w:sz w:val="24"/>
          <w:szCs w:val="24"/>
        </w:rPr>
        <w:t xml:space="preserve"> </w:t>
      </w:r>
      <w:r w:rsidR="001F0F50" w:rsidRPr="00AE41C8">
        <w:rPr>
          <w:rFonts w:ascii="Times New Roman" w:hAnsi="Times New Roman" w:cs="Times New Roman"/>
          <w:sz w:val="24"/>
          <w:szCs w:val="24"/>
        </w:rPr>
        <w:t xml:space="preserve">He </w:t>
      </w:r>
      <w:r w:rsidR="006D0170" w:rsidRPr="00AE41C8">
        <w:rPr>
          <w:rFonts w:ascii="Times New Roman" w:hAnsi="Times New Roman" w:cs="Times New Roman"/>
          <w:sz w:val="24"/>
          <w:szCs w:val="24"/>
        </w:rPr>
        <w:t xml:space="preserve">did he stop when he hit </w:t>
      </w:r>
      <w:r w:rsidR="001F0F50" w:rsidRPr="00AE41C8">
        <w:rPr>
          <w:rFonts w:ascii="Times New Roman" w:hAnsi="Times New Roman" w:cs="Times New Roman"/>
          <w:sz w:val="24"/>
          <w:szCs w:val="24"/>
        </w:rPr>
        <w:t>a</w:t>
      </w:r>
      <w:r w:rsidR="006D0170" w:rsidRPr="00AE41C8">
        <w:rPr>
          <w:rFonts w:ascii="Times New Roman" w:hAnsi="Times New Roman" w:cs="Times New Roman"/>
          <w:sz w:val="24"/>
          <w:szCs w:val="24"/>
        </w:rPr>
        <w:t xml:space="preserve"> second </w:t>
      </w:r>
      <w:r w:rsidR="001F0F50" w:rsidRPr="00AE41C8">
        <w:rPr>
          <w:rFonts w:ascii="Times New Roman" w:hAnsi="Times New Roman" w:cs="Times New Roman"/>
          <w:sz w:val="24"/>
          <w:szCs w:val="24"/>
        </w:rPr>
        <w:t>one</w:t>
      </w:r>
      <w:r w:rsidR="006D0170" w:rsidRPr="00AE41C8">
        <w:rPr>
          <w:rFonts w:ascii="Times New Roman" w:hAnsi="Times New Roman" w:cs="Times New Roman"/>
          <w:sz w:val="24"/>
          <w:szCs w:val="24"/>
        </w:rPr>
        <w:t xml:space="preserve">. He was only stopped in his tracks by traffic congestion. If </w:t>
      </w:r>
      <w:r w:rsidR="006D0170" w:rsidRPr="00AE41C8">
        <w:rPr>
          <w:rFonts w:ascii="Times New Roman" w:hAnsi="Times New Roman" w:cs="Times New Roman"/>
          <w:sz w:val="24"/>
          <w:szCs w:val="24"/>
        </w:rPr>
        <w:lastRenderedPageBreak/>
        <w:t>such a brazen act and wilful disregard of the rules of the road and the safety of other road users is not reckles</w:t>
      </w:r>
      <w:r w:rsidR="00430E5E" w:rsidRPr="00AE41C8">
        <w:rPr>
          <w:rFonts w:ascii="Times New Roman" w:hAnsi="Times New Roman" w:cs="Times New Roman"/>
          <w:sz w:val="24"/>
          <w:szCs w:val="24"/>
        </w:rPr>
        <w:t xml:space="preserve">s driving, then what would be? </w:t>
      </w:r>
    </w:p>
    <w:p w14:paraId="32BA51E6" w14:textId="36DD05CB" w:rsidR="001F0F50" w:rsidRPr="00AE41C8" w:rsidRDefault="00E85652" w:rsidP="00545013">
      <w:pPr>
        <w:pStyle w:val="ListParagraph"/>
        <w:numPr>
          <w:ilvl w:val="0"/>
          <w:numId w:val="13"/>
        </w:numPr>
        <w:spacing w:line="360" w:lineRule="auto"/>
        <w:jc w:val="both"/>
        <w:rPr>
          <w:rFonts w:ascii="Times New Roman" w:hAnsi="Times New Roman" w:cs="Times New Roman"/>
          <w:sz w:val="24"/>
          <w:szCs w:val="24"/>
        </w:rPr>
      </w:pPr>
      <w:r w:rsidRPr="00AE41C8">
        <w:rPr>
          <w:rFonts w:ascii="Times New Roman" w:hAnsi="Times New Roman" w:cs="Times New Roman"/>
          <w:sz w:val="24"/>
          <w:szCs w:val="24"/>
        </w:rPr>
        <w:t>Even as</w:t>
      </w:r>
      <w:r w:rsidR="00CF3F43">
        <w:rPr>
          <w:rFonts w:ascii="Times New Roman" w:hAnsi="Times New Roman" w:cs="Times New Roman"/>
          <w:sz w:val="24"/>
          <w:szCs w:val="24"/>
        </w:rPr>
        <w:t>suming that the trial court</w:t>
      </w:r>
      <w:r w:rsidRPr="00AE41C8">
        <w:rPr>
          <w:rFonts w:ascii="Times New Roman" w:hAnsi="Times New Roman" w:cs="Times New Roman"/>
          <w:sz w:val="24"/>
          <w:szCs w:val="24"/>
        </w:rPr>
        <w:t xml:space="preserve"> was correct in convicting the accused of negligent driving, </w:t>
      </w:r>
      <w:r w:rsidR="00CF3F43">
        <w:rPr>
          <w:rFonts w:ascii="Times New Roman" w:hAnsi="Times New Roman" w:cs="Times New Roman"/>
          <w:sz w:val="24"/>
          <w:szCs w:val="24"/>
        </w:rPr>
        <w:t xml:space="preserve">(which it </w:t>
      </w:r>
      <w:r w:rsidR="001F0F50" w:rsidRPr="00AE41C8">
        <w:rPr>
          <w:rFonts w:ascii="Times New Roman" w:hAnsi="Times New Roman" w:cs="Times New Roman"/>
          <w:sz w:val="24"/>
          <w:szCs w:val="24"/>
        </w:rPr>
        <w:t xml:space="preserve">certainly was not) </w:t>
      </w:r>
      <w:r w:rsidRPr="00AE41C8">
        <w:rPr>
          <w:rFonts w:ascii="Times New Roman" w:hAnsi="Times New Roman" w:cs="Times New Roman"/>
          <w:sz w:val="24"/>
          <w:szCs w:val="24"/>
        </w:rPr>
        <w:t>the sentencing process that this matt</w:t>
      </w:r>
      <w:r w:rsidR="00D6147D" w:rsidRPr="00AE41C8">
        <w:rPr>
          <w:rFonts w:ascii="Times New Roman" w:hAnsi="Times New Roman" w:cs="Times New Roman"/>
          <w:sz w:val="24"/>
          <w:szCs w:val="24"/>
        </w:rPr>
        <w:t xml:space="preserve">er was subjected to would, in my view, </w:t>
      </w:r>
      <w:r w:rsidRPr="00AE41C8">
        <w:rPr>
          <w:rFonts w:ascii="Times New Roman" w:hAnsi="Times New Roman" w:cs="Times New Roman"/>
          <w:sz w:val="24"/>
          <w:szCs w:val="24"/>
        </w:rPr>
        <w:t>still have failed the</w:t>
      </w:r>
      <w:r w:rsidR="001F0F50" w:rsidRPr="00AE41C8">
        <w:rPr>
          <w:rFonts w:ascii="Times New Roman" w:hAnsi="Times New Roman" w:cs="Times New Roman"/>
          <w:sz w:val="24"/>
          <w:szCs w:val="24"/>
        </w:rPr>
        <w:t xml:space="preserve"> test</w:t>
      </w:r>
      <w:r w:rsidRPr="00AE41C8">
        <w:rPr>
          <w:rFonts w:ascii="Times New Roman" w:hAnsi="Times New Roman" w:cs="Times New Roman"/>
          <w:sz w:val="24"/>
          <w:szCs w:val="24"/>
        </w:rPr>
        <w:t xml:space="preserve"> that has been established in a long line of </w:t>
      </w:r>
      <w:r w:rsidR="001F0F50" w:rsidRPr="00AE41C8">
        <w:rPr>
          <w:rFonts w:ascii="Times New Roman" w:hAnsi="Times New Roman" w:cs="Times New Roman"/>
          <w:sz w:val="24"/>
          <w:szCs w:val="24"/>
        </w:rPr>
        <w:t>authorities</w:t>
      </w:r>
      <w:r w:rsidR="00430E5E" w:rsidRPr="00AE41C8">
        <w:rPr>
          <w:rFonts w:ascii="Times New Roman" w:hAnsi="Times New Roman" w:cs="Times New Roman"/>
          <w:sz w:val="24"/>
          <w:szCs w:val="24"/>
        </w:rPr>
        <w:t xml:space="preserve"> when dealing with such cases. It has been held that</w:t>
      </w:r>
      <w:r w:rsidRPr="00AE41C8">
        <w:rPr>
          <w:rFonts w:ascii="Times New Roman" w:hAnsi="Times New Roman" w:cs="Times New Roman"/>
          <w:sz w:val="24"/>
          <w:szCs w:val="24"/>
        </w:rPr>
        <w:t xml:space="preserve"> a specific finding </w:t>
      </w:r>
      <w:r w:rsidR="00430E5E" w:rsidRPr="00AE41C8">
        <w:rPr>
          <w:rFonts w:ascii="Times New Roman" w:hAnsi="Times New Roman" w:cs="Times New Roman"/>
          <w:sz w:val="24"/>
          <w:szCs w:val="24"/>
        </w:rPr>
        <w:t>on the degree of negligence is necessary to</w:t>
      </w:r>
      <w:r w:rsidRPr="00AE41C8">
        <w:rPr>
          <w:rFonts w:ascii="Times New Roman" w:hAnsi="Times New Roman" w:cs="Times New Roman"/>
          <w:sz w:val="24"/>
          <w:szCs w:val="24"/>
        </w:rPr>
        <w:t xml:space="preserve"> inform the sentence to be imposed by the trial court, and that generally a finding of gross negligence or recklessness calls for a term of imprisonment unless there are compelling mitigating factors.  See for example </w:t>
      </w:r>
      <w:r w:rsidRPr="00AE41C8">
        <w:rPr>
          <w:rFonts w:ascii="Times New Roman" w:hAnsi="Times New Roman" w:cs="Times New Roman"/>
          <w:i/>
          <w:sz w:val="24"/>
          <w:szCs w:val="24"/>
        </w:rPr>
        <w:t xml:space="preserve">S </w:t>
      </w:r>
      <w:r w:rsidRPr="0089021A">
        <w:rPr>
          <w:rFonts w:ascii="Times New Roman" w:hAnsi="Times New Roman" w:cs="Times New Roman"/>
          <w:iCs/>
          <w:sz w:val="24"/>
          <w:szCs w:val="24"/>
        </w:rPr>
        <w:t>v</w:t>
      </w:r>
      <w:r w:rsidRPr="00AE41C8">
        <w:rPr>
          <w:rFonts w:ascii="Times New Roman" w:hAnsi="Times New Roman" w:cs="Times New Roman"/>
          <w:i/>
          <w:sz w:val="24"/>
          <w:szCs w:val="24"/>
        </w:rPr>
        <w:t xml:space="preserve"> Mtizwa</w:t>
      </w:r>
      <w:r w:rsidRPr="00AE41C8">
        <w:rPr>
          <w:rFonts w:ascii="Times New Roman" w:hAnsi="Times New Roman" w:cs="Times New Roman"/>
          <w:sz w:val="24"/>
          <w:szCs w:val="24"/>
        </w:rPr>
        <w:t xml:space="preserve">, supra; </w:t>
      </w:r>
      <w:r w:rsidRPr="00AE41C8">
        <w:rPr>
          <w:rFonts w:ascii="Times New Roman" w:hAnsi="Times New Roman" w:cs="Times New Roman"/>
          <w:i/>
          <w:sz w:val="24"/>
          <w:szCs w:val="24"/>
        </w:rPr>
        <w:t xml:space="preserve">S </w:t>
      </w:r>
      <w:r w:rsidRPr="0089021A">
        <w:rPr>
          <w:rFonts w:ascii="Times New Roman" w:hAnsi="Times New Roman" w:cs="Times New Roman"/>
          <w:iCs/>
          <w:sz w:val="24"/>
          <w:szCs w:val="24"/>
        </w:rPr>
        <w:t>v</w:t>
      </w:r>
      <w:r w:rsidRPr="00AE41C8">
        <w:rPr>
          <w:rFonts w:ascii="Times New Roman" w:hAnsi="Times New Roman" w:cs="Times New Roman"/>
          <w:i/>
          <w:sz w:val="24"/>
          <w:szCs w:val="24"/>
        </w:rPr>
        <w:t xml:space="preserve"> Dzvatu</w:t>
      </w:r>
      <w:r w:rsidRPr="00AE41C8">
        <w:rPr>
          <w:rFonts w:ascii="Times New Roman" w:hAnsi="Times New Roman" w:cs="Times New Roman"/>
          <w:sz w:val="24"/>
          <w:szCs w:val="24"/>
        </w:rPr>
        <w:t xml:space="preserve"> 1984 (1) ZLR 136 (H) &amp; </w:t>
      </w:r>
      <w:r w:rsidRPr="00AE41C8">
        <w:rPr>
          <w:rFonts w:ascii="Times New Roman" w:hAnsi="Times New Roman" w:cs="Times New Roman"/>
          <w:i/>
          <w:sz w:val="24"/>
          <w:szCs w:val="24"/>
        </w:rPr>
        <w:t xml:space="preserve">S </w:t>
      </w:r>
      <w:r w:rsidRPr="0089021A">
        <w:rPr>
          <w:rFonts w:ascii="Times New Roman" w:hAnsi="Times New Roman" w:cs="Times New Roman"/>
          <w:iCs/>
          <w:sz w:val="24"/>
          <w:szCs w:val="24"/>
        </w:rPr>
        <w:t>v</w:t>
      </w:r>
      <w:r w:rsidRPr="00AE41C8">
        <w:rPr>
          <w:rFonts w:ascii="Times New Roman" w:hAnsi="Times New Roman" w:cs="Times New Roman"/>
          <w:i/>
          <w:sz w:val="24"/>
          <w:szCs w:val="24"/>
        </w:rPr>
        <w:t xml:space="preserve"> Manhenga</w:t>
      </w:r>
      <w:r w:rsidRPr="00AE41C8">
        <w:rPr>
          <w:rFonts w:ascii="Times New Roman" w:hAnsi="Times New Roman" w:cs="Times New Roman"/>
          <w:sz w:val="24"/>
          <w:szCs w:val="24"/>
        </w:rPr>
        <w:t xml:space="preserve"> 2014 (2) ZLR 705 (H).  The </w:t>
      </w:r>
      <w:r w:rsidR="00E33A3C" w:rsidRPr="00AE41C8">
        <w:rPr>
          <w:rFonts w:ascii="Times New Roman" w:hAnsi="Times New Roman" w:cs="Times New Roman"/>
          <w:sz w:val="24"/>
          <w:szCs w:val="24"/>
        </w:rPr>
        <w:t xml:space="preserve">record is bereft of such an enquiry having been conducted to enable the court to </w:t>
      </w:r>
      <w:r w:rsidR="003B11F0" w:rsidRPr="00AE41C8">
        <w:rPr>
          <w:rFonts w:ascii="Times New Roman" w:hAnsi="Times New Roman" w:cs="Times New Roman"/>
          <w:sz w:val="24"/>
          <w:szCs w:val="24"/>
        </w:rPr>
        <w:t xml:space="preserve">determine the degree of negligence that would have </w:t>
      </w:r>
      <w:r w:rsidR="00E33A3C" w:rsidRPr="00AE41C8">
        <w:rPr>
          <w:rFonts w:ascii="Times New Roman" w:hAnsi="Times New Roman" w:cs="Times New Roman"/>
          <w:sz w:val="24"/>
          <w:szCs w:val="24"/>
        </w:rPr>
        <w:t xml:space="preserve">consequently </w:t>
      </w:r>
      <w:r w:rsidR="003B11F0" w:rsidRPr="00AE41C8">
        <w:rPr>
          <w:rFonts w:ascii="Times New Roman" w:hAnsi="Times New Roman" w:cs="Times New Roman"/>
          <w:sz w:val="24"/>
          <w:szCs w:val="24"/>
        </w:rPr>
        <w:t xml:space="preserve">informed the appropriate sentence. </w:t>
      </w:r>
      <w:r w:rsidR="00CF3F43">
        <w:rPr>
          <w:rFonts w:ascii="Times New Roman" w:hAnsi="Times New Roman" w:cs="Times New Roman"/>
          <w:sz w:val="24"/>
          <w:szCs w:val="24"/>
        </w:rPr>
        <w:t>The trial court</w:t>
      </w:r>
      <w:r w:rsidR="00460F18" w:rsidRPr="00AE41C8">
        <w:rPr>
          <w:rFonts w:ascii="Times New Roman" w:hAnsi="Times New Roman" w:cs="Times New Roman"/>
          <w:sz w:val="24"/>
          <w:szCs w:val="24"/>
        </w:rPr>
        <w:t>’s misdir</w:t>
      </w:r>
      <w:r w:rsidR="00CF3F43">
        <w:rPr>
          <w:rFonts w:ascii="Times New Roman" w:hAnsi="Times New Roman" w:cs="Times New Roman"/>
          <w:sz w:val="24"/>
          <w:szCs w:val="24"/>
        </w:rPr>
        <w:t>ection was more glaring when it justified its</w:t>
      </w:r>
      <w:r w:rsidR="00460F18" w:rsidRPr="00AE41C8">
        <w:rPr>
          <w:rFonts w:ascii="Times New Roman" w:hAnsi="Times New Roman" w:cs="Times New Roman"/>
          <w:sz w:val="24"/>
          <w:szCs w:val="24"/>
        </w:rPr>
        <w:t xml:space="preserve"> sentence on the basis of the accused’s pre-trial incarceration. I think the magistrate gave undue weight to that fact. The accused was apprehended on 4 March 2024. He was</w:t>
      </w:r>
      <w:r w:rsidR="00430E5E" w:rsidRPr="00AE41C8">
        <w:rPr>
          <w:rFonts w:ascii="Times New Roman" w:hAnsi="Times New Roman" w:cs="Times New Roman"/>
          <w:sz w:val="24"/>
          <w:szCs w:val="24"/>
        </w:rPr>
        <w:t xml:space="preserve"> sentenced on 26 March 2024. All in all, he </w:t>
      </w:r>
      <w:r w:rsidR="00460F18" w:rsidRPr="00AE41C8">
        <w:rPr>
          <w:rFonts w:ascii="Times New Roman" w:hAnsi="Times New Roman" w:cs="Times New Roman"/>
          <w:sz w:val="24"/>
          <w:szCs w:val="24"/>
        </w:rPr>
        <w:t xml:space="preserve">spent </w:t>
      </w:r>
      <w:r w:rsidR="00430E5E" w:rsidRPr="00AE41C8">
        <w:rPr>
          <w:rFonts w:ascii="Times New Roman" w:hAnsi="Times New Roman" w:cs="Times New Roman"/>
          <w:sz w:val="24"/>
          <w:szCs w:val="24"/>
        </w:rPr>
        <w:t xml:space="preserve">a maximum 22 days </w:t>
      </w:r>
      <w:r w:rsidR="00460F18" w:rsidRPr="00AE41C8">
        <w:rPr>
          <w:rFonts w:ascii="Times New Roman" w:hAnsi="Times New Roman" w:cs="Times New Roman"/>
          <w:sz w:val="24"/>
          <w:szCs w:val="24"/>
        </w:rPr>
        <w:t xml:space="preserve">in custody </w:t>
      </w:r>
      <w:r w:rsidR="001F0F50" w:rsidRPr="00AE41C8">
        <w:rPr>
          <w:rFonts w:ascii="Times New Roman" w:hAnsi="Times New Roman" w:cs="Times New Roman"/>
          <w:sz w:val="24"/>
          <w:szCs w:val="24"/>
        </w:rPr>
        <w:t>which</w:t>
      </w:r>
      <w:r w:rsidR="00460F18" w:rsidRPr="00AE41C8">
        <w:rPr>
          <w:rFonts w:ascii="Times New Roman" w:hAnsi="Times New Roman" w:cs="Times New Roman"/>
          <w:sz w:val="24"/>
          <w:szCs w:val="24"/>
        </w:rPr>
        <w:t xml:space="preserve"> in my view, </w:t>
      </w:r>
      <w:r w:rsidR="001F0F50" w:rsidRPr="00AE41C8">
        <w:rPr>
          <w:rFonts w:ascii="Times New Roman" w:hAnsi="Times New Roman" w:cs="Times New Roman"/>
          <w:sz w:val="24"/>
          <w:szCs w:val="24"/>
        </w:rPr>
        <w:t xml:space="preserve">was </w:t>
      </w:r>
      <w:r w:rsidR="00460F18" w:rsidRPr="00AE41C8">
        <w:rPr>
          <w:rFonts w:ascii="Times New Roman" w:hAnsi="Times New Roman" w:cs="Times New Roman"/>
          <w:sz w:val="24"/>
          <w:szCs w:val="24"/>
        </w:rPr>
        <w:t xml:space="preserve">such a </w:t>
      </w:r>
      <w:r w:rsidR="001F0F50" w:rsidRPr="00AE41C8">
        <w:rPr>
          <w:rFonts w:ascii="Times New Roman" w:hAnsi="Times New Roman" w:cs="Times New Roman"/>
          <w:sz w:val="24"/>
          <w:szCs w:val="24"/>
        </w:rPr>
        <w:t xml:space="preserve">short </w:t>
      </w:r>
      <w:r w:rsidR="00460F18" w:rsidRPr="00AE41C8">
        <w:rPr>
          <w:rFonts w:ascii="Times New Roman" w:hAnsi="Times New Roman" w:cs="Times New Roman"/>
          <w:sz w:val="24"/>
          <w:szCs w:val="24"/>
        </w:rPr>
        <w:t xml:space="preserve">period </w:t>
      </w:r>
      <w:r w:rsidR="001F0F50" w:rsidRPr="00AE41C8">
        <w:rPr>
          <w:rFonts w:ascii="Times New Roman" w:hAnsi="Times New Roman" w:cs="Times New Roman"/>
          <w:sz w:val="24"/>
          <w:szCs w:val="24"/>
        </w:rPr>
        <w:t>to warrant a complete departure from the sentences of imprisonm</w:t>
      </w:r>
      <w:r w:rsidR="00CF3F43">
        <w:rPr>
          <w:rFonts w:ascii="Times New Roman" w:hAnsi="Times New Roman" w:cs="Times New Roman"/>
          <w:sz w:val="24"/>
          <w:szCs w:val="24"/>
        </w:rPr>
        <w:t>ent which are normally imposed</w:t>
      </w:r>
      <w:r w:rsidR="001F0F50" w:rsidRPr="00AE41C8">
        <w:rPr>
          <w:rFonts w:ascii="Times New Roman" w:hAnsi="Times New Roman" w:cs="Times New Roman"/>
          <w:sz w:val="24"/>
          <w:szCs w:val="24"/>
        </w:rPr>
        <w:t xml:space="preserve"> on similar transgressions. </w:t>
      </w:r>
    </w:p>
    <w:p w14:paraId="10EE97E3" w14:textId="63AA0860" w:rsidR="001F0F50" w:rsidRPr="00AE41C8" w:rsidRDefault="001F0F50" w:rsidP="00545013">
      <w:pPr>
        <w:pStyle w:val="ListParagraph"/>
        <w:numPr>
          <w:ilvl w:val="0"/>
          <w:numId w:val="13"/>
        </w:numPr>
        <w:spacing w:line="360" w:lineRule="auto"/>
        <w:jc w:val="both"/>
        <w:rPr>
          <w:rFonts w:ascii="Times New Roman" w:hAnsi="Times New Roman" w:cs="Times New Roman"/>
          <w:sz w:val="24"/>
          <w:szCs w:val="24"/>
        </w:rPr>
      </w:pPr>
      <w:r w:rsidRPr="00AE41C8">
        <w:rPr>
          <w:rFonts w:ascii="Times New Roman" w:hAnsi="Times New Roman" w:cs="Times New Roman"/>
          <w:sz w:val="24"/>
          <w:szCs w:val="24"/>
        </w:rPr>
        <w:t>In the end, this</w:t>
      </w:r>
      <w:r w:rsidR="002E2C26" w:rsidRPr="00AE41C8">
        <w:rPr>
          <w:rFonts w:ascii="Times New Roman" w:hAnsi="Times New Roman" w:cs="Times New Roman"/>
          <w:sz w:val="24"/>
          <w:szCs w:val="24"/>
        </w:rPr>
        <w:t xml:space="preserve"> is a typical </w:t>
      </w:r>
      <w:r w:rsidR="00CF3F43">
        <w:rPr>
          <w:rFonts w:ascii="Times New Roman" w:hAnsi="Times New Roman" w:cs="Times New Roman"/>
          <w:sz w:val="24"/>
          <w:szCs w:val="24"/>
        </w:rPr>
        <w:t xml:space="preserve">case where the trial court </w:t>
      </w:r>
      <w:r w:rsidRPr="00AE41C8">
        <w:rPr>
          <w:rFonts w:ascii="Times New Roman" w:hAnsi="Times New Roman" w:cs="Times New Roman"/>
          <w:sz w:val="24"/>
          <w:szCs w:val="24"/>
        </w:rPr>
        <w:t>did</w:t>
      </w:r>
      <w:r w:rsidR="002E2C26" w:rsidRPr="00AE41C8">
        <w:rPr>
          <w:rFonts w:ascii="Times New Roman" w:hAnsi="Times New Roman" w:cs="Times New Roman"/>
          <w:sz w:val="24"/>
          <w:szCs w:val="24"/>
        </w:rPr>
        <w:t xml:space="preserve"> not properly appl</w:t>
      </w:r>
      <w:r w:rsidRPr="00AE41C8">
        <w:rPr>
          <w:rFonts w:ascii="Times New Roman" w:hAnsi="Times New Roman" w:cs="Times New Roman"/>
          <w:sz w:val="24"/>
          <w:szCs w:val="24"/>
        </w:rPr>
        <w:t>y</w:t>
      </w:r>
      <w:r w:rsidR="00CF3F43">
        <w:rPr>
          <w:rFonts w:ascii="Times New Roman" w:hAnsi="Times New Roman" w:cs="Times New Roman"/>
          <w:sz w:val="24"/>
          <w:szCs w:val="24"/>
        </w:rPr>
        <w:t xml:space="preserve"> its</w:t>
      </w:r>
      <w:r w:rsidR="002E2C26" w:rsidRPr="00AE41C8">
        <w:rPr>
          <w:rFonts w:ascii="Times New Roman" w:hAnsi="Times New Roman" w:cs="Times New Roman"/>
          <w:sz w:val="24"/>
          <w:szCs w:val="24"/>
        </w:rPr>
        <w:t xml:space="preserve"> mind. </w:t>
      </w:r>
      <w:r w:rsidR="00430E5E" w:rsidRPr="00AE41C8">
        <w:rPr>
          <w:rFonts w:ascii="Times New Roman" w:hAnsi="Times New Roman" w:cs="Times New Roman"/>
          <w:sz w:val="24"/>
          <w:szCs w:val="24"/>
        </w:rPr>
        <w:t>This view is vindicated by t</w:t>
      </w:r>
      <w:r w:rsidR="0016418E" w:rsidRPr="00AE41C8">
        <w:rPr>
          <w:rFonts w:ascii="Times New Roman" w:hAnsi="Times New Roman" w:cs="Times New Roman"/>
          <w:sz w:val="24"/>
          <w:szCs w:val="24"/>
        </w:rPr>
        <w:t xml:space="preserve">he </w:t>
      </w:r>
      <w:r w:rsidRPr="00AE41C8">
        <w:rPr>
          <w:rFonts w:ascii="Times New Roman" w:hAnsi="Times New Roman" w:cs="Times New Roman"/>
          <w:sz w:val="24"/>
          <w:szCs w:val="24"/>
        </w:rPr>
        <w:t xml:space="preserve">magistrate’s </w:t>
      </w:r>
      <w:r w:rsidR="00430E5E" w:rsidRPr="00AE41C8">
        <w:rPr>
          <w:rFonts w:ascii="Times New Roman" w:hAnsi="Times New Roman" w:cs="Times New Roman"/>
          <w:sz w:val="24"/>
          <w:szCs w:val="24"/>
        </w:rPr>
        <w:t xml:space="preserve">reference to </w:t>
      </w:r>
      <w:r w:rsidR="00AE41C8" w:rsidRPr="00AE41C8">
        <w:rPr>
          <w:rFonts w:ascii="Times New Roman" w:hAnsi="Times New Roman" w:cs="Times New Roman"/>
          <w:sz w:val="24"/>
          <w:szCs w:val="24"/>
        </w:rPr>
        <w:t xml:space="preserve">a conviction of </w:t>
      </w:r>
      <w:r w:rsidR="00173420" w:rsidRPr="00AE41C8">
        <w:rPr>
          <w:rFonts w:ascii="Times New Roman" w:hAnsi="Times New Roman" w:cs="Times New Roman"/>
          <w:sz w:val="24"/>
          <w:szCs w:val="24"/>
        </w:rPr>
        <w:t>the accused</w:t>
      </w:r>
      <w:r w:rsidR="00AE41C8" w:rsidRPr="00AE41C8">
        <w:rPr>
          <w:rFonts w:ascii="Times New Roman" w:hAnsi="Times New Roman" w:cs="Times New Roman"/>
          <w:sz w:val="24"/>
          <w:szCs w:val="24"/>
        </w:rPr>
        <w:t xml:space="preserve"> on</w:t>
      </w:r>
      <w:r w:rsidRPr="00AE41C8">
        <w:rPr>
          <w:rFonts w:ascii="Times New Roman" w:hAnsi="Times New Roman" w:cs="Times New Roman"/>
          <w:sz w:val="24"/>
          <w:szCs w:val="24"/>
        </w:rPr>
        <w:t xml:space="preserve"> </w:t>
      </w:r>
      <w:r w:rsidR="00430E5E" w:rsidRPr="00AE41C8">
        <w:rPr>
          <w:rFonts w:ascii="Times New Roman" w:hAnsi="Times New Roman" w:cs="Times New Roman"/>
          <w:sz w:val="24"/>
          <w:szCs w:val="24"/>
        </w:rPr>
        <w:t>reckless drivin</w:t>
      </w:r>
      <w:r w:rsidRPr="00AE41C8">
        <w:rPr>
          <w:rFonts w:ascii="Times New Roman" w:hAnsi="Times New Roman" w:cs="Times New Roman"/>
          <w:sz w:val="24"/>
          <w:szCs w:val="24"/>
        </w:rPr>
        <w:t>g</w:t>
      </w:r>
      <w:r w:rsidR="0016418E" w:rsidRPr="00AE41C8">
        <w:rPr>
          <w:rFonts w:ascii="Times New Roman" w:hAnsi="Times New Roman" w:cs="Times New Roman"/>
          <w:sz w:val="24"/>
          <w:szCs w:val="24"/>
        </w:rPr>
        <w:t xml:space="preserve"> in the sentencing judgment and the record of the pre-sentencing hearing</w:t>
      </w:r>
      <w:r w:rsidR="005F464D" w:rsidRPr="00AE41C8">
        <w:rPr>
          <w:rFonts w:ascii="Times New Roman" w:hAnsi="Times New Roman" w:cs="Times New Roman"/>
          <w:sz w:val="24"/>
          <w:szCs w:val="24"/>
        </w:rPr>
        <w:t>,</w:t>
      </w:r>
      <w:r w:rsidR="0016418E" w:rsidRPr="00AE41C8">
        <w:rPr>
          <w:rFonts w:ascii="Times New Roman" w:hAnsi="Times New Roman" w:cs="Times New Roman"/>
          <w:sz w:val="24"/>
          <w:szCs w:val="24"/>
        </w:rPr>
        <w:t xml:space="preserve"> as well as the </w:t>
      </w:r>
      <w:r w:rsidR="005F464D" w:rsidRPr="00AE41C8">
        <w:rPr>
          <w:rFonts w:ascii="Times New Roman" w:hAnsi="Times New Roman" w:cs="Times New Roman"/>
          <w:sz w:val="24"/>
          <w:szCs w:val="24"/>
        </w:rPr>
        <w:t xml:space="preserve">entries at the </w:t>
      </w:r>
      <w:r w:rsidR="0016418E" w:rsidRPr="00AE41C8">
        <w:rPr>
          <w:rFonts w:ascii="Times New Roman" w:hAnsi="Times New Roman" w:cs="Times New Roman"/>
          <w:sz w:val="24"/>
          <w:szCs w:val="24"/>
        </w:rPr>
        <w:t xml:space="preserve">back of the charge sheet on which the plea, verdict and </w:t>
      </w:r>
      <w:r w:rsidR="006D0170" w:rsidRPr="00AE41C8">
        <w:rPr>
          <w:rFonts w:ascii="Times New Roman" w:hAnsi="Times New Roman" w:cs="Times New Roman"/>
          <w:sz w:val="24"/>
          <w:szCs w:val="24"/>
        </w:rPr>
        <w:t>sentence are recorded</w:t>
      </w:r>
      <w:r w:rsidR="0016418E" w:rsidRPr="00AE41C8">
        <w:rPr>
          <w:rFonts w:ascii="Times New Roman" w:hAnsi="Times New Roman" w:cs="Times New Roman"/>
          <w:sz w:val="24"/>
          <w:szCs w:val="24"/>
        </w:rPr>
        <w:t xml:space="preserve">.  </w:t>
      </w:r>
      <w:r w:rsidR="00D6147D" w:rsidRPr="00AE41C8">
        <w:rPr>
          <w:rFonts w:ascii="Times New Roman" w:hAnsi="Times New Roman" w:cs="Times New Roman"/>
          <w:sz w:val="24"/>
          <w:szCs w:val="24"/>
        </w:rPr>
        <w:t xml:space="preserve">Even the condition of suspending the sentence in the first count related to reckless driving. </w:t>
      </w:r>
      <w:r w:rsidR="006D0170" w:rsidRPr="00AE41C8">
        <w:rPr>
          <w:rFonts w:ascii="Times New Roman" w:hAnsi="Times New Roman" w:cs="Times New Roman"/>
          <w:sz w:val="24"/>
          <w:szCs w:val="24"/>
        </w:rPr>
        <w:t xml:space="preserve">Had it not been for the subsequent exchanges between the trial magistrate and the scrutinising regional magistrate, one would be confused as to which charge </w:t>
      </w:r>
      <w:r w:rsidR="00243BB0" w:rsidRPr="00AE41C8">
        <w:rPr>
          <w:rFonts w:ascii="Times New Roman" w:hAnsi="Times New Roman" w:cs="Times New Roman"/>
          <w:sz w:val="24"/>
          <w:szCs w:val="24"/>
        </w:rPr>
        <w:t>the accused was convicted of given the disjuncture between the judgment, the charge sheet, the pre-sentencing</w:t>
      </w:r>
      <w:r w:rsidR="00D6147D" w:rsidRPr="00AE41C8">
        <w:rPr>
          <w:rFonts w:ascii="Times New Roman" w:hAnsi="Times New Roman" w:cs="Times New Roman"/>
          <w:sz w:val="24"/>
          <w:szCs w:val="24"/>
        </w:rPr>
        <w:t xml:space="preserve"> hearing, </w:t>
      </w:r>
      <w:r w:rsidR="00243BB0" w:rsidRPr="00AE41C8">
        <w:rPr>
          <w:rFonts w:ascii="Times New Roman" w:hAnsi="Times New Roman" w:cs="Times New Roman"/>
          <w:sz w:val="24"/>
          <w:szCs w:val="24"/>
        </w:rPr>
        <w:t>the sentencing judgment</w:t>
      </w:r>
      <w:r w:rsidR="00D6147D" w:rsidRPr="00AE41C8">
        <w:rPr>
          <w:rFonts w:ascii="Times New Roman" w:hAnsi="Times New Roman" w:cs="Times New Roman"/>
          <w:sz w:val="24"/>
          <w:szCs w:val="24"/>
        </w:rPr>
        <w:t xml:space="preserve"> and the sentence</w:t>
      </w:r>
      <w:r w:rsidR="00243BB0" w:rsidRPr="00AE41C8">
        <w:rPr>
          <w:rFonts w:ascii="Times New Roman" w:hAnsi="Times New Roman" w:cs="Times New Roman"/>
          <w:sz w:val="24"/>
          <w:szCs w:val="24"/>
        </w:rPr>
        <w:t xml:space="preserve">. </w:t>
      </w:r>
    </w:p>
    <w:p w14:paraId="6B016089" w14:textId="4E5E6C47" w:rsidR="00A10FBD" w:rsidRPr="00AE41C8" w:rsidRDefault="00243BB0" w:rsidP="00545013">
      <w:pPr>
        <w:pStyle w:val="ListParagraph"/>
        <w:numPr>
          <w:ilvl w:val="0"/>
          <w:numId w:val="13"/>
        </w:numPr>
        <w:spacing w:line="360" w:lineRule="auto"/>
        <w:jc w:val="both"/>
        <w:rPr>
          <w:rFonts w:ascii="Times New Roman" w:hAnsi="Times New Roman" w:cs="Times New Roman"/>
          <w:sz w:val="24"/>
          <w:szCs w:val="24"/>
        </w:rPr>
      </w:pPr>
      <w:r w:rsidRPr="00AE41C8">
        <w:rPr>
          <w:rFonts w:ascii="Times New Roman" w:hAnsi="Times New Roman" w:cs="Times New Roman"/>
          <w:sz w:val="24"/>
          <w:szCs w:val="24"/>
        </w:rPr>
        <w:t>As stated</w:t>
      </w:r>
      <w:r w:rsidR="005F464D" w:rsidRPr="00AE41C8">
        <w:rPr>
          <w:rFonts w:ascii="Times New Roman" w:hAnsi="Times New Roman" w:cs="Times New Roman"/>
          <w:sz w:val="24"/>
          <w:szCs w:val="24"/>
        </w:rPr>
        <w:t xml:space="preserve"> </w:t>
      </w:r>
      <w:r w:rsidRPr="00AE41C8">
        <w:rPr>
          <w:rFonts w:ascii="Times New Roman" w:hAnsi="Times New Roman" w:cs="Times New Roman"/>
          <w:sz w:val="24"/>
          <w:szCs w:val="24"/>
        </w:rPr>
        <w:t xml:space="preserve">earlier </w:t>
      </w:r>
      <w:r w:rsidR="005F464D" w:rsidRPr="00AE41C8">
        <w:rPr>
          <w:rFonts w:ascii="Times New Roman" w:hAnsi="Times New Roman" w:cs="Times New Roman"/>
          <w:sz w:val="24"/>
          <w:szCs w:val="24"/>
        </w:rPr>
        <w:t>in this judgment, the accused person initially pleaded guilty to both counts of reckless driving and failure to stop after being involved in an accident. When the plea on the reckless driving charge was altered</w:t>
      </w:r>
      <w:r w:rsidR="000C3CBD" w:rsidRPr="00AE41C8">
        <w:rPr>
          <w:rFonts w:ascii="Times New Roman" w:hAnsi="Times New Roman" w:cs="Times New Roman"/>
          <w:sz w:val="24"/>
          <w:szCs w:val="24"/>
        </w:rPr>
        <w:t xml:space="preserve"> to not guilty, the second </w:t>
      </w:r>
      <w:r w:rsidR="000C3CBD" w:rsidRPr="00AE41C8">
        <w:rPr>
          <w:rFonts w:ascii="Times New Roman" w:hAnsi="Times New Roman" w:cs="Times New Roman"/>
          <w:sz w:val="24"/>
          <w:szCs w:val="24"/>
        </w:rPr>
        <w:lastRenderedPageBreak/>
        <w:t>charge</w:t>
      </w:r>
      <w:r w:rsidR="005F464D" w:rsidRPr="00AE41C8">
        <w:rPr>
          <w:rFonts w:ascii="Times New Roman" w:hAnsi="Times New Roman" w:cs="Times New Roman"/>
          <w:sz w:val="24"/>
          <w:szCs w:val="24"/>
        </w:rPr>
        <w:t xml:space="preserve"> was relegated to oblivion, only to re-emerge on the entries at the back of the charge sheet as ‘Verdict- Both Guilty as pleaded’ and the sentence pronouncement. </w:t>
      </w:r>
      <w:r w:rsidR="000C3CBD" w:rsidRPr="00AE41C8">
        <w:rPr>
          <w:rFonts w:ascii="Times New Roman" w:hAnsi="Times New Roman" w:cs="Times New Roman"/>
          <w:sz w:val="24"/>
          <w:szCs w:val="24"/>
        </w:rPr>
        <w:t>There is no record whatsoever of what became of the second charge betwe</w:t>
      </w:r>
      <w:r w:rsidR="00CF3F43">
        <w:rPr>
          <w:rFonts w:ascii="Times New Roman" w:hAnsi="Times New Roman" w:cs="Times New Roman"/>
          <w:sz w:val="24"/>
          <w:szCs w:val="24"/>
        </w:rPr>
        <w:t>en the time the trial court</w:t>
      </w:r>
      <w:r w:rsidR="000C3CBD" w:rsidRPr="00AE41C8">
        <w:rPr>
          <w:rFonts w:ascii="Times New Roman" w:hAnsi="Times New Roman" w:cs="Times New Roman"/>
          <w:sz w:val="24"/>
          <w:szCs w:val="24"/>
        </w:rPr>
        <w:t xml:space="preserve"> endorsed th</w:t>
      </w:r>
      <w:r w:rsidR="00CF3F43">
        <w:rPr>
          <w:rFonts w:ascii="Times New Roman" w:hAnsi="Times New Roman" w:cs="Times New Roman"/>
          <w:sz w:val="24"/>
          <w:szCs w:val="24"/>
        </w:rPr>
        <w:t>e ‘Guilty’ plea, to the time it</w:t>
      </w:r>
      <w:r w:rsidR="000C3CBD" w:rsidRPr="00AE41C8">
        <w:rPr>
          <w:rFonts w:ascii="Times New Roman" w:hAnsi="Times New Roman" w:cs="Times New Roman"/>
          <w:sz w:val="24"/>
          <w:szCs w:val="24"/>
        </w:rPr>
        <w:t xml:space="preserve"> then endorsed the ‘Guilty as pleaded’ verdict and proceeded to sentence the accused. All the proceedings on the record refer to the first count, including the evidence, the judgment, the pre-sentencing hearing and the sentencing judgment. There is no explanation as to what became of the second count.</w:t>
      </w:r>
      <w:r w:rsidR="002C00F2" w:rsidRPr="00AE41C8">
        <w:rPr>
          <w:rFonts w:ascii="Times New Roman" w:hAnsi="Times New Roman" w:cs="Times New Roman"/>
          <w:sz w:val="24"/>
          <w:szCs w:val="24"/>
        </w:rPr>
        <w:t xml:space="preserve"> </w:t>
      </w:r>
      <w:r w:rsidR="000C3CBD" w:rsidRPr="00AE41C8">
        <w:rPr>
          <w:rFonts w:ascii="Times New Roman" w:hAnsi="Times New Roman" w:cs="Times New Roman"/>
          <w:sz w:val="24"/>
          <w:szCs w:val="24"/>
        </w:rPr>
        <w:t xml:space="preserve"> </w:t>
      </w:r>
    </w:p>
    <w:p w14:paraId="42E553FA" w14:textId="0CB3DBBC" w:rsidR="000C3CBD" w:rsidRPr="00AE41C8" w:rsidRDefault="001B05EB" w:rsidP="00545013">
      <w:pPr>
        <w:pStyle w:val="ListParagraph"/>
        <w:numPr>
          <w:ilvl w:val="0"/>
          <w:numId w:val="13"/>
        </w:numPr>
        <w:spacing w:line="360" w:lineRule="auto"/>
        <w:jc w:val="both"/>
        <w:rPr>
          <w:rFonts w:ascii="Times New Roman" w:hAnsi="Times New Roman" w:cs="Times New Roman"/>
          <w:sz w:val="24"/>
          <w:szCs w:val="24"/>
        </w:rPr>
      </w:pPr>
      <w:r w:rsidRPr="00AE41C8">
        <w:rPr>
          <w:rFonts w:ascii="Times New Roman" w:hAnsi="Times New Roman" w:cs="Times New Roman"/>
          <w:sz w:val="24"/>
          <w:szCs w:val="24"/>
          <w:lang w:val="en-US"/>
        </w:rPr>
        <w:t xml:space="preserve">In the case of </w:t>
      </w:r>
      <w:r w:rsidRPr="00AE41C8">
        <w:rPr>
          <w:rFonts w:ascii="Times New Roman" w:hAnsi="Times New Roman" w:cs="Times New Roman"/>
          <w:i/>
          <w:sz w:val="24"/>
          <w:szCs w:val="24"/>
          <w:lang w:val="en-US"/>
        </w:rPr>
        <w:t xml:space="preserve">Mapiye </w:t>
      </w:r>
      <w:r w:rsidRPr="0089021A">
        <w:rPr>
          <w:rFonts w:ascii="Times New Roman" w:hAnsi="Times New Roman" w:cs="Times New Roman"/>
          <w:iCs/>
          <w:sz w:val="24"/>
          <w:szCs w:val="24"/>
          <w:lang w:val="en-US"/>
        </w:rPr>
        <w:t>v</w:t>
      </w:r>
      <w:r w:rsidRPr="00AE41C8">
        <w:rPr>
          <w:rFonts w:ascii="Times New Roman" w:hAnsi="Times New Roman" w:cs="Times New Roman"/>
          <w:i/>
          <w:sz w:val="24"/>
          <w:szCs w:val="24"/>
          <w:lang w:val="en-US"/>
        </w:rPr>
        <w:t xml:space="preserve"> S</w:t>
      </w:r>
      <w:r w:rsidRPr="00AE41C8">
        <w:rPr>
          <w:rFonts w:ascii="Times New Roman" w:hAnsi="Times New Roman" w:cs="Times New Roman"/>
          <w:sz w:val="24"/>
          <w:szCs w:val="24"/>
          <w:lang w:val="en-US"/>
        </w:rPr>
        <w:t xml:space="preserve"> SC 214/88, the Supreme Court considered an appeal where the trial court </w:t>
      </w:r>
      <w:r w:rsidR="000C3CBD" w:rsidRPr="00AE41C8">
        <w:rPr>
          <w:rFonts w:ascii="Times New Roman" w:hAnsi="Times New Roman" w:cs="Times New Roman"/>
          <w:sz w:val="24"/>
          <w:szCs w:val="24"/>
          <w:lang w:val="en-US"/>
        </w:rPr>
        <w:t>conflated two counts of stock theft and in the process, made no reference in its judgment to the evidence adduced in support of the second count. The court noted that the magistrate had not only omitted material facts but had left out all the evidence on count two and based his judgment on a charge sheet showing one count. The court considered if it was fair to allow or dismiss the appeal where there was no evidence in the judgment pertaining to the second count. The appeal court found that the trial magistrate did not say why he convicted the appellant on the second count. The court concluded that</w:t>
      </w:r>
    </w:p>
    <w:p w14:paraId="72D37376" w14:textId="61C01919" w:rsidR="001B05EB" w:rsidRPr="0089021A" w:rsidRDefault="000C3CBD" w:rsidP="00662739">
      <w:pPr>
        <w:spacing w:line="240" w:lineRule="auto"/>
        <w:ind w:left="1440" w:firstLine="60"/>
        <w:jc w:val="both"/>
        <w:rPr>
          <w:rFonts w:ascii="Times New Roman" w:hAnsi="Times New Roman" w:cs="Times New Roman"/>
          <w:lang w:val="en-US"/>
        </w:rPr>
      </w:pPr>
      <w:r w:rsidRPr="0089021A">
        <w:rPr>
          <w:rFonts w:ascii="Times New Roman" w:hAnsi="Times New Roman" w:cs="Times New Roman"/>
          <w:lang w:val="en-US"/>
        </w:rPr>
        <w:t>“An appellate court cannot be expected to guess what went on in the mind of the trial magistrate.</w:t>
      </w:r>
    </w:p>
    <w:p w14:paraId="3501674F" w14:textId="7FEE742E" w:rsidR="000C3CBD" w:rsidRPr="00AE41C8" w:rsidRDefault="000C3CBD" w:rsidP="006F5DDC">
      <w:pPr>
        <w:spacing w:line="240" w:lineRule="auto"/>
        <w:ind w:left="1440"/>
        <w:jc w:val="both"/>
        <w:rPr>
          <w:rFonts w:ascii="Times New Roman" w:hAnsi="Times New Roman" w:cs="Times New Roman"/>
          <w:sz w:val="24"/>
          <w:szCs w:val="24"/>
          <w:lang w:val="en-US"/>
        </w:rPr>
      </w:pPr>
      <w:r w:rsidRPr="0089021A">
        <w:rPr>
          <w:rFonts w:ascii="Times New Roman" w:hAnsi="Times New Roman" w:cs="Times New Roman"/>
          <w:lang w:val="en-US"/>
        </w:rPr>
        <w:t xml:space="preserve">To confirm the conviction on the second count would in my view, result in a failure of justice. The omission to consider and give reasons for convicting the appellant on Count Two is fatal to the prosecution case. It is a gross irregularity” </w:t>
      </w:r>
      <w:r w:rsidR="00173420" w:rsidRPr="0089021A">
        <w:rPr>
          <w:rFonts w:ascii="Times New Roman" w:hAnsi="Times New Roman" w:cs="Times New Roman"/>
          <w:lang w:val="en-US"/>
        </w:rPr>
        <w:t>@ page</w:t>
      </w:r>
      <w:r w:rsidRPr="0089021A">
        <w:rPr>
          <w:rFonts w:ascii="Times New Roman" w:hAnsi="Times New Roman" w:cs="Times New Roman"/>
          <w:lang w:val="en-US"/>
        </w:rPr>
        <w:t xml:space="preserve"> 4 of the cyclostyled judgment</w:t>
      </w:r>
      <w:r w:rsidRPr="00AE41C8">
        <w:rPr>
          <w:rFonts w:ascii="Times New Roman" w:hAnsi="Times New Roman" w:cs="Times New Roman"/>
          <w:sz w:val="24"/>
          <w:szCs w:val="24"/>
          <w:lang w:val="en-US"/>
        </w:rPr>
        <w:t xml:space="preserve">. </w:t>
      </w:r>
    </w:p>
    <w:p w14:paraId="1D69CE4A" w14:textId="20AAFDF1" w:rsidR="000C3CBD" w:rsidRPr="002E62A5" w:rsidRDefault="000C3CBD" w:rsidP="002E62A5">
      <w:pPr>
        <w:pStyle w:val="ListParagraph"/>
        <w:numPr>
          <w:ilvl w:val="0"/>
          <w:numId w:val="13"/>
        </w:numPr>
        <w:spacing w:line="360" w:lineRule="auto"/>
        <w:jc w:val="both"/>
        <w:rPr>
          <w:rFonts w:ascii="Times New Roman" w:hAnsi="Times New Roman" w:cs="Times New Roman"/>
          <w:sz w:val="24"/>
          <w:szCs w:val="24"/>
        </w:rPr>
      </w:pPr>
      <w:r w:rsidRPr="002E62A5">
        <w:rPr>
          <w:rFonts w:ascii="Times New Roman" w:hAnsi="Times New Roman" w:cs="Times New Roman"/>
          <w:sz w:val="24"/>
          <w:szCs w:val="24"/>
        </w:rPr>
        <w:t xml:space="preserve">In my view, the same sentiments hold sway even in the present review proceedings. A look at the record </w:t>
      </w:r>
      <w:r w:rsidR="00A10FBD" w:rsidRPr="002E62A5">
        <w:rPr>
          <w:rFonts w:ascii="Times New Roman" w:hAnsi="Times New Roman" w:cs="Times New Roman"/>
          <w:sz w:val="24"/>
          <w:szCs w:val="24"/>
        </w:rPr>
        <w:t xml:space="preserve">of proceedings </w:t>
      </w:r>
      <w:r w:rsidRPr="002E62A5">
        <w:rPr>
          <w:rFonts w:ascii="Times New Roman" w:hAnsi="Times New Roman" w:cs="Times New Roman"/>
          <w:sz w:val="24"/>
          <w:szCs w:val="24"/>
        </w:rPr>
        <w:t xml:space="preserve">will show that after the charge was put to the accused and he pleaded </w:t>
      </w:r>
      <w:r w:rsidR="00A10FBD" w:rsidRPr="002E62A5">
        <w:rPr>
          <w:rFonts w:ascii="Times New Roman" w:hAnsi="Times New Roman" w:cs="Times New Roman"/>
          <w:sz w:val="24"/>
          <w:szCs w:val="24"/>
        </w:rPr>
        <w:t>g</w:t>
      </w:r>
      <w:r w:rsidRPr="002E62A5">
        <w:rPr>
          <w:rFonts w:ascii="Times New Roman" w:hAnsi="Times New Roman" w:cs="Times New Roman"/>
          <w:sz w:val="24"/>
          <w:szCs w:val="24"/>
        </w:rPr>
        <w:t xml:space="preserve">uilty, the </w:t>
      </w:r>
      <w:r w:rsidR="00A10FBD" w:rsidRPr="002E62A5">
        <w:rPr>
          <w:rFonts w:ascii="Times New Roman" w:hAnsi="Times New Roman" w:cs="Times New Roman"/>
          <w:sz w:val="24"/>
          <w:szCs w:val="24"/>
        </w:rPr>
        <w:t>c</w:t>
      </w:r>
      <w:r w:rsidRPr="002E62A5">
        <w:rPr>
          <w:rFonts w:ascii="Times New Roman" w:hAnsi="Times New Roman" w:cs="Times New Roman"/>
          <w:sz w:val="24"/>
          <w:szCs w:val="24"/>
        </w:rPr>
        <w:t>ourt indicated that it would proceed in terms of s 271 (2) (b) of the Criminal Procedure and Evidence Act [</w:t>
      </w:r>
      <w:r w:rsidRPr="002E62A5">
        <w:rPr>
          <w:rFonts w:ascii="Times New Roman" w:hAnsi="Times New Roman" w:cs="Times New Roman"/>
          <w:i/>
          <w:sz w:val="24"/>
          <w:szCs w:val="24"/>
        </w:rPr>
        <w:t>C</w:t>
      </w:r>
      <w:r w:rsidR="0089021A">
        <w:rPr>
          <w:rFonts w:ascii="Times New Roman" w:hAnsi="Times New Roman" w:cs="Times New Roman"/>
          <w:i/>
          <w:sz w:val="24"/>
          <w:szCs w:val="24"/>
        </w:rPr>
        <w:t>hapter</w:t>
      </w:r>
      <w:r w:rsidRPr="002E62A5">
        <w:rPr>
          <w:rFonts w:ascii="Times New Roman" w:hAnsi="Times New Roman" w:cs="Times New Roman"/>
          <w:i/>
          <w:sz w:val="24"/>
          <w:szCs w:val="24"/>
        </w:rPr>
        <w:t xml:space="preserve"> 9:07</w:t>
      </w:r>
      <w:r w:rsidRPr="002E62A5">
        <w:rPr>
          <w:rFonts w:ascii="Times New Roman" w:hAnsi="Times New Roman" w:cs="Times New Roman"/>
          <w:sz w:val="24"/>
          <w:szCs w:val="24"/>
        </w:rPr>
        <w:t xml:space="preserve">] whose provisions </w:t>
      </w:r>
      <w:r w:rsidR="006F2021" w:rsidRPr="002E62A5">
        <w:rPr>
          <w:rFonts w:ascii="Times New Roman" w:hAnsi="Times New Roman" w:cs="Times New Roman"/>
          <w:sz w:val="24"/>
          <w:szCs w:val="24"/>
        </w:rPr>
        <w:t>are captured</w:t>
      </w:r>
      <w:r w:rsidRPr="002E62A5">
        <w:rPr>
          <w:rFonts w:ascii="Times New Roman" w:hAnsi="Times New Roman" w:cs="Times New Roman"/>
          <w:sz w:val="24"/>
          <w:szCs w:val="24"/>
        </w:rPr>
        <w:t xml:space="preserve"> hereunder for completeness:-</w:t>
      </w:r>
    </w:p>
    <w:p w14:paraId="7F1BB5C9" w14:textId="77777777" w:rsidR="000C3CBD" w:rsidRPr="0089021A" w:rsidRDefault="000C3CBD" w:rsidP="002E62A5">
      <w:pPr>
        <w:autoSpaceDE w:val="0"/>
        <w:autoSpaceDN w:val="0"/>
        <w:adjustRightInd w:val="0"/>
        <w:spacing w:after="0" w:line="276" w:lineRule="auto"/>
        <w:ind w:left="1080"/>
        <w:jc w:val="both"/>
        <w:rPr>
          <w:rFonts w:ascii="Times New Roman" w:hAnsi="Times New Roman" w:cs="Times New Roman"/>
          <w:b/>
          <w:bCs/>
        </w:rPr>
      </w:pPr>
      <w:r w:rsidRPr="0089021A">
        <w:rPr>
          <w:rFonts w:ascii="Times New Roman" w:hAnsi="Times New Roman" w:cs="Times New Roman"/>
          <w:b/>
          <w:bCs/>
        </w:rPr>
        <w:t>271 Procedure on plea of guilty</w:t>
      </w:r>
    </w:p>
    <w:p w14:paraId="6519D61B" w14:textId="77777777" w:rsidR="000C3CBD" w:rsidRPr="0089021A" w:rsidRDefault="000C3CBD" w:rsidP="002E62A5">
      <w:pPr>
        <w:pStyle w:val="ListParagraph"/>
        <w:numPr>
          <w:ilvl w:val="0"/>
          <w:numId w:val="1"/>
        </w:numPr>
        <w:autoSpaceDE w:val="0"/>
        <w:autoSpaceDN w:val="0"/>
        <w:adjustRightInd w:val="0"/>
        <w:spacing w:after="0" w:line="276" w:lineRule="auto"/>
        <w:ind w:left="1440"/>
        <w:jc w:val="both"/>
        <w:rPr>
          <w:rFonts w:ascii="Times New Roman" w:hAnsi="Times New Roman" w:cs="Times New Roman"/>
        </w:rPr>
      </w:pPr>
      <w:r w:rsidRPr="0089021A">
        <w:rPr>
          <w:rFonts w:ascii="Times New Roman" w:hAnsi="Times New Roman" w:cs="Times New Roman"/>
        </w:rPr>
        <w:t>……</w:t>
      </w:r>
    </w:p>
    <w:p w14:paraId="2B37ADD7" w14:textId="77777777" w:rsidR="000C3CBD" w:rsidRPr="0089021A" w:rsidRDefault="000C3CBD" w:rsidP="002E62A5">
      <w:pPr>
        <w:pStyle w:val="ListParagraph"/>
        <w:autoSpaceDE w:val="0"/>
        <w:autoSpaceDN w:val="0"/>
        <w:adjustRightInd w:val="0"/>
        <w:spacing w:after="0" w:line="276" w:lineRule="auto"/>
        <w:ind w:left="1440"/>
        <w:jc w:val="both"/>
        <w:rPr>
          <w:rFonts w:ascii="Times New Roman" w:hAnsi="Times New Roman" w:cs="Times New Roman"/>
        </w:rPr>
      </w:pPr>
    </w:p>
    <w:p w14:paraId="1214D764" w14:textId="77777777" w:rsidR="000C3CBD" w:rsidRPr="0089021A" w:rsidRDefault="000C3CBD" w:rsidP="002E62A5">
      <w:pPr>
        <w:autoSpaceDE w:val="0"/>
        <w:autoSpaceDN w:val="0"/>
        <w:adjustRightInd w:val="0"/>
        <w:spacing w:after="0" w:line="276" w:lineRule="auto"/>
        <w:ind w:left="1080"/>
        <w:jc w:val="both"/>
        <w:rPr>
          <w:rFonts w:ascii="Times New Roman" w:hAnsi="Times New Roman" w:cs="Times New Roman"/>
        </w:rPr>
      </w:pPr>
      <w:r w:rsidRPr="0089021A">
        <w:rPr>
          <w:rFonts w:ascii="Times New Roman" w:hAnsi="Times New Roman" w:cs="Times New Roman"/>
        </w:rPr>
        <w:t>(2) Where a person arraigned before a magistrates court on any charge pleads guilty to the offence charged or to any other offence of which he might be found guilty on that charge and the prosecutor accepts that plea—</w:t>
      </w:r>
    </w:p>
    <w:p w14:paraId="4497D957" w14:textId="77777777" w:rsidR="000C3CBD" w:rsidRPr="0089021A" w:rsidRDefault="000C3CBD" w:rsidP="002E62A5">
      <w:pPr>
        <w:autoSpaceDE w:val="0"/>
        <w:autoSpaceDN w:val="0"/>
        <w:adjustRightInd w:val="0"/>
        <w:spacing w:after="0" w:line="276" w:lineRule="auto"/>
        <w:ind w:left="1080"/>
        <w:jc w:val="both"/>
        <w:rPr>
          <w:rFonts w:ascii="Times New Roman" w:hAnsi="Times New Roman" w:cs="Times New Roman"/>
        </w:rPr>
      </w:pPr>
      <w:r w:rsidRPr="0089021A">
        <w:rPr>
          <w:rFonts w:ascii="Times New Roman" w:hAnsi="Times New Roman" w:cs="Times New Roman"/>
        </w:rPr>
        <w:t>(</w:t>
      </w:r>
      <w:r w:rsidRPr="0089021A">
        <w:rPr>
          <w:rFonts w:ascii="Times New Roman" w:hAnsi="Times New Roman" w:cs="Times New Roman"/>
          <w:i/>
          <w:iCs/>
        </w:rPr>
        <w:t>a</w:t>
      </w:r>
      <w:r w:rsidRPr="0089021A">
        <w:rPr>
          <w:rFonts w:ascii="Times New Roman" w:hAnsi="Times New Roman" w:cs="Times New Roman"/>
        </w:rPr>
        <w:t>) ……</w:t>
      </w:r>
    </w:p>
    <w:p w14:paraId="1079B96C" w14:textId="77777777" w:rsidR="000C3CBD" w:rsidRPr="0089021A" w:rsidRDefault="000C3CBD" w:rsidP="002E62A5">
      <w:pPr>
        <w:autoSpaceDE w:val="0"/>
        <w:autoSpaceDN w:val="0"/>
        <w:adjustRightInd w:val="0"/>
        <w:spacing w:after="0" w:line="276" w:lineRule="auto"/>
        <w:ind w:left="1080"/>
        <w:jc w:val="both"/>
        <w:rPr>
          <w:rFonts w:ascii="Times New Roman" w:hAnsi="Times New Roman" w:cs="Times New Roman"/>
        </w:rPr>
      </w:pPr>
      <w:r w:rsidRPr="0089021A">
        <w:rPr>
          <w:rFonts w:ascii="Times New Roman" w:hAnsi="Times New Roman" w:cs="Times New Roman"/>
        </w:rPr>
        <w:lastRenderedPageBreak/>
        <w:t xml:space="preserve"> (</w:t>
      </w:r>
      <w:r w:rsidRPr="0089021A">
        <w:rPr>
          <w:rFonts w:ascii="Times New Roman" w:hAnsi="Times New Roman" w:cs="Times New Roman"/>
          <w:i/>
          <w:iCs/>
        </w:rPr>
        <w:t>b</w:t>
      </w:r>
      <w:r w:rsidRPr="0089021A">
        <w:rPr>
          <w:rFonts w:ascii="Times New Roman" w:hAnsi="Times New Roman" w:cs="Times New Roman"/>
        </w:rPr>
        <w:t>) the court shall, if it is of the opinion that the offence merits any punishment referred to in subparagraph (i) or (ii) of paragraph (</w:t>
      </w:r>
      <w:r w:rsidRPr="0089021A">
        <w:rPr>
          <w:rFonts w:ascii="Times New Roman" w:hAnsi="Times New Roman" w:cs="Times New Roman"/>
          <w:i/>
          <w:iCs/>
        </w:rPr>
        <w:t>a</w:t>
      </w:r>
      <w:r w:rsidRPr="0089021A">
        <w:rPr>
          <w:rFonts w:ascii="Times New Roman" w:hAnsi="Times New Roman" w:cs="Times New Roman"/>
        </w:rPr>
        <w:t>) or if requested thereto by the prosecutor—</w:t>
      </w:r>
    </w:p>
    <w:p w14:paraId="28CB1D68" w14:textId="77777777" w:rsidR="000C3CBD" w:rsidRPr="0089021A" w:rsidRDefault="000C3CBD" w:rsidP="002E62A5">
      <w:pPr>
        <w:autoSpaceDE w:val="0"/>
        <w:autoSpaceDN w:val="0"/>
        <w:adjustRightInd w:val="0"/>
        <w:spacing w:after="0" w:line="276" w:lineRule="auto"/>
        <w:ind w:left="1080"/>
        <w:jc w:val="both"/>
        <w:rPr>
          <w:rFonts w:ascii="Times New Roman" w:hAnsi="Times New Roman" w:cs="Times New Roman"/>
        </w:rPr>
      </w:pPr>
      <w:r w:rsidRPr="0089021A">
        <w:rPr>
          <w:rFonts w:ascii="Times New Roman" w:hAnsi="Times New Roman" w:cs="Times New Roman"/>
        </w:rPr>
        <w:t xml:space="preserve">(i) </w:t>
      </w:r>
      <w:r w:rsidRPr="0089021A">
        <w:rPr>
          <w:rFonts w:ascii="Times New Roman" w:hAnsi="Times New Roman" w:cs="Times New Roman"/>
          <w:i/>
        </w:rPr>
        <w:t>explain the charge and the essential elements of the offence to the accused</w:t>
      </w:r>
      <w:r w:rsidRPr="0089021A">
        <w:rPr>
          <w:rFonts w:ascii="Times New Roman" w:hAnsi="Times New Roman" w:cs="Times New Roman"/>
        </w:rPr>
        <w:t xml:space="preserve"> and to that end require the prosecutor to state, in so far as the acts or omissions on which the charge is based are not apparent from the charge, on what acts or omissions the charge is based; and</w:t>
      </w:r>
    </w:p>
    <w:p w14:paraId="1333E8F7" w14:textId="77777777" w:rsidR="000C3CBD" w:rsidRPr="0089021A" w:rsidRDefault="000C3CBD" w:rsidP="002E62A5">
      <w:pPr>
        <w:autoSpaceDE w:val="0"/>
        <w:autoSpaceDN w:val="0"/>
        <w:adjustRightInd w:val="0"/>
        <w:spacing w:after="0" w:line="276" w:lineRule="auto"/>
        <w:ind w:left="1080"/>
        <w:jc w:val="both"/>
        <w:rPr>
          <w:rFonts w:ascii="Times New Roman" w:hAnsi="Times New Roman" w:cs="Times New Roman"/>
          <w:i/>
        </w:rPr>
      </w:pPr>
      <w:r w:rsidRPr="0089021A">
        <w:rPr>
          <w:rFonts w:ascii="Times New Roman" w:hAnsi="Times New Roman" w:cs="Times New Roman"/>
        </w:rPr>
        <w:t xml:space="preserve">(ii) </w:t>
      </w:r>
      <w:r w:rsidRPr="0089021A">
        <w:rPr>
          <w:rFonts w:ascii="Times New Roman" w:hAnsi="Times New Roman" w:cs="Times New Roman"/>
          <w:i/>
        </w:rPr>
        <w:t>inquire from the accused whether he understands the charge and the essential elements of the</w:t>
      </w:r>
    </w:p>
    <w:p w14:paraId="497CF876" w14:textId="77777777" w:rsidR="000C3CBD" w:rsidRPr="0089021A" w:rsidRDefault="000C3CBD" w:rsidP="002E62A5">
      <w:pPr>
        <w:autoSpaceDE w:val="0"/>
        <w:autoSpaceDN w:val="0"/>
        <w:adjustRightInd w:val="0"/>
        <w:spacing w:after="0" w:line="276" w:lineRule="auto"/>
        <w:ind w:left="1080"/>
        <w:jc w:val="both"/>
        <w:rPr>
          <w:rFonts w:ascii="Times New Roman" w:hAnsi="Times New Roman" w:cs="Times New Roman"/>
        </w:rPr>
      </w:pPr>
      <w:r w:rsidRPr="0089021A">
        <w:rPr>
          <w:rFonts w:ascii="Times New Roman" w:hAnsi="Times New Roman" w:cs="Times New Roman"/>
          <w:i/>
        </w:rPr>
        <w:t>offence and whether his plea of guilty is an admission of the elements of the offence and of the acts or omissions stated in the charge or by the prosecutor</w:t>
      </w:r>
      <w:r w:rsidRPr="0089021A">
        <w:rPr>
          <w:rFonts w:ascii="Times New Roman" w:hAnsi="Times New Roman" w:cs="Times New Roman"/>
        </w:rPr>
        <w:t xml:space="preserve">; </w:t>
      </w:r>
    </w:p>
    <w:p w14:paraId="5A54B190" w14:textId="77777777" w:rsidR="000C3CBD" w:rsidRPr="0089021A" w:rsidRDefault="000C3CBD" w:rsidP="002E62A5">
      <w:pPr>
        <w:autoSpaceDE w:val="0"/>
        <w:autoSpaceDN w:val="0"/>
        <w:adjustRightInd w:val="0"/>
        <w:spacing w:after="0" w:line="276" w:lineRule="auto"/>
        <w:ind w:left="1080"/>
        <w:jc w:val="both"/>
        <w:rPr>
          <w:rFonts w:ascii="Times New Roman" w:hAnsi="Times New Roman" w:cs="Times New Roman"/>
        </w:rPr>
      </w:pPr>
      <w:r w:rsidRPr="0089021A">
        <w:rPr>
          <w:rFonts w:ascii="Times New Roman" w:hAnsi="Times New Roman" w:cs="Times New Roman"/>
        </w:rPr>
        <w:t>and may, if satisfied that the accused understands the charge and the essential elements of the offence and that he admits the elements of the offence and the acts or omissions on which the charge is based as stated in the charge or by the prosecutor, convict the accused of the offence to which he has pleaded guilty on his plea of guilty and impose any competent sentence or deal with the accused otherwise in accordance with the law:</w:t>
      </w:r>
    </w:p>
    <w:p w14:paraId="7E2CD453" w14:textId="77777777" w:rsidR="000C3CBD" w:rsidRPr="0089021A" w:rsidRDefault="000C3CBD" w:rsidP="002E62A5">
      <w:pPr>
        <w:autoSpaceDE w:val="0"/>
        <w:autoSpaceDN w:val="0"/>
        <w:adjustRightInd w:val="0"/>
        <w:spacing w:after="0" w:line="276" w:lineRule="auto"/>
        <w:ind w:left="1080"/>
        <w:jc w:val="both"/>
        <w:rPr>
          <w:rFonts w:ascii="Times New Roman" w:hAnsi="Times New Roman" w:cs="Times New Roman"/>
        </w:rPr>
      </w:pPr>
    </w:p>
    <w:p w14:paraId="18DA6D64" w14:textId="77777777" w:rsidR="000C3CBD" w:rsidRPr="0089021A" w:rsidRDefault="000C3CBD" w:rsidP="002E62A5">
      <w:pPr>
        <w:autoSpaceDE w:val="0"/>
        <w:autoSpaceDN w:val="0"/>
        <w:adjustRightInd w:val="0"/>
        <w:spacing w:after="0" w:line="276" w:lineRule="auto"/>
        <w:ind w:left="1080"/>
        <w:jc w:val="both"/>
        <w:rPr>
          <w:rFonts w:ascii="Times New Roman" w:hAnsi="Times New Roman" w:cs="Times New Roman"/>
          <w:i/>
        </w:rPr>
      </w:pPr>
      <w:r w:rsidRPr="0089021A">
        <w:rPr>
          <w:rFonts w:ascii="Times New Roman" w:hAnsi="Times New Roman" w:cs="Times New Roman"/>
          <w:i/>
        </w:rPr>
        <w:t xml:space="preserve"> (3) Where a magistrate proceeds in terms of paragraph (</w:t>
      </w:r>
      <w:r w:rsidRPr="0089021A">
        <w:rPr>
          <w:rFonts w:ascii="Times New Roman" w:hAnsi="Times New Roman" w:cs="Times New Roman"/>
          <w:i/>
          <w:iCs/>
        </w:rPr>
        <w:t>b</w:t>
      </w:r>
      <w:r w:rsidRPr="0089021A">
        <w:rPr>
          <w:rFonts w:ascii="Times New Roman" w:hAnsi="Times New Roman" w:cs="Times New Roman"/>
          <w:i/>
        </w:rPr>
        <w:t>) of subsection (2)—</w:t>
      </w:r>
    </w:p>
    <w:p w14:paraId="0EA344E9" w14:textId="77777777" w:rsidR="000C3CBD" w:rsidRPr="0089021A" w:rsidRDefault="000C3CBD" w:rsidP="002E62A5">
      <w:pPr>
        <w:autoSpaceDE w:val="0"/>
        <w:autoSpaceDN w:val="0"/>
        <w:adjustRightInd w:val="0"/>
        <w:spacing w:after="0" w:line="276" w:lineRule="auto"/>
        <w:ind w:left="1080"/>
        <w:jc w:val="both"/>
        <w:rPr>
          <w:rFonts w:ascii="Times New Roman" w:hAnsi="Times New Roman" w:cs="Times New Roman"/>
          <w:i/>
        </w:rPr>
      </w:pPr>
      <w:r w:rsidRPr="0089021A">
        <w:rPr>
          <w:rFonts w:ascii="Times New Roman" w:hAnsi="Times New Roman" w:cs="Times New Roman"/>
          <w:i/>
        </w:rPr>
        <w:t>(</w:t>
      </w:r>
      <w:r w:rsidRPr="0089021A">
        <w:rPr>
          <w:rFonts w:ascii="Times New Roman" w:hAnsi="Times New Roman" w:cs="Times New Roman"/>
          <w:i/>
          <w:iCs/>
        </w:rPr>
        <w:t>a</w:t>
      </w:r>
      <w:r w:rsidRPr="0089021A">
        <w:rPr>
          <w:rFonts w:ascii="Times New Roman" w:hAnsi="Times New Roman" w:cs="Times New Roman"/>
          <w:i/>
        </w:rPr>
        <w:t>) the explanation of the charge and the essential elements of the offence; and</w:t>
      </w:r>
    </w:p>
    <w:p w14:paraId="28975F3C" w14:textId="77777777" w:rsidR="000C3CBD" w:rsidRPr="0089021A" w:rsidRDefault="000C3CBD" w:rsidP="002E62A5">
      <w:pPr>
        <w:autoSpaceDE w:val="0"/>
        <w:autoSpaceDN w:val="0"/>
        <w:adjustRightInd w:val="0"/>
        <w:spacing w:after="0" w:line="276" w:lineRule="auto"/>
        <w:ind w:left="1080"/>
        <w:jc w:val="both"/>
        <w:rPr>
          <w:rFonts w:ascii="Times New Roman" w:hAnsi="Times New Roman" w:cs="Times New Roman"/>
          <w:i/>
        </w:rPr>
      </w:pPr>
      <w:r w:rsidRPr="0089021A">
        <w:rPr>
          <w:rFonts w:ascii="Times New Roman" w:hAnsi="Times New Roman" w:cs="Times New Roman"/>
          <w:i/>
        </w:rPr>
        <w:t>(</w:t>
      </w:r>
      <w:r w:rsidRPr="0089021A">
        <w:rPr>
          <w:rFonts w:ascii="Times New Roman" w:hAnsi="Times New Roman" w:cs="Times New Roman"/>
          <w:i/>
          <w:iCs/>
        </w:rPr>
        <w:t>b</w:t>
      </w:r>
      <w:r w:rsidRPr="0089021A">
        <w:rPr>
          <w:rFonts w:ascii="Times New Roman" w:hAnsi="Times New Roman" w:cs="Times New Roman"/>
          <w:i/>
        </w:rPr>
        <w:t>) any statement of the acts or omissions on which the charge is based referred to in subparagraph (i) of that paragraph; and</w:t>
      </w:r>
    </w:p>
    <w:p w14:paraId="522D4A4D" w14:textId="77777777" w:rsidR="000C3CBD" w:rsidRPr="0089021A" w:rsidRDefault="000C3CBD" w:rsidP="002E62A5">
      <w:pPr>
        <w:autoSpaceDE w:val="0"/>
        <w:autoSpaceDN w:val="0"/>
        <w:adjustRightInd w:val="0"/>
        <w:spacing w:after="0" w:line="276" w:lineRule="auto"/>
        <w:ind w:left="1080"/>
        <w:jc w:val="both"/>
        <w:rPr>
          <w:rFonts w:ascii="Times New Roman" w:hAnsi="Times New Roman" w:cs="Times New Roman"/>
          <w:i/>
        </w:rPr>
      </w:pPr>
      <w:r w:rsidRPr="0089021A">
        <w:rPr>
          <w:rFonts w:ascii="Times New Roman" w:hAnsi="Times New Roman" w:cs="Times New Roman"/>
          <w:i/>
        </w:rPr>
        <w:t>(</w:t>
      </w:r>
      <w:r w:rsidRPr="0089021A">
        <w:rPr>
          <w:rFonts w:ascii="Times New Roman" w:hAnsi="Times New Roman" w:cs="Times New Roman"/>
          <w:i/>
          <w:iCs/>
        </w:rPr>
        <w:t>c</w:t>
      </w:r>
      <w:r w:rsidRPr="0089021A">
        <w:rPr>
          <w:rFonts w:ascii="Times New Roman" w:hAnsi="Times New Roman" w:cs="Times New Roman"/>
          <w:i/>
        </w:rPr>
        <w:t>) the reply by the accused to the inquiry referred to in subparagraph (ii) of that paragraph; and</w:t>
      </w:r>
    </w:p>
    <w:p w14:paraId="3E01E1B1" w14:textId="7E989CDD" w:rsidR="000C3CBD" w:rsidRPr="0089021A" w:rsidRDefault="000C3CBD" w:rsidP="002E62A5">
      <w:pPr>
        <w:autoSpaceDE w:val="0"/>
        <w:autoSpaceDN w:val="0"/>
        <w:adjustRightInd w:val="0"/>
        <w:spacing w:after="0" w:line="276" w:lineRule="auto"/>
        <w:ind w:left="1080"/>
        <w:jc w:val="both"/>
        <w:rPr>
          <w:rFonts w:ascii="Times New Roman" w:hAnsi="Times New Roman" w:cs="Times New Roman"/>
          <w:i/>
        </w:rPr>
      </w:pPr>
      <w:r w:rsidRPr="0089021A">
        <w:rPr>
          <w:rFonts w:ascii="Times New Roman" w:hAnsi="Times New Roman" w:cs="Times New Roman"/>
          <w:i/>
        </w:rPr>
        <w:t>(</w:t>
      </w:r>
      <w:r w:rsidRPr="0089021A">
        <w:rPr>
          <w:rFonts w:ascii="Times New Roman" w:hAnsi="Times New Roman" w:cs="Times New Roman"/>
          <w:i/>
          <w:iCs/>
        </w:rPr>
        <w:t>d</w:t>
      </w:r>
      <w:r w:rsidRPr="0089021A">
        <w:rPr>
          <w:rFonts w:ascii="Times New Roman" w:hAnsi="Times New Roman" w:cs="Times New Roman"/>
          <w:i/>
        </w:rPr>
        <w:t>) any statement made to the court by the accused in connection with the offence to which he has pleaded</w:t>
      </w:r>
      <w:r w:rsidR="002E62A5" w:rsidRPr="0089021A">
        <w:rPr>
          <w:rFonts w:ascii="Times New Roman" w:hAnsi="Times New Roman" w:cs="Times New Roman"/>
          <w:i/>
        </w:rPr>
        <w:t xml:space="preserve"> </w:t>
      </w:r>
      <w:r w:rsidRPr="0089021A">
        <w:rPr>
          <w:rFonts w:ascii="Times New Roman" w:hAnsi="Times New Roman" w:cs="Times New Roman"/>
          <w:i/>
        </w:rPr>
        <w:t>guilty; shall be recorded.</w:t>
      </w:r>
    </w:p>
    <w:p w14:paraId="693C0C94" w14:textId="77777777" w:rsidR="000C3CBD" w:rsidRPr="00AE41C8" w:rsidRDefault="000C3CBD" w:rsidP="006F2021">
      <w:pPr>
        <w:spacing w:line="276" w:lineRule="auto"/>
        <w:jc w:val="both"/>
        <w:rPr>
          <w:rFonts w:ascii="Times New Roman" w:hAnsi="Times New Roman" w:cs="Times New Roman"/>
          <w:sz w:val="24"/>
          <w:szCs w:val="24"/>
        </w:rPr>
      </w:pPr>
    </w:p>
    <w:p w14:paraId="3FBB7C55" w14:textId="6A5F0863" w:rsidR="000C3CBD" w:rsidRPr="00AE41C8" w:rsidRDefault="000C3CBD" w:rsidP="00545013">
      <w:pPr>
        <w:pStyle w:val="ListParagraph"/>
        <w:numPr>
          <w:ilvl w:val="0"/>
          <w:numId w:val="13"/>
        </w:numPr>
        <w:spacing w:line="360" w:lineRule="auto"/>
        <w:jc w:val="both"/>
        <w:rPr>
          <w:rFonts w:ascii="Times New Roman" w:hAnsi="Times New Roman" w:cs="Times New Roman"/>
          <w:sz w:val="24"/>
          <w:szCs w:val="24"/>
          <w:lang w:val="en-US"/>
        </w:rPr>
      </w:pPr>
      <w:r w:rsidRPr="00AE41C8">
        <w:rPr>
          <w:rFonts w:ascii="Times New Roman" w:hAnsi="Times New Roman" w:cs="Times New Roman"/>
          <w:sz w:val="24"/>
          <w:szCs w:val="24"/>
          <w:lang w:val="en-US"/>
        </w:rPr>
        <w:t>Where a court proceeds in terms of s 271 (2)</w:t>
      </w:r>
      <w:r w:rsidR="00D6147D" w:rsidRPr="00AE41C8">
        <w:rPr>
          <w:rFonts w:ascii="Times New Roman" w:hAnsi="Times New Roman" w:cs="Times New Roman"/>
          <w:sz w:val="24"/>
          <w:szCs w:val="24"/>
          <w:lang w:val="en-US"/>
        </w:rPr>
        <w:t xml:space="preserve"> </w:t>
      </w:r>
      <w:r w:rsidRPr="00AE41C8">
        <w:rPr>
          <w:rFonts w:ascii="Times New Roman" w:hAnsi="Times New Roman" w:cs="Times New Roman"/>
          <w:sz w:val="24"/>
          <w:szCs w:val="24"/>
          <w:lang w:val="en-US"/>
        </w:rPr>
        <w:t>(b) of the Criminal Procedure and Evidence Act [</w:t>
      </w:r>
      <w:r w:rsidRPr="00AE41C8">
        <w:rPr>
          <w:rFonts w:ascii="Times New Roman" w:hAnsi="Times New Roman" w:cs="Times New Roman"/>
          <w:i/>
          <w:sz w:val="24"/>
          <w:szCs w:val="24"/>
          <w:lang w:val="en-US"/>
        </w:rPr>
        <w:t>C</w:t>
      </w:r>
      <w:r w:rsidR="0089021A">
        <w:rPr>
          <w:rFonts w:ascii="Times New Roman" w:hAnsi="Times New Roman" w:cs="Times New Roman"/>
          <w:i/>
          <w:sz w:val="24"/>
          <w:szCs w:val="24"/>
          <w:lang w:val="en-US"/>
        </w:rPr>
        <w:t>hapter</w:t>
      </w:r>
      <w:r w:rsidRPr="00AE41C8">
        <w:rPr>
          <w:rFonts w:ascii="Times New Roman" w:hAnsi="Times New Roman" w:cs="Times New Roman"/>
          <w:i/>
          <w:sz w:val="24"/>
          <w:szCs w:val="24"/>
          <w:lang w:val="en-US"/>
        </w:rPr>
        <w:t xml:space="preserve"> 9:07</w:t>
      </w:r>
      <w:r w:rsidRPr="00AE41C8">
        <w:rPr>
          <w:rFonts w:ascii="Times New Roman" w:hAnsi="Times New Roman" w:cs="Times New Roman"/>
          <w:sz w:val="24"/>
          <w:szCs w:val="24"/>
          <w:lang w:val="en-US"/>
        </w:rPr>
        <w:t xml:space="preserve">], </w:t>
      </w:r>
      <w:r w:rsidR="00A10FBD" w:rsidRPr="00AE41C8">
        <w:rPr>
          <w:rFonts w:ascii="Times New Roman" w:hAnsi="Times New Roman" w:cs="Times New Roman"/>
          <w:sz w:val="24"/>
          <w:szCs w:val="24"/>
          <w:lang w:val="en-US"/>
        </w:rPr>
        <w:t>it</w:t>
      </w:r>
      <w:r w:rsidRPr="00AE41C8">
        <w:rPr>
          <w:rFonts w:ascii="Times New Roman" w:hAnsi="Times New Roman" w:cs="Times New Roman"/>
          <w:sz w:val="24"/>
          <w:szCs w:val="24"/>
          <w:lang w:val="en-US"/>
        </w:rPr>
        <w:t xml:space="preserve"> is required to explain the charge and the essential elements of the charge to the accused. By operation of s 271 (3) of the same Act, the court is further required to record the proceedings done under s 271 (2) (b). A failure to record the proceedings under s 271 (2) (b) is a fatal irregularity warranting vitiation of the proceedings. </w:t>
      </w:r>
      <w:r w:rsidR="00D6147D" w:rsidRPr="00AE41C8">
        <w:rPr>
          <w:rFonts w:ascii="Times New Roman" w:hAnsi="Times New Roman" w:cs="Times New Roman"/>
          <w:sz w:val="24"/>
          <w:szCs w:val="24"/>
          <w:lang w:val="en-US"/>
        </w:rPr>
        <w:t xml:space="preserve">See </w:t>
      </w:r>
      <w:r w:rsidRPr="0089021A">
        <w:rPr>
          <w:rFonts w:ascii="Times New Roman" w:hAnsi="Times New Roman" w:cs="Times New Roman"/>
          <w:i/>
          <w:sz w:val="24"/>
          <w:szCs w:val="24"/>
          <w:lang w:val="en-US"/>
        </w:rPr>
        <w:t>S</w:t>
      </w:r>
      <w:r w:rsidRPr="00AE41C8">
        <w:rPr>
          <w:rFonts w:ascii="Times New Roman" w:hAnsi="Times New Roman" w:cs="Times New Roman"/>
          <w:i/>
          <w:sz w:val="24"/>
          <w:szCs w:val="24"/>
          <w:lang w:val="en-US"/>
        </w:rPr>
        <w:t xml:space="preserve"> </w:t>
      </w:r>
      <w:r w:rsidRPr="0089021A">
        <w:rPr>
          <w:rFonts w:ascii="Times New Roman" w:hAnsi="Times New Roman" w:cs="Times New Roman"/>
          <w:iCs/>
          <w:sz w:val="24"/>
          <w:szCs w:val="24"/>
          <w:lang w:val="en-US"/>
        </w:rPr>
        <w:t>v</w:t>
      </w:r>
      <w:r w:rsidRPr="00AE41C8">
        <w:rPr>
          <w:rFonts w:ascii="Times New Roman" w:hAnsi="Times New Roman" w:cs="Times New Roman"/>
          <w:i/>
          <w:sz w:val="24"/>
          <w:szCs w:val="24"/>
          <w:lang w:val="en-US"/>
        </w:rPr>
        <w:t xml:space="preserve"> Mutero</w:t>
      </w:r>
      <w:r w:rsidRPr="00AE41C8">
        <w:rPr>
          <w:rFonts w:ascii="Times New Roman" w:hAnsi="Times New Roman" w:cs="Times New Roman"/>
          <w:sz w:val="24"/>
          <w:szCs w:val="24"/>
          <w:lang w:val="en-US"/>
        </w:rPr>
        <w:t xml:space="preserve"> supra, </w:t>
      </w:r>
      <w:r w:rsidRPr="00AE41C8">
        <w:rPr>
          <w:rFonts w:ascii="Times New Roman" w:hAnsi="Times New Roman" w:cs="Times New Roman"/>
          <w:i/>
          <w:sz w:val="24"/>
          <w:szCs w:val="24"/>
          <w:lang w:val="en-US"/>
        </w:rPr>
        <w:t xml:space="preserve">S </w:t>
      </w:r>
      <w:r w:rsidRPr="0089021A">
        <w:rPr>
          <w:rFonts w:ascii="Times New Roman" w:hAnsi="Times New Roman" w:cs="Times New Roman"/>
          <w:iCs/>
          <w:sz w:val="24"/>
          <w:szCs w:val="24"/>
          <w:lang w:val="en-US"/>
        </w:rPr>
        <w:t>v</w:t>
      </w:r>
      <w:r w:rsidRPr="00AE41C8">
        <w:rPr>
          <w:rFonts w:ascii="Times New Roman" w:hAnsi="Times New Roman" w:cs="Times New Roman"/>
          <w:i/>
          <w:sz w:val="24"/>
          <w:szCs w:val="24"/>
          <w:lang w:val="en-US"/>
        </w:rPr>
        <w:t xml:space="preserve"> Mutokodzi</w:t>
      </w:r>
      <w:r w:rsidRPr="00AE41C8">
        <w:rPr>
          <w:rFonts w:ascii="Times New Roman" w:hAnsi="Times New Roman" w:cs="Times New Roman"/>
          <w:sz w:val="24"/>
          <w:szCs w:val="24"/>
          <w:lang w:val="en-US"/>
        </w:rPr>
        <w:t xml:space="preserve"> HH 299-21; and </w:t>
      </w:r>
      <w:r w:rsidRPr="00AE41C8">
        <w:rPr>
          <w:rFonts w:ascii="Times New Roman" w:hAnsi="Times New Roman" w:cs="Times New Roman"/>
          <w:i/>
          <w:sz w:val="24"/>
          <w:szCs w:val="24"/>
          <w:lang w:val="en-US"/>
        </w:rPr>
        <w:t xml:space="preserve">S </w:t>
      </w:r>
      <w:r w:rsidRPr="0089021A">
        <w:rPr>
          <w:rFonts w:ascii="Times New Roman" w:hAnsi="Times New Roman" w:cs="Times New Roman"/>
          <w:iCs/>
          <w:sz w:val="24"/>
          <w:szCs w:val="24"/>
          <w:lang w:val="en-US"/>
        </w:rPr>
        <w:t>v</w:t>
      </w:r>
      <w:r w:rsidRPr="00AE41C8">
        <w:rPr>
          <w:rFonts w:ascii="Times New Roman" w:hAnsi="Times New Roman" w:cs="Times New Roman"/>
          <w:i/>
          <w:sz w:val="24"/>
          <w:szCs w:val="24"/>
          <w:lang w:val="en-US"/>
        </w:rPr>
        <w:t xml:space="preserve"> Ndlovu</w:t>
      </w:r>
      <w:r w:rsidRPr="00AE41C8">
        <w:rPr>
          <w:rFonts w:ascii="Times New Roman" w:hAnsi="Times New Roman" w:cs="Times New Roman"/>
          <w:sz w:val="24"/>
          <w:szCs w:val="24"/>
          <w:lang w:val="en-US"/>
        </w:rPr>
        <w:t xml:space="preserve"> HH522/23. Assuming that the court intended to proceed with the second charge as a plea, it fell into error by not going through the peremptory motions of s 271 (2) (b) and s 271 (3) of the Criminal Procedure &amp; Evidence Act. It was therefore a gross irregularity for the trial magistrate to then convict and sentence the accused on that charge. </w:t>
      </w:r>
    </w:p>
    <w:p w14:paraId="6841E1B1" w14:textId="54E946DB" w:rsidR="00CB6C7C" w:rsidRPr="00AE41C8" w:rsidRDefault="0077794E" w:rsidP="00545013">
      <w:pPr>
        <w:pStyle w:val="ListParagraph"/>
        <w:numPr>
          <w:ilvl w:val="0"/>
          <w:numId w:val="13"/>
        </w:numPr>
        <w:spacing w:line="360" w:lineRule="auto"/>
        <w:jc w:val="both"/>
        <w:rPr>
          <w:rFonts w:ascii="Times New Roman" w:hAnsi="Times New Roman" w:cs="Times New Roman"/>
          <w:sz w:val="24"/>
          <w:szCs w:val="24"/>
          <w:lang w:val="en-US"/>
        </w:rPr>
      </w:pPr>
      <w:r w:rsidRPr="00AE41C8">
        <w:rPr>
          <w:rFonts w:ascii="Times New Roman" w:hAnsi="Times New Roman" w:cs="Times New Roman"/>
          <w:sz w:val="24"/>
          <w:szCs w:val="24"/>
          <w:lang w:val="en-US"/>
        </w:rPr>
        <w:t>I</w:t>
      </w:r>
      <w:r w:rsidR="00D6147D" w:rsidRPr="00AE41C8">
        <w:rPr>
          <w:rFonts w:ascii="Times New Roman" w:hAnsi="Times New Roman" w:cs="Times New Roman"/>
          <w:sz w:val="24"/>
          <w:szCs w:val="24"/>
          <w:lang w:val="en-US"/>
        </w:rPr>
        <w:t xml:space="preserve">n the final analysis, </w:t>
      </w:r>
      <w:r w:rsidR="00E43702" w:rsidRPr="00AE41C8">
        <w:rPr>
          <w:rFonts w:ascii="Times New Roman" w:hAnsi="Times New Roman" w:cs="Times New Roman"/>
          <w:sz w:val="24"/>
          <w:szCs w:val="24"/>
          <w:lang w:val="en-US"/>
        </w:rPr>
        <w:t xml:space="preserve">it cannot be </w:t>
      </w:r>
      <w:r w:rsidR="00A10FBD" w:rsidRPr="00AE41C8">
        <w:rPr>
          <w:rFonts w:ascii="Times New Roman" w:hAnsi="Times New Roman" w:cs="Times New Roman"/>
          <w:sz w:val="24"/>
          <w:szCs w:val="24"/>
          <w:lang w:val="en-US"/>
        </w:rPr>
        <w:t>gain</w:t>
      </w:r>
      <w:r w:rsidR="00E43702" w:rsidRPr="00AE41C8">
        <w:rPr>
          <w:rFonts w:ascii="Times New Roman" w:hAnsi="Times New Roman" w:cs="Times New Roman"/>
          <w:sz w:val="24"/>
          <w:szCs w:val="24"/>
          <w:lang w:val="en-US"/>
        </w:rPr>
        <w:t>said</w:t>
      </w:r>
      <w:r w:rsidRPr="00AE41C8">
        <w:rPr>
          <w:rFonts w:ascii="Times New Roman" w:hAnsi="Times New Roman" w:cs="Times New Roman"/>
          <w:sz w:val="24"/>
          <w:szCs w:val="24"/>
          <w:lang w:val="en-US"/>
        </w:rPr>
        <w:t xml:space="preserve"> </w:t>
      </w:r>
      <w:r w:rsidR="00A10FBD" w:rsidRPr="00AE41C8">
        <w:rPr>
          <w:rFonts w:ascii="Times New Roman" w:hAnsi="Times New Roman" w:cs="Times New Roman"/>
          <w:sz w:val="24"/>
          <w:szCs w:val="24"/>
          <w:lang w:val="en-US"/>
        </w:rPr>
        <w:t xml:space="preserve">that </w:t>
      </w:r>
      <w:r w:rsidRPr="00AE41C8">
        <w:rPr>
          <w:rFonts w:ascii="Times New Roman" w:hAnsi="Times New Roman" w:cs="Times New Roman"/>
          <w:sz w:val="24"/>
          <w:szCs w:val="24"/>
          <w:lang w:val="en-US"/>
        </w:rPr>
        <w:t xml:space="preserve">the proceedings in this matter are </w:t>
      </w:r>
      <w:r w:rsidR="00A10FBD" w:rsidRPr="00AE41C8">
        <w:rPr>
          <w:rFonts w:ascii="Times New Roman" w:hAnsi="Times New Roman" w:cs="Times New Roman"/>
          <w:sz w:val="24"/>
          <w:szCs w:val="24"/>
          <w:lang w:val="en-US"/>
        </w:rPr>
        <w:t xml:space="preserve">not </w:t>
      </w:r>
      <w:r w:rsidRPr="00AE41C8">
        <w:rPr>
          <w:rFonts w:ascii="Times New Roman" w:hAnsi="Times New Roman" w:cs="Times New Roman"/>
          <w:sz w:val="24"/>
          <w:szCs w:val="24"/>
          <w:lang w:val="en-US"/>
        </w:rPr>
        <w:t xml:space="preserve">in accordance with real and substantial justice. </w:t>
      </w:r>
      <w:r w:rsidR="00CB6C7C" w:rsidRPr="00AE41C8">
        <w:rPr>
          <w:rFonts w:ascii="Times New Roman" w:hAnsi="Times New Roman" w:cs="Times New Roman"/>
          <w:sz w:val="24"/>
          <w:szCs w:val="24"/>
          <w:lang w:val="en-US"/>
        </w:rPr>
        <w:t>Section 29(3) of the High Court Act</w:t>
      </w:r>
      <w:r w:rsidR="002E62A5">
        <w:rPr>
          <w:rFonts w:ascii="Times New Roman" w:hAnsi="Times New Roman" w:cs="Times New Roman"/>
          <w:sz w:val="24"/>
          <w:szCs w:val="24"/>
          <w:lang w:val="en-US"/>
        </w:rPr>
        <w:t xml:space="preserve"> </w:t>
      </w:r>
      <w:r w:rsidR="00CB6C7C" w:rsidRPr="00AE41C8">
        <w:rPr>
          <w:rFonts w:ascii="Times New Roman" w:hAnsi="Times New Roman" w:cs="Times New Roman"/>
          <w:sz w:val="24"/>
          <w:szCs w:val="24"/>
          <w:lang w:val="en-US"/>
        </w:rPr>
        <w:t>provides that:</w:t>
      </w:r>
    </w:p>
    <w:p w14:paraId="72013C9D" w14:textId="7FE4C34D" w:rsidR="00CB6C7C" w:rsidRPr="00AE41C8" w:rsidRDefault="00CB6C7C" w:rsidP="00CB6C7C">
      <w:pPr>
        <w:pStyle w:val="ListParagraph"/>
        <w:numPr>
          <w:ilvl w:val="0"/>
          <w:numId w:val="10"/>
        </w:numPr>
        <w:spacing w:line="240" w:lineRule="auto"/>
        <w:jc w:val="both"/>
        <w:rPr>
          <w:rFonts w:ascii="Times New Roman" w:hAnsi="Times New Roman" w:cs="Times New Roman"/>
          <w:sz w:val="20"/>
          <w:szCs w:val="20"/>
          <w:lang w:val="en-US"/>
        </w:rPr>
      </w:pPr>
      <w:r w:rsidRPr="0089021A">
        <w:rPr>
          <w:rFonts w:ascii="Times New Roman" w:hAnsi="Times New Roman" w:cs="Times New Roman"/>
          <w:lang w:val="en-US"/>
        </w:rPr>
        <w:t xml:space="preserve">No conviction or sentence shall be quashed or set aside in terms of subsection (2) by reason of any irregularity or defect in the record of proceedings unless the High </w:t>
      </w:r>
      <w:r w:rsidRPr="0089021A">
        <w:rPr>
          <w:rFonts w:ascii="Times New Roman" w:hAnsi="Times New Roman" w:cs="Times New Roman"/>
          <w:lang w:val="en-US"/>
        </w:rPr>
        <w:lastRenderedPageBreak/>
        <w:t>Court or a judge thereof, as the case may be, considers that a substantial miscarriage of justice has actually occurred</w:t>
      </w:r>
      <w:r w:rsidRPr="00AE41C8">
        <w:rPr>
          <w:rFonts w:ascii="Times New Roman" w:hAnsi="Times New Roman" w:cs="Times New Roman"/>
          <w:sz w:val="20"/>
          <w:szCs w:val="20"/>
          <w:lang w:val="en-US"/>
        </w:rPr>
        <w:t xml:space="preserve">. </w:t>
      </w:r>
    </w:p>
    <w:p w14:paraId="169D984E" w14:textId="4490D316" w:rsidR="0077794E" w:rsidRPr="00AE41C8" w:rsidRDefault="00CB6C7C" w:rsidP="00545013">
      <w:pPr>
        <w:pStyle w:val="ListParagraph"/>
        <w:numPr>
          <w:ilvl w:val="0"/>
          <w:numId w:val="13"/>
        </w:numPr>
        <w:spacing w:line="360" w:lineRule="auto"/>
        <w:jc w:val="both"/>
        <w:rPr>
          <w:rFonts w:ascii="Times New Roman" w:hAnsi="Times New Roman" w:cs="Times New Roman"/>
          <w:sz w:val="24"/>
          <w:szCs w:val="24"/>
          <w:lang w:val="en-US"/>
        </w:rPr>
      </w:pPr>
      <w:r w:rsidRPr="00AE41C8">
        <w:rPr>
          <w:rFonts w:ascii="Times New Roman" w:hAnsi="Times New Roman" w:cs="Times New Roman"/>
          <w:sz w:val="24"/>
          <w:szCs w:val="24"/>
          <w:lang w:val="en-US"/>
        </w:rPr>
        <w:t xml:space="preserve">The proceedings in this case are afflicted with so many irregularities that it is not easy to correct them. The irregularities are what is envisaged under s </w:t>
      </w:r>
      <w:r w:rsidR="00264A21" w:rsidRPr="00AE41C8">
        <w:rPr>
          <w:rFonts w:ascii="Times New Roman" w:hAnsi="Times New Roman" w:cs="Times New Roman"/>
          <w:sz w:val="24"/>
          <w:szCs w:val="24"/>
          <w:lang w:val="en-US"/>
        </w:rPr>
        <w:t>29(3) as quoted above. They do not conform to the basic precepts of a criminal trial. In the first count, the trial magistrate clearly concluded that the accused was guilty of reckless driving but for inexplicable reasons entered a verdict of guilty of negligent driving. The facts and the evidence show that he is guilty of reckless driving. Section 29(2</w:t>
      </w:r>
      <w:r w:rsidR="00173420" w:rsidRPr="00AE41C8">
        <w:rPr>
          <w:rFonts w:ascii="Times New Roman" w:hAnsi="Times New Roman" w:cs="Times New Roman"/>
          <w:sz w:val="24"/>
          <w:szCs w:val="24"/>
          <w:lang w:val="en-US"/>
        </w:rPr>
        <w:t>) (</w:t>
      </w:r>
      <w:r w:rsidR="00264A21" w:rsidRPr="00AE41C8">
        <w:rPr>
          <w:rFonts w:ascii="Times New Roman" w:hAnsi="Times New Roman" w:cs="Times New Roman"/>
          <w:sz w:val="24"/>
          <w:szCs w:val="24"/>
          <w:lang w:val="en-US"/>
        </w:rPr>
        <w:t>viii) of the High Court Act allows me in such circumstances, to substitute the erroneous verdict for the correct one. I choose to do so.</w:t>
      </w:r>
      <w:r w:rsidR="00264A21" w:rsidRPr="00AE41C8">
        <w:rPr>
          <w:rFonts w:ascii="Times New Roman" w:hAnsi="Times New Roman" w:cs="Times New Roman"/>
          <w:i/>
          <w:iCs/>
          <w:sz w:val="24"/>
          <w:szCs w:val="24"/>
          <w:lang w:val="en-US"/>
        </w:rPr>
        <w:t xml:space="preserve"> </w:t>
      </w:r>
      <w:r w:rsidR="0077794E" w:rsidRPr="00AE41C8">
        <w:rPr>
          <w:rFonts w:ascii="Times New Roman" w:hAnsi="Times New Roman" w:cs="Times New Roman"/>
          <w:sz w:val="24"/>
          <w:szCs w:val="24"/>
          <w:lang w:val="en-US"/>
        </w:rPr>
        <w:t>In the premises</w:t>
      </w:r>
      <w:r w:rsidR="009A5F69" w:rsidRPr="00AE41C8">
        <w:rPr>
          <w:rFonts w:ascii="Times New Roman" w:hAnsi="Times New Roman" w:cs="Times New Roman"/>
          <w:sz w:val="24"/>
          <w:szCs w:val="24"/>
          <w:lang w:val="en-US"/>
        </w:rPr>
        <w:t>,</w:t>
      </w:r>
      <w:r w:rsidR="0077794E" w:rsidRPr="00AE41C8">
        <w:rPr>
          <w:rFonts w:ascii="Times New Roman" w:hAnsi="Times New Roman" w:cs="Times New Roman"/>
          <w:sz w:val="24"/>
          <w:szCs w:val="24"/>
          <w:lang w:val="en-US"/>
        </w:rPr>
        <w:t xml:space="preserve"> </w:t>
      </w:r>
      <w:r w:rsidR="00E262F2" w:rsidRPr="00AE41C8">
        <w:rPr>
          <w:rFonts w:ascii="Times New Roman" w:hAnsi="Times New Roman" w:cs="Times New Roman"/>
          <w:sz w:val="24"/>
          <w:szCs w:val="24"/>
          <w:lang w:val="en-US"/>
        </w:rPr>
        <w:t xml:space="preserve">it is </w:t>
      </w:r>
      <w:r w:rsidR="0077794E" w:rsidRPr="00AE41C8">
        <w:rPr>
          <w:rFonts w:ascii="Times New Roman" w:hAnsi="Times New Roman" w:cs="Times New Roman"/>
          <w:sz w:val="24"/>
          <w:szCs w:val="24"/>
          <w:lang w:val="en-US"/>
        </w:rPr>
        <w:t>order</w:t>
      </w:r>
      <w:r w:rsidR="00E262F2" w:rsidRPr="00AE41C8">
        <w:rPr>
          <w:rFonts w:ascii="Times New Roman" w:hAnsi="Times New Roman" w:cs="Times New Roman"/>
          <w:sz w:val="24"/>
          <w:szCs w:val="24"/>
          <w:lang w:val="en-US"/>
        </w:rPr>
        <w:t>ed</w:t>
      </w:r>
      <w:r w:rsidR="0077794E" w:rsidRPr="00AE41C8">
        <w:rPr>
          <w:rFonts w:ascii="Times New Roman" w:hAnsi="Times New Roman" w:cs="Times New Roman"/>
          <w:sz w:val="24"/>
          <w:szCs w:val="24"/>
          <w:lang w:val="en-US"/>
        </w:rPr>
        <w:t xml:space="preserve"> as follows:</w:t>
      </w:r>
    </w:p>
    <w:p w14:paraId="36E8B07E" w14:textId="31D2211C" w:rsidR="0077794E" w:rsidRPr="00AE41C8" w:rsidRDefault="0077794E" w:rsidP="002267F1">
      <w:pPr>
        <w:pStyle w:val="ListParagraph"/>
        <w:numPr>
          <w:ilvl w:val="0"/>
          <w:numId w:val="2"/>
        </w:numPr>
        <w:spacing w:line="360" w:lineRule="auto"/>
        <w:jc w:val="both"/>
        <w:rPr>
          <w:rFonts w:ascii="Times New Roman" w:hAnsi="Times New Roman" w:cs="Times New Roman"/>
          <w:sz w:val="24"/>
          <w:szCs w:val="24"/>
          <w:lang w:val="en-US"/>
        </w:rPr>
      </w:pPr>
      <w:r w:rsidRPr="00AE41C8">
        <w:rPr>
          <w:rFonts w:ascii="Times New Roman" w:hAnsi="Times New Roman" w:cs="Times New Roman"/>
          <w:sz w:val="24"/>
          <w:szCs w:val="24"/>
          <w:lang w:val="en-US"/>
        </w:rPr>
        <w:t>I</w:t>
      </w:r>
      <w:r w:rsidR="00E262F2" w:rsidRPr="00AE41C8">
        <w:rPr>
          <w:rFonts w:ascii="Times New Roman" w:hAnsi="Times New Roman" w:cs="Times New Roman"/>
          <w:sz w:val="24"/>
          <w:szCs w:val="24"/>
          <w:lang w:val="en-US"/>
        </w:rPr>
        <w:t>n</w:t>
      </w:r>
      <w:r w:rsidRPr="00AE41C8">
        <w:rPr>
          <w:rFonts w:ascii="Times New Roman" w:hAnsi="Times New Roman" w:cs="Times New Roman"/>
          <w:sz w:val="24"/>
          <w:szCs w:val="24"/>
          <w:lang w:val="en-US"/>
        </w:rPr>
        <w:t xml:space="preserve"> respect of count one, </w:t>
      </w:r>
      <w:r w:rsidR="00264A21" w:rsidRPr="00AE41C8">
        <w:rPr>
          <w:rFonts w:ascii="Times New Roman" w:hAnsi="Times New Roman" w:cs="Times New Roman"/>
          <w:sz w:val="24"/>
          <w:szCs w:val="24"/>
          <w:lang w:val="en-US"/>
        </w:rPr>
        <w:t xml:space="preserve">the verdict of guilty of negligent driving in contravention of s 52 (2) of the Road Traffic Act is set aside. It is substituted with a verdict of guilty of reckless driving in contravention of s 53(2) of the same Act. </w:t>
      </w:r>
    </w:p>
    <w:p w14:paraId="43BE4D2F" w14:textId="394F4A0A" w:rsidR="00264A21" w:rsidRPr="00AE41C8" w:rsidRDefault="0077794E" w:rsidP="002267F1">
      <w:pPr>
        <w:pStyle w:val="ListParagraph"/>
        <w:numPr>
          <w:ilvl w:val="0"/>
          <w:numId w:val="2"/>
        </w:numPr>
        <w:spacing w:line="360" w:lineRule="auto"/>
        <w:jc w:val="both"/>
        <w:rPr>
          <w:rFonts w:ascii="Times New Roman" w:hAnsi="Times New Roman" w:cs="Times New Roman"/>
          <w:sz w:val="24"/>
          <w:szCs w:val="24"/>
          <w:lang w:val="en-US"/>
        </w:rPr>
      </w:pPr>
      <w:r w:rsidRPr="00AE41C8">
        <w:rPr>
          <w:rFonts w:ascii="Times New Roman" w:hAnsi="Times New Roman" w:cs="Times New Roman"/>
          <w:sz w:val="24"/>
          <w:szCs w:val="24"/>
          <w:lang w:val="en-US"/>
        </w:rPr>
        <w:t xml:space="preserve">In respect of count two, </w:t>
      </w:r>
      <w:r w:rsidR="00460F18" w:rsidRPr="00AE41C8">
        <w:rPr>
          <w:rFonts w:ascii="Times New Roman" w:hAnsi="Times New Roman" w:cs="Times New Roman"/>
          <w:sz w:val="24"/>
          <w:szCs w:val="24"/>
          <w:lang w:val="en-US"/>
        </w:rPr>
        <w:t xml:space="preserve">the proceedings relating to the second charge, the conviction and sentence are set aside. </w:t>
      </w:r>
    </w:p>
    <w:p w14:paraId="647231CC" w14:textId="77777777" w:rsidR="000B5A42" w:rsidRPr="00AE41C8" w:rsidRDefault="00460F18" w:rsidP="002267F1">
      <w:pPr>
        <w:pStyle w:val="ListParagraph"/>
        <w:numPr>
          <w:ilvl w:val="0"/>
          <w:numId w:val="2"/>
        </w:numPr>
        <w:spacing w:line="360" w:lineRule="auto"/>
        <w:jc w:val="both"/>
        <w:rPr>
          <w:rFonts w:ascii="Times New Roman" w:hAnsi="Times New Roman" w:cs="Times New Roman"/>
          <w:sz w:val="24"/>
          <w:szCs w:val="24"/>
          <w:lang w:val="en-US"/>
        </w:rPr>
      </w:pPr>
      <w:r w:rsidRPr="00AE41C8">
        <w:rPr>
          <w:rFonts w:ascii="Times New Roman" w:hAnsi="Times New Roman" w:cs="Times New Roman"/>
          <w:sz w:val="24"/>
          <w:szCs w:val="24"/>
          <w:lang w:val="en-US"/>
        </w:rPr>
        <w:t xml:space="preserve">The matter is remitted to the court </w:t>
      </w:r>
      <w:r w:rsidRPr="00AE41C8">
        <w:rPr>
          <w:rFonts w:ascii="Times New Roman" w:hAnsi="Times New Roman" w:cs="Times New Roman"/>
          <w:i/>
          <w:sz w:val="24"/>
          <w:szCs w:val="24"/>
          <w:lang w:val="en-US"/>
        </w:rPr>
        <w:t>a quo</w:t>
      </w:r>
      <w:r w:rsidRPr="00AE41C8">
        <w:rPr>
          <w:rFonts w:ascii="Times New Roman" w:hAnsi="Times New Roman" w:cs="Times New Roman"/>
          <w:sz w:val="24"/>
          <w:szCs w:val="24"/>
          <w:lang w:val="en-US"/>
        </w:rPr>
        <w:t xml:space="preserve"> for the </w:t>
      </w:r>
      <w:r w:rsidR="000B5A42" w:rsidRPr="00AE41C8">
        <w:rPr>
          <w:rFonts w:ascii="Times New Roman" w:hAnsi="Times New Roman" w:cs="Times New Roman"/>
          <w:sz w:val="24"/>
          <w:szCs w:val="24"/>
          <w:lang w:val="en-US"/>
        </w:rPr>
        <w:t xml:space="preserve">trial </w:t>
      </w:r>
      <w:r w:rsidRPr="00AE41C8">
        <w:rPr>
          <w:rFonts w:ascii="Times New Roman" w:hAnsi="Times New Roman" w:cs="Times New Roman"/>
          <w:sz w:val="24"/>
          <w:szCs w:val="24"/>
          <w:lang w:val="en-US"/>
        </w:rPr>
        <w:t xml:space="preserve">magistrate </w:t>
      </w:r>
      <w:r w:rsidR="000B5A42" w:rsidRPr="00AE41C8">
        <w:rPr>
          <w:rFonts w:ascii="Times New Roman" w:hAnsi="Times New Roman" w:cs="Times New Roman"/>
          <w:sz w:val="24"/>
          <w:szCs w:val="24"/>
          <w:lang w:val="en-US"/>
        </w:rPr>
        <w:t>to:</w:t>
      </w:r>
    </w:p>
    <w:p w14:paraId="24820D73" w14:textId="31D82CF0" w:rsidR="000B5A42" w:rsidRPr="00AE41C8" w:rsidRDefault="000B5A42" w:rsidP="002267F1">
      <w:pPr>
        <w:pStyle w:val="ListParagraph"/>
        <w:numPr>
          <w:ilvl w:val="0"/>
          <w:numId w:val="12"/>
        </w:numPr>
        <w:spacing w:line="360" w:lineRule="auto"/>
        <w:jc w:val="both"/>
        <w:rPr>
          <w:rFonts w:ascii="Times New Roman" w:hAnsi="Times New Roman" w:cs="Times New Roman"/>
          <w:sz w:val="24"/>
          <w:szCs w:val="24"/>
          <w:lang w:val="en-US"/>
        </w:rPr>
      </w:pPr>
      <w:r w:rsidRPr="00AE41C8">
        <w:rPr>
          <w:rFonts w:ascii="Times New Roman" w:hAnsi="Times New Roman" w:cs="Times New Roman"/>
          <w:sz w:val="24"/>
          <w:szCs w:val="24"/>
          <w:lang w:val="en-US"/>
        </w:rPr>
        <w:t>In count 1- sentence the accused afresh on a conviction of reckless driving taking into account the principles which inform a sentence for such a conviction</w:t>
      </w:r>
      <w:r w:rsidR="009A5F69" w:rsidRPr="00AE41C8">
        <w:rPr>
          <w:rFonts w:ascii="Times New Roman" w:hAnsi="Times New Roman" w:cs="Times New Roman"/>
          <w:sz w:val="24"/>
          <w:szCs w:val="24"/>
          <w:lang w:val="en-US"/>
        </w:rPr>
        <w:t>.</w:t>
      </w:r>
    </w:p>
    <w:p w14:paraId="17C7A88B" w14:textId="4D40BBB8" w:rsidR="001B05EB" w:rsidRPr="00AE41C8" w:rsidRDefault="000B5A42" w:rsidP="002267F1">
      <w:pPr>
        <w:pStyle w:val="ListParagraph"/>
        <w:numPr>
          <w:ilvl w:val="0"/>
          <w:numId w:val="12"/>
        </w:numPr>
        <w:spacing w:line="360" w:lineRule="auto"/>
        <w:jc w:val="both"/>
        <w:rPr>
          <w:rFonts w:ascii="Times New Roman" w:hAnsi="Times New Roman" w:cs="Times New Roman"/>
          <w:sz w:val="24"/>
          <w:szCs w:val="24"/>
          <w:lang w:val="en-US"/>
        </w:rPr>
      </w:pPr>
      <w:r w:rsidRPr="00AE41C8">
        <w:rPr>
          <w:rFonts w:ascii="Times New Roman" w:hAnsi="Times New Roman" w:cs="Times New Roman"/>
          <w:sz w:val="24"/>
          <w:szCs w:val="24"/>
          <w:lang w:val="en-US"/>
        </w:rPr>
        <w:t>In count 2 to properly</w:t>
      </w:r>
      <w:r w:rsidR="00460F18" w:rsidRPr="00AE41C8">
        <w:rPr>
          <w:rFonts w:ascii="Times New Roman" w:hAnsi="Times New Roman" w:cs="Times New Roman"/>
          <w:sz w:val="24"/>
          <w:szCs w:val="24"/>
          <w:lang w:val="en-US"/>
        </w:rPr>
        <w:t xml:space="preserve"> canvass the essen</w:t>
      </w:r>
      <w:r w:rsidR="00A4027A" w:rsidRPr="00AE41C8">
        <w:rPr>
          <w:rFonts w:ascii="Times New Roman" w:hAnsi="Times New Roman" w:cs="Times New Roman"/>
          <w:sz w:val="24"/>
          <w:szCs w:val="24"/>
          <w:lang w:val="en-US"/>
        </w:rPr>
        <w:t xml:space="preserve">tial </w:t>
      </w:r>
      <w:r w:rsidRPr="00AE41C8">
        <w:rPr>
          <w:rFonts w:ascii="Times New Roman" w:hAnsi="Times New Roman" w:cs="Times New Roman"/>
          <w:sz w:val="24"/>
          <w:szCs w:val="24"/>
          <w:lang w:val="en-US"/>
        </w:rPr>
        <w:t>elements of the charge</w:t>
      </w:r>
      <w:r w:rsidR="00A4027A" w:rsidRPr="00AE41C8">
        <w:rPr>
          <w:rFonts w:ascii="Times New Roman" w:hAnsi="Times New Roman" w:cs="Times New Roman"/>
          <w:sz w:val="24"/>
          <w:szCs w:val="24"/>
          <w:lang w:val="en-US"/>
        </w:rPr>
        <w:t xml:space="preserve"> and </w:t>
      </w:r>
      <w:r w:rsidRPr="00AE41C8">
        <w:rPr>
          <w:rFonts w:ascii="Times New Roman" w:hAnsi="Times New Roman" w:cs="Times New Roman"/>
          <w:sz w:val="24"/>
          <w:szCs w:val="24"/>
          <w:lang w:val="en-US"/>
        </w:rPr>
        <w:t>if they properly inform a conviction</w:t>
      </w:r>
      <w:r w:rsidR="009A5F69" w:rsidRPr="00AE41C8">
        <w:rPr>
          <w:rFonts w:ascii="Times New Roman" w:hAnsi="Times New Roman" w:cs="Times New Roman"/>
          <w:sz w:val="24"/>
          <w:szCs w:val="24"/>
          <w:lang w:val="en-US"/>
        </w:rPr>
        <w:t>,</w:t>
      </w:r>
      <w:r w:rsidRPr="00AE41C8">
        <w:rPr>
          <w:rFonts w:ascii="Times New Roman" w:hAnsi="Times New Roman" w:cs="Times New Roman"/>
          <w:sz w:val="24"/>
          <w:szCs w:val="24"/>
          <w:lang w:val="en-US"/>
        </w:rPr>
        <w:t xml:space="preserve"> to thereafter </w:t>
      </w:r>
      <w:r w:rsidR="00A4027A" w:rsidRPr="00AE41C8">
        <w:rPr>
          <w:rFonts w:ascii="Times New Roman" w:hAnsi="Times New Roman" w:cs="Times New Roman"/>
          <w:sz w:val="24"/>
          <w:szCs w:val="24"/>
          <w:lang w:val="en-US"/>
        </w:rPr>
        <w:t xml:space="preserve">pass sentence </w:t>
      </w:r>
      <w:r w:rsidR="00460F18" w:rsidRPr="00AE41C8">
        <w:rPr>
          <w:rFonts w:ascii="Times New Roman" w:hAnsi="Times New Roman" w:cs="Times New Roman"/>
          <w:sz w:val="24"/>
          <w:szCs w:val="24"/>
          <w:lang w:val="en-US"/>
        </w:rPr>
        <w:t xml:space="preserve">on the accused. </w:t>
      </w:r>
    </w:p>
    <w:p w14:paraId="6F39F39F" w14:textId="0A677464" w:rsidR="000B5A42" w:rsidRPr="00AE41C8" w:rsidRDefault="000B5A42" w:rsidP="002267F1">
      <w:pPr>
        <w:pStyle w:val="ListParagraph"/>
        <w:numPr>
          <w:ilvl w:val="0"/>
          <w:numId w:val="2"/>
        </w:numPr>
        <w:spacing w:line="360" w:lineRule="auto"/>
        <w:jc w:val="both"/>
        <w:rPr>
          <w:rFonts w:ascii="Times New Roman" w:hAnsi="Times New Roman" w:cs="Times New Roman"/>
          <w:sz w:val="24"/>
          <w:szCs w:val="24"/>
          <w:lang w:val="en-US"/>
        </w:rPr>
      </w:pPr>
      <w:r w:rsidRPr="00AE41C8">
        <w:rPr>
          <w:rFonts w:ascii="Times New Roman" w:hAnsi="Times New Roman" w:cs="Times New Roman"/>
          <w:sz w:val="24"/>
          <w:szCs w:val="24"/>
          <w:lang w:val="en-US"/>
        </w:rPr>
        <w:t xml:space="preserve">The registrar of this court is directed to avail a copy of this judgment to the Chief Magistrate to ensure proper training of the trial magistrate given the many and basic issues raised by this review judgment. </w:t>
      </w:r>
    </w:p>
    <w:p w14:paraId="5D293EA0" w14:textId="77777777" w:rsidR="006F2021" w:rsidRDefault="006F2021" w:rsidP="006F2021">
      <w:pPr>
        <w:spacing w:line="276" w:lineRule="auto"/>
        <w:jc w:val="both"/>
        <w:rPr>
          <w:rFonts w:ascii="Times New Roman" w:hAnsi="Times New Roman" w:cs="Times New Roman"/>
          <w:sz w:val="24"/>
          <w:szCs w:val="24"/>
          <w:lang w:val="en-US"/>
        </w:rPr>
      </w:pPr>
    </w:p>
    <w:p w14:paraId="046840ED" w14:textId="77777777" w:rsidR="005E63B4" w:rsidRDefault="005E63B4" w:rsidP="006F2021">
      <w:pPr>
        <w:spacing w:line="276" w:lineRule="auto"/>
        <w:jc w:val="both"/>
        <w:rPr>
          <w:rFonts w:ascii="Times New Roman" w:hAnsi="Times New Roman" w:cs="Times New Roman"/>
          <w:sz w:val="24"/>
          <w:szCs w:val="24"/>
          <w:lang w:val="en-US"/>
        </w:rPr>
      </w:pPr>
    </w:p>
    <w:p w14:paraId="417E08DE" w14:textId="77777777" w:rsidR="005E63B4" w:rsidRDefault="005E63B4" w:rsidP="006F2021">
      <w:pPr>
        <w:spacing w:line="276" w:lineRule="auto"/>
        <w:jc w:val="both"/>
        <w:rPr>
          <w:rFonts w:ascii="Times New Roman" w:hAnsi="Times New Roman" w:cs="Times New Roman"/>
          <w:sz w:val="24"/>
          <w:szCs w:val="24"/>
          <w:lang w:val="en-US"/>
        </w:rPr>
      </w:pPr>
    </w:p>
    <w:p w14:paraId="43C6345B" w14:textId="28826338" w:rsidR="005E63B4" w:rsidRDefault="005E63B4" w:rsidP="006F202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MUSHURE J:…………………………….</w:t>
      </w:r>
    </w:p>
    <w:p w14:paraId="387BF716" w14:textId="77777777" w:rsidR="00410FCD" w:rsidRDefault="00410FCD" w:rsidP="006F2021">
      <w:pPr>
        <w:spacing w:line="276" w:lineRule="auto"/>
        <w:jc w:val="both"/>
        <w:rPr>
          <w:rFonts w:ascii="Times New Roman" w:hAnsi="Times New Roman" w:cs="Times New Roman"/>
          <w:sz w:val="24"/>
          <w:szCs w:val="24"/>
          <w:lang w:val="en-US"/>
        </w:rPr>
      </w:pPr>
    </w:p>
    <w:p w14:paraId="02F3B5FA" w14:textId="77777777" w:rsidR="00271F0A" w:rsidRPr="00AE41C8" w:rsidRDefault="00271F0A" w:rsidP="006F2021">
      <w:pPr>
        <w:spacing w:line="276" w:lineRule="auto"/>
        <w:jc w:val="both"/>
        <w:rPr>
          <w:rFonts w:ascii="Times New Roman" w:hAnsi="Times New Roman" w:cs="Times New Roman"/>
          <w:sz w:val="24"/>
          <w:szCs w:val="24"/>
          <w:lang w:val="en-US"/>
        </w:rPr>
      </w:pPr>
    </w:p>
    <w:p w14:paraId="1254655B" w14:textId="0F63E761" w:rsidR="006F2021" w:rsidRPr="00AE41C8" w:rsidRDefault="000B5A42" w:rsidP="006F2021">
      <w:pPr>
        <w:spacing w:line="276" w:lineRule="auto"/>
        <w:jc w:val="both"/>
        <w:rPr>
          <w:rFonts w:ascii="Times New Roman" w:hAnsi="Times New Roman" w:cs="Times New Roman"/>
          <w:sz w:val="24"/>
          <w:szCs w:val="24"/>
          <w:lang w:val="en-US"/>
        </w:rPr>
      </w:pPr>
      <w:r w:rsidRPr="00AE41C8">
        <w:rPr>
          <w:rFonts w:ascii="Times New Roman" w:hAnsi="Times New Roman" w:cs="Times New Roman"/>
          <w:sz w:val="24"/>
          <w:szCs w:val="24"/>
          <w:lang w:val="en-US"/>
        </w:rPr>
        <w:t xml:space="preserve">MUTEVEDZI </w:t>
      </w:r>
      <w:r w:rsidR="006F2021" w:rsidRPr="00AE41C8">
        <w:rPr>
          <w:rFonts w:ascii="Times New Roman" w:hAnsi="Times New Roman" w:cs="Times New Roman"/>
          <w:sz w:val="24"/>
          <w:szCs w:val="24"/>
          <w:lang w:val="en-US"/>
        </w:rPr>
        <w:t xml:space="preserve">J </w:t>
      </w:r>
      <w:r w:rsidRPr="00AE41C8">
        <w:rPr>
          <w:rFonts w:ascii="Times New Roman" w:hAnsi="Times New Roman" w:cs="Times New Roman"/>
          <w:sz w:val="24"/>
          <w:szCs w:val="24"/>
          <w:lang w:val="en-US"/>
        </w:rPr>
        <w:t>…………………………..</w:t>
      </w:r>
      <w:r w:rsidR="006F2021" w:rsidRPr="00AE41C8">
        <w:rPr>
          <w:rFonts w:ascii="Times New Roman" w:hAnsi="Times New Roman" w:cs="Times New Roman"/>
          <w:sz w:val="24"/>
          <w:szCs w:val="24"/>
          <w:lang w:val="en-US"/>
        </w:rPr>
        <w:t xml:space="preserve">agrees </w:t>
      </w:r>
    </w:p>
    <w:p w14:paraId="445F23B5" w14:textId="77777777" w:rsidR="000B5A42" w:rsidRPr="00AE41C8" w:rsidRDefault="000B5A42" w:rsidP="006F2021">
      <w:pPr>
        <w:spacing w:line="276" w:lineRule="auto"/>
        <w:jc w:val="both"/>
        <w:rPr>
          <w:rFonts w:ascii="Times New Roman" w:hAnsi="Times New Roman" w:cs="Times New Roman"/>
          <w:sz w:val="24"/>
          <w:szCs w:val="24"/>
          <w:lang w:val="en-US"/>
        </w:rPr>
      </w:pPr>
    </w:p>
    <w:sectPr w:rsidR="000B5A42" w:rsidRPr="00AE41C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F7D06" w14:textId="77777777" w:rsidR="00BF36BC" w:rsidRDefault="00BF36BC" w:rsidP="005F464D">
      <w:pPr>
        <w:spacing w:after="0" w:line="240" w:lineRule="auto"/>
      </w:pPr>
      <w:r>
        <w:separator/>
      </w:r>
    </w:p>
  </w:endnote>
  <w:endnote w:type="continuationSeparator" w:id="0">
    <w:p w14:paraId="1D692CFA" w14:textId="77777777" w:rsidR="00BF36BC" w:rsidRDefault="00BF36BC" w:rsidP="005F4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B4F74" w14:textId="77777777" w:rsidR="00BF36BC" w:rsidRDefault="00BF36BC" w:rsidP="005F464D">
      <w:pPr>
        <w:spacing w:after="0" w:line="240" w:lineRule="auto"/>
      </w:pPr>
      <w:r>
        <w:separator/>
      </w:r>
    </w:p>
  </w:footnote>
  <w:footnote w:type="continuationSeparator" w:id="0">
    <w:p w14:paraId="1B0591CF" w14:textId="77777777" w:rsidR="00BF36BC" w:rsidRDefault="00BF36BC" w:rsidP="005F464D">
      <w:pPr>
        <w:spacing w:after="0" w:line="240" w:lineRule="auto"/>
      </w:pPr>
      <w:r>
        <w:continuationSeparator/>
      </w:r>
    </w:p>
  </w:footnote>
  <w:footnote w:id="1">
    <w:p w14:paraId="3203E38B" w14:textId="77777777" w:rsidR="002E2C26" w:rsidRDefault="002E2C26">
      <w:pPr>
        <w:pStyle w:val="FootnoteText"/>
      </w:pPr>
      <w:r>
        <w:rPr>
          <w:rStyle w:val="FootnoteReference"/>
        </w:rPr>
        <w:footnoteRef/>
      </w:r>
      <w:r>
        <w:t xml:space="preserve"> </w:t>
      </w:r>
      <w:r w:rsidRPr="002E2C26">
        <w:rPr>
          <w:rFonts w:ascii="Times New Roman" w:hAnsi="Times New Roman" w:cs="Times New Roman"/>
        </w:rPr>
        <w:t>Citation from S v Ncube &amp; Ors 2003 (1) ZLR 581 (H) at 585 A-E</w:t>
      </w:r>
    </w:p>
  </w:footnote>
  <w:footnote w:id="2">
    <w:p w14:paraId="5A3D2735" w14:textId="6E7A8612" w:rsidR="005F464D" w:rsidRPr="005F464D" w:rsidRDefault="005F464D">
      <w:pPr>
        <w:pStyle w:val="FootnoteText"/>
        <w:rPr>
          <w:rFonts w:ascii="Times New Roman" w:hAnsi="Times New Roman" w:cs="Times New Roman"/>
        </w:rPr>
      </w:pPr>
      <w:r w:rsidRPr="005F464D">
        <w:rPr>
          <w:rStyle w:val="FootnoteReference"/>
          <w:rFonts w:ascii="Times New Roman" w:hAnsi="Times New Roman" w:cs="Times New Roman"/>
        </w:rPr>
        <w:footnoteRef/>
      </w:r>
      <w:r w:rsidRPr="005F464D">
        <w:rPr>
          <w:rFonts w:ascii="Times New Roman" w:hAnsi="Times New Roman" w:cs="Times New Roman"/>
        </w:rPr>
        <w:t xml:space="preserve"> Per Mutevedzi J in </w:t>
      </w:r>
      <w:r w:rsidRPr="005F464D">
        <w:rPr>
          <w:rFonts w:ascii="Times New Roman" w:hAnsi="Times New Roman" w:cs="Times New Roman"/>
          <w:i/>
        </w:rPr>
        <w:t>The State vs Sixpence and Others</w:t>
      </w:r>
      <w:r w:rsidRPr="005F464D">
        <w:rPr>
          <w:rFonts w:ascii="Times New Roman" w:hAnsi="Times New Roman" w:cs="Times New Roman"/>
        </w:rPr>
        <w:t xml:space="preserve"> HH 567-23 (@ p 20 of the </w:t>
      </w:r>
      <w:r w:rsidR="00173420" w:rsidRPr="005F464D">
        <w:rPr>
          <w:rFonts w:ascii="Times New Roman" w:hAnsi="Times New Roman" w:cs="Times New Roman"/>
        </w:rPr>
        <w:t>cyclostyled</w:t>
      </w:r>
      <w:r w:rsidRPr="005F464D">
        <w:rPr>
          <w:rFonts w:ascii="Times New Roman" w:hAnsi="Times New Roman" w:cs="Times New Roman"/>
        </w:rPr>
        <w:t xml:space="preserve"> judgment)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722904"/>
      <w:docPartObj>
        <w:docPartGallery w:val="Page Numbers (Top of Page)"/>
        <w:docPartUnique/>
      </w:docPartObj>
    </w:sdtPr>
    <w:sdtEndPr>
      <w:rPr>
        <w:rFonts w:ascii="Times New Roman" w:hAnsi="Times New Roman" w:cs="Times New Roman"/>
        <w:noProof/>
      </w:rPr>
    </w:sdtEndPr>
    <w:sdtContent>
      <w:p w14:paraId="34C95EF3" w14:textId="0B33D60B" w:rsidR="006F2021" w:rsidRPr="006F2021" w:rsidRDefault="006F2021">
        <w:pPr>
          <w:pStyle w:val="Header"/>
          <w:jc w:val="right"/>
          <w:rPr>
            <w:rFonts w:ascii="Times New Roman" w:hAnsi="Times New Roman" w:cs="Times New Roman"/>
            <w:noProof/>
          </w:rPr>
        </w:pPr>
        <w:r w:rsidRPr="006F2021">
          <w:rPr>
            <w:rFonts w:ascii="Times New Roman" w:hAnsi="Times New Roman" w:cs="Times New Roman"/>
          </w:rPr>
          <w:fldChar w:fldCharType="begin"/>
        </w:r>
        <w:r w:rsidRPr="006F2021">
          <w:rPr>
            <w:rFonts w:ascii="Times New Roman" w:hAnsi="Times New Roman" w:cs="Times New Roman"/>
          </w:rPr>
          <w:instrText xml:space="preserve"> PAGE   \* MERGEFORMAT </w:instrText>
        </w:r>
        <w:r w:rsidRPr="006F2021">
          <w:rPr>
            <w:rFonts w:ascii="Times New Roman" w:hAnsi="Times New Roman" w:cs="Times New Roman"/>
          </w:rPr>
          <w:fldChar w:fldCharType="separate"/>
        </w:r>
        <w:r w:rsidR="005B0509">
          <w:rPr>
            <w:rFonts w:ascii="Times New Roman" w:hAnsi="Times New Roman" w:cs="Times New Roman"/>
            <w:noProof/>
          </w:rPr>
          <w:t>1</w:t>
        </w:r>
        <w:r w:rsidRPr="006F2021">
          <w:rPr>
            <w:rFonts w:ascii="Times New Roman" w:hAnsi="Times New Roman" w:cs="Times New Roman"/>
            <w:noProof/>
          </w:rPr>
          <w:fldChar w:fldCharType="end"/>
        </w:r>
      </w:p>
      <w:p w14:paraId="34CE998C" w14:textId="545FFC65" w:rsidR="009A5F69" w:rsidRDefault="009A5F69">
        <w:pPr>
          <w:pStyle w:val="Header"/>
          <w:jc w:val="right"/>
          <w:rPr>
            <w:rFonts w:ascii="Times New Roman" w:hAnsi="Times New Roman" w:cs="Times New Roman"/>
            <w:noProof/>
          </w:rPr>
        </w:pPr>
        <w:r>
          <w:rPr>
            <w:rFonts w:ascii="Times New Roman" w:hAnsi="Times New Roman" w:cs="Times New Roman"/>
            <w:noProof/>
          </w:rPr>
          <w:t>H</w:t>
        </w:r>
        <w:r w:rsidR="005A06E4">
          <w:rPr>
            <w:rFonts w:ascii="Times New Roman" w:hAnsi="Times New Roman" w:cs="Times New Roman"/>
            <w:noProof/>
          </w:rPr>
          <w:t>H 329-24</w:t>
        </w:r>
      </w:p>
      <w:p w14:paraId="2C4C6B2B" w14:textId="74E56919" w:rsidR="006F2021" w:rsidRPr="006F2021" w:rsidRDefault="006F2021">
        <w:pPr>
          <w:pStyle w:val="Header"/>
          <w:jc w:val="right"/>
          <w:rPr>
            <w:rFonts w:ascii="Times New Roman" w:hAnsi="Times New Roman" w:cs="Times New Roman"/>
            <w:noProof/>
          </w:rPr>
        </w:pPr>
        <w:r w:rsidRPr="006F2021">
          <w:rPr>
            <w:rFonts w:ascii="Times New Roman" w:hAnsi="Times New Roman" w:cs="Times New Roman"/>
            <w:noProof/>
          </w:rPr>
          <w:t>HC</w:t>
        </w:r>
        <w:r>
          <w:rPr>
            <w:rFonts w:ascii="Times New Roman" w:hAnsi="Times New Roman" w:cs="Times New Roman"/>
            <w:noProof/>
          </w:rPr>
          <w:t>HCR 2821/24</w:t>
        </w:r>
      </w:p>
      <w:p w14:paraId="0AB810C3" w14:textId="77777777" w:rsidR="006F2021" w:rsidRPr="006F2021" w:rsidRDefault="006F2021">
        <w:pPr>
          <w:pStyle w:val="Header"/>
          <w:jc w:val="right"/>
          <w:rPr>
            <w:rFonts w:ascii="Times New Roman" w:hAnsi="Times New Roman" w:cs="Times New Roman"/>
          </w:rPr>
        </w:pPr>
        <w:r w:rsidRPr="006F2021">
          <w:rPr>
            <w:rFonts w:ascii="Times New Roman" w:hAnsi="Times New Roman" w:cs="Times New Roman"/>
            <w:noProof/>
          </w:rPr>
          <w:t>HREP2239/24</w:t>
        </w:r>
      </w:p>
    </w:sdtContent>
  </w:sdt>
  <w:p w14:paraId="5267CEE6" w14:textId="77777777" w:rsidR="006F2021" w:rsidRDefault="006F20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9AA"/>
    <w:multiLevelType w:val="hybridMultilevel"/>
    <w:tmpl w:val="862E3BA8"/>
    <w:lvl w:ilvl="0" w:tplc="60C8757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F0B5BDD"/>
    <w:multiLevelType w:val="hybridMultilevel"/>
    <w:tmpl w:val="25628448"/>
    <w:lvl w:ilvl="0" w:tplc="60C87574">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3537C88"/>
    <w:multiLevelType w:val="hybridMultilevel"/>
    <w:tmpl w:val="A578964E"/>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63061BB"/>
    <w:multiLevelType w:val="hybridMultilevel"/>
    <w:tmpl w:val="DCBA9080"/>
    <w:lvl w:ilvl="0" w:tplc="1E62DDD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23504E0"/>
    <w:multiLevelType w:val="hybridMultilevel"/>
    <w:tmpl w:val="7368B642"/>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0D6077B"/>
    <w:multiLevelType w:val="hybridMultilevel"/>
    <w:tmpl w:val="40FA33CC"/>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40250B8"/>
    <w:multiLevelType w:val="hybridMultilevel"/>
    <w:tmpl w:val="89760D40"/>
    <w:lvl w:ilvl="0" w:tplc="9110BA32">
      <w:start w:val="3"/>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48E07D56"/>
    <w:multiLevelType w:val="hybridMultilevel"/>
    <w:tmpl w:val="2A58E756"/>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92C2A50"/>
    <w:multiLevelType w:val="hybridMultilevel"/>
    <w:tmpl w:val="D1380BE8"/>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D717892"/>
    <w:multiLevelType w:val="hybridMultilevel"/>
    <w:tmpl w:val="9A7AE6E8"/>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E000159"/>
    <w:multiLevelType w:val="hybridMultilevel"/>
    <w:tmpl w:val="4816C664"/>
    <w:lvl w:ilvl="0" w:tplc="7A2E952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2D108CC"/>
    <w:multiLevelType w:val="hybridMultilevel"/>
    <w:tmpl w:val="5AC6C81C"/>
    <w:lvl w:ilvl="0" w:tplc="60C8757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76E20223"/>
    <w:multiLevelType w:val="hybridMultilevel"/>
    <w:tmpl w:val="747A02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2"/>
  </w:num>
  <w:num w:numId="5">
    <w:abstractNumId w:val="11"/>
  </w:num>
  <w:num w:numId="6">
    <w:abstractNumId w:val="9"/>
  </w:num>
  <w:num w:numId="7">
    <w:abstractNumId w:val="8"/>
  </w:num>
  <w:num w:numId="8">
    <w:abstractNumId w:val="4"/>
  </w:num>
  <w:num w:numId="9">
    <w:abstractNumId w:val="7"/>
  </w:num>
  <w:num w:numId="10">
    <w:abstractNumId w:val="6"/>
  </w:num>
  <w:num w:numId="11">
    <w:abstractNumId w:val="5"/>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E48"/>
    <w:rsid w:val="00084EE3"/>
    <w:rsid w:val="000B5A42"/>
    <w:rsid w:val="000C3CBD"/>
    <w:rsid w:val="000D4E1B"/>
    <w:rsid w:val="000D790F"/>
    <w:rsid w:val="000F3FA8"/>
    <w:rsid w:val="00142878"/>
    <w:rsid w:val="0016418E"/>
    <w:rsid w:val="001723E7"/>
    <w:rsid w:val="00173420"/>
    <w:rsid w:val="001B05EB"/>
    <w:rsid w:val="001B35F4"/>
    <w:rsid w:val="001D576B"/>
    <w:rsid w:val="001F0F50"/>
    <w:rsid w:val="002267F1"/>
    <w:rsid w:val="00243BB0"/>
    <w:rsid w:val="0026424A"/>
    <w:rsid w:val="00264A21"/>
    <w:rsid w:val="00271F0A"/>
    <w:rsid w:val="002B187C"/>
    <w:rsid w:val="002C00F2"/>
    <w:rsid w:val="002E0110"/>
    <w:rsid w:val="002E2C26"/>
    <w:rsid w:val="002E2F90"/>
    <w:rsid w:val="002E62A5"/>
    <w:rsid w:val="0030595C"/>
    <w:rsid w:val="003138C4"/>
    <w:rsid w:val="00357BF2"/>
    <w:rsid w:val="00392A28"/>
    <w:rsid w:val="003A7151"/>
    <w:rsid w:val="003B11F0"/>
    <w:rsid w:val="003B6CF6"/>
    <w:rsid w:val="00410FCD"/>
    <w:rsid w:val="00421F29"/>
    <w:rsid w:val="00430E5E"/>
    <w:rsid w:val="00434F24"/>
    <w:rsid w:val="00460382"/>
    <w:rsid w:val="00460F18"/>
    <w:rsid w:val="00481EDB"/>
    <w:rsid w:val="00494895"/>
    <w:rsid w:val="00497708"/>
    <w:rsid w:val="004A050A"/>
    <w:rsid w:val="004A23A9"/>
    <w:rsid w:val="004B562A"/>
    <w:rsid w:val="004B727E"/>
    <w:rsid w:val="004D4598"/>
    <w:rsid w:val="004D6F11"/>
    <w:rsid w:val="004F26F3"/>
    <w:rsid w:val="005063F2"/>
    <w:rsid w:val="00545013"/>
    <w:rsid w:val="005A06E4"/>
    <w:rsid w:val="005B0509"/>
    <w:rsid w:val="005E63B4"/>
    <w:rsid w:val="005F464D"/>
    <w:rsid w:val="0062259B"/>
    <w:rsid w:val="00662739"/>
    <w:rsid w:val="00694EBE"/>
    <w:rsid w:val="006D0170"/>
    <w:rsid w:val="006F2021"/>
    <w:rsid w:val="006F5DDC"/>
    <w:rsid w:val="007053F9"/>
    <w:rsid w:val="007161CF"/>
    <w:rsid w:val="007315D2"/>
    <w:rsid w:val="00771DBD"/>
    <w:rsid w:val="007768AF"/>
    <w:rsid w:val="0077794E"/>
    <w:rsid w:val="007914A3"/>
    <w:rsid w:val="00795E48"/>
    <w:rsid w:val="007B5DBD"/>
    <w:rsid w:val="007D0026"/>
    <w:rsid w:val="007D42D4"/>
    <w:rsid w:val="008072E1"/>
    <w:rsid w:val="0089021A"/>
    <w:rsid w:val="008D1007"/>
    <w:rsid w:val="008F72E7"/>
    <w:rsid w:val="00986A9D"/>
    <w:rsid w:val="009A5F69"/>
    <w:rsid w:val="009B2C7C"/>
    <w:rsid w:val="009E662C"/>
    <w:rsid w:val="00A10FBD"/>
    <w:rsid w:val="00A17074"/>
    <w:rsid w:val="00A4027A"/>
    <w:rsid w:val="00A42676"/>
    <w:rsid w:val="00A93C97"/>
    <w:rsid w:val="00AC640D"/>
    <w:rsid w:val="00AE41C8"/>
    <w:rsid w:val="00B331AF"/>
    <w:rsid w:val="00B576E5"/>
    <w:rsid w:val="00B72725"/>
    <w:rsid w:val="00B82CA7"/>
    <w:rsid w:val="00B84F63"/>
    <w:rsid w:val="00BA2BA2"/>
    <w:rsid w:val="00BF36BC"/>
    <w:rsid w:val="00C3173F"/>
    <w:rsid w:val="00C42E6B"/>
    <w:rsid w:val="00C567BA"/>
    <w:rsid w:val="00CB521C"/>
    <w:rsid w:val="00CB6C7C"/>
    <w:rsid w:val="00CC331D"/>
    <w:rsid w:val="00CF3F43"/>
    <w:rsid w:val="00CF5DBF"/>
    <w:rsid w:val="00D16710"/>
    <w:rsid w:val="00D27310"/>
    <w:rsid w:val="00D400A8"/>
    <w:rsid w:val="00D6147D"/>
    <w:rsid w:val="00D70AD2"/>
    <w:rsid w:val="00D77780"/>
    <w:rsid w:val="00DB2957"/>
    <w:rsid w:val="00DC04C0"/>
    <w:rsid w:val="00DF0DBA"/>
    <w:rsid w:val="00E1032A"/>
    <w:rsid w:val="00E10DF9"/>
    <w:rsid w:val="00E262F2"/>
    <w:rsid w:val="00E33A3C"/>
    <w:rsid w:val="00E43702"/>
    <w:rsid w:val="00E85652"/>
    <w:rsid w:val="00EC194B"/>
    <w:rsid w:val="00EC4AC0"/>
    <w:rsid w:val="00ED6E8D"/>
    <w:rsid w:val="00EE7599"/>
    <w:rsid w:val="00F320AB"/>
    <w:rsid w:val="00F36909"/>
    <w:rsid w:val="00F80B67"/>
    <w:rsid w:val="00F84842"/>
    <w:rsid w:val="00F918A0"/>
    <w:rsid w:val="00FC15C2"/>
    <w:rsid w:val="00FC6073"/>
    <w:rsid w:val="00FE140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FB7F"/>
  <w15:chartTrackingRefBased/>
  <w15:docId w15:val="{A6874003-E393-44F8-B97C-0BDA58D8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F46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464D"/>
    <w:rPr>
      <w:sz w:val="20"/>
      <w:szCs w:val="20"/>
    </w:rPr>
  </w:style>
  <w:style w:type="character" w:styleId="FootnoteReference">
    <w:name w:val="footnote reference"/>
    <w:basedOn w:val="DefaultParagraphFont"/>
    <w:uiPriority w:val="99"/>
    <w:semiHidden/>
    <w:unhideWhenUsed/>
    <w:rsid w:val="005F464D"/>
    <w:rPr>
      <w:vertAlign w:val="superscript"/>
    </w:rPr>
  </w:style>
  <w:style w:type="paragraph" w:styleId="ListParagraph">
    <w:name w:val="List Paragraph"/>
    <w:basedOn w:val="Normal"/>
    <w:uiPriority w:val="34"/>
    <w:qFormat/>
    <w:rsid w:val="005F464D"/>
    <w:pPr>
      <w:ind w:left="720"/>
      <w:contextualSpacing/>
    </w:pPr>
  </w:style>
  <w:style w:type="paragraph" w:styleId="Header">
    <w:name w:val="header"/>
    <w:basedOn w:val="Normal"/>
    <w:link w:val="HeaderChar"/>
    <w:uiPriority w:val="99"/>
    <w:unhideWhenUsed/>
    <w:rsid w:val="006F20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021"/>
  </w:style>
  <w:style w:type="paragraph" w:styleId="Footer">
    <w:name w:val="footer"/>
    <w:basedOn w:val="Normal"/>
    <w:link w:val="FooterChar"/>
    <w:uiPriority w:val="99"/>
    <w:unhideWhenUsed/>
    <w:rsid w:val="006F20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19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E240E-16F9-4540-AF73-92546F7D3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3781</Words>
  <Characters>21555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Mushure</dc:creator>
  <cp:keywords/>
  <dc:description/>
  <cp:lastModifiedBy>JSC</cp:lastModifiedBy>
  <cp:revision>2</cp:revision>
  <cp:lastPrinted>2024-08-05T10:21:00Z</cp:lastPrinted>
  <dcterms:created xsi:type="dcterms:W3CDTF">2024-08-09T10:44:00Z</dcterms:created>
  <dcterms:modified xsi:type="dcterms:W3CDTF">2024-08-09T10:44:00Z</dcterms:modified>
</cp:coreProperties>
</file>