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3A5D7" w14:textId="77777777" w:rsidR="00AC6EE1" w:rsidRPr="004E071A" w:rsidRDefault="00F044E3" w:rsidP="009F593D">
      <w:pPr>
        <w:spacing w:after="0" w:line="240" w:lineRule="auto"/>
        <w:jc w:val="both"/>
        <w:rPr>
          <w:rFonts w:ascii="Times New Roman" w:hAnsi="Times New Roman" w:cs="Times New Roman"/>
          <w:sz w:val="24"/>
          <w:szCs w:val="24"/>
          <w:lang w:val="en-US"/>
        </w:rPr>
      </w:pPr>
      <w:bookmarkStart w:id="0" w:name="_Hlk160198456"/>
      <w:bookmarkStart w:id="1" w:name="_GoBack"/>
      <w:bookmarkEnd w:id="1"/>
      <w:r w:rsidRPr="004E071A">
        <w:rPr>
          <w:rFonts w:ascii="Times New Roman" w:hAnsi="Times New Roman" w:cs="Times New Roman"/>
          <w:sz w:val="24"/>
          <w:szCs w:val="24"/>
          <w:lang w:val="en-US"/>
        </w:rPr>
        <w:t>THE STATE</w:t>
      </w:r>
    </w:p>
    <w:p w14:paraId="406DEDF7" w14:textId="3A505BC3" w:rsidR="00F044E3" w:rsidRPr="004E071A" w:rsidRDefault="001611E7" w:rsidP="009F593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F044E3" w:rsidRPr="004E071A">
        <w:rPr>
          <w:rFonts w:ascii="Times New Roman" w:hAnsi="Times New Roman" w:cs="Times New Roman"/>
          <w:sz w:val="24"/>
          <w:szCs w:val="24"/>
          <w:lang w:val="en-US"/>
        </w:rPr>
        <w:t>ersus</w:t>
      </w:r>
    </w:p>
    <w:p w14:paraId="544EF3CC" w14:textId="77777777" w:rsidR="00F044E3" w:rsidRDefault="00F044E3" w:rsidP="004E071A">
      <w:pPr>
        <w:spacing w:line="360" w:lineRule="auto"/>
        <w:jc w:val="both"/>
        <w:rPr>
          <w:rFonts w:ascii="Times New Roman" w:hAnsi="Times New Roman" w:cs="Times New Roman"/>
          <w:sz w:val="24"/>
          <w:szCs w:val="24"/>
          <w:lang w:val="en-US"/>
        </w:rPr>
      </w:pPr>
      <w:r w:rsidRPr="004E071A">
        <w:rPr>
          <w:rFonts w:ascii="Times New Roman" w:hAnsi="Times New Roman" w:cs="Times New Roman"/>
          <w:sz w:val="24"/>
          <w:szCs w:val="24"/>
          <w:lang w:val="en-US"/>
        </w:rPr>
        <w:t>MUNYARADZI NGORIMA</w:t>
      </w:r>
    </w:p>
    <w:p w14:paraId="5544967E" w14:textId="77777777" w:rsidR="009F593D" w:rsidRPr="004E071A" w:rsidRDefault="009F593D" w:rsidP="004E071A">
      <w:pPr>
        <w:spacing w:line="360" w:lineRule="auto"/>
        <w:jc w:val="both"/>
        <w:rPr>
          <w:rFonts w:ascii="Times New Roman" w:hAnsi="Times New Roman" w:cs="Times New Roman"/>
          <w:sz w:val="24"/>
          <w:szCs w:val="24"/>
          <w:lang w:val="en-US"/>
        </w:rPr>
      </w:pPr>
    </w:p>
    <w:p w14:paraId="73EBB57E" w14:textId="77777777" w:rsidR="00B04C78" w:rsidRPr="004E071A" w:rsidRDefault="00B04C78" w:rsidP="009F593D">
      <w:pPr>
        <w:spacing w:after="0" w:line="240" w:lineRule="auto"/>
        <w:jc w:val="both"/>
        <w:rPr>
          <w:rFonts w:ascii="Times New Roman" w:hAnsi="Times New Roman" w:cs="Times New Roman"/>
          <w:sz w:val="24"/>
          <w:szCs w:val="24"/>
          <w:lang w:val="en-US"/>
        </w:rPr>
      </w:pPr>
      <w:r w:rsidRPr="004E071A">
        <w:rPr>
          <w:rFonts w:ascii="Times New Roman" w:hAnsi="Times New Roman" w:cs="Times New Roman"/>
          <w:sz w:val="24"/>
          <w:szCs w:val="24"/>
          <w:lang w:val="en-US"/>
        </w:rPr>
        <w:t>HIGH COURT OF ZIMBABWE</w:t>
      </w:r>
    </w:p>
    <w:p w14:paraId="349EA18E" w14:textId="39495C9F" w:rsidR="00B04C78" w:rsidRPr="004E071A" w:rsidRDefault="009F593D" w:rsidP="009F593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DEME &amp; </w:t>
      </w:r>
      <w:r w:rsidR="002A246E" w:rsidRPr="004E071A">
        <w:rPr>
          <w:rFonts w:ascii="Times New Roman" w:hAnsi="Times New Roman" w:cs="Times New Roman"/>
          <w:sz w:val="24"/>
          <w:szCs w:val="24"/>
          <w:lang w:val="en-US"/>
        </w:rPr>
        <w:t xml:space="preserve">MUNGWARI </w:t>
      </w:r>
      <w:r w:rsidR="00B04C78" w:rsidRPr="004E071A">
        <w:rPr>
          <w:rFonts w:ascii="Times New Roman" w:hAnsi="Times New Roman" w:cs="Times New Roman"/>
          <w:sz w:val="24"/>
          <w:szCs w:val="24"/>
          <w:lang w:val="en-US"/>
        </w:rPr>
        <w:t>J</w:t>
      </w:r>
      <w:r>
        <w:rPr>
          <w:rFonts w:ascii="Times New Roman" w:hAnsi="Times New Roman" w:cs="Times New Roman"/>
          <w:sz w:val="24"/>
          <w:szCs w:val="24"/>
          <w:lang w:val="en-US"/>
        </w:rPr>
        <w:t>J</w:t>
      </w:r>
    </w:p>
    <w:p w14:paraId="44A884F3" w14:textId="58D4E61C" w:rsidR="00B04C78" w:rsidRDefault="00B04C78" w:rsidP="004E071A">
      <w:pPr>
        <w:spacing w:line="360" w:lineRule="auto"/>
        <w:jc w:val="both"/>
        <w:rPr>
          <w:rFonts w:ascii="Times New Roman" w:hAnsi="Times New Roman" w:cs="Times New Roman"/>
          <w:sz w:val="24"/>
          <w:szCs w:val="24"/>
          <w:lang w:val="en-US"/>
        </w:rPr>
      </w:pPr>
      <w:r w:rsidRPr="004E071A">
        <w:rPr>
          <w:rFonts w:ascii="Times New Roman" w:hAnsi="Times New Roman" w:cs="Times New Roman"/>
          <w:sz w:val="24"/>
          <w:szCs w:val="24"/>
          <w:lang w:val="en-US"/>
        </w:rPr>
        <w:t xml:space="preserve">HARARE, </w:t>
      </w:r>
      <w:r w:rsidR="00473DB7">
        <w:rPr>
          <w:rFonts w:ascii="Times New Roman" w:hAnsi="Times New Roman" w:cs="Times New Roman"/>
          <w:sz w:val="24"/>
          <w:szCs w:val="24"/>
          <w:lang w:val="en-US"/>
        </w:rPr>
        <w:t>22 February 2024</w:t>
      </w:r>
    </w:p>
    <w:p w14:paraId="795B7FD7" w14:textId="77777777" w:rsidR="001611E7" w:rsidRDefault="001611E7" w:rsidP="004E071A">
      <w:pPr>
        <w:spacing w:line="360" w:lineRule="auto"/>
        <w:jc w:val="both"/>
        <w:rPr>
          <w:rFonts w:ascii="Times New Roman" w:hAnsi="Times New Roman" w:cs="Times New Roman"/>
          <w:b/>
          <w:bCs/>
          <w:sz w:val="24"/>
          <w:szCs w:val="24"/>
          <w:lang w:val="en-US"/>
        </w:rPr>
      </w:pPr>
    </w:p>
    <w:p w14:paraId="1001393E" w14:textId="42CE2483" w:rsidR="009431B7" w:rsidRDefault="009431B7" w:rsidP="004E071A">
      <w:pPr>
        <w:spacing w:line="360" w:lineRule="auto"/>
        <w:jc w:val="both"/>
        <w:rPr>
          <w:rFonts w:ascii="Times New Roman" w:hAnsi="Times New Roman" w:cs="Times New Roman"/>
          <w:b/>
          <w:bCs/>
          <w:sz w:val="24"/>
          <w:szCs w:val="24"/>
          <w:lang w:val="en-US"/>
        </w:rPr>
      </w:pPr>
      <w:r w:rsidRPr="004E071A">
        <w:rPr>
          <w:rFonts w:ascii="Times New Roman" w:hAnsi="Times New Roman" w:cs="Times New Roman"/>
          <w:b/>
          <w:bCs/>
          <w:sz w:val="24"/>
          <w:szCs w:val="24"/>
          <w:lang w:val="en-US"/>
        </w:rPr>
        <w:t>Criminal Review</w:t>
      </w:r>
    </w:p>
    <w:p w14:paraId="3566C631" w14:textId="77777777" w:rsidR="001611E7" w:rsidRPr="004E071A" w:rsidRDefault="001611E7" w:rsidP="004E071A">
      <w:pPr>
        <w:spacing w:line="360" w:lineRule="auto"/>
        <w:jc w:val="both"/>
        <w:rPr>
          <w:rFonts w:ascii="Times New Roman" w:hAnsi="Times New Roman" w:cs="Times New Roman"/>
          <w:b/>
          <w:bCs/>
          <w:sz w:val="24"/>
          <w:szCs w:val="24"/>
          <w:lang w:val="en-US"/>
        </w:rPr>
      </w:pPr>
    </w:p>
    <w:p w14:paraId="0BE58A33" w14:textId="670F32FF" w:rsidR="004E071A" w:rsidRPr="004E071A" w:rsidRDefault="009431B7" w:rsidP="001611E7">
      <w:pPr>
        <w:spacing w:after="0" w:line="360" w:lineRule="auto"/>
        <w:ind w:firstLine="720"/>
        <w:jc w:val="both"/>
        <w:rPr>
          <w:rFonts w:ascii="Times New Roman" w:hAnsi="Times New Roman" w:cs="Times New Roman"/>
          <w:sz w:val="24"/>
          <w:szCs w:val="24"/>
          <w:u w:val="single"/>
          <w:lang w:val="en-US"/>
        </w:rPr>
      </w:pPr>
      <w:r w:rsidRPr="004E071A">
        <w:rPr>
          <w:rFonts w:ascii="Times New Roman" w:hAnsi="Times New Roman" w:cs="Times New Roman"/>
          <w:b/>
          <w:sz w:val="24"/>
          <w:szCs w:val="24"/>
          <w:lang w:val="en-US"/>
        </w:rPr>
        <w:t>MUNGWARI J:</w:t>
      </w:r>
      <w:r w:rsidR="00CC5AED" w:rsidRPr="004E071A">
        <w:rPr>
          <w:rFonts w:ascii="Times New Roman" w:hAnsi="Times New Roman" w:cs="Times New Roman"/>
          <w:b/>
          <w:sz w:val="24"/>
          <w:szCs w:val="24"/>
          <w:lang w:val="en-US"/>
        </w:rPr>
        <w:t xml:space="preserve"> </w:t>
      </w:r>
      <w:r w:rsidR="001611E7">
        <w:rPr>
          <w:rFonts w:ascii="Times New Roman" w:hAnsi="Times New Roman" w:cs="Times New Roman"/>
          <w:b/>
          <w:sz w:val="24"/>
          <w:szCs w:val="24"/>
          <w:lang w:val="en-US"/>
        </w:rPr>
        <w:t xml:space="preserve"> </w:t>
      </w:r>
      <w:r w:rsidR="00031CFB" w:rsidRPr="004E071A">
        <w:rPr>
          <w:rFonts w:ascii="Times New Roman" w:hAnsi="Times New Roman" w:cs="Times New Roman"/>
          <w:sz w:val="24"/>
          <w:szCs w:val="24"/>
          <w:lang w:val="en-US"/>
        </w:rPr>
        <w:t xml:space="preserve">This record of proceedings came before me on automatic review in terms of s 57 of the Magistrates Court Act </w:t>
      </w:r>
      <w:r w:rsidR="001611E7">
        <w:rPr>
          <w:rFonts w:ascii="Times New Roman" w:hAnsi="Times New Roman" w:cs="Times New Roman"/>
          <w:sz w:val="24"/>
          <w:szCs w:val="24"/>
          <w:lang w:val="en-US"/>
        </w:rPr>
        <w:t>[</w:t>
      </w:r>
      <w:r w:rsidR="00031CFB" w:rsidRPr="001611E7">
        <w:rPr>
          <w:rFonts w:ascii="Times New Roman" w:hAnsi="Times New Roman" w:cs="Times New Roman"/>
          <w:i/>
          <w:iCs/>
          <w:sz w:val="24"/>
          <w:szCs w:val="24"/>
          <w:lang w:val="en-US"/>
        </w:rPr>
        <w:t>Chapter 7</w:t>
      </w:r>
      <w:r w:rsidR="004E071A" w:rsidRPr="001611E7">
        <w:rPr>
          <w:rFonts w:ascii="Times New Roman" w:hAnsi="Times New Roman" w:cs="Times New Roman"/>
          <w:i/>
          <w:iCs/>
          <w:sz w:val="24"/>
          <w:szCs w:val="24"/>
          <w:lang w:val="en-US"/>
        </w:rPr>
        <w:t>:</w:t>
      </w:r>
      <w:r w:rsidR="00031CFB" w:rsidRPr="001611E7">
        <w:rPr>
          <w:rFonts w:ascii="Times New Roman" w:hAnsi="Times New Roman" w:cs="Times New Roman"/>
          <w:i/>
          <w:iCs/>
          <w:sz w:val="24"/>
          <w:szCs w:val="24"/>
          <w:lang w:val="en-US"/>
        </w:rPr>
        <w:t>10</w:t>
      </w:r>
      <w:r w:rsidR="001611E7">
        <w:rPr>
          <w:rFonts w:ascii="Times New Roman" w:hAnsi="Times New Roman" w:cs="Times New Roman"/>
          <w:sz w:val="24"/>
          <w:szCs w:val="24"/>
          <w:lang w:val="en-US"/>
        </w:rPr>
        <w:t>].</w:t>
      </w:r>
      <w:r w:rsidR="00031CFB" w:rsidRPr="004E071A">
        <w:rPr>
          <w:rFonts w:ascii="Times New Roman" w:hAnsi="Times New Roman" w:cs="Times New Roman"/>
          <w:sz w:val="24"/>
          <w:szCs w:val="24"/>
          <w:u w:val="single"/>
          <w:lang w:val="en-US"/>
        </w:rPr>
        <w:t xml:space="preserve"> </w:t>
      </w:r>
    </w:p>
    <w:p w14:paraId="37B9F6CA" w14:textId="46F857EE" w:rsidR="00CC5AED" w:rsidRPr="004E071A" w:rsidRDefault="000A6351" w:rsidP="001611E7">
      <w:pPr>
        <w:spacing w:after="0" w:line="360" w:lineRule="auto"/>
        <w:ind w:firstLine="720"/>
        <w:jc w:val="both"/>
        <w:rPr>
          <w:rFonts w:ascii="Times New Roman" w:hAnsi="Times New Roman" w:cs="Times New Roman"/>
          <w:sz w:val="24"/>
          <w:szCs w:val="24"/>
          <w:u w:val="single"/>
          <w:lang w:val="en-US"/>
        </w:rPr>
      </w:pPr>
      <w:r w:rsidRPr="004E071A">
        <w:rPr>
          <w:rFonts w:ascii="Times New Roman" w:hAnsi="Times New Roman" w:cs="Times New Roman"/>
          <w:sz w:val="24"/>
          <w:szCs w:val="24"/>
          <w:lang w:val="en-US"/>
        </w:rPr>
        <w:t>At his trial, t</w:t>
      </w:r>
      <w:r w:rsidR="00CC5AED" w:rsidRPr="004E071A">
        <w:rPr>
          <w:rFonts w:ascii="Times New Roman" w:hAnsi="Times New Roman" w:cs="Times New Roman"/>
          <w:sz w:val="24"/>
          <w:szCs w:val="24"/>
          <w:lang w:val="en-US"/>
        </w:rPr>
        <w:t xml:space="preserve">he accused </w:t>
      </w:r>
      <w:r w:rsidRPr="004E071A">
        <w:rPr>
          <w:rFonts w:ascii="Times New Roman" w:hAnsi="Times New Roman" w:cs="Times New Roman"/>
          <w:sz w:val="24"/>
          <w:szCs w:val="24"/>
          <w:lang w:val="en-US"/>
        </w:rPr>
        <w:t xml:space="preserve">who was charged with </w:t>
      </w:r>
      <w:r w:rsidR="00A17DDD" w:rsidRPr="004E071A">
        <w:rPr>
          <w:rFonts w:ascii="Times New Roman" w:hAnsi="Times New Roman" w:cs="Times New Roman"/>
          <w:sz w:val="24"/>
          <w:szCs w:val="24"/>
          <w:lang w:val="en-US"/>
        </w:rPr>
        <w:t xml:space="preserve">the offence of </w:t>
      </w:r>
      <w:r w:rsidR="00271700" w:rsidRPr="004E071A">
        <w:rPr>
          <w:rFonts w:ascii="Times New Roman" w:hAnsi="Times New Roman" w:cs="Times New Roman"/>
          <w:sz w:val="24"/>
          <w:szCs w:val="24"/>
          <w:lang w:val="en-US"/>
        </w:rPr>
        <w:t xml:space="preserve">assault as defined </w:t>
      </w:r>
      <w:r w:rsidR="00A17DDD" w:rsidRPr="004E071A">
        <w:rPr>
          <w:rFonts w:ascii="Times New Roman" w:hAnsi="Times New Roman" w:cs="Times New Roman"/>
          <w:sz w:val="24"/>
          <w:szCs w:val="24"/>
          <w:lang w:val="en-US"/>
        </w:rPr>
        <w:t>in s</w:t>
      </w:r>
      <w:r w:rsidR="001611E7">
        <w:rPr>
          <w:rFonts w:ascii="Times New Roman" w:hAnsi="Times New Roman" w:cs="Times New Roman"/>
          <w:sz w:val="24"/>
          <w:szCs w:val="24"/>
          <w:lang w:val="en-US"/>
        </w:rPr>
        <w:t xml:space="preserve"> </w:t>
      </w:r>
      <w:r w:rsidR="00CC5AED" w:rsidRPr="004E071A">
        <w:rPr>
          <w:rFonts w:ascii="Times New Roman" w:hAnsi="Times New Roman" w:cs="Times New Roman"/>
          <w:sz w:val="24"/>
          <w:szCs w:val="24"/>
          <w:lang w:val="en-US"/>
        </w:rPr>
        <w:t>89(1) of the Criminal Law (Codification and Reform) Act</w:t>
      </w:r>
      <w:r w:rsidR="00271700" w:rsidRPr="004E071A">
        <w:rPr>
          <w:rFonts w:ascii="Times New Roman" w:hAnsi="Times New Roman" w:cs="Times New Roman"/>
          <w:sz w:val="24"/>
          <w:szCs w:val="24"/>
          <w:lang w:val="en-US"/>
        </w:rPr>
        <w:t xml:space="preserve"> </w:t>
      </w:r>
      <w:r w:rsidR="00BF03F1" w:rsidRPr="004E071A">
        <w:rPr>
          <w:rFonts w:ascii="Times New Roman" w:hAnsi="Times New Roman" w:cs="Times New Roman"/>
          <w:sz w:val="24"/>
          <w:szCs w:val="24"/>
          <w:lang w:val="en-US"/>
        </w:rPr>
        <w:t>[C</w:t>
      </w:r>
      <w:r w:rsidR="001611E7">
        <w:rPr>
          <w:rFonts w:ascii="Times New Roman" w:hAnsi="Times New Roman" w:cs="Times New Roman"/>
          <w:sz w:val="24"/>
          <w:szCs w:val="24"/>
          <w:lang w:val="en-US"/>
        </w:rPr>
        <w:t>hapter</w:t>
      </w:r>
      <w:r w:rsidR="00BF03F1" w:rsidRPr="004E071A">
        <w:rPr>
          <w:rFonts w:ascii="Times New Roman" w:hAnsi="Times New Roman" w:cs="Times New Roman"/>
          <w:sz w:val="24"/>
          <w:szCs w:val="24"/>
          <w:lang w:val="en-US"/>
        </w:rPr>
        <w:t xml:space="preserve"> 9:23] (the Code)</w:t>
      </w:r>
      <w:r w:rsidR="0012255D" w:rsidRPr="004E071A">
        <w:rPr>
          <w:rFonts w:ascii="Times New Roman" w:hAnsi="Times New Roman" w:cs="Times New Roman"/>
          <w:sz w:val="24"/>
          <w:szCs w:val="24"/>
          <w:lang w:val="en-US"/>
        </w:rPr>
        <w:t xml:space="preserve"> pleaded</w:t>
      </w:r>
      <w:r w:rsidR="00A17DDD" w:rsidRPr="004E071A">
        <w:rPr>
          <w:rFonts w:ascii="Times New Roman" w:hAnsi="Times New Roman" w:cs="Times New Roman"/>
          <w:sz w:val="24"/>
          <w:szCs w:val="24"/>
          <w:lang w:val="en-US"/>
        </w:rPr>
        <w:t xml:space="preserve"> guilty to that crime. </w:t>
      </w:r>
      <w:r w:rsidR="001611E7">
        <w:rPr>
          <w:rFonts w:ascii="Times New Roman" w:hAnsi="Times New Roman" w:cs="Times New Roman"/>
          <w:sz w:val="24"/>
          <w:szCs w:val="24"/>
          <w:lang w:val="en-US"/>
        </w:rPr>
        <w:t xml:space="preserve"> </w:t>
      </w:r>
      <w:r w:rsidR="00A17DDD" w:rsidRPr="004E071A">
        <w:rPr>
          <w:rFonts w:ascii="Times New Roman" w:hAnsi="Times New Roman" w:cs="Times New Roman"/>
          <w:sz w:val="24"/>
          <w:szCs w:val="24"/>
          <w:lang w:val="en-US"/>
        </w:rPr>
        <w:t>However, at the time that the trial magistrate was explaining the essential elements of the offence to him, it turned out that the accused’s explanation for the commission of the crime was that he was intoxicated at the time that he committed the offence.</w:t>
      </w:r>
      <w:r w:rsidR="001611E7">
        <w:rPr>
          <w:rFonts w:ascii="Times New Roman" w:hAnsi="Times New Roman" w:cs="Times New Roman"/>
          <w:sz w:val="24"/>
          <w:szCs w:val="24"/>
          <w:lang w:val="en-US"/>
        </w:rPr>
        <w:t xml:space="preserve"> </w:t>
      </w:r>
      <w:r w:rsidR="00A17DDD" w:rsidRPr="004E071A">
        <w:rPr>
          <w:rFonts w:ascii="Times New Roman" w:hAnsi="Times New Roman" w:cs="Times New Roman"/>
          <w:sz w:val="24"/>
          <w:szCs w:val="24"/>
          <w:lang w:val="en-US"/>
        </w:rPr>
        <w:t xml:space="preserve"> At the instigation of the prosecutor, the magistrate abandoned the assault and convicted the accused of the crime of voluntary intoxication leading to unlawful conduct </w:t>
      </w:r>
      <w:r w:rsidR="0012255D" w:rsidRPr="004E071A">
        <w:rPr>
          <w:rFonts w:ascii="Times New Roman" w:hAnsi="Times New Roman" w:cs="Times New Roman"/>
          <w:sz w:val="24"/>
          <w:szCs w:val="24"/>
          <w:lang w:val="en-US"/>
        </w:rPr>
        <w:t xml:space="preserve">as defined in s 222 of the Code. The correctness of such a course is doubtful.  </w:t>
      </w:r>
    </w:p>
    <w:p w14:paraId="743D773A" w14:textId="2FC3331A" w:rsidR="009431B7" w:rsidRPr="004E071A" w:rsidRDefault="005C6010" w:rsidP="004E071A">
      <w:pPr>
        <w:spacing w:line="360" w:lineRule="auto"/>
        <w:ind w:firstLine="720"/>
        <w:jc w:val="both"/>
        <w:rPr>
          <w:rFonts w:ascii="Times New Roman" w:hAnsi="Times New Roman" w:cs="Times New Roman"/>
          <w:sz w:val="24"/>
          <w:szCs w:val="24"/>
          <w:lang w:val="en-US"/>
        </w:rPr>
      </w:pPr>
      <w:r w:rsidRPr="004E071A">
        <w:rPr>
          <w:rFonts w:ascii="Times New Roman" w:hAnsi="Times New Roman" w:cs="Times New Roman"/>
          <w:sz w:val="24"/>
          <w:szCs w:val="24"/>
          <w:lang w:val="en-US"/>
        </w:rPr>
        <w:t xml:space="preserve">The brief </w:t>
      </w:r>
      <w:r w:rsidR="0012255D" w:rsidRPr="004E071A">
        <w:rPr>
          <w:rFonts w:ascii="Times New Roman" w:hAnsi="Times New Roman" w:cs="Times New Roman"/>
          <w:sz w:val="24"/>
          <w:szCs w:val="24"/>
          <w:lang w:val="en-US"/>
        </w:rPr>
        <w:t>background f</w:t>
      </w:r>
      <w:r w:rsidRPr="004E071A">
        <w:rPr>
          <w:rFonts w:ascii="Times New Roman" w:hAnsi="Times New Roman" w:cs="Times New Roman"/>
          <w:sz w:val="24"/>
          <w:szCs w:val="24"/>
          <w:lang w:val="en-US"/>
        </w:rPr>
        <w:t>acts</w:t>
      </w:r>
      <w:r w:rsidR="00271700" w:rsidRPr="004E071A">
        <w:rPr>
          <w:rFonts w:ascii="Times New Roman" w:hAnsi="Times New Roman" w:cs="Times New Roman"/>
          <w:sz w:val="24"/>
          <w:szCs w:val="24"/>
          <w:lang w:val="en-US"/>
        </w:rPr>
        <w:t xml:space="preserve"> </w:t>
      </w:r>
      <w:r w:rsidR="0012255D" w:rsidRPr="004E071A">
        <w:rPr>
          <w:rFonts w:ascii="Times New Roman" w:hAnsi="Times New Roman" w:cs="Times New Roman"/>
          <w:sz w:val="24"/>
          <w:szCs w:val="24"/>
          <w:lang w:val="en-US"/>
        </w:rPr>
        <w:t xml:space="preserve">of the charge are </w:t>
      </w:r>
      <w:r w:rsidRPr="004E071A">
        <w:rPr>
          <w:rFonts w:ascii="Times New Roman" w:hAnsi="Times New Roman" w:cs="Times New Roman"/>
          <w:sz w:val="24"/>
          <w:szCs w:val="24"/>
          <w:lang w:val="en-US"/>
        </w:rPr>
        <w:t>that</w:t>
      </w:r>
      <w:r w:rsidR="00E8723B" w:rsidRPr="004E071A">
        <w:rPr>
          <w:rFonts w:ascii="Times New Roman" w:hAnsi="Times New Roman" w:cs="Times New Roman"/>
          <w:sz w:val="24"/>
          <w:szCs w:val="24"/>
          <w:lang w:val="en-US"/>
        </w:rPr>
        <w:t xml:space="preserve"> on the fateful night </w:t>
      </w:r>
      <w:r w:rsidRPr="004E071A">
        <w:rPr>
          <w:rFonts w:ascii="Times New Roman" w:hAnsi="Times New Roman" w:cs="Times New Roman"/>
          <w:sz w:val="24"/>
          <w:szCs w:val="24"/>
          <w:lang w:val="en-US"/>
        </w:rPr>
        <w:t>Munyaradzi Ngorima (th</w:t>
      </w:r>
      <w:r w:rsidR="00E8723B" w:rsidRPr="004E071A">
        <w:rPr>
          <w:rFonts w:ascii="Times New Roman" w:hAnsi="Times New Roman" w:cs="Times New Roman"/>
          <w:sz w:val="24"/>
          <w:szCs w:val="24"/>
          <w:lang w:val="en-US"/>
        </w:rPr>
        <w:t>e accused)</w:t>
      </w:r>
      <w:r w:rsidR="0012255D" w:rsidRPr="004E071A">
        <w:rPr>
          <w:rFonts w:ascii="Times New Roman" w:hAnsi="Times New Roman" w:cs="Times New Roman"/>
          <w:sz w:val="24"/>
          <w:szCs w:val="24"/>
          <w:lang w:val="en-US"/>
        </w:rPr>
        <w:t>, a young man of twenty six</w:t>
      </w:r>
      <w:r w:rsidR="00F9638E" w:rsidRPr="004E071A">
        <w:rPr>
          <w:rFonts w:ascii="Times New Roman" w:hAnsi="Times New Roman" w:cs="Times New Roman"/>
          <w:sz w:val="24"/>
          <w:szCs w:val="24"/>
          <w:lang w:val="en-US"/>
        </w:rPr>
        <w:t xml:space="preserve"> (26) y</w:t>
      </w:r>
      <w:r w:rsidR="00305387" w:rsidRPr="004E071A">
        <w:rPr>
          <w:rFonts w:ascii="Times New Roman" w:hAnsi="Times New Roman" w:cs="Times New Roman"/>
          <w:sz w:val="24"/>
          <w:szCs w:val="24"/>
          <w:lang w:val="en-US"/>
        </w:rPr>
        <w:t>ears</w:t>
      </w:r>
      <w:r w:rsidR="00BF03F1" w:rsidRPr="004E071A">
        <w:rPr>
          <w:rFonts w:ascii="Times New Roman" w:hAnsi="Times New Roman" w:cs="Times New Roman"/>
          <w:sz w:val="24"/>
          <w:szCs w:val="24"/>
          <w:lang w:val="en-US"/>
        </w:rPr>
        <w:t xml:space="preserve"> met </w:t>
      </w:r>
      <w:r w:rsidR="009431B7" w:rsidRPr="004E071A">
        <w:rPr>
          <w:rFonts w:ascii="Times New Roman" w:hAnsi="Times New Roman" w:cs="Times New Roman"/>
          <w:sz w:val="24"/>
          <w:szCs w:val="24"/>
          <w:lang w:val="en-US"/>
        </w:rPr>
        <w:t>Moses Jazi</w:t>
      </w:r>
      <w:r w:rsidR="00305387" w:rsidRPr="004E071A">
        <w:rPr>
          <w:rFonts w:ascii="Times New Roman" w:hAnsi="Times New Roman" w:cs="Times New Roman"/>
          <w:sz w:val="24"/>
          <w:szCs w:val="24"/>
          <w:lang w:val="en-US"/>
        </w:rPr>
        <w:t xml:space="preserve"> </w:t>
      </w:r>
      <w:r w:rsidR="009431B7" w:rsidRPr="004E071A">
        <w:rPr>
          <w:rFonts w:ascii="Times New Roman" w:hAnsi="Times New Roman" w:cs="Times New Roman"/>
          <w:sz w:val="24"/>
          <w:szCs w:val="24"/>
          <w:lang w:val="en-US"/>
        </w:rPr>
        <w:t>(the complainant) at Chibhanguza shops in N</w:t>
      </w:r>
      <w:r w:rsidR="00271700" w:rsidRPr="004E071A">
        <w:rPr>
          <w:rFonts w:ascii="Times New Roman" w:hAnsi="Times New Roman" w:cs="Times New Roman"/>
          <w:sz w:val="24"/>
          <w:szCs w:val="24"/>
          <w:lang w:val="en-US"/>
        </w:rPr>
        <w:t>yatsime</w:t>
      </w:r>
      <w:r w:rsidR="00305387" w:rsidRPr="004E071A">
        <w:rPr>
          <w:rFonts w:ascii="Times New Roman" w:hAnsi="Times New Roman" w:cs="Times New Roman"/>
          <w:sz w:val="24"/>
          <w:szCs w:val="24"/>
          <w:lang w:val="en-US"/>
        </w:rPr>
        <w:t>,</w:t>
      </w:r>
      <w:r w:rsidR="00271700" w:rsidRPr="004E071A">
        <w:rPr>
          <w:rFonts w:ascii="Times New Roman" w:hAnsi="Times New Roman" w:cs="Times New Roman"/>
          <w:sz w:val="24"/>
          <w:szCs w:val="24"/>
          <w:lang w:val="en-US"/>
        </w:rPr>
        <w:t xml:space="preserve"> </w:t>
      </w:r>
      <w:r w:rsidR="000A6351" w:rsidRPr="004E071A">
        <w:rPr>
          <w:rFonts w:ascii="Times New Roman" w:hAnsi="Times New Roman" w:cs="Times New Roman"/>
          <w:sz w:val="24"/>
          <w:szCs w:val="24"/>
          <w:lang w:val="en-US"/>
        </w:rPr>
        <w:t>Beatrice.</w:t>
      </w:r>
      <w:r w:rsidR="00256A74">
        <w:rPr>
          <w:rFonts w:ascii="Times New Roman" w:hAnsi="Times New Roman" w:cs="Times New Roman"/>
          <w:sz w:val="24"/>
          <w:szCs w:val="24"/>
          <w:lang w:val="en-US"/>
        </w:rPr>
        <w:t xml:space="preserve"> </w:t>
      </w:r>
      <w:r w:rsidR="000A6351" w:rsidRPr="004E071A">
        <w:rPr>
          <w:rFonts w:ascii="Times New Roman" w:hAnsi="Times New Roman" w:cs="Times New Roman"/>
          <w:sz w:val="24"/>
          <w:szCs w:val="24"/>
          <w:lang w:val="en-US"/>
        </w:rPr>
        <w:t xml:space="preserve"> The</w:t>
      </w:r>
      <w:r w:rsidR="00271700" w:rsidRPr="004E071A">
        <w:rPr>
          <w:rFonts w:ascii="Times New Roman" w:hAnsi="Times New Roman" w:cs="Times New Roman"/>
          <w:sz w:val="24"/>
          <w:szCs w:val="24"/>
          <w:lang w:val="en-US"/>
        </w:rPr>
        <w:t xml:space="preserve"> two consumed </w:t>
      </w:r>
      <w:r w:rsidR="009431B7" w:rsidRPr="004E071A">
        <w:rPr>
          <w:rFonts w:ascii="Times New Roman" w:hAnsi="Times New Roman" w:cs="Times New Roman"/>
          <w:sz w:val="24"/>
          <w:szCs w:val="24"/>
          <w:lang w:val="en-US"/>
        </w:rPr>
        <w:t>alcoholic beverages toge</w:t>
      </w:r>
      <w:r w:rsidR="00ED7C4A" w:rsidRPr="004E071A">
        <w:rPr>
          <w:rFonts w:ascii="Times New Roman" w:hAnsi="Times New Roman" w:cs="Times New Roman"/>
          <w:sz w:val="24"/>
          <w:szCs w:val="24"/>
          <w:lang w:val="en-US"/>
        </w:rPr>
        <w:t>ther</w:t>
      </w:r>
      <w:r w:rsidR="00305387" w:rsidRPr="004E071A">
        <w:rPr>
          <w:rFonts w:ascii="Times New Roman" w:hAnsi="Times New Roman" w:cs="Times New Roman"/>
          <w:sz w:val="24"/>
          <w:szCs w:val="24"/>
          <w:lang w:val="en-US"/>
        </w:rPr>
        <w:t xml:space="preserve">. </w:t>
      </w:r>
      <w:r w:rsidR="00ED7C4A" w:rsidRPr="004E071A">
        <w:rPr>
          <w:rFonts w:ascii="Times New Roman" w:hAnsi="Times New Roman" w:cs="Times New Roman"/>
          <w:sz w:val="24"/>
          <w:szCs w:val="24"/>
          <w:lang w:val="en-US"/>
        </w:rPr>
        <w:t xml:space="preserve"> </w:t>
      </w:r>
      <w:r w:rsidR="00305387" w:rsidRPr="004E071A">
        <w:rPr>
          <w:rFonts w:ascii="Times New Roman" w:hAnsi="Times New Roman" w:cs="Times New Roman"/>
          <w:sz w:val="24"/>
          <w:szCs w:val="24"/>
          <w:lang w:val="en-US"/>
        </w:rPr>
        <w:t>A</w:t>
      </w:r>
      <w:r w:rsidR="00ED7C4A" w:rsidRPr="004E071A">
        <w:rPr>
          <w:rFonts w:ascii="Times New Roman" w:hAnsi="Times New Roman" w:cs="Times New Roman"/>
          <w:sz w:val="24"/>
          <w:szCs w:val="24"/>
          <w:lang w:val="en-US"/>
        </w:rPr>
        <w:t>t around 2300</w:t>
      </w:r>
      <w:r w:rsidR="00305387" w:rsidRPr="004E071A">
        <w:rPr>
          <w:rFonts w:ascii="Times New Roman" w:hAnsi="Times New Roman" w:cs="Times New Roman"/>
          <w:sz w:val="24"/>
          <w:szCs w:val="24"/>
          <w:lang w:val="en-US"/>
        </w:rPr>
        <w:t xml:space="preserve"> </w:t>
      </w:r>
      <w:r w:rsidR="00ED7C4A" w:rsidRPr="004E071A">
        <w:rPr>
          <w:rFonts w:ascii="Times New Roman" w:hAnsi="Times New Roman" w:cs="Times New Roman"/>
          <w:sz w:val="24"/>
          <w:szCs w:val="24"/>
          <w:lang w:val="en-US"/>
        </w:rPr>
        <w:t>hours</w:t>
      </w:r>
      <w:r w:rsidR="009431B7" w:rsidRPr="004E071A">
        <w:rPr>
          <w:rFonts w:ascii="Times New Roman" w:hAnsi="Times New Roman" w:cs="Times New Roman"/>
          <w:sz w:val="24"/>
          <w:szCs w:val="24"/>
          <w:lang w:val="en-US"/>
        </w:rPr>
        <w:t xml:space="preserve"> a misunderstanding</w:t>
      </w:r>
      <w:r w:rsidR="00ED7C4A" w:rsidRPr="004E071A">
        <w:rPr>
          <w:rFonts w:ascii="Times New Roman" w:hAnsi="Times New Roman" w:cs="Times New Roman"/>
          <w:sz w:val="24"/>
          <w:szCs w:val="24"/>
          <w:lang w:val="en-US"/>
        </w:rPr>
        <w:t xml:space="preserve"> arose between </w:t>
      </w:r>
      <w:r w:rsidR="000A6351" w:rsidRPr="004E071A">
        <w:rPr>
          <w:rFonts w:ascii="Times New Roman" w:hAnsi="Times New Roman" w:cs="Times New Roman"/>
          <w:sz w:val="24"/>
          <w:szCs w:val="24"/>
          <w:lang w:val="en-US"/>
        </w:rPr>
        <w:t>them.</w:t>
      </w:r>
      <w:r w:rsidR="00256A74">
        <w:rPr>
          <w:rFonts w:ascii="Times New Roman" w:hAnsi="Times New Roman" w:cs="Times New Roman"/>
          <w:sz w:val="24"/>
          <w:szCs w:val="24"/>
          <w:lang w:val="en-US"/>
        </w:rPr>
        <w:t xml:space="preserve"> </w:t>
      </w:r>
      <w:r w:rsidR="000A6351" w:rsidRPr="004E071A">
        <w:rPr>
          <w:rFonts w:ascii="Times New Roman" w:hAnsi="Times New Roman" w:cs="Times New Roman"/>
          <w:sz w:val="24"/>
          <w:szCs w:val="24"/>
          <w:lang w:val="en-US"/>
        </w:rPr>
        <w:t xml:space="preserve"> The</w:t>
      </w:r>
      <w:r w:rsidR="009431B7" w:rsidRPr="004E071A">
        <w:rPr>
          <w:rFonts w:ascii="Times New Roman" w:hAnsi="Times New Roman" w:cs="Times New Roman"/>
          <w:sz w:val="24"/>
          <w:szCs w:val="24"/>
          <w:lang w:val="en-US"/>
        </w:rPr>
        <w:t xml:space="preserve"> accused thr</w:t>
      </w:r>
      <w:r w:rsidR="00271700" w:rsidRPr="004E071A">
        <w:rPr>
          <w:rFonts w:ascii="Times New Roman" w:hAnsi="Times New Roman" w:cs="Times New Roman"/>
          <w:sz w:val="24"/>
          <w:szCs w:val="24"/>
          <w:lang w:val="en-US"/>
        </w:rPr>
        <w:t xml:space="preserve">eatened to beat the complainant </w:t>
      </w:r>
      <w:r w:rsidR="00305387" w:rsidRPr="004E071A">
        <w:rPr>
          <w:rFonts w:ascii="Times New Roman" w:hAnsi="Times New Roman" w:cs="Times New Roman"/>
          <w:sz w:val="24"/>
          <w:szCs w:val="24"/>
          <w:lang w:val="en-US"/>
        </w:rPr>
        <w:t xml:space="preserve">and that threat of violence </w:t>
      </w:r>
      <w:r w:rsidR="00271700" w:rsidRPr="004E071A">
        <w:rPr>
          <w:rFonts w:ascii="Times New Roman" w:hAnsi="Times New Roman" w:cs="Times New Roman"/>
          <w:sz w:val="24"/>
          <w:szCs w:val="24"/>
          <w:lang w:val="en-US"/>
        </w:rPr>
        <w:t>prompt</w:t>
      </w:r>
      <w:r w:rsidR="00305387" w:rsidRPr="004E071A">
        <w:rPr>
          <w:rFonts w:ascii="Times New Roman" w:hAnsi="Times New Roman" w:cs="Times New Roman"/>
          <w:sz w:val="24"/>
          <w:szCs w:val="24"/>
          <w:lang w:val="en-US"/>
        </w:rPr>
        <w:t>ed</w:t>
      </w:r>
      <w:r w:rsidR="00271700" w:rsidRPr="004E071A">
        <w:rPr>
          <w:rFonts w:ascii="Times New Roman" w:hAnsi="Times New Roman" w:cs="Times New Roman"/>
          <w:sz w:val="24"/>
          <w:szCs w:val="24"/>
          <w:lang w:val="en-US"/>
        </w:rPr>
        <w:t xml:space="preserve"> the latter to leave the establishment and head home. </w:t>
      </w:r>
      <w:r w:rsidR="009431B7" w:rsidRPr="004E071A">
        <w:rPr>
          <w:rFonts w:ascii="Times New Roman" w:hAnsi="Times New Roman" w:cs="Times New Roman"/>
          <w:sz w:val="24"/>
          <w:szCs w:val="24"/>
          <w:lang w:val="en-US"/>
        </w:rPr>
        <w:t>The accused followed him</w:t>
      </w:r>
      <w:r w:rsidR="00271700" w:rsidRPr="004E071A">
        <w:rPr>
          <w:rFonts w:ascii="Times New Roman" w:hAnsi="Times New Roman" w:cs="Times New Roman"/>
          <w:sz w:val="24"/>
          <w:szCs w:val="24"/>
          <w:lang w:val="en-US"/>
        </w:rPr>
        <w:t>,</w:t>
      </w:r>
      <w:r w:rsidR="00BF03F1" w:rsidRPr="004E071A">
        <w:rPr>
          <w:rFonts w:ascii="Times New Roman" w:hAnsi="Times New Roman" w:cs="Times New Roman"/>
          <w:sz w:val="24"/>
          <w:szCs w:val="24"/>
          <w:lang w:val="en-US"/>
        </w:rPr>
        <w:t xml:space="preserve"> </w:t>
      </w:r>
      <w:r w:rsidR="00271700" w:rsidRPr="004E071A">
        <w:rPr>
          <w:rFonts w:ascii="Times New Roman" w:hAnsi="Times New Roman" w:cs="Times New Roman"/>
          <w:sz w:val="24"/>
          <w:szCs w:val="24"/>
          <w:lang w:val="en-US"/>
        </w:rPr>
        <w:t xml:space="preserve">seized a beer bottle </w:t>
      </w:r>
      <w:r w:rsidR="009D4ACB" w:rsidRPr="004E071A">
        <w:rPr>
          <w:rFonts w:ascii="Times New Roman" w:hAnsi="Times New Roman" w:cs="Times New Roman"/>
          <w:sz w:val="24"/>
          <w:szCs w:val="24"/>
          <w:lang w:val="en-US"/>
        </w:rPr>
        <w:t xml:space="preserve">and </w:t>
      </w:r>
      <w:r w:rsidR="00271700" w:rsidRPr="004E071A">
        <w:rPr>
          <w:rFonts w:ascii="Times New Roman" w:hAnsi="Times New Roman" w:cs="Times New Roman"/>
          <w:sz w:val="24"/>
          <w:szCs w:val="24"/>
          <w:lang w:val="en-US"/>
        </w:rPr>
        <w:t>proceeded to stab</w:t>
      </w:r>
      <w:r w:rsidR="009431B7" w:rsidRPr="004E071A">
        <w:rPr>
          <w:rFonts w:ascii="Times New Roman" w:hAnsi="Times New Roman" w:cs="Times New Roman"/>
          <w:sz w:val="24"/>
          <w:szCs w:val="24"/>
          <w:lang w:val="en-US"/>
        </w:rPr>
        <w:t xml:space="preserve"> the complainant </w:t>
      </w:r>
      <w:r w:rsidR="00271700" w:rsidRPr="004E071A">
        <w:rPr>
          <w:rFonts w:ascii="Times New Roman" w:hAnsi="Times New Roman" w:cs="Times New Roman"/>
          <w:sz w:val="24"/>
          <w:szCs w:val="24"/>
          <w:lang w:val="en-US"/>
        </w:rPr>
        <w:t>multiple times on the nose and</w:t>
      </w:r>
      <w:r w:rsidR="009431B7" w:rsidRPr="004E071A">
        <w:rPr>
          <w:rFonts w:ascii="Times New Roman" w:hAnsi="Times New Roman" w:cs="Times New Roman"/>
          <w:sz w:val="24"/>
          <w:szCs w:val="24"/>
          <w:lang w:val="en-US"/>
        </w:rPr>
        <w:t xml:space="preserve"> on the ear</w:t>
      </w:r>
      <w:r w:rsidR="00305387" w:rsidRPr="004E071A">
        <w:rPr>
          <w:rFonts w:ascii="Times New Roman" w:hAnsi="Times New Roman" w:cs="Times New Roman"/>
          <w:sz w:val="24"/>
          <w:szCs w:val="24"/>
          <w:lang w:val="en-US"/>
        </w:rPr>
        <w:t xml:space="preserve"> with it</w:t>
      </w:r>
      <w:r w:rsidR="009431B7" w:rsidRPr="004E071A">
        <w:rPr>
          <w:rFonts w:ascii="Times New Roman" w:hAnsi="Times New Roman" w:cs="Times New Roman"/>
          <w:sz w:val="24"/>
          <w:szCs w:val="24"/>
          <w:lang w:val="en-US"/>
        </w:rPr>
        <w:t>.</w:t>
      </w:r>
      <w:r w:rsidR="00271700" w:rsidRPr="004E071A">
        <w:rPr>
          <w:rFonts w:ascii="Times New Roman" w:hAnsi="Times New Roman" w:cs="Times New Roman"/>
          <w:sz w:val="24"/>
          <w:szCs w:val="24"/>
          <w:lang w:val="en-US"/>
        </w:rPr>
        <w:t xml:space="preserve"> </w:t>
      </w:r>
      <w:r w:rsidR="00256A74">
        <w:rPr>
          <w:rFonts w:ascii="Times New Roman" w:hAnsi="Times New Roman" w:cs="Times New Roman"/>
          <w:sz w:val="24"/>
          <w:szCs w:val="24"/>
          <w:lang w:val="en-US"/>
        </w:rPr>
        <w:t xml:space="preserve"> </w:t>
      </w:r>
      <w:r w:rsidR="009431B7" w:rsidRPr="004E071A">
        <w:rPr>
          <w:rFonts w:ascii="Times New Roman" w:hAnsi="Times New Roman" w:cs="Times New Roman"/>
          <w:sz w:val="24"/>
          <w:szCs w:val="24"/>
          <w:lang w:val="en-US"/>
        </w:rPr>
        <w:t xml:space="preserve">The complainant </w:t>
      </w:r>
      <w:r w:rsidR="00BF03F1" w:rsidRPr="004E071A">
        <w:rPr>
          <w:rFonts w:ascii="Times New Roman" w:hAnsi="Times New Roman" w:cs="Times New Roman"/>
          <w:sz w:val="24"/>
          <w:szCs w:val="24"/>
          <w:lang w:val="en-US"/>
        </w:rPr>
        <w:t xml:space="preserve">managed to escape further harm </w:t>
      </w:r>
      <w:r w:rsidR="00271700" w:rsidRPr="004E071A">
        <w:rPr>
          <w:rFonts w:ascii="Times New Roman" w:hAnsi="Times New Roman" w:cs="Times New Roman"/>
          <w:sz w:val="24"/>
          <w:szCs w:val="24"/>
          <w:lang w:val="en-US"/>
        </w:rPr>
        <w:t xml:space="preserve">by fleeing to his house. </w:t>
      </w:r>
      <w:r w:rsidR="009431B7" w:rsidRPr="004E071A">
        <w:rPr>
          <w:rFonts w:ascii="Times New Roman" w:hAnsi="Times New Roman" w:cs="Times New Roman"/>
          <w:sz w:val="24"/>
          <w:szCs w:val="24"/>
          <w:lang w:val="en-US"/>
        </w:rPr>
        <w:t xml:space="preserve">He however </w:t>
      </w:r>
      <w:r w:rsidR="00305387" w:rsidRPr="004E071A">
        <w:rPr>
          <w:rFonts w:ascii="Times New Roman" w:hAnsi="Times New Roman" w:cs="Times New Roman"/>
          <w:sz w:val="24"/>
          <w:szCs w:val="24"/>
          <w:lang w:val="en-US"/>
        </w:rPr>
        <w:t xml:space="preserve">had </w:t>
      </w:r>
      <w:r w:rsidR="009431B7" w:rsidRPr="004E071A">
        <w:rPr>
          <w:rFonts w:ascii="Times New Roman" w:hAnsi="Times New Roman" w:cs="Times New Roman"/>
          <w:sz w:val="24"/>
          <w:szCs w:val="24"/>
          <w:lang w:val="en-US"/>
        </w:rPr>
        <w:t>sustained serious injuries and</w:t>
      </w:r>
      <w:r w:rsidR="00271700" w:rsidRPr="004E071A">
        <w:rPr>
          <w:rFonts w:ascii="Times New Roman" w:hAnsi="Times New Roman" w:cs="Times New Roman"/>
          <w:sz w:val="24"/>
          <w:szCs w:val="24"/>
          <w:lang w:val="en-US"/>
        </w:rPr>
        <w:t xml:space="preserve"> </w:t>
      </w:r>
      <w:r w:rsidR="00305387" w:rsidRPr="004E071A">
        <w:rPr>
          <w:rFonts w:ascii="Times New Roman" w:hAnsi="Times New Roman" w:cs="Times New Roman"/>
          <w:sz w:val="24"/>
          <w:szCs w:val="24"/>
          <w:lang w:val="en-US"/>
        </w:rPr>
        <w:t>sought</w:t>
      </w:r>
      <w:r w:rsidR="00271700" w:rsidRPr="004E071A">
        <w:rPr>
          <w:rFonts w:ascii="Times New Roman" w:hAnsi="Times New Roman" w:cs="Times New Roman"/>
          <w:sz w:val="24"/>
          <w:szCs w:val="24"/>
          <w:lang w:val="en-US"/>
        </w:rPr>
        <w:t xml:space="preserve"> medical treatment.</w:t>
      </w:r>
      <w:r w:rsidR="00256A74">
        <w:rPr>
          <w:rFonts w:ascii="Times New Roman" w:hAnsi="Times New Roman" w:cs="Times New Roman"/>
          <w:sz w:val="24"/>
          <w:szCs w:val="24"/>
          <w:lang w:val="en-US"/>
        </w:rPr>
        <w:t xml:space="preserve"> </w:t>
      </w:r>
      <w:r w:rsidR="00271700" w:rsidRPr="004E071A">
        <w:rPr>
          <w:rFonts w:ascii="Times New Roman" w:hAnsi="Times New Roman" w:cs="Times New Roman"/>
          <w:sz w:val="24"/>
          <w:szCs w:val="24"/>
          <w:lang w:val="en-US"/>
        </w:rPr>
        <w:t xml:space="preserve"> </w:t>
      </w:r>
      <w:r w:rsidR="00305387" w:rsidRPr="004E071A">
        <w:rPr>
          <w:rFonts w:ascii="Times New Roman" w:hAnsi="Times New Roman" w:cs="Times New Roman"/>
          <w:sz w:val="24"/>
          <w:szCs w:val="24"/>
          <w:lang w:val="en-US"/>
        </w:rPr>
        <w:t>I presume he made a police report in the</w:t>
      </w:r>
      <w:r w:rsidR="00D43AC3">
        <w:rPr>
          <w:rFonts w:ascii="Times New Roman" w:hAnsi="Times New Roman" w:cs="Times New Roman"/>
          <w:sz w:val="24"/>
          <w:szCs w:val="24"/>
          <w:lang w:val="en-US"/>
        </w:rPr>
        <w:t xml:space="preserve"> course of seeking treatment as</w:t>
      </w:r>
      <w:r w:rsidR="00305387" w:rsidRPr="004E071A">
        <w:rPr>
          <w:rFonts w:ascii="Times New Roman" w:hAnsi="Times New Roman" w:cs="Times New Roman"/>
          <w:sz w:val="24"/>
          <w:szCs w:val="24"/>
          <w:lang w:val="en-US"/>
        </w:rPr>
        <w:t xml:space="preserve"> </w:t>
      </w:r>
      <w:r w:rsidR="00271700" w:rsidRPr="004E071A">
        <w:rPr>
          <w:rFonts w:ascii="Times New Roman" w:hAnsi="Times New Roman" w:cs="Times New Roman"/>
          <w:sz w:val="24"/>
          <w:szCs w:val="24"/>
          <w:lang w:val="en-US"/>
        </w:rPr>
        <w:t>t</w:t>
      </w:r>
      <w:r w:rsidRPr="004E071A">
        <w:rPr>
          <w:rFonts w:ascii="Times New Roman" w:hAnsi="Times New Roman" w:cs="Times New Roman"/>
          <w:sz w:val="24"/>
          <w:szCs w:val="24"/>
          <w:lang w:val="en-US"/>
        </w:rPr>
        <w:t>he accused</w:t>
      </w:r>
      <w:r w:rsidR="00E8723B" w:rsidRPr="004E071A">
        <w:rPr>
          <w:rFonts w:ascii="Times New Roman" w:hAnsi="Times New Roman" w:cs="Times New Roman"/>
          <w:sz w:val="24"/>
          <w:szCs w:val="24"/>
          <w:lang w:val="en-US"/>
        </w:rPr>
        <w:t xml:space="preserve"> was </w:t>
      </w:r>
      <w:r w:rsidR="00305387" w:rsidRPr="004E071A">
        <w:rPr>
          <w:rFonts w:ascii="Times New Roman" w:hAnsi="Times New Roman" w:cs="Times New Roman"/>
          <w:sz w:val="24"/>
          <w:szCs w:val="24"/>
          <w:lang w:val="en-US"/>
        </w:rPr>
        <w:t xml:space="preserve">subsequently </w:t>
      </w:r>
      <w:r w:rsidR="00E8723B" w:rsidRPr="004E071A">
        <w:rPr>
          <w:rFonts w:ascii="Times New Roman" w:hAnsi="Times New Roman" w:cs="Times New Roman"/>
          <w:sz w:val="24"/>
          <w:szCs w:val="24"/>
          <w:lang w:val="en-US"/>
        </w:rPr>
        <w:t>arrested and charged with</w:t>
      </w:r>
      <w:r w:rsidR="00271700" w:rsidRPr="004E071A">
        <w:rPr>
          <w:rFonts w:ascii="Times New Roman" w:hAnsi="Times New Roman" w:cs="Times New Roman"/>
          <w:sz w:val="24"/>
          <w:szCs w:val="24"/>
          <w:lang w:val="en-US"/>
        </w:rPr>
        <w:t xml:space="preserve"> assault.</w:t>
      </w:r>
      <w:r w:rsidR="00256A74">
        <w:rPr>
          <w:rFonts w:ascii="Times New Roman" w:hAnsi="Times New Roman" w:cs="Times New Roman"/>
          <w:sz w:val="24"/>
          <w:szCs w:val="24"/>
          <w:lang w:val="en-US"/>
        </w:rPr>
        <w:t xml:space="preserve"> </w:t>
      </w:r>
      <w:r w:rsidR="00BF03F1" w:rsidRPr="004E071A">
        <w:rPr>
          <w:rFonts w:ascii="Times New Roman" w:hAnsi="Times New Roman" w:cs="Times New Roman"/>
          <w:sz w:val="24"/>
          <w:szCs w:val="24"/>
          <w:lang w:val="en-US"/>
        </w:rPr>
        <w:t xml:space="preserve"> </w:t>
      </w:r>
      <w:r w:rsidR="00F12639" w:rsidRPr="004E071A">
        <w:rPr>
          <w:rFonts w:ascii="Times New Roman" w:hAnsi="Times New Roman" w:cs="Times New Roman"/>
          <w:sz w:val="24"/>
          <w:szCs w:val="24"/>
          <w:lang w:val="en-US"/>
        </w:rPr>
        <w:t xml:space="preserve">As already alluded </w:t>
      </w:r>
      <w:r w:rsidR="000A6351" w:rsidRPr="004E071A">
        <w:rPr>
          <w:rFonts w:ascii="Times New Roman" w:hAnsi="Times New Roman" w:cs="Times New Roman"/>
          <w:sz w:val="24"/>
          <w:szCs w:val="24"/>
          <w:lang w:val="en-US"/>
        </w:rPr>
        <w:t>to, on</w:t>
      </w:r>
      <w:r w:rsidR="009431B7" w:rsidRPr="004E071A">
        <w:rPr>
          <w:rFonts w:ascii="Times New Roman" w:hAnsi="Times New Roman" w:cs="Times New Roman"/>
          <w:sz w:val="24"/>
          <w:szCs w:val="24"/>
          <w:lang w:val="en-US"/>
        </w:rPr>
        <w:t xml:space="preserve"> 11 Oct</w:t>
      </w:r>
      <w:r w:rsidR="00F07DE3" w:rsidRPr="004E071A">
        <w:rPr>
          <w:rFonts w:ascii="Times New Roman" w:hAnsi="Times New Roman" w:cs="Times New Roman"/>
          <w:sz w:val="24"/>
          <w:szCs w:val="24"/>
          <w:lang w:val="en-US"/>
        </w:rPr>
        <w:t xml:space="preserve">ober 2023 </w:t>
      </w:r>
      <w:r w:rsidR="00305387" w:rsidRPr="004E071A">
        <w:rPr>
          <w:rFonts w:ascii="Times New Roman" w:hAnsi="Times New Roman" w:cs="Times New Roman"/>
          <w:sz w:val="24"/>
          <w:szCs w:val="24"/>
          <w:lang w:val="en-US"/>
        </w:rPr>
        <w:t>the accused</w:t>
      </w:r>
      <w:r w:rsidRPr="004E071A">
        <w:rPr>
          <w:rFonts w:ascii="Times New Roman" w:hAnsi="Times New Roman" w:cs="Times New Roman"/>
          <w:sz w:val="24"/>
          <w:szCs w:val="24"/>
          <w:lang w:val="en-US"/>
        </w:rPr>
        <w:t xml:space="preserve"> pleaded guilty </w:t>
      </w:r>
      <w:r w:rsidR="00305387" w:rsidRPr="004E071A">
        <w:rPr>
          <w:rFonts w:ascii="Times New Roman" w:hAnsi="Times New Roman" w:cs="Times New Roman"/>
          <w:sz w:val="24"/>
          <w:szCs w:val="24"/>
          <w:lang w:val="en-US"/>
        </w:rPr>
        <w:t xml:space="preserve">to the charge </w:t>
      </w:r>
      <w:r w:rsidRPr="004E071A">
        <w:rPr>
          <w:rFonts w:ascii="Times New Roman" w:hAnsi="Times New Roman" w:cs="Times New Roman"/>
          <w:sz w:val="24"/>
          <w:szCs w:val="24"/>
          <w:lang w:val="en-US"/>
        </w:rPr>
        <w:t xml:space="preserve">after his right to legal representation </w:t>
      </w:r>
      <w:r w:rsidRPr="004E071A">
        <w:rPr>
          <w:rFonts w:ascii="Times New Roman" w:hAnsi="Times New Roman" w:cs="Times New Roman"/>
          <w:sz w:val="24"/>
          <w:szCs w:val="24"/>
          <w:lang w:val="en-US"/>
        </w:rPr>
        <w:lastRenderedPageBreak/>
        <w:t xml:space="preserve">was properly explained to him. </w:t>
      </w:r>
      <w:r w:rsidR="00256A74">
        <w:rPr>
          <w:rFonts w:ascii="Times New Roman" w:hAnsi="Times New Roman" w:cs="Times New Roman"/>
          <w:sz w:val="24"/>
          <w:szCs w:val="24"/>
          <w:lang w:val="en-US"/>
        </w:rPr>
        <w:t xml:space="preserve"> </w:t>
      </w:r>
      <w:r w:rsidR="00F07DE3" w:rsidRPr="004E071A">
        <w:rPr>
          <w:rFonts w:ascii="Times New Roman" w:hAnsi="Times New Roman" w:cs="Times New Roman"/>
          <w:sz w:val="24"/>
          <w:szCs w:val="24"/>
          <w:lang w:val="en-US"/>
        </w:rPr>
        <w:t xml:space="preserve">The following was the exchange </w:t>
      </w:r>
      <w:r w:rsidR="00305387" w:rsidRPr="004E071A">
        <w:rPr>
          <w:rFonts w:ascii="Times New Roman" w:hAnsi="Times New Roman" w:cs="Times New Roman"/>
          <w:sz w:val="24"/>
          <w:szCs w:val="24"/>
          <w:lang w:val="en-US"/>
        </w:rPr>
        <w:t xml:space="preserve">that took place </w:t>
      </w:r>
      <w:r w:rsidR="00F12639" w:rsidRPr="004E071A">
        <w:rPr>
          <w:rFonts w:ascii="Times New Roman" w:hAnsi="Times New Roman" w:cs="Times New Roman"/>
          <w:sz w:val="24"/>
          <w:szCs w:val="24"/>
          <w:lang w:val="en-US"/>
        </w:rPr>
        <w:t xml:space="preserve">between the accused and the trial magistrate </w:t>
      </w:r>
      <w:r w:rsidR="00305387" w:rsidRPr="004E071A">
        <w:rPr>
          <w:rFonts w:ascii="Times New Roman" w:hAnsi="Times New Roman" w:cs="Times New Roman"/>
          <w:sz w:val="24"/>
          <w:szCs w:val="24"/>
          <w:lang w:val="en-US"/>
        </w:rPr>
        <w:t>during</w:t>
      </w:r>
      <w:r w:rsidR="00F07DE3" w:rsidRPr="004E071A">
        <w:rPr>
          <w:rFonts w:ascii="Times New Roman" w:hAnsi="Times New Roman" w:cs="Times New Roman"/>
          <w:sz w:val="24"/>
          <w:szCs w:val="24"/>
          <w:lang w:val="en-US"/>
        </w:rPr>
        <w:t xml:space="preserve"> the ca</w:t>
      </w:r>
      <w:r w:rsidR="00F12639" w:rsidRPr="004E071A">
        <w:rPr>
          <w:rFonts w:ascii="Times New Roman" w:hAnsi="Times New Roman" w:cs="Times New Roman"/>
          <w:sz w:val="24"/>
          <w:szCs w:val="24"/>
          <w:lang w:val="en-US"/>
        </w:rPr>
        <w:t xml:space="preserve">nvassing of </w:t>
      </w:r>
      <w:r w:rsidR="00305387" w:rsidRPr="004E071A">
        <w:rPr>
          <w:rFonts w:ascii="Times New Roman" w:hAnsi="Times New Roman" w:cs="Times New Roman"/>
          <w:sz w:val="24"/>
          <w:szCs w:val="24"/>
          <w:lang w:val="en-US"/>
        </w:rPr>
        <w:t xml:space="preserve">the </w:t>
      </w:r>
      <w:r w:rsidR="00F12639" w:rsidRPr="004E071A">
        <w:rPr>
          <w:rFonts w:ascii="Times New Roman" w:hAnsi="Times New Roman" w:cs="Times New Roman"/>
          <w:sz w:val="24"/>
          <w:szCs w:val="24"/>
          <w:lang w:val="en-US"/>
        </w:rPr>
        <w:t>essential elements</w:t>
      </w:r>
      <w:r w:rsidR="00F07DE3" w:rsidRPr="004E071A">
        <w:rPr>
          <w:rFonts w:ascii="Times New Roman" w:hAnsi="Times New Roman" w:cs="Times New Roman"/>
          <w:sz w:val="24"/>
          <w:szCs w:val="24"/>
          <w:lang w:val="en-US"/>
        </w:rPr>
        <w:t>.</w:t>
      </w:r>
    </w:p>
    <w:p w14:paraId="7513CFB9" w14:textId="77777777" w:rsidR="009431B7" w:rsidRPr="00256A74" w:rsidRDefault="00830768" w:rsidP="00256A74">
      <w:pPr>
        <w:spacing w:line="240" w:lineRule="auto"/>
        <w:ind w:left="720"/>
        <w:jc w:val="both"/>
        <w:rPr>
          <w:rFonts w:ascii="Times New Roman" w:hAnsi="Times New Roman" w:cs="Times New Roman"/>
          <w:lang w:val="en-US"/>
        </w:rPr>
      </w:pPr>
      <w:r w:rsidRPr="00256A74">
        <w:rPr>
          <w:rFonts w:ascii="Times New Roman" w:hAnsi="Times New Roman" w:cs="Times New Roman"/>
          <w:lang w:val="en-US"/>
        </w:rPr>
        <w:t>“</w:t>
      </w:r>
      <w:r w:rsidR="009431B7" w:rsidRPr="00256A74">
        <w:rPr>
          <w:rFonts w:ascii="Times New Roman" w:hAnsi="Times New Roman" w:cs="Times New Roman"/>
          <w:lang w:val="en-US"/>
        </w:rPr>
        <w:t>Q Correct you were at Chibhanguza shops in Nyatsime</w:t>
      </w:r>
      <w:r w:rsidR="009D4ACB" w:rsidRPr="00256A74">
        <w:rPr>
          <w:rFonts w:ascii="Times New Roman" w:hAnsi="Times New Roman" w:cs="Times New Roman"/>
          <w:lang w:val="en-US"/>
        </w:rPr>
        <w:t xml:space="preserve"> </w:t>
      </w:r>
      <w:r w:rsidR="00E8723B" w:rsidRPr="00256A74">
        <w:rPr>
          <w:rFonts w:ascii="Times New Roman" w:hAnsi="Times New Roman" w:cs="Times New Roman"/>
          <w:lang w:val="en-US"/>
        </w:rPr>
        <w:t>on 08 October 2023</w:t>
      </w:r>
      <w:r w:rsidR="009431B7" w:rsidRPr="00256A74">
        <w:rPr>
          <w:rFonts w:ascii="Times New Roman" w:hAnsi="Times New Roman" w:cs="Times New Roman"/>
          <w:lang w:val="en-US"/>
        </w:rPr>
        <w:t xml:space="preserve"> and you were drinking beer in the company of Moses Jezi</w:t>
      </w:r>
    </w:p>
    <w:p w14:paraId="1414DC87" w14:textId="08630C0C" w:rsidR="009431B7" w:rsidRPr="00256A74" w:rsidRDefault="000A6351" w:rsidP="00256A74">
      <w:pPr>
        <w:spacing w:line="240" w:lineRule="auto"/>
        <w:ind w:left="720"/>
        <w:jc w:val="both"/>
        <w:rPr>
          <w:rFonts w:ascii="Times New Roman" w:hAnsi="Times New Roman" w:cs="Times New Roman"/>
          <w:lang w:val="en-US"/>
        </w:rPr>
      </w:pPr>
      <w:r w:rsidRPr="00256A74">
        <w:rPr>
          <w:rFonts w:ascii="Times New Roman" w:hAnsi="Times New Roman" w:cs="Times New Roman"/>
          <w:lang w:val="en-US"/>
        </w:rPr>
        <w:t>A. That</w:t>
      </w:r>
      <w:r w:rsidR="009431B7" w:rsidRPr="00256A74">
        <w:rPr>
          <w:rFonts w:ascii="Times New Roman" w:hAnsi="Times New Roman" w:cs="Times New Roman"/>
          <w:lang w:val="en-US"/>
        </w:rPr>
        <w:t xml:space="preserve"> is correct</w:t>
      </w:r>
    </w:p>
    <w:p w14:paraId="7F5CE54E" w14:textId="77777777" w:rsidR="009431B7" w:rsidRPr="00256A74" w:rsidRDefault="009431B7" w:rsidP="00256A74">
      <w:pPr>
        <w:spacing w:line="240" w:lineRule="auto"/>
        <w:ind w:left="720"/>
        <w:jc w:val="both"/>
        <w:rPr>
          <w:rFonts w:ascii="Times New Roman" w:hAnsi="Times New Roman" w:cs="Times New Roman"/>
          <w:lang w:val="en-US"/>
        </w:rPr>
      </w:pPr>
      <w:r w:rsidRPr="00256A74">
        <w:rPr>
          <w:rFonts w:ascii="Times New Roman" w:hAnsi="Times New Roman" w:cs="Times New Roman"/>
          <w:lang w:val="en-US"/>
        </w:rPr>
        <w:t>Q</w:t>
      </w:r>
      <w:r w:rsidR="00F12639" w:rsidRPr="00256A74">
        <w:rPr>
          <w:rFonts w:ascii="Times New Roman" w:hAnsi="Times New Roman" w:cs="Times New Roman"/>
          <w:lang w:val="en-US"/>
        </w:rPr>
        <w:t>.</w:t>
      </w:r>
      <w:r w:rsidRPr="00256A74">
        <w:rPr>
          <w:rFonts w:ascii="Times New Roman" w:hAnsi="Times New Roman" w:cs="Times New Roman"/>
          <w:lang w:val="en-US"/>
        </w:rPr>
        <w:t xml:space="preserve"> Is it also correct that as you were imbibing the two of you had a misunderstanding</w:t>
      </w:r>
    </w:p>
    <w:p w14:paraId="29D5DF5E" w14:textId="65311286" w:rsidR="009431B7" w:rsidRPr="00256A74" w:rsidRDefault="000A6351" w:rsidP="00256A74">
      <w:pPr>
        <w:spacing w:line="240" w:lineRule="auto"/>
        <w:ind w:left="720"/>
        <w:jc w:val="both"/>
        <w:rPr>
          <w:rFonts w:ascii="Times New Roman" w:hAnsi="Times New Roman" w:cs="Times New Roman"/>
          <w:lang w:val="en-US"/>
        </w:rPr>
      </w:pPr>
      <w:r w:rsidRPr="00256A74">
        <w:rPr>
          <w:rFonts w:ascii="Times New Roman" w:hAnsi="Times New Roman" w:cs="Times New Roman"/>
          <w:lang w:val="en-US"/>
        </w:rPr>
        <w:t xml:space="preserve">A. </w:t>
      </w:r>
      <w:r w:rsidR="009431B7" w:rsidRPr="00256A74">
        <w:rPr>
          <w:rFonts w:ascii="Times New Roman" w:hAnsi="Times New Roman" w:cs="Times New Roman"/>
          <w:lang w:val="en-US"/>
        </w:rPr>
        <w:t>That is correct</w:t>
      </w:r>
    </w:p>
    <w:p w14:paraId="0CE6E0B5" w14:textId="77227320" w:rsidR="009431B7" w:rsidRPr="00256A74" w:rsidRDefault="000A6351" w:rsidP="00256A74">
      <w:pPr>
        <w:spacing w:line="240" w:lineRule="auto"/>
        <w:ind w:left="720"/>
        <w:jc w:val="both"/>
        <w:rPr>
          <w:rFonts w:ascii="Times New Roman" w:hAnsi="Times New Roman" w:cs="Times New Roman"/>
          <w:lang w:val="en-US"/>
        </w:rPr>
      </w:pPr>
      <w:r w:rsidRPr="00256A74">
        <w:rPr>
          <w:rFonts w:ascii="Times New Roman" w:hAnsi="Times New Roman" w:cs="Times New Roman"/>
          <w:lang w:val="en-US"/>
        </w:rPr>
        <w:t>Q. Is</w:t>
      </w:r>
      <w:r w:rsidR="0032230F" w:rsidRPr="00256A74">
        <w:rPr>
          <w:rFonts w:ascii="Times New Roman" w:hAnsi="Times New Roman" w:cs="Times New Roman"/>
          <w:lang w:val="en-US"/>
        </w:rPr>
        <w:t xml:space="preserve"> it correct that Moses Jezi w</w:t>
      </w:r>
      <w:r w:rsidR="009431B7" w:rsidRPr="00256A74">
        <w:rPr>
          <w:rFonts w:ascii="Times New Roman" w:hAnsi="Times New Roman" w:cs="Times New Roman"/>
          <w:lang w:val="en-US"/>
        </w:rPr>
        <w:t xml:space="preserve">hen </w:t>
      </w:r>
      <w:r w:rsidR="0032230F" w:rsidRPr="00256A74">
        <w:rPr>
          <w:rFonts w:ascii="Times New Roman" w:hAnsi="Times New Roman" w:cs="Times New Roman"/>
          <w:lang w:val="en-US"/>
        </w:rPr>
        <w:t>he left you were</w:t>
      </w:r>
      <w:r w:rsidR="009431B7" w:rsidRPr="00256A74">
        <w:rPr>
          <w:rFonts w:ascii="Times New Roman" w:hAnsi="Times New Roman" w:cs="Times New Roman"/>
          <w:lang w:val="en-US"/>
        </w:rPr>
        <w:t xml:space="preserve"> drinking beer and you followed him to his place of residence</w:t>
      </w:r>
    </w:p>
    <w:p w14:paraId="10474524" w14:textId="77777777" w:rsidR="009431B7" w:rsidRPr="00256A74" w:rsidRDefault="009431B7" w:rsidP="00256A74">
      <w:pPr>
        <w:spacing w:line="240" w:lineRule="auto"/>
        <w:ind w:left="720"/>
        <w:jc w:val="both"/>
        <w:rPr>
          <w:rFonts w:ascii="Times New Roman" w:hAnsi="Times New Roman" w:cs="Times New Roman"/>
          <w:lang w:val="en-US"/>
        </w:rPr>
      </w:pPr>
      <w:r w:rsidRPr="00256A74">
        <w:rPr>
          <w:rFonts w:ascii="Times New Roman" w:hAnsi="Times New Roman" w:cs="Times New Roman"/>
          <w:lang w:val="en-US"/>
        </w:rPr>
        <w:t>A</w:t>
      </w:r>
      <w:r w:rsidR="00F12639" w:rsidRPr="00256A74">
        <w:rPr>
          <w:rFonts w:ascii="Times New Roman" w:hAnsi="Times New Roman" w:cs="Times New Roman"/>
          <w:lang w:val="en-US"/>
        </w:rPr>
        <w:t>.</w:t>
      </w:r>
      <w:r w:rsidR="0032230F" w:rsidRPr="00256A74">
        <w:rPr>
          <w:rFonts w:ascii="Times New Roman" w:hAnsi="Times New Roman" w:cs="Times New Roman"/>
          <w:lang w:val="en-US"/>
        </w:rPr>
        <w:t xml:space="preserve"> </w:t>
      </w:r>
      <w:r w:rsidRPr="00256A74">
        <w:rPr>
          <w:rFonts w:ascii="Times New Roman" w:hAnsi="Times New Roman" w:cs="Times New Roman"/>
          <w:lang w:val="en-US"/>
        </w:rPr>
        <w:t>No I did not follow him to his place of residence rather we left together from Chibhanguza in the company of one Dube who was owing me some money.</w:t>
      </w:r>
    </w:p>
    <w:p w14:paraId="19343133" w14:textId="77777777" w:rsidR="009431B7" w:rsidRPr="00256A74" w:rsidRDefault="009431B7" w:rsidP="00256A74">
      <w:pPr>
        <w:spacing w:line="240" w:lineRule="auto"/>
        <w:ind w:left="720"/>
        <w:jc w:val="both"/>
        <w:rPr>
          <w:rFonts w:ascii="Times New Roman" w:hAnsi="Times New Roman" w:cs="Times New Roman"/>
          <w:lang w:val="en-US"/>
        </w:rPr>
      </w:pPr>
      <w:r w:rsidRPr="00256A74">
        <w:rPr>
          <w:rFonts w:ascii="Times New Roman" w:hAnsi="Times New Roman" w:cs="Times New Roman"/>
          <w:lang w:val="en-US"/>
        </w:rPr>
        <w:t>Q</w:t>
      </w:r>
      <w:r w:rsidR="00F12639" w:rsidRPr="00256A74">
        <w:rPr>
          <w:rFonts w:ascii="Times New Roman" w:hAnsi="Times New Roman" w:cs="Times New Roman"/>
          <w:lang w:val="en-US"/>
        </w:rPr>
        <w:t>.</w:t>
      </w:r>
      <w:r w:rsidR="0032230F" w:rsidRPr="00256A74">
        <w:rPr>
          <w:rFonts w:ascii="Times New Roman" w:hAnsi="Times New Roman" w:cs="Times New Roman"/>
          <w:lang w:val="en-US"/>
        </w:rPr>
        <w:t xml:space="preserve"> </w:t>
      </w:r>
      <w:r w:rsidRPr="00256A74">
        <w:rPr>
          <w:rFonts w:ascii="Times New Roman" w:hAnsi="Times New Roman" w:cs="Times New Roman"/>
          <w:lang w:val="en-US"/>
        </w:rPr>
        <w:t>Do you admit that whilst at this place you broke a beer bottle on the ground and went on to stab Moses Jezi on the nose and once on the left ear</w:t>
      </w:r>
    </w:p>
    <w:p w14:paraId="02503112" w14:textId="77777777" w:rsidR="0032230F" w:rsidRPr="00256A74" w:rsidRDefault="0032230F" w:rsidP="00256A74">
      <w:pPr>
        <w:spacing w:line="240" w:lineRule="auto"/>
        <w:ind w:left="720"/>
        <w:jc w:val="both"/>
        <w:rPr>
          <w:rFonts w:ascii="Times New Roman" w:hAnsi="Times New Roman" w:cs="Times New Roman"/>
          <w:lang w:val="en-US"/>
        </w:rPr>
      </w:pPr>
      <w:r w:rsidRPr="00256A74">
        <w:rPr>
          <w:rFonts w:ascii="Times New Roman" w:hAnsi="Times New Roman" w:cs="Times New Roman"/>
          <w:lang w:val="en-US"/>
        </w:rPr>
        <w:t>A.</w:t>
      </w:r>
      <w:r w:rsidR="00F12639" w:rsidRPr="00256A74">
        <w:rPr>
          <w:rFonts w:ascii="Times New Roman" w:hAnsi="Times New Roman" w:cs="Times New Roman"/>
          <w:lang w:val="en-US"/>
        </w:rPr>
        <w:t xml:space="preserve"> </w:t>
      </w:r>
      <w:r w:rsidRPr="00256A74">
        <w:rPr>
          <w:rFonts w:ascii="Times New Roman" w:hAnsi="Times New Roman" w:cs="Times New Roman"/>
          <w:lang w:val="en-US"/>
        </w:rPr>
        <w:t xml:space="preserve">That </w:t>
      </w:r>
      <w:r w:rsidR="00B7502E" w:rsidRPr="00256A74">
        <w:rPr>
          <w:rFonts w:ascii="Times New Roman" w:hAnsi="Times New Roman" w:cs="Times New Roman"/>
          <w:lang w:val="en-US"/>
        </w:rPr>
        <w:t>i</w:t>
      </w:r>
      <w:r w:rsidRPr="00256A74">
        <w:rPr>
          <w:rFonts w:ascii="Times New Roman" w:hAnsi="Times New Roman" w:cs="Times New Roman"/>
          <w:lang w:val="en-US"/>
        </w:rPr>
        <w:t>s true</w:t>
      </w:r>
    </w:p>
    <w:p w14:paraId="59773436" w14:textId="77777777" w:rsidR="0032230F" w:rsidRPr="00256A74" w:rsidRDefault="0032230F" w:rsidP="00256A74">
      <w:pPr>
        <w:spacing w:line="240" w:lineRule="auto"/>
        <w:ind w:left="720"/>
        <w:jc w:val="both"/>
        <w:rPr>
          <w:rFonts w:ascii="Times New Roman" w:hAnsi="Times New Roman" w:cs="Times New Roman"/>
          <w:lang w:val="en-US"/>
        </w:rPr>
      </w:pPr>
      <w:r w:rsidRPr="00256A74">
        <w:rPr>
          <w:rFonts w:ascii="Times New Roman" w:hAnsi="Times New Roman" w:cs="Times New Roman"/>
          <w:lang w:val="en-US"/>
        </w:rPr>
        <w:t>Q</w:t>
      </w:r>
      <w:r w:rsidR="00F12639" w:rsidRPr="00256A74">
        <w:rPr>
          <w:rFonts w:ascii="Times New Roman" w:hAnsi="Times New Roman" w:cs="Times New Roman"/>
          <w:lang w:val="en-US"/>
        </w:rPr>
        <w:t>.</w:t>
      </w:r>
      <w:r w:rsidRPr="00256A74">
        <w:rPr>
          <w:rFonts w:ascii="Times New Roman" w:hAnsi="Times New Roman" w:cs="Times New Roman"/>
          <w:lang w:val="en-US"/>
        </w:rPr>
        <w:t xml:space="preserve"> Did you </w:t>
      </w:r>
      <w:r w:rsidR="00B7502E" w:rsidRPr="00256A74">
        <w:rPr>
          <w:rFonts w:ascii="Times New Roman" w:hAnsi="Times New Roman" w:cs="Times New Roman"/>
          <w:lang w:val="en-US"/>
        </w:rPr>
        <w:t>appreciate</w:t>
      </w:r>
      <w:r w:rsidRPr="00256A74">
        <w:rPr>
          <w:rFonts w:ascii="Times New Roman" w:hAnsi="Times New Roman" w:cs="Times New Roman"/>
          <w:lang w:val="en-US"/>
        </w:rPr>
        <w:t xml:space="preserve"> what you were doing at the time you stabbed the complainant on his nose and on his left ear</w:t>
      </w:r>
    </w:p>
    <w:p w14:paraId="4D1AF00F" w14:textId="372D4628" w:rsidR="009431B7" w:rsidRDefault="009431B7" w:rsidP="00256A74">
      <w:pPr>
        <w:spacing w:line="240" w:lineRule="auto"/>
        <w:ind w:left="720"/>
        <w:jc w:val="both"/>
        <w:rPr>
          <w:rFonts w:ascii="Times New Roman" w:hAnsi="Times New Roman" w:cs="Times New Roman"/>
          <w:lang w:val="en-US"/>
        </w:rPr>
      </w:pPr>
      <w:r w:rsidRPr="00256A74">
        <w:rPr>
          <w:rFonts w:ascii="Times New Roman" w:hAnsi="Times New Roman" w:cs="Times New Roman"/>
          <w:lang w:val="en-US"/>
        </w:rPr>
        <w:t>A</w:t>
      </w:r>
      <w:r w:rsidR="00F12639" w:rsidRPr="00256A74">
        <w:rPr>
          <w:rFonts w:ascii="Times New Roman" w:hAnsi="Times New Roman" w:cs="Times New Roman"/>
          <w:lang w:val="en-US"/>
        </w:rPr>
        <w:t>.</w:t>
      </w:r>
      <w:r w:rsidRPr="00256A74">
        <w:rPr>
          <w:rFonts w:ascii="Times New Roman" w:hAnsi="Times New Roman" w:cs="Times New Roman"/>
          <w:lang w:val="en-US"/>
        </w:rPr>
        <w:t xml:space="preserve"> I was drunk your worship</w:t>
      </w:r>
      <w:r w:rsidR="001472D5" w:rsidRPr="00256A74">
        <w:rPr>
          <w:rFonts w:ascii="Times New Roman" w:hAnsi="Times New Roman" w:cs="Times New Roman"/>
          <w:lang w:val="en-US"/>
        </w:rPr>
        <w:t>”</w:t>
      </w:r>
    </w:p>
    <w:p w14:paraId="5B3A2725" w14:textId="77777777" w:rsidR="00256A74" w:rsidRPr="00256A74" w:rsidRDefault="00256A74" w:rsidP="00256A74">
      <w:pPr>
        <w:spacing w:line="240" w:lineRule="auto"/>
        <w:ind w:left="720"/>
        <w:jc w:val="both"/>
        <w:rPr>
          <w:rFonts w:ascii="Times New Roman" w:hAnsi="Times New Roman" w:cs="Times New Roman"/>
          <w:lang w:val="en-US"/>
        </w:rPr>
      </w:pPr>
    </w:p>
    <w:p w14:paraId="1D784445" w14:textId="77777777" w:rsidR="00F07DE3" w:rsidRPr="004E071A" w:rsidRDefault="00F07DE3" w:rsidP="004E071A">
      <w:pPr>
        <w:spacing w:line="360" w:lineRule="auto"/>
        <w:jc w:val="both"/>
        <w:rPr>
          <w:rFonts w:ascii="Times New Roman" w:hAnsi="Times New Roman" w:cs="Times New Roman"/>
          <w:b/>
          <w:bCs/>
          <w:sz w:val="24"/>
          <w:szCs w:val="24"/>
          <w:lang w:val="en-US"/>
        </w:rPr>
      </w:pPr>
      <w:r w:rsidRPr="004E071A">
        <w:rPr>
          <w:rFonts w:ascii="Times New Roman" w:hAnsi="Times New Roman" w:cs="Times New Roman"/>
          <w:b/>
          <w:bCs/>
          <w:sz w:val="24"/>
          <w:szCs w:val="24"/>
          <w:lang w:val="en-US"/>
        </w:rPr>
        <w:t>PROSECUTOR</w:t>
      </w:r>
    </w:p>
    <w:p w14:paraId="476317D4" w14:textId="2B92F197" w:rsidR="00256A74" w:rsidRPr="00256A74" w:rsidRDefault="00031CFB" w:rsidP="00256A74">
      <w:pPr>
        <w:spacing w:line="240" w:lineRule="auto"/>
        <w:ind w:left="720"/>
        <w:jc w:val="both"/>
        <w:rPr>
          <w:rFonts w:ascii="Times New Roman" w:hAnsi="Times New Roman" w:cs="Times New Roman"/>
          <w:lang w:val="en-US"/>
        </w:rPr>
      </w:pPr>
      <w:r w:rsidRPr="00256A74">
        <w:rPr>
          <w:rFonts w:ascii="Times New Roman" w:hAnsi="Times New Roman" w:cs="Times New Roman"/>
          <w:lang w:val="en-US"/>
        </w:rPr>
        <w:t>“</w:t>
      </w:r>
      <w:r w:rsidR="009431B7" w:rsidRPr="00256A74">
        <w:rPr>
          <w:rFonts w:ascii="Times New Roman" w:hAnsi="Times New Roman" w:cs="Times New Roman"/>
          <w:lang w:val="en-US"/>
        </w:rPr>
        <w:t>Your worship we accept the accus</w:t>
      </w:r>
      <w:r w:rsidR="0032230F" w:rsidRPr="00256A74">
        <w:rPr>
          <w:rFonts w:ascii="Times New Roman" w:hAnsi="Times New Roman" w:cs="Times New Roman"/>
          <w:lang w:val="en-US"/>
        </w:rPr>
        <w:t>ed was drunk.</w:t>
      </w:r>
      <w:r w:rsidR="00F12639" w:rsidRPr="00256A74">
        <w:rPr>
          <w:rFonts w:ascii="Times New Roman" w:hAnsi="Times New Roman" w:cs="Times New Roman"/>
          <w:lang w:val="en-US"/>
        </w:rPr>
        <w:t xml:space="preserve"> </w:t>
      </w:r>
      <w:r w:rsidR="000A6351" w:rsidRPr="00256A74">
        <w:rPr>
          <w:rFonts w:ascii="Times New Roman" w:hAnsi="Times New Roman" w:cs="Times New Roman"/>
          <w:lang w:val="en-US"/>
        </w:rPr>
        <w:t>However,</w:t>
      </w:r>
      <w:r w:rsidR="0032230F" w:rsidRPr="00256A74">
        <w:rPr>
          <w:rFonts w:ascii="Times New Roman" w:hAnsi="Times New Roman" w:cs="Times New Roman"/>
          <w:lang w:val="en-US"/>
        </w:rPr>
        <w:t xml:space="preserve"> </w:t>
      </w:r>
      <w:r w:rsidR="000A6351" w:rsidRPr="00256A74">
        <w:rPr>
          <w:rFonts w:ascii="Times New Roman" w:hAnsi="Times New Roman" w:cs="Times New Roman"/>
          <w:lang w:val="en-US"/>
        </w:rPr>
        <w:t>since accused</w:t>
      </w:r>
      <w:r w:rsidR="009431B7" w:rsidRPr="00256A74">
        <w:rPr>
          <w:rFonts w:ascii="Times New Roman" w:hAnsi="Times New Roman" w:cs="Times New Roman"/>
          <w:lang w:val="en-US"/>
        </w:rPr>
        <w:t xml:space="preserve"> is admitting to have stabbed the complainant in the manner </w:t>
      </w:r>
      <w:r w:rsidR="000A6351" w:rsidRPr="00256A74">
        <w:rPr>
          <w:rFonts w:ascii="Times New Roman" w:hAnsi="Times New Roman" w:cs="Times New Roman"/>
          <w:lang w:val="en-US"/>
        </w:rPr>
        <w:t>alleged,</w:t>
      </w:r>
      <w:r w:rsidR="0032230F" w:rsidRPr="00256A74">
        <w:rPr>
          <w:rFonts w:ascii="Times New Roman" w:hAnsi="Times New Roman" w:cs="Times New Roman"/>
          <w:lang w:val="en-US"/>
        </w:rPr>
        <w:t xml:space="preserve"> we apply that the court proceed</w:t>
      </w:r>
      <w:r w:rsidR="009431B7" w:rsidRPr="00256A74">
        <w:rPr>
          <w:rFonts w:ascii="Times New Roman" w:hAnsi="Times New Roman" w:cs="Times New Roman"/>
          <w:lang w:val="en-US"/>
        </w:rPr>
        <w:t xml:space="preserve"> to canvass the essential elements of the offence of voluntary intoxication leading to unlawful conduct in terms of s 222 of the Criminal Law </w:t>
      </w:r>
      <w:r w:rsidR="000A6351" w:rsidRPr="00256A74">
        <w:rPr>
          <w:rFonts w:ascii="Times New Roman" w:hAnsi="Times New Roman" w:cs="Times New Roman"/>
          <w:lang w:val="en-US"/>
        </w:rPr>
        <w:t>Codification</w:t>
      </w:r>
      <w:r w:rsidR="009431B7" w:rsidRPr="00256A74">
        <w:rPr>
          <w:rFonts w:ascii="Times New Roman" w:hAnsi="Times New Roman" w:cs="Times New Roman"/>
          <w:lang w:val="en-US"/>
        </w:rPr>
        <w:t xml:space="preserve"> and Reform.</w:t>
      </w:r>
      <w:r w:rsidR="00305387" w:rsidRPr="00256A74">
        <w:rPr>
          <w:rFonts w:ascii="Times New Roman" w:hAnsi="Times New Roman" w:cs="Times New Roman"/>
          <w:lang w:val="en-US"/>
        </w:rPr>
        <w:t>”</w:t>
      </w:r>
    </w:p>
    <w:p w14:paraId="0B2A034E" w14:textId="7BC3F154" w:rsidR="009431B7" w:rsidRPr="004E071A" w:rsidRDefault="00830768" w:rsidP="00473DB7">
      <w:pPr>
        <w:spacing w:line="360" w:lineRule="auto"/>
        <w:jc w:val="both"/>
        <w:rPr>
          <w:rFonts w:ascii="Times New Roman" w:hAnsi="Times New Roman" w:cs="Times New Roman"/>
          <w:sz w:val="24"/>
          <w:szCs w:val="24"/>
          <w:lang w:val="en-US"/>
        </w:rPr>
      </w:pPr>
      <w:r w:rsidRPr="004E071A">
        <w:rPr>
          <w:rFonts w:ascii="Times New Roman" w:hAnsi="Times New Roman" w:cs="Times New Roman"/>
          <w:sz w:val="24"/>
          <w:szCs w:val="24"/>
          <w:lang w:val="en-US"/>
        </w:rPr>
        <w:t xml:space="preserve">In compliance with the prosecutor’s </w:t>
      </w:r>
      <w:r w:rsidR="000A6351" w:rsidRPr="004E071A">
        <w:rPr>
          <w:rFonts w:ascii="Times New Roman" w:hAnsi="Times New Roman" w:cs="Times New Roman"/>
          <w:sz w:val="24"/>
          <w:szCs w:val="24"/>
          <w:lang w:val="en-US"/>
        </w:rPr>
        <w:t>application</w:t>
      </w:r>
      <w:r w:rsidRPr="004E071A">
        <w:rPr>
          <w:rFonts w:ascii="Times New Roman" w:hAnsi="Times New Roman" w:cs="Times New Roman"/>
          <w:sz w:val="24"/>
          <w:szCs w:val="24"/>
          <w:lang w:val="en-US"/>
        </w:rPr>
        <w:t>,</w:t>
      </w:r>
      <w:r w:rsidR="009431B7" w:rsidRPr="004E071A">
        <w:rPr>
          <w:rFonts w:ascii="Times New Roman" w:hAnsi="Times New Roman" w:cs="Times New Roman"/>
          <w:sz w:val="24"/>
          <w:szCs w:val="24"/>
          <w:lang w:val="en-US"/>
        </w:rPr>
        <w:t xml:space="preserve"> the trial </w:t>
      </w:r>
      <w:r w:rsidR="00ED7C4A" w:rsidRPr="004E071A">
        <w:rPr>
          <w:rFonts w:ascii="Times New Roman" w:hAnsi="Times New Roman" w:cs="Times New Roman"/>
          <w:sz w:val="24"/>
          <w:szCs w:val="24"/>
          <w:lang w:val="en-US"/>
        </w:rPr>
        <w:t xml:space="preserve">magistrate </w:t>
      </w:r>
      <w:r w:rsidR="009431B7" w:rsidRPr="004E071A">
        <w:rPr>
          <w:rFonts w:ascii="Times New Roman" w:hAnsi="Times New Roman" w:cs="Times New Roman"/>
          <w:sz w:val="24"/>
          <w:szCs w:val="24"/>
          <w:lang w:val="en-US"/>
        </w:rPr>
        <w:t>direct</w:t>
      </w:r>
      <w:r w:rsidRPr="004E071A">
        <w:rPr>
          <w:rFonts w:ascii="Times New Roman" w:hAnsi="Times New Roman" w:cs="Times New Roman"/>
          <w:sz w:val="24"/>
          <w:szCs w:val="24"/>
          <w:lang w:val="en-US"/>
        </w:rPr>
        <w:t xml:space="preserve">ed his attention </w:t>
      </w:r>
      <w:r w:rsidR="009431B7" w:rsidRPr="004E071A">
        <w:rPr>
          <w:rFonts w:ascii="Times New Roman" w:hAnsi="Times New Roman" w:cs="Times New Roman"/>
          <w:sz w:val="24"/>
          <w:szCs w:val="24"/>
          <w:lang w:val="en-US"/>
        </w:rPr>
        <w:t xml:space="preserve">once more </w:t>
      </w:r>
      <w:r w:rsidRPr="004E071A">
        <w:rPr>
          <w:rFonts w:ascii="Times New Roman" w:hAnsi="Times New Roman" w:cs="Times New Roman"/>
          <w:sz w:val="24"/>
          <w:szCs w:val="24"/>
          <w:lang w:val="en-US"/>
        </w:rPr>
        <w:t>to the ac</w:t>
      </w:r>
      <w:r w:rsidR="009D4ACB" w:rsidRPr="004E071A">
        <w:rPr>
          <w:rFonts w:ascii="Times New Roman" w:hAnsi="Times New Roman" w:cs="Times New Roman"/>
          <w:sz w:val="24"/>
          <w:szCs w:val="24"/>
          <w:lang w:val="en-US"/>
        </w:rPr>
        <w:t>c</w:t>
      </w:r>
      <w:r w:rsidRPr="004E071A">
        <w:rPr>
          <w:rFonts w:ascii="Times New Roman" w:hAnsi="Times New Roman" w:cs="Times New Roman"/>
          <w:sz w:val="24"/>
          <w:szCs w:val="24"/>
          <w:lang w:val="en-US"/>
        </w:rPr>
        <w:t xml:space="preserve">used </w:t>
      </w:r>
      <w:r w:rsidR="009431B7" w:rsidRPr="004E071A">
        <w:rPr>
          <w:rFonts w:ascii="Times New Roman" w:hAnsi="Times New Roman" w:cs="Times New Roman"/>
          <w:sz w:val="24"/>
          <w:szCs w:val="24"/>
          <w:lang w:val="en-US"/>
        </w:rPr>
        <w:t xml:space="preserve">and began to inquire into the aspect of voluntary </w:t>
      </w:r>
      <w:r w:rsidR="000A6351" w:rsidRPr="004E071A">
        <w:rPr>
          <w:rFonts w:ascii="Times New Roman" w:hAnsi="Times New Roman" w:cs="Times New Roman"/>
          <w:sz w:val="24"/>
          <w:szCs w:val="24"/>
          <w:lang w:val="en-US"/>
        </w:rPr>
        <w:t>intoxication. He</w:t>
      </w:r>
      <w:r w:rsidRPr="004E071A">
        <w:rPr>
          <w:rFonts w:ascii="Times New Roman" w:hAnsi="Times New Roman" w:cs="Times New Roman"/>
          <w:sz w:val="24"/>
          <w:szCs w:val="24"/>
          <w:lang w:val="en-US"/>
        </w:rPr>
        <w:t xml:space="preserve"> said the following:</w:t>
      </w:r>
    </w:p>
    <w:p w14:paraId="65CD7C75" w14:textId="75F04C6A" w:rsidR="00031CFB" w:rsidRPr="00256A74" w:rsidRDefault="00256A74" w:rsidP="00256A74">
      <w:pPr>
        <w:spacing w:line="240" w:lineRule="auto"/>
        <w:ind w:left="720"/>
        <w:jc w:val="both"/>
        <w:rPr>
          <w:rFonts w:ascii="Times New Roman" w:hAnsi="Times New Roman" w:cs="Times New Roman"/>
          <w:lang w:val="en-US"/>
        </w:rPr>
      </w:pPr>
      <w:r w:rsidRPr="00256A74">
        <w:rPr>
          <w:rFonts w:ascii="Times New Roman" w:hAnsi="Times New Roman" w:cs="Times New Roman"/>
          <w:lang w:val="en-US"/>
        </w:rPr>
        <w:t>“</w:t>
      </w:r>
      <w:r w:rsidR="00031CFB" w:rsidRPr="00256A74">
        <w:rPr>
          <w:rFonts w:ascii="Times New Roman" w:hAnsi="Times New Roman" w:cs="Times New Roman"/>
          <w:lang w:val="en-US"/>
        </w:rPr>
        <w:t>Q</w:t>
      </w:r>
      <w:r w:rsidR="000A6351" w:rsidRPr="00256A74">
        <w:rPr>
          <w:rFonts w:ascii="Times New Roman" w:hAnsi="Times New Roman" w:cs="Times New Roman"/>
          <w:lang w:val="en-US"/>
        </w:rPr>
        <w:t xml:space="preserve">. </w:t>
      </w:r>
      <w:r w:rsidR="00031CFB" w:rsidRPr="00256A74">
        <w:rPr>
          <w:rFonts w:ascii="Times New Roman" w:hAnsi="Times New Roman" w:cs="Times New Roman"/>
          <w:lang w:val="en-US"/>
        </w:rPr>
        <w:t xml:space="preserve"> Mr Ngorima do you therefore admit that at the time you stabbed Moses Jezi on the nose and on the </w:t>
      </w:r>
      <w:r w:rsidR="000A6351" w:rsidRPr="00256A74">
        <w:rPr>
          <w:rFonts w:ascii="Times New Roman" w:hAnsi="Times New Roman" w:cs="Times New Roman"/>
          <w:lang w:val="en-US"/>
        </w:rPr>
        <w:t>ear,</w:t>
      </w:r>
      <w:r w:rsidR="00031CFB" w:rsidRPr="00256A74">
        <w:rPr>
          <w:rFonts w:ascii="Times New Roman" w:hAnsi="Times New Roman" w:cs="Times New Roman"/>
          <w:lang w:val="en-US"/>
        </w:rPr>
        <w:t xml:space="preserve"> you had voluntarily intoxicated yourself</w:t>
      </w:r>
    </w:p>
    <w:p w14:paraId="172C8C64" w14:textId="77777777" w:rsidR="00031CFB" w:rsidRPr="00256A74" w:rsidRDefault="00031CFB" w:rsidP="00256A74">
      <w:pPr>
        <w:spacing w:line="240" w:lineRule="auto"/>
        <w:ind w:left="720"/>
        <w:jc w:val="both"/>
        <w:rPr>
          <w:rFonts w:ascii="Times New Roman" w:hAnsi="Times New Roman" w:cs="Times New Roman"/>
          <w:lang w:val="en-US"/>
        </w:rPr>
      </w:pPr>
      <w:r w:rsidRPr="00256A74">
        <w:rPr>
          <w:rFonts w:ascii="Times New Roman" w:hAnsi="Times New Roman" w:cs="Times New Roman"/>
          <w:lang w:val="en-US"/>
        </w:rPr>
        <w:t>A. That is true</w:t>
      </w:r>
    </w:p>
    <w:p w14:paraId="2312A3C8" w14:textId="70F5C1CD" w:rsidR="00031CFB" w:rsidRPr="00256A74" w:rsidRDefault="000A6351" w:rsidP="00256A74">
      <w:pPr>
        <w:spacing w:line="240" w:lineRule="auto"/>
        <w:ind w:left="720"/>
        <w:jc w:val="both"/>
        <w:rPr>
          <w:rFonts w:ascii="Times New Roman" w:hAnsi="Times New Roman" w:cs="Times New Roman"/>
          <w:lang w:val="en-US"/>
        </w:rPr>
      </w:pPr>
      <w:r w:rsidRPr="00256A74">
        <w:rPr>
          <w:rFonts w:ascii="Times New Roman" w:hAnsi="Times New Roman" w:cs="Times New Roman"/>
          <w:lang w:val="en-US"/>
        </w:rPr>
        <w:t>Q. Do</w:t>
      </w:r>
      <w:r w:rsidR="00031CFB" w:rsidRPr="00256A74">
        <w:rPr>
          <w:rFonts w:ascii="Times New Roman" w:hAnsi="Times New Roman" w:cs="Times New Roman"/>
          <w:lang w:val="en-US"/>
        </w:rPr>
        <w:t xml:space="preserve"> you have any defence to offer</w:t>
      </w:r>
    </w:p>
    <w:p w14:paraId="1D220620" w14:textId="176DF827" w:rsidR="00031CFB" w:rsidRPr="00256A74" w:rsidRDefault="000A6351" w:rsidP="00256A74">
      <w:pPr>
        <w:spacing w:line="240" w:lineRule="auto"/>
        <w:ind w:left="720"/>
        <w:jc w:val="both"/>
        <w:rPr>
          <w:rFonts w:ascii="Times New Roman" w:hAnsi="Times New Roman" w:cs="Times New Roman"/>
          <w:lang w:val="en-US"/>
        </w:rPr>
      </w:pPr>
      <w:r w:rsidRPr="00256A74">
        <w:rPr>
          <w:rFonts w:ascii="Times New Roman" w:hAnsi="Times New Roman" w:cs="Times New Roman"/>
          <w:lang w:val="en-US"/>
        </w:rPr>
        <w:t>A. I</w:t>
      </w:r>
      <w:r w:rsidR="00031CFB" w:rsidRPr="00256A74">
        <w:rPr>
          <w:rFonts w:ascii="Times New Roman" w:hAnsi="Times New Roman" w:cs="Times New Roman"/>
          <w:lang w:val="en-US"/>
        </w:rPr>
        <w:t xml:space="preserve"> have no defence to offer</w:t>
      </w:r>
    </w:p>
    <w:p w14:paraId="3D51C4A1" w14:textId="2BA297B4" w:rsidR="009431B7" w:rsidRPr="00256A74" w:rsidRDefault="00031CFB" w:rsidP="00256A74">
      <w:pPr>
        <w:spacing w:line="240" w:lineRule="auto"/>
        <w:ind w:left="720"/>
        <w:jc w:val="both"/>
        <w:rPr>
          <w:rFonts w:ascii="Times New Roman" w:hAnsi="Times New Roman" w:cs="Times New Roman"/>
          <w:lang w:val="en-US"/>
        </w:rPr>
      </w:pPr>
      <w:r w:rsidRPr="00256A74">
        <w:rPr>
          <w:rFonts w:ascii="Times New Roman" w:hAnsi="Times New Roman" w:cs="Times New Roman"/>
          <w:lang w:val="en-US"/>
        </w:rPr>
        <w:t>Q Is your plea a genuine admission of the charge,</w:t>
      </w:r>
      <w:r w:rsidR="000A6351" w:rsidRPr="00256A74">
        <w:rPr>
          <w:rFonts w:ascii="Times New Roman" w:hAnsi="Times New Roman" w:cs="Times New Roman"/>
          <w:lang w:val="en-US"/>
        </w:rPr>
        <w:t xml:space="preserve"> facts, and</w:t>
      </w:r>
      <w:r w:rsidRPr="00256A74">
        <w:rPr>
          <w:rFonts w:ascii="Times New Roman" w:hAnsi="Times New Roman" w:cs="Times New Roman"/>
          <w:lang w:val="en-US"/>
        </w:rPr>
        <w:t xml:space="preserve"> essential elements as has been put to you</w:t>
      </w:r>
    </w:p>
    <w:p w14:paraId="04F12783" w14:textId="77777777" w:rsidR="009431B7" w:rsidRPr="00256A74" w:rsidRDefault="009431B7" w:rsidP="00256A74">
      <w:pPr>
        <w:spacing w:line="240" w:lineRule="auto"/>
        <w:ind w:left="720"/>
        <w:jc w:val="both"/>
        <w:rPr>
          <w:rFonts w:ascii="Times New Roman" w:hAnsi="Times New Roman" w:cs="Times New Roman"/>
          <w:lang w:val="en-US"/>
        </w:rPr>
      </w:pPr>
      <w:r w:rsidRPr="00256A74">
        <w:rPr>
          <w:rFonts w:ascii="Times New Roman" w:hAnsi="Times New Roman" w:cs="Times New Roman"/>
          <w:lang w:val="en-US"/>
        </w:rPr>
        <w:t>A</w:t>
      </w:r>
      <w:r w:rsidR="00830768" w:rsidRPr="00256A74">
        <w:rPr>
          <w:rFonts w:ascii="Times New Roman" w:hAnsi="Times New Roman" w:cs="Times New Roman"/>
          <w:lang w:val="en-US"/>
        </w:rPr>
        <w:t>.</w:t>
      </w:r>
      <w:r w:rsidRPr="00256A74">
        <w:rPr>
          <w:rFonts w:ascii="Times New Roman" w:hAnsi="Times New Roman" w:cs="Times New Roman"/>
          <w:lang w:val="en-US"/>
        </w:rPr>
        <w:t xml:space="preserve"> Yes</w:t>
      </w:r>
    </w:p>
    <w:p w14:paraId="328589F5" w14:textId="77777777" w:rsidR="00031CFB" w:rsidRPr="00256A74" w:rsidRDefault="009431B7" w:rsidP="00256A74">
      <w:pPr>
        <w:spacing w:line="240" w:lineRule="auto"/>
        <w:ind w:left="720"/>
        <w:jc w:val="both"/>
        <w:rPr>
          <w:rFonts w:ascii="Times New Roman" w:hAnsi="Times New Roman" w:cs="Times New Roman"/>
          <w:lang w:val="en-US"/>
        </w:rPr>
      </w:pPr>
      <w:r w:rsidRPr="00256A74">
        <w:rPr>
          <w:rFonts w:ascii="Times New Roman" w:hAnsi="Times New Roman" w:cs="Times New Roman"/>
          <w:lang w:val="en-US"/>
        </w:rPr>
        <w:t>VERDICT:</w:t>
      </w:r>
      <w:r w:rsidR="0035451B" w:rsidRPr="00256A74">
        <w:rPr>
          <w:rFonts w:ascii="Times New Roman" w:hAnsi="Times New Roman" w:cs="Times New Roman"/>
          <w:lang w:val="en-US"/>
        </w:rPr>
        <w:t xml:space="preserve"> </w:t>
      </w:r>
      <w:r w:rsidRPr="00256A74">
        <w:rPr>
          <w:rFonts w:ascii="Times New Roman" w:hAnsi="Times New Roman" w:cs="Times New Roman"/>
          <w:lang w:val="en-US"/>
        </w:rPr>
        <w:t xml:space="preserve">Not guilty of assault but guilty of voluntary intoxication leading to unlawful </w:t>
      </w:r>
    </w:p>
    <w:p w14:paraId="480A4CC7" w14:textId="3169313E" w:rsidR="009431B7" w:rsidRPr="00256A74" w:rsidRDefault="009431B7" w:rsidP="00256A74">
      <w:pPr>
        <w:spacing w:line="240" w:lineRule="auto"/>
        <w:ind w:left="720"/>
        <w:jc w:val="both"/>
        <w:rPr>
          <w:rFonts w:ascii="Times New Roman" w:hAnsi="Times New Roman" w:cs="Times New Roman"/>
          <w:lang w:val="en-US"/>
        </w:rPr>
      </w:pPr>
      <w:r w:rsidRPr="00256A74">
        <w:rPr>
          <w:rFonts w:ascii="Times New Roman" w:hAnsi="Times New Roman" w:cs="Times New Roman"/>
          <w:lang w:val="en-US"/>
        </w:rPr>
        <w:t>conduct in violation of s</w:t>
      </w:r>
      <w:r w:rsidR="00E87891">
        <w:rPr>
          <w:rFonts w:ascii="Times New Roman" w:hAnsi="Times New Roman" w:cs="Times New Roman"/>
          <w:lang w:val="en-US"/>
        </w:rPr>
        <w:t xml:space="preserve"> </w:t>
      </w:r>
      <w:r w:rsidRPr="00256A74">
        <w:rPr>
          <w:rFonts w:ascii="Times New Roman" w:hAnsi="Times New Roman" w:cs="Times New Roman"/>
          <w:lang w:val="en-US"/>
        </w:rPr>
        <w:t>222 of the criminal law (</w:t>
      </w:r>
      <w:r w:rsidR="00ED7C4A" w:rsidRPr="00256A74">
        <w:rPr>
          <w:rFonts w:ascii="Times New Roman" w:hAnsi="Times New Roman" w:cs="Times New Roman"/>
          <w:lang w:val="en-US"/>
        </w:rPr>
        <w:t>C</w:t>
      </w:r>
      <w:r w:rsidRPr="00256A74">
        <w:rPr>
          <w:rFonts w:ascii="Times New Roman" w:hAnsi="Times New Roman" w:cs="Times New Roman"/>
          <w:lang w:val="en-US"/>
        </w:rPr>
        <w:t>odification and reform) Act</w:t>
      </w:r>
      <w:r w:rsidR="00ED7C4A" w:rsidRPr="00256A74">
        <w:rPr>
          <w:rFonts w:ascii="Times New Roman" w:hAnsi="Times New Roman" w:cs="Times New Roman"/>
          <w:lang w:val="en-US"/>
        </w:rPr>
        <w:t>”</w:t>
      </w:r>
    </w:p>
    <w:p w14:paraId="2E32D9B2" w14:textId="35ECBB45" w:rsidR="00F664C9" w:rsidRPr="004E071A" w:rsidRDefault="00F664C9" w:rsidP="00256A74">
      <w:pPr>
        <w:spacing w:line="360" w:lineRule="auto"/>
        <w:ind w:firstLine="720"/>
        <w:jc w:val="both"/>
        <w:rPr>
          <w:rFonts w:ascii="Times New Roman" w:hAnsi="Times New Roman" w:cs="Times New Roman"/>
          <w:sz w:val="24"/>
          <w:szCs w:val="24"/>
          <w:lang w:val="en-US"/>
        </w:rPr>
      </w:pPr>
      <w:r w:rsidRPr="004E071A">
        <w:rPr>
          <w:rFonts w:ascii="Times New Roman" w:hAnsi="Times New Roman" w:cs="Times New Roman"/>
          <w:sz w:val="24"/>
          <w:szCs w:val="24"/>
          <w:lang w:val="en-US"/>
        </w:rPr>
        <w:lastRenderedPageBreak/>
        <w:t xml:space="preserve">As already indicated, I have serious </w:t>
      </w:r>
      <w:r w:rsidR="00830768" w:rsidRPr="004E071A">
        <w:rPr>
          <w:rFonts w:ascii="Times New Roman" w:hAnsi="Times New Roman" w:cs="Times New Roman"/>
          <w:sz w:val="24"/>
          <w:szCs w:val="24"/>
          <w:lang w:val="en-US"/>
        </w:rPr>
        <w:t xml:space="preserve">reservations regarding </w:t>
      </w:r>
      <w:r w:rsidR="00CC5AED" w:rsidRPr="004E071A">
        <w:rPr>
          <w:rFonts w:ascii="Times New Roman" w:hAnsi="Times New Roman" w:cs="Times New Roman"/>
          <w:sz w:val="24"/>
          <w:szCs w:val="24"/>
          <w:lang w:val="en-US"/>
        </w:rPr>
        <w:t xml:space="preserve">the propriety of the conviction. </w:t>
      </w:r>
      <w:r w:rsidR="00D84953" w:rsidRPr="004E071A">
        <w:rPr>
          <w:rFonts w:ascii="Times New Roman" w:hAnsi="Times New Roman" w:cs="Times New Roman"/>
          <w:sz w:val="24"/>
          <w:szCs w:val="24"/>
          <w:lang w:val="en-US"/>
        </w:rPr>
        <w:t>Th</w:t>
      </w:r>
      <w:r w:rsidRPr="004E071A">
        <w:rPr>
          <w:rFonts w:ascii="Times New Roman" w:hAnsi="Times New Roman" w:cs="Times New Roman"/>
          <w:sz w:val="24"/>
          <w:szCs w:val="24"/>
          <w:lang w:val="en-US"/>
        </w:rPr>
        <w:t xml:space="preserve">e </w:t>
      </w:r>
      <w:r w:rsidR="00D84953" w:rsidRPr="004E071A">
        <w:rPr>
          <w:rFonts w:ascii="Times New Roman" w:hAnsi="Times New Roman" w:cs="Times New Roman"/>
          <w:sz w:val="24"/>
          <w:szCs w:val="24"/>
          <w:lang w:val="en-US"/>
        </w:rPr>
        <w:t>exchange</w:t>
      </w:r>
      <w:r w:rsidR="00830768" w:rsidRPr="004E071A">
        <w:rPr>
          <w:rFonts w:ascii="Times New Roman" w:hAnsi="Times New Roman" w:cs="Times New Roman"/>
          <w:sz w:val="24"/>
          <w:szCs w:val="24"/>
          <w:lang w:val="en-US"/>
        </w:rPr>
        <w:t xml:space="preserve"> </w:t>
      </w:r>
      <w:r w:rsidRPr="004E071A">
        <w:rPr>
          <w:rFonts w:ascii="Times New Roman" w:hAnsi="Times New Roman" w:cs="Times New Roman"/>
          <w:sz w:val="24"/>
          <w:szCs w:val="24"/>
          <w:lang w:val="en-US"/>
        </w:rPr>
        <w:t xml:space="preserve">cited above betrays a lack of appreciation of </w:t>
      </w:r>
      <w:r w:rsidR="00680DB3" w:rsidRPr="004E071A">
        <w:rPr>
          <w:rFonts w:ascii="Times New Roman" w:hAnsi="Times New Roman" w:cs="Times New Roman"/>
          <w:sz w:val="24"/>
          <w:szCs w:val="24"/>
          <w:lang w:val="en-US"/>
        </w:rPr>
        <w:t xml:space="preserve">not only </w:t>
      </w:r>
      <w:r w:rsidRPr="004E071A">
        <w:rPr>
          <w:rFonts w:ascii="Times New Roman" w:hAnsi="Times New Roman" w:cs="Times New Roman"/>
          <w:sz w:val="24"/>
          <w:szCs w:val="24"/>
          <w:lang w:val="en-US"/>
        </w:rPr>
        <w:t>the procedure of recording a plea of guilty under s 271(2) (b) of the Criminal Procedure and Evidence Act [</w:t>
      </w:r>
      <w:r w:rsidRPr="00256A74">
        <w:rPr>
          <w:rFonts w:ascii="Times New Roman" w:hAnsi="Times New Roman" w:cs="Times New Roman"/>
          <w:i/>
          <w:iCs/>
          <w:sz w:val="24"/>
          <w:szCs w:val="24"/>
          <w:lang w:val="en-US"/>
        </w:rPr>
        <w:t>Chapter 9:07</w:t>
      </w:r>
      <w:r w:rsidRPr="004E071A">
        <w:rPr>
          <w:rFonts w:ascii="Times New Roman" w:hAnsi="Times New Roman" w:cs="Times New Roman"/>
          <w:sz w:val="24"/>
          <w:szCs w:val="24"/>
          <w:lang w:val="en-US"/>
        </w:rPr>
        <w:t xml:space="preserve">] (the CP &amp; E Act) </w:t>
      </w:r>
      <w:r w:rsidR="00680DB3" w:rsidRPr="004E071A">
        <w:rPr>
          <w:rFonts w:ascii="Times New Roman" w:hAnsi="Times New Roman" w:cs="Times New Roman"/>
          <w:sz w:val="24"/>
          <w:szCs w:val="24"/>
          <w:lang w:val="en-US"/>
        </w:rPr>
        <w:t>but also</w:t>
      </w:r>
      <w:r w:rsidRPr="004E071A">
        <w:rPr>
          <w:rFonts w:ascii="Times New Roman" w:hAnsi="Times New Roman" w:cs="Times New Roman"/>
          <w:sz w:val="24"/>
          <w:szCs w:val="24"/>
          <w:lang w:val="en-US"/>
        </w:rPr>
        <w:t xml:space="preserve"> the import of the defence of intoxication </w:t>
      </w:r>
      <w:r w:rsidR="00680DB3" w:rsidRPr="004E071A">
        <w:rPr>
          <w:rFonts w:ascii="Times New Roman" w:hAnsi="Times New Roman" w:cs="Times New Roman"/>
          <w:sz w:val="24"/>
          <w:szCs w:val="24"/>
          <w:lang w:val="en-US"/>
        </w:rPr>
        <w:t xml:space="preserve">running from ss 219 – 225 under Part IV of the Code. The simple rule of statutory interpretation is that a statute must be read in whole in order for its context to be better understood. </w:t>
      </w:r>
      <w:r w:rsidR="00256A74">
        <w:rPr>
          <w:rFonts w:ascii="Times New Roman" w:hAnsi="Times New Roman" w:cs="Times New Roman"/>
          <w:sz w:val="24"/>
          <w:szCs w:val="24"/>
          <w:lang w:val="en-US"/>
        </w:rPr>
        <w:t xml:space="preserve"> </w:t>
      </w:r>
      <w:r w:rsidR="00680DB3" w:rsidRPr="004E071A">
        <w:rPr>
          <w:rFonts w:ascii="Times New Roman" w:hAnsi="Times New Roman" w:cs="Times New Roman"/>
          <w:sz w:val="24"/>
          <w:szCs w:val="24"/>
          <w:lang w:val="en-US"/>
        </w:rPr>
        <w:t xml:space="preserve">The rule applies with better force where the statute is compartmentalized into parts </w:t>
      </w:r>
      <w:r w:rsidR="00DA70DD" w:rsidRPr="004E071A">
        <w:rPr>
          <w:rFonts w:ascii="Times New Roman" w:hAnsi="Times New Roman" w:cs="Times New Roman"/>
          <w:sz w:val="24"/>
          <w:szCs w:val="24"/>
          <w:lang w:val="en-US"/>
        </w:rPr>
        <w:t xml:space="preserve">such as Part IV of the Code, </w:t>
      </w:r>
      <w:r w:rsidR="00680DB3" w:rsidRPr="004E071A">
        <w:rPr>
          <w:rFonts w:ascii="Times New Roman" w:hAnsi="Times New Roman" w:cs="Times New Roman"/>
          <w:sz w:val="24"/>
          <w:szCs w:val="24"/>
          <w:lang w:val="en-US"/>
        </w:rPr>
        <w:t xml:space="preserve">each dealing with a specific issue.  The defence of voluntary intoxication </w:t>
      </w:r>
      <w:r w:rsidR="00720870" w:rsidRPr="004E071A">
        <w:rPr>
          <w:rFonts w:ascii="Times New Roman" w:hAnsi="Times New Roman" w:cs="Times New Roman"/>
          <w:sz w:val="24"/>
          <w:szCs w:val="24"/>
          <w:lang w:val="en-US"/>
        </w:rPr>
        <w:t xml:space="preserve">in s 222 </w:t>
      </w:r>
      <w:r w:rsidR="00680DB3" w:rsidRPr="004E071A">
        <w:rPr>
          <w:rFonts w:ascii="Times New Roman" w:hAnsi="Times New Roman" w:cs="Times New Roman"/>
          <w:sz w:val="24"/>
          <w:szCs w:val="24"/>
          <w:lang w:val="en-US"/>
        </w:rPr>
        <w:t>which the trial court latched on to</w:t>
      </w:r>
      <w:r w:rsidR="00720870" w:rsidRPr="004E071A">
        <w:rPr>
          <w:rFonts w:ascii="Times New Roman" w:hAnsi="Times New Roman" w:cs="Times New Roman"/>
          <w:sz w:val="24"/>
          <w:szCs w:val="24"/>
          <w:lang w:val="en-US"/>
        </w:rPr>
        <w:t xml:space="preserve"> cannot be understood properly without reading the preceding sections into it.</w:t>
      </w:r>
      <w:r w:rsidR="00256A74">
        <w:rPr>
          <w:rFonts w:ascii="Times New Roman" w:hAnsi="Times New Roman" w:cs="Times New Roman"/>
          <w:sz w:val="24"/>
          <w:szCs w:val="24"/>
          <w:lang w:val="en-US"/>
        </w:rPr>
        <w:t xml:space="preserve"> </w:t>
      </w:r>
      <w:r w:rsidR="00720870" w:rsidRPr="004E071A">
        <w:rPr>
          <w:rFonts w:ascii="Times New Roman" w:hAnsi="Times New Roman" w:cs="Times New Roman"/>
          <w:sz w:val="24"/>
          <w:szCs w:val="24"/>
          <w:lang w:val="en-US"/>
        </w:rPr>
        <w:t xml:space="preserve"> It is intricately linked to ss 220 and 221. </w:t>
      </w:r>
      <w:r w:rsidR="00256A74">
        <w:rPr>
          <w:rFonts w:ascii="Times New Roman" w:hAnsi="Times New Roman" w:cs="Times New Roman"/>
          <w:sz w:val="24"/>
          <w:szCs w:val="24"/>
          <w:lang w:val="en-US"/>
        </w:rPr>
        <w:t xml:space="preserve"> </w:t>
      </w:r>
      <w:r w:rsidR="00720870" w:rsidRPr="004E071A">
        <w:rPr>
          <w:rFonts w:ascii="Times New Roman" w:hAnsi="Times New Roman" w:cs="Times New Roman"/>
          <w:sz w:val="24"/>
          <w:szCs w:val="24"/>
          <w:lang w:val="en-US"/>
        </w:rPr>
        <w:t>Section 220 provides as follows:</w:t>
      </w:r>
    </w:p>
    <w:p w14:paraId="1B565327" w14:textId="2B0659EB" w:rsidR="00720870" w:rsidRPr="004E071A" w:rsidRDefault="00256A74" w:rsidP="00256A74">
      <w:pPr>
        <w:pStyle w:val="lrsecthead2"/>
        <w:spacing w:line="240" w:lineRule="auto"/>
        <w:ind w:left="993"/>
        <w:jc w:val="both"/>
        <w:rPr>
          <w:rFonts w:ascii="Times New Roman" w:hAnsi="Times New Roman"/>
          <w:snapToGrid w:val="0"/>
        </w:rPr>
      </w:pPr>
      <w:r>
        <w:rPr>
          <w:rFonts w:ascii="Times New Roman" w:hAnsi="Times New Roman"/>
          <w:snapToGrid w:val="0"/>
        </w:rPr>
        <w:t>“</w:t>
      </w:r>
      <w:r w:rsidR="00720870" w:rsidRPr="004E071A">
        <w:rPr>
          <w:rFonts w:ascii="Times New Roman" w:hAnsi="Times New Roman"/>
          <w:snapToGrid w:val="0"/>
        </w:rPr>
        <w:t>220</w:t>
      </w:r>
      <w:r w:rsidR="00720870" w:rsidRPr="004E071A">
        <w:rPr>
          <w:rFonts w:ascii="Times New Roman" w:hAnsi="Times New Roman"/>
          <w:snapToGrid w:val="0"/>
        </w:rPr>
        <w:tab/>
        <w:t>When involuntary intoxication a complete defence to crimes</w:t>
      </w:r>
    </w:p>
    <w:p w14:paraId="59C0AEAC" w14:textId="77777777" w:rsidR="00720870" w:rsidRPr="004E071A" w:rsidRDefault="00720870" w:rsidP="00256A74">
      <w:pPr>
        <w:pStyle w:val="lrsection"/>
        <w:spacing w:line="240" w:lineRule="auto"/>
        <w:ind w:left="369"/>
        <w:rPr>
          <w:snapToGrid w:val="0"/>
        </w:rPr>
      </w:pPr>
      <w:r w:rsidRPr="004E071A">
        <w:rPr>
          <w:snapToGrid w:val="0"/>
        </w:rPr>
        <w:t>(1)  The fact that a person charged with a crime was intoxicated when he or she did or omitted to do anything that is an essential element of the crime shall be a complete defence</w:t>
      </w:r>
      <w:r w:rsidRPr="004E071A">
        <w:t xml:space="preserve"> </w:t>
      </w:r>
      <w:r w:rsidRPr="004E071A">
        <w:rPr>
          <w:snapToGrid w:val="0"/>
        </w:rPr>
        <w:t>to the charge if</w:t>
      </w:r>
      <w:r w:rsidRPr="004E071A">
        <w:sym w:font="Symbol" w:char="F0BE"/>
      </w:r>
    </w:p>
    <w:p w14:paraId="4FF9DC78" w14:textId="0D8E204D" w:rsidR="00720870" w:rsidRPr="004E071A" w:rsidRDefault="00720870" w:rsidP="00256A74">
      <w:pPr>
        <w:pStyle w:val="lrpara-a"/>
        <w:spacing w:line="240" w:lineRule="auto"/>
        <w:ind w:left="1191"/>
        <w:rPr>
          <w:snapToGrid w:val="0"/>
        </w:rPr>
      </w:pPr>
      <w:r w:rsidRPr="004E071A">
        <w:rPr>
          <w:snapToGrid w:val="0"/>
        </w:rPr>
        <w:tab/>
        <w:t>(a)</w:t>
      </w:r>
      <w:r w:rsidRPr="004E071A">
        <w:rPr>
          <w:snapToGrid w:val="0"/>
        </w:rPr>
        <w:tab/>
        <w:t xml:space="preserve">the person was involuntarily intoxicated when he or she did or omitted to do anything that is an essential element of the </w:t>
      </w:r>
      <w:r w:rsidR="000E7A0B" w:rsidRPr="004E071A">
        <w:rPr>
          <w:snapToGrid w:val="0"/>
        </w:rPr>
        <w:t>crime; and</w:t>
      </w:r>
    </w:p>
    <w:p w14:paraId="3F8BB538" w14:textId="77777777" w:rsidR="00720870" w:rsidRPr="004E071A" w:rsidRDefault="00720870" w:rsidP="00256A74">
      <w:pPr>
        <w:pStyle w:val="lrpara-a"/>
        <w:spacing w:line="240" w:lineRule="auto"/>
        <w:ind w:left="1191"/>
        <w:rPr>
          <w:snapToGrid w:val="0"/>
        </w:rPr>
      </w:pPr>
      <w:r w:rsidRPr="004E071A">
        <w:rPr>
          <w:snapToGrid w:val="0"/>
        </w:rPr>
        <w:tab/>
        <w:t>(b)</w:t>
      </w:r>
      <w:r w:rsidRPr="004E071A">
        <w:rPr>
          <w:snapToGrid w:val="0"/>
        </w:rPr>
        <w:tab/>
        <w:t>in relation to a crime of which intention, knowledge or the realisation of a real risk or possibility is an element, the person was intoxicated to such an extent that he or she lacked the requisite intention, knowledge or realisation.</w:t>
      </w:r>
    </w:p>
    <w:p w14:paraId="6DB40613" w14:textId="44D47A26" w:rsidR="00720870" w:rsidRPr="004E071A" w:rsidRDefault="00720870" w:rsidP="00256A74">
      <w:pPr>
        <w:pStyle w:val="lrsection"/>
        <w:spacing w:line="240" w:lineRule="auto"/>
        <w:ind w:left="369"/>
        <w:rPr>
          <w:snapToGrid w:val="0"/>
        </w:rPr>
      </w:pPr>
      <w:r w:rsidRPr="004E071A">
        <w:rPr>
          <w:snapToGrid w:val="0"/>
        </w:rPr>
        <w:t>(2)  For the avoidance of doubt it is declared that involuntary intoxication shall be a complete defence to any crime of which negligence is an element</w:t>
      </w:r>
      <w:r w:rsidR="00256A74">
        <w:rPr>
          <w:snapToGrid w:val="0"/>
        </w:rPr>
        <w:t>.”</w:t>
      </w:r>
    </w:p>
    <w:p w14:paraId="056ED4C7" w14:textId="77777777" w:rsidR="004E071A" w:rsidRPr="004E071A" w:rsidRDefault="004E071A" w:rsidP="004E071A">
      <w:pPr>
        <w:pStyle w:val="lrsection"/>
        <w:spacing w:line="360" w:lineRule="auto"/>
        <w:ind w:firstLine="0"/>
        <w:rPr>
          <w:snapToGrid w:val="0"/>
          <w:sz w:val="24"/>
          <w:szCs w:val="24"/>
        </w:rPr>
      </w:pPr>
      <w:r w:rsidRPr="004E071A">
        <w:rPr>
          <w:snapToGrid w:val="0"/>
          <w:sz w:val="24"/>
          <w:szCs w:val="24"/>
        </w:rPr>
        <w:tab/>
      </w:r>
    </w:p>
    <w:p w14:paraId="256C78B6" w14:textId="4752CB7E" w:rsidR="00DA70DD" w:rsidRPr="004E071A" w:rsidRDefault="004E071A" w:rsidP="004E071A">
      <w:pPr>
        <w:pStyle w:val="lrsection"/>
        <w:spacing w:line="360" w:lineRule="auto"/>
        <w:ind w:firstLine="0"/>
        <w:rPr>
          <w:snapToGrid w:val="0"/>
          <w:sz w:val="24"/>
          <w:szCs w:val="24"/>
        </w:rPr>
      </w:pPr>
      <w:r w:rsidRPr="004E071A">
        <w:rPr>
          <w:snapToGrid w:val="0"/>
          <w:sz w:val="24"/>
          <w:szCs w:val="24"/>
        </w:rPr>
        <w:tab/>
      </w:r>
      <w:r w:rsidR="00256A74">
        <w:rPr>
          <w:snapToGrid w:val="0"/>
          <w:sz w:val="24"/>
          <w:szCs w:val="24"/>
        </w:rPr>
        <w:tab/>
      </w:r>
      <w:r w:rsidR="003F5B05" w:rsidRPr="004E071A">
        <w:rPr>
          <w:snapToGrid w:val="0"/>
          <w:sz w:val="24"/>
          <w:szCs w:val="24"/>
        </w:rPr>
        <w:t>For purposes of cl</w:t>
      </w:r>
      <w:r w:rsidR="00C32001">
        <w:rPr>
          <w:snapToGrid w:val="0"/>
          <w:sz w:val="24"/>
          <w:szCs w:val="24"/>
        </w:rPr>
        <w:t xml:space="preserve">arity, </w:t>
      </w:r>
      <w:r w:rsidR="003F5B05" w:rsidRPr="004E071A">
        <w:rPr>
          <w:snapToGrid w:val="0"/>
          <w:sz w:val="24"/>
          <w:szCs w:val="24"/>
        </w:rPr>
        <w:t>what the</w:t>
      </w:r>
      <w:r w:rsidR="00DA70DD" w:rsidRPr="004E071A">
        <w:rPr>
          <w:snapToGrid w:val="0"/>
          <w:sz w:val="24"/>
          <w:szCs w:val="24"/>
        </w:rPr>
        <w:t xml:space="preserve"> above provision spells out </w:t>
      </w:r>
      <w:r w:rsidR="000E7A0B" w:rsidRPr="004E071A">
        <w:rPr>
          <w:snapToGrid w:val="0"/>
          <w:sz w:val="24"/>
          <w:szCs w:val="24"/>
        </w:rPr>
        <w:t xml:space="preserve">in subparagraph (a) </w:t>
      </w:r>
      <w:r w:rsidR="00DA70DD" w:rsidRPr="004E071A">
        <w:rPr>
          <w:snapToGrid w:val="0"/>
          <w:sz w:val="24"/>
          <w:szCs w:val="24"/>
        </w:rPr>
        <w:t xml:space="preserve">is simply that </w:t>
      </w:r>
      <w:r w:rsidR="000E7A0B" w:rsidRPr="004E071A">
        <w:rPr>
          <w:snapToGrid w:val="0"/>
          <w:sz w:val="24"/>
          <w:szCs w:val="24"/>
        </w:rPr>
        <w:t>for the defence to hold, an accused must show that he was intoxicated; that he/she had become intoxicated involuntarily.</w:t>
      </w:r>
      <w:r w:rsidR="00256A74">
        <w:rPr>
          <w:snapToGrid w:val="0"/>
          <w:sz w:val="24"/>
          <w:szCs w:val="24"/>
        </w:rPr>
        <w:t xml:space="preserve"> </w:t>
      </w:r>
      <w:r w:rsidR="000E7A0B" w:rsidRPr="004E071A">
        <w:rPr>
          <w:snapToGrid w:val="0"/>
          <w:sz w:val="24"/>
          <w:szCs w:val="24"/>
        </w:rPr>
        <w:t xml:space="preserve"> In other words that he/she did not choose to consume the intoxicating substance when he/she committed or omitted to do anything which is an essential element of the offence charged. </w:t>
      </w:r>
      <w:r w:rsidR="00DA70DD" w:rsidRPr="004E071A">
        <w:rPr>
          <w:snapToGrid w:val="0"/>
          <w:sz w:val="24"/>
          <w:szCs w:val="24"/>
        </w:rPr>
        <w:t xml:space="preserve"> </w:t>
      </w:r>
      <w:r w:rsidR="000E7A0B" w:rsidRPr="004E071A">
        <w:rPr>
          <w:snapToGrid w:val="0"/>
          <w:sz w:val="24"/>
          <w:szCs w:val="24"/>
        </w:rPr>
        <w:t>Subparagraph (a) is joined to subparag</w:t>
      </w:r>
      <w:r w:rsidR="00C32001">
        <w:rPr>
          <w:snapToGrid w:val="0"/>
          <w:sz w:val="24"/>
          <w:szCs w:val="24"/>
        </w:rPr>
        <w:t>raph (b) by the conjunctive “and”.</w:t>
      </w:r>
      <w:r w:rsidR="000E7A0B" w:rsidRPr="004E071A">
        <w:rPr>
          <w:snapToGrid w:val="0"/>
          <w:sz w:val="24"/>
          <w:szCs w:val="24"/>
        </w:rPr>
        <w:t xml:space="preserve"> </w:t>
      </w:r>
      <w:r w:rsidR="00256A74">
        <w:rPr>
          <w:snapToGrid w:val="0"/>
          <w:sz w:val="24"/>
          <w:szCs w:val="24"/>
        </w:rPr>
        <w:t xml:space="preserve"> </w:t>
      </w:r>
      <w:r w:rsidR="000E7A0B" w:rsidRPr="004E071A">
        <w:rPr>
          <w:snapToGrid w:val="0"/>
          <w:sz w:val="24"/>
          <w:szCs w:val="24"/>
        </w:rPr>
        <w:t xml:space="preserve">Needless to state, it must follow that both requirements in (a) and (b) must be fulfilled for the defence to succeed. </w:t>
      </w:r>
      <w:r w:rsidR="00256A74">
        <w:rPr>
          <w:snapToGrid w:val="0"/>
          <w:sz w:val="24"/>
          <w:szCs w:val="24"/>
        </w:rPr>
        <w:t xml:space="preserve"> </w:t>
      </w:r>
      <w:r w:rsidR="000E7A0B" w:rsidRPr="004E071A">
        <w:rPr>
          <w:snapToGrid w:val="0"/>
          <w:sz w:val="24"/>
          <w:szCs w:val="24"/>
        </w:rPr>
        <w:t xml:space="preserve">Subparagraph (b) </w:t>
      </w:r>
      <w:r w:rsidR="003F5B05" w:rsidRPr="004E071A">
        <w:rPr>
          <w:snapToGrid w:val="0"/>
          <w:sz w:val="24"/>
          <w:szCs w:val="24"/>
        </w:rPr>
        <w:t xml:space="preserve">requires an accused to show, if he/she is charged with a crime such as assault which requires the proof of intention, knowledge or the realisation of a real risk or possibility that he/she was so intoxicated that he/she did not formulate the intention or did not have the knowledge or the realisation of a real risk or possibility. </w:t>
      </w:r>
      <w:r w:rsidR="00B97E0D" w:rsidRPr="004E071A">
        <w:rPr>
          <w:snapToGrid w:val="0"/>
          <w:sz w:val="24"/>
          <w:szCs w:val="24"/>
        </w:rPr>
        <w:t>Put differently it is not enough for an accuse</w:t>
      </w:r>
      <w:r w:rsidR="000630D9" w:rsidRPr="004E071A">
        <w:rPr>
          <w:snapToGrid w:val="0"/>
          <w:sz w:val="24"/>
          <w:szCs w:val="24"/>
        </w:rPr>
        <w:t>d</w:t>
      </w:r>
      <w:r w:rsidR="00B97E0D" w:rsidRPr="004E071A">
        <w:rPr>
          <w:snapToGrid w:val="0"/>
          <w:sz w:val="24"/>
          <w:szCs w:val="24"/>
        </w:rPr>
        <w:t xml:space="preserve"> to simply say he/she was </w:t>
      </w:r>
      <w:r w:rsidR="000630D9" w:rsidRPr="004E071A">
        <w:rPr>
          <w:snapToGrid w:val="0"/>
          <w:sz w:val="24"/>
          <w:szCs w:val="24"/>
        </w:rPr>
        <w:t>in</w:t>
      </w:r>
      <w:r w:rsidR="00B97E0D" w:rsidRPr="004E071A">
        <w:rPr>
          <w:snapToGrid w:val="0"/>
          <w:sz w:val="24"/>
          <w:szCs w:val="24"/>
        </w:rPr>
        <w:t xml:space="preserve">voluntarily intoxicated because even if he/she were but managed to formulate the requisite intention in one or the other of the forms described above, the fact of involuntary intoxication </w:t>
      </w:r>
      <w:r w:rsidR="00B97E0D" w:rsidRPr="004E071A">
        <w:rPr>
          <w:snapToGrid w:val="0"/>
          <w:sz w:val="24"/>
          <w:szCs w:val="24"/>
        </w:rPr>
        <w:lastRenderedPageBreak/>
        <w:t xml:space="preserve">will count for nothing as that accused will remain liable for his/her actions. </w:t>
      </w:r>
      <w:r w:rsidR="00256A74">
        <w:rPr>
          <w:snapToGrid w:val="0"/>
          <w:sz w:val="24"/>
          <w:szCs w:val="24"/>
        </w:rPr>
        <w:t xml:space="preserve"> </w:t>
      </w:r>
      <w:r w:rsidR="00B97E0D" w:rsidRPr="004E071A">
        <w:rPr>
          <w:snapToGrid w:val="0"/>
          <w:sz w:val="24"/>
          <w:szCs w:val="24"/>
        </w:rPr>
        <w:t xml:space="preserve">My conclusion is supported by s 221 as shown below. </w:t>
      </w:r>
    </w:p>
    <w:p w14:paraId="48D68A6E" w14:textId="5658E286" w:rsidR="00DA70DD" w:rsidRPr="004E071A" w:rsidRDefault="004E071A" w:rsidP="00256A74">
      <w:pPr>
        <w:pStyle w:val="lrsecthead2"/>
        <w:spacing w:line="240" w:lineRule="auto"/>
        <w:jc w:val="both"/>
        <w:rPr>
          <w:rFonts w:ascii="Times New Roman" w:hAnsi="Times New Roman"/>
        </w:rPr>
      </w:pPr>
      <w:r w:rsidRPr="004E071A">
        <w:rPr>
          <w:rFonts w:ascii="Times New Roman" w:hAnsi="Times New Roman"/>
          <w:snapToGrid w:val="0"/>
        </w:rPr>
        <w:tab/>
      </w:r>
      <w:r w:rsidR="00256A74">
        <w:rPr>
          <w:rFonts w:ascii="Times New Roman" w:hAnsi="Times New Roman"/>
          <w:snapToGrid w:val="0"/>
        </w:rPr>
        <w:t>“</w:t>
      </w:r>
      <w:r w:rsidR="00DA70DD" w:rsidRPr="004E071A">
        <w:rPr>
          <w:rFonts w:ascii="Times New Roman" w:hAnsi="Times New Roman"/>
          <w:snapToGrid w:val="0"/>
        </w:rPr>
        <w:t>221</w:t>
      </w:r>
      <w:r w:rsidR="00DA70DD" w:rsidRPr="004E071A">
        <w:rPr>
          <w:rFonts w:ascii="Times New Roman" w:hAnsi="Times New Roman"/>
          <w:snapToGrid w:val="0"/>
        </w:rPr>
        <w:tab/>
        <w:t>Intoxication no defence to crimes committed with requisite state of mind</w:t>
      </w:r>
    </w:p>
    <w:p w14:paraId="69897699" w14:textId="1D5458C3" w:rsidR="00DA70DD" w:rsidRPr="004E071A" w:rsidRDefault="00256A74" w:rsidP="00256A74">
      <w:pPr>
        <w:pStyle w:val="lrsection"/>
        <w:spacing w:line="240" w:lineRule="auto"/>
        <w:ind w:left="624" w:firstLine="0"/>
      </w:pPr>
      <w:r>
        <w:rPr>
          <w:snapToGrid w:val="0"/>
        </w:rPr>
        <w:tab/>
      </w:r>
      <w:r w:rsidR="00DA70DD" w:rsidRPr="004E071A">
        <w:rPr>
          <w:snapToGrid w:val="0"/>
        </w:rPr>
        <w:t>(1)  If a person charged with a crime requiring proof of intention, knowledge or the realisation of a real risk or possibility</w:t>
      </w:r>
      <w:r w:rsidR="00DA70DD" w:rsidRPr="004E071A">
        <w:sym w:font="Symbol" w:char="F0BE"/>
      </w:r>
    </w:p>
    <w:p w14:paraId="5997C736" w14:textId="5E80C03A" w:rsidR="00DA70DD" w:rsidRPr="004E071A" w:rsidRDefault="00DA70DD" w:rsidP="00256A74">
      <w:pPr>
        <w:pStyle w:val="lrpara-a"/>
        <w:spacing w:line="240" w:lineRule="auto"/>
        <w:rPr>
          <w:snapToGrid w:val="0"/>
        </w:rPr>
      </w:pPr>
      <w:r w:rsidRPr="004E071A">
        <w:rPr>
          <w:snapToGrid w:val="0"/>
        </w:rPr>
        <w:tab/>
        <w:t>(a)</w:t>
      </w:r>
      <w:r w:rsidRPr="004E071A">
        <w:rPr>
          <w:snapToGrid w:val="0"/>
        </w:rPr>
        <w:tab/>
        <w:t>was voluntarily or involuntarily intoxicated when he or she did or omitted to do anything which is an essential element of the crime; but</w:t>
      </w:r>
    </w:p>
    <w:p w14:paraId="2EC25795" w14:textId="77777777" w:rsidR="00DA70DD" w:rsidRPr="004E071A" w:rsidRDefault="00DA70DD" w:rsidP="00256A74">
      <w:pPr>
        <w:pStyle w:val="lrpara-a"/>
        <w:spacing w:line="240" w:lineRule="auto"/>
        <w:rPr>
          <w:snapToGrid w:val="0"/>
        </w:rPr>
      </w:pPr>
      <w:r w:rsidRPr="004E071A">
        <w:rPr>
          <w:snapToGrid w:val="0"/>
        </w:rPr>
        <w:tab/>
        <w:t>(b)</w:t>
      </w:r>
      <w:r w:rsidRPr="004E071A">
        <w:rPr>
          <w:snapToGrid w:val="0"/>
        </w:rPr>
        <w:tab/>
        <w:t>the effect of the intoxication was not such that he or she lacked the requisite intention, knowledge or realisation;</w:t>
      </w:r>
    </w:p>
    <w:p w14:paraId="70A6B75B" w14:textId="266DD493" w:rsidR="00DA70DD" w:rsidRPr="004E071A" w:rsidRDefault="004E071A" w:rsidP="00256A74">
      <w:pPr>
        <w:pStyle w:val="lrnormal"/>
        <w:spacing w:line="240" w:lineRule="auto"/>
        <w:ind w:left="369"/>
        <w:rPr>
          <w:snapToGrid w:val="0"/>
        </w:rPr>
      </w:pPr>
      <w:r w:rsidRPr="004E071A">
        <w:rPr>
          <w:snapToGrid w:val="0"/>
        </w:rPr>
        <w:tab/>
      </w:r>
      <w:r w:rsidR="00DA70DD" w:rsidRPr="004E071A">
        <w:rPr>
          <w:snapToGrid w:val="0"/>
        </w:rPr>
        <w:t>such intoxication shall not be a defence to the crime, but the court may regard it as mitigatory when assessing the sentence to be imposed.</w:t>
      </w:r>
    </w:p>
    <w:p w14:paraId="46D52228" w14:textId="55579DFA" w:rsidR="00DA70DD" w:rsidRPr="004E071A" w:rsidRDefault="00DA70DD" w:rsidP="00256A74">
      <w:pPr>
        <w:pStyle w:val="lrsection"/>
        <w:spacing w:line="240" w:lineRule="auto"/>
        <w:ind w:left="369" w:firstLine="0"/>
        <w:rPr>
          <w:snapToGrid w:val="0"/>
        </w:rPr>
      </w:pPr>
      <w:r w:rsidRPr="004E071A">
        <w:rPr>
          <w:snapToGrid w:val="0"/>
        </w:rPr>
        <w:t>(2)  Where a person is charged with a crime requiring proof of negligence, the fact</w:t>
      </w:r>
      <w:r w:rsidRPr="004E071A">
        <w:t xml:space="preserve"> the person </w:t>
      </w:r>
      <w:r w:rsidRPr="004E071A">
        <w:rPr>
          <w:snapToGrid w:val="0"/>
        </w:rPr>
        <w:t>was voluntarily intoxicated when he or she did or omitted to do anything which is an essential element of the crime shall not be a defence to any such crime, nor shall the court regard it as mitigatory when assessing the sentence to be imposed.</w:t>
      </w:r>
      <w:r w:rsidR="00256A74">
        <w:rPr>
          <w:snapToGrid w:val="0"/>
        </w:rPr>
        <w:t>”</w:t>
      </w:r>
    </w:p>
    <w:p w14:paraId="4C685EDA" w14:textId="77777777" w:rsidR="006C204E" w:rsidRPr="004E071A" w:rsidRDefault="006C204E" w:rsidP="004E071A">
      <w:pPr>
        <w:pStyle w:val="lrsection"/>
        <w:ind w:firstLine="0"/>
        <w:rPr>
          <w:snapToGrid w:val="0"/>
          <w:sz w:val="24"/>
          <w:szCs w:val="24"/>
        </w:rPr>
      </w:pPr>
    </w:p>
    <w:p w14:paraId="702BD007" w14:textId="6F05A9DF" w:rsidR="004E071A" w:rsidRPr="004E071A" w:rsidRDefault="00256A74" w:rsidP="00256A74">
      <w:pPr>
        <w:pStyle w:val="lrsection"/>
        <w:spacing w:after="0" w:line="360" w:lineRule="auto"/>
        <w:ind w:firstLine="0"/>
        <w:rPr>
          <w:snapToGrid w:val="0"/>
          <w:sz w:val="24"/>
          <w:szCs w:val="24"/>
        </w:rPr>
      </w:pPr>
      <w:r>
        <w:rPr>
          <w:snapToGrid w:val="0"/>
          <w:sz w:val="24"/>
          <w:szCs w:val="24"/>
        </w:rPr>
        <w:tab/>
      </w:r>
      <w:r>
        <w:rPr>
          <w:snapToGrid w:val="0"/>
          <w:sz w:val="24"/>
          <w:szCs w:val="24"/>
        </w:rPr>
        <w:tab/>
      </w:r>
      <w:r w:rsidR="00B97E0D" w:rsidRPr="004E071A">
        <w:rPr>
          <w:snapToGrid w:val="0"/>
          <w:sz w:val="24"/>
          <w:szCs w:val="24"/>
        </w:rPr>
        <w:t xml:space="preserve">Clearly therefore it is not enough to just say that because a person was voluntarily intoxicated, he/she is therefore not guilty of the crime charged but is guilty of voluntary intoxication leading to unlawful conduct. Where the charged person pleads </w:t>
      </w:r>
      <w:r w:rsidR="004C667B" w:rsidRPr="004E071A">
        <w:rPr>
          <w:snapToGrid w:val="0"/>
          <w:sz w:val="24"/>
          <w:szCs w:val="24"/>
        </w:rPr>
        <w:t xml:space="preserve">voluntary intoxication, he/she is required in addition to illustrate that he/she lacked the intention to commit the offence charged. It is only if he/she succeeds in doing so that the court can then find him/her guilty of voluntary intoxication leading to unlawful conduct. Such a verdict cannot be arrived at in the summary manner adopted by the trial court in this case. Once the accused had raised the defence of intoxication, the court was obliged to alter his plea from guilty to not guilty and order the prosecution to proceed to trial. I say so because intoxication is relative in individuals. </w:t>
      </w:r>
      <w:r w:rsidR="00E34641" w:rsidRPr="004E071A">
        <w:rPr>
          <w:snapToGrid w:val="0"/>
          <w:sz w:val="24"/>
          <w:szCs w:val="24"/>
        </w:rPr>
        <w:t>Where there is no scientific test carried out, i</w:t>
      </w:r>
      <w:r w:rsidR="004C667B" w:rsidRPr="004E071A">
        <w:rPr>
          <w:snapToGrid w:val="0"/>
          <w:sz w:val="24"/>
          <w:szCs w:val="24"/>
        </w:rPr>
        <w:t xml:space="preserve">t can be proven by </w:t>
      </w:r>
      <w:r w:rsidR="00E34641" w:rsidRPr="004E071A">
        <w:rPr>
          <w:snapToGrid w:val="0"/>
          <w:sz w:val="24"/>
          <w:szCs w:val="24"/>
        </w:rPr>
        <w:t>things such as uncharacteristic behaviour exhibited by an accused as described by those who are familiar with him/her; the volume or any other measurement of intoxicating substances taken by the accused. It is not enough to discount intention merely because the accused has said he was intoxicated. Worse still, a complication arises in instances as those provided under s 223 where a person becomes intoxicated for</w:t>
      </w:r>
      <w:r w:rsidR="000065CB" w:rsidRPr="004E071A">
        <w:rPr>
          <w:snapToGrid w:val="0"/>
          <w:sz w:val="24"/>
          <w:szCs w:val="24"/>
        </w:rPr>
        <w:t xml:space="preserve"> purposes</w:t>
      </w:r>
      <w:r w:rsidR="00E34641" w:rsidRPr="004E071A">
        <w:rPr>
          <w:snapToGrid w:val="0"/>
          <w:sz w:val="24"/>
          <w:szCs w:val="24"/>
        </w:rPr>
        <w:t xml:space="preserve"> of facilitating a crime. The section describes the so-called Dutch courage where one consumes intoxicating substances for purposes of gaining courage or strength to commit a crime. It means the person </w:t>
      </w:r>
      <w:r w:rsidR="000065CB" w:rsidRPr="004E071A">
        <w:rPr>
          <w:snapToGrid w:val="0"/>
          <w:sz w:val="24"/>
          <w:szCs w:val="24"/>
        </w:rPr>
        <w:t xml:space="preserve">would have </w:t>
      </w:r>
      <w:r w:rsidR="00E34641" w:rsidRPr="004E071A">
        <w:rPr>
          <w:snapToGrid w:val="0"/>
          <w:sz w:val="24"/>
          <w:szCs w:val="24"/>
        </w:rPr>
        <w:t>formulate</w:t>
      </w:r>
      <w:r w:rsidR="000065CB" w:rsidRPr="004E071A">
        <w:rPr>
          <w:snapToGrid w:val="0"/>
          <w:sz w:val="24"/>
          <w:szCs w:val="24"/>
        </w:rPr>
        <w:t>d</w:t>
      </w:r>
      <w:r w:rsidR="00E34641" w:rsidRPr="004E071A">
        <w:rPr>
          <w:snapToGrid w:val="0"/>
          <w:sz w:val="24"/>
          <w:szCs w:val="24"/>
        </w:rPr>
        <w:t xml:space="preserve"> the intention to commit the crime before becoming voluntarily intoxicated. </w:t>
      </w:r>
      <w:r w:rsidR="000065CB" w:rsidRPr="004E071A">
        <w:rPr>
          <w:snapToGrid w:val="0"/>
          <w:sz w:val="24"/>
          <w:szCs w:val="24"/>
        </w:rPr>
        <w:t xml:space="preserve">Put differently, the law recognises that a person could become voluntarily intoxicated but still manage to formulate the intention to commit an offence. On the other hand, the law is also clear that a person can formulate an </w:t>
      </w:r>
      <w:r w:rsidR="000065CB" w:rsidRPr="004E071A">
        <w:rPr>
          <w:snapToGrid w:val="0"/>
          <w:sz w:val="24"/>
          <w:szCs w:val="24"/>
        </w:rPr>
        <w:lastRenderedPageBreak/>
        <w:t xml:space="preserve">intention to commit a crime first, then consume intoxicants to facilitate the fulfilment of his/her intention to commit the offence. </w:t>
      </w:r>
    </w:p>
    <w:p w14:paraId="2D714BE4" w14:textId="21C5A768" w:rsidR="000065CB" w:rsidRPr="004E071A" w:rsidRDefault="004E071A" w:rsidP="00256A74">
      <w:pPr>
        <w:pStyle w:val="lrsection"/>
        <w:spacing w:after="0" w:line="360" w:lineRule="auto"/>
        <w:ind w:firstLine="0"/>
        <w:rPr>
          <w:snapToGrid w:val="0"/>
          <w:sz w:val="24"/>
          <w:szCs w:val="24"/>
        </w:rPr>
      </w:pPr>
      <w:r w:rsidRPr="004E071A">
        <w:rPr>
          <w:snapToGrid w:val="0"/>
          <w:sz w:val="24"/>
          <w:szCs w:val="24"/>
        </w:rPr>
        <w:tab/>
      </w:r>
      <w:r w:rsidR="00256A74">
        <w:rPr>
          <w:snapToGrid w:val="0"/>
          <w:sz w:val="24"/>
          <w:szCs w:val="24"/>
        </w:rPr>
        <w:tab/>
      </w:r>
      <w:r w:rsidR="000065CB" w:rsidRPr="004E071A">
        <w:rPr>
          <w:snapToGrid w:val="0"/>
          <w:sz w:val="24"/>
          <w:szCs w:val="24"/>
        </w:rPr>
        <w:t xml:space="preserve">Given the above, in this case, there </w:t>
      </w:r>
      <w:r w:rsidR="00F9638E" w:rsidRPr="004E071A">
        <w:rPr>
          <w:snapToGrid w:val="0"/>
          <w:sz w:val="24"/>
          <w:szCs w:val="24"/>
        </w:rPr>
        <w:t>was no investigation by the tria</w:t>
      </w:r>
      <w:r w:rsidR="000065CB" w:rsidRPr="004E071A">
        <w:rPr>
          <w:snapToGrid w:val="0"/>
          <w:sz w:val="24"/>
          <w:szCs w:val="24"/>
        </w:rPr>
        <w:t xml:space="preserve">l court on whether or not the accused had the necessary intention, knowledge or realisation of real risk or possibility to commit the assault. There was equally no investigation whether he had not formulated </w:t>
      </w:r>
      <w:r w:rsidR="002610FF" w:rsidRPr="004E071A">
        <w:rPr>
          <w:snapToGrid w:val="0"/>
          <w:sz w:val="24"/>
          <w:szCs w:val="24"/>
        </w:rPr>
        <w:t xml:space="preserve">the </w:t>
      </w:r>
      <w:r w:rsidR="000065CB" w:rsidRPr="004E071A">
        <w:rPr>
          <w:snapToGrid w:val="0"/>
          <w:sz w:val="24"/>
          <w:szCs w:val="24"/>
        </w:rPr>
        <w:t>intention to assault the complainant before he</w:t>
      </w:r>
      <w:r w:rsidR="00CB5B32" w:rsidRPr="004E071A">
        <w:rPr>
          <w:snapToGrid w:val="0"/>
          <w:sz w:val="24"/>
          <w:szCs w:val="24"/>
        </w:rPr>
        <w:t xml:space="preserve"> </w:t>
      </w:r>
      <w:r w:rsidR="000065CB" w:rsidRPr="004E071A">
        <w:rPr>
          <w:snapToGrid w:val="0"/>
          <w:sz w:val="24"/>
          <w:szCs w:val="24"/>
        </w:rPr>
        <w:t>(accused)</w:t>
      </w:r>
      <w:r w:rsidR="00CB5B32" w:rsidRPr="004E071A">
        <w:rPr>
          <w:snapToGrid w:val="0"/>
          <w:sz w:val="24"/>
          <w:szCs w:val="24"/>
        </w:rPr>
        <w:t xml:space="preserve"> </w:t>
      </w:r>
      <w:r w:rsidR="000065CB" w:rsidRPr="004E071A">
        <w:rPr>
          <w:snapToGrid w:val="0"/>
          <w:sz w:val="24"/>
          <w:szCs w:val="24"/>
        </w:rPr>
        <w:t xml:space="preserve">became intoxicated. </w:t>
      </w:r>
      <w:r w:rsidR="00CB5B32" w:rsidRPr="004E071A">
        <w:rPr>
          <w:snapToGrid w:val="0"/>
          <w:sz w:val="24"/>
          <w:szCs w:val="24"/>
        </w:rPr>
        <w:t xml:space="preserve">It is for that reason that I found the court’s decision to acquit the accused of assault </w:t>
      </w:r>
      <w:r w:rsidR="002610FF" w:rsidRPr="004E071A">
        <w:rPr>
          <w:snapToGrid w:val="0"/>
          <w:sz w:val="24"/>
          <w:szCs w:val="24"/>
        </w:rPr>
        <w:t xml:space="preserve">and summarily convict him of contravening s 222 </w:t>
      </w:r>
      <w:r w:rsidR="00CB5B32" w:rsidRPr="004E071A">
        <w:rPr>
          <w:snapToGrid w:val="0"/>
          <w:sz w:val="24"/>
          <w:szCs w:val="24"/>
        </w:rPr>
        <w:t>rushed and premature.</w:t>
      </w:r>
      <w:r w:rsidR="00E87891">
        <w:rPr>
          <w:snapToGrid w:val="0"/>
          <w:sz w:val="24"/>
          <w:szCs w:val="24"/>
        </w:rPr>
        <w:t xml:space="preserve"> </w:t>
      </w:r>
      <w:r w:rsidR="00CB5B32" w:rsidRPr="004E071A">
        <w:rPr>
          <w:snapToGrid w:val="0"/>
          <w:sz w:val="24"/>
          <w:szCs w:val="24"/>
        </w:rPr>
        <w:t xml:space="preserve"> </w:t>
      </w:r>
      <w:r w:rsidR="002610FF" w:rsidRPr="004E071A">
        <w:rPr>
          <w:snapToGrid w:val="0"/>
          <w:sz w:val="24"/>
          <w:szCs w:val="24"/>
        </w:rPr>
        <w:t xml:space="preserve">As shown in s 222 reproduced below, it is only in circumstances where a full investigation into the various issues explained above has been done where a verdict under it can be returned. </w:t>
      </w:r>
    </w:p>
    <w:p w14:paraId="1AA3E38F" w14:textId="46D73675" w:rsidR="00F664C9" w:rsidRPr="00256A74" w:rsidRDefault="00256A74" w:rsidP="00256A74">
      <w:pPr>
        <w:pStyle w:val="Default"/>
        <w:ind w:firstLine="720"/>
        <w:jc w:val="both"/>
        <w:rPr>
          <w:rFonts w:ascii="Times New Roman" w:hAnsi="Times New Roman" w:cs="Times New Roman"/>
          <w:sz w:val="22"/>
          <w:szCs w:val="22"/>
        </w:rPr>
      </w:pPr>
      <w:r w:rsidRPr="00256A74">
        <w:rPr>
          <w:rFonts w:ascii="Times New Roman" w:hAnsi="Times New Roman" w:cs="Times New Roman"/>
          <w:b/>
          <w:bCs/>
          <w:sz w:val="22"/>
          <w:szCs w:val="22"/>
        </w:rPr>
        <w:t>“</w:t>
      </w:r>
      <w:r w:rsidR="00F664C9" w:rsidRPr="00256A74">
        <w:rPr>
          <w:rFonts w:ascii="Times New Roman" w:hAnsi="Times New Roman" w:cs="Times New Roman"/>
          <w:b/>
          <w:bCs/>
          <w:sz w:val="22"/>
          <w:szCs w:val="22"/>
        </w:rPr>
        <w:t xml:space="preserve">222 Voluntary intoxication leading to unlawful conduct </w:t>
      </w:r>
    </w:p>
    <w:p w14:paraId="1C5D9B6D" w14:textId="77777777" w:rsidR="00F664C9" w:rsidRPr="00256A74" w:rsidRDefault="00F664C9" w:rsidP="00256A74">
      <w:pPr>
        <w:pStyle w:val="Default"/>
        <w:ind w:left="720"/>
        <w:jc w:val="both"/>
        <w:rPr>
          <w:rFonts w:ascii="Times New Roman" w:hAnsi="Times New Roman" w:cs="Times New Roman"/>
          <w:sz w:val="22"/>
          <w:szCs w:val="22"/>
        </w:rPr>
      </w:pPr>
      <w:r w:rsidRPr="00256A74">
        <w:rPr>
          <w:rFonts w:ascii="Times New Roman" w:hAnsi="Times New Roman" w:cs="Times New Roman"/>
          <w:sz w:val="22"/>
          <w:szCs w:val="22"/>
        </w:rPr>
        <w:t>If a person charged with a crime requiring proof of intention, knowledge or the realisation of a real risk or possibility (hereafter in this section called “the crime originally charged”) and it is proved that</w:t>
      </w:r>
      <w:r w:rsidRPr="00256A74">
        <w:rPr>
          <w:rFonts w:ascii="Cambria Math" w:hAnsi="Cambria Math" w:cs="Cambria Math"/>
          <w:sz w:val="22"/>
          <w:szCs w:val="22"/>
        </w:rPr>
        <w:t>⎯</w:t>
      </w:r>
      <w:r w:rsidRPr="00256A74">
        <w:rPr>
          <w:rFonts w:ascii="Times New Roman" w:hAnsi="Times New Roman" w:cs="Times New Roman"/>
          <w:sz w:val="22"/>
          <w:szCs w:val="22"/>
        </w:rPr>
        <w:t xml:space="preserve"> </w:t>
      </w:r>
    </w:p>
    <w:p w14:paraId="4E205A19" w14:textId="77777777" w:rsidR="00F664C9" w:rsidRPr="00256A74" w:rsidRDefault="00F664C9" w:rsidP="00256A74">
      <w:pPr>
        <w:pStyle w:val="Default"/>
        <w:ind w:left="720"/>
        <w:jc w:val="both"/>
        <w:rPr>
          <w:rFonts w:ascii="Times New Roman" w:hAnsi="Times New Roman" w:cs="Times New Roman"/>
          <w:sz w:val="22"/>
          <w:szCs w:val="22"/>
        </w:rPr>
      </w:pPr>
      <w:r w:rsidRPr="00256A74">
        <w:rPr>
          <w:rFonts w:ascii="Times New Roman" w:hAnsi="Times New Roman" w:cs="Times New Roman"/>
          <w:sz w:val="22"/>
          <w:szCs w:val="22"/>
        </w:rPr>
        <w:t>(</w:t>
      </w:r>
      <w:r w:rsidRPr="00256A74">
        <w:rPr>
          <w:rFonts w:ascii="Times New Roman" w:hAnsi="Times New Roman" w:cs="Times New Roman"/>
          <w:i/>
          <w:iCs/>
          <w:sz w:val="22"/>
          <w:szCs w:val="22"/>
        </w:rPr>
        <w:t>a</w:t>
      </w:r>
      <w:r w:rsidRPr="00256A74">
        <w:rPr>
          <w:rFonts w:ascii="Times New Roman" w:hAnsi="Times New Roman" w:cs="Times New Roman"/>
          <w:sz w:val="22"/>
          <w:szCs w:val="22"/>
        </w:rPr>
        <w:t xml:space="preserve">) the accused was voluntarily intoxicated when he or she did or omitted to do anything which is an essential element of the crime originally charged; and </w:t>
      </w:r>
    </w:p>
    <w:p w14:paraId="4A2D3F15" w14:textId="77777777" w:rsidR="00F664C9" w:rsidRPr="00256A74" w:rsidRDefault="00F664C9" w:rsidP="00256A74">
      <w:pPr>
        <w:pStyle w:val="Default"/>
        <w:ind w:left="720"/>
        <w:jc w:val="both"/>
        <w:rPr>
          <w:rFonts w:ascii="Times New Roman" w:hAnsi="Times New Roman" w:cs="Times New Roman"/>
          <w:sz w:val="22"/>
          <w:szCs w:val="22"/>
        </w:rPr>
      </w:pPr>
      <w:r w:rsidRPr="00256A74">
        <w:rPr>
          <w:rFonts w:ascii="Times New Roman" w:hAnsi="Times New Roman" w:cs="Times New Roman"/>
          <w:sz w:val="22"/>
          <w:szCs w:val="22"/>
        </w:rPr>
        <w:t>(</w:t>
      </w:r>
      <w:r w:rsidRPr="00256A74">
        <w:rPr>
          <w:rFonts w:ascii="Times New Roman" w:hAnsi="Times New Roman" w:cs="Times New Roman"/>
          <w:i/>
          <w:iCs/>
          <w:sz w:val="22"/>
          <w:szCs w:val="22"/>
        </w:rPr>
        <w:t>b</w:t>
      </w:r>
      <w:r w:rsidRPr="00256A74">
        <w:rPr>
          <w:rFonts w:ascii="Times New Roman" w:hAnsi="Times New Roman" w:cs="Times New Roman"/>
          <w:sz w:val="22"/>
          <w:szCs w:val="22"/>
        </w:rPr>
        <w:t xml:space="preserve">) the effect of the intoxication was such that the accused lacked the requisite intention, knowledge or realisation; </w:t>
      </w:r>
    </w:p>
    <w:p w14:paraId="44D9E5D7" w14:textId="77777777" w:rsidR="00F664C9" w:rsidRPr="00256A74" w:rsidRDefault="00F664C9" w:rsidP="00256A74">
      <w:pPr>
        <w:pStyle w:val="Default"/>
        <w:ind w:left="720"/>
        <w:jc w:val="both"/>
        <w:rPr>
          <w:rFonts w:ascii="Times New Roman" w:hAnsi="Times New Roman" w:cs="Times New Roman"/>
          <w:sz w:val="22"/>
          <w:szCs w:val="22"/>
        </w:rPr>
      </w:pPr>
      <w:r w:rsidRPr="00256A74">
        <w:rPr>
          <w:rFonts w:ascii="Times New Roman" w:hAnsi="Times New Roman" w:cs="Times New Roman"/>
          <w:sz w:val="22"/>
          <w:szCs w:val="22"/>
        </w:rPr>
        <w:t>he or she shall be guilty of voluntary intoxication leading to unlawful conduct instead of the crime originally charged and liable to the same punishment as if</w:t>
      </w:r>
      <w:r w:rsidRPr="00256A74">
        <w:rPr>
          <w:rFonts w:ascii="Cambria Math" w:hAnsi="Cambria Math" w:cs="Cambria Math"/>
          <w:sz w:val="22"/>
          <w:szCs w:val="22"/>
        </w:rPr>
        <w:t>⎯</w:t>
      </w:r>
      <w:r w:rsidRPr="00256A74">
        <w:rPr>
          <w:rFonts w:ascii="Times New Roman" w:hAnsi="Times New Roman" w:cs="Times New Roman"/>
          <w:sz w:val="22"/>
          <w:szCs w:val="22"/>
        </w:rPr>
        <w:t xml:space="preserve"> </w:t>
      </w:r>
    </w:p>
    <w:p w14:paraId="76534171" w14:textId="77777777" w:rsidR="00F664C9" w:rsidRPr="00256A74" w:rsidRDefault="00F664C9" w:rsidP="00256A74">
      <w:pPr>
        <w:pStyle w:val="Default"/>
        <w:ind w:left="720"/>
        <w:jc w:val="both"/>
        <w:rPr>
          <w:rFonts w:ascii="Times New Roman" w:hAnsi="Times New Roman" w:cs="Times New Roman"/>
          <w:sz w:val="22"/>
          <w:szCs w:val="22"/>
        </w:rPr>
      </w:pPr>
      <w:r w:rsidRPr="00256A74">
        <w:rPr>
          <w:rFonts w:ascii="Times New Roman" w:hAnsi="Times New Roman" w:cs="Times New Roman"/>
          <w:sz w:val="22"/>
          <w:szCs w:val="22"/>
        </w:rPr>
        <w:t xml:space="preserve">(i) he or she had been found guilty of the crime originally charged; and </w:t>
      </w:r>
    </w:p>
    <w:p w14:paraId="7302922B" w14:textId="39204290" w:rsidR="00F664C9" w:rsidRPr="00256A74" w:rsidRDefault="00F664C9" w:rsidP="00256A74">
      <w:pPr>
        <w:spacing w:line="240" w:lineRule="auto"/>
        <w:ind w:left="720"/>
        <w:jc w:val="both"/>
        <w:rPr>
          <w:rFonts w:ascii="Times New Roman" w:hAnsi="Times New Roman" w:cs="Times New Roman"/>
          <w:iCs/>
        </w:rPr>
      </w:pPr>
      <w:r w:rsidRPr="00256A74">
        <w:rPr>
          <w:rFonts w:ascii="Times New Roman" w:hAnsi="Times New Roman" w:cs="Times New Roman"/>
        </w:rPr>
        <w:t>(ii) intoxication had been assessed as a mitigatory circumstance in his or her case.</w:t>
      </w:r>
      <w:r w:rsidR="00256A74" w:rsidRPr="00256A74">
        <w:rPr>
          <w:rFonts w:ascii="Times New Roman" w:hAnsi="Times New Roman" w:cs="Times New Roman"/>
        </w:rPr>
        <w:t>”</w:t>
      </w:r>
    </w:p>
    <w:p w14:paraId="16016D7B" w14:textId="77777777" w:rsidR="004E071A" w:rsidRPr="004E071A" w:rsidRDefault="004E071A" w:rsidP="004E071A">
      <w:pPr>
        <w:spacing w:line="360" w:lineRule="auto"/>
        <w:jc w:val="both"/>
        <w:rPr>
          <w:rFonts w:ascii="Times New Roman" w:hAnsi="Times New Roman" w:cs="Times New Roman"/>
          <w:sz w:val="24"/>
          <w:szCs w:val="24"/>
          <w:lang w:val="en-US"/>
        </w:rPr>
      </w:pPr>
    </w:p>
    <w:p w14:paraId="4BA8D83A" w14:textId="77777777" w:rsidR="004E071A" w:rsidRPr="004E071A" w:rsidRDefault="00ED7D24" w:rsidP="00256A74">
      <w:pPr>
        <w:spacing w:after="0" w:line="360" w:lineRule="auto"/>
        <w:ind w:firstLine="720"/>
        <w:jc w:val="both"/>
        <w:rPr>
          <w:rFonts w:ascii="Times New Roman" w:hAnsi="Times New Roman" w:cs="Times New Roman"/>
          <w:sz w:val="24"/>
          <w:szCs w:val="24"/>
          <w:lang w:val="en-US"/>
        </w:rPr>
      </w:pPr>
      <w:r w:rsidRPr="004E071A">
        <w:rPr>
          <w:rFonts w:ascii="Times New Roman" w:hAnsi="Times New Roman" w:cs="Times New Roman"/>
          <w:sz w:val="24"/>
          <w:szCs w:val="24"/>
          <w:lang w:val="en-US"/>
        </w:rPr>
        <w:t xml:space="preserve">The above provision is not meant to be an escape avenue for those accused of crime. I read it to be a provision that shows the legislature’s displeasure with people who take intoxicants and then commit offence. It closes the door to any such person from escaping without punishment but not before a court is fully convinced of the person’s lack of intention.  </w:t>
      </w:r>
    </w:p>
    <w:p w14:paraId="34DC923C" w14:textId="6F3928D3" w:rsidR="00165AD9" w:rsidRPr="004E071A" w:rsidRDefault="00ED7D24" w:rsidP="00256A74">
      <w:pPr>
        <w:spacing w:after="0" w:line="360" w:lineRule="auto"/>
        <w:ind w:firstLine="720"/>
        <w:jc w:val="both"/>
        <w:rPr>
          <w:rFonts w:ascii="Times New Roman" w:hAnsi="Times New Roman" w:cs="Times New Roman"/>
          <w:sz w:val="24"/>
          <w:szCs w:val="24"/>
          <w:lang w:val="en-US"/>
        </w:rPr>
      </w:pPr>
      <w:r w:rsidRPr="004E071A">
        <w:rPr>
          <w:rFonts w:ascii="Times New Roman" w:hAnsi="Times New Roman" w:cs="Times New Roman"/>
          <w:sz w:val="24"/>
          <w:szCs w:val="24"/>
          <w:lang w:val="en-US"/>
        </w:rPr>
        <w:t>Before I conclude, I also wish to point out that the manner in which the trial court made a volte</w:t>
      </w:r>
      <w:r w:rsidR="004E071A">
        <w:rPr>
          <w:rFonts w:ascii="Times New Roman" w:hAnsi="Times New Roman" w:cs="Times New Roman"/>
          <w:sz w:val="24"/>
          <w:szCs w:val="24"/>
          <w:lang w:val="en-US"/>
        </w:rPr>
        <w:t xml:space="preserve"> </w:t>
      </w:r>
      <w:r w:rsidRPr="004E071A">
        <w:rPr>
          <w:rFonts w:ascii="Times New Roman" w:hAnsi="Times New Roman" w:cs="Times New Roman"/>
          <w:sz w:val="24"/>
          <w:szCs w:val="24"/>
          <w:lang w:val="en-US"/>
        </w:rPr>
        <w:t>face at the instance of prosecution suggests a trial magistrate who was not in control of his/her court proceedings.</w:t>
      </w:r>
      <w:r w:rsidR="00256A74">
        <w:rPr>
          <w:rFonts w:ascii="Times New Roman" w:hAnsi="Times New Roman" w:cs="Times New Roman"/>
          <w:sz w:val="24"/>
          <w:szCs w:val="24"/>
          <w:lang w:val="en-US"/>
        </w:rPr>
        <w:t xml:space="preserve"> </w:t>
      </w:r>
      <w:r w:rsidRPr="004E071A">
        <w:rPr>
          <w:rFonts w:ascii="Times New Roman" w:hAnsi="Times New Roman" w:cs="Times New Roman"/>
          <w:sz w:val="24"/>
          <w:szCs w:val="24"/>
          <w:lang w:val="en-US"/>
        </w:rPr>
        <w:t xml:space="preserve"> </w:t>
      </w:r>
      <w:r w:rsidR="00B249EB" w:rsidRPr="004E071A">
        <w:rPr>
          <w:rFonts w:ascii="Times New Roman" w:hAnsi="Times New Roman" w:cs="Times New Roman"/>
          <w:sz w:val="24"/>
          <w:szCs w:val="24"/>
          <w:lang w:val="en-US"/>
        </w:rPr>
        <w:t>My view is supported by the fact that because of the instigation of</w:t>
      </w:r>
      <w:r w:rsidR="004E071A">
        <w:rPr>
          <w:rFonts w:ascii="Times New Roman" w:hAnsi="Times New Roman" w:cs="Times New Roman"/>
          <w:sz w:val="24"/>
          <w:szCs w:val="24"/>
          <w:lang w:val="en-US"/>
        </w:rPr>
        <w:t xml:space="preserve"> </w:t>
      </w:r>
      <w:r w:rsidR="00B249EB" w:rsidRPr="004E071A">
        <w:rPr>
          <w:rFonts w:ascii="Times New Roman" w:hAnsi="Times New Roman" w:cs="Times New Roman"/>
          <w:sz w:val="24"/>
          <w:szCs w:val="24"/>
          <w:lang w:val="en-US"/>
        </w:rPr>
        <w:t>prosecution, the magistrate failed to realize that voluntary intoxication is not a competent</w:t>
      </w:r>
      <w:r w:rsidR="004E071A">
        <w:rPr>
          <w:rFonts w:ascii="Times New Roman" w:hAnsi="Times New Roman" w:cs="Times New Roman"/>
          <w:sz w:val="24"/>
          <w:szCs w:val="24"/>
          <w:lang w:val="en-US"/>
        </w:rPr>
        <w:t xml:space="preserve"> </w:t>
      </w:r>
      <w:r w:rsidR="00B249EB" w:rsidRPr="004E071A">
        <w:rPr>
          <w:rFonts w:ascii="Times New Roman" w:hAnsi="Times New Roman" w:cs="Times New Roman"/>
          <w:sz w:val="24"/>
          <w:szCs w:val="24"/>
          <w:lang w:val="en-US"/>
        </w:rPr>
        <w:t>verdict of assault or of any offence that would have been preferred by the state. It is a standalone</w:t>
      </w:r>
      <w:r w:rsidR="004E071A">
        <w:rPr>
          <w:rFonts w:ascii="Times New Roman" w:hAnsi="Times New Roman" w:cs="Times New Roman"/>
          <w:sz w:val="24"/>
          <w:szCs w:val="24"/>
          <w:lang w:val="en-US"/>
        </w:rPr>
        <w:t xml:space="preserve"> </w:t>
      </w:r>
      <w:r w:rsidR="00B249EB" w:rsidRPr="004E071A">
        <w:rPr>
          <w:rFonts w:ascii="Times New Roman" w:hAnsi="Times New Roman" w:cs="Times New Roman"/>
          <w:sz w:val="24"/>
          <w:szCs w:val="24"/>
          <w:lang w:val="en-US"/>
        </w:rPr>
        <w:t xml:space="preserve">offence. </w:t>
      </w:r>
      <w:r w:rsidR="00E65F19" w:rsidRPr="004E071A">
        <w:rPr>
          <w:rFonts w:ascii="Times New Roman" w:hAnsi="Times New Roman" w:cs="Times New Roman"/>
          <w:sz w:val="24"/>
          <w:szCs w:val="24"/>
          <w:lang w:val="en-US"/>
        </w:rPr>
        <w:t xml:space="preserve">It is not a lesser offence than assault as shown by the requirement that the punishment </w:t>
      </w:r>
    </w:p>
    <w:p w14:paraId="04CD196C" w14:textId="77777777" w:rsidR="00E87891" w:rsidRDefault="00E537D8" w:rsidP="00E87891">
      <w:pPr>
        <w:pStyle w:val="lrnormal"/>
        <w:tabs>
          <w:tab w:val="num" w:pos="1134"/>
        </w:tabs>
        <w:spacing w:after="0" w:line="360" w:lineRule="auto"/>
        <w:ind w:left="414" w:hanging="414"/>
        <w:rPr>
          <w:sz w:val="24"/>
          <w:szCs w:val="24"/>
          <w:lang w:val="en-US"/>
        </w:rPr>
      </w:pPr>
      <w:r>
        <w:rPr>
          <w:sz w:val="24"/>
          <w:szCs w:val="24"/>
          <w:lang w:val="en-US"/>
        </w:rPr>
        <w:t xml:space="preserve">should </w:t>
      </w:r>
      <w:r w:rsidR="00E65F19" w:rsidRPr="004E071A">
        <w:rPr>
          <w:sz w:val="24"/>
          <w:szCs w:val="24"/>
          <w:lang w:val="en-US"/>
        </w:rPr>
        <w:t>be the same as that imposable if the accused had been convicted of assault.</w:t>
      </w:r>
    </w:p>
    <w:p w14:paraId="51D12FCD" w14:textId="3E52F824" w:rsidR="00E87891" w:rsidRPr="00E87891" w:rsidRDefault="00E87891" w:rsidP="00E87891">
      <w:pPr>
        <w:pStyle w:val="lrnormal"/>
        <w:tabs>
          <w:tab w:val="num" w:pos="1134"/>
        </w:tabs>
        <w:spacing w:after="0" w:line="360" w:lineRule="auto"/>
        <w:rPr>
          <w:sz w:val="24"/>
          <w:szCs w:val="24"/>
          <w:lang w:val="en-US"/>
        </w:rPr>
      </w:pPr>
      <w:r>
        <w:rPr>
          <w:sz w:val="24"/>
          <w:szCs w:val="24"/>
          <w:lang w:val="en-US"/>
        </w:rPr>
        <w:tab/>
        <w:t xml:space="preserve">   </w:t>
      </w:r>
      <w:r w:rsidR="00E65F19" w:rsidRPr="004E071A">
        <w:rPr>
          <w:sz w:val="24"/>
          <w:szCs w:val="24"/>
          <w:lang w:val="en-US"/>
        </w:rPr>
        <w:t xml:space="preserve">The competent verdicts </w:t>
      </w:r>
      <w:r w:rsidR="00CD3496" w:rsidRPr="004E071A">
        <w:rPr>
          <w:sz w:val="24"/>
          <w:szCs w:val="24"/>
          <w:lang w:val="en-US"/>
        </w:rPr>
        <w:t>flowing</w:t>
      </w:r>
      <w:r w:rsidR="00E65F19" w:rsidRPr="004E071A">
        <w:rPr>
          <w:sz w:val="24"/>
          <w:szCs w:val="24"/>
          <w:lang w:val="en-US"/>
        </w:rPr>
        <w:t xml:space="preserve"> from assault are shown in the fourth schedule to the CP &amp; E Act </w:t>
      </w:r>
      <w:r w:rsidR="00CD3496" w:rsidRPr="004E071A">
        <w:rPr>
          <w:sz w:val="24"/>
          <w:szCs w:val="24"/>
          <w:lang w:val="en-US"/>
        </w:rPr>
        <w:t xml:space="preserve">as </w:t>
      </w:r>
      <w:r w:rsidR="00CD3496" w:rsidRPr="004E071A">
        <w:rPr>
          <w:snapToGrid w:val="0"/>
          <w:sz w:val="24"/>
          <w:szCs w:val="24"/>
        </w:rPr>
        <w:t>n</w:t>
      </w:r>
      <w:r w:rsidR="00E65F19" w:rsidRPr="004E071A">
        <w:rPr>
          <w:snapToGrid w:val="0"/>
          <w:sz w:val="24"/>
          <w:szCs w:val="24"/>
        </w:rPr>
        <w:t>egligently causing serious bodily harm;</w:t>
      </w:r>
      <w:r w:rsidR="00E65F19" w:rsidRPr="004E071A">
        <w:rPr>
          <w:sz w:val="24"/>
          <w:szCs w:val="24"/>
        </w:rPr>
        <w:t xml:space="preserve"> </w:t>
      </w:r>
      <w:r w:rsidR="00CD3496" w:rsidRPr="004E071A">
        <w:rPr>
          <w:snapToGrid w:val="0"/>
          <w:sz w:val="24"/>
          <w:szCs w:val="24"/>
        </w:rPr>
        <w:t>d</w:t>
      </w:r>
      <w:r w:rsidR="00E65F19" w:rsidRPr="004E071A">
        <w:rPr>
          <w:snapToGrid w:val="0"/>
          <w:sz w:val="24"/>
          <w:szCs w:val="24"/>
        </w:rPr>
        <w:t>isorderly conduct in public place;</w:t>
      </w:r>
      <w:r w:rsidR="00E65F19" w:rsidRPr="004E071A">
        <w:rPr>
          <w:sz w:val="24"/>
          <w:szCs w:val="24"/>
        </w:rPr>
        <w:t xml:space="preserve"> </w:t>
      </w:r>
      <w:r w:rsidR="00CD3496" w:rsidRPr="004E071A">
        <w:rPr>
          <w:snapToGrid w:val="0"/>
          <w:sz w:val="24"/>
          <w:szCs w:val="24"/>
        </w:rPr>
        <w:lastRenderedPageBreak/>
        <w:t>po</w:t>
      </w:r>
      <w:r w:rsidR="00E65F19" w:rsidRPr="004E071A">
        <w:rPr>
          <w:snapToGrid w:val="0"/>
          <w:sz w:val="24"/>
          <w:szCs w:val="24"/>
        </w:rPr>
        <w:t>ssessing a dangerous weapon;</w:t>
      </w:r>
      <w:r w:rsidR="00E65F19" w:rsidRPr="004E071A">
        <w:rPr>
          <w:sz w:val="24"/>
          <w:szCs w:val="24"/>
        </w:rPr>
        <w:t xml:space="preserve"> </w:t>
      </w:r>
      <w:r w:rsidR="00CD3496" w:rsidRPr="004E071A">
        <w:rPr>
          <w:snapToGrid w:val="0"/>
          <w:sz w:val="24"/>
          <w:szCs w:val="24"/>
        </w:rPr>
        <w:t>d</w:t>
      </w:r>
      <w:r w:rsidR="00E65F19" w:rsidRPr="004E071A">
        <w:rPr>
          <w:snapToGrid w:val="0"/>
          <w:sz w:val="24"/>
          <w:szCs w:val="24"/>
        </w:rPr>
        <w:t>ealing in or possession of prohibited knives</w:t>
      </w:r>
      <w:r w:rsidR="00CD3496" w:rsidRPr="004E071A">
        <w:rPr>
          <w:snapToGrid w:val="0"/>
          <w:sz w:val="24"/>
          <w:szCs w:val="24"/>
        </w:rPr>
        <w:t xml:space="preserve"> or a</w:t>
      </w:r>
      <w:r w:rsidR="00E65F19" w:rsidRPr="004E071A">
        <w:rPr>
          <w:sz w:val="24"/>
          <w:szCs w:val="24"/>
        </w:rPr>
        <w:t>ny crime of which a person might be convicted if he or she were charged with a</w:t>
      </w:r>
      <w:r w:rsidR="00165AD9" w:rsidRPr="004E071A">
        <w:rPr>
          <w:sz w:val="24"/>
          <w:szCs w:val="24"/>
        </w:rPr>
        <w:t>ny of the mentioned crimes.</w:t>
      </w:r>
    </w:p>
    <w:p w14:paraId="6C8AB676" w14:textId="1006478F" w:rsidR="00E87891" w:rsidRDefault="00165AD9" w:rsidP="00E87891">
      <w:pPr>
        <w:pStyle w:val="lrnormal"/>
        <w:tabs>
          <w:tab w:val="clear" w:pos="426"/>
          <w:tab w:val="left" w:pos="0"/>
          <w:tab w:val="num" w:pos="1134"/>
        </w:tabs>
        <w:spacing w:line="360" w:lineRule="auto"/>
        <w:rPr>
          <w:sz w:val="24"/>
          <w:szCs w:val="24"/>
        </w:rPr>
      </w:pPr>
      <w:r w:rsidRPr="004E071A">
        <w:rPr>
          <w:sz w:val="24"/>
          <w:szCs w:val="24"/>
        </w:rPr>
        <w:t>Voluntary intoxication leading to the commission of unlawful conduct is not mentioned</w:t>
      </w:r>
      <w:r w:rsidR="00E87891">
        <w:rPr>
          <w:sz w:val="24"/>
          <w:szCs w:val="24"/>
        </w:rPr>
        <w:t xml:space="preserve"> </w:t>
      </w:r>
      <w:r w:rsidR="00F9638E" w:rsidRPr="004E071A">
        <w:rPr>
          <w:sz w:val="24"/>
          <w:szCs w:val="24"/>
        </w:rPr>
        <w:t>amongst the</w:t>
      </w:r>
      <w:r w:rsidRPr="004E071A">
        <w:rPr>
          <w:sz w:val="24"/>
          <w:szCs w:val="24"/>
        </w:rPr>
        <w:t xml:space="preserve"> permissible verdicts. </w:t>
      </w:r>
      <w:r w:rsidR="00E87891">
        <w:rPr>
          <w:sz w:val="24"/>
          <w:szCs w:val="24"/>
        </w:rPr>
        <w:t xml:space="preserve"> </w:t>
      </w:r>
      <w:r w:rsidR="0056221C" w:rsidRPr="004E071A">
        <w:rPr>
          <w:sz w:val="24"/>
          <w:szCs w:val="24"/>
        </w:rPr>
        <w:t>Where the offence is not a per</w:t>
      </w:r>
      <w:r w:rsidR="00E537D8">
        <w:rPr>
          <w:sz w:val="24"/>
          <w:szCs w:val="24"/>
        </w:rPr>
        <w:t>missible verdict it is unlawful</w:t>
      </w:r>
    </w:p>
    <w:p w14:paraId="2C519943" w14:textId="77777777" w:rsidR="00E87891" w:rsidRDefault="0056221C" w:rsidP="00E87891">
      <w:pPr>
        <w:pStyle w:val="lrnormal"/>
        <w:tabs>
          <w:tab w:val="num" w:pos="1134"/>
        </w:tabs>
        <w:spacing w:line="360" w:lineRule="auto"/>
        <w:ind w:left="414" w:hanging="414"/>
        <w:rPr>
          <w:sz w:val="24"/>
          <w:szCs w:val="24"/>
        </w:rPr>
      </w:pPr>
      <w:r w:rsidRPr="004E071A">
        <w:rPr>
          <w:sz w:val="24"/>
          <w:szCs w:val="24"/>
        </w:rPr>
        <w:t>for a court to convict an accused of a charge which he has not been formally advised of and to</w:t>
      </w:r>
    </w:p>
    <w:p w14:paraId="722FEDE9" w14:textId="77777777" w:rsidR="00E87891" w:rsidRDefault="0056221C" w:rsidP="00E87891">
      <w:pPr>
        <w:pStyle w:val="lrnormal"/>
        <w:tabs>
          <w:tab w:val="num" w:pos="1134"/>
        </w:tabs>
        <w:spacing w:line="360" w:lineRule="auto"/>
        <w:ind w:left="414" w:hanging="414"/>
        <w:rPr>
          <w:sz w:val="24"/>
          <w:szCs w:val="24"/>
        </w:rPr>
      </w:pPr>
      <w:r w:rsidRPr="004E071A">
        <w:rPr>
          <w:sz w:val="24"/>
          <w:szCs w:val="24"/>
        </w:rPr>
        <w:t xml:space="preserve">which he has not tendered a plea. </w:t>
      </w:r>
      <w:r w:rsidR="00CF4D2D" w:rsidRPr="004E071A">
        <w:rPr>
          <w:sz w:val="24"/>
          <w:szCs w:val="24"/>
        </w:rPr>
        <w:t>The only circumstances under which that could happen are</w:t>
      </w:r>
    </w:p>
    <w:p w14:paraId="72747BB1" w14:textId="3AEC7ECD" w:rsidR="00E65F19" w:rsidRPr="004E071A" w:rsidRDefault="00F9638E" w:rsidP="00E87891">
      <w:pPr>
        <w:pStyle w:val="lrnormal"/>
        <w:tabs>
          <w:tab w:val="num" w:pos="1134"/>
        </w:tabs>
        <w:spacing w:line="360" w:lineRule="auto"/>
        <w:ind w:left="414" w:hanging="414"/>
        <w:rPr>
          <w:sz w:val="24"/>
          <w:szCs w:val="24"/>
        </w:rPr>
      </w:pPr>
      <w:r w:rsidRPr="004E071A">
        <w:rPr>
          <w:sz w:val="24"/>
          <w:szCs w:val="24"/>
        </w:rPr>
        <w:t>t</w:t>
      </w:r>
      <w:r w:rsidR="00CF4D2D" w:rsidRPr="004E071A">
        <w:rPr>
          <w:sz w:val="24"/>
          <w:szCs w:val="24"/>
        </w:rPr>
        <w:t>hose provided for under s</w:t>
      </w:r>
      <w:r w:rsidR="00E87891">
        <w:rPr>
          <w:sz w:val="24"/>
          <w:szCs w:val="24"/>
        </w:rPr>
        <w:t xml:space="preserve"> </w:t>
      </w:r>
      <w:r w:rsidR="00CF4D2D" w:rsidRPr="004E071A">
        <w:rPr>
          <w:sz w:val="24"/>
          <w:szCs w:val="24"/>
        </w:rPr>
        <w:t>274 of the Code which states as follows:</w:t>
      </w:r>
    </w:p>
    <w:p w14:paraId="56B06401" w14:textId="05ACB1AB" w:rsidR="00CF4D2D" w:rsidRPr="004E071A" w:rsidRDefault="00E87891" w:rsidP="00E87891">
      <w:pPr>
        <w:pStyle w:val="lrsecthead2"/>
        <w:keepNext w:val="0"/>
        <w:spacing w:line="240" w:lineRule="auto"/>
        <w:jc w:val="both"/>
        <w:rPr>
          <w:rFonts w:ascii="Times New Roman" w:hAnsi="Times New Roman"/>
        </w:rPr>
      </w:pPr>
      <w:r>
        <w:rPr>
          <w:rFonts w:ascii="Times New Roman" w:hAnsi="Times New Roman"/>
        </w:rPr>
        <w:tab/>
        <w:t>“</w:t>
      </w:r>
      <w:r w:rsidR="00CF4D2D" w:rsidRPr="004E071A">
        <w:rPr>
          <w:rFonts w:ascii="Times New Roman" w:hAnsi="Times New Roman"/>
        </w:rPr>
        <w:t>274</w:t>
      </w:r>
      <w:r>
        <w:rPr>
          <w:rFonts w:ascii="Times New Roman" w:hAnsi="Times New Roman"/>
        </w:rPr>
        <w:t xml:space="preserve"> </w:t>
      </w:r>
      <w:r w:rsidR="00CF4D2D" w:rsidRPr="004E071A">
        <w:rPr>
          <w:rFonts w:ascii="Times New Roman" w:hAnsi="Times New Roman"/>
        </w:rPr>
        <w:t>Conviction for crime other than that charged</w:t>
      </w:r>
    </w:p>
    <w:p w14:paraId="47F952DA" w14:textId="64516CF2" w:rsidR="00CF4D2D" w:rsidRDefault="00E87891" w:rsidP="00E87891">
      <w:pPr>
        <w:pStyle w:val="lrsection"/>
        <w:spacing w:line="240" w:lineRule="auto"/>
        <w:ind w:left="630" w:hanging="6"/>
      </w:pPr>
      <w:r>
        <w:tab/>
      </w:r>
      <w:r w:rsidR="00CF4D2D" w:rsidRPr="004E071A">
        <w:t>Where a person is charged with a crime the essential elements of which include the essential</w:t>
      </w:r>
      <w:r>
        <w:t xml:space="preserve"> </w:t>
      </w:r>
      <w:r w:rsidR="00CF4D2D" w:rsidRPr="004E071A">
        <w:t>elements of some other crime, he or she may be found guilty of such other crime, if such are the facts proved and if it is not proved that he or she committed the crime charged.</w:t>
      </w:r>
      <w:r w:rsidR="00394139">
        <w:t>”</w:t>
      </w:r>
    </w:p>
    <w:p w14:paraId="5CE99A24" w14:textId="2578EA75" w:rsidR="00455558" w:rsidRPr="00394139" w:rsidRDefault="00455558" w:rsidP="00004A36">
      <w:pPr>
        <w:pStyle w:val="lrsection"/>
        <w:tabs>
          <w:tab w:val="clear" w:pos="369"/>
          <w:tab w:val="left" w:pos="630"/>
        </w:tabs>
        <w:ind w:firstLine="0"/>
        <w:rPr>
          <w:sz w:val="24"/>
          <w:szCs w:val="24"/>
        </w:rPr>
      </w:pPr>
      <w:r w:rsidRPr="00394139">
        <w:rPr>
          <w:sz w:val="24"/>
          <w:szCs w:val="24"/>
        </w:rPr>
        <w:t xml:space="preserve">This was also posited by </w:t>
      </w:r>
      <w:r w:rsidRPr="00394139">
        <w:rPr>
          <w:smallCaps/>
          <w:sz w:val="24"/>
          <w:szCs w:val="24"/>
        </w:rPr>
        <w:t>Makoni</w:t>
      </w:r>
      <w:r w:rsidRPr="00394139">
        <w:rPr>
          <w:sz w:val="24"/>
          <w:szCs w:val="24"/>
        </w:rPr>
        <w:t xml:space="preserve"> J </w:t>
      </w:r>
      <w:r w:rsidR="00772FEA" w:rsidRPr="00394139">
        <w:rPr>
          <w:sz w:val="24"/>
          <w:szCs w:val="24"/>
        </w:rPr>
        <w:t xml:space="preserve">as she then was </w:t>
      </w:r>
      <w:r w:rsidRPr="00394139">
        <w:rPr>
          <w:sz w:val="24"/>
          <w:szCs w:val="24"/>
        </w:rPr>
        <w:t xml:space="preserve">in </w:t>
      </w:r>
      <w:r w:rsidRPr="00394139">
        <w:rPr>
          <w:i/>
          <w:iCs/>
          <w:sz w:val="24"/>
          <w:szCs w:val="24"/>
        </w:rPr>
        <w:t xml:space="preserve">S </w:t>
      </w:r>
      <w:r w:rsidRPr="00394139">
        <w:rPr>
          <w:sz w:val="24"/>
          <w:szCs w:val="24"/>
        </w:rPr>
        <w:t>v</w:t>
      </w:r>
      <w:r w:rsidRPr="00394139">
        <w:rPr>
          <w:i/>
          <w:iCs/>
          <w:sz w:val="24"/>
          <w:szCs w:val="24"/>
        </w:rPr>
        <w:t xml:space="preserve"> Chazivepi</w:t>
      </w:r>
      <w:r w:rsidRPr="00394139">
        <w:rPr>
          <w:sz w:val="24"/>
          <w:szCs w:val="24"/>
        </w:rPr>
        <w:t xml:space="preserve"> HB 5-15 wherein </w:t>
      </w:r>
      <w:r w:rsidR="00772FEA" w:rsidRPr="00394139">
        <w:rPr>
          <w:sz w:val="24"/>
          <w:szCs w:val="24"/>
        </w:rPr>
        <w:t>s</w:t>
      </w:r>
      <w:r w:rsidRPr="00394139">
        <w:rPr>
          <w:sz w:val="24"/>
          <w:szCs w:val="24"/>
        </w:rPr>
        <w:t>he said:</w:t>
      </w:r>
    </w:p>
    <w:p w14:paraId="5DEFFE47" w14:textId="02FE6CA5" w:rsidR="00455558" w:rsidRDefault="00455558" w:rsidP="00E87891">
      <w:pPr>
        <w:pStyle w:val="lrsection"/>
        <w:ind w:left="630" w:firstLine="0"/>
      </w:pPr>
      <w:r>
        <w:t>“I agree with the state’s reasoning that the two sections were put in place by the legislature to provide for situations whereby the accused committed an offence which is not a competent verdict or charged in the alternative but whose essential elements are encompassed in the offence charged. The accused may be found guilty of the proven offence whose essential elements are found in the offence for which the accused had been charged.”</w:t>
      </w:r>
    </w:p>
    <w:p w14:paraId="46647758" w14:textId="77777777" w:rsidR="00455558" w:rsidRPr="004E071A" w:rsidRDefault="00455558" w:rsidP="00256A74">
      <w:pPr>
        <w:pStyle w:val="lrsection"/>
        <w:ind w:firstLine="0"/>
      </w:pPr>
    </w:p>
    <w:p w14:paraId="7924B844" w14:textId="77777777" w:rsidR="00473DB7" w:rsidRDefault="00E87891" w:rsidP="00473DB7">
      <w:pPr>
        <w:pStyle w:val="lrnormal"/>
        <w:tabs>
          <w:tab w:val="num" w:pos="1134"/>
        </w:tabs>
        <w:spacing w:line="360" w:lineRule="auto"/>
        <w:rPr>
          <w:sz w:val="24"/>
          <w:szCs w:val="24"/>
        </w:rPr>
      </w:pPr>
      <w:r>
        <w:rPr>
          <w:sz w:val="24"/>
          <w:szCs w:val="24"/>
        </w:rPr>
        <w:tab/>
        <w:t xml:space="preserve">  </w:t>
      </w:r>
      <w:r w:rsidR="00473DB7">
        <w:rPr>
          <w:sz w:val="24"/>
          <w:szCs w:val="24"/>
        </w:rPr>
        <w:t xml:space="preserve">I agree with this position and hasten to emphasise that </w:t>
      </w:r>
      <w:r w:rsidR="00CF4D2D" w:rsidRPr="004E071A">
        <w:rPr>
          <w:sz w:val="24"/>
          <w:szCs w:val="24"/>
        </w:rPr>
        <w:t>it must be shown that the essential</w:t>
      </w:r>
      <w:r w:rsidR="00473DB7">
        <w:rPr>
          <w:sz w:val="24"/>
          <w:szCs w:val="24"/>
        </w:rPr>
        <w:t xml:space="preserve"> </w:t>
      </w:r>
      <w:r w:rsidR="00CF4D2D" w:rsidRPr="004E071A">
        <w:rPr>
          <w:sz w:val="24"/>
          <w:szCs w:val="24"/>
        </w:rPr>
        <w:t>elements of the crime originally charged</w:t>
      </w:r>
      <w:r w:rsidR="00473DB7">
        <w:rPr>
          <w:sz w:val="24"/>
          <w:szCs w:val="24"/>
        </w:rPr>
        <w:t xml:space="preserve"> </w:t>
      </w:r>
      <w:r w:rsidR="00CF4D2D" w:rsidRPr="004E071A">
        <w:rPr>
          <w:sz w:val="24"/>
          <w:szCs w:val="24"/>
        </w:rPr>
        <w:t>include the essential elements of that offence which the court intends to convict the accused</w:t>
      </w:r>
      <w:r>
        <w:rPr>
          <w:sz w:val="24"/>
          <w:szCs w:val="24"/>
        </w:rPr>
        <w:t xml:space="preserve"> </w:t>
      </w:r>
      <w:r w:rsidR="00CF4D2D" w:rsidRPr="004E071A">
        <w:rPr>
          <w:sz w:val="24"/>
          <w:szCs w:val="24"/>
        </w:rPr>
        <w:t xml:space="preserve">on. It must be proven through facts which ordinarily are obtainable through a trial.  </w:t>
      </w:r>
    </w:p>
    <w:p w14:paraId="1D540EE9" w14:textId="0A7C72F9" w:rsidR="00CC5AED" w:rsidRPr="00473DB7" w:rsidRDefault="00473DB7" w:rsidP="00473DB7">
      <w:pPr>
        <w:pStyle w:val="lrnormal"/>
        <w:tabs>
          <w:tab w:val="num" w:pos="1134"/>
        </w:tabs>
        <w:spacing w:line="360" w:lineRule="auto"/>
        <w:rPr>
          <w:sz w:val="24"/>
          <w:szCs w:val="24"/>
        </w:rPr>
      </w:pPr>
      <w:r>
        <w:rPr>
          <w:sz w:val="24"/>
          <w:szCs w:val="24"/>
        </w:rPr>
        <w:tab/>
      </w:r>
      <w:r w:rsidR="00455558" w:rsidRPr="00455558">
        <w:rPr>
          <w:i/>
          <w:iCs/>
          <w:sz w:val="24"/>
          <w:szCs w:val="24"/>
        </w:rPr>
        <w:t>In casu</w:t>
      </w:r>
      <w:r w:rsidR="00455558">
        <w:rPr>
          <w:sz w:val="24"/>
          <w:szCs w:val="24"/>
        </w:rPr>
        <w:t>, t</w:t>
      </w:r>
      <w:r w:rsidR="00DC187B" w:rsidRPr="004E071A">
        <w:rPr>
          <w:sz w:val="24"/>
          <w:szCs w:val="24"/>
        </w:rPr>
        <w:t xml:space="preserve">he conviction of the accused on the basis of s 222 was in my considered view, arbitrary and cannot be allowed to stand. </w:t>
      </w:r>
      <w:r w:rsidR="00165AD9" w:rsidRPr="004E071A">
        <w:rPr>
          <w:sz w:val="24"/>
          <w:szCs w:val="24"/>
          <w:lang w:val="en-US"/>
        </w:rPr>
        <w:t xml:space="preserve"> </w:t>
      </w:r>
      <w:r w:rsidR="00DC187B" w:rsidRPr="004E071A">
        <w:rPr>
          <w:sz w:val="24"/>
          <w:szCs w:val="24"/>
          <w:lang w:val="en-US"/>
        </w:rPr>
        <w:t>I</w:t>
      </w:r>
      <w:r w:rsidR="00165AD9" w:rsidRPr="004E071A">
        <w:rPr>
          <w:sz w:val="24"/>
          <w:szCs w:val="24"/>
          <w:lang w:val="en-US"/>
        </w:rPr>
        <w:t>t</w:t>
      </w:r>
      <w:r w:rsidR="00830768" w:rsidRPr="004E071A">
        <w:rPr>
          <w:sz w:val="24"/>
          <w:szCs w:val="24"/>
          <w:lang w:val="en-US"/>
        </w:rPr>
        <w:t xml:space="preserve"> was not</w:t>
      </w:r>
      <w:r w:rsidR="00165AD9" w:rsidRPr="004E071A">
        <w:rPr>
          <w:sz w:val="24"/>
          <w:szCs w:val="24"/>
          <w:lang w:val="en-US"/>
        </w:rPr>
        <w:t xml:space="preserve"> </w:t>
      </w:r>
      <w:r w:rsidR="00830768" w:rsidRPr="004E071A">
        <w:rPr>
          <w:sz w:val="24"/>
          <w:szCs w:val="24"/>
          <w:lang w:val="en-US"/>
        </w:rPr>
        <w:t xml:space="preserve">counsel </w:t>
      </w:r>
      <w:r w:rsidR="00165AD9" w:rsidRPr="004E071A">
        <w:rPr>
          <w:sz w:val="24"/>
          <w:szCs w:val="24"/>
          <w:lang w:val="en-US"/>
        </w:rPr>
        <w:t>for prosecution</w:t>
      </w:r>
      <w:r w:rsidR="0056221C" w:rsidRPr="004E071A">
        <w:rPr>
          <w:sz w:val="24"/>
          <w:szCs w:val="24"/>
          <w:lang w:val="en-US"/>
        </w:rPr>
        <w:t>’s call</w:t>
      </w:r>
      <w:r w:rsidR="00165AD9" w:rsidRPr="004E071A">
        <w:rPr>
          <w:sz w:val="24"/>
          <w:szCs w:val="24"/>
          <w:lang w:val="en-US"/>
        </w:rPr>
        <w:t xml:space="preserve"> </w:t>
      </w:r>
      <w:r w:rsidR="00830768" w:rsidRPr="004E071A">
        <w:rPr>
          <w:sz w:val="24"/>
          <w:szCs w:val="24"/>
          <w:lang w:val="en-US"/>
        </w:rPr>
        <w:t xml:space="preserve">to </w:t>
      </w:r>
      <w:r w:rsidR="000E0996" w:rsidRPr="004E071A">
        <w:rPr>
          <w:sz w:val="24"/>
          <w:szCs w:val="24"/>
          <w:lang w:val="en-US"/>
        </w:rPr>
        <w:t xml:space="preserve">determine whether </w:t>
      </w:r>
      <w:r w:rsidR="00830768" w:rsidRPr="004E071A">
        <w:rPr>
          <w:sz w:val="24"/>
          <w:szCs w:val="24"/>
          <w:lang w:val="en-US"/>
        </w:rPr>
        <w:t>the accused was drunk. It was</w:t>
      </w:r>
      <w:r w:rsidR="000E0996" w:rsidRPr="004E071A">
        <w:rPr>
          <w:sz w:val="24"/>
          <w:szCs w:val="24"/>
          <w:lang w:val="en-US"/>
        </w:rPr>
        <w:t xml:space="preserve"> the court’s responsibility to verify the authenticity of the plea.</w:t>
      </w:r>
      <w:r w:rsidR="00830768" w:rsidRPr="004E071A">
        <w:rPr>
          <w:sz w:val="24"/>
          <w:szCs w:val="24"/>
          <w:lang w:val="en-US"/>
        </w:rPr>
        <w:t xml:space="preserve"> The prosecutor</w:t>
      </w:r>
      <w:r w:rsidR="000E0996" w:rsidRPr="004E071A">
        <w:rPr>
          <w:sz w:val="24"/>
          <w:szCs w:val="24"/>
          <w:lang w:val="en-US"/>
        </w:rPr>
        <w:t>’</w:t>
      </w:r>
      <w:r w:rsidR="00830768" w:rsidRPr="004E071A">
        <w:rPr>
          <w:sz w:val="24"/>
          <w:szCs w:val="24"/>
          <w:lang w:val="en-US"/>
        </w:rPr>
        <w:t>s attempt to take</w:t>
      </w:r>
      <w:r w:rsidR="000E0996" w:rsidRPr="004E071A">
        <w:rPr>
          <w:sz w:val="24"/>
          <w:szCs w:val="24"/>
          <w:lang w:val="en-US"/>
        </w:rPr>
        <w:t xml:space="preserve"> control</w:t>
      </w:r>
      <w:r w:rsidR="00830768" w:rsidRPr="004E071A">
        <w:rPr>
          <w:sz w:val="24"/>
          <w:szCs w:val="24"/>
          <w:lang w:val="en-US"/>
        </w:rPr>
        <w:t xml:space="preserve"> o</w:t>
      </w:r>
      <w:r w:rsidR="000E0996" w:rsidRPr="004E071A">
        <w:rPr>
          <w:sz w:val="24"/>
          <w:szCs w:val="24"/>
          <w:lang w:val="en-US"/>
        </w:rPr>
        <w:t>f</w:t>
      </w:r>
      <w:r w:rsidR="00F24608" w:rsidRPr="004E071A">
        <w:rPr>
          <w:sz w:val="24"/>
          <w:szCs w:val="24"/>
          <w:lang w:val="en-US"/>
        </w:rPr>
        <w:t xml:space="preserve"> th</w:t>
      </w:r>
      <w:r w:rsidR="007D2DF3" w:rsidRPr="004E071A">
        <w:rPr>
          <w:sz w:val="24"/>
          <w:szCs w:val="24"/>
          <w:lang w:val="en-US"/>
        </w:rPr>
        <w:t>e proceedings by</w:t>
      </w:r>
      <w:r w:rsidR="00E62CA7" w:rsidRPr="004E071A">
        <w:rPr>
          <w:sz w:val="24"/>
          <w:szCs w:val="24"/>
          <w:lang w:val="en-US"/>
        </w:rPr>
        <w:t xml:space="preserve"> interject</w:t>
      </w:r>
      <w:r w:rsidR="007D2DF3" w:rsidRPr="004E071A">
        <w:rPr>
          <w:sz w:val="24"/>
          <w:szCs w:val="24"/>
          <w:lang w:val="en-US"/>
        </w:rPr>
        <w:t>ing</w:t>
      </w:r>
      <w:r w:rsidR="00DC6754" w:rsidRPr="004E071A">
        <w:rPr>
          <w:sz w:val="24"/>
          <w:szCs w:val="24"/>
          <w:lang w:val="en-US"/>
        </w:rPr>
        <w:t xml:space="preserve"> during</w:t>
      </w:r>
      <w:r w:rsidR="007D2DF3" w:rsidRPr="004E071A">
        <w:rPr>
          <w:sz w:val="24"/>
          <w:szCs w:val="24"/>
          <w:lang w:val="en-US"/>
        </w:rPr>
        <w:t xml:space="preserve"> </w:t>
      </w:r>
      <w:r w:rsidR="00E62CA7" w:rsidRPr="004E071A">
        <w:rPr>
          <w:sz w:val="24"/>
          <w:szCs w:val="24"/>
          <w:lang w:val="en-US"/>
        </w:rPr>
        <w:t>the exchange between the accused and the magistrate</w:t>
      </w:r>
      <w:r w:rsidR="00DC6754" w:rsidRPr="004E071A">
        <w:rPr>
          <w:sz w:val="24"/>
          <w:szCs w:val="24"/>
          <w:lang w:val="en-US"/>
        </w:rPr>
        <w:t xml:space="preserve"> in order to </w:t>
      </w:r>
      <w:r w:rsidR="00F24608" w:rsidRPr="004E071A">
        <w:rPr>
          <w:sz w:val="24"/>
          <w:szCs w:val="24"/>
          <w:lang w:val="en-US"/>
        </w:rPr>
        <w:t xml:space="preserve">request </w:t>
      </w:r>
      <w:r w:rsidR="00830768" w:rsidRPr="004E071A">
        <w:rPr>
          <w:sz w:val="24"/>
          <w:szCs w:val="24"/>
          <w:lang w:val="en-US"/>
        </w:rPr>
        <w:t xml:space="preserve">the court to canvass the essential elements of an offence that the accused had not been charged with and had not pleaded guilty to could not have </w:t>
      </w:r>
      <w:r w:rsidR="0056221C" w:rsidRPr="004E071A">
        <w:rPr>
          <w:sz w:val="24"/>
          <w:szCs w:val="24"/>
          <w:lang w:val="en-US"/>
        </w:rPr>
        <w:t xml:space="preserve">been proper particularly where the trial court then obliged the request in circumstances where it should have </w:t>
      </w:r>
      <w:r w:rsidR="007E56D3" w:rsidRPr="004E071A">
        <w:rPr>
          <w:sz w:val="24"/>
          <w:szCs w:val="24"/>
          <w:lang w:val="en-US"/>
        </w:rPr>
        <w:t>refused</w:t>
      </w:r>
      <w:r w:rsidR="0056221C" w:rsidRPr="004E071A">
        <w:rPr>
          <w:sz w:val="24"/>
          <w:szCs w:val="24"/>
          <w:lang w:val="en-US"/>
        </w:rPr>
        <w:t xml:space="preserve">. </w:t>
      </w:r>
    </w:p>
    <w:p w14:paraId="69A9D739" w14:textId="21EB8C57" w:rsidR="00C403B9" w:rsidRPr="004E071A" w:rsidRDefault="00E87891" w:rsidP="00E87891">
      <w:pPr>
        <w:pStyle w:val="lrnormal"/>
        <w:tabs>
          <w:tab w:val="clear" w:pos="426"/>
          <w:tab w:val="left" w:pos="0"/>
          <w:tab w:val="num" w:pos="540"/>
        </w:tabs>
        <w:spacing w:line="360" w:lineRule="auto"/>
        <w:rPr>
          <w:sz w:val="24"/>
          <w:szCs w:val="24"/>
          <w:lang w:val="en-US"/>
        </w:rPr>
      </w:pPr>
      <w:r>
        <w:rPr>
          <w:sz w:val="24"/>
          <w:szCs w:val="24"/>
          <w:lang w:val="en-US"/>
        </w:rPr>
        <w:tab/>
      </w:r>
      <w:r w:rsidR="00C403B9" w:rsidRPr="004E071A">
        <w:rPr>
          <w:sz w:val="24"/>
          <w:szCs w:val="24"/>
          <w:lang w:val="en-US"/>
        </w:rPr>
        <w:t>Even assuming that voluntary intoxication was a competent verdict of assault,</w:t>
      </w:r>
      <w:r w:rsidR="007E56D3" w:rsidRPr="004E071A">
        <w:rPr>
          <w:sz w:val="24"/>
          <w:szCs w:val="24"/>
          <w:lang w:val="en-US"/>
        </w:rPr>
        <w:t xml:space="preserve"> </w:t>
      </w:r>
      <w:r w:rsidR="00C403B9" w:rsidRPr="004E071A">
        <w:rPr>
          <w:sz w:val="24"/>
          <w:szCs w:val="24"/>
          <w:lang w:val="en-US"/>
        </w:rPr>
        <w:t>the procedure</w:t>
      </w:r>
      <w:r w:rsidR="0094366B" w:rsidRPr="004E071A">
        <w:rPr>
          <w:sz w:val="24"/>
          <w:szCs w:val="24"/>
          <w:lang w:val="en-US"/>
        </w:rPr>
        <w:t xml:space="preserve"> </w:t>
      </w:r>
      <w:r w:rsidR="00C403B9" w:rsidRPr="004E071A">
        <w:rPr>
          <w:sz w:val="24"/>
          <w:szCs w:val="24"/>
          <w:lang w:val="en-US"/>
        </w:rPr>
        <w:t>adopted by the trial magistrate could still not be proper for the following reasons:</w:t>
      </w:r>
    </w:p>
    <w:p w14:paraId="3F429AF2" w14:textId="7E32BAEC" w:rsidR="00C403B9" w:rsidRPr="004E071A" w:rsidRDefault="00E87891" w:rsidP="00E87891">
      <w:pPr>
        <w:pStyle w:val="lrnormal"/>
        <w:tabs>
          <w:tab w:val="clear" w:pos="426"/>
          <w:tab w:val="left" w:pos="0"/>
          <w:tab w:val="num" w:pos="1134"/>
        </w:tabs>
        <w:spacing w:after="0" w:line="360" w:lineRule="auto"/>
        <w:rPr>
          <w:sz w:val="24"/>
          <w:szCs w:val="24"/>
        </w:rPr>
      </w:pPr>
      <w:r w:rsidRPr="004E071A">
        <w:rPr>
          <w:sz w:val="24"/>
          <w:szCs w:val="24"/>
          <w:lang w:val="en-US"/>
        </w:rPr>
        <w:t>Firstly,</w:t>
      </w:r>
      <w:r w:rsidR="00C403B9" w:rsidRPr="004E071A">
        <w:rPr>
          <w:sz w:val="24"/>
          <w:szCs w:val="24"/>
          <w:lang w:val="en-US"/>
        </w:rPr>
        <w:t xml:space="preserve"> where there is a competent </w:t>
      </w:r>
      <w:r w:rsidRPr="004E071A">
        <w:rPr>
          <w:sz w:val="24"/>
          <w:szCs w:val="24"/>
          <w:lang w:val="en-US"/>
        </w:rPr>
        <w:t>verdict,</w:t>
      </w:r>
      <w:r w:rsidR="00C403B9" w:rsidRPr="004E071A">
        <w:rPr>
          <w:sz w:val="24"/>
          <w:szCs w:val="24"/>
          <w:lang w:val="en-US"/>
        </w:rPr>
        <w:t xml:space="preserve"> the accused must properly plead to the offence</w:t>
      </w:r>
      <w:r w:rsidR="00855D47">
        <w:rPr>
          <w:sz w:val="24"/>
          <w:szCs w:val="24"/>
          <w:lang w:val="en-US"/>
        </w:rPr>
        <w:t>.</w:t>
      </w:r>
      <w:r>
        <w:rPr>
          <w:sz w:val="24"/>
          <w:szCs w:val="24"/>
          <w:lang w:val="en-US"/>
        </w:rPr>
        <w:t xml:space="preserve"> </w:t>
      </w:r>
      <w:r w:rsidR="00855D47">
        <w:rPr>
          <w:sz w:val="24"/>
          <w:szCs w:val="24"/>
          <w:lang w:val="en-US"/>
        </w:rPr>
        <w:t>The state m</w:t>
      </w:r>
      <w:r w:rsidR="00473DB7">
        <w:rPr>
          <w:sz w:val="24"/>
          <w:szCs w:val="24"/>
          <w:lang w:val="en-US"/>
        </w:rPr>
        <w:t>ust</w:t>
      </w:r>
      <w:r w:rsidR="00855D47">
        <w:rPr>
          <w:sz w:val="24"/>
          <w:szCs w:val="24"/>
          <w:lang w:val="en-US"/>
        </w:rPr>
        <w:t xml:space="preserve"> then accept a</w:t>
      </w:r>
      <w:r w:rsidR="00C403B9" w:rsidRPr="004E071A">
        <w:rPr>
          <w:sz w:val="24"/>
          <w:szCs w:val="24"/>
          <w:lang w:val="en-US"/>
        </w:rPr>
        <w:t xml:space="preserve"> limited plea whereupon the essential elements of the competent verdict </w:t>
      </w:r>
      <w:r w:rsidR="00C403B9" w:rsidRPr="004E071A">
        <w:rPr>
          <w:sz w:val="24"/>
          <w:szCs w:val="24"/>
          <w:lang w:val="en-US"/>
        </w:rPr>
        <w:lastRenderedPageBreak/>
        <w:t>must be properly explained to the accused.</w:t>
      </w:r>
      <w:r w:rsidR="00855D47">
        <w:rPr>
          <w:sz w:val="24"/>
          <w:szCs w:val="24"/>
          <w:lang w:val="en-US"/>
        </w:rPr>
        <w:t xml:space="preserve"> </w:t>
      </w:r>
      <w:r>
        <w:rPr>
          <w:sz w:val="24"/>
          <w:szCs w:val="24"/>
          <w:lang w:val="en-US"/>
        </w:rPr>
        <w:t xml:space="preserve"> </w:t>
      </w:r>
      <w:r w:rsidR="00855D47">
        <w:rPr>
          <w:sz w:val="24"/>
          <w:szCs w:val="24"/>
          <w:lang w:val="en-US"/>
        </w:rPr>
        <w:t>Only then can a competent verdict be entered against the accused.</w:t>
      </w:r>
      <w:r>
        <w:rPr>
          <w:sz w:val="24"/>
          <w:szCs w:val="24"/>
          <w:lang w:val="en-US"/>
        </w:rPr>
        <w:t xml:space="preserve"> </w:t>
      </w:r>
      <w:r w:rsidR="007E56D3" w:rsidRPr="004E071A">
        <w:rPr>
          <w:sz w:val="24"/>
          <w:szCs w:val="24"/>
          <w:lang w:val="en-US"/>
        </w:rPr>
        <w:t xml:space="preserve"> In this case it was a unilateral</w:t>
      </w:r>
      <w:r w:rsidR="009A05F9" w:rsidRPr="004E071A">
        <w:rPr>
          <w:sz w:val="24"/>
          <w:szCs w:val="24"/>
          <w:lang w:val="en-US"/>
        </w:rPr>
        <w:t xml:space="preserve"> decision made by the court at the instigation of the prosecutor and</w:t>
      </w:r>
      <w:r w:rsidR="00855D47">
        <w:rPr>
          <w:sz w:val="24"/>
          <w:szCs w:val="24"/>
          <w:lang w:val="en-US"/>
        </w:rPr>
        <w:t xml:space="preserve"> the trial magistrate</w:t>
      </w:r>
      <w:r w:rsidR="009A05F9" w:rsidRPr="004E071A">
        <w:rPr>
          <w:sz w:val="24"/>
          <w:szCs w:val="24"/>
          <w:lang w:val="en-US"/>
        </w:rPr>
        <w:t xml:space="preserve"> simply convicted the accused without properly explaining the essential elements to the accused.</w:t>
      </w:r>
      <w:r w:rsidR="00855D47">
        <w:rPr>
          <w:sz w:val="24"/>
          <w:szCs w:val="24"/>
          <w:lang w:val="en-US"/>
        </w:rPr>
        <w:t xml:space="preserve"> </w:t>
      </w:r>
      <w:r>
        <w:rPr>
          <w:sz w:val="24"/>
          <w:szCs w:val="24"/>
          <w:lang w:val="en-US"/>
        </w:rPr>
        <w:t xml:space="preserve"> </w:t>
      </w:r>
      <w:r w:rsidR="00855D47">
        <w:rPr>
          <w:sz w:val="24"/>
          <w:szCs w:val="24"/>
          <w:lang w:val="en-US"/>
        </w:rPr>
        <w:t>It is important to note that t</w:t>
      </w:r>
      <w:r w:rsidR="009A05F9" w:rsidRPr="004E071A">
        <w:rPr>
          <w:sz w:val="24"/>
          <w:szCs w:val="24"/>
          <w:lang w:val="en-US"/>
        </w:rPr>
        <w:t>he requirements for convicting the accused of a competent charge are the same as those that apply to his/her conviction on a main charge.</w:t>
      </w:r>
      <w:r w:rsidR="007E56D3" w:rsidRPr="004E071A">
        <w:rPr>
          <w:sz w:val="24"/>
          <w:szCs w:val="24"/>
          <w:lang w:val="en-US"/>
        </w:rPr>
        <w:t xml:space="preserve"> </w:t>
      </w:r>
    </w:p>
    <w:p w14:paraId="4FDDC621" w14:textId="7B39DBA1" w:rsidR="009F593D" w:rsidRPr="004E071A" w:rsidRDefault="009431B7" w:rsidP="00E87891">
      <w:pPr>
        <w:spacing w:after="0" w:line="360" w:lineRule="auto"/>
        <w:ind w:firstLine="720"/>
        <w:jc w:val="both"/>
        <w:rPr>
          <w:rFonts w:ascii="Times New Roman" w:hAnsi="Times New Roman" w:cs="Times New Roman"/>
          <w:iCs/>
          <w:sz w:val="24"/>
          <w:szCs w:val="24"/>
        </w:rPr>
      </w:pPr>
      <w:r w:rsidRPr="004E071A">
        <w:rPr>
          <w:rFonts w:ascii="Times New Roman" w:hAnsi="Times New Roman" w:cs="Times New Roman"/>
          <w:iCs/>
          <w:sz w:val="24"/>
          <w:szCs w:val="24"/>
          <w:lang w:val="en-US"/>
        </w:rPr>
        <w:t>Once confronted with the circumstan</w:t>
      </w:r>
      <w:r w:rsidR="00C974B9" w:rsidRPr="004E071A">
        <w:rPr>
          <w:rFonts w:ascii="Times New Roman" w:hAnsi="Times New Roman" w:cs="Times New Roman"/>
          <w:iCs/>
          <w:sz w:val="24"/>
          <w:szCs w:val="24"/>
          <w:lang w:val="en-US"/>
        </w:rPr>
        <w:t>ce</w:t>
      </w:r>
      <w:r w:rsidR="001413F6" w:rsidRPr="004E071A">
        <w:rPr>
          <w:rFonts w:ascii="Times New Roman" w:hAnsi="Times New Roman" w:cs="Times New Roman"/>
          <w:iCs/>
          <w:sz w:val="24"/>
          <w:szCs w:val="24"/>
          <w:lang w:val="en-US"/>
        </w:rPr>
        <w:t>s as discussed and the application</w:t>
      </w:r>
      <w:r w:rsidRPr="004E071A">
        <w:rPr>
          <w:rFonts w:ascii="Times New Roman" w:hAnsi="Times New Roman" w:cs="Times New Roman"/>
          <w:iCs/>
          <w:sz w:val="24"/>
          <w:szCs w:val="24"/>
          <w:lang w:val="en-US"/>
        </w:rPr>
        <w:t xml:space="preserve"> from the prosecutor, the magistrate was obligat</w:t>
      </w:r>
      <w:r w:rsidR="00BF03F1" w:rsidRPr="004E071A">
        <w:rPr>
          <w:rFonts w:ascii="Times New Roman" w:hAnsi="Times New Roman" w:cs="Times New Roman"/>
          <w:iCs/>
          <w:sz w:val="24"/>
          <w:szCs w:val="24"/>
          <w:lang w:val="en-US"/>
        </w:rPr>
        <w:t>ed to alter the plea to one of not g</w:t>
      </w:r>
      <w:r w:rsidRPr="004E071A">
        <w:rPr>
          <w:rFonts w:ascii="Times New Roman" w:hAnsi="Times New Roman" w:cs="Times New Roman"/>
          <w:iCs/>
          <w:sz w:val="24"/>
          <w:szCs w:val="24"/>
          <w:lang w:val="en-US"/>
        </w:rPr>
        <w:t xml:space="preserve">uilty and thereafter </w:t>
      </w:r>
      <w:r w:rsidR="005B26D7" w:rsidRPr="004E071A">
        <w:rPr>
          <w:rFonts w:ascii="Times New Roman" w:hAnsi="Times New Roman" w:cs="Times New Roman"/>
          <w:iCs/>
          <w:sz w:val="24"/>
          <w:szCs w:val="24"/>
          <w:lang w:val="en-US"/>
        </w:rPr>
        <w:t>refer t</w:t>
      </w:r>
      <w:r w:rsidR="000D0FF5" w:rsidRPr="004E071A">
        <w:rPr>
          <w:rFonts w:ascii="Times New Roman" w:hAnsi="Times New Roman" w:cs="Times New Roman"/>
          <w:iCs/>
          <w:sz w:val="24"/>
          <w:szCs w:val="24"/>
          <w:lang w:val="en-US"/>
        </w:rPr>
        <w:t xml:space="preserve">he </w:t>
      </w:r>
      <w:r w:rsidR="005B26D7" w:rsidRPr="004E071A">
        <w:rPr>
          <w:rFonts w:ascii="Times New Roman" w:hAnsi="Times New Roman" w:cs="Times New Roman"/>
          <w:iCs/>
          <w:sz w:val="24"/>
          <w:szCs w:val="24"/>
          <w:lang w:val="en-US"/>
        </w:rPr>
        <w:t>matter to trial.</w:t>
      </w:r>
      <w:r w:rsidR="00031CFB" w:rsidRPr="004E071A">
        <w:rPr>
          <w:rFonts w:ascii="Times New Roman" w:hAnsi="Times New Roman" w:cs="Times New Roman"/>
          <w:iCs/>
          <w:sz w:val="24"/>
          <w:szCs w:val="24"/>
          <w:lang w:val="en-US"/>
        </w:rPr>
        <w:t xml:space="preserve"> </w:t>
      </w:r>
      <w:r w:rsidR="00E87891">
        <w:rPr>
          <w:rFonts w:ascii="Times New Roman" w:hAnsi="Times New Roman" w:cs="Times New Roman"/>
          <w:iCs/>
          <w:sz w:val="24"/>
          <w:szCs w:val="24"/>
          <w:lang w:val="en-US"/>
        </w:rPr>
        <w:t xml:space="preserve"> </w:t>
      </w:r>
      <w:r w:rsidRPr="004E071A">
        <w:rPr>
          <w:rFonts w:ascii="Times New Roman" w:hAnsi="Times New Roman" w:cs="Times New Roman"/>
          <w:iCs/>
          <w:sz w:val="24"/>
          <w:szCs w:val="24"/>
          <w:lang w:val="en-US"/>
        </w:rPr>
        <w:t xml:space="preserve">This was particularly important in that </w:t>
      </w:r>
      <w:r w:rsidR="005B26D7" w:rsidRPr="004E071A">
        <w:rPr>
          <w:rFonts w:ascii="Times New Roman" w:hAnsi="Times New Roman" w:cs="Times New Roman"/>
          <w:iCs/>
          <w:sz w:val="24"/>
          <w:szCs w:val="24"/>
          <w:lang w:val="en-US"/>
        </w:rPr>
        <w:t>the evidence of his intoxication would then have been laid bare for the court to conclude that he was indeed voluntarily intoxicated</w:t>
      </w:r>
      <w:r w:rsidR="00C974B9" w:rsidRPr="004E071A">
        <w:rPr>
          <w:rFonts w:ascii="Times New Roman" w:hAnsi="Times New Roman" w:cs="Times New Roman"/>
          <w:iCs/>
          <w:sz w:val="24"/>
          <w:szCs w:val="24"/>
          <w:lang w:val="en-US"/>
        </w:rPr>
        <w:t xml:space="preserve"> and could not have formulated the intention</w:t>
      </w:r>
      <w:r w:rsidR="005B26D7" w:rsidRPr="004E071A">
        <w:rPr>
          <w:rFonts w:ascii="Times New Roman" w:hAnsi="Times New Roman" w:cs="Times New Roman"/>
          <w:iCs/>
          <w:sz w:val="24"/>
          <w:szCs w:val="24"/>
          <w:lang w:val="en-US"/>
        </w:rPr>
        <w:t xml:space="preserve"> to commit the offence.</w:t>
      </w:r>
      <w:r w:rsidR="00031CFB" w:rsidRPr="004E071A">
        <w:rPr>
          <w:rFonts w:ascii="Times New Roman" w:hAnsi="Times New Roman" w:cs="Times New Roman"/>
          <w:iCs/>
          <w:sz w:val="24"/>
          <w:szCs w:val="24"/>
          <w:lang w:val="en-US"/>
        </w:rPr>
        <w:t xml:space="preserve"> </w:t>
      </w:r>
      <w:r w:rsidR="005B26D7" w:rsidRPr="004E071A">
        <w:rPr>
          <w:rFonts w:ascii="Times New Roman" w:hAnsi="Times New Roman" w:cs="Times New Roman"/>
          <w:iCs/>
          <w:sz w:val="24"/>
          <w:szCs w:val="24"/>
          <w:lang w:val="en-US"/>
        </w:rPr>
        <w:t>The evidence of the complainant and Dube would have assisted in the resolution of this aspect.</w:t>
      </w:r>
      <w:r w:rsidR="005B26D7" w:rsidRPr="004E071A">
        <w:rPr>
          <w:rFonts w:ascii="Times New Roman" w:hAnsi="Times New Roman" w:cs="Times New Roman"/>
          <w:iCs/>
          <w:sz w:val="24"/>
          <w:szCs w:val="24"/>
        </w:rPr>
        <w:t xml:space="preserve"> </w:t>
      </w:r>
      <w:r w:rsidR="00E87891">
        <w:rPr>
          <w:rFonts w:ascii="Times New Roman" w:hAnsi="Times New Roman" w:cs="Times New Roman"/>
          <w:iCs/>
          <w:sz w:val="24"/>
          <w:szCs w:val="24"/>
        </w:rPr>
        <w:t xml:space="preserve"> </w:t>
      </w:r>
      <w:r w:rsidRPr="004E071A">
        <w:rPr>
          <w:rFonts w:ascii="Times New Roman" w:hAnsi="Times New Roman" w:cs="Times New Roman"/>
          <w:iCs/>
          <w:sz w:val="24"/>
          <w:szCs w:val="24"/>
        </w:rPr>
        <w:t xml:space="preserve">The failure by the magistrate to alter the plea and </w:t>
      </w:r>
      <w:r w:rsidR="005B26D7" w:rsidRPr="004E071A">
        <w:rPr>
          <w:rFonts w:ascii="Times New Roman" w:hAnsi="Times New Roman" w:cs="Times New Roman"/>
          <w:iCs/>
          <w:sz w:val="24"/>
          <w:szCs w:val="24"/>
        </w:rPr>
        <w:t xml:space="preserve">refer the matter to trial </w:t>
      </w:r>
      <w:r w:rsidRPr="004E071A">
        <w:rPr>
          <w:rFonts w:ascii="Times New Roman" w:hAnsi="Times New Roman" w:cs="Times New Roman"/>
          <w:iCs/>
          <w:sz w:val="24"/>
          <w:szCs w:val="24"/>
        </w:rPr>
        <w:t>constitute</w:t>
      </w:r>
      <w:r w:rsidR="000D0FF5" w:rsidRPr="004E071A">
        <w:rPr>
          <w:rFonts w:ascii="Times New Roman" w:hAnsi="Times New Roman" w:cs="Times New Roman"/>
          <w:iCs/>
          <w:sz w:val="24"/>
          <w:szCs w:val="24"/>
        </w:rPr>
        <w:t>s</w:t>
      </w:r>
      <w:r w:rsidRPr="004E071A">
        <w:rPr>
          <w:rFonts w:ascii="Times New Roman" w:hAnsi="Times New Roman" w:cs="Times New Roman"/>
          <w:iCs/>
          <w:sz w:val="24"/>
          <w:szCs w:val="24"/>
        </w:rPr>
        <w:t xml:space="preserve"> a gross irregularity. </w:t>
      </w:r>
      <w:bookmarkStart w:id="2" w:name="_Hlk110955608"/>
      <w:r w:rsidR="00BC5841">
        <w:rPr>
          <w:rFonts w:ascii="Times New Roman" w:hAnsi="Times New Roman" w:cs="Times New Roman"/>
          <w:iCs/>
          <w:sz w:val="24"/>
          <w:szCs w:val="24"/>
        </w:rPr>
        <w:t>Consequently</w:t>
      </w:r>
      <w:r w:rsidR="00473DB7">
        <w:rPr>
          <w:rFonts w:ascii="Times New Roman" w:hAnsi="Times New Roman" w:cs="Times New Roman"/>
          <w:iCs/>
          <w:sz w:val="24"/>
          <w:szCs w:val="24"/>
        </w:rPr>
        <w:t>,</w:t>
      </w:r>
      <w:r w:rsidR="00BC5841">
        <w:rPr>
          <w:rFonts w:ascii="Times New Roman" w:hAnsi="Times New Roman" w:cs="Times New Roman"/>
          <w:iCs/>
          <w:sz w:val="24"/>
          <w:szCs w:val="24"/>
        </w:rPr>
        <w:t xml:space="preserve"> t</w:t>
      </w:r>
      <w:r w:rsidRPr="004E071A">
        <w:rPr>
          <w:rFonts w:ascii="Times New Roman" w:hAnsi="Times New Roman" w:cs="Times New Roman"/>
          <w:iCs/>
          <w:sz w:val="24"/>
          <w:szCs w:val="24"/>
        </w:rPr>
        <w:t xml:space="preserve">he conviction of the </w:t>
      </w:r>
      <w:r w:rsidR="0039006F" w:rsidRPr="004E071A">
        <w:rPr>
          <w:rFonts w:ascii="Times New Roman" w:hAnsi="Times New Roman" w:cs="Times New Roman"/>
          <w:iCs/>
          <w:sz w:val="24"/>
          <w:szCs w:val="24"/>
        </w:rPr>
        <w:t>accused and the imposition of 18</w:t>
      </w:r>
      <w:r w:rsidR="000D0FF5" w:rsidRPr="004E071A">
        <w:rPr>
          <w:rFonts w:ascii="Times New Roman" w:hAnsi="Times New Roman" w:cs="Times New Roman"/>
          <w:iCs/>
          <w:sz w:val="24"/>
          <w:szCs w:val="24"/>
        </w:rPr>
        <w:t xml:space="preserve"> </w:t>
      </w:r>
      <w:r w:rsidR="0039006F" w:rsidRPr="004E071A">
        <w:rPr>
          <w:rFonts w:ascii="Times New Roman" w:hAnsi="Times New Roman" w:cs="Times New Roman"/>
          <w:iCs/>
          <w:sz w:val="24"/>
          <w:szCs w:val="24"/>
        </w:rPr>
        <w:t>months imprisonment with portions of the sentence</w:t>
      </w:r>
      <w:r w:rsidR="00F9638E" w:rsidRPr="004E071A">
        <w:rPr>
          <w:rFonts w:ascii="Times New Roman" w:hAnsi="Times New Roman" w:cs="Times New Roman"/>
          <w:iCs/>
          <w:sz w:val="24"/>
          <w:szCs w:val="24"/>
        </w:rPr>
        <w:t xml:space="preserve"> suspended on condition of good behaviour and community service</w:t>
      </w:r>
      <w:r w:rsidRPr="004E071A">
        <w:rPr>
          <w:rFonts w:ascii="Times New Roman" w:hAnsi="Times New Roman" w:cs="Times New Roman"/>
          <w:iCs/>
          <w:sz w:val="24"/>
          <w:szCs w:val="24"/>
        </w:rPr>
        <w:t xml:space="preserve"> </w:t>
      </w:r>
      <w:r w:rsidR="000D0FF5" w:rsidRPr="004E071A">
        <w:rPr>
          <w:rFonts w:ascii="Times New Roman" w:hAnsi="Times New Roman" w:cs="Times New Roman"/>
          <w:iCs/>
          <w:sz w:val="24"/>
          <w:szCs w:val="24"/>
        </w:rPr>
        <w:t>cannot stand. They must be vacated.</w:t>
      </w:r>
      <w:bookmarkEnd w:id="2"/>
      <w:r w:rsidR="000D0FF5" w:rsidRPr="004E071A">
        <w:rPr>
          <w:rFonts w:ascii="Times New Roman" w:hAnsi="Times New Roman" w:cs="Times New Roman"/>
          <w:iCs/>
          <w:sz w:val="24"/>
          <w:szCs w:val="24"/>
        </w:rPr>
        <w:t xml:space="preserve"> </w:t>
      </w:r>
      <w:r w:rsidR="00E87891">
        <w:rPr>
          <w:rFonts w:ascii="Times New Roman" w:hAnsi="Times New Roman" w:cs="Times New Roman"/>
          <w:iCs/>
          <w:sz w:val="24"/>
          <w:szCs w:val="24"/>
        </w:rPr>
        <w:t xml:space="preserve"> </w:t>
      </w:r>
      <w:r w:rsidR="00F9638E" w:rsidRPr="004E071A">
        <w:rPr>
          <w:rFonts w:ascii="Times New Roman" w:hAnsi="Times New Roman" w:cs="Times New Roman"/>
          <w:iCs/>
          <w:sz w:val="24"/>
          <w:szCs w:val="24"/>
        </w:rPr>
        <w:t>Part of the community service may have been served by now and simple mathematics on the duration of community service performed will amount to</w:t>
      </w:r>
      <w:r w:rsidR="00031CFB" w:rsidRPr="004E071A">
        <w:rPr>
          <w:rFonts w:ascii="Times New Roman" w:hAnsi="Times New Roman" w:cs="Times New Roman"/>
          <w:iCs/>
          <w:sz w:val="24"/>
          <w:szCs w:val="24"/>
        </w:rPr>
        <w:t xml:space="preserve"> </w:t>
      </w:r>
      <w:r w:rsidR="000D0FF5" w:rsidRPr="004E071A">
        <w:rPr>
          <w:rFonts w:ascii="Times New Roman" w:hAnsi="Times New Roman" w:cs="Times New Roman"/>
          <w:iCs/>
          <w:sz w:val="24"/>
          <w:szCs w:val="24"/>
        </w:rPr>
        <w:t>f</w:t>
      </w:r>
      <w:r w:rsidR="0039006F" w:rsidRPr="004E071A">
        <w:rPr>
          <w:rFonts w:ascii="Times New Roman" w:hAnsi="Times New Roman" w:cs="Times New Roman"/>
          <w:iCs/>
          <w:sz w:val="24"/>
          <w:szCs w:val="24"/>
        </w:rPr>
        <w:t xml:space="preserve">our </w:t>
      </w:r>
      <w:r w:rsidRPr="004E071A">
        <w:rPr>
          <w:rFonts w:ascii="Times New Roman" w:hAnsi="Times New Roman" w:cs="Times New Roman"/>
          <w:iCs/>
          <w:sz w:val="24"/>
          <w:szCs w:val="24"/>
        </w:rPr>
        <w:t xml:space="preserve">months of the sentence </w:t>
      </w:r>
      <w:r w:rsidR="000D0FF5" w:rsidRPr="004E071A">
        <w:rPr>
          <w:rFonts w:ascii="Times New Roman" w:hAnsi="Times New Roman" w:cs="Times New Roman"/>
          <w:iCs/>
          <w:sz w:val="24"/>
          <w:szCs w:val="24"/>
        </w:rPr>
        <w:t>which unfortunat</w:t>
      </w:r>
      <w:r w:rsidR="002A246E" w:rsidRPr="004E071A">
        <w:rPr>
          <w:rFonts w:ascii="Times New Roman" w:hAnsi="Times New Roman" w:cs="Times New Roman"/>
          <w:iCs/>
          <w:sz w:val="24"/>
          <w:szCs w:val="24"/>
        </w:rPr>
        <w:t>ely cannot be reversed.</w:t>
      </w:r>
      <w:r w:rsidR="000D0FF5" w:rsidRPr="004E071A">
        <w:rPr>
          <w:rFonts w:ascii="Times New Roman" w:hAnsi="Times New Roman" w:cs="Times New Roman"/>
          <w:iCs/>
          <w:sz w:val="24"/>
          <w:szCs w:val="24"/>
        </w:rPr>
        <w:t xml:space="preserve"> </w:t>
      </w:r>
    </w:p>
    <w:p w14:paraId="1242B257" w14:textId="77777777" w:rsidR="009431B7" w:rsidRPr="004E071A" w:rsidRDefault="009431B7" w:rsidP="00256A74">
      <w:pPr>
        <w:spacing w:line="360" w:lineRule="auto"/>
        <w:jc w:val="both"/>
        <w:rPr>
          <w:rFonts w:ascii="Times New Roman" w:hAnsi="Times New Roman" w:cs="Times New Roman"/>
          <w:iCs/>
          <w:sz w:val="24"/>
          <w:szCs w:val="24"/>
          <w:lang w:val="en-US"/>
        </w:rPr>
      </w:pPr>
      <w:r w:rsidRPr="004E071A">
        <w:rPr>
          <w:rFonts w:ascii="Times New Roman" w:hAnsi="Times New Roman" w:cs="Times New Roman"/>
          <w:iCs/>
          <w:sz w:val="24"/>
          <w:szCs w:val="24"/>
          <w:lang w:val="en-US"/>
        </w:rPr>
        <w:t>In the premises, IT IS ORDERED THAT:</w:t>
      </w:r>
    </w:p>
    <w:p w14:paraId="23C06CDA" w14:textId="4B18D311" w:rsidR="009431B7" w:rsidRPr="004E071A" w:rsidRDefault="009431B7" w:rsidP="00256A74">
      <w:pPr>
        <w:pStyle w:val="ListParagraph"/>
        <w:numPr>
          <w:ilvl w:val="0"/>
          <w:numId w:val="8"/>
        </w:numPr>
        <w:spacing w:line="360" w:lineRule="auto"/>
        <w:jc w:val="both"/>
        <w:rPr>
          <w:rFonts w:ascii="Times New Roman" w:hAnsi="Times New Roman" w:cs="Times New Roman"/>
          <w:iCs/>
          <w:sz w:val="24"/>
          <w:szCs w:val="24"/>
          <w:lang w:val="en-GB"/>
        </w:rPr>
      </w:pPr>
      <w:r w:rsidRPr="004E071A">
        <w:rPr>
          <w:rFonts w:ascii="Times New Roman" w:hAnsi="Times New Roman" w:cs="Times New Roman"/>
          <w:iCs/>
          <w:sz w:val="24"/>
          <w:szCs w:val="24"/>
        </w:rPr>
        <w:t xml:space="preserve">The conviction of the accused under Harare CRB </w:t>
      </w:r>
      <w:r w:rsidR="00C974B9" w:rsidRPr="004E071A">
        <w:rPr>
          <w:rFonts w:ascii="Times New Roman" w:hAnsi="Times New Roman" w:cs="Times New Roman"/>
          <w:iCs/>
          <w:sz w:val="24"/>
          <w:szCs w:val="24"/>
        </w:rPr>
        <w:t>BTR310/23</w:t>
      </w:r>
      <w:r w:rsidR="0039006F" w:rsidRPr="004E071A">
        <w:rPr>
          <w:rFonts w:ascii="Times New Roman" w:hAnsi="Times New Roman" w:cs="Times New Roman"/>
          <w:iCs/>
          <w:sz w:val="24"/>
          <w:szCs w:val="24"/>
        </w:rPr>
        <w:t xml:space="preserve"> and the imposition of 18</w:t>
      </w:r>
      <w:r w:rsidR="000D0FF5" w:rsidRPr="004E071A">
        <w:rPr>
          <w:rFonts w:ascii="Times New Roman" w:hAnsi="Times New Roman" w:cs="Times New Roman"/>
          <w:iCs/>
          <w:sz w:val="24"/>
          <w:szCs w:val="24"/>
        </w:rPr>
        <w:t xml:space="preserve"> </w:t>
      </w:r>
      <w:r w:rsidR="0039006F" w:rsidRPr="004E071A">
        <w:rPr>
          <w:rFonts w:ascii="Times New Roman" w:hAnsi="Times New Roman" w:cs="Times New Roman"/>
          <w:iCs/>
          <w:sz w:val="24"/>
          <w:szCs w:val="24"/>
        </w:rPr>
        <w:t xml:space="preserve">months imprisonments </w:t>
      </w:r>
      <w:r w:rsidRPr="004E071A">
        <w:rPr>
          <w:rFonts w:ascii="Times New Roman" w:hAnsi="Times New Roman" w:cs="Times New Roman"/>
          <w:iCs/>
          <w:sz w:val="24"/>
          <w:szCs w:val="24"/>
        </w:rPr>
        <w:t>suspended on conditions be and are hereby set aside.</w:t>
      </w:r>
    </w:p>
    <w:p w14:paraId="281CB858" w14:textId="77777777" w:rsidR="009431B7" w:rsidRPr="004E071A" w:rsidRDefault="009431B7" w:rsidP="00256A74">
      <w:pPr>
        <w:pStyle w:val="ListParagraph"/>
        <w:numPr>
          <w:ilvl w:val="0"/>
          <w:numId w:val="8"/>
        </w:numPr>
        <w:spacing w:line="360" w:lineRule="auto"/>
        <w:jc w:val="both"/>
        <w:rPr>
          <w:rFonts w:ascii="Times New Roman" w:hAnsi="Times New Roman" w:cs="Times New Roman"/>
          <w:iCs/>
          <w:sz w:val="24"/>
          <w:szCs w:val="24"/>
        </w:rPr>
      </w:pPr>
      <w:r w:rsidRPr="004E071A">
        <w:rPr>
          <w:rFonts w:ascii="Times New Roman" w:hAnsi="Times New Roman" w:cs="Times New Roman"/>
          <w:iCs/>
          <w:sz w:val="24"/>
          <w:szCs w:val="24"/>
        </w:rPr>
        <w:t xml:space="preserve">The matter is remitted back to the Magistrate’s court for trial </w:t>
      </w:r>
      <w:r w:rsidRPr="004E071A">
        <w:rPr>
          <w:rFonts w:ascii="Times New Roman" w:hAnsi="Times New Roman" w:cs="Times New Roman"/>
          <w:i/>
          <w:sz w:val="24"/>
          <w:szCs w:val="24"/>
        </w:rPr>
        <w:t>de</w:t>
      </w:r>
      <w:r w:rsidRPr="004E071A">
        <w:rPr>
          <w:rFonts w:ascii="Times New Roman" w:hAnsi="Times New Roman" w:cs="Times New Roman"/>
          <w:iCs/>
          <w:sz w:val="24"/>
          <w:szCs w:val="24"/>
        </w:rPr>
        <w:t xml:space="preserve"> </w:t>
      </w:r>
      <w:r w:rsidRPr="004E071A">
        <w:rPr>
          <w:rFonts w:ascii="Times New Roman" w:hAnsi="Times New Roman" w:cs="Times New Roman"/>
          <w:i/>
          <w:sz w:val="24"/>
          <w:szCs w:val="24"/>
        </w:rPr>
        <w:t>novo</w:t>
      </w:r>
      <w:r w:rsidRPr="004E071A">
        <w:rPr>
          <w:rFonts w:ascii="Times New Roman" w:hAnsi="Times New Roman" w:cs="Times New Roman"/>
          <w:iCs/>
          <w:sz w:val="24"/>
          <w:szCs w:val="24"/>
        </w:rPr>
        <w:t xml:space="preserve"> before a different magistrate.</w:t>
      </w:r>
    </w:p>
    <w:p w14:paraId="70D8D6F1" w14:textId="58CC5B68" w:rsidR="009431B7" w:rsidRPr="009F593D" w:rsidRDefault="009431B7" w:rsidP="00256A74">
      <w:pPr>
        <w:pStyle w:val="ListParagraph"/>
        <w:numPr>
          <w:ilvl w:val="0"/>
          <w:numId w:val="8"/>
        </w:numPr>
        <w:spacing w:line="360" w:lineRule="auto"/>
        <w:jc w:val="both"/>
        <w:rPr>
          <w:rFonts w:ascii="Times New Roman" w:hAnsi="Times New Roman" w:cs="Times New Roman"/>
          <w:iCs/>
          <w:sz w:val="24"/>
          <w:szCs w:val="24"/>
          <w:lang w:val="en-US"/>
        </w:rPr>
      </w:pPr>
      <w:r w:rsidRPr="004E071A">
        <w:rPr>
          <w:rFonts w:ascii="Times New Roman" w:hAnsi="Times New Roman" w:cs="Times New Roman"/>
          <w:iCs/>
          <w:sz w:val="24"/>
          <w:szCs w:val="24"/>
        </w:rPr>
        <w:t>In the event of a conviction, the sentence must not exceed the sente</w:t>
      </w:r>
      <w:r w:rsidR="0039006F" w:rsidRPr="004E071A">
        <w:rPr>
          <w:rFonts w:ascii="Times New Roman" w:hAnsi="Times New Roman" w:cs="Times New Roman"/>
          <w:iCs/>
          <w:sz w:val="24"/>
          <w:szCs w:val="24"/>
        </w:rPr>
        <w:t>nce originally imposed and the 4</w:t>
      </w:r>
      <w:r w:rsidRPr="004E071A">
        <w:rPr>
          <w:rFonts w:ascii="Times New Roman" w:hAnsi="Times New Roman" w:cs="Times New Roman"/>
          <w:iCs/>
          <w:sz w:val="24"/>
          <w:szCs w:val="24"/>
        </w:rPr>
        <w:t xml:space="preserve"> months</w:t>
      </w:r>
      <w:r w:rsidR="00F9638E" w:rsidRPr="004E071A">
        <w:rPr>
          <w:rFonts w:ascii="Times New Roman" w:hAnsi="Times New Roman" w:cs="Times New Roman"/>
          <w:iCs/>
          <w:sz w:val="24"/>
          <w:szCs w:val="24"/>
        </w:rPr>
        <w:t xml:space="preserve"> of community service that may </w:t>
      </w:r>
      <w:r w:rsidRPr="004E071A">
        <w:rPr>
          <w:rFonts w:ascii="Times New Roman" w:hAnsi="Times New Roman" w:cs="Times New Roman"/>
          <w:iCs/>
          <w:sz w:val="24"/>
          <w:szCs w:val="24"/>
        </w:rPr>
        <w:t>already</w:t>
      </w:r>
      <w:r w:rsidR="00F9638E" w:rsidRPr="004E071A">
        <w:rPr>
          <w:rFonts w:ascii="Times New Roman" w:hAnsi="Times New Roman" w:cs="Times New Roman"/>
          <w:iCs/>
          <w:sz w:val="24"/>
          <w:szCs w:val="24"/>
        </w:rPr>
        <w:t xml:space="preserve"> have been performed</w:t>
      </w:r>
      <w:r w:rsidRPr="004E071A">
        <w:rPr>
          <w:rFonts w:ascii="Times New Roman" w:hAnsi="Times New Roman" w:cs="Times New Roman"/>
          <w:iCs/>
          <w:sz w:val="24"/>
          <w:szCs w:val="24"/>
        </w:rPr>
        <w:t xml:space="preserve"> </w:t>
      </w:r>
      <w:r w:rsidR="000D0FF5" w:rsidRPr="004E071A">
        <w:rPr>
          <w:rFonts w:ascii="Times New Roman" w:hAnsi="Times New Roman" w:cs="Times New Roman"/>
          <w:iCs/>
          <w:sz w:val="24"/>
          <w:szCs w:val="24"/>
        </w:rPr>
        <w:t>shall be</w:t>
      </w:r>
      <w:r w:rsidRPr="004E071A">
        <w:rPr>
          <w:rFonts w:ascii="Times New Roman" w:hAnsi="Times New Roman" w:cs="Times New Roman"/>
          <w:iCs/>
          <w:sz w:val="24"/>
          <w:szCs w:val="24"/>
        </w:rPr>
        <w:t xml:space="preserve"> taken into account </w:t>
      </w:r>
      <w:r w:rsidR="000D0FF5" w:rsidRPr="004E071A">
        <w:rPr>
          <w:rFonts w:ascii="Times New Roman" w:hAnsi="Times New Roman" w:cs="Times New Roman"/>
          <w:iCs/>
          <w:sz w:val="24"/>
          <w:szCs w:val="24"/>
        </w:rPr>
        <w:t>during the assessment of sentence.</w:t>
      </w:r>
    </w:p>
    <w:p w14:paraId="39456A29" w14:textId="77777777" w:rsidR="009F593D" w:rsidRDefault="009F593D" w:rsidP="00E87891">
      <w:pPr>
        <w:spacing w:line="360" w:lineRule="auto"/>
        <w:jc w:val="both"/>
        <w:rPr>
          <w:rFonts w:ascii="Times New Roman" w:hAnsi="Times New Roman" w:cs="Times New Roman"/>
          <w:iCs/>
          <w:sz w:val="24"/>
          <w:szCs w:val="24"/>
          <w:lang w:val="en-US"/>
        </w:rPr>
      </w:pPr>
    </w:p>
    <w:p w14:paraId="0E210E02" w14:textId="77777777" w:rsidR="009F593D" w:rsidRDefault="009F593D" w:rsidP="009F593D">
      <w:pPr>
        <w:spacing w:line="360" w:lineRule="auto"/>
        <w:ind w:left="360"/>
        <w:jc w:val="both"/>
        <w:rPr>
          <w:rFonts w:ascii="Times New Roman" w:hAnsi="Times New Roman" w:cs="Times New Roman"/>
          <w:iCs/>
          <w:sz w:val="24"/>
          <w:szCs w:val="24"/>
          <w:lang w:val="en-US"/>
        </w:rPr>
      </w:pPr>
    </w:p>
    <w:p w14:paraId="3B4DC4DA" w14:textId="37067771" w:rsidR="009F593D" w:rsidRPr="009F593D" w:rsidRDefault="009F593D" w:rsidP="009F593D">
      <w:pPr>
        <w:spacing w:line="360" w:lineRule="auto"/>
        <w:ind w:left="360"/>
        <w:jc w:val="both"/>
        <w:rPr>
          <w:rFonts w:ascii="Times New Roman" w:hAnsi="Times New Roman" w:cs="Times New Roman"/>
          <w:iCs/>
          <w:sz w:val="24"/>
          <w:szCs w:val="24"/>
          <w:lang w:val="en-US"/>
        </w:rPr>
      </w:pPr>
      <w:r w:rsidRPr="00E87891">
        <w:rPr>
          <w:rFonts w:ascii="Times New Roman" w:hAnsi="Times New Roman" w:cs="Times New Roman"/>
          <w:b/>
          <w:bCs/>
          <w:iCs/>
          <w:sz w:val="24"/>
          <w:szCs w:val="24"/>
          <w:lang w:val="en-US"/>
        </w:rPr>
        <w:t>DEME J</w:t>
      </w:r>
      <w:r>
        <w:rPr>
          <w:rFonts w:ascii="Times New Roman" w:hAnsi="Times New Roman" w:cs="Times New Roman"/>
          <w:iCs/>
          <w:sz w:val="24"/>
          <w:szCs w:val="24"/>
          <w:lang w:val="en-US"/>
        </w:rPr>
        <w:t>…………………….. Agrees</w:t>
      </w:r>
    </w:p>
    <w:bookmarkEnd w:id="0"/>
    <w:p w14:paraId="49BAC6A0" w14:textId="77777777" w:rsidR="009431B7" w:rsidRPr="004E071A" w:rsidRDefault="009431B7" w:rsidP="004E071A">
      <w:pPr>
        <w:spacing w:line="360" w:lineRule="auto"/>
        <w:ind w:left="360"/>
        <w:jc w:val="both"/>
        <w:rPr>
          <w:rFonts w:ascii="Times New Roman" w:hAnsi="Times New Roman" w:cs="Times New Roman"/>
          <w:iCs/>
          <w:sz w:val="24"/>
          <w:szCs w:val="24"/>
          <w:lang w:val="en-US"/>
        </w:rPr>
      </w:pPr>
    </w:p>
    <w:sectPr w:rsidR="009431B7" w:rsidRPr="004E071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93BF5" w14:textId="77777777" w:rsidR="001C480B" w:rsidRDefault="001C480B" w:rsidP="00DF2A68">
      <w:pPr>
        <w:spacing w:after="0" w:line="240" w:lineRule="auto"/>
      </w:pPr>
      <w:r>
        <w:separator/>
      </w:r>
    </w:p>
  </w:endnote>
  <w:endnote w:type="continuationSeparator" w:id="0">
    <w:p w14:paraId="6A9500C6" w14:textId="77777777" w:rsidR="001C480B" w:rsidRDefault="001C480B" w:rsidP="00DF2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0C059" w14:textId="3A8C3467" w:rsidR="001413F6" w:rsidRDefault="001413F6">
    <w:pPr>
      <w:pStyle w:val="Footer"/>
    </w:pPr>
  </w:p>
  <w:p w14:paraId="3B9FF20B" w14:textId="77777777" w:rsidR="001413F6" w:rsidRDefault="001413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EE9FD" w14:textId="77777777" w:rsidR="001C480B" w:rsidRDefault="001C480B" w:rsidP="00DF2A68">
      <w:pPr>
        <w:spacing w:after="0" w:line="240" w:lineRule="auto"/>
      </w:pPr>
      <w:r>
        <w:separator/>
      </w:r>
    </w:p>
  </w:footnote>
  <w:footnote w:type="continuationSeparator" w:id="0">
    <w:p w14:paraId="1D8F3B1A" w14:textId="77777777" w:rsidR="001C480B" w:rsidRDefault="001C480B" w:rsidP="00DF2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062453"/>
      <w:docPartObj>
        <w:docPartGallery w:val="Page Numbers (Top of Page)"/>
        <w:docPartUnique/>
      </w:docPartObj>
    </w:sdtPr>
    <w:sdtEndPr>
      <w:rPr>
        <w:noProof/>
      </w:rPr>
    </w:sdtEndPr>
    <w:sdtContent>
      <w:p w14:paraId="68CCC78B" w14:textId="733EB6C6" w:rsidR="00B17094" w:rsidRDefault="00B17094">
        <w:pPr>
          <w:pStyle w:val="Header"/>
          <w:jc w:val="right"/>
          <w:rPr>
            <w:noProof/>
          </w:rPr>
        </w:pPr>
        <w:r>
          <w:fldChar w:fldCharType="begin"/>
        </w:r>
        <w:r>
          <w:instrText xml:space="preserve"> PAGE   \* MERGEFORMAT </w:instrText>
        </w:r>
        <w:r>
          <w:fldChar w:fldCharType="separate"/>
        </w:r>
        <w:r w:rsidR="00EE3BD9">
          <w:rPr>
            <w:noProof/>
          </w:rPr>
          <w:t>1</w:t>
        </w:r>
        <w:r>
          <w:rPr>
            <w:noProof/>
          </w:rPr>
          <w:fldChar w:fldCharType="end"/>
        </w:r>
      </w:p>
      <w:p w14:paraId="7748D835" w14:textId="414AE6DE" w:rsidR="00A1053D" w:rsidRDefault="00B17094">
        <w:pPr>
          <w:pStyle w:val="Header"/>
          <w:jc w:val="right"/>
          <w:rPr>
            <w:noProof/>
          </w:rPr>
        </w:pPr>
        <w:r>
          <w:rPr>
            <w:noProof/>
          </w:rPr>
          <w:t>HH</w:t>
        </w:r>
        <w:r w:rsidR="00A1053D">
          <w:rPr>
            <w:noProof/>
          </w:rPr>
          <w:t xml:space="preserve"> 94-24</w:t>
        </w:r>
      </w:p>
      <w:p w14:paraId="53798AF5" w14:textId="53C4C3FF" w:rsidR="00B17094" w:rsidRDefault="00A1053D">
        <w:pPr>
          <w:pStyle w:val="Header"/>
          <w:jc w:val="right"/>
          <w:rPr>
            <w:noProof/>
          </w:rPr>
        </w:pPr>
        <w:r>
          <w:rPr>
            <w:noProof/>
          </w:rPr>
          <w:t>CRB BTR 310/23</w:t>
        </w:r>
      </w:p>
    </w:sdtContent>
  </w:sdt>
  <w:p w14:paraId="74B0FAFF" w14:textId="77777777" w:rsidR="00B17094" w:rsidRDefault="00B170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8F4"/>
    <w:multiLevelType w:val="hybridMultilevel"/>
    <w:tmpl w:val="01AA30CA"/>
    <w:lvl w:ilvl="0" w:tplc="3009001B">
      <w:start w:val="1"/>
      <w:numFmt w:val="lowerRoman"/>
      <w:lvlText w:val="%1."/>
      <w:lvlJc w:val="righ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 w15:restartNumberingAfterBreak="0">
    <w:nsid w:val="1A9F790A"/>
    <w:multiLevelType w:val="hybridMultilevel"/>
    <w:tmpl w:val="AE4E6644"/>
    <w:lvl w:ilvl="0" w:tplc="D098EC3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7EE1451"/>
    <w:multiLevelType w:val="hybridMultilevel"/>
    <w:tmpl w:val="5900CE26"/>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2F871899"/>
    <w:multiLevelType w:val="hybridMultilevel"/>
    <w:tmpl w:val="B9E89EB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E66609D"/>
    <w:multiLevelType w:val="hybridMultilevel"/>
    <w:tmpl w:val="C7105C7C"/>
    <w:lvl w:ilvl="0" w:tplc="F87A24D8">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4E97403E"/>
    <w:multiLevelType w:val="hybridMultilevel"/>
    <w:tmpl w:val="80140ECC"/>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C4732C8"/>
    <w:multiLevelType w:val="hybridMultilevel"/>
    <w:tmpl w:val="AD3A3C04"/>
    <w:lvl w:ilvl="0" w:tplc="3009000B">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7" w15:restartNumberingAfterBreak="0">
    <w:nsid w:val="75186C60"/>
    <w:multiLevelType w:val="hybridMultilevel"/>
    <w:tmpl w:val="FB907764"/>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num w:numId="1">
    <w:abstractNumId w:val="1"/>
  </w:num>
  <w:num w:numId="2">
    <w:abstractNumId w:val="3"/>
  </w:num>
  <w:num w:numId="3">
    <w:abstractNumId w:val="5"/>
  </w:num>
  <w:num w:numId="4">
    <w:abstractNumId w:val="7"/>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F52"/>
    <w:rsid w:val="00002FF4"/>
    <w:rsid w:val="00004A36"/>
    <w:rsid w:val="0000601D"/>
    <w:rsid w:val="000065CB"/>
    <w:rsid w:val="000067D2"/>
    <w:rsid w:val="0001621A"/>
    <w:rsid w:val="00031CFB"/>
    <w:rsid w:val="000354BA"/>
    <w:rsid w:val="000630D9"/>
    <w:rsid w:val="00094086"/>
    <w:rsid w:val="000A6351"/>
    <w:rsid w:val="000D0FF5"/>
    <w:rsid w:val="000D6E50"/>
    <w:rsid w:val="000E0996"/>
    <w:rsid w:val="000E7A0B"/>
    <w:rsid w:val="000F2028"/>
    <w:rsid w:val="00113423"/>
    <w:rsid w:val="0012255D"/>
    <w:rsid w:val="00137EB3"/>
    <w:rsid w:val="001413F6"/>
    <w:rsid w:val="001444CF"/>
    <w:rsid w:val="00145B2F"/>
    <w:rsid w:val="001472D5"/>
    <w:rsid w:val="001611E7"/>
    <w:rsid w:val="00165AD9"/>
    <w:rsid w:val="00167DBC"/>
    <w:rsid w:val="001778DC"/>
    <w:rsid w:val="001846BF"/>
    <w:rsid w:val="00195314"/>
    <w:rsid w:val="001B4DC3"/>
    <w:rsid w:val="001C1AA6"/>
    <w:rsid w:val="001C480B"/>
    <w:rsid w:val="001E143B"/>
    <w:rsid w:val="00206A88"/>
    <w:rsid w:val="00212A82"/>
    <w:rsid w:val="00244886"/>
    <w:rsid w:val="002471A2"/>
    <w:rsid w:val="00247968"/>
    <w:rsid w:val="00256A74"/>
    <w:rsid w:val="00256AEC"/>
    <w:rsid w:val="002610FF"/>
    <w:rsid w:val="00263C8C"/>
    <w:rsid w:val="00271700"/>
    <w:rsid w:val="00274CC9"/>
    <w:rsid w:val="00283BD2"/>
    <w:rsid w:val="00293DBF"/>
    <w:rsid w:val="002A246E"/>
    <w:rsid w:val="002B3AF0"/>
    <w:rsid w:val="002C014B"/>
    <w:rsid w:val="002D4AFA"/>
    <w:rsid w:val="002F45C1"/>
    <w:rsid w:val="003032DF"/>
    <w:rsid w:val="00305387"/>
    <w:rsid w:val="003073A1"/>
    <w:rsid w:val="00314E8B"/>
    <w:rsid w:val="00321046"/>
    <w:rsid w:val="00321572"/>
    <w:rsid w:val="0032220E"/>
    <w:rsid w:val="0032230F"/>
    <w:rsid w:val="003512BA"/>
    <w:rsid w:val="0035451B"/>
    <w:rsid w:val="003711A1"/>
    <w:rsid w:val="0039006F"/>
    <w:rsid w:val="00391759"/>
    <w:rsid w:val="00394139"/>
    <w:rsid w:val="003C38E8"/>
    <w:rsid w:val="003C5463"/>
    <w:rsid w:val="003C6CE4"/>
    <w:rsid w:val="003D6A07"/>
    <w:rsid w:val="003E116D"/>
    <w:rsid w:val="003F5B05"/>
    <w:rsid w:val="00400D92"/>
    <w:rsid w:val="004436EF"/>
    <w:rsid w:val="00455558"/>
    <w:rsid w:val="004579E6"/>
    <w:rsid w:val="004624E9"/>
    <w:rsid w:val="00465A0F"/>
    <w:rsid w:val="00473DB7"/>
    <w:rsid w:val="004B1E5B"/>
    <w:rsid w:val="004C667B"/>
    <w:rsid w:val="004E071A"/>
    <w:rsid w:val="004F17D0"/>
    <w:rsid w:val="0050171E"/>
    <w:rsid w:val="005210F8"/>
    <w:rsid w:val="00534163"/>
    <w:rsid w:val="00535186"/>
    <w:rsid w:val="00535623"/>
    <w:rsid w:val="0054682A"/>
    <w:rsid w:val="00554B9D"/>
    <w:rsid w:val="0056221C"/>
    <w:rsid w:val="005727C1"/>
    <w:rsid w:val="00597429"/>
    <w:rsid w:val="005A5473"/>
    <w:rsid w:val="005A5EFE"/>
    <w:rsid w:val="005B26D7"/>
    <w:rsid w:val="005C6010"/>
    <w:rsid w:val="005D308E"/>
    <w:rsid w:val="005E5288"/>
    <w:rsid w:val="0060483B"/>
    <w:rsid w:val="006444B3"/>
    <w:rsid w:val="00653BEA"/>
    <w:rsid w:val="00671DBF"/>
    <w:rsid w:val="00674066"/>
    <w:rsid w:val="00680DB3"/>
    <w:rsid w:val="00680F08"/>
    <w:rsid w:val="00686749"/>
    <w:rsid w:val="00696445"/>
    <w:rsid w:val="006C204E"/>
    <w:rsid w:val="006C6AD1"/>
    <w:rsid w:val="006D2E4C"/>
    <w:rsid w:val="006D333B"/>
    <w:rsid w:val="006D72C5"/>
    <w:rsid w:val="007101D0"/>
    <w:rsid w:val="00720870"/>
    <w:rsid w:val="00725062"/>
    <w:rsid w:val="00733F87"/>
    <w:rsid w:val="00737956"/>
    <w:rsid w:val="00772FEA"/>
    <w:rsid w:val="007768E3"/>
    <w:rsid w:val="0079295E"/>
    <w:rsid w:val="007B2E50"/>
    <w:rsid w:val="007D2DF3"/>
    <w:rsid w:val="007D3B14"/>
    <w:rsid w:val="007E20C7"/>
    <w:rsid w:val="007E56D3"/>
    <w:rsid w:val="008216A6"/>
    <w:rsid w:val="00830768"/>
    <w:rsid w:val="00830BDC"/>
    <w:rsid w:val="00831663"/>
    <w:rsid w:val="008317D7"/>
    <w:rsid w:val="008407B7"/>
    <w:rsid w:val="00844FB4"/>
    <w:rsid w:val="00855D47"/>
    <w:rsid w:val="008943A4"/>
    <w:rsid w:val="00901347"/>
    <w:rsid w:val="009166C0"/>
    <w:rsid w:val="009207D3"/>
    <w:rsid w:val="009431B7"/>
    <w:rsid w:val="0094366B"/>
    <w:rsid w:val="009578F5"/>
    <w:rsid w:val="009922B0"/>
    <w:rsid w:val="00994CCD"/>
    <w:rsid w:val="009A05F9"/>
    <w:rsid w:val="009D4ACB"/>
    <w:rsid w:val="009E1661"/>
    <w:rsid w:val="009E2654"/>
    <w:rsid w:val="009F593D"/>
    <w:rsid w:val="00A1053D"/>
    <w:rsid w:val="00A17DDD"/>
    <w:rsid w:val="00A34E72"/>
    <w:rsid w:val="00A3787A"/>
    <w:rsid w:val="00A40CC2"/>
    <w:rsid w:val="00A5462E"/>
    <w:rsid w:val="00A80859"/>
    <w:rsid w:val="00A83683"/>
    <w:rsid w:val="00A87AD5"/>
    <w:rsid w:val="00A902F6"/>
    <w:rsid w:val="00AA7B29"/>
    <w:rsid w:val="00AB6E56"/>
    <w:rsid w:val="00AC6EE1"/>
    <w:rsid w:val="00AC7F24"/>
    <w:rsid w:val="00AE3EA6"/>
    <w:rsid w:val="00AE4A47"/>
    <w:rsid w:val="00B04C78"/>
    <w:rsid w:val="00B17094"/>
    <w:rsid w:val="00B249EB"/>
    <w:rsid w:val="00B252A8"/>
    <w:rsid w:val="00B44319"/>
    <w:rsid w:val="00B55ED0"/>
    <w:rsid w:val="00B7502E"/>
    <w:rsid w:val="00B95554"/>
    <w:rsid w:val="00B97E0D"/>
    <w:rsid w:val="00BB0519"/>
    <w:rsid w:val="00BB64AF"/>
    <w:rsid w:val="00BC17C0"/>
    <w:rsid w:val="00BC3FBE"/>
    <w:rsid w:val="00BC5841"/>
    <w:rsid w:val="00BD6A17"/>
    <w:rsid w:val="00BF03F1"/>
    <w:rsid w:val="00C20DF7"/>
    <w:rsid w:val="00C26BC2"/>
    <w:rsid w:val="00C311B1"/>
    <w:rsid w:val="00C32001"/>
    <w:rsid w:val="00C36D0F"/>
    <w:rsid w:val="00C403B9"/>
    <w:rsid w:val="00C45EAC"/>
    <w:rsid w:val="00C53909"/>
    <w:rsid w:val="00C660B0"/>
    <w:rsid w:val="00C974B9"/>
    <w:rsid w:val="00CA3E85"/>
    <w:rsid w:val="00CB096F"/>
    <w:rsid w:val="00CB23A6"/>
    <w:rsid w:val="00CB5B32"/>
    <w:rsid w:val="00CC5AED"/>
    <w:rsid w:val="00CC6911"/>
    <w:rsid w:val="00CD3496"/>
    <w:rsid w:val="00CF4D2D"/>
    <w:rsid w:val="00D3771B"/>
    <w:rsid w:val="00D42202"/>
    <w:rsid w:val="00D43AC3"/>
    <w:rsid w:val="00D758BB"/>
    <w:rsid w:val="00D84953"/>
    <w:rsid w:val="00D9273E"/>
    <w:rsid w:val="00DA1484"/>
    <w:rsid w:val="00DA70DD"/>
    <w:rsid w:val="00DB5F52"/>
    <w:rsid w:val="00DC187B"/>
    <w:rsid w:val="00DC6754"/>
    <w:rsid w:val="00DC7472"/>
    <w:rsid w:val="00DF2A68"/>
    <w:rsid w:val="00E04874"/>
    <w:rsid w:val="00E0622B"/>
    <w:rsid w:val="00E217A3"/>
    <w:rsid w:val="00E21C43"/>
    <w:rsid w:val="00E21FE4"/>
    <w:rsid w:val="00E34641"/>
    <w:rsid w:val="00E537D8"/>
    <w:rsid w:val="00E62CA7"/>
    <w:rsid w:val="00E65F19"/>
    <w:rsid w:val="00E844E7"/>
    <w:rsid w:val="00E8723B"/>
    <w:rsid w:val="00E87891"/>
    <w:rsid w:val="00EA2BAE"/>
    <w:rsid w:val="00EC270F"/>
    <w:rsid w:val="00ED7C4A"/>
    <w:rsid w:val="00ED7D24"/>
    <w:rsid w:val="00EE1FDE"/>
    <w:rsid w:val="00EE3BD9"/>
    <w:rsid w:val="00F03E64"/>
    <w:rsid w:val="00F044E3"/>
    <w:rsid w:val="00F04D1E"/>
    <w:rsid w:val="00F07DE3"/>
    <w:rsid w:val="00F12639"/>
    <w:rsid w:val="00F20533"/>
    <w:rsid w:val="00F24608"/>
    <w:rsid w:val="00F52118"/>
    <w:rsid w:val="00F5485A"/>
    <w:rsid w:val="00F6604F"/>
    <w:rsid w:val="00F664C9"/>
    <w:rsid w:val="00F74A22"/>
    <w:rsid w:val="00F810C2"/>
    <w:rsid w:val="00F90FF0"/>
    <w:rsid w:val="00F9638E"/>
    <w:rsid w:val="00FB7C98"/>
    <w:rsid w:val="00FC38A1"/>
    <w:rsid w:val="00FE1FF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E35D8"/>
  <w15:chartTrackingRefBased/>
  <w15:docId w15:val="{E2CA0715-789B-489E-AA77-7DA5ED50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4D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DC3"/>
    <w:pPr>
      <w:spacing w:after="0" w:line="240" w:lineRule="auto"/>
    </w:pPr>
  </w:style>
  <w:style w:type="character" w:customStyle="1" w:styleId="Heading1Char">
    <w:name w:val="Heading 1 Char"/>
    <w:basedOn w:val="DefaultParagraphFont"/>
    <w:link w:val="Heading1"/>
    <w:uiPriority w:val="9"/>
    <w:rsid w:val="001B4DC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B3AF0"/>
    <w:pPr>
      <w:ind w:left="720"/>
      <w:contextualSpacing/>
    </w:pPr>
  </w:style>
  <w:style w:type="paragraph" w:styleId="Header">
    <w:name w:val="header"/>
    <w:basedOn w:val="Normal"/>
    <w:link w:val="HeaderChar"/>
    <w:uiPriority w:val="99"/>
    <w:unhideWhenUsed/>
    <w:rsid w:val="00DF2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A68"/>
  </w:style>
  <w:style w:type="paragraph" w:styleId="Footer">
    <w:name w:val="footer"/>
    <w:basedOn w:val="Normal"/>
    <w:link w:val="FooterChar"/>
    <w:uiPriority w:val="99"/>
    <w:unhideWhenUsed/>
    <w:rsid w:val="00DF2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A68"/>
  </w:style>
  <w:style w:type="character" w:styleId="Hyperlink">
    <w:name w:val="Hyperlink"/>
    <w:basedOn w:val="DefaultParagraphFont"/>
    <w:uiPriority w:val="99"/>
    <w:semiHidden/>
    <w:unhideWhenUsed/>
    <w:rsid w:val="009431B7"/>
    <w:rPr>
      <w:color w:val="0563C1" w:themeColor="hyperlink"/>
      <w:u w:val="single"/>
    </w:rPr>
  </w:style>
  <w:style w:type="paragraph" w:customStyle="1" w:styleId="Default">
    <w:name w:val="Default"/>
    <w:rsid w:val="00CB23A6"/>
    <w:pPr>
      <w:autoSpaceDE w:val="0"/>
      <w:autoSpaceDN w:val="0"/>
      <w:adjustRightInd w:val="0"/>
      <w:spacing w:after="0" w:line="240" w:lineRule="auto"/>
    </w:pPr>
    <w:rPr>
      <w:rFonts w:ascii="Arial" w:hAnsi="Arial" w:cs="Arial"/>
      <w:color w:val="000000"/>
      <w:sz w:val="24"/>
      <w:szCs w:val="24"/>
    </w:rPr>
  </w:style>
  <w:style w:type="paragraph" w:customStyle="1" w:styleId="lrsection">
    <w:name w:val="lr section"/>
    <w:basedOn w:val="Normal"/>
    <w:rsid w:val="00720870"/>
    <w:pPr>
      <w:tabs>
        <w:tab w:val="left" w:pos="369"/>
      </w:tabs>
      <w:spacing w:after="80" w:line="300" w:lineRule="exact"/>
      <w:ind w:firstLine="369"/>
      <w:jc w:val="both"/>
    </w:pPr>
    <w:rPr>
      <w:rFonts w:ascii="Times New Roman" w:eastAsia="Times New Roman" w:hAnsi="Times New Roman" w:cs="Times New Roman"/>
      <w:szCs w:val="20"/>
      <w:lang w:val="en-ZA"/>
    </w:rPr>
  </w:style>
  <w:style w:type="paragraph" w:customStyle="1" w:styleId="lrpara-a">
    <w:name w:val="lr para-a"/>
    <w:basedOn w:val="Normal"/>
    <w:rsid w:val="00720870"/>
    <w:pPr>
      <w:tabs>
        <w:tab w:val="right" w:pos="680"/>
        <w:tab w:val="left" w:pos="822"/>
        <w:tab w:val="left" w:pos="1276"/>
      </w:tabs>
      <w:spacing w:after="80" w:line="300" w:lineRule="exact"/>
      <w:ind w:left="822" w:hanging="822"/>
      <w:jc w:val="both"/>
    </w:pPr>
    <w:rPr>
      <w:rFonts w:ascii="Times New Roman" w:eastAsia="Times New Roman" w:hAnsi="Times New Roman" w:cs="Times New Roman"/>
      <w:szCs w:val="20"/>
      <w:lang w:val="en-ZA"/>
    </w:rPr>
  </w:style>
  <w:style w:type="paragraph" w:customStyle="1" w:styleId="lrsecthead2">
    <w:name w:val="lr secthead2"/>
    <w:basedOn w:val="Normal"/>
    <w:next w:val="Normal"/>
    <w:rsid w:val="00720870"/>
    <w:pPr>
      <w:keepNext/>
      <w:keepLines/>
      <w:tabs>
        <w:tab w:val="left" w:pos="624"/>
      </w:tabs>
      <w:spacing w:before="120" w:after="80" w:line="300" w:lineRule="exact"/>
      <w:ind w:left="624" w:hanging="624"/>
    </w:pPr>
    <w:rPr>
      <w:rFonts w:ascii="Arial" w:eastAsia="Times New Roman" w:hAnsi="Arial" w:cs="Times New Roman"/>
      <w:b/>
      <w:szCs w:val="20"/>
      <w:lang w:val="en-ZA"/>
    </w:rPr>
  </w:style>
  <w:style w:type="paragraph" w:customStyle="1" w:styleId="lrnormal">
    <w:name w:val="lr normal"/>
    <w:basedOn w:val="Normal"/>
    <w:rsid w:val="00DA70DD"/>
    <w:pPr>
      <w:tabs>
        <w:tab w:val="left" w:pos="426"/>
      </w:tabs>
      <w:spacing w:after="80" w:line="300" w:lineRule="exact"/>
      <w:jc w:val="both"/>
    </w:pPr>
    <w:rPr>
      <w:rFonts w:ascii="Times New Roman" w:eastAsia="Times New Roman" w:hAnsi="Times New Roman" w:cs="Times New Roman"/>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06405">
      <w:bodyDiv w:val="1"/>
      <w:marLeft w:val="0"/>
      <w:marRight w:val="0"/>
      <w:marTop w:val="0"/>
      <w:marBottom w:val="0"/>
      <w:divBdr>
        <w:top w:val="none" w:sz="0" w:space="0" w:color="auto"/>
        <w:left w:val="none" w:sz="0" w:space="0" w:color="auto"/>
        <w:bottom w:val="none" w:sz="0" w:space="0" w:color="auto"/>
        <w:right w:val="none" w:sz="0" w:space="0" w:color="auto"/>
      </w:divBdr>
    </w:div>
    <w:div w:id="700207545">
      <w:bodyDiv w:val="1"/>
      <w:marLeft w:val="0"/>
      <w:marRight w:val="0"/>
      <w:marTop w:val="0"/>
      <w:marBottom w:val="0"/>
      <w:divBdr>
        <w:top w:val="none" w:sz="0" w:space="0" w:color="auto"/>
        <w:left w:val="none" w:sz="0" w:space="0" w:color="auto"/>
        <w:bottom w:val="none" w:sz="0" w:space="0" w:color="auto"/>
        <w:right w:val="none" w:sz="0" w:space="0" w:color="auto"/>
      </w:divBdr>
    </w:div>
    <w:div w:id="189569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E49F2-208B-49CE-A1B5-3FFC5FBD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2664</Words>
  <Characters>15188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dcterms:created xsi:type="dcterms:W3CDTF">2024-03-08T09:33:00Z</dcterms:created>
  <dcterms:modified xsi:type="dcterms:W3CDTF">2024-03-08T09:33:00Z</dcterms:modified>
</cp:coreProperties>
</file>