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12" w:rsidRPr="00981E01" w:rsidRDefault="00623112" w:rsidP="00834C3F">
      <w:pPr>
        <w:pStyle w:val="NoSpacing"/>
        <w:jc w:val="both"/>
        <w:rPr>
          <w:rFonts w:ascii="Times New Roman" w:hAnsi="Times New Roman" w:cs="Times New Roman"/>
          <w:b/>
          <w:szCs w:val="24"/>
        </w:rPr>
      </w:pPr>
      <w:r w:rsidRPr="00981E01">
        <w:rPr>
          <w:rFonts w:ascii="Times New Roman" w:hAnsi="Times New Roman" w:cs="Times New Roman"/>
          <w:b/>
          <w:szCs w:val="24"/>
        </w:rPr>
        <w:t>THE STATE</w:t>
      </w:r>
    </w:p>
    <w:p w:rsidR="00623112" w:rsidRPr="00981E01" w:rsidRDefault="00623112" w:rsidP="00834C3F">
      <w:pPr>
        <w:pStyle w:val="NoSpacing"/>
        <w:jc w:val="both"/>
        <w:rPr>
          <w:rFonts w:ascii="Times New Roman" w:hAnsi="Times New Roman" w:cs="Times New Roman"/>
          <w:b/>
          <w:szCs w:val="24"/>
        </w:rPr>
      </w:pPr>
    </w:p>
    <w:p w:rsidR="00623112" w:rsidRPr="00981E01" w:rsidRDefault="00623112" w:rsidP="00834C3F">
      <w:pPr>
        <w:pStyle w:val="NoSpacing"/>
        <w:jc w:val="both"/>
        <w:rPr>
          <w:rFonts w:ascii="Times New Roman" w:hAnsi="Times New Roman" w:cs="Times New Roman"/>
          <w:b/>
          <w:szCs w:val="24"/>
        </w:rPr>
      </w:pPr>
      <w:r w:rsidRPr="00981E01">
        <w:rPr>
          <w:rFonts w:ascii="Times New Roman" w:hAnsi="Times New Roman" w:cs="Times New Roman"/>
          <w:b/>
          <w:szCs w:val="24"/>
        </w:rPr>
        <w:t xml:space="preserve">Versus </w:t>
      </w:r>
    </w:p>
    <w:p w:rsidR="00623112" w:rsidRPr="00981E01" w:rsidRDefault="00623112" w:rsidP="00834C3F">
      <w:pPr>
        <w:pStyle w:val="NoSpacing"/>
        <w:jc w:val="both"/>
        <w:rPr>
          <w:rFonts w:ascii="Times New Roman" w:hAnsi="Times New Roman" w:cs="Times New Roman"/>
          <w:b/>
          <w:szCs w:val="24"/>
        </w:rPr>
      </w:pPr>
    </w:p>
    <w:p w:rsidR="00623112" w:rsidRPr="00981E01" w:rsidRDefault="00623112" w:rsidP="00834C3F">
      <w:pPr>
        <w:pStyle w:val="NoSpacing"/>
        <w:jc w:val="both"/>
        <w:rPr>
          <w:rFonts w:ascii="Times New Roman" w:hAnsi="Times New Roman" w:cs="Times New Roman"/>
          <w:b/>
          <w:szCs w:val="24"/>
        </w:rPr>
      </w:pPr>
      <w:r w:rsidRPr="00981E01">
        <w:rPr>
          <w:rFonts w:ascii="Times New Roman" w:hAnsi="Times New Roman" w:cs="Times New Roman"/>
          <w:b/>
          <w:szCs w:val="24"/>
        </w:rPr>
        <w:t>MTHULISI DUBE</w:t>
      </w:r>
    </w:p>
    <w:p w:rsidR="00623112" w:rsidRPr="00981E01" w:rsidRDefault="00623112" w:rsidP="00834C3F">
      <w:pPr>
        <w:pStyle w:val="NoSpacing"/>
        <w:jc w:val="both"/>
        <w:rPr>
          <w:rFonts w:ascii="Times New Roman" w:hAnsi="Times New Roman" w:cs="Times New Roman"/>
          <w:b/>
          <w:szCs w:val="24"/>
        </w:rPr>
      </w:pPr>
    </w:p>
    <w:p w:rsidR="00623112" w:rsidRPr="00981E01" w:rsidRDefault="00623112" w:rsidP="00834C3F">
      <w:pPr>
        <w:pStyle w:val="NoSpacing"/>
        <w:jc w:val="both"/>
        <w:rPr>
          <w:rFonts w:ascii="Times New Roman" w:hAnsi="Times New Roman" w:cs="Times New Roman"/>
          <w:szCs w:val="24"/>
        </w:rPr>
      </w:pPr>
    </w:p>
    <w:p w:rsidR="00623112" w:rsidRPr="00981E01" w:rsidRDefault="00623112" w:rsidP="00834C3F">
      <w:pPr>
        <w:pStyle w:val="NoSpacing"/>
        <w:jc w:val="both"/>
        <w:rPr>
          <w:rFonts w:ascii="Times New Roman" w:hAnsi="Times New Roman" w:cs="Times New Roman"/>
          <w:szCs w:val="24"/>
        </w:rPr>
      </w:pPr>
      <w:r w:rsidRPr="00981E01">
        <w:rPr>
          <w:rFonts w:ascii="Times New Roman" w:hAnsi="Times New Roman" w:cs="Times New Roman"/>
          <w:szCs w:val="24"/>
        </w:rPr>
        <w:t>IN THE HIGH COURT OF ZIMBABWE</w:t>
      </w:r>
    </w:p>
    <w:p w:rsidR="00623112" w:rsidRPr="00981E01" w:rsidRDefault="00623112" w:rsidP="00834C3F">
      <w:pPr>
        <w:pStyle w:val="NoSpacing"/>
        <w:jc w:val="both"/>
        <w:rPr>
          <w:rFonts w:ascii="Times New Roman" w:hAnsi="Times New Roman" w:cs="Times New Roman"/>
          <w:szCs w:val="24"/>
        </w:rPr>
      </w:pPr>
      <w:r w:rsidRPr="00981E01">
        <w:rPr>
          <w:rFonts w:ascii="Times New Roman" w:hAnsi="Times New Roman" w:cs="Times New Roman"/>
          <w:szCs w:val="24"/>
        </w:rPr>
        <w:t>MOYO J with Assessors Mr T. E Ndlovu and Mr N Ndubiwa</w:t>
      </w:r>
    </w:p>
    <w:p w:rsidR="00623112" w:rsidRPr="00981E01" w:rsidRDefault="00623112" w:rsidP="00834C3F">
      <w:pPr>
        <w:pStyle w:val="NoSpacing"/>
        <w:jc w:val="both"/>
        <w:rPr>
          <w:rFonts w:ascii="Times New Roman" w:hAnsi="Times New Roman" w:cs="Times New Roman"/>
          <w:szCs w:val="24"/>
        </w:rPr>
      </w:pPr>
      <w:r w:rsidRPr="00981E01">
        <w:rPr>
          <w:rFonts w:ascii="Times New Roman" w:hAnsi="Times New Roman" w:cs="Times New Roman"/>
          <w:szCs w:val="24"/>
        </w:rPr>
        <w:t>HWANGE 12 &amp; 13 MARCH 2020</w:t>
      </w:r>
    </w:p>
    <w:p w:rsidR="00623112" w:rsidRPr="00981E01" w:rsidRDefault="00623112" w:rsidP="00834C3F">
      <w:pPr>
        <w:pStyle w:val="NoSpacing"/>
        <w:jc w:val="both"/>
        <w:rPr>
          <w:rFonts w:ascii="Times New Roman" w:hAnsi="Times New Roman" w:cs="Times New Roman"/>
          <w:szCs w:val="24"/>
        </w:rPr>
      </w:pPr>
    </w:p>
    <w:p w:rsidR="00623112" w:rsidRPr="00981E01" w:rsidRDefault="00623112" w:rsidP="00834C3F">
      <w:pPr>
        <w:pStyle w:val="NoSpacing"/>
        <w:jc w:val="both"/>
        <w:rPr>
          <w:rFonts w:ascii="Times New Roman" w:hAnsi="Times New Roman" w:cs="Times New Roman"/>
          <w:b/>
          <w:szCs w:val="24"/>
        </w:rPr>
      </w:pPr>
    </w:p>
    <w:p w:rsidR="00623112" w:rsidRPr="00981E01" w:rsidRDefault="00623112" w:rsidP="00834C3F">
      <w:pPr>
        <w:pStyle w:val="NoSpacing"/>
        <w:jc w:val="both"/>
        <w:rPr>
          <w:rFonts w:ascii="Times New Roman" w:hAnsi="Times New Roman" w:cs="Times New Roman"/>
          <w:b/>
          <w:szCs w:val="24"/>
        </w:rPr>
      </w:pPr>
      <w:r w:rsidRPr="00981E01">
        <w:rPr>
          <w:rFonts w:ascii="Times New Roman" w:hAnsi="Times New Roman" w:cs="Times New Roman"/>
          <w:b/>
          <w:szCs w:val="24"/>
        </w:rPr>
        <w:t>Criminal Trial</w:t>
      </w:r>
    </w:p>
    <w:p w:rsidR="00623112" w:rsidRPr="00981E01" w:rsidRDefault="00623112" w:rsidP="00834C3F">
      <w:pPr>
        <w:pStyle w:val="NoSpacing"/>
        <w:jc w:val="both"/>
        <w:rPr>
          <w:rFonts w:ascii="Times New Roman" w:hAnsi="Times New Roman" w:cs="Times New Roman"/>
          <w:b/>
          <w:szCs w:val="24"/>
        </w:rPr>
      </w:pPr>
    </w:p>
    <w:p w:rsidR="00623112" w:rsidRPr="00981E01" w:rsidRDefault="00623112" w:rsidP="00834C3F">
      <w:pPr>
        <w:pStyle w:val="NoSpacing"/>
        <w:jc w:val="both"/>
        <w:rPr>
          <w:rFonts w:ascii="Times New Roman" w:hAnsi="Times New Roman" w:cs="Times New Roman"/>
          <w:b/>
          <w:szCs w:val="24"/>
        </w:rPr>
      </w:pPr>
    </w:p>
    <w:p w:rsidR="00623112" w:rsidRPr="00981E01" w:rsidRDefault="00623112" w:rsidP="00834C3F">
      <w:pPr>
        <w:pStyle w:val="NoSpacing"/>
        <w:jc w:val="both"/>
        <w:rPr>
          <w:rFonts w:ascii="Times New Roman" w:hAnsi="Times New Roman" w:cs="Times New Roman"/>
          <w:i/>
          <w:szCs w:val="24"/>
        </w:rPr>
      </w:pPr>
      <w:r w:rsidRPr="00981E01">
        <w:rPr>
          <w:rFonts w:ascii="Times New Roman" w:hAnsi="Times New Roman" w:cs="Times New Roman"/>
          <w:i/>
          <w:szCs w:val="24"/>
        </w:rPr>
        <w:t xml:space="preserve">Mrs Cheda, </w:t>
      </w:r>
      <w:r w:rsidRPr="00981E01">
        <w:rPr>
          <w:rFonts w:ascii="Times New Roman" w:hAnsi="Times New Roman" w:cs="Times New Roman"/>
          <w:szCs w:val="24"/>
        </w:rPr>
        <w:t>for the state</w:t>
      </w:r>
    </w:p>
    <w:p w:rsidR="00623112" w:rsidRPr="00981E01" w:rsidRDefault="00623112" w:rsidP="00834C3F">
      <w:pPr>
        <w:pStyle w:val="NoSpacing"/>
        <w:jc w:val="both"/>
        <w:rPr>
          <w:rFonts w:ascii="Times New Roman" w:hAnsi="Times New Roman" w:cs="Times New Roman"/>
          <w:szCs w:val="24"/>
        </w:rPr>
      </w:pPr>
      <w:r w:rsidRPr="00981E01">
        <w:rPr>
          <w:rFonts w:ascii="Times New Roman" w:hAnsi="Times New Roman" w:cs="Times New Roman"/>
          <w:i/>
          <w:szCs w:val="24"/>
        </w:rPr>
        <w:t xml:space="preserve">Ms C Manyeza, </w:t>
      </w:r>
      <w:r w:rsidRPr="00981E01">
        <w:rPr>
          <w:rFonts w:ascii="Times New Roman" w:hAnsi="Times New Roman" w:cs="Times New Roman"/>
          <w:szCs w:val="24"/>
        </w:rPr>
        <w:t>for the accused</w:t>
      </w:r>
    </w:p>
    <w:p w:rsidR="00623112" w:rsidRPr="00981E01" w:rsidRDefault="00623112" w:rsidP="00834C3F">
      <w:pPr>
        <w:jc w:val="both"/>
        <w:rPr>
          <w:rFonts w:ascii="Times New Roman" w:hAnsi="Times New Roman" w:cs="Times New Roman"/>
          <w:sz w:val="24"/>
          <w:szCs w:val="24"/>
        </w:rPr>
      </w:pPr>
    </w:p>
    <w:p w:rsidR="001D08C3" w:rsidRPr="00981E01" w:rsidRDefault="00623112" w:rsidP="00834C3F">
      <w:pPr>
        <w:spacing w:line="360" w:lineRule="auto"/>
        <w:jc w:val="both"/>
        <w:rPr>
          <w:rFonts w:ascii="Times New Roman" w:hAnsi="Times New Roman" w:cs="Times New Roman"/>
          <w:sz w:val="24"/>
          <w:szCs w:val="24"/>
        </w:rPr>
      </w:pPr>
      <w:r w:rsidRPr="00981E01">
        <w:rPr>
          <w:rFonts w:ascii="Times New Roman" w:hAnsi="Times New Roman" w:cs="Times New Roman"/>
          <w:sz w:val="24"/>
          <w:szCs w:val="24"/>
        </w:rPr>
        <w:tab/>
      </w:r>
      <w:r w:rsidRPr="00981E01">
        <w:rPr>
          <w:rFonts w:ascii="Times New Roman" w:hAnsi="Times New Roman" w:cs="Times New Roman"/>
          <w:b/>
          <w:sz w:val="24"/>
          <w:szCs w:val="24"/>
        </w:rPr>
        <w:t>MOYO J:</w:t>
      </w:r>
      <w:r w:rsidRPr="00981E01">
        <w:rPr>
          <w:rFonts w:ascii="Times New Roman" w:hAnsi="Times New Roman" w:cs="Times New Roman"/>
          <w:b/>
          <w:sz w:val="24"/>
          <w:szCs w:val="24"/>
        </w:rPr>
        <w:tab/>
      </w:r>
      <w:r w:rsidRPr="00981E01">
        <w:rPr>
          <w:rFonts w:ascii="Times New Roman" w:hAnsi="Times New Roman" w:cs="Times New Roman"/>
          <w:b/>
          <w:sz w:val="24"/>
          <w:szCs w:val="24"/>
        </w:rPr>
        <w:tab/>
      </w:r>
      <w:r w:rsidRPr="00981E01">
        <w:rPr>
          <w:rFonts w:ascii="Times New Roman" w:hAnsi="Times New Roman" w:cs="Times New Roman"/>
          <w:sz w:val="24"/>
          <w:szCs w:val="24"/>
        </w:rPr>
        <w:t>The accused faces a charge of murder, it being alleged that on the 31</w:t>
      </w:r>
      <w:r w:rsidRPr="00981E01">
        <w:rPr>
          <w:rFonts w:ascii="Times New Roman" w:hAnsi="Times New Roman" w:cs="Times New Roman"/>
          <w:sz w:val="24"/>
          <w:szCs w:val="24"/>
          <w:vertAlign w:val="superscript"/>
        </w:rPr>
        <w:t>st</w:t>
      </w:r>
      <w:r w:rsidRPr="00981E01">
        <w:rPr>
          <w:rFonts w:ascii="Times New Roman" w:hAnsi="Times New Roman" w:cs="Times New Roman"/>
          <w:sz w:val="24"/>
          <w:szCs w:val="24"/>
        </w:rPr>
        <w:t xml:space="preserve"> of August 2019 he assaulted the deceased Ntobeko Matunjwa with a metal rod once on the head intending to kill him.  Accused denies the charge and instead pleads guilty to a lesser charge of culpable homicide.</w:t>
      </w:r>
    </w:p>
    <w:p w:rsidR="00623112" w:rsidRPr="00981E01" w:rsidRDefault="00623112" w:rsidP="00834C3F">
      <w:pPr>
        <w:spacing w:line="360" w:lineRule="auto"/>
        <w:jc w:val="both"/>
        <w:rPr>
          <w:rFonts w:ascii="Times New Roman" w:hAnsi="Times New Roman" w:cs="Times New Roman"/>
          <w:sz w:val="24"/>
          <w:szCs w:val="24"/>
        </w:rPr>
      </w:pPr>
      <w:r w:rsidRPr="00981E01">
        <w:rPr>
          <w:rFonts w:ascii="Times New Roman" w:hAnsi="Times New Roman" w:cs="Times New Roman"/>
          <w:sz w:val="24"/>
          <w:szCs w:val="24"/>
        </w:rPr>
        <w:tab/>
        <w:t>The following were tendered into the court record</w:t>
      </w:r>
    </w:p>
    <w:p w:rsidR="00623112" w:rsidRPr="00981E01" w:rsidRDefault="00623112" w:rsidP="00834C3F">
      <w:pPr>
        <w:pStyle w:val="ListParagraph"/>
        <w:numPr>
          <w:ilvl w:val="0"/>
          <w:numId w:val="2"/>
        </w:numPr>
        <w:spacing w:line="360" w:lineRule="auto"/>
        <w:jc w:val="both"/>
        <w:rPr>
          <w:rFonts w:ascii="Times New Roman" w:hAnsi="Times New Roman" w:cs="Times New Roman"/>
          <w:sz w:val="24"/>
          <w:szCs w:val="24"/>
        </w:rPr>
      </w:pPr>
      <w:r w:rsidRPr="00981E01">
        <w:rPr>
          <w:rFonts w:ascii="Times New Roman" w:hAnsi="Times New Roman" w:cs="Times New Roman"/>
          <w:sz w:val="24"/>
          <w:szCs w:val="24"/>
        </w:rPr>
        <w:t>The state summary</w:t>
      </w:r>
    </w:p>
    <w:p w:rsidR="00623112" w:rsidRPr="00981E01" w:rsidRDefault="00623112" w:rsidP="00834C3F">
      <w:pPr>
        <w:pStyle w:val="ListParagraph"/>
        <w:numPr>
          <w:ilvl w:val="0"/>
          <w:numId w:val="2"/>
        </w:numPr>
        <w:spacing w:line="360" w:lineRule="auto"/>
        <w:jc w:val="both"/>
        <w:rPr>
          <w:rFonts w:ascii="Times New Roman" w:hAnsi="Times New Roman" w:cs="Times New Roman"/>
          <w:sz w:val="24"/>
          <w:szCs w:val="24"/>
        </w:rPr>
      </w:pPr>
      <w:r w:rsidRPr="00981E01">
        <w:rPr>
          <w:rFonts w:ascii="Times New Roman" w:hAnsi="Times New Roman" w:cs="Times New Roman"/>
          <w:sz w:val="24"/>
          <w:szCs w:val="24"/>
        </w:rPr>
        <w:t>The defence outline</w:t>
      </w:r>
    </w:p>
    <w:p w:rsidR="00623112" w:rsidRPr="00981E01" w:rsidRDefault="00623112" w:rsidP="00834C3F">
      <w:pPr>
        <w:pStyle w:val="ListParagraph"/>
        <w:numPr>
          <w:ilvl w:val="0"/>
          <w:numId w:val="2"/>
        </w:numPr>
        <w:spacing w:line="360" w:lineRule="auto"/>
        <w:jc w:val="both"/>
        <w:rPr>
          <w:rFonts w:ascii="Times New Roman" w:hAnsi="Times New Roman" w:cs="Times New Roman"/>
          <w:sz w:val="24"/>
          <w:szCs w:val="24"/>
        </w:rPr>
      </w:pPr>
      <w:r w:rsidRPr="00981E01">
        <w:rPr>
          <w:rFonts w:ascii="Times New Roman" w:hAnsi="Times New Roman" w:cs="Times New Roman"/>
          <w:sz w:val="24"/>
          <w:szCs w:val="24"/>
        </w:rPr>
        <w:t>The accused’s confirmed warned and cautioned statement.</w:t>
      </w:r>
    </w:p>
    <w:p w:rsidR="00623112" w:rsidRPr="00981E01" w:rsidRDefault="00623112" w:rsidP="00834C3F">
      <w:pPr>
        <w:pStyle w:val="ListParagraph"/>
        <w:numPr>
          <w:ilvl w:val="0"/>
          <w:numId w:val="2"/>
        </w:numPr>
        <w:spacing w:line="360" w:lineRule="auto"/>
        <w:jc w:val="both"/>
        <w:rPr>
          <w:rFonts w:ascii="Times New Roman" w:hAnsi="Times New Roman" w:cs="Times New Roman"/>
          <w:sz w:val="24"/>
          <w:szCs w:val="24"/>
        </w:rPr>
      </w:pPr>
      <w:r w:rsidRPr="00981E01">
        <w:rPr>
          <w:rFonts w:ascii="Times New Roman" w:hAnsi="Times New Roman" w:cs="Times New Roman"/>
          <w:sz w:val="24"/>
          <w:szCs w:val="24"/>
        </w:rPr>
        <w:t>The iron rod that was allegedly used in the commission of the offence.</w:t>
      </w:r>
    </w:p>
    <w:p w:rsidR="00623112" w:rsidRPr="00981E01" w:rsidRDefault="005406C1" w:rsidP="00834C3F">
      <w:pPr>
        <w:spacing w:line="360" w:lineRule="auto"/>
        <w:ind w:firstLine="720"/>
        <w:jc w:val="both"/>
        <w:rPr>
          <w:rFonts w:ascii="Times New Roman" w:hAnsi="Times New Roman" w:cs="Times New Roman"/>
          <w:sz w:val="24"/>
          <w:szCs w:val="24"/>
        </w:rPr>
      </w:pPr>
      <w:r w:rsidRPr="00981E01">
        <w:rPr>
          <w:rFonts w:ascii="Times New Roman" w:hAnsi="Times New Roman" w:cs="Times New Roman"/>
          <w:sz w:val="24"/>
          <w:szCs w:val="24"/>
        </w:rPr>
        <w:t xml:space="preserve">The state led </w:t>
      </w:r>
      <w:r w:rsidRPr="00981E01">
        <w:rPr>
          <w:rFonts w:ascii="Times New Roman" w:hAnsi="Times New Roman" w:cs="Times New Roman"/>
          <w:i/>
          <w:sz w:val="24"/>
          <w:szCs w:val="24"/>
        </w:rPr>
        <w:t>viva voce</w:t>
      </w:r>
      <w:r w:rsidRPr="00981E01">
        <w:rPr>
          <w:rFonts w:ascii="Times New Roman" w:hAnsi="Times New Roman" w:cs="Times New Roman"/>
          <w:sz w:val="24"/>
          <w:szCs w:val="24"/>
        </w:rPr>
        <w:t xml:space="preserve"> evidence from Nonhlanhla Ndlovu, Given Moyo and Sergeant Bongani Chanza.  The evidence of Melusi Moyo and Milard Tshuma was expunged from the court record.   The evidence of Constable Munjodzi Dzingai and Doctor Gregori was admitted into the court record as it appears in the state summary.  Accused gave evidence for the defence.  This case is fairly straight forward.  Accused is an uncle to Nonhlanhla Ndlovu the first state witness   Nonhlanhla was being harassed by one Millard Tshuma with whom she had been in a love relationship.  Nonhlanhla could thus not attend to her chores freely as she would delay at the borehole or not even go there in fear of this Millard.</w:t>
      </w:r>
    </w:p>
    <w:p w:rsidR="005406C1" w:rsidRPr="00981E01" w:rsidRDefault="005406C1" w:rsidP="00834C3F">
      <w:pPr>
        <w:spacing w:line="360" w:lineRule="auto"/>
        <w:ind w:firstLine="720"/>
        <w:jc w:val="both"/>
        <w:rPr>
          <w:rFonts w:ascii="Times New Roman" w:hAnsi="Times New Roman" w:cs="Times New Roman"/>
          <w:sz w:val="24"/>
          <w:szCs w:val="24"/>
        </w:rPr>
      </w:pPr>
      <w:r w:rsidRPr="00981E01">
        <w:rPr>
          <w:rFonts w:ascii="Times New Roman" w:hAnsi="Times New Roman" w:cs="Times New Roman"/>
          <w:sz w:val="24"/>
          <w:szCs w:val="24"/>
        </w:rPr>
        <w:lastRenderedPageBreak/>
        <w:t xml:space="preserve">Accused, on the fateful day, decided to look for this Millard and reprimand him for his conduct of harassing Nonhlanhla.  Accused went with one Musa who accompanied him.  Accused carried 2 switches and Musa carried an iron rod.  They </w:t>
      </w:r>
      <w:r w:rsidR="002E0616" w:rsidRPr="00981E01">
        <w:rPr>
          <w:rFonts w:ascii="Times New Roman" w:hAnsi="Times New Roman" w:cs="Times New Roman"/>
          <w:sz w:val="24"/>
          <w:szCs w:val="24"/>
        </w:rPr>
        <w:t>found Millard by the shops, tried to talk to him but he fled.  Accuse</w:t>
      </w:r>
      <w:r w:rsidR="00496139">
        <w:rPr>
          <w:rFonts w:ascii="Times New Roman" w:hAnsi="Times New Roman" w:cs="Times New Roman"/>
          <w:sz w:val="24"/>
          <w:szCs w:val="24"/>
        </w:rPr>
        <w:t xml:space="preserve">d chased him, after he was outrun by Millard </w:t>
      </w:r>
      <w:r w:rsidR="002E0616" w:rsidRPr="00981E01">
        <w:rPr>
          <w:rFonts w:ascii="Times New Roman" w:hAnsi="Times New Roman" w:cs="Times New Roman"/>
          <w:sz w:val="24"/>
          <w:szCs w:val="24"/>
        </w:rPr>
        <w:t>Musa offered to catch Mil</w:t>
      </w:r>
      <w:r w:rsidR="007766A1" w:rsidRPr="00981E01">
        <w:rPr>
          <w:rFonts w:ascii="Times New Roman" w:hAnsi="Times New Roman" w:cs="Times New Roman"/>
          <w:sz w:val="24"/>
          <w:szCs w:val="24"/>
        </w:rPr>
        <w:t xml:space="preserve">lard on </w:t>
      </w:r>
      <w:r w:rsidR="002E0616" w:rsidRPr="00981E01">
        <w:rPr>
          <w:rFonts w:ascii="Times New Roman" w:hAnsi="Times New Roman" w:cs="Times New Roman"/>
          <w:sz w:val="24"/>
          <w:szCs w:val="24"/>
        </w:rPr>
        <w:t>accused’s behalf.  Accused then disarmed Musa of the iron rod as he thought it would not be good for Musa to chase Millard whilst carrying an iron rod.  Millard fled from them.  Accused and Musa decided to go to Millard’s homestead and ask his mother  to reprimand him.  They found someone there and left a message for Millard’s sister since Millard stayed with a sister.</w:t>
      </w:r>
      <w:r w:rsidR="007D72A3" w:rsidRPr="00981E01">
        <w:rPr>
          <w:rFonts w:ascii="Times New Roman" w:hAnsi="Times New Roman" w:cs="Times New Roman"/>
          <w:sz w:val="24"/>
          <w:szCs w:val="24"/>
        </w:rPr>
        <w:t xml:space="preserve">  They then left heading home.  Musa went into some homestead to collect his cell phone.  Accused proceeded </w:t>
      </w:r>
      <w:r w:rsidR="00496139">
        <w:rPr>
          <w:rFonts w:ascii="Times New Roman" w:hAnsi="Times New Roman" w:cs="Times New Roman"/>
          <w:sz w:val="24"/>
          <w:szCs w:val="24"/>
        </w:rPr>
        <w:t xml:space="preserve">alone </w:t>
      </w:r>
      <w:r w:rsidR="007D72A3" w:rsidRPr="00981E01">
        <w:rPr>
          <w:rFonts w:ascii="Times New Roman" w:hAnsi="Times New Roman" w:cs="Times New Roman"/>
          <w:sz w:val="24"/>
          <w:szCs w:val="24"/>
        </w:rPr>
        <w:t xml:space="preserve">it was now getting dark. </w:t>
      </w:r>
      <w:r w:rsidR="00FA00A9" w:rsidRPr="00981E01">
        <w:rPr>
          <w:rFonts w:ascii="Times New Roman" w:hAnsi="Times New Roman" w:cs="Times New Roman"/>
          <w:sz w:val="24"/>
          <w:szCs w:val="24"/>
        </w:rPr>
        <w:t xml:space="preserve"> Accused was the accosted </w:t>
      </w:r>
      <w:r w:rsidR="0006228B" w:rsidRPr="00981E01">
        <w:rPr>
          <w:rFonts w:ascii="Times New Roman" w:hAnsi="Times New Roman" w:cs="Times New Roman"/>
          <w:sz w:val="24"/>
          <w:szCs w:val="24"/>
        </w:rPr>
        <w:t>a</w:t>
      </w:r>
      <w:r w:rsidR="00FA00A9" w:rsidRPr="00981E01">
        <w:rPr>
          <w:rFonts w:ascii="Times New Roman" w:hAnsi="Times New Roman" w:cs="Times New Roman"/>
          <w:sz w:val="24"/>
          <w:szCs w:val="24"/>
        </w:rPr>
        <w:t xml:space="preserve">nd chased </w:t>
      </w:r>
      <w:r w:rsidR="007D72A3" w:rsidRPr="00981E01">
        <w:rPr>
          <w:rFonts w:ascii="Times New Roman" w:hAnsi="Times New Roman" w:cs="Times New Roman"/>
          <w:sz w:val="24"/>
          <w:szCs w:val="24"/>
        </w:rPr>
        <w:t>as well as beaten by the 2</w:t>
      </w:r>
      <w:r w:rsidR="007D72A3" w:rsidRPr="00981E01">
        <w:rPr>
          <w:rFonts w:ascii="Times New Roman" w:hAnsi="Times New Roman" w:cs="Times New Roman"/>
          <w:sz w:val="24"/>
          <w:szCs w:val="24"/>
          <w:vertAlign w:val="superscript"/>
        </w:rPr>
        <w:t>nd</w:t>
      </w:r>
      <w:r w:rsidR="007D72A3" w:rsidRPr="00981E01">
        <w:rPr>
          <w:rFonts w:ascii="Times New Roman" w:hAnsi="Times New Roman" w:cs="Times New Roman"/>
          <w:sz w:val="24"/>
          <w:szCs w:val="24"/>
        </w:rPr>
        <w:t xml:space="preserve"> state witness, deceased and Melusi Moyo who was Millard’s brother.  Accused tried to flee but the</w:t>
      </w:r>
      <w:r w:rsidR="00FA00A9" w:rsidRPr="00981E01">
        <w:rPr>
          <w:rFonts w:ascii="Times New Roman" w:hAnsi="Times New Roman" w:cs="Times New Roman"/>
          <w:sz w:val="24"/>
          <w:szCs w:val="24"/>
        </w:rPr>
        <w:t xml:space="preserve">y </w:t>
      </w:r>
      <w:r w:rsidR="007D72A3" w:rsidRPr="00981E01">
        <w:rPr>
          <w:rFonts w:ascii="Times New Roman" w:hAnsi="Times New Roman" w:cs="Times New Roman"/>
          <w:sz w:val="24"/>
          <w:szCs w:val="24"/>
        </w:rPr>
        <w:t xml:space="preserve">caught up with him and surrounded him from both sides.  Deceased is the one who beat him and accused thought that if he fell down they would injure him as they had already beaten him with a sjambok made from tyres.  </w:t>
      </w:r>
    </w:p>
    <w:p w:rsidR="007D72A3" w:rsidRPr="00981E01" w:rsidRDefault="007D72A3" w:rsidP="00834C3F">
      <w:pPr>
        <w:spacing w:line="360" w:lineRule="auto"/>
        <w:ind w:firstLine="720"/>
        <w:jc w:val="both"/>
        <w:rPr>
          <w:rFonts w:ascii="Times New Roman" w:hAnsi="Times New Roman" w:cs="Times New Roman"/>
          <w:sz w:val="24"/>
          <w:szCs w:val="24"/>
        </w:rPr>
      </w:pPr>
      <w:r w:rsidRPr="00981E01">
        <w:rPr>
          <w:rFonts w:ascii="Times New Roman" w:hAnsi="Times New Roman" w:cs="Times New Roman"/>
          <w:sz w:val="24"/>
          <w:szCs w:val="24"/>
        </w:rPr>
        <w:t xml:space="preserve">One of them carried a log.  Given Moyo’s testimony confirms that when they heard that accused had been chasing </w:t>
      </w:r>
      <w:r w:rsidR="00496139">
        <w:rPr>
          <w:rFonts w:ascii="Times New Roman" w:hAnsi="Times New Roman" w:cs="Times New Roman"/>
          <w:sz w:val="24"/>
          <w:szCs w:val="24"/>
        </w:rPr>
        <w:t xml:space="preserve">after </w:t>
      </w:r>
      <w:r w:rsidRPr="00981E01">
        <w:rPr>
          <w:rFonts w:ascii="Times New Roman" w:hAnsi="Times New Roman" w:cs="Times New Roman"/>
          <w:sz w:val="24"/>
          <w:szCs w:val="24"/>
        </w:rPr>
        <w:t>Millard</w:t>
      </w:r>
      <w:r w:rsidR="00496139">
        <w:rPr>
          <w:rFonts w:ascii="Times New Roman" w:hAnsi="Times New Roman" w:cs="Times New Roman"/>
          <w:sz w:val="24"/>
          <w:szCs w:val="24"/>
        </w:rPr>
        <w:t xml:space="preserve"> </w:t>
      </w:r>
      <w:r w:rsidRPr="00981E01">
        <w:rPr>
          <w:rFonts w:ascii="Times New Roman" w:hAnsi="Times New Roman" w:cs="Times New Roman"/>
          <w:sz w:val="24"/>
          <w:szCs w:val="24"/>
        </w:rPr>
        <w:t>they went to find out what was happening.  In his evidence in chief he s</w:t>
      </w:r>
      <w:r w:rsidR="00FA00A9" w:rsidRPr="00981E01">
        <w:rPr>
          <w:rFonts w:ascii="Times New Roman" w:hAnsi="Times New Roman" w:cs="Times New Roman"/>
          <w:sz w:val="24"/>
          <w:szCs w:val="24"/>
        </w:rPr>
        <w:t>aid Eric came running fast, the</w:t>
      </w:r>
      <w:r w:rsidR="00496139">
        <w:rPr>
          <w:rFonts w:ascii="Times New Roman" w:hAnsi="Times New Roman" w:cs="Times New Roman"/>
          <w:sz w:val="24"/>
          <w:szCs w:val="24"/>
        </w:rPr>
        <w:t>n</w:t>
      </w:r>
      <w:r w:rsidRPr="00981E01">
        <w:rPr>
          <w:rFonts w:ascii="Times New Roman" w:hAnsi="Times New Roman" w:cs="Times New Roman"/>
          <w:sz w:val="24"/>
          <w:szCs w:val="24"/>
        </w:rPr>
        <w:t xml:space="preserve"> deceased </w:t>
      </w:r>
      <w:r w:rsidR="00496139">
        <w:rPr>
          <w:rFonts w:ascii="Times New Roman" w:hAnsi="Times New Roman" w:cs="Times New Roman"/>
          <w:sz w:val="24"/>
          <w:szCs w:val="24"/>
        </w:rPr>
        <w:t xml:space="preserve">followed </w:t>
      </w:r>
      <w:r w:rsidRPr="00981E01">
        <w:rPr>
          <w:rFonts w:ascii="Times New Roman" w:hAnsi="Times New Roman" w:cs="Times New Roman"/>
          <w:sz w:val="24"/>
          <w:szCs w:val="24"/>
        </w:rPr>
        <w:t xml:space="preserve">then </w:t>
      </w:r>
      <w:r w:rsidR="00AC05E4" w:rsidRPr="00981E01">
        <w:rPr>
          <w:rFonts w:ascii="Times New Roman" w:hAnsi="Times New Roman" w:cs="Times New Roman"/>
          <w:sz w:val="24"/>
          <w:szCs w:val="24"/>
        </w:rPr>
        <w:t>he saw accused coming running into the bush.  He said Melusi followed and him (the 2</w:t>
      </w:r>
      <w:r w:rsidR="00AC05E4" w:rsidRPr="00981E01">
        <w:rPr>
          <w:rFonts w:ascii="Times New Roman" w:hAnsi="Times New Roman" w:cs="Times New Roman"/>
          <w:sz w:val="24"/>
          <w:szCs w:val="24"/>
          <w:vertAlign w:val="superscript"/>
        </w:rPr>
        <w:t>nd</w:t>
      </w:r>
      <w:r w:rsidR="00AC05E4" w:rsidRPr="00981E01">
        <w:rPr>
          <w:rFonts w:ascii="Times New Roman" w:hAnsi="Times New Roman" w:cs="Times New Roman"/>
          <w:sz w:val="24"/>
          <w:szCs w:val="24"/>
        </w:rPr>
        <w:t xml:space="preserve"> state witness remained standing by the road and he heard Melusi screaming saying my young boy has died.  Asked by the court to explain in detail the running battles</w:t>
      </w:r>
      <w:r w:rsidR="00496139">
        <w:rPr>
          <w:rFonts w:ascii="Times New Roman" w:hAnsi="Times New Roman" w:cs="Times New Roman"/>
          <w:sz w:val="24"/>
          <w:szCs w:val="24"/>
        </w:rPr>
        <w:t>,</w:t>
      </w:r>
      <w:r w:rsidR="00AC05E4" w:rsidRPr="00981E01">
        <w:rPr>
          <w:rFonts w:ascii="Times New Roman" w:hAnsi="Times New Roman" w:cs="Times New Roman"/>
          <w:sz w:val="24"/>
          <w:szCs w:val="24"/>
        </w:rPr>
        <w:t xml:space="preserve"> he said he saw accused dash first, followed by deceased and Melusi.  He also said there were some trees so he could not see clearly.</w:t>
      </w:r>
    </w:p>
    <w:p w:rsidR="00946ACB" w:rsidRPr="00981E01" w:rsidRDefault="00AC05E4" w:rsidP="00834C3F">
      <w:pPr>
        <w:spacing w:line="360" w:lineRule="auto"/>
        <w:ind w:firstLine="720"/>
        <w:jc w:val="both"/>
        <w:rPr>
          <w:rFonts w:ascii="Times New Roman" w:hAnsi="Times New Roman" w:cs="Times New Roman"/>
          <w:sz w:val="24"/>
          <w:szCs w:val="24"/>
        </w:rPr>
      </w:pPr>
      <w:r w:rsidRPr="00981E01">
        <w:rPr>
          <w:rFonts w:ascii="Times New Roman" w:hAnsi="Times New Roman" w:cs="Times New Roman"/>
          <w:sz w:val="24"/>
          <w:szCs w:val="24"/>
        </w:rPr>
        <w:t>The 2</w:t>
      </w:r>
      <w:r w:rsidRPr="00981E01">
        <w:rPr>
          <w:rFonts w:ascii="Times New Roman" w:hAnsi="Times New Roman" w:cs="Times New Roman"/>
          <w:sz w:val="24"/>
          <w:szCs w:val="24"/>
          <w:vertAlign w:val="superscript"/>
        </w:rPr>
        <w:t>nd</w:t>
      </w:r>
      <w:r w:rsidRPr="00981E01">
        <w:rPr>
          <w:rFonts w:ascii="Times New Roman" w:hAnsi="Times New Roman" w:cs="Times New Roman"/>
          <w:sz w:val="24"/>
          <w:szCs w:val="24"/>
        </w:rPr>
        <w:t xml:space="preserve"> state witness’s evidence confirms that they heard of Millard’s issue with the accused and they went after them.  So it is the state witnesses that followed the accused.  The 2</w:t>
      </w:r>
      <w:r w:rsidRPr="00981E01">
        <w:rPr>
          <w:rFonts w:ascii="Times New Roman" w:hAnsi="Times New Roman" w:cs="Times New Roman"/>
          <w:sz w:val="24"/>
          <w:szCs w:val="24"/>
          <w:vertAlign w:val="superscript"/>
        </w:rPr>
        <w:t>nd</w:t>
      </w:r>
      <w:r w:rsidRPr="00981E01">
        <w:rPr>
          <w:rFonts w:ascii="Times New Roman" w:hAnsi="Times New Roman" w:cs="Times New Roman"/>
          <w:sz w:val="24"/>
          <w:szCs w:val="24"/>
        </w:rPr>
        <w:t xml:space="preserve"> state witness also confirms that accused dashed first, followed by deceased then Melusi.  This is similar to accused’s own account that he was being attacked and was fleeing and that deceased was immediately behind him and was the one beating him.  Accused did not know these people so he clearly feared for his life.  What can a man under attack in the circumstances of the accused </w:t>
      </w:r>
      <w:r w:rsidR="00496139">
        <w:rPr>
          <w:rFonts w:ascii="Times New Roman" w:hAnsi="Times New Roman" w:cs="Times New Roman"/>
          <w:sz w:val="24"/>
          <w:szCs w:val="24"/>
        </w:rPr>
        <w:t>person do?  This court cannot take an</w:t>
      </w:r>
      <w:r w:rsidRPr="00981E01">
        <w:rPr>
          <w:rFonts w:ascii="Times New Roman" w:hAnsi="Times New Roman" w:cs="Times New Roman"/>
          <w:sz w:val="24"/>
          <w:szCs w:val="24"/>
        </w:rPr>
        <w:t xml:space="preserve"> armchair approach in instances where clearly the state has failed to show that </w:t>
      </w:r>
      <w:r w:rsidR="00496139">
        <w:rPr>
          <w:rFonts w:ascii="Times New Roman" w:hAnsi="Times New Roman" w:cs="Times New Roman"/>
          <w:sz w:val="24"/>
          <w:szCs w:val="24"/>
        </w:rPr>
        <w:t xml:space="preserve">the </w:t>
      </w:r>
      <w:r w:rsidRPr="00981E01">
        <w:rPr>
          <w:rFonts w:ascii="Times New Roman" w:hAnsi="Times New Roman" w:cs="Times New Roman"/>
          <w:sz w:val="24"/>
          <w:szCs w:val="24"/>
        </w:rPr>
        <w:t xml:space="preserve">accused’s version is unreliable or </w:t>
      </w:r>
      <w:r w:rsidRPr="00981E01">
        <w:rPr>
          <w:rFonts w:ascii="Times New Roman" w:hAnsi="Times New Roman" w:cs="Times New Roman"/>
          <w:sz w:val="24"/>
          <w:szCs w:val="24"/>
        </w:rPr>
        <w:lastRenderedPageBreak/>
        <w:t xml:space="preserve">false, or that he did </w:t>
      </w:r>
      <w:r w:rsidR="00C347F2" w:rsidRPr="00981E01">
        <w:rPr>
          <w:rFonts w:ascii="Times New Roman" w:hAnsi="Times New Roman" w:cs="Times New Roman"/>
          <w:sz w:val="24"/>
          <w:szCs w:val="24"/>
        </w:rPr>
        <w:t>have intention.  The state has clearly failed to discharge the onus on intention because acc</w:t>
      </w:r>
      <w:r w:rsidR="00C4718C" w:rsidRPr="00981E01">
        <w:rPr>
          <w:rFonts w:ascii="Times New Roman" w:hAnsi="Times New Roman" w:cs="Times New Roman"/>
          <w:sz w:val="24"/>
          <w:szCs w:val="24"/>
        </w:rPr>
        <w:t>used and Musa left to look for M</w:t>
      </w:r>
      <w:r w:rsidR="00C347F2" w:rsidRPr="00981E01">
        <w:rPr>
          <w:rFonts w:ascii="Times New Roman" w:hAnsi="Times New Roman" w:cs="Times New Roman"/>
          <w:sz w:val="24"/>
          <w:szCs w:val="24"/>
        </w:rPr>
        <w:t>illard, what they intended to do is what they have told us,</w:t>
      </w:r>
      <w:r w:rsidR="00C4718C" w:rsidRPr="00981E01">
        <w:rPr>
          <w:rFonts w:ascii="Times New Roman" w:hAnsi="Times New Roman" w:cs="Times New Roman"/>
          <w:sz w:val="24"/>
          <w:szCs w:val="24"/>
        </w:rPr>
        <w:t xml:space="preserve"> we do not have the right to infer r</w:t>
      </w:r>
      <w:r w:rsidR="00C347F2" w:rsidRPr="00981E01">
        <w:rPr>
          <w:rFonts w:ascii="Times New Roman" w:hAnsi="Times New Roman" w:cs="Times New Roman"/>
          <w:sz w:val="24"/>
          <w:szCs w:val="24"/>
        </w:rPr>
        <w:t>easons where there are many possible conclusions.  What accused has told us, e</w:t>
      </w:r>
      <w:r w:rsidR="000F2554" w:rsidRPr="00981E01">
        <w:rPr>
          <w:rFonts w:ascii="Times New Roman" w:hAnsi="Times New Roman" w:cs="Times New Roman"/>
          <w:sz w:val="24"/>
          <w:szCs w:val="24"/>
        </w:rPr>
        <w:t>ven if he intended to chastise M</w:t>
      </w:r>
      <w:r w:rsidR="00C347F2" w:rsidRPr="00981E01">
        <w:rPr>
          <w:rFonts w:ascii="Times New Roman" w:hAnsi="Times New Roman" w:cs="Times New Roman"/>
          <w:sz w:val="24"/>
          <w:szCs w:val="24"/>
        </w:rPr>
        <w:t>illard, through the switches, still one cannot say for that reason he then intended to kill deceased.  It is deceased and his group that attacked accused from the facts long af</w:t>
      </w:r>
      <w:r w:rsidR="000F2554" w:rsidRPr="00981E01">
        <w:rPr>
          <w:rFonts w:ascii="Times New Roman" w:hAnsi="Times New Roman" w:cs="Times New Roman"/>
          <w:sz w:val="24"/>
          <w:szCs w:val="24"/>
        </w:rPr>
        <w:t>ter accused had dealt with the M</w:t>
      </w:r>
      <w:r w:rsidR="00C347F2" w:rsidRPr="00981E01">
        <w:rPr>
          <w:rFonts w:ascii="Times New Roman" w:hAnsi="Times New Roman" w:cs="Times New Roman"/>
          <w:sz w:val="24"/>
          <w:szCs w:val="24"/>
        </w:rPr>
        <w:t>illard issue and found a way of resolving it.  It is deceased and his friends who then initiated a new attack for different reasons on the accused.  It cannot be held tha</w:t>
      </w:r>
      <w:r w:rsidR="00946ACB" w:rsidRPr="00981E01">
        <w:rPr>
          <w:rFonts w:ascii="Times New Roman" w:hAnsi="Times New Roman" w:cs="Times New Roman"/>
          <w:sz w:val="24"/>
          <w:szCs w:val="24"/>
        </w:rPr>
        <w:t>t as accused went home, after l</w:t>
      </w:r>
      <w:r w:rsidR="000F2554" w:rsidRPr="00981E01">
        <w:rPr>
          <w:rFonts w:ascii="Times New Roman" w:hAnsi="Times New Roman" w:cs="Times New Roman"/>
          <w:sz w:val="24"/>
          <w:szCs w:val="24"/>
        </w:rPr>
        <w:t>eaving Miilard’s home,</w:t>
      </w:r>
      <w:r w:rsidR="00C347F2" w:rsidRPr="00981E01">
        <w:rPr>
          <w:rFonts w:ascii="Times New Roman" w:hAnsi="Times New Roman" w:cs="Times New Roman"/>
          <w:sz w:val="24"/>
          <w:szCs w:val="24"/>
        </w:rPr>
        <w:t xml:space="preserve"> </w:t>
      </w:r>
      <w:r w:rsidR="000F2554" w:rsidRPr="00981E01">
        <w:rPr>
          <w:rFonts w:ascii="Times New Roman" w:hAnsi="Times New Roman" w:cs="Times New Roman"/>
          <w:sz w:val="24"/>
          <w:szCs w:val="24"/>
        </w:rPr>
        <w:t>h</w:t>
      </w:r>
      <w:r w:rsidR="00C347F2" w:rsidRPr="00981E01">
        <w:rPr>
          <w:rFonts w:ascii="Times New Roman" w:hAnsi="Times New Roman" w:cs="Times New Roman"/>
          <w:sz w:val="24"/>
          <w:szCs w:val="24"/>
        </w:rPr>
        <w:t xml:space="preserve">e was </w:t>
      </w:r>
      <w:r w:rsidR="00946ACB" w:rsidRPr="00981E01">
        <w:rPr>
          <w:rFonts w:ascii="Times New Roman" w:hAnsi="Times New Roman" w:cs="Times New Roman"/>
          <w:sz w:val="24"/>
          <w:szCs w:val="24"/>
        </w:rPr>
        <w:t>still bent on perpetrating violence and ha</w:t>
      </w:r>
      <w:r w:rsidR="000F2554" w:rsidRPr="00981E01">
        <w:rPr>
          <w:rFonts w:ascii="Times New Roman" w:hAnsi="Times New Roman" w:cs="Times New Roman"/>
          <w:sz w:val="24"/>
          <w:szCs w:val="24"/>
        </w:rPr>
        <w:t>d deceased and his group not accosted a</w:t>
      </w:r>
      <w:r w:rsidR="00946ACB" w:rsidRPr="00981E01">
        <w:rPr>
          <w:rFonts w:ascii="Times New Roman" w:hAnsi="Times New Roman" w:cs="Times New Roman"/>
          <w:sz w:val="24"/>
          <w:szCs w:val="24"/>
        </w:rPr>
        <w:t>nd attacked accused in the manner shown in the court record, there would not have been any attack on the deceased by the accused.  The state counsel challenged the accused on the injuries that he suffered during the attack with an inclination that he did not suffer any.  It is the view of this court that that is infact nei</w:t>
      </w:r>
      <w:r w:rsidR="000F2554" w:rsidRPr="00981E01">
        <w:rPr>
          <w:rFonts w:ascii="Times New Roman" w:hAnsi="Times New Roman" w:cs="Times New Roman"/>
          <w:sz w:val="24"/>
          <w:szCs w:val="24"/>
        </w:rPr>
        <w:t>t</w:t>
      </w:r>
      <w:r w:rsidR="00946ACB" w:rsidRPr="00981E01">
        <w:rPr>
          <w:rFonts w:ascii="Times New Roman" w:hAnsi="Times New Roman" w:cs="Times New Roman"/>
          <w:sz w:val="24"/>
          <w:szCs w:val="24"/>
        </w:rPr>
        <w:t>her here nor there.  An accused does not have to suffer injuries first before he defends himself, even if it were to be found that he did not suffer any i</w:t>
      </w:r>
      <w:r w:rsidR="000F2554" w:rsidRPr="00981E01">
        <w:rPr>
          <w:rFonts w:ascii="Times New Roman" w:hAnsi="Times New Roman" w:cs="Times New Roman"/>
          <w:sz w:val="24"/>
          <w:szCs w:val="24"/>
        </w:rPr>
        <w:t>n</w:t>
      </w:r>
      <w:r w:rsidR="00946ACB" w:rsidRPr="00981E01">
        <w:rPr>
          <w:rFonts w:ascii="Times New Roman" w:hAnsi="Times New Roman" w:cs="Times New Roman"/>
          <w:sz w:val="24"/>
          <w:szCs w:val="24"/>
        </w:rPr>
        <w:t>juries, the defence of s</w:t>
      </w:r>
      <w:r w:rsidR="00496139">
        <w:rPr>
          <w:rFonts w:ascii="Times New Roman" w:hAnsi="Times New Roman" w:cs="Times New Roman"/>
          <w:sz w:val="24"/>
          <w:szCs w:val="24"/>
        </w:rPr>
        <w:t>elf is available to a person who</w:t>
      </w:r>
      <w:r w:rsidR="00FD21EE">
        <w:rPr>
          <w:rFonts w:ascii="Times New Roman" w:hAnsi="Times New Roman" w:cs="Times New Roman"/>
          <w:sz w:val="24"/>
          <w:szCs w:val="24"/>
        </w:rPr>
        <w:t xml:space="preserve"> is facing</w:t>
      </w:r>
      <w:r w:rsidR="00946ACB" w:rsidRPr="00981E01">
        <w:rPr>
          <w:rFonts w:ascii="Times New Roman" w:hAnsi="Times New Roman" w:cs="Times New Roman"/>
          <w:sz w:val="24"/>
          <w:szCs w:val="24"/>
        </w:rPr>
        <w:t xml:space="preserve"> an at</w:t>
      </w:r>
      <w:r w:rsidR="000F2554" w:rsidRPr="00981E01">
        <w:rPr>
          <w:rFonts w:ascii="Times New Roman" w:hAnsi="Times New Roman" w:cs="Times New Roman"/>
          <w:sz w:val="24"/>
          <w:szCs w:val="24"/>
        </w:rPr>
        <w:t xml:space="preserve">tack </w:t>
      </w:r>
      <w:r w:rsidR="00FD21EE">
        <w:rPr>
          <w:rFonts w:ascii="Times New Roman" w:hAnsi="Times New Roman" w:cs="Times New Roman"/>
          <w:sz w:val="24"/>
          <w:szCs w:val="24"/>
        </w:rPr>
        <w:t xml:space="preserve">that </w:t>
      </w:r>
      <w:r w:rsidR="000F2554" w:rsidRPr="00981E01">
        <w:rPr>
          <w:rFonts w:ascii="Times New Roman" w:hAnsi="Times New Roman" w:cs="Times New Roman"/>
          <w:sz w:val="24"/>
          <w:szCs w:val="24"/>
        </w:rPr>
        <w:t>is imminent, the attack need not f</w:t>
      </w:r>
      <w:r w:rsidR="00946ACB" w:rsidRPr="00981E01">
        <w:rPr>
          <w:rFonts w:ascii="Times New Roman" w:hAnsi="Times New Roman" w:cs="Times New Roman"/>
          <w:sz w:val="24"/>
          <w:szCs w:val="24"/>
        </w:rPr>
        <w:t xml:space="preserve">irst commence and you suffer injuries before you are allowed to defend yourself.  It is therefore neither here nor there that accused did suffer or did not suffer any injuries. </w:t>
      </w:r>
    </w:p>
    <w:p w:rsidR="005C7E19" w:rsidRPr="00981E01" w:rsidRDefault="00FD21EE" w:rsidP="00834C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Given Moyo, </w:t>
      </w:r>
      <w:r w:rsidR="00946ACB" w:rsidRPr="00981E01">
        <w:rPr>
          <w:rFonts w:ascii="Times New Roman" w:hAnsi="Times New Roman" w:cs="Times New Roman"/>
          <w:sz w:val="24"/>
          <w:szCs w:val="24"/>
        </w:rPr>
        <w:t>confirms that accused ran ahead with deceased following</w:t>
      </w:r>
      <w:r w:rsidR="005C7E19" w:rsidRPr="00981E01">
        <w:rPr>
          <w:rFonts w:ascii="Times New Roman" w:hAnsi="Times New Roman" w:cs="Times New Roman"/>
          <w:sz w:val="24"/>
          <w:szCs w:val="24"/>
        </w:rPr>
        <w:t>, and is consistent with accused’s version that he was under attack and therefore was fleeing and that deceased is the one who was immediately fol</w:t>
      </w:r>
      <w:r w:rsidR="000F2554" w:rsidRPr="00981E01">
        <w:rPr>
          <w:rFonts w:ascii="Times New Roman" w:hAnsi="Times New Roman" w:cs="Times New Roman"/>
          <w:sz w:val="24"/>
          <w:szCs w:val="24"/>
        </w:rPr>
        <w:t>lowing him.  How he then threw</w:t>
      </w:r>
      <w:r w:rsidR="005C7E19" w:rsidRPr="00981E01">
        <w:rPr>
          <w:rFonts w:ascii="Times New Roman" w:hAnsi="Times New Roman" w:cs="Times New Roman"/>
          <w:sz w:val="24"/>
          <w:szCs w:val="24"/>
        </w:rPr>
        <w:t xml:space="preserve"> the metal rod, and where he aimed, does not necessarily show the accused’s sta</w:t>
      </w:r>
      <w:r w:rsidR="000F2554" w:rsidRPr="00981E01">
        <w:rPr>
          <w:rFonts w:ascii="Times New Roman" w:hAnsi="Times New Roman" w:cs="Times New Roman"/>
          <w:sz w:val="24"/>
          <w:szCs w:val="24"/>
        </w:rPr>
        <w:t>t</w:t>
      </w:r>
      <w:r w:rsidR="005C7E19" w:rsidRPr="00981E01">
        <w:rPr>
          <w:rFonts w:ascii="Times New Roman" w:hAnsi="Times New Roman" w:cs="Times New Roman"/>
          <w:sz w:val="24"/>
          <w:szCs w:val="24"/>
        </w:rPr>
        <w:t>e of mind, for what should a man under attack do, he must first of all stop and think abou</w:t>
      </w:r>
      <w:r>
        <w:rPr>
          <w:rFonts w:ascii="Times New Roman" w:hAnsi="Times New Roman" w:cs="Times New Roman"/>
          <w:sz w:val="24"/>
          <w:szCs w:val="24"/>
        </w:rPr>
        <w:t xml:space="preserve">t the propriety of his actions.? </w:t>
      </w:r>
      <w:r w:rsidR="005C7E19" w:rsidRPr="00981E01">
        <w:rPr>
          <w:rFonts w:ascii="Times New Roman" w:hAnsi="Times New Roman" w:cs="Times New Roman"/>
          <w:sz w:val="24"/>
          <w:szCs w:val="24"/>
        </w:rPr>
        <w:t xml:space="preserve"> That would be expecting too much from an accused person who is under attack.  The accused person in this case gave his evi</w:t>
      </w:r>
      <w:r>
        <w:rPr>
          <w:rFonts w:ascii="Times New Roman" w:hAnsi="Times New Roman" w:cs="Times New Roman"/>
          <w:sz w:val="24"/>
          <w:szCs w:val="24"/>
        </w:rPr>
        <w:t xml:space="preserve">dence very well.  Nothing was controverted </w:t>
      </w:r>
      <w:r w:rsidR="005C7E19" w:rsidRPr="00981E01">
        <w:rPr>
          <w:rFonts w:ascii="Times New Roman" w:hAnsi="Times New Roman" w:cs="Times New Roman"/>
          <w:sz w:val="24"/>
          <w:szCs w:val="24"/>
        </w:rPr>
        <w:t>by the state.  His evidence cannot be rejected for the mere reason that he is an accused. It must be shown to be unreasonable, improbable and in fact it must be proven to be manifestly false.  That has not been done.  This accused has been consistent even with his confirmed warned and cautioned statement.  Given Moyo’s evidence also shows that at the time deceased was struck, accused was ahead, so he must have been fleeing as he says.</w:t>
      </w:r>
    </w:p>
    <w:p w:rsidR="00EB6E04" w:rsidRPr="00981E01" w:rsidRDefault="005C7E19" w:rsidP="00834C3F">
      <w:pPr>
        <w:spacing w:line="360" w:lineRule="auto"/>
        <w:ind w:firstLine="720"/>
        <w:jc w:val="both"/>
        <w:rPr>
          <w:rFonts w:ascii="Times New Roman" w:hAnsi="Times New Roman" w:cs="Times New Roman"/>
          <w:sz w:val="24"/>
          <w:szCs w:val="24"/>
        </w:rPr>
      </w:pPr>
      <w:r w:rsidRPr="00981E01">
        <w:rPr>
          <w:rFonts w:ascii="Times New Roman" w:hAnsi="Times New Roman" w:cs="Times New Roman"/>
          <w:sz w:val="24"/>
          <w:szCs w:val="24"/>
        </w:rPr>
        <w:lastRenderedPageBreak/>
        <w:t>For these reasons the court cannot find that accused did anything intentionally and will accordingly find the accused person not guilty of murder and convict him on the lesser charge of culpable homicide.</w:t>
      </w:r>
    </w:p>
    <w:p w:rsidR="00EC59F6" w:rsidRPr="00981E01" w:rsidRDefault="00EC59F6" w:rsidP="00834C3F">
      <w:pPr>
        <w:spacing w:line="360" w:lineRule="auto"/>
        <w:jc w:val="both"/>
        <w:rPr>
          <w:rFonts w:ascii="Times New Roman" w:hAnsi="Times New Roman" w:cs="Times New Roman"/>
          <w:b/>
          <w:sz w:val="24"/>
          <w:szCs w:val="24"/>
        </w:rPr>
      </w:pPr>
    </w:p>
    <w:p w:rsidR="00EB6E04" w:rsidRPr="00981E01" w:rsidRDefault="00EB6E04" w:rsidP="00834C3F">
      <w:pPr>
        <w:spacing w:line="360" w:lineRule="auto"/>
        <w:jc w:val="both"/>
        <w:rPr>
          <w:rFonts w:ascii="Times New Roman" w:hAnsi="Times New Roman" w:cs="Times New Roman"/>
          <w:b/>
          <w:sz w:val="24"/>
          <w:szCs w:val="24"/>
        </w:rPr>
      </w:pPr>
      <w:r w:rsidRPr="00981E01">
        <w:rPr>
          <w:rFonts w:ascii="Times New Roman" w:hAnsi="Times New Roman" w:cs="Times New Roman"/>
          <w:b/>
          <w:sz w:val="24"/>
          <w:szCs w:val="24"/>
        </w:rPr>
        <w:t>Sentence</w:t>
      </w:r>
    </w:p>
    <w:p w:rsidR="00EB6E04" w:rsidRPr="00981E01" w:rsidRDefault="00EB6E04" w:rsidP="00834C3F">
      <w:pPr>
        <w:spacing w:line="360" w:lineRule="auto"/>
        <w:jc w:val="both"/>
        <w:rPr>
          <w:rFonts w:ascii="Times New Roman" w:hAnsi="Times New Roman" w:cs="Times New Roman"/>
          <w:sz w:val="24"/>
          <w:szCs w:val="24"/>
        </w:rPr>
      </w:pPr>
      <w:r w:rsidRPr="00981E01">
        <w:rPr>
          <w:rFonts w:ascii="Times New Roman" w:hAnsi="Times New Roman" w:cs="Times New Roman"/>
          <w:sz w:val="24"/>
          <w:szCs w:val="24"/>
        </w:rPr>
        <w:tab/>
        <w:t>The accused convicted of culpable homicide.  He is a first offender.  He pleaded guil</w:t>
      </w:r>
      <w:r w:rsidR="00FD21EE">
        <w:rPr>
          <w:rFonts w:ascii="Times New Roman" w:hAnsi="Times New Roman" w:cs="Times New Roman"/>
          <w:sz w:val="24"/>
          <w:szCs w:val="24"/>
        </w:rPr>
        <w:t>ty to the appropriate charge.  He w</w:t>
      </w:r>
      <w:r w:rsidRPr="00981E01">
        <w:rPr>
          <w:rFonts w:ascii="Times New Roman" w:hAnsi="Times New Roman" w:cs="Times New Roman"/>
          <w:sz w:val="24"/>
          <w:szCs w:val="24"/>
        </w:rPr>
        <w:t>as in custody for 5 months.  A life was however lost in the most unfortunate of circumstances.  However, deceased and his group acted in an unbecoming manner on the date in question pushing a man to the edge.  This court finds that the attack on the accused person in itself is weighty mitigation.  He tried to flee, but could not outrun deceased’s group.  He thus acted at the</w:t>
      </w:r>
      <w:r w:rsidR="00FD21EE">
        <w:rPr>
          <w:rFonts w:ascii="Times New Roman" w:hAnsi="Times New Roman" w:cs="Times New Roman"/>
          <w:sz w:val="24"/>
          <w:szCs w:val="24"/>
        </w:rPr>
        <w:t xml:space="preserve"> spur of the moment and his moralblameworthiness </w:t>
      </w:r>
      <w:r w:rsidR="008F4F22" w:rsidRPr="00981E01">
        <w:rPr>
          <w:rFonts w:ascii="Times New Roman" w:hAnsi="Times New Roman" w:cs="Times New Roman"/>
          <w:sz w:val="24"/>
          <w:szCs w:val="24"/>
        </w:rPr>
        <w:t>i</w:t>
      </w:r>
      <w:r w:rsidR="00FD21EE">
        <w:rPr>
          <w:rFonts w:ascii="Times New Roman" w:hAnsi="Times New Roman" w:cs="Times New Roman"/>
          <w:sz w:val="24"/>
          <w:szCs w:val="24"/>
        </w:rPr>
        <w:t>s thus not serious</w:t>
      </w:r>
      <w:r w:rsidRPr="00981E01">
        <w:rPr>
          <w:rFonts w:ascii="Times New Roman" w:hAnsi="Times New Roman" w:cs="Times New Roman"/>
          <w:sz w:val="24"/>
          <w:szCs w:val="24"/>
        </w:rPr>
        <w:t>.  The accused has spent 5 months in remand</w:t>
      </w:r>
      <w:r w:rsidR="00FD21EE">
        <w:rPr>
          <w:rFonts w:ascii="Times New Roman" w:hAnsi="Times New Roman" w:cs="Times New Roman"/>
          <w:sz w:val="24"/>
          <w:szCs w:val="24"/>
        </w:rPr>
        <w:t xml:space="preserve"> prison and is also on ART therapy</w:t>
      </w:r>
      <w:r w:rsidRPr="00981E01">
        <w:rPr>
          <w:rFonts w:ascii="Times New Roman" w:hAnsi="Times New Roman" w:cs="Times New Roman"/>
          <w:sz w:val="24"/>
          <w:szCs w:val="24"/>
        </w:rPr>
        <w:t xml:space="preserve">.  </w:t>
      </w:r>
    </w:p>
    <w:p w:rsidR="00C34827" w:rsidRPr="00981E01" w:rsidRDefault="00EB6E04" w:rsidP="00834C3F">
      <w:pPr>
        <w:spacing w:line="360" w:lineRule="auto"/>
        <w:jc w:val="both"/>
        <w:rPr>
          <w:rFonts w:ascii="Times New Roman" w:hAnsi="Times New Roman" w:cs="Times New Roman"/>
          <w:sz w:val="24"/>
          <w:szCs w:val="24"/>
        </w:rPr>
      </w:pPr>
      <w:r w:rsidRPr="00981E01">
        <w:rPr>
          <w:rFonts w:ascii="Times New Roman" w:hAnsi="Times New Roman" w:cs="Times New Roman"/>
          <w:sz w:val="24"/>
          <w:szCs w:val="24"/>
        </w:rPr>
        <w:tab/>
        <w:t>The weighty mitigation</w:t>
      </w:r>
      <w:r w:rsidR="008F4F22" w:rsidRPr="00981E01">
        <w:rPr>
          <w:rFonts w:ascii="Times New Roman" w:hAnsi="Times New Roman" w:cs="Times New Roman"/>
          <w:sz w:val="24"/>
          <w:szCs w:val="24"/>
        </w:rPr>
        <w:t xml:space="preserve"> on the aspect of the attack, coupled </w:t>
      </w:r>
      <w:r w:rsidR="00C34827" w:rsidRPr="00981E01">
        <w:rPr>
          <w:rFonts w:ascii="Times New Roman" w:hAnsi="Times New Roman" w:cs="Times New Roman"/>
          <w:sz w:val="24"/>
          <w:szCs w:val="24"/>
        </w:rPr>
        <w:t>with accused’s health condition earns the accused leniency to the extent that this court is of the view that a custodial sentence cannot be justified in these circumstances.</w:t>
      </w:r>
    </w:p>
    <w:p w:rsidR="00C34827" w:rsidRPr="00981E01" w:rsidRDefault="00C34827" w:rsidP="00834C3F">
      <w:pPr>
        <w:spacing w:line="360" w:lineRule="auto"/>
        <w:jc w:val="both"/>
        <w:rPr>
          <w:rFonts w:ascii="Times New Roman" w:hAnsi="Times New Roman" w:cs="Times New Roman"/>
          <w:sz w:val="24"/>
          <w:szCs w:val="24"/>
        </w:rPr>
      </w:pPr>
      <w:r w:rsidRPr="00981E01">
        <w:rPr>
          <w:rFonts w:ascii="Times New Roman" w:hAnsi="Times New Roman" w:cs="Times New Roman"/>
          <w:sz w:val="24"/>
          <w:szCs w:val="24"/>
        </w:rPr>
        <w:tab/>
        <w:t>It is for these reasons that the accused will be sentenced as follows:</w:t>
      </w:r>
    </w:p>
    <w:p w:rsidR="00AC05E4" w:rsidRPr="00981E01" w:rsidRDefault="00C34827" w:rsidP="00834C3F">
      <w:pPr>
        <w:spacing w:line="360" w:lineRule="auto"/>
        <w:jc w:val="both"/>
        <w:rPr>
          <w:rFonts w:ascii="Times New Roman" w:hAnsi="Times New Roman" w:cs="Times New Roman"/>
          <w:sz w:val="24"/>
          <w:szCs w:val="24"/>
        </w:rPr>
      </w:pPr>
      <w:r w:rsidRPr="00981E01">
        <w:rPr>
          <w:rFonts w:ascii="Times New Roman" w:hAnsi="Times New Roman" w:cs="Times New Roman"/>
          <w:sz w:val="24"/>
          <w:szCs w:val="24"/>
        </w:rPr>
        <w:tab/>
        <w:t>The accused is sentenced to 5 years imprisonment wholly suspended for 5 years on condition the accused does not within that period commit an offence involving violence whereupon conviction, he shall be sentenced to imprisonment without the option of a fine.</w:t>
      </w:r>
      <w:r w:rsidR="00EB6E04" w:rsidRPr="00981E01">
        <w:rPr>
          <w:rFonts w:ascii="Times New Roman" w:hAnsi="Times New Roman" w:cs="Times New Roman"/>
          <w:sz w:val="24"/>
          <w:szCs w:val="24"/>
        </w:rPr>
        <w:t xml:space="preserve"> </w:t>
      </w:r>
      <w:r w:rsidR="00946ACB" w:rsidRPr="00981E01">
        <w:rPr>
          <w:rFonts w:ascii="Times New Roman" w:hAnsi="Times New Roman" w:cs="Times New Roman"/>
          <w:sz w:val="24"/>
          <w:szCs w:val="24"/>
        </w:rPr>
        <w:t xml:space="preserve"> </w:t>
      </w:r>
      <w:r w:rsidR="00C347F2" w:rsidRPr="00981E01">
        <w:rPr>
          <w:rFonts w:ascii="Times New Roman" w:hAnsi="Times New Roman" w:cs="Times New Roman"/>
          <w:sz w:val="24"/>
          <w:szCs w:val="24"/>
        </w:rPr>
        <w:t xml:space="preserve"> </w:t>
      </w:r>
    </w:p>
    <w:p w:rsidR="00623112" w:rsidRPr="00981E01" w:rsidRDefault="00623112" w:rsidP="00623112">
      <w:pPr>
        <w:spacing w:line="360" w:lineRule="auto"/>
        <w:rPr>
          <w:rFonts w:ascii="Times New Roman" w:hAnsi="Times New Roman" w:cs="Times New Roman"/>
          <w:sz w:val="24"/>
          <w:szCs w:val="24"/>
        </w:rPr>
      </w:pPr>
    </w:p>
    <w:p w:rsidR="00B80699" w:rsidRPr="00981E01" w:rsidRDefault="00B80699" w:rsidP="00623112">
      <w:pPr>
        <w:spacing w:line="360" w:lineRule="auto"/>
        <w:rPr>
          <w:rFonts w:ascii="Times New Roman" w:hAnsi="Times New Roman" w:cs="Times New Roman"/>
          <w:sz w:val="24"/>
          <w:szCs w:val="24"/>
        </w:rPr>
      </w:pPr>
    </w:p>
    <w:p w:rsidR="00B80699" w:rsidRPr="00981E01" w:rsidRDefault="00B80699" w:rsidP="00B80699">
      <w:pPr>
        <w:pStyle w:val="NoSpacing"/>
        <w:rPr>
          <w:rFonts w:ascii="Times New Roman" w:hAnsi="Times New Roman" w:cs="Times New Roman"/>
          <w:szCs w:val="24"/>
        </w:rPr>
      </w:pPr>
      <w:r w:rsidRPr="00981E01">
        <w:rPr>
          <w:rFonts w:ascii="Times New Roman" w:hAnsi="Times New Roman" w:cs="Times New Roman"/>
          <w:i/>
          <w:szCs w:val="24"/>
        </w:rPr>
        <w:t>National Prosecuting Authority</w:t>
      </w:r>
      <w:r w:rsidRPr="00981E01">
        <w:rPr>
          <w:rFonts w:ascii="Times New Roman" w:hAnsi="Times New Roman" w:cs="Times New Roman"/>
          <w:szCs w:val="24"/>
        </w:rPr>
        <w:t>, state’s legal practitioners</w:t>
      </w:r>
    </w:p>
    <w:p w:rsidR="00B80699" w:rsidRPr="00981E01" w:rsidRDefault="00B80699" w:rsidP="00B80699">
      <w:pPr>
        <w:pStyle w:val="NoSpacing"/>
        <w:rPr>
          <w:rFonts w:ascii="Times New Roman" w:hAnsi="Times New Roman" w:cs="Times New Roman"/>
          <w:szCs w:val="24"/>
        </w:rPr>
      </w:pPr>
      <w:r w:rsidRPr="00981E01">
        <w:rPr>
          <w:rFonts w:ascii="Times New Roman" w:hAnsi="Times New Roman" w:cs="Times New Roman"/>
          <w:i/>
          <w:szCs w:val="24"/>
        </w:rPr>
        <w:t>Ndove and Associates</w:t>
      </w:r>
      <w:r w:rsidRPr="00981E01">
        <w:rPr>
          <w:rFonts w:ascii="Times New Roman" w:hAnsi="Times New Roman" w:cs="Times New Roman"/>
          <w:szCs w:val="24"/>
        </w:rPr>
        <w:t>, accused’s legal practitioners</w:t>
      </w:r>
    </w:p>
    <w:sectPr w:rsidR="00B80699" w:rsidRPr="00981E01"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F81" w:rsidRDefault="00BA4F81" w:rsidP="00834C3F">
      <w:pPr>
        <w:spacing w:after="0" w:line="240" w:lineRule="auto"/>
      </w:pPr>
      <w:r>
        <w:separator/>
      </w:r>
    </w:p>
  </w:endnote>
  <w:endnote w:type="continuationSeparator" w:id="1">
    <w:p w:rsidR="00BA4F81" w:rsidRDefault="00BA4F81" w:rsidP="00834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F81" w:rsidRDefault="00BA4F81" w:rsidP="00834C3F">
      <w:pPr>
        <w:spacing w:after="0" w:line="240" w:lineRule="auto"/>
      </w:pPr>
      <w:r>
        <w:separator/>
      </w:r>
    </w:p>
  </w:footnote>
  <w:footnote w:type="continuationSeparator" w:id="1">
    <w:p w:rsidR="00BA4F81" w:rsidRDefault="00BA4F81" w:rsidP="00834C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82501"/>
      <w:docPartObj>
        <w:docPartGallery w:val="Page Numbers (Top of Page)"/>
        <w:docPartUnique/>
      </w:docPartObj>
    </w:sdtPr>
    <w:sdtEndPr>
      <w:rPr>
        <w:rFonts w:ascii="Times New Roman" w:hAnsi="Times New Roman" w:cs="Times New Roman"/>
        <w:sz w:val="24"/>
        <w:szCs w:val="24"/>
      </w:rPr>
    </w:sdtEndPr>
    <w:sdtContent>
      <w:p w:rsidR="00834C3F" w:rsidRPr="00834C3F" w:rsidRDefault="00AB6F2B">
        <w:pPr>
          <w:pStyle w:val="Header"/>
          <w:jc w:val="right"/>
          <w:rPr>
            <w:rFonts w:ascii="Times New Roman" w:hAnsi="Times New Roman" w:cs="Times New Roman"/>
            <w:sz w:val="24"/>
            <w:szCs w:val="24"/>
          </w:rPr>
        </w:pPr>
        <w:r w:rsidRPr="00834C3F">
          <w:rPr>
            <w:rFonts w:ascii="Times New Roman" w:hAnsi="Times New Roman" w:cs="Times New Roman"/>
            <w:sz w:val="24"/>
            <w:szCs w:val="24"/>
          </w:rPr>
          <w:fldChar w:fldCharType="begin"/>
        </w:r>
        <w:r w:rsidR="00834C3F" w:rsidRPr="00834C3F">
          <w:rPr>
            <w:rFonts w:ascii="Times New Roman" w:hAnsi="Times New Roman" w:cs="Times New Roman"/>
            <w:sz w:val="24"/>
            <w:szCs w:val="24"/>
          </w:rPr>
          <w:instrText xml:space="preserve"> PAGE   \* MERGEFORMAT </w:instrText>
        </w:r>
        <w:r w:rsidRPr="00834C3F">
          <w:rPr>
            <w:rFonts w:ascii="Times New Roman" w:hAnsi="Times New Roman" w:cs="Times New Roman"/>
            <w:sz w:val="24"/>
            <w:szCs w:val="24"/>
          </w:rPr>
          <w:fldChar w:fldCharType="separate"/>
        </w:r>
        <w:r w:rsidR="007944A7">
          <w:rPr>
            <w:rFonts w:ascii="Times New Roman" w:hAnsi="Times New Roman" w:cs="Times New Roman"/>
            <w:noProof/>
            <w:sz w:val="24"/>
            <w:szCs w:val="24"/>
          </w:rPr>
          <w:t>4</w:t>
        </w:r>
        <w:r w:rsidRPr="00834C3F">
          <w:rPr>
            <w:rFonts w:ascii="Times New Roman" w:hAnsi="Times New Roman" w:cs="Times New Roman"/>
            <w:sz w:val="24"/>
            <w:szCs w:val="24"/>
          </w:rPr>
          <w:fldChar w:fldCharType="end"/>
        </w:r>
      </w:p>
      <w:p w:rsidR="00834C3F" w:rsidRPr="00834C3F" w:rsidRDefault="00834C3F">
        <w:pPr>
          <w:pStyle w:val="Header"/>
          <w:jc w:val="right"/>
          <w:rPr>
            <w:rFonts w:ascii="Times New Roman" w:hAnsi="Times New Roman" w:cs="Times New Roman"/>
            <w:sz w:val="24"/>
            <w:szCs w:val="24"/>
          </w:rPr>
        </w:pPr>
        <w:r w:rsidRPr="00834C3F">
          <w:rPr>
            <w:rFonts w:ascii="Times New Roman" w:hAnsi="Times New Roman" w:cs="Times New Roman"/>
            <w:sz w:val="24"/>
            <w:szCs w:val="24"/>
          </w:rPr>
          <w:t>HB 60.20</w:t>
        </w:r>
      </w:p>
      <w:p w:rsidR="00834C3F" w:rsidRPr="00834C3F" w:rsidRDefault="00834C3F">
        <w:pPr>
          <w:pStyle w:val="Header"/>
          <w:jc w:val="right"/>
          <w:rPr>
            <w:rFonts w:ascii="Times New Roman" w:hAnsi="Times New Roman" w:cs="Times New Roman"/>
            <w:sz w:val="24"/>
            <w:szCs w:val="24"/>
          </w:rPr>
        </w:pPr>
        <w:r w:rsidRPr="00834C3F">
          <w:rPr>
            <w:rFonts w:ascii="Times New Roman" w:hAnsi="Times New Roman" w:cs="Times New Roman"/>
            <w:sz w:val="24"/>
            <w:szCs w:val="24"/>
          </w:rPr>
          <w:t>HC (CRB) 38/20</w:t>
        </w:r>
      </w:p>
      <w:p w:rsidR="00834C3F" w:rsidRPr="00834C3F" w:rsidRDefault="00834C3F">
        <w:pPr>
          <w:pStyle w:val="Header"/>
          <w:jc w:val="right"/>
          <w:rPr>
            <w:rFonts w:ascii="Times New Roman" w:hAnsi="Times New Roman" w:cs="Times New Roman"/>
            <w:sz w:val="24"/>
            <w:szCs w:val="24"/>
          </w:rPr>
        </w:pPr>
        <w:r w:rsidRPr="00834C3F">
          <w:rPr>
            <w:rFonts w:ascii="Times New Roman" w:hAnsi="Times New Roman" w:cs="Times New Roman"/>
            <w:sz w:val="24"/>
            <w:szCs w:val="24"/>
          </w:rPr>
          <w:t>TSHOLOTSHO CR 03/09/19</w:t>
        </w:r>
      </w:p>
    </w:sdtContent>
  </w:sdt>
  <w:p w:rsidR="00834C3F" w:rsidRDefault="00834C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97F1B"/>
    <w:multiLevelType w:val="hybridMultilevel"/>
    <w:tmpl w:val="D744DED2"/>
    <w:lvl w:ilvl="0" w:tplc="25827A00">
      <w:start w:val="20"/>
      <w:numFmt w:val="bullet"/>
      <w:lvlText w:val="-"/>
      <w:lvlJc w:val="left"/>
      <w:pPr>
        <w:ind w:left="1080" w:hanging="360"/>
      </w:pPr>
      <w:rPr>
        <w:rFonts w:ascii="Times New Roman" w:eastAsiaTheme="minorHAnsi" w:hAnsi="Times New Roman" w:cs="Times New Roman" w:hint="default"/>
        <w:sz w:val="24"/>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70390D2D"/>
    <w:multiLevelType w:val="hybridMultilevel"/>
    <w:tmpl w:val="A8C87BB4"/>
    <w:lvl w:ilvl="0" w:tplc="96DE6254">
      <w:start w:val="20"/>
      <w:numFmt w:val="bullet"/>
      <w:lvlText w:val="-"/>
      <w:lvlJc w:val="left"/>
      <w:pPr>
        <w:ind w:left="1080" w:hanging="360"/>
      </w:pPr>
      <w:rPr>
        <w:rFonts w:ascii="Times New Roman" w:eastAsiaTheme="minorHAnsi" w:hAnsi="Times New Roman" w:cs="Times New Roman" w:hint="default"/>
        <w:sz w:val="22"/>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3112"/>
    <w:rsid w:val="0006228B"/>
    <w:rsid w:val="000F2554"/>
    <w:rsid w:val="000F3B94"/>
    <w:rsid w:val="0013246D"/>
    <w:rsid w:val="001615B2"/>
    <w:rsid w:val="001D08C3"/>
    <w:rsid w:val="001E7B5E"/>
    <w:rsid w:val="001F4D2C"/>
    <w:rsid w:val="00245715"/>
    <w:rsid w:val="00245D33"/>
    <w:rsid w:val="00273A11"/>
    <w:rsid w:val="002B369D"/>
    <w:rsid w:val="002E0616"/>
    <w:rsid w:val="00371690"/>
    <w:rsid w:val="00374A2D"/>
    <w:rsid w:val="003829EE"/>
    <w:rsid w:val="00401A1B"/>
    <w:rsid w:val="004151E4"/>
    <w:rsid w:val="00496139"/>
    <w:rsid w:val="005406C1"/>
    <w:rsid w:val="005C7E19"/>
    <w:rsid w:val="00610C62"/>
    <w:rsid w:val="00623112"/>
    <w:rsid w:val="00642462"/>
    <w:rsid w:val="006F065B"/>
    <w:rsid w:val="007766A1"/>
    <w:rsid w:val="0078354D"/>
    <w:rsid w:val="007944A7"/>
    <w:rsid w:val="007C5505"/>
    <w:rsid w:val="007D72A3"/>
    <w:rsid w:val="0081479B"/>
    <w:rsid w:val="00834C3F"/>
    <w:rsid w:val="00894610"/>
    <w:rsid w:val="008A33BB"/>
    <w:rsid w:val="008D4435"/>
    <w:rsid w:val="008E388E"/>
    <w:rsid w:val="008F4F22"/>
    <w:rsid w:val="00946ACB"/>
    <w:rsid w:val="00981E01"/>
    <w:rsid w:val="00A97786"/>
    <w:rsid w:val="00AB6F2B"/>
    <w:rsid w:val="00AC05E4"/>
    <w:rsid w:val="00AC540E"/>
    <w:rsid w:val="00AF3D79"/>
    <w:rsid w:val="00B015F2"/>
    <w:rsid w:val="00B80699"/>
    <w:rsid w:val="00B94830"/>
    <w:rsid w:val="00BA4F81"/>
    <w:rsid w:val="00C347F2"/>
    <w:rsid w:val="00C34827"/>
    <w:rsid w:val="00C4718C"/>
    <w:rsid w:val="00D07B1C"/>
    <w:rsid w:val="00D20C47"/>
    <w:rsid w:val="00D3330D"/>
    <w:rsid w:val="00DB5D77"/>
    <w:rsid w:val="00EB6E04"/>
    <w:rsid w:val="00EC59F6"/>
    <w:rsid w:val="00FA00A9"/>
    <w:rsid w:val="00FD21E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1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112"/>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623112"/>
    <w:pPr>
      <w:ind w:left="720"/>
      <w:contextualSpacing/>
    </w:pPr>
  </w:style>
  <w:style w:type="paragraph" w:styleId="Header">
    <w:name w:val="header"/>
    <w:basedOn w:val="Normal"/>
    <w:link w:val="HeaderChar"/>
    <w:uiPriority w:val="99"/>
    <w:unhideWhenUsed/>
    <w:rsid w:val="00834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C3F"/>
    <w:rPr>
      <w:lang w:val="en-US"/>
    </w:rPr>
  </w:style>
  <w:style w:type="paragraph" w:styleId="Footer">
    <w:name w:val="footer"/>
    <w:basedOn w:val="Normal"/>
    <w:link w:val="FooterChar"/>
    <w:uiPriority w:val="99"/>
    <w:semiHidden/>
    <w:unhideWhenUsed/>
    <w:rsid w:val="00834C3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34C3F"/>
    <w:rPr>
      <w:lang w:val="en-US"/>
    </w:rPr>
  </w:style>
</w:styles>
</file>

<file path=word/webSettings.xml><?xml version="1.0" encoding="utf-8"?>
<w:webSettings xmlns:r="http://schemas.openxmlformats.org/officeDocument/2006/relationships" xmlns:w="http://schemas.openxmlformats.org/wordprocessingml/2006/main">
  <w:divs>
    <w:div w:id="20100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18</cp:revision>
  <cp:lastPrinted>2020-05-29T08:09:00Z</cp:lastPrinted>
  <dcterms:created xsi:type="dcterms:W3CDTF">2020-03-27T07:25:00Z</dcterms:created>
  <dcterms:modified xsi:type="dcterms:W3CDTF">2020-05-29T08:38:00Z</dcterms:modified>
</cp:coreProperties>
</file>